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D25C" w14:textId="510C4EFE" w:rsidR="00A838E2" w:rsidRPr="00B3269C" w:rsidRDefault="00B3269C" w:rsidP="00A838E2">
      <w:pPr>
        <w:spacing w:before="240" w:after="240" w:line="360" w:lineRule="auto"/>
        <w:jc w:val="right"/>
        <w:rPr>
          <w:rFonts w:ascii="Times New Roman" w:hAnsi="Times New Roman" w:cs="Times New Roman"/>
          <w:b/>
          <w:bCs/>
          <w:i/>
          <w:iCs/>
        </w:rPr>
      </w:pPr>
      <w:r w:rsidRPr="00B3269C">
        <w:rPr>
          <w:rFonts w:ascii="Times New Roman" w:hAnsi="Times New Roman" w:cs="Times New Roman"/>
          <w:b/>
          <w:bCs/>
          <w:i/>
          <w:iCs/>
        </w:rPr>
        <w:t>https://doi.org/10.23913/ride.v11i22.925</w:t>
      </w:r>
    </w:p>
    <w:p w14:paraId="3105BD25" w14:textId="2DAC66CE" w:rsidR="00A838E2" w:rsidRPr="00A838E2" w:rsidRDefault="00A838E2" w:rsidP="00A838E2">
      <w:pPr>
        <w:spacing w:before="240" w:after="240" w:line="360" w:lineRule="auto"/>
        <w:jc w:val="right"/>
        <w:rPr>
          <w:rFonts w:ascii="Times New Roman" w:hAnsi="Times New Roman" w:cs="Times New Roman"/>
          <w:b/>
          <w:sz w:val="26"/>
          <w:szCs w:val="26"/>
        </w:rPr>
      </w:pPr>
      <w:r w:rsidRPr="00A838E2">
        <w:rPr>
          <w:rFonts w:ascii="Times New Roman" w:hAnsi="Times New Roman" w:cs="Times New Roman"/>
          <w:b/>
          <w:bCs/>
          <w:i/>
          <w:iCs/>
        </w:rPr>
        <w:t>Artículos científicos</w:t>
      </w:r>
    </w:p>
    <w:p w14:paraId="3BE474F6" w14:textId="08C60DA2" w:rsidR="000F7462" w:rsidRPr="00A838E2" w:rsidRDefault="00051B41" w:rsidP="00A838E2">
      <w:pPr>
        <w:spacing w:line="276" w:lineRule="auto"/>
        <w:jc w:val="right"/>
        <w:rPr>
          <w:rFonts w:ascii="Calibri" w:eastAsia="Times New Roman" w:hAnsi="Calibri" w:cs="Calibri"/>
          <w:b/>
          <w:color w:val="000000" w:themeColor="text1"/>
          <w:sz w:val="36"/>
          <w:szCs w:val="36"/>
          <w:lang w:val="es-ES" w:eastAsia="es-MX"/>
        </w:rPr>
      </w:pPr>
      <w:r w:rsidRPr="00A838E2">
        <w:rPr>
          <w:rFonts w:ascii="Calibri" w:eastAsia="Times New Roman" w:hAnsi="Calibri" w:cs="Calibri"/>
          <w:b/>
          <w:color w:val="000000" w:themeColor="text1"/>
          <w:sz w:val="36"/>
          <w:szCs w:val="36"/>
          <w:lang w:val="es-ES" w:eastAsia="es-MX"/>
        </w:rPr>
        <w:t>La inducción al trabajo interdisciplinario</w:t>
      </w:r>
      <w:r w:rsidR="00AA31C6" w:rsidRPr="00A838E2">
        <w:rPr>
          <w:rFonts w:ascii="Calibri" w:eastAsia="Times New Roman" w:hAnsi="Calibri" w:cs="Calibri"/>
          <w:b/>
          <w:color w:val="000000" w:themeColor="text1"/>
          <w:sz w:val="36"/>
          <w:szCs w:val="36"/>
          <w:lang w:val="es-ES" w:eastAsia="es-MX"/>
        </w:rPr>
        <w:t xml:space="preserve"> a partir de la imagen</w:t>
      </w:r>
      <w:r w:rsidR="009721A7" w:rsidRPr="00A838E2">
        <w:rPr>
          <w:rFonts w:ascii="Calibri" w:eastAsia="Times New Roman" w:hAnsi="Calibri" w:cs="Calibri"/>
          <w:b/>
          <w:color w:val="000000" w:themeColor="text1"/>
          <w:sz w:val="36"/>
          <w:szCs w:val="36"/>
          <w:lang w:val="es-ES" w:eastAsia="es-MX"/>
        </w:rPr>
        <w:t xml:space="preserve"> en el</w:t>
      </w:r>
      <w:r w:rsidRPr="00A838E2">
        <w:rPr>
          <w:rFonts w:ascii="Calibri" w:eastAsia="Times New Roman" w:hAnsi="Calibri" w:cs="Calibri"/>
          <w:b/>
          <w:color w:val="000000" w:themeColor="text1"/>
          <w:sz w:val="36"/>
          <w:szCs w:val="36"/>
          <w:lang w:val="es-ES" w:eastAsia="es-MX"/>
        </w:rPr>
        <w:t xml:space="preserve"> arte y la literatura como herramienta para propiciar la problematización de la transdisciplinariedad</w:t>
      </w:r>
    </w:p>
    <w:p w14:paraId="4667D271" w14:textId="77777777" w:rsidR="00051B41" w:rsidRPr="00A838E2" w:rsidRDefault="00051B41" w:rsidP="00A838E2">
      <w:pPr>
        <w:spacing w:line="276" w:lineRule="auto"/>
        <w:jc w:val="right"/>
        <w:rPr>
          <w:rFonts w:ascii="Calibri" w:eastAsia="Times New Roman" w:hAnsi="Calibri" w:cs="Calibri"/>
          <w:b/>
          <w:color w:val="000000" w:themeColor="text1"/>
          <w:sz w:val="28"/>
          <w:szCs w:val="28"/>
          <w:lang w:val="es-ES" w:eastAsia="es-MX"/>
        </w:rPr>
      </w:pPr>
    </w:p>
    <w:p w14:paraId="1801010F" w14:textId="28324593" w:rsidR="00051B41" w:rsidRPr="00E00C83" w:rsidRDefault="00436C27" w:rsidP="00A838E2">
      <w:pPr>
        <w:spacing w:line="276" w:lineRule="auto"/>
        <w:jc w:val="right"/>
        <w:rPr>
          <w:rFonts w:ascii="Calibri" w:eastAsia="Times New Roman" w:hAnsi="Calibri" w:cs="Calibri"/>
          <w:b/>
          <w:i/>
          <w:iCs/>
          <w:color w:val="000000" w:themeColor="text1"/>
          <w:sz w:val="28"/>
          <w:szCs w:val="28"/>
          <w:lang w:val="en-US" w:eastAsia="es-MX"/>
        </w:rPr>
      </w:pPr>
      <w:r w:rsidRPr="00E00C83">
        <w:rPr>
          <w:rFonts w:ascii="Calibri" w:eastAsia="Times New Roman" w:hAnsi="Calibri" w:cs="Calibri"/>
          <w:b/>
          <w:i/>
          <w:iCs/>
          <w:color w:val="000000" w:themeColor="text1"/>
          <w:sz w:val="28"/>
          <w:szCs w:val="28"/>
          <w:lang w:val="en-US" w:eastAsia="es-MX"/>
        </w:rPr>
        <w:t>The i</w:t>
      </w:r>
      <w:r w:rsidR="00051B41" w:rsidRPr="00E00C83">
        <w:rPr>
          <w:rFonts w:ascii="Calibri" w:eastAsia="Times New Roman" w:hAnsi="Calibri" w:cs="Calibri"/>
          <w:b/>
          <w:i/>
          <w:iCs/>
          <w:color w:val="000000" w:themeColor="text1"/>
          <w:sz w:val="28"/>
          <w:szCs w:val="28"/>
          <w:lang w:val="en-US" w:eastAsia="es-MX"/>
        </w:rPr>
        <w:t>nduction to interdisciplinary work</w:t>
      </w:r>
      <w:r w:rsidR="00C30B16" w:rsidRPr="00E00C83">
        <w:rPr>
          <w:rFonts w:ascii="Calibri" w:eastAsia="Times New Roman" w:hAnsi="Calibri" w:cs="Calibri"/>
          <w:b/>
          <w:i/>
          <w:iCs/>
          <w:color w:val="000000" w:themeColor="text1"/>
          <w:sz w:val="28"/>
          <w:szCs w:val="28"/>
          <w:lang w:val="en-US" w:eastAsia="es-MX"/>
        </w:rPr>
        <w:t xml:space="preserve"> from the image in</w:t>
      </w:r>
      <w:r w:rsidR="00051B41" w:rsidRPr="00E00C83">
        <w:rPr>
          <w:rFonts w:ascii="Calibri" w:eastAsia="Times New Roman" w:hAnsi="Calibri" w:cs="Calibri"/>
          <w:b/>
          <w:i/>
          <w:iCs/>
          <w:color w:val="000000" w:themeColor="text1"/>
          <w:sz w:val="28"/>
          <w:szCs w:val="28"/>
          <w:lang w:val="en-US" w:eastAsia="es-MX"/>
        </w:rPr>
        <w:t xml:space="preserve"> art and literature</w:t>
      </w:r>
      <w:r w:rsidRPr="00E00C83">
        <w:rPr>
          <w:rFonts w:ascii="Calibri" w:eastAsia="Times New Roman" w:hAnsi="Calibri" w:cs="Calibri"/>
          <w:b/>
          <w:i/>
          <w:iCs/>
          <w:color w:val="000000" w:themeColor="text1"/>
          <w:sz w:val="28"/>
          <w:szCs w:val="28"/>
          <w:lang w:val="en-US" w:eastAsia="es-MX"/>
        </w:rPr>
        <w:t xml:space="preserve"> as a tool</w:t>
      </w:r>
      <w:r w:rsidR="00051B41" w:rsidRPr="00E00C83">
        <w:rPr>
          <w:rFonts w:ascii="Calibri" w:eastAsia="Times New Roman" w:hAnsi="Calibri" w:cs="Calibri"/>
          <w:b/>
          <w:i/>
          <w:iCs/>
          <w:color w:val="000000" w:themeColor="text1"/>
          <w:sz w:val="28"/>
          <w:szCs w:val="28"/>
          <w:lang w:val="en-US" w:eastAsia="es-MX"/>
        </w:rPr>
        <w:t xml:space="preserve"> to promote the problematization of </w:t>
      </w:r>
      <w:proofErr w:type="spellStart"/>
      <w:r w:rsidR="00051B41" w:rsidRPr="00E00C83">
        <w:rPr>
          <w:rFonts w:ascii="Calibri" w:eastAsia="Times New Roman" w:hAnsi="Calibri" w:cs="Calibri"/>
          <w:b/>
          <w:i/>
          <w:iCs/>
          <w:color w:val="000000" w:themeColor="text1"/>
          <w:sz w:val="28"/>
          <w:szCs w:val="28"/>
          <w:lang w:val="en-US" w:eastAsia="es-MX"/>
        </w:rPr>
        <w:t>transdisciplinarity</w:t>
      </w:r>
      <w:proofErr w:type="spellEnd"/>
    </w:p>
    <w:p w14:paraId="2BA3DE76" w14:textId="489A2856" w:rsidR="00A838E2" w:rsidRPr="00E00C83" w:rsidRDefault="00A838E2" w:rsidP="00A838E2">
      <w:pPr>
        <w:spacing w:line="276" w:lineRule="auto"/>
        <w:jc w:val="right"/>
        <w:rPr>
          <w:rFonts w:ascii="Calibri" w:eastAsia="Times New Roman" w:hAnsi="Calibri" w:cs="Calibri"/>
          <w:b/>
          <w:i/>
          <w:iCs/>
          <w:color w:val="000000" w:themeColor="text1"/>
          <w:sz w:val="28"/>
          <w:szCs w:val="28"/>
          <w:lang w:val="en-US" w:eastAsia="es-MX"/>
        </w:rPr>
      </w:pPr>
    </w:p>
    <w:p w14:paraId="5D0A526B" w14:textId="1885EBE7" w:rsidR="00A838E2" w:rsidRPr="00A838E2" w:rsidRDefault="00A838E2" w:rsidP="00A838E2">
      <w:pPr>
        <w:spacing w:line="276" w:lineRule="auto"/>
        <w:jc w:val="right"/>
        <w:rPr>
          <w:rFonts w:ascii="Calibri" w:eastAsia="Times New Roman" w:hAnsi="Calibri" w:cs="Calibri"/>
          <w:b/>
          <w:i/>
          <w:iCs/>
          <w:color w:val="000000" w:themeColor="text1"/>
          <w:sz w:val="28"/>
          <w:szCs w:val="28"/>
          <w:lang w:val="es-ES" w:eastAsia="es-MX"/>
        </w:rPr>
      </w:pPr>
      <w:proofErr w:type="spellStart"/>
      <w:r w:rsidRPr="00A838E2">
        <w:rPr>
          <w:rFonts w:ascii="Calibri" w:eastAsia="Times New Roman" w:hAnsi="Calibri" w:cs="Calibri"/>
          <w:b/>
          <w:i/>
          <w:iCs/>
          <w:color w:val="000000" w:themeColor="text1"/>
          <w:sz w:val="28"/>
          <w:szCs w:val="28"/>
          <w:lang w:val="es-ES" w:eastAsia="es-MX"/>
        </w:rPr>
        <w:t>Indução</w:t>
      </w:r>
      <w:proofErr w:type="spellEnd"/>
      <w:r w:rsidRPr="00A838E2">
        <w:rPr>
          <w:rFonts w:ascii="Calibri" w:eastAsia="Times New Roman" w:hAnsi="Calibri" w:cs="Calibri"/>
          <w:b/>
          <w:i/>
          <w:iCs/>
          <w:color w:val="000000" w:themeColor="text1"/>
          <w:sz w:val="28"/>
          <w:szCs w:val="28"/>
          <w:lang w:val="es-ES" w:eastAsia="es-MX"/>
        </w:rPr>
        <w:t xml:space="preserve"> </w:t>
      </w:r>
      <w:proofErr w:type="spellStart"/>
      <w:r w:rsidRPr="00A838E2">
        <w:rPr>
          <w:rFonts w:ascii="Calibri" w:eastAsia="Times New Roman" w:hAnsi="Calibri" w:cs="Calibri"/>
          <w:b/>
          <w:i/>
          <w:iCs/>
          <w:color w:val="000000" w:themeColor="text1"/>
          <w:sz w:val="28"/>
          <w:szCs w:val="28"/>
          <w:lang w:val="es-ES" w:eastAsia="es-MX"/>
        </w:rPr>
        <w:t>ao</w:t>
      </w:r>
      <w:proofErr w:type="spellEnd"/>
      <w:r w:rsidRPr="00A838E2">
        <w:rPr>
          <w:rFonts w:ascii="Calibri" w:eastAsia="Times New Roman" w:hAnsi="Calibri" w:cs="Calibri"/>
          <w:b/>
          <w:i/>
          <w:iCs/>
          <w:color w:val="000000" w:themeColor="text1"/>
          <w:sz w:val="28"/>
          <w:szCs w:val="28"/>
          <w:lang w:val="es-ES" w:eastAsia="es-MX"/>
        </w:rPr>
        <w:t xml:space="preserve"> </w:t>
      </w:r>
      <w:proofErr w:type="spellStart"/>
      <w:r w:rsidRPr="00A838E2">
        <w:rPr>
          <w:rFonts w:ascii="Calibri" w:eastAsia="Times New Roman" w:hAnsi="Calibri" w:cs="Calibri"/>
          <w:b/>
          <w:i/>
          <w:iCs/>
          <w:color w:val="000000" w:themeColor="text1"/>
          <w:sz w:val="28"/>
          <w:szCs w:val="28"/>
          <w:lang w:val="es-ES" w:eastAsia="es-MX"/>
        </w:rPr>
        <w:t>trabalho</w:t>
      </w:r>
      <w:proofErr w:type="spellEnd"/>
      <w:r w:rsidRPr="00A838E2">
        <w:rPr>
          <w:rFonts w:ascii="Calibri" w:eastAsia="Times New Roman" w:hAnsi="Calibri" w:cs="Calibri"/>
          <w:b/>
          <w:i/>
          <w:iCs/>
          <w:color w:val="000000" w:themeColor="text1"/>
          <w:sz w:val="28"/>
          <w:szCs w:val="28"/>
          <w:lang w:val="es-ES" w:eastAsia="es-MX"/>
        </w:rPr>
        <w:t xml:space="preserve"> interdisciplinar a partir da </w:t>
      </w:r>
      <w:proofErr w:type="spellStart"/>
      <w:r w:rsidRPr="00A838E2">
        <w:rPr>
          <w:rFonts w:ascii="Calibri" w:eastAsia="Times New Roman" w:hAnsi="Calibri" w:cs="Calibri"/>
          <w:b/>
          <w:i/>
          <w:iCs/>
          <w:color w:val="000000" w:themeColor="text1"/>
          <w:sz w:val="28"/>
          <w:szCs w:val="28"/>
          <w:lang w:val="es-ES" w:eastAsia="es-MX"/>
        </w:rPr>
        <w:t>imagem</w:t>
      </w:r>
      <w:proofErr w:type="spellEnd"/>
      <w:r w:rsidRPr="00A838E2">
        <w:rPr>
          <w:rFonts w:ascii="Calibri" w:eastAsia="Times New Roman" w:hAnsi="Calibri" w:cs="Calibri"/>
          <w:b/>
          <w:i/>
          <w:iCs/>
          <w:color w:val="000000" w:themeColor="text1"/>
          <w:sz w:val="28"/>
          <w:szCs w:val="28"/>
          <w:lang w:val="es-ES" w:eastAsia="es-MX"/>
        </w:rPr>
        <w:t xml:space="preserve"> </w:t>
      </w:r>
      <w:proofErr w:type="spellStart"/>
      <w:r w:rsidRPr="00A838E2">
        <w:rPr>
          <w:rFonts w:ascii="Calibri" w:eastAsia="Times New Roman" w:hAnsi="Calibri" w:cs="Calibri"/>
          <w:b/>
          <w:i/>
          <w:iCs/>
          <w:color w:val="000000" w:themeColor="text1"/>
          <w:sz w:val="28"/>
          <w:szCs w:val="28"/>
          <w:lang w:val="es-ES" w:eastAsia="es-MX"/>
        </w:rPr>
        <w:t>na</w:t>
      </w:r>
      <w:proofErr w:type="spellEnd"/>
      <w:r w:rsidRPr="00A838E2">
        <w:rPr>
          <w:rFonts w:ascii="Calibri" w:eastAsia="Times New Roman" w:hAnsi="Calibri" w:cs="Calibri"/>
          <w:b/>
          <w:i/>
          <w:iCs/>
          <w:color w:val="000000" w:themeColor="text1"/>
          <w:sz w:val="28"/>
          <w:szCs w:val="28"/>
          <w:lang w:val="es-ES" w:eastAsia="es-MX"/>
        </w:rPr>
        <w:t xml:space="preserve"> arte e </w:t>
      </w:r>
      <w:proofErr w:type="spellStart"/>
      <w:r w:rsidRPr="00A838E2">
        <w:rPr>
          <w:rFonts w:ascii="Calibri" w:eastAsia="Times New Roman" w:hAnsi="Calibri" w:cs="Calibri"/>
          <w:b/>
          <w:i/>
          <w:iCs/>
          <w:color w:val="000000" w:themeColor="text1"/>
          <w:sz w:val="28"/>
          <w:szCs w:val="28"/>
          <w:lang w:val="es-ES" w:eastAsia="es-MX"/>
        </w:rPr>
        <w:t>na</w:t>
      </w:r>
      <w:proofErr w:type="spellEnd"/>
      <w:r w:rsidRPr="00A838E2">
        <w:rPr>
          <w:rFonts w:ascii="Calibri" w:eastAsia="Times New Roman" w:hAnsi="Calibri" w:cs="Calibri"/>
          <w:b/>
          <w:i/>
          <w:iCs/>
          <w:color w:val="000000" w:themeColor="text1"/>
          <w:sz w:val="28"/>
          <w:szCs w:val="28"/>
          <w:lang w:val="es-ES" w:eastAsia="es-MX"/>
        </w:rPr>
        <w:t xml:space="preserve"> literatura como </w:t>
      </w:r>
      <w:proofErr w:type="spellStart"/>
      <w:r w:rsidRPr="00A838E2">
        <w:rPr>
          <w:rFonts w:ascii="Calibri" w:eastAsia="Times New Roman" w:hAnsi="Calibri" w:cs="Calibri"/>
          <w:b/>
          <w:i/>
          <w:iCs/>
          <w:color w:val="000000" w:themeColor="text1"/>
          <w:sz w:val="28"/>
          <w:szCs w:val="28"/>
          <w:lang w:val="es-ES" w:eastAsia="es-MX"/>
        </w:rPr>
        <w:t>ferramenta</w:t>
      </w:r>
      <w:proofErr w:type="spellEnd"/>
      <w:r w:rsidRPr="00A838E2">
        <w:rPr>
          <w:rFonts w:ascii="Calibri" w:eastAsia="Times New Roman" w:hAnsi="Calibri" w:cs="Calibri"/>
          <w:b/>
          <w:i/>
          <w:iCs/>
          <w:color w:val="000000" w:themeColor="text1"/>
          <w:sz w:val="28"/>
          <w:szCs w:val="28"/>
          <w:lang w:val="es-ES" w:eastAsia="es-MX"/>
        </w:rPr>
        <w:t xml:space="preserve"> para promover a </w:t>
      </w:r>
      <w:proofErr w:type="spellStart"/>
      <w:r w:rsidRPr="00A838E2">
        <w:rPr>
          <w:rFonts w:ascii="Calibri" w:eastAsia="Times New Roman" w:hAnsi="Calibri" w:cs="Calibri"/>
          <w:b/>
          <w:i/>
          <w:iCs/>
          <w:color w:val="000000" w:themeColor="text1"/>
          <w:sz w:val="28"/>
          <w:szCs w:val="28"/>
          <w:lang w:val="es-ES" w:eastAsia="es-MX"/>
        </w:rPr>
        <w:t>problematização</w:t>
      </w:r>
      <w:proofErr w:type="spellEnd"/>
      <w:r w:rsidRPr="00A838E2">
        <w:rPr>
          <w:rFonts w:ascii="Calibri" w:eastAsia="Times New Roman" w:hAnsi="Calibri" w:cs="Calibri"/>
          <w:b/>
          <w:i/>
          <w:iCs/>
          <w:color w:val="000000" w:themeColor="text1"/>
          <w:sz w:val="28"/>
          <w:szCs w:val="28"/>
          <w:lang w:val="es-ES" w:eastAsia="es-MX"/>
        </w:rPr>
        <w:t xml:space="preserve"> da </w:t>
      </w:r>
      <w:proofErr w:type="spellStart"/>
      <w:r w:rsidRPr="00A838E2">
        <w:rPr>
          <w:rFonts w:ascii="Calibri" w:eastAsia="Times New Roman" w:hAnsi="Calibri" w:cs="Calibri"/>
          <w:b/>
          <w:i/>
          <w:iCs/>
          <w:color w:val="000000" w:themeColor="text1"/>
          <w:sz w:val="28"/>
          <w:szCs w:val="28"/>
          <w:lang w:val="es-ES" w:eastAsia="es-MX"/>
        </w:rPr>
        <w:t>transdisciplinaridade</w:t>
      </w:r>
      <w:proofErr w:type="spellEnd"/>
    </w:p>
    <w:p w14:paraId="128586B0" w14:textId="77777777" w:rsidR="00700289" w:rsidRPr="00A838E2" w:rsidRDefault="00700289" w:rsidP="00700289">
      <w:pPr>
        <w:spacing w:line="360" w:lineRule="auto"/>
        <w:rPr>
          <w:rFonts w:ascii="Times New Roman" w:hAnsi="Times New Roman" w:cs="Times New Roman"/>
          <w:b/>
          <w:lang w:val="es-MX"/>
        </w:rPr>
      </w:pPr>
    </w:p>
    <w:p w14:paraId="278CCBFB" w14:textId="3B3CF817" w:rsidR="00700289" w:rsidRPr="00A838E2" w:rsidRDefault="00700289" w:rsidP="00A838E2">
      <w:pPr>
        <w:spacing w:line="276" w:lineRule="auto"/>
        <w:jc w:val="right"/>
        <w:rPr>
          <w:rFonts w:asciiTheme="majorHAnsi" w:hAnsiTheme="majorHAnsi" w:cstheme="majorHAnsi"/>
          <w:b/>
        </w:rPr>
      </w:pPr>
      <w:r w:rsidRPr="00A838E2">
        <w:rPr>
          <w:rFonts w:asciiTheme="majorHAnsi" w:hAnsiTheme="majorHAnsi" w:cstheme="majorHAnsi"/>
          <w:b/>
        </w:rPr>
        <w:t>Lourdes Yunuen Martínez Puente</w:t>
      </w:r>
    </w:p>
    <w:p w14:paraId="191695D2" w14:textId="6B41F744" w:rsidR="00700289" w:rsidRPr="00700289" w:rsidRDefault="00700289" w:rsidP="00A838E2">
      <w:pPr>
        <w:spacing w:line="276" w:lineRule="auto"/>
        <w:jc w:val="right"/>
        <w:rPr>
          <w:rFonts w:ascii="Times New Roman" w:hAnsi="Times New Roman" w:cs="Times New Roman"/>
        </w:rPr>
      </w:pPr>
      <w:r w:rsidRPr="00700289">
        <w:rPr>
          <w:rFonts w:ascii="Times New Roman" w:hAnsi="Times New Roman" w:cs="Times New Roman"/>
        </w:rPr>
        <w:t>Universidad Autónoma de Querétaro</w:t>
      </w:r>
      <w:r w:rsidR="00253688">
        <w:rPr>
          <w:rFonts w:ascii="Times New Roman" w:hAnsi="Times New Roman" w:cs="Times New Roman"/>
        </w:rPr>
        <w:t>, México</w:t>
      </w:r>
    </w:p>
    <w:p w14:paraId="6F63B979" w14:textId="16B9B6D7" w:rsidR="00700289" w:rsidRDefault="00973309" w:rsidP="00A838E2">
      <w:pPr>
        <w:spacing w:line="276" w:lineRule="auto"/>
        <w:jc w:val="right"/>
        <w:rPr>
          <w:rFonts w:asciiTheme="majorHAnsi" w:hAnsiTheme="majorHAnsi" w:cstheme="majorHAnsi"/>
          <w:color w:val="FF0000"/>
        </w:rPr>
      </w:pPr>
      <w:r w:rsidRPr="00A838E2">
        <w:rPr>
          <w:rFonts w:asciiTheme="majorHAnsi" w:hAnsiTheme="majorHAnsi" w:cstheme="majorHAnsi"/>
          <w:color w:val="FF0000"/>
        </w:rPr>
        <w:t>lourdes.yunuen.martinez@uaq.mx</w:t>
      </w:r>
    </w:p>
    <w:p w14:paraId="14A07D56" w14:textId="23285F51" w:rsidR="004E048B" w:rsidRPr="00E00C83" w:rsidRDefault="004E048B" w:rsidP="004E048B">
      <w:pPr>
        <w:jc w:val="right"/>
        <w:rPr>
          <w:rFonts w:ascii="Times New Roman" w:hAnsi="Times New Roman" w:cs="Times New Roman"/>
        </w:rPr>
      </w:pPr>
      <w:r w:rsidRPr="00E00C83">
        <w:rPr>
          <w:rFonts w:ascii="Times New Roman" w:hAnsi="Times New Roman" w:cs="Times New Roman"/>
        </w:rPr>
        <w:t>https://orcid.org/0000-0001-8643-2039</w:t>
      </w:r>
    </w:p>
    <w:p w14:paraId="7EC29804" w14:textId="77777777" w:rsidR="00FD54E3" w:rsidRDefault="00FD54E3" w:rsidP="000F789A">
      <w:pPr>
        <w:spacing w:line="360" w:lineRule="auto"/>
        <w:jc w:val="both"/>
        <w:rPr>
          <w:rFonts w:ascii="Times New Roman" w:hAnsi="Times New Roman" w:cs="Times New Roman"/>
          <w:b/>
        </w:rPr>
      </w:pPr>
    </w:p>
    <w:p w14:paraId="75B0BA53" w14:textId="01F1B25A" w:rsidR="00E93AAE" w:rsidRPr="00A838E2" w:rsidRDefault="00B83730" w:rsidP="000F789A">
      <w:pPr>
        <w:spacing w:line="360" w:lineRule="auto"/>
        <w:jc w:val="both"/>
        <w:rPr>
          <w:rFonts w:asciiTheme="majorHAnsi" w:hAnsiTheme="majorHAnsi" w:cstheme="majorHAnsi"/>
          <w:b/>
          <w:sz w:val="28"/>
          <w:szCs w:val="28"/>
        </w:rPr>
      </w:pPr>
      <w:r w:rsidRPr="00A838E2">
        <w:rPr>
          <w:rFonts w:asciiTheme="majorHAnsi" w:hAnsiTheme="majorHAnsi" w:cstheme="majorHAnsi"/>
          <w:b/>
          <w:sz w:val="28"/>
          <w:szCs w:val="28"/>
        </w:rPr>
        <w:t>Resumen</w:t>
      </w:r>
    </w:p>
    <w:p w14:paraId="5F4148EC" w14:textId="4735839B" w:rsidR="00F64647" w:rsidRPr="00700289" w:rsidRDefault="00B83730" w:rsidP="000F789A">
      <w:pPr>
        <w:spacing w:line="360" w:lineRule="auto"/>
        <w:jc w:val="both"/>
        <w:rPr>
          <w:rFonts w:ascii="Times New Roman" w:hAnsi="Times New Roman" w:cs="Times New Roman"/>
        </w:rPr>
      </w:pPr>
      <w:r w:rsidRPr="00700289">
        <w:rPr>
          <w:rFonts w:ascii="Times New Roman" w:hAnsi="Times New Roman" w:cs="Times New Roman"/>
        </w:rPr>
        <w:t xml:space="preserve">En este artículo se reflexiona en torno al trabajo interdisciplinario de las artes y la literatura como propuesta ante las problemáticas que presenta la educación superior en la actualidad y para hacer visible la importancia de la transdisciplina en este contexto. Esta reflexión también está encaminada a aportar elementos teóricos y prácticos como material académico de la materia </w:t>
      </w:r>
      <w:r w:rsidRPr="00FD54E3">
        <w:rPr>
          <w:rFonts w:ascii="Times New Roman" w:hAnsi="Times New Roman" w:cs="Times New Roman"/>
          <w:i/>
        </w:rPr>
        <w:t>Fundamentos teóricos de artes visuales</w:t>
      </w:r>
      <w:r w:rsidR="00FD54E3">
        <w:rPr>
          <w:rFonts w:ascii="Times New Roman" w:hAnsi="Times New Roman" w:cs="Times New Roman"/>
        </w:rPr>
        <w:t>,</w:t>
      </w:r>
      <w:r w:rsidRPr="00700289">
        <w:rPr>
          <w:rFonts w:ascii="Times New Roman" w:hAnsi="Times New Roman" w:cs="Times New Roman"/>
        </w:rPr>
        <w:t xml:space="preserve"> que forma parte del curso propedéutico de la </w:t>
      </w:r>
      <w:r w:rsidR="00FD54E3">
        <w:rPr>
          <w:rFonts w:ascii="Times New Roman" w:hAnsi="Times New Roman" w:cs="Times New Roman"/>
        </w:rPr>
        <w:t>m</w:t>
      </w:r>
      <w:r w:rsidRPr="00700289">
        <w:rPr>
          <w:rFonts w:ascii="Times New Roman" w:hAnsi="Times New Roman" w:cs="Times New Roman"/>
        </w:rPr>
        <w:t xml:space="preserve">aestría en </w:t>
      </w:r>
      <w:r w:rsidR="00FD54E3">
        <w:rPr>
          <w:rFonts w:ascii="Times New Roman" w:hAnsi="Times New Roman" w:cs="Times New Roman"/>
        </w:rPr>
        <w:t>E</w:t>
      </w:r>
      <w:r w:rsidRPr="00700289">
        <w:rPr>
          <w:rFonts w:ascii="Times New Roman" w:hAnsi="Times New Roman" w:cs="Times New Roman"/>
        </w:rPr>
        <w:t xml:space="preserve">studios </w:t>
      </w:r>
      <w:r w:rsidR="00FD54E3">
        <w:rPr>
          <w:rFonts w:ascii="Times New Roman" w:hAnsi="Times New Roman" w:cs="Times New Roman"/>
        </w:rPr>
        <w:t>I</w:t>
      </w:r>
      <w:r w:rsidRPr="00700289">
        <w:rPr>
          <w:rFonts w:ascii="Times New Roman" w:hAnsi="Times New Roman" w:cs="Times New Roman"/>
        </w:rPr>
        <w:t xml:space="preserve">nterdisciplinarios en </w:t>
      </w:r>
      <w:r w:rsidR="00FD54E3">
        <w:rPr>
          <w:rFonts w:ascii="Times New Roman" w:hAnsi="Times New Roman" w:cs="Times New Roman"/>
        </w:rPr>
        <w:t>A</w:t>
      </w:r>
      <w:r w:rsidRPr="00700289">
        <w:rPr>
          <w:rFonts w:ascii="Times New Roman" w:hAnsi="Times New Roman" w:cs="Times New Roman"/>
        </w:rPr>
        <w:t xml:space="preserve">rte y </w:t>
      </w:r>
      <w:r w:rsidR="00FD54E3">
        <w:rPr>
          <w:rFonts w:ascii="Times New Roman" w:hAnsi="Times New Roman" w:cs="Times New Roman"/>
        </w:rPr>
        <w:t>H</w:t>
      </w:r>
      <w:r w:rsidRPr="00700289">
        <w:rPr>
          <w:rFonts w:ascii="Times New Roman" w:hAnsi="Times New Roman" w:cs="Times New Roman"/>
        </w:rPr>
        <w:t>umanidades de la Universidad Autónoma de Querétaro. El análisis se realiza a partir de cinco apartados: el concepto de figura</w:t>
      </w:r>
      <w:r w:rsidR="00FD54E3">
        <w:rPr>
          <w:rStyle w:val="Refdenotaalpie"/>
          <w:rFonts w:ascii="Times New Roman" w:hAnsi="Times New Roman" w:cs="Times New Roman"/>
        </w:rPr>
        <w:footnoteReference w:id="1"/>
      </w:r>
      <w:r w:rsidRPr="00700289">
        <w:rPr>
          <w:rFonts w:ascii="Times New Roman" w:hAnsi="Times New Roman" w:cs="Times New Roman"/>
        </w:rPr>
        <w:t xml:space="preserve"> a partir de la propuesta de Raúl Dorra, un enfoque por competencias </w:t>
      </w:r>
      <w:r w:rsidRPr="00700289">
        <w:rPr>
          <w:rFonts w:ascii="Times New Roman" w:hAnsi="Times New Roman" w:cs="Times New Roman"/>
        </w:rPr>
        <w:lastRenderedPageBreak/>
        <w:t>cooperativas, el concepto de racionalidad, el método hermenéutico crítico y la concepció</w:t>
      </w:r>
      <w:r w:rsidR="00CB34D4" w:rsidRPr="00700289">
        <w:rPr>
          <w:rFonts w:ascii="Times New Roman" w:hAnsi="Times New Roman" w:cs="Times New Roman"/>
        </w:rPr>
        <w:t>n de interrelaciones dialogales y de interacciones</w:t>
      </w:r>
      <w:r w:rsidRPr="00700289">
        <w:rPr>
          <w:rFonts w:ascii="Times New Roman" w:hAnsi="Times New Roman" w:cs="Times New Roman"/>
        </w:rPr>
        <w:t xml:space="preserve"> disciplinares. </w:t>
      </w:r>
      <w:r w:rsidR="00CB34D4" w:rsidRPr="00700289">
        <w:rPr>
          <w:rFonts w:ascii="Times New Roman" w:hAnsi="Times New Roman" w:cs="Times New Roman"/>
        </w:rPr>
        <w:t xml:space="preserve">Por último, se muestran los resultados en torno a la problemática planteada a partir de su caracterización y posible pertinencia. </w:t>
      </w:r>
    </w:p>
    <w:p w14:paraId="669766D7" w14:textId="6650AF70" w:rsidR="00F64647" w:rsidRPr="00700289" w:rsidRDefault="00F64647" w:rsidP="000F789A">
      <w:pPr>
        <w:spacing w:line="360" w:lineRule="auto"/>
        <w:jc w:val="both"/>
        <w:rPr>
          <w:rFonts w:ascii="Times New Roman" w:hAnsi="Times New Roman" w:cs="Times New Roman"/>
        </w:rPr>
      </w:pPr>
      <w:r w:rsidRPr="00A838E2">
        <w:rPr>
          <w:rFonts w:asciiTheme="majorHAnsi" w:hAnsiTheme="majorHAnsi" w:cstheme="majorHAnsi"/>
          <w:b/>
          <w:sz w:val="28"/>
          <w:szCs w:val="28"/>
        </w:rPr>
        <w:t>Palabras clave:</w:t>
      </w:r>
      <w:r w:rsidRPr="00700289">
        <w:rPr>
          <w:rFonts w:ascii="Times New Roman" w:hAnsi="Times New Roman" w:cs="Times New Roman"/>
        </w:rPr>
        <w:t xml:space="preserve"> conexión, diálogo, figura y educación superior. </w:t>
      </w:r>
    </w:p>
    <w:p w14:paraId="647FEC39" w14:textId="77777777" w:rsidR="00FA7EBA" w:rsidRPr="00700289" w:rsidRDefault="00FA7EBA" w:rsidP="000F789A">
      <w:pPr>
        <w:spacing w:line="360" w:lineRule="auto"/>
        <w:jc w:val="both"/>
        <w:rPr>
          <w:rFonts w:ascii="Times New Roman" w:hAnsi="Times New Roman" w:cs="Times New Roman"/>
        </w:rPr>
      </w:pPr>
    </w:p>
    <w:p w14:paraId="2C83A602" w14:textId="1BD552F1" w:rsidR="009329F7" w:rsidRPr="00E00C83" w:rsidRDefault="00FA7EBA" w:rsidP="000F789A">
      <w:pPr>
        <w:spacing w:line="360" w:lineRule="auto"/>
        <w:jc w:val="both"/>
        <w:rPr>
          <w:rFonts w:asciiTheme="majorHAnsi" w:hAnsiTheme="majorHAnsi" w:cstheme="majorHAnsi"/>
          <w:b/>
          <w:sz w:val="28"/>
          <w:szCs w:val="28"/>
          <w:lang w:val="en-US"/>
        </w:rPr>
      </w:pPr>
      <w:r w:rsidRPr="00E00C83">
        <w:rPr>
          <w:rFonts w:asciiTheme="majorHAnsi" w:hAnsiTheme="majorHAnsi" w:cstheme="majorHAnsi"/>
          <w:b/>
          <w:sz w:val="28"/>
          <w:szCs w:val="28"/>
          <w:lang w:val="en-US"/>
        </w:rPr>
        <w:t>Abstract</w:t>
      </w:r>
    </w:p>
    <w:p w14:paraId="51846488" w14:textId="61DBA837" w:rsidR="009329F7" w:rsidRPr="00FC7479" w:rsidRDefault="009329F7" w:rsidP="000F789A">
      <w:pPr>
        <w:spacing w:line="360" w:lineRule="auto"/>
        <w:jc w:val="both"/>
        <w:rPr>
          <w:rFonts w:ascii="Times New Roman" w:hAnsi="Times New Roman" w:cs="Times New Roman"/>
          <w:lang w:val="en-US"/>
        </w:rPr>
      </w:pPr>
      <w:r w:rsidRPr="00FC7479">
        <w:rPr>
          <w:rFonts w:ascii="Times New Roman" w:hAnsi="Times New Roman" w:cs="Times New Roman"/>
          <w:lang w:val="en-US"/>
        </w:rPr>
        <w:t xml:space="preserve">This paper considers the interdisciplinary work of plastic arts and </w:t>
      </w:r>
      <w:r w:rsidR="00A974BE" w:rsidRPr="00FC7479">
        <w:rPr>
          <w:rFonts w:ascii="Times New Roman" w:hAnsi="Times New Roman" w:cs="Times New Roman"/>
          <w:lang w:val="en-US"/>
        </w:rPr>
        <w:t>literature</w:t>
      </w:r>
      <w:r w:rsidRPr="00FC7479">
        <w:rPr>
          <w:rFonts w:ascii="Times New Roman" w:hAnsi="Times New Roman" w:cs="Times New Roman"/>
          <w:lang w:val="en-US"/>
        </w:rPr>
        <w:t xml:space="preserve">, as a proposal to deal with the contemporary problems presented in higher education and to make visible the importance of </w:t>
      </w:r>
      <w:proofErr w:type="spellStart"/>
      <w:r w:rsidRPr="00FC7479">
        <w:rPr>
          <w:rFonts w:ascii="Times New Roman" w:hAnsi="Times New Roman" w:cs="Times New Roman"/>
          <w:lang w:val="en-US"/>
        </w:rPr>
        <w:t>transdiscipline</w:t>
      </w:r>
      <w:proofErr w:type="spellEnd"/>
      <w:r w:rsidRPr="00FC7479">
        <w:rPr>
          <w:rFonts w:ascii="Times New Roman" w:hAnsi="Times New Roman" w:cs="Times New Roman"/>
          <w:lang w:val="en-US"/>
        </w:rPr>
        <w:t xml:space="preserve"> in this context. This reflection is also aimed at providing theoretical and practical elements as academic material of the subject “</w:t>
      </w:r>
      <w:proofErr w:type="spellStart"/>
      <w:r w:rsidRPr="00FC7479">
        <w:rPr>
          <w:rFonts w:ascii="Times New Roman" w:hAnsi="Times New Roman" w:cs="Times New Roman"/>
          <w:lang w:val="en-US"/>
        </w:rPr>
        <w:t>Fundamentos</w:t>
      </w:r>
      <w:proofErr w:type="spellEnd"/>
      <w:r w:rsidRPr="00FC7479">
        <w:rPr>
          <w:rFonts w:ascii="Times New Roman" w:hAnsi="Times New Roman" w:cs="Times New Roman"/>
          <w:lang w:val="en-US"/>
        </w:rPr>
        <w:t xml:space="preserve"> </w:t>
      </w:r>
      <w:proofErr w:type="spellStart"/>
      <w:r w:rsidRPr="00FC7479">
        <w:rPr>
          <w:rFonts w:ascii="Times New Roman" w:hAnsi="Times New Roman" w:cs="Times New Roman"/>
          <w:lang w:val="en-US"/>
        </w:rPr>
        <w:t>teóricos</w:t>
      </w:r>
      <w:proofErr w:type="spellEnd"/>
      <w:r w:rsidRPr="00FC7479">
        <w:rPr>
          <w:rFonts w:ascii="Times New Roman" w:hAnsi="Times New Roman" w:cs="Times New Roman"/>
          <w:lang w:val="en-US"/>
        </w:rPr>
        <w:t xml:space="preserve"> de </w:t>
      </w:r>
      <w:proofErr w:type="spellStart"/>
      <w:r w:rsidRPr="00FC7479">
        <w:rPr>
          <w:rFonts w:ascii="Times New Roman" w:hAnsi="Times New Roman" w:cs="Times New Roman"/>
          <w:lang w:val="en-US"/>
        </w:rPr>
        <w:t>artes</w:t>
      </w:r>
      <w:proofErr w:type="spellEnd"/>
      <w:r w:rsidRPr="00FC7479">
        <w:rPr>
          <w:rFonts w:ascii="Times New Roman" w:hAnsi="Times New Roman" w:cs="Times New Roman"/>
          <w:lang w:val="en-US"/>
        </w:rPr>
        <w:t xml:space="preserve"> </w:t>
      </w:r>
      <w:proofErr w:type="spellStart"/>
      <w:r w:rsidRPr="00FC7479">
        <w:rPr>
          <w:rFonts w:ascii="Times New Roman" w:hAnsi="Times New Roman" w:cs="Times New Roman"/>
          <w:lang w:val="en-US"/>
        </w:rPr>
        <w:t>visuales</w:t>
      </w:r>
      <w:proofErr w:type="spellEnd"/>
      <w:r w:rsidRPr="00FC7479">
        <w:rPr>
          <w:rFonts w:ascii="Times New Roman" w:hAnsi="Times New Roman" w:cs="Times New Roman"/>
          <w:lang w:val="en-US"/>
        </w:rPr>
        <w:t>” which is part of the preparatory course of the “</w:t>
      </w:r>
      <w:proofErr w:type="spellStart"/>
      <w:r w:rsidRPr="00FC7479">
        <w:rPr>
          <w:rFonts w:ascii="Times New Roman" w:hAnsi="Times New Roman" w:cs="Times New Roman"/>
          <w:lang w:val="en-US"/>
        </w:rPr>
        <w:t>Maestría</w:t>
      </w:r>
      <w:proofErr w:type="spellEnd"/>
      <w:r w:rsidRPr="00FC7479">
        <w:rPr>
          <w:rFonts w:ascii="Times New Roman" w:hAnsi="Times New Roman" w:cs="Times New Roman"/>
          <w:lang w:val="en-US"/>
        </w:rPr>
        <w:t xml:space="preserve"> </w:t>
      </w:r>
      <w:proofErr w:type="spellStart"/>
      <w:r w:rsidRPr="00FC7479">
        <w:rPr>
          <w:rFonts w:ascii="Times New Roman" w:hAnsi="Times New Roman" w:cs="Times New Roman"/>
          <w:lang w:val="en-US"/>
        </w:rPr>
        <w:t>en</w:t>
      </w:r>
      <w:proofErr w:type="spellEnd"/>
      <w:r w:rsidRPr="00FC7479">
        <w:rPr>
          <w:rFonts w:ascii="Times New Roman" w:hAnsi="Times New Roman" w:cs="Times New Roman"/>
          <w:lang w:val="en-US"/>
        </w:rPr>
        <w:t xml:space="preserve"> </w:t>
      </w:r>
      <w:proofErr w:type="spellStart"/>
      <w:r w:rsidRPr="00FC7479">
        <w:rPr>
          <w:rFonts w:ascii="Times New Roman" w:hAnsi="Times New Roman" w:cs="Times New Roman"/>
          <w:lang w:val="en-US"/>
        </w:rPr>
        <w:t>estudios</w:t>
      </w:r>
      <w:proofErr w:type="spellEnd"/>
      <w:r w:rsidRPr="00FC7479">
        <w:rPr>
          <w:rFonts w:ascii="Times New Roman" w:hAnsi="Times New Roman" w:cs="Times New Roman"/>
          <w:lang w:val="en-US"/>
        </w:rPr>
        <w:t xml:space="preserve"> </w:t>
      </w:r>
      <w:proofErr w:type="spellStart"/>
      <w:r w:rsidRPr="00FC7479">
        <w:rPr>
          <w:rFonts w:ascii="Times New Roman" w:hAnsi="Times New Roman" w:cs="Times New Roman"/>
          <w:lang w:val="en-US"/>
        </w:rPr>
        <w:t>interdisciplinarios</w:t>
      </w:r>
      <w:proofErr w:type="spellEnd"/>
      <w:r w:rsidRPr="00FC7479">
        <w:rPr>
          <w:rFonts w:ascii="Times New Roman" w:hAnsi="Times New Roman" w:cs="Times New Roman"/>
          <w:lang w:val="en-US"/>
        </w:rPr>
        <w:t xml:space="preserve"> </w:t>
      </w:r>
      <w:proofErr w:type="spellStart"/>
      <w:r w:rsidRPr="00FC7479">
        <w:rPr>
          <w:rFonts w:ascii="Times New Roman" w:hAnsi="Times New Roman" w:cs="Times New Roman"/>
          <w:lang w:val="en-US"/>
        </w:rPr>
        <w:t>en</w:t>
      </w:r>
      <w:proofErr w:type="spellEnd"/>
      <w:r w:rsidRPr="00FC7479">
        <w:rPr>
          <w:rFonts w:ascii="Times New Roman" w:hAnsi="Times New Roman" w:cs="Times New Roman"/>
          <w:lang w:val="en-US"/>
        </w:rPr>
        <w:t xml:space="preserve"> </w:t>
      </w:r>
      <w:proofErr w:type="spellStart"/>
      <w:r w:rsidRPr="00FC7479">
        <w:rPr>
          <w:rFonts w:ascii="Times New Roman" w:hAnsi="Times New Roman" w:cs="Times New Roman"/>
          <w:lang w:val="en-US"/>
        </w:rPr>
        <w:t>arte</w:t>
      </w:r>
      <w:proofErr w:type="spellEnd"/>
      <w:r w:rsidRPr="00FC7479">
        <w:rPr>
          <w:rFonts w:ascii="Times New Roman" w:hAnsi="Times New Roman" w:cs="Times New Roman"/>
          <w:lang w:val="en-US"/>
        </w:rPr>
        <w:t xml:space="preserve"> y </w:t>
      </w:r>
      <w:proofErr w:type="spellStart"/>
      <w:r w:rsidRPr="00FC7479">
        <w:rPr>
          <w:rFonts w:ascii="Times New Roman" w:hAnsi="Times New Roman" w:cs="Times New Roman"/>
          <w:lang w:val="en-US"/>
        </w:rPr>
        <w:t>humanidades</w:t>
      </w:r>
      <w:proofErr w:type="spellEnd"/>
      <w:r w:rsidRPr="00FC7479">
        <w:rPr>
          <w:rFonts w:ascii="Times New Roman" w:hAnsi="Times New Roman" w:cs="Times New Roman"/>
          <w:lang w:val="en-US"/>
        </w:rPr>
        <w:t xml:space="preserve">” at the </w:t>
      </w:r>
      <w:r w:rsidR="00A974BE" w:rsidRPr="00FC7479">
        <w:rPr>
          <w:rFonts w:ascii="Times New Roman" w:hAnsi="Times New Roman" w:cs="Times New Roman"/>
          <w:lang w:val="en-US"/>
        </w:rPr>
        <w:t xml:space="preserve">“Universidad </w:t>
      </w:r>
      <w:proofErr w:type="spellStart"/>
      <w:r w:rsidR="00A974BE" w:rsidRPr="00FC7479">
        <w:rPr>
          <w:rFonts w:ascii="Times New Roman" w:hAnsi="Times New Roman" w:cs="Times New Roman"/>
          <w:lang w:val="en-US"/>
        </w:rPr>
        <w:t>Autónoma</w:t>
      </w:r>
      <w:proofErr w:type="spellEnd"/>
      <w:r w:rsidR="00A974BE" w:rsidRPr="00FC7479">
        <w:rPr>
          <w:rFonts w:ascii="Times New Roman" w:hAnsi="Times New Roman" w:cs="Times New Roman"/>
          <w:lang w:val="en-US"/>
        </w:rPr>
        <w:t xml:space="preserve"> de </w:t>
      </w:r>
      <w:r w:rsidRPr="00FC7479">
        <w:rPr>
          <w:rFonts w:ascii="Times New Roman" w:hAnsi="Times New Roman" w:cs="Times New Roman"/>
          <w:lang w:val="en-US"/>
        </w:rPr>
        <w:t>Querétaro</w:t>
      </w:r>
      <w:r w:rsidR="00A974BE" w:rsidRPr="00FC7479">
        <w:rPr>
          <w:rFonts w:ascii="Times New Roman" w:hAnsi="Times New Roman" w:cs="Times New Roman"/>
          <w:lang w:val="en-US"/>
        </w:rPr>
        <w:t>”</w:t>
      </w:r>
      <w:r w:rsidRPr="00FC7479">
        <w:rPr>
          <w:rFonts w:ascii="Times New Roman" w:hAnsi="Times New Roman" w:cs="Times New Roman"/>
          <w:lang w:val="en-US"/>
        </w:rPr>
        <w:t xml:space="preserve">. The analysis has five sections: the concept of figure </w:t>
      </w:r>
      <w:r w:rsidR="00A974BE" w:rsidRPr="00FC7479">
        <w:rPr>
          <w:rFonts w:ascii="Times New Roman" w:hAnsi="Times New Roman" w:cs="Times New Roman"/>
          <w:lang w:val="en-US"/>
        </w:rPr>
        <w:t>base</w:t>
      </w:r>
      <w:r w:rsidRPr="00FC7479">
        <w:rPr>
          <w:rFonts w:ascii="Times New Roman" w:hAnsi="Times New Roman" w:cs="Times New Roman"/>
          <w:lang w:val="en-US"/>
        </w:rPr>
        <w:t>d</w:t>
      </w:r>
      <w:r w:rsidR="00A974BE" w:rsidRPr="00FC7479">
        <w:rPr>
          <w:rFonts w:ascii="Times New Roman" w:hAnsi="Times New Roman" w:cs="Times New Roman"/>
          <w:lang w:val="en-US"/>
        </w:rPr>
        <w:t xml:space="preserve"> </w:t>
      </w:r>
      <w:r w:rsidRPr="00FC7479">
        <w:rPr>
          <w:rFonts w:ascii="Times New Roman" w:hAnsi="Times New Roman" w:cs="Times New Roman"/>
          <w:lang w:val="en-US"/>
        </w:rPr>
        <w:t xml:space="preserve">on Raúl </w:t>
      </w:r>
      <w:proofErr w:type="spellStart"/>
      <w:r w:rsidRPr="00FC7479">
        <w:rPr>
          <w:rFonts w:ascii="Times New Roman" w:hAnsi="Times New Roman" w:cs="Times New Roman"/>
          <w:lang w:val="en-US"/>
        </w:rPr>
        <w:t>Dorra’s</w:t>
      </w:r>
      <w:proofErr w:type="spellEnd"/>
      <w:r w:rsidRPr="00FC7479">
        <w:rPr>
          <w:rFonts w:ascii="Times New Roman" w:hAnsi="Times New Roman" w:cs="Times New Roman"/>
          <w:lang w:val="en-US"/>
        </w:rPr>
        <w:t xml:space="preserve"> proposal, </w:t>
      </w:r>
      <w:r w:rsidR="00230ED2" w:rsidRPr="00FC7479">
        <w:rPr>
          <w:rFonts w:ascii="Times New Roman" w:hAnsi="Times New Roman" w:cs="Times New Roman"/>
          <w:lang w:val="en-US"/>
        </w:rPr>
        <w:t xml:space="preserve">a cooperative competition approach, the concept of rationality, </w:t>
      </w:r>
      <w:r w:rsidR="002772D4" w:rsidRPr="00FC7479">
        <w:rPr>
          <w:rFonts w:ascii="Times New Roman" w:hAnsi="Times New Roman" w:cs="Times New Roman"/>
          <w:lang w:val="en-US"/>
        </w:rPr>
        <w:t>the critical hermeneutical method and the conception of dialogical interrelationships and disciplinary</w:t>
      </w:r>
      <w:r w:rsidR="00E1628E" w:rsidRPr="00FC7479">
        <w:rPr>
          <w:rFonts w:ascii="Times New Roman" w:hAnsi="Times New Roman" w:cs="Times New Roman"/>
          <w:lang w:val="en-US"/>
        </w:rPr>
        <w:t xml:space="preserve"> interactions. Finally, results are shown around the problem raised, based on its characterization and possible relevance.</w:t>
      </w:r>
    </w:p>
    <w:p w14:paraId="769BC42B" w14:textId="053FE6CC" w:rsidR="0083263E" w:rsidRDefault="0083263E" w:rsidP="000F789A">
      <w:pPr>
        <w:spacing w:line="360" w:lineRule="auto"/>
        <w:jc w:val="both"/>
        <w:rPr>
          <w:rFonts w:ascii="Times New Roman" w:hAnsi="Times New Roman" w:cs="Times New Roman"/>
          <w:lang w:val="en-US"/>
        </w:rPr>
      </w:pPr>
      <w:r w:rsidRPr="00E00C83">
        <w:rPr>
          <w:rFonts w:asciiTheme="majorHAnsi" w:hAnsiTheme="majorHAnsi" w:cstheme="majorHAnsi"/>
          <w:b/>
          <w:sz w:val="28"/>
          <w:szCs w:val="28"/>
          <w:lang w:val="en-US"/>
        </w:rPr>
        <w:t>Keywords:</w:t>
      </w:r>
      <w:r w:rsidRPr="00FC7479">
        <w:rPr>
          <w:rFonts w:ascii="Times New Roman" w:hAnsi="Times New Roman" w:cs="Times New Roman"/>
          <w:b/>
          <w:lang w:val="en-US"/>
        </w:rPr>
        <w:t xml:space="preserve"> </w:t>
      </w:r>
      <w:r w:rsidRPr="00FC7479">
        <w:rPr>
          <w:rFonts w:ascii="Times New Roman" w:hAnsi="Times New Roman" w:cs="Times New Roman"/>
          <w:lang w:val="en-US"/>
        </w:rPr>
        <w:t xml:space="preserve">connection, dialogue, </w:t>
      </w:r>
      <w:proofErr w:type="gramStart"/>
      <w:r w:rsidRPr="00FC7479">
        <w:rPr>
          <w:rFonts w:ascii="Times New Roman" w:hAnsi="Times New Roman" w:cs="Times New Roman"/>
          <w:lang w:val="en-US"/>
        </w:rPr>
        <w:t>figure</w:t>
      </w:r>
      <w:proofErr w:type="gramEnd"/>
      <w:r w:rsidRPr="00FC7479">
        <w:rPr>
          <w:rFonts w:ascii="Times New Roman" w:hAnsi="Times New Roman" w:cs="Times New Roman"/>
          <w:lang w:val="en-US"/>
        </w:rPr>
        <w:t xml:space="preserve"> and higher education.</w:t>
      </w:r>
    </w:p>
    <w:p w14:paraId="4A6110DF" w14:textId="77777777" w:rsidR="00A838E2" w:rsidRPr="00E00C83" w:rsidRDefault="00A838E2" w:rsidP="000F789A">
      <w:pPr>
        <w:spacing w:line="360" w:lineRule="auto"/>
        <w:jc w:val="both"/>
        <w:rPr>
          <w:rFonts w:asciiTheme="majorHAnsi" w:hAnsiTheme="majorHAnsi" w:cstheme="majorHAnsi"/>
          <w:b/>
          <w:lang w:val="en-US"/>
        </w:rPr>
      </w:pPr>
    </w:p>
    <w:p w14:paraId="6EBF5EF3" w14:textId="50864710" w:rsidR="00A838E2" w:rsidRPr="00A838E2" w:rsidRDefault="00A838E2" w:rsidP="000F789A">
      <w:pPr>
        <w:spacing w:line="360" w:lineRule="auto"/>
        <w:jc w:val="both"/>
        <w:rPr>
          <w:rFonts w:asciiTheme="majorHAnsi" w:hAnsiTheme="majorHAnsi" w:cstheme="majorHAnsi"/>
          <w:b/>
          <w:sz w:val="28"/>
          <w:szCs w:val="28"/>
        </w:rPr>
      </w:pPr>
      <w:r w:rsidRPr="00A838E2">
        <w:rPr>
          <w:rFonts w:asciiTheme="majorHAnsi" w:hAnsiTheme="majorHAnsi" w:cstheme="majorHAnsi"/>
          <w:b/>
          <w:sz w:val="28"/>
          <w:szCs w:val="28"/>
        </w:rPr>
        <w:t>Resumo</w:t>
      </w:r>
    </w:p>
    <w:p w14:paraId="2FA3FCFB" w14:textId="77777777" w:rsidR="00A838E2" w:rsidRPr="00A838E2" w:rsidRDefault="00A838E2" w:rsidP="00A838E2">
      <w:pPr>
        <w:spacing w:line="360" w:lineRule="auto"/>
        <w:jc w:val="both"/>
        <w:rPr>
          <w:rFonts w:ascii="Times New Roman" w:hAnsi="Times New Roman" w:cs="Times New Roman"/>
          <w:lang w:val="es-MX"/>
        </w:rPr>
      </w:pPr>
      <w:r w:rsidRPr="00A838E2">
        <w:rPr>
          <w:rFonts w:ascii="Times New Roman" w:hAnsi="Times New Roman" w:cs="Times New Roman"/>
          <w:lang w:val="es-MX"/>
        </w:rPr>
        <w:t xml:space="preserve">Este artigo reflete sobre o trabalho interdisciplinar das artes e da literatura como uma proposta diante dos problemas que a educação superior apresenta hoje e para tornar visível a importância da transdisciplina neste contexto. Esta reflexão visa também fornecer elementos teóricos e práticos como material acadêmico da disciplina Fundamentos teóricos </w:t>
      </w:r>
      <w:r w:rsidRPr="00A838E2">
        <w:rPr>
          <w:rFonts w:ascii="Times New Roman" w:hAnsi="Times New Roman" w:cs="Times New Roman"/>
          <w:lang w:val="es-MX"/>
        </w:rPr>
        <w:lastRenderedPageBreak/>
        <w:t>das artes visuais, que faz parte do curso preparatório para o mestrado em Estudos Interdisciplinares em Arte e Humanidades da Universidade Autônoma de Querétaro. A análise é realizada a partir de cinco seções: o conceito de figura a partir da proposta de Raúl Dorra, uma abordagem por competências cooperativas, o conceito de racionalidade, o método hermenêutico crítico e a concepção de inter-relações dialógicas e interações disciplinares. Por fim, são apresentados os resultados relativos ao problema levantado a partir de sua caracterização e possível relevância.</w:t>
      </w:r>
    </w:p>
    <w:p w14:paraId="217EC5C1" w14:textId="08D10F9C" w:rsidR="00A838E2" w:rsidRDefault="00A838E2" w:rsidP="00A838E2">
      <w:pPr>
        <w:spacing w:line="360" w:lineRule="auto"/>
        <w:jc w:val="both"/>
        <w:rPr>
          <w:rFonts w:ascii="Times New Roman" w:hAnsi="Times New Roman" w:cs="Times New Roman"/>
          <w:lang w:val="es-MX"/>
        </w:rPr>
      </w:pPr>
      <w:proofErr w:type="spellStart"/>
      <w:r w:rsidRPr="00A838E2">
        <w:rPr>
          <w:rFonts w:asciiTheme="majorHAnsi" w:hAnsiTheme="majorHAnsi" w:cstheme="majorHAnsi"/>
          <w:b/>
          <w:sz w:val="28"/>
          <w:szCs w:val="28"/>
        </w:rPr>
        <w:t>Palavras</w:t>
      </w:r>
      <w:proofErr w:type="spellEnd"/>
      <w:r w:rsidRPr="00A838E2">
        <w:rPr>
          <w:rFonts w:asciiTheme="majorHAnsi" w:hAnsiTheme="majorHAnsi" w:cstheme="majorHAnsi"/>
          <w:b/>
          <w:sz w:val="28"/>
          <w:szCs w:val="28"/>
        </w:rPr>
        <w:t>-chave:</w:t>
      </w:r>
      <w:r w:rsidRPr="00A838E2">
        <w:rPr>
          <w:rFonts w:ascii="Times New Roman" w:hAnsi="Times New Roman" w:cs="Times New Roman"/>
          <w:lang w:val="es-MX"/>
        </w:rPr>
        <w:t xml:space="preserve"> conexão, diálogo, figura e educação superior.</w:t>
      </w:r>
    </w:p>
    <w:p w14:paraId="693CE0AB" w14:textId="77777777" w:rsidR="00A838E2" w:rsidRPr="001D5801" w:rsidRDefault="00A838E2" w:rsidP="00A838E2">
      <w:pPr>
        <w:pStyle w:val="HTMLconformatoprevio"/>
        <w:shd w:val="clear" w:color="auto" w:fill="FFFFFF"/>
        <w:jc w:val="both"/>
        <w:rPr>
          <w:rFonts w:ascii="Times New Roman" w:hAnsi="Times New Roman"/>
          <w:color w:val="000000"/>
          <w:sz w:val="24"/>
          <w:lang w:val="es-MX"/>
        </w:rPr>
      </w:pPr>
      <w:r w:rsidRPr="001D5801">
        <w:rPr>
          <w:rFonts w:ascii="Times New Roman" w:hAnsi="Times New Roman"/>
          <w:b/>
          <w:color w:val="000000"/>
          <w:sz w:val="24"/>
        </w:rPr>
        <w:t>Fecha Recepción:</w:t>
      </w:r>
      <w:r w:rsidRPr="001D5801">
        <w:rPr>
          <w:rFonts w:ascii="Times New Roman" w:hAnsi="Times New Roman"/>
          <w:color w:val="000000"/>
          <w:sz w:val="24"/>
        </w:rPr>
        <w:t xml:space="preserve"> </w:t>
      </w:r>
      <w:r>
        <w:rPr>
          <w:rFonts w:ascii="Times New Roman" w:hAnsi="Times New Roman"/>
          <w:color w:val="000000"/>
          <w:sz w:val="24"/>
          <w:lang w:val="es-MX"/>
        </w:rPr>
        <w:t>Octu</w:t>
      </w:r>
      <w:r w:rsidRPr="001D5801">
        <w:rPr>
          <w:rFonts w:ascii="Times New Roman" w:hAnsi="Times New Roman"/>
          <w:color w:val="000000"/>
          <w:sz w:val="24"/>
          <w:lang w:val="es-MX"/>
        </w:rPr>
        <w:t xml:space="preserve">bre </w:t>
      </w:r>
      <w:r w:rsidRPr="001D5801">
        <w:rPr>
          <w:rFonts w:ascii="Times New Roman" w:hAnsi="Times New Roman"/>
          <w:color w:val="000000"/>
          <w:sz w:val="24"/>
        </w:rPr>
        <w:t xml:space="preserve">2020                          </w:t>
      </w:r>
      <w:r w:rsidRPr="001D5801">
        <w:rPr>
          <w:rFonts w:ascii="Times New Roman" w:hAnsi="Times New Roman"/>
          <w:color w:val="000000"/>
          <w:sz w:val="24"/>
          <w:lang w:val="es-MX"/>
        </w:rPr>
        <w:t xml:space="preserve"> </w:t>
      </w:r>
      <w:r w:rsidRPr="001D5801">
        <w:rPr>
          <w:rFonts w:ascii="Times New Roman" w:hAnsi="Times New Roman"/>
          <w:color w:val="000000"/>
          <w:sz w:val="24"/>
        </w:rPr>
        <w:t xml:space="preserve">  </w:t>
      </w:r>
      <w:r w:rsidRPr="001D5801">
        <w:rPr>
          <w:rFonts w:ascii="Times New Roman" w:hAnsi="Times New Roman"/>
          <w:b/>
          <w:color w:val="000000"/>
          <w:sz w:val="24"/>
        </w:rPr>
        <w:t>Fecha Aceptación:</w:t>
      </w:r>
      <w:r w:rsidRPr="001D5801">
        <w:rPr>
          <w:rFonts w:ascii="Times New Roman" w:hAnsi="Times New Roman"/>
          <w:color w:val="000000"/>
          <w:sz w:val="24"/>
        </w:rPr>
        <w:t xml:space="preserve"> </w:t>
      </w:r>
      <w:r>
        <w:rPr>
          <w:rFonts w:ascii="Times New Roman" w:hAnsi="Times New Roman"/>
          <w:color w:val="000000"/>
          <w:sz w:val="24"/>
          <w:lang w:val="es-MX"/>
        </w:rPr>
        <w:t>Marzo</w:t>
      </w:r>
      <w:r w:rsidRPr="001D5801">
        <w:rPr>
          <w:rFonts w:ascii="Times New Roman" w:hAnsi="Times New Roman"/>
          <w:color w:val="000000"/>
          <w:sz w:val="24"/>
        </w:rPr>
        <w:t xml:space="preserve"> 202</w:t>
      </w:r>
      <w:r w:rsidRPr="001D5801">
        <w:rPr>
          <w:rFonts w:ascii="Times New Roman" w:hAnsi="Times New Roman"/>
          <w:color w:val="000000"/>
          <w:sz w:val="24"/>
          <w:lang w:val="es-MX"/>
        </w:rPr>
        <w:t>1</w:t>
      </w:r>
    </w:p>
    <w:p w14:paraId="5F83FBAD" w14:textId="77777777" w:rsidR="00A838E2" w:rsidRPr="001D5801" w:rsidRDefault="00E31758" w:rsidP="00A838E2">
      <w:pPr>
        <w:spacing w:line="360" w:lineRule="auto"/>
        <w:jc w:val="both"/>
        <w:rPr>
          <w:iCs/>
          <w:color w:val="000000" w:themeColor="text1"/>
        </w:rPr>
      </w:pPr>
      <w:r>
        <w:rPr>
          <w:noProof/>
        </w:rPr>
        <w:pict w14:anchorId="4EC4A6B9">
          <v:rect id="_x0000_i1025" alt="" style="width:436.6pt;height:.05pt;mso-width-percent:0;mso-height-percent:0;mso-width-percent:0;mso-height-percent:0" o:hrpct="988" o:hralign="center" o:hrstd="t" o:hr="t" fillcolor="#a0a0a0" stroked="f"/>
        </w:pict>
      </w:r>
    </w:p>
    <w:p w14:paraId="17E90B33" w14:textId="5DF27AEA" w:rsidR="00E93AAE" w:rsidRPr="00A838E2" w:rsidRDefault="007D4E51" w:rsidP="00DF5332">
      <w:pPr>
        <w:spacing w:line="360" w:lineRule="auto"/>
        <w:jc w:val="center"/>
        <w:rPr>
          <w:rFonts w:ascii="Times New Roman" w:hAnsi="Times New Roman" w:cs="Times New Roman"/>
          <w:b/>
          <w:sz w:val="32"/>
          <w:szCs w:val="32"/>
        </w:rPr>
      </w:pPr>
      <w:r w:rsidRPr="00A838E2">
        <w:rPr>
          <w:rFonts w:ascii="Times New Roman" w:hAnsi="Times New Roman" w:cs="Times New Roman"/>
          <w:b/>
          <w:sz w:val="32"/>
          <w:szCs w:val="32"/>
        </w:rPr>
        <w:t>Introducción</w:t>
      </w:r>
    </w:p>
    <w:p w14:paraId="1F4F5A0B" w14:textId="77777777" w:rsidR="00FC7479" w:rsidRDefault="007D4E51" w:rsidP="00DF5332">
      <w:pPr>
        <w:spacing w:line="360" w:lineRule="auto"/>
        <w:ind w:firstLine="709"/>
        <w:jc w:val="both"/>
        <w:rPr>
          <w:rFonts w:ascii="Times New Roman" w:hAnsi="Times New Roman" w:cs="Times New Roman"/>
        </w:rPr>
      </w:pPr>
      <w:r w:rsidRPr="00700289">
        <w:rPr>
          <w:rFonts w:ascii="Times New Roman" w:hAnsi="Times New Roman" w:cs="Times New Roman"/>
        </w:rPr>
        <w:t xml:space="preserve">El objetivo de estas reflexiones investigativas </w:t>
      </w:r>
      <w:r w:rsidR="00FC7479">
        <w:rPr>
          <w:rFonts w:ascii="Times New Roman" w:hAnsi="Times New Roman" w:cs="Times New Roman"/>
        </w:rPr>
        <w:t>—</w:t>
      </w:r>
      <w:r w:rsidRPr="00700289">
        <w:rPr>
          <w:rFonts w:ascii="Times New Roman" w:hAnsi="Times New Roman" w:cs="Times New Roman"/>
        </w:rPr>
        <w:t>en el contexto de la educación superior (en especial la artística)</w:t>
      </w:r>
      <w:r w:rsidR="00FC7479">
        <w:rPr>
          <w:rFonts w:ascii="Times New Roman" w:hAnsi="Times New Roman" w:cs="Times New Roman"/>
        </w:rPr>
        <w:t>—</w:t>
      </w:r>
      <w:r w:rsidRPr="00700289">
        <w:rPr>
          <w:rFonts w:ascii="Times New Roman" w:hAnsi="Times New Roman" w:cs="Times New Roman"/>
        </w:rPr>
        <w:t xml:space="preserve"> </w:t>
      </w:r>
      <w:r w:rsidR="006C5250" w:rsidRPr="00700289">
        <w:rPr>
          <w:rFonts w:ascii="Times New Roman" w:hAnsi="Times New Roman" w:cs="Times New Roman"/>
        </w:rPr>
        <w:t>es promover el desarrollo de la capacidad para hacer figuras (creativo-investigativas) a partir del diálogo</w:t>
      </w:r>
      <w:r w:rsidR="000E30C0">
        <w:rPr>
          <w:rFonts w:ascii="Times New Roman" w:hAnsi="Times New Roman" w:cs="Times New Roman"/>
        </w:rPr>
        <w:t xml:space="preserve"> en torno a la imagen en el arte y la literatura. </w:t>
      </w:r>
      <w:r w:rsidR="00FC7479">
        <w:rPr>
          <w:rFonts w:ascii="Times New Roman" w:hAnsi="Times New Roman" w:cs="Times New Roman"/>
        </w:rPr>
        <w:t>E</w:t>
      </w:r>
      <w:r w:rsidR="000E30C0">
        <w:rPr>
          <w:rFonts w:ascii="Times New Roman" w:hAnsi="Times New Roman" w:cs="Times New Roman"/>
        </w:rPr>
        <w:t>ste artículo</w:t>
      </w:r>
      <w:r w:rsidR="00FC7479">
        <w:rPr>
          <w:rFonts w:ascii="Times New Roman" w:hAnsi="Times New Roman" w:cs="Times New Roman"/>
        </w:rPr>
        <w:t>, por ende,</w:t>
      </w:r>
      <w:r w:rsidR="000E30C0">
        <w:rPr>
          <w:rFonts w:ascii="Times New Roman" w:hAnsi="Times New Roman" w:cs="Times New Roman"/>
        </w:rPr>
        <w:t xml:space="preserve"> es el resultado de una investigación de carácter teórico orientada a realizar reflexiones propositivas a favor de prácticas educativas</w:t>
      </w:r>
      <w:r w:rsidR="006C5250" w:rsidRPr="00700289">
        <w:rPr>
          <w:rFonts w:ascii="Times New Roman" w:hAnsi="Times New Roman" w:cs="Times New Roman"/>
        </w:rPr>
        <w:t xml:space="preserve">. Para ello, se asocian textos y documentos en torno a un enfoque por competencias, el concepto de racionalidad y el método para examinar sus problemáticas, y a partir del arte y la literatura hacer un análisis teórico especulativo desde significados antitéticos. Por otro lado, se propone una inducción al trabajo interdisciplinario (arte y literatura) como medio para exponer la importancia de la transdisciplinariedad en la educación superior. </w:t>
      </w:r>
    </w:p>
    <w:p w14:paraId="3C0D93C1" w14:textId="58C3702D" w:rsidR="006C5250" w:rsidRPr="00700289" w:rsidRDefault="006C5250" w:rsidP="00DF5332">
      <w:pPr>
        <w:spacing w:line="360" w:lineRule="auto"/>
        <w:ind w:firstLine="709"/>
        <w:jc w:val="both"/>
        <w:rPr>
          <w:rFonts w:ascii="Times New Roman" w:hAnsi="Times New Roman" w:cs="Times New Roman"/>
        </w:rPr>
      </w:pPr>
      <w:r w:rsidRPr="00700289">
        <w:rPr>
          <w:rFonts w:ascii="Times New Roman" w:hAnsi="Times New Roman" w:cs="Times New Roman"/>
        </w:rPr>
        <w:t xml:space="preserve">La intención es perfilar ciertas características para llevar a cabo dicha inducción y proponer actividades concretas para su posible </w:t>
      </w:r>
      <w:r w:rsidR="00FC7479">
        <w:rPr>
          <w:rFonts w:ascii="Times New Roman" w:hAnsi="Times New Roman" w:cs="Times New Roman"/>
        </w:rPr>
        <w:t>desarrollo</w:t>
      </w:r>
      <w:r w:rsidRPr="00700289">
        <w:rPr>
          <w:rFonts w:ascii="Times New Roman" w:hAnsi="Times New Roman" w:cs="Times New Roman"/>
        </w:rPr>
        <w:t>. Por eso, el cómo de la realización de interrelaciones dialogales e interacciones disciplinares se orienta en términos metodológicos y</w:t>
      </w:r>
      <w:r w:rsidR="00FC7479">
        <w:rPr>
          <w:rFonts w:ascii="Times New Roman" w:hAnsi="Times New Roman" w:cs="Times New Roman"/>
        </w:rPr>
        <w:t>,</w:t>
      </w:r>
      <w:r w:rsidRPr="00700289">
        <w:rPr>
          <w:rFonts w:ascii="Times New Roman" w:hAnsi="Times New Roman" w:cs="Times New Roman"/>
        </w:rPr>
        <w:t xml:space="preserve"> en especial, a manera de práctica escritural en el área de interés: la educación superior. En los resultados se </w:t>
      </w:r>
      <w:r w:rsidR="00E8348B">
        <w:rPr>
          <w:rFonts w:ascii="Times New Roman" w:hAnsi="Times New Roman" w:cs="Times New Roman"/>
        </w:rPr>
        <w:t>esbozan</w:t>
      </w:r>
      <w:r w:rsidRPr="00700289">
        <w:rPr>
          <w:rFonts w:ascii="Times New Roman" w:hAnsi="Times New Roman" w:cs="Times New Roman"/>
        </w:rPr>
        <w:t xml:space="preserve"> ideas </w:t>
      </w:r>
      <w:r w:rsidR="00E8348B">
        <w:rPr>
          <w:rFonts w:ascii="Times New Roman" w:hAnsi="Times New Roman" w:cs="Times New Roman"/>
        </w:rPr>
        <w:t xml:space="preserve">que procuran determinar </w:t>
      </w:r>
      <w:r w:rsidRPr="00700289">
        <w:rPr>
          <w:rFonts w:ascii="Times New Roman" w:hAnsi="Times New Roman" w:cs="Times New Roman"/>
        </w:rPr>
        <w:t>qué es la problematización de la transdisciplinariedad mediante la relación interdisciplinaria entre el arte y la literatura. También como resultado se ofrece la documentación de una actividad de discusión orientada a ser parte de la materia anteriormente mencionada para evaluar los alcances creativo-investigativos de los estudiantes a partir de esta propuesta.</w:t>
      </w:r>
    </w:p>
    <w:p w14:paraId="64EE0B83" w14:textId="77777777" w:rsidR="00E00C83" w:rsidRDefault="00E00C83" w:rsidP="008D455E">
      <w:pPr>
        <w:spacing w:line="360" w:lineRule="auto"/>
        <w:ind w:firstLine="709"/>
        <w:jc w:val="both"/>
        <w:rPr>
          <w:rFonts w:ascii="Times New Roman" w:hAnsi="Times New Roman" w:cs="Times New Roman"/>
        </w:rPr>
      </w:pPr>
    </w:p>
    <w:p w14:paraId="07C8276D" w14:textId="7028B67F" w:rsidR="006C5250" w:rsidRPr="00700289" w:rsidRDefault="006C5250" w:rsidP="008D455E">
      <w:pPr>
        <w:spacing w:line="360" w:lineRule="auto"/>
        <w:ind w:firstLine="709"/>
        <w:jc w:val="both"/>
        <w:rPr>
          <w:rFonts w:ascii="Times New Roman" w:hAnsi="Times New Roman" w:cs="Times New Roman"/>
        </w:rPr>
      </w:pPr>
      <w:r w:rsidRPr="00700289">
        <w:rPr>
          <w:rFonts w:ascii="Times New Roman" w:hAnsi="Times New Roman" w:cs="Times New Roman"/>
        </w:rPr>
        <w:lastRenderedPageBreak/>
        <w:t xml:space="preserve">En adelante, y a partir del diálogo con diversos autores en torno a temas relacionados con la inducción al trabajo transdisciplinario, se pretende que estas reflexiones </w:t>
      </w:r>
      <w:r w:rsidR="00E8348B">
        <w:rPr>
          <w:rFonts w:ascii="Times New Roman" w:hAnsi="Times New Roman" w:cs="Times New Roman"/>
        </w:rPr>
        <w:t>sean concebidas,</w:t>
      </w:r>
      <w:r w:rsidRPr="00700289">
        <w:rPr>
          <w:rFonts w:ascii="Times New Roman" w:hAnsi="Times New Roman" w:cs="Times New Roman"/>
        </w:rPr>
        <w:t xml:space="preserve"> en el contexto de la educación superior</w:t>
      </w:r>
      <w:r w:rsidR="00E8348B">
        <w:rPr>
          <w:rFonts w:ascii="Times New Roman" w:hAnsi="Times New Roman" w:cs="Times New Roman"/>
        </w:rPr>
        <w:t>,</w:t>
      </w:r>
      <w:r w:rsidRPr="00700289">
        <w:rPr>
          <w:rFonts w:ascii="Times New Roman" w:hAnsi="Times New Roman" w:cs="Times New Roman"/>
        </w:rPr>
        <w:t xml:space="preserve"> </w:t>
      </w:r>
      <w:r w:rsidR="00A974BE" w:rsidRPr="00700289">
        <w:rPr>
          <w:rFonts w:ascii="Times New Roman" w:hAnsi="Times New Roman" w:cs="Times New Roman"/>
        </w:rPr>
        <w:t xml:space="preserve">como </w:t>
      </w:r>
      <w:r w:rsidRPr="00700289">
        <w:rPr>
          <w:rFonts w:ascii="Times New Roman" w:hAnsi="Times New Roman" w:cs="Times New Roman"/>
        </w:rPr>
        <w:t>una propuesta teórica y exploratoria dirigida a considerar prácticas educativas concretas. Es decir, encaminadas a desarrollar competencias en el sentido de “ser capa</w:t>
      </w:r>
      <w:r w:rsidR="00E1255A" w:rsidRPr="00700289">
        <w:rPr>
          <w:rFonts w:ascii="Times New Roman" w:hAnsi="Times New Roman" w:cs="Times New Roman"/>
        </w:rPr>
        <w:t>ces de”, lo que aquí se entiende</w:t>
      </w:r>
      <w:r w:rsidRPr="00700289">
        <w:rPr>
          <w:rFonts w:ascii="Times New Roman" w:hAnsi="Times New Roman" w:cs="Times New Roman"/>
        </w:rPr>
        <w:t xml:space="preserve"> como </w:t>
      </w:r>
      <w:r w:rsidRPr="00E8348B">
        <w:rPr>
          <w:rFonts w:ascii="Times New Roman" w:hAnsi="Times New Roman" w:cs="Times New Roman"/>
          <w:i/>
        </w:rPr>
        <w:t>hacer figura</w:t>
      </w:r>
      <w:r w:rsidRPr="00700289">
        <w:rPr>
          <w:rFonts w:ascii="Times New Roman" w:hAnsi="Times New Roman" w:cs="Times New Roman"/>
        </w:rPr>
        <w:t>. Desarrollar la capacidad creativo-investigativa para “hacer figura” implica situar históricamente a los partícipes del proceso de aprendizaje. Para realizar esto con apertura a la solidaridad, es necesaria una formación que atienda al trabajo</w:t>
      </w:r>
      <w:r w:rsidR="00B80BDE" w:rsidRPr="00700289">
        <w:rPr>
          <w:rFonts w:ascii="Times New Roman" w:hAnsi="Times New Roman" w:cs="Times New Roman"/>
        </w:rPr>
        <w:t xml:space="preserve"> cooperativo ante la problemática de un contexto sociocultural multifacético y problemático. Para ello, se propone (a partir de la Ley General de Educación</w:t>
      </w:r>
      <w:r w:rsidR="00E1255A" w:rsidRPr="00700289">
        <w:rPr>
          <w:rFonts w:ascii="Times New Roman" w:hAnsi="Times New Roman" w:cs="Times New Roman"/>
        </w:rPr>
        <w:t>)</w:t>
      </w:r>
      <w:r w:rsidR="00B80BDE" w:rsidRPr="00700289">
        <w:rPr>
          <w:rFonts w:ascii="Times New Roman" w:hAnsi="Times New Roman" w:cs="Times New Roman"/>
        </w:rPr>
        <w:t xml:space="preserve"> un enfoque por competencias cooperativas y se esboza un humanismo racionalista en el ámbito de la práctica educacional. En cuanto a la concepción de</w:t>
      </w:r>
      <w:r w:rsidR="00E1255A" w:rsidRPr="00700289">
        <w:rPr>
          <w:rFonts w:ascii="Times New Roman" w:hAnsi="Times New Roman" w:cs="Times New Roman"/>
        </w:rPr>
        <w:t>l</w:t>
      </w:r>
      <w:r w:rsidR="00B80BDE" w:rsidRPr="00700289">
        <w:rPr>
          <w:rFonts w:ascii="Times New Roman" w:hAnsi="Times New Roman" w:cs="Times New Roman"/>
        </w:rPr>
        <w:t xml:space="preserve"> cómo de este humanismo, se proponen la hermenéutica y la teoría crítica educacional </w:t>
      </w:r>
      <w:r w:rsidR="00E8348B">
        <w:rPr>
          <w:rFonts w:ascii="Times New Roman" w:hAnsi="Times New Roman" w:cs="Times New Roman"/>
        </w:rPr>
        <w:t>como</w:t>
      </w:r>
      <w:r w:rsidR="00B80BDE" w:rsidRPr="00700289">
        <w:rPr>
          <w:rFonts w:ascii="Times New Roman" w:hAnsi="Times New Roman" w:cs="Times New Roman"/>
        </w:rPr>
        <w:t xml:space="preserve"> metodología</w:t>
      </w:r>
      <w:r w:rsidR="00E8348B">
        <w:rPr>
          <w:rFonts w:ascii="Times New Roman" w:hAnsi="Times New Roman" w:cs="Times New Roman"/>
        </w:rPr>
        <w:t>s</w:t>
      </w:r>
      <w:r w:rsidR="00B80BDE" w:rsidRPr="00700289">
        <w:rPr>
          <w:rFonts w:ascii="Times New Roman" w:hAnsi="Times New Roman" w:cs="Times New Roman"/>
        </w:rPr>
        <w:t xml:space="preserve"> </w:t>
      </w:r>
      <w:r w:rsidR="00E8348B">
        <w:rPr>
          <w:rFonts w:ascii="Times New Roman" w:hAnsi="Times New Roman" w:cs="Times New Roman"/>
        </w:rPr>
        <w:t>para guiar</w:t>
      </w:r>
      <w:r w:rsidR="00B80BDE" w:rsidRPr="00700289">
        <w:rPr>
          <w:rFonts w:ascii="Times New Roman" w:hAnsi="Times New Roman" w:cs="Times New Roman"/>
        </w:rPr>
        <w:t xml:space="preserve"> las interrelaciones dialogales</w:t>
      </w:r>
      <w:r w:rsidR="00EE3DB7" w:rsidRPr="00700289">
        <w:rPr>
          <w:rFonts w:ascii="Times New Roman" w:hAnsi="Times New Roman" w:cs="Times New Roman"/>
        </w:rPr>
        <w:t xml:space="preserve"> y las interacciones disciplinares. </w:t>
      </w:r>
    </w:p>
    <w:p w14:paraId="19530606" w14:textId="5E4CA929" w:rsidR="00EE3DB7" w:rsidRPr="00700289" w:rsidRDefault="00EE3DB7" w:rsidP="008D455E">
      <w:pPr>
        <w:spacing w:line="360" w:lineRule="auto"/>
        <w:ind w:firstLine="709"/>
        <w:jc w:val="both"/>
        <w:rPr>
          <w:rFonts w:ascii="Times New Roman" w:hAnsi="Times New Roman" w:cs="Times New Roman"/>
        </w:rPr>
      </w:pPr>
      <w:r w:rsidRPr="00700289">
        <w:rPr>
          <w:rFonts w:ascii="Times New Roman" w:hAnsi="Times New Roman" w:cs="Times New Roman"/>
        </w:rPr>
        <w:t>La hipótesis es que en el ámbito de la educación superior la inducción a la interdisciplinariedad</w:t>
      </w:r>
      <w:r w:rsidR="00E8348B">
        <w:rPr>
          <w:rFonts w:ascii="Times New Roman" w:hAnsi="Times New Roman" w:cs="Times New Roman"/>
        </w:rPr>
        <w:t>,</w:t>
      </w:r>
      <w:r w:rsidRPr="00700289">
        <w:rPr>
          <w:rFonts w:ascii="Times New Roman" w:hAnsi="Times New Roman" w:cs="Times New Roman"/>
        </w:rPr>
        <w:t xml:space="preserve"> a partir del arte y la literatura, </w:t>
      </w:r>
      <w:r w:rsidR="00B61DFF" w:rsidRPr="00700289">
        <w:rPr>
          <w:rFonts w:ascii="Times New Roman" w:hAnsi="Times New Roman" w:cs="Times New Roman"/>
        </w:rPr>
        <w:t xml:space="preserve">abre la problematización de la transdisciplinariedad. </w:t>
      </w:r>
    </w:p>
    <w:p w14:paraId="2798B8FA" w14:textId="77777777" w:rsidR="00B61DFF" w:rsidRPr="00700289" w:rsidRDefault="00B61DFF" w:rsidP="000F789A">
      <w:pPr>
        <w:spacing w:line="360" w:lineRule="auto"/>
        <w:jc w:val="both"/>
        <w:rPr>
          <w:rFonts w:ascii="Times New Roman" w:hAnsi="Times New Roman" w:cs="Times New Roman"/>
        </w:rPr>
      </w:pPr>
    </w:p>
    <w:p w14:paraId="625F5F8B" w14:textId="324B44E8" w:rsidR="00E93AAE" w:rsidRPr="002A5CD3" w:rsidRDefault="00B61DFF" w:rsidP="00B61CB0">
      <w:pPr>
        <w:pStyle w:val="Prrafodelista"/>
        <w:spacing w:line="360" w:lineRule="auto"/>
        <w:jc w:val="center"/>
        <w:rPr>
          <w:rFonts w:ascii="Times New Roman" w:hAnsi="Times New Roman" w:cs="Times New Roman"/>
          <w:b/>
          <w:sz w:val="28"/>
          <w:szCs w:val="28"/>
        </w:rPr>
      </w:pPr>
      <w:r w:rsidRPr="002A5CD3">
        <w:rPr>
          <w:rFonts w:ascii="Times New Roman" w:hAnsi="Times New Roman" w:cs="Times New Roman"/>
          <w:b/>
          <w:sz w:val="28"/>
          <w:szCs w:val="28"/>
        </w:rPr>
        <w:t>De la capacidad creativa para “hacer figura”</w:t>
      </w:r>
    </w:p>
    <w:p w14:paraId="72DDB4A0" w14:textId="790D41B1" w:rsidR="00E8348B" w:rsidRDefault="00B61DFF" w:rsidP="00DF5332">
      <w:pPr>
        <w:spacing w:line="360" w:lineRule="auto"/>
        <w:ind w:firstLine="709"/>
        <w:jc w:val="both"/>
        <w:rPr>
          <w:rFonts w:ascii="Times New Roman" w:hAnsi="Times New Roman" w:cs="Times New Roman"/>
        </w:rPr>
      </w:pPr>
      <w:r w:rsidRPr="00700289">
        <w:rPr>
          <w:rFonts w:ascii="Times New Roman" w:hAnsi="Times New Roman" w:cs="Times New Roman"/>
        </w:rPr>
        <w:t xml:space="preserve">“Hacer figura” se concibe aquí como la meta a conseguir. Para la diferenciación de la capacidad creativa y la capacidad creadora se parte de lo expuesto por Acha </w:t>
      </w:r>
      <w:r w:rsidR="00E8348B">
        <w:rPr>
          <w:rFonts w:ascii="Times New Roman" w:hAnsi="Times New Roman" w:cs="Times New Roman"/>
        </w:rPr>
        <w:t>(</w:t>
      </w:r>
      <w:r w:rsidR="00E8348B" w:rsidRPr="00700289">
        <w:rPr>
          <w:rFonts w:ascii="Times New Roman" w:hAnsi="Times New Roman" w:cs="Times New Roman"/>
        </w:rPr>
        <w:t>1992</w:t>
      </w:r>
      <w:r w:rsidR="00E8348B">
        <w:rPr>
          <w:rFonts w:ascii="Times New Roman" w:hAnsi="Times New Roman" w:cs="Times New Roman"/>
        </w:rPr>
        <w:t xml:space="preserve">) </w:t>
      </w:r>
      <w:r w:rsidRPr="00700289">
        <w:rPr>
          <w:rFonts w:ascii="Times New Roman" w:hAnsi="Times New Roman" w:cs="Times New Roman"/>
        </w:rPr>
        <w:t xml:space="preserve">cuando se refiere a un largo proceso creativo que eventualmente conduce a la capacidad creadora: “A este proceso lo denominaremos creativo porque comprende fases previas a la creación” (Acha, 1992, p. 145). Con base en esta diferenciación, se trata de implementar interacciones disciplinares o de colaboración de saberes para el desarrollo de la capacidad creativa orientada a “hacer figura” en la educación superior artística y no artística. </w:t>
      </w:r>
      <w:r w:rsidR="00E8348B">
        <w:rPr>
          <w:rFonts w:ascii="Times New Roman" w:hAnsi="Times New Roman" w:cs="Times New Roman"/>
        </w:rPr>
        <w:t>Sobre</w:t>
      </w:r>
      <w:r w:rsidRPr="00700289">
        <w:rPr>
          <w:rFonts w:ascii="Times New Roman" w:hAnsi="Times New Roman" w:cs="Times New Roman"/>
        </w:rPr>
        <w:t xml:space="preserve"> dichas interacciones disciplinares</w:t>
      </w:r>
      <w:r w:rsidR="000A39E1" w:rsidRPr="00700289">
        <w:rPr>
          <w:rFonts w:ascii="Times New Roman" w:hAnsi="Times New Roman" w:cs="Times New Roman"/>
        </w:rPr>
        <w:t>, viene al caso lo indicado por Butor (</w:t>
      </w:r>
      <w:r w:rsidR="00E8348B">
        <w:rPr>
          <w:rFonts w:ascii="Times New Roman" w:hAnsi="Times New Roman" w:cs="Times New Roman"/>
        </w:rPr>
        <w:t>citado por</w:t>
      </w:r>
      <w:r w:rsidR="000A39E1" w:rsidRPr="00700289">
        <w:rPr>
          <w:rFonts w:ascii="Times New Roman" w:hAnsi="Times New Roman" w:cs="Times New Roman"/>
        </w:rPr>
        <w:t xml:space="preserve"> Vargas, </w:t>
      </w:r>
      <w:r w:rsidR="006E6D27">
        <w:rPr>
          <w:rFonts w:ascii="Times New Roman" w:hAnsi="Times New Roman" w:cs="Times New Roman"/>
        </w:rPr>
        <w:t xml:space="preserve">28 de abril de </w:t>
      </w:r>
      <w:r w:rsidR="000A39E1" w:rsidRPr="00700289">
        <w:rPr>
          <w:rFonts w:ascii="Times New Roman" w:hAnsi="Times New Roman" w:cs="Times New Roman"/>
        </w:rPr>
        <w:t>2012): “Por eso es tan importante e interesante para mí</w:t>
      </w:r>
      <w:r w:rsidR="00F44CC7" w:rsidRPr="00700289">
        <w:rPr>
          <w:rFonts w:ascii="Times New Roman" w:hAnsi="Times New Roman" w:cs="Times New Roman"/>
        </w:rPr>
        <w:t xml:space="preserve"> colaborar con pintores y músicos</w:t>
      </w:r>
      <w:r w:rsidR="001E55A5" w:rsidRPr="00700289">
        <w:rPr>
          <w:rFonts w:ascii="Times New Roman" w:hAnsi="Times New Roman" w:cs="Times New Roman"/>
        </w:rPr>
        <w:t xml:space="preserve">, porque me dan ideas nuevas, además de que me ayudan a ver y que se vean cosas, a oír y que se escuchen cosas” (p. 4a). </w:t>
      </w:r>
    </w:p>
    <w:p w14:paraId="7E92AD31" w14:textId="77777777" w:rsidR="00E00C83" w:rsidRDefault="00E00C83" w:rsidP="00DF5332">
      <w:pPr>
        <w:spacing w:line="360" w:lineRule="auto"/>
        <w:ind w:firstLine="709"/>
        <w:jc w:val="both"/>
        <w:rPr>
          <w:rFonts w:ascii="Times New Roman" w:hAnsi="Times New Roman" w:cs="Times New Roman"/>
        </w:rPr>
      </w:pPr>
    </w:p>
    <w:p w14:paraId="1C1F4AEC" w14:textId="1B3C97A7" w:rsidR="00E8348B" w:rsidRDefault="001E55A5" w:rsidP="00DF5332">
      <w:pPr>
        <w:spacing w:line="360" w:lineRule="auto"/>
        <w:ind w:firstLine="709"/>
        <w:jc w:val="both"/>
        <w:rPr>
          <w:rFonts w:ascii="Times New Roman" w:hAnsi="Times New Roman" w:cs="Times New Roman"/>
        </w:rPr>
      </w:pPr>
      <w:r w:rsidRPr="00700289">
        <w:rPr>
          <w:rFonts w:ascii="Times New Roman" w:hAnsi="Times New Roman" w:cs="Times New Roman"/>
        </w:rPr>
        <w:lastRenderedPageBreak/>
        <w:t xml:space="preserve">En </w:t>
      </w:r>
      <w:r w:rsidR="00E8348B">
        <w:rPr>
          <w:rFonts w:ascii="Times New Roman" w:hAnsi="Times New Roman" w:cs="Times New Roman"/>
        </w:rPr>
        <w:t xml:space="preserve">cuanto al </w:t>
      </w:r>
      <w:r w:rsidRPr="00700289">
        <w:rPr>
          <w:rFonts w:ascii="Times New Roman" w:hAnsi="Times New Roman" w:cs="Times New Roman"/>
        </w:rPr>
        <w:t xml:space="preserve">cómo los estudiantes y maestros vean y escuchen cosas, se propone la utilización de imágenes artísticas y textos de prosa o de poesía para su interpretación crítica encaminada al desarrollo de la capacidad creativa. Sobre el cómo establecer relaciones entre el ver y el oír, estas reflexiones </w:t>
      </w:r>
      <w:r w:rsidR="00E8348B">
        <w:rPr>
          <w:rFonts w:ascii="Times New Roman" w:hAnsi="Times New Roman" w:cs="Times New Roman"/>
        </w:rPr>
        <w:t>sugieren</w:t>
      </w:r>
      <w:r w:rsidRPr="00700289">
        <w:rPr>
          <w:rFonts w:ascii="Times New Roman" w:hAnsi="Times New Roman" w:cs="Times New Roman"/>
        </w:rPr>
        <w:t xml:space="preserve"> recurrir a la historia de las artes visuales y de la literatura a manera de conexión entre diferentes disciplinas. </w:t>
      </w:r>
    </w:p>
    <w:p w14:paraId="5B902EA0" w14:textId="2AA69273" w:rsidR="00B61DFF" w:rsidRPr="00700289" w:rsidRDefault="00E8348B" w:rsidP="00DF5332">
      <w:pPr>
        <w:spacing w:line="360" w:lineRule="auto"/>
        <w:ind w:firstLine="709"/>
        <w:jc w:val="both"/>
        <w:rPr>
          <w:rFonts w:ascii="Times New Roman" w:hAnsi="Times New Roman" w:cs="Times New Roman"/>
        </w:rPr>
      </w:pPr>
      <w:r>
        <w:rPr>
          <w:rFonts w:ascii="Times New Roman" w:hAnsi="Times New Roman" w:cs="Times New Roman"/>
        </w:rPr>
        <w:t>En lo concerniente a</w:t>
      </w:r>
      <w:r w:rsidR="001E55A5" w:rsidRPr="00700289">
        <w:rPr>
          <w:rFonts w:ascii="Times New Roman" w:hAnsi="Times New Roman" w:cs="Times New Roman"/>
        </w:rPr>
        <w:t xml:space="preserve"> esta conexión y su pertinencia educativa, se retoma lo expuesto por Butor, quien “sostuvo que entre las palabras y las imágenes existe una relación fuerte, por eso es importante leer y saber cuáles son esos vocablos que están representados en l</w:t>
      </w:r>
      <w:r w:rsidR="00A974BE" w:rsidRPr="00700289">
        <w:rPr>
          <w:rFonts w:ascii="Times New Roman" w:hAnsi="Times New Roman" w:cs="Times New Roman"/>
        </w:rPr>
        <w:t xml:space="preserve">os cuadros” (Palapa, </w:t>
      </w:r>
      <w:r w:rsidR="006E6D27">
        <w:rPr>
          <w:rFonts w:ascii="Times New Roman" w:hAnsi="Times New Roman" w:cs="Times New Roman"/>
        </w:rPr>
        <w:t>28 de abril de</w:t>
      </w:r>
      <w:r w:rsidR="006E6D27" w:rsidRPr="00700289">
        <w:rPr>
          <w:rFonts w:ascii="Times New Roman" w:hAnsi="Times New Roman" w:cs="Times New Roman"/>
        </w:rPr>
        <w:t xml:space="preserve"> </w:t>
      </w:r>
      <w:r w:rsidR="00A974BE" w:rsidRPr="00700289">
        <w:rPr>
          <w:rFonts w:ascii="Times New Roman" w:hAnsi="Times New Roman" w:cs="Times New Roman"/>
        </w:rPr>
        <w:t>2012, p. 4a</w:t>
      </w:r>
      <w:r w:rsidR="001E55A5" w:rsidRPr="00700289">
        <w:rPr>
          <w:rFonts w:ascii="Times New Roman" w:hAnsi="Times New Roman" w:cs="Times New Roman"/>
        </w:rPr>
        <w:t>). Para “hacer figura”</w:t>
      </w:r>
      <w:r>
        <w:rPr>
          <w:rFonts w:ascii="Times New Roman" w:hAnsi="Times New Roman" w:cs="Times New Roman"/>
        </w:rPr>
        <w:t>,</w:t>
      </w:r>
      <w:r w:rsidR="001E55A5" w:rsidRPr="00700289">
        <w:rPr>
          <w:rFonts w:ascii="Times New Roman" w:hAnsi="Times New Roman" w:cs="Times New Roman"/>
        </w:rPr>
        <w:t xml:space="preserve"> y en torno a la imagen, en la historia del arte es rastreable la relación entre el ver y el oír</w:t>
      </w:r>
      <w:r>
        <w:rPr>
          <w:rFonts w:ascii="Times New Roman" w:hAnsi="Times New Roman" w:cs="Times New Roman"/>
        </w:rPr>
        <w:t>.</w:t>
      </w:r>
      <w:r w:rsidR="001E55A5" w:rsidRPr="00700289">
        <w:rPr>
          <w:rFonts w:ascii="Times New Roman" w:hAnsi="Times New Roman" w:cs="Times New Roman"/>
        </w:rPr>
        <w:t xml:space="preserve"> </w:t>
      </w:r>
      <w:r>
        <w:rPr>
          <w:rFonts w:ascii="Times New Roman" w:hAnsi="Times New Roman" w:cs="Times New Roman"/>
        </w:rPr>
        <w:t>P</w:t>
      </w:r>
      <w:r w:rsidR="001E55A5" w:rsidRPr="00700289">
        <w:rPr>
          <w:rFonts w:ascii="Times New Roman" w:hAnsi="Times New Roman" w:cs="Times New Roman"/>
        </w:rPr>
        <w:t>or ejemplo</w:t>
      </w:r>
      <w:r>
        <w:rPr>
          <w:rFonts w:ascii="Times New Roman" w:hAnsi="Times New Roman" w:cs="Times New Roman"/>
        </w:rPr>
        <w:t>,</w:t>
      </w:r>
      <w:r w:rsidR="001E55A5" w:rsidRPr="00700289">
        <w:rPr>
          <w:rFonts w:ascii="Times New Roman" w:hAnsi="Times New Roman" w:cs="Times New Roman"/>
        </w:rPr>
        <w:t xml:space="preserve"> las aportaciones de la Bauhaus y la relación entre el color y el sonido con Kandinsky, o las diversas indagaciones teóricas y prácticas de educación desde la integración de las artes y otros posic</w:t>
      </w:r>
      <w:r w:rsidR="006A192F" w:rsidRPr="00700289">
        <w:rPr>
          <w:rFonts w:ascii="Times New Roman" w:hAnsi="Times New Roman" w:cs="Times New Roman"/>
        </w:rPr>
        <w:t>ionamientos teóricos y experiencias artísticas</w:t>
      </w:r>
      <w:r>
        <w:rPr>
          <w:rFonts w:ascii="Times New Roman" w:hAnsi="Times New Roman" w:cs="Times New Roman"/>
        </w:rPr>
        <w:t>,</w:t>
      </w:r>
      <w:r w:rsidR="006A192F" w:rsidRPr="00700289">
        <w:rPr>
          <w:rFonts w:ascii="Times New Roman" w:hAnsi="Times New Roman" w:cs="Times New Roman"/>
        </w:rPr>
        <w:t xml:space="preserve"> </w:t>
      </w:r>
      <w:r>
        <w:rPr>
          <w:rFonts w:ascii="Times New Roman" w:hAnsi="Times New Roman" w:cs="Times New Roman"/>
        </w:rPr>
        <w:t>c</w:t>
      </w:r>
      <w:r w:rsidR="006A192F" w:rsidRPr="00700289">
        <w:rPr>
          <w:rFonts w:ascii="Times New Roman" w:hAnsi="Times New Roman" w:cs="Times New Roman"/>
        </w:rPr>
        <w:t>omo lo expuesto en la obra de Adolfo Sánchez Vázquez</w:t>
      </w:r>
      <w:r>
        <w:rPr>
          <w:rFonts w:ascii="Times New Roman" w:hAnsi="Times New Roman" w:cs="Times New Roman"/>
        </w:rPr>
        <w:t>,</w:t>
      </w:r>
      <w:r w:rsidR="006A192F" w:rsidRPr="00700289">
        <w:rPr>
          <w:rFonts w:ascii="Times New Roman" w:hAnsi="Times New Roman" w:cs="Times New Roman"/>
        </w:rPr>
        <w:t xml:space="preserve"> que posibilita el abordaje de problemas como el de la “praxis creadora”</w:t>
      </w:r>
      <w:r>
        <w:rPr>
          <w:rFonts w:ascii="Times New Roman" w:hAnsi="Times New Roman" w:cs="Times New Roman"/>
        </w:rPr>
        <w:t>,</w:t>
      </w:r>
      <w:r w:rsidR="006A192F" w:rsidRPr="00700289">
        <w:rPr>
          <w:rFonts w:ascii="Times New Roman" w:hAnsi="Times New Roman" w:cs="Times New Roman"/>
        </w:rPr>
        <w:t xml:space="preserve"> </w:t>
      </w:r>
      <w:r>
        <w:rPr>
          <w:rFonts w:ascii="Times New Roman" w:hAnsi="Times New Roman" w:cs="Times New Roman"/>
        </w:rPr>
        <w:t>c</w:t>
      </w:r>
      <w:r w:rsidR="006A192F" w:rsidRPr="00700289">
        <w:rPr>
          <w:rFonts w:ascii="Times New Roman" w:hAnsi="Times New Roman" w:cs="Times New Roman"/>
        </w:rPr>
        <w:t>oncepto que aquí se piensa inherente al fin de “hacer figura”: “</w:t>
      </w:r>
      <w:r>
        <w:rPr>
          <w:rFonts w:ascii="Times New Roman" w:hAnsi="Times New Roman" w:cs="Times New Roman"/>
        </w:rPr>
        <w:t>E</w:t>
      </w:r>
      <w:r w:rsidR="006A192F" w:rsidRPr="00700289">
        <w:rPr>
          <w:rFonts w:ascii="Times New Roman" w:hAnsi="Times New Roman" w:cs="Times New Roman"/>
        </w:rPr>
        <w:t xml:space="preserve">s determinante la praxis creadora, ya que </w:t>
      </w:r>
      <w:r>
        <w:rPr>
          <w:rFonts w:ascii="Times New Roman" w:hAnsi="Times New Roman" w:cs="Times New Roman"/>
        </w:rPr>
        <w:t>e</w:t>
      </w:r>
      <w:r w:rsidR="006A192F" w:rsidRPr="00700289">
        <w:rPr>
          <w:rFonts w:ascii="Times New Roman" w:hAnsi="Times New Roman" w:cs="Times New Roman"/>
        </w:rPr>
        <w:t>sta es justamente la que permite hacer frente a nuevas necesidades, a nuevas situaciones” (Sánchez Vázquez, 1980, p. 303).</w:t>
      </w:r>
      <w:r w:rsidR="00D70AD4" w:rsidRPr="00700289">
        <w:rPr>
          <w:rFonts w:ascii="Times New Roman" w:hAnsi="Times New Roman" w:cs="Times New Roman"/>
        </w:rPr>
        <w:t xml:space="preserve"> Desde esta perspectiva, en situaciones estéticas inéditas, a nuestro parecer “hacer figura” implica desarrollar competencias cooperativas interdisciplinares. </w:t>
      </w:r>
    </w:p>
    <w:p w14:paraId="688D48CD" w14:textId="77777777" w:rsidR="00D70AD4" w:rsidRPr="00700289" w:rsidRDefault="00D70AD4" w:rsidP="000F789A">
      <w:pPr>
        <w:spacing w:line="360" w:lineRule="auto"/>
        <w:jc w:val="both"/>
        <w:rPr>
          <w:rFonts w:ascii="Times New Roman" w:hAnsi="Times New Roman" w:cs="Times New Roman"/>
        </w:rPr>
      </w:pPr>
    </w:p>
    <w:p w14:paraId="7FE1444A" w14:textId="165A4AFD" w:rsidR="00E93AAE" w:rsidRPr="002A5CD3" w:rsidRDefault="00D70AD4" w:rsidP="002A5CD3">
      <w:pPr>
        <w:spacing w:line="360" w:lineRule="auto"/>
        <w:jc w:val="center"/>
        <w:rPr>
          <w:rFonts w:ascii="Times New Roman" w:hAnsi="Times New Roman" w:cs="Times New Roman"/>
          <w:b/>
          <w:sz w:val="28"/>
          <w:szCs w:val="28"/>
        </w:rPr>
      </w:pPr>
      <w:r w:rsidRPr="002A5CD3">
        <w:rPr>
          <w:rFonts w:ascii="Times New Roman" w:hAnsi="Times New Roman" w:cs="Times New Roman"/>
          <w:b/>
          <w:sz w:val="28"/>
          <w:szCs w:val="28"/>
        </w:rPr>
        <w:t>Sobre las competencias cooperativas</w:t>
      </w:r>
    </w:p>
    <w:p w14:paraId="2B840B9D" w14:textId="130BE122" w:rsidR="00D70AD4" w:rsidRPr="00700289" w:rsidRDefault="00030C13" w:rsidP="003749B8">
      <w:pPr>
        <w:spacing w:line="360" w:lineRule="auto"/>
        <w:ind w:firstLine="709"/>
        <w:jc w:val="both"/>
        <w:rPr>
          <w:rFonts w:ascii="Times New Roman" w:hAnsi="Times New Roman" w:cs="Times New Roman"/>
        </w:rPr>
      </w:pPr>
      <w:r w:rsidRPr="00700289">
        <w:rPr>
          <w:rFonts w:ascii="Times New Roman" w:hAnsi="Times New Roman" w:cs="Times New Roman"/>
        </w:rPr>
        <w:t xml:space="preserve">“Hacer figura” se interrelaciona aquí con el enfoque por competencias cooperativas en la educación superior que es objeto de las políticas públicas. En el artículo sexto de la Ley General de Educación se indica </w:t>
      </w:r>
      <w:r w:rsidR="00BB0BC0">
        <w:rPr>
          <w:rFonts w:ascii="Times New Roman" w:hAnsi="Times New Roman" w:cs="Times New Roman"/>
        </w:rPr>
        <w:t>lo siguiente</w:t>
      </w:r>
      <w:r w:rsidRPr="00700289">
        <w:rPr>
          <w:rFonts w:ascii="Times New Roman" w:hAnsi="Times New Roman" w:cs="Times New Roman"/>
        </w:rPr>
        <w:t>:</w:t>
      </w:r>
    </w:p>
    <w:p w14:paraId="3C4F8CB3" w14:textId="6788DEAE" w:rsidR="00030C13" w:rsidRPr="002A5CD3" w:rsidRDefault="00030C13" w:rsidP="002A5CD3">
      <w:pPr>
        <w:spacing w:line="360" w:lineRule="auto"/>
        <w:ind w:left="1134"/>
        <w:jc w:val="both"/>
        <w:rPr>
          <w:rFonts w:ascii="Times New Roman" w:hAnsi="Times New Roman" w:cs="Times New Roman"/>
        </w:rPr>
      </w:pPr>
      <w:r w:rsidRPr="002A5CD3">
        <w:rPr>
          <w:rFonts w:ascii="Times New Roman" w:hAnsi="Times New Roman" w:cs="Times New Roman"/>
        </w:rPr>
        <w:t>La obligatoriedad de la educación superior corresponde al Estado en los términos dispuestos por la fracción X del artículo 3</w:t>
      </w:r>
      <w:r w:rsidR="00BB0BC0" w:rsidRPr="002A5CD3">
        <w:rPr>
          <w:rFonts w:ascii="Times New Roman" w:hAnsi="Times New Roman" w:cs="Times New Roman"/>
        </w:rPr>
        <w:t>.</w:t>
      </w:r>
      <w:r w:rsidRPr="002A5CD3">
        <w:rPr>
          <w:rFonts w:ascii="Times New Roman" w:hAnsi="Times New Roman" w:cs="Times New Roman"/>
        </w:rPr>
        <w:t>º constitucional y las leyes en la materia. Además de impartir educación en los términos establecidos en la Constitución Política de los Estados Unidos Mexicanos, el Estado apoyará la investigación e innovación científica, humanística y tecnológica, y alentará el fortalecimiento y la difusión de la cultura nacional y universal (p.</w:t>
      </w:r>
      <w:r w:rsidR="00BB0BC0" w:rsidRPr="002A5CD3">
        <w:rPr>
          <w:rFonts w:ascii="Times New Roman" w:hAnsi="Times New Roman" w:cs="Times New Roman"/>
        </w:rPr>
        <w:t xml:space="preserve"> </w:t>
      </w:r>
      <w:r w:rsidRPr="002A5CD3">
        <w:rPr>
          <w:rFonts w:ascii="Times New Roman" w:hAnsi="Times New Roman" w:cs="Times New Roman"/>
        </w:rPr>
        <w:t>3).</w:t>
      </w:r>
    </w:p>
    <w:p w14:paraId="34EDBEE7" w14:textId="77777777" w:rsidR="00E00C83" w:rsidRDefault="00E00C83" w:rsidP="00BB0BC0">
      <w:pPr>
        <w:spacing w:line="360" w:lineRule="auto"/>
        <w:ind w:firstLine="708"/>
        <w:jc w:val="both"/>
        <w:rPr>
          <w:rFonts w:ascii="Times New Roman" w:hAnsi="Times New Roman" w:cs="Times New Roman"/>
        </w:rPr>
      </w:pPr>
    </w:p>
    <w:p w14:paraId="13E067C2" w14:textId="5C0B3499" w:rsidR="00E93AAE" w:rsidRPr="00700289" w:rsidRDefault="00E93AAE" w:rsidP="00BB0BC0">
      <w:pPr>
        <w:spacing w:line="360" w:lineRule="auto"/>
        <w:ind w:firstLine="708"/>
        <w:jc w:val="both"/>
        <w:rPr>
          <w:rFonts w:ascii="Times New Roman" w:hAnsi="Times New Roman" w:cs="Times New Roman"/>
        </w:rPr>
      </w:pPr>
      <w:r w:rsidRPr="00700289">
        <w:rPr>
          <w:rFonts w:ascii="Times New Roman" w:hAnsi="Times New Roman" w:cs="Times New Roman"/>
        </w:rPr>
        <w:lastRenderedPageBreak/>
        <w:t>Por su parte, el artículo 16 considera las siguientes disposiciones sobre la educación que imparte el Estado:</w:t>
      </w:r>
    </w:p>
    <w:p w14:paraId="1C96237F" w14:textId="79A7CCA5" w:rsidR="00E93AAE" w:rsidRPr="00700289" w:rsidRDefault="00E93AAE" w:rsidP="002A5CD3">
      <w:pPr>
        <w:spacing w:line="360" w:lineRule="auto"/>
        <w:ind w:left="1134"/>
        <w:jc w:val="both"/>
        <w:rPr>
          <w:rFonts w:ascii="Times New Roman" w:hAnsi="Times New Roman" w:cs="Times New Roman"/>
          <w:sz w:val="22"/>
          <w:szCs w:val="22"/>
        </w:rPr>
      </w:pPr>
      <w:r w:rsidRPr="002A5CD3">
        <w:rPr>
          <w:rFonts w:ascii="Times New Roman" w:hAnsi="Times New Roman" w:cs="Times New Roman"/>
        </w:rPr>
        <w:t>Será democrática, considerando a la democracia no solamente como una estructura jurídica y un régimen político, sino como un sistema de vida fundado en el constante mejoramiento económico, social y cultural del pueblo (…). 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 (…). 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w:t>
      </w:r>
      <w:r w:rsidR="00B258DE" w:rsidRPr="002A5CD3">
        <w:rPr>
          <w:rFonts w:ascii="Times New Roman" w:hAnsi="Times New Roman" w:cs="Times New Roman"/>
        </w:rPr>
        <w:t>s</w:t>
      </w:r>
      <w:r w:rsidRPr="002A5CD3">
        <w:rPr>
          <w:rFonts w:ascii="Times New Roman" w:hAnsi="Times New Roman" w:cs="Times New Roman"/>
        </w:rPr>
        <w:t xml:space="preserve"> para el desenvolvimiento armónico e integral de la persona y la sociedad (p.</w:t>
      </w:r>
      <w:r w:rsidR="00BB0BC0" w:rsidRPr="002A5CD3">
        <w:rPr>
          <w:rFonts w:ascii="Times New Roman" w:hAnsi="Times New Roman" w:cs="Times New Roman"/>
        </w:rPr>
        <w:t xml:space="preserve"> </w:t>
      </w:r>
      <w:r w:rsidRPr="002A5CD3">
        <w:rPr>
          <w:rFonts w:ascii="Times New Roman" w:hAnsi="Times New Roman" w:cs="Times New Roman"/>
        </w:rPr>
        <w:t>8).</w:t>
      </w:r>
    </w:p>
    <w:p w14:paraId="2EF2374E" w14:textId="5EA08EB2" w:rsidR="00E93AAE" w:rsidRPr="00700289" w:rsidRDefault="00E93AAE" w:rsidP="008D455E">
      <w:pPr>
        <w:spacing w:line="360" w:lineRule="auto"/>
        <w:ind w:firstLine="709"/>
        <w:jc w:val="both"/>
        <w:rPr>
          <w:rFonts w:ascii="Times New Roman" w:hAnsi="Times New Roman" w:cs="Times New Roman"/>
        </w:rPr>
      </w:pPr>
      <w:r w:rsidRPr="00700289">
        <w:rPr>
          <w:rFonts w:ascii="Times New Roman" w:hAnsi="Times New Roman" w:cs="Times New Roman"/>
        </w:rPr>
        <w:t>En conformidad con este referente de políticas públicas educativas, en estas reflexiones se subraya el carácter humanista de la educación y lo apuntado sobre “la generación de conciencia y la adquisición de los conocimientos” y competencias.</w:t>
      </w:r>
    </w:p>
    <w:p w14:paraId="277C7F80" w14:textId="3C6973DF" w:rsidR="00EA2275" w:rsidRPr="00700289" w:rsidRDefault="00EA2275" w:rsidP="008D455E">
      <w:pPr>
        <w:spacing w:line="360" w:lineRule="auto"/>
        <w:ind w:firstLine="709"/>
        <w:jc w:val="both"/>
        <w:rPr>
          <w:rFonts w:ascii="Times New Roman" w:hAnsi="Times New Roman" w:cs="Times New Roman"/>
        </w:rPr>
      </w:pPr>
      <w:r w:rsidRPr="00700289">
        <w:rPr>
          <w:rFonts w:ascii="Times New Roman" w:hAnsi="Times New Roman" w:cs="Times New Roman"/>
        </w:rPr>
        <w:t>Sobre</w:t>
      </w:r>
      <w:r w:rsidR="00C54D14" w:rsidRPr="00700289">
        <w:rPr>
          <w:rFonts w:ascii="Times New Roman" w:hAnsi="Times New Roman" w:cs="Times New Roman"/>
        </w:rPr>
        <w:t xml:space="preserve"> el enfoque por competencias sabemos que tiene distintas lecturas, por ejemplo, en términos de origen: “El origen del término competencia también aparece en la antigua Roma, del latín </w:t>
      </w:r>
      <w:r w:rsidR="00BB0BC0">
        <w:rPr>
          <w:rFonts w:ascii="Times New Roman" w:hAnsi="Times New Roman" w:cs="Times New Roman"/>
        </w:rPr>
        <w:t>‘</w:t>
      </w:r>
      <w:proofErr w:type="spellStart"/>
      <w:r w:rsidR="00C54D14" w:rsidRPr="00700289">
        <w:rPr>
          <w:rFonts w:ascii="Times New Roman" w:hAnsi="Times New Roman" w:cs="Times New Roman"/>
        </w:rPr>
        <w:t>competens</w:t>
      </w:r>
      <w:proofErr w:type="spellEnd"/>
      <w:r w:rsidR="00BB0BC0">
        <w:rPr>
          <w:rFonts w:ascii="Times New Roman" w:hAnsi="Times New Roman" w:cs="Times New Roman"/>
        </w:rPr>
        <w:t>’</w:t>
      </w:r>
      <w:r w:rsidR="00C54D14" w:rsidRPr="00700289">
        <w:rPr>
          <w:rFonts w:ascii="Times New Roman" w:hAnsi="Times New Roman" w:cs="Times New Roman"/>
        </w:rPr>
        <w:t xml:space="preserve">, que significa </w:t>
      </w:r>
      <w:r w:rsidR="00BB0BC0">
        <w:rPr>
          <w:rFonts w:ascii="Times New Roman" w:hAnsi="Times New Roman" w:cs="Times New Roman"/>
        </w:rPr>
        <w:t>‘</w:t>
      </w:r>
      <w:r w:rsidR="00C54D14" w:rsidRPr="00700289">
        <w:rPr>
          <w:rFonts w:ascii="Times New Roman" w:hAnsi="Times New Roman" w:cs="Times New Roman"/>
        </w:rPr>
        <w:t>ser capaz de</w:t>
      </w:r>
      <w:r w:rsidR="00BB0BC0">
        <w:rPr>
          <w:rFonts w:ascii="Times New Roman" w:hAnsi="Times New Roman" w:cs="Times New Roman"/>
        </w:rPr>
        <w:t>’</w:t>
      </w:r>
      <w:r w:rsidR="00C54D14" w:rsidRPr="00700289">
        <w:rPr>
          <w:rFonts w:ascii="Times New Roman" w:hAnsi="Times New Roman" w:cs="Times New Roman"/>
        </w:rPr>
        <w:t xml:space="preserve">” (Arróniz, 2015, </w:t>
      </w:r>
      <w:r w:rsidR="00C05769">
        <w:rPr>
          <w:rFonts w:ascii="Times New Roman" w:hAnsi="Times New Roman" w:cs="Times New Roman"/>
        </w:rPr>
        <w:t>párr. 2</w:t>
      </w:r>
      <w:r w:rsidR="00C54D14" w:rsidRPr="00700289">
        <w:rPr>
          <w:rFonts w:ascii="Times New Roman" w:hAnsi="Times New Roman" w:cs="Times New Roman"/>
        </w:rPr>
        <w:t xml:space="preserve">). Sobre su uso en tiempos recientes, Arróniz señala que se han dado tres enfoques en torno al término </w:t>
      </w:r>
      <w:r w:rsidR="00C54D14" w:rsidRPr="00BB0BC0">
        <w:rPr>
          <w:rFonts w:ascii="Times New Roman" w:hAnsi="Times New Roman" w:cs="Times New Roman"/>
          <w:i/>
        </w:rPr>
        <w:t>competencia</w:t>
      </w:r>
      <w:r w:rsidR="00C54D14" w:rsidRPr="00700289">
        <w:rPr>
          <w:rFonts w:ascii="Times New Roman" w:hAnsi="Times New Roman" w:cs="Times New Roman"/>
        </w:rPr>
        <w:t xml:space="preserve">: “Tres han sido los enfoques que desde mediados del siglo XX se han dado en relación al término de competencia y estos han sido: </w:t>
      </w:r>
      <w:r w:rsidR="00BB0BC0" w:rsidRPr="00700289">
        <w:rPr>
          <w:rFonts w:ascii="Times New Roman" w:hAnsi="Times New Roman" w:cs="Times New Roman"/>
        </w:rPr>
        <w:t>conductista, genérico y cognitivo</w:t>
      </w:r>
      <w:r w:rsidR="00C54D14" w:rsidRPr="00700289">
        <w:rPr>
          <w:rFonts w:ascii="Times New Roman" w:hAnsi="Times New Roman" w:cs="Times New Roman"/>
        </w:rPr>
        <w:t>” (Arróniz, 2015, p</w:t>
      </w:r>
      <w:r w:rsidR="00302D5F">
        <w:rPr>
          <w:rFonts w:ascii="Times New Roman" w:hAnsi="Times New Roman" w:cs="Times New Roman"/>
        </w:rPr>
        <w:t>árr</w:t>
      </w:r>
      <w:r w:rsidR="00C54D14" w:rsidRPr="00700289">
        <w:rPr>
          <w:rFonts w:ascii="Times New Roman" w:hAnsi="Times New Roman" w:cs="Times New Roman"/>
        </w:rPr>
        <w:t>.</w:t>
      </w:r>
      <w:r w:rsidR="00302D5F">
        <w:rPr>
          <w:rFonts w:ascii="Times New Roman" w:hAnsi="Times New Roman" w:cs="Times New Roman"/>
        </w:rPr>
        <w:t xml:space="preserve"> 5</w:t>
      </w:r>
      <w:r w:rsidR="00C54D14" w:rsidRPr="00700289">
        <w:rPr>
          <w:rFonts w:ascii="Times New Roman" w:hAnsi="Times New Roman" w:cs="Times New Roman"/>
        </w:rPr>
        <w:t>).</w:t>
      </w:r>
    </w:p>
    <w:p w14:paraId="7E69A075" w14:textId="083AC9FA" w:rsidR="00CE4CA4" w:rsidRPr="00700289" w:rsidRDefault="00CE4CA4" w:rsidP="008D455E">
      <w:pPr>
        <w:spacing w:line="360" w:lineRule="auto"/>
        <w:ind w:firstLine="709"/>
        <w:jc w:val="both"/>
        <w:rPr>
          <w:rFonts w:ascii="Times New Roman" w:hAnsi="Times New Roman" w:cs="Times New Roman"/>
        </w:rPr>
      </w:pPr>
      <w:r w:rsidRPr="00700289">
        <w:rPr>
          <w:rFonts w:ascii="Times New Roman" w:hAnsi="Times New Roman" w:cs="Times New Roman"/>
        </w:rPr>
        <w:t>Las competencias cooperativas con enfoque cognitivo implican atender a aspectos que dan importancia al trabajo colectivo en el proceso de formación de personas críticas y creativas. En el ámbito de la educación superior, el propio Arróniz nos remite a la Ley Orgánica para la Mejora de la Calidad Educativa (LOMCE)</w:t>
      </w:r>
      <w:r w:rsidR="00BB0BC0">
        <w:rPr>
          <w:rFonts w:ascii="Times New Roman" w:hAnsi="Times New Roman" w:cs="Times New Roman"/>
        </w:rPr>
        <w:t>,</w:t>
      </w:r>
      <w:r w:rsidRPr="00700289">
        <w:rPr>
          <w:rFonts w:ascii="Times New Roman" w:hAnsi="Times New Roman" w:cs="Times New Roman"/>
        </w:rPr>
        <w:t xml:space="preserve"> en la que se expone la concepción del enfoque por competencias con un sentido crítico: “</w:t>
      </w:r>
      <w:r w:rsidR="00BB0BC0">
        <w:rPr>
          <w:rFonts w:ascii="Times New Roman" w:hAnsi="Times New Roman" w:cs="Times New Roman"/>
        </w:rPr>
        <w:t>E</w:t>
      </w:r>
      <w:r w:rsidRPr="00700289">
        <w:rPr>
          <w:rFonts w:ascii="Times New Roman" w:hAnsi="Times New Roman" w:cs="Times New Roman"/>
        </w:rPr>
        <w:t xml:space="preserve">s necesario adquirir desde edades tempranas competencias transversales, como el pensamiento crítico, la gestión de la diversidad, la creatividad o la capacidad de comunicar, y actitudes clave como </w:t>
      </w:r>
      <w:r w:rsidRPr="00700289">
        <w:rPr>
          <w:rFonts w:ascii="Times New Roman" w:hAnsi="Times New Roman" w:cs="Times New Roman"/>
        </w:rPr>
        <w:lastRenderedPageBreak/>
        <w:t>la confianza individual, el entusiasmo, la constancia y la aceptación</w:t>
      </w:r>
      <w:r w:rsidR="00E1255A" w:rsidRPr="00700289">
        <w:rPr>
          <w:rFonts w:ascii="Times New Roman" w:hAnsi="Times New Roman" w:cs="Times New Roman"/>
        </w:rPr>
        <w:t xml:space="preserve"> del</w:t>
      </w:r>
      <w:r w:rsidRPr="00700289">
        <w:rPr>
          <w:rFonts w:ascii="Times New Roman" w:hAnsi="Times New Roman" w:cs="Times New Roman"/>
        </w:rPr>
        <w:t xml:space="preserve"> cambio” (Arróniz, 2015, </w:t>
      </w:r>
      <w:r w:rsidR="006E7E04">
        <w:rPr>
          <w:rFonts w:ascii="Times New Roman" w:hAnsi="Times New Roman" w:cs="Times New Roman"/>
        </w:rPr>
        <w:t>párr</w:t>
      </w:r>
      <w:r w:rsidRPr="00700289">
        <w:rPr>
          <w:rFonts w:ascii="Times New Roman" w:hAnsi="Times New Roman" w:cs="Times New Roman"/>
        </w:rPr>
        <w:t>.</w:t>
      </w:r>
      <w:r w:rsidR="006E7E04">
        <w:rPr>
          <w:rFonts w:ascii="Times New Roman" w:hAnsi="Times New Roman" w:cs="Times New Roman"/>
        </w:rPr>
        <w:t xml:space="preserve"> 18</w:t>
      </w:r>
      <w:r w:rsidRPr="00700289">
        <w:rPr>
          <w:rFonts w:ascii="Times New Roman" w:hAnsi="Times New Roman" w:cs="Times New Roman"/>
        </w:rPr>
        <w:t>). La</w:t>
      </w:r>
      <w:r w:rsidR="00402157" w:rsidRPr="00700289">
        <w:rPr>
          <w:rFonts w:ascii="Times New Roman" w:hAnsi="Times New Roman" w:cs="Times New Roman"/>
        </w:rPr>
        <w:t xml:space="preserve"> reflexión sobre la interacción disciplinar a partir de la interrelación dialogal tiene puntos de encuentro con las competencias transversales, </w:t>
      </w:r>
      <w:r w:rsidR="00BB0BC0">
        <w:rPr>
          <w:rFonts w:ascii="Times New Roman" w:hAnsi="Times New Roman" w:cs="Times New Roman"/>
        </w:rPr>
        <w:t>pues</w:t>
      </w:r>
      <w:r w:rsidR="00402157" w:rsidRPr="00700289">
        <w:rPr>
          <w:rFonts w:ascii="Times New Roman" w:hAnsi="Times New Roman" w:cs="Times New Roman"/>
        </w:rPr>
        <w:t xml:space="preserve"> </w:t>
      </w:r>
      <w:r w:rsidR="00BB0BC0">
        <w:rPr>
          <w:rFonts w:ascii="Times New Roman" w:hAnsi="Times New Roman" w:cs="Times New Roman"/>
        </w:rPr>
        <w:t xml:space="preserve">a </w:t>
      </w:r>
      <w:r w:rsidR="00402157" w:rsidRPr="00700289">
        <w:rPr>
          <w:rFonts w:ascii="Times New Roman" w:hAnsi="Times New Roman" w:cs="Times New Roman"/>
        </w:rPr>
        <w:t xml:space="preserve">estas últimas se les interpreta como competencias cooperativas o de interrelación entre los partícipes del proceso de aprendizaje y las tareas cognitivas. En el contexto de nuestro país, Díaz Barriga </w:t>
      </w:r>
      <w:r w:rsidR="00BB0BC0">
        <w:rPr>
          <w:rFonts w:ascii="Times New Roman" w:hAnsi="Times New Roman" w:cs="Times New Roman"/>
        </w:rPr>
        <w:t xml:space="preserve">(2006) </w:t>
      </w:r>
      <w:r w:rsidR="00402157" w:rsidRPr="00700289">
        <w:rPr>
          <w:rFonts w:ascii="Times New Roman" w:hAnsi="Times New Roman" w:cs="Times New Roman"/>
        </w:rPr>
        <w:t>se refiere a estas competencias transversales:</w:t>
      </w:r>
    </w:p>
    <w:p w14:paraId="7C208276" w14:textId="6A61FEA1" w:rsidR="00402157" w:rsidRPr="002A5CD3" w:rsidRDefault="00F954D3" w:rsidP="002A5CD3">
      <w:pPr>
        <w:spacing w:line="360" w:lineRule="auto"/>
        <w:ind w:left="1134"/>
        <w:jc w:val="both"/>
        <w:rPr>
          <w:rFonts w:ascii="Times New Roman" w:hAnsi="Times New Roman" w:cs="Times New Roman"/>
        </w:rPr>
      </w:pPr>
      <w:r w:rsidRPr="002A5CD3">
        <w:rPr>
          <w:rFonts w:ascii="Times New Roman" w:hAnsi="Times New Roman" w:cs="Times New Roman"/>
        </w:rPr>
        <w:t xml:space="preserve">En cuanto a las llamadas competencias transversales, varios autores coinciden que en estricto sentido </w:t>
      </w:r>
      <w:r w:rsidR="00BB0BC0" w:rsidRPr="002A5CD3">
        <w:rPr>
          <w:rFonts w:ascii="Times New Roman" w:hAnsi="Times New Roman" w:cs="Times New Roman"/>
        </w:rPr>
        <w:t>e</w:t>
      </w:r>
      <w:r w:rsidRPr="002A5CD3">
        <w:rPr>
          <w:rFonts w:ascii="Times New Roman" w:hAnsi="Times New Roman" w:cs="Times New Roman"/>
        </w:rPr>
        <w:t xml:space="preserve">ste es el enfoque de la educación por competencias, puesto que en la vida profesional un sujeto no utiliza los conocimientos de una disciplina de manera aislada; los problemas que tiene que resolver reclaman de la conjunción de saberes y habilidades procedentes de diversos campos de conocimiento. De esta manera, los enfoques </w:t>
      </w:r>
      <w:proofErr w:type="spellStart"/>
      <w:r w:rsidRPr="002A5CD3">
        <w:rPr>
          <w:rFonts w:ascii="Times New Roman" w:hAnsi="Times New Roman" w:cs="Times New Roman"/>
        </w:rPr>
        <w:t>interpluri</w:t>
      </w:r>
      <w:proofErr w:type="spellEnd"/>
      <w:r w:rsidRPr="002A5CD3">
        <w:rPr>
          <w:rFonts w:ascii="Times New Roman" w:hAnsi="Times New Roman" w:cs="Times New Roman"/>
        </w:rPr>
        <w:t>-multidisciplinarios constituyen una manera anterior para reconocer el desarrollo de estas competencias (Díaz</w:t>
      </w:r>
      <w:r w:rsidR="00BB0BC0" w:rsidRPr="002A5CD3">
        <w:rPr>
          <w:rFonts w:ascii="Times New Roman" w:hAnsi="Times New Roman" w:cs="Times New Roman"/>
        </w:rPr>
        <w:t xml:space="preserve"> Barriga</w:t>
      </w:r>
      <w:r w:rsidRPr="002A5CD3">
        <w:rPr>
          <w:rFonts w:ascii="Times New Roman" w:hAnsi="Times New Roman" w:cs="Times New Roman"/>
        </w:rPr>
        <w:t xml:space="preserve">, 2006, </w:t>
      </w:r>
      <w:r w:rsidR="0066639D">
        <w:rPr>
          <w:rFonts w:ascii="Times New Roman" w:hAnsi="Times New Roman" w:cs="Times New Roman"/>
        </w:rPr>
        <w:t>párr. 54)</w:t>
      </w:r>
      <w:r w:rsidRPr="002A5CD3">
        <w:rPr>
          <w:rFonts w:ascii="Times New Roman" w:hAnsi="Times New Roman" w:cs="Times New Roman"/>
        </w:rPr>
        <w:t>.</w:t>
      </w:r>
    </w:p>
    <w:p w14:paraId="2EDCA223" w14:textId="326D6722" w:rsidR="00F954D3" w:rsidRPr="00700289" w:rsidRDefault="00F954D3" w:rsidP="008D455E">
      <w:pPr>
        <w:spacing w:line="360" w:lineRule="auto"/>
        <w:ind w:firstLine="709"/>
        <w:jc w:val="both"/>
        <w:rPr>
          <w:rFonts w:ascii="Times New Roman" w:hAnsi="Times New Roman" w:cs="Times New Roman"/>
        </w:rPr>
      </w:pPr>
      <w:r w:rsidRPr="00700289">
        <w:rPr>
          <w:rFonts w:ascii="Times New Roman" w:hAnsi="Times New Roman" w:cs="Times New Roman"/>
        </w:rPr>
        <w:t>En el sentido de la observación de Díaz Barriga</w:t>
      </w:r>
      <w:r w:rsidR="00BB0BC0">
        <w:rPr>
          <w:rFonts w:ascii="Times New Roman" w:hAnsi="Times New Roman" w:cs="Times New Roman"/>
        </w:rPr>
        <w:t>,</w:t>
      </w:r>
      <w:r w:rsidRPr="00700289">
        <w:rPr>
          <w:rFonts w:ascii="Times New Roman" w:hAnsi="Times New Roman" w:cs="Times New Roman"/>
        </w:rPr>
        <w:t xml:space="preserve"> y en torno a la adquisición de los conocimientos y competencias, aquí se considera la interrelación entre el arte y la literatura como afín a la inducción a diálogos humanizadores en cuanto cooperativos. Al respecto</w:t>
      </w:r>
      <w:r w:rsidR="00BB0BC0">
        <w:rPr>
          <w:rFonts w:ascii="Times New Roman" w:hAnsi="Times New Roman" w:cs="Times New Roman"/>
        </w:rPr>
        <w:t>,</w:t>
      </w:r>
      <w:r w:rsidRPr="00700289">
        <w:rPr>
          <w:rFonts w:ascii="Times New Roman" w:hAnsi="Times New Roman" w:cs="Times New Roman"/>
        </w:rPr>
        <w:t xml:space="preserve"> escribe Gadamer (1994): “El hacerse capaz de entrar en diálogo a pesar de todo es (…) la verdadera humanidad del hombre” (p. 209). Con vistas a este “hacerse capaz de entrar en diálogo”, se pueden implementar programas educativos con orientación a desarrollar competencias cooperativas humanistas para revertir el desconocimiento de “la problemática conceptual que subyace en este tema”. Se pretende contribuir, con perspectiva teóric</w:t>
      </w:r>
      <w:r w:rsidR="006F7F7A" w:rsidRPr="00700289">
        <w:rPr>
          <w:rFonts w:ascii="Times New Roman" w:hAnsi="Times New Roman" w:cs="Times New Roman"/>
        </w:rPr>
        <w:t xml:space="preserve">a, a un enfoque que, en atención a la Ley General de Educación vigente, sea favorable </w:t>
      </w:r>
      <w:r w:rsidR="00BB0BC0">
        <w:rPr>
          <w:rFonts w:ascii="Times New Roman" w:hAnsi="Times New Roman" w:cs="Times New Roman"/>
        </w:rPr>
        <w:t>para</w:t>
      </w:r>
      <w:r w:rsidR="006F7F7A" w:rsidRPr="00700289">
        <w:rPr>
          <w:rFonts w:ascii="Times New Roman" w:hAnsi="Times New Roman" w:cs="Times New Roman"/>
        </w:rPr>
        <w:t xml:space="preserve"> una educación humanista, multidisciplinar y democrática. </w:t>
      </w:r>
      <w:r w:rsidR="00BB0BC0">
        <w:rPr>
          <w:rFonts w:ascii="Times New Roman" w:hAnsi="Times New Roman" w:cs="Times New Roman"/>
        </w:rPr>
        <w:t>Un e</w:t>
      </w:r>
      <w:r w:rsidR="006F7F7A" w:rsidRPr="00700289">
        <w:rPr>
          <w:rFonts w:ascii="Times New Roman" w:hAnsi="Times New Roman" w:cs="Times New Roman"/>
        </w:rPr>
        <w:t>nfoque que considere distintas posibilidades para el desarrollo de capacidades de cooperación conforme a lo que Díaz Barriga llama competencias transversales:</w:t>
      </w:r>
    </w:p>
    <w:p w14:paraId="197F960E" w14:textId="76533C88" w:rsidR="006F7F7A" w:rsidRPr="002A5CD3" w:rsidRDefault="001C3B77" w:rsidP="002A5CD3">
      <w:pPr>
        <w:spacing w:line="360" w:lineRule="auto"/>
        <w:ind w:left="1134"/>
        <w:jc w:val="both"/>
        <w:rPr>
          <w:rFonts w:ascii="Times New Roman" w:hAnsi="Times New Roman" w:cs="Times New Roman"/>
        </w:rPr>
      </w:pPr>
      <w:r w:rsidRPr="002A5CD3">
        <w:rPr>
          <w:rFonts w:ascii="Times New Roman" w:hAnsi="Times New Roman" w:cs="Times New Roman"/>
        </w:rPr>
        <w:t>P</w:t>
      </w:r>
      <w:r w:rsidR="00EB022F" w:rsidRPr="002A5CD3">
        <w:rPr>
          <w:rFonts w:ascii="Times New Roman" w:hAnsi="Times New Roman" w:cs="Times New Roman"/>
        </w:rPr>
        <w:t>ara Bernard Rey otra forma de analizar las competen</w:t>
      </w:r>
      <w:r w:rsidR="002A4505" w:rsidRPr="002A5CD3">
        <w:rPr>
          <w:rFonts w:ascii="Times New Roman" w:hAnsi="Times New Roman" w:cs="Times New Roman"/>
        </w:rPr>
        <w:t>cias transversales es concebirl</w:t>
      </w:r>
      <w:r w:rsidR="00EB022F" w:rsidRPr="002A5CD3">
        <w:rPr>
          <w:rFonts w:ascii="Times New Roman" w:hAnsi="Times New Roman" w:cs="Times New Roman"/>
        </w:rPr>
        <w:t>a</w:t>
      </w:r>
      <w:r w:rsidRPr="002A5CD3">
        <w:rPr>
          <w:rFonts w:ascii="Times New Roman" w:hAnsi="Times New Roman" w:cs="Times New Roman"/>
        </w:rPr>
        <w:t>s</w:t>
      </w:r>
      <w:r w:rsidR="00EB022F" w:rsidRPr="002A5CD3">
        <w:rPr>
          <w:rFonts w:ascii="Times New Roman" w:hAnsi="Times New Roman" w:cs="Times New Roman"/>
        </w:rPr>
        <w:t xml:space="preserve"> como competencias-elementos. Ello abre la posibilidad de encontrar una transversalidad interior en cada disciplina. La identificación de diversas micro-competencias se convierte en esta perspectiva en un elemento constitutivo de toda operación. “Saber</w:t>
      </w:r>
      <w:r w:rsidR="00EA6DD9" w:rsidRPr="002A5CD3">
        <w:rPr>
          <w:rFonts w:ascii="Times New Roman" w:hAnsi="Times New Roman" w:cs="Times New Roman"/>
        </w:rPr>
        <w:t xml:space="preserve"> leer </w:t>
      </w:r>
      <w:r w:rsidR="00BB0BC0" w:rsidRPr="002A5CD3">
        <w:rPr>
          <w:rFonts w:ascii="Times New Roman" w:hAnsi="Times New Roman" w:cs="Times New Roman"/>
        </w:rPr>
        <w:t>—</w:t>
      </w:r>
      <w:r w:rsidR="00EA6DD9" w:rsidRPr="002A5CD3">
        <w:rPr>
          <w:rFonts w:ascii="Times New Roman" w:hAnsi="Times New Roman" w:cs="Times New Roman"/>
        </w:rPr>
        <w:t>dice</w:t>
      </w:r>
      <w:r w:rsidR="00BB0BC0" w:rsidRPr="002A5CD3">
        <w:rPr>
          <w:rFonts w:ascii="Times New Roman" w:hAnsi="Times New Roman" w:cs="Times New Roman"/>
        </w:rPr>
        <w:t>—</w:t>
      </w:r>
      <w:r w:rsidR="00EA6DD9" w:rsidRPr="002A5CD3">
        <w:rPr>
          <w:rFonts w:ascii="Times New Roman" w:hAnsi="Times New Roman" w:cs="Times New Roman"/>
        </w:rPr>
        <w:t xml:space="preserve"> es una competencia</w:t>
      </w:r>
      <w:r w:rsidR="00EB022F" w:rsidRPr="002A5CD3">
        <w:rPr>
          <w:rFonts w:ascii="Times New Roman" w:hAnsi="Times New Roman" w:cs="Times New Roman"/>
        </w:rPr>
        <w:t xml:space="preserve"> que encontramos tanto para resolver un problema de matemáticas, como para </w:t>
      </w:r>
      <w:r w:rsidR="00EB022F" w:rsidRPr="002A5CD3">
        <w:rPr>
          <w:rFonts w:ascii="Times New Roman" w:hAnsi="Times New Roman" w:cs="Times New Roman"/>
        </w:rPr>
        <w:lastRenderedPageBreak/>
        <w:t>aprender un poema, pero el elemento saber leer no ocupa el mismo lugar en ambas actividades” (Díaz</w:t>
      </w:r>
      <w:r w:rsidR="00BB0BC0" w:rsidRPr="002A5CD3">
        <w:rPr>
          <w:rFonts w:ascii="Times New Roman" w:hAnsi="Times New Roman" w:cs="Times New Roman"/>
        </w:rPr>
        <w:t xml:space="preserve"> Barriga</w:t>
      </w:r>
      <w:r w:rsidR="00EB022F" w:rsidRPr="002A5CD3">
        <w:rPr>
          <w:rFonts w:ascii="Times New Roman" w:hAnsi="Times New Roman" w:cs="Times New Roman"/>
        </w:rPr>
        <w:t xml:space="preserve">, 2006, </w:t>
      </w:r>
      <w:r w:rsidR="00972542">
        <w:rPr>
          <w:rFonts w:ascii="Times New Roman" w:hAnsi="Times New Roman" w:cs="Times New Roman"/>
        </w:rPr>
        <w:t>párr</w:t>
      </w:r>
      <w:r w:rsidR="00EB022F" w:rsidRPr="002A5CD3">
        <w:rPr>
          <w:rFonts w:ascii="Times New Roman" w:hAnsi="Times New Roman" w:cs="Times New Roman"/>
        </w:rPr>
        <w:t>.</w:t>
      </w:r>
      <w:r w:rsidR="00972542">
        <w:rPr>
          <w:rFonts w:ascii="Times New Roman" w:hAnsi="Times New Roman" w:cs="Times New Roman"/>
        </w:rPr>
        <w:t xml:space="preserve"> 58).</w:t>
      </w:r>
    </w:p>
    <w:p w14:paraId="65AF69C2" w14:textId="2F1BF7CB" w:rsidR="00EB022F" w:rsidRPr="00700289" w:rsidRDefault="00EB022F" w:rsidP="008D455E">
      <w:pPr>
        <w:spacing w:line="360" w:lineRule="auto"/>
        <w:ind w:firstLine="709"/>
        <w:jc w:val="both"/>
        <w:rPr>
          <w:rFonts w:ascii="Times New Roman" w:hAnsi="Times New Roman" w:cs="Times New Roman"/>
        </w:rPr>
      </w:pPr>
      <w:r w:rsidRPr="00700289">
        <w:rPr>
          <w:rFonts w:ascii="Times New Roman" w:hAnsi="Times New Roman" w:cs="Times New Roman"/>
        </w:rPr>
        <w:t xml:space="preserve">El trabajo colectivo en torno a las disciplinas de las artes y la literatura es apropiado para que el individuo formado con un enfoque transversal sea capaz de afrontar diversas problemáticas sabiendo leer desde distintas competencias-elementos. En las conclusiones del artículo al que nos hemos referido, escribe Díaz </w:t>
      </w:r>
      <w:r w:rsidR="00970C07">
        <w:rPr>
          <w:rFonts w:ascii="Times New Roman" w:hAnsi="Times New Roman" w:cs="Times New Roman"/>
        </w:rPr>
        <w:t xml:space="preserve">Barriga </w:t>
      </w:r>
      <w:r w:rsidRPr="00700289">
        <w:rPr>
          <w:rFonts w:ascii="Times New Roman" w:hAnsi="Times New Roman" w:cs="Times New Roman"/>
        </w:rPr>
        <w:t>(2006):</w:t>
      </w:r>
    </w:p>
    <w:p w14:paraId="0AFEC543" w14:textId="5196DF74" w:rsidR="00EB022F" w:rsidRPr="002A5CD3" w:rsidRDefault="00EB022F" w:rsidP="002A5CD3">
      <w:pPr>
        <w:spacing w:line="360" w:lineRule="auto"/>
        <w:ind w:left="1134"/>
        <w:jc w:val="both"/>
        <w:rPr>
          <w:rFonts w:ascii="Times New Roman" w:hAnsi="Times New Roman" w:cs="Times New Roman"/>
        </w:rPr>
      </w:pPr>
      <w:r w:rsidRPr="002A5CD3">
        <w:rPr>
          <w:rFonts w:ascii="Times New Roman" w:hAnsi="Times New Roman" w:cs="Times New Roman"/>
        </w:rPr>
        <w:t>Es</w:t>
      </w:r>
      <w:r w:rsidR="003123C4" w:rsidRPr="002A5CD3">
        <w:rPr>
          <w:rFonts w:ascii="Times New Roman" w:hAnsi="Times New Roman" w:cs="Times New Roman"/>
        </w:rPr>
        <w:t xml:space="preserve"> probable que el enfoque de competencias pueda mostrar su mayor riqueza si se logra incorporar de manera real en la tarea docente, en la promoción de ambientes de aprendizaje escolares. En este sentido se trataría de pasar de los modelos centrados en la información hacia modelos centrados en desempeños. Los conceptos de movilización de la información, de transferencia de las habilidades hacia situaciones inéditas adquieren una importancia en esta perspectiva (</w:t>
      </w:r>
      <w:r w:rsidR="000A5185">
        <w:rPr>
          <w:rFonts w:ascii="Times New Roman" w:hAnsi="Times New Roman" w:cs="Times New Roman"/>
        </w:rPr>
        <w:t>párr. 87)</w:t>
      </w:r>
      <w:r w:rsidR="003123C4" w:rsidRPr="002A5CD3">
        <w:rPr>
          <w:rFonts w:ascii="Times New Roman" w:hAnsi="Times New Roman" w:cs="Times New Roman"/>
        </w:rPr>
        <w:t>.</w:t>
      </w:r>
    </w:p>
    <w:p w14:paraId="3E3057CB" w14:textId="41F32945" w:rsidR="003123C4" w:rsidRPr="00700289" w:rsidRDefault="003123C4" w:rsidP="008D455E">
      <w:pPr>
        <w:spacing w:line="360" w:lineRule="auto"/>
        <w:ind w:firstLine="709"/>
        <w:jc w:val="both"/>
        <w:rPr>
          <w:rFonts w:ascii="Times New Roman" w:hAnsi="Times New Roman" w:cs="Times New Roman"/>
        </w:rPr>
      </w:pPr>
      <w:r w:rsidRPr="00FF354A">
        <w:rPr>
          <w:rFonts w:ascii="Times New Roman" w:hAnsi="Times New Roman" w:cs="Times New Roman"/>
        </w:rPr>
        <w:t>Para la promoción</w:t>
      </w:r>
      <w:r w:rsidRPr="00700289">
        <w:rPr>
          <w:rFonts w:ascii="Times New Roman" w:hAnsi="Times New Roman" w:cs="Times New Roman"/>
        </w:rPr>
        <w:t xml:space="preserve"> de ambientes de aprendizaje consecuentes con competencias cooperativas, un humanismo r</w:t>
      </w:r>
      <w:r w:rsidR="005E6776" w:rsidRPr="00700289">
        <w:rPr>
          <w:rFonts w:ascii="Times New Roman" w:hAnsi="Times New Roman" w:cs="Times New Roman"/>
        </w:rPr>
        <w:t>acionalista en el contexto de la</w:t>
      </w:r>
      <w:r w:rsidRPr="00700289">
        <w:rPr>
          <w:rFonts w:ascii="Times New Roman" w:hAnsi="Times New Roman" w:cs="Times New Roman"/>
        </w:rPr>
        <w:t xml:space="preserve"> educación superior puede promover procesos cognitivo-cooperativos desde la interacción disciplinar. </w:t>
      </w:r>
      <w:r w:rsidR="00D13EC2" w:rsidRPr="004029AA">
        <w:rPr>
          <w:rFonts w:ascii="Times New Roman" w:hAnsi="Times New Roman" w:cs="Times New Roman"/>
        </w:rPr>
        <w:t>En esta línea</w:t>
      </w:r>
      <w:r w:rsidR="00FF354A" w:rsidRPr="004029AA">
        <w:rPr>
          <w:rFonts w:ascii="Times New Roman" w:hAnsi="Times New Roman" w:cs="Times New Roman"/>
        </w:rPr>
        <w:t>, este artículo muestra</w:t>
      </w:r>
      <w:r w:rsidR="00D13EC2" w:rsidRPr="004029AA">
        <w:rPr>
          <w:rFonts w:ascii="Times New Roman" w:hAnsi="Times New Roman" w:cs="Times New Roman"/>
        </w:rPr>
        <w:t>, en la tabla 1,</w:t>
      </w:r>
      <w:r w:rsidR="007F1AEF" w:rsidRPr="004029AA">
        <w:rPr>
          <w:rFonts w:ascii="Times New Roman" w:hAnsi="Times New Roman" w:cs="Times New Roman"/>
        </w:rPr>
        <w:t xml:space="preserve"> los resultados obtenidos en</w:t>
      </w:r>
      <w:r w:rsidR="00FF354A" w:rsidRPr="004029AA">
        <w:rPr>
          <w:rFonts w:ascii="Times New Roman" w:hAnsi="Times New Roman" w:cs="Times New Roman"/>
        </w:rPr>
        <w:t xml:space="preserve"> una activid</w:t>
      </w:r>
      <w:r w:rsidR="00D13EC2" w:rsidRPr="004029AA">
        <w:rPr>
          <w:rFonts w:ascii="Times New Roman" w:hAnsi="Times New Roman" w:cs="Times New Roman"/>
        </w:rPr>
        <w:t>ad realizada en el marco de la M</w:t>
      </w:r>
      <w:r w:rsidR="00FF354A" w:rsidRPr="004029AA">
        <w:rPr>
          <w:rFonts w:ascii="Times New Roman" w:hAnsi="Times New Roman" w:cs="Times New Roman"/>
        </w:rPr>
        <w:t>aestría en Estudios Interdisciplinarios en Artes y Humanidades</w:t>
      </w:r>
      <w:r w:rsidR="00D13EC2" w:rsidRPr="004029AA">
        <w:rPr>
          <w:rFonts w:ascii="Times New Roman" w:hAnsi="Times New Roman" w:cs="Times New Roman"/>
        </w:rPr>
        <w:t xml:space="preserve"> de la Universidad Autónoma de Querétaro, en que se</w:t>
      </w:r>
      <w:r w:rsidR="00FF354A" w:rsidRPr="004029AA">
        <w:rPr>
          <w:rFonts w:ascii="Times New Roman" w:hAnsi="Times New Roman" w:cs="Times New Roman"/>
        </w:rPr>
        <w:t xml:space="preserve"> promueve el diálogo entre las </w:t>
      </w:r>
      <w:r w:rsidR="007F1AEF" w:rsidRPr="004029AA">
        <w:rPr>
          <w:rFonts w:ascii="Times New Roman" w:hAnsi="Times New Roman" w:cs="Times New Roman"/>
        </w:rPr>
        <w:t>artes y las humanidades para</w:t>
      </w:r>
      <w:r w:rsidR="00D13EC2" w:rsidRPr="004029AA">
        <w:rPr>
          <w:rFonts w:ascii="Times New Roman" w:hAnsi="Times New Roman" w:cs="Times New Roman"/>
        </w:rPr>
        <w:t xml:space="preserve"> la generación de</w:t>
      </w:r>
      <w:r w:rsidR="00FF354A" w:rsidRPr="004029AA">
        <w:rPr>
          <w:rFonts w:ascii="Times New Roman" w:hAnsi="Times New Roman" w:cs="Times New Roman"/>
        </w:rPr>
        <w:t xml:space="preserve"> problemá</w:t>
      </w:r>
      <w:r w:rsidR="007F1AEF" w:rsidRPr="004029AA">
        <w:rPr>
          <w:rFonts w:ascii="Times New Roman" w:hAnsi="Times New Roman" w:cs="Times New Roman"/>
        </w:rPr>
        <w:t>ticas</w:t>
      </w:r>
      <w:r w:rsidR="00FF354A" w:rsidRPr="004029AA">
        <w:rPr>
          <w:rFonts w:ascii="Times New Roman" w:hAnsi="Times New Roman" w:cs="Times New Roman"/>
        </w:rPr>
        <w:t xml:space="preserve"> por parte de los estudiantes.</w:t>
      </w:r>
      <w:r w:rsidR="00FF354A">
        <w:rPr>
          <w:rFonts w:ascii="Times New Roman" w:hAnsi="Times New Roman" w:cs="Times New Roman"/>
        </w:rPr>
        <w:t xml:space="preserve"> </w:t>
      </w:r>
    </w:p>
    <w:p w14:paraId="290A036B" w14:textId="77777777" w:rsidR="00422FA9" w:rsidRPr="00700289" w:rsidRDefault="00422FA9" w:rsidP="003123C4">
      <w:pPr>
        <w:spacing w:line="360" w:lineRule="auto"/>
        <w:jc w:val="both"/>
        <w:rPr>
          <w:rFonts w:ascii="Times New Roman" w:hAnsi="Times New Roman" w:cs="Times New Roman"/>
        </w:rPr>
      </w:pPr>
    </w:p>
    <w:p w14:paraId="156E4D83" w14:textId="5750AD2D" w:rsidR="00422FA9" w:rsidRPr="002A5CD3" w:rsidRDefault="00422FA9" w:rsidP="002A5CD3">
      <w:pPr>
        <w:spacing w:line="360" w:lineRule="auto"/>
        <w:jc w:val="center"/>
        <w:rPr>
          <w:rFonts w:ascii="Times New Roman" w:hAnsi="Times New Roman" w:cs="Times New Roman"/>
          <w:b/>
          <w:sz w:val="28"/>
          <w:szCs w:val="28"/>
        </w:rPr>
      </w:pPr>
      <w:r w:rsidRPr="002A5CD3">
        <w:rPr>
          <w:rFonts w:ascii="Times New Roman" w:hAnsi="Times New Roman" w:cs="Times New Roman"/>
          <w:b/>
          <w:sz w:val="28"/>
          <w:szCs w:val="28"/>
        </w:rPr>
        <w:t>Racionalidad</w:t>
      </w:r>
    </w:p>
    <w:p w14:paraId="591B40FD" w14:textId="3793AE66" w:rsidR="00422FA9" w:rsidRPr="00700289" w:rsidRDefault="00422FA9" w:rsidP="008139BD">
      <w:pPr>
        <w:spacing w:line="360" w:lineRule="auto"/>
        <w:ind w:firstLine="709"/>
        <w:jc w:val="both"/>
        <w:rPr>
          <w:rFonts w:ascii="Times New Roman" w:hAnsi="Times New Roman" w:cs="Times New Roman"/>
        </w:rPr>
      </w:pPr>
      <w:r w:rsidRPr="00700289">
        <w:rPr>
          <w:rFonts w:ascii="Times New Roman" w:hAnsi="Times New Roman" w:cs="Times New Roman"/>
        </w:rPr>
        <w:t>Este</w:t>
      </w:r>
      <w:r w:rsidR="00032CB8" w:rsidRPr="00700289">
        <w:rPr>
          <w:rFonts w:ascii="Times New Roman" w:hAnsi="Times New Roman" w:cs="Times New Roman"/>
        </w:rPr>
        <w:t xml:space="preserve"> análisis descriptivo de ciertas posibilidades de educación su</w:t>
      </w:r>
      <w:r w:rsidR="00F629E7">
        <w:rPr>
          <w:rFonts w:ascii="Times New Roman" w:hAnsi="Times New Roman" w:cs="Times New Roman"/>
        </w:rPr>
        <w:t>perior con fines de inducción a</w:t>
      </w:r>
      <w:r w:rsidR="00032CB8" w:rsidRPr="00700289">
        <w:rPr>
          <w:rFonts w:ascii="Times New Roman" w:hAnsi="Times New Roman" w:cs="Times New Roman"/>
        </w:rPr>
        <w:t xml:space="preserve"> la interdisciplinariedad hurga en un concepto de humanismo racionalista antitético o en oposición a un racionalismo instrumental. En torno al término </w:t>
      </w:r>
      <w:r w:rsidR="00032CB8" w:rsidRPr="001370D4">
        <w:rPr>
          <w:rFonts w:ascii="Times New Roman" w:hAnsi="Times New Roman" w:cs="Times New Roman"/>
          <w:i/>
        </w:rPr>
        <w:t>racionalidad</w:t>
      </w:r>
      <w:r w:rsidR="00032CB8" w:rsidRPr="00700289">
        <w:rPr>
          <w:rFonts w:ascii="Times New Roman" w:hAnsi="Times New Roman" w:cs="Times New Roman"/>
        </w:rPr>
        <w:t>, pensamos en Weber, de quien dice Gadamer (</w:t>
      </w:r>
      <w:r w:rsidR="00970C07">
        <w:rPr>
          <w:rFonts w:ascii="Times New Roman" w:hAnsi="Times New Roman" w:cs="Times New Roman"/>
        </w:rPr>
        <w:t>1994</w:t>
      </w:r>
      <w:r w:rsidR="00032CB8" w:rsidRPr="00700289">
        <w:rPr>
          <w:rFonts w:ascii="Times New Roman" w:hAnsi="Times New Roman" w:cs="Times New Roman"/>
        </w:rPr>
        <w:t xml:space="preserve">) que “en realidad fue el primero en exponer este gran tema” (p. 50). A la racionalidad y a la racionalización se les considera respectivamente con perfil humanista crítico e instrumental. Sobre esto escribe </w:t>
      </w:r>
      <w:proofErr w:type="spellStart"/>
      <w:r w:rsidR="00032CB8" w:rsidRPr="00700289">
        <w:rPr>
          <w:rFonts w:ascii="Times New Roman" w:hAnsi="Times New Roman" w:cs="Times New Roman"/>
        </w:rPr>
        <w:t>Brum</w:t>
      </w:r>
      <w:proofErr w:type="spellEnd"/>
      <w:r w:rsidR="00032CB8" w:rsidRPr="00700289">
        <w:rPr>
          <w:rFonts w:ascii="Times New Roman" w:hAnsi="Times New Roman" w:cs="Times New Roman"/>
        </w:rPr>
        <w:t xml:space="preserve"> (2010):</w:t>
      </w:r>
    </w:p>
    <w:p w14:paraId="5D166C3E" w14:textId="77777777" w:rsidR="00E00C83" w:rsidRDefault="00E00C83" w:rsidP="002A5CD3">
      <w:pPr>
        <w:spacing w:line="360" w:lineRule="auto"/>
        <w:ind w:left="1134"/>
        <w:jc w:val="both"/>
        <w:rPr>
          <w:rFonts w:ascii="Times New Roman" w:hAnsi="Times New Roman" w:cs="Times New Roman"/>
        </w:rPr>
      </w:pPr>
    </w:p>
    <w:p w14:paraId="753071CE" w14:textId="77777777" w:rsidR="00E00C83" w:rsidRDefault="00E00C83" w:rsidP="002A5CD3">
      <w:pPr>
        <w:spacing w:line="360" w:lineRule="auto"/>
        <w:ind w:left="1134"/>
        <w:jc w:val="both"/>
        <w:rPr>
          <w:rFonts w:ascii="Times New Roman" w:hAnsi="Times New Roman" w:cs="Times New Roman"/>
        </w:rPr>
      </w:pPr>
    </w:p>
    <w:p w14:paraId="37307B4E" w14:textId="4043696E" w:rsidR="00032CB8" w:rsidRPr="002A5CD3" w:rsidRDefault="00032CB8" w:rsidP="002A5CD3">
      <w:pPr>
        <w:spacing w:line="360" w:lineRule="auto"/>
        <w:ind w:left="1134"/>
        <w:jc w:val="both"/>
        <w:rPr>
          <w:rFonts w:ascii="Times New Roman" w:hAnsi="Times New Roman" w:cs="Times New Roman"/>
        </w:rPr>
      </w:pPr>
      <w:r w:rsidRPr="002A5CD3">
        <w:rPr>
          <w:rFonts w:ascii="Times New Roman" w:hAnsi="Times New Roman" w:cs="Times New Roman"/>
        </w:rPr>
        <w:lastRenderedPageBreak/>
        <w:t xml:space="preserve">La estructura del actual sistema productivo revela esta racionalización de la actividad tecnológica. Racionalización y racionalidad se sirven de la razón al máximo, pero la racionalidad no se agota en lo instrumental sino que refiere al hombre en su totalidad. La racionalización considera al hombre como instrumento de un modo de producción; en cambio la racionalidad </w:t>
      </w:r>
      <w:r w:rsidR="001370D4" w:rsidRPr="002A5CD3">
        <w:rPr>
          <w:rFonts w:ascii="Times New Roman" w:hAnsi="Times New Roman" w:cs="Times New Roman"/>
        </w:rPr>
        <w:t>—</w:t>
      </w:r>
      <w:r w:rsidRPr="002A5CD3">
        <w:rPr>
          <w:rFonts w:ascii="Times New Roman" w:hAnsi="Times New Roman" w:cs="Times New Roman"/>
        </w:rPr>
        <w:t>en el contexto del modo de producción</w:t>
      </w:r>
      <w:r w:rsidR="001370D4" w:rsidRPr="002A5CD3">
        <w:rPr>
          <w:rFonts w:ascii="Times New Roman" w:hAnsi="Times New Roman" w:cs="Times New Roman"/>
        </w:rPr>
        <w:t>—</w:t>
      </w:r>
      <w:r w:rsidRPr="002A5CD3">
        <w:rPr>
          <w:rFonts w:ascii="Times New Roman" w:hAnsi="Times New Roman" w:cs="Times New Roman"/>
        </w:rPr>
        <w:t xml:space="preserve"> refiere a una construcción y reconstrucción crítica y progresiva de la actividad total. Es en este sentido que debemos desarrollar la ciencia y la tecnología, pues la racionalidad no puede ser incompatible con la actividad</w:t>
      </w:r>
      <w:r w:rsidR="0053765B" w:rsidRPr="002A5CD3">
        <w:rPr>
          <w:rFonts w:ascii="Times New Roman" w:hAnsi="Times New Roman" w:cs="Times New Roman"/>
        </w:rPr>
        <w:t xml:space="preserve"> científica. La historia de la racionalidad como algo específicamente humano se afirma en su propia práctica, que presenta un desarrollo complejo y limitado como toda actividad humana (p. 5).</w:t>
      </w:r>
    </w:p>
    <w:p w14:paraId="4322BAE6" w14:textId="0DDA9FF0" w:rsidR="0053765B" w:rsidRPr="00700289" w:rsidRDefault="0053765B" w:rsidP="008D455E">
      <w:pPr>
        <w:spacing w:line="360" w:lineRule="auto"/>
        <w:ind w:firstLine="709"/>
        <w:jc w:val="both"/>
        <w:rPr>
          <w:rFonts w:ascii="Times New Roman" w:hAnsi="Times New Roman" w:cs="Times New Roman"/>
        </w:rPr>
      </w:pPr>
      <w:r w:rsidRPr="00700289">
        <w:rPr>
          <w:rFonts w:ascii="Times New Roman" w:hAnsi="Times New Roman" w:cs="Times New Roman"/>
        </w:rPr>
        <w:t xml:space="preserve">Con propósito comprensivo en torno </w:t>
      </w:r>
      <w:r w:rsidR="001370D4">
        <w:rPr>
          <w:rFonts w:ascii="Times New Roman" w:hAnsi="Times New Roman" w:cs="Times New Roman"/>
        </w:rPr>
        <w:t>a</w:t>
      </w:r>
      <w:r w:rsidRPr="00700289">
        <w:rPr>
          <w:rFonts w:ascii="Times New Roman" w:hAnsi="Times New Roman" w:cs="Times New Roman"/>
        </w:rPr>
        <w:t xml:space="preserve"> la imago y del texto, hacer rizoma implica edificar vías para el encuentro con concepciones disciplinarias que, en su diferencia, aporten a la educación desde un humanismo racionalista afín a la adquisición de conocimientos y competencias cooperativas. Escriben Deleuze y Guattari (2010): “Un rizoma no cesaría de conectar eslabones semióticos, organizaciones de poder, circunstancias relacionadas con las artes, las ciencias, luchas sociales” (p. 18). Estas conexiones rizomáticas están orientadas</w:t>
      </w:r>
      <w:r w:rsidR="00F84B8A" w:rsidRPr="00700289">
        <w:rPr>
          <w:rFonts w:ascii="Times New Roman" w:hAnsi="Times New Roman" w:cs="Times New Roman"/>
        </w:rPr>
        <w:t xml:space="preserve"> a la construcción de una intencionalidad moral humanista. Señala Aguilera en torno a Adorno: “La racionalización de la moral (…) niega el impulso, el horror ante los cuerpos torturados y el sentimiento de solidaridad ante lo oprimido, deja abierta la puerta a la violencia, se da la mano con </w:t>
      </w:r>
      <w:r w:rsidR="00FA11C8" w:rsidRPr="00700289">
        <w:rPr>
          <w:rFonts w:ascii="Times New Roman" w:hAnsi="Times New Roman" w:cs="Times New Roman"/>
        </w:rPr>
        <w:t>la crueldad que favorece el inmo</w:t>
      </w:r>
      <w:r w:rsidR="00F84B8A" w:rsidRPr="00700289">
        <w:rPr>
          <w:rFonts w:ascii="Times New Roman" w:hAnsi="Times New Roman" w:cs="Times New Roman"/>
        </w:rPr>
        <w:t xml:space="preserve">ralismo” (Adorno, 1991, p. 67). </w:t>
      </w:r>
      <w:r w:rsidR="001370D4">
        <w:rPr>
          <w:rFonts w:ascii="Times New Roman" w:hAnsi="Times New Roman" w:cs="Times New Roman"/>
        </w:rPr>
        <w:t xml:space="preserve">En cuanto </w:t>
      </w:r>
      <w:r w:rsidR="00F84B8A" w:rsidRPr="00700289">
        <w:rPr>
          <w:rFonts w:ascii="Times New Roman" w:hAnsi="Times New Roman" w:cs="Times New Roman"/>
        </w:rPr>
        <w:t>a una racionalidad moral</w:t>
      </w:r>
      <w:r w:rsidR="001370D4">
        <w:rPr>
          <w:rFonts w:ascii="Times New Roman" w:hAnsi="Times New Roman" w:cs="Times New Roman"/>
        </w:rPr>
        <w:t>,</w:t>
      </w:r>
      <w:r w:rsidR="00F84B8A" w:rsidRPr="00700289">
        <w:rPr>
          <w:rFonts w:ascii="Times New Roman" w:hAnsi="Times New Roman" w:cs="Times New Roman"/>
        </w:rPr>
        <w:t xml:space="preserve"> y frente a la racionalización de la moral, se considera la diferencia entre las disciplinas artísticas y literarias para ubicar a los partícipes del proceso de aprendizaje con orientación ética y poética. Se trata de realizar, con metodologías específicas, interrelaciones dialogales e interacciones disciplinares para “hacer figura”.</w:t>
      </w:r>
    </w:p>
    <w:p w14:paraId="2A4B079D" w14:textId="77777777" w:rsidR="008125BE" w:rsidRPr="00700289" w:rsidRDefault="008125BE" w:rsidP="0053765B">
      <w:pPr>
        <w:spacing w:line="360" w:lineRule="auto"/>
        <w:jc w:val="both"/>
        <w:rPr>
          <w:rFonts w:ascii="Times New Roman" w:hAnsi="Times New Roman" w:cs="Times New Roman"/>
        </w:rPr>
      </w:pPr>
    </w:p>
    <w:p w14:paraId="34632F71" w14:textId="7625786A" w:rsidR="008125BE" w:rsidRPr="002A5CD3" w:rsidRDefault="008125BE" w:rsidP="002A5CD3">
      <w:pPr>
        <w:spacing w:line="360" w:lineRule="auto"/>
        <w:jc w:val="center"/>
        <w:rPr>
          <w:rFonts w:ascii="Times New Roman" w:hAnsi="Times New Roman" w:cs="Times New Roman"/>
          <w:b/>
          <w:sz w:val="28"/>
          <w:szCs w:val="28"/>
        </w:rPr>
      </w:pPr>
      <w:r w:rsidRPr="002A5CD3">
        <w:rPr>
          <w:rFonts w:ascii="Times New Roman" w:hAnsi="Times New Roman" w:cs="Times New Roman"/>
          <w:b/>
          <w:sz w:val="28"/>
          <w:szCs w:val="28"/>
        </w:rPr>
        <w:t>El método hermenéutico crítico</w:t>
      </w:r>
    </w:p>
    <w:p w14:paraId="7D4BEA70" w14:textId="3BBCDA29" w:rsidR="008125BE" w:rsidRDefault="008125BE" w:rsidP="008B78ED">
      <w:pPr>
        <w:spacing w:line="360" w:lineRule="auto"/>
        <w:ind w:firstLine="709"/>
        <w:jc w:val="both"/>
        <w:rPr>
          <w:rFonts w:ascii="Times New Roman" w:hAnsi="Times New Roman" w:cs="Times New Roman"/>
        </w:rPr>
      </w:pPr>
      <w:r w:rsidRPr="00700289">
        <w:rPr>
          <w:rFonts w:ascii="Times New Roman" w:hAnsi="Times New Roman" w:cs="Times New Roman"/>
        </w:rPr>
        <w:t xml:space="preserve">Con el fin de perfilar un diálogo entre las teorías expuestas y apuntar a su mejor comprensión, se refiere aquí a la hermenéutica y a la teoría crítica con el objeto de “hacer figura”. Para apoyar la inducción a interacciones disciplinares (arte y literatura), la metodología hermenéutico-crítica, desde su constitución en la teoría crítica educacional, </w:t>
      </w:r>
      <w:r w:rsidRPr="00700289">
        <w:rPr>
          <w:rFonts w:ascii="Times New Roman" w:hAnsi="Times New Roman" w:cs="Times New Roman"/>
        </w:rPr>
        <w:lastRenderedPageBreak/>
        <w:t>tiene sentido rizomático en tanto atiend</w:t>
      </w:r>
      <w:r w:rsidR="001370D4">
        <w:rPr>
          <w:rFonts w:ascii="Times New Roman" w:hAnsi="Times New Roman" w:cs="Times New Roman"/>
        </w:rPr>
        <w:t>a</w:t>
      </w:r>
      <w:r w:rsidRPr="00700289">
        <w:rPr>
          <w:rFonts w:ascii="Times New Roman" w:hAnsi="Times New Roman" w:cs="Times New Roman"/>
        </w:rPr>
        <w:t xml:space="preserve"> a la multiplicidad de saberes. Esta metodología hace viable la función del lenguaje en un contexto sociohistórico para establecer conexiones entre los aspectos concomitantes a la educación interdisciplinaria como intento de visibilizar la </w:t>
      </w:r>
      <w:r w:rsidR="0021666F" w:rsidRPr="00700289">
        <w:rPr>
          <w:rFonts w:ascii="Times New Roman" w:hAnsi="Times New Roman" w:cs="Times New Roman"/>
        </w:rPr>
        <w:t>importancia</w:t>
      </w:r>
      <w:r w:rsidRPr="00700289">
        <w:rPr>
          <w:rFonts w:ascii="Times New Roman" w:hAnsi="Times New Roman" w:cs="Times New Roman"/>
        </w:rPr>
        <w:t xml:space="preserve"> de la transdisciplinariedad. Aspectos orientados al desarrollo de la capacidad creativa para ser capaz de “hacer figura”. Para ello, la metodología hermenéutico-crítica y su relación con el lenguaje posibilita</w:t>
      </w:r>
      <w:r w:rsidR="001370D4">
        <w:rPr>
          <w:rFonts w:ascii="Times New Roman" w:hAnsi="Times New Roman" w:cs="Times New Roman"/>
        </w:rPr>
        <w:t>n</w:t>
      </w:r>
      <w:r w:rsidRPr="00700289">
        <w:rPr>
          <w:rFonts w:ascii="Times New Roman" w:hAnsi="Times New Roman" w:cs="Times New Roman"/>
        </w:rPr>
        <w:t xml:space="preserve"> la conexión entre saberes disciplinares en la educación. Desde la experiencia docente y en el ámbito del diseño curricular, se piensa en una hermenéutica crítica a manera de enfoque humanista. Escribe Dussel (2014): “</w:t>
      </w:r>
      <w:r w:rsidR="001370D4">
        <w:rPr>
          <w:rFonts w:ascii="Times New Roman" w:hAnsi="Times New Roman" w:cs="Times New Roman"/>
        </w:rPr>
        <w:t>E</w:t>
      </w:r>
      <w:r w:rsidRPr="00700289">
        <w:rPr>
          <w:rFonts w:ascii="Times New Roman" w:hAnsi="Times New Roman" w:cs="Times New Roman"/>
        </w:rPr>
        <w:t xml:space="preserve">l modelo de las </w:t>
      </w:r>
      <w:r w:rsidR="001370D4">
        <w:rPr>
          <w:rFonts w:ascii="Times New Roman" w:hAnsi="Times New Roman" w:cs="Times New Roman"/>
        </w:rPr>
        <w:t>‘</w:t>
      </w:r>
      <w:r w:rsidRPr="00700289">
        <w:rPr>
          <w:rFonts w:ascii="Times New Roman" w:hAnsi="Times New Roman" w:cs="Times New Roman"/>
        </w:rPr>
        <w:t>ciencias humanas</w:t>
      </w:r>
      <w:r w:rsidR="001370D4">
        <w:rPr>
          <w:rFonts w:ascii="Times New Roman" w:hAnsi="Times New Roman" w:cs="Times New Roman"/>
        </w:rPr>
        <w:t>’</w:t>
      </w:r>
      <w:r w:rsidRPr="00700289">
        <w:rPr>
          <w:rFonts w:ascii="Times New Roman" w:hAnsi="Times New Roman" w:cs="Times New Roman"/>
        </w:rPr>
        <w:t xml:space="preserve">, y </w:t>
      </w:r>
      <w:r w:rsidRPr="004029AA">
        <w:rPr>
          <w:rFonts w:ascii="Times New Roman" w:hAnsi="Times New Roman" w:cs="Times New Roman"/>
        </w:rPr>
        <w:t>aun</w:t>
      </w:r>
      <w:r w:rsidRPr="00700289">
        <w:rPr>
          <w:rFonts w:ascii="Times New Roman" w:hAnsi="Times New Roman" w:cs="Times New Roman"/>
        </w:rPr>
        <w:t xml:space="preserve"> más las sociales, tiene como componente propio una opción ético-política; es una comprensión </w:t>
      </w:r>
      <w:r w:rsidR="001370D4">
        <w:rPr>
          <w:rFonts w:ascii="Times New Roman" w:hAnsi="Times New Roman" w:cs="Times New Roman"/>
        </w:rPr>
        <w:t>‘</w:t>
      </w:r>
      <w:r w:rsidR="00D275EA" w:rsidRPr="00700289">
        <w:rPr>
          <w:rFonts w:ascii="Times New Roman" w:hAnsi="Times New Roman" w:cs="Times New Roman"/>
        </w:rPr>
        <w:t>hermenéutica</w:t>
      </w:r>
      <w:r w:rsidR="001370D4">
        <w:rPr>
          <w:rFonts w:ascii="Times New Roman" w:hAnsi="Times New Roman" w:cs="Times New Roman"/>
        </w:rPr>
        <w:t>’</w:t>
      </w:r>
      <w:r w:rsidR="00D275EA" w:rsidRPr="00700289">
        <w:rPr>
          <w:rFonts w:ascii="Times New Roman" w:hAnsi="Times New Roman" w:cs="Times New Roman"/>
        </w:rPr>
        <w:t>”</w:t>
      </w:r>
      <w:r w:rsidR="00033DB8" w:rsidRPr="00700289">
        <w:rPr>
          <w:rFonts w:ascii="Times New Roman" w:hAnsi="Times New Roman" w:cs="Times New Roman"/>
        </w:rPr>
        <w:t xml:space="preserve"> (</w:t>
      </w:r>
      <w:r w:rsidR="00D275EA" w:rsidRPr="00700289">
        <w:rPr>
          <w:rFonts w:ascii="Times New Roman" w:hAnsi="Times New Roman" w:cs="Times New Roman"/>
        </w:rPr>
        <w:t>p. 248).</w:t>
      </w:r>
    </w:p>
    <w:p w14:paraId="17526AD7" w14:textId="330ACA49" w:rsidR="00161101" w:rsidRPr="00700289" w:rsidRDefault="00161101" w:rsidP="008D455E">
      <w:pPr>
        <w:spacing w:line="360" w:lineRule="auto"/>
        <w:ind w:firstLine="709"/>
        <w:jc w:val="both"/>
        <w:rPr>
          <w:rFonts w:ascii="Times New Roman" w:hAnsi="Times New Roman" w:cs="Times New Roman"/>
        </w:rPr>
      </w:pPr>
      <w:r w:rsidRPr="00700289">
        <w:rPr>
          <w:rFonts w:ascii="Times New Roman" w:hAnsi="Times New Roman" w:cs="Times New Roman"/>
        </w:rPr>
        <w:t xml:space="preserve">Una pedagogía con enfoque humanista se orienta a atender problemáticas socioculturales en el ámbito de la educación. En ese contexto, McLaren se pregunta </w:t>
      </w:r>
      <w:r w:rsidR="009860BE" w:rsidRPr="00700289">
        <w:rPr>
          <w:rFonts w:ascii="Times New Roman" w:hAnsi="Times New Roman" w:cs="Times New Roman"/>
        </w:rPr>
        <w:t>(2005): “</w:t>
      </w:r>
      <w:r w:rsidR="001370D4">
        <w:rPr>
          <w:rFonts w:ascii="Times New Roman" w:hAnsi="Times New Roman" w:cs="Times New Roman"/>
        </w:rPr>
        <w:t>C</w:t>
      </w:r>
      <w:r w:rsidR="009860BE" w:rsidRPr="00700289">
        <w:rPr>
          <w:rFonts w:ascii="Times New Roman" w:hAnsi="Times New Roman" w:cs="Times New Roman"/>
        </w:rPr>
        <w:t>ómo y por qué el conocimiento es construido en la forma en que lo hace, y cómo y por qué algunas construcciones de la realidad son legitimadas y celebradas por la cultura dominante mientras que otras no lo son” (p. 268). Una posibilidad</w:t>
      </w:r>
      <w:r w:rsidR="008570E9" w:rsidRPr="00700289">
        <w:rPr>
          <w:rFonts w:ascii="Times New Roman" w:hAnsi="Times New Roman" w:cs="Times New Roman"/>
        </w:rPr>
        <w:t xml:space="preserve"> de orientación para crear nuevas conexiones dialogales implica encaminarse en el acceso al conocimiento con “</w:t>
      </w:r>
      <w:proofErr w:type="spellStart"/>
      <w:r w:rsidR="008570E9" w:rsidRPr="00700289">
        <w:rPr>
          <w:rFonts w:ascii="Times New Roman" w:hAnsi="Times New Roman" w:cs="Times New Roman"/>
        </w:rPr>
        <w:t>Methodos</w:t>
      </w:r>
      <w:proofErr w:type="spellEnd"/>
      <w:r w:rsidR="008570E9" w:rsidRPr="00700289">
        <w:rPr>
          <w:rFonts w:ascii="Times New Roman" w:hAnsi="Times New Roman" w:cs="Times New Roman"/>
        </w:rPr>
        <w:t xml:space="preserve">” o “camino para ir en busca de algo” (Gadamer, 1994, p. 54). La hermenéutica y la teoría crítica pedagógica pueden funcionar a manera de métodos formativos con la interacción del arte y la literatura. </w:t>
      </w:r>
      <w:r w:rsidR="00364B12">
        <w:rPr>
          <w:rFonts w:ascii="Times New Roman" w:hAnsi="Times New Roman" w:cs="Times New Roman"/>
        </w:rPr>
        <w:t>Sobre</w:t>
      </w:r>
      <w:r w:rsidR="008570E9" w:rsidRPr="00700289">
        <w:rPr>
          <w:rFonts w:ascii="Times New Roman" w:hAnsi="Times New Roman" w:cs="Times New Roman"/>
        </w:rPr>
        <w:t xml:space="preserve"> Gadamer, Mardones nos remite a una verdadera conversación:</w:t>
      </w:r>
    </w:p>
    <w:p w14:paraId="7DA345E2" w14:textId="2C1E8001" w:rsidR="008570E9" w:rsidRPr="002A5CD3" w:rsidRDefault="008570E9" w:rsidP="002A5CD3">
      <w:pPr>
        <w:spacing w:line="360" w:lineRule="auto"/>
        <w:ind w:left="1134"/>
        <w:jc w:val="both"/>
        <w:rPr>
          <w:rFonts w:ascii="Times New Roman" w:hAnsi="Times New Roman" w:cs="Times New Roman"/>
        </w:rPr>
      </w:pPr>
      <w:r w:rsidRPr="002A5CD3">
        <w:rPr>
          <w:rFonts w:ascii="Times New Roman" w:hAnsi="Times New Roman" w:cs="Times New Roman"/>
        </w:rPr>
        <w:t>La conversación es un proceso por el que se busca llegar a un acuerdo. Forma parte de toda verdadera conversación el atender realmente al otro, dejar valer sus puntos de vista y ponerse en su lugar, no en el sentido de que se le quiera entender como individualidad que es, pero sí en el de que se intenta entender lo que dice (Mardones, 1991, p. 291).</w:t>
      </w:r>
    </w:p>
    <w:p w14:paraId="4940C24E" w14:textId="7151E463" w:rsidR="008570E9" w:rsidRPr="00700289" w:rsidRDefault="00DC18AD" w:rsidP="008D455E">
      <w:pPr>
        <w:spacing w:line="360" w:lineRule="auto"/>
        <w:ind w:firstLine="709"/>
        <w:jc w:val="both"/>
        <w:rPr>
          <w:rFonts w:ascii="Times New Roman" w:hAnsi="Times New Roman" w:cs="Times New Roman"/>
        </w:rPr>
      </w:pPr>
      <w:r w:rsidRPr="00700289">
        <w:rPr>
          <w:rFonts w:ascii="Times New Roman" w:hAnsi="Times New Roman" w:cs="Times New Roman"/>
        </w:rPr>
        <w:t>Estas verdaderas conversaciones con sentido hermenéutico son un indicativo del cómo realizar interacciones dialogales en las que se expresen problemáticas individuales y colectivas con afán cooperativo y en atención al contexto sociohistórico. Por otra par</w:t>
      </w:r>
      <w:r w:rsidR="006B4D53" w:rsidRPr="00700289">
        <w:rPr>
          <w:rFonts w:ascii="Times New Roman" w:hAnsi="Times New Roman" w:cs="Times New Roman"/>
        </w:rPr>
        <w:t>te, desde la teoría crítica, McL</w:t>
      </w:r>
      <w:r w:rsidRPr="00700289">
        <w:rPr>
          <w:rFonts w:ascii="Times New Roman" w:hAnsi="Times New Roman" w:cs="Times New Roman"/>
        </w:rPr>
        <w:t>aren (2005) apunta lo siguiente: “</w:t>
      </w:r>
      <w:r w:rsidR="00364B12">
        <w:rPr>
          <w:rFonts w:ascii="Times New Roman" w:hAnsi="Times New Roman" w:cs="Times New Roman"/>
        </w:rPr>
        <w:t>E</w:t>
      </w:r>
      <w:r w:rsidRPr="00700289">
        <w:rPr>
          <w:rFonts w:ascii="Times New Roman" w:hAnsi="Times New Roman" w:cs="Times New Roman"/>
        </w:rPr>
        <w:t xml:space="preserve">l mundo en el que vivimos es construido simbólicamente por la mente merced a la interacción social con los otros y que es profundamente dependiente de la cultura, </w:t>
      </w:r>
      <w:r w:rsidR="006B4D53" w:rsidRPr="00700289">
        <w:rPr>
          <w:rFonts w:ascii="Times New Roman" w:hAnsi="Times New Roman" w:cs="Times New Roman"/>
        </w:rPr>
        <w:t>del contexto, de las costumbres y de la especificidad histórica” (p. 267). Con orientación similar, desde una praxis hermenéutica se hace posible considerar las historias de las personas y de sus contextos comunitarios.</w:t>
      </w:r>
    </w:p>
    <w:p w14:paraId="1DFBB44F" w14:textId="68B648F8" w:rsidR="006B4D53" w:rsidRPr="00700289" w:rsidRDefault="006B4D53" w:rsidP="008D455E">
      <w:pPr>
        <w:spacing w:line="360" w:lineRule="auto"/>
        <w:ind w:firstLine="709"/>
        <w:jc w:val="both"/>
        <w:rPr>
          <w:rFonts w:ascii="Times New Roman" w:hAnsi="Times New Roman" w:cs="Times New Roman"/>
        </w:rPr>
      </w:pPr>
      <w:r w:rsidRPr="00700289">
        <w:rPr>
          <w:rFonts w:ascii="Times New Roman" w:hAnsi="Times New Roman" w:cs="Times New Roman"/>
        </w:rPr>
        <w:lastRenderedPageBreak/>
        <w:t>Para el acceso al conocimiento con sentido sociohistórico, se atiende a los intereses cognitivos de los partícipes del proceso a partir de verdaderas conversaciones dadas a la interpretación de sus voces:</w:t>
      </w:r>
    </w:p>
    <w:p w14:paraId="341A4675" w14:textId="29E496B6" w:rsidR="006B4D53" w:rsidRPr="002A5CD3" w:rsidRDefault="006B4D53" w:rsidP="002A5CD3">
      <w:pPr>
        <w:spacing w:line="360" w:lineRule="auto"/>
        <w:ind w:left="1134"/>
        <w:jc w:val="both"/>
        <w:rPr>
          <w:rFonts w:ascii="Times New Roman" w:hAnsi="Times New Roman" w:cs="Times New Roman"/>
        </w:rPr>
      </w:pPr>
      <w:r w:rsidRPr="002A5CD3">
        <w:rPr>
          <w:rFonts w:ascii="Times New Roman" w:hAnsi="Times New Roman" w:cs="Times New Roman"/>
        </w:rPr>
        <w:t>El concepto de voz de Giroux se refiere al conjunto de significados multifacéticos y articulados con los cuales los estudiantes y los maestros se enfrentan activamente en diálogo uno con otro. La voz es un concepto pedagógico importante porque alerta a los maestros del hecho de que todo discurso está situado históricamente y mediado culturalmente, y que deriva parte de su significado de la interacción con los demás (McLaren, 2005, p. 325).</w:t>
      </w:r>
    </w:p>
    <w:p w14:paraId="7C979919" w14:textId="16DC1886" w:rsidR="006B4D53" w:rsidRPr="00700289" w:rsidRDefault="006B4D53" w:rsidP="008D455E">
      <w:pPr>
        <w:spacing w:line="360" w:lineRule="auto"/>
        <w:ind w:firstLine="709"/>
        <w:jc w:val="both"/>
        <w:rPr>
          <w:rFonts w:ascii="Times New Roman" w:hAnsi="Times New Roman" w:cs="Times New Roman"/>
        </w:rPr>
      </w:pPr>
      <w:r w:rsidRPr="00700289">
        <w:rPr>
          <w:rFonts w:ascii="Times New Roman" w:hAnsi="Times New Roman" w:cs="Times New Roman"/>
        </w:rPr>
        <w:t>Se trata de promover conexiones e interpretaciones desde diversos niveles de realidad a partir de las voces de los partícipes del proceso de aprendizaje.</w:t>
      </w:r>
    </w:p>
    <w:p w14:paraId="01F45E8E" w14:textId="3D91F56E" w:rsidR="006B4D53" w:rsidRPr="00700289" w:rsidRDefault="006B4D53" w:rsidP="008D455E">
      <w:pPr>
        <w:spacing w:line="360" w:lineRule="auto"/>
        <w:ind w:firstLine="709"/>
        <w:jc w:val="both"/>
        <w:rPr>
          <w:rFonts w:ascii="Times New Roman" w:hAnsi="Times New Roman" w:cs="Times New Roman"/>
        </w:rPr>
      </w:pPr>
      <w:r w:rsidRPr="00700289">
        <w:rPr>
          <w:rFonts w:ascii="Times New Roman" w:hAnsi="Times New Roman" w:cs="Times New Roman"/>
        </w:rPr>
        <w:t>Sobre la interpretación</w:t>
      </w:r>
      <w:r w:rsidR="00364B12">
        <w:rPr>
          <w:rFonts w:ascii="Times New Roman" w:hAnsi="Times New Roman" w:cs="Times New Roman"/>
        </w:rPr>
        <w:t>,</w:t>
      </w:r>
      <w:r w:rsidRPr="00700289">
        <w:rPr>
          <w:rFonts w:ascii="Times New Roman" w:hAnsi="Times New Roman" w:cs="Times New Roman"/>
        </w:rPr>
        <w:t xml:space="preserve"> escribe Gadamer (1994): “Pertenece al ser humano como tal. Por eso la</w:t>
      </w:r>
      <w:r w:rsidR="00364B12">
        <w:rPr>
          <w:rFonts w:ascii="Times New Roman" w:hAnsi="Times New Roman" w:cs="Times New Roman"/>
        </w:rPr>
        <w:t>s</w:t>
      </w:r>
      <w:r w:rsidRPr="00700289">
        <w:rPr>
          <w:rFonts w:ascii="Times New Roman" w:hAnsi="Times New Roman" w:cs="Times New Roman"/>
        </w:rPr>
        <w:t xml:space="preserve"> denominadas </w:t>
      </w:r>
      <w:r w:rsidR="00364B12">
        <w:rPr>
          <w:rFonts w:ascii="Times New Roman" w:hAnsi="Times New Roman" w:cs="Times New Roman"/>
        </w:rPr>
        <w:t>‘</w:t>
      </w:r>
      <w:r w:rsidRPr="00700289">
        <w:rPr>
          <w:rFonts w:ascii="Times New Roman" w:hAnsi="Times New Roman" w:cs="Times New Roman"/>
        </w:rPr>
        <w:t>ciencias del espíritu</w:t>
      </w:r>
      <w:r w:rsidR="00364B12">
        <w:rPr>
          <w:rFonts w:ascii="Times New Roman" w:hAnsi="Times New Roman" w:cs="Times New Roman"/>
        </w:rPr>
        <w:t>’</w:t>
      </w:r>
      <w:r w:rsidRPr="00700289">
        <w:rPr>
          <w:rFonts w:ascii="Times New Roman" w:hAnsi="Times New Roman" w:cs="Times New Roman"/>
        </w:rPr>
        <w:t xml:space="preserve"> se llamaban y se llaman con razón </w:t>
      </w:r>
      <w:proofErr w:type="spellStart"/>
      <w:r w:rsidRPr="00700289">
        <w:rPr>
          <w:rFonts w:ascii="Times New Roman" w:hAnsi="Times New Roman" w:cs="Times New Roman"/>
        </w:rPr>
        <w:t>humaniora</w:t>
      </w:r>
      <w:proofErr w:type="spellEnd"/>
      <w:r w:rsidRPr="00700289">
        <w:rPr>
          <w:rFonts w:ascii="Times New Roman" w:hAnsi="Times New Roman" w:cs="Times New Roman"/>
        </w:rPr>
        <w:t xml:space="preserve"> o </w:t>
      </w:r>
      <w:proofErr w:type="spellStart"/>
      <w:r w:rsidRPr="00700289">
        <w:rPr>
          <w:rFonts w:ascii="Times New Roman" w:hAnsi="Times New Roman" w:cs="Times New Roman"/>
        </w:rPr>
        <w:t>humanities</w:t>
      </w:r>
      <w:proofErr w:type="spellEnd"/>
      <w:r w:rsidRPr="00700289">
        <w:rPr>
          <w:rFonts w:ascii="Times New Roman" w:hAnsi="Times New Roman" w:cs="Times New Roman"/>
        </w:rPr>
        <w:t>. Esto ha perdido claridad con el desarrollo del método y de la ciencia como rasgo esencial de la época modera” (p. 281). En cuanto a la realización de las conexiones dialogales</w:t>
      </w:r>
      <w:r w:rsidR="00235AA7" w:rsidRPr="00700289">
        <w:rPr>
          <w:rFonts w:ascii="Times New Roman" w:hAnsi="Times New Roman" w:cs="Times New Roman"/>
        </w:rPr>
        <w:t xml:space="preserve"> en la educación, </w:t>
      </w:r>
      <w:r w:rsidR="00364B12">
        <w:rPr>
          <w:rFonts w:ascii="Times New Roman" w:hAnsi="Times New Roman" w:cs="Times New Roman"/>
        </w:rPr>
        <w:t>e</w:t>
      </w:r>
      <w:r w:rsidR="00235AA7" w:rsidRPr="00700289">
        <w:rPr>
          <w:rFonts w:ascii="Times New Roman" w:hAnsi="Times New Roman" w:cs="Times New Roman"/>
        </w:rPr>
        <w:t>stas se pueden acompañar con temáticas humanísticas concretas desde diversas áreas de conocimiento ante un texto</w:t>
      </w:r>
      <w:r w:rsidR="00364B12">
        <w:rPr>
          <w:rFonts w:ascii="Times New Roman" w:hAnsi="Times New Roman" w:cs="Times New Roman"/>
        </w:rPr>
        <w:t>,</w:t>
      </w:r>
      <w:r w:rsidR="00235AA7" w:rsidRPr="00700289">
        <w:rPr>
          <w:rFonts w:ascii="Times New Roman" w:hAnsi="Times New Roman" w:cs="Times New Roman"/>
        </w:rPr>
        <w:t xml:space="preserve"> entendido como cualquier “situación humana que posea un contenido simbólico” (Sáenz, s.</w:t>
      </w:r>
      <w:r w:rsidR="00364B12">
        <w:rPr>
          <w:rFonts w:ascii="Times New Roman" w:hAnsi="Times New Roman" w:cs="Times New Roman"/>
        </w:rPr>
        <w:t xml:space="preserve"> </w:t>
      </w:r>
      <w:r w:rsidR="00235AA7" w:rsidRPr="00700289">
        <w:rPr>
          <w:rFonts w:ascii="Times New Roman" w:hAnsi="Times New Roman" w:cs="Times New Roman"/>
        </w:rPr>
        <w:t xml:space="preserve">f., </w:t>
      </w:r>
      <w:r w:rsidR="00534449">
        <w:rPr>
          <w:rFonts w:ascii="Times New Roman" w:hAnsi="Times New Roman" w:cs="Times New Roman"/>
        </w:rPr>
        <w:t>párr. 34</w:t>
      </w:r>
      <w:r w:rsidR="00235AA7" w:rsidRPr="00700289">
        <w:rPr>
          <w:rFonts w:ascii="Times New Roman" w:hAnsi="Times New Roman" w:cs="Times New Roman"/>
        </w:rPr>
        <w:t>).</w:t>
      </w:r>
    </w:p>
    <w:p w14:paraId="1528AB71" w14:textId="79DA30B0" w:rsidR="00235AA7" w:rsidRPr="00700289" w:rsidRDefault="00235AA7" w:rsidP="008D455E">
      <w:pPr>
        <w:spacing w:line="360" w:lineRule="auto"/>
        <w:ind w:firstLine="709"/>
        <w:jc w:val="both"/>
        <w:rPr>
          <w:rFonts w:ascii="Times New Roman" w:hAnsi="Times New Roman" w:cs="Times New Roman"/>
        </w:rPr>
      </w:pPr>
      <w:r w:rsidRPr="00700289">
        <w:rPr>
          <w:rFonts w:ascii="Times New Roman" w:hAnsi="Times New Roman" w:cs="Times New Roman"/>
        </w:rPr>
        <w:t>Desde esta perspectiva</w:t>
      </w:r>
      <w:r w:rsidR="00364B12">
        <w:rPr>
          <w:rFonts w:ascii="Times New Roman" w:hAnsi="Times New Roman" w:cs="Times New Roman"/>
        </w:rPr>
        <w:t>,</w:t>
      </w:r>
      <w:r w:rsidRPr="00700289">
        <w:rPr>
          <w:rFonts w:ascii="Times New Roman" w:hAnsi="Times New Roman" w:cs="Times New Roman"/>
        </w:rPr>
        <w:t xml:space="preserve"> y a partir de las voces de los partícipes en verdaderas conversaciones o en interrelaciones dialogales, se trata de formar </w:t>
      </w:r>
      <w:r w:rsidR="00F42782">
        <w:rPr>
          <w:rFonts w:ascii="Times New Roman" w:hAnsi="Times New Roman" w:cs="Times New Roman"/>
        </w:rPr>
        <w:t>en el contexto de</w:t>
      </w:r>
      <w:r w:rsidRPr="00700289">
        <w:rPr>
          <w:rFonts w:ascii="Times New Roman" w:hAnsi="Times New Roman" w:cs="Times New Roman"/>
        </w:rPr>
        <w:t xml:space="preserve"> la educación superior voces capaces de interpretar y dar sentido al texto desde un humanismo racionalista.</w:t>
      </w:r>
    </w:p>
    <w:p w14:paraId="0A948A5E" w14:textId="77777777" w:rsidR="00235AA7" w:rsidRPr="00700289" w:rsidRDefault="00235AA7" w:rsidP="006B4D53">
      <w:pPr>
        <w:spacing w:line="360" w:lineRule="auto"/>
        <w:jc w:val="both"/>
        <w:rPr>
          <w:rFonts w:ascii="Times New Roman" w:hAnsi="Times New Roman" w:cs="Times New Roman"/>
        </w:rPr>
      </w:pPr>
    </w:p>
    <w:p w14:paraId="47681DF1" w14:textId="04936D80" w:rsidR="00235AA7" w:rsidRPr="002A5CD3" w:rsidRDefault="00235AA7" w:rsidP="002A5CD3">
      <w:pPr>
        <w:spacing w:line="360" w:lineRule="auto"/>
        <w:jc w:val="center"/>
        <w:rPr>
          <w:rFonts w:ascii="Times New Roman" w:hAnsi="Times New Roman" w:cs="Times New Roman"/>
          <w:b/>
          <w:sz w:val="26"/>
          <w:szCs w:val="26"/>
        </w:rPr>
      </w:pPr>
      <w:r w:rsidRPr="002A5CD3">
        <w:rPr>
          <w:rFonts w:ascii="Times New Roman" w:hAnsi="Times New Roman" w:cs="Times New Roman"/>
          <w:b/>
          <w:sz w:val="26"/>
          <w:szCs w:val="26"/>
        </w:rPr>
        <w:t>Interrelación dialogal e interacción disciplinar</w:t>
      </w:r>
    </w:p>
    <w:p w14:paraId="212B01F8" w14:textId="679C61B4" w:rsidR="00235AA7" w:rsidRPr="00700289" w:rsidRDefault="00235AA7" w:rsidP="008B78ED">
      <w:pPr>
        <w:spacing w:line="360" w:lineRule="auto"/>
        <w:ind w:firstLine="709"/>
        <w:jc w:val="both"/>
        <w:rPr>
          <w:rFonts w:ascii="Times New Roman" w:hAnsi="Times New Roman" w:cs="Times New Roman"/>
        </w:rPr>
      </w:pPr>
      <w:r w:rsidRPr="00700289">
        <w:rPr>
          <w:rFonts w:ascii="Times New Roman" w:hAnsi="Times New Roman" w:cs="Times New Roman"/>
        </w:rPr>
        <w:t xml:space="preserve">En el aula se puede trabajar para “hacer figura” relacionando el pasado con un presente en prospectiva, esto es, con sentido histórico, cambiante. Un trabajo cooperativo entre diálogos disciplinares propicia entre los partícipes del proceso educativo la implementación de conexiones en continuo, esto </w:t>
      </w:r>
      <w:r w:rsidR="00364B12">
        <w:rPr>
          <w:rFonts w:ascii="Times New Roman" w:hAnsi="Times New Roman" w:cs="Times New Roman"/>
        </w:rPr>
        <w:t>—</w:t>
      </w:r>
      <w:r w:rsidRPr="00700289">
        <w:rPr>
          <w:rFonts w:ascii="Times New Roman" w:hAnsi="Times New Roman" w:cs="Times New Roman"/>
        </w:rPr>
        <w:t>y siguiendo a Díaz Barriga</w:t>
      </w:r>
      <w:r w:rsidR="00364B12">
        <w:rPr>
          <w:rFonts w:ascii="Times New Roman" w:hAnsi="Times New Roman" w:cs="Times New Roman"/>
        </w:rPr>
        <w:t>— ante “situaciones inéditas”</w:t>
      </w:r>
      <w:r w:rsidRPr="00700289">
        <w:rPr>
          <w:rFonts w:ascii="Times New Roman" w:hAnsi="Times New Roman" w:cs="Times New Roman"/>
        </w:rPr>
        <w:t xml:space="preserve"> que</w:t>
      </w:r>
      <w:r w:rsidR="00364B12">
        <w:rPr>
          <w:rFonts w:ascii="Times New Roman" w:hAnsi="Times New Roman" w:cs="Times New Roman"/>
        </w:rPr>
        <w:t>,</w:t>
      </w:r>
      <w:r w:rsidRPr="00700289">
        <w:rPr>
          <w:rFonts w:ascii="Times New Roman" w:hAnsi="Times New Roman" w:cs="Times New Roman"/>
        </w:rPr>
        <w:t xml:space="preserve"> en términos sociohistóricos</w:t>
      </w:r>
      <w:r w:rsidR="00364B12">
        <w:rPr>
          <w:rFonts w:ascii="Times New Roman" w:hAnsi="Times New Roman" w:cs="Times New Roman"/>
        </w:rPr>
        <w:t>,</w:t>
      </w:r>
      <w:r w:rsidRPr="00700289">
        <w:rPr>
          <w:rFonts w:ascii="Times New Roman" w:hAnsi="Times New Roman" w:cs="Times New Roman"/>
        </w:rPr>
        <w:t xml:space="preserve"> la teoría crítica considera en continuidad. </w:t>
      </w:r>
      <w:r w:rsidR="00364B12">
        <w:rPr>
          <w:rFonts w:ascii="Times New Roman" w:hAnsi="Times New Roman" w:cs="Times New Roman"/>
        </w:rPr>
        <w:t>Esta t</w:t>
      </w:r>
      <w:r w:rsidRPr="00700289">
        <w:rPr>
          <w:rFonts w:ascii="Times New Roman" w:hAnsi="Times New Roman" w:cs="Times New Roman"/>
        </w:rPr>
        <w:t xml:space="preserve">eoría crítica </w:t>
      </w:r>
      <w:r w:rsidR="00364B12">
        <w:rPr>
          <w:rFonts w:ascii="Times New Roman" w:hAnsi="Times New Roman" w:cs="Times New Roman"/>
        </w:rPr>
        <w:t xml:space="preserve">—según </w:t>
      </w:r>
      <w:r w:rsidRPr="00700289">
        <w:rPr>
          <w:rFonts w:ascii="Times New Roman" w:hAnsi="Times New Roman" w:cs="Times New Roman"/>
        </w:rPr>
        <w:t>Sáenz (s.</w:t>
      </w:r>
      <w:r w:rsidR="00364B12">
        <w:rPr>
          <w:rFonts w:ascii="Times New Roman" w:hAnsi="Times New Roman" w:cs="Times New Roman"/>
        </w:rPr>
        <w:t xml:space="preserve"> </w:t>
      </w:r>
      <w:r w:rsidRPr="00700289">
        <w:rPr>
          <w:rFonts w:ascii="Times New Roman" w:hAnsi="Times New Roman" w:cs="Times New Roman"/>
        </w:rPr>
        <w:t>f.)</w:t>
      </w:r>
      <w:r w:rsidR="00364B12">
        <w:rPr>
          <w:rFonts w:ascii="Times New Roman" w:hAnsi="Times New Roman" w:cs="Times New Roman"/>
        </w:rPr>
        <w:t>—</w:t>
      </w:r>
      <w:r w:rsidRPr="00700289">
        <w:rPr>
          <w:rFonts w:ascii="Times New Roman" w:hAnsi="Times New Roman" w:cs="Times New Roman"/>
        </w:rPr>
        <w:t xml:space="preserve"> “se construirá a partir de las interpretaciones de los profesores-alumnos; formará parte de los esquemas de los participantes aquella actitud de no dar nada por concluido (carácter dialéctico-negativo</w:t>
      </w:r>
      <w:r w:rsidR="00812117" w:rsidRPr="00700289">
        <w:rPr>
          <w:rFonts w:ascii="Times New Roman" w:hAnsi="Times New Roman" w:cs="Times New Roman"/>
        </w:rPr>
        <w:t xml:space="preserve"> del </w:t>
      </w:r>
      <w:r w:rsidR="00812117" w:rsidRPr="00700289">
        <w:rPr>
          <w:rFonts w:ascii="Times New Roman" w:hAnsi="Times New Roman" w:cs="Times New Roman"/>
        </w:rPr>
        <w:lastRenderedPageBreak/>
        <w:t>método crítico-ideológico)” (</w:t>
      </w:r>
      <w:r w:rsidR="00C9721A">
        <w:rPr>
          <w:rFonts w:ascii="Times New Roman" w:hAnsi="Times New Roman" w:cs="Times New Roman"/>
        </w:rPr>
        <w:t>párr</w:t>
      </w:r>
      <w:r w:rsidR="00812117" w:rsidRPr="00700289">
        <w:rPr>
          <w:rFonts w:ascii="Times New Roman" w:hAnsi="Times New Roman" w:cs="Times New Roman"/>
        </w:rPr>
        <w:t>.</w:t>
      </w:r>
      <w:r w:rsidR="00C9721A">
        <w:rPr>
          <w:rFonts w:ascii="Times New Roman" w:hAnsi="Times New Roman" w:cs="Times New Roman"/>
        </w:rPr>
        <w:t xml:space="preserve"> 52).</w:t>
      </w:r>
      <w:r w:rsidR="00812117" w:rsidRPr="00700289">
        <w:rPr>
          <w:rFonts w:ascii="Times New Roman" w:hAnsi="Times New Roman" w:cs="Times New Roman"/>
        </w:rPr>
        <w:t xml:space="preserve"> Conforme al objetivo de </w:t>
      </w:r>
      <w:r w:rsidR="00364B12">
        <w:rPr>
          <w:rFonts w:ascii="Times New Roman" w:hAnsi="Times New Roman" w:cs="Times New Roman"/>
        </w:rPr>
        <w:t>“</w:t>
      </w:r>
      <w:r w:rsidR="00812117" w:rsidRPr="00700289">
        <w:rPr>
          <w:rFonts w:ascii="Times New Roman" w:hAnsi="Times New Roman" w:cs="Times New Roman"/>
        </w:rPr>
        <w:t>hacer figura</w:t>
      </w:r>
      <w:r w:rsidR="00364B12">
        <w:rPr>
          <w:rFonts w:ascii="Times New Roman" w:hAnsi="Times New Roman" w:cs="Times New Roman"/>
        </w:rPr>
        <w:t>”</w:t>
      </w:r>
      <w:r w:rsidR="00812117" w:rsidRPr="00700289">
        <w:rPr>
          <w:rFonts w:ascii="Times New Roman" w:hAnsi="Times New Roman" w:cs="Times New Roman"/>
        </w:rPr>
        <w:t>, se pueden hacer ver y oír en su transformación situaciones varias a partir de las artes y la literatura con las que se trata de “</w:t>
      </w:r>
      <w:r w:rsidR="00364B12">
        <w:rPr>
          <w:rFonts w:ascii="Times New Roman" w:hAnsi="Times New Roman" w:cs="Times New Roman"/>
        </w:rPr>
        <w:t>r</w:t>
      </w:r>
      <w:r w:rsidR="00812117" w:rsidRPr="00700289">
        <w:rPr>
          <w:rFonts w:ascii="Times New Roman" w:hAnsi="Times New Roman" w:cs="Times New Roman"/>
        </w:rPr>
        <w:t>etener solamente (…) lo que incrementa el número de conexiones” (</w:t>
      </w:r>
      <w:proofErr w:type="spellStart"/>
      <w:r w:rsidR="00812117" w:rsidRPr="00700289">
        <w:rPr>
          <w:rFonts w:ascii="Times New Roman" w:hAnsi="Times New Roman" w:cs="Times New Roman"/>
        </w:rPr>
        <w:t>Rajchman</w:t>
      </w:r>
      <w:proofErr w:type="spellEnd"/>
      <w:r w:rsidR="00812117" w:rsidRPr="00700289">
        <w:rPr>
          <w:rFonts w:ascii="Times New Roman" w:hAnsi="Times New Roman" w:cs="Times New Roman"/>
        </w:rPr>
        <w:t>, 2004, p.</w:t>
      </w:r>
      <w:r w:rsidR="00364B12">
        <w:rPr>
          <w:rFonts w:ascii="Times New Roman" w:hAnsi="Times New Roman" w:cs="Times New Roman"/>
        </w:rPr>
        <w:t xml:space="preserve"> </w:t>
      </w:r>
      <w:r w:rsidR="00812117" w:rsidRPr="00700289">
        <w:rPr>
          <w:rFonts w:ascii="Times New Roman" w:hAnsi="Times New Roman" w:cs="Times New Roman"/>
        </w:rPr>
        <w:t>9).</w:t>
      </w:r>
    </w:p>
    <w:p w14:paraId="276D8D1E" w14:textId="7FAAF596" w:rsidR="00812117" w:rsidRPr="00700289" w:rsidRDefault="00812117" w:rsidP="008D455E">
      <w:pPr>
        <w:spacing w:line="360" w:lineRule="auto"/>
        <w:ind w:firstLine="709"/>
        <w:jc w:val="both"/>
        <w:rPr>
          <w:rFonts w:ascii="Times New Roman" w:hAnsi="Times New Roman" w:cs="Times New Roman"/>
        </w:rPr>
      </w:pPr>
      <w:r w:rsidRPr="00700289">
        <w:rPr>
          <w:rFonts w:ascii="Times New Roman" w:hAnsi="Times New Roman" w:cs="Times New Roman"/>
        </w:rPr>
        <w:t>Entre las artes y las humanidades</w:t>
      </w:r>
      <w:r w:rsidR="00FF3C03" w:rsidRPr="00700289">
        <w:rPr>
          <w:rFonts w:ascii="Times New Roman" w:hAnsi="Times New Roman" w:cs="Times New Roman"/>
        </w:rPr>
        <w:t xml:space="preserve"> </w:t>
      </w:r>
      <w:r w:rsidR="00364B12">
        <w:rPr>
          <w:rFonts w:ascii="Times New Roman" w:hAnsi="Times New Roman" w:cs="Times New Roman"/>
        </w:rPr>
        <w:t>—</w:t>
      </w:r>
      <w:r w:rsidR="00FF3C03" w:rsidRPr="00700289">
        <w:rPr>
          <w:rFonts w:ascii="Times New Roman" w:hAnsi="Times New Roman" w:cs="Times New Roman"/>
        </w:rPr>
        <w:t>o en interacciones disciplinares</w:t>
      </w:r>
      <w:r w:rsidR="00364B12">
        <w:rPr>
          <w:rFonts w:ascii="Times New Roman" w:hAnsi="Times New Roman" w:cs="Times New Roman"/>
        </w:rPr>
        <w:t>—</w:t>
      </w:r>
      <w:r w:rsidR="00FF3C03" w:rsidRPr="00700289">
        <w:rPr>
          <w:rFonts w:ascii="Times New Roman" w:hAnsi="Times New Roman" w:cs="Times New Roman"/>
        </w:rPr>
        <w:t xml:space="preserve"> el trabajo colectivo puede aportar a la comprensión crítica situada históricamente para la inducción a la interdisciplinariedad con vías a la comprensión del trabajo transdiscip</w:t>
      </w:r>
      <w:r w:rsidR="00654328">
        <w:rPr>
          <w:rFonts w:ascii="Times New Roman" w:hAnsi="Times New Roman" w:cs="Times New Roman"/>
        </w:rPr>
        <w:t xml:space="preserve">linario, que con </w:t>
      </w:r>
      <w:proofErr w:type="spellStart"/>
      <w:r w:rsidR="00654328">
        <w:rPr>
          <w:rFonts w:ascii="Times New Roman" w:hAnsi="Times New Roman" w:cs="Times New Roman"/>
        </w:rPr>
        <w:t>Nicolescu</w:t>
      </w:r>
      <w:proofErr w:type="spellEnd"/>
      <w:r w:rsidR="00654328">
        <w:rPr>
          <w:rFonts w:ascii="Times New Roman" w:hAnsi="Times New Roman" w:cs="Times New Roman"/>
        </w:rPr>
        <w:t xml:space="preserve"> (1996</w:t>
      </w:r>
      <w:r w:rsidR="00FF3C03" w:rsidRPr="00700289">
        <w:rPr>
          <w:rFonts w:ascii="Times New Roman" w:hAnsi="Times New Roman" w:cs="Times New Roman"/>
        </w:rPr>
        <w:t>) “se interesa en la dinámica que se engendra por la acción simultánea de varios niveles de Realidad” (</w:t>
      </w:r>
      <w:r w:rsidR="00654328">
        <w:rPr>
          <w:rFonts w:ascii="Times New Roman" w:hAnsi="Times New Roman" w:cs="Times New Roman"/>
        </w:rPr>
        <w:t>p. 38)</w:t>
      </w:r>
      <w:r w:rsidR="00FF3C03" w:rsidRPr="00700289">
        <w:rPr>
          <w:rFonts w:ascii="Times New Roman" w:hAnsi="Times New Roman" w:cs="Times New Roman"/>
        </w:rPr>
        <w:t>. Con la propuesta de hacer figura a partir de interrelaciones dialogales, se pretende atender a posicionamientos éticos y poéticos en torno al trabajo colectivo, incluso, en el diferir en verdaderas conversaciones en torno a diversas problemáticas. A estas interrelaciones dialogales se les piensa orientadas a la implementación de verdaderas conversaciones humanizadoras y racionales: “Un diálogo logrado hace que ya no se pueda recaer en el disenso que lo puso en marcha. La coincidencia que no es ya mi opinión ni la tuya, sino una interpretación común del mundo posibilita la solidaridad moral y social” (Gadamer, 1994, p. 185).</w:t>
      </w:r>
    </w:p>
    <w:p w14:paraId="3CB81270" w14:textId="7359D3D7" w:rsidR="00FF3C03" w:rsidRPr="00700289" w:rsidRDefault="00FF3C03" w:rsidP="008D455E">
      <w:pPr>
        <w:spacing w:line="360" w:lineRule="auto"/>
        <w:ind w:firstLine="709"/>
        <w:jc w:val="both"/>
        <w:rPr>
          <w:rFonts w:ascii="Times New Roman" w:hAnsi="Times New Roman" w:cs="Times New Roman"/>
        </w:rPr>
      </w:pPr>
      <w:r w:rsidRPr="00700289">
        <w:rPr>
          <w:rFonts w:ascii="Times New Roman" w:hAnsi="Times New Roman" w:cs="Times New Roman"/>
        </w:rPr>
        <w:t xml:space="preserve">La implementación de las interrelaciones dialogales y de las interacciones disciplinares podría desarrollarse integrando grupos de estudiantes de ciencias y </w:t>
      </w:r>
      <w:r w:rsidR="008037D4" w:rsidRPr="00700289">
        <w:rPr>
          <w:rFonts w:ascii="Times New Roman" w:hAnsi="Times New Roman" w:cs="Times New Roman"/>
        </w:rPr>
        <w:t>humanidades. Con su coincidencia en espacios educativos compartidos, se buscaría</w:t>
      </w:r>
      <w:r w:rsidR="00A37E29">
        <w:rPr>
          <w:rFonts w:ascii="Times New Roman" w:hAnsi="Times New Roman" w:cs="Times New Roman"/>
        </w:rPr>
        <w:t>n</w:t>
      </w:r>
      <w:r w:rsidR="008037D4" w:rsidRPr="00700289">
        <w:rPr>
          <w:rFonts w:ascii="Times New Roman" w:hAnsi="Times New Roman" w:cs="Times New Roman"/>
        </w:rPr>
        <w:t xml:space="preserve"> realizar actividades o trabajos que sean propicios para la formación de criterio en torno a temáticas varias, como las de género, de raza y de clase. Temáticas puestas a debate a partir de la lectura (aquí propuesta) de obras artísticas y literarias para el aprendizaje cooperativo:</w:t>
      </w:r>
    </w:p>
    <w:p w14:paraId="1D00D79A" w14:textId="044BC760" w:rsidR="008037D4" w:rsidRPr="002A5CD3" w:rsidRDefault="00063E63" w:rsidP="002A5CD3">
      <w:pPr>
        <w:spacing w:line="360" w:lineRule="auto"/>
        <w:ind w:left="1134"/>
        <w:jc w:val="both"/>
        <w:rPr>
          <w:rFonts w:ascii="Times New Roman" w:hAnsi="Times New Roman" w:cs="Times New Roman"/>
        </w:rPr>
      </w:pPr>
      <w:r w:rsidRPr="002A5CD3">
        <w:rPr>
          <w:rFonts w:ascii="Times New Roman" w:hAnsi="Times New Roman" w:cs="Times New Roman"/>
        </w:rPr>
        <w:t>Cuando los teóricos críticos afirman que el conocimiento está socialmente construido, quieren decir que es producto del acuerdo o consentimiento entre los individuos que viven relaciones sociales particulares (por ejemplo de clase, de raza y de género) y que viven en coyunturas particulares en el tiempo (McLaren, 2005, p. 267).</w:t>
      </w:r>
    </w:p>
    <w:p w14:paraId="36536CEE" w14:textId="403396FB" w:rsidR="00063E63" w:rsidRPr="00700289" w:rsidRDefault="00A4130A" w:rsidP="00835CC6">
      <w:pPr>
        <w:spacing w:line="360" w:lineRule="auto"/>
        <w:ind w:firstLine="709"/>
        <w:jc w:val="both"/>
        <w:rPr>
          <w:rFonts w:ascii="Times New Roman" w:hAnsi="Times New Roman" w:cs="Times New Roman"/>
        </w:rPr>
      </w:pPr>
      <w:r w:rsidRPr="00700289">
        <w:rPr>
          <w:rFonts w:ascii="Times New Roman" w:hAnsi="Times New Roman" w:cs="Times New Roman"/>
        </w:rPr>
        <w:t xml:space="preserve">En ámbitos ajenos a la educación artística o literaria, no se sugiere que se realice arte o se desarrolle la capacidad creadora, sino desarrollar la capacidad creativa y hacer figura en concreto con la práctica de la escritura y su relación con la imagen. Lo anterior se puede </w:t>
      </w:r>
      <w:r w:rsidR="00A37E29">
        <w:rPr>
          <w:rFonts w:ascii="Times New Roman" w:hAnsi="Times New Roman" w:cs="Times New Roman"/>
        </w:rPr>
        <w:t>efectuar</w:t>
      </w:r>
      <w:r w:rsidRPr="00700289">
        <w:rPr>
          <w:rFonts w:ascii="Times New Roman" w:hAnsi="Times New Roman" w:cs="Times New Roman"/>
        </w:rPr>
        <w:t xml:space="preserve"> a partir de distintas actividades como la interpretación de imágenes u otras artes para traducirlas en palabras</w:t>
      </w:r>
      <w:r w:rsidR="00A37E29">
        <w:rPr>
          <w:rFonts w:ascii="Times New Roman" w:hAnsi="Times New Roman" w:cs="Times New Roman"/>
        </w:rPr>
        <w:t>,</w:t>
      </w:r>
      <w:r w:rsidRPr="00700289">
        <w:rPr>
          <w:rFonts w:ascii="Times New Roman" w:hAnsi="Times New Roman" w:cs="Times New Roman"/>
        </w:rPr>
        <w:t xml:space="preserve"> y viceversa.</w:t>
      </w:r>
    </w:p>
    <w:p w14:paraId="022DC40D" w14:textId="2A5F6E7B" w:rsidR="00A4130A" w:rsidRPr="00700289" w:rsidRDefault="00A4130A" w:rsidP="00835CC6">
      <w:pPr>
        <w:spacing w:line="360" w:lineRule="auto"/>
        <w:ind w:firstLine="709"/>
        <w:jc w:val="both"/>
        <w:rPr>
          <w:rFonts w:ascii="Times New Roman" w:hAnsi="Times New Roman" w:cs="Times New Roman"/>
        </w:rPr>
      </w:pPr>
      <w:r w:rsidRPr="00700289">
        <w:rPr>
          <w:rFonts w:ascii="Times New Roman" w:hAnsi="Times New Roman" w:cs="Times New Roman"/>
        </w:rPr>
        <w:lastRenderedPageBreak/>
        <w:t xml:space="preserve">En torno a la problemática del ver y el oír (entre otras posibilidades de percepción como acceso al conocimiento), la interacción entre artes y escrituras implica la conexión dialogal entre estudiantes de distintas áreas profesionales o disciplinarias. </w:t>
      </w:r>
      <w:r w:rsidR="00A37E29">
        <w:rPr>
          <w:rFonts w:ascii="Times New Roman" w:hAnsi="Times New Roman" w:cs="Times New Roman"/>
        </w:rPr>
        <w:t>Esto</w:t>
      </w:r>
      <w:r w:rsidRPr="00700289">
        <w:rPr>
          <w:rFonts w:ascii="Times New Roman" w:hAnsi="Times New Roman" w:cs="Times New Roman"/>
        </w:rPr>
        <w:t xml:space="preserve"> con una consciente y compartida posición rizomática, en cuanto “cualquier punto del rizoma puede ser conectado con cualquier otro, y debe serlo” (Deleuze y Guattari, 2010, p. 17).</w:t>
      </w:r>
    </w:p>
    <w:p w14:paraId="04B72E6F" w14:textId="1351A07D" w:rsidR="00A4130A" w:rsidRPr="00700289" w:rsidRDefault="00A4130A" w:rsidP="00835CC6">
      <w:pPr>
        <w:spacing w:line="360" w:lineRule="auto"/>
        <w:ind w:firstLine="709"/>
        <w:jc w:val="both"/>
        <w:rPr>
          <w:rFonts w:ascii="Times New Roman" w:hAnsi="Times New Roman" w:cs="Times New Roman"/>
        </w:rPr>
      </w:pPr>
      <w:r w:rsidRPr="00700289">
        <w:rPr>
          <w:rFonts w:ascii="Times New Roman" w:hAnsi="Times New Roman" w:cs="Times New Roman"/>
        </w:rPr>
        <w:t xml:space="preserve">En relación </w:t>
      </w:r>
      <w:r w:rsidR="00A37E29">
        <w:rPr>
          <w:rFonts w:ascii="Times New Roman" w:hAnsi="Times New Roman" w:cs="Times New Roman"/>
        </w:rPr>
        <w:t>con el</w:t>
      </w:r>
      <w:r w:rsidRPr="00700289">
        <w:rPr>
          <w:rFonts w:ascii="Times New Roman" w:hAnsi="Times New Roman" w:cs="Times New Roman"/>
        </w:rPr>
        <w:t xml:space="preserve"> cómo de la implementación de interrelaciones dialogales e interacciones disciplinares, se propone desarrollar una intencionalidad rizomática que se puede implementar entre estudiantes y maestros</w:t>
      </w:r>
      <w:r w:rsidR="00A37E29">
        <w:rPr>
          <w:rFonts w:ascii="Times New Roman" w:hAnsi="Times New Roman" w:cs="Times New Roman"/>
        </w:rPr>
        <w:t>,</w:t>
      </w:r>
      <w:r w:rsidRPr="00700289">
        <w:rPr>
          <w:rFonts w:ascii="Times New Roman" w:hAnsi="Times New Roman" w:cs="Times New Roman"/>
        </w:rPr>
        <w:t xml:space="preserve"> y con ello desarrollar competencias cooperativas a través de actividades de comprensión, de interpretación y de la práctica escritural desde distintos programas educativos.</w:t>
      </w:r>
    </w:p>
    <w:p w14:paraId="601F21E0" w14:textId="62774E70" w:rsidR="00A4130A" w:rsidRPr="00700289" w:rsidRDefault="00A4130A" w:rsidP="00835CC6">
      <w:pPr>
        <w:spacing w:line="360" w:lineRule="auto"/>
        <w:ind w:firstLine="709"/>
        <w:jc w:val="both"/>
        <w:rPr>
          <w:rFonts w:ascii="Times New Roman" w:hAnsi="Times New Roman" w:cs="Times New Roman"/>
        </w:rPr>
      </w:pPr>
      <w:r w:rsidRPr="00700289">
        <w:rPr>
          <w:rFonts w:ascii="Times New Roman" w:hAnsi="Times New Roman" w:cs="Times New Roman"/>
        </w:rPr>
        <w:t xml:space="preserve">La práctica escritural se puede promover a partir de obras de artes visuales universales, nacionales y locales que son </w:t>
      </w:r>
      <w:r w:rsidR="00A37E29">
        <w:rPr>
          <w:rFonts w:ascii="Times New Roman" w:hAnsi="Times New Roman" w:cs="Times New Roman"/>
        </w:rPr>
        <w:t>(</w:t>
      </w:r>
      <w:r w:rsidRPr="00700289">
        <w:rPr>
          <w:rFonts w:ascii="Times New Roman" w:hAnsi="Times New Roman" w:cs="Times New Roman"/>
        </w:rPr>
        <w:t>como indica Butor</w:t>
      </w:r>
      <w:r w:rsidR="00A37E29">
        <w:rPr>
          <w:rFonts w:ascii="Times New Roman" w:hAnsi="Times New Roman" w:cs="Times New Roman"/>
        </w:rPr>
        <w:t>,</w:t>
      </w:r>
      <w:r w:rsidRPr="00700289">
        <w:rPr>
          <w:rFonts w:ascii="Times New Roman" w:hAnsi="Times New Roman" w:cs="Times New Roman"/>
        </w:rPr>
        <w:t xml:space="preserve"> </w:t>
      </w:r>
      <w:r w:rsidR="00A37E29">
        <w:rPr>
          <w:rFonts w:ascii="Times New Roman" w:hAnsi="Times New Roman" w:cs="Times New Roman"/>
        </w:rPr>
        <w:t>citado por</w:t>
      </w:r>
      <w:r w:rsidRPr="00700289">
        <w:rPr>
          <w:rFonts w:ascii="Times New Roman" w:hAnsi="Times New Roman" w:cs="Times New Roman"/>
        </w:rPr>
        <w:t xml:space="preserve"> Palapa, </w:t>
      </w:r>
      <w:r w:rsidR="006E6D27">
        <w:rPr>
          <w:rFonts w:ascii="Times New Roman" w:hAnsi="Times New Roman" w:cs="Times New Roman"/>
        </w:rPr>
        <w:t>28 de abril de</w:t>
      </w:r>
      <w:r w:rsidR="006E6D27" w:rsidRPr="00700289">
        <w:rPr>
          <w:rFonts w:ascii="Times New Roman" w:hAnsi="Times New Roman" w:cs="Times New Roman"/>
        </w:rPr>
        <w:t xml:space="preserve"> </w:t>
      </w:r>
      <w:r w:rsidRPr="00700289">
        <w:rPr>
          <w:rFonts w:ascii="Times New Roman" w:hAnsi="Times New Roman" w:cs="Times New Roman"/>
        </w:rPr>
        <w:t>2012) “mosaicos de alegorías y que podemos traducir poco a poco. Existe toda una investigación</w:t>
      </w:r>
      <w:r w:rsidR="00680202" w:rsidRPr="00700289">
        <w:rPr>
          <w:rFonts w:ascii="Times New Roman" w:hAnsi="Times New Roman" w:cs="Times New Roman"/>
        </w:rPr>
        <w:t xml:space="preserve"> de la historia del arte para encontrar esas palabras que están bajo las imágenes de las pinturas” (Palapa,</w:t>
      </w:r>
      <w:r w:rsidR="006E6D27" w:rsidRPr="006E6D27">
        <w:rPr>
          <w:rFonts w:ascii="Times New Roman" w:hAnsi="Times New Roman" w:cs="Times New Roman"/>
        </w:rPr>
        <w:t xml:space="preserve"> </w:t>
      </w:r>
      <w:r w:rsidR="006E6D27">
        <w:rPr>
          <w:rFonts w:ascii="Times New Roman" w:hAnsi="Times New Roman" w:cs="Times New Roman"/>
        </w:rPr>
        <w:t>28 de abril de</w:t>
      </w:r>
      <w:r w:rsidR="00680202" w:rsidRPr="00700289">
        <w:rPr>
          <w:rFonts w:ascii="Times New Roman" w:hAnsi="Times New Roman" w:cs="Times New Roman"/>
        </w:rPr>
        <w:t xml:space="preserve"> 2012, p. 4a). Con intencionalidad rizomática para con el arte y la literatura se trata de realizar prácticas escriturales para “encontrar las palabras que están bajo las imágenes”. Prácticas orientadas a “hacer figura”</w:t>
      </w:r>
      <w:r w:rsidR="00A37E29">
        <w:rPr>
          <w:rFonts w:ascii="Times New Roman" w:hAnsi="Times New Roman" w:cs="Times New Roman"/>
        </w:rPr>
        <w:t xml:space="preserve"> </w:t>
      </w:r>
      <w:r w:rsidR="00680202" w:rsidRPr="00700289">
        <w:rPr>
          <w:rFonts w:ascii="Times New Roman" w:hAnsi="Times New Roman" w:cs="Times New Roman"/>
        </w:rPr>
        <w:t>“a través de la actividad de escribir (…)</w:t>
      </w:r>
      <w:r w:rsidR="00A37E29">
        <w:rPr>
          <w:rFonts w:ascii="Times New Roman" w:hAnsi="Times New Roman" w:cs="Times New Roman"/>
        </w:rPr>
        <w:t>,</w:t>
      </w:r>
      <w:r w:rsidR="00680202" w:rsidRPr="00700289">
        <w:rPr>
          <w:rFonts w:ascii="Times New Roman" w:hAnsi="Times New Roman" w:cs="Times New Roman"/>
        </w:rPr>
        <w:t xml:space="preserve"> esa extraña selección en la que ustedes devienen acto” (Deleuze, 2008, pp. 53</w:t>
      </w:r>
      <w:r w:rsidR="00A37E29">
        <w:rPr>
          <w:rFonts w:ascii="Times New Roman" w:hAnsi="Times New Roman" w:cs="Times New Roman"/>
        </w:rPr>
        <w:t>-</w:t>
      </w:r>
      <w:r w:rsidR="00680202" w:rsidRPr="00700289">
        <w:rPr>
          <w:rFonts w:ascii="Times New Roman" w:hAnsi="Times New Roman" w:cs="Times New Roman"/>
        </w:rPr>
        <w:t>54). Esta práctica escritural considera la conexión entre la lectura de imágenes artísticas y de obras literarias, y se realiza a partir de interrelaciones dialogales crítico-hermenéuticas como las que a continuación se proponen:</w:t>
      </w:r>
    </w:p>
    <w:p w14:paraId="6E0EFC1D" w14:textId="55662FB3" w:rsidR="00680202" w:rsidRPr="00700289" w:rsidRDefault="00680202" w:rsidP="00680202">
      <w:pPr>
        <w:pStyle w:val="Prrafodelista"/>
        <w:numPr>
          <w:ilvl w:val="0"/>
          <w:numId w:val="2"/>
        </w:numPr>
        <w:spacing w:line="360" w:lineRule="auto"/>
        <w:jc w:val="both"/>
        <w:rPr>
          <w:rFonts w:ascii="Times New Roman" w:hAnsi="Times New Roman" w:cs="Times New Roman"/>
        </w:rPr>
      </w:pPr>
      <w:r w:rsidRPr="00700289">
        <w:rPr>
          <w:rFonts w:ascii="Times New Roman" w:hAnsi="Times New Roman" w:cs="Times New Roman"/>
        </w:rPr>
        <w:t>La comprensión de textos literarios cuya lectura semiótica (semántica, sintáctica y pragmática) pueda dialogar con obras de arte en lo general (escénicas, musica</w:t>
      </w:r>
      <w:r w:rsidR="006B7A88" w:rsidRPr="00700289">
        <w:rPr>
          <w:rFonts w:ascii="Times New Roman" w:hAnsi="Times New Roman" w:cs="Times New Roman"/>
        </w:rPr>
        <w:t xml:space="preserve">les y visuales). En especial, con </w:t>
      </w:r>
      <w:r w:rsidRPr="00700289">
        <w:rPr>
          <w:rFonts w:ascii="Times New Roman" w:hAnsi="Times New Roman" w:cs="Times New Roman"/>
        </w:rPr>
        <w:t>las disciplinas del dibujo, la pintura, la estampa, la arquitectura, la fotografía, el cine, entre otras.</w:t>
      </w:r>
    </w:p>
    <w:p w14:paraId="20FE508F" w14:textId="00308305" w:rsidR="00680202" w:rsidRPr="00700289" w:rsidRDefault="00680202" w:rsidP="00680202">
      <w:pPr>
        <w:pStyle w:val="Prrafodelista"/>
        <w:numPr>
          <w:ilvl w:val="0"/>
          <w:numId w:val="2"/>
        </w:numPr>
        <w:spacing w:line="360" w:lineRule="auto"/>
        <w:jc w:val="both"/>
        <w:rPr>
          <w:rFonts w:ascii="Times New Roman" w:hAnsi="Times New Roman" w:cs="Times New Roman"/>
        </w:rPr>
      </w:pPr>
      <w:r w:rsidRPr="00700289">
        <w:rPr>
          <w:rFonts w:ascii="Times New Roman" w:hAnsi="Times New Roman" w:cs="Times New Roman"/>
        </w:rPr>
        <w:t>La interpretación que exponga por escrito el diálogo existente entre ambas obras.</w:t>
      </w:r>
    </w:p>
    <w:p w14:paraId="6565746E" w14:textId="085EC767" w:rsidR="00680202" w:rsidRPr="00700289" w:rsidRDefault="00680202" w:rsidP="00680202">
      <w:pPr>
        <w:pStyle w:val="Prrafodelista"/>
        <w:numPr>
          <w:ilvl w:val="0"/>
          <w:numId w:val="2"/>
        </w:numPr>
        <w:spacing w:line="360" w:lineRule="auto"/>
        <w:jc w:val="both"/>
        <w:rPr>
          <w:rFonts w:ascii="Times New Roman" w:hAnsi="Times New Roman" w:cs="Times New Roman"/>
        </w:rPr>
      </w:pPr>
      <w:r w:rsidRPr="00700289">
        <w:rPr>
          <w:rFonts w:ascii="Times New Roman" w:hAnsi="Times New Roman" w:cs="Times New Roman"/>
        </w:rPr>
        <w:t>Aplicar creativamente (en términos escriturales o artísticos) lo comprendido e interpretado.</w:t>
      </w:r>
    </w:p>
    <w:p w14:paraId="5A95002F" w14:textId="20E91925" w:rsidR="00D57247" w:rsidRPr="00700289" w:rsidRDefault="00D57247" w:rsidP="00835CC6">
      <w:pPr>
        <w:spacing w:line="360" w:lineRule="auto"/>
        <w:ind w:firstLine="709"/>
        <w:jc w:val="both"/>
        <w:rPr>
          <w:rFonts w:ascii="Times New Roman" w:hAnsi="Times New Roman" w:cs="Times New Roman"/>
        </w:rPr>
      </w:pPr>
      <w:r w:rsidRPr="00700289">
        <w:rPr>
          <w:rFonts w:ascii="Times New Roman" w:hAnsi="Times New Roman" w:cs="Times New Roman"/>
        </w:rPr>
        <w:t xml:space="preserve">Esta propuesta de inducción al trabajo interdisciplinario tiene por objeto plantear un esquema teórico y práctico que acerque a los maestros y estudiantes a la problemática de la transdisciplinariedad. </w:t>
      </w:r>
      <w:proofErr w:type="spellStart"/>
      <w:r w:rsidRPr="00700289">
        <w:rPr>
          <w:rFonts w:ascii="Times New Roman" w:hAnsi="Times New Roman" w:cs="Times New Roman"/>
        </w:rPr>
        <w:t>Nicolescu</w:t>
      </w:r>
      <w:proofErr w:type="spellEnd"/>
      <w:r w:rsidRPr="00700289">
        <w:rPr>
          <w:rFonts w:ascii="Times New Roman" w:hAnsi="Times New Roman" w:cs="Times New Roman"/>
        </w:rPr>
        <w:t xml:space="preserve"> </w:t>
      </w:r>
      <w:r w:rsidR="00A37E29" w:rsidRPr="00700289">
        <w:rPr>
          <w:rFonts w:ascii="Times New Roman" w:hAnsi="Times New Roman" w:cs="Times New Roman"/>
        </w:rPr>
        <w:t>(1996)</w:t>
      </w:r>
      <w:r w:rsidR="00A37E29">
        <w:rPr>
          <w:rFonts w:ascii="Times New Roman" w:hAnsi="Times New Roman" w:cs="Times New Roman"/>
        </w:rPr>
        <w:t xml:space="preserve"> </w:t>
      </w:r>
      <w:r w:rsidRPr="00700289">
        <w:rPr>
          <w:rFonts w:ascii="Times New Roman" w:hAnsi="Times New Roman" w:cs="Times New Roman"/>
        </w:rPr>
        <w:t xml:space="preserve">señala que el prefijo </w:t>
      </w:r>
      <w:r w:rsidRPr="00A37E29">
        <w:rPr>
          <w:rFonts w:ascii="Times New Roman" w:hAnsi="Times New Roman" w:cs="Times New Roman"/>
          <w:i/>
        </w:rPr>
        <w:t>trans</w:t>
      </w:r>
      <w:r w:rsidRPr="00700289">
        <w:rPr>
          <w:rFonts w:ascii="Times New Roman" w:hAnsi="Times New Roman" w:cs="Times New Roman"/>
        </w:rPr>
        <w:t xml:space="preserve"> se refiere a “lo que es</w:t>
      </w:r>
      <w:r w:rsidR="00821887">
        <w:rPr>
          <w:rFonts w:ascii="Times New Roman" w:hAnsi="Times New Roman" w:cs="Times New Roman"/>
        </w:rPr>
        <w:t>tá,</w:t>
      </w:r>
      <w:r w:rsidRPr="00700289">
        <w:rPr>
          <w:rFonts w:ascii="Times New Roman" w:hAnsi="Times New Roman" w:cs="Times New Roman"/>
        </w:rPr>
        <w:t xml:space="preserve"> a la vez</w:t>
      </w:r>
      <w:r w:rsidR="00821887">
        <w:rPr>
          <w:rFonts w:ascii="Times New Roman" w:hAnsi="Times New Roman" w:cs="Times New Roman"/>
        </w:rPr>
        <w:t>,</w:t>
      </w:r>
      <w:r w:rsidRPr="00700289">
        <w:rPr>
          <w:rFonts w:ascii="Times New Roman" w:hAnsi="Times New Roman" w:cs="Times New Roman"/>
        </w:rPr>
        <w:t xml:space="preserve"> entre las disciplinas, a través de </w:t>
      </w:r>
      <w:r w:rsidR="00821887">
        <w:rPr>
          <w:rFonts w:ascii="Times New Roman" w:hAnsi="Times New Roman" w:cs="Times New Roman"/>
        </w:rPr>
        <w:t xml:space="preserve">las </w:t>
      </w:r>
      <w:r w:rsidRPr="00700289">
        <w:rPr>
          <w:rFonts w:ascii="Times New Roman" w:hAnsi="Times New Roman" w:cs="Times New Roman"/>
        </w:rPr>
        <w:t>diferentes dis</w:t>
      </w:r>
      <w:r w:rsidR="00821887">
        <w:rPr>
          <w:rFonts w:ascii="Times New Roman" w:hAnsi="Times New Roman" w:cs="Times New Roman"/>
        </w:rPr>
        <w:t xml:space="preserve">ciplinas y más allá de toda </w:t>
      </w:r>
      <w:r w:rsidR="00821887">
        <w:rPr>
          <w:rFonts w:ascii="Times New Roman" w:hAnsi="Times New Roman" w:cs="Times New Roman"/>
        </w:rPr>
        <w:lastRenderedPageBreak/>
        <w:t>disciplina. Su finalidad</w:t>
      </w:r>
      <w:r w:rsidRPr="00700289">
        <w:rPr>
          <w:rFonts w:ascii="Times New Roman" w:hAnsi="Times New Roman" w:cs="Times New Roman"/>
        </w:rPr>
        <w:t xml:space="preserve"> es la comprensión del mundo presente</w:t>
      </w:r>
      <w:r w:rsidR="00EB07A6">
        <w:rPr>
          <w:rFonts w:ascii="Times New Roman" w:hAnsi="Times New Roman" w:cs="Times New Roman"/>
        </w:rPr>
        <w:t>, y uno de sus imperativos es la unidad del conocimiento</w:t>
      </w:r>
      <w:r w:rsidRPr="00700289">
        <w:rPr>
          <w:rFonts w:ascii="Times New Roman" w:hAnsi="Times New Roman" w:cs="Times New Roman"/>
        </w:rPr>
        <w:t>” (</w:t>
      </w:r>
      <w:r w:rsidR="003D6451">
        <w:rPr>
          <w:rFonts w:ascii="Times New Roman" w:hAnsi="Times New Roman" w:cs="Times New Roman"/>
        </w:rPr>
        <w:t>p. 37)</w:t>
      </w:r>
      <w:r w:rsidRPr="00700289">
        <w:rPr>
          <w:rFonts w:ascii="Times New Roman" w:hAnsi="Times New Roman" w:cs="Times New Roman"/>
        </w:rPr>
        <w:t xml:space="preserve">. Así, al trabajo de la interrelación dialogal y la interacción disciplinar se le concibe como un aprendizaje encauzado a la formación de personas propositivas. Educación a favor de la común comprensión e interpretación del mundo con un enfoque de competencias cooperativas y solidarias. </w:t>
      </w:r>
    </w:p>
    <w:p w14:paraId="6A68381A" w14:textId="77777777" w:rsidR="002A5CD3" w:rsidRPr="00700289" w:rsidRDefault="002A5CD3" w:rsidP="00D57247">
      <w:pPr>
        <w:spacing w:line="360" w:lineRule="auto"/>
        <w:jc w:val="both"/>
        <w:rPr>
          <w:rFonts w:ascii="Times New Roman" w:hAnsi="Times New Roman" w:cs="Times New Roman"/>
        </w:rPr>
      </w:pPr>
    </w:p>
    <w:p w14:paraId="1CF1004D" w14:textId="5EDFD084" w:rsidR="00C67800" w:rsidRPr="002A5CD3" w:rsidRDefault="00C67800" w:rsidP="008B78ED">
      <w:pPr>
        <w:spacing w:line="360" w:lineRule="auto"/>
        <w:jc w:val="center"/>
        <w:rPr>
          <w:rFonts w:ascii="Times New Roman" w:hAnsi="Times New Roman" w:cs="Times New Roman"/>
          <w:b/>
          <w:sz w:val="32"/>
          <w:szCs w:val="32"/>
        </w:rPr>
      </w:pPr>
      <w:r w:rsidRPr="002A5CD3">
        <w:rPr>
          <w:rFonts w:ascii="Times New Roman" w:hAnsi="Times New Roman" w:cs="Times New Roman"/>
          <w:b/>
          <w:sz w:val="32"/>
          <w:szCs w:val="32"/>
        </w:rPr>
        <w:t>Materiales y métodos</w:t>
      </w:r>
    </w:p>
    <w:p w14:paraId="0DC8444F" w14:textId="78E3ED06" w:rsidR="00620DCD" w:rsidRDefault="004F2799" w:rsidP="008B78ED">
      <w:pPr>
        <w:spacing w:line="360" w:lineRule="auto"/>
        <w:ind w:firstLine="709"/>
        <w:jc w:val="both"/>
        <w:rPr>
          <w:rFonts w:ascii="Times New Roman" w:hAnsi="Times New Roman" w:cs="Times New Roman"/>
        </w:rPr>
      </w:pPr>
      <w:r w:rsidRPr="004F2799">
        <w:rPr>
          <w:rFonts w:ascii="Times New Roman" w:hAnsi="Times New Roman" w:cs="Times New Roman"/>
        </w:rPr>
        <w:t xml:space="preserve">El </w:t>
      </w:r>
      <w:r>
        <w:rPr>
          <w:rFonts w:ascii="Times New Roman" w:hAnsi="Times New Roman" w:cs="Times New Roman"/>
        </w:rPr>
        <w:t xml:space="preserve">presente trabajo de investigación </w:t>
      </w:r>
      <w:r w:rsidR="00EF31C0">
        <w:rPr>
          <w:rFonts w:ascii="Times New Roman" w:hAnsi="Times New Roman" w:cs="Times New Roman"/>
        </w:rPr>
        <w:t>tuvo</w:t>
      </w:r>
      <w:r w:rsidR="00620DCD">
        <w:rPr>
          <w:rFonts w:ascii="Times New Roman" w:hAnsi="Times New Roman" w:cs="Times New Roman"/>
        </w:rPr>
        <w:t xml:space="preserve"> como sustento un método</w:t>
      </w:r>
      <w:r w:rsidRPr="004F2799">
        <w:rPr>
          <w:rFonts w:ascii="Times New Roman" w:hAnsi="Times New Roman" w:cs="Times New Roman"/>
        </w:rPr>
        <w:t xml:space="preserve"> </w:t>
      </w:r>
      <w:r w:rsidR="00A778A0">
        <w:rPr>
          <w:rFonts w:ascii="Times New Roman" w:hAnsi="Times New Roman" w:cs="Times New Roman"/>
        </w:rPr>
        <w:t xml:space="preserve">hermenéutico crítico, </w:t>
      </w:r>
      <w:r w:rsidR="00EF31C0">
        <w:rPr>
          <w:rFonts w:ascii="Times New Roman" w:hAnsi="Times New Roman" w:cs="Times New Roman"/>
        </w:rPr>
        <w:t>pues mediante</w:t>
      </w:r>
      <w:r w:rsidR="00A778A0">
        <w:rPr>
          <w:rFonts w:ascii="Times New Roman" w:hAnsi="Times New Roman" w:cs="Times New Roman"/>
        </w:rPr>
        <w:t xml:space="preserve"> la comprensión de diversos elementos conceptuales se perfila</w:t>
      </w:r>
      <w:r w:rsidR="00EF31C0">
        <w:rPr>
          <w:rFonts w:ascii="Times New Roman" w:hAnsi="Times New Roman" w:cs="Times New Roman"/>
        </w:rPr>
        <w:t>ron</w:t>
      </w:r>
      <w:r w:rsidR="00A778A0">
        <w:rPr>
          <w:rFonts w:ascii="Times New Roman" w:hAnsi="Times New Roman" w:cs="Times New Roman"/>
        </w:rPr>
        <w:t xml:space="preserve"> prácticas críticas concretas en torno al estudio de la imago a partir del arte y la literatura. Dichos conceptos se proponen en el contexto de una metodología pertinente para la acti</w:t>
      </w:r>
      <w:r w:rsidR="00904E4C">
        <w:rPr>
          <w:rFonts w:ascii="Times New Roman" w:hAnsi="Times New Roman" w:cs="Times New Roman"/>
        </w:rPr>
        <w:t xml:space="preserve">vidad educativa de inducción a la transdisciplinariedad que se propone. </w:t>
      </w:r>
    </w:p>
    <w:p w14:paraId="67586C71" w14:textId="706C1878" w:rsidR="004F2799" w:rsidRPr="004F2799" w:rsidRDefault="006C1BEF" w:rsidP="008B78ED">
      <w:pPr>
        <w:spacing w:line="360" w:lineRule="auto"/>
        <w:ind w:firstLine="709"/>
        <w:jc w:val="both"/>
        <w:rPr>
          <w:rFonts w:ascii="Times New Roman" w:hAnsi="Times New Roman" w:cs="Times New Roman"/>
        </w:rPr>
      </w:pPr>
      <w:r>
        <w:rPr>
          <w:rFonts w:ascii="Times New Roman" w:hAnsi="Times New Roman" w:cs="Times New Roman"/>
        </w:rPr>
        <w:t>Por otra parte</w:t>
      </w:r>
      <w:r w:rsidR="004F2799">
        <w:rPr>
          <w:rFonts w:ascii="Times New Roman" w:hAnsi="Times New Roman" w:cs="Times New Roman"/>
        </w:rPr>
        <w:t xml:space="preserve">, se </w:t>
      </w:r>
      <w:r w:rsidR="00EF31C0">
        <w:rPr>
          <w:rFonts w:ascii="Times New Roman" w:hAnsi="Times New Roman" w:cs="Times New Roman"/>
        </w:rPr>
        <w:t>usó</w:t>
      </w:r>
      <w:r w:rsidR="004F2799">
        <w:rPr>
          <w:rFonts w:ascii="Times New Roman" w:hAnsi="Times New Roman" w:cs="Times New Roman"/>
        </w:rPr>
        <w:t xml:space="preserve"> material</w:t>
      </w:r>
      <w:r>
        <w:rPr>
          <w:rFonts w:ascii="Times New Roman" w:hAnsi="Times New Roman" w:cs="Times New Roman"/>
        </w:rPr>
        <w:t xml:space="preserve"> bibliográfico que sustent</w:t>
      </w:r>
      <w:r w:rsidR="00EF31C0">
        <w:rPr>
          <w:rFonts w:ascii="Times New Roman" w:hAnsi="Times New Roman" w:cs="Times New Roman"/>
        </w:rPr>
        <w:t>a</w:t>
      </w:r>
      <w:r>
        <w:rPr>
          <w:rFonts w:ascii="Times New Roman" w:hAnsi="Times New Roman" w:cs="Times New Roman"/>
        </w:rPr>
        <w:t xml:space="preserve"> el estudio y análisis de los conceptos que se desarrollan en la investigación y de textos literarios y materiales visuales (imágenes principalmente)</w:t>
      </w:r>
      <w:r w:rsidR="00EF31C0">
        <w:rPr>
          <w:rFonts w:ascii="Times New Roman" w:hAnsi="Times New Roman" w:cs="Times New Roman"/>
        </w:rPr>
        <w:t>,</w:t>
      </w:r>
      <w:r>
        <w:rPr>
          <w:rFonts w:ascii="Times New Roman" w:hAnsi="Times New Roman" w:cs="Times New Roman"/>
        </w:rPr>
        <w:t xml:space="preserve"> que </w:t>
      </w:r>
      <w:r w:rsidR="00EF31C0">
        <w:rPr>
          <w:rFonts w:ascii="Times New Roman" w:hAnsi="Times New Roman" w:cs="Times New Roman"/>
        </w:rPr>
        <w:t>fueron</w:t>
      </w:r>
      <w:r>
        <w:rPr>
          <w:rFonts w:ascii="Times New Roman" w:hAnsi="Times New Roman" w:cs="Times New Roman"/>
        </w:rPr>
        <w:t xml:space="preserve"> la base para el desarrollo de un trabajo interdisciplinario entre las </w:t>
      </w:r>
      <w:r w:rsidR="00620DCD">
        <w:rPr>
          <w:rFonts w:ascii="Times New Roman" w:hAnsi="Times New Roman" w:cs="Times New Roman"/>
        </w:rPr>
        <w:t>artes plásticas y la literatura</w:t>
      </w:r>
      <w:r w:rsidR="00EF31C0">
        <w:rPr>
          <w:rFonts w:ascii="Times New Roman" w:hAnsi="Times New Roman" w:cs="Times New Roman"/>
        </w:rPr>
        <w:t>,</w:t>
      </w:r>
      <w:r w:rsidR="00620DCD">
        <w:rPr>
          <w:rFonts w:ascii="Times New Roman" w:hAnsi="Times New Roman" w:cs="Times New Roman"/>
        </w:rPr>
        <w:t xml:space="preserve"> y que se consideraron dentro de la </w:t>
      </w:r>
      <w:r w:rsidR="000D0824">
        <w:rPr>
          <w:rFonts w:ascii="Times New Roman" w:hAnsi="Times New Roman" w:cs="Times New Roman"/>
        </w:rPr>
        <w:t xml:space="preserve">actividad realizada en el curso propedéutico de la </w:t>
      </w:r>
      <w:r w:rsidR="00EF31C0">
        <w:rPr>
          <w:rFonts w:ascii="Times New Roman" w:hAnsi="Times New Roman" w:cs="Times New Roman"/>
        </w:rPr>
        <w:t>m</w:t>
      </w:r>
      <w:r w:rsidR="000D0824">
        <w:rPr>
          <w:rFonts w:ascii="Times New Roman" w:hAnsi="Times New Roman" w:cs="Times New Roman"/>
        </w:rPr>
        <w:t xml:space="preserve">aestría en </w:t>
      </w:r>
      <w:r w:rsidR="00EF31C0">
        <w:rPr>
          <w:rFonts w:ascii="Times New Roman" w:hAnsi="Times New Roman" w:cs="Times New Roman"/>
        </w:rPr>
        <w:t>E</w:t>
      </w:r>
      <w:r w:rsidR="000D0824">
        <w:rPr>
          <w:rFonts w:ascii="Times New Roman" w:hAnsi="Times New Roman" w:cs="Times New Roman"/>
        </w:rPr>
        <w:t xml:space="preserve">studios </w:t>
      </w:r>
      <w:r w:rsidR="00EF31C0">
        <w:rPr>
          <w:rFonts w:ascii="Times New Roman" w:hAnsi="Times New Roman" w:cs="Times New Roman"/>
        </w:rPr>
        <w:t>I</w:t>
      </w:r>
      <w:r w:rsidR="000D0824">
        <w:rPr>
          <w:rFonts w:ascii="Times New Roman" w:hAnsi="Times New Roman" w:cs="Times New Roman"/>
        </w:rPr>
        <w:t xml:space="preserve">nterdisciplinarios en </w:t>
      </w:r>
      <w:r w:rsidR="00EF31C0">
        <w:rPr>
          <w:rFonts w:ascii="Times New Roman" w:hAnsi="Times New Roman" w:cs="Times New Roman"/>
        </w:rPr>
        <w:t>A</w:t>
      </w:r>
      <w:r w:rsidR="000D0824">
        <w:rPr>
          <w:rFonts w:ascii="Times New Roman" w:hAnsi="Times New Roman" w:cs="Times New Roman"/>
        </w:rPr>
        <w:t xml:space="preserve">rte y </w:t>
      </w:r>
      <w:r w:rsidR="00EF31C0">
        <w:rPr>
          <w:rFonts w:ascii="Times New Roman" w:hAnsi="Times New Roman" w:cs="Times New Roman"/>
        </w:rPr>
        <w:t>H</w:t>
      </w:r>
      <w:r w:rsidR="000D0824">
        <w:rPr>
          <w:rFonts w:ascii="Times New Roman" w:hAnsi="Times New Roman" w:cs="Times New Roman"/>
        </w:rPr>
        <w:t>umanidades</w:t>
      </w:r>
      <w:r w:rsidR="00EF31C0">
        <w:rPr>
          <w:rFonts w:ascii="Times New Roman" w:hAnsi="Times New Roman" w:cs="Times New Roman"/>
        </w:rPr>
        <w:t>.</w:t>
      </w:r>
      <w:r w:rsidR="000D0824">
        <w:rPr>
          <w:rFonts w:ascii="Times New Roman" w:hAnsi="Times New Roman" w:cs="Times New Roman"/>
        </w:rPr>
        <w:t xml:space="preserve"> </w:t>
      </w:r>
      <w:r w:rsidR="00EF31C0">
        <w:rPr>
          <w:rFonts w:ascii="Times New Roman" w:hAnsi="Times New Roman" w:cs="Times New Roman"/>
        </w:rPr>
        <w:t>Los</w:t>
      </w:r>
      <w:r w:rsidR="000D0824">
        <w:rPr>
          <w:rFonts w:ascii="Times New Roman" w:hAnsi="Times New Roman" w:cs="Times New Roman"/>
        </w:rPr>
        <w:t xml:space="preserve"> resultado</w:t>
      </w:r>
      <w:r w:rsidR="00EF31C0">
        <w:rPr>
          <w:rFonts w:ascii="Times New Roman" w:hAnsi="Times New Roman" w:cs="Times New Roman"/>
        </w:rPr>
        <w:t>s</w:t>
      </w:r>
      <w:r w:rsidR="000D0824">
        <w:rPr>
          <w:rFonts w:ascii="Times New Roman" w:hAnsi="Times New Roman" w:cs="Times New Roman"/>
        </w:rPr>
        <w:t xml:space="preserve"> se </w:t>
      </w:r>
      <w:r w:rsidR="00EF31C0">
        <w:rPr>
          <w:rFonts w:ascii="Times New Roman" w:hAnsi="Times New Roman" w:cs="Times New Roman"/>
        </w:rPr>
        <w:t>muestran</w:t>
      </w:r>
      <w:r w:rsidR="000D0824">
        <w:rPr>
          <w:rFonts w:ascii="Times New Roman" w:hAnsi="Times New Roman" w:cs="Times New Roman"/>
        </w:rPr>
        <w:t xml:space="preserve"> en la </w:t>
      </w:r>
      <w:r w:rsidR="00EF31C0">
        <w:rPr>
          <w:rFonts w:ascii="Times New Roman" w:hAnsi="Times New Roman" w:cs="Times New Roman"/>
        </w:rPr>
        <w:t>tabla</w:t>
      </w:r>
      <w:r w:rsidR="000D0824">
        <w:rPr>
          <w:rFonts w:ascii="Times New Roman" w:hAnsi="Times New Roman" w:cs="Times New Roman"/>
        </w:rPr>
        <w:t xml:space="preserve"> 1.</w:t>
      </w:r>
    </w:p>
    <w:p w14:paraId="64A55C64" w14:textId="77777777" w:rsidR="00C67800" w:rsidRDefault="00C67800" w:rsidP="00D57247">
      <w:pPr>
        <w:spacing w:line="360" w:lineRule="auto"/>
        <w:jc w:val="both"/>
        <w:rPr>
          <w:rFonts w:ascii="Times New Roman" w:hAnsi="Times New Roman" w:cs="Times New Roman"/>
          <w:b/>
        </w:rPr>
      </w:pPr>
    </w:p>
    <w:p w14:paraId="561541C2" w14:textId="25925196" w:rsidR="00D57247" w:rsidRPr="002A5CD3" w:rsidRDefault="00D57247" w:rsidP="00140CC2">
      <w:pPr>
        <w:spacing w:line="360" w:lineRule="auto"/>
        <w:jc w:val="center"/>
        <w:rPr>
          <w:rFonts w:ascii="Times New Roman" w:hAnsi="Times New Roman" w:cs="Times New Roman"/>
          <w:b/>
          <w:sz w:val="32"/>
          <w:szCs w:val="32"/>
        </w:rPr>
      </w:pPr>
      <w:r w:rsidRPr="002A5CD3">
        <w:rPr>
          <w:rFonts w:ascii="Times New Roman" w:hAnsi="Times New Roman" w:cs="Times New Roman"/>
          <w:b/>
          <w:sz w:val="32"/>
          <w:szCs w:val="32"/>
        </w:rPr>
        <w:t>Resultados</w:t>
      </w:r>
      <w:r w:rsidR="008B78ED" w:rsidRPr="002A5CD3">
        <w:rPr>
          <w:rFonts w:ascii="Times New Roman" w:hAnsi="Times New Roman" w:cs="Times New Roman"/>
          <w:b/>
          <w:sz w:val="32"/>
          <w:szCs w:val="32"/>
        </w:rPr>
        <w:t xml:space="preserve"> y discusión</w:t>
      </w:r>
    </w:p>
    <w:p w14:paraId="6B54003C" w14:textId="648D23C8" w:rsidR="007C1C25" w:rsidRPr="00700289" w:rsidRDefault="00D57247" w:rsidP="00835CC6">
      <w:pPr>
        <w:spacing w:line="360" w:lineRule="auto"/>
        <w:ind w:firstLine="709"/>
        <w:jc w:val="both"/>
        <w:rPr>
          <w:rFonts w:ascii="Times New Roman" w:hAnsi="Times New Roman" w:cs="Times New Roman"/>
        </w:rPr>
      </w:pPr>
      <w:r w:rsidRPr="00700289">
        <w:rPr>
          <w:rFonts w:ascii="Times New Roman" w:hAnsi="Times New Roman" w:cs="Times New Roman"/>
        </w:rPr>
        <w:t>Con esta práctica</w:t>
      </w:r>
      <w:r w:rsidR="007C1C25" w:rsidRPr="00700289">
        <w:rPr>
          <w:rFonts w:ascii="Times New Roman" w:hAnsi="Times New Roman" w:cs="Times New Roman"/>
        </w:rPr>
        <w:t xml:space="preserve"> educativ</w:t>
      </w:r>
      <w:r w:rsidR="00EF31C0">
        <w:rPr>
          <w:rFonts w:ascii="Times New Roman" w:hAnsi="Times New Roman" w:cs="Times New Roman"/>
        </w:rPr>
        <w:t>o</w:t>
      </w:r>
      <w:r w:rsidR="007C1C25" w:rsidRPr="00700289">
        <w:rPr>
          <w:rFonts w:ascii="Times New Roman" w:hAnsi="Times New Roman" w:cs="Times New Roman"/>
        </w:rPr>
        <w:t xml:space="preserve">-interdisciplinaria se fomenta la capacitación de los estudiantes y maestros para que, capaces de “hacer figura”, se </w:t>
      </w:r>
      <w:r w:rsidR="00406B32" w:rsidRPr="00700289">
        <w:rPr>
          <w:rFonts w:ascii="Times New Roman" w:hAnsi="Times New Roman" w:cs="Times New Roman"/>
        </w:rPr>
        <w:t>sitúen</w:t>
      </w:r>
      <w:r w:rsidR="007C1C25" w:rsidRPr="00700289">
        <w:rPr>
          <w:rFonts w:ascii="Times New Roman" w:hAnsi="Times New Roman" w:cs="Times New Roman"/>
        </w:rPr>
        <w:t xml:space="preserve"> ante un mundo complejo.</w:t>
      </w:r>
      <w:r w:rsidR="00EF31C0">
        <w:rPr>
          <w:rFonts w:ascii="Times New Roman" w:hAnsi="Times New Roman" w:cs="Times New Roman"/>
        </w:rPr>
        <w:t xml:space="preserve"> </w:t>
      </w:r>
      <w:r w:rsidR="007C1C25" w:rsidRPr="00700289">
        <w:rPr>
          <w:rFonts w:ascii="Times New Roman" w:hAnsi="Times New Roman" w:cs="Times New Roman"/>
        </w:rPr>
        <w:t>Dado el carácter exploratorio de estas reflexiones, se da por resultado, también, la necesidad de ampliar la perspectiva teórico-metodológica y</w:t>
      </w:r>
      <w:r w:rsidR="00EF31C0">
        <w:rPr>
          <w:rFonts w:ascii="Times New Roman" w:hAnsi="Times New Roman" w:cs="Times New Roman"/>
        </w:rPr>
        <w:t>,</w:t>
      </w:r>
      <w:r w:rsidR="007C1C25" w:rsidRPr="00700289">
        <w:rPr>
          <w:rFonts w:ascii="Times New Roman" w:hAnsi="Times New Roman" w:cs="Times New Roman"/>
        </w:rPr>
        <w:t xml:space="preserve"> consecuentemente, la investigación sobre la inducción interdisciplinaria, con las artes y la literatura, al trabajo transdisciplinario.</w:t>
      </w:r>
    </w:p>
    <w:p w14:paraId="1F8855FB" w14:textId="3E8AA1ED" w:rsidR="00F3584A" w:rsidRDefault="00406B32" w:rsidP="007442C0">
      <w:pPr>
        <w:spacing w:line="360" w:lineRule="auto"/>
        <w:ind w:firstLine="709"/>
        <w:jc w:val="both"/>
        <w:rPr>
          <w:rFonts w:ascii="Times New Roman" w:hAnsi="Times New Roman" w:cs="Times New Roman"/>
        </w:rPr>
      </w:pPr>
      <w:r w:rsidRPr="00700289">
        <w:rPr>
          <w:rFonts w:ascii="Times New Roman" w:hAnsi="Times New Roman" w:cs="Times New Roman"/>
        </w:rPr>
        <w:t xml:space="preserve">Por último, esta investigación fue la base teórica para la realización de una actividad de inducción a la interdisciplinariedad, llevada a cabo en la clase </w:t>
      </w:r>
      <w:r w:rsidRPr="00EF31C0">
        <w:rPr>
          <w:rFonts w:ascii="Times New Roman" w:hAnsi="Times New Roman" w:cs="Times New Roman"/>
          <w:i/>
        </w:rPr>
        <w:t>Fundamen</w:t>
      </w:r>
      <w:r w:rsidR="008B4AEA" w:rsidRPr="00EF31C0">
        <w:rPr>
          <w:rFonts w:ascii="Times New Roman" w:hAnsi="Times New Roman" w:cs="Times New Roman"/>
          <w:i/>
        </w:rPr>
        <w:t>tos teóricos de artes visuales</w:t>
      </w:r>
      <w:r w:rsidRPr="00700289">
        <w:rPr>
          <w:rFonts w:ascii="Times New Roman" w:hAnsi="Times New Roman" w:cs="Times New Roman"/>
        </w:rPr>
        <w:t xml:space="preserve"> que forma parte del curso propedéutico de la </w:t>
      </w:r>
      <w:r w:rsidR="00EF31C0">
        <w:rPr>
          <w:rFonts w:ascii="Times New Roman" w:hAnsi="Times New Roman" w:cs="Times New Roman"/>
        </w:rPr>
        <w:t>m</w:t>
      </w:r>
      <w:r w:rsidRPr="00700289">
        <w:rPr>
          <w:rFonts w:ascii="Times New Roman" w:hAnsi="Times New Roman" w:cs="Times New Roman"/>
        </w:rPr>
        <w:t xml:space="preserve">aestría en </w:t>
      </w:r>
      <w:r w:rsidR="00EF31C0">
        <w:rPr>
          <w:rFonts w:ascii="Times New Roman" w:hAnsi="Times New Roman" w:cs="Times New Roman"/>
        </w:rPr>
        <w:t>E</w:t>
      </w:r>
      <w:r w:rsidRPr="00700289">
        <w:rPr>
          <w:rFonts w:ascii="Times New Roman" w:hAnsi="Times New Roman" w:cs="Times New Roman"/>
        </w:rPr>
        <w:t xml:space="preserve">studios </w:t>
      </w:r>
      <w:r w:rsidR="00EF31C0">
        <w:rPr>
          <w:rFonts w:ascii="Times New Roman" w:hAnsi="Times New Roman" w:cs="Times New Roman"/>
        </w:rPr>
        <w:t>I</w:t>
      </w:r>
      <w:r w:rsidRPr="00700289">
        <w:rPr>
          <w:rFonts w:ascii="Times New Roman" w:hAnsi="Times New Roman" w:cs="Times New Roman"/>
        </w:rPr>
        <w:t xml:space="preserve">nterdisciplinarios en </w:t>
      </w:r>
      <w:r w:rsidR="00EF31C0">
        <w:rPr>
          <w:rFonts w:ascii="Times New Roman" w:hAnsi="Times New Roman" w:cs="Times New Roman"/>
        </w:rPr>
        <w:t>A</w:t>
      </w:r>
      <w:r w:rsidRPr="00700289">
        <w:rPr>
          <w:rFonts w:ascii="Times New Roman" w:hAnsi="Times New Roman" w:cs="Times New Roman"/>
        </w:rPr>
        <w:t xml:space="preserve">rte y </w:t>
      </w:r>
      <w:r w:rsidR="00EF31C0">
        <w:rPr>
          <w:rFonts w:ascii="Times New Roman" w:hAnsi="Times New Roman" w:cs="Times New Roman"/>
        </w:rPr>
        <w:t>H</w:t>
      </w:r>
      <w:r w:rsidRPr="00700289">
        <w:rPr>
          <w:rFonts w:ascii="Times New Roman" w:hAnsi="Times New Roman" w:cs="Times New Roman"/>
        </w:rPr>
        <w:t>umanidades</w:t>
      </w:r>
      <w:r w:rsidR="00EF31C0">
        <w:rPr>
          <w:rFonts w:ascii="Times New Roman" w:hAnsi="Times New Roman" w:cs="Times New Roman"/>
        </w:rPr>
        <w:t>,</w:t>
      </w:r>
      <w:r w:rsidRPr="00700289">
        <w:rPr>
          <w:rFonts w:ascii="Times New Roman" w:hAnsi="Times New Roman" w:cs="Times New Roman"/>
        </w:rPr>
        <w:t xml:space="preserve"> de la Universidad Autónoma de Querétaro. En dicha actividad los estudiantes generaron ideas para un trabajo interdiscipli</w:t>
      </w:r>
      <w:r w:rsidR="002A5E03">
        <w:rPr>
          <w:rFonts w:ascii="Times New Roman" w:hAnsi="Times New Roman" w:cs="Times New Roman"/>
        </w:rPr>
        <w:t>nario</w:t>
      </w:r>
      <w:r w:rsidRPr="00700289">
        <w:rPr>
          <w:rFonts w:ascii="Times New Roman" w:hAnsi="Times New Roman" w:cs="Times New Roman"/>
        </w:rPr>
        <w:t xml:space="preserve"> entre las artes visuales y las humanidades</w:t>
      </w:r>
      <w:r w:rsidR="004E5EA5">
        <w:rPr>
          <w:rFonts w:ascii="Times New Roman" w:hAnsi="Times New Roman" w:cs="Times New Roman"/>
        </w:rPr>
        <w:t xml:space="preserve"> (u otras disciplinas)</w:t>
      </w:r>
      <w:r w:rsidRPr="00700289">
        <w:rPr>
          <w:rFonts w:ascii="Times New Roman" w:hAnsi="Times New Roman" w:cs="Times New Roman"/>
        </w:rPr>
        <w:t>, partiendo del estudio hermenéutico-</w:t>
      </w:r>
      <w:r w:rsidRPr="00700289">
        <w:rPr>
          <w:rFonts w:ascii="Times New Roman" w:hAnsi="Times New Roman" w:cs="Times New Roman"/>
        </w:rPr>
        <w:lastRenderedPageBreak/>
        <w:t>crítico de una imagen</w:t>
      </w:r>
      <w:r w:rsidR="006C1BEF">
        <w:rPr>
          <w:rFonts w:ascii="Times New Roman" w:hAnsi="Times New Roman" w:cs="Times New Roman"/>
        </w:rPr>
        <w:t xml:space="preserve">. Los resultados de dicha actividad se encuentran desglosados </w:t>
      </w:r>
      <w:r w:rsidR="00ED1119">
        <w:rPr>
          <w:rFonts w:ascii="Times New Roman" w:hAnsi="Times New Roman" w:cs="Times New Roman"/>
        </w:rPr>
        <w:t xml:space="preserve">y resumidos </w:t>
      </w:r>
      <w:r w:rsidR="000B5BD7">
        <w:rPr>
          <w:rFonts w:ascii="Times New Roman" w:hAnsi="Times New Roman" w:cs="Times New Roman"/>
        </w:rPr>
        <w:t xml:space="preserve">en la </w:t>
      </w:r>
      <w:r w:rsidR="00EF31C0">
        <w:rPr>
          <w:rFonts w:ascii="Times New Roman" w:hAnsi="Times New Roman" w:cs="Times New Roman"/>
        </w:rPr>
        <w:t>tabla</w:t>
      </w:r>
      <w:r w:rsidR="000B5BD7">
        <w:rPr>
          <w:rFonts w:ascii="Times New Roman" w:hAnsi="Times New Roman" w:cs="Times New Roman"/>
        </w:rPr>
        <w:t xml:space="preserve"> 1</w:t>
      </w:r>
      <w:r w:rsidR="006C1BEF">
        <w:rPr>
          <w:rFonts w:ascii="Times New Roman" w:hAnsi="Times New Roman" w:cs="Times New Roman"/>
        </w:rPr>
        <w:t>:</w:t>
      </w:r>
    </w:p>
    <w:p w14:paraId="05C7C298" w14:textId="77777777" w:rsidR="002A5CD3" w:rsidRDefault="002A5CD3" w:rsidP="007442C0">
      <w:pPr>
        <w:spacing w:line="360" w:lineRule="auto"/>
        <w:ind w:firstLine="709"/>
        <w:jc w:val="both"/>
        <w:rPr>
          <w:rFonts w:ascii="Times New Roman" w:hAnsi="Times New Roman" w:cs="Times New Roman"/>
        </w:rPr>
      </w:pPr>
    </w:p>
    <w:p w14:paraId="3B19829C" w14:textId="09435458" w:rsidR="000B5BD7" w:rsidRPr="002A5CD3" w:rsidRDefault="00EF31C0" w:rsidP="000B5BD7">
      <w:pPr>
        <w:spacing w:line="360" w:lineRule="auto"/>
        <w:jc w:val="center"/>
        <w:rPr>
          <w:rFonts w:ascii="Times New Roman" w:hAnsi="Times New Roman" w:cs="Times New Roman"/>
          <w:szCs w:val="32"/>
        </w:rPr>
      </w:pPr>
      <w:r w:rsidRPr="002A5CD3">
        <w:rPr>
          <w:rFonts w:ascii="Times New Roman" w:hAnsi="Times New Roman" w:cs="Times New Roman"/>
          <w:b/>
          <w:szCs w:val="32"/>
        </w:rPr>
        <w:t>Tabla</w:t>
      </w:r>
      <w:r w:rsidR="000B5BD7" w:rsidRPr="002A5CD3">
        <w:rPr>
          <w:rFonts w:ascii="Times New Roman" w:hAnsi="Times New Roman" w:cs="Times New Roman"/>
          <w:b/>
          <w:szCs w:val="32"/>
        </w:rPr>
        <w:t xml:space="preserve"> 1.</w:t>
      </w:r>
      <w:r w:rsidR="000B5BD7" w:rsidRPr="002A5CD3">
        <w:rPr>
          <w:rFonts w:ascii="Times New Roman" w:hAnsi="Times New Roman" w:cs="Times New Roman"/>
          <w:szCs w:val="32"/>
        </w:rPr>
        <w:t xml:space="preserve"> Actividad </w:t>
      </w:r>
      <w:r w:rsidR="009C2897" w:rsidRPr="002A5CD3">
        <w:rPr>
          <w:rFonts w:ascii="Times New Roman" w:hAnsi="Times New Roman" w:cs="Times New Roman"/>
          <w:szCs w:val="32"/>
        </w:rPr>
        <w:t xml:space="preserve">de investigación </w:t>
      </w:r>
      <w:r w:rsidR="000B5BD7" w:rsidRPr="002A5CD3">
        <w:rPr>
          <w:rFonts w:ascii="Times New Roman" w:hAnsi="Times New Roman" w:cs="Times New Roman"/>
          <w:szCs w:val="32"/>
        </w:rPr>
        <w:t>interdisciplinaria</w:t>
      </w:r>
      <w:r w:rsidR="009C2897" w:rsidRPr="002A5CD3">
        <w:rPr>
          <w:rFonts w:ascii="Times New Roman" w:hAnsi="Times New Roman" w:cs="Times New Roman"/>
          <w:szCs w:val="32"/>
        </w:rPr>
        <w:t xml:space="preserve"> (artes visuales y humanidades) para </w:t>
      </w:r>
      <w:r w:rsidR="00896E22" w:rsidRPr="002A5CD3">
        <w:rPr>
          <w:rFonts w:ascii="Times New Roman" w:hAnsi="Times New Roman" w:cs="Times New Roman"/>
          <w:szCs w:val="32"/>
        </w:rPr>
        <w:t xml:space="preserve">aspirantes a la </w:t>
      </w:r>
      <w:r w:rsidRPr="002A5CD3">
        <w:rPr>
          <w:rFonts w:ascii="Times New Roman" w:hAnsi="Times New Roman" w:cs="Times New Roman"/>
          <w:szCs w:val="32"/>
        </w:rPr>
        <w:t>m</w:t>
      </w:r>
      <w:r w:rsidR="00896E22" w:rsidRPr="002A5CD3">
        <w:rPr>
          <w:rFonts w:ascii="Times New Roman" w:hAnsi="Times New Roman" w:cs="Times New Roman"/>
          <w:szCs w:val="32"/>
        </w:rPr>
        <w:t xml:space="preserve">aestría en </w:t>
      </w:r>
      <w:r w:rsidRPr="002A5CD3">
        <w:rPr>
          <w:rFonts w:ascii="Times New Roman" w:hAnsi="Times New Roman" w:cs="Times New Roman"/>
          <w:szCs w:val="32"/>
        </w:rPr>
        <w:t>E</w:t>
      </w:r>
      <w:r w:rsidR="00896E22" w:rsidRPr="002A5CD3">
        <w:rPr>
          <w:rFonts w:ascii="Times New Roman" w:hAnsi="Times New Roman" w:cs="Times New Roman"/>
          <w:szCs w:val="32"/>
        </w:rPr>
        <w:t xml:space="preserve">studios </w:t>
      </w:r>
      <w:r w:rsidRPr="002A5CD3">
        <w:rPr>
          <w:rFonts w:ascii="Times New Roman" w:hAnsi="Times New Roman" w:cs="Times New Roman"/>
          <w:szCs w:val="32"/>
        </w:rPr>
        <w:t>I</w:t>
      </w:r>
      <w:r w:rsidR="00896E22" w:rsidRPr="002A5CD3">
        <w:rPr>
          <w:rFonts w:ascii="Times New Roman" w:hAnsi="Times New Roman" w:cs="Times New Roman"/>
          <w:szCs w:val="32"/>
        </w:rPr>
        <w:t xml:space="preserve">nterdisciplinarios en </w:t>
      </w:r>
      <w:r w:rsidRPr="002A5CD3">
        <w:rPr>
          <w:rFonts w:ascii="Times New Roman" w:hAnsi="Times New Roman" w:cs="Times New Roman"/>
          <w:szCs w:val="32"/>
        </w:rPr>
        <w:t>A</w:t>
      </w:r>
      <w:r w:rsidR="00896E22" w:rsidRPr="002A5CD3">
        <w:rPr>
          <w:rFonts w:ascii="Times New Roman" w:hAnsi="Times New Roman" w:cs="Times New Roman"/>
          <w:szCs w:val="32"/>
        </w:rPr>
        <w:t xml:space="preserve">rte y </w:t>
      </w:r>
      <w:r w:rsidRPr="002A5CD3">
        <w:rPr>
          <w:rFonts w:ascii="Times New Roman" w:hAnsi="Times New Roman" w:cs="Times New Roman"/>
          <w:szCs w:val="32"/>
        </w:rPr>
        <w:t>H</w:t>
      </w:r>
      <w:r w:rsidR="00896E22" w:rsidRPr="002A5CD3">
        <w:rPr>
          <w:rFonts w:ascii="Times New Roman" w:hAnsi="Times New Roman" w:cs="Times New Roman"/>
          <w:szCs w:val="32"/>
        </w:rPr>
        <w:t>umanidades</w:t>
      </w:r>
    </w:p>
    <w:tbl>
      <w:tblPr>
        <w:tblStyle w:val="Tablaconcuadrcula"/>
        <w:tblW w:w="0" w:type="auto"/>
        <w:tblLook w:val="04A0" w:firstRow="1" w:lastRow="0" w:firstColumn="1" w:lastColumn="0" w:noHBand="0" w:noVBand="1"/>
      </w:tblPr>
      <w:tblGrid>
        <w:gridCol w:w="1507"/>
        <w:gridCol w:w="1956"/>
        <w:gridCol w:w="2105"/>
        <w:gridCol w:w="3260"/>
      </w:tblGrid>
      <w:tr w:rsidR="002A5E03" w:rsidRPr="002A5CD3" w14:paraId="553F3CE9" w14:textId="77777777" w:rsidTr="002A5CD3">
        <w:tc>
          <w:tcPr>
            <w:tcW w:w="1507" w:type="dxa"/>
          </w:tcPr>
          <w:p w14:paraId="53839868"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w:t>
            </w:r>
          </w:p>
        </w:tc>
        <w:tc>
          <w:tcPr>
            <w:tcW w:w="1956" w:type="dxa"/>
          </w:tcPr>
          <w:p w14:paraId="7A7A9CFA"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Imagen seleccionada</w:t>
            </w:r>
          </w:p>
        </w:tc>
        <w:tc>
          <w:tcPr>
            <w:tcW w:w="2105" w:type="dxa"/>
          </w:tcPr>
          <w:p w14:paraId="4CE522CC"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Disciplina con la que se plantea el estudio interdisciplinario de la imagen u obra de artes visuales</w:t>
            </w:r>
          </w:p>
        </w:tc>
        <w:tc>
          <w:tcPr>
            <w:tcW w:w="3260" w:type="dxa"/>
          </w:tcPr>
          <w:p w14:paraId="0D74CF3E"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Problematización interdisciplinaria</w:t>
            </w:r>
          </w:p>
        </w:tc>
      </w:tr>
      <w:tr w:rsidR="002A5E03" w:rsidRPr="002A5CD3" w14:paraId="2BF893B2" w14:textId="77777777" w:rsidTr="002A5CD3">
        <w:tc>
          <w:tcPr>
            <w:tcW w:w="1507" w:type="dxa"/>
          </w:tcPr>
          <w:p w14:paraId="7610AA1B"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1</w:t>
            </w:r>
          </w:p>
        </w:tc>
        <w:tc>
          <w:tcPr>
            <w:tcW w:w="1956" w:type="dxa"/>
          </w:tcPr>
          <w:p w14:paraId="785ACA7C"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i/>
              </w:rPr>
              <w:t>Latas de sopa Campbell</w:t>
            </w:r>
            <w:r w:rsidRPr="002A5CD3">
              <w:rPr>
                <w:rFonts w:ascii="Times New Roman" w:hAnsi="Times New Roman" w:cs="Times New Roman"/>
                <w:bCs/>
              </w:rPr>
              <w:t xml:space="preserve"> (Andy Warhol)</w:t>
            </w:r>
          </w:p>
        </w:tc>
        <w:tc>
          <w:tcPr>
            <w:tcW w:w="2105" w:type="dxa"/>
          </w:tcPr>
          <w:p w14:paraId="4E1700D7" w14:textId="260C1140" w:rsidR="002A5E03" w:rsidRPr="002A5CD3" w:rsidRDefault="002A5E03" w:rsidP="00CF6C16">
            <w:pPr>
              <w:rPr>
                <w:rFonts w:ascii="Times New Roman" w:hAnsi="Times New Roman" w:cs="Times New Roman"/>
                <w:bCs/>
              </w:rPr>
            </w:pPr>
            <w:r w:rsidRPr="002A5CD3">
              <w:rPr>
                <w:rFonts w:ascii="Times New Roman" w:hAnsi="Times New Roman" w:cs="Times New Roman"/>
                <w:bCs/>
              </w:rPr>
              <w:t xml:space="preserve">Economía </w:t>
            </w:r>
          </w:p>
        </w:tc>
        <w:tc>
          <w:tcPr>
            <w:tcW w:w="3260" w:type="dxa"/>
          </w:tcPr>
          <w:p w14:paraId="63881371"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¿Qué nos dice esta obra sobre la economía estadounidense del momento? </w:t>
            </w:r>
          </w:p>
          <w:p w14:paraId="765EBFFF" w14:textId="1FDE1659" w:rsidR="002A5E03" w:rsidRPr="002A5CD3" w:rsidRDefault="002A5E03" w:rsidP="00CF6C16">
            <w:pPr>
              <w:rPr>
                <w:rFonts w:ascii="Times New Roman" w:hAnsi="Times New Roman" w:cs="Times New Roman"/>
                <w:bCs/>
              </w:rPr>
            </w:pPr>
            <w:r w:rsidRPr="002A5CD3">
              <w:rPr>
                <w:rFonts w:ascii="Times New Roman" w:hAnsi="Times New Roman" w:cs="Times New Roman"/>
                <w:bCs/>
              </w:rPr>
              <w:t>¿Se puede estudiar la obra para</w:t>
            </w:r>
            <w:r w:rsidR="00CF6C16" w:rsidRPr="002A5CD3">
              <w:rPr>
                <w:rFonts w:ascii="Times New Roman" w:hAnsi="Times New Roman" w:cs="Times New Roman"/>
                <w:bCs/>
              </w:rPr>
              <w:t xml:space="preserve"> entender el grado de consumo </w:t>
            </w:r>
            <w:r w:rsidRPr="002A5CD3">
              <w:rPr>
                <w:rFonts w:ascii="Times New Roman" w:hAnsi="Times New Roman" w:cs="Times New Roman"/>
                <w:bCs/>
              </w:rPr>
              <w:t>de la época?</w:t>
            </w:r>
          </w:p>
        </w:tc>
      </w:tr>
      <w:tr w:rsidR="002A5E03" w:rsidRPr="002A5CD3" w14:paraId="108C747C" w14:textId="77777777" w:rsidTr="002A5CD3">
        <w:tc>
          <w:tcPr>
            <w:tcW w:w="1507" w:type="dxa"/>
          </w:tcPr>
          <w:p w14:paraId="7A46E974"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2</w:t>
            </w:r>
          </w:p>
        </w:tc>
        <w:tc>
          <w:tcPr>
            <w:tcW w:w="1956" w:type="dxa"/>
          </w:tcPr>
          <w:p w14:paraId="0D770686"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i/>
              </w:rPr>
              <w:t>Cosiendo la vela</w:t>
            </w:r>
            <w:r w:rsidRPr="002A5CD3">
              <w:rPr>
                <w:rFonts w:ascii="Times New Roman" w:hAnsi="Times New Roman" w:cs="Times New Roman"/>
                <w:bCs/>
              </w:rPr>
              <w:t xml:space="preserve"> (Joaquín Sorolla)</w:t>
            </w:r>
          </w:p>
          <w:p w14:paraId="2A41EE11" w14:textId="77777777" w:rsidR="002A5E03" w:rsidRPr="002A5CD3" w:rsidRDefault="002A5E03" w:rsidP="006524F8">
            <w:pPr>
              <w:rPr>
                <w:rFonts w:ascii="Times New Roman" w:hAnsi="Times New Roman" w:cs="Times New Roman"/>
                <w:bCs/>
              </w:rPr>
            </w:pPr>
          </w:p>
        </w:tc>
        <w:tc>
          <w:tcPr>
            <w:tcW w:w="2105" w:type="dxa"/>
          </w:tcPr>
          <w:p w14:paraId="3E56BC2C"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Sociología</w:t>
            </w:r>
          </w:p>
        </w:tc>
        <w:tc>
          <w:tcPr>
            <w:tcW w:w="3260" w:type="dxa"/>
          </w:tcPr>
          <w:p w14:paraId="207DAE17" w14:textId="4ACB8ED5" w:rsidR="002A5E03" w:rsidRPr="002A5CD3" w:rsidRDefault="002A5E03" w:rsidP="006524F8">
            <w:pPr>
              <w:rPr>
                <w:rFonts w:ascii="Times New Roman" w:hAnsi="Times New Roman" w:cs="Times New Roman"/>
                <w:bCs/>
              </w:rPr>
            </w:pPr>
            <w:r w:rsidRPr="002A5CD3">
              <w:rPr>
                <w:rFonts w:ascii="Times New Roman" w:hAnsi="Times New Roman" w:cs="Times New Roman"/>
                <w:bCs/>
              </w:rPr>
              <w:t>¿Qué aspectos sociales retrata el autor en esta obra? Según el estudiante, Sorolla retrata a una clase trabajadora, en un oficio específico</w:t>
            </w:r>
            <w:r w:rsidR="00C161B5" w:rsidRPr="002A5CD3">
              <w:rPr>
                <w:rFonts w:ascii="Times New Roman" w:hAnsi="Times New Roman" w:cs="Times New Roman"/>
                <w:bCs/>
              </w:rPr>
              <w:t>,</w:t>
            </w:r>
            <w:r w:rsidRPr="002A5CD3">
              <w:rPr>
                <w:rFonts w:ascii="Times New Roman" w:hAnsi="Times New Roman" w:cs="Times New Roman"/>
                <w:bCs/>
              </w:rPr>
              <w:t xml:space="preserve"> pero en un ambiente romántico y parsimonioso, lo cual habla del valor de dicho oficio en la sociedad. </w:t>
            </w:r>
          </w:p>
        </w:tc>
      </w:tr>
      <w:tr w:rsidR="002A5E03" w:rsidRPr="002A5CD3" w14:paraId="7A11A357" w14:textId="77777777" w:rsidTr="002A5CD3">
        <w:tc>
          <w:tcPr>
            <w:tcW w:w="1507" w:type="dxa"/>
          </w:tcPr>
          <w:p w14:paraId="775D8180"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3</w:t>
            </w:r>
          </w:p>
        </w:tc>
        <w:tc>
          <w:tcPr>
            <w:tcW w:w="1956" w:type="dxa"/>
          </w:tcPr>
          <w:p w14:paraId="593DFE24" w14:textId="73E20FD5" w:rsidR="002A5E03" w:rsidRPr="002A5CD3" w:rsidRDefault="002A5E03" w:rsidP="00C161B5">
            <w:pPr>
              <w:rPr>
                <w:rFonts w:ascii="Times New Roman" w:hAnsi="Times New Roman" w:cs="Times New Roman"/>
                <w:bCs/>
              </w:rPr>
            </w:pPr>
            <w:r w:rsidRPr="002A5CD3">
              <w:rPr>
                <w:rFonts w:ascii="Times New Roman" w:hAnsi="Times New Roman" w:cs="Times New Roman"/>
                <w:bCs/>
              </w:rPr>
              <w:t xml:space="preserve">Símbolo y estandarte de la banda inglesa </w:t>
            </w:r>
            <w:proofErr w:type="spellStart"/>
            <w:r w:rsidRPr="002A5CD3">
              <w:rPr>
                <w:rFonts w:ascii="Times New Roman" w:hAnsi="Times New Roman" w:cs="Times New Roman"/>
                <w:bCs/>
              </w:rPr>
              <w:t>Crass</w:t>
            </w:r>
            <w:proofErr w:type="spellEnd"/>
          </w:p>
        </w:tc>
        <w:tc>
          <w:tcPr>
            <w:tcW w:w="2105" w:type="dxa"/>
          </w:tcPr>
          <w:p w14:paraId="3A4B819F"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Política</w:t>
            </w:r>
          </w:p>
        </w:tc>
        <w:tc>
          <w:tcPr>
            <w:tcW w:w="3260" w:type="dxa"/>
          </w:tcPr>
          <w:p w14:paraId="7DB882BB"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¿Cómo una obra artística se convierte en emisario de una idea política?</w:t>
            </w:r>
          </w:p>
          <w:p w14:paraId="2A7C3533" w14:textId="1290A7F2"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¿Qué rol tiene el uso de símbolos </w:t>
            </w:r>
            <w:r w:rsidR="00C161B5" w:rsidRPr="002A5CD3">
              <w:rPr>
                <w:rFonts w:ascii="Times New Roman" w:hAnsi="Times New Roman" w:cs="Times New Roman"/>
                <w:bCs/>
              </w:rPr>
              <w:t xml:space="preserve">iconográficos en las bandas de </w:t>
            </w:r>
            <w:r w:rsidR="00C161B5" w:rsidRPr="002A5CD3">
              <w:rPr>
                <w:rFonts w:ascii="Times New Roman" w:hAnsi="Times New Roman" w:cs="Times New Roman"/>
                <w:bCs/>
                <w:i/>
              </w:rPr>
              <w:t>p</w:t>
            </w:r>
            <w:r w:rsidRPr="002A5CD3">
              <w:rPr>
                <w:rFonts w:ascii="Times New Roman" w:hAnsi="Times New Roman" w:cs="Times New Roman"/>
                <w:bCs/>
                <w:i/>
              </w:rPr>
              <w:t>unk</w:t>
            </w:r>
            <w:r w:rsidRPr="002A5CD3">
              <w:rPr>
                <w:rFonts w:ascii="Times New Roman" w:hAnsi="Times New Roman" w:cs="Times New Roman"/>
                <w:bCs/>
              </w:rPr>
              <w:t>?</w:t>
            </w:r>
          </w:p>
        </w:tc>
      </w:tr>
      <w:tr w:rsidR="002A5E03" w:rsidRPr="002A5CD3" w14:paraId="7EA1B626" w14:textId="77777777" w:rsidTr="002A5CD3">
        <w:tc>
          <w:tcPr>
            <w:tcW w:w="1507" w:type="dxa"/>
          </w:tcPr>
          <w:p w14:paraId="11B43B31"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4</w:t>
            </w:r>
          </w:p>
        </w:tc>
        <w:tc>
          <w:tcPr>
            <w:tcW w:w="1956" w:type="dxa"/>
          </w:tcPr>
          <w:p w14:paraId="4A4F8092"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Estudio de la obra pictórica de Leonora Carrington</w:t>
            </w:r>
          </w:p>
          <w:p w14:paraId="67043C99" w14:textId="77777777" w:rsidR="002A5E03" w:rsidRPr="002A5CD3" w:rsidRDefault="002A5E03" w:rsidP="006524F8">
            <w:pPr>
              <w:rPr>
                <w:rFonts w:ascii="Times New Roman" w:hAnsi="Times New Roman" w:cs="Times New Roman"/>
                <w:bCs/>
              </w:rPr>
            </w:pPr>
          </w:p>
        </w:tc>
        <w:tc>
          <w:tcPr>
            <w:tcW w:w="2105" w:type="dxa"/>
          </w:tcPr>
          <w:p w14:paraId="2895B870"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Antropología</w:t>
            </w:r>
          </w:p>
        </w:tc>
        <w:tc>
          <w:tcPr>
            <w:tcW w:w="3260" w:type="dxa"/>
          </w:tcPr>
          <w:p w14:paraId="12D16806"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¿Qué función tenía lo sagrado o la magia sobre el conocimiento del mundo que plantea la artista?</w:t>
            </w:r>
          </w:p>
          <w:p w14:paraId="06905EAA" w14:textId="52879C52" w:rsidR="002A5E03" w:rsidRPr="002A5CD3" w:rsidRDefault="002A5E03" w:rsidP="006524F8">
            <w:pPr>
              <w:rPr>
                <w:rFonts w:ascii="Times New Roman" w:hAnsi="Times New Roman" w:cs="Times New Roman"/>
                <w:bCs/>
              </w:rPr>
            </w:pPr>
            <w:r w:rsidRPr="002A5CD3">
              <w:rPr>
                <w:rFonts w:ascii="Times New Roman" w:hAnsi="Times New Roman" w:cs="Times New Roman"/>
                <w:bCs/>
              </w:rPr>
              <w:t>¿Eran las mujeres quienes tenían el dominio de dicho</w:t>
            </w:r>
            <w:r w:rsidR="00C161B5" w:rsidRPr="002A5CD3">
              <w:rPr>
                <w:rFonts w:ascii="Times New Roman" w:hAnsi="Times New Roman" w:cs="Times New Roman"/>
                <w:bCs/>
              </w:rPr>
              <w:t>s</w:t>
            </w:r>
            <w:r w:rsidRPr="002A5CD3">
              <w:rPr>
                <w:rFonts w:ascii="Times New Roman" w:hAnsi="Times New Roman" w:cs="Times New Roman"/>
                <w:bCs/>
              </w:rPr>
              <w:t xml:space="preserve"> conocimientos de magia?</w:t>
            </w:r>
          </w:p>
          <w:p w14:paraId="6B8C40E0" w14:textId="77777777" w:rsidR="002A5E03" w:rsidRPr="002A5CD3" w:rsidRDefault="002A5E03" w:rsidP="006524F8">
            <w:pPr>
              <w:rPr>
                <w:rFonts w:ascii="Times New Roman" w:hAnsi="Times New Roman" w:cs="Times New Roman"/>
                <w:bCs/>
              </w:rPr>
            </w:pPr>
          </w:p>
        </w:tc>
      </w:tr>
      <w:tr w:rsidR="002A5E03" w:rsidRPr="002A5CD3" w14:paraId="2D292198" w14:textId="77777777" w:rsidTr="002A5CD3">
        <w:tc>
          <w:tcPr>
            <w:tcW w:w="1507" w:type="dxa"/>
          </w:tcPr>
          <w:p w14:paraId="1CD5DBD9"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5</w:t>
            </w:r>
          </w:p>
        </w:tc>
        <w:tc>
          <w:tcPr>
            <w:tcW w:w="1956" w:type="dxa"/>
          </w:tcPr>
          <w:p w14:paraId="535FDA0A"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Escultura de Carlos III del Museo Regional de Tlaxcala</w:t>
            </w:r>
          </w:p>
        </w:tc>
        <w:tc>
          <w:tcPr>
            <w:tcW w:w="2105" w:type="dxa"/>
          </w:tcPr>
          <w:p w14:paraId="1F3C930B"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Restauración y arqueología </w:t>
            </w:r>
          </w:p>
        </w:tc>
        <w:tc>
          <w:tcPr>
            <w:tcW w:w="3260" w:type="dxa"/>
          </w:tcPr>
          <w:p w14:paraId="71E1C590"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¿Quién hizo la escultura?</w:t>
            </w:r>
          </w:p>
          <w:p w14:paraId="7D652AD5"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¿Dónde estuvo ubicada antes de llegar al museo?</w:t>
            </w:r>
          </w:p>
        </w:tc>
      </w:tr>
      <w:tr w:rsidR="002A5E03" w:rsidRPr="002A5CD3" w14:paraId="00F19A4A" w14:textId="77777777" w:rsidTr="002A5CD3">
        <w:tc>
          <w:tcPr>
            <w:tcW w:w="1507" w:type="dxa"/>
          </w:tcPr>
          <w:p w14:paraId="1DFA9392"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6</w:t>
            </w:r>
          </w:p>
        </w:tc>
        <w:tc>
          <w:tcPr>
            <w:tcW w:w="1956" w:type="dxa"/>
          </w:tcPr>
          <w:p w14:paraId="30FC093A" w14:textId="375D5216" w:rsidR="002A5E03" w:rsidRPr="002A5CD3" w:rsidRDefault="002A5E03" w:rsidP="00C161B5">
            <w:pPr>
              <w:rPr>
                <w:rFonts w:ascii="Times New Roman" w:hAnsi="Times New Roman" w:cs="Times New Roman"/>
                <w:bCs/>
              </w:rPr>
            </w:pPr>
            <w:r w:rsidRPr="002A5CD3">
              <w:rPr>
                <w:rFonts w:ascii="Times New Roman" w:hAnsi="Times New Roman" w:cs="Times New Roman"/>
                <w:bCs/>
              </w:rPr>
              <w:t xml:space="preserve">Serie fotográfica </w:t>
            </w:r>
            <w:r w:rsidRPr="002A5CD3">
              <w:rPr>
                <w:rFonts w:ascii="Times New Roman" w:hAnsi="Times New Roman" w:cs="Times New Roman"/>
                <w:bCs/>
                <w:i/>
              </w:rPr>
              <w:lastRenderedPageBreak/>
              <w:t>Chile: la rebelión contra el neoliberalismo</w:t>
            </w:r>
            <w:r w:rsidRPr="002A5CD3">
              <w:rPr>
                <w:rFonts w:ascii="Times New Roman" w:hAnsi="Times New Roman" w:cs="Times New Roman"/>
                <w:bCs/>
              </w:rPr>
              <w:t xml:space="preserve"> de Fabio </w:t>
            </w:r>
            <w:proofErr w:type="spellStart"/>
            <w:r w:rsidRPr="002A5CD3">
              <w:rPr>
                <w:rFonts w:ascii="Times New Roman" w:hAnsi="Times New Roman" w:cs="Times New Roman"/>
                <w:bCs/>
              </w:rPr>
              <w:t>Bucciarelli</w:t>
            </w:r>
            <w:proofErr w:type="spellEnd"/>
          </w:p>
        </w:tc>
        <w:tc>
          <w:tcPr>
            <w:tcW w:w="2105" w:type="dxa"/>
          </w:tcPr>
          <w:p w14:paraId="4FFAD0F5"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lastRenderedPageBreak/>
              <w:t>Semiótica</w:t>
            </w:r>
          </w:p>
        </w:tc>
        <w:tc>
          <w:tcPr>
            <w:tcW w:w="3260" w:type="dxa"/>
          </w:tcPr>
          <w:p w14:paraId="642F2D81"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¿Qué nuevos símbolos han </w:t>
            </w:r>
            <w:r w:rsidRPr="002A5CD3">
              <w:rPr>
                <w:rFonts w:ascii="Times New Roman" w:hAnsi="Times New Roman" w:cs="Times New Roman"/>
                <w:bCs/>
              </w:rPr>
              <w:lastRenderedPageBreak/>
              <w:t>surgido del movimiento feminista de las últimas décadas?</w:t>
            </w:r>
          </w:p>
        </w:tc>
      </w:tr>
      <w:tr w:rsidR="002A5E03" w:rsidRPr="002A5CD3" w14:paraId="152C080C" w14:textId="77777777" w:rsidTr="002A5CD3">
        <w:tc>
          <w:tcPr>
            <w:tcW w:w="1507" w:type="dxa"/>
          </w:tcPr>
          <w:p w14:paraId="4FB8B5FD"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lastRenderedPageBreak/>
              <w:t>Estudiante 7</w:t>
            </w:r>
          </w:p>
        </w:tc>
        <w:tc>
          <w:tcPr>
            <w:tcW w:w="1956" w:type="dxa"/>
          </w:tcPr>
          <w:p w14:paraId="7C2A9216" w14:textId="5D77DCAB" w:rsidR="002A5E03" w:rsidRPr="002A5CD3" w:rsidRDefault="002A5E03" w:rsidP="00C161B5">
            <w:pPr>
              <w:rPr>
                <w:rFonts w:ascii="Times New Roman" w:hAnsi="Times New Roman" w:cs="Times New Roman"/>
                <w:bCs/>
              </w:rPr>
            </w:pPr>
            <w:r w:rsidRPr="002A5CD3">
              <w:rPr>
                <w:rFonts w:ascii="Times New Roman" w:hAnsi="Times New Roman" w:cs="Times New Roman"/>
                <w:bCs/>
                <w:i/>
              </w:rPr>
              <w:t xml:space="preserve">La tentación de </w:t>
            </w:r>
            <w:r w:rsidR="00C161B5" w:rsidRPr="002A5CD3">
              <w:rPr>
                <w:rFonts w:ascii="Times New Roman" w:hAnsi="Times New Roman" w:cs="Times New Roman"/>
                <w:bCs/>
                <w:i/>
              </w:rPr>
              <w:t>s</w:t>
            </w:r>
            <w:r w:rsidRPr="002A5CD3">
              <w:rPr>
                <w:rFonts w:ascii="Times New Roman" w:hAnsi="Times New Roman" w:cs="Times New Roman"/>
                <w:bCs/>
                <w:i/>
              </w:rPr>
              <w:t xml:space="preserve">an Antonio </w:t>
            </w:r>
            <w:r w:rsidRPr="002A5CD3">
              <w:rPr>
                <w:rFonts w:ascii="Times New Roman" w:hAnsi="Times New Roman" w:cs="Times New Roman"/>
                <w:bCs/>
              </w:rPr>
              <w:t>de Salvador Dalí</w:t>
            </w:r>
          </w:p>
        </w:tc>
        <w:tc>
          <w:tcPr>
            <w:tcW w:w="2105" w:type="dxa"/>
          </w:tcPr>
          <w:p w14:paraId="08333FDF"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Teología</w:t>
            </w:r>
          </w:p>
        </w:tc>
        <w:tc>
          <w:tcPr>
            <w:tcW w:w="3260" w:type="dxa"/>
          </w:tcPr>
          <w:p w14:paraId="3125F473" w14:textId="7D8B603E"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¿Hay alguna asociación entre </w:t>
            </w:r>
            <w:r w:rsidRPr="002A5CD3">
              <w:rPr>
                <w:rFonts w:ascii="Times New Roman" w:hAnsi="Times New Roman" w:cs="Times New Roman"/>
                <w:bCs/>
                <w:i/>
              </w:rPr>
              <w:t xml:space="preserve">La tentación de </w:t>
            </w:r>
            <w:r w:rsidR="00C161B5" w:rsidRPr="002A5CD3">
              <w:rPr>
                <w:rFonts w:ascii="Times New Roman" w:hAnsi="Times New Roman" w:cs="Times New Roman"/>
                <w:bCs/>
                <w:i/>
              </w:rPr>
              <w:t>s</w:t>
            </w:r>
            <w:r w:rsidRPr="002A5CD3">
              <w:rPr>
                <w:rFonts w:ascii="Times New Roman" w:hAnsi="Times New Roman" w:cs="Times New Roman"/>
                <w:bCs/>
                <w:i/>
              </w:rPr>
              <w:t>an Antonio</w:t>
            </w:r>
            <w:r w:rsidRPr="002A5CD3">
              <w:rPr>
                <w:rFonts w:ascii="Times New Roman" w:hAnsi="Times New Roman" w:cs="Times New Roman"/>
                <w:bCs/>
              </w:rPr>
              <w:t xml:space="preserve"> y el mito de la torre de Babel?</w:t>
            </w:r>
          </w:p>
          <w:p w14:paraId="181FC096"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¿Cuál es el sentido del castigo ante la expresión del deseo individual o colectivo? </w:t>
            </w:r>
          </w:p>
        </w:tc>
      </w:tr>
      <w:tr w:rsidR="002A5E03" w:rsidRPr="002A5CD3" w14:paraId="62494BFD" w14:textId="77777777" w:rsidTr="002A5CD3">
        <w:tc>
          <w:tcPr>
            <w:tcW w:w="1507" w:type="dxa"/>
          </w:tcPr>
          <w:p w14:paraId="553D67C2"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8</w:t>
            </w:r>
          </w:p>
        </w:tc>
        <w:tc>
          <w:tcPr>
            <w:tcW w:w="1956" w:type="dxa"/>
          </w:tcPr>
          <w:p w14:paraId="2FC26E8B" w14:textId="32F13CCF" w:rsidR="002A5E03" w:rsidRPr="002A5CD3" w:rsidRDefault="002A5E03" w:rsidP="00C161B5">
            <w:pPr>
              <w:rPr>
                <w:rFonts w:ascii="Times New Roman" w:hAnsi="Times New Roman" w:cs="Times New Roman"/>
                <w:bCs/>
                <w:i/>
              </w:rPr>
            </w:pPr>
            <w:r w:rsidRPr="002A5CD3">
              <w:rPr>
                <w:rFonts w:ascii="Times New Roman" w:hAnsi="Times New Roman" w:cs="Times New Roman"/>
                <w:bCs/>
                <w:i/>
              </w:rPr>
              <w:t xml:space="preserve">La anunciación </w:t>
            </w:r>
            <w:r w:rsidRPr="002A5CD3">
              <w:rPr>
                <w:rFonts w:ascii="Times New Roman" w:hAnsi="Times New Roman" w:cs="Times New Roman"/>
                <w:bCs/>
              </w:rPr>
              <w:t xml:space="preserve">de Leonardo </w:t>
            </w:r>
            <w:r w:rsidR="00C161B5" w:rsidRPr="002A5CD3">
              <w:rPr>
                <w:rFonts w:ascii="Times New Roman" w:hAnsi="Times New Roman" w:cs="Times New Roman"/>
                <w:bCs/>
              </w:rPr>
              <w:t>d</w:t>
            </w:r>
            <w:r w:rsidRPr="002A5CD3">
              <w:rPr>
                <w:rFonts w:ascii="Times New Roman" w:hAnsi="Times New Roman" w:cs="Times New Roman"/>
                <w:bCs/>
              </w:rPr>
              <w:t>a Vinci</w:t>
            </w:r>
          </w:p>
        </w:tc>
        <w:tc>
          <w:tcPr>
            <w:tcW w:w="2105" w:type="dxa"/>
          </w:tcPr>
          <w:p w14:paraId="5117A802"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Teología</w:t>
            </w:r>
          </w:p>
        </w:tc>
        <w:tc>
          <w:tcPr>
            <w:tcW w:w="3260" w:type="dxa"/>
          </w:tcPr>
          <w:p w14:paraId="13952295"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¿Qué influencia ha tenido la religión en la producción y evolución del arte?</w:t>
            </w:r>
          </w:p>
          <w:p w14:paraId="5B5C570A"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¿El arte como recurso pedagógico ayuda a los aprendices a entender mejor la religión?</w:t>
            </w:r>
          </w:p>
          <w:p w14:paraId="0083FB38"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 el arte una extensión necesaria de sensibilidad para la religión?</w:t>
            </w:r>
          </w:p>
        </w:tc>
      </w:tr>
      <w:tr w:rsidR="002A5E03" w:rsidRPr="002A5CD3" w14:paraId="145814DF" w14:textId="77777777" w:rsidTr="002A5CD3">
        <w:tc>
          <w:tcPr>
            <w:tcW w:w="1507" w:type="dxa"/>
          </w:tcPr>
          <w:p w14:paraId="30F50F0A"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Estudiante 9 </w:t>
            </w:r>
          </w:p>
        </w:tc>
        <w:tc>
          <w:tcPr>
            <w:tcW w:w="1956" w:type="dxa"/>
          </w:tcPr>
          <w:p w14:paraId="444EC7AD" w14:textId="77777777" w:rsidR="002A5E03" w:rsidRPr="002A5CD3" w:rsidRDefault="002A5E03" w:rsidP="006524F8">
            <w:pPr>
              <w:rPr>
                <w:rFonts w:ascii="Times New Roman" w:hAnsi="Times New Roman" w:cs="Times New Roman"/>
                <w:bCs/>
                <w:i/>
              </w:rPr>
            </w:pPr>
            <w:r w:rsidRPr="002A5CD3">
              <w:rPr>
                <w:rFonts w:ascii="Times New Roman" w:hAnsi="Times New Roman" w:cs="Times New Roman"/>
                <w:bCs/>
                <w:i/>
              </w:rPr>
              <w:t xml:space="preserve">La edad madura </w:t>
            </w:r>
            <w:r w:rsidRPr="002A5CD3">
              <w:rPr>
                <w:rFonts w:ascii="Times New Roman" w:hAnsi="Times New Roman" w:cs="Times New Roman"/>
                <w:bCs/>
              </w:rPr>
              <w:t>(escultura) de Camille Claudel</w:t>
            </w:r>
          </w:p>
        </w:tc>
        <w:tc>
          <w:tcPr>
            <w:tcW w:w="2105" w:type="dxa"/>
          </w:tcPr>
          <w:p w14:paraId="1D4F17E8"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Psicología y sociología</w:t>
            </w:r>
          </w:p>
        </w:tc>
        <w:tc>
          <w:tcPr>
            <w:tcW w:w="3260" w:type="dxa"/>
          </w:tcPr>
          <w:p w14:paraId="7E54F3DF"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¿De qué manera y con qué actitud el personaje del hombre acepta la transición de la juventud a la vejez?</w:t>
            </w:r>
          </w:p>
          <w:p w14:paraId="1C1CB4FD"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¿Cuál era la postura de la sociedad de la época de la artista hacia la mujer como pareja de un hombre casado? y ¿qué relación tiene dicha postura con la de la época actual?</w:t>
            </w:r>
          </w:p>
        </w:tc>
      </w:tr>
      <w:tr w:rsidR="002A5E03" w:rsidRPr="002A5CD3" w14:paraId="7601779B" w14:textId="77777777" w:rsidTr="002A5CD3">
        <w:tc>
          <w:tcPr>
            <w:tcW w:w="1507" w:type="dxa"/>
          </w:tcPr>
          <w:p w14:paraId="12256304"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10</w:t>
            </w:r>
          </w:p>
        </w:tc>
        <w:tc>
          <w:tcPr>
            <w:tcW w:w="1956" w:type="dxa"/>
          </w:tcPr>
          <w:p w14:paraId="3F54462D" w14:textId="77777777" w:rsidR="002A5E03" w:rsidRPr="002A5CD3" w:rsidRDefault="002A5E03" w:rsidP="006524F8">
            <w:pPr>
              <w:rPr>
                <w:rFonts w:ascii="Times New Roman" w:hAnsi="Times New Roman" w:cs="Times New Roman"/>
                <w:bCs/>
                <w:i/>
              </w:rPr>
            </w:pPr>
            <w:r w:rsidRPr="002A5CD3">
              <w:rPr>
                <w:rFonts w:ascii="Times New Roman" w:hAnsi="Times New Roman" w:cs="Times New Roman"/>
                <w:bCs/>
                <w:i/>
              </w:rPr>
              <w:t xml:space="preserve">El eterno femenino </w:t>
            </w:r>
            <w:r w:rsidRPr="002A5CD3">
              <w:rPr>
                <w:rFonts w:ascii="Times New Roman" w:hAnsi="Times New Roman" w:cs="Times New Roman"/>
                <w:bCs/>
              </w:rPr>
              <w:t>de Antonio Álvarez Morán</w:t>
            </w:r>
          </w:p>
        </w:tc>
        <w:tc>
          <w:tcPr>
            <w:tcW w:w="2105" w:type="dxa"/>
          </w:tcPr>
          <w:p w14:paraId="1F150F41"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Estudios de género</w:t>
            </w:r>
          </w:p>
        </w:tc>
        <w:tc>
          <w:tcPr>
            <w:tcW w:w="3260" w:type="dxa"/>
          </w:tcPr>
          <w:p w14:paraId="05F70177"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¿Qué es lo femenino? y ¿qué efecto ha tenido en la sociedad mexicana el mito del “eterno femenino”?</w:t>
            </w:r>
          </w:p>
          <w:p w14:paraId="6FFFE554"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¿Cómo influye el poscolonialismo y la interculturalidad en la visión de la mujer en México?</w:t>
            </w:r>
          </w:p>
          <w:p w14:paraId="470DC313"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¿Cómo se explica la contradicción social que ocurre en México en donde simultáneamente se venera a la virgen de Guadalupe y se cometen varios de feminicidios a diario?</w:t>
            </w:r>
          </w:p>
        </w:tc>
      </w:tr>
      <w:tr w:rsidR="002A5E03" w:rsidRPr="002A5CD3" w14:paraId="0FFC366D" w14:textId="77777777" w:rsidTr="002A5CD3">
        <w:tc>
          <w:tcPr>
            <w:tcW w:w="1507" w:type="dxa"/>
          </w:tcPr>
          <w:p w14:paraId="31566EFE"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Estudiante 11</w:t>
            </w:r>
          </w:p>
        </w:tc>
        <w:tc>
          <w:tcPr>
            <w:tcW w:w="1956" w:type="dxa"/>
          </w:tcPr>
          <w:p w14:paraId="5BECDF83" w14:textId="77777777" w:rsidR="002A5E03" w:rsidRPr="002A5CD3" w:rsidRDefault="002A5E03" w:rsidP="006524F8">
            <w:pPr>
              <w:rPr>
                <w:rFonts w:ascii="Times New Roman" w:hAnsi="Times New Roman" w:cs="Times New Roman"/>
                <w:bCs/>
                <w:i/>
              </w:rPr>
            </w:pPr>
            <w:r w:rsidRPr="002A5CD3">
              <w:rPr>
                <w:rFonts w:ascii="Times New Roman" w:hAnsi="Times New Roman" w:cs="Times New Roman"/>
                <w:bCs/>
                <w:i/>
              </w:rPr>
              <w:t xml:space="preserve">La creación de Adán </w:t>
            </w:r>
            <w:r w:rsidRPr="002A5CD3">
              <w:rPr>
                <w:rFonts w:ascii="Times New Roman" w:hAnsi="Times New Roman" w:cs="Times New Roman"/>
                <w:bCs/>
              </w:rPr>
              <w:t xml:space="preserve">de Miguel </w:t>
            </w:r>
            <w:r w:rsidRPr="002A5CD3">
              <w:rPr>
                <w:rFonts w:ascii="Times New Roman" w:hAnsi="Times New Roman" w:cs="Times New Roman"/>
                <w:bCs/>
              </w:rPr>
              <w:lastRenderedPageBreak/>
              <w:t>Ángel</w:t>
            </w:r>
          </w:p>
        </w:tc>
        <w:tc>
          <w:tcPr>
            <w:tcW w:w="2105" w:type="dxa"/>
          </w:tcPr>
          <w:p w14:paraId="29478B3E"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lastRenderedPageBreak/>
              <w:t>Psicología</w:t>
            </w:r>
          </w:p>
        </w:tc>
        <w:tc>
          <w:tcPr>
            <w:tcW w:w="3260" w:type="dxa"/>
          </w:tcPr>
          <w:p w14:paraId="38B59D85" w14:textId="3BCE7008" w:rsidR="002A5E03" w:rsidRPr="002A5CD3" w:rsidRDefault="00C161B5" w:rsidP="006524F8">
            <w:pPr>
              <w:rPr>
                <w:rFonts w:ascii="Times New Roman" w:hAnsi="Times New Roman" w:cs="Times New Roman"/>
                <w:bCs/>
              </w:rPr>
            </w:pPr>
            <w:r w:rsidRPr="002A5CD3">
              <w:rPr>
                <w:rFonts w:ascii="Times New Roman" w:hAnsi="Times New Roman" w:cs="Times New Roman"/>
                <w:bCs/>
              </w:rPr>
              <w:t>¿Cuál es la influencia en el R</w:t>
            </w:r>
            <w:r w:rsidR="002A5E03" w:rsidRPr="002A5CD3">
              <w:rPr>
                <w:rFonts w:ascii="Times New Roman" w:hAnsi="Times New Roman" w:cs="Times New Roman"/>
                <w:bCs/>
              </w:rPr>
              <w:t xml:space="preserve">enacimiento ante una </w:t>
            </w:r>
            <w:r w:rsidR="002A5E03" w:rsidRPr="002A5CD3">
              <w:rPr>
                <w:rFonts w:ascii="Times New Roman" w:hAnsi="Times New Roman" w:cs="Times New Roman"/>
                <w:bCs/>
              </w:rPr>
              <w:lastRenderedPageBreak/>
              <w:t>perspectiva artística, humanística y científica, que alude a la relación entre la psicología y el arte?</w:t>
            </w:r>
          </w:p>
          <w:p w14:paraId="2A68C28C"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 xml:space="preserve">¿De qué manera la perspectiva artística de </w:t>
            </w:r>
            <w:r w:rsidRPr="002A5CD3">
              <w:rPr>
                <w:rFonts w:ascii="Times New Roman" w:hAnsi="Times New Roman" w:cs="Times New Roman"/>
                <w:bCs/>
                <w:i/>
              </w:rPr>
              <w:t xml:space="preserve">La creación de Adán </w:t>
            </w:r>
            <w:r w:rsidRPr="002A5CD3">
              <w:rPr>
                <w:rFonts w:ascii="Times New Roman" w:hAnsi="Times New Roman" w:cs="Times New Roman"/>
                <w:bCs/>
              </w:rPr>
              <w:t>de Miguel Ángel aporta al debate de la relación del cuerpo y la mente planteado en la psicología?</w:t>
            </w:r>
          </w:p>
        </w:tc>
      </w:tr>
      <w:tr w:rsidR="002A5E03" w:rsidRPr="002A5CD3" w14:paraId="7C23F5AE" w14:textId="77777777" w:rsidTr="002A5CD3">
        <w:tc>
          <w:tcPr>
            <w:tcW w:w="1507" w:type="dxa"/>
          </w:tcPr>
          <w:p w14:paraId="59C0A499"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lastRenderedPageBreak/>
              <w:t>Estudiante 12</w:t>
            </w:r>
          </w:p>
        </w:tc>
        <w:tc>
          <w:tcPr>
            <w:tcW w:w="1956" w:type="dxa"/>
          </w:tcPr>
          <w:p w14:paraId="4E7779D7" w14:textId="77777777" w:rsidR="002A5E03" w:rsidRPr="002A5CD3" w:rsidRDefault="002A5E03" w:rsidP="006524F8">
            <w:pPr>
              <w:rPr>
                <w:rFonts w:ascii="Times New Roman" w:hAnsi="Times New Roman" w:cs="Times New Roman"/>
                <w:bCs/>
                <w:i/>
              </w:rPr>
            </w:pPr>
            <w:r w:rsidRPr="002A5CD3">
              <w:rPr>
                <w:rFonts w:ascii="Times New Roman" w:hAnsi="Times New Roman" w:cs="Times New Roman"/>
                <w:bCs/>
                <w:i/>
              </w:rPr>
              <w:t xml:space="preserve">Naturaleza muerta </w:t>
            </w:r>
            <w:r w:rsidRPr="002A5CD3">
              <w:rPr>
                <w:rFonts w:ascii="Times New Roman" w:hAnsi="Times New Roman" w:cs="Times New Roman"/>
                <w:bCs/>
              </w:rPr>
              <w:t xml:space="preserve">de </w:t>
            </w:r>
            <w:proofErr w:type="spellStart"/>
            <w:r w:rsidRPr="002A5CD3">
              <w:rPr>
                <w:rFonts w:ascii="Times New Roman" w:hAnsi="Times New Roman" w:cs="Times New Roman"/>
                <w:bCs/>
              </w:rPr>
              <w:t>Zayda</w:t>
            </w:r>
            <w:proofErr w:type="spellEnd"/>
            <w:r w:rsidRPr="002A5CD3">
              <w:rPr>
                <w:rFonts w:ascii="Times New Roman" w:hAnsi="Times New Roman" w:cs="Times New Roman"/>
                <w:bCs/>
              </w:rPr>
              <w:t xml:space="preserve"> Ascencio</w:t>
            </w:r>
          </w:p>
        </w:tc>
        <w:tc>
          <w:tcPr>
            <w:tcW w:w="2105" w:type="dxa"/>
          </w:tcPr>
          <w:p w14:paraId="588A1B66" w14:textId="55CA3E79" w:rsidR="002A5E03" w:rsidRPr="002A5CD3" w:rsidRDefault="002A5E03" w:rsidP="00C161B5">
            <w:pPr>
              <w:rPr>
                <w:rFonts w:ascii="Times New Roman" w:hAnsi="Times New Roman" w:cs="Times New Roman"/>
                <w:bCs/>
              </w:rPr>
            </w:pPr>
            <w:r w:rsidRPr="002A5CD3">
              <w:rPr>
                <w:rFonts w:ascii="Times New Roman" w:hAnsi="Times New Roman" w:cs="Times New Roman"/>
                <w:bCs/>
              </w:rPr>
              <w:t xml:space="preserve">Historia y </w:t>
            </w:r>
            <w:r w:rsidR="00C161B5" w:rsidRPr="002A5CD3">
              <w:rPr>
                <w:rFonts w:ascii="Times New Roman" w:hAnsi="Times New Roman" w:cs="Times New Roman"/>
                <w:bCs/>
              </w:rPr>
              <w:t>e</w:t>
            </w:r>
            <w:r w:rsidRPr="002A5CD3">
              <w:rPr>
                <w:rFonts w:ascii="Times New Roman" w:hAnsi="Times New Roman" w:cs="Times New Roman"/>
                <w:bCs/>
              </w:rPr>
              <w:t>studios culturales</w:t>
            </w:r>
          </w:p>
        </w:tc>
        <w:tc>
          <w:tcPr>
            <w:tcW w:w="3260" w:type="dxa"/>
          </w:tcPr>
          <w:p w14:paraId="454A0048"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¿Cuáles son las precisiones, apropiaciones, reinterpretaciones y licencias que la autora ejecutó de manera consciente o inconsciente en su obra?</w:t>
            </w:r>
          </w:p>
          <w:p w14:paraId="42F99708" w14:textId="77777777" w:rsidR="002A5E03" w:rsidRPr="002A5CD3" w:rsidRDefault="002A5E03" w:rsidP="006524F8">
            <w:pPr>
              <w:rPr>
                <w:rFonts w:ascii="Times New Roman" w:hAnsi="Times New Roman" w:cs="Times New Roman"/>
                <w:bCs/>
              </w:rPr>
            </w:pPr>
            <w:r w:rsidRPr="002A5CD3">
              <w:rPr>
                <w:rFonts w:ascii="Times New Roman" w:hAnsi="Times New Roman" w:cs="Times New Roman"/>
                <w:bCs/>
              </w:rPr>
              <w:t>¿La forma caótica de la tela de fondo no es una contradicción al sentido medido y ordenado de los elementos centrales?</w:t>
            </w:r>
          </w:p>
        </w:tc>
      </w:tr>
    </w:tbl>
    <w:p w14:paraId="0A950402" w14:textId="77777777" w:rsidR="002A5E03" w:rsidRPr="00B5763D" w:rsidRDefault="002A5E03" w:rsidP="002A5E03">
      <w:pPr>
        <w:rPr>
          <w:rFonts w:ascii="Times New Roman" w:hAnsi="Times New Roman" w:cs="Times New Roman"/>
        </w:rPr>
      </w:pPr>
    </w:p>
    <w:p w14:paraId="493923CA" w14:textId="482BFD31" w:rsidR="007C1C25" w:rsidRPr="002A5CD3" w:rsidRDefault="000B5BD7" w:rsidP="000B5BD7">
      <w:pPr>
        <w:spacing w:line="360" w:lineRule="auto"/>
        <w:jc w:val="center"/>
        <w:rPr>
          <w:rFonts w:ascii="Times New Roman" w:hAnsi="Times New Roman" w:cs="Times New Roman"/>
          <w:szCs w:val="32"/>
        </w:rPr>
      </w:pPr>
      <w:r w:rsidRPr="002A5CD3">
        <w:rPr>
          <w:rFonts w:ascii="Times New Roman" w:hAnsi="Times New Roman" w:cs="Times New Roman"/>
          <w:szCs w:val="32"/>
        </w:rPr>
        <w:t>Fuente: Elaboración propia</w:t>
      </w:r>
    </w:p>
    <w:p w14:paraId="2B3AECCD" w14:textId="0D8DE926" w:rsidR="007C1C25" w:rsidRPr="00700289" w:rsidRDefault="007C1C25" w:rsidP="008B78ED">
      <w:pPr>
        <w:spacing w:line="360" w:lineRule="auto"/>
        <w:ind w:firstLine="709"/>
        <w:jc w:val="both"/>
        <w:rPr>
          <w:rFonts w:ascii="Times New Roman" w:hAnsi="Times New Roman" w:cs="Times New Roman"/>
        </w:rPr>
      </w:pPr>
      <w:r w:rsidRPr="00700289">
        <w:rPr>
          <w:rFonts w:ascii="Times New Roman" w:hAnsi="Times New Roman" w:cs="Times New Roman"/>
        </w:rPr>
        <w:t xml:space="preserve">Con verdaderas conversaciones, educadoras y educadores de distintos niveles pueden encaminar la construcción de un humanismo racionalista, crítico y comprensivo. </w:t>
      </w:r>
    </w:p>
    <w:p w14:paraId="18361AEB" w14:textId="7383F50A" w:rsidR="007C1C25" w:rsidRPr="00700289" w:rsidRDefault="00C80F13" w:rsidP="00835CC6">
      <w:pPr>
        <w:spacing w:line="360" w:lineRule="auto"/>
        <w:ind w:firstLine="709"/>
        <w:jc w:val="both"/>
        <w:rPr>
          <w:rFonts w:ascii="Times New Roman" w:hAnsi="Times New Roman" w:cs="Times New Roman"/>
        </w:rPr>
      </w:pPr>
      <w:r w:rsidRPr="00700289">
        <w:rPr>
          <w:rFonts w:ascii="Times New Roman" w:hAnsi="Times New Roman" w:cs="Times New Roman"/>
        </w:rPr>
        <w:t xml:space="preserve">La discusión sobre la inducción al trabajo transdisciplinario pudiese enfocarse en la pertinencia de las humanidades o </w:t>
      </w:r>
      <w:proofErr w:type="spellStart"/>
      <w:r w:rsidRPr="00700289">
        <w:rPr>
          <w:rFonts w:ascii="Times New Roman" w:hAnsi="Times New Roman" w:cs="Times New Roman"/>
          <w:i/>
        </w:rPr>
        <w:t>humaniora</w:t>
      </w:r>
      <w:proofErr w:type="spellEnd"/>
      <w:r w:rsidRPr="00700289">
        <w:rPr>
          <w:rFonts w:ascii="Times New Roman" w:hAnsi="Times New Roman" w:cs="Times New Roman"/>
        </w:rPr>
        <w:t xml:space="preserve"> para la definición de políticas públicas educativas desde una racionalidad que atienda a la propia pertinencia del enfoque por competencias cooperativas. Con el arte y la literatura como inducción al trabajo</w:t>
      </w:r>
      <w:r w:rsidR="002C4060" w:rsidRPr="00700289">
        <w:rPr>
          <w:rFonts w:ascii="Times New Roman" w:hAnsi="Times New Roman" w:cs="Times New Roman"/>
        </w:rPr>
        <w:t xml:space="preserve"> transdisciplinario, aquí se supone que un humanismo racionalista se fortalece con la intencionalidad de teorías y prácticas encaminadas a favor de la cooperación o colaboración que parten de la solidaridad. </w:t>
      </w:r>
    </w:p>
    <w:p w14:paraId="1ED27653" w14:textId="1CBF9412" w:rsidR="002C4060" w:rsidRPr="00700289" w:rsidRDefault="002C4060" w:rsidP="00835CC6">
      <w:pPr>
        <w:spacing w:line="360" w:lineRule="auto"/>
        <w:ind w:firstLine="709"/>
        <w:jc w:val="both"/>
        <w:rPr>
          <w:rFonts w:ascii="Times New Roman" w:hAnsi="Times New Roman" w:cs="Times New Roman"/>
        </w:rPr>
      </w:pPr>
      <w:r w:rsidRPr="00700289">
        <w:rPr>
          <w:rFonts w:ascii="Times New Roman" w:hAnsi="Times New Roman" w:cs="Times New Roman"/>
        </w:rPr>
        <w:t xml:space="preserve">Aquí se vislumbran problemáticas concretas a manera de interrogantes </w:t>
      </w:r>
      <w:r w:rsidR="00C161B5">
        <w:rPr>
          <w:rFonts w:ascii="Times New Roman" w:hAnsi="Times New Roman" w:cs="Times New Roman"/>
        </w:rPr>
        <w:t>que pueden servir para orientar</w:t>
      </w:r>
      <w:r w:rsidRPr="00700289">
        <w:rPr>
          <w:rFonts w:ascii="Times New Roman" w:hAnsi="Times New Roman" w:cs="Times New Roman"/>
        </w:rPr>
        <w:t xml:space="preserve"> </w:t>
      </w:r>
      <w:r w:rsidR="00C161B5">
        <w:rPr>
          <w:rFonts w:ascii="Times New Roman" w:hAnsi="Times New Roman" w:cs="Times New Roman"/>
        </w:rPr>
        <w:t>la</w:t>
      </w:r>
      <w:r w:rsidRPr="00700289">
        <w:rPr>
          <w:rFonts w:ascii="Times New Roman" w:hAnsi="Times New Roman" w:cs="Times New Roman"/>
        </w:rPr>
        <w:t xml:space="preserve"> discusión:</w:t>
      </w:r>
    </w:p>
    <w:p w14:paraId="2781CABA" w14:textId="2AD70654" w:rsidR="002C4060" w:rsidRPr="00700289" w:rsidRDefault="002C4060" w:rsidP="002C4060">
      <w:pPr>
        <w:pStyle w:val="Prrafodelista"/>
        <w:numPr>
          <w:ilvl w:val="0"/>
          <w:numId w:val="2"/>
        </w:numPr>
        <w:spacing w:line="360" w:lineRule="auto"/>
        <w:jc w:val="both"/>
        <w:rPr>
          <w:rFonts w:ascii="Times New Roman" w:hAnsi="Times New Roman" w:cs="Times New Roman"/>
        </w:rPr>
      </w:pPr>
      <w:r w:rsidRPr="00700289">
        <w:rPr>
          <w:rFonts w:ascii="Times New Roman" w:hAnsi="Times New Roman" w:cs="Times New Roman"/>
        </w:rPr>
        <w:t xml:space="preserve">¿Es esta propuesta adecuada </w:t>
      </w:r>
      <w:r w:rsidR="00C161B5">
        <w:rPr>
          <w:rFonts w:ascii="Times New Roman" w:hAnsi="Times New Roman" w:cs="Times New Roman"/>
        </w:rPr>
        <w:t>para</w:t>
      </w:r>
      <w:r w:rsidRPr="00700289">
        <w:rPr>
          <w:rFonts w:ascii="Times New Roman" w:hAnsi="Times New Roman" w:cs="Times New Roman"/>
        </w:rPr>
        <w:t xml:space="preserve"> una educación comprensiva orientada para “hacer figura” ante un mundo complejo?</w:t>
      </w:r>
    </w:p>
    <w:p w14:paraId="6DB9A7D6" w14:textId="161A955E" w:rsidR="002C4060" w:rsidRPr="00700289" w:rsidRDefault="002C4060" w:rsidP="002C4060">
      <w:pPr>
        <w:pStyle w:val="Prrafodelista"/>
        <w:numPr>
          <w:ilvl w:val="0"/>
          <w:numId w:val="2"/>
        </w:numPr>
        <w:spacing w:line="360" w:lineRule="auto"/>
        <w:jc w:val="both"/>
        <w:rPr>
          <w:rFonts w:ascii="Times New Roman" w:hAnsi="Times New Roman" w:cs="Times New Roman"/>
        </w:rPr>
      </w:pPr>
      <w:r w:rsidRPr="00700289">
        <w:rPr>
          <w:rFonts w:ascii="Times New Roman" w:hAnsi="Times New Roman" w:cs="Times New Roman"/>
        </w:rPr>
        <w:t>Con perspectiva histórica, ¿la educación con interrelaciones dialogales e interacciones disciplinares es una opción para una educación humanista en los tiempos actuales y en prospectiva?</w:t>
      </w:r>
    </w:p>
    <w:p w14:paraId="6A4957A2" w14:textId="14E0EA41" w:rsidR="002C4060" w:rsidRPr="00700289" w:rsidRDefault="00C81347" w:rsidP="002C4060">
      <w:pPr>
        <w:pStyle w:val="Prrafodelista"/>
        <w:numPr>
          <w:ilvl w:val="0"/>
          <w:numId w:val="2"/>
        </w:numPr>
        <w:spacing w:line="360" w:lineRule="auto"/>
        <w:jc w:val="both"/>
        <w:rPr>
          <w:rFonts w:ascii="Times New Roman" w:hAnsi="Times New Roman" w:cs="Times New Roman"/>
        </w:rPr>
      </w:pPr>
      <w:r w:rsidRPr="00700289">
        <w:rPr>
          <w:rFonts w:ascii="Times New Roman" w:hAnsi="Times New Roman" w:cs="Times New Roman"/>
        </w:rPr>
        <w:lastRenderedPageBreak/>
        <w:t>¿Existe la posibilidad de diálogos humanizadores entre el racionalismo y la racionalidad?</w:t>
      </w:r>
      <w:r w:rsidR="00C161B5">
        <w:rPr>
          <w:rFonts w:ascii="Times New Roman" w:hAnsi="Times New Roman" w:cs="Times New Roman"/>
        </w:rPr>
        <w:t>,</w:t>
      </w:r>
      <w:r w:rsidRPr="00700289">
        <w:rPr>
          <w:rFonts w:ascii="Times New Roman" w:hAnsi="Times New Roman" w:cs="Times New Roman"/>
        </w:rPr>
        <w:t xml:space="preserve"> es decir, ¿es posible permear con humanismo a la </w:t>
      </w:r>
      <w:proofErr w:type="spellStart"/>
      <w:r w:rsidRPr="00700289">
        <w:rPr>
          <w:rFonts w:ascii="Times New Roman" w:hAnsi="Times New Roman" w:cs="Times New Roman"/>
          <w:i/>
        </w:rPr>
        <w:t>techné</w:t>
      </w:r>
      <w:proofErr w:type="spellEnd"/>
      <w:r w:rsidRPr="00700289">
        <w:rPr>
          <w:rFonts w:ascii="Times New Roman" w:hAnsi="Times New Roman" w:cs="Times New Roman"/>
        </w:rPr>
        <w:t>?</w:t>
      </w:r>
    </w:p>
    <w:p w14:paraId="29A76D5E" w14:textId="1653E829" w:rsidR="00C81347" w:rsidRPr="00700289" w:rsidRDefault="00C81347" w:rsidP="002C4060">
      <w:pPr>
        <w:pStyle w:val="Prrafodelista"/>
        <w:numPr>
          <w:ilvl w:val="0"/>
          <w:numId w:val="2"/>
        </w:numPr>
        <w:spacing w:line="360" w:lineRule="auto"/>
        <w:jc w:val="both"/>
        <w:rPr>
          <w:rFonts w:ascii="Times New Roman" w:hAnsi="Times New Roman" w:cs="Times New Roman"/>
        </w:rPr>
      </w:pPr>
      <w:r w:rsidRPr="00700289">
        <w:rPr>
          <w:rFonts w:ascii="Times New Roman" w:hAnsi="Times New Roman" w:cs="Times New Roman"/>
        </w:rPr>
        <w:t>¿El reconocimiento de la diferencia disciplinar implica una incidencia práctica para la formación de ciudadanos libres y responsables?</w:t>
      </w:r>
    </w:p>
    <w:p w14:paraId="6A9D4345" w14:textId="4C573D46" w:rsidR="009232C2" w:rsidRDefault="009A6FA3" w:rsidP="00F3584A">
      <w:pPr>
        <w:spacing w:line="360" w:lineRule="auto"/>
        <w:ind w:firstLine="709"/>
        <w:jc w:val="both"/>
        <w:rPr>
          <w:rFonts w:ascii="Times New Roman" w:hAnsi="Times New Roman" w:cs="Times New Roman"/>
        </w:rPr>
      </w:pPr>
      <w:r w:rsidRPr="00700289">
        <w:rPr>
          <w:rFonts w:ascii="Times New Roman" w:hAnsi="Times New Roman" w:cs="Times New Roman"/>
        </w:rPr>
        <w:t>Estas preguntas pudiesen implicar su discusión para “no dar nada por concluido”.</w:t>
      </w:r>
    </w:p>
    <w:p w14:paraId="49D67E05" w14:textId="77777777" w:rsidR="00F3584A" w:rsidRPr="00700289" w:rsidRDefault="00F3584A" w:rsidP="00F3584A">
      <w:pPr>
        <w:spacing w:line="360" w:lineRule="auto"/>
        <w:ind w:firstLine="709"/>
        <w:jc w:val="both"/>
        <w:rPr>
          <w:rFonts w:ascii="Times New Roman" w:hAnsi="Times New Roman" w:cs="Times New Roman"/>
        </w:rPr>
      </w:pPr>
    </w:p>
    <w:p w14:paraId="62248E6A" w14:textId="0523FEE0" w:rsidR="009A6FA3" w:rsidRPr="002A5CD3" w:rsidRDefault="009A6FA3" w:rsidP="006C7CD7">
      <w:pPr>
        <w:spacing w:line="360" w:lineRule="auto"/>
        <w:jc w:val="center"/>
        <w:rPr>
          <w:rFonts w:ascii="Times New Roman" w:hAnsi="Times New Roman" w:cs="Times New Roman"/>
          <w:b/>
          <w:sz w:val="32"/>
          <w:szCs w:val="32"/>
        </w:rPr>
      </w:pPr>
      <w:r w:rsidRPr="002A5CD3">
        <w:rPr>
          <w:rFonts w:ascii="Times New Roman" w:hAnsi="Times New Roman" w:cs="Times New Roman"/>
          <w:b/>
          <w:sz w:val="32"/>
          <w:szCs w:val="32"/>
        </w:rPr>
        <w:t>Conclusiones</w:t>
      </w:r>
    </w:p>
    <w:p w14:paraId="3A659F2E" w14:textId="35403A7C" w:rsidR="009A6FA3" w:rsidRPr="00700289" w:rsidRDefault="009A6FA3" w:rsidP="006C7CD7">
      <w:pPr>
        <w:spacing w:line="360" w:lineRule="auto"/>
        <w:ind w:firstLine="709"/>
        <w:jc w:val="both"/>
        <w:rPr>
          <w:rFonts w:ascii="Times New Roman" w:hAnsi="Times New Roman" w:cs="Times New Roman"/>
        </w:rPr>
      </w:pPr>
      <w:r w:rsidRPr="00700289">
        <w:rPr>
          <w:rFonts w:ascii="Times New Roman" w:hAnsi="Times New Roman" w:cs="Times New Roman"/>
        </w:rPr>
        <w:t>Ante un mundo complejo, un enfoque crítico y comprensivo sobre la interrelación dialógica y la interacción disciplinar en torno al arte y a la literatura aproxima a los partícipes del proceso de aprendizaje al desarrollo de la capacidad creativa a partir del reconocimiento de la</w:t>
      </w:r>
      <w:r w:rsidR="00BB0216">
        <w:rPr>
          <w:rFonts w:ascii="Times New Roman" w:hAnsi="Times New Roman" w:cs="Times New Roman"/>
        </w:rPr>
        <w:t xml:space="preserve"> multiplicidad del conocimiento (como se muestra en los resultados expuestos en la </w:t>
      </w:r>
      <w:r w:rsidR="00C161B5">
        <w:rPr>
          <w:rFonts w:ascii="Times New Roman" w:hAnsi="Times New Roman" w:cs="Times New Roman"/>
        </w:rPr>
        <w:t>tabla</w:t>
      </w:r>
      <w:r w:rsidR="00BB0216">
        <w:rPr>
          <w:rFonts w:ascii="Times New Roman" w:hAnsi="Times New Roman" w:cs="Times New Roman"/>
        </w:rPr>
        <w:t xml:space="preserve"> 1).</w:t>
      </w:r>
    </w:p>
    <w:p w14:paraId="0D3E505B" w14:textId="5A7D17BF" w:rsidR="009A6FA3" w:rsidRPr="00700289" w:rsidRDefault="009A6FA3" w:rsidP="00835CC6">
      <w:pPr>
        <w:spacing w:line="360" w:lineRule="auto"/>
        <w:ind w:firstLine="709"/>
        <w:jc w:val="both"/>
        <w:rPr>
          <w:rFonts w:ascii="Times New Roman" w:hAnsi="Times New Roman" w:cs="Times New Roman"/>
        </w:rPr>
      </w:pPr>
      <w:r w:rsidRPr="00700289">
        <w:rPr>
          <w:rFonts w:ascii="Times New Roman" w:hAnsi="Times New Roman" w:cs="Times New Roman"/>
        </w:rPr>
        <w:t>A partir de estas reflexiones, se considera una educación a favor del desarrollo de la capacidad creativa orientada a “hacer figura”</w:t>
      </w:r>
      <w:r w:rsidR="00C161B5">
        <w:rPr>
          <w:rFonts w:ascii="Times New Roman" w:hAnsi="Times New Roman" w:cs="Times New Roman"/>
        </w:rPr>
        <w:t>,</w:t>
      </w:r>
      <w:r w:rsidRPr="00700289">
        <w:rPr>
          <w:rFonts w:ascii="Times New Roman" w:hAnsi="Times New Roman" w:cs="Times New Roman"/>
        </w:rPr>
        <w:t xml:space="preserve"> </w:t>
      </w:r>
      <w:r w:rsidR="00C161B5">
        <w:rPr>
          <w:rFonts w:ascii="Times New Roman" w:hAnsi="Times New Roman" w:cs="Times New Roman"/>
        </w:rPr>
        <w:t>i</w:t>
      </w:r>
      <w:r w:rsidRPr="00700289">
        <w:rPr>
          <w:rFonts w:ascii="Times New Roman" w:hAnsi="Times New Roman" w:cs="Times New Roman"/>
        </w:rPr>
        <w:t xml:space="preserve">ntencionalidad que </w:t>
      </w:r>
      <w:r w:rsidR="00C161B5">
        <w:rPr>
          <w:rFonts w:ascii="Times New Roman" w:hAnsi="Times New Roman" w:cs="Times New Roman"/>
        </w:rPr>
        <w:t>puede aportar</w:t>
      </w:r>
      <w:r w:rsidRPr="00700289">
        <w:rPr>
          <w:rFonts w:ascii="Times New Roman" w:hAnsi="Times New Roman" w:cs="Times New Roman"/>
        </w:rPr>
        <w:t xml:space="preserve">, en especial, a la educación superior artística. </w:t>
      </w:r>
      <w:r w:rsidRPr="00754523">
        <w:rPr>
          <w:rFonts w:ascii="Times New Roman" w:hAnsi="Times New Roman" w:cs="Times New Roman"/>
        </w:rPr>
        <w:t>Esto</w:t>
      </w:r>
      <w:r w:rsidR="00FC7479" w:rsidRPr="00754523">
        <w:rPr>
          <w:rFonts w:ascii="Times New Roman" w:hAnsi="Times New Roman" w:cs="Times New Roman"/>
        </w:rPr>
        <w:t xml:space="preserve"> </w:t>
      </w:r>
      <w:r w:rsidRPr="00754523">
        <w:rPr>
          <w:rFonts w:ascii="Times New Roman" w:hAnsi="Times New Roman" w:cs="Times New Roman"/>
        </w:rPr>
        <w:t>en conformidad con la Ley General de Educación actual y sus disposiciones a favor de</w:t>
      </w:r>
      <w:r w:rsidRPr="00700289">
        <w:rPr>
          <w:rFonts w:ascii="Times New Roman" w:hAnsi="Times New Roman" w:cs="Times New Roman"/>
        </w:rPr>
        <w:t xml:space="preserve"> “la generación de conciencia y la adquisición de los conocimientos, las competencias, las actitudes y los valores necesarios para forjar un futuro sostenible, como elementos básicos para el desenvolvimiento armónico e integral de la persona y la sociedad</w:t>
      </w:r>
      <w:r w:rsidR="00754523">
        <w:rPr>
          <w:rFonts w:ascii="Times New Roman" w:hAnsi="Times New Roman" w:cs="Times New Roman"/>
        </w:rPr>
        <w:t>” (p. 9)</w:t>
      </w:r>
      <w:r w:rsidRPr="00700289">
        <w:rPr>
          <w:rFonts w:ascii="Times New Roman" w:hAnsi="Times New Roman" w:cs="Times New Roman"/>
        </w:rPr>
        <w:t>. En conclusión, se considera que las artes y la literatura son disciplinas adecuadas para la con</w:t>
      </w:r>
      <w:r w:rsidR="00D13212" w:rsidRPr="00700289">
        <w:rPr>
          <w:rFonts w:ascii="Times New Roman" w:hAnsi="Times New Roman" w:cs="Times New Roman"/>
        </w:rPr>
        <w:t xml:space="preserve">cepción y la realización de conexiones entre personas, sus voces, saberes, historias e intereses disciplinares en el contexto de una educación humanizadora. </w:t>
      </w:r>
    </w:p>
    <w:p w14:paraId="6AF741D1" w14:textId="77777777" w:rsidR="00D13212" w:rsidRDefault="00D13212" w:rsidP="009A6FA3">
      <w:pPr>
        <w:spacing w:line="360" w:lineRule="auto"/>
        <w:jc w:val="both"/>
        <w:rPr>
          <w:rFonts w:ascii="Times New Roman" w:hAnsi="Times New Roman" w:cs="Times New Roman"/>
        </w:rPr>
      </w:pPr>
    </w:p>
    <w:p w14:paraId="54455EBC" w14:textId="29047EC8" w:rsidR="00671B13" w:rsidRPr="002A5CD3" w:rsidRDefault="00671B13" w:rsidP="00671B13">
      <w:pPr>
        <w:spacing w:line="360" w:lineRule="auto"/>
        <w:jc w:val="center"/>
        <w:rPr>
          <w:rFonts w:ascii="Times New Roman" w:hAnsi="Times New Roman" w:cs="Times New Roman"/>
          <w:b/>
          <w:sz w:val="28"/>
          <w:szCs w:val="28"/>
        </w:rPr>
      </w:pPr>
      <w:r w:rsidRPr="002A5CD3">
        <w:rPr>
          <w:rFonts w:ascii="Times New Roman" w:hAnsi="Times New Roman" w:cs="Times New Roman"/>
          <w:b/>
          <w:sz w:val="28"/>
          <w:szCs w:val="28"/>
        </w:rPr>
        <w:t>Futuras líneas de investigación</w:t>
      </w:r>
    </w:p>
    <w:p w14:paraId="2C8076EE" w14:textId="49DC0ACC" w:rsidR="00671B13" w:rsidRDefault="00AD0E69" w:rsidP="00242F2F">
      <w:pPr>
        <w:spacing w:line="360" w:lineRule="auto"/>
        <w:ind w:firstLine="709"/>
        <w:jc w:val="both"/>
        <w:rPr>
          <w:rFonts w:ascii="Times New Roman" w:hAnsi="Times New Roman" w:cs="Times New Roman"/>
        </w:rPr>
      </w:pPr>
      <w:r w:rsidRPr="00BB0216">
        <w:rPr>
          <w:rFonts w:ascii="Times New Roman" w:hAnsi="Times New Roman" w:cs="Times New Roman"/>
        </w:rPr>
        <w:t xml:space="preserve">El presente trabajo presenta una serie de problemáticas que se pudieran estudiar en un futuro </w:t>
      </w:r>
      <w:r w:rsidR="0041620B" w:rsidRPr="00BB0216">
        <w:rPr>
          <w:rFonts w:ascii="Times New Roman" w:hAnsi="Times New Roman" w:cs="Times New Roman"/>
        </w:rPr>
        <w:t xml:space="preserve">(ya que su alcance escapa a lo planteado en la presente investigación) </w:t>
      </w:r>
      <w:r w:rsidRPr="00BB0216">
        <w:rPr>
          <w:rFonts w:ascii="Times New Roman" w:hAnsi="Times New Roman" w:cs="Times New Roman"/>
        </w:rPr>
        <w:t>como elementos de gran importancia en la educación contemporánea</w:t>
      </w:r>
      <w:r w:rsidR="00393414">
        <w:rPr>
          <w:rFonts w:ascii="Times New Roman" w:hAnsi="Times New Roman" w:cs="Times New Roman"/>
        </w:rPr>
        <w:t xml:space="preserve"> orientada a la inducción al trabajo interdisciplinario</w:t>
      </w:r>
      <w:r w:rsidRPr="00BB0216">
        <w:rPr>
          <w:rFonts w:ascii="Times New Roman" w:hAnsi="Times New Roman" w:cs="Times New Roman"/>
        </w:rPr>
        <w:t>.</w:t>
      </w:r>
      <w:r>
        <w:rPr>
          <w:rFonts w:ascii="Times New Roman" w:hAnsi="Times New Roman" w:cs="Times New Roman"/>
        </w:rPr>
        <w:t xml:space="preserve"> </w:t>
      </w:r>
    </w:p>
    <w:p w14:paraId="575F4BBF" w14:textId="74814863" w:rsidR="00671B13" w:rsidRDefault="00FD54E3" w:rsidP="00242F2F">
      <w:pPr>
        <w:spacing w:line="360" w:lineRule="auto"/>
        <w:ind w:firstLine="709"/>
        <w:jc w:val="both"/>
        <w:rPr>
          <w:rFonts w:ascii="Times New Roman" w:hAnsi="Times New Roman" w:cs="Times New Roman"/>
        </w:rPr>
      </w:pPr>
      <w:r>
        <w:rPr>
          <w:rFonts w:ascii="Times New Roman" w:hAnsi="Times New Roman" w:cs="Times New Roman"/>
        </w:rPr>
        <w:t>La</w:t>
      </w:r>
      <w:r w:rsidR="00076726">
        <w:rPr>
          <w:rFonts w:ascii="Times New Roman" w:hAnsi="Times New Roman" w:cs="Times New Roman"/>
        </w:rPr>
        <w:t xml:space="preserve"> primer</w:t>
      </w:r>
      <w:r w:rsidR="00C161B5">
        <w:rPr>
          <w:rFonts w:ascii="Times New Roman" w:hAnsi="Times New Roman" w:cs="Times New Roman"/>
        </w:rPr>
        <w:t>a</w:t>
      </w:r>
      <w:r w:rsidR="00076726">
        <w:rPr>
          <w:rFonts w:ascii="Times New Roman" w:hAnsi="Times New Roman" w:cs="Times New Roman"/>
        </w:rPr>
        <w:t xml:space="preserve"> propuesta de futura línea de investigación compete a la relación entre </w:t>
      </w:r>
      <w:r w:rsidR="00C161B5">
        <w:rPr>
          <w:rFonts w:ascii="Times New Roman" w:hAnsi="Times New Roman" w:cs="Times New Roman"/>
        </w:rPr>
        <w:t>los</w:t>
      </w:r>
      <w:r w:rsidR="00076726">
        <w:rPr>
          <w:rFonts w:ascii="Times New Roman" w:hAnsi="Times New Roman" w:cs="Times New Roman"/>
        </w:rPr>
        <w:t xml:space="preserve"> concepto</w:t>
      </w:r>
      <w:r w:rsidR="00C161B5">
        <w:rPr>
          <w:rFonts w:ascii="Times New Roman" w:hAnsi="Times New Roman" w:cs="Times New Roman"/>
        </w:rPr>
        <w:t>s</w:t>
      </w:r>
      <w:r w:rsidR="00076726">
        <w:rPr>
          <w:rFonts w:ascii="Times New Roman" w:hAnsi="Times New Roman" w:cs="Times New Roman"/>
        </w:rPr>
        <w:t xml:space="preserve"> </w:t>
      </w:r>
      <w:r w:rsidR="00076726" w:rsidRPr="00C161B5">
        <w:rPr>
          <w:rFonts w:ascii="Times New Roman" w:hAnsi="Times New Roman" w:cs="Times New Roman"/>
          <w:i/>
        </w:rPr>
        <w:t>competencias</w:t>
      </w:r>
      <w:r w:rsidR="00076726">
        <w:rPr>
          <w:rFonts w:ascii="Times New Roman" w:hAnsi="Times New Roman" w:cs="Times New Roman"/>
        </w:rPr>
        <w:t xml:space="preserve"> y </w:t>
      </w:r>
      <w:r w:rsidR="00076726" w:rsidRPr="00C161B5">
        <w:rPr>
          <w:rFonts w:ascii="Times New Roman" w:hAnsi="Times New Roman" w:cs="Times New Roman"/>
          <w:i/>
        </w:rPr>
        <w:t>humanismo</w:t>
      </w:r>
      <w:r w:rsidR="00076726">
        <w:rPr>
          <w:rFonts w:ascii="Times New Roman" w:hAnsi="Times New Roman" w:cs="Times New Roman"/>
        </w:rPr>
        <w:t xml:space="preserve"> en la educación.</w:t>
      </w:r>
      <w:r w:rsidR="00242F2F">
        <w:rPr>
          <w:rFonts w:ascii="Times New Roman" w:hAnsi="Times New Roman" w:cs="Times New Roman"/>
        </w:rPr>
        <w:t xml:space="preserve"> Así</w:t>
      </w:r>
      <w:r w:rsidR="00C161B5">
        <w:rPr>
          <w:rFonts w:ascii="Times New Roman" w:hAnsi="Times New Roman" w:cs="Times New Roman"/>
        </w:rPr>
        <w:t>,</w:t>
      </w:r>
      <w:r w:rsidR="00242F2F">
        <w:rPr>
          <w:rFonts w:ascii="Times New Roman" w:hAnsi="Times New Roman" w:cs="Times New Roman"/>
        </w:rPr>
        <w:t xml:space="preserve"> por ejemplo, se podría pl</w:t>
      </w:r>
      <w:r w:rsidR="00C161B5">
        <w:rPr>
          <w:rFonts w:ascii="Times New Roman" w:hAnsi="Times New Roman" w:cs="Times New Roman"/>
        </w:rPr>
        <w:t xml:space="preserve">antear </w:t>
      </w:r>
      <w:r>
        <w:rPr>
          <w:rFonts w:ascii="Times New Roman" w:hAnsi="Times New Roman" w:cs="Times New Roman"/>
        </w:rPr>
        <w:t>el</w:t>
      </w:r>
      <w:r w:rsidR="00C161B5">
        <w:rPr>
          <w:rFonts w:ascii="Times New Roman" w:hAnsi="Times New Roman" w:cs="Times New Roman"/>
        </w:rPr>
        <w:t xml:space="preserve"> siguiente </w:t>
      </w:r>
      <w:r>
        <w:rPr>
          <w:rFonts w:ascii="Times New Roman" w:hAnsi="Times New Roman" w:cs="Times New Roman"/>
        </w:rPr>
        <w:t>cuestionamiento</w:t>
      </w:r>
      <w:r w:rsidR="00C161B5">
        <w:rPr>
          <w:rFonts w:ascii="Times New Roman" w:hAnsi="Times New Roman" w:cs="Times New Roman"/>
        </w:rPr>
        <w:t>: ¿h</w:t>
      </w:r>
      <w:r w:rsidR="00242F2F">
        <w:rPr>
          <w:rFonts w:ascii="Times New Roman" w:hAnsi="Times New Roman" w:cs="Times New Roman"/>
        </w:rPr>
        <w:t>ay una competencia humanista?</w:t>
      </w:r>
    </w:p>
    <w:p w14:paraId="47BD8539" w14:textId="5C7227BA" w:rsidR="00242F2F" w:rsidRDefault="00FD54E3" w:rsidP="00242F2F">
      <w:pPr>
        <w:spacing w:line="360" w:lineRule="auto"/>
        <w:ind w:firstLine="709"/>
        <w:jc w:val="both"/>
        <w:rPr>
          <w:rFonts w:ascii="Times New Roman" w:hAnsi="Times New Roman" w:cs="Times New Roman"/>
        </w:rPr>
      </w:pPr>
      <w:r>
        <w:rPr>
          <w:rFonts w:ascii="Times New Roman" w:hAnsi="Times New Roman" w:cs="Times New Roman"/>
        </w:rPr>
        <w:lastRenderedPageBreak/>
        <w:t xml:space="preserve">Una segunda interrogante para orientar otra </w:t>
      </w:r>
      <w:r w:rsidR="00242F2F">
        <w:rPr>
          <w:rFonts w:ascii="Times New Roman" w:hAnsi="Times New Roman" w:cs="Times New Roman"/>
        </w:rPr>
        <w:t>línea de investigación</w:t>
      </w:r>
      <w:r w:rsidR="00D94F35">
        <w:rPr>
          <w:rFonts w:ascii="Times New Roman" w:hAnsi="Times New Roman" w:cs="Times New Roman"/>
        </w:rPr>
        <w:t xml:space="preserve"> </w:t>
      </w:r>
      <w:r>
        <w:rPr>
          <w:rFonts w:ascii="Times New Roman" w:hAnsi="Times New Roman" w:cs="Times New Roman"/>
        </w:rPr>
        <w:t xml:space="preserve">sería esta: </w:t>
      </w:r>
      <w:r w:rsidR="00D94F35">
        <w:rPr>
          <w:rFonts w:ascii="Times New Roman" w:hAnsi="Times New Roman" w:cs="Times New Roman"/>
        </w:rPr>
        <w:t>¿</w:t>
      </w:r>
      <w:r>
        <w:rPr>
          <w:rFonts w:ascii="Times New Roman" w:hAnsi="Times New Roman" w:cs="Times New Roman"/>
        </w:rPr>
        <w:t>c</w:t>
      </w:r>
      <w:r w:rsidR="00D94F35">
        <w:rPr>
          <w:rFonts w:ascii="Times New Roman" w:hAnsi="Times New Roman" w:cs="Times New Roman"/>
        </w:rPr>
        <w:t xml:space="preserve">ómo inciden en la educación superior los conceptos </w:t>
      </w:r>
      <w:r w:rsidR="00D94F35" w:rsidRPr="00FD54E3">
        <w:rPr>
          <w:rFonts w:ascii="Times New Roman" w:hAnsi="Times New Roman" w:cs="Times New Roman"/>
          <w:i/>
        </w:rPr>
        <w:t>figura</w:t>
      </w:r>
      <w:r w:rsidR="00D94F35">
        <w:rPr>
          <w:rFonts w:ascii="Times New Roman" w:hAnsi="Times New Roman" w:cs="Times New Roman"/>
        </w:rPr>
        <w:t xml:space="preserve"> e </w:t>
      </w:r>
      <w:r w:rsidR="00D94F35" w:rsidRPr="00FD54E3">
        <w:rPr>
          <w:rFonts w:ascii="Times New Roman" w:hAnsi="Times New Roman" w:cs="Times New Roman"/>
          <w:i/>
        </w:rPr>
        <w:t>imagen</w:t>
      </w:r>
      <w:r w:rsidR="00D94F35">
        <w:rPr>
          <w:rFonts w:ascii="Times New Roman" w:hAnsi="Times New Roman" w:cs="Times New Roman"/>
        </w:rPr>
        <w:t xml:space="preserve"> propios de la actual digitalización del mundo?</w:t>
      </w:r>
    </w:p>
    <w:p w14:paraId="39C354BC" w14:textId="77777777" w:rsidR="002A5CD3" w:rsidRPr="00671B13" w:rsidRDefault="002A5CD3" w:rsidP="00242F2F">
      <w:pPr>
        <w:spacing w:line="360" w:lineRule="auto"/>
        <w:ind w:firstLine="709"/>
        <w:jc w:val="both"/>
        <w:rPr>
          <w:rFonts w:ascii="Times New Roman" w:hAnsi="Times New Roman" w:cs="Times New Roman"/>
        </w:rPr>
      </w:pPr>
    </w:p>
    <w:p w14:paraId="13994C29" w14:textId="3BEB408C" w:rsidR="00D13212" w:rsidRPr="00E00C83" w:rsidRDefault="00D13212" w:rsidP="009A6FA3">
      <w:pPr>
        <w:spacing w:line="360" w:lineRule="auto"/>
        <w:jc w:val="both"/>
        <w:rPr>
          <w:rFonts w:asciiTheme="majorHAnsi" w:hAnsiTheme="majorHAnsi" w:cstheme="majorHAnsi"/>
          <w:b/>
          <w:sz w:val="28"/>
          <w:szCs w:val="28"/>
        </w:rPr>
      </w:pPr>
      <w:r w:rsidRPr="00E00C83">
        <w:rPr>
          <w:rFonts w:asciiTheme="majorHAnsi" w:hAnsiTheme="majorHAnsi" w:cstheme="majorHAnsi"/>
          <w:b/>
          <w:sz w:val="28"/>
          <w:szCs w:val="28"/>
        </w:rPr>
        <w:t>Referencias</w:t>
      </w:r>
    </w:p>
    <w:p w14:paraId="3210A7F2" w14:textId="77777777" w:rsidR="00970C07" w:rsidRPr="00FA2BC9"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Acha, J. (1992). </w:t>
      </w:r>
      <w:r w:rsidRPr="00FA2BC9">
        <w:rPr>
          <w:rFonts w:ascii="Times New Roman" w:hAnsi="Times New Roman" w:cs="Times New Roman"/>
          <w:i/>
        </w:rPr>
        <w:t>Introducción a la creatividad artística</w:t>
      </w:r>
      <w:r w:rsidRPr="00FA2BC9">
        <w:rPr>
          <w:rFonts w:ascii="Times New Roman" w:hAnsi="Times New Roman" w:cs="Times New Roman"/>
        </w:rPr>
        <w:t>. México: Trillas.</w:t>
      </w:r>
    </w:p>
    <w:p w14:paraId="4407C934" w14:textId="77777777" w:rsidR="00970C07" w:rsidRPr="00FA2BC9"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Adorno, T. (1991). </w:t>
      </w:r>
      <w:r w:rsidRPr="00FA2BC9">
        <w:rPr>
          <w:rFonts w:ascii="Times New Roman" w:hAnsi="Times New Roman" w:cs="Times New Roman"/>
          <w:i/>
        </w:rPr>
        <w:t>Actualidad de la filosofía</w:t>
      </w:r>
      <w:r w:rsidRPr="00FA2BC9">
        <w:rPr>
          <w:rFonts w:ascii="Times New Roman" w:hAnsi="Times New Roman" w:cs="Times New Roman"/>
        </w:rPr>
        <w:t>. España: Paidós.</w:t>
      </w:r>
    </w:p>
    <w:p w14:paraId="79BEBC02" w14:textId="531CF994" w:rsidR="00970C07" w:rsidRPr="00FA2BC9"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Arróniz, C. (2015). </w:t>
      </w:r>
      <w:r w:rsidRPr="00FB47A6">
        <w:rPr>
          <w:rFonts w:ascii="Times New Roman" w:hAnsi="Times New Roman" w:cs="Times New Roman"/>
        </w:rPr>
        <w:t>Origen y evolución de las competencias en educación</w:t>
      </w:r>
      <w:r w:rsidRPr="00FA2BC9">
        <w:rPr>
          <w:rFonts w:ascii="Times New Roman" w:hAnsi="Times New Roman" w:cs="Times New Roman"/>
        </w:rPr>
        <w:t xml:space="preserve">. </w:t>
      </w:r>
      <w:proofErr w:type="spellStart"/>
      <w:r w:rsidR="00FB47A6" w:rsidRPr="00FB47A6">
        <w:rPr>
          <w:rFonts w:ascii="Times New Roman" w:hAnsi="Times New Roman" w:cs="Times New Roman"/>
          <w:i/>
        </w:rPr>
        <w:t>EF</w:t>
      </w:r>
      <w:r w:rsidR="00FB47A6">
        <w:rPr>
          <w:rFonts w:ascii="Times New Roman" w:hAnsi="Times New Roman" w:cs="Times New Roman"/>
          <w:i/>
        </w:rPr>
        <w:t>Deportes</w:t>
      </w:r>
      <w:proofErr w:type="spellEnd"/>
      <w:r w:rsidR="00FB47A6">
        <w:rPr>
          <w:rFonts w:ascii="Times New Roman" w:hAnsi="Times New Roman" w:cs="Times New Roman"/>
          <w:i/>
        </w:rPr>
        <w:t xml:space="preserve"> R</w:t>
      </w:r>
      <w:r w:rsidR="00FB47A6" w:rsidRPr="00FB47A6">
        <w:rPr>
          <w:rFonts w:ascii="Times New Roman" w:hAnsi="Times New Roman" w:cs="Times New Roman"/>
          <w:i/>
        </w:rPr>
        <w:t>evista Digital</w:t>
      </w:r>
      <w:r w:rsidR="00FB47A6">
        <w:rPr>
          <w:rFonts w:ascii="Times New Roman" w:hAnsi="Times New Roman" w:cs="Times New Roman"/>
        </w:rPr>
        <w:t xml:space="preserve">, </w:t>
      </w:r>
      <w:r w:rsidR="00FB47A6" w:rsidRPr="00FB47A6">
        <w:rPr>
          <w:rFonts w:ascii="Times New Roman" w:hAnsi="Times New Roman" w:cs="Times New Roman"/>
          <w:i/>
        </w:rPr>
        <w:t>19</w:t>
      </w:r>
      <w:r w:rsidR="00FB47A6">
        <w:rPr>
          <w:rFonts w:ascii="Times New Roman" w:hAnsi="Times New Roman" w:cs="Times New Roman"/>
        </w:rPr>
        <w:t xml:space="preserve">(202). </w:t>
      </w:r>
      <w:r w:rsidRPr="00FA2BC9">
        <w:rPr>
          <w:rFonts w:ascii="Times New Roman" w:hAnsi="Times New Roman" w:cs="Times New Roman"/>
        </w:rPr>
        <w:t xml:space="preserve">Recuperado de </w:t>
      </w:r>
      <w:hyperlink r:id="rId7" w:history="1">
        <w:r w:rsidRPr="00FA2BC9">
          <w:rPr>
            <w:rStyle w:val="Hipervnculo"/>
            <w:rFonts w:ascii="Times New Roman" w:hAnsi="Times New Roman" w:cs="Times New Roman"/>
            <w:color w:val="auto"/>
            <w:u w:val="none"/>
          </w:rPr>
          <w:t>https://www.efdeportes.com/efd202/origen-y-evolucion-de-las-competencias-en-educacion.htm</w:t>
        </w:r>
      </w:hyperlink>
      <w:r w:rsidR="00FB47A6">
        <w:rPr>
          <w:rFonts w:ascii="Times New Roman" w:hAnsi="Times New Roman" w:cs="Times New Roman"/>
        </w:rPr>
        <w:t xml:space="preserve"> </w:t>
      </w:r>
    </w:p>
    <w:p w14:paraId="253F9D0D" w14:textId="3DE91CB7" w:rsidR="00970C07" w:rsidRPr="00FA2BC9" w:rsidRDefault="00970C07" w:rsidP="00970C07">
      <w:pPr>
        <w:spacing w:line="360" w:lineRule="auto"/>
        <w:ind w:left="708" w:hanging="708"/>
        <w:jc w:val="both"/>
        <w:rPr>
          <w:rFonts w:ascii="Times New Roman" w:hAnsi="Times New Roman" w:cs="Times New Roman"/>
        </w:rPr>
      </w:pPr>
      <w:proofErr w:type="spellStart"/>
      <w:r w:rsidRPr="002F0831">
        <w:rPr>
          <w:rFonts w:ascii="Times New Roman" w:hAnsi="Times New Roman" w:cs="Times New Roman"/>
        </w:rPr>
        <w:t>Brum</w:t>
      </w:r>
      <w:proofErr w:type="spellEnd"/>
      <w:r w:rsidRPr="002F0831">
        <w:rPr>
          <w:rFonts w:ascii="Times New Roman" w:hAnsi="Times New Roman" w:cs="Times New Roman"/>
        </w:rPr>
        <w:t xml:space="preserve">, M. (2010). </w:t>
      </w:r>
      <w:r w:rsidRPr="002F0831">
        <w:rPr>
          <w:rFonts w:ascii="Times New Roman" w:hAnsi="Times New Roman" w:cs="Times New Roman"/>
          <w:i/>
        </w:rPr>
        <w:t>Reflexiones sobre la racionalidad instrumental.</w:t>
      </w:r>
      <w:r w:rsidRPr="002F0831">
        <w:rPr>
          <w:rFonts w:ascii="Times New Roman" w:hAnsi="Times New Roman" w:cs="Times New Roman"/>
        </w:rPr>
        <w:t xml:space="preserve"> Recuperado de </w:t>
      </w:r>
      <w:r w:rsidR="002F0831" w:rsidRPr="002F0831">
        <w:rPr>
          <w:rFonts w:ascii="Times New Roman" w:hAnsi="Times New Roman" w:cs="Times New Roman"/>
        </w:rPr>
        <w:t>https://docplayer.es/22248978-Reflexiones-sobre-la-racionalidad-instrumental-reflections-on-instrumental-rationality-maria-brum-1-9-ii-2010.html</w:t>
      </w:r>
    </w:p>
    <w:p w14:paraId="1478CD2C" w14:textId="77777777" w:rsidR="00970C07" w:rsidRPr="00FA2BC9"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Deleuze, G. (2008). </w:t>
      </w:r>
      <w:r w:rsidRPr="00FA2BC9">
        <w:rPr>
          <w:rFonts w:ascii="Times New Roman" w:hAnsi="Times New Roman" w:cs="Times New Roman"/>
          <w:i/>
        </w:rPr>
        <w:t>Pintura. El concepto de diagrama</w:t>
      </w:r>
      <w:r w:rsidRPr="00FA2BC9">
        <w:rPr>
          <w:rFonts w:ascii="Times New Roman" w:hAnsi="Times New Roman" w:cs="Times New Roman"/>
        </w:rPr>
        <w:t>. Buenos Aires: Cactus.</w:t>
      </w:r>
    </w:p>
    <w:p w14:paraId="7963D577" w14:textId="77777777" w:rsidR="00970C07"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Deleuze, G. y Guattari, F. (2010). </w:t>
      </w:r>
      <w:r w:rsidRPr="00FA2BC9">
        <w:rPr>
          <w:rFonts w:ascii="Times New Roman" w:hAnsi="Times New Roman" w:cs="Times New Roman"/>
          <w:i/>
        </w:rPr>
        <w:t>Rizoma</w:t>
      </w:r>
      <w:r w:rsidRPr="00FA2BC9">
        <w:rPr>
          <w:rFonts w:ascii="Times New Roman" w:hAnsi="Times New Roman" w:cs="Times New Roman"/>
        </w:rPr>
        <w:t>. España: Pre-textos.</w:t>
      </w:r>
    </w:p>
    <w:p w14:paraId="77AED0C6" w14:textId="77777777" w:rsidR="00970C07" w:rsidRDefault="00970C07" w:rsidP="00970C07">
      <w:pPr>
        <w:spacing w:line="360" w:lineRule="auto"/>
        <w:ind w:left="708" w:hanging="708"/>
        <w:jc w:val="both"/>
        <w:rPr>
          <w:rStyle w:val="Hipervnculo"/>
          <w:rFonts w:ascii="Times New Roman" w:hAnsi="Times New Roman" w:cs="Times New Roman"/>
          <w:color w:val="auto"/>
          <w:u w:val="none"/>
        </w:rPr>
      </w:pPr>
      <w:r w:rsidRPr="00FA2BC9">
        <w:rPr>
          <w:rFonts w:ascii="Times New Roman" w:hAnsi="Times New Roman" w:cs="Times New Roman"/>
        </w:rPr>
        <w:t>Díaz Barriga, Á. (2006). El enfoque de competencias en la educación. ¿Una alternativa o un disfraz de cambio?</w:t>
      </w:r>
      <w:r w:rsidRPr="00FA2BC9">
        <w:rPr>
          <w:rFonts w:ascii="Times New Roman" w:hAnsi="Times New Roman" w:cs="Times New Roman"/>
          <w:i/>
        </w:rPr>
        <w:t xml:space="preserve"> Perfiles Educativos,</w:t>
      </w:r>
      <w:r w:rsidRPr="00FA2BC9">
        <w:rPr>
          <w:rFonts w:ascii="Times New Roman" w:hAnsi="Times New Roman" w:cs="Times New Roman"/>
        </w:rPr>
        <w:t xml:space="preserve"> </w:t>
      </w:r>
      <w:r w:rsidRPr="00FB47A6">
        <w:rPr>
          <w:rFonts w:ascii="Times New Roman" w:hAnsi="Times New Roman" w:cs="Times New Roman"/>
          <w:i/>
        </w:rPr>
        <w:t>28</w:t>
      </w:r>
      <w:r w:rsidRPr="00FA2BC9">
        <w:rPr>
          <w:rFonts w:ascii="Times New Roman" w:hAnsi="Times New Roman" w:cs="Times New Roman"/>
        </w:rPr>
        <w:t xml:space="preserve">(111). Recuperado de </w:t>
      </w:r>
      <w:hyperlink r:id="rId8" w:history="1">
        <w:r w:rsidRPr="00FA2BC9">
          <w:rPr>
            <w:rStyle w:val="Hipervnculo"/>
            <w:rFonts w:ascii="Times New Roman" w:hAnsi="Times New Roman" w:cs="Times New Roman"/>
            <w:color w:val="auto"/>
            <w:u w:val="none"/>
          </w:rPr>
          <w:t>http://www.scielo.org.mx/scielo.php?script=sci_arttext&amp;pid=S0185-26982006000100002</w:t>
        </w:r>
      </w:hyperlink>
    </w:p>
    <w:p w14:paraId="07788FB1" w14:textId="77777777" w:rsidR="00970C07"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Dussel, E. (2014). </w:t>
      </w:r>
      <w:r w:rsidRPr="00FA2BC9">
        <w:rPr>
          <w:rFonts w:ascii="Times New Roman" w:hAnsi="Times New Roman" w:cs="Times New Roman"/>
          <w:i/>
        </w:rPr>
        <w:t>Filosofía de la liberación</w:t>
      </w:r>
      <w:r w:rsidRPr="00FA2BC9">
        <w:rPr>
          <w:rFonts w:ascii="Times New Roman" w:hAnsi="Times New Roman" w:cs="Times New Roman"/>
        </w:rPr>
        <w:t>. México: FCE.</w:t>
      </w:r>
      <w:r w:rsidRPr="00700289">
        <w:rPr>
          <w:rFonts w:ascii="Times New Roman" w:hAnsi="Times New Roman" w:cs="Times New Roman"/>
        </w:rPr>
        <w:t xml:space="preserve"> </w:t>
      </w:r>
    </w:p>
    <w:p w14:paraId="59865233" w14:textId="77777777" w:rsidR="00970C07" w:rsidRPr="00FA2BC9"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Gadamer, H-G. (1994). </w:t>
      </w:r>
      <w:r w:rsidRPr="00FA2BC9">
        <w:rPr>
          <w:rFonts w:ascii="Times New Roman" w:hAnsi="Times New Roman" w:cs="Times New Roman"/>
          <w:i/>
        </w:rPr>
        <w:t>Verdad y método</w:t>
      </w:r>
      <w:r w:rsidRPr="00FA2BC9">
        <w:rPr>
          <w:rFonts w:ascii="Times New Roman" w:hAnsi="Times New Roman" w:cs="Times New Roman"/>
        </w:rPr>
        <w:t xml:space="preserve">. España: Sígueme. </w:t>
      </w:r>
    </w:p>
    <w:p w14:paraId="110C4D8A" w14:textId="77777777" w:rsidR="00970C07" w:rsidRDefault="00970C07" w:rsidP="00970C07">
      <w:pPr>
        <w:spacing w:line="360" w:lineRule="auto"/>
        <w:ind w:left="708" w:hanging="708"/>
        <w:jc w:val="both"/>
        <w:rPr>
          <w:rStyle w:val="Hipervnculo"/>
          <w:rFonts w:ascii="Times New Roman" w:hAnsi="Times New Roman" w:cs="Times New Roman"/>
        </w:rPr>
      </w:pPr>
      <w:r w:rsidRPr="00FA2BC9">
        <w:rPr>
          <w:rFonts w:ascii="Times New Roman" w:hAnsi="Times New Roman" w:cs="Times New Roman"/>
        </w:rPr>
        <w:t xml:space="preserve">Ley General de Educación. Recuperado de </w:t>
      </w:r>
      <w:hyperlink r:id="rId9" w:history="1">
        <w:r w:rsidRPr="00FA2BC9">
          <w:rPr>
            <w:rStyle w:val="Hipervnculo"/>
            <w:rFonts w:ascii="Times New Roman" w:hAnsi="Times New Roman" w:cs="Times New Roman"/>
            <w:color w:val="auto"/>
            <w:u w:val="none"/>
          </w:rPr>
          <w:t>http://www.diputados.gob.mx/LeyesBiblio/pdf/LGE_300919.pdf</w:t>
        </w:r>
      </w:hyperlink>
    </w:p>
    <w:p w14:paraId="200766E6" w14:textId="77777777" w:rsidR="00970C07" w:rsidRPr="00FA2BC9"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Mardones, J. (1991). </w:t>
      </w:r>
      <w:r w:rsidRPr="00FA2BC9">
        <w:rPr>
          <w:rFonts w:ascii="Times New Roman" w:hAnsi="Times New Roman" w:cs="Times New Roman"/>
          <w:i/>
        </w:rPr>
        <w:t>Filosofía de las ciencias humanas y sociales. Materiales para una fundamentación científica</w:t>
      </w:r>
      <w:r w:rsidRPr="00FA2BC9">
        <w:rPr>
          <w:rFonts w:ascii="Times New Roman" w:hAnsi="Times New Roman" w:cs="Times New Roman"/>
        </w:rPr>
        <w:t xml:space="preserve">. España: </w:t>
      </w:r>
      <w:proofErr w:type="spellStart"/>
      <w:r w:rsidRPr="00FA2BC9">
        <w:rPr>
          <w:rFonts w:ascii="Times New Roman" w:hAnsi="Times New Roman" w:cs="Times New Roman"/>
        </w:rPr>
        <w:t>Anthropos</w:t>
      </w:r>
      <w:proofErr w:type="spellEnd"/>
      <w:r w:rsidRPr="00FA2BC9">
        <w:rPr>
          <w:rFonts w:ascii="Times New Roman" w:hAnsi="Times New Roman" w:cs="Times New Roman"/>
        </w:rPr>
        <w:t>.</w:t>
      </w:r>
    </w:p>
    <w:p w14:paraId="57034F22" w14:textId="77777777" w:rsidR="00970C07" w:rsidRPr="00FA2BC9" w:rsidRDefault="00970C07" w:rsidP="00970C07">
      <w:pPr>
        <w:spacing w:line="360" w:lineRule="auto"/>
        <w:ind w:left="708" w:hanging="708"/>
        <w:jc w:val="both"/>
        <w:rPr>
          <w:rStyle w:val="Hipervnculo"/>
          <w:rFonts w:ascii="Times New Roman" w:hAnsi="Times New Roman" w:cs="Times New Roman"/>
          <w:color w:val="auto"/>
          <w:u w:val="none"/>
        </w:rPr>
      </w:pPr>
      <w:r w:rsidRPr="00FA2BC9">
        <w:rPr>
          <w:rFonts w:ascii="Times New Roman" w:hAnsi="Times New Roman" w:cs="Times New Roman"/>
        </w:rPr>
        <w:t xml:space="preserve">McLaren, P. (2005). </w:t>
      </w:r>
      <w:r w:rsidRPr="00FA2BC9">
        <w:rPr>
          <w:rFonts w:ascii="Times New Roman" w:hAnsi="Times New Roman" w:cs="Times New Roman"/>
          <w:i/>
        </w:rPr>
        <w:t>La vida en las escuelas. Una introducción a la pedagogía crítica en los fundamentos de la educación.</w:t>
      </w:r>
      <w:r w:rsidRPr="00FA2BC9">
        <w:rPr>
          <w:rFonts w:ascii="Times New Roman" w:hAnsi="Times New Roman" w:cs="Times New Roman"/>
        </w:rPr>
        <w:t xml:space="preserve"> México: Siglo XXI. Recuperado de </w:t>
      </w:r>
      <w:hyperlink r:id="rId10" w:history="1">
        <w:r w:rsidRPr="00FA2BC9">
          <w:rPr>
            <w:rStyle w:val="Hipervnculo"/>
            <w:rFonts w:ascii="Times New Roman" w:hAnsi="Times New Roman" w:cs="Times New Roman"/>
            <w:color w:val="auto"/>
            <w:u w:val="none"/>
          </w:rPr>
          <w:t>https://www.uaeh.edu.mx/profesorado_honorario_visitante/peter_mclaren/presentaciones/LA%20VIDA%20EN%20LAS%20ESCUELAS.pdf</w:t>
        </w:r>
      </w:hyperlink>
    </w:p>
    <w:p w14:paraId="34FFB36E" w14:textId="635973A0" w:rsidR="00970C07" w:rsidRPr="00FA2BC9" w:rsidRDefault="00970C07" w:rsidP="00970C07">
      <w:pPr>
        <w:spacing w:line="360" w:lineRule="auto"/>
        <w:ind w:left="708" w:hanging="708"/>
        <w:jc w:val="both"/>
        <w:rPr>
          <w:rStyle w:val="Hipervnculo"/>
          <w:rFonts w:ascii="Times New Roman" w:hAnsi="Times New Roman" w:cs="Times New Roman"/>
          <w:color w:val="auto"/>
          <w:u w:val="none"/>
        </w:rPr>
      </w:pPr>
      <w:proofErr w:type="spellStart"/>
      <w:r w:rsidRPr="00EE4570">
        <w:rPr>
          <w:rFonts w:ascii="Times New Roman" w:hAnsi="Times New Roman" w:cs="Times New Roman"/>
        </w:rPr>
        <w:t>Nicolescu</w:t>
      </w:r>
      <w:proofErr w:type="spellEnd"/>
      <w:r w:rsidRPr="00EE4570">
        <w:rPr>
          <w:rFonts w:ascii="Times New Roman" w:hAnsi="Times New Roman" w:cs="Times New Roman"/>
        </w:rPr>
        <w:t xml:space="preserve">, B. (1996). </w:t>
      </w:r>
      <w:r w:rsidR="00FB47A6" w:rsidRPr="00EE4570">
        <w:rPr>
          <w:rFonts w:ascii="Times New Roman" w:hAnsi="Times New Roman" w:cs="Times New Roman"/>
          <w:i/>
        </w:rPr>
        <w:t>La transdisciplinariedad (</w:t>
      </w:r>
      <w:r w:rsidRPr="00EE4570">
        <w:rPr>
          <w:rFonts w:ascii="Times New Roman" w:hAnsi="Times New Roman" w:cs="Times New Roman"/>
          <w:i/>
        </w:rPr>
        <w:t>manifiesto</w:t>
      </w:r>
      <w:r w:rsidR="00FB47A6" w:rsidRPr="00EE4570">
        <w:rPr>
          <w:rFonts w:ascii="Times New Roman" w:hAnsi="Times New Roman" w:cs="Times New Roman"/>
          <w:i/>
        </w:rPr>
        <w:t>)</w:t>
      </w:r>
      <w:r w:rsidR="00FB47A6" w:rsidRPr="00EE4570">
        <w:rPr>
          <w:rFonts w:ascii="Times New Roman" w:hAnsi="Times New Roman" w:cs="Times New Roman"/>
        </w:rPr>
        <w:t>. Ediciones Du Rocher.</w:t>
      </w:r>
      <w:r w:rsidRPr="00EE4570">
        <w:rPr>
          <w:rFonts w:ascii="Times New Roman" w:hAnsi="Times New Roman" w:cs="Times New Roman"/>
        </w:rPr>
        <w:t xml:space="preserve"> </w:t>
      </w:r>
      <w:r w:rsidR="00EE4570" w:rsidRPr="00EE4570">
        <w:rPr>
          <w:rFonts w:ascii="Times New Roman" w:hAnsi="Times New Roman" w:cs="Times New Roman"/>
        </w:rPr>
        <w:t>https://basarab-nicolescu.fr/BOOKS/Manifeste_Espagnol_Mexique.pdf</w:t>
      </w:r>
    </w:p>
    <w:p w14:paraId="3C540493" w14:textId="4EE7FE91" w:rsidR="00970C07" w:rsidRPr="009A552D" w:rsidRDefault="00970C07" w:rsidP="00970C07">
      <w:pPr>
        <w:spacing w:line="360" w:lineRule="auto"/>
        <w:ind w:left="708" w:hanging="708"/>
        <w:jc w:val="both"/>
        <w:rPr>
          <w:rFonts w:ascii="Times New Roman" w:hAnsi="Times New Roman" w:cs="Times New Roman"/>
        </w:rPr>
      </w:pPr>
      <w:r w:rsidRPr="009A552D">
        <w:rPr>
          <w:rFonts w:ascii="Times New Roman" w:hAnsi="Times New Roman" w:cs="Times New Roman"/>
        </w:rPr>
        <w:lastRenderedPageBreak/>
        <w:t>Palapa, F. (</w:t>
      </w:r>
      <w:r w:rsidR="006E6D27">
        <w:rPr>
          <w:rFonts w:ascii="Times New Roman" w:hAnsi="Times New Roman" w:cs="Times New Roman"/>
        </w:rPr>
        <w:t xml:space="preserve">28 de abril de </w:t>
      </w:r>
      <w:r w:rsidRPr="009A552D">
        <w:rPr>
          <w:rFonts w:ascii="Times New Roman" w:hAnsi="Times New Roman" w:cs="Times New Roman"/>
        </w:rPr>
        <w:t xml:space="preserve">2012). Hallar las palabras representadas en una obra de arte es insuficiente, descifremos más datos. </w:t>
      </w:r>
      <w:r w:rsidRPr="009A552D">
        <w:rPr>
          <w:rFonts w:ascii="Times New Roman" w:hAnsi="Times New Roman" w:cs="Times New Roman"/>
          <w:i/>
        </w:rPr>
        <w:t>La Jornada</w:t>
      </w:r>
      <w:r w:rsidRPr="009A552D">
        <w:rPr>
          <w:rFonts w:ascii="Times New Roman" w:hAnsi="Times New Roman" w:cs="Times New Roman"/>
        </w:rPr>
        <w:t xml:space="preserve">. </w:t>
      </w:r>
      <w:r w:rsidR="009A552D" w:rsidRPr="009A552D">
        <w:rPr>
          <w:rFonts w:ascii="Times New Roman" w:hAnsi="Times New Roman" w:cs="Times New Roman"/>
        </w:rPr>
        <w:t xml:space="preserve">Recuperado de </w:t>
      </w:r>
      <w:hyperlink r:id="rId11" w:history="1">
        <w:r w:rsidR="009A552D" w:rsidRPr="00EE4570">
          <w:rPr>
            <w:rStyle w:val="Hipervnculo"/>
            <w:rFonts w:ascii="Times New Roman" w:hAnsi="Times New Roman" w:cs="Times New Roman"/>
            <w:color w:val="auto"/>
            <w:u w:val="none"/>
          </w:rPr>
          <w:t>https://www.jornada.com.mx/2012/04/28/cultura/a04n2cul</w:t>
        </w:r>
      </w:hyperlink>
      <w:r w:rsidR="009A552D" w:rsidRPr="009A552D">
        <w:rPr>
          <w:rFonts w:ascii="Times New Roman" w:hAnsi="Times New Roman" w:cs="Times New Roman"/>
        </w:rPr>
        <w:t xml:space="preserve"> </w:t>
      </w:r>
    </w:p>
    <w:p w14:paraId="7E404414" w14:textId="77777777" w:rsidR="00970C07" w:rsidRPr="00FA2BC9" w:rsidRDefault="00970C07" w:rsidP="00970C07">
      <w:pPr>
        <w:spacing w:line="360" w:lineRule="auto"/>
        <w:ind w:left="708" w:hanging="708"/>
        <w:jc w:val="both"/>
        <w:rPr>
          <w:rFonts w:ascii="Times New Roman" w:hAnsi="Times New Roman" w:cs="Times New Roman"/>
        </w:rPr>
      </w:pPr>
      <w:proofErr w:type="spellStart"/>
      <w:r w:rsidRPr="00FA2BC9">
        <w:rPr>
          <w:rFonts w:ascii="Times New Roman" w:hAnsi="Times New Roman" w:cs="Times New Roman"/>
        </w:rPr>
        <w:t>Rajchman</w:t>
      </w:r>
      <w:proofErr w:type="spellEnd"/>
      <w:r w:rsidRPr="00FA2BC9">
        <w:rPr>
          <w:rFonts w:ascii="Times New Roman" w:hAnsi="Times New Roman" w:cs="Times New Roman"/>
        </w:rPr>
        <w:t xml:space="preserve">, J. (2004). </w:t>
      </w:r>
      <w:r w:rsidRPr="00FA2BC9">
        <w:rPr>
          <w:rFonts w:ascii="Times New Roman" w:hAnsi="Times New Roman" w:cs="Times New Roman"/>
          <w:i/>
        </w:rPr>
        <w:t>Deleuze: un mapa</w:t>
      </w:r>
      <w:r w:rsidRPr="00FA2BC9">
        <w:rPr>
          <w:rFonts w:ascii="Times New Roman" w:hAnsi="Times New Roman" w:cs="Times New Roman"/>
        </w:rPr>
        <w:t>. Argentina: Nueva Visión.</w:t>
      </w:r>
    </w:p>
    <w:p w14:paraId="0280BAD1" w14:textId="3F7292BC" w:rsidR="00970C07" w:rsidRPr="00FA2BC9" w:rsidRDefault="00970C07" w:rsidP="00970C07">
      <w:pPr>
        <w:spacing w:line="360" w:lineRule="auto"/>
        <w:ind w:left="708" w:hanging="708"/>
        <w:jc w:val="both"/>
        <w:rPr>
          <w:rStyle w:val="Hipervnculo"/>
          <w:rFonts w:ascii="Times New Roman" w:hAnsi="Times New Roman" w:cs="Times New Roman"/>
          <w:color w:val="auto"/>
          <w:u w:val="none"/>
        </w:rPr>
      </w:pPr>
      <w:r w:rsidRPr="00FA2BC9">
        <w:rPr>
          <w:rFonts w:ascii="Times New Roman" w:hAnsi="Times New Roman" w:cs="Times New Roman"/>
        </w:rPr>
        <w:t xml:space="preserve">Sáenz, A. (s. f.). </w:t>
      </w:r>
      <w:r w:rsidR="009A552D">
        <w:rPr>
          <w:rFonts w:ascii="Times New Roman" w:hAnsi="Times New Roman" w:cs="Times New Roman"/>
          <w:i/>
        </w:rPr>
        <w:t>Teoría C</w:t>
      </w:r>
      <w:r w:rsidRPr="00FA2BC9">
        <w:rPr>
          <w:rFonts w:ascii="Times New Roman" w:hAnsi="Times New Roman" w:cs="Times New Roman"/>
          <w:i/>
        </w:rPr>
        <w:t>rítica y educación</w:t>
      </w:r>
      <w:r w:rsidRPr="00FA2BC9">
        <w:rPr>
          <w:rFonts w:ascii="Times New Roman" w:hAnsi="Times New Roman" w:cs="Times New Roman"/>
        </w:rPr>
        <w:t xml:space="preserve">. Recuperado de </w:t>
      </w:r>
      <w:hyperlink r:id="rId12" w:history="1">
        <w:r w:rsidRPr="00FA2BC9">
          <w:rPr>
            <w:rStyle w:val="Hipervnculo"/>
            <w:rFonts w:ascii="Times New Roman" w:hAnsi="Times New Roman" w:cs="Times New Roman"/>
            <w:color w:val="auto"/>
            <w:u w:val="none"/>
          </w:rPr>
          <w:t>https://educritica.idoneos.com/335283/</w:t>
        </w:r>
      </w:hyperlink>
    </w:p>
    <w:p w14:paraId="1F8B87AB" w14:textId="77777777" w:rsidR="00970C07" w:rsidRPr="00FA2BC9" w:rsidRDefault="00970C07" w:rsidP="00970C07">
      <w:pPr>
        <w:spacing w:line="360" w:lineRule="auto"/>
        <w:ind w:left="708" w:hanging="708"/>
        <w:jc w:val="both"/>
        <w:rPr>
          <w:rFonts w:ascii="Times New Roman" w:hAnsi="Times New Roman" w:cs="Times New Roman"/>
        </w:rPr>
      </w:pPr>
      <w:r w:rsidRPr="00FA2BC9">
        <w:rPr>
          <w:rFonts w:ascii="Times New Roman" w:hAnsi="Times New Roman" w:cs="Times New Roman"/>
        </w:rPr>
        <w:t xml:space="preserve">Sánchez Vázquez, A. (1980). </w:t>
      </w:r>
      <w:r w:rsidRPr="00FA2BC9">
        <w:rPr>
          <w:rFonts w:ascii="Times New Roman" w:hAnsi="Times New Roman" w:cs="Times New Roman"/>
          <w:i/>
        </w:rPr>
        <w:t>Filosofía de la praxis</w:t>
      </w:r>
      <w:r w:rsidRPr="00FA2BC9">
        <w:rPr>
          <w:rFonts w:ascii="Times New Roman" w:hAnsi="Times New Roman" w:cs="Times New Roman"/>
        </w:rPr>
        <w:t>. México: Grijalbo.</w:t>
      </w:r>
    </w:p>
    <w:p w14:paraId="46E07740" w14:textId="6644B918" w:rsidR="00970C07" w:rsidRPr="006E6D27" w:rsidRDefault="00970C07" w:rsidP="00970C07">
      <w:pPr>
        <w:spacing w:line="360" w:lineRule="auto"/>
        <w:ind w:left="708" w:hanging="708"/>
        <w:jc w:val="both"/>
        <w:rPr>
          <w:rFonts w:ascii="Times New Roman" w:hAnsi="Times New Roman" w:cs="Times New Roman"/>
        </w:rPr>
      </w:pPr>
      <w:r w:rsidRPr="006E6D27">
        <w:rPr>
          <w:rFonts w:ascii="Times New Roman" w:hAnsi="Times New Roman" w:cs="Times New Roman"/>
        </w:rPr>
        <w:t>Vargas, Á. (</w:t>
      </w:r>
      <w:r w:rsidR="006E6D27">
        <w:rPr>
          <w:rFonts w:ascii="Times New Roman" w:hAnsi="Times New Roman" w:cs="Times New Roman"/>
        </w:rPr>
        <w:t xml:space="preserve">28 de abril de </w:t>
      </w:r>
      <w:r w:rsidRPr="006E6D27">
        <w:rPr>
          <w:rFonts w:ascii="Times New Roman" w:hAnsi="Times New Roman" w:cs="Times New Roman"/>
        </w:rPr>
        <w:t>2012). Caí en la literatura por caminar entre la pintura y la música: Michel Butor</w:t>
      </w:r>
      <w:r w:rsidRPr="006E6D27">
        <w:rPr>
          <w:rFonts w:ascii="Times New Roman" w:hAnsi="Times New Roman" w:cs="Times New Roman"/>
          <w:i/>
        </w:rPr>
        <w:t>. La Jornada</w:t>
      </w:r>
      <w:r w:rsidRPr="006E6D27">
        <w:rPr>
          <w:rFonts w:ascii="Times New Roman" w:hAnsi="Times New Roman" w:cs="Times New Roman"/>
        </w:rPr>
        <w:t>.</w:t>
      </w:r>
      <w:r w:rsidR="006E6D27" w:rsidRPr="006E6D27">
        <w:rPr>
          <w:rFonts w:ascii="Times New Roman" w:hAnsi="Times New Roman" w:cs="Times New Roman"/>
        </w:rPr>
        <w:t xml:space="preserve"> Recuperado de </w:t>
      </w:r>
      <w:hyperlink r:id="rId13" w:history="1">
        <w:r w:rsidR="006E6D27" w:rsidRPr="00EE4570">
          <w:rPr>
            <w:rStyle w:val="Hipervnculo"/>
            <w:rFonts w:ascii="Times New Roman" w:hAnsi="Times New Roman" w:cs="Times New Roman"/>
            <w:color w:val="auto"/>
            <w:u w:val="none"/>
          </w:rPr>
          <w:t>https://www.jornada.com.mx/2012/04/28/cultura/a04n1cul</w:t>
        </w:r>
      </w:hyperlink>
      <w:r w:rsidR="006E6D27" w:rsidRPr="006E6D27">
        <w:rPr>
          <w:rFonts w:ascii="Times New Roman" w:hAnsi="Times New Roman" w:cs="Times New Roman"/>
        </w:rPr>
        <w:t xml:space="preserve"> </w:t>
      </w:r>
    </w:p>
    <w:p w14:paraId="2B915DE0" w14:textId="77777777" w:rsidR="004E2D96" w:rsidRPr="00700289" w:rsidRDefault="004E2D96" w:rsidP="008125BE">
      <w:pPr>
        <w:spacing w:line="360" w:lineRule="auto"/>
        <w:jc w:val="both"/>
        <w:rPr>
          <w:rFonts w:ascii="Times New Roman" w:hAnsi="Times New Roman" w:cs="Times New Roman"/>
        </w:rPr>
      </w:pPr>
    </w:p>
    <w:sectPr w:rsidR="004E2D96" w:rsidRPr="00700289" w:rsidSect="00A838E2">
      <w:headerReference w:type="default" r:id="rId14"/>
      <w:footerReference w:type="even" r:id="rId15"/>
      <w:footerReference w:type="default" r:id="rId16"/>
      <w:pgSz w:w="12240" w:h="15840"/>
      <w:pgMar w:top="1276"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20D6" w14:textId="77777777" w:rsidR="00E31758" w:rsidRDefault="00E31758" w:rsidP="00996E72">
      <w:r>
        <w:separator/>
      </w:r>
    </w:p>
  </w:endnote>
  <w:endnote w:type="continuationSeparator" w:id="0">
    <w:p w14:paraId="19FCCE7D" w14:textId="77777777" w:rsidR="00E31758" w:rsidRDefault="00E31758" w:rsidP="0099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9CC9" w14:textId="77777777" w:rsidR="00821887" w:rsidRDefault="00821887" w:rsidP="00C161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871286" w14:textId="77777777" w:rsidR="00821887" w:rsidRDefault="00821887" w:rsidP="005349F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7140" w14:textId="4E63E9C9" w:rsidR="00821887" w:rsidRDefault="00821887" w:rsidP="005349FE">
    <w:pPr>
      <w:pStyle w:val="Piedepgina"/>
      <w:ind w:right="360"/>
    </w:pPr>
    <w:r>
      <w:rPr>
        <w:rFonts w:cstheme="minorHAnsi"/>
        <w:b/>
        <w:sz w:val="22"/>
        <w:szCs w:val="16"/>
      </w:rPr>
      <w:t xml:space="preserve">           </w:t>
    </w:r>
    <w:r>
      <w:rPr>
        <w:noProof/>
        <w:lang w:val="es-ES"/>
      </w:rPr>
      <w:drawing>
        <wp:inline distT="0" distB="0" distL="0" distR="0" wp14:anchorId="179A09E3" wp14:editId="0B7A0350">
          <wp:extent cx="1600200" cy="419100"/>
          <wp:effectExtent l="0" t="0" r="0" b="0"/>
          <wp:docPr id="27" name="Imagen 2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A838E2">
      <w:rPr>
        <w:rFonts w:cstheme="minorHAnsi"/>
        <w:b/>
        <w:sz w:val="22"/>
        <w:szCs w:val="16"/>
      </w:rPr>
      <w:t xml:space="preserve"> </w:t>
    </w:r>
    <w:r>
      <w:rPr>
        <w:rFonts w:cstheme="minorHAnsi"/>
        <w:b/>
        <w:sz w:val="22"/>
        <w:szCs w:val="16"/>
      </w:rPr>
      <w:t xml:space="preserve">               </w:t>
    </w:r>
    <w:r w:rsidRPr="00A838E2">
      <w:rPr>
        <w:rFonts w:asciiTheme="majorHAnsi" w:hAnsiTheme="majorHAnsi" w:cstheme="majorHAnsi"/>
        <w:b/>
        <w:sz w:val="22"/>
        <w:szCs w:val="16"/>
      </w:rPr>
      <w:t xml:space="preserve">Vol. 12, Núm. 22 </w:t>
    </w:r>
    <w:proofErr w:type="gramStart"/>
    <w:r w:rsidRPr="00A838E2">
      <w:rPr>
        <w:rFonts w:asciiTheme="majorHAnsi" w:hAnsiTheme="majorHAnsi" w:cstheme="majorHAnsi"/>
        <w:b/>
        <w:sz w:val="22"/>
        <w:szCs w:val="16"/>
      </w:rPr>
      <w:t>Enero</w:t>
    </w:r>
    <w:proofErr w:type="gramEnd"/>
    <w:r w:rsidRPr="00A838E2">
      <w:rPr>
        <w:rFonts w:asciiTheme="majorHAnsi" w:hAnsiTheme="majorHAnsi" w:cstheme="majorHAnsi"/>
        <w:b/>
        <w:sz w:val="22"/>
        <w:szCs w:val="16"/>
      </w:rPr>
      <w:t xml:space="preserve"> - Junio 2021, e</w:t>
    </w:r>
    <w:r w:rsidR="006635D9">
      <w:rPr>
        <w:rFonts w:asciiTheme="majorHAnsi" w:hAnsiTheme="majorHAnsi" w:cstheme="majorHAnsi"/>
        <w:b/>
        <w:sz w:val="22"/>
        <w:szCs w:val="16"/>
      </w:rPr>
      <w:t>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5277" w14:textId="77777777" w:rsidR="00E31758" w:rsidRDefault="00E31758" w:rsidP="00996E72">
      <w:r>
        <w:separator/>
      </w:r>
    </w:p>
  </w:footnote>
  <w:footnote w:type="continuationSeparator" w:id="0">
    <w:p w14:paraId="3AE47E62" w14:textId="77777777" w:rsidR="00E31758" w:rsidRDefault="00E31758" w:rsidP="00996E72">
      <w:r>
        <w:continuationSeparator/>
      </w:r>
    </w:p>
  </w:footnote>
  <w:footnote w:id="1">
    <w:p w14:paraId="676CB3CA" w14:textId="7015EC9E" w:rsidR="00821887" w:rsidRPr="00FD54E3" w:rsidRDefault="00821887" w:rsidP="00FD54E3">
      <w:pPr>
        <w:spacing w:line="360" w:lineRule="auto"/>
        <w:jc w:val="both"/>
        <w:rPr>
          <w:rFonts w:ascii="Calibri" w:hAnsi="Calibri" w:cs="Times New Roman"/>
          <w:sz w:val="20"/>
          <w:szCs w:val="20"/>
        </w:rPr>
      </w:pPr>
      <w:r>
        <w:rPr>
          <w:rStyle w:val="Refdenotaalpie"/>
        </w:rPr>
        <w:footnoteRef/>
      </w:r>
      <w:r>
        <w:t xml:space="preserve"> </w:t>
      </w:r>
      <w:r w:rsidRPr="00E00C83">
        <w:rPr>
          <w:rFonts w:ascii="Times New Roman" w:hAnsi="Times New Roman" w:cs="Times New Roman"/>
          <w:sz w:val="20"/>
          <w:szCs w:val="20"/>
        </w:rPr>
        <w:t xml:space="preserve">En su libro </w:t>
      </w:r>
      <w:r w:rsidRPr="00E00C83">
        <w:rPr>
          <w:rFonts w:ascii="Times New Roman" w:hAnsi="Times New Roman" w:cs="Times New Roman"/>
          <w:i/>
          <w:sz w:val="20"/>
          <w:szCs w:val="20"/>
        </w:rPr>
        <w:t>La retórica como arte de la mirada</w:t>
      </w:r>
      <w:r w:rsidRPr="00E00C83">
        <w:rPr>
          <w:rFonts w:ascii="Times New Roman" w:hAnsi="Times New Roman" w:cs="Times New Roman"/>
          <w:sz w:val="20"/>
          <w:szCs w:val="20"/>
        </w:rPr>
        <w:t xml:space="preserve"> (2002), Raúl Dorra concibe el discurso literario o poético como “un cuerpo que hace figura”. El cuerpo/figura deviene espectáculo para la mirada. La propuesta de Dorra será el medio de aproximación para reflexionar sobre ese cuerpo que hace figura en obras plásticas, literarias, en incluso, investigativas. Para el escritor argentino, la construcción de la idea occidental de discurso, desde su designación como “figura del discurso”, establece una relación de analogía con el cuerpo. Mas no se trata de cualquier cuerpo, sino un cuerpo humano modelado por una disciplina como la gimnasia o la danza. Es en este sentido que las palabras nos remiten a la tensión de un cuerpo que se ofrece como espectáculo y de esta manera “hace figura”: “La figura sería originalmente, entonces, la que hace el gimnasta o el bailarín cuando, frente a un público también educado por el arte, tensa su cuerpo y lo ofrece a la mirada convertido en espectáculo. Así, el cuerpo </w:t>
      </w:r>
      <w:r w:rsidRPr="00E00C83">
        <w:rPr>
          <w:rFonts w:ascii="Times New Roman" w:hAnsi="Times New Roman" w:cs="Times New Roman"/>
          <w:i/>
          <w:sz w:val="20"/>
          <w:szCs w:val="20"/>
        </w:rPr>
        <w:t>hace figura</w:t>
      </w:r>
      <w:r w:rsidRPr="00E00C83">
        <w:rPr>
          <w:rFonts w:ascii="Times New Roman" w:hAnsi="Times New Roman" w:cs="Times New Roman"/>
          <w:sz w:val="20"/>
          <w:szCs w:val="20"/>
        </w:rPr>
        <w:t xml:space="preserve"> en el momento en que trasciende su densidad somática y adquiere la propiedad de ser pura forma” (Dorra, 2002, p. 18).</w:t>
      </w:r>
      <w:r>
        <w:rPr>
          <w:rFonts w:ascii="Calibri" w:hAnsi="Calibri"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7830" w14:textId="18EF11FD" w:rsidR="00821887" w:rsidRDefault="00821887" w:rsidP="00A838E2">
    <w:pPr>
      <w:pStyle w:val="Encabezado"/>
      <w:jc w:val="center"/>
    </w:pPr>
    <w:r w:rsidRPr="005A563C">
      <w:rPr>
        <w:noProof/>
        <w:lang w:val="es-ES"/>
      </w:rPr>
      <w:drawing>
        <wp:inline distT="0" distB="0" distL="0" distR="0" wp14:anchorId="2691C84A" wp14:editId="41BD8D42">
          <wp:extent cx="5400040" cy="632602"/>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C76E2"/>
    <w:multiLevelType w:val="hybridMultilevel"/>
    <w:tmpl w:val="0A5A57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2595978"/>
    <w:multiLevelType w:val="hybridMultilevel"/>
    <w:tmpl w:val="2416D99E"/>
    <w:lvl w:ilvl="0" w:tplc="2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B41"/>
    <w:rsid w:val="0001173F"/>
    <w:rsid w:val="00011AFD"/>
    <w:rsid w:val="00024647"/>
    <w:rsid w:val="00025DE8"/>
    <w:rsid w:val="00030C13"/>
    <w:rsid w:val="00032CB8"/>
    <w:rsid w:val="00033DB8"/>
    <w:rsid w:val="00051B41"/>
    <w:rsid w:val="0006186C"/>
    <w:rsid w:val="00063E63"/>
    <w:rsid w:val="00067C5F"/>
    <w:rsid w:val="0007251B"/>
    <w:rsid w:val="00076726"/>
    <w:rsid w:val="000A39E1"/>
    <w:rsid w:val="000A5185"/>
    <w:rsid w:val="000B5BD7"/>
    <w:rsid w:val="000C5D6A"/>
    <w:rsid w:val="000D0824"/>
    <w:rsid w:val="000D7591"/>
    <w:rsid w:val="000E30C0"/>
    <w:rsid w:val="000F7462"/>
    <w:rsid w:val="000F789A"/>
    <w:rsid w:val="00111944"/>
    <w:rsid w:val="0012603E"/>
    <w:rsid w:val="001370D4"/>
    <w:rsid w:val="00140CC2"/>
    <w:rsid w:val="00151DA7"/>
    <w:rsid w:val="00161101"/>
    <w:rsid w:val="001C3B77"/>
    <w:rsid w:val="001E306B"/>
    <w:rsid w:val="001E55A5"/>
    <w:rsid w:val="00200147"/>
    <w:rsid w:val="0021437F"/>
    <w:rsid w:val="0021666F"/>
    <w:rsid w:val="002254C9"/>
    <w:rsid w:val="00230ED2"/>
    <w:rsid w:val="00235AA7"/>
    <w:rsid w:val="00242F2F"/>
    <w:rsid w:val="00253688"/>
    <w:rsid w:val="002713A6"/>
    <w:rsid w:val="002772D4"/>
    <w:rsid w:val="002A4505"/>
    <w:rsid w:val="002A5CD3"/>
    <w:rsid w:val="002A5E03"/>
    <w:rsid w:val="002C4060"/>
    <w:rsid w:val="002E6E55"/>
    <w:rsid w:val="002F0831"/>
    <w:rsid w:val="002F63F2"/>
    <w:rsid w:val="00302D5F"/>
    <w:rsid w:val="003123C4"/>
    <w:rsid w:val="00325890"/>
    <w:rsid w:val="003506DF"/>
    <w:rsid w:val="00364B12"/>
    <w:rsid w:val="00371C19"/>
    <w:rsid w:val="003749B8"/>
    <w:rsid w:val="003826AA"/>
    <w:rsid w:val="00391E39"/>
    <w:rsid w:val="00393414"/>
    <w:rsid w:val="00394A80"/>
    <w:rsid w:val="003D6451"/>
    <w:rsid w:val="003E7228"/>
    <w:rsid w:val="00402157"/>
    <w:rsid w:val="004029AA"/>
    <w:rsid w:val="00406B32"/>
    <w:rsid w:val="00407F05"/>
    <w:rsid w:val="0041620B"/>
    <w:rsid w:val="00422FA9"/>
    <w:rsid w:val="0043133E"/>
    <w:rsid w:val="00436C27"/>
    <w:rsid w:val="00476C56"/>
    <w:rsid w:val="00481462"/>
    <w:rsid w:val="00485074"/>
    <w:rsid w:val="00492C09"/>
    <w:rsid w:val="004B53BE"/>
    <w:rsid w:val="004E048B"/>
    <w:rsid w:val="004E2D96"/>
    <w:rsid w:val="004E5EA5"/>
    <w:rsid w:val="004F2799"/>
    <w:rsid w:val="004F67A1"/>
    <w:rsid w:val="00534449"/>
    <w:rsid w:val="005349FE"/>
    <w:rsid w:val="0053765B"/>
    <w:rsid w:val="00593775"/>
    <w:rsid w:val="00596A65"/>
    <w:rsid w:val="005B0BC2"/>
    <w:rsid w:val="005D7219"/>
    <w:rsid w:val="005E6776"/>
    <w:rsid w:val="005F6691"/>
    <w:rsid w:val="00614267"/>
    <w:rsid w:val="00614A54"/>
    <w:rsid w:val="00614CBC"/>
    <w:rsid w:val="00620DCD"/>
    <w:rsid w:val="00632670"/>
    <w:rsid w:val="006524F8"/>
    <w:rsid w:val="00654328"/>
    <w:rsid w:val="00657EC1"/>
    <w:rsid w:val="006635D9"/>
    <w:rsid w:val="00664B2A"/>
    <w:rsid w:val="0066567E"/>
    <w:rsid w:val="0066639D"/>
    <w:rsid w:val="00667634"/>
    <w:rsid w:val="00671B13"/>
    <w:rsid w:val="00680202"/>
    <w:rsid w:val="0068338A"/>
    <w:rsid w:val="006A192F"/>
    <w:rsid w:val="006B0B68"/>
    <w:rsid w:val="006B22CB"/>
    <w:rsid w:val="006B4D53"/>
    <w:rsid w:val="006B55E6"/>
    <w:rsid w:val="006B7A88"/>
    <w:rsid w:val="006B7D1E"/>
    <w:rsid w:val="006C1BEF"/>
    <w:rsid w:val="006C5250"/>
    <w:rsid w:val="006C68F2"/>
    <w:rsid w:val="006C7CD7"/>
    <w:rsid w:val="006E6D27"/>
    <w:rsid w:val="006E6F09"/>
    <w:rsid w:val="006E7E04"/>
    <w:rsid w:val="006F248C"/>
    <w:rsid w:val="006F7F7A"/>
    <w:rsid w:val="00700289"/>
    <w:rsid w:val="007442C0"/>
    <w:rsid w:val="00754523"/>
    <w:rsid w:val="007772E7"/>
    <w:rsid w:val="007C0E8C"/>
    <w:rsid w:val="007C1C25"/>
    <w:rsid w:val="007D4E51"/>
    <w:rsid w:val="007E479F"/>
    <w:rsid w:val="007F1AEF"/>
    <w:rsid w:val="00801255"/>
    <w:rsid w:val="008037D4"/>
    <w:rsid w:val="00812117"/>
    <w:rsid w:val="008125BE"/>
    <w:rsid w:val="008139BD"/>
    <w:rsid w:val="0081731D"/>
    <w:rsid w:val="00821887"/>
    <w:rsid w:val="0083263E"/>
    <w:rsid w:val="00835CC6"/>
    <w:rsid w:val="008570E9"/>
    <w:rsid w:val="00866F41"/>
    <w:rsid w:val="00896E22"/>
    <w:rsid w:val="008B4AEA"/>
    <w:rsid w:val="008B77B8"/>
    <w:rsid w:val="008B78ED"/>
    <w:rsid w:val="008C1EEB"/>
    <w:rsid w:val="008C47E4"/>
    <w:rsid w:val="008D455E"/>
    <w:rsid w:val="008E79CE"/>
    <w:rsid w:val="008F3C7D"/>
    <w:rsid w:val="008F422F"/>
    <w:rsid w:val="008F429C"/>
    <w:rsid w:val="00904E4C"/>
    <w:rsid w:val="009232C2"/>
    <w:rsid w:val="0093275C"/>
    <w:rsid w:val="009329F7"/>
    <w:rsid w:val="00944CBE"/>
    <w:rsid w:val="00970C07"/>
    <w:rsid w:val="009721A7"/>
    <w:rsid w:val="00972542"/>
    <w:rsid w:val="00973309"/>
    <w:rsid w:val="009860BE"/>
    <w:rsid w:val="00986DBE"/>
    <w:rsid w:val="00996E72"/>
    <w:rsid w:val="009A552D"/>
    <w:rsid w:val="009A6FA3"/>
    <w:rsid w:val="009B16A3"/>
    <w:rsid w:val="009C2897"/>
    <w:rsid w:val="009F5C35"/>
    <w:rsid w:val="00A1610D"/>
    <w:rsid w:val="00A26C87"/>
    <w:rsid w:val="00A37E29"/>
    <w:rsid w:val="00A4130A"/>
    <w:rsid w:val="00A778A0"/>
    <w:rsid w:val="00A838E2"/>
    <w:rsid w:val="00A902B0"/>
    <w:rsid w:val="00A974BE"/>
    <w:rsid w:val="00AA31C6"/>
    <w:rsid w:val="00AD0E69"/>
    <w:rsid w:val="00AE5C9B"/>
    <w:rsid w:val="00AF113E"/>
    <w:rsid w:val="00AF13D4"/>
    <w:rsid w:val="00AF242B"/>
    <w:rsid w:val="00B04FAC"/>
    <w:rsid w:val="00B11209"/>
    <w:rsid w:val="00B258DE"/>
    <w:rsid w:val="00B3269C"/>
    <w:rsid w:val="00B61CB0"/>
    <w:rsid w:val="00B61DFF"/>
    <w:rsid w:val="00B63E12"/>
    <w:rsid w:val="00B80BDE"/>
    <w:rsid w:val="00B83730"/>
    <w:rsid w:val="00B96F42"/>
    <w:rsid w:val="00BA6289"/>
    <w:rsid w:val="00BA6CAA"/>
    <w:rsid w:val="00BA6EF6"/>
    <w:rsid w:val="00BB0216"/>
    <w:rsid w:val="00BB0BC0"/>
    <w:rsid w:val="00BC3B17"/>
    <w:rsid w:val="00BC5B7B"/>
    <w:rsid w:val="00BD1814"/>
    <w:rsid w:val="00C05769"/>
    <w:rsid w:val="00C161B5"/>
    <w:rsid w:val="00C25F31"/>
    <w:rsid w:val="00C30B16"/>
    <w:rsid w:val="00C31F4B"/>
    <w:rsid w:val="00C54D14"/>
    <w:rsid w:val="00C67800"/>
    <w:rsid w:val="00C80F13"/>
    <w:rsid w:val="00C81347"/>
    <w:rsid w:val="00C9721A"/>
    <w:rsid w:val="00CB34D4"/>
    <w:rsid w:val="00CE4CA4"/>
    <w:rsid w:val="00CF6C16"/>
    <w:rsid w:val="00D13212"/>
    <w:rsid w:val="00D13CED"/>
    <w:rsid w:val="00D13EC2"/>
    <w:rsid w:val="00D22FE9"/>
    <w:rsid w:val="00D275EA"/>
    <w:rsid w:val="00D57247"/>
    <w:rsid w:val="00D65E7C"/>
    <w:rsid w:val="00D70AD4"/>
    <w:rsid w:val="00D760AE"/>
    <w:rsid w:val="00D76D41"/>
    <w:rsid w:val="00D87046"/>
    <w:rsid w:val="00D94F35"/>
    <w:rsid w:val="00DB213A"/>
    <w:rsid w:val="00DC18AD"/>
    <w:rsid w:val="00DF288F"/>
    <w:rsid w:val="00DF5332"/>
    <w:rsid w:val="00E00C83"/>
    <w:rsid w:val="00E1255A"/>
    <w:rsid w:val="00E1628E"/>
    <w:rsid w:val="00E31758"/>
    <w:rsid w:val="00E4634B"/>
    <w:rsid w:val="00E700FC"/>
    <w:rsid w:val="00E8348B"/>
    <w:rsid w:val="00E85804"/>
    <w:rsid w:val="00E91CFE"/>
    <w:rsid w:val="00E93AAE"/>
    <w:rsid w:val="00EA2275"/>
    <w:rsid w:val="00EA6DD9"/>
    <w:rsid w:val="00EB022F"/>
    <w:rsid w:val="00EB07A6"/>
    <w:rsid w:val="00ED1119"/>
    <w:rsid w:val="00ED283E"/>
    <w:rsid w:val="00EE3DB7"/>
    <w:rsid w:val="00EE4570"/>
    <w:rsid w:val="00EF31C0"/>
    <w:rsid w:val="00F277AC"/>
    <w:rsid w:val="00F31CEC"/>
    <w:rsid w:val="00F3584A"/>
    <w:rsid w:val="00F42782"/>
    <w:rsid w:val="00F44CC7"/>
    <w:rsid w:val="00F629E7"/>
    <w:rsid w:val="00F64647"/>
    <w:rsid w:val="00F70E5A"/>
    <w:rsid w:val="00F84B8A"/>
    <w:rsid w:val="00F954D3"/>
    <w:rsid w:val="00FA11C8"/>
    <w:rsid w:val="00FA7EBA"/>
    <w:rsid w:val="00FB47A6"/>
    <w:rsid w:val="00FC7479"/>
    <w:rsid w:val="00FD54E3"/>
    <w:rsid w:val="00FF354A"/>
    <w:rsid w:val="00FF3C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C91CE4"/>
  <w14:defaultImageDpi w14:val="300"/>
  <w15:docId w15:val="{55AABE6A-26DC-4E62-994F-11667809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996E72"/>
  </w:style>
  <w:style w:type="character" w:customStyle="1" w:styleId="TextonotaalfinalCar">
    <w:name w:val="Texto nota al final Car"/>
    <w:basedOn w:val="Fuentedeprrafopredeter"/>
    <w:link w:val="Textonotaalfinal"/>
    <w:uiPriority w:val="99"/>
    <w:rsid w:val="00996E72"/>
  </w:style>
  <w:style w:type="character" w:styleId="Refdenotaalfinal">
    <w:name w:val="endnote reference"/>
    <w:basedOn w:val="Fuentedeprrafopredeter"/>
    <w:uiPriority w:val="99"/>
    <w:unhideWhenUsed/>
    <w:rsid w:val="00996E72"/>
    <w:rPr>
      <w:vertAlign w:val="superscript"/>
    </w:rPr>
  </w:style>
  <w:style w:type="paragraph" w:styleId="Prrafodelista">
    <w:name w:val="List Paragraph"/>
    <w:basedOn w:val="Normal"/>
    <w:uiPriority w:val="34"/>
    <w:qFormat/>
    <w:rsid w:val="00B61DFF"/>
    <w:pPr>
      <w:ind w:left="720"/>
      <w:contextualSpacing/>
    </w:pPr>
  </w:style>
  <w:style w:type="character" w:styleId="Hipervnculo">
    <w:name w:val="Hyperlink"/>
    <w:basedOn w:val="Fuentedeprrafopredeter"/>
    <w:uiPriority w:val="99"/>
    <w:unhideWhenUsed/>
    <w:rsid w:val="00D13212"/>
    <w:rPr>
      <w:color w:val="0000FF" w:themeColor="hyperlink"/>
      <w:u w:val="single"/>
    </w:rPr>
  </w:style>
  <w:style w:type="character" w:styleId="Hipervnculovisitado">
    <w:name w:val="FollowedHyperlink"/>
    <w:basedOn w:val="Fuentedeprrafopredeter"/>
    <w:uiPriority w:val="99"/>
    <w:semiHidden/>
    <w:unhideWhenUsed/>
    <w:rsid w:val="00B63E12"/>
    <w:rPr>
      <w:color w:val="800080" w:themeColor="followedHyperlink"/>
      <w:u w:val="single"/>
    </w:rPr>
  </w:style>
  <w:style w:type="table" w:styleId="Tablaconcuadrcula">
    <w:name w:val="Table Grid"/>
    <w:basedOn w:val="Tablanormal"/>
    <w:uiPriority w:val="59"/>
    <w:rsid w:val="002A5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5349FE"/>
    <w:pPr>
      <w:tabs>
        <w:tab w:val="center" w:pos="4252"/>
        <w:tab w:val="right" w:pos="8504"/>
      </w:tabs>
    </w:pPr>
  </w:style>
  <w:style w:type="character" w:customStyle="1" w:styleId="PiedepginaCar">
    <w:name w:val="Pie de página Car"/>
    <w:basedOn w:val="Fuentedeprrafopredeter"/>
    <w:link w:val="Piedepgina"/>
    <w:uiPriority w:val="99"/>
    <w:rsid w:val="005349FE"/>
  </w:style>
  <w:style w:type="character" w:styleId="Nmerodepgina">
    <w:name w:val="page number"/>
    <w:basedOn w:val="Fuentedeprrafopredeter"/>
    <w:uiPriority w:val="99"/>
    <w:semiHidden/>
    <w:unhideWhenUsed/>
    <w:rsid w:val="005349FE"/>
  </w:style>
  <w:style w:type="character" w:styleId="Refdecomentario">
    <w:name w:val="annotation reference"/>
    <w:basedOn w:val="Fuentedeprrafopredeter"/>
    <w:uiPriority w:val="99"/>
    <w:semiHidden/>
    <w:unhideWhenUsed/>
    <w:rsid w:val="00BB0BC0"/>
    <w:rPr>
      <w:sz w:val="16"/>
      <w:szCs w:val="16"/>
    </w:rPr>
  </w:style>
  <w:style w:type="paragraph" w:styleId="Textocomentario">
    <w:name w:val="annotation text"/>
    <w:basedOn w:val="Normal"/>
    <w:link w:val="TextocomentarioCar"/>
    <w:uiPriority w:val="99"/>
    <w:unhideWhenUsed/>
    <w:rsid w:val="00BB0BC0"/>
    <w:rPr>
      <w:sz w:val="20"/>
      <w:szCs w:val="20"/>
    </w:rPr>
  </w:style>
  <w:style w:type="character" w:customStyle="1" w:styleId="TextocomentarioCar">
    <w:name w:val="Texto comentario Car"/>
    <w:basedOn w:val="Fuentedeprrafopredeter"/>
    <w:link w:val="Textocomentario"/>
    <w:uiPriority w:val="99"/>
    <w:rsid w:val="00BB0BC0"/>
    <w:rPr>
      <w:sz w:val="20"/>
      <w:szCs w:val="20"/>
    </w:rPr>
  </w:style>
  <w:style w:type="paragraph" w:styleId="Asuntodelcomentario">
    <w:name w:val="annotation subject"/>
    <w:basedOn w:val="Textocomentario"/>
    <w:next w:val="Textocomentario"/>
    <w:link w:val="AsuntodelcomentarioCar"/>
    <w:uiPriority w:val="99"/>
    <w:semiHidden/>
    <w:unhideWhenUsed/>
    <w:rsid w:val="00BB0BC0"/>
    <w:rPr>
      <w:b/>
      <w:bCs/>
    </w:rPr>
  </w:style>
  <w:style w:type="character" w:customStyle="1" w:styleId="AsuntodelcomentarioCar">
    <w:name w:val="Asunto del comentario Car"/>
    <w:basedOn w:val="TextocomentarioCar"/>
    <w:link w:val="Asuntodelcomentario"/>
    <w:uiPriority w:val="99"/>
    <w:semiHidden/>
    <w:rsid w:val="00BB0BC0"/>
    <w:rPr>
      <w:b/>
      <w:bCs/>
      <w:sz w:val="20"/>
      <w:szCs w:val="20"/>
    </w:rPr>
  </w:style>
  <w:style w:type="paragraph" w:styleId="Textodeglobo">
    <w:name w:val="Balloon Text"/>
    <w:basedOn w:val="Normal"/>
    <w:link w:val="TextodegloboCar"/>
    <w:uiPriority w:val="99"/>
    <w:semiHidden/>
    <w:unhideWhenUsed/>
    <w:rsid w:val="00BB0BC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0BC0"/>
    <w:rPr>
      <w:rFonts w:ascii="Tahoma" w:hAnsi="Tahoma" w:cs="Tahoma"/>
      <w:sz w:val="16"/>
      <w:szCs w:val="16"/>
    </w:rPr>
  </w:style>
  <w:style w:type="paragraph" w:styleId="Textonotapie">
    <w:name w:val="footnote text"/>
    <w:basedOn w:val="Normal"/>
    <w:link w:val="TextonotapieCar"/>
    <w:uiPriority w:val="99"/>
    <w:semiHidden/>
    <w:unhideWhenUsed/>
    <w:rsid w:val="00FD54E3"/>
    <w:rPr>
      <w:sz w:val="20"/>
      <w:szCs w:val="20"/>
    </w:rPr>
  </w:style>
  <w:style w:type="character" w:customStyle="1" w:styleId="TextonotapieCar">
    <w:name w:val="Texto nota pie Car"/>
    <w:basedOn w:val="Fuentedeprrafopredeter"/>
    <w:link w:val="Textonotapie"/>
    <w:uiPriority w:val="99"/>
    <w:semiHidden/>
    <w:rsid w:val="00FD54E3"/>
    <w:rPr>
      <w:sz w:val="20"/>
      <w:szCs w:val="20"/>
    </w:rPr>
  </w:style>
  <w:style w:type="character" w:styleId="Refdenotaalpie">
    <w:name w:val="footnote reference"/>
    <w:basedOn w:val="Fuentedeprrafopredeter"/>
    <w:uiPriority w:val="99"/>
    <w:semiHidden/>
    <w:unhideWhenUsed/>
    <w:rsid w:val="00FD54E3"/>
    <w:rPr>
      <w:vertAlign w:val="superscript"/>
    </w:rPr>
  </w:style>
  <w:style w:type="paragraph" w:styleId="Encabezado">
    <w:name w:val="header"/>
    <w:basedOn w:val="Normal"/>
    <w:link w:val="EncabezadoCar"/>
    <w:uiPriority w:val="99"/>
    <w:unhideWhenUsed/>
    <w:rsid w:val="00A838E2"/>
    <w:pPr>
      <w:tabs>
        <w:tab w:val="center" w:pos="4419"/>
        <w:tab w:val="right" w:pos="8838"/>
      </w:tabs>
    </w:pPr>
  </w:style>
  <w:style w:type="character" w:customStyle="1" w:styleId="EncabezadoCar">
    <w:name w:val="Encabezado Car"/>
    <w:basedOn w:val="Fuentedeprrafopredeter"/>
    <w:link w:val="Encabezado"/>
    <w:uiPriority w:val="99"/>
    <w:rsid w:val="00A838E2"/>
  </w:style>
  <w:style w:type="paragraph" w:styleId="HTMLconformatoprevio">
    <w:name w:val="HTML Preformatted"/>
    <w:basedOn w:val="Normal"/>
    <w:link w:val="HTMLconformatoprevioCar"/>
    <w:uiPriority w:val="99"/>
    <w:unhideWhenUsed/>
    <w:rsid w:val="00A838E2"/>
    <w:pPr>
      <w:spacing w:after="160" w:line="259" w:lineRule="auto"/>
    </w:pPr>
    <w:rPr>
      <w:rFonts w:ascii="Courier New" w:eastAsia="Calibri" w:hAnsi="Courier New" w:cs="Times New Roman"/>
      <w:sz w:val="20"/>
      <w:szCs w:val="20"/>
      <w:lang w:val="x-none" w:eastAsia="en-US"/>
    </w:rPr>
  </w:style>
  <w:style w:type="character" w:customStyle="1" w:styleId="HTMLconformatoprevioCar">
    <w:name w:val="HTML con formato previo Car"/>
    <w:basedOn w:val="Fuentedeprrafopredeter"/>
    <w:link w:val="HTMLconformatoprevio"/>
    <w:uiPriority w:val="99"/>
    <w:rsid w:val="00A838E2"/>
    <w:rPr>
      <w:rFonts w:ascii="Courier New" w:eastAsia="Calibri" w:hAnsi="Courier New"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846983">
      <w:bodyDiv w:val="1"/>
      <w:marLeft w:val="0"/>
      <w:marRight w:val="0"/>
      <w:marTop w:val="0"/>
      <w:marBottom w:val="0"/>
      <w:divBdr>
        <w:top w:val="none" w:sz="0" w:space="0" w:color="auto"/>
        <w:left w:val="none" w:sz="0" w:space="0" w:color="auto"/>
        <w:bottom w:val="none" w:sz="0" w:space="0" w:color="auto"/>
        <w:right w:val="none" w:sz="0" w:space="0" w:color="auto"/>
      </w:divBdr>
    </w:div>
    <w:div w:id="1336691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scielo.php?script=sci_arttext&amp;pid=S0185-26982006000100002" TargetMode="External"/><Relationship Id="rId13" Type="http://schemas.openxmlformats.org/officeDocument/2006/relationships/hyperlink" Target="https://www.jornada.com.mx/2012/04/28/cultura/a04n1cu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fdeportes.com/efd202/origen-y-evolucion-de-las-competencias-en-educacion.htm" TargetMode="External"/><Relationship Id="rId12" Type="http://schemas.openxmlformats.org/officeDocument/2006/relationships/hyperlink" Target="https://educritica.idoneos.com/33528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rnada.com.mx/2012/04/28/cultura/a04n2cu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aeh.edu.mx/profesorado_honorario_visitante/peter_mclaren/presentaciones/LA%20VIDA%20EN%20LAS%20ESCUELAS.pdf" TargetMode="External"/><Relationship Id="rId4" Type="http://schemas.openxmlformats.org/officeDocument/2006/relationships/webSettings" Target="webSettings.xml"/><Relationship Id="rId9" Type="http://schemas.openxmlformats.org/officeDocument/2006/relationships/hyperlink" Target="http://www.diputados.gob.mx/LeyesBiblio/pdf/LGE_300919.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6602</Words>
  <Characters>36312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Yunuen Martínez Puente</dc:creator>
  <cp:keywords/>
  <dc:description/>
  <cp:lastModifiedBy>Gustavo Toledo</cp:lastModifiedBy>
  <cp:revision>38</cp:revision>
  <dcterms:created xsi:type="dcterms:W3CDTF">2021-03-31T01:01:00Z</dcterms:created>
  <dcterms:modified xsi:type="dcterms:W3CDTF">2021-04-26T15:47:00Z</dcterms:modified>
</cp:coreProperties>
</file>