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8A6C1" w14:textId="23217866" w:rsidR="0061337B" w:rsidRPr="00555F8C" w:rsidRDefault="00555F8C" w:rsidP="0061337B">
      <w:pPr>
        <w:spacing w:before="240" w:line="360" w:lineRule="auto"/>
        <w:jc w:val="right"/>
        <w:rPr>
          <w:rFonts w:ascii="Times New Roman" w:hAnsi="Times New Roman"/>
          <w:b/>
          <w:bCs/>
          <w:i/>
          <w:iCs/>
          <w:sz w:val="24"/>
          <w:szCs w:val="24"/>
        </w:rPr>
      </w:pPr>
      <w:r w:rsidRPr="00555F8C">
        <w:rPr>
          <w:rFonts w:ascii="Times New Roman" w:hAnsi="Times New Roman"/>
          <w:b/>
          <w:bCs/>
          <w:i/>
          <w:iCs/>
          <w:sz w:val="24"/>
          <w:szCs w:val="24"/>
        </w:rPr>
        <w:t>https://doi.org/10.23913/ride.v11i22.833</w:t>
      </w:r>
    </w:p>
    <w:p w14:paraId="447EE097" w14:textId="527AE722" w:rsidR="0061337B" w:rsidRPr="00FB4771" w:rsidRDefault="0061337B" w:rsidP="0061337B">
      <w:pPr>
        <w:spacing w:before="240" w:line="360" w:lineRule="auto"/>
        <w:jc w:val="right"/>
        <w:rPr>
          <w:rFonts w:ascii="Times New Roman" w:hAnsi="Times New Roman" w:cs="Times New Roman"/>
          <w:b/>
          <w:sz w:val="32"/>
          <w:szCs w:val="32"/>
        </w:rPr>
      </w:pPr>
      <w:r w:rsidRPr="00FB4771">
        <w:rPr>
          <w:rFonts w:ascii="Times New Roman" w:hAnsi="Times New Roman"/>
          <w:b/>
          <w:bCs/>
          <w:i/>
          <w:iCs/>
          <w:sz w:val="24"/>
          <w:szCs w:val="24"/>
        </w:rPr>
        <w:t>Artículos científicos</w:t>
      </w:r>
    </w:p>
    <w:p w14:paraId="11CCCC99" w14:textId="0EC20678" w:rsidR="009436B2" w:rsidRPr="00FB4771" w:rsidRDefault="009436B2" w:rsidP="0061337B">
      <w:pPr>
        <w:spacing w:after="0" w:line="276" w:lineRule="auto"/>
        <w:jc w:val="right"/>
        <w:rPr>
          <w:rFonts w:ascii="Calibri" w:eastAsia="Times New Roman" w:hAnsi="Calibri" w:cs="Calibri"/>
          <w:b/>
          <w:color w:val="000000"/>
          <w:sz w:val="36"/>
          <w:szCs w:val="36"/>
          <w:lang w:eastAsia="es-MX"/>
        </w:rPr>
      </w:pPr>
      <w:r w:rsidRPr="00FB4771">
        <w:rPr>
          <w:rFonts w:ascii="Calibri" w:eastAsia="Times New Roman" w:hAnsi="Calibri" w:cs="Calibri"/>
          <w:b/>
          <w:color w:val="000000"/>
          <w:sz w:val="36"/>
          <w:szCs w:val="36"/>
          <w:lang w:eastAsia="es-MX"/>
        </w:rPr>
        <w:t>El emprendimiento social de base universitaria en Latinoamérica</w:t>
      </w:r>
      <w:r w:rsidR="001B1B6B" w:rsidRPr="00FB4771">
        <w:rPr>
          <w:rFonts w:ascii="Calibri" w:eastAsia="Times New Roman" w:hAnsi="Calibri" w:cs="Calibri"/>
          <w:b/>
          <w:color w:val="000000"/>
          <w:sz w:val="36"/>
          <w:szCs w:val="36"/>
          <w:lang w:eastAsia="es-MX"/>
        </w:rPr>
        <w:t>: caso Zacatecas</w:t>
      </w:r>
      <w:r w:rsidR="00464B07" w:rsidRPr="00FB4771">
        <w:rPr>
          <w:rFonts w:ascii="Calibri" w:eastAsia="Times New Roman" w:hAnsi="Calibri" w:cs="Calibri"/>
          <w:b/>
          <w:color w:val="000000"/>
          <w:sz w:val="36"/>
          <w:szCs w:val="36"/>
          <w:lang w:eastAsia="es-MX"/>
        </w:rPr>
        <w:t>,</w:t>
      </w:r>
      <w:r w:rsidR="001B1B6B" w:rsidRPr="00FB4771">
        <w:rPr>
          <w:rFonts w:ascii="Calibri" w:eastAsia="Times New Roman" w:hAnsi="Calibri" w:cs="Calibri"/>
          <w:b/>
          <w:color w:val="000000"/>
          <w:sz w:val="36"/>
          <w:szCs w:val="36"/>
          <w:lang w:eastAsia="es-MX"/>
        </w:rPr>
        <w:t xml:space="preserve"> México</w:t>
      </w:r>
    </w:p>
    <w:p w14:paraId="23918CEB" w14:textId="77777777" w:rsidR="0061337B" w:rsidRPr="00FB4771" w:rsidRDefault="0061337B" w:rsidP="0061337B">
      <w:pPr>
        <w:spacing w:after="0" w:line="276" w:lineRule="auto"/>
        <w:jc w:val="right"/>
        <w:rPr>
          <w:rFonts w:ascii="Calibri" w:eastAsia="Times New Roman" w:hAnsi="Calibri" w:cs="Calibri"/>
          <w:b/>
          <w:color w:val="000000"/>
          <w:sz w:val="36"/>
          <w:szCs w:val="36"/>
          <w:lang w:eastAsia="es-MX"/>
        </w:rPr>
      </w:pPr>
    </w:p>
    <w:p w14:paraId="15E8331E" w14:textId="24A330BD" w:rsidR="003D0AF0" w:rsidRPr="00FB4771" w:rsidRDefault="003D0AF0" w:rsidP="0061337B">
      <w:pPr>
        <w:spacing w:after="0" w:line="276" w:lineRule="auto"/>
        <w:jc w:val="right"/>
        <w:rPr>
          <w:rFonts w:ascii="Calibri" w:eastAsia="Times New Roman" w:hAnsi="Calibri" w:cs="Calibri"/>
          <w:b/>
          <w:i/>
          <w:iCs/>
          <w:color w:val="000000"/>
          <w:sz w:val="28"/>
          <w:szCs w:val="28"/>
          <w:lang w:eastAsia="es-MX"/>
        </w:rPr>
      </w:pPr>
      <w:r w:rsidRPr="00FB4771">
        <w:rPr>
          <w:rFonts w:ascii="Calibri" w:eastAsia="Times New Roman" w:hAnsi="Calibri" w:cs="Calibri"/>
          <w:b/>
          <w:i/>
          <w:iCs/>
          <w:color w:val="000000"/>
          <w:sz w:val="28"/>
          <w:szCs w:val="28"/>
          <w:lang w:val="en-US" w:eastAsia="es-MX"/>
        </w:rPr>
        <w:t>University-</w:t>
      </w:r>
      <w:r w:rsidR="00F87F3B" w:rsidRPr="00FB4771">
        <w:rPr>
          <w:rFonts w:ascii="Calibri" w:eastAsia="Times New Roman" w:hAnsi="Calibri" w:cs="Calibri"/>
          <w:b/>
          <w:i/>
          <w:iCs/>
          <w:color w:val="000000"/>
          <w:sz w:val="28"/>
          <w:szCs w:val="28"/>
          <w:lang w:val="en-US" w:eastAsia="es-MX"/>
        </w:rPr>
        <w:t xml:space="preserve">Based Social Entrepreneurship </w:t>
      </w:r>
      <w:r w:rsidRPr="00FB4771">
        <w:rPr>
          <w:rFonts w:ascii="Calibri" w:eastAsia="Times New Roman" w:hAnsi="Calibri" w:cs="Calibri"/>
          <w:b/>
          <w:i/>
          <w:iCs/>
          <w:color w:val="000000"/>
          <w:sz w:val="28"/>
          <w:szCs w:val="28"/>
          <w:lang w:val="en-US" w:eastAsia="es-MX"/>
        </w:rPr>
        <w:t>in Latin America</w:t>
      </w:r>
      <w:r w:rsidR="007B2946" w:rsidRPr="00FB4771">
        <w:rPr>
          <w:rFonts w:ascii="Calibri" w:eastAsia="Times New Roman" w:hAnsi="Calibri" w:cs="Calibri"/>
          <w:b/>
          <w:i/>
          <w:iCs/>
          <w:color w:val="000000"/>
          <w:sz w:val="28"/>
          <w:szCs w:val="28"/>
          <w:lang w:val="en-US" w:eastAsia="es-MX"/>
        </w:rPr>
        <w:t>.</w:t>
      </w:r>
      <w:r w:rsidR="00F87F3B" w:rsidRPr="00FB4771">
        <w:rPr>
          <w:rFonts w:ascii="Calibri" w:eastAsia="Times New Roman" w:hAnsi="Calibri" w:cs="Calibri"/>
          <w:b/>
          <w:i/>
          <w:iCs/>
          <w:color w:val="000000"/>
          <w:sz w:val="28"/>
          <w:szCs w:val="28"/>
          <w:lang w:val="en-US" w:eastAsia="es-MX"/>
        </w:rPr>
        <w:t xml:space="preserve"> </w:t>
      </w:r>
      <w:proofErr w:type="spellStart"/>
      <w:r w:rsidR="007B2946" w:rsidRPr="00FB4771">
        <w:rPr>
          <w:rFonts w:ascii="Calibri" w:eastAsia="Times New Roman" w:hAnsi="Calibri" w:cs="Calibri"/>
          <w:b/>
          <w:i/>
          <w:iCs/>
          <w:color w:val="000000"/>
          <w:sz w:val="28"/>
          <w:szCs w:val="28"/>
          <w:lang w:eastAsia="es-MX"/>
        </w:rPr>
        <w:t>The</w:t>
      </w:r>
      <w:proofErr w:type="spellEnd"/>
      <w:r w:rsidRPr="00FB4771">
        <w:rPr>
          <w:rFonts w:ascii="Calibri" w:eastAsia="Times New Roman" w:hAnsi="Calibri" w:cs="Calibri"/>
          <w:b/>
          <w:i/>
          <w:iCs/>
          <w:color w:val="000000"/>
          <w:sz w:val="28"/>
          <w:szCs w:val="28"/>
          <w:lang w:eastAsia="es-MX"/>
        </w:rPr>
        <w:t xml:space="preserve"> Zacatecas</w:t>
      </w:r>
      <w:r w:rsidR="007B2946" w:rsidRPr="00FB4771">
        <w:rPr>
          <w:rFonts w:ascii="Calibri" w:eastAsia="Times New Roman" w:hAnsi="Calibri" w:cs="Calibri"/>
          <w:b/>
          <w:i/>
          <w:iCs/>
          <w:color w:val="000000"/>
          <w:sz w:val="28"/>
          <w:szCs w:val="28"/>
          <w:lang w:eastAsia="es-MX"/>
        </w:rPr>
        <w:t xml:space="preserve"> (M</w:t>
      </w:r>
      <w:r w:rsidR="00F87F3B" w:rsidRPr="00FB4771">
        <w:rPr>
          <w:rFonts w:ascii="Calibri" w:eastAsia="Times New Roman" w:hAnsi="Calibri" w:cs="Calibri"/>
          <w:b/>
          <w:i/>
          <w:iCs/>
          <w:color w:val="000000"/>
          <w:sz w:val="28"/>
          <w:szCs w:val="28"/>
          <w:lang w:eastAsia="es-MX"/>
        </w:rPr>
        <w:t>é</w:t>
      </w:r>
      <w:r w:rsidRPr="00FB4771">
        <w:rPr>
          <w:rFonts w:ascii="Calibri" w:eastAsia="Times New Roman" w:hAnsi="Calibri" w:cs="Calibri"/>
          <w:b/>
          <w:i/>
          <w:iCs/>
          <w:color w:val="000000"/>
          <w:sz w:val="28"/>
          <w:szCs w:val="28"/>
          <w:lang w:eastAsia="es-MX"/>
        </w:rPr>
        <w:t>xico</w:t>
      </w:r>
      <w:r w:rsidR="007B2946" w:rsidRPr="00FB4771">
        <w:rPr>
          <w:rFonts w:ascii="Calibri" w:eastAsia="Times New Roman" w:hAnsi="Calibri" w:cs="Calibri"/>
          <w:b/>
          <w:i/>
          <w:iCs/>
          <w:color w:val="000000"/>
          <w:sz w:val="28"/>
          <w:szCs w:val="28"/>
          <w:lang w:eastAsia="es-MX"/>
        </w:rPr>
        <w:t>) case</w:t>
      </w:r>
    </w:p>
    <w:p w14:paraId="6DFCE41D" w14:textId="77777777" w:rsidR="0061337B" w:rsidRPr="00FB4771" w:rsidRDefault="0061337B" w:rsidP="0061337B">
      <w:pPr>
        <w:spacing w:after="0" w:line="276" w:lineRule="auto"/>
        <w:jc w:val="right"/>
        <w:rPr>
          <w:rFonts w:ascii="Calibri" w:eastAsia="Times New Roman" w:hAnsi="Calibri" w:cs="Calibri"/>
          <w:b/>
          <w:i/>
          <w:iCs/>
          <w:color w:val="000000"/>
          <w:sz w:val="28"/>
          <w:szCs w:val="28"/>
          <w:lang w:eastAsia="es-MX"/>
        </w:rPr>
      </w:pPr>
    </w:p>
    <w:p w14:paraId="6DF94A69" w14:textId="21D7C713" w:rsidR="0061337B" w:rsidRPr="00FB4771" w:rsidRDefault="0061337B" w:rsidP="0061337B">
      <w:pPr>
        <w:spacing w:after="0" w:line="276" w:lineRule="auto"/>
        <w:jc w:val="right"/>
        <w:rPr>
          <w:rFonts w:ascii="Calibri" w:eastAsia="Times New Roman" w:hAnsi="Calibri" w:cs="Calibri"/>
          <w:b/>
          <w:i/>
          <w:iCs/>
          <w:color w:val="000000"/>
          <w:sz w:val="28"/>
          <w:szCs w:val="28"/>
          <w:lang w:eastAsia="es-MX"/>
        </w:rPr>
      </w:pPr>
      <w:proofErr w:type="spellStart"/>
      <w:r w:rsidRPr="00FB4771">
        <w:rPr>
          <w:rFonts w:ascii="Calibri" w:eastAsia="Times New Roman" w:hAnsi="Calibri" w:cs="Calibri"/>
          <w:b/>
          <w:i/>
          <w:iCs/>
          <w:color w:val="000000"/>
          <w:sz w:val="28"/>
          <w:szCs w:val="28"/>
          <w:lang w:eastAsia="es-MX"/>
        </w:rPr>
        <w:t>Empreendedorismo</w:t>
      </w:r>
      <w:proofErr w:type="spellEnd"/>
      <w:r w:rsidRPr="00FB4771">
        <w:rPr>
          <w:rFonts w:ascii="Calibri" w:eastAsia="Times New Roman" w:hAnsi="Calibri" w:cs="Calibri"/>
          <w:b/>
          <w:i/>
          <w:iCs/>
          <w:color w:val="000000"/>
          <w:sz w:val="28"/>
          <w:szCs w:val="28"/>
          <w:lang w:eastAsia="es-MX"/>
        </w:rPr>
        <w:t xml:space="preserve"> social </w:t>
      </w:r>
      <w:proofErr w:type="spellStart"/>
      <w:r w:rsidRPr="00FB4771">
        <w:rPr>
          <w:rFonts w:ascii="Calibri" w:eastAsia="Times New Roman" w:hAnsi="Calibri" w:cs="Calibri"/>
          <w:b/>
          <w:i/>
          <w:iCs/>
          <w:color w:val="000000"/>
          <w:sz w:val="28"/>
          <w:szCs w:val="28"/>
          <w:lang w:eastAsia="es-MX"/>
        </w:rPr>
        <w:t>baseado</w:t>
      </w:r>
      <w:proofErr w:type="spellEnd"/>
      <w:r w:rsidRPr="00FB4771">
        <w:rPr>
          <w:rFonts w:ascii="Calibri" w:eastAsia="Times New Roman" w:hAnsi="Calibri" w:cs="Calibri"/>
          <w:b/>
          <w:i/>
          <w:iCs/>
          <w:color w:val="000000"/>
          <w:sz w:val="28"/>
          <w:szCs w:val="28"/>
          <w:lang w:eastAsia="es-MX"/>
        </w:rPr>
        <w:t xml:space="preserve"> em universidades </w:t>
      </w:r>
      <w:proofErr w:type="spellStart"/>
      <w:r w:rsidRPr="00FB4771">
        <w:rPr>
          <w:rFonts w:ascii="Calibri" w:eastAsia="Times New Roman" w:hAnsi="Calibri" w:cs="Calibri"/>
          <w:b/>
          <w:i/>
          <w:iCs/>
          <w:color w:val="000000"/>
          <w:sz w:val="28"/>
          <w:szCs w:val="28"/>
          <w:lang w:eastAsia="es-MX"/>
        </w:rPr>
        <w:t>na</w:t>
      </w:r>
      <w:proofErr w:type="spellEnd"/>
      <w:r w:rsidRPr="00FB4771">
        <w:rPr>
          <w:rFonts w:ascii="Calibri" w:eastAsia="Times New Roman" w:hAnsi="Calibri" w:cs="Calibri"/>
          <w:b/>
          <w:i/>
          <w:iCs/>
          <w:color w:val="000000"/>
          <w:sz w:val="28"/>
          <w:szCs w:val="28"/>
          <w:lang w:eastAsia="es-MX"/>
        </w:rPr>
        <w:t xml:space="preserve"> América Latina: o caso Zacatecas, México</w:t>
      </w:r>
    </w:p>
    <w:p w14:paraId="719DC843" w14:textId="77777777" w:rsidR="00DC50DF" w:rsidRPr="00FB4771" w:rsidRDefault="00DC50DF" w:rsidP="00DC50DF">
      <w:pPr>
        <w:autoSpaceDE w:val="0"/>
        <w:autoSpaceDN w:val="0"/>
        <w:adjustRightInd w:val="0"/>
        <w:spacing w:after="0" w:line="360" w:lineRule="auto"/>
        <w:rPr>
          <w:rFonts w:ascii="Times New Roman" w:eastAsia="Calibri" w:hAnsi="Times New Roman" w:cs="Times New Roman"/>
          <w:i/>
          <w:color w:val="000000"/>
          <w:sz w:val="24"/>
          <w:szCs w:val="24"/>
        </w:rPr>
      </w:pPr>
    </w:p>
    <w:p w14:paraId="6AA1A808" w14:textId="6F171EB7" w:rsidR="00DC50DF" w:rsidRPr="00FB4771" w:rsidRDefault="006E1441" w:rsidP="0061337B">
      <w:pPr>
        <w:autoSpaceDE w:val="0"/>
        <w:autoSpaceDN w:val="0"/>
        <w:adjustRightInd w:val="0"/>
        <w:spacing w:after="0" w:line="276" w:lineRule="auto"/>
        <w:jc w:val="right"/>
        <w:rPr>
          <w:rFonts w:eastAsia="Calibri" w:cstheme="minorHAnsi"/>
          <w:b/>
          <w:bCs/>
          <w:iCs/>
          <w:color w:val="000000"/>
          <w:sz w:val="24"/>
          <w:szCs w:val="24"/>
        </w:rPr>
      </w:pPr>
      <w:r w:rsidRPr="00FB4771">
        <w:rPr>
          <w:rFonts w:eastAsia="Calibri" w:cstheme="minorHAnsi"/>
          <w:b/>
          <w:bCs/>
          <w:iCs/>
          <w:color w:val="000000"/>
          <w:sz w:val="24"/>
          <w:szCs w:val="24"/>
        </w:rPr>
        <w:t>Víctor Hugo Bañuelos García</w:t>
      </w:r>
    </w:p>
    <w:p w14:paraId="5190DC83" w14:textId="77777777" w:rsidR="0061337B" w:rsidRPr="00FB4771" w:rsidRDefault="0061337B" w:rsidP="00AF638E">
      <w:pPr>
        <w:autoSpaceDE w:val="0"/>
        <w:autoSpaceDN w:val="0"/>
        <w:adjustRightInd w:val="0"/>
        <w:spacing w:after="0" w:line="240" w:lineRule="auto"/>
        <w:jc w:val="right"/>
        <w:rPr>
          <w:rFonts w:ascii="Times New Roman" w:eastAsiaTheme="minorEastAsia" w:hAnsi="Times New Roman"/>
          <w:noProof/>
          <w:sz w:val="24"/>
          <w:szCs w:val="24"/>
          <w:lang w:eastAsia="es-MX"/>
        </w:rPr>
      </w:pPr>
      <w:r w:rsidRPr="00FB4771">
        <w:rPr>
          <w:rFonts w:ascii="Times New Roman" w:eastAsiaTheme="minorEastAsia" w:hAnsi="Times New Roman"/>
          <w:noProof/>
          <w:sz w:val="24"/>
          <w:szCs w:val="24"/>
          <w:lang w:eastAsia="es-MX"/>
        </w:rPr>
        <w:t>Universidad Autónoma de Zacatecas, México</w:t>
      </w:r>
    </w:p>
    <w:p w14:paraId="1DE70C06" w14:textId="065F5C56" w:rsidR="00AF638E" w:rsidRPr="00FB4771" w:rsidRDefault="00AF638E" w:rsidP="00AF638E">
      <w:pPr>
        <w:autoSpaceDE w:val="0"/>
        <w:autoSpaceDN w:val="0"/>
        <w:adjustRightInd w:val="0"/>
        <w:spacing w:after="0" w:line="240" w:lineRule="auto"/>
        <w:jc w:val="right"/>
        <w:rPr>
          <w:rFonts w:eastAsiaTheme="minorEastAsia" w:cstheme="minorHAnsi"/>
          <w:noProof/>
          <w:color w:val="FF0000"/>
          <w:sz w:val="24"/>
          <w:szCs w:val="24"/>
          <w:lang w:eastAsia="es-MX"/>
        </w:rPr>
      </w:pPr>
      <w:r w:rsidRPr="00FB4771">
        <w:rPr>
          <w:rFonts w:eastAsiaTheme="minorEastAsia" w:cstheme="minorHAnsi"/>
          <w:noProof/>
          <w:color w:val="FF0000"/>
          <w:sz w:val="24"/>
          <w:szCs w:val="24"/>
          <w:lang w:eastAsia="es-MX"/>
        </w:rPr>
        <w:t>bag_70@hotmail.com</w:t>
      </w:r>
    </w:p>
    <w:p w14:paraId="04F9C483" w14:textId="38BE3C92" w:rsidR="00AF638E" w:rsidRPr="00FB4771" w:rsidRDefault="00FB4771" w:rsidP="00AF638E">
      <w:pPr>
        <w:autoSpaceDE w:val="0"/>
        <w:autoSpaceDN w:val="0"/>
        <w:adjustRightInd w:val="0"/>
        <w:spacing w:after="0" w:line="240" w:lineRule="auto"/>
        <w:jc w:val="right"/>
        <w:rPr>
          <w:rFonts w:ascii="Times New Roman" w:eastAsiaTheme="minorEastAsia" w:hAnsi="Times New Roman"/>
          <w:noProof/>
          <w:sz w:val="24"/>
          <w:szCs w:val="24"/>
          <w:lang w:eastAsia="es-MX"/>
        </w:rPr>
      </w:pPr>
      <w:r w:rsidRPr="00FB4771">
        <w:rPr>
          <w:rFonts w:ascii="Times New Roman" w:hAnsi="Times New Roman" w:cs="Times New Roman"/>
          <w:sz w:val="24"/>
          <w:szCs w:val="24"/>
        </w:rPr>
        <w:t>https://orcid.org/</w:t>
      </w:r>
      <w:r w:rsidR="00AF638E" w:rsidRPr="00FB4771">
        <w:rPr>
          <w:rFonts w:ascii="Times New Roman" w:eastAsiaTheme="minorEastAsia" w:hAnsi="Times New Roman"/>
          <w:noProof/>
          <w:sz w:val="24"/>
          <w:szCs w:val="24"/>
          <w:lang w:eastAsia="es-MX"/>
        </w:rPr>
        <w:t>0000-0003-0888-4157</w:t>
      </w:r>
    </w:p>
    <w:p w14:paraId="66313C8D" w14:textId="77777777" w:rsidR="0061337B" w:rsidRPr="00FB4771" w:rsidRDefault="0061337B" w:rsidP="0061337B">
      <w:pPr>
        <w:autoSpaceDE w:val="0"/>
        <w:autoSpaceDN w:val="0"/>
        <w:adjustRightInd w:val="0"/>
        <w:spacing w:after="0" w:line="276" w:lineRule="auto"/>
        <w:jc w:val="right"/>
        <w:rPr>
          <w:rFonts w:ascii="Times New Roman" w:eastAsia="Calibri" w:hAnsi="Times New Roman" w:cs="Times New Roman"/>
          <w:iCs/>
          <w:color w:val="000000"/>
          <w:sz w:val="24"/>
          <w:szCs w:val="24"/>
        </w:rPr>
      </w:pPr>
    </w:p>
    <w:p w14:paraId="62F6D19E" w14:textId="6DF4DF8E" w:rsidR="006E1441" w:rsidRPr="00FB4771" w:rsidRDefault="006E1441" w:rsidP="0061337B">
      <w:pPr>
        <w:autoSpaceDE w:val="0"/>
        <w:autoSpaceDN w:val="0"/>
        <w:adjustRightInd w:val="0"/>
        <w:spacing w:after="0" w:line="276" w:lineRule="auto"/>
        <w:jc w:val="right"/>
        <w:rPr>
          <w:rFonts w:eastAsia="Calibri" w:cstheme="minorHAnsi"/>
          <w:b/>
          <w:bCs/>
          <w:iCs/>
          <w:color w:val="000000"/>
          <w:sz w:val="24"/>
          <w:szCs w:val="24"/>
        </w:rPr>
      </w:pPr>
      <w:r w:rsidRPr="00FB4771">
        <w:rPr>
          <w:rFonts w:eastAsia="Calibri" w:cstheme="minorHAnsi"/>
          <w:b/>
          <w:bCs/>
          <w:iCs/>
          <w:color w:val="000000"/>
          <w:sz w:val="24"/>
          <w:szCs w:val="24"/>
        </w:rPr>
        <w:t>Flor de María García Martínez</w:t>
      </w:r>
    </w:p>
    <w:p w14:paraId="19A2CDD1" w14:textId="77777777" w:rsidR="0061337B" w:rsidRPr="00FB4771" w:rsidRDefault="0061337B" w:rsidP="0061337B">
      <w:pPr>
        <w:autoSpaceDE w:val="0"/>
        <w:autoSpaceDN w:val="0"/>
        <w:adjustRightInd w:val="0"/>
        <w:spacing w:after="0" w:line="276" w:lineRule="auto"/>
        <w:jc w:val="right"/>
        <w:rPr>
          <w:rFonts w:ascii="Times New Roman" w:eastAsiaTheme="minorEastAsia" w:hAnsi="Times New Roman"/>
          <w:noProof/>
          <w:sz w:val="24"/>
          <w:szCs w:val="24"/>
          <w:lang w:eastAsia="es-MX"/>
        </w:rPr>
      </w:pPr>
      <w:r w:rsidRPr="00FB4771">
        <w:rPr>
          <w:rFonts w:ascii="Times New Roman" w:eastAsiaTheme="minorEastAsia" w:hAnsi="Times New Roman"/>
          <w:noProof/>
          <w:sz w:val="24"/>
          <w:szCs w:val="24"/>
          <w:lang w:eastAsia="es-MX"/>
        </w:rPr>
        <w:t>Universidad Autónoma de Zacatecas, México</w:t>
      </w:r>
    </w:p>
    <w:p w14:paraId="530BF57B" w14:textId="77777777" w:rsidR="00AF638E" w:rsidRPr="00FB4771" w:rsidRDefault="0045133A" w:rsidP="00AF638E">
      <w:pPr>
        <w:autoSpaceDE w:val="0"/>
        <w:autoSpaceDN w:val="0"/>
        <w:adjustRightInd w:val="0"/>
        <w:spacing w:after="0" w:line="276" w:lineRule="auto"/>
        <w:jc w:val="right"/>
        <w:rPr>
          <w:rFonts w:eastAsiaTheme="minorEastAsia" w:cstheme="minorHAnsi"/>
          <w:noProof/>
          <w:color w:val="FF0000"/>
          <w:sz w:val="24"/>
          <w:szCs w:val="24"/>
          <w:lang w:eastAsia="es-MX"/>
        </w:rPr>
      </w:pPr>
      <w:hyperlink r:id="rId8" w:history="1">
        <w:r w:rsidR="0061337B" w:rsidRPr="00FB4771">
          <w:rPr>
            <w:rFonts w:eastAsiaTheme="minorEastAsia" w:cstheme="minorHAnsi"/>
            <w:noProof/>
            <w:color w:val="FF0000"/>
            <w:sz w:val="24"/>
            <w:szCs w:val="24"/>
            <w:lang w:eastAsia="es-MX"/>
          </w:rPr>
          <w:t>florecitagama@hotmail.com</w:t>
        </w:r>
      </w:hyperlink>
    </w:p>
    <w:p w14:paraId="16467E62" w14:textId="185A282C" w:rsidR="00AF638E" w:rsidRPr="00FB4771" w:rsidRDefault="00FB4771" w:rsidP="003B4B6F">
      <w:pPr>
        <w:autoSpaceDE w:val="0"/>
        <w:autoSpaceDN w:val="0"/>
        <w:adjustRightInd w:val="0"/>
        <w:spacing w:after="0" w:line="240" w:lineRule="auto"/>
        <w:jc w:val="right"/>
        <w:rPr>
          <w:rFonts w:ascii="Times New Roman" w:eastAsiaTheme="minorEastAsia" w:hAnsi="Times New Roman"/>
          <w:noProof/>
          <w:sz w:val="24"/>
          <w:szCs w:val="24"/>
          <w:lang w:eastAsia="es-MX"/>
        </w:rPr>
      </w:pPr>
      <w:r w:rsidRPr="00FB4771">
        <w:rPr>
          <w:rFonts w:ascii="Times New Roman" w:hAnsi="Times New Roman" w:cs="Times New Roman"/>
          <w:sz w:val="24"/>
          <w:szCs w:val="24"/>
        </w:rPr>
        <w:t>https://orcid.org/</w:t>
      </w:r>
      <w:r w:rsidR="00AF638E" w:rsidRPr="00FB4771">
        <w:rPr>
          <w:rFonts w:ascii="Times New Roman" w:eastAsiaTheme="minorEastAsia" w:hAnsi="Times New Roman"/>
          <w:noProof/>
          <w:sz w:val="24"/>
          <w:szCs w:val="24"/>
          <w:lang w:eastAsia="es-MX"/>
        </w:rPr>
        <w:t>0000-0003-3869-0169</w:t>
      </w:r>
    </w:p>
    <w:p w14:paraId="43A5D37C" w14:textId="77777777" w:rsidR="00AF638E" w:rsidRPr="00FB4771" w:rsidRDefault="00AF638E" w:rsidP="0061337B">
      <w:pPr>
        <w:autoSpaceDE w:val="0"/>
        <w:autoSpaceDN w:val="0"/>
        <w:adjustRightInd w:val="0"/>
        <w:spacing w:after="0" w:line="276" w:lineRule="auto"/>
        <w:jc w:val="right"/>
        <w:rPr>
          <w:rFonts w:eastAsiaTheme="minorEastAsia" w:cstheme="minorHAnsi"/>
          <w:noProof/>
          <w:color w:val="FF0000"/>
          <w:sz w:val="24"/>
          <w:szCs w:val="24"/>
          <w:lang w:eastAsia="es-MX"/>
        </w:rPr>
      </w:pPr>
    </w:p>
    <w:p w14:paraId="40F47D61" w14:textId="4CAA118C" w:rsidR="006E1441" w:rsidRPr="00FB4771" w:rsidRDefault="006E1441" w:rsidP="0061337B">
      <w:pPr>
        <w:autoSpaceDE w:val="0"/>
        <w:autoSpaceDN w:val="0"/>
        <w:adjustRightInd w:val="0"/>
        <w:spacing w:after="0" w:line="276" w:lineRule="auto"/>
        <w:jc w:val="right"/>
        <w:rPr>
          <w:rFonts w:eastAsia="Calibri" w:cstheme="minorHAnsi"/>
          <w:b/>
          <w:bCs/>
          <w:iCs/>
          <w:color w:val="000000"/>
          <w:sz w:val="24"/>
          <w:szCs w:val="24"/>
        </w:rPr>
      </w:pPr>
      <w:r w:rsidRPr="00FB4771">
        <w:rPr>
          <w:rFonts w:eastAsia="Calibri" w:cstheme="minorHAnsi"/>
          <w:b/>
          <w:bCs/>
          <w:iCs/>
          <w:color w:val="000000"/>
          <w:sz w:val="24"/>
          <w:szCs w:val="24"/>
        </w:rPr>
        <w:t>Rubén Carlos Álvarez Diez</w:t>
      </w:r>
    </w:p>
    <w:p w14:paraId="40F4100C" w14:textId="77777777" w:rsidR="00AF638E" w:rsidRPr="00FB4771" w:rsidRDefault="0061337B" w:rsidP="00AF638E">
      <w:pPr>
        <w:autoSpaceDE w:val="0"/>
        <w:autoSpaceDN w:val="0"/>
        <w:adjustRightInd w:val="0"/>
        <w:spacing w:after="0" w:line="276" w:lineRule="auto"/>
        <w:jc w:val="right"/>
        <w:rPr>
          <w:rFonts w:ascii="Times New Roman" w:eastAsiaTheme="minorEastAsia" w:hAnsi="Times New Roman"/>
          <w:noProof/>
          <w:sz w:val="24"/>
          <w:szCs w:val="24"/>
          <w:lang w:eastAsia="es-MX"/>
        </w:rPr>
      </w:pPr>
      <w:r w:rsidRPr="00FB4771">
        <w:rPr>
          <w:rFonts w:ascii="Times New Roman" w:eastAsiaTheme="minorEastAsia" w:hAnsi="Times New Roman"/>
          <w:noProof/>
          <w:sz w:val="24"/>
          <w:szCs w:val="24"/>
          <w:lang w:eastAsia="es-MX"/>
        </w:rPr>
        <w:t>Universidad Autónoma de Zacatecas, México</w:t>
      </w:r>
    </w:p>
    <w:p w14:paraId="2EFE4EC2" w14:textId="77777777" w:rsidR="00AF638E" w:rsidRPr="00FB4771" w:rsidRDefault="0061337B" w:rsidP="00AF638E">
      <w:pPr>
        <w:autoSpaceDE w:val="0"/>
        <w:autoSpaceDN w:val="0"/>
        <w:adjustRightInd w:val="0"/>
        <w:spacing w:after="0" w:line="276" w:lineRule="auto"/>
        <w:jc w:val="right"/>
        <w:rPr>
          <w:color w:val="000000"/>
          <w:sz w:val="27"/>
          <w:szCs w:val="27"/>
        </w:rPr>
      </w:pPr>
      <w:r w:rsidRPr="00FB4771">
        <w:rPr>
          <w:rFonts w:eastAsiaTheme="minorEastAsia" w:cstheme="minorHAnsi"/>
          <w:noProof/>
          <w:color w:val="FF0000"/>
          <w:sz w:val="24"/>
          <w:szCs w:val="24"/>
          <w:lang w:eastAsia="es-MX"/>
        </w:rPr>
        <w:t>ruben@unizacatecas.edu.mx</w:t>
      </w:r>
      <w:r w:rsidR="00AF638E" w:rsidRPr="00FB4771">
        <w:rPr>
          <w:color w:val="000000"/>
          <w:sz w:val="27"/>
          <w:szCs w:val="27"/>
        </w:rPr>
        <w:t xml:space="preserve"> </w:t>
      </w:r>
    </w:p>
    <w:p w14:paraId="7A1313CA" w14:textId="6F59EE28" w:rsidR="00AF638E" w:rsidRPr="00FB4771" w:rsidRDefault="00FB4771" w:rsidP="003B4B6F">
      <w:pPr>
        <w:autoSpaceDE w:val="0"/>
        <w:autoSpaceDN w:val="0"/>
        <w:adjustRightInd w:val="0"/>
        <w:spacing w:after="0" w:line="240" w:lineRule="auto"/>
        <w:jc w:val="right"/>
        <w:rPr>
          <w:rFonts w:ascii="Times New Roman" w:eastAsiaTheme="minorEastAsia" w:hAnsi="Times New Roman"/>
          <w:noProof/>
          <w:sz w:val="24"/>
          <w:szCs w:val="24"/>
          <w:lang w:eastAsia="es-MX"/>
        </w:rPr>
      </w:pPr>
      <w:r w:rsidRPr="00FB4771">
        <w:rPr>
          <w:rFonts w:ascii="Times New Roman" w:hAnsi="Times New Roman" w:cs="Times New Roman"/>
          <w:sz w:val="24"/>
          <w:szCs w:val="24"/>
        </w:rPr>
        <w:t>https://orcid.org/</w:t>
      </w:r>
      <w:r w:rsidR="00AF638E" w:rsidRPr="00FB4771">
        <w:rPr>
          <w:rFonts w:ascii="Times New Roman" w:eastAsiaTheme="minorEastAsia" w:hAnsi="Times New Roman"/>
          <w:noProof/>
          <w:sz w:val="24"/>
          <w:szCs w:val="24"/>
          <w:lang w:eastAsia="es-MX"/>
        </w:rPr>
        <w:t>0000-0002-0877-2238</w:t>
      </w:r>
    </w:p>
    <w:p w14:paraId="5F1524B3" w14:textId="48EB15CF" w:rsidR="0061337B" w:rsidRPr="00FB4771" w:rsidRDefault="0061337B" w:rsidP="0061337B">
      <w:pPr>
        <w:autoSpaceDE w:val="0"/>
        <w:autoSpaceDN w:val="0"/>
        <w:adjustRightInd w:val="0"/>
        <w:spacing w:after="0" w:line="276" w:lineRule="auto"/>
        <w:jc w:val="right"/>
        <w:rPr>
          <w:rFonts w:eastAsiaTheme="minorEastAsia" w:cstheme="minorHAnsi"/>
          <w:noProof/>
          <w:color w:val="FF0000"/>
          <w:sz w:val="24"/>
          <w:szCs w:val="24"/>
          <w:lang w:eastAsia="es-MX"/>
        </w:rPr>
      </w:pPr>
    </w:p>
    <w:p w14:paraId="5B566406" w14:textId="77777777" w:rsidR="00FB4771" w:rsidRPr="00FB4771" w:rsidRDefault="00FB4771" w:rsidP="00DC50DF">
      <w:pPr>
        <w:spacing w:after="0" w:line="360" w:lineRule="auto"/>
        <w:jc w:val="both"/>
        <w:rPr>
          <w:rFonts w:cstheme="minorHAnsi"/>
          <w:b/>
          <w:sz w:val="28"/>
          <w:szCs w:val="28"/>
        </w:rPr>
      </w:pPr>
    </w:p>
    <w:p w14:paraId="17904ED3" w14:textId="77777777" w:rsidR="00FB4771" w:rsidRPr="00FB4771" w:rsidRDefault="00FB4771" w:rsidP="00DC50DF">
      <w:pPr>
        <w:spacing w:after="0" w:line="360" w:lineRule="auto"/>
        <w:jc w:val="both"/>
        <w:rPr>
          <w:rFonts w:cstheme="minorHAnsi"/>
          <w:b/>
          <w:sz w:val="28"/>
          <w:szCs w:val="28"/>
        </w:rPr>
      </w:pPr>
    </w:p>
    <w:p w14:paraId="497A3453" w14:textId="77777777" w:rsidR="00FB4771" w:rsidRPr="00FB4771" w:rsidRDefault="00FB4771" w:rsidP="00DC50DF">
      <w:pPr>
        <w:spacing w:after="0" w:line="360" w:lineRule="auto"/>
        <w:jc w:val="both"/>
        <w:rPr>
          <w:rFonts w:cstheme="minorHAnsi"/>
          <w:b/>
          <w:sz w:val="28"/>
          <w:szCs w:val="28"/>
        </w:rPr>
      </w:pPr>
    </w:p>
    <w:p w14:paraId="6AA04EA8" w14:textId="77777777" w:rsidR="00FB4771" w:rsidRPr="00FB4771" w:rsidRDefault="00FB4771" w:rsidP="00DC50DF">
      <w:pPr>
        <w:spacing w:after="0" w:line="360" w:lineRule="auto"/>
        <w:jc w:val="both"/>
        <w:rPr>
          <w:rFonts w:cstheme="minorHAnsi"/>
          <w:b/>
          <w:sz w:val="28"/>
          <w:szCs w:val="28"/>
        </w:rPr>
      </w:pPr>
    </w:p>
    <w:p w14:paraId="64D934B1" w14:textId="77777777" w:rsidR="00FB4771" w:rsidRPr="00FB4771" w:rsidRDefault="00FB4771" w:rsidP="00DC50DF">
      <w:pPr>
        <w:spacing w:after="0" w:line="360" w:lineRule="auto"/>
        <w:jc w:val="both"/>
        <w:rPr>
          <w:rFonts w:cstheme="minorHAnsi"/>
          <w:b/>
          <w:sz w:val="28"/>
          <w:szCs w:val="28"/>
        </w:rPr>
      </w:pPr>
    </w:p>
    <w:p w14:paraId="2B2E3578" w14:textId="77777777" w:rsidR="00FB4771" w:rsidRPr="00FB4771" w:rsidRDefault="00FB4771" w:rsidP="00DC50DF">
      <w:pPr>
        <w:spacing w:after="0" w:line="360" w:lineRule="auto"/>
        <w:jc w:val="both"/>
        <w:rPr>
          <w:rFonts w:cstheme="minorHAnsi"/>
          <w:b/>
          <w:sz w:val="28"/>
          <w:szCs w:val="28"/>
        </w:rPr>
      </w:pPr>
    </w:p>
    <w:p w14:paraId="16D08396" w14:textId="77777777" w:rsidR="00FB4771" w:rsidRPr="00FB4771" w:rsidRDefault="00FB4771" w:rsidP="00DC50DF">
      <w:pPr>
        <w:spacing w:after="0" w:line="360" w:lineRule="auto"/>
        <w:jc w:val="both"/>
        <w:rPr>
          <w:rFonts w:cstheme="minorHAnsi"/>
          <w:b/>
          <w:sz w:val="28"/>
          <w:szCs w:val="28"/>
        </w:rPr>
      </w:pPr>
    </w:p>
    <w:p w14:paraId="4156FC19" w14:textId="26C60C3F" w:rsidR="0052702A" w:rsidRPr="00FB4771" w:rsidRDefault="0052702A" w:rsidP="00DC50DF">
      <w:pPr>
        <w:spacing w:after="0" w:line="360" w:lineRule="auto"/>
        <w:jc w:val="both"/>
        <w:rPr>
          <w:rFonts w:cstheme="minorHAnsi"/>
          <w:b/>
          <w:sz w:val="24"/>
          <w:szCs w:val="24"/>
        </w:rPr>
      </w:pPr>
      <w:r w:rsidRPr="00FB4771">
        <w:rPr>
          <w:rFonts w:cstheme="minorHAnsi"/>
          <w:b/>
          <w:sz w:val="28"/>
          <w:szCs w:val="28"/>
        </w:rPr>
        <w:lastRenderedPageBreak/>
        <w:t>Resumen</w:t>
      </w:r>
    </w:p>
    <w:p w14:paraId="4112309C" w14:textId="2427E5CF" w:rsidR="00766060" w:rsidRPr="00FB4771" w:rsidRDefault="00FC587A" w:rsidP="00DC50DF">
      <w:pPr>
        <w:spacing w:after="0" w:line="360" w:lineRule="auto"/>
        <w:jc w:val="both"/>
        <w:rPr>
          <w:rFonts w:ascii="Times New Roman" w:hAnsi="Times New Roman" w:cs="Times New Roman"/>
          <w:sz w:val="24"/>
          <w:szCs w:val="24"/>
        </w:rPr>
      </w:pPr>
      <w:r w:rsidRPr="00FB4771">
        <w:rPr>
          <w:rFonts w:ascii="Times New Roman" w:hAnsi="Times New Roman" w:cs="Times New Roman"/>
          <w:sz w:val="24"/>
          <w:szCs w:val="24"/>
        </w:rPr>
        <w:t>La globalización exige que los egresados de la educación superior cuenten con habilidades que impacten en el desarrollo económico</w:t>
      </w:r>
      <w:r w:rsidR="00856F88" w:rsidRPr="00FB4771">
        <w:rPr>
          <w:rFonts w:ascii="Times New Roman" w:hAnsi="Times New Roman" w:cs="Times New Roman"/>
          <w:sz w:val="24"/>
          <w:szCs w:val="24"/>
        </w:rPr>
        <w:t xml:space="preserve">. Y </w:t>
      </w:r>
      <w:r w:rsidR="0098365B" w:rsidRPr="00FB4771">
        <w:rPr>
          <w:rFonts w:ascii="Times New Roman" w:hAnsi="Times New Roman" w:cs="Times New Roman"/>
          <w:sz w:val="24"/>
          <w:szCs w:val="24"/>
        </w:rPr>
        <w:t>una de las habilidades más apreciadas actualmente es el emprendimiento social.</w:t>
      </w:r>
      <w:r w:rsidR="00D51A41" w:rsidRPr="00FB4771">
        <w:rPr>
          <w:rFonts w:ascii="Times New Roman" w:hAnsi="Times New Roman" w:cs="Times New Roman"/>
          <w:sz w:val="24"/>
          <w:szCs w:val="24"/>
        </w:rPr>
        <w:t xml:space="preserve"> </w:t>
      </w:r>
      <w:r w:rsidR="00766060" w:rsidRPr="00FB4771">
        <w:rPr>
          <w:rFonts w:ascii="Times New Roman" w:hAnsi="Times New Roman" w:cs="Times New Roman"/>
          <w:sz w:val="24"/>
          <w:szCs w:val="24"/>
        </w:rPr>
        <w:t>L</w:t>
      </w:r>
      <w:r w:rsidR="0052702A" w:rsidRPr="00FB4771">
        <w:rPr>
          <w:rFonts w:ascii="Times New Roman" w:hAnsi="Times New Roman" w:cs="Times New Roman"/>
          <w:sz w:val="24"/>
          <w:szCs w:val="24"/>
        </w:rPr>
        <w:t xml:space="preserve">a presente </w:t>
      </w:r>
      <w:r w:rsidR="00393412" w:rsidRPr="00FB4771">
        <w:rPr>
          <w:rFonts w:ascii="Times New Roman" w:hAnsi="Times New Roman" w:cs="Times New Roman"/>
          <w:sz w:val="24"/>
          <w:szCs w:val="24"/>
        </w:rPr>
        <w:t>investigación está precedida por</w:t>
      </w:r>
      <w:r w:rsidR="00856F88" w:rsidRPr="00FB4771">
        <w:rPr>
          <w:rFonts w:ascii="Times New Roman" w:hAnsi="Times New Roman" w:cs="Times New Roman"/>
          <w:sz w:val="24"/>
          <w:szCs w:val="24"/>
        </w:rPr>
        <w:t xml:space="preserve"> el</w:t>
      </w:r>
      <w:r w:rsidR="0052702A" w:rsidRPr="00FB4771">
        <w:rPr>
          <w:rFonts w:ascii="Times New Roman" w:hAnsi="Times New Roman" w:cs="Times New Roman"/>
          <w:sz w:val="24"/>
          <w:szCs w:val="24"/>
        </w:rPr>
        <w:t xml:space="preserve"> trabajo denominado </w:t>
      </w:r>
      <w:r w:rsidR="0052702A" w:rsidRPr="00FB4771">
        <w:rPr>
          <w:rFonts w:ascii="Times New Roman" w:hAnsi="Times New Roman" w:cs="Times New Roman"/>
          <w:i/>
          <w:iCs/>
          <w:sz w:val="24"/>
          <w:szCs w:val="24"/>
        </w:rPr>
        <w:t>El</w:t>
      </w:r>
      <w:r w:rsidR="0052702A" w:rsidRPr="00FB4771">
        <w:rPr>
          <w:rFonts w:ascii="Times New Roman" w:hAnsi="Times New Roman" w:cs="Times New Roman"/>
          <w:sz w:val="24"/>
          <w:szCs w:val="24"/>
        </w:rPr>
        <w:t xml:space="preserve"> </w:t>
      </w:r>
      <w:r w:rsidR="0052702A" w:rsidRPr="00FB4771">
        <w:rPr>
          <w:rFonts w:ascii="Times New Roman" w:hAnsi="Times New Roman" w:cs="Times New Roman"/>
          <w:i/>
          <w:iCs/>
          <w:sz w:val="24"/>
          <w:szCs w:val="24"/>
        </w:rPr>
        <w:t xml:space="preserve">emprendimiento social de base universitaria en </w:t>
      </w:r>
      <w:r w:rsidR="00D51A41" w:rsidRPr="00FB4771">
        <w:rPr>
          <w:rFonts w:ascii="Times New Roman" w:hAnsi="Times New Roman" w:cs="Times New Roman"/>
          <w:i/>
          <w:iCs/>
          <w:sz w:val="24"/>
          <w:szCs w:val="24"/>
        </w:rPr>
        <w:t>Latinoamérica</w:t>
      </w:r>
      <w:r w:rsidR="00093851" w:rsidRPr="00FB4771">
        <w:rPr>
          <w:rFonts w:ascii="Times New Roman" w:hAnsi="Times New Roman" w:cs="Times New Roman"/>
          <w:sz w:val="24"/>
          <w:szCs w:val="24"/>
        </w:rPr>
        <w:t xml:space="preserve">, en </w:t>
      </w:r>
      <w:r w:rsidR="00856F88" w:rsidRPr="00FB4771">
        <w:rPr>
          <w:rFonts w:ascii="Times New Roman" w:hAnsi="Times New Roman" w:cs="Times New Roman"/>
          <w:sz w:val="24"/>
          <w:szCs w:val="24"/>
        </w:rPr>
        <w:t xml:space="preserve">el </w:t>
      </w:r>
      <w:r w:rsidR="009436B2" w:rsidRPr="00FB4771">
        <w:rPr>
          <w:rFonts w:ascii="Times New Roman" w:hAnsi="Times New Roman" w:cs="Times New Roman"/>
          <w:sz w:val="24"/>
          <w:szCs w:val="24"/>
        </w:rPr>
        <w:t>cual</w:t>
      </w:r>
      <w:r w:rsidR="00093851" w:rsidRPr="00FB4771">
        <w:rPr>
          <w:rFonts w:ascii="Times New Roman" w:hAnsi="Times New Roman" w:cs="Times New Roman"/>
          <w:sz w:val="24"/>
          <w:szCs w:val="24"/>
        </w:rPr>
        <w:t xml:space="preserve"> se encontró que solo 3.4 % de los 5243 estudiantes encuestados </w:t>
      </w:r>
      <w:r w:rsidR="00D62F18" w:rsidRPr="00FB4771">
        <w:rPr>
          <w:rFonts w:ascii="Times New Roman" w:hAnsi="Times New Roman" w:cs="Times New Roman"/>
          <w:sz w:val="24"/>
          <w:szCs w:val="24"/>
        </w:rPr>
        <w:t xml:space="preserve">de </w:t>
      </w:r>
      <w:r w:rsidR="00093851" w:rsidRPr="00FB4771">
        <w:rPr>
          <w:rFonts w:ascii="Times New Roman" w:hAnsi="Times New Roman" w:cs="Times New Roman"/>
          <w:sz w:val="24"/>
          <w:szCs w:val="24"/>
        </w:rPr>
        <w:t xml:space="preserve">26 </w:t>
      </w:r>
      <w:r w:rsidR="00856F88" w:rsidRPr="00FB4771">
        <w:rPr>
          <w:rFonts w:ascii="Times New Roman" w:hAnsi="Times New Roman" w:cs="Times New Roman"/>
          <w:sz w:val="24"/>
          <w:szCs w:val="24"/>
        </w:rPr>
        <w:t xml:space="preserve">universidades </w:t>
      </w:r>
      <w:r w:rsidR="00093851" w:rsidRPr="00FB4771">
        <w:rPr>
          <w:rFonts w:ascii="Times New Roman" w:hAnsi="Times New Roman" w:cs="Times New Roman"/>
          <w:sz w:val="24"/>
          <w:szCs w:val="24"/>
        </w:rPr>
        <w:t xml:space="preserve">de </w:t>
      </w:r>
      <w:r w:rsidR="00974F67" w:rsidRPr="00FB4771">
        <w:rPr>
          <w:rFonts w:ascii="Times New Roman" w:hAnsi="Times New Roman" w:cs="Times New Roman"/>
          <w:sz w:val="24"/>
          <w:szCs w:val="24"/>
        </w:rPr>
        <w:t>ocho</w:t>
      </w:r>
      <w:r w:rsidR="00093851" w:rsidRPr="00FB4771">
        <w:rPr>
          <w:rFonts w:ascii="Times New Roman" w:hAnsi="Times New Roman" w:cs="Times New Roman"/>
          <w:sz w:val="24"/>
          <w:szCs w:val="24"/>
        </w:rPr>
        <w:t xml:space="preserve"> </w:t>
      </w:r>
      <w:r w:rsidR="006954C4" w:rsidRPr="00FB4771">
        <w:rPr>
          <w:rFonts w:ascii="Times New Roman" w:hAnsi="Times New Roman" w:cs="Times New Roman"/>
          <w:sz w:val="24"/>
          <w:szCs w:val="24"/>
        </w:rPr>
        <w:t>países</w:t>
      </w:r>
      <w:r w:rsidR="00093851" w:rsidRPr="00FB4771">
        <w:rPr>
          <w:rFonts w:ascii="Times New Roman" w:hAnsi="Times New Roman" w:cs="Times New Roman"/>
          <w:sz w:val="24"/>
          <w:szCs w:val="24"/>
        </w:rPr>
        <w:t xml:space="preserve"> está liderando</w:t>
      </w:r>
      <w:r w:rsidR="00C31F7A" w:rsidRPr="00FB4771">
        <w:rPr>
          <w:rFonts w:ascii="Times New Roman" w:hAnsi="Times New Roman" w:cs="Times New Roman"/>
          <w:sz w:val="24"/>
          <w:szCs w:val="24"/>
        </w:rPr>
        <w:t xml:space="preserve"> algún</w:t>
      </w:r>
      <w:r w:rsidR="00093851" w:rsidRPr="00FB4771">
        <w:rPr>
          <w:rFonts w:ascii="Times New Roman" w:hAnsi="Times New Roman" w:cs="Times New Roman"/>
          <w:sz w:val="24"/>
          <w:szCs w:val="24"/>
        </w:rPr>
        <w:t xml:space="preserve"> emprendimiento social,</w:t>
      </w:r>
      <w:r w:rsidR="00393412" w:rsidRPr="00FB4771">
        <w:rPr>
          <w:rFonts w:ascii="Times New Roman" w:hAnsi="Times New Roman" w:cs="Times New Roman"/>
          <w:sz w:val="24"/>
          <w:szCs w:val="24"/>
        </w:rPr>
        <w:t xml:space="preserve"> </w:t>
      </w:r>
      <w:r w:rsidR="00490A7E" w:rsidRPr="00FB4771">
        <w:rPr>
          <w:rFonts w:ascii="Times New Roman" w:hAnsi="Times New Roman" w:cs="Times New Roman"/>
          <w:sz w:val="24"/>
          <w:szCs w:val="24"/>
        </w:rPr>
        <w:t>esto a</w:t>
      </w:r>
      <w:r w:rsidR="00093851" w:rsidRPr="00FB4771">
        <w:rPr>
          <w:rFonts w:ascii="Times New Roman" w:hAnsi="Times New Roman" w:cs="Times New Roman"/>
          <w:sz w:val="24"/>
          <w:szCs w:val="24"/>
        </w:rPr>
        <w:t xml:space="preserve"> pesar de que 62</w:t>
      </w:r>
      <w:r w:rsidR="00C31F7A" w:rsidRPr="00FB4771">
        <w:rPr>
          <w:rFonts w:ascii="Times New Roman" w:hAnsi="Times New Roman" w:cs="Times New Roman"/>
          <w:sz w:val="24"/>
          <w:szCs w:val="24"/>
        </w:rPr>
        <w:t> </w:t>
      </w:r>
      <w:r w:rsidR="00093851" w:rsidRPr="00FB4771">
        <w:rPr>
          <w:rFonts w:ascii="Times New Roman" w:hAnsi="Times New Roman" w:cs="Times New Roman"/>
          <w:sz w:val="24"/>
          <w:szCs w:val="24"/>
        </w:rPr>
        <w:t>% desea hacerlo. El propósito del presente estudio fue comparar los resultados del contexto internacional con el local</w:t>
      </w:r>
      <w:r w:rsidR="00C31F7A" w:rsidRPr="00FB4771">
        <w:rPr>
          <w:rFonts w:ascii="Times New Roman" w:hAnsi="Times New Roman" w:cs="Times New Roman"/>
          <w:sz w:val="24"/>
          <w:szCs w:val="24"/>
        </w:rPr>
        <w:t xml:space="preserve">. Para </w:t>
      </w:r>
      <w:r w:rsidR="00093851" w:rsidRPr="00FB4771">
        <w:rPr>
          <w:rFonts w:ascii="Times New Roman" w:hAnsi="Times New Roman" w:cs="Times New Roman"/>
          <w:sz w:val="24"/>
          <w:szCs w:val="24"/>
        </w:rPr>
        <w:t>ello, se partió del modelo de ecuaciones estructurales usado en el estudio previo</w:t>
      </w:r>
      <w:r w:rsidR="00C31F7A" w:rsidRPr="00FB4771">
        <w:rPr>
          <w:rFonts w:ascii="Times New Roman" w:hAnsi="Times New Roman" w:cs="Times New Roman"/>
          <w:sz w:val="24"/>
          <w:szCs w:val="24"/>
        </w:rPr>
        <w:t xml:space="preserve">. </w:t>
      </w:r>
      <w:r w:rsidR="000F02D1" w:rsidRPr="00FB4771">
        <w:rPr>
          <w:rFonts w:ascii="Times New Roman" w:hAnsi="Times New Roman" w:cs="Times New Roman"/>
          <w:sz w:val="24"/>
          <w:szCs w:val="24"/>
        </w:rPr>
        <w:t>Se aplicó un cuestionario a una muest</w:t>
      </w:r>
      <w:r w:rsidR="00DF0CF1" w:rsidRPr="00FB4771">
        <w:rPr>
          <w:rFonts w:ascii="Times New Roman" w:hAnsi="Times New Roman" w:cs="Times New Roman"/>
          <w:sz w:val="24"/>
          <w:szCs w:val="24"/>
        </w:rPr>
        <w:t>r</w:t>
      </w:r>
      <w:r w:rsidR="000F02D1" w:rsidRPr="00FB4771">
        <w:rPr>
          <w:rFonts w:ascii="Times New Roman" w:hAnsi="Times New Roman" w:cs="Times New Roman"/>
          <w:sz w:val="24"/>
          <w:szCs w:val="24"/>
        </w:rPr>
        <w:t>a</w:t>
      </w:r>
      <w:r w:rsidR="007B0479" w:rsidRPr="00FB4771">
        <w:rPr>
          <w:rFonts w:ascii="Times New Roman" w:hAnsi="Times New Roman" w:cs="Times New Roman"/>
          <w:sz w:val="24"/>
          <w:szCs w:val="24"/>
        </w:rPr>
        <w:t xml:space="preserve"> </w:t>
      </w:r>
      <w:r w:rsidR="000F02D1" w:rsidRPr="00FB4771">
        <w:rPr>
          <w:rFonts w:ascii="Times New Roman" w:hAnsi="Times New Roman" w:cs="Times New Roman"/>
          <w:sz w:val="24"/>
          <w:szCs w:val="24"/>
        </w:rPr>
        <w:t xml:space="preserve">de </w:t>
      </w:r>
      <w:r w:rsidR="006954C4" w:rsidRPr="00FB4771">
        <w:rPr>
          <w:rFonts w:ascii="Times New Roman" w:hAnsi="Times New Roman" w:cs="Times New Roman"/>
          <w:sz w:val="24"/>
          <w:szCs w:val="24"/>
        </w:rPr>
        <w:t>301 alumnos</w:t>
      </w:r>
      <w:r w:rsidR="009F7286" w:rsidRPr="00FB4771">
        <w:rPr>
          <w:rFonts w:ascii="Times New Roman" w:hAnsi="Times New Roman" w:cs="Times New Roman"/>
          <w:sz w:val="24"/>
          <w:szCs w:val="24"/>
        </w:rPr>
        <w:t xml:space="preserve"> de la</w:t>
      </w:r>
      <w:r w:rsidR="006954C4" w:rsidRPr="00FB4771">
        <w:rPr>
          <w:rFonts w:ascii="Times New Roman" w:hAnsi="Times New Roman" w:cs="Times New Roman"/>
          <w:sz w:val="24"/>
          <w:szCs w:val="24"/>
        </w:rPr>
        <w:t xml:space="preserve"> </w:t>
      </w:r>
      <w:r w:rsidR="009F7286" w:rsidRPr="00FB4771">
        <w:rPr>
          <w:rFonts w:ascii="Times New Roman" w:hAnsi="Times New Roman" w:cs="Times New Roman"/>
          <w:sz w:val="24"/>
          <w:szCs w:val="24"/>
        </w:rPr>
        <w:t>Unidad Académica de Contaduría y Administración de la Universidad Autónoma de Zacatecas</w:t>
      </w:r>
      <w:r w:rsidR="00C31F7A" w:rsidRPr="00FB4771">
        <w:rPr>
          <w:rFonts w:ascii="Times New Roman" w:hAnsi="Times New Roman" w:cs="Times New Roman"/>
          <w:sz w:val="24"/>
          <w:szCs w:val="24"/>
        </w:rPr>
        <w:t xml:space="preserve">. </w:t>
      </w:r>
      <w:r w:rsidR="005B4B9C" w:rsidRPr="00FB4771">
        <w:rPr>
          <w:rFonts w:ascii="Times New Roman" w:hAnsi="Times New Roman" w:cs="Times New Roman"/>
          <w:sz w:val="24"/>
          <w:szCs w:val="24"/>
        </w:rPr>
        <w:t xml:space="preserve">En los resultados </w:t>
      </w:r>
      <w:r w:rsidR="009439D4" w:rsidRPr="00FB4771">
        <w:rPr>
          <w:rFonts w:ascii="Times New Roman" w:hAnsi="Times New Roman" w:cs="Times New Roman"/>
          <w:sz w:val="24"/>
          <w:szCs w:val="24"/>
        </w:rPr>
        <w:t>se encontró</w:t>
      </w:r>
      <w:r w:rsidR="006954C4" w:rsidRPr="00FB4771">
        <w:rPr>
          <w:rFonts w:ascii="Times New Roman" w:hAnsi="Times New Roman" w:cs="Times New Roman"/>
          <w:sz w:val="24"/>
          <w:szCs w:val="24"/>
        </w:rPr>
        <w:t xml:space="preserve"> que solo 0.7</w:t>
      </w:r>
      <w:r w:rsidR="005B4B9C" w:rsidRPr="00FB4771">
        <w:rPr>
          <w:rFonts w:ascii="Times New Roman" w:hAnsi="Times New Roman" w:cs="Times New Roman"/>
          <w:sz w:val="24"/>
          <w:szCs w:val="24"/>
        </w:rPr>
        <w:t> </w:t>
      </w:r>
      <w:r w:rsidR="006954C4" w:rsidRPr="00FB4771">
        <w:rPr>
          <w:rFonts w:ascii="Times New Roman" w:hAnsi="Times New Roman" w:cs="Times New Roman"/>
          <w:sz w:val="24"/>
          <w:szCs w:val="24"/>
        </w:rPr>
        <w:t>% de ellos lidera un emprendimiento social</w:t>
      </w:r>
      <w:r w:rsidR="006011DC" w:rsidRPr="00FB4771">
        <w:rPr>
          <w:rFonts w:ascii="Times New Roman" w:hAnsi="Times New Roman" w:cs="Times New Roman"/>
          <w:sz w:val="24"/>
          <w:szCs w:val="24"/>
        </w:rPr>
        <w:t>.</w:t>
      </w:r>
      <w:r w:rsidR="008403DB" w:rsidRPr="00FB4771">
        <w:rPr>
          <w:rFonts w:ascii="Times New Roman" w:hAnsi="Times New Roman" w:cs="Times New Roman"/>
          <w:sz w:val="24"/>
          <w:szCs w:val="24"/>
        </w:rPr>
        <w:t xml:space="preserve"> Se concluye que falta mucho por hacer</w:t>
      </w:r>
      <w:r w:rsidR="00580B42" w:rsidRPr="00FB4771">
        <w:rPr>
          <w:rFonts w:ascii="Times New Roman" w:hAnsi="Times New Roman" w:cs="Times New Roman"/>
          <w:sz w:val="24"/>
          <w:szCs w:val="24"/>
        </w:rPr>
        <w:t xml:space="preserve"> por parte de la institución educativa,</w:t>
      </w:r>
      <w:r w:rsidR="008403DB" w:rsidRPr="00FB4771">
        <w:rPr>
          <w:rFonts w:ascii="Times New Roman" w:hAnsi="Times New Roman" w:cs="Times New Roman"/>
          <w:sz w:val="24"/>
          <w:szCs w:val="24"/>
        </w:rPr>
        <w:t xml:space="preserve"> </w:t>
      </w:r>
      <w:r w:rsidR="00580B42" w:rsidRPr="00FB4771">
        <w:rPr>
          <w:rFonts w:ascii="Times New Roman" w:hAnsi="Times New Roman" w:cs="Times New Roman"/>
          <w:sz w:val="24"/>
          <w:szCs w:val="24"/>
        </w:rPr>
        <w:t xml:space="preserve">ya que el constructo </w:t>
      </w:r>
      <w:r w:rsidR="00CD5A8C" w:rsidRPr="00FB4771">
        <w:rPr>
          <w:rFonts w:ascii="Times New Roman" w:hAnsi="Times New Roman" w:cs="Times New Roman"/>
          <w:sz w:val="24"/>
          <w:szCs w:val="24"/>
        </w:rPr>
        <w:t xml:space="preserve">“Soporte </w:t>
      </w:r>
      <w:r w:rsidR="00580B42" w:rsidRPr="00FB4771">
        <w:rPr>
          <w:rFonts w:ascii="Times New Roman" w:hAnsi="Times New Roman" w:cs="Times New Roman"/>
          <w:sz w:val="24"/>
          <w:szCs w:val="24"/>
        </w:rPr>
        <w:t>institucional</w:t>
      </w:r>
      <w:r w:rsidR="00CD5A8C" w:rsidRPr="00FB4771">
        <w:rPr>
          <w:rFonts w:ascii="Times New Roman" w:hAnsi="Times New Roman" w:cs="Times New Roman"/>
          <w:sz w:val="24"/>
          <w:szCs w:val="24"/>
        </w:rPr>
        <w:t>”</w:t>
      </w:r>
      <w:r w:rsidR="00580B42" w:rsidRPr="00FB4771">
        <w:rPr>
          <w:rFonts w:ascii="Times New Roman" w:hAnsi="Times New Roman" w:cs="Times New Roman"/>
          <w:sz w:val="24"/>
          <w:szCs w:val="24"/>
        </w:rPr>
        <w:t xml:space="preserve"> no contribuy</w:t>
      </w:r>
      <w:r w:rsidR="00974F67" w:rsidRPr="00FB4771">
        <w:rPr>
          <w:rFonts w:ascii="Times New Roman" w:hAnsi="Times New Roman" w:cs="Times New Roman"/>
          <w:sz w:val="24"/>
          <w:szCs w:val="24"/>
        </w:rPr>
        <w:t>ó</w:t>
      </w:r>
      <w:r w:rsidR="00580B42" w:rsidRPr="00FB4771">
        <w:rPr>
          <w:rFonts w:ascii="Times New Roman" w:hAnsi="Times New Roman" w:cs="Times New Roman"/>
          <w:sz w:val="24"/>
          <w:szCs w:val="24"/>
        </w:rPr>
        <w:t xml:space="preserve"> de manera significativa en la intención emprendedora</w:t>
      </w:r>
      <w:r w:rsidR="00CD5A8C" w:rsidRPr="00FB4771">
        <w:rPr>
          <w:rFonts w:ascii="Times New Roman" w:hAnsi="Times New Roman" w:cs="Times New Roman"/>
          <w:sz w:val="24"/>
          <w:szCs w:val="24"/>
        </w:rPr>
        <w:t>. Sin duda es</w:t>
      </w:r>
      <w:r w:rsidR="00580B42" w:rsidRPr="00FB4771">
        <w:rPr>
          <w:rFonts w:ascii="Times New Roman" w:hAnsi="Times New Roman" w:cs="Times New Roman"/>
          <w:sz w:val="24"/>
          <w:szCs w:val="24"/>
        </w:rPr>
        <w:t xml:space="preserve"> pertinente generar </w:t>
      </w:r>
      <w:r w:rsidR="00024715" w:rsidRPr="00FB4771">
        <w:rPr>
          <w:rFonts w:ascii="Times New Roman" w:hAnsi="Times New Roman" w:cs="Times New Roman"/>
          <w:sz w:val="24"/>
          <w:szCs w:val="24"/>
        </w:rPr>
        <w:t>acciones que</w:t>
      </w:r>
      <w:r w:rsidR="008403DB" w:rsidRPr="00FB4771">
        <w:rPr>
          <w:rFonts w:ascii="Times New Roman" w:hAnsi="Times New Roman" w:cs="Times New Roman"/>
          <w:sz w:val="24"/>
          <w:szCs w:val="24"/>
        </w:rPr>
        <w:t xml:space="preserve"> permita</w:t>
      </w:r>
      <w:r w:rsidR="00580B42" w:rsidRPr="00FB4771">
        <w:rPr>
          <w:rFonts w:ascii="Times New Roman" w:hAnsi="Times New Roman" w:cs="Times New Roman"/>
          <w:sz w:val="24"/>
          <w:szCs w:val="24"/>
        </w:rPr>
        <w:t>n</w:t>
      </w:r>
      <w:r w:rsidR="008403DB" w:rsidRPr="00FB4771">
        <w:rPr>
          <w:rFonts w:ascii="Times New Roman" w:hAnsi="Times New Roman" w:cs="Times New Roman"/>
          <w:sz w:val="24"/>
          <w:szCs w:val="24"/>
        </w:rPr>
        <w:t xml:space="preserve"> a los </w:t>
      </w:r>
      <w:r w:rsidR="00024715" w:rsidRPr="00FB4771">
        <w:rPr>
          <w:rFonts w:ascii="Times New Roman" w:hAnsi="Times New Roman" w:cs="Times New Roman"/>
          <w:sz w:val="24"/>
          <w:szCs w:val="24"/>
        </w:rPr>
        <w:t>alumnos llevar</w:t>
      </w:r>
      <w:r w:rsidR="008403DB" w:rsidRPr="00FB4771">
        <w:rPr>
          <w:rFonts w:ascii="Times New Roman" w:hAnsi="Times New Roman" w:cs="Times New Roman"/>
          <w:sz w:val="24"/>
          <w:szCs w:val="24"/>
        </w:rPr>
        <w:t xml:space="preserve"> a cabo proyectos</w:t>
      </w:r>
      <w:r w:rsidR="00393412" w:rsidRPr="00FB4771">
        <w:rPr>
          <w:rFonts w:ascii="Times New Roman" w:hAnsi="Times New Roman" w:cs="Times New Roman"/>
          <w:sz w:val="24"/>
          <w:szCs w:val="24"/>
        </w:rPr>
        <w:t xml:space="preserve"> y que estos no</w:t>
      </w:r>
      <w:r w:rsidR="008403DB" w:rsidRPr="00FB4771">
        <w:rPr>
          <w:rFonts w:ascii="Times New Roman" w:hAnsi="Times New Roman" w:cs="Times New Roman"/>
          <w:sz w:val="24"/>
          <w:szCs w:val="24"/>
        </w:rPr>
        <w:t xml:space="preserve"> queden en intenciones</w:t>
      </w:r>
      <w:r w:rsidR="00393412" w:rsidRPr="00FB4771">
        <w:rPr>
          <w:rFonts w:ascii="Times New Roman" w:hAnsi="Times New Roman" w:cs="Times New Roman"/>
          <w:sz w:val="24"/>
          <w:szCs w:val="24"/>
        </w:rPr>
        <w:t>.</w:t>
      </w:r>
      <w:r w:rsidR="00580B42" w:rsidRPr="00FB4771">
        <w:rPr>
          <w:rFonts w:ascii="Times New Roman" w:hAnsi="Times New Roman" w:cs="Times New Roman"/>
          <w:sz w:val="24"/>
          <w:szCs w:val="24"/>
        </w:rPr>
        <w:t xml:space="preserve"> </w:t>
      </w:r>
    </w:p>
    <w:p w14:paraId="71DFAF3B" w14:textId="361F10ED" w:rsidR="009436B2" w:rsidRPr="00FB4771" w:rsidRDefault="009436B2" w:rsidP="00DC50DF">
      <w:pPr>
        <w:spacing w:after="0" w:line="360" w:lineRule="auto"/>
        <w:jc w:val="both"/>
        <w:rPr>
          <w:rFonts w:ascii="Times New Roman" w:hAnsi="Times New Roman" w:cs="Times New Roman"/>
          <w:sz w:val="24"/>
          <w:szCs w:val="24"/>
        </w:rPr>
      </w:pPr>
      <w:r w:rsidRPr="00FB4771">
        <w:rPr>
          <w:rFonts w:cstheme="minorHAnsi"/>
          <w:b/>
          <w:sz w:val="28"/>
          <w:szCs w:val="28"/>
        </w:rPr>
        <w:t>Palabras clave:</w:t>
      </w:r>
      <w:r w:rsidRPr="00FB4771">
        <w:rPr>
          <w:rFonts w:ascii="Times New Roman" w:hAnsi="Times New Roman" w:cs="Times New Roman"/>
          <w:sz w:val="24"/>
          <w:szCs w:val="24"/>
        </w:rPr>
        <w:t xml:space="preserve"> </w:t>
      </w:r>
      <w:r w:rsidR="008276D9" w:rsidRPr="00FB4771">
        <w:rPr>
          <w:rFonts w:ascii="Times New Roman" w:hAnsi="Times New Roman" w:cs="Times New Roman"/>
          <w:sz w:val="24"/>
          <w:szCs w:val="24"/>
        </w:rPr>
        <w:t>emprendimiento social, liderazgo, universidad</w:t>
      </w:r>
      <w:r w:rsidR="00024715" w:rsidRPr="00FB4771">
        <w:rPr>
          <w:rFonts w:ascii="Times New Roman" w:hAnsi="Times New Roman" w:cs="Times New Roman"/>
          <w:sz w:val="24"/>
          <w:szCs w:val="24"/>
        </w:rPr>
        <w:t>.</w:t>
      </w:r>
      <w:r w:rsidRPr="00FB4771">
        <w:rPr>
          <w:rFonts w:ascii="Times New Roman" w:hAnsi="Times New Roman" w:cs="Times New Roman"/>
          <w:sz w:val="24"/>
          <w:szCs w:val="24"/>
        </w:rPr>
        <w:t xml:space="preserve"> </w:t>
      </w:r>
    </w:p>
    <w:p w14:paraId="4A8584CE" w14:textId="77777777" w:rsidR="001F3013" w:rsidRPr="00FB4771" w:rsidRDefault="001F3013" w:rsidP="00DC50DF">
      <w:pPr>
        <w:tabs>
          <w:tab w:val="left" w:pos="285"/>
        </w:tabs>
        <w:spacing w:after="0" w:line="360" w:lineRule="auto"/>
        <w:rPr>
          <w:rFonts w:ascii="Times New Roman" w:hAnsi="Times New Roman" w:cs="Times New Roman"/>
          <w:b/>
          <w:noProof/>
          <w:sz w:val="24"/>
          <w:szCs w:val="24"/>
        </w:rPr>
      </w:pPr>
    </w:p>
    <w:p w14:paraId="7F44A2C8" w14:textId="3AD65100" w:rsidR="009436B2" w:rsidRPr="00FB4771" w:rsidRDefault="009436B2" w:rsidP="00DC50DF">
      <w:pPr>
        <w:tabs>
          <w:tab w:val="left" w:pos="285"/>
        </w:tabs>
        <w:spacing w:after="0" w:line="360" w:lineRule="auto"/>
        <w:rPr>
          <w:rFonts w:cstheme="minorHAnsi"/>
          <w:b/>
          <w:sz w:val="28"/>
          <w:szCs w:val="28"/>
          <w:lang w:val="en-US"/>
        </w:rPr>
      </w:pPr>
      <w:r w:rsidRPr="00FB4771">
        <w:rPr>
          <w:rFonts w:cstheme="minorHAnsi"/>
          <w:b/>
          <w:sz w:val="28"/>
          <w:szCs w:val="28"/>
          <w:lang w:val="en-US"/>
        </w:rPr>
        <w:t>Abstract</w:t>
      </w:r>
    </w:p>
    <w:p w14:paraId="0AF7B183" w14:textId="67AD4705" w:rsidR="008276D9" w:rsidRPr="00FB4771" w:rsidRDefault="007B2946" w:rsidP="00DC50DF">
      <w:pPr>
        <w:tabs>
          <w:tab w:val="left" w:pos="285"/>
        </w:tabs>
        <w:spacing w:after="0" w:line="360" w:lineRule="auto"/>
        <w:jc w:val="both"/>
        <w:rPr>
          <w:rFonts w:ascii="Times New Roman" w:hAnsi="Times New Roman" w:cs="Times New Roman"/>
          <w:noProof/>
          <w:sz w:val="24"/>
          <w:szCs w:val="24"/>
          <w:lang w:val="en-US"/>
        </w:rPr>
      </w:pPr>
      <w:r w:rsidRPr="00FB4771">
        <w:rPr>
          <w:rFonts w:ascii="Times New Roman" w:hAnsi="Times New Roman" w:cs="Times New Roman"/>
          <w:noProof/>
          <w:sz w:val="24"/>
          <w:szCs w:val="24"/>
          <w:lang w:val="en-US"/>
        </w:rPr>
        <w:t>Globalization requires that graduates of higher education have skills that impact economic development. And one of the most appreciated skills today is social entrepreneurship.</w:t>
      </w:r>
      <w:r w:rsidR="0079285C" w:rsidRPr="00FB4771">
        <w:rPr>
          <w:rFonts w:ascii="Times New Roman" w:hAnsi="Times New Roman" w:cs="Times New Roman"/>
          <w:noProof/>
          <w:sz w:val="24"/>
          <w:szCs w:val="24"/>
          <w:lang w:val="en-US"/>
        </w:rPr>
        <w:t xml:space="preserve"> This research is preceded by the work titled </w:t>
      </w:r>
      <w:r w:rsidR="0079285C" w:rsidRPr="00FB4771">
        <w:rPr>
          <w:rFonts w:ascii="Times New Roman" w:hAnsi="Times New Roman" w:cs="Times New Roman"/>
          <w:i/>
          <w:iCs/>
          <w:noProof/>
          <w:sz w:val="24"/>
          <w:szCs w:val="24"/>
          <w:lang w:val="en-US"/>
        </w:rPr>
        <w:t>University-based social entrepreneurship in Latin America</w:t>
      </w:r>
      <w:r w:rsidR="0079285C" w:rsidRPr="00FB4771">
        <w:rPr>
          <w:rFonts w:ascii="Times New Roman" w:hAnsi="Times New Roman" w:cs="Times New Roman"/>
          <w:noProof/>
          <w:sz w:val="24"/>
          <w:szCs w:val="24"/>
          <w:lang w:val="en-US"/>
        </w:rPr>
        <w:t>, in which it was found that only 3.4</w:t>
      </w:r>
      <w:r w:rsidR="007B6B50" w:rsidRPr="00FB4771">
        <w:rPr>
          <w:rFonts w:ascii="Times New Roman" w:hAnsi="Times New Roman" w:cs="Times New Roman"/>
          <w:noProof/>
          <w:sz w:val="24"/>
          <w:szCs w:val="24"/>
          <w:lang w:val="en-US"/>
        </w:rPr>
        <w:t> </w:t>
      </w:r>
      <w:r w:rsidR="0079285C" w:rsidRPr="00FB4771">
        <w:rPr>
          <w:rFonts w:ascii="Times New Roman" w:hAnsi="Times New Roman" w:cs="Times New Roman"/>
          <w:noProof/>
          <w:sz w:val="24"/>
          <w:szCs w:val="24"/>
          <w:lang w:val="en-US"/>
        </w:rPr>
        <w:t xml:space="preserve">% of the 5243 students surveyed from 26 universities in </w:t>
      </w:r>
      <w:r w:rsidR="007B6B50" w:rsidRPr="00FB4771">
        <w:rPr>
          <w:rFonts w:ascii="Times New Roman" w:hAnsi="Times New Roman" w:cs="Times New Roman"/>
          <w:noProof/>
          <w:sz w:val="24"/>
          <w:szCs w:val="24"/>
          <w:lang w:val="en-US"/>
        </w:rPr>
        <w:t>8</w:t>
      </w:r>
      <w:r w:rsidR="0079285C" w:rsidRPr="00FB4771">
        <w:rPr>
          <w:rFonts w:ascii="Times New Roman" w:hAnsi="Times New Roman" w:cs="Times New Roman"/>
          <w:noProof/>
          <w:sz w:val="24"/>
          <w:szCs w:val="24"/>
          <w:lang w:val="en-US"/>
        </w:rPr>
        <w:t xml:space="preserve"> countries are leading some social entrepreneurship, this despite the fact that 62 % wants to.</w:t>
      </w:r>
      <w:r w:rsidR="00B919AE" w:rsidRPr="00FB4771">
        <w:rPr>
          <w:rFonts w:ascii="Times New Roman" w:hAnsi="Times New Roman" w:cs="Times New Roman"/>
          <w:noProof/>
          <w:sz w:val="24"/>
          <w:szCs w:val="24"/>
          <w:lang w:val="en-US"/>
        </w:rPr>
        <w:t xml:space="preserve"> The purpose of the present study was to compare the results of the international context with the local one. For this, we started from the structural equations model used in the previous study. A questionnaire was applied to a sample of 301 students from the </w:t>
      </w:r>
      <w:r w:rsidR="00B919AE" w:rsidRPr="00FB4771">
        <w:rPr>
          <w:rFonts w:ascii="Times New Roman" w:hAnsi="Times New Roman" w:cs="Times New Roman"/>
          <w:sz w:val="24"/>
          <w:szCs w:val="24"/>
          <w:lang w:val="en-US"/>
        </w:rPr>
        <w:t xml:space="preserve">Unidad </w:t>
      </w:r>
      <w:proofErr w:type="spellStart"/>
      <w:r w:rsidR="00B919AE" w:rsidRPr="00FB4771">
        <w:rPr>
          <w:rFonts w:ascii="Times New Roman" w:hAnsi="Times New Roman" w:cs="Times New Roman"/>
          <w:sz w:val="24"/>
          <w:szCs w:val="24"/>
          <w:lang w:val="en-US"/>
        </w:rPr>
        <w:t>Académica</w:t>
      </w:r>
      <w:proofErr w:type="spellEnd"/>
      <w:r w:rsidR="00B919AE" w:rsidRPr="00FB4771">
        <w:rPr>
          <w:rFonts w:ascii="Times New Roman" w:hAnsi="Times New Roman" w:cs="Times New Roman"/>
          <w:sz w:val="24"/>
          <w:szCs w:val="24"/>
          <w:lang w:val="en-US"/>
        </w:rPr>
        <w:t xml:space="preserve"> de </w:t>
      </w:r>
      <w:proofErr w:type="spellStart"/>
      <w:r w:rsidR="00B919AE" w:rsidRPr="00FB4771">
        <w:rPr>
          <w:rFonts w:ascii="Times New Roman" w:hAnsi="Times New Roman" w:cs="Times New Roman"/>
          <w:sz w:val="24"/>
          <w:szCs w:val="24"/>
          <w:lang w:val="en-US"/>
        </w:rPr>
        <w:t>Contaduría</w:t>
      </w:r>
      <w:proofErr w:type="spellEnd"/>
      <w:r w:rsidR="00B919AE" w:rsidRPr="00FB4771">
        <w:rPr>
          <w:rFonts w:ascii="Times New Roman" w:hAnsi="Times New Roman" w:cs="Times New Roman"/>
          <w:sz w:val="24"/>
          <w:szCs w:val="24"/>
          <w:lang w:val="en-US"/>
        </w:rPr>
        <w:t xml:space="preserve"> y </w:t>
      </w:r>
      <w:proofErr w:type="spellStart"/>
      <w:r w:rsidR="00B919AE" w:rsidRPr="00FB4771">
        <w:rPr>
          <w:rFonts w:ascii="Times New Roman" w:hAnsi="Times New Roman" w:cs="Times New Roman"/>
          <w:sz w:val="24"/>
          <w:szCs w:val="24"/>
          <w:lang w:val="en-US"/>
        </w:rPr>
        <w:t>Administración</w:t>
      </w:r>
      <w:proofErr w:type="spellEnd"/>
      <w:r w:rsidR="00B919AE" w:rsidRPr="00FB4771">
        <w:rPr>
          <w:rFonts w:ascii="Times New Roman" w:hAnsi="Times New Roman" w:cs="Times New Roman"/>
          <w:sz w:val="24"/>
          <w:szCs w:val="24"/>
          <w:lang w:val="en-US"/>
        </w:rPr>
        <w:t xml:space="preserve"> of the Universidad </w:t>
      </w:r>
      <w:proofErr w:type="spellStart"/>
      <w:r w:rsidR="00B919AE" w:rsidRPr="00FB4771">
        <w:rPr>
          <w:rFonts w:ascii="Times New Roman" w:hAnsi="Times New Roman" w:cs="Times New Roman"/>
          <w:sz w:val="24"/>
          <w:szCs w:val="24"/>
          <w:lang w:val="en-US"/>
        </w:rPr>
        <w:t>Autónoma</w:t>
      </w:r>
      <w:proofErr w:type="spellEnd"/>
      <w:r w:rsidR="00B919AE" w:rsidRPr="00FB4771">
        <w:rPr>
          <w:rFonts w:ascii="Times New Roman" w:hAnsi="Times New Roman" w:cs="Times New Roman"/>
          <w:sz w:val="24"/>
          <w:szCs w:val="24"/>
          <w:lang w:val="en-US"/>
        </w:rPr>
        <w:t xml:space="preserve"> de Zacatecas</w:t>
      </w:r>
      <w:r w:rsidR="00B919AE" w:rsidRPr="00FB4771">
        <w:rPr>
          <w:rFonts w:ascii="Times New Roman" w:hAnsi="Times New Roman" w:cs="Times New Roman"/>
          <w:noProof/>
          <w:sz w:val="24"/>
          <w:szCs w:val="24"/>
          <w:lang w:val="en-US"/>
        </w:rPr>
        <w:t>.</w:t>
      </w:r>
      <w:r w:rsidR="00B919AE" w:rsidRPr="00FB4771" w:rsidDel="007B2946">
        <w:rPr>
          <w:rFonts w:ascii="Times New Roman" w:hAnsi="Times New Roman" w:cs="Times New Roman"/>
          <w:noProof/>
          <w:sz w:val="24"/>
          <w:szCs w:val="24"/>
          <w:lang w:val="en-US"/>
        </w:rPr>
        <w:t xml:space="preserve"> </w:t>
      </w:r>
      <w:r w:rsidR="00EE74EE" w:rsidRPr="00FB4771">
        <w:rPr>
          <w:rFonts w:ascii="Times New Roman" w:hAnsi="Times New Roman" w:cs="Times New Roman"/>
          <w:noProof/>
          <w:sz w:val="24"/>
          <w:szCs w:val="24"/>
          <w:lang w:val="en-US"/>
        </w:rPr>
        <w:t xml:space="preserve">In the results it was found that only 0.7 % of them lead a social enterprise. It is concluded that much remains to be done by the educational institution, since the construct “Institutional support” did not contribute significantly to the entrepreneurial intention. </w:t>
      </w:r>
      <w:r w:rsidR="00EE74EE" w:rsidRPr="00FB4771">
        <w:rPr>
          <w:rFonts w:ascii="Times New Roman" w:hAnsi="Times New Roman" w:cs="Times New Roman"/>
          <w:noProof/>
          <w:sz w:val="24"/>
          <w:szCs w:val="24"/>
          <w:lang w:val="en-US"/>
        </w:rPr>
        <w:lastRenderedPageBreak/>
        <w:t>Without a doubt, it is pertinent to generate actions that allow students to carry out projects and that these do not remain intentions.</w:t>
      </w:r>
    </w:p>
    <w:p w14:paraId="5000404A" w14:textId="3804E452" w:rsidR="001F3013" w:rsidRPr="00FB4771" w:rsidRDefault="001F3013" w:rsidP="00DC50DF">
      <w:pPr>
        <w:tabs>
          <w:tab w:val="left" w:pos="285"/>
        </w:tabs>
        <w:spacing w:after="0" w:line="360" w:lineRule="auto"/>
        <w:rPr>
          <w:rFonts w:ascii="Times New Roman" w:hAnsi="Times New Roman" w:cs="Times New Roman"/>
          <w:noProof/>
          <w:sz w:val="24"/>
          <w:szCs w:val="24"/>
          <w:lang w:val="en-US"/>
        </w:rPr>
      </w:pPr>
      <w:r w:rsidRPr="00FB4771">
        <w:rPr>
          <w:rFonts w:cstheme="minorHAnsi"/>
          <w:b/>
          <w:sz w:val="28"/>
          <w:szCs w:val="28"/>
          <w:lang w:val="en-US"/>
        </w:rPr>
        <w:t>Keywords:</w:t>
      </w:r>
      <w:r w:rsidRPr="00FB4771">
        <w:rPr>
          <w:rFonts w:ascii="Times New Roman" w:hAnsi="Times New Roman" w:cs="Times New Roman"/>
          <w:b/>
          <w:noProof/>
          <w:sz w:val="24"/>
          <w:szCs w:val="24"/>
          <w:lang w:val="en-US"/>
        </w:rPr>
        <w:t xml:space="preserve"> </w:t>
      </w:r>
      <w:r w:rsidR="008276D9" w:rsidRPr="00FB4771">
        <w:rPr>
          <w:rFonts w:ascii="Times New Roman" w:hAnsi="Times New Roman" w:cs="Times New Roman"/>
          <w:noProof/>
          <w:sz w:val="24"/>
          <w:szCs w:val="24"/>
          <w:lang w:val="en-US"/>
        </w:rPr>
        <w:t>social entrepreneurship, leadership, university</w:t>
      </w:r>
      <w:r w:rsidR="00155DEB" w:rsidRPr="00FB4771">
        <w:rPr>
          <w:rFonts w:ascii="Times New Roman" w:hAnsi="Times New Roman" w:cs="Times New Roman"/>
          <w:noProof/>
          <w:sz w:val="24"/>
          <w:szCs w:val="24"/>
          <w:lang w:val="en-US"/>
        </w:rPr>
        <w:t>.</w:t>
      </w:r>
    </w:p>
    <w:p w14:paraId="2EB7FEAC" w14:textId="63B1E100" w:rsidR="0061337B" w:rsidRPr="00FB4771" w:rsidRDefault="0061337B" w:rsidP="00DC50DF">
      <w:pPr>
        <w:tabs>
          <w:tab w:val="left" w:pos="285"/>
        </w:tabs>
        <w:spacing w:after="0" w:line="360" w:lineRule="auto"/>
        <w:rPr>
          <w:rFonts w:ascii="Times New Roman" w:hAnsi="Times New Roman" w:cs="Times New Roman"/>
          <w:noProof/>
          <w:sz w:val="24"/>
          <w:szCs w:val="24"/>
          <w:lang w:val="en-US"/>
        </w:rPr>
      </w:pPr>
    </w:p>
    <w:p w14:paraId="3A11B902" w14:textId="0A07BE42" w:rsidR="0061337B" w:rsidRPr="00FB4771" w:rsidRDefault="0061337B" w:rsidP="00DC50DF">
      <w:pPr>
        <w:tabs>
          <w:tab w:val="left" w:pos="285"/>
        </w:tabs>
        <w:spacing w:after="0" w:line="360" w:lineRule="auto"/>
        <w:rPr>
          <w:rFonts w:cstheme="minorHAnsi"/>
          <w:b/>
          <w:sz w:val="28"/>
          <w:szCs w:val="28"/>
        </w:rPr>
      </w:pPr>
      <w:r w:rsidRPr="00FB4771">
        <w:rPr>
          <w:rFonts w:cstheme="minorHAnsi"/>
          <w:b/>
          <w:sz w:val="28"/>
          <w:szCs w:val="28"/>
        </w:rPr>
        <w:t>Resumo</w:t>
      </w:r>
    </w:p>
    <w:p w14:paraId="0399AAE6" w14:textId="77777777" w:rsidR="0061337B" w:rsidRPr="00FB4771" w:rsidRDefault="0061337B" w:rsidP="0061337B">
      <w:pPr>
        <w:tabs>
          <w:tab w:val="left" w:pos="285"/>
        </w:tabs>
        <w:spacing w:after="0" w:line="360" w:lineRule="auto"/>
        <w:jc w:val="both"/>
        <w:rPr>
          <w:rFonts w:ascii="Times New Roman" w:hAnsi="Times New Roman" w:cs="Times New Roman"/>
          <w:noProof/>
          <w:sz w:val="24"/>
          <w:szCs w:val="24"/>
        </w:rPr>
      </w:pPr>
      <w:r w:rsidRPr="00FB4771">
        <w:rPr>
          <w:rFonts w:ascii="Times New Roman" w:hAnsi="Times New Roman" w:cs="Times New Roman"/>
          <w:noProof/>
          <w:sz w:val="24"/>
          <w:szCs w:val="24"/>
        </w:rPr>
        <w:t>A globalização exige que os graduados do ensino superior tenham habilidades que impactam o desenvolvimento econômico. E uma das habilidades mais apreciadas hoje é o empreendedorismo social. Esta pesquisa é precedida do trabalho denominado Empreendedorismo social de base universitária na América Latina, no qual se constatou que apenas 3,4% dos 5243 alunos pesquisados ​​de 26 universidades de oito países lideram algum empreendedorismo social, isto apesar de 62 % quer. O objetivo do presente estudo foi comparar os resultados do contexto internacional com o local. Para isso, partimos do modelo de equações estruturais utilizado no estudo anterior. Foi aplicado um questionário a uma amostra de 301 alunos da Unidade Académica de Contabilidade e Administração da Universidade Autónoma de Zacatecas. Nos resultados constatou-se que apenas 0,7% deles lideram um empreendimento social. Conclui-se que muito ainda precisa ser feito pela instituição de ensino, visto que o construto “Apoio institucional” não contribuiu significativamente para a intenção empreendedora. Sem dúvida, é pertinente gerar ações que permitam aos alunos realizar projetos e que estes não fiquem intencionais.</w:t>
      </w:r>
    </w:p>
    <w:p w14:paraId="661A9BBA" w14:textId="3084402F" w:rsidR="0061337B" w:rsidRPr="00FB4771" w:rsidRDefault="0061337B" w:rsidP="0061337B">
      <w:pPr>
        <w:tabs>
          <w:tab w:val="left" w:pos="285"/>
        </w:tabs>
        <w:spacing w:after="0" w:line="360" w:lineRule="auto"/>
        <w:jc w:val="both"/>
        <w:rPr>
          <w:rFonts w:ascii="Times New Roman" w:hAnsi="Times New Roman" w:cs="Times New Roman"/>
          <w:noProof/>
          <w:sz w:val="24"/>
          <w:szCs w:val="24"/>
        </w:rPr>
      </w:pPr>
      <w:proofErr w:type="spellStart"/>
      <w:r w:rsidRPr="00FB4771">
        <w:rPr>
          <w:rFonts w:cstheme="minorHAnsi"/>
          <w:b/>
          <w:sz w:val="28"/>
          <w:szCs w:val="28"/>
        </w:rPr>
        <w:t>Palavras</w:t>
      </w:r>
      <w:proofErr w:type="spellEnd"/>
      <w:r w:rsidRPr="00FB4771">
        <w:rPr>
          <w:rFonts w:cstheme="minorHAnsi"/>
          <w:b/>
          <w:sz w:val="28"/>
          <w:szCs w:val="28"/>
        </w:rPr>
        <w:t>-chave:</w:t>
      </w:r>
      <w:r w:rsidRPr="00FB4771">
        <w:rPr>
          <w:rFonts w:ascii="Times New Roman" w:hAnsi="Times New Roman" w:cs="Times New Roman"/>
          <w:noProof/>
          <w:sz w:val="24"/>
          <w:szCs w:val="24"/>
        </w:rPr>
        <w:t xml:space="preserve"> empreendedorismo social, liderança, universidade.</w:t>
      </w:r>
    </w:p>
    <w:p w14:paraId="1FB18F34" w14:textId="5C52D4D6" w:rsidR="0061337B" w:rsidRPr="00FB4771" w:rsidRDefault="0061337B" w:rsidP="0061337B">
      <w:pPr>
        <w:pStyle w:val="HTMLconformatoprevio"/>
        <w:shd w:val="clear" w:color="auto" w:fill="FFFFFF"/>
        <w:rPr>
          <w:rFonts w:ascii="Times New Roman" w:hAnsi="Times New Roman"/>
          <w:color w:val="000000"/>
          <w:sz w:val="24"/>
          <w:lang w:val="es-MX"/>
        </w:rPr>
      </w:pPr>
      <w:r w:rsidRPr="00FB4771">
        <w:rPr>
          <w:rFonts w:ascii="Times New Roman" w:hAnsi="Times New Roman"/>
          <w:b/>
          <w:color w:val="000000"/>
          <w:sz w:val="24"/>
        </w:rPr>
        <w:t>Fecha Recepción:</w:t>
      </w:r>
      <w:r w:rsidRPr="00FB4771">
        <w:rPr>
          <w:rFonts w:ascii="Times New Roman" w:hAnsi="Times New Roman"/>
          <w:color w:val="000000"/>
          <w:sz w:val="24"/>
        </w:rPr>
        <w:t xml:space="preserve"> </w:t>
      </w:r>
      <w:r w:rsidRPr="00FB4771">
        <w:rPr>
          <w:rFonts w:ascii="Times New Roman" w:hAnsi="Times New Roman"/>
          <w:color w:val="000000"/>
          <w:sz w:val="24"/>
          <w:lang w:val="es-MX"/>
        </w:rPr>
        <w:t xml:space="preserve">Julio </w:t>
      </w:r>
      <w:r w:rsidRPr="00FB4771">
        <w:rPr>
          <w:rFonts w:ascii="Times New Roman" w:hAnsi="Times New Roman"/>
          <w:color w:val="000000"/>
          <w:sz w:val="24"/>
        </w:rPr>
        <w:t xml:space="preserve">2020                               </w:t>
      </w:r>
      <w:r w:rsidRPr="00FB4771">
        <w:rPr>
          <w:rFonts w:ascii="Times New Roman" w:hAnsi="Times New Roman"/>
          <w:b/>
          <w:color w:val="000000"/>
          <w:sz w:val="24"/>
        </w:rPr>
        <w:t>Fecha Aceptación:</w:t>
      </w:r>
      <w:r w:rsidRPr="00FB4771">
        <w:rPr>
          <w:rFonts w:ascii="Times New Roman" w:hAnsi="Times New Roman"/>
          <w:color w:val="000000"/>
          <w:sz w:val="24"/>
        </w:rPr>
        <w:t xml:space="preserve"> </w:t>
      </w:r>
      <w:r w:rsidRPr="00FB4771">
        <w:rPr>
          <w:rFonts w:ascii="Times New Roman" w:hAnsi="Times New Roman"/>
          <w:color w:val="000000"/>
          <w:sz w:val="24"/>
          <w:lang w:val="es-MX"/>
        </w:rPr>
        <w:t>Enero</w:t>
      </w:r>
      <w:r w:rsidRPr="00FB4771">
        <w:rPr>
          <w:rFonts w:ascii="Times New Roman" w:hAnsi="Times New Roman"/>
          <w:color w:val="000000"/>
          <w:sz w:val="24"/>
        </w:rPr>
        <w:t xml:space="preserve"> 202</w:t>
      </w:r>
      <w:r w:rsidRPr="00FB4771">
        <w:rPr>
          <w:rFonts w:ascii="Times New Roman" w:hAnsi="Times New Roman"/>
          <w:color w:val="000000"/>
          <w:sz w:val="24"/>
          <w:lang w:val="es-MX"/>
        </w:rPr>
        <w:t>1</w:t>
      </w:r>
    </w:p>
    <w:p w14:paraId="79CF7483" w14:textId="77777777" w:rsidR="0061337B" w:rsidRPr="00FB4771" w:rsidRDefault="0045133A" w:rsidP="0061337B">
      <w:pPr>
        <w:spacing w:after="0" w:line="360" w:lineRule="auto"/>
        <w:jc w:val="both"/>
        <w:rPr>
          <w:rFonts w:ascii="Times New Roman" w:hAnsi="Times New Roman" w:cs="Times New Roman"/>
          <w:sz w:val="24"/>
          <w:szCs w:val="24"/>
        </w:rPr>
      </w:pPr>
      <w:r>
        <w:rPr>
          <w:noProof/>
        </w:rPr>
        <w:pict w14:anchorId="76A12912">
          <v:rect id="_x0000_i1025" style="width:441.9pt;height:.05pt" o:hralign="center" o:hrstd="t" o:hr="t" fillcolor="#a0a0a0" stroked="f"/>
        </w:pict>
      </w:r>
    </w:p>
    <w:p w14:paraId="3E9CAA03" w14:textId="6A4FEF11" w:rsidR="00B162CA" w:rsidRPr="00FB4771" w:rsidRDefault="00B162CA" w:rsidP="0061337B">
      <w:pPr>
        <w:keepNext/>
        <w:keepLines/>
        <w:spacing w:after="0" w:line="360" w:lineRule="auto"/>
        <w:jc w:val="center"/>
        <w:outlineLvl w:val="0"/>
        <w:rPr>
          <w:rFonts w:ascii="Times New Roman" w:eastAsiaTheme="majorEastAsia" w:hAnsi="Times New Roman" w:cs="Times New Roman"/>
          <w:b/>
          <w:bCs/>
          <w:noProof/>
          <w:sz w:val="32"/>
          <w:szCs w:val="32"/>
          <w:lang w:val="es-ES"/>
        </w:rPr>
      </w:pPr>
      <w:bookmarkStart w:id="0" w:name="_Toc39269147"/>
      <w:r w:rsidRPr="00FB4771">
        <w:rPr>
          <w:rFonts w:ascii="Times New Roman" w:eastAsiaTheme="majorEastAsia" w:hAnsi="Times New Roman" w:cs="Times New Roman"/>
          <w:b/>
          <w:bCs/>
          <w:noProof/>
          <w:sz w:val="32"/>
          <w:szCs w:val="32"/>
          <w:lang w:val="es-ES"/>
        </w:rPr>
        <w:t>Introducción</w:t>
      </w:r>
      <w:bookmarkEnd w:id="0"/>
    </w:p>
    <w:p w14:paraId="1B32FDEC" w14:textId="07BB32B3" w:rsidR="004663A2" w:rsidRPr="00FB4771" w:rsidRDefault="004663A2" w:rsidP="0061337B">
      <w:pPr>
        <w:autoSpaceDE w:val="0"/>
        <w:autoSpaceDN w:val="0"/>
        <w:adjustRightInd w:val="0"/>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 xml:space="preserve">Las competencias profesionales de los egresados del nivel superior </w:t>
      </w:r>
      <w:r w:rsidR="00375851" w:rsidRPr="00FB4771">
        <w:rPr>
          <w:rFonts w:ascii="Times New Roman" w:hAnsi="Times New Roman" w:cs="Times New Roman"/>
          <w:sz w:val="24"/>
          <w:szCs w:val="24"/>
        </w:rPr>
        <w:t>demandan</w:t>
      </w:r>
      <w:r w:rsidRPr="00FB4771">
        <w:rPr>
          <w:rFonts w:ascii="Times New Roman" w:hAnsi="Times New Roman" w:cs="Times New Roman"/>
          <w:sz w:val="24"/>
          <w:szCs w:val="24"/>
        </w:rPr>
        <w:t xml:space="preserve"> más dominio de contenidos disciplinares</w:t>
      </w:r>
      <w:r w:rsidR="009038C5" w:rsidRPr="00FB4771">
        <w:rPr>
          <w:rFonts w:ascii="Times New Roman" w:hAnsi="Times New Roman" w:cs="Times New Roman"/>
          <w:sz w:val="24"/>
          <w:szCs w:val="24"/>
        </w:rPr>
        <w:t xml:space="preserve">. Los </w:t>
      </w:r>
      <w:r w:rsidRPr="00FB4771">
        <w:rPr>
          <w:rFonts w:ascii="Times New Roman" w:hAnsi="Times New Roman" w:cs="Times New Roman"/>
          <w:sz w:val="24"/>
          <w:szCs w:val="24"/>
        </w:rPr>
        <w:t xml:space="preserve">retos </w:t>
      </w:r>
      <w:r w:rsidR="00375851" w:rsidRPr="00FB4771">
        <w:rPr>
          <w:rFonts w:ascii="Times New Roman" w:hAnsi="Times New Roman" w:cs="Times New Roman"/>
          <w:sz w:val="24"/>
          <w:szCs w:val="24"/>
        </w:rPr>
        <w:t>de</w:t>
      </w:r>
      <w:r w:rsidRPr="00FB4771">
        <w:rPr>
          <w:rFonts w:ascii="Times New Roman" w:hAnsi="Times New Roman" w:cs="Times New Roman"/>
          <w:sz w:val="24"/>
          <w:szCs w:val="24"/>
        </w:rPr>
        <w:t xml:space="preserve"> un mundo </w:t>
      </w:r>
      <w:r w:rsidR="00375851" w:rsidRPr="00FB4771">
        <w:rPr>
          <w:rFonts w:ascii="Times New Roman" w:hAnsi="Times New Roman" w:cs="Times New Roman"/>
          <w:sz w:val="24"/>
          <w:szCs w:val="24"/>
        </w:rPr>
        <w:t>complicado</w:t>
      </w:r>
      <w:r w:rsidRPr="00FB4771">
        <w:rPr>
          <w:rFonts w:ascii="Times New Roman" w:hAnsi="Times New Roman" w:cs="Times New Roman"/>
          <w:sz w:val="24"/>
          <w:szCs w:val="24"/>
        </w:rPr>
        <w:t xml:space="preserve"> y globalizado hacen </w:t>
      </w:r>
      <w:r w:rsidR="00375851" w:rsidRPr="00FB4771">
        <w:rPr>
          <w:rFonts w:ascii="Times New Roman" w:hAnsi="Times New Roman" w:cs="Times New Roman"/>
          <w:sz w:val="24"/>
          <w:szCs w:val="24"/>
        </w:rPr>
        <w:t>ineludible</w:t>
      </w:r>
      <w:r w:rsidRPr="00FB4771">
        <w:rPr>
          <w:rFonts w:ascii="Times New Roman" w:hAnsi="Times New Roman" w:cs="Times New Roman"/>
          <w:sz w:val="24"/>
          <w:szCs w:val="24"/>
        </w:rPr>
        <w:t xml:space="preserve"> que </w:t>
      </w:r>
      <w:r w:rsidR="00375851" w:rsidRPr="00FB4771">
        <w:rPr>
          <w:rFonts w:ascii="Times New Roman" w:hAnsi="Times New Roman" w:cs="Times New Roman"/>
          <w:sz w:val="24"/>
          <w:szCs w:val="24"/>
        </w:rPr>
        <w:t>en el</w:t>
      </w:r>
      <w:r w:rsidRPr="00FB4771">
        <w:rPr>
          <w:rFonts w:ascii="Times New Roman" w:hAnsi="Times New Roman" w:cs="Times New Roman"/>
          <w:sz w:val="24"/>
          <w:szCs w:val="24"/>
        </w:rPr>
        <w:t xml:space="preserve"> </w:t>
      </w:r>
      <w:r w:rsidR="00375851" w:rsidRPr="00FB4771">
        <w:rPr>
          <w:rFonts w:ascii="Times New Roman" w:hAnsi="Times New Roman" w:cs="Times New Roman"/>
          <w:sz w:val="24"/>
          <w:szCs w:val="24"/>
        </w:rPr>
        <w:t>contexto</w:t>
      </w:r>
      <w:r w:rsidRPr="00FB4771">
        <w:rPr>
          <w:rFonts w:ascii="Times New Roman" w:hAnsi="Times New Roman" w:cs="Times New Roman"/>
          <w:sz w:val="24"/>
          <w:szCs w:val="24"/>
        </w:rPr>
        <w:t xml:space="preserve"> universitario se desarrollen habilidades que les serán </w:t>
      </w:r>
      <w:r w:rsidR="00375851" w:rsidRPr="00FB4771">
        <w:rPr>
          <w:rFonts w:ascii="Times New Roman" w:hAnsi="Times New Roman" w:cs="Times New Roman"/>
          <w:sz w:val="24"/>
          <w:szCs w:val="24"/>
        </w:rPr>
        <w:t>ventajos</w:t>
      </w:r>
      <w:r w:rsidR="00E119FC" w:rsidRPr="00FB4771">
        <w:rPr>
          <w:rFonts w:ascii="Times New Roman" w:hAnsi="Times New Roman" w:cs="Times New Roman"/>
          <w:sz w:val="24"/>
          <w:szCs w:val="24"/>
        </w:rPr>
        <w:t>a</w:t>
      </w:r>
      <w:r w:rsidR="00375851" w:rsidRPr="00FB4771">
        <w:rPr>
          <w:rFonts w:ascii="Times New Roman" w:hAnsi="Times New Roman" w:cs="Times New Roman"/>
          <w:sz w:val="24"/>
          <w:szCs w:val="24"/>
        </w:rPr>
        <w:t>s</w:t>
      </w:r>
      <w:r w:rsidRPr="00FB4771">
        <w:rPr>
          <w:rFonts w:ascii="Times New Roman" w:hAnsi="Times New Roman" w:cs="Times New Roman"/>
          <w:sz w:val="24"/>
          <w:szCs w:val="24"/>
        </w:rPr>
        <w:t xml:space="preserve"> para impactar en el desarrollo económico de su </w:t>
      </w:r>
      <w:r w:rsidR="00375851" w:rsidRPr="00FB4771">
        <w:rPr>
          <w:rFonts w:ascii="Times New Roman" w:hAnsi="Times New Roman" w:cs="Times New Roman"/>
          <w:sz w:val="24"/>
          <w:szCs w:val="24"/>
        </w:rPr>
        <w:t>entorno</w:t>
      </w:r>
      <w:r w:rsidRPr="00FB4771">
        <w:rPr>
          <w:rFonts w:ascii="Times New Roman" w:hAnsi="Times New Roman" w:cs="Times New Roman"/>
          <w:sz w:val="24"/>
          <w:szCs w:val="24"/>
        </w:rPr>
        <w:t xml:space="preserve"> social. </w:t>
      </w:r>
      <w:r w:rsidR="009E2882" w:rsidRPr="00FB4771">
        <w:rPr>
          <w:rFonts w:ascii="Times New Roman" w:hAnsi="Times New Roman" w:cs="Times New Roman"/>
          <w:sz w:val="24"/>
          <w:szCs w:val="24"/>
        </w:rPr>
        <w:t xml:space="preserve">Si bien el </w:t>
      </w:r>
      <w:r w:rsidRPr="00FB4771">
        <w:rPr>
          <w:rFonts w:ascii="Times New Roman" w:hAnsi="Times New Roman" w:cs="Times New Roman"/>
          <w:sz w:val="24"/>
          <w:szCs w:val="24"/>
        </w:rPr>
        <w:t>emprendimiento ha ocupado</w:t>
      </w:r>
      <w:r w:rsidR="004658EF" w:rsidRPr="00FB4771">
        <w:rPr>
          <w:rFonts w:ascii="Times New Roman" w:hAnsi="Times New Roman" w:cs="Times New Roman"/>
          <w:sz w:val="24"/>
          <w:szCs w:val="24"/>
        </w:rPr>
        <w:t xml:space="preserve"> a</w:t>
      </w:r>
      <w:r w:rsidRPr="00FB4771">
        <w:rPr>
          <w:rFonts w:ascii="Times New Roman" w:hAnsi="Times New Roman" w:cs="Times New Roman"/>
          <w:sz w:val="24"/>
          <w:szCs w:val="24"/>
        </w:rPr>
        <w:t xml:space="preserve"> investigadores desde mediados del siglo XVIII</w:t>
      </w:r>
      <w:r w:rsidR="009E2882" w:rsidRPr="00FB4771">
        <w:rPr>
          <w:rFonts w:ascii="Times New Roman" w:hAnsi="Times New Roman" w:cs="Times New Roman"/>
          <w:sz w:val="24"/>
          <w:szCs w:val="24"/>
        </w:rPr>
        <w:t xml:space="preserve">, </w:t>
      </w:r>
      <w:r w:rsidR="00375851" w:rsidRPr="00FB4771">
        <w:rPr>
          <w:rFonts w:ascii="Times New Roman" w:hAnsi="Times New Roman" w:cs="Times New Roman"/>
          <w:sz w:val="24"/>
          <w:szCs w:val="24"/>
        </w:rPr>
        <w:t>n</w:t>
      </w:r>
      <w:r w:rsidRPr="00FB4771">
        <w:rPr>
          <w:rFonts w:ascii="Times New Roman" w:hAnsi="Times New Roman" w:cs="Times New Roman"/>
          <w:sz w:val="24"/>
          <w:szCs w:val="24"/>
        </w:rPr>
        <w:t xml:space="preserve">o fue sino hasta en la década de 1950 que en Estados Unidos </w:t>
      </w:r>
      <w:r w:rsidR="00375851" w:rsidRPr="00FB4771">
        <w:rPr>
          <w:rFonts w:ascii="Times New Roman" w:hAnsi="Times New Roman" w:cs="Times New Roman"/>
          <w:sz w:val="24"/>
          <w:szCs w:val="24"/>
        </w:rPr>
        <w:t>abordaron</w:t>
      </w:r>
      <w:r w:rsidRPr="00FB4771">
        <w:rPr>
          <w:rFonts w:ascii="Times New Roman" w:hAnsi="Times New Roman" w:cs="Times New Roman"/>
          <w:sz w:val="24"/>
          <w:szCs w:val="24"/>
        </w:rPr>
        <w:t xml:space="preserve"> este fenómeno</w:t>
      </w:r>
      <w:r w:rsidR="009E2882" w:rsidRPr="00FB4771">
        <w:rPr>
          <w:rFonts w:ascii="Times New Roman" w:hAnsi="Times New Roman" w:cs="Times New Roman"/>
          <w:sz w:val="24"/>
          <w:szCs w:val="24"/>
        </w:rPr>
        <w:t xml:space="preserve"> con mayor detenimiento</w:t>
      </w:r>
      <w:r w:rsidRPr="00FB4771">
        <w:rPr>
          <w:rFonts w:ascii="Times New Roman" w:hAnsi="Times New Roman" w:cs="Times New Roman"/>
          <w:sz w:val="24"/>
          <w:szCs w:val="24"/>
        </w:rPr>
        <w:t xml:space="preserve">, </w:t>
      </w:r>
      <w:r w:rsidR="00375851" w:rsidRPr="00FB4771">
        <w:rPr>
          <w:rFonts w:ascii="Times New Roman" w:hAnsi="Times New Roman" w:cs="Times New Roman"/>
          <w:sz w:val="24"/>
          <w:szCs w:val="24"/>
        </w:rPr>
        <w:t>ya</w:t>
      </w:r>
      <w:r w:rsidRPr="00FB4771">
        <w:rPr>
          <w:rFonts w:ascii="Times New Roman" w:hAnsi="Times New Roman" w:cs="Times New Roman"/>
          <w:sz w:val="24"/>
          <w:szCs w:val="24"/>
        </w:rPr>
        <w:t xml:space="preserve"> que la evidencia </w:t>
      </w:r>
      <w:r w:rsidR="00375851" w:rsidRPr="00FB4771">
        <w:rPr>
          <w:rFonts w:ascii="Times New Roman" w:hAnsi="Times New Roman" w:cs="Times New Roman"/>
          <w:sz w:val="24"/>
          <w:szCs w:val="24"/>
        </w:rPr>
        <w:t>revelaba</w:t>
      </w:r>
      <w:r w:rsidRPr="00FB4771">
        <w:rPr>
          <w:rFonts w:ascii="Times New Roman" w:hAnsi="Times New Roman" w:cs="Times New Roman"/>
          <w:sz w:val="24"/>
          <w:szCs w:val="24"/>
        </w:rPr>
        <w:t xml:space="preserve"> que aún las empresas más </w:t>
      </w:r>
      <w:r w:rsidR="00375851" w:rsidRPr="00FB4771">
        <w:rPr>
          <w:rFonts w:ascii="Times New Roman" w:hAnsi="Times New Roman" w:cs="Times New Roman"/>
          <w:sz w:val="24"/>
          <w:szCs w:val="24"/>
        </w:rPr>
        <w:t>consistentes</w:t>
      </w:r>
      <w:r w:rsidRPr="00FB4771">
        <w:rPr>
          <w:rFonts w:ascii="Times New Roman" w:hAnsi="Times New Roman" w:cs="Times New Roman"/>
          <w:sz w:val="24"/>
          <w:szCs w:val="24"/>
        </w:rPr>
        <w:t xml:space="preserve"> no estaban exentas de la bancarrota</w:t>
      </w:r>
      <w:r w:rsidR="004658EF" w:rsidRPr="00FB4771">
        <w:rPr>
          <w:rFonts w:ascii="Times New Roman" w:hAnsi="Times New Roman" w:cs="Times New Roman"/>
          <w:sz w:val="24"/>
          <w:szCs w:val="24"/>
        </w:rPr>
        <w:t xml:space="preserve">. En </w:t>
      </w:r>
      <w:r w:rsidRPr="00FB4771">
        <w:rPr>
          <w:rFonts w:ascii="Times New Roman" w:hAnsi="Times New Roman" w:cs="Times New Roman"/>
          <w:sz w:val="24"/>
          <w:szCs w:val="24"/>
        </w:rPr>
        <w:t xml:space="preserve">la década de 1980 </w:t>
      </w:r>
      <w:r w:rsidR="00375851" w:rsidRPr="00FB4771">
        <w:rPr>
          <w:rFonts w:ascii="Times New Roman" w:hAnsi="Times New Roman" w:cs="Times New Roman"/>
          <w:sz w:val="24"/>
          <w:szCs w:val="24"/>
        </w:rPr>
        <w:t xml:space="preserve">se retomó </w:t>
      </w:r>
      <w:r w:rsidRPr="00FB4771">
        <w:rPr>
          <w:rFonts w:ascii="Times New Roman" w:hAnsi="Times New Roman" w:cs="Times New Roman"/>
          <w:sz w:val="24"/>
          <w:szCs w:val="24"/>
        </w:rPr>
        <w:t xml:space="preserve">el tema, </w:t>
      </w:r>
      <w:r w:rsidR="004658EF" w:rsidRPr="00FB4771">
        <w:rPr>
          <w:rFonts w:ascii="Times New Roman" w:hAnsi="Times New Roman" w:cs="Times New Roman"/>
          <w:sz w:val="24"/>
          <w:szCs w:val="24"/>
        </w:rPr>
        <w:t>y</w:t>
      </w:r>
      <w:r w:rsidRPr="00FB4771">
        <w:rPr>
          <w:rFonts w:ascii="Times New Roman" w:hAnsi="Times New Roman" w:cs="Times New Roman"/>
          <w:sz w:val="24"/>
          <w:szCs w:val="24"/>
        </w:rPr>
        <w:t xml:space="preserve"> </w:t>
      </w:r>
      <w:r w:rsidR="00375851" w:rsidRPr="00FB4771">
        <w:rPr>
          <w:rFonts w:ascii="Times New Roman" w:hAnsi="Times New Roman" w:cs="Times New Roman"/>
          <w:sz w:val="24"/>
          <w:szCs w:val="24"/>
        </w:rPr>
        <w:t>con</w:t>
      </w:r>
      <w:r w:rsidR="004658EF" w:rsidRPr="00FB4771">
        <w:rPr>
          <w:rFonts w:ascii="Times New Roman" w:hAnsi="Times New Roman" w:cs="Times New Roman"/>
          <w:sz w:val="24"/>
          <w:szCs w:val="24"/>
        </w:rPr>
        <w:t xml:space="preserve"> más</w:t>
      </w:r>
      <w:r w:rsidRPr="00FB4771">
        <w:rPr>
          <w:rFonts w:ascii="Times New Roman" w:hAnsi="Times New Roman" w:cs="Times New Roman"/>
          <w:sz w:val="24"/>
          <w:szCs w:val="24"/>
        </w:rPr>
        <w:t xml:space="preserve"> fuerza </w:t>
      </w:r>
      <w:r w:rsidR="004658EF" w:rsidRPr="00FB4771">
        <w:rPr>
          <w:rFonts w:ascii="Times New Roman" w:hAnsi="Times New Roman" w:cs="Times New Roman"/>
          <w:sz w:val="24"/>
          <w:szCs w:val="24"/>
        </w:rPr>
        <w:t xml:space="preserve">todavía </w:t>
      </w:r>
      <w:r w:rsidRPr="00FB4771">
        <w:rPr>
          <w:rFonts w:ascii="Times New Roman" w:hAnsi="Times New Roman" w:cs="Times New Roman"/>
          <w:sz w:val="24"/>
          <w:szCs w:val="24"/>
        </w:rPr>
        <w:t xml:space="preserve">a principios de </w:t>
      </w:r>
      <w:r w:rsidR="009A294D" w:rsidRPr="00FB4771">
        <w:rPr>
          <w:rFonts w:ascii="Times New Roman" w:hAnsi="Times New Roman" w:cs="Times New Roman"/>
          <w:sz w:val="24"/>
          <w:szCs w:val="24"/>
        </w:rPr>
        <w:t>siglo (</w:t>
      </w:r>
      <w:r w:rsidR="00AB52C2" w:rsidRPr="00FB4771">
        <w:rPr>
          <w:rFonts w:ascii="Times New Roman" w:hAnsi="Times New Roman" w:cs="Times New Roman"/>
          <w:sz w:val="24"/>
          <w:szCs w:val="24"/>
        </w:rPr>
        <w:t>Patiño, Ruiz y Pitre, 2018).</w:t>
      </w:r>
    </w:p>
    <w:p w14:paraId="0E440F7E" w14:textId="7CA5E942" w:rsidR="004663A2" w:rsidRPr="00FB4771" w:rsidRDefault="0017741A" w:rsidP="0061337B">
      <w:pPr>
        <w:autoSpaceDE w:val="0"/>
        <w:autoSpaceDN w:val="0"/>
        <w:adjustRightInd w:val="0"/>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lastRenderedPageBreak/>
        <w:t xml:space="preserve">Entre 1957 y 1982, las crisis en Estados Unidos </w:t>
      </w:r>
      <w:r w:rsidR="00EB497F" w:rsidRPr="00FB4771">
        <w:rPr>
          <w:rFonts w:ascii="Times New Roman" w:hAnsi="Times New Roman" w:cs="Times New Roman"/>
          <w:sz w:val="24"/>
          <w:szCs w:val="24"/>
        </w:rPr>
        <w:t xml:space="preserve">dejaron ver </w:t>
      </w:r>
      <w:r w:rsidRPr="00FB4771">
        <w:rPr>
          <w:rFonts w:ascii="Times New Roman" w:hAnsi="Times New Roman" w:cs="Times New Roman"/>
          <w:sz w:val="24"/>
          <w:szCs w:val="24"/>
        </w:rPr>
        <w:t>que las grandes corporaciones no eran inmunes a l</w:t>
      </w:r>
      <w:r w:rsidR="00155DEB" w:rsidRPr="00FB4771">
        <w:rPr>
          <w:rFonts w:ascii="Times New Roman" w:hAnsi="Times New Roman" w:cs="Times New Roman"/>
          <w:sz w:val="24"/>
          <w:szCs w:val="24"/>
        </w:rPr>
        <w:t>o</w:t>
      </w:r>
      <w:r w:rsidRPr="00FB4771">
        <w:rPr>
          <w:rFonts w:ascii="Times New Roman" w:hAnsi="Times New Roman" w:cs="Times New Roman"/>
          <w:sz w:val="24"/>
          <w:szCs w:val="24"/>
        </w:rPr>
        <w:t xml:space="preserve">s </w:t>
      </w:r>
      <w:r w:rsidR="00A768EE" w:rsidRPr="00FB4771">
        <w:rPr>
          <w:rFonts w:ascii="Times New Roman" w:hAnsi="Times New Roman" w:cs="Times New Roman"/>
          <w:sz w:val="24"/>
          <w:szCs w:val="24"/>
        </w:rPr>
        <w:t>desastres</w:t>
      </w:r>
      <w:r w:rsidRPr="00FB4771">
        <w:rPr>
          <w:rFonts w:ascii="Times New Roman" w:hAnsi="Times New Roman" w:cs="Times New Roman"/>
          <w:sz w:val="24"/>
          <w:szCs w:val="24"/>
        </w:rPr>
        <w:t xml:space="preserve"> económicos o quiebras, por lo que se </w:t>
      </w:r>
      <w:r w:rsidR="00A768EE" w:rsidRPr="00FB4771">
        <w:rPr>
          <w:rFonts w:ascii="Times New Roman" w:hAnsi="Times New Roman" w:cs="Times New Roman"/>
          <w:sz w:val="24"/>
          <w:szCs w:val="24"/>
        </w:rPr>
        <w:t>iniciaron</w:t>
      </w:r>
      <w:r w:rsidRPr="00FB4771">
        <w:rPr>
          <w:rFonts w:ascii="Times New Roman" w:hAnsi="Times New Roman" w:cs="Times New Roman"/>
          <w:sz w:val="24"/>
          <w:szCs w:val="24"/>
        </w:rPr>
        <w:t xml:space="preserve"> programas de emprendimiento dentro de las universidades más importantes de ese país</w:t>
      </w:r>
      <w:r w:rsidR="00EB497F" w:rsidRPr="00FB4771">
        <w:rPr>
          <w:rFonts w:ascii="Times New Roman" w:hAnsi="Times New Roman" w:cs="Times New Roman"/>
          <w:sz w:val="24"/>
          <w:szCs w:val="24"/>
        </w:rPr>
        <w:t xml:space="preserve">. En </w:t>
      </w:r>
      <w:r w:rsidRPr="00FB4771">
        <w:rPr>
          <w:rFonts w:ascii="Times New Roman" w:hAnsi="Times New Roman" w:cs="Times New Roman"/>
          <w:sz w:val="24"/>
          <w:szCs w:val="24"/>
        </w:rPr>
        <w:t>México,</w:t>
      </w:r>
      <w:r w:rsidR="00EB497F" w:rsidRPr="00FB4771">
        <w:rPr>
          <w:rFonts w:ascii="Times New Roman" w:hAnsi="Times New Roman" w:cs="Times New Roman"/>
          <w:sz w:val="24"/>
          <w:szCs w:val="24"/>
        </w:rPr>
        <w:t xml:space="preserve"> por su parte,</w:t>
      </w:r>
      <w:r w:rsidRPr="00FB4771">
        <w:rPr>
          <w:rFonts w:ascii="Times New Roman" w:hAnsi="Times New Roman" w:cs="Times New Roman"/>
          <w:sz w:val="24"/>
          <w:szCs w:val="24"/>
        </w:rPr>
        <w:t xml:space="preserve"> las crisis recurrentes de los años 1976, 1982, 1985, 1988, 1994 y 2008, propias o importadas</w:t>
      </w:r>
      <w:r w:rsidR="00E119FC" w:rsidRPr="00FB4771">
        <w:rPr>
          <w:rFonts w:ascii="Times New Roman" w:hAnsi="Times New Roman" w:cs="Times New Roman"/>
          <w:sz w:val="24"/>
          <w:szCs w:val="24"/>
        </w:rPr>
        <w:t>,</w:t>
      </w:r>
      <w:r w:rsidRPr="00FB4771">
        <w:rPr>
          <w:rFonts w:ascii="Times New Roman" w:hAnsi="Times New Roman" w:cs="Times New Roman"/>
          <w:sz w:val="24"/>
          <w:szCs w:val="24"/>
        </w:rPr>
        <w:t xml:space="preserve"> han hecho que el emprendimiento </w:t>
      </w:r>
      <w:r w:rsidR="00A768EE" w:rsidRPr="00FB4771">
        <w:rPr>
          <w:rFonts w:ascii="Times New Roman" w:hAnsi="Times New Roman" w:cs="Times New Roman"/>
          <w:sz w:val="24"/>
          <w:szCs w:val="24"/>
        </w:rPr>
        <w:t>constituya</w:t>
      </w:r>
      <w:r w:rsidRPr="00FB4771">
        <w:rPr>
          <w:rFonts w:ascii="Times New Roman" w:hAnsi="Times New Roman" w:cs="Times New Roman"/>
          <w:sz w:val="24"/>
          <w:szCs w:val="24"/>
        </w:rPr>
        <w:t xml:space="preserve"> la forma de vida y de la economía de las familias</w:t>
      </w:r>
      <w:r w:rsidR="00A768EE" w:rsidRPr="00FB4771">
        <w:rPr>
          <w:rFonts w:ascii="Times New Roman" w:hAnsi="Times New Roman" w:cs="Times New Roman"/>
          <w:sz w:val="24"/>
          <w:szCs w:val="24"/>
        </w:rPr>
        <w:t>.</w:t>
      </w:r>
      <w:r w:rsidR="00FC587A" w:rsidRPr="00FB4771">
        <w:rPr>
          <w:rFonts w:ascii="Times New Roman" w:hAnsi="Times New Roman" w:cs="Times New Roman"/>
          <w:sz w:val="24"/>
          <w:szCs w:val="24"/>
        </w:rPr>
        <w:t xml:space="preserve"> </w:t>
      </w:r>
      <w:r w:rsidR="0047799B" w:rsidRPr="00FB4771">
        <w:rPr>
          <w:rFonts w:ascii="Times New Roman" w:hAnsi="Times New Roman" w:cs="Times New Roman"/>
          <w:sz w:val="24"/>
          <w:szCs w:val="24"/>
        </w:rPr>
        <w:t>Sin duda</w:t>
      </w:r>
      <w:r w:rsidR="001D278C" w:rsidRPr="00FB4771">
        <w:rPr>
          <w:rFonts w:ascii="Times New Roman" w:hAnsi="Times New Roman" w:cs="Times New Roman"/>
          <w:sz w:val="24"/>
          <w:szCs w:val="24"/>
        </w:rPr>
        <w:t>,</w:t>
      </w:r>
      <w:r w:rsidR="0047799B" w:rsidRPr="00FB4771">
        <w:rPr>
          <w:rFonts w:ascii="Times New Roman" w:hAnsi="Times New Roman" w:cs="Times New Roman"/>
          <w:sz w:val="24"/>
          <w:szCs w:val="24"/>
        </w:rPr>
        <w:t xml:space="preserve"> se </w:t>
      </w:r>
      <w:r w:rsidR="00E119FC" w:rsidRPr="00FB4771">
        <w:rPr>
          <w:rFonts w:ascii="Times New Roman" w:hAnsi="Times New Roman" w:cs="Times New Roman"/>
          <w:sz w:val="24"/>
          <w:szCs w:val="24"/>
        </w:rPr>
        <w:t>debe</w:t>
      </w:r>
      <w:r w:rsidR="00A768EE" w:rsidRPr="00FB4771">
        <w:rPr>
          <w:rFonts w:ascii="Times New Roman" w:hAnsi="Times New Roman" w:cs="Times New Roman"/>
          <w:sz w:val="24"/>
          <w:szCs w:val="24"/>
        </w:rPr>
        <w:t xml:space="preserve"> </w:t>
      </w:r>
      <w:r w:rsidR="00A67FE1" w:rsidRPr="00FB4771">
        <w:rPr>
          <w:rFonts w:ascii="Times New Roman" w:hAnsi="Times New Roman" w:cs="Times New Roman"/>
          <w:sz w:val="24"/>
          <w:szCs w:val="24"/>
        </w:rPr>
        <w:t>considerar</w:t>
      </w:r>
      <w:r w:rsidR="004663A2" w:rsidRPr="00FB4771">
        <w:rPr>
          <w:rFonts w:ascii="Times New Roman" w:hAnsi="Times New Roman" w:cs="Times New Roman"/>
          <w:sz w:val="24"/>
          <w:szCs w:val="24"/>
        </w:rPr>
        <w:t xml:space="preserve"> </w:t>
      </w:r>
      <w:r w:rsidR="00A768EE" w:rsidRPr="00FB4771">
        <w:rPr>
          <w:rFonts w:ascii="Times New Roman" w:hAnsi="Times New Roman" w:cs="Times New Roman"/>
          <w:sz w:val="24"/>
          <w:szCs w:val="24"/>
        </w:rPr>
        <w:t>e</w:t>
      </w:r>
      <w:r w:rsidR="00155DEB" w:rsidRPr="00FB4771">
        <w:rPr>
          <w:rFonts w:ascii="Times New Roman" w:hAnsi="Times New Roman" w:cs="Times New Roman"/>
          <w:sz w:val="24"/>
          <w:szCs w:val="24"/>
        </w:rPr>
        <w:t>ste</w:t>
      </w:r>
      <w:r w:rsidR="004663A2" w:rsidRPr="00FB4771">
        <w:rPr>
          <w:rFonts w:ascii="Times New Roman" w:hAnsi="Times New Roman" w:cs="Times New Roman"/>
          <w:sz w:val="24"/>
          <w:szCs w:val="24"/>
        </w:rPr>
        <w:t xml:space="preserve"> fenómeno</w:t>
      </w:r>
      <w:r w:rsidR="0047799B" w:rsidRPr="00FB4771">
        <w:rPr>
          <w:rFonts w:ascii="Times New Roman" w:hAnsi="Times New Roman" w:cs="Times New Roman"/>
          <w:sz w:val="24"/>
          <w:szCs w:val="24"/>
        </w:rPr>
        <w:t xml:space="preserve"> según</w:t>
      </w:r>
      <w:r w:rsidR="004663A2" w:rsidRPr="00FB4771">
        <w:rPr>
          <w:rFonts w:ascii="Times New Roman" w:hAnsi="Times New Roman" w:cs="Times New Roman"/>
          <w:sz w:val="24"/>
          <w:szCs w:val="24"/>
        </w:rPr>
        <w:t xml:space="preserve"> </w:t>
      </w:r>
      <w:r w:rsidR="0047799B" w:rsidRPr="00FB4771">
        <w:rPr>
          <w:rFonts w:ascii="Times New Roman" w:hAnsi="Times New Roman" w:cs="Times New Roman"/>
          <w:sz w:val="24"/>
          <w:szCs w:val="24"/>
        </w:rPr>
        <w:t xml:space="preserve">el </w:t>
      </w:r>
      <w:r w:rsidR="004663A2" w:rsidRPr="00FB4771">
        <w:rPr>
          <w:rFonts w:ascii="Times New Roman" w:hAnsi="Times New Roman" w:cs="Times New Roman"/>
          <w:sz w:val="24"/>
          <w:szCs w:val="24"/>
        </w:rPr>
        <w:t xml:space="preserve">sector en el cual se </w:t>
      </w:r>
      <w:r w:rsidR="00A67FE1" w:rsidRPr="00FB4771">
        <w:rPr>
          <w:rFonts w:ascii="Times New Roman" w:hAnsi="Times New Roman" w:cs="Times New Roman"/>
          <w:sz w:val="24"/>
          <w:szCs w:val="24"/>
        </w:rPr>
        <w:t>intenta</w:t>
      </w:r>
      <w:r w:rsidR="004663A2" w:rsidRPr="00FB4771">
        <w:rPr>
          <w:rFonts w:ascii="Times New Roman" w:hAnsi="Times New Roman" w:cs="Times New Roman"/>
          <w:sz w:val="24"/>
          <w:szCs w:val="24"/>
        </w:rPr>
        <w:t xml:space="preserve"> incursionar, toda vez que las habilidades y aprendizajes </w:t>
      </w:r>
      <w:r w:rsidR="00A67FE1" w:rsidRPr="00FB4771">
        <w:rPr>
          <w:rFonts w:ascii="Times New Roman" w:hAnsi="Times New Roman" w:cs="Times New Roman"/>
          <w:sz w:val="24"/>
          <w:szCs w:val="24"/>
        </w:rPr>
        <w:t>indispensables</w:t>
      </w:r>
      <w:r w:rsidR="004663A2" w:rsidRPr="00FB4771">
        <w:rPr>
          <w:rFonts w:ascii="Times New Roman" w:hAnsi="Times New Roman" w:cs="Times New Roman"/>
          <w:sz w:val="24"/>
          <w:szCs w:val="24"/>
        </w:rPr>
        <w:t xml:space="preserve"> para </w:t>
      </w:r>
      <w:r w:rsidR="00155DEB" w:rsidRPr="00FB4771">
        <w:rPr>
          <w:rFonts w:ascii="Times New Roman" w:hAnsi="Times New Roman" w:cs="Times New Roman"/>
          <w:sz w:val="24"/>
          <w:szCs w:val="24"/>
        </w:rPr>
        <w:t>irrumpir</w:t>
      </w:r>
      <w:r w:rsidR="004663A2" w:rsidRPr="00FB4771">
        <w:rPr>
          <w:rFonts w:ascii="Times New Roman" w:hAnsi="Times New Roman" w:cs="Times New Roman"/>
          <w:sz w:val="24"/>
          <w:szCs w:val="24"/>
        </w:rPr>
        <w:t xml:space="preserve"> en cada </w:t>
      </w:r>
      <w:r w:rsidR="0047799B" w:rsidRPr="00FB4771">
        <w:rPr>
          <w:rFonts w:ascii="Times New Roman" w:hAnsi="Times New Roman" w:cs="Times New Roman"/>
          <w:sz w:val="24"/>
          <w:szCs w:val="24"/>
        </w:rPr>
        <w:t>uno</w:t>
      </w:r>
      <w:r w:rsidR="004663A2" w:rsidRPr="00FB4771">
        <w:rPr>
          <w:rFonts w:ascii="Times New Roman" w:hAnsi="Times New Roman" w:cs="Times New Roman"/>
          <w:sz w:val="24"/>
          <w:szCs w:val="24"/>
        </w:rPr>
        <w:t xml:space="preserve"> serán ta</w:t>
      </w:r>
      <w:r w:rsidR="001D278C" w:rsidRPr="00FB4771">
        <w:rPr>
          <w:rFonts w:ascii="Times New Roman" w:hAnsi="Times New Roman" w:cs="Times New Roman"/>
          <w:sz w:val="24"/>
          <w:szCs w:val="24"/>
        </w:rPr>
        <w:t>n diferentes</w:t>
      </w:r>
      <w:r w:rsidR="004663A2" w:rsidRPr="00FB4771">
        <w:rPr>
          <w:rFonts w:ascii="Times New Roman" w:hAnsi="Times New Roman" w:cs="Times New Roman"/>
          <w:sz w:val="24"/>
          <w:szCs w:val="24"/>
        </w:rPr>
        <w:t xml:space="preserve"> como lo sea el sector y el emprendedor mismo. Los capitales organizacion</w:t>
      </w:r>
      <w:r w:rsidR="00166AE2" w:rsidRPr="00FB4771">
        <w:rPr>
          <w:rFonts w:ascii="Times New Roman" w:hAnsi="Times New Roman" w:cs="Times New Roman"/>
          <w:sz w:val="24"/>
          <w:szCs w:val="24"/>
        </w:rPr>
        <w:t>ales</w:t>
      </w:r>
      <w:r w:rsidR="004663A2" w:rsidRPr="00FB4771">
        <w:rPr>
          <w:rFonts w:ascii="Times New Roman" w:hAnsi="Times New Roman" w:cs="Times New Roman"/>
          <w:sz w:val="24"/>
          <w:szCs w:val="24"/>
        </w:rPr>
        <w:t xml:space="preserve"> se han </w:t>
      </w:r>
      <w:r w:rsidR="00AB52C2" w:rsidRPr="00FB4771">
        <w:rPr>
          <w:rFonts w:ascii="Times New Roman" w:hAnsi="Times New Roman" w:cs="Times New Roman"/>
          <w:sz w:val="24"/>
          <w:szCs w:val="24"/>
        </w:rPr>
        <w:t>tornado</w:t>
      </w:r>
      <w:r w:rsidR="004663A2" w:rsidRPr="00FB4771">
        <w:rPr>
          <w:rFonts w:ascii="Times New Roman" w:hAnsi="Times New Roman" w:cs="Times New Roman"/>
          <w:sz w:val="24"/>
          <w:szCs w:val="24"/>
        </w:rPr>
        <w:t xml:space="preserve"> una estrategia </w:t>
      </w:r>
      <w:r w:rsidR="00AB52C2" w:rsidRPr="00FB4771">
        <w:rPr>
          <w:rFonts w:ascii="Times New Roman" w:hAnsi="Times New Roman" w:cs="Times New Roman"/>
          <w:sz w:val="24"/>
          <w:szCs w:val="24"/>
        </w:rPr>
        <w:t>rentable</w:t>
      </w:r>
      <w:r w:rsidR="004663A2" w:rsidRPr="00FB4771">
        <w:rPr>
          <w:rFonts w:ascii="Times New Roman" w:hAnsi="Times New Roman" w:cs="Times New Roman"/>
          <w:sz w:val="24"/>
          <w:szCs w:val="24"/>
        </w:rPr>
        <w:t xml:space="preserve"> para la explicación de </w:t>
      </w:r>
      <w:r w:rsidR="00155DEB" w:rsidRPr="00FB4771">
        <w:rPr>
          <w:rFonts w:ascii="Times New Roman" w:hAnsi="Times New Roman" w:cs="Times New Roman"/>
          <w:sz w:val="24"/>
          <w:szCs w:val="24"/>
        </w:rPr>
        <w:t>estos</w:t>
      </w:r>
      <w:r w:rsidR="004663A2" w:rsidRPr="00FB4771">
        <w:rPr>
          <w:rFonts w:ascii="Times New Roman" w:hAnsi="Times New Roman" w:cs="Times New Roman"/>
          <w:sz w:val="24"/>
          <w:szCs w:val="24"/>
        </w:rPr>
        <w:t xml:space="preserve"> fenómenos, por la </w:t>
      </w:r>
      <w:r w:rsidR="00AB52C2" w:rsidRPr="00FB4771">
        <w:rPr>
          <w:rFonts w:ascii="Times New Roman" w:hAnsi="Times New Roman" w:cs="Times New Roman"/>
          <w:sz w:val="24"/>
          <w:szCs w:val="24"/>
        </w:rPr>
        <w:t>extensión</w:t>
      </w:r>
      <w:r w:rsidR="004663A2" w:rsidRPr="00FB4771">
        <w:rPr>
          <w:rFonts w:ascii="Times New Roman" w:hAnsi="Times New Roman" w:cs="Times New Roman"/>
          <w:sz w:val="24"/>
          <w:szCs w:val="24"/>
        </w:rPr>
        <w:t xml:space="preserve"> del rango de explicación que abarca</w:t>
      </w:r>
      <w:r w:rsidR="00480672" w:rsidRPr="00FB4771">
        <w:rPr>
          <w:rFonts w:ascii="Times New Roman" w:hAnsi="Times New Roman" w:cs="Times New Roman"/>
          <w:sz w:val="24"/>
          <w:szCs w:val="24"/>
        </w:rPr>
        <w:t>n</w:t>
      </w:r>
      <w:r w:rsidR="004663A2" w:rsidRPr="00FB4771">
        <w:rPr>
          <w:rFonts w:ascii="Times New Roman" w:hAnsi="Times New Roman" w:cs="Times New Roman"/>
          <w:sz w:val="24"/>
          <w:szCs w:val="24"/>
        </w:rPr>
        <w:t xml:space="preserve"> </w:t>
      </w:r>
      <w:r w:rsidR="00322008" w:rsidRPr="00FB4771">
        <w:rPr>
          <w:rFonts w:ascii="Times New Roman" w:hAnsi="Times New Roman" w:cs="Times New Roman"/>
          <w:sz w:val="24"/>
          <w:szCs w:val="24"/>
        </w:rPr>
        <w:t>los</w:t>
      </w:r>
      <w:r w:rsidR="004663A2" w:rsidRPr="00FB4771">
        <w:rPr>
          <w:rFonts w:ascii="Times New Roman" w:hAnsi="Times New Roman" w:cs="Times New Roman"/>
          <w:sz w:val="24"/>
          <w:szCs w:val="24"/>
        </w:rPr>
        <w:t xml:space="preserve"> diferentes </w:t>
      </w:r>
      <w:r w:rsidR="00AB52C2" w:rsidRPr="00FB4771">
        <w:rPr>
          <w:rFonts w:ascii="Times New Roman" w:hAnsi="Times New Roman" w:cs="Times New Roman"/>
          <w:sz w:val="24"/>
          <w:szCs w:val="24"/>
        </w:rPr>
        <w:t>aspectos</w:t>
      </w:r>
      <w:r w:rsidR="004663A2" w:rsidRPr="00FB4771">
        <w:rPr>
          <w:rFonts w:ascii="Times New Roman" w:hAnsi="Times New Roman" w:cs="Times New Roman"/>
          <w:sz w:val="24"/>
          <w:szCs w:val="24"/>
        </w:rPr>
        <w:t xml:space="preserve"> del emprendedor latino y sus prácticas locales</w:t>
      </w:r>
      <w:r w:rsidR="00AB52C2" w:rsidRPr="00FB4771">
        <w:rPr>
          <w:rFonts w:ascii="Times New Roman" w:hAnsi="Times New Roman" w:cs="Times New Roman"/>
          <w:sz w:val="24"/>
          <w:szCs w:val="24"/>
        </w:rPr>
        <w:t xml:space="preserve"> y</w:t>
      </w:r>
      <w:r w:rsidR="004663A2" w:rsidRPr="00FB4771">
        <w:rPr>
          <w:rFonts w:ascii="Times New Roman" w:hAnsi="Times New Roman" w:cs="Times New Roman"/>
          <w:sz w:val="24"/>
          <w:szCs w:val="24"/>
        </w:rPr>
        <w:t xml:space="preserve"> específicas </w:t>
      </w:r>
      <w:r w:rsidR="00A768EE" w:rsidRPr="00FB4771">
        <w:rPr>
          <w:rFonts w:ascii="Times New Roman" w:hAnsi="Times New Roman" w:cs="Times New Roman"/>
          <w:sz w:val="24"/>
          <w:szCs w:val="24"/>
        </w:rPr>
        <w:t xml:space="preserve">(Ojeda, </w:t>
      </w:r>
      <w:proofErr w:type="gramStart"/>
      <w:r w:rsidR="00A768EE" w:rsidRPr="00FB4771">
        <w:rPr>
          <w:rFonts w:ascii="Times New Roman" w:hAnsi="Times New Roman" w:cs="Times New Roman"/>
          <w:sz w:val="24"/>
          <w:szCs w:val="24"/>
        </w:rPr>
        <w:t>Mexicano</w:t>
      </w:r>
      <w:proofErr w:type="gramEnd"/>
      <w:r w:rsidR="00A768EE" w:rsidRPr="00FB4771">
        <w:rPr>
          <w:rFonts w:ascii="Times New Roman" w:hAnsi="Times New Roman" w:cs="Times New Roman"/>
          <w:sz w:val="24"/>
          <w:szCs w:val="24"/>
        </w:rPr>
        <w:t xml:space="preserve"> y Mosqueda, 2012).</w:t>
      </w:r>
    </w:p>
    <w:p w14:paraId="4B555838" w14:textId="30311EAA" w:rsidR="00DC49F7" w:rsidRPr="00FB4771" w:rsidRDefault="00DC49F7" w:rsidP="0061337B">
      <w:pPr>
        <w:autoSpaceDE w:val="0"/>
        <w:autoSpaceDN w:val="0"/>
        <w:adjustRightInd w:val="0"/>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 xml:space="preserve">El origen de la palabra </w:t>
      </w:r>
      <w:r w:rsidRPr="00FB4771">
        <w:rPr>
          <w:rFonts w:ascii="Times New Roman" w:hAnsi="Times New Roman" w:cs="Times New Roman"/>
          <w:i/>
          <w:iCs/>
          <w:sz w:val="24"/>
          <w:szCs w:val="24"/>
        </w:rPr>
        <w:t>emprendedor</w:t>
      </w:r>
      <w:r w:rsidRPr="00FB4771">
        <w:rPr>
          <w:rFonts w:ascii="Times New Roman" w:hAnsi="Times New Roman" w:cs="Times New Roman"/>
          <w:sz w:val="24"/>
          <w:szCs w:val="24"/>
        </w:rPr>
        <w:t xml:space="preserve"> emana de </w:t>
      </w:r>
      <w:proofErr w:type="spellStart"/>
      <w:r w:rsidRPr="00FB4771">
        <w:rPr>
          <w:rFonts w:ascii="Times New Roman" w:hAnsi="Times New Roman" w:cs="Times New Roman"/>
          <w:i/>
          <w:iCs/>
          <w:sz w:val="24"/>
          <w:szCs w:val="24"/>
        </w:rPr>
        <w:t>entrepreneur</w:t>
      </w:r>
      <w:proofErr w:type="spellEnd"/>
      <w:r w:rsidRPr="00FB4771">
        <w:rPr>
          <w:rFonts w:ascii="Times New Roman" w:hAnsi="Times New Roman" w:cs="Times New Roman"/>
          <w:sz w:val="24"/>
          <w:szCs w:val="24"/>
        </w:rPr>
        <w:t>, que aparece inicialmente en la lengua francesa, a principios del siglo XVI, para designar a los hombres relacionados con las ex</w:t>
      </w:r>
      <w:r w:rsidR="008B5690" w:rsidRPr="00FB4771">
        <w:rPr>
          <w:rFonts w:ascii="Times New Roman" w:hAnsi="Times New Roman" w:cs="Times New Roman"/>
          <w:sz w:val="24"/>
          <w:szCs w:val="24"/>
        </w:rPr>
        <w:t>pediciones militares (</w:t>
      </w:r>
      <w:proofErr w:type="spellStart"/>
      <w:r w:rsidR="008B5690" w:rsidRPr="00FB4771">
        <w:rPr>
          <w:rFonts w:ascii="Times New Roman" w:hAnsi="Times New Roman" w:cs="Times New Roman"/>
          <w:sz w:val="24"/>
          <w:szCs w:val="24"/>
        </w:rPr>
        <w:t>Tarapuez</w:t>
      </w:r>
      <w:proofErr w:type="spellEnd"/>
      <w:r w:rsidR="008B5690" w:rsidRPr="00FB4771">
        <w:rPr>
          <w:rFonts w:ascii="Times New Roman" w:hAnsi="Times New Roman" w:cs="Times New Roman"/>
          <w:sz w:val="24"/>
          <w:szCs w:val="24"/>
        </w:rPr>
        <w:t xml:space="preserve"> </w:t>
      </w:r>
      <w:r w:rsidR="00E349F6" w:rsidRPr="00FB4771">
        <w:rPr>
          <w:rFonts w:ascii="Times New Roman" w:hAnsi="Times New Roman" w:cs="Times New Roman"/>
          <w:sz w:val="24"/>
          <w:szCs w:val="24"/>
        </w:rPr>
        <w:t xml:space="preserve">y </w:t>
      </w:r>
      <w:r w:rsidRPr="00FB4771">
        <w:rPr>
          <w:rFonts w:ascii="Times New Roman" w:hAnsi="Times New Roman" w:cs="Times New Roman"/>
          <w:sz w:val="24"/>
          <w:szCs w:val="24"/>
        </w:rPr>
        <w:t xml:space="preserve">Botero, 2007). </w:t>
      </w:r>
      <w:bookmarkStart w:id="1" w:name="_Hlk57404917"/>
      <w:r w:rsidRPr="00FB4771">
        <w:rPr>
          <w:rFonts w:ascii="Times New Roman" w:hAnsi="Times New Roman" w:cs="Times New Roman"/>
          <w:sz w:val="24"/>
          <w:szCs w:val="24"/>
        </w:rPr>
        <w:t xml:space="preserve">La definición del concepto aún no estaba </w:t>
      </w:r>
      <w:r w:rsidR="00DE47FF" w:rsidRPr="00FB4771">
        <w:rPr>
          <w:rFonts w:ascii="Times New Roman" w:hAnsi="Times New Roman" w:cs="Times New Roman"/>
          <w:sz w:val="24"/>
          <w:szCs w:val="24"/>
        </w:rPr>
        <w:t>absolutamente</w:t>
      </w:r>
      <w:r w:rsidRPr="00FB4771">
        <w:rPr>
          <w:rFonts w:ascii="Times New Roman" w:hAnsi="Times New Roman" w:cs="Times New Roman"/>
          <w:sz w:val="24"/>
          <w:szCs w:val="24"/>
        </w:rPr>
        <w:t xml:space="preserve"> clara sino hasta los preclásicos,</w:t>
      </w:r>
      <w:r w:rsidR="00DE47FF" w:rsidRPr="00FB4771">
        <w:rPr>
          <w:rFonts w:ascii="Times New Roman" w:hAnsi="Times New Roman" w:cs="Times New Roman"/>
          <w:sz w:val="24"/>
          <w:szCs w:val="24"/>
        </w:rPr>
        <w:t xml:space="preserve"> </w:t>
      </w:r>
      <w:r w:rsidRPr="00FB4771">
        <w:rPr>
          <w:rFonts w:ascii="Times New Roman" w:hAnsi="Times New Roman" w:cs="Times New Roman"/>
          <w:sz w:val="24"/>
          <w:szCs w:val="24"/>
        </w:rPr>
        <w:t xml:space="preserve">quienes </w:t>
      </w:r>
      <w:r w:rsidR="00DE47FF" w:rsidRPr="00FB4771">
        <w:rPr>
          <w:rFonts w:ascii="Times New Roman" w:hAnsi="Times New Roman" w:cs="Times New Roman"/>
          <w:sz w:val="24"/>
          <w:szCs w:val="24"/>
        </w:rPr>
        <w:t>implantaron</w:t>
      </w:r>
      <w:r w:rsidRPr="00FB4771">
        <w:rPr>
          <w:rFonts w:ascii="Times New Roman" w:hAnsi="Times New Roman" w:cs="Times New Roman"/>
          <w:sz w:val="24"/>
          <w:szCs w:val="24"/>
        </w:rPr>
        <w:t xml:space="preserve"> el término </w:t>
      </w:r>
      <w:r w:rsidRPr="00FB4771">
        <w:rPr>
          <w:rFonts w:ascii="Times New Roman" w:hAnsi="Times New Roman" w:cs="Times New Roman"/>
          <w:i/>
          <w:iCs/>
          <w:sz w:val="24"/>
          <w:szCs w:val="24"/>
        </w:rPr>
        <w:t>emprendedor</w:t>
      </w:r>
      <w:r w:rsidRPr="00FB4771">
        <w:rPr>
          <w:rFonts w:ascii="Times New Roman" w:hAnsi="Times New Roman" w:cs="Times New Roman"/>
          <w:sz w:val="24"/>
          <w:szCs w:val="24"/>
        </w:rPr>
        <w:t>. Richard Cantillon (</w:t>
      </w:r>
      <w:r w:rsidR="00485B26" w:rsidRPr="00FB4771">
        <w:rPr>
          <w:rFonts w:ascii="Times New Roman" w:hAnsi="Times New Roman" w:cs="Times New Roman"/>
          <w:sz w:val="24"/>
          <w:szCs w:val="24"/>
        </w:rPr>
        <w:t>citado en Morales, Bustamante, Vargas, Pérez y Sereno, 2015</w:t>
      </w:r>
      <w:r w:rsidRPr="00FB4771">
        <w:rPr>
          <w:rFonts w:ascii="Times New Roman" w:hAnsi="Times New Roman" w:cs="Times New Roman"/>
          <w:sz w:val="24"/>
          <w:szCs w:val="24"/>
        </w:rPr>
        <w:t xml:space="preserve">), en el siglo XVIII, </w:t>
      </w:r>
      <w:r w:rsidR="00DE47FF" w:rsidRPr="00FB4771">
        <w:rPr>
          <w:rFonts w:ascii="Times New Roman" w:hAnsi="Times New Roman" w:cs="Times New Roman"/>
          <w:sz w:val="24"/>
          <w:szCs w:val="24"/>
        </w:rPr>
        <w:t>manejó</w:t>
      </w:r>
      <w:r w:rsidRPr="00FB4771">
        <w:rPr>
          <w:rFonts w:ascii="Times New Roman" w:hAnsi="Times New Roman" w:cs="Times New Roman"/>
          <w:sz w:val="24"/>
          <w:szCs w:val="24"/>
        </w:rPr>
        <w:t xml:space="preserve"> el concepto </w:t>
      </w:r>
      <w:proofErr w:type="spellStart"/>
      <w:r w:rsidRPr="00FB4771">
        <w:rPr>
          <w:rFonts w:ascii="Times New Roman" w:hAnsi="Times New Roman" w:cs="Times New Roman"/>
          <w:i/>
          <w:iCs/>
          <w:sz w:val="24"/>
          <w:szCs w:val="24"/>
        </w:rPr>
        <w:t>entrepreneur</w:t>
      </w:r>
      <w:proofErr w:type="spellEnd"/>
      <w:r w:rsidRPr="00FB4771">
        <w:rPr>
          <w:rFonts w:ascii="Times New Roman" w:hAnsi="Times New Roman" w:cs="Times New Roman"/>
          <w:sz w:val="24"/>
          <w:szCs w:val="24"/>
        </w:rPr>
        <w:t xml:space="preserve"> y lo definió como un</w:t>
      </w:r>
      <w:r w:rsidR="00DE47FF" w:rsidRPr="00FB4771">
        <w:rPr>
          <w:rFonts w:ascii="Times New Roman" w:hAnsi="Times New Roman" w:cs="Times New Roman"/>
          <w:sz w:val="24"/>
          <w:szCs w:val="24"/>
        </w:rPr>
        <w:t xml:space="preserve"> </w:t>
      </w:r>
      <w:r w:rsidRPr="00FB4771">
        <w:rPr>
          <w:rFonts w:ascii="Times New Roman" w:hAnsi="Times New Roman" w:cs="Times New Roman"/>
          <w:sz w:val="24"/>
          <w:szCs w:val="24"/>
        </w:rPr>
        <w:t xml:space="preserve">personaje tomador de riesgos que se </w:t>
      </w:r>
      <w:r w:rsidR="00DE47FF" w:rsidRPr="00FB4771">
        <w:rPr>
          <w:rFonts w:ascii="Times New Roman" w:hAnsi="Times New Roman" w:cs="Times New Roman"/>
          <w:sz w:val="24"/>
          <w:szCs w:val="24"/>
        </w:rPr>
        <w:t>halla</w:t>
      </w:r>
      <w:r w:rsidRPr="00FB4771">
        <w:rPr>
          <w:rFonts w:ascii="Times New Roman" w:hAnsi="Times New Roman" w:cs="Times New Roman"/>
          <w:sz w:val="24"/>
          <w:szCs w:val="24"/>
        </w:rPr>
        <w:t xml:space="preserve"> en constante </w:t>
      </w:r>
      <w:r w:rsidR="00DE47FF" w:rsidRPr="00FB4771">
        <w:rPr>
          <w:rFonts w:ascii="Times New Roman" w:hAnsi="Times New Roman" w:cs="Times New Roman"/>
          <w:sz w:val="24"/>
          <w:szCs w:val="24"/>
        </w:rPr>
        <w:t>dilema y</w:t>
      </w:r>
      <w:r w:rsidRPr="00FB4771">
        <w:rPr>
          <w:rFonts w:ascii="Times New Roman" w:hAnsi="Times New Roman" w:cs="Times New Roman"/>
          <w:sz w:val="24"/>
          <w:szCs w:val="24"/>
        </w:rPr>
        <w:t xml:space="preserve"> cuyas</w:t>
      </w:r>
      <w:r w:rsidR="00DE47FF" w:rsidRPr="00FB4771">
        <w:rPr>
          <w:rFonts w:ascii="Times New Roman" w:hAnsi="Times New Roman" w:cs="Times New Roman"/>
          <w:sz w:val="24"/>
          <w:szCs w:val="24"/>
        </w:rPr>
        <w:t xml:space="preserve"> </w:t>
      </w:r>
      <w:r w:rsidRPr="00FB4771">
        <w:rPr>
          <w:rFonts w:ascii="Times New Roman" w:hAnsi="Times New Roman" w:cs="Times New Roman"/>
          <w:sz w:val="24"/>
          <w:szCs w:val="24"/>
        </w:rPr>
        <w:t xml:space="preserve">ganancias son </w:t>
      </w:r>
      <w:r w:rsidR="00DE47FF" w:rsidRPr="00FB4771">
        <w:rPr>
          <w:rFonts w:ascii="Times New Roman" w:hAnsi="Times New Roman" w:cs="Times New Roman"/>
          <w:sz w:val="24"/>
          <w:szCs w:val="24"/>
        </w:rPr>
        <w:t>anómalas</w:t>
      </w:r>
      <w:r w:rsidRPr="00FB4771">
        <w:rPr>
          <w:rFonts w:ascii="Times New Roman" w:hAnsi="Times New Roman" w:cs="Times New Roman"/>
          <w:sz w:val="24"/>
          <w:szCs w:val="24"/>
        </w:rPr>
        <w:t>, comparadas con las demás personas</w:t>
      </w:r>
      <w:bookmarkEnd w:id="1"/>
      <w:r w:rsidRPr="00FB4771">
        <w:rPr>
          <w:rFonts w:ascii="Times New Roman" w:hAnsi="Times New Roman" w:cs="Times New Roman"/>
          <w:sz w:val="24"/>
          <w:szCs w:val="24"/>
        </w:rPr>
        <w:t>.</w:t>
      </w:r>
      <w:r w:rsidR="00485B26" w:rsidRPr="00FB4771">
        <w:rPr>
          <w:rFonts w:ascii="Times New Roman" w:hAnsi="Times New Roman" w:cs="Times New Roman"/>
          <w:sz w:val="24"/>
          <w:szCs w:val="24"/>
        </w:rPr>
        <w:t xml:space="preserve"> Jaques Turgot y Barón de </w:t>
      </w:r>
      <w:proofErr w:type="spellStart"/>
      <w:r w:rsidR="00485B26" w:rsidRPr="00FB4771">
        <w:rPr>
          <w:rFonts w:ascii="Times New Roman" w:hAnsi="Times New Roman" w:cs="Times New Roman"/>
          <w:sz w:val="24"/>
          <w:szCs w:val="24"/>
        </w:rPr>
        <w:t>Laune</w:t>
      </w:r>
      <w:proofErr w:type="spellEnd"/>
      <w:r w:rsidR="00485B26" w:rsidRPr="00FB4771">
        <w:rPr>
          <w:rFonts w:ascii="Times New Roman" w:hAnsi="Times New Roman" w:cs="Times New Roman"/>
          <w:sz w:val="24"/>
          <w:szCs w:val="24"/>
        </w:rPr>
        <w:t xml:space="preserve"> (citados en Morales </w:t>
      </w:r>
      <w:r w:rsidR="00485B26" w:rsidRPr="00FB4771">
        <w:rPr>
          <w:rFonts w:ascii="Times New Roman" w:hAnsi="Times New Roman" w:cs="Times New Roman"/>
          <w:i/>
          <w:iCs/>
          <w:sz w:val="24"/>
          <w:szCs w:val="24"/>
        </w:rPr>
        <w:t>et al.</w:t>
      </w:r>
      <w:r w:rsidR="00485B26" w:rsidRPr="00FB4771">
        <w:rPr>
          <w:rFonts w:ascii="Times New Roman" w:hAnsi="Times New Roman" w:cs="Times New Roman"/>
          <w:sz w:val="24"/>
          <w:szCs w:val="24"/>
        </w:rPr>
        <w:t>, 2015) suponían que los riesgos tomados son sorteados por los mismos emprendedores.</w:t>
      </w:r>
      <w:r w:rsidR="00DE47FF" w:rsidRPr="00FB4771">
        <w:rPr>
          <w:rFonts w:ascii="Times New Roman" w:hAnsi="Times New Roman" w:cs="Times New Roman"/>
          <w:sz w:val="24"/>
          <w:szCs w:val="24"/>
        </w:rPr>
        <w:t xml:space="preserve"> </w:t>
      </w:r>
      <w:r w:rsidRPr="00FB4771">
        <w:rPr>
          <w:rFonts w:ascii="Times New Roman" w:hAnsi="Times New Roman" w:cs="Times New Roman"/>
          <w:sz w:val="24"/>
          <w:szCs w:val="24"/>
        </w:rPr>
        <w:t xml:space="preserve">Así, </w:t>
      </w:r>
      <w:r w:rsidR="00DE47FF" w:rsidRPr="00FB4771">
        <w:rPr>
          <w:rFonts w:ascii="Times New Roman" w:hAnsi="Times New Roman" w:cs="Times New Roman"/>
          <w:sz w:val="24"/>
          <w:szCs w:val="24"/>
        </w:rPr>
        <w:t>florecieron</w:t>
      </w:r>
      <w:r w:rsidRPr="00FB4771">
        <w:rPr>
          <w:rFonts w:ascii="Times New Roman" w:hAnsi="Times New Roman" w:cs="Times New Roman"/>
          <w:sz w:val="24"/>
          <w:szCs w:val="24"/>
        </w:rPr>
        <w:t xml:space="preserve"> los primeros estudios sobre el emprendedor, que</w:t>
      </w:r>
      <w:r w:rsidR="00DE47FF" w:rsidRPr="00FB4771">
        <w:rPr>
          <w:rFonts w:ascii="Times New Roman" w:hAnsi="Times New Roman" w:cs="Times New Roman"/>
          <w:sz w:val="24"/>
          <w:szCs w:val="24"/>
        </w:rPr>
        <w:t xml:space="preserve"> </w:t>
      </w:r>
      <w:r w:rsidRPr="00FB4771">
        <w:rPr>
          <w:rFonts w:ascii="Times New Roman" w:hAnsi="Times New Roman" w:cs="Times New Roman"/>
          <w:sz w:val="24"/>
          <w:szCs w:val="24"/>
        </w:rPr>
        <w:t xml:space="preserve">históricamente se pueden </w:t>
      </w:r>
      <w:r w:rsidR="00DE47FF" w:rsidRPr="00FB4771">
        <w:rPr>
          <w:rFonts w:ascii="Times New Roman" w:hAnsi="Times New Roman" w:cs="Times New Roman"/>
          <w:sz w:val="24"/>
          <w:szCs w:val="24"/>
        </w:rPr>
        <w:t>ubicar</w:t>
      </w:r>
      <w:r w:rsidRPr="00FB4771">
        <w:rPr>
          <w:rFonts w:ascii="Times New Roman" w:hAnsi="Times New Roman" w:cs="Times New Roman"/>
          <w:sz w:val="24"/>
          <w:szCs w:val="24"/>
        </w:rPr>
        <w:t xml:space="preserve"> a finales del siglo XIX y principios del XX (</w:t>
      </w:r>
      <w:proofErr w:type="spellStart"/>
      <w:r w:rsidRPr="00FB4771">
        <w:rPr>
          <w:rFonts w:ascii="Times New Roman" w:hAnsi="Times New Roman" w:cs="Times New Roman"/>
          <w:sz w:val="24"/>
          <w:szCs w:val="24"/>
        </w:rPr>
        <w:t>Tarapuez</w:t>
      </w:r>
      <w:proofErr w:type="spellEnd"/>
      <w:r w:rsidRPr="00FB4771">
        <w:rPr>
          <w:rFonts w:ascii="Times New Roman" w:hAnsi="Times New Roman" w:cs="Times New Roman"/>
          <w:sz w:val="24"/>
          <w:szCs w:val="24"/>
        </w:rPr>
        <w:t xml:space="preserve"> </w:t>
      </w:r>
      <w:r w:rsidR="002A1C72" w:rsidRPr="00FB4771">
        <w:rPr>
          <w:rFonts w:ascii="Times New Roman" w:hAnsi="Times New Roman" w:cs="Times New Roman"/>
          <w:sz w:val="24"/>
          <w:szCs w:val="24"/>
        </w:rPr>
        <w:t xml:space="preserve">y </w:t>
      </w:r>
      <w:r w:rsidRPr="00FB4771">
        <w:rPr>
          <w:rFonts w:ascii="Times New Roman" w:hAnsi="Times New Roman" w:cs="Times New Roman"/>
          <w:sz w:val="24"/>
          <w:szCs w:val="24"/>
        </w:rPr>
        <w:t>Botero, 2007).</w:t>
      </w:r>
    </w:p>
    <w:p w14:paraId="2426483E" w14:textId="7653996B" w:rsidR="00DC49F7" w:rsidRPr="00FB4771" w:rsidRDefault="00DC49F7" w:rsidP="0061337B">
      <w:pPr>
        <w:autoSpaceDE w:val="0"/>
        <w:autoSpaceDN w:val="0"/>
        <w:adjustRightInd w:val="0"/>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 xml:space="preserve">A mediados del siglo XIX, </w:t>
      </w:r>
      <w:proofErr w:type="spellStart"/>
      <w:r w:rsidRPr="00FB4771">
        <w:rPr>
          <w:rFonts w:ascii="Times New Roman" w:hAnsi="Times New Roman" w:cs="Times New Roman"/>
          <w:sz w:val="24"/>
          <w:szCs w:val="24"/>
        </w:rPr>
        <w:t>Mangoldt</w:t>
      </w:r>
      <w:proofErr w:type="spellEnd"/>
      <w:r w:rsidR="00352D78" w:rsidRPr="00FB4771">
        <w:rPr>
          <w:rFonts w:ascii="Times New Roman" w:hAnsi="Times New Roman" w:cs="Times New Roman"/>
          <w:sz w:val="24"/>
          <w:szCs w:val="24"/>
        </w:rPr>
        <w:t xml:space="preserve"> (citado en </w:t>
      </w:r>
      <w:proofErr w:type="spellStart"/>
      <w:r w:rsidR="00352D78" w:rsidRPr="00FB4771">
        <w:rPr>
          <w:rFonts w:ascii="Times New Roman" w:hAnsi="Times New Roman" w:cs="Times New Roman"/>
          <w:sz w:val="24"/>
          <w:szCs w:val="24"/>
        </w:rPr>
        <w:t>Tarapuez</w:t>
      </w:r>
      <w:proofErr w:type="spellEnd"/>
      <w:r w:rsidR="00352D78" w:rsidRPr="00FB4771">
        <w:rPr>
          <w:rFonts w:ascii="Times New Roman" w:hAnsi="Times New Roman" w:cs="Times New Roman"/>
          <w:sz w:val="24"/>
          <w:szCs w:val="24"/>
        </w:rPr>
        <w:t xml:space="preserve"> y Botero, 2007)</w:t>
      </w:r>
      <w:r w:rsidRPr="00FB4771">
        <w:rPr>
          <w:rFonts w:ascii="Times New Roman" w:hAnsi="Times New Roman" w:cs="Times New Roman"/>
          <w:sz w:val="24"/>
          <w:szCs w:val="24"/>
        </w:rPr>
        <w:t xml:space="preserve"> ofreció una teoría de la ganancia del emprendedor</w:t>
      </w:r>
      <w:r w:rsidR="00352D78" w:rsidRPr="00FB4771">
        <w:rPr>
          <w:rFonts w:ascii="Times New Roman" w:hAnsi="Times New Roman" w:cs="Times New Roman"/>
          <w:sz w:val="24"/>
          <w:szCs w:val="24"/>
        </w:rPr>
        <w:t>: “la renta de la capacidad emprendedora o el talento especial, no rutinario y escaso, que utiliza a este en la adecuada combinación de factores” (p. 49)</w:t>
      </w:r>
      <w:r w:rsidR="00E93196" w:rsidRPr="00FB4771">
        <w:rPr>
          <w:rFonts w:ascii="Times New Roman" w:hAnsi="Times New Roman" w:cs="Times New Roman"/>
          <w:sz w:val="24"/>
          <w:szCs w:val="24"/>
        </w:rPr>
        <w:t xml:space="preserve">. Para </w:t>
      </w:r>
      <w:r w:rsidR="00352D78" w:rsidRPr="00FB4771">
        <w:rPr>
          <w:rFonts w:ascii="Times New Roman" w:hAnsi="Times New Roman" w:cs="Times New Roman"/>
          <w:sz w:val="24"/>
          <w:szCs w:val="24"/>
        </w:rPr>
        <w:t xml:space="preserve">el propio </w:t>
      </w:r>
      <w:proofErr w:type="spellStart"/>
      <w:r w:rsidR="00352D78" w:rsidRPr="00FB4771">
        <w:rPr>
          <w:rFonts w:ascii="Times New Roman" w:hAnsi="Times New Roman" w:cs="Times New Roman"/>
          <w:sz w:val="24"/>
          <w:szCs w:val="24"/>
        </w:rPr>
        <w:t>Mangoldt</w:t>
      </w:r>
      <w:proofErr w:type="spellEnd"/>
      <w:r w:rsidRPr="00FB4771">
        <w:rPr>
          <w:rFonts w:ascii="Times New Roman" w:hAnsi="Times New Roman" w:cs="Times New Roman"/>
          <w:sz w:val="24"/>
          <w:szCs w:val="24"/>
        </w:rPr>
        <w:t>, “el emprendimiento y la innovación son aprobados como un factor importante</w:t>
      </w:r>
      <w:r w:rsidR="0017741A" w:rsidRPr="00FB4771">
        <w:rPr>
          <w:rFonts w:ascii="Times New Roman" w:hAnsi="Times New Roman" w:cs="Times New Roman"/>
          <w:sz w:val="24"/>
          <w:szCs w:val="24"/>
        </w:rPr>
        <w:t xml:space="preserve"> </w:t>
      </w:r>
      <w:r w:rsidRPr="00FB4771">
        <w:rPr>
          <w:rFonts w:ascii="Times New Roman" w:hAnsi="Times New Roman" w:cs="Times New Roman"/>
          <w:sz w:val="24"/>
          <w:szCs w:val="24"/>
        </w:rPr>
        <w:t xml:space="preserve">de la empresa” (Rodríguez y Jiménez, 2005, citados </w:t>
      </w:r>
      <w:r w:rsidR="00E93196" w:rsidRPr="00FB4771">
        <w:rPr>
          <w:rFonts w:ascii="Times New Roman" w:hAnsi="Times New Roman" w:cs="Times New Roman"/>
          <w:sz w:val="24"/>
          <w:szCs w:val="24"/>
        </w:rPr>
        <w:t xml:space="preserve">en </w:t>
      </w:r>
      <w:proofErr w:type="spellStart"/>
      <w:r w:rsidRPr="00FB4771">
        <w:rPr>
          <w:rFonts w:ascii="Times New Roman" w:hAnsi="Times New Roman" w:cs="Times New Roman"/>
          <w:sz w:val="24"/>
          <w:szCs w:val="24"/>
        </w:rPr>
        <w:t>Tarapuez</w:t>
      </w:r>
      <w:proofErr w:type="spellEnd"/>
      <w:r w:rsidRPr="00FB4771">
        <w:rPr>
          <w:rFonts w:ascii="Times New Roman" w:hAnsi="Times New Roman" w:cs="Times New Roman"/>
          <w:sz w:val="24"/>
          <w:szCs w:val="24"/>
        </w:rPr>
        <w:t xml:space="preserve"> </w:t>
      </w:r>
      <w:r w:rsidR="00E93196" w:rsidRPr="00FB4771">
        <w:rPr>
          <w:rFonts w:ascii="Times New Roman" w:hAnsi="Times New Roman" w:cs="Times New Roman"/>
          <w:sz w:val="24"/>
          <w:szCs w:val="24"/>
        </w:rPr>
        <w:t xml:space="preserve">y </w:t>
      </w:r>
      <w:r w:rsidRPr="00FB4771">
        <w:rPr>
          <w:rFonts w:ascii="Times New Roman" w:hAnsi="Times New Roman" w:cs="Times New Roman"/>
          <w:sz w:val="24"/>
          <w:szCs w:val="24"/>
        </w:rPr>
        <w:t>Botero, 2007</w:t>
      </w:r>
      <w:r w:rsidR="005F4C09" w:rsidRPr="00FB4771">
        <w:rPr>
          <w:rFonts w:ascii="Times New Roman" w:hAnsi="Times New Roman" w:cs="Times New Roman"/>
          <w:sz w:val="24"/>
          <w:szCs w:val="24"/>
        </w:rPr>
        <w:t>, p. 50</w:t>
      </w:r>
      <w:r w:rsidRPr="00FB4771">
        <w:rPr>
          <w:rFonts w:ascii="Times New Roman" w:hAnsi="Times New Roman" w:cs="Times New Roman"/>
          <w:sz w:val="24"/>
          <w:szCs w:val="24"/>
        </w:rPr>
        <w:t>).</w:t>
      </w:r>
      <w:r w:rsidR="005F4C09" w:rsidRPr="00FB4771">
        <w:rPr>
          <w:rFonts w:ascii="Times New Roman" w:hAnsi="Times New Roman" w:cs="Times New Roman"/>
          <w:sz w:val="24"/>
          <w:szCs w:val="24"/>
        </w:rPr>
        <w:t xml:space="preserve"> Así, el emprendedor se vincula con una persona que innova continuamente</w:t>
      </w:r>
      <w:r w:rsidR="0031035A" w:rsidRPr="00FB4771">
        <w:rPr>
          <w:rFonts w:ascii="Times New Roman" w:hAnsi="Times New Roman" w:cs="Times New Roman"/>
          <w:sz w:val="24"/>
          <w:szCs w:val="24"/>
        </w:rPr>
        <w:t>.</w:t>
      </w:r>
    </w:p>
    <w:p w14:paraId="6BAE3B94" w14:textId="30461BBC" w:rsidR="00DC49F7" w:rsidRPr="00FB4771" w:rsidRDefault="00020C4D" w:rsidP="0061337B">
      <w:pPr>
        <w:autoSpaceDE w:val="0"/>
        <w:autoSpaceDN w:val="0"/>
        <w:adjustRightInd w:val="0"/>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De esta manera</w:t>
      </w:r>
      <w:r w:rsidR="00DE47FF" w:rsidRPr="00FB4771">
        <w:rPr>
          <w:rFonts w:ascii="Times New Roman" w:hAnsi="Times New Roman" w:cs="Times New Roman"/>
          <w:sz w:val="24"/>
          <w:szCs w:val="24"/>
        </w:rPr>
        <w:t>, empezaron</w:t>
      </w:r>
      <w:r w:rsidR="00DC49F7" w:rsidRPr="00FB4771">
        <w:rPr>
          <w:rFonts w:ascii="Times New Roman" w:hAnsi="Times New Roman" w:cs="Times New Roman"/>
          <w:sz w:val="24"/>
          <w:szCs w:val="24"/>
        </w:rPr>
        <w:t xml:space="preserve"> a </w:t>
      </w:r>
      <w:r w:rsidR="00DE47FF" w:rsidRPr="00FB4771">
        <w:rPr>
          <w:rFonts w:ascii="Times New Roman" w:hAnsi="Times New Roman" w:cs="Times New Roman"/>
          <w:sz w:val="24"/>
          <w:szCs w:val="24"/>
        </w:rPr>
        <w:t>florecer</w:t>
      </w:r>
      <w:r w:rsidR="00DC49F7" w:rsidRPr="00FB4771">
        <w:rPr>
          <w:rFonts w:ascii="Times New Roman" w:hAnsi="Times New Roman" w:cs="Times New Roman"/>
          <w:sz w:val="24"/>
          <w:szCs w:val="24"/>
        </w:rPr>
        <w:t xml:space="preserve"> diferentes investigaciones</w:t>
      </w:r>
      <w:r w:rsidR="0031035A" w:rsidRPr="00FB4771">
        <w:rPr>
          <w:rFonts w:ascii="Times New Roman" w:hAnsi="Times New Roman" w:cs="Times New Roman"/>
          <w:sz w:val="24"/>
          <w:szCs w:val="24"/>
        </w:rPr>
        <w:t xml:space="preserve"> que</w:t>
      </w:r>
      <w:r w:rsidR="00DE47FF" w:rsidRPr="00FB4771">
        <w:rPr>
          <w:rFonts w:ascii="Times New Roman" w:hAnsi="Times New Roman" w:cs="Times New Roman"/>
          <w:sz w:val="24"/>
          <w:szCs w:val="24"/>
        </w:rPr>
        <w:t xml:space="preserve"> </w:t>
      </w:r>
      <w:r w:rsidR="00DC49F7" w:rsidRPr="00FB4771">
        <w:rPr>
          <w:rFonts w:ascii="Times New Roman" w:hAnsi="Times New Roman" w:cs="Times New Roman"/>
          <w:sz w:val="24"/>
          <w:szCs w:val="24"/>
        </w:rPr>
        <w:t>estudiaba</w:t>
      </w:r>
      <w:r w:rsidR="0031035A" w:rsidRPr="00FB4771">
        <w:rPr>
          <w:rFonts w:ascii="Times New Roman" w:hAnsi="Times New Roman" w:cs="Times New Roman"/>
          <w:sz w:val="24"/>
          <w:szCs w:val="24"/>
        </w:rPr>
        <w:t>n</w:t>
      </w:r>
      <w:r w:rsidR="00DC49F7" w:rsidRPr="00FB4771">
        <w:rPr>
          <w:rFonts w:ascii="Times New Roman" w:hAnsi="Times New Roman" w:cs="Times New Roman"/>
          <w:sz w:val="24"/>
          <w:szCs w:val="24"/>
        </w:rPr>
        <w:t xml:space="preserve"> la figura del emprendedor y se generaron definiciones más </w:t>
      </w:r>
      <w:r w:rsidR="00DE47FF" w:rsidRPr="00FB4771">
        <w:rPr>
          <w:rFonts w:ascii="Times New Roman" w:hAnsi="Times New Roman" w:cs="Times New Roman"/>
          <w:sz w:val="24"/>
          <w:szCs w:val="24"/>
        </w:rPr>
        <w:t>afines</w:t>
      </w:r>
      <w:r w:rsidR="00DC49F7" w:rsidRPr="00FB4771">
        <w:rPr>
          <w:rFonts w:ascii="Times New Roman" w:hAnsi="Times New Roman" w:cs="Times New Roman"/>
          <w:sz w:val="24"/>
          <w:szCs w:val="24"/>
        </w:rPr>
        <w:t xml:space="preserve"> al concepto</w:t>
      </w:r>
      <w:r w:rsidR="00DE47FF" w:rsidRPr="00FB4771">
        <w:rPr>
          <w:rFonts w:ascii="Times New Roman" w:hAnsi="Times New Roman" w:cs="Times New Roman"/>
          <w:sz w:val="24"/>
          <w:szCs w:val="24"/>
        </w:rPr>
        <w:t xml:space="preserve"> </w:t>
      </w:r>
      <w:r w:rsidR="00DC49F7" w:rsidRPr="00FB4771">
        <w:rPr>
          <w:rFonts w:ascii="Times New Roman" w:hAnsi="Times New Roman" w:cs="Times New Roman"/>
          <w:sz w:val="24"/>
          <w:szCs w:val="24"/>
        </w:rPr>
        <w:t>y el rol de estas personas.</w:t>
      </w:r>
      <w:r w:rsidR="00DE47FF" w:rsidRPr="00FB4771">
        <w:rPr>
          <w:rFonts w:ascii="Times New Roman" w:hAnsi="Times New Roman" w:cs="Times New Roman"/>
          <w:sz w:val="24"/>
          <w:szCs w:val="24"/>
        </w:rPr>
        <w:t xml:space="preserve"> </w:t>
      </w:r>
      <w:r w:rsidR="00DC49F7" w:rsidRPr="00FB4771">
        <w:rPr>
          <w:rFonts w:ascii="Times New Roman" w:hAnsi="Times New Roman" w:cs="Times New Roman"/>
          <w:sz w:val="24"/>
          <w:szCs w:val="24"/>
        </w:rPr>
        <w:t xml:space="preserve">A Schumpeter (1976, citado </w:t>
      </w:r>
      <w:r w:rsidR="0031035A" w:rsidRPr="00FB4771">
        <w:rPr>
          <w:rFonts w:ascii="Times New Roman" w:hAnsi="Times New Roman" w:cs="Times New Roman"/>
          <w:sz w:val="24"/>
          <w:szCs w:val="24"/>
        </w:rPr>
        <w:t>en</w:t>
      </w:r>
      <w:r w:rsidR="00DC49F7" w:rsidRPr="00FB4771">
        <w:rPr>
          <w:rFonts w:ascii="Times New Roman" w:hAnsi="Times New Roman" w:cs="Times New Roman"/>
          <w:sz w:val="24"/>
          <w:szCs w:val="24"/>
        </w:rPr>
        <w:t xml:space="preserve"> </w:t>
      </w:r>
      <w:proofErr w:type="spellStart"/>
      <w:r w:rsidR="00DC49F7" w:rsidRPr="00FB4771">
        <w:rPr>
          <w:rFonts w:ascii="Times New Roman" w:hAnsi="Times New Roman" w:cs="Times New Roman"/>
          <w:sz w:val="24"/>
          <w:szCs w:val="24"/>
        </w:rPr>
        <w:t>Tarapuez</w:t>
      </w:r>
      <w:proofErr w:type="spellEnd"/>
      <w:r w:rsidR="00DC49F7" w:rsidRPr="00FB4771">
        <w:rPr>
          <w:rFonts w:ascii="Times New Roman" w:hAnsi="Times New Roman" w:cs="Times New Roman"/>
          <w:sz w:val="24"/>
          <w:szCs w:val="24"/>
        </w:rPr>
        <w:t xml:space="preserve"> </w:t>
      </w:r>
      <w:r w:rsidR="0031035A" w:rsidRPr="00FB4771">
        <w:rPr>
          <w:rFonts w:ascii="Times New Roman" w:hAnsi="Times New Roman" w:cs="Times New Roman"/>
          <w:sz w:val="24"/>
          <w:szCs w:val="24"/>
        </w:rPr>
        <w:t>y</w:t>
      </w:r>
      <w:r w:rsidR="00DC49F7" w:rsidRPr="00FB4771">
        <w:rPr>
          <w:rFonts w:ascii="Times New Roman" w:hAnsi="Times New Roman" w:cs="Times New Roman"/>
          <w:sz w:val="24"/>
          <w:szCs w:val="24"/>
        </w:rPr>
        <w:t xml:space="preserve"> Botero, 2007) se le atribuye el concepto</w:t>
      </w:r>
      <w:r w:rsidR="00DE47FF" w:rsidRPr="00FB4771">
        <w:rPr>
          <w:rFonts w:ascii="Times New Roman" w:hAnsi="Times New Roman" w:cs="Times New Roman"/>
          <w:sz w:val="24"/>
          <w:szCs w:val="24"/>
        </w:rPr>
        <w:t xml:space="preserve"> </w:t>
      </w:r>
      <w:r w:rsidR="00DC49F7" w:rsidRPr="00FB4771">
        <w:rPr>
          <w:rFonts w:ascii="Times New Roman" w:hAnsi="Times New Roman" w:cs="Times New Roman"/>
          <w:sz w:val="24"/>
          <w:szCs w:val="24"/>
        </w:rPr>
        <w:lastRenderedPageBreak/>
        <w:t>moderno. Él ubica al emprendedor</w:t>
      </w:r>
      <w:r w:rsidR="00DE47FF" w:rsidRPr="00FB4771">
        <w:rPr>
          <w:rFonts w:ascii="Times New Roman" w:hAnsi="Times New Roman" w:cs="Times New Roman"/>
          <w:sz w:val="24"/>
          <w:szCs w:val="24"/>
        </w:rPr>
        <w:t xml:space="preserve"> </w:t>
      </w:r>
      <w:r w:rsidR="00DC49F7" w:rsidRPr="00FB4771">
        <w:rPr>
          <w:rFonts w:ascii="Times New Roman" w:hAnsi="Times New Roman" w:cs="Times New Roman"/>
          <w:sz w:val="24"/>
          <w:szCs w:val="24"/>
        </w:rPr>
        <w:t>en el centro del escenario y desde allí le brinda un papel trascendental en el desarrollo</w:t>
      </w:r>
      <w:r w:rsidR="00DE47FF" w:rsidRPr="00FB4771">
        <w:rPr>
          <w:rFonts w:ascii="Times New Roman" w:hAnsi="Times New Roman" w:cs="Times New Roman"/>
          <w:sz w:val="24"/>
          <w:szCs w:val="24"/>
        </w:rPr>
        <w:t xml:space="preserve"> </w:t>
      </w:r>
      <w:r w:rsidR="00DC49F7" w:rsidRPr="00FB4771">
        <w:rPr>
          <w:rFonts w:ascii="Times New Roman" w:hAnsi="Times New Roman" w:cs="Times New Roman"/>
          <w:sz w:val="24"/>
          <w:szCs w:val="24"/>
        </w:rPr>
        <w:t>económico.</w:t>
      </w:r>
      <w:r w:rsidR="007B2946" w:rsidRPr="00FB4771">
        <w:rPr>
          <w:rFonts w:ascii="Times New Roman" w:hAnsi="Times New Roman" w:cs="Times New Roman"/>
          <w:sz w:val="24"/>
          <w:szCs w:val="24"/>
        </w:rPr>
        <w:t xml:space="preserve"> </w:t>
      </w:r>
      <w:r w:rsidR="00DC49F7" w:rsidRPr="00FB4771">
        <w:rPr>
          <w:rFonts w:ascii="Times New Roman" w:hAnsi="Times New Roman" w:cs="Times New Roman"/>
          <w:sz w:val="24"/>
          <w:szCs w:val="24"/>
        </w:rPr>
        <w:t xml:space="preserve">Otros como </w:t>
      </w:r>
      <w:proofErr w:type="spellStart"/>
      <w:r w:rsidR="00DC49F7" w:rsidRPr="00FB4771">
        <w:rPr>
          <w:rFonts w:ascii="Times New Roman" w:hAnsi="Times New Roman" w:cs="Times New Roman"/>
          <w:sz w:val="24"/>
          <w:szCs w:val="24"/>
        </w:rPr>
        <w:t>Knight</w:t>
      </w:r>
      <w:proofErr w:type="spellEnd"/>
      <w:r w:rsidR="00DC49F7" w:rsidRPr="00FB4771">
        <w:rPr>
          <w:rFonts w:ascii="Times New Roman" w:hAnsi="Times New Roman" w:cs="Times New Roman"/>
          <w:sz w:val="24"/>
          <w:szCs w:val="24"/>
        </w:rPr>
        <w:t xml:space="preserve"> (citado </w:t>
      </w:r>
      <w:r w:rsidR="00E678C3" w:rsidRPr="00FB4771">
        <w:rPr>
          <w:rFonts w:ascii="Times New Roman" w:hAnsi="Times New Roman" w:cs="Times New Roman"/>
          <w:sz w:val="24"/>
          <w:szCs w:val="24"/>
        </w:rPr>
        <w:t xml:space="preserve">en </w:t>
      </w:r>
      <w:proofErr w:type="spellStart"/>
      <w:r w:rsidR="00DC49F7" w:rsidRPr="00FB4771">
        <w:rPr>
          <w:rFonts w:ascii="Times New Roman" w:hAnsi="Times New Roman" w:cs="Times New Roman"/>
          <w:sz w:val="24"/>
          <w:szCs w:val="24"/>
        </w:rPr>
        <w:t>Tarapuez</w:t>
      </w:r>
      <w:proofErr w:type="spellEnd"/>
      <w:r w:rsidR="00DC49F7" w:rsidRPr="00FB4771">
        <w:rPr>
          <w:rFonts w:ascii="Times New Roman" w:hAnsi="Times New Roman" w:cs="Times New Roman"/>
          <w:sz w:val="24"/>
          <w:szCs w:val="24"/>
        </w:rPr>
        <w:t xml:space="preserve"> </w:t>
      </w:r>
      <w:r w:rsidR="00E678C3" w:rsidRPr="00FB4771">
        <w:rPr>
          <w:rFonts w:ascii="Times New Roman" w:hAnsi="Times New Roman" w:cs="Times New Roman"/>
          <w:sz w:val="24"/>
          <w:szCs w:val="24"/>
        </w:rPr>
        <w:t xml:space="preserve">y </w:t>
      </w:r>
      <w:r w:rsidR="00DC49F7" w:rsidRPr="00FB4771">
        <w:rPr>
          <w:rFonts w:ascii="Times New Roman" w:hAnsi="Times New Roman" w:cs="Times New Roman"/>
          <w:sz w:val="24"/>
          <w:szCs w:val="24"/>
        </w:rPr>
        <w:t xml:space="preserve">Botero, 2007) comenzaron a </w:t>
      </w:r>
      <w:r w:rsidR="00DE47FF" w:rsidRPr="00FB4771">
        <w:rPr>
          <w:rFonts w:ascii="Times New Roman" w:hAnsi="Times New Roman" w:cs="Times New Roman"/>
          <w:sz w:val="24"/>
          <w:szCs w:val="24"/>
        </w:rPr>
        <w:t xml:space="preserve">revelar </w:t>
      </w:r>
      <w:r w:rsidR="00DC49F7" w:rsidRPr="00FB4771">
        <w:rPr>
          <w:rFonts w:ascii="Times New Roman" w:hAnsi="Times New Roman" w:cs="Times New Roman"/>
          <w:sz w:val="24"/>
          <w:szCs w:val="24"/>
        </w:rPr>
        <w:t xml:space="preserve">los rasgos del emprendedor </w:t>
      </w:r>
      <w:r w:rsidR="00E678C3" w:rsidRPr="00FB4771">
        <w:rPr>
          <w:rFonts w:ascii="Times New Roman" w:hAnsi="Times New Roman" w:cs="Times New Roman"/>
          <w:sz w:val="24"/>
          <w:szCs w:val="24"/>
        </w:rPr>
        <w:t xml:space="preserve">de </w:t>
      </w:r>
      <w:r w:rsidR="00DC49F7" w:rsidRPr="00FB4771">
        <w:rPr>
          <w:rFonts w:ascii="Times New Roman" w:hAnsi="Times New Roman" w:cs="Times New Roman"/>
          <w:sz w:val="24"/>
          <w:szCs w:val="24"/>
        </w:rPr>
        <w:t xml:space="preserve">forma </w:t>
      </w:r>
      <w:r w:rsidR="00DE47FF" w:rsidRPr="00FB4771">
        <w:rPr>
          <w:rFonts w:ascii="Times New Roman" w:hAnsi="Times New Roman" w:cs="Times New Roman"/>
          <w:sz w:val="24"/>
          <w:szCs w:val="24"/>
        </w:rPr>
        <w:t>imprecisa</w:t>
      </w:r>
      <w:r w:rsidR="00DC49F7" w:rsidRPr="00FB4771">
        <w:rPr>
          <w:rFonts w:ascii="Times New Roman" w:hAnsi="Times New Roman" w:cs="Times New Roman"/>
          <w:sz w:val="24"/>
          <w:szCs w:val="24"/>
        </w:rPr>
        <w:t xml:space="preserve"> y le </w:t>
      </w:r>
      <w:r w:rsidR="00DE47FF" w:rsidRPr="00FB4771">
        <w:rPr>
          <w:rFonts w:ascii="Times New Roman" w:hAnsi="Times New Roman" w:cs="Times New Roman"/>
          <w:sz w:val="24"/>
          <w:szCs w:val="24"/>
        </w:rPr>
        <w:t>determinaron</w:t>
      </w:r>
      <w:r w:rsidR="00DC49F7" w:rsidRPr="00FB4771">
        <w:rPr>
          <w:rFonts w:ascii="Times New Roman" w:hAnsi="Times New Roman" w:cs="Times New Roman"/>
          <w:sz w:val="24"/>
          <w:szCs w:val="24"/>
        </w:rPr>
        <w:t xml:space="preserve"> características como las</w:t>
      </w:r>
      <w:r w:rsidR="00DE47FF" w:rsidRPr="00FB4771">
        <w:rPr>
          <w:rFonts w:ascii="Times New Roman" w:hAnsi="Times New Roman" w:cs="Times New Roman"/>
          <w:sz w:val="24"/>
          <w:szCs w:val="24"/>
        </w:rPr>
        <w:t xml:space="preserve"> </w:t>
      </w:r>
      <w:r w:rsidR="00DC49F7" w:rsidRPr="00FB4771">
        <w:rPr>
          <w:rFonts w:ascii="Times New Roman" w:hAnsi="Times New Roman" w:cs="Times New Roman"/>
          <w:sz w:val="24"/>
          <w:szCs w:val="24"/>
        </w:rPr>
        <w:t>siguientes:</w:t>
      </w:r>
      <w:r w:rsidR="00DE47FF" w:rsidRPr="00FB4771">
        <w:rPr>
          <w:rFonts w:ascii="Times New Roman" w:hAnsi="Times New Roman" w:cs="Times New Roman"/>
          <w:sz w:val="24"/>
          <w:szCs w:val="24"/>
        </w:rPr>
        <w:t xml:space="preserve"> c</w:t>
      </w:r>
      <w:r w:rsidR="00DC49F7" w:rsidRPr="00FB4771">
        <w:rPr>
          <w:rFonts w:ascii="Times New Roman" w:hAnsi="Times New Roman" w:cs="Times New Roman"/>
          <w:sz w:val="24"/>
          <w:szCs w:val="24"/>
        </w:rPr>
        <w:t xml:space="preserve">apacidad para </w:t>
      </w:r>
      <w:r w:rsidR="00DE47FF" w:rsidRPr="00FB4771">
        <w:rPr>
          <w:rFonts w:ascii="Times New Roman" w:hAnsi="Times New Roman" w:cs="Times New Roman"/>
          <w:sz w:val="24"/>
          <w:szCs w:val="24"/>
        </w:rPr>
        <w:t>tomar</w:t>
      </w:r>
      <w:r w:rsidR="00DC49F7" w:rsidRPr="00FB4771">
        <w:rPr>
          <w:rFonts w:ascii="Times New Roman" w:hAnsi="Times New Roman" w:cs="Times New Roman"/>
          <w:sz w:val="24"/>
          <w:szCs w:val="24"/>
        </w:rPr>
        <w:t xml:space="preserve"> riesgos e incertidumbre</w:t>
      </w:r>
      <w:r w:rsidR="00DE47FF" w:rsidRPr="00FB4771">
        <w:rPr>
          <w:rFonts w:ascii="Times New Roman" w:hAnsi="Times New Roman" w:cs="Times New Roman"/>
          <w:sz w:val="24"/>
          <w:szCs w:val="24"/>
        </w:rPr>
        <w:t>, t</w:t>
      </w:r>
      <w:r w:rsidR="00DC49F7" w:rsidRPr="00FB4771">
        <w:rPr>
          <w:rFonts w:ascii="Times New Roman" w:hAnsi="Times New Roman" w:cs="Times New Roman"/>
          <w:sz w:val="24"/>
          <w:szCs w:val="24"/>
        </w:rPr>
        <w:t>enacidad, energía indomable, optimismo y fe</w:t>
      </w:r>
      <w:r w:rsidR="002C6CF8" w:rsidRPr="00FB4771">
        <w:rPr>
          <w:rFonts w:ascii="Times New Roman" w:hAnsi="Times New Roman" w:cs="Times New Roman"/>
          <w:sz w:val="24"/>
          <w:szCs w:val="24"/>
        </w:rPr>
        <w:t xml:space="preserve">, </w:t>
      </w:r>
      <w:r w:rsidR="00DC49F7" w:rsidRPr="00FB4771">
        <w:rPr>
          <w:rFonts w:ascii="Times New Roman" w:hAnsi="Times New Roman" w:cs="Times New Roman"/>
          <w:sz w:val="24"/>
          <w:szCs w:val="24"/>
        </w:rPr>
        <w:t>confianza en sí</w:t>
      </w:r>
      <w:r w:rsidR="00DE47FF" w:rsidRPr="00FB4771">
        <w:rPr>
          <w:rFonts w:ascii="Times New Roman" w:hAnsi="Times New Roman" w:cs="Times New Roman"/>
          <w:sz w:val="24"/>
          <w:szCs w:val="24"/>
        </w:rPr>
        <w:t xml:space="preserve"> mismo, creatividad e imaginación, logro de </w:t>
      </w:r>
      <w:r w:rsidR="002C6CF8" w:rsidRPr="00FB4771">
        <w:rPr>
          <w:rFonts w:ascii="Times New Roman" w:hAnsi="Times New Roman" w:cs="Times New Roman"/>
          <w:sz w:val="24"/>
          <w:szCs w:val="24"/>
        </w:rPr>
        <w:t>b</w:t>
      </w:r>
      <w:r w:rsidR="00DE47FF" w:rsidRPr="00FB4771">
        <w:rPr>
          <w:rFonts w:ascii="Times New Roman" w:hAnsi="Times New Roman" w:cs="Times New Roman"/>
          <w:sz w:val="24"/>
          <w:szCs w:val="24"/>
        </w:rPr>
        <w:t>eneficios efectivos,</w:t>
      </w:r>
      <w:r w:rsidR="002C6CF8" w:rsidRPr="00FB4771">
        <w:rPr>
          <w:rFonts w:ascii="Times New Roman" w:hAnsi="Times New Roman" w:cs="Times New Roman"/>
          <w:sz w:val="24"/>
          <w:szCs w:val="24"/>
        </w:rPr>
        <w:t xml:space="preserve"> s</w:t>
      </w:r>
      <w:r w:rsidR="00DC49F7" w:rsidRPr="00FB4771">
        <w:rPr>
          <w:rFonts w:ascii="Times New Roman" w:hAnsi="Times New Roman" w:cs="Times New Roman"/>
          <w:sz w:val="24"/>
          <w:szCs w:val="24"/>
        </w:rPr>
        <w:t xml:space="preserve">er </w:t>
      </w:r>
      <w:r w:rsidR="002C6CF8" w:rsidRPr="00FB4771">
        <w:rPr>
          <w:rFonts w:ascii="Times New Roman" w:hAnsi="Times New Roman" w:cs="Times New Roman"/>
          <w:sz w:val="24"/>
          <w:szCs w:val="24"/>
        </w:rPr>
        <w:t>agente de cambio e innovación, creen que</w:t>
      </w:r>
      <w:r w:rsidR="00DC49F7" w:rsidRPr="00FB4771">
        <w:rPr>
          <w:rFonts w:ascii="Times New Roman" w:hAnsi="Times New Roman" w:cs="Times New Roman"/>
          <w:sz w:val="24"/>
          <w:szCs w:val="24"/>
        </w:rPr>
        <w:t xml:space="preserve"> el dinero </w:t>
      </w:r>
      <w:r w:rsidR="002C6CF8" w:rsidRPr="00FB4771">
        <w:rPr>
          <w:rFonts w:ascii="Times New Roman" w:hAnsi="Times New Roman" w:cs="Times New Roman"/>
          <w:sz w:val="24"/>
          <w:szCs w:val="24"/>
        </w:rPr>
        <w:t>es</w:t>
      </w:r>
      <w:r w:rsidR="00DC49F7" w:rsidRPr="00FB4771">
        <w:rPr>
          <w:rFonts w:ascii="Times New Roman" w:hAnsi="Times New Roman" w:cs="Times New Roman"/>
          <w:sz w:val="24"/>
          <w:szCs w:val="24"/>
        </w:rPr>
        <w:t xml:space="preserve"> su mayor motivación</w:t>
      </w:r>
      <w:r w:rsidR="002C6CF8" w:rsidRPr="00FB4771">
        <w:rPr>
          <w:rFonts w:ascii="Times New Roman" w:hAnsi="Times New Roman" w:cs="Times New Roman"/>
          <w:sz w:val="24"/>
          <w:szCs w:val="24"/>
        </w:rPr>
        <w:t>, poseen</w:t>
      </w:r>
      <w:r w:rsidR="00DC49F7" w:rsidRPr="00FB4771">
        <w:rPr>
          <w:rFonts w:ascii="Times New Roman" w:hAnsi="Times New Roman" w:cs="Times New Roman"/>
          <w:sz w:val="24"/>
          <w:szCs w:val="24"/>
        </w:rPr>
        <w:t xml:space="preserve"> conocimiento del sector en el que van a </w:t>
      </w:r>
      <w:r w:rsidR="002C6CF8" w:rsidRPr="00FB4771">
        <w:rPr>
          <w:rFonts w:ascii="Times New Roman" w:hAnsi="Times New Roman" w:cs="Times New Roman"/>
          <w:sz w:val="24"/>
          <w:szCs w:val="24"/>
        </w:rPr>
        <w:t>instituir</w:t>
      </w:r>
      <w:r w:rsidR="00DC49F7" w:rsidRPr="00FB4771">
        <w:rPr>
          <w:rFonts w:ascii="Times New Roman" w:hAnsi="Times New Roman" w:cs="Times New Roman"/>
          <w:sz w:val="24"/>
          <w:szCs w:val="24"/>
        </w:rPr>
        <w:t xml:space="preserve"> una empresa.</w:t>
      </w:r>
    </w:p>
    <w:p w14:paraId="16307A6E" w14:textId="0CA2D597" w:rsidR="00DC49F7" w:rsidRPr="00FB4771" w:rsidRDefault="00DC49F7" w:rsidP="0061337B">
      <w:pPr>
        <w:autoSpaceDE w:val="0"/>
        <w:autoSpaceDN w:val="0"/>
        <w:adjustRightInd w:val="0"/>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 xml:space="preserve">Hablar de emprendedores es </w:t>
      </w:r>
      <w:r w:rsidR="00020C4D" w:rsidRPr="00FB4771">
        <w:rPr>
          <w:rFonts w:ascii="Times New Roman" w:hAnsi="Times New Roman" w:cs="Times New Roman"/>
          <w:sz w:val="24"/>
          <w:szCs w:val="24"/>
        </w:rPr>
        <w:t>discutir</w:t>
      </w:r>
      <w:r w:rsidRPr="00FB4771">
        <w:rPr>
          <w:rFonts w:ascii="Times New Roman" w:hAnsi="Times New Roman" w:cs="Times New Roman"/>
          <w:sz w:val="24"/>
          <w:szCs w:val="24"/>
        </w:rPr>
        <w:t xml:space="preserve"> de </w:t>
      </w:r>
      <w:r w:rsidR="002C6CF8" w:rsidRPr="00FB4771">
        <w:rPr>
          <w:rFonts w:ascii="Times New Roman" w:hAnsi="Times New Roman" w:cs="Times New Roman"/>
          <w:sz w:val="24"/>
          <w:szCs w:val="24"/>
        </w:rPr>
        <w:t>diversas</w:t>
      </w:r>
      <w:r w:rsidRPr="00FB4771">
        <w:rPr>
          <w:rFonts w:ascii="Times New Roman" w:hAnsi="Times New Roman" w:cs="Times New Roman"/>
          <w:sz w:val="24"/>
          <w:szCs w:val="24"/>
        </w:rPr>
        <w:t xml:space="preserve"> teorías y conceptos</w:t>
      </w:r>
      <w:r w:rsidR="00E678C3" w:rsidRPr="00FB4771">
        <w:rPr>
          <w:rFonts w:ascii="Times New Roman" w:hAnsi="Times New Roman" w:cs="Times New Roman"/>
          <w:sz w:val="24"/>
          <w:szCs w:val="24"/>
        </w:rPr>
        <w:t xml:space="preserve"> que</w:t>
      </w:r>
      <w:r w:rsidRPr="00FB4771">
        <w:rPr>
          <w:rFonts w:ascii="Times New Roman" w:hAnsi="Times New Roman" w:cs="Times New Roman"/>
          <w:sz w:val="24"/>
          <w:szCs w:val="24"/>
        </w:rPr>
        <w:t xml:space="preserve"> se</w:t>
      </w:r>
      <w:r w:rsidR="002C6CF8" w:rsidRPr="00FB4771">
        <w:rPr>
          <w:rFonts w:ascii="Times New Roman" w:hAnsi="Times New Roman" w:cs="Times New Roman"/>
          <w:sz w:val="24"/>
          <w:szCs w:val="24"/>
        </w:rPr>
        <w:t xml:space="preserve"> </w:t>
      </w:r>
      <w:r w:rsidRPr="00FB4771">
        <w:rPr>
          <w:rFonts w:ascii="Times New Roman" w:hAnsi="Times New Roman" w:cs="Times New Roman"/>
          <w:sz w:val="24"/>
          <w:szCs w:val="24"/>
        </w:rPr>
        <w:t xml:space="preserve">han ido </w:t>
      </w:r>
      <w:r w:rsidR="00020C4D" w:rsidRPr="00FB4771">
        <w:rPr>
          <w:rFonts w:ascii="Times New Roman" w:hAnsi="Times New Roman" w:cs="Times New Roman"/>
          <w:sz w:val="24"/>
          <w:szCs w:val="24"/>
        </w:rPr>
        <w:t>creando</w:t>
      </w:r>
      <w:r w:rsidRPr="00FB4771">
        <w:rPr>
          <w:rFonts w:ascii="Times New Roman" w:hAnsi="Times New Roman" w:cs="Times New Roman"/>
          <w:sz w:val="24"/>
          <w:szCs w:val="24"/>
        </w:rPr>
        <w:t xml:space="preserve"> a través del tiempo y de </w:t>
      </w:r>
      <w:r w:rsidR="00020C4D" w:rsidRPr="00FB4771">
        <w:rPr>
          <w:rFonts w:ascii="Times New Roman" w:hAnsi="Times New Roman" w:cs="Times New Roman"/>
          <w:sz w:val="24"/>
          <w:szCs w:val="24"/>
        </w:rPr>
        <w:t>variadas</w:t>
      </w:r>
      <w:r w:rsidRPr="00FB4771">
        <w:rPr>
          <w:rFonts w:ascii="Times New Roman" w:hAnsi="Times New Roman" w:cs="Times New Roman"/>
          <w:sz w:val="24"/>
          <w:szCs w:val="24"/>
        </w:rPr>
        <w:t xml:space="preserve"> investigaciones. Según Santander</w:t>
      </w:r>
      <w:r w:rsidR="00020C4D" w:rsidRPr="00FB4771">
        <w:rPr>
          <w:rFonts w:ascii="Times New Roman" w:hAnsi="Times New Roman" w:cs="Times New Roman"/>
          <w:sz w:val="24"/>
          <w:szCs w:val="24"/>
        </w:rPr>
        <w:t xml:space="preserve"> </w:t>
      </w:r>
      <w:r w:rsidRPr="00FB4771">
        <w:rPr>
          <w:rFonts w:ascii="Times New Roman" w:hAnsi="Times New Roman" w:cs="Times New Roman"/>
          <w:sz w:val="24"/>
          <w:szCs w:val="24"/>
        </w:rPr>
        <w:t xml:space="preserve">(2010), </w:t>
      </w:r>
      <w:r w:rsidR="00020C4D" w:rsidRPr="00FB4771">
        <w:rPr>
          <w:rFonts w:ascii="Times New Roman" w:hAnsi="Times New Roman" w:cs="Times New Roman"/>
          <w:sz w:val="24"/>
          <w:szCs w:val="24"/>
        </w:rPr>
        <w:t>diversos</w:t>
      </w:r>
      <w:r w:rsidRPr="00FB4771">
        <w:rPr>
          <w:rFonts w:ascii="Times New Roman" w:hAnsi="Times New Roman" w:cs="Times New Roman"/>
          <w:sz w:val="24"/>
          <w:szCs w:val="24"/>
        </w:rPr>
        <w:t xml:space="preserve"> autores </w:t>
      </w:r>
      <w:r w:rsidR="00020C4D" w:rsidRPr="00FB4771">
        <w:rPr>
          <w:rFonts w:ascii="Times New Roman" w:hAnsi="Times New Roman" w:cs="Times New Roman"/>
          <w:sz w:val="24"/>
          <w:szCs w:val="24"/>
        </w:rPr>
        <w:t>concuerdan</w:t>
      </w:r>
      <w:r w:rsidRPr="00FB4771">
        <w:rPr>
          <w:rFonts w:ascii="Times New Roman" w:hAnsi="Times New Roman" w:cs="Times New Roman"/>
          <w:sz w:val="24"/>
          <w:szCs w:val="24"/>
        </w:rPr>
        <w:t xml:space="preserve"> en que</w:t>
      </w:r>
      <w:r w:rsidR="00E678C3" w:rsidRPr="00FB4771">
        <w:rPr>
          <w:rFonts w:ascii="Times New Roman" w:hAnsi="Times New Roman" w:cs="Times New Roman"/>
          <w:sz w:val="24"/>
          <w:szCs w:val="24"/>
        </w:rPr>
        <w:t>,</w:t>
      </w:r>
      <w:r w:rsidRPr="00FB4771">
        <w:rPr>
          <w:rFonts w:ascii="Times New Roman" w:hAnsi="Times New Roman" w:cs="Times New Roman"/>
          <w:sz w:val="24"/>
          <w:szCs w:val="24"/>
        </w:rPr>
        <w:t xml:space="preserve"> antes de existir la </w:t>
      </w:r>
      <w:r w:rsidR="00020C4D" w:rsidRPr="00FB4771">
        <w:rPr>
          <w:rFonts w:ascii="Times New Roman" w:hAnsi="Times New Roman" w:cs="Times New Roman"/>
          <w:sz w:val="24"/>
          <w:szCs w:val="24"/>
        </w:rPr>
        <w:t>presente</w:t>
      </w:r>
      <w:r w:rsidRPr="00FB4771">
        <w:rPr>
          <w:rFonts w:ascii="Times New Roman" w:hAnsi="Times New Roman" w:cs="Times New Roman"/>
          <w:sz w:val="24"/>
          <w:szCs w:val="24"/>
        </w:rPr>
        <w:t xml:space="preserve"> figura del emprendedor</w:t>
      </w:r>
      <w:r w:rsidR="00020C4D" w:rsidRPr="00FB4771">
        <w:rPr>
          <w:rFonts w:ascii="Times New Roman" w:hAnsi="Times New Roman" w:cs="Times New Roman"/>
          <w:sz w:val="24"/>
          <w:szCs w:val="24"/>
        </w:rPr>
        <w:t xml:space="preserve"> </w:t>
      </w:r>
      <w:r w:rsidRPr="00FB4771">
        <w:rPr>
          <w:rFonts w:ascii="Times New Roman" w:hAnsi="Times New Roman" w:cs="Times New Roman"/>
          <w:sz w:val="24"/>
          <w:szCs w:val="24"/>
        </w:rPr>
        <w:t xml:space="preserve">o gerente de la era </w:t>
      </w:r>
      <w:proofErr w:type="spellStart"/>
      <w:r w:rsidRPr="00FB4771">
        <w:rPr>
          <w:rFonts w:ascii="Times New Roman" w:hAnsi="Times New Roman" w:cs="Times New Roman"/>
          <w:i/>
          <w:iCs/>
          <w:sz w:val="24"/>
          <w:szCs w:val="24"/>
        </w:rPr>
        <w:t>entrepreneur</w:t>
      </w:r>
      <w:proofErr w:type="spellEnd"/>
      <w:r w:rsidRPr="00FB4771">
        <w:rPr>
          <w:rFonts w:ascii="Times New Roman" w:hAnsi="Times New Roman" w:cs="Times New Roman"/>
          <w:sz w:val="24"/>
          <w:szCs w:val="24"/>
        </w:rPr>
        <w:t>, ex</w:t>
      </w:r>
      <w:r w:rsidR="0017741A" w:rsidRPr="00FB4771">
        <w:rPr>
          <w:rFonts w:ascii="Times New Roman" w:hAnsi="Times New Roman" w:cs="Times New Roman"/>
          <w:sz w:val="24"/>
          <w:szCs w:val="24"/>
        </w:rPr>
        <w:t>istía el empresario tradicional</w:t>
      </w:r>
      <w:r w:rsidRPr="00FB4771">
        <w:rPr>
          <w:rFonts w:ascii="Times New Roman" w:hAnsi="Times New Roman" w:cs="Times New Roman"/>
          <w:sz w:val="24"/>
          <w:szCs w:val="24"/>
        </w:rPr>
        <w:t>.</w:t>
      </w:r>
    </w:p>
    <w:p w14:paraId="5CD58389" w14:textId="30CCABAD" w:rsidR="0017741A" w:rsidRPr="00FB4771" w:rsidRDefault="00DC49F7" w:rsidP="0061337B">
      <w:pPr>
        <w:autoSpaceDE w:val="0"/>
        <w:autoSpaceDN w:val="0"/>
        <w:adjustRightInd w:val="0"/>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 xml:space="preserve">Del mismo modo, la historia nos ha </w:t>
      </w:r>
      <w:r w:rsidR="00270441" w:rsidRPr="00FB4771">
        <w:rPr>
          <w:rFonts w:ascii="Times New Roman" w:hAnsi="Times New Roman" w:cs="Times New Roman"/>
          <w:sz w:val="24"/>
          <w:szCs w:val="24"/>
        </w:rPr>
        <w:t>señalado</w:t>
      </w:r>
      <w:r w:rsidRPr="00FB4771">
        <w:rPr>
          <w:rFonts w:ascii="Times New Roman" w:hAnsi="Times New Roman" w:cs="Times New Roman"/>
          <w:sz w:val="24"/>
          <w:szCs w:val="24"/>
        </w:rPr>
        <w:t xml:space="preserve"> que los emprendedores son agentes</w:t>
      </w:r>
      <w:r w:rsidR="00270441" w:rsidRPr="00FB4771">
        <w:rPr>
          <w:rFonts w:ascii="Times New Roman" w:hAnsi="Times New Roman" w:cs="Times New Roman"/>
          <w:sz w:val="24"/>
          <w:szCs w:val="24"/>
        </w:rPr>
        <w:t xml:space="preserve"> </w:t>
      </w:r>
      <w:r w:rsidRPr="00FB4771">
        <w:rPr>
          <w:rFonts w:ascii="Times New Roman" w:hAnsi="Times New Roman" w:cs="Times New Roman"/>
          <w:sz w:val="24"/>
          <w:szCs w:val="24"/>
        </w:rPr>
        <w:t xml:space="preserve">que </w:t>
      </w:r>
      <w:r w:rsidR="00270441" w:rsidRPr="00FB4771">
        <w:rPr>
          <w:rFonts w:ascii="Times New Roman" w:hAnsi="Times New Roman" w:cs="Times New Roman"/>
          <w:sz w:val="24"/>
          <w:szCs w:val="24"/>
        </w:rPr>
        <w:t>originan</w:t>
      </w:r>
      <w:r w:rsidRPr="00FB4771">
        <w:rPr>
          <w:rFonts w:ascii="Times New Roman" w:hAnsi="Times New Roman" w:cs="Times New Roman"/>
          <w:sz w:val="24"/>
          <w:szCs w:val="24"/>
        </w:rPr>
        <w:t xml:space="preserve"> la actividad económica y </w:t>
      </w:r>
      <w:r w:rsidR="00270441" w:rsidRPr="00FB4771">
        <w:rPr>
          <w:rFonts w:ascii="Times New Roman" w:hAnsi="Times New Roman" w:cs="Times New Roman"/>
          <w:sz w:val="24"/>
          <w:szCs w:val="24"/>
        </w:rPr>
        <w:t>ayudan</w:t>
      </w:r>
      <w:r w:rsidRPr="00FB4771">
        <w:rPr>
          <w:rFonts w:ascii="Times New Roman" w:hAnsi="Times New Roman" w:cs="Times New Roman"/>
          <w:sz w:val="24"/>
          <w:szCs w:val="24"/>
        </w:rPr>
        <w:t xml:space="preserve"> </w:t>
      </w:r>
      <w:r w:rsidR="00CB1748" w:rsidRPr="00FB4771">
        <w:rPr>
          <w:rFonts w:ascii="Times New Roman" w:hAnsi="Times New Roman" w:cs="Times New Roman"/>
          <w:sz w:val="24"/>
          <w:szCs w:val="24"/>
        </w:rPr>
        <w:t xml:space="preserve">a generar </w:t>
      </w:r>
      <w:r w:rsidRPr="00FB4771">
        <w:rPr>
          <w:rFonts w:ascii="Times New Roman" w:hAnsi="Times New Roman" w:cs="Times New Roman"/>
          <w:sz w:val="24"/>
          <w:szCs w:val="24"/>
        </w:rPr>
        <w:t>ambientes de competencia por</w:t>
      </w:r>
      <w:r w:rsidR="00270441" w:rsidRPr="00FB4771">
        <w:rPr>
          <w:rFonts w:ascii="Times New Roman" w:hAnsi="Times New Roman" w:cs="Times New Roman"/>
          <w:sz w:val="24"/>
          <w:szCs w:val="24"/>
        </w:rPr>
        <w:t xml:space="preserve"> </w:t>
      </w:r>
      <w:r w:rsidRPr="00FB4771">
        <w:rPr>
          <w:rFonts w:ascii="Times New Roman" w:hAnsi="Times New Roman" w:cs="Times New Roman"/>
          <w:sz w:val="24"/>
          <w:szCs w:val="24"/>
        </w:rPr>
        <w:t xml:space="preserve">medio de la </w:t>
      </w:r>
      <w:r w:rsidR="00270441" w:rsidRPr="00FB4771">
        <w:rPr>
          <w:rFonts w:ascii="Times New Roman" w:hAnsi="Times New Roman" w:cs="Times New Roman"/>
          <w:sz w:val="24"/>
          <w:szCs w:val="24"/>
        </w:rPr>
        <w:t>instauración</w:t>
      </w:r>
      <w:r w:rsidRPr="00FB4771">
        <w:rPr>
          <w:rFonts w:ascii="Times New Roman" w:hAnsi="Times New Roman" w:cs="Times New Roman"/>
          <w:sz w:val="24"/>
          <w:szCs w:val="24"/>
        </w:rPr>
        <w:t xml:space="preserve"> de empresas o negocios (Morales </w:t>
      </w:r>
      <w:r w:rsidRPr="00FB4771">
        <w:rPr>
          <w:rFonts w:ascii="Times New Roman" w:hAnsi="Times New Roman" w:cs="Times New Roman"/>
          <w:i/>
          <w:iCs/>
          <w:sz w:val="24"/>
          <w:szCs w:val="24"/>
        </w:rPr>
        <w:t>et al</w:t>
      </w:r>
      <w:r w:rsidRPr="00FB4771">
        <w:rPr>
          <w:rFonts w:ascii="Times New Roman" w:hAnsi="Times New Roman" w:cs="Times New Roman"/>
          <w:sz w:val="24"/>
          <w:szCs w:val="24"/>
        </w:rPr>
        <w:t>., 2015)</w:t>
      </w:r>
      <w:r w:rsidR="00270441" w:rsidRPr="00FB4771">
        <w:rPr>
          <w:rFonts w:ascii="Times New Roman" w:hAnsi="Times New Roman" w:cs="Times New Roman"/>
          <w:sz w:val="24"/>
          <w:szCs w:val="24"/>
        </w:rPr>
        <w:t>.</w:t>
      </w:r>
      <w:r w:rsidRPr="00FB4771">
        <w:rPr>
          <w:rFonts w:ascii="Times New Roman" w:hAnsi="Times New Roman" w:cs="Times New Roman"/>
          <w:sz w:val="24"/>
          <w:szCs w:val="24"/>
        </w:rPr>
        <w:t xml:space="preserve"> </w:t>
      </w:r>
    </w:p>
    <w:p w14:paraId="0623F3BE" w14:textId="2CA0BA39" w:rsidR="00DC49F7" w:rsidRPr="00FB4771" w:rsidRDefault="0017741A" w:rsidP="0061337B">
      <w:pPr>
        <w:autoSpaceDE w:val="0"/>
        <w:autoSpaceDN w:val="0"/>
        <w:adjustRightInd w:val="0"/>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 xml:space="preserve">Según Lozano y Cayetano </w:t>
      </w:r>
      <w:r w:rsidR="006703F4" w:rsidRPr="00FB4771">
        <w:rPr>
          <w:rFonts w:ascii="Times New Roman" w:hAnsi="Times New Roman" w:cs="Times New Roman"/>
          <w:sz w:val="24"/>
          <w:szCs w:val="24"/>
        </w:rPr>
        <w:t>(2011</w:t>
      </w:r>
      <w:r w:rsidRPr="00FB4771">
        <w:rPr>
          <w:rFonts w:ascii="Times New Roman" w:hAnsi="Times New Roman" w:cs="Times New Roman"/>
          <w:sz w:val="24"/>
          <w:szCs w:val="24"/>
        </w:rPr>
        <w:t>)</w:t>
      </w:r>
      <w:r w:rsidR="00DC49F7" w:rsidRPr="00FB4771">
        <w:rPr>
          <w:rFonts w:ascii="Times New Roman" w:hAnsi="Times New Roman" w:cs="Times New Roman"/>
          <w:sz w:val="24"/>
          <w:szCs w:val="24"/>
        </w:rPr>
        <w:t>,</w:t>
      </w:r>
      <w:r w:rsidR="00270441" w:rsidRPr="00FB4771">
        <w:rPr>
          <w:rFonts w:ascii="Times New Roman" w:hAnsi="Times New Roman" w:cs="Times New Roman"/>
          <w:sz w:val="24"/>
          <w:szCs w:val="24"/>
        </w:rPr>
        <w:t xml:space="preserve"> </w:t>
      </w:r>
      <w:r w:rsidR="00DC49F7" w:rsidRPr="00FB4771">
        <w:rPr>
          <w:rFonts w:ascii="Times New Roman" w:hAnsi="Times New Roman" w:cs="Times New Roman"/>
          <w:sz w:val="24"/>
          <w:szCs w:val="24"/>
        </w:rPr>
        <w:t>en México y en el mundo la figura del emprendedor</w:t>
      </w:r>
      <w:r w:rsidR="00270441" w:rsidRPr="00FB4771">
        <w:rPr>
          <w:rFonts w:ascii="Times New Roman" w:hAnsi="Times New Roman" w:cs="Times New Roman"/>
          <w:sz w:val="24"/>
          <w:szCs w:val="24"/>
        </w:rPr>
        <w:t xml:space="preserve"> </w:t>
      </w:r>
      <w:r w:rsidR="00DC49F7" w:rsidRPr="00FB4771">
        <w:rPr>
          <w:rFonts w:ascii="Times New Roman" w:hAnsi="Times New Roman" w:cs="Times New Roman"/>
          <w:sz w:val="24"/>
          <w:szCs w:val="24"/>
        </w:rPr>
        <w:t>ha ido tomando una posición mítica en los últimos años</w:t>
      </w:r>
      <w:r w:rsidR="00CB1748" w:rsidRPr="00FB4771">
        <w:rPr>
          <w:rFonts w:ascii="Times New Roman" w:hAnsi="Times New Roman" w:cs="Times New Roman"/>
          <w:sz w:val="24"/>
          <w:szCs w:val="24"/>
        </w:rPr>
        <w:t xml:space="preserve"> </w:t>
      </w:r>
      <w:r w:rsidR="00DC49F7" w:rsidRPr="00FB4771">
        <w:rPr>
          <w:rFonts w:ascii="Times New Roman" w:hAnsi="Times New Roman" w:cs="Times New Roman"/>
          <w:sz w:val="24"/>
          <w:szCs w:val="24"/>
        </w:rPr>
        <w:t xml:space="preserve">que lo </w:t>
      </w:r>
      <w:r w:rsidR="00DB7390" w:rsidRPr="00FB4771">
        <w:rPr>
          <w:rFonts w:ascii="Times New Roman" w:hAnsi="Times New Roman" w:cs="Times New Roman"/>
          <w:sz w:val="24"/>
          <w:szCs w:val="24"/>
        </w:rPr>
        <w:t>sitúa</w:t>
      </w:r>
      <w:r w:rsidR="00DC49F7" w:rsidRPr="00FB4771">
        <w:rPr>
          <w:rFonts w:ascii="Times New Roman" w:hAnsi="Times New Roman" w:cs="Times New Roman"/>
          <w:sz w:val="24"/>
          <w:szCs w:val="24"/>
        </w:rPr>
        <w:t xml:space="preserve"> a la par de un héroe</w:t>
      </w:r>
      <w:r w:rsidR="00DB7390" w:rsidRPr="00FB4771">
        <w:rPr>
          <w:rFonts w:ascii="Times New Roman" w:hAnsi="Times New Roman" w:cs="Times New Roman"/>
          <w:sz w:val="24"/>
          <w:szCs w:val="24"/>
        </w:rPr>
        <w:t xml:space="preserve"> </w:t>
      </w:r>
      <w:r w:rsidR="00DC49F7" w:rsidRPr="00FB4771">
        <w:rPr>
          <w:rFonts w:ascii="Times New Roman" w:hAnsi="Times New Roman" w:cs="Times New Roman"/>
          <w:sz w:val="24"/>
          <w:szCs w:val="24"/>
        </w:rPr>
        <w:t xml:space="preserve">que lucha </w:t>
      </w:r>
      <w:r w:rsidR="00DB7390" w:rsidRPr="00FB4771">
        <w:rPr>
          <w:rFonts w:ascii="Times New Roman" w:hAnsi="Times New Roman" w:cs="Times New Roman"/>
          <w:sz w:val="24"/>
          <w:szCs w:val="24"/>
        </w:rPr>
        <w:t>frente a</w:t>
      </w:r>
      <w:r w:rsidR="00DC49F7" w:rsidRPr="00FB4771">
        <w:rPr>
          <w:rFonts w:ascii="Times New Roman" w:hAnsi="Times New Roman" w:cs="Times New Roman"/>
          <w:sz w:val="24"/>
          <w:szCs w:val="24"/>
        </w:rPr>
        <w:t xml:space="preserve"> las fuerzas del mercado </w:t>
      </w:r>
      <w:r w:rsidR="00DB7390" w:rsidRPr="00FB4771">
        <w:rPr>
          <w:rFonts w:ascii="Times New Roman" w:hAnsi="Times New Roman" w:cs="Times New Roman"/>
          <w:sz w:val="24"/>
          <w:szCs w:val="24"/>
        </w:rPr>
        <w:t>con el fin de</w:t>
      </w:r>
      <w:r w:rsidR="00DC49F7" w:rsidRPr="00FB4771">
        <w:rPr>
          <w:rFonts w:ascii="Times New Roman" w:hAnsi="Times New Roman" w:cs="Times New Roman"/>
          <w:sz w:val="24"/>
          <w:szCs w:val="24"/>
        </w:rPr>
        <w:t xml:space="preserve"> </w:t>
      </w:r>
      <w:r w:rsidR="00DB7390" w:rsidRPr="00FB4771">
        <w:rPr>
          <w:rFonts w:ascii="Times New Roman" w:hAnsi="Times New Roman" w:cs="Times New Roman"/>
          <w:sz w:val="24"/>
          <w:szCs w:val="24"/>
        </w:rPr>
        <w:t>comenzar</w:t>
      </w:r>
      <w:r w:rsidR="00DC49F7" w:rsidRPr="00FB4771">
        <w:rPr>
          <w:rFonts w:ascii="Times New Roman" w:hAnsi="Times New Roman" w:cs="Times New Roman"/>
          <w:sz w:val="24"/>
          <w:szCs w:val="24"/>
        </w:rPr>
        <w:t xml:space="preserve"> su aventura de negocio</w:t>
      </w:r>
      <w:r w:rsidR="004B4A60" w:rsidRPr="00FB4771">
        <w:rPr>
          <w:rFonts w:ascii="Times New Roman" w:hAnsi="Times New Roman" w:cs="Times New Roman"/>
          <w:sz w:val="24"/>
          <w:szCs w:val="24"/>
        </w:rPr>
        <w:t xml:space="preserve"> y ubicar</w:t>
      </w:r>
      <w:r w:rsidR="00DB7390" w:rsidRPr="00FB4771">
        <w:rPr>
          <w:rFonts w:ascii="Times New Roman" w:hAnsi="Times New Roman" w:cs="Times New Roman"/>
          <w:sz w:val="24"/>
          <w:szCs w:val="24"/>
        </w:rPr>
        <w:t xml:space="preserve"> una empresa. </w:t>
      </w:r>
      <w:r w:rsidR="00DC49F7" w:rsidRPr="00FB4771">
        <w:rPr>
          <w:rFonts w:ascii="Times New Roman" w:hAnsi="Times New Roman" w:cs="Times New Roman"/>
          <w:sz w:val="24"/>
          <w:szCs w:val="24"/>
        </w:rPr>
        <w:t xml:space="preserve">Autores como Santander (2010) </w:t>
      </w:r>
      <w:r w:rsidR="00DB7390" w:rsidRPr="00FB4771">
        <w:rPr>
          <w:rFonts w:ascii="Times New Roman" w:hAnsi="Times New Roman" w:cs="Times New Roman"/>
          <w:sz w:val="24"/>
          <w:szCs w:val="24"/>
        </w:rPr>
        <w:t>aseveran</w:t>
      </w:r>
      <w:r w:rsidR="00DC49F7" w:rsidRPr="00FB4771">
        <w:rPr>
          <w:rFonts w:ascii="Times New Roman" w:hAnsi="Times New Roman" w:cs="Times New Roman"/>
          <w:sz w:val="24"/>
          <w:szCs w:val="24"/>
        </w:rPr>
        <w:t xml:space="preserve"> que los emprendedores “se hacen” y</w:t>
      </w:r>
      <w:r w:rsidR="004B4A60" w:rsidRPr="00FB4771">
        <w:rPr>
          <w:rFonts w:ascii="Times New Roman" w:hAnsi="Times New Roman" w:cs="Times New Roman"/>
          <w:sz w:val="24"/>
          <w:szCs w:val="24"/>
        </w:rPr>
        <w:t>,</w:t>
      </w:r>
      <w:r w:rsidR="00DB7390" w:rsidRPr="00FB4771">
        <w:rPr>
          <w:rFonts w:ascii="Times New Roman" w:hAnsi="Times New Roman" w:cs="Times New Roman"/>
          <w:sz w:val="24"/>
          <w:szCs w:val="24"/>
        </w:rPr>
        <w:t xml:space="preserve"> </w:t>
      </w:r>
      <w:r w:rsidR="00DC49F7" w:rsidRPr="00FB4771">
        <w:rPr>
          <w:rFonts w:ascii="Times New Roman" w:hAnsi="Times New Roman" w:cs="Times New Roman"/>
          <w:sz w:val="24"/>
          <w:szCs w:val="24"/>
        </w:rPr>
        <w:t xml:space="preserve">bajo este paradigma, el rol de la educación es </w:t>
      </w:r>
      <w:r w:rsidR="00DB7390" w:rsidRPr="00FB4771">
        <w:rPr>
          <w:rFonts w:ascii="Times New Roman" w:hAnsi="Times New Roman" w:cs="Times New Roman"/>
          <w:sz w:val="24"/>
          <w:szCs w:val="24"/>
        </w:rPr>
        <w:t>trascendente</w:t>
      </w:r>
      <w:r w:rsidR="00DC49F7" w:rsidRPr="00FB4771">
        <w:rPr>
          <w:rFonts w:ascii="Times New Roman" w:hAnsi="Times New Roman" w:cs="Times New Roman"/>
          <w:sz w:val="24"/>
          <w:szCs w:val="24"/>
        </w:rPr>
        <w:t xml:space="preserve">, por lo </w:t>
      </w:r>
      <w:r w:rsidR="00DB7390" w:rsidRPr="00FB4771">
        <w:rPr>
          <w:rFonts w:ascii="Times New Roman" w:hAnsi="Times New Roman" w:cs="Times New Roman"/>
          <w:sz w:val="24"/>
          <w:szCs w:val="24"/>
        </w:rPr>
        <w:t>que</w:t>
      </w:r>
      <w:r w:rsidR="00DC49F7" w:rsidRPr="00FB4771">
        <w:rPr>
          <w:rFonts w:ascii="Times New Roman" w:hAnsi="Times New Roman" w:cs="Times New Roman"/>
          <w:sz w:val="24"/>
          <w:szCs w:val="24"/>
        </w:rPr>
        <w:t xml:space="preserve"> es</w:t>
      </w:r>
      <w:r w:rsidR="00DB7390" w:rsidRPr="00FB4771">
        <w:rPr>
          <w:rFonts w:ascii="Times New Roman" w:hAnsi="Times New Roman" w:cs="Times New Roman"/>
          <w:sz w:val="24"/>
          <w:szCs w:val="24"/>
        </w:rPr>
        <w:t xml:space="preserve"> preciso</w:t>
      </w:r>
      <w:r w:rsidR="00DC49F7" w:rsidRPr="00FB4771">
        <w:rPr>
          <w:rFonts w:ascii="Times New Roman" w:hAnsi="Times New Roman" w:cs="Times New Roman"/>
          <w:sz w:val="24"/>
          <w:szCs w:val="24"/>
        </w:rPr>
        <w:t xml:space="preserve"> conocer e identificar las características y el comportamiento emprendedor</w:t>
      </w:r>
      <w:r w:rsidR="00DB7390" w:rsidRPr="00FB4771">
        <w:rPr>
          <w:rFonts w:ascii="Times New Roman" w:hAnsi="Times New Roman" w:cs="Times New Roman"/>
          <w:sz w:val="24"/>
          <w:szCs w:val="24"/>
        </w:rPr>
        <w:t xml:space="preserve"> </w:t>
      </w:r>
      <w:r w:rsidR="00DC49F7" w:rsidRPr="00FB4771">
        <w:rPr>
          <w:rFonts w:ascii="Times New Roman" w:hAnsi="Times New Roman" w:cs="Times New Roman"/>
          <w:sz w:val="24"/>
          <w:szCs w:val="24"/>
        </w:rPr>
        <w:t>para poder potencializar</w:t>
      </w:r>
      <w:r w:rsidR="004B4A60" w:rsidRPr="00FB4771">
        <w:rPr>
          <w:rFonts w:ascii="Times New Roman" w:hAnsi="Times New Roman" w:cs="Times New Roman"/>
          <w:sz w:val="24"/>
          <w:szCs w:val="24"/>
        </w:rPr>
        <w:t>l</w:t>
      </w:r>
      <w:r w:rsidR="005269D5" w:rsidRPr="00FB4771">
        <w:rPr>
          <w:rFonts w:ascii="Times New Roman" w:hAnsi="Times New Roman" w:cs="Times New Roman"/>
          <w:sz w:val="24"/>
          <w:szCs w:val="24"/>
        </w:rPr>
        <w:t>o</w:t>
      </w:r>
      <w:r w:rsidR="004B4A60" w:rsidRPr="00FB4771">
        <w:rPr>
          <w:rFonts w:ascii="Times New Roman" w:hAnsi="Times New Roman" w:cs="Times New Roman"/>
          <w:sz w:val="24"/>
          <w:szCs w:val="24"/>
        </w:rPr>
        <w:t>s</w:t>
      </w:r>
      <w:r w:rsidR="00DC49F7" w:rsidRPr="00FB4771">
        <w:rPr>
          <w:rFonts w:ascii="Times New Roman" w:hAnsi="Times New Roman" w:cs="Times New Roman"/>
          <w:sz w:val="24"/>
          <w:szCs w:val="24"/>
        </w:rPr>
        <w:t xml:space="preserve"> en los estudiantes de la universidad.</w:t>
      </w:r>
    </w:p>
    <w:p w14:paraId="2C4A72C0" w14:textId="27DCDFB0" w:rsidR="00AB52C2" w:rsidRPr="00FB4771" w:rsidRDefault="00AB52C2" w:rsidP="0061337B">
      <w:pPr>
        <w:autoSpaceDE w:val="0"/>
        <w:autoSpaceDN w:val="0"/>
        <w:adjustRightInd w:val="0"/>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 xml:space="preserve">Un diagnóstico </w:t>
      </w:r>
      <w:r w:rsidR="00322008" w:rsidRPr="00FB4771">
        <w:rPr>
          <w:rFonts w:ascii="Times New Roman" w:hAnsi="Times New Roman" w:cs="Times New Roman"/>
          <w:sz w:val="24"/>
          <w:szCs w:val="24"/>
        </w:rPr>
        <w:t>elaborado</w:t>
      </w:r>
      <w:r w:rsidRPr="00FB4771">
        <w:rPr>
          <w:rFonts w:ascii="Times New Roman" w:hAnsi="Times New Roman" w:cs="Times New Roman"/>
          <w:sz w:val="24"/>
          <w:szCs w:val="24"/>
        </w:rPr>
        <w:t xml:space="preserve"> por el </w:t>
      </w:r>
      <w:r w:rsidR="00771FFD" w:rsidRPr="00FB4771">
        <w:rPr>
          <w:rFonts w:ascii="Times New Roman" w:hAnsi="Times New Roman" w:cs="Times New Roman"/>
          <w:sz w:val="24"/>
          <w:szCs w:val="24"/>
        </w:rPr>
        <w:t xml:space="preserve">Instituto </w:t>
      </w:r>
      <w:r w:rsidRPr="00FB4771">
        <w:rPr>
          <w:rFonts w:ascii="Times New Roman" w:hAnsi="Times New Roman" w:cs="Times New Roman"/>
          <w:sz w:val="24"/>
          <w:szCs w:val="24"/>
        </w:rPr>
        <w:t xml:space="preserve">Nacional del Emprendedor (2016) </w:t>
      </w:r>
      <w:r w:rsidR="00322008" w:rsidRPr="00FB4771">
        <w:rPr>
          <w:rFonts w:ascii="Times New Roman" w:hAnsi="Times New Roman" w:cs="Times New Roman"/>
          <w:sz w:val="24"/>
          <w:szCs w:val="24"/>
        </w:rPr>
        <w:t>soporta</w:t>
      </w:r>
      <w:r w:rsidRPr="00FB4771">
        <w:rPr>
          <w:rFonts w:ascii="Times New Roman" w:hAnsi="Times New Roman" w:cs="Times New Roman"/>
          <w:sz w:val="24"/>
          <w:szCs w:val="24"/>
        </w:rPr>
        <w:t xml:space="preserve"> que México </w:t>
      </w:r>
      <w:r w:rsidR="005269D5" w:rsidRPr="00FB4771">
        <w:rPr>
          <w:rFonts w:ascii="Times New Roman" w:hAnsi="Times New Roman" w:cs="Times New Roman"/>
          <w:sz w:val="24"/>
          <w:szCs w:val="24"/>
        </w:rPr>
        <w:t xml:space="preserve">afronta </w:t>
      </w:r>
      <w:r w:rsidRPr="00FB4771">
        <w:rPr>
          <w:rFonts w:ascii="Times New Roman" w:hAnsi="Times New Roman" w:cs="Times New Roman"/>
          <w:sz w:val="24"/>
          <w:szCs w:val="24"/>
        </w:rPr>
        <w:t>un reto en materia de productividad</w:t>
      </w:r>
      <w:r w:rsidR="005269D5" w:rsidRPr="00FB4771">
        <w:rPr>
          <w:rFonts w:ascii="Times New Roman" w:hAnsi="Times New Roman" w:cs="Times New Roman"/>
          <w:sz w:val="24"/>
          <w:szCs w:val="24"/>
        </w:rPr>
        <w:t xml:space="preserve">. La </w:t>
      </w:r>
      <w:r w:rsidRPr="00FB4771">
        <w:rPr>
          <w:rFonts w:ascii="Times New Roman" w:hAnsi="Times New Roman" w:cs="Times New Roman"/>
          <w:sz w:val="24"/>
          <w:szCs w:val="24"/>
        </w:rPr>
        <w:t xml:space="preserve">evidencia teórica </w:t>
      </w:r>
      <w:r w:rsidR="00322008" w:rsidRPr="00FB4771">
        <w:rPr>
          <w:rFonts w:ascii="Times New Roman" w:hAnsi="Times New Roman" w:cs="Times New Roman"/>
          <w:sz w:val="24"/>
          <w:szCs w:val="24"/>
        </w:rPr>
        <w:t>marca</w:t>
      </w:r>
      <w:r w:rsidRPr="00FB4771">
        <w:rPr>
          <w:rFonts w:ascii="Times New Roman" w:hAnsi="Times New Roman" w:cs="Times New Roman"/>
          <w:sz w:val="24"/>
          <w:szCs w:val="24"/>
        </w:rPr>
        <w:t xml:space="preserve"> que la</w:t>
      </w:r>
      <w:r w:rsidR="00322008" w:rsidRPr="00FB4771">
        <w:rPr>
          <w:rFonts w:ascii="Times New Roman" w:hAnsi="Times New Roman" w:cs="Times New Roman"/>
          <w:sz w:val="24"/>
          <w:szCs w:val="24"/>
        </w:rPr>
        <w:t xml:space="preserve"> </w:t>
      </w:r>
      <w:r w:rsidRPr="00FB4771">
        <w:rPr>
          <w:rFonts w:ascii="Times New Roman" w:hAnsi="Times New Roman" w:cs="Times New Roman"/>
          <w:sz w:val="24"/>
          <w:szCs w:val="24"/>
        </w:rPr>
        <w:t xml:space="preserve">productividad total de los factores en la economía </w:t>
      </w:r>
      <w:r w:rsidR="00322008" w:rsidRPr="00FB4771">
        <w:rPr>
          <w:rFonts w:ascii="Times New Roman" w:hAnsi="Times New Roman" w:cs="Times New Roman"/>
          <w:sz w:val="24"/>
          <w:szCs w:val="24"/>
        </w:rPr>
        <w:t>ha</w:t>
      </w:r>
      <w:r w:rsidRPr="00FB4771">
        <w:rPr>
          <w:rFonts w:ascii="Times New Roman" w:hAnsi="Times New Roman" w:cs="Times New Roman"/>
          <w:sz w:val="24"/>
          <w:szCs w:val="24"/>
        </w:rPr>
        <w:t xml:space="preserve"> decrecido a una tasa promedio de 0.7</w:t>
      </w:r>
      <w:r w:rsidR="00156AA6" w:rsidRPr="00FB4771">
        <w:rPr>
          <w:rFonts w:ascii="Times New Roman" w:hAnsi="Times New Roman" w:cs="Times New Roman"/>
          <w:sz w:val="24"/>
          <w:szCs w:val="24"/>
        </w:rPr>
        <w:t> </w:t>
      </w:r>
      <w:r w:rsidRPr="00FB4771">
        <w:rPr>
          <w:rFonts w:ascii="Times New Roman" w:hAnsi="Times New Roman" w:cs="Times New Roman"/>
          <w:sz w:val="24"/>
          <w:szCs w:val="24"/>
        </w:rPr>
        <w:t xml:space="preserve">%, lo que desvirtúa </w:t>
      </w:r>
      <w:r w:rsidR="00322008" w:rsidRPr="00FB4771">
        <w:rPr>
          <w:rFonts w:ascii="Times New Roman" w:hAnsi="Times New Roman" w:cs="Times New Roman"/>
          <w:sz w:val="24"/>
          <w:szCs w:val="24"/>
        </w:rPr>
        <w:t>conservar</w:t>
      </w:r>
      <w:r w:rsidRPr="00FB4771">
        <w:rPr>
          <w:rFonts w:ascii="Times New Roman" w:hAnsi="Times New Roman" w:cs="Times New Roman"/>
          <w:sz w:val="24"/>
          <w:szCs w:val="24"/>
        </w:rPr>
        <w:t xml:space="preserve"> una economía en crecimiento.</w:t>
      </w:r>
      <w:r w:rsidR="00322008" w:rsidRPr="00FB4771">
        <w:rPr>
          <w:rFonts w:ascii="Times New Roman" w:hAnsi="Times New Roman" w:cs="Times New Roman"/>
          <w:sz w:val="24"/>
          <w:szCs w:val="24"/>
        </w:rPr>
        <w:t xml:space="preserve"> </w:t>
      </w:r>
      <w:r w:rsidRPr="00FB4771">
        <w:rPr>
          <w:rFonts w:ascii="Times New Roman" w:hAnsi="Times New Roman" w:cs="Times New Roman"/>
          <w:sz w:val="24"/>
          <w:szCs w:val="24"/>
        </w:rPr>
        <w:t>Por lo anterior, el empren</w:t>
      </w:r>
      <w:r w:rsidR="006703F4" w:rsidRPr="00FB4771">
        <w:rPr>
          <w:rFonts w:ascii="Times New Roman" w:hAnsi="Times New Roman" w:cs="Times New Roman"/>
          <w:sz w:val="24"/>
          <w:szCs w:val="24"/>
        </w:rPr>
        <w:t>dimiento</w:t>
      </w:r>
      <w:r w:rsidRPr="00FB4771">
        <w:rPr>
          <w:rFonts w:ascii="Times New Roman" w:hAnsi="Times New Roman" w:cs="Times New Roman"/>
          <w:sz w:val="24"/>
          <w:szCs w:val="24"/>
        </w:rPr>
        <w:t xml:space="preserve"> es un tema que adquiere relevancia en las regiones</w:t>
      </w:r>
      <w:r w:rsidR="00322008" w:rsidRPr="00FB4771">
        <w:rPr>
          <w:rFonts w:ascii="Times New Roman" w:hAnsi="Times New Roman" w:cs="Times New Roman"/>
          <w:sz w:val="24"/>
          <w:szCs w:val="24"/>
        </w:rPr>
        <w:t xml:space="preserve"> </w:t>
      </w:r>
      <w:r w:rsidRPr="00FB4771">
        <w:rPr>
          <w:rFonts w:ascii="Times New Roman" w:hAnsi="Times New Roman" w:cs="Times New Roman"/>
          <w:sz w:val="24"/>
          <w:szCs w:val="24"/>
        </w:rPr>
        <w:t>y estados</w:t>
      </w:r>
      <w:r w:rsidR="00156AA6" w:rsidRPr="00FB4771">
        <w:rPr>
          <w:rFonts w:ascii="Times New Roman" w:hAnsi="Times New Roman" w:cs="Times New Roman"/>
          <w:sz w:val="24"/>
          <w:szCs w:val="24"/>
        </w:rPr>
        <w:t>,</w:t>
      </w:r>
      <w:r w:rsidRPr="00FB4771">
        <w:rPr>
          <w:rFonts w:ascii="Times New Roman" w:hAnsi="Times New Roman" w:cs="Times New Roman"/>
          <w:sz w:val="24"/>
          <w:szCs w:val="24"/>
        </w:rPr>
        <w:t xml:space="preserve"> especialmente donde se busca acelerar la economía.</w:t>
      </w:r>
    </w:p>
    <w:p w14:paraId="3F210877" w14:textId="5F7E3296" w:rsidR="00A100C5" w:rsidRPr="00FB4771" w:rsidRDefault="00AB52C2" w:rsidP="0061337B">
      <w:pPr>
        <w:autoSpaceDE w:val="0"/>
        <w:autoSpaceDN w:val="0"/>
        <w:adjustRightInd w:val="0"/>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 xml:space="preserve">En este orden de ideas, Hidalgo, </w:t>
      </w:r>
      <w:proofErr w:type="spellStart"/>
      <w:r w:rsidRPr="00FB4771">
        <w:rPr>
          <w:rFonts w:ascii="Times New Roman" w:hAnsi="Times New Roman" w:cs="Times New Roman"/>
          <w:sz w:val="24"/>
          <w:szCs w:val="24"/>
        </w:rPr>
        <w:t>Kamiya</w:t>
      </w:r>
      <w:proofErr w:type="spellEnd"/>
      <w:r w:rsidRPr="00FB4771">
        <w:rPr>
          <w:rFonts w:ascii="Times New Roman" w:hAnsi="Times New Roman" w:cs="Times New Roman"/>
          <w:sz w:val="24"/>
          <w:szCs w:val="24"/>
        </w:rPr>
        <w:t xml:space="preserve"> y Reyes (2014) </w:t>
      </w:r>
      <w:r w:rsidR="002D1BDC" w:rsidRPr="00FB4771">
        <w:rPr>
          <w:rFonts w:ascii="Times New Roman" w:hAnsi="Times New Roman" w:cs="Times New Roman"/>
          <w:sz w:val="24"/>
          <w:szCs w:val="24"/>
        </w:rPr>
        <w:t>exponen</w:t>
      </w:r>
      <w:r w:rsidRPr="00FB4771">
        <w:rPr>
          <w:rFonts w:ascii="Times New Roman" w:hAnsi="Times New Roman" w:cs="Times New Roman"/>
          <w:sz w:val="24"/>
          <w:szCs w:val="24"/>
        </w:rPr>
        <w:t xml:space="preserve"> que la actividad</w:t>
      </w:r>
      <w:r w:rsidR="002D1BDC" w:rsidRPr="00FB4771">
        <w:rPr>
          <w:rFonts w:ascii="Times New Roman" w:hAnsi="Times New Roman" w:cs="Times New Roman"/>
          <w:sz w:val="24"/>
          <w:szCs w:val="24"/>
        </w:rPr>
        <w:t xml:space="preserve"> </w:t>
      </w:r>
      <w:r w:rsidRPr="00FB4771">
        <w:rPr>
          <w:rFonts w:ascii="Times New Roman" w:hAnsi="Times New Roman" w:cs="Times New Roman"/>
          <w:sz w:val="24"/>
          <w:szCs w:val="24"/>
        </w:rPr>
        <w:t xml:space="preserve">emprendedora se ha </w:t>
      </w:r>
      <w:r w:rsidR="002D1BDC" w:rsidRPr="00FB4771">
        <w:rPr>
          <w:rFonts w:ascii="Times New Roman" w:hAnsi="Times New Roman" w:cs="Times New Roman"/>
          <w:sz w:val="24"/>
          <w:szCs w:val="24"/>
        </w:rPr>
        <w:t>consolidado</w:t>
      </w:r>
      <w:r w:rsidRPr="00FB4771">
        <w:rPr>
          <w:rFonts w:ascii="Times New Roman" w:hAnsi="Times New Roman" w:cs="Times New Roman"/>
          <w:sz w:val="24"/>
          <w:szCs w:val="24"/>
        </w:rPr>
        <w:t xml:space="preserve"> como uno de los </w:t>
      </w:r>
      <w:r w:rsidR="002D1BDC" w:rsidRPr="00FB4771">
        <w:rPr>
          <w:rFonts w:ascii="Times New Roman" w:hAnsi="Times New Roman" w:cs="Times New Roman"/>
          <w:sz w:val="24"/>
          <w:szCs w:val="24"/>
        </w:rPr>
        <w:t>primordiales</w:t>
      </w:r>
      <w:r w:rsidRPr="00FB4771">
        <w:rPr>
          <w:rFonts w:ascii="Times New Roman" w:hAnsi="Times New Roman" w:cs="Times New Roman"/>
          <w:sz w:val="24"/>
          <w:szCs w:val="24"/>
        </w:rPr>
        <w:t xml:space="preserve"> motores de desarrollo</w:t>
      </w:r>
      <w:r w:rsidR="002D1BDC" w:rsidRPr="00FB4771">
        <w:rPr>
          <w:rFonts w:ascii="Times New Roman" w:hAnsi="Times New Roman" w:cs="Times New Roman"/>
          <w:sz w:val="24"/>
          <w:szCs w:val="24"/>
        </w:rPr>
        <w:t xml:space="preserve"> </w:t>
      </w:r>
      <w:r w:rsidRPr="00FB4771">
        <w:rPr>
          <w:rFonts w:ascii="Times New Roman" w:hAnsi="Times New Roman" w:cs="Times New Roman"/>
          <w:sz w:val="24"/>
          <w:szCs w:val="24"/>
        </w:rPr>
        <w:t xml:space="preserve">en todas las economías del mundo, </w:t>
      </w:r>
      <w:r w:rsidR="002D1BDC" w:rsidRPr="00FB4771">
        <w:rPr>
          <w:rFonts w:ascii="Times New Roman" w:hAnsi="Times New Roman" w:cs="Times New Roman"/>
          <w:sz w:val="24"/>
          <w:szCs w:val="24"/>
        </w:rPr>
        <w:t>especialmente</w:t>
      </w:r>
      <w:r w:rsidRPr="00FB4771">
        <w:rPr>
          <w:rFonts w:ascii="Times New Roman" w:hAnsi="Times New Roman" w:cs="Times New Roman"/>
          <w:sz w:val="24"/>
          <w:szCs w:val="24"/>
        </w:rPr>
        <w:t xml:space="preserve"> por su función en la</w:t>
      </w:r>
      <w:r w:rsidR="002D1BDC" w:rsidRPr="00FB4771">
        <w:rPr>
          <w:rFonts w:ascii="Times New Roman" w:hAnsi="Times New Roman" w:cs="Times New Roman"/>
          <w:sz w:val="24"/>
          <w:szCs w:val="24"/>
        </w:rPr>
        <w:t xml:space="preserve"> </w:t>
      </w:r>
      <w:r w:rsidRPr="00FB4771">
        <w:rPr>
          <w:rFonts w:ascii="Times New Roman" w:hAnsi="Times New Roman" w:cs="Times New Roman"/>
          <w:sz w:val="24"/>
          <w:szCs w:val="24"/>
        </w:rPr>
        <w:t>creación de empleo y ex</w:t>
      </w:r>
      <w:r w:rsidR="00304DF9" w:rsidRPr="00FB4771">
        <w:rPr>
          <w:rFonts w:ascii="Times New Roman" w:hAnsi="Times New Roman" w:cs="Times New Roman"/>
          <w:sz w:val="24"/>
          <w:szCs w:val="24"/>
        </w:rPr>
        <w:t xml:space="preserve">pansión de sectores económicos </w:t>
      </w:r>
      <w:r w:rsidRPr="00FB4771">
        <w:rPr>
          <w:rFonts w:ascii="Times New Roman" w:hAnsi="Times New Roman" w:cs="Times New Roman"/>
          <w:sz w:val="24"/>
          <w:szCs w:val="24"/>
        </w:rPr>
        <w:t>y regiones emergentes.</w:t>
      </w:r>
      <w:r w:rsidR="00304DF9" w:rsidRPr="00FB4771">
        <w:rPr>
          <w:rFonts w:ascii="Times New Roman" w:hAnsi="Times New Roman" w:cs="Times New Roman"/>
          <w:sz w:val="24"/>
          <w:szCs w:val="24"/>
        </w:rPr>
        <w:t xml:space="preserve"> </w:t>
      </w:r>
    </w:p>
    <w:p w14:paraId="230F92FC" w14:textId="54E8729E" w:rsidR="00CD035F" w:rsidRPr="00FB4771" w:rsidRDefault="00AB52C2">
      <w:pPr>
        <w:autoSpaceDE w:val="0"/>
        <w:autoSpaceDN w:val="0"/>
        <w:adjustRightInd w:val="0"/>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lastRenderedPageBreak/>
        <w:t xml:space="preserve">Uno de los aspectos </w:t>
      </w:r>
      <w:r w:rsidR="00A100C5" w:rsidRPr="00FB4771">
        <w:rPr>
          <w:rFonts w:ascii="Times New Roman" w:hAnsi="Times New Roman" w:cs="Times New Roman"/>
          <w:sz w:val="24"/>
          <w:szCs w:val="24"/>
        </w:rPr>
        <w:t>significativos</w:t>
      </w:r>
      <w:r w:rsidRPr="00FB4771">
        <w:rPr>
          <w:rFonts w:ascii="Times New Roman" w:hAnsi="Times New Roman" w:cs="Times New Roman"/>
          <w:sz w:val="24"/>
          <w:szCs w:val="24"/>
        </w:rPr>
        <w:t xml:space="preserve"> que debe </w:t>
      </w:r>
      <w:r w:rsidR="00A100C5" w:rsidRPr="00FB4771">
        <w:rPr>
          <w:rFonts w:ascii="Times New Roman" w:hAnsi="Times New Roman" w:cs="Times New Roman"/>
          <w:sz w:val="24"/>
          <w:szCs w:val="24"/>
        </w:rPr>
        <w:t>considerar el</w:t>
      </w:r>
      <w:r w:rsidRPr="00FB4771">
        <w:rPr>
          <w:rFonts w:ascii="Times New Roman" w:hAnsi="Times New Roman" w:cs="Times New Roman"/>
          <w:sz w:val="24"/>
          <w:szCs w:val="24"/>
        </w:rPr>
        <w:t xml:space="preserve"> emprendimiento</w:t>
      </w:r>
      <w:r w:rsidR="00A100C5" w:rsidRPr="00FB4771">
        <w:rPr>
          <w:rFonts w:ascii="Times New Roman" w:hAnsi="Times New Roman" w:cs="Times New Roman"/>
          <w:sz w:val="24"/>
          <w:szCs w:val="24"/>
        </w:rPr>
        <w:t xml:space="preserve"> </w:t>
      </w:r>
      <w:r w:rsidRPr="00FB4771">
        <w:rPr>
          <w:rFonts w:ascii="Times New Roman" w:hAnsi="Times New Roman" w:cs="Times New Roman"/>
          <w:sz w:val="24"/>
          <w:szCs w:val="24"/>
        </w:rPr>
        <w:t xml:space="preserve">es la generación de nuevas ideas, la innovación que </w:t>
      </w:r>
      <w:r w:rsidR="00A100C5" w:rsidRPr="00FB4771">
        <w:rPr>
          <w:rFonts w:ascii="Times New Roman" w:hAnsi="Times New Roman" w:cs="Times New Roman"/>
          <w:sz w:val="24"/>
          <w:szCs w:val="24"/>
        </w:rPr>
        <w:t>admita</w:t>
      </w:r>
      <w:r w:rsidRPr="00FB4771">
        <w:rPr>
          <w:rFonts w:ascii="Times New Roman" w:hAnsi="Times New Roman" w:cs="Times New Roman"/>
          <w:sz w:val="24"/>
          <w:szCs w:val="24"/>
        </w:rPr>
        <w:t xml:space="preserve"> una estabilidad en la</w:t>
      </w:r>
      <w:r w:rsidR="00A100C5" w:rsidRPr="00FB4771">
        <w:rPr>
          <w:rFonts w:ascii="Times New Roman" w:hAnsi="Times New Roman" w:cs="Times New Roman"/>
          <w:sz w:val="24"/>
          <w:szCs w:val="24"/>
        </w:rPr>
        <w:t xml:space="preserve"> </w:t>
      </w:r>
      <w:r w:rsidRPr="00FB4771">
        <w:rPr>
          <w:rFonts w:ascii="Times New Roman" w:hAnsi="Times New Roman" w:cs="Times New Roman"/>
          <w:sz w:val="24"/>
          <w:szCs w:val="24"/>
        </w:rPr>
        <w:t>economía gene</w:t>
      </w:r>
      <w:r w:rsidR="00A100C5" w:rsidRPr="00FB4771">
        <w:rPr>
          <w:rFonts w:ascii="Times New Roman" w:hAnsi="Times New Roman" w:cs="Times New Roman"/>
          <w:sz w:val="24"/>
          <w:szCs w:val="24"/>
        </w:rPr>
        <w:t>ral</w:t>
      </w:r>
      <w:r w:rsidR="00C15EE0" w:rsidRPr="00FB4771">
        <w:rPr>
          <w:rFonts w:ascii="Times New Roman" w:hAnsi="Times New Roman" w:cs="Times New Roman"/>
          <w:sz w:val="24"/>
          <w:szCs w:val="24"/>
        </w:rPr>
        <w:t xml:space="preserve">. De </w:t>
      </w:r>
      <w:r w:rsidR="00A100C5" w:rsidRPr="00FB4771">
        <w:rPr>
          <w:rFonts w:ascii="Times New Roman" w:hAnsi="Times New Roman" w:cs="Times New Roman"/>
          <w:sz w:val="24"/>
          <w:szCs w:val="24"/>
        </w:rPr>
        <w:t xml:space="preserve">acuerdo </w:t>
      </w:r>
      <w:r w:rsidR="00C15EE0" w:rsidRPr="00FB4771">
        <w:rPr>
          <w:rFonts w:ascii="Times New Roman" w:hAnsi="Times New Roman" w:cs="Times New Roman"/>
          <w:sz w:val="24"/>
          <w:szCs w:val="24"/>
        </w:rPr>
        <w:t xml:space="preserve">con </w:t>
      </w:r>
      <w:r w:rsidR="00A100C5" w:rsidRPr="00FB4771">
        <w:rPr>
          <w:rFonts w:ascii="Times New Roman" w:hAnsi="Times New Roman" w:cs="Times New Roman"/>
          <w:sz w:val="24"/>
          <w:szCs w:val="24"/>
        </w:rPr>
        <w:t>González (2012</w:t>
      </w:r>
      <w:r w:rsidRPr="00FB4771">
        <w:rPr>
          <w:rFonts w:ascii="Times New Roman" w:hAnsi="Times New Roman" w:cs="Times New Roman"/>
          <w:sz w:val="24"/>
          <w:szCs w:val="24"/>
        </w:rPr>
        <w:t xml:space="preserve">), la innovación se debe de </w:t>
      </w:r>
      <w:r w:rsidR="00A100C5" w:rsidRPr="00FB4771">
        <w:rPr>
          <w:rFonts w:ascii="Times New Roman" w:hAnsi="Times New Roman" w:cs="Times New Roman"/>
          <w:sz w:val="24"/>
          <w:szCs w:val="24"/>
        </w:rPr>
        <w:t>manifestar</w:t>
      </w:r>
      <w:r w:rsidRPr="00FB4771">
        <w:rPr>
          <w:rFonts w:ascii="Times New Roman" w:hAnsi="Times New Roman" w:cs="Times New Roman"/>
          <w:sz w:val="24"/>
          <w:szCs w:val="24"/>
        </w:rPr>
        <w:t xml:space="preserve"> en</w:t>
      </w:r>
      <w:r w:rsidR="00A100C5" w:rsidRPr="00FB4771">
        <w:rPr>
          <w:rFonts w:ascii="Times New Roman" w:hAnsi="Times New Roman" w:cs="Times New Roman"/>
          <w:sz w:val="24"/>
          <w:szCs w:val="24"/>
        </w:rPr>
        <w:t xml:space="preserve"> </w:t>
      </w:r>
      <w:r w:rsidRPr="00FB4771">
        <w:rPr>
          <w:rFonts w:ascii="Times New Roman" w:hAnsi="Times New Roman" w:cs="Times New Roman"/>
          <w:sz w:val="24"/>
          <w:szCs w:val="24"/>
        </w:rPr>
        <w:t>cualquier tipo de empresa que se crea</w:t>
      </w:r>
      <w:r w:rsidR="00CD035F" w:rsidRPr="00FB4771">
        <w:rPr>
          <w:rFonts w:ascii="Times New Roman" w:hAnsi="Times New Roman" w:cs="Times New Roman"/>
          <w:sz w:val="24"/>
          <w:szCs w:val="24"/>
        </w:rPr>
        <w:t xml:space="preserve">. Es </w:t>
      </w:r>
      <w:r w:rsidR="00A100C5" w:rsidRPr="00FB4771">
        <w:rPr>
          <w:rFonts w:ascii="Times New Roman" w:hAnsi="Times New Roman" w:cs="Times New Roman"/>
          <w:sz w:val="24"/>
          <w:szCs w:val="24"/>
        </w:rPr>
        <w:t>ineludible</w:t>
      </w:r>
      <w:r w:rsidRPr="00FB4771">
        <w:rPr>
          <w:rFonts w:ascii="Times New Roman" w:hAnsi="Times New Roman" w:cs="Times New Roman"/>
          <w:sz w:val="24"/>
          <w:szCs w:val="24"/>
        </w:rPr>
        <w:t xml:space="preserve"> que se </w:t>
      </w:r>
      <w:r w:rsidR="00A100C5" w:rsidRPr="00FB4771">
        <w:rPr>
          <w:rFonts w:ascii="Times New Roman" w:hAnsi="Times New Roman" w:cs="Times New Roman"/>
          <w:sz w:val="24"/>
          <w:szCs w:val="24"/>
        </w:rPr>
        <w:t>considere</w:t>
      </w:r>
      <w:r w:rsidRPr="00FB4771">
        <w:rPr>
          <w:rFonts w:ascii="Times New Roman" w:hAnsi="Times New Roman" w:cs="Times New Roman"/>
          <w:sz w:val="24"/>
          <w:szCs w:val="24"/>
        </w:rPr>
        <w:t xml:space="preserve"> el fenómeno de</w:t>
      </w:r>
      <w:r w:rsidR="00A100C5" w:rsidRPr="00FB4771">
        <w:rPr>
          <w:rFonts w:ascii="Times New Roman" w:hAnsi="Times New Roman" w:cs="Times New Roman"/>
          <w:sz w:val="24"/>
          <w:szCs w:val="24"/>
        </w:rPr>
        <w:t xml:space="preserve"> </w:t>
      </w:r>
      <w:r w:rsidRPr="00FB4771">
        <w:rPr>
          <w:rFonts w:ascii="Times New Roman" w:hAnsi="Times New Roman" w:cs="Times New Roman"/>
          <w:sz w:val="24"/>
          <w:szCs w:val="24"/>
        </w:rPr>
        <w:t>emprendimiento tanto desde la perspectiva del individuo como desde las variables del</w:t>
      </w:r>
      <w:r w:rsidR="00A100C5" w:rsidRPr="00FB4771">
        <w:rPr>
          <w:rFonts w:ascii="Times New Roman" w:hAnsi="Times New Roman" w:cs="Times New Roman"/>
          <w:sz w:val="24"/>
          <w:szCs w:val="24"/>
        </w:rPr>
        <w:t xml:space="preserve"> medio</w:t>
      </w:r>
      <w:r w:rsidRPr="00FB4771">
        <w:rPr>
          <w:rFonts w:ascii="Times New Roman" w:hAnsi="Times New Roman" w:cs="Times New Roman"/>
          <w:sz w:val="24"/>
          <w:szCs w:val="24"/>
        </w:rPr>
        <w:t xml:space="preserve"> que afectan dicha actividad.</w:t>
      </w:r>
      <w:r w:rsidR="00A100C5" w:rsidRPr="00FB4771">
        <w:rPr>
          <w:rFonts w:ascii="Times New Roman" w:hAnsi="Times New Roman" w:cs="Times New Roman"/>
          <w:sz w:val="24"/>
          <w:szCs w:val="24"/>
        </w:rPr>
        <w:t xml:space="preserve"> </w:t>
      </w:r>
    </w:p>
    <w:p w14:paraId="714E9977" w14:textId="76300EA7" w:rsidR="00AB52C2" w:rsidRPr="00FB4771" w:rsidRDefault="00A100C5" w:rsidP="0061337B">
      <w:pPr>
        <w:autoSpaceDE w:val="0"/>
        <w:autoSpaceDN w:val="0"/>
        <w:adjustRightInd w:val="0"/>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Producto</w:t>
      </w:r>
      <w:r w:rsidR="00AB52C2" w:rsidRPr="00FB4771">
        <w:rPr>
          <w:rFonts w:ascii="Times New Roman" w:hAnsi="Times New Roman" w:cs="Times New Roman"/>
          <w:sz w:val="24"/>
          <w:szCs w:val="24"/>
        </w:rPr>
        <w:t xml:space="preserve"> de la importancia que </w:t>
      </w:r>
      <w:r w:rsidRPr="00FB4771">
        <w:rPr>
          <w:rFonts w:ascii="Times New Roman" w:hAnsi="Times New Roman" w:cs="Times New Roman"/>
          <w:sz w:val="24"/>
          <w:szCs w:val="24"/>
        </w:rPr>
        <w:t>posee</w:t>
      </w:r>
      <w:r w:rsidR="00AB52C2" w:rsidRPr="00FB4771">
        <w:rPr>
          <w:rFonts w:ascii="Times New Roman" w:hAnsi="Times New Roman" w:cs="Times New Roman"/>
          <w:sz w:val="24"/>
          <w:szCs w:val="24"/>
        </w:rPr>
        <w:t xml:space="preserve"> el emprend</w:t>
      </w:r>
      <w:r w:rsidR="006703F4" w:rsidRPr="00FB4771">
        <w:rPr>
          <w:rFonts w:ascii="Times New Roman" w:hAnsi="Times New Roman" w:cs="Times New Roman"/>
          <w:sz w:val="24"/>
          <w:szCs w:val="24"/>
        </w:rPr>
        <w:t>imiento</w:t>
      </w:r>
      <w:r w:rsidR="00AB52C2" w:rsidRPr="00FB4771">
        <w:rPr>
          <w:rFonts w:ascii="Times New Roman" w:hAnsi="Times New Roman" w:cs="Times New Roman"/>
          <w:sz w:val="24"/>
          <w:szCs w:val="24"/>
        </w:rPr>
        <w:t xml:space="preserve"> en México, </w:t>
      </w:r>
      <w:r w:rsidR="00E93879" w:rsidRPr="00FB4771">
        <w:rPr>
          <w:rFonts w:ascii="Times New Roman" w:hAnsi="Times New Roman" w:cs="Times New Roman"/>
          <w:sz w:val="24"/>
          <w:szCs w:val="24"/>
        </w:rPr>
        <w:t>en el año</w:t>
      </w:r>
      <w:r w:rsidR="001E6E69" w:rsidRPr="00FB4771">
        <w:rPr>
          <w:rFonts w:ascii="Times New Roman" w:hAnsi="Times New Roman" w:cs="Times New Roman"/>
          <w:sz w:val="24"/>
          <w:szCs w:val="24"/>
        </w:rPr>
        <w:t xml:space="preserve"> 2016</w:t>
      </w:r>
      <w:r w:rsidR="001D53B4" w:rsidRPr="00FB4771">
        <w:rPr>
          <w:rFonts w:ascii="Times New Roman" w:hAnsi="Times New Roman" w:cs="Times New Roman"/>
          <w:sz w:val="24"/>
          <w:szCs w:val="24"/>
        </w:rPr>
        <w:t>, el diputado Luis Fernando Antero</w:t>
      </w:r>
      <w:r w:rsidR="00155DEB" w:rsidRPr="00FB4771">
        <w:rPr>
          <w:rFonts w:ascii="Times New Roman" w:hAnsi="Times New Roman" w:cs="Times New Roman"/>
          <w:sz w:val="24"/>
          <w:szCs w:val="24"/>
        </w:rPr>
        <w:t xml:space="preserve"> </w:t>
      </w:r>
      <w:r w:rsidR="001D53B4" w:rsidRPr="00FB4771">
        <w:rPr>
          <w:rFonts w:ascii="Times New Roman" w:hAnsi="Times New Roman" w:cs="Times New Roman"/>
          <w:sz w:val="24"/>
          <w:szCs w:val="24"/>
        </w:rPr>
        <w:t>Valle sometió a consideración</w:t>
      </w:r>
      <w:r w:rsidR="00E93879" w:rsidRPr="00FB4771">
        <w:rPr>
          <w:rFonts w:ascii="Times New Roman" w:hAnsi="Times New Roman" w:cs="Times New Roman"/>
          <w:sz w:val="24"/>
          <w:szCs w:val="24"/>
        </w:rPr>
        <w:t xml:space="preserve"> la </w:t>
      </w:r>
      <w:r w:rsidR="001D53B4" w:rsidRPr="00FB4771">
        <w:rPr>
          <w:rFonts w:ascii="Times New Roman" w:hAnsi="Times New Roman" w:cs="Times New Roman"/>
          <w:sz w:val="24"/>
          <w:szCs w:val="24"/>
        </w:rPr>
        <w:t>iniciativa</w:t>
      </w:r>
      <w:r w:rsidR="00155DEB" w:rsidRPr="00FB4771">
        <w:rPr>
          <w:rFonts w:ascii="Times New Roman" w:hAnsi="Times New Roman" w:cs="Times New Roman"/>
          <w:sz w:val="24"/>
          <w:szCs w:val="24"/>
        </w:rPr>
        <w:t xml:space="preserve"> </w:t>
      </w:r>
      <w:r w:rsidR="001D53B4" w:rsidRPr="00FB4771">
        <w:rPr>
          <w:rFonts w:ascii="Times New Roman" w:hAnsi="Times New Roman" w:cs="Times New Roman"/>
          <w:sz w:val="24"/>
          <w:szCs w:val="24"/>
        </w:rPr>
        <w:t xml:space="preserve">de </w:t>
      </w:r>
      <w:r w:rsidR="00D052D8" w:rsidRPr="00FB4771">
        <w:rPr>
          <w:rFonts w:ascii="Times New Roman" w:hAnsi="Times New Roman" w:cs="Times New Roman"/>
          <w:sz w:val="24"/>
          <w:szCs w:val="24"/>
        </w:rPr>
        <w:t xml:space="preserve">Ley General </w:t>
      </w:r>
      <w:r w:rsidR="00E93879" w:rsidRPr="00FB4771">
        <w:rPr>
          <w:rFonts w:ascii="Times New Roman" w:hAnsi="Times New Roman" w:cs="Times New Roman"/>
          <w:sz w:val="24"/>
          <w:szCs w:val="24"/>
        </w:rPr>
        <w:t xml:space="preserve">de </w:t>
      </w:r>
      <w:r w:rsidR="00D052D8" w:rsidRPr="00FB4771">
        <w:rPr>
          <w:rFonts w:ascii="Times New Roman" w:hAnsi="Times New Roman" w:cs="Times New Roman"/>
          <w:sz w:val="24"/>
          <w:szCs w:val="24"/>
        </w:rPr>
        <w:t xml:space="preserve">Promoción </w:t>
      </w:r>
      <w:r w:rsidR="00E93879" w:rsidRPr="00FB4771">
        <w:rPr>
          <w:rFonts w:ascii="Times New Roman" w:hAnsi="Times New Roman" w:cs="Times New Roman"/>
          <w:sz w:val="24"/>
          <w:szCs w:val="24"/>
        </w:rPr>
        <w:t xml:space="preserve">e </w:t>
      </w:r>
      <w:r w:rsidR="00D052D8" w:rsidRPr="00FB4771">
        <w:rPr>
          <w:rFonts w:ascii="Times New Roman" w:hAnsi="Times New Roman" w:cs="Times New Roman"/>
          <w:sz w:val="24"/>
          <w:szCs w:val="24"/>
        </w:rPr>
        <w:t xml:space="preserve">Impulso </w:t>
      </w:r>
      <w:r w:rsidR="00E93879" w:rsidRPr="00FB4771">
        <w:rPr>
          <w:rFonts w:ascii="Times New Roman" w:hAnsi="Times New Roman" w:cs="Times New Roman"/>
          <w:sz w:val="24"/>
          <w:szCs w:val="24"/>
        </w:rPr>
        <w:t xml:space="preserve">al </w:t>
      </w:r>
      <w:r w:rsidR="00D052D8" w:rsidRPr="00FB4771">
        <w:rPr>
          <w:rFonts w:ascii="Times New Roman" w:hAnsi="Times New Roman" w:cs="Times New Roman"/>
          <w:sz w:val="24"/>
          <w:szCs w:val="24"/>
        </w:rPr>
        <w:t xml:space="preserve">Joven Emprendedor </w:t>
      </w:r>
      <w:r w:rsidR="006703F4" w:rsidRPr="00FB4771">
        <w:rPr>
          <w:rFonts w:ascii="Times New Roman" w:hAnsi="Times New Roman" w:cs="Times New Roman"/>
          <w:sz w:val="24"/>
          <w:szCs w:val="24"/>
        </w:rPr>
        <w:t>(</w:t>
      </w:r>
      <w:r w:rsidR="00A94155" w:rsidRPr="00FB4771">
        <w:rPr>
          <w:rFonts w:ascii="Times New Roman" w:eastAsiaTheme="minorEastAsia" w:hAnsi="Times New Roman" w:cs="Times New Roman"/>
          <w:noProof/>
          <w:sz w:val="24"/>
          <w:szCs w:val="24"/>
          <w:lang w:eastAsia="es-MX"/>
        </w:rPr>
        <w:t>Sistema de Información Legislativa de la Secretaría de Gobernación</w:t>
      </w:r>
      <w:r w:rsidR="001D53B4" w:rsidRPr="00FB4771">
        <w:rPr>
          <w:rFonts w:ascii="Times New Roman" w:hAnsi="Times New Roman" w:cs="Times New Roman"/>
          <w:sz w:val="24"/>
          <w:szCs w:val="24"/>
        </w:rPr>
        <w:t>, 2016</w:t>
      </w:r>
      <w:r w:rsidR="00A94155" w:rsidRPr="00FB4771">
        <w:rPr>
          <w:rFonts w:ascii="Times New Roman" w:hAnsi="Times New Roman" w:cs="Times New Roman"/>
          <w:sz w:val="24"/>
          <w:szCs w:val="24"/>
        </w:rPr>
        <w:t xml:space="preserve">). En </w:t>
      </w:r>
      <w:r w:rsidR="001E6E69" w:rsidRPr="00FB4771">
        <w:rPr>
          <w:rFonts w:ascii="Times New Roman" w:hAnsi="Times New Roman" w:cs="Times New Roman"/>
          <w:sz w:val="24"/>
          <w:szCs w:val="24"/>
        </w:rPr>
        <w:t>la mencionada propuesta</w:t>
      </w:r>
      <w:r w:rsidR="009A3781" w:rsidRPr="00FB4771">
        <w:rPr>
          <w:rFonts w:ascii="Times New Roman" w:hAnsi="Times New Roman" w:cs="Times New Roman"/>
          <w:sz w:val="24"/>
          <w:szCs w:val="24"/>
        </w:rPr>
        <w:t>,</w:t>
      </w:r>
      <w:r w:rsidR="001E6E69" w:rsidRPr="00FB4771">
        <w:rPr>
          <w:rFonts w:ascii="Times New Roman" w:hAnsi="Times New Roman" w:cs="Times New Roman"/>
          <w:sz w:val="24"/>
          <w:szCs w:val="24"/>
        </w:rPr>
        <w:t xml:space="preserve"> se atribuye</w:t>
      </w:r>
      <w:r w:rsidR="00A94155" w:rsidRPr="00FB4771">
        <w:rPr>
          <w:rFonts w:ascii="Times New Roman" w:hAnsi="Times New Roman" w:cs="Times New Roman"/>
          <w:sz w:val="24"/>
          <w:szCs w:val="24"/>
        </w:rPr>
        <w:t>,</w:t>
      </w:r>
      <w:r w:rsidR="001E6E69" w:rsidRPr="00FB4771">
        <w:rPr>
          <w:rFonts w:ascii="Times New Roman" w:hAnsi="Times New Roman" w:cs="Times New Roman"/>
          <w:sz w:val="24"/>
          <w:szCs w:val="24"/>
        </w:rPr>
        <w:t xml:space="preserve"> entre muchas otras razones</w:t>
      </w:r>
      <w:r w:rsidR="00A94155" w:rsidRPr="00FB4771">
        <w:rPr>
          <w:rFonts w:ascii="Times New Roman" w:hAnsi="Times New Roman" w:cs="Times New Roman"/>
          <w:sz w:val="24"/>
          <w:szCs w:val="24"/>
        </w:rPr>
        <w:t>,</w:t>
      </w:r>
      <w:r w:rsidR="001E6E69" w:rsidRPr="00FB4771">
        <w:rPr>
          <w:rFonts w:ascii="Times New Roman" w:hAnsi="Times New Roman" w:cs="Times New Roman"/>
          <w:sz w:val="24"/>
          <w:szCs w:val="24"/>
        </w:rPr>
        <w:t xml:space="preserve"> a prejuicios como la inexperiencia e inmadurez, así como a la educación que se limita a </w:t>
      </w:r>
      <w:r w:rsidR="00583B56" w:rsidRPr="00FB4771">
        <w:rPr>
          <w:rFonts w:ascii="Times New Roman" w:hAnsi="Times New Roman" w:cs="Times New Roman"/>
          <w:sz w:val="24"/>
          <w:szCs w:val="24"/>
        </w:rPr>
        <w:t>preparar</w:t>
      </w:r>
      <w:r w:rsidR="001E6E69" w:rsidRPr="00FB4771">
        <w:rPr>
          <w:rFonts w:ascii="Times New Roman" w:hAnsi="Times New Roman" w:cs="Times New Roman"/>
          <w:sz w:val="24"/>
          <w:szCs w:val="24"/>
        </w:rPr>
        <w:t xml:space="preserve"> al estudiante para un empleo y no para poseer las características que le permitan emprender un negocio propio</w:t>
      </w:r>
      <w:r w:rsidR="00FA37A0" w:rsidRPr="00FB4771">
        <w:rPr>
          <w:rFonts w:ascii="Times New Roman" w:hAnsi="Times New Roman" w:cs="Times New Roman"/>
          <w:sz w:val="24"/>
          <w:szCs w:val="24"/>
        </w:rPr>
        <w:t xml:space="preserve">. En </w:t>
      </w:r>
      <w:r w:rsidR="009A3781" w:rsidRPr="00FB4771">
        <w:rPr>
          <w:rFonts w:ascii="Times New Roman" w:hAnsi="Times New Roman" w:cs="Times New Roman"/>
          <w:sz w:val="24"/>
          <w:szCs w:val="24"/>
        </w:rPr>
        <w:t>la mencionada ley,</w:t>
      </w:r>
      <w:r w:rsidR="001E6E69" w:rsidRPr="00FB4771">
        <w:rPr>
          <w:rFonts w:ascii="Times New Roman" w:hAnsi="Times New Roman" w:cs="Times New Roman"/>
          <w:sz w:val="24"/>
          <w:szCs w:val="24"/>
        </w:rPr>
        <w:t xml:space="preserve"> se considera un financiamiento espec</w:t>
      </w:r>
      <w:r w:rsidR="00DF0CF1" w:rsidRPr="00FB4771">
        <w:rPr>
          <w:rFonts w:ascii="Times New Roman" w:hAnsi="Times New Roman" w:cs="Times New Roman"/>
          <w:sz w:val="24"/>
          <w:szCs w:val="24"/>
        </w:rPr>
        <w:t>í</w:t>
      </w:r>
      <w:r w:rsidR="001E6E69" w:rsidRPr="00FB4771">
        <w:rPr>
          <w:rFonts w:ascii="Times New Roman" w:hAnsi="Times New Roman" w:cs="Times New Roman"/>
          <w:sz w:val="24"/>
          <w:szCs w:val="24"/>
        </w:rPr>
        <w:t xml:space="preserve">fico para la creación de nuevos negocios o empresas, asesoría e </w:t>
      </w:r>
      <w:r w:rsidR="00583B56" w:rsidRPr="00FB4771">
        <w:rPr>
          <w:rFonts w:ascii="Times New Roman" w:hAnsi="Times New Roman" w:cs="Times New Roman"/>
          <w:sz w:val="24"/>
          <w:szCs w:val="24"/>
        </w:rPr>
        <w:t>incubación de</w:t>
      </w:r>
      <w:r w:rsidR="001E6E69" w:rsidRPr="00FB4771">
        <w:rPr>
          <w:rFonts w:ascii="Times New Roman" w:hAnsi="Times New Roman" w:cs="Times New Roman"/>
          <w:sz w:val="24"/>
          <w:szCs w:val="24"/>
        </w:rPr>
        <w:t xml:space="preserve"> proyectos</w:t>
      </w:r>
      <w:r w:rsidR="009A3781" w:rsidRPr="00FB4771">
        <w:rPr>
          <w:rFonts w:ascii="Times New Roman" w:hAnsi="Times New Roman" w:cs="Times New Roman"/>
          <w:sz w:val="24"/>
          <w:szCs w:val="24"/>
        </w:rPr>
        <w:t>,</w:t>
      </w:r>
      <w:r w:rsidR="001E6E69" w:rsidRPr="00FB4771">
        <w:rPr>
          <w:rFonts w:ascii="Times New Roman" w:hAnsi="Times New Roman" w:cs="Times New Roman"/>
          <w:sz w:val="24"/>
          <w:szCs w:val="24"/>
        </w:rPr>
        <w:t xml:space="preserve"> hasta la consolidación de los mismos;</w:t>
      </w:r>
      <w:r w:rsidR="009A3781" w:rsidRPr="00FB4771">
        <w:rPr>
          <w:rFonts w:ascii="Times New Roman" w:hAnsi="Times New Roman" w:cs="Times New Roman"/>
          <w:sz w:val="24"/>
          <w:szCs w:val="24"/>
        </w:rPr>
        <w:t xml:space="preserve"> todo lo anterior,</w:t>
      </w:r>
      <w:r w:rsidR="001E6E69" w:rsidRPr="00FB4771">
        <w:rPr>
          <w:rFonts w:ascii="Times New Roman" w:hAnsi="Times New Roman" w:cs="Times New Roman"/>
          <w:sz w:val="24"/>
          <w:szCs w:val="24"/>
        </w:rPr>
        <w:t xml:space="preserve"> impulsado por una comisión </w:t>
      </w:r>
      <w:r w:rsidR="00583B56" w:rsidRPr="00FB4771">
        <w:rPr>
          <w:rFonts w:ascii="Times New Roman" w:hAnsi="Times New Roman" w:cs="Times New Roman"/>
          <w:sz w:val="24"/>
          <w:szCs w:val="24"/>
        </w:rPr>
        <w:t>dictaminadora</w:t>
      </w:r>
      <w:r w:rsidR="00FA37A0" w:rsidRPr="00FB4771">
        <w:rPr>
          <w:rFonts w:ascii="Times New Roman" w:hAnsi="Times New Roman" w:cs="Times New Roman"/>
          <w:sz w:val="24"/>
          <w:szCs w:val="24"/>
        </w:rPr>
        <w:t>,</w:t>
      </w:r>
      <w:r w:rsidR="001E6E69" w:rsidRPr="00FB4771">
        <w:rPr>
          <w:rFonts w:ascii="Times New Roman" w:hAnsi="Times New Roman" w:cs="Times New Roman"/>
          <w:sz w:val="24"/>
          <w:szCs w:val="24"/>
        </w:rPr>
        <w:t xml:space="preserve"> </w:t>
      </w:r>
      <w:r w:rsidR="00583B56" w:rsidRPr="00FB4771">
        <w:rPr>
          <w:rFonts w:ascii="Times New Roman" w:hAnsi="Times New Roman" w:cs="Times New Roman"/>
          <w:sz w:val="24"/>
          <w:szCs w:val="24"/>
        </w:rPr>
        <w:t xml:space="preserve">integrada por miembros de instituciones </w:t>
      </w:r>
      <w:r w:rsidR="00FA37A0" w:rsidRPr="00FB4771">
        <w:rPr>
          <w:rFonts w:ascii="Times New Roman" w:hAnsi="Times New Roman" w:cs="Times New Roman"/>
          <w:sz w:val="24"/>
          <w:szCs w:val="24"/>
        </w:rPr>
        <w:t xml:space="preserve">como la Secretaría </w:t>
      </w:r>
      <w:r w:rsidR="00583B56" w:rsidRPr="00FB4771">
        <w:rPr>
          <w:rFonts w:ascii="Times New Roman" w:hAnsi="Times New Roman" w:cs="Times New Roman"/>
          <w:sz w:val="24"/>
          <w:szCs w:val="24"/>
        </w:rPr>
        <w:t xml:space="preserve">de </w:t>
      </w:r>
      <w:r w:rsidR="00FA37A0" w:rsidRPr="00FB4771">
        <w:rPr>
          <w:rFonts w:ascii="Times New Roman" w:hAnsi="Times New Roman" w:cs="Times New Roman"/>
          <w:sz w:val="24"/>
          <w:szCs w:val="24"/>
        </w:rPr>
        <w:t>Economía</w:t>
      </w:r>
      <w:r w:rsidR="00583B56" w:rsidRPr="00FB4771">
        <w:rPr>
          <w:rFonts w:ascii="Times New Roman" w:hAnsi="Times New Roman" w:cs="Times New Roman"/>
          <w:sz w:val="24"/>
          <w:szCs w:val="24"/>
        </w:rPr>
        <w:t xml:space="preserve">, </w:t>
      </w:r>
      <w:r w:rsidR="00FA37A0" w:rsidRPr="00FB4771">
        <w:rPr>
          <w:rFonts w:ascii="Times New Roman" w:hAnsi="Times New Roman" w:cs="Times New Roman"/>
          <w:sz w:val="24"/>
          <w:szCs w:val="24"/>
        </w:rPr>
        <w:t xml:space="preserve">Secretaría </w:t>
      </w:r>
      <w:r w:rsidR="00583B56" w:rsidRPr="00FB4771">
        <w:rPr>
          <w:rFonts w:ascii="Times New Roman" w:hAnsi="Times New Roman" w:cs="Times New Roman"/>
          <w:sz w:val="24"/>
          <w:szCs w:val="24"/>
        </w:rPr>
        <w:t xml:space="preserve">de </w:t>
      </w:r>
      <w:r w:rsidR="00FA37A0" w:rsidRPr="00FB4771">
        <w:rPr>
          <w:rFonts w:ascii="Times New Roman" w:hAnsi="Times New Roman" w:cs="Times New Roman"/>
          <w:sz w:val="24"/>
          <w:szCs w:val="24"/>
        </w:rPr>
        <w:t>Educación Pública (SEP)</w:t>
      </w:r>
      <w:r w:rsidR="00583B56" w:rsidRPr="00FB4771">
        <w:rPr>
          <w:rFonts w:ascii="Times New Roman" w:hAnsi="Times New Roman" w:cs="Times New Roman"/>
          <w:sz w:val="24"/>
          <w:szCs w:val="24"/>
        </w:rPr>
        <w:t>, cámaras empresariales, entre otras</w:t>
      </w:r>
      <w:r w:rsidR="00FA37A0" w:rsidRPr="00FB4771">
        <w:rPr>
          <w:rFonts w:ascii="Times New Roman" w:hAnsi="Times New Roman" w:cs="Times New Roman"/>
          <w:sz w:val="24"/>
          <w:szCs w:val="24"/>
        </w:rPr>
        <w:t>. Paralelamente a este tipo de acciones,</w:t>
      </w:r>
      <w:r w:rsidR="00AB52C2" w:rsidRPr="00FB4771">
        <w:rPr>
          <w:rFonts w:ascii="Times New Roman" w:hAnsi="Times New Roman" w:cs="Times New Roman"/>
          <w:sz w:val="24"/>
          <w:szCs w:val="24"/>
        </w:rPr>
        <w:t xml:space="preserve"> se debe </w:t>
      </w:r>
      <w:r w:rsidRPr="00FB4771">
        <w:rPr>
          <w:rFonts w:ascii="Times New Roman" w:hAnsi="Times New Roman" w:cs="Times New Roman"/>
          <w:sz w:val="24"/>
          <w:szCs w:val="24"/>
        </w:rPr>
        <w:t>promover</w:t>
      </w:r>
      <w:r w:rsidR="00AB52C2" w:rsidRPr="00FB4771">
        <w:rPr>
          <w:rFonts w:ascii="Times New Roman" w:hAnsi="Times New Roman" w:cs="Times New Roman"/>
          <w:sz w:val="24"/>
          <w:szCs w:val="24"/>
        </w:rPr>
        <w:t xml:space="preserve"> una cultura de emprendimiento desde</w:t>
      </w:r>
      <w:r w:rsidRPr="00FB4771">
        <w:rPr>
          <w:rFonts w:ascii="Times New Roman" w:hAnsi="Times New Roman" w:cs="Times New Roman"/>
          <w:sz w:val="24"/>
          <w:szCs w:val="24"/>
        </w:rPr>
        <w:t xml:space="preserve"> </w:t>
      </w:r>
      <w:r w:rsidR="00AB52C2" w:rsidRPr="00FB4771">
        <w:rPr>
          <w:rFonts w:ascii="Times New Roman" w:hAnsi="Times New Roman" w:cs="Times New Roman"/>
          <w:sz w:val="24"/>
          <w:szCs w:val="24"/>
        </w:rPr>
        <w:t xml:space="preserve">la educación en las escuelas, </w:t>
      </w:r>
      <w:r w:rsidR="00E37950" w:rsidRPr="00FB4771">
        <w:rPr>
          <w:rFonts w:ascii="Times New Roman" w:hAnsi="Times New Roman" w:cs="Times New Roman"/>
          <w:sz w:val="24"/>
          <w:szCs w:val="24"/>
        </w:rPr>
        <w:t xml:space="preserve">integrar </w:t>
      </w:r>
      <w:r w:rsidR="00AB52C2" w:rsidRPr="00FB4771">
        <w:rPr>
          <w:rFonts w:ascii="Times New Roman" w:hAnsi="Times New Roman" w:cs="Times New Roman"/>
          <w:sz w:val="24"/>
          <w:szCs w:val="24"/>
        </w:rPr>
        <w:t xml:space="preserve">los avances en ciencia, tecnología e innovación para que el emprendedor </w:t>
      </w:r>
      <w:r w:rsidR="00DC39E4" w:rsidRPr="00FB4771">
        <w:rPr>
          <w:rFonts w:ascii="Times New Roman" w:hAnsi="Times New Roman" w:cs="Times New Roman"/>
          <w:sz w:val="24"/>
          <w:szCs w:val="24"/>
        </w:rPr>
        <w:t>cuente con</w:t>
      </w:r>
      <w:r w:rsidR="00AB52C2" w:rsidRPr="00FB4771">
        <w:rPr>
          <w:rFonts w:ascii="Times New Roman" w:hAnsi="Times New Roman" w:cs="Times New Roman"/>
          <w:sz w:val="24"/>
          <w:szCs w:val="24"/>
        </w:rPr>
        <w:t xml:space="preserve"> condiciones para desarrollar </w:t>
      </w:r>
      <w:r w:rsidR="00DC39E4" w:rsidRPr="00FB4771">
        <w:rPr>
          <w:rFonts w:ascii="Times New Roman" w:hAnsi="Times New Roman" w:cs="Times New Roman"/>
          <w:sz w:val="24"/>
          <w:szCs w:val="24"/>
        </w:rPr>
        <w:t>excelencias</w:t>
      </w:r>
      <w:r w:rsidR="00AB52C2" w:rsidRPr="00FB4771">
        <w:rPr>
          <w:rFonts w:ascii="Times New Roman" w:hAnsi="Times New Roman" w:cs="Times New Roman"/>
          <w:sz w:val="24"/>
          <w:szCs w:val="24"/>
        </w:rPr>
        <w:t xml:space="preserve"> competitivas en su propia empresa. </w:t>
      </w:r>
      <w:r w:rsidR="00E37950" w:rsidRPr="00FB4771">
        <w:rPr>
          <w:rFonts w:ascii="Times New Roman" w:hAnsi="Times New Roman" w:cs="Times New Roman"/>
          <w:sz w:val="24"/>
          <w:szCs w:val="24"/>
        </w:rPr>
        <w:t>Aún más,</w:t>
      </w:r>
      <w:r w:rsidR="00AB52C2" w:rsidRPr="00FB4771">
        <w:rPr>
          <w:rFonts w:ascii="Times New Roman" w:hAnsi="Times New Roman" w:cs="Times New Roman"/>
          <w:sz w:val="24"/>
          <w:szCs w:val="24"/>
        </w:rPr>
        <w:t xml:space="preserve"> es </w:t>
      </w:r>
      <w:r w:rsidR="00DC39E4" w:rsidRPr="00FB4771">
        <w:rPr>
          <w:rFonts w:ascii="Times New Roman" w:hAnsi="Times New Roman" w:cs="Times New Roman"/>
          <w:sz w:val="24"/>
          <w:szCs w:val="24"/>
        </w:rPr>
        <w:t>preciso</w:t>
      </w:r>
      <w:r w:rsidR="00AB52C2" w:rsidRPr="00FB4771">
        <w:rPr>
          <w:rFonts w:ascii="Times New Roman" w:hAnsi="Times New Roman" w:cs="Times New Roman"/>
          <w:sz w:val="24"/>
          <w:szCs w:val="24"/>
        </w:rPr>
        <w:t xml:space="preserve"> que estos esfuerzos sean </w:t>
      </w:r>
      <w:r w:rsidR="00DC39E4" w:rsidRPr="00FB4771">
        <w:rPr>
          <w:rFonts w:ascii="Times New Roman" w:hAnsi="Times New Roman" w:cs="Times New Roman"/>
          <w:sz w:val="24"/>
          <w:szCs w:val="24"/>
        </w:rPr>
        <w:t>iniciados</w:t>
      </w:r>
      <w:r w:rsidR="00AB52C2" w:rsidRPr="00FB4771">
        <w:rPr>
          <w:rFonts w:ascii="Times New Roman" w:hAnsi="Times New Roman" w:cs="Times New Roman"/>
          <w:sz w:val="24"/>
          <w:szCs w:val="24"/>
        </w:rPr>
        <w:t xml:space="preserve"> desde la educación básica,</w:t>
      </w:r>
      <w:r w:rsidR="00DC39E4" w:rsidRPr="00FB4771">
        <w:rPr>
          <w:rFonts w:ascii="Times New Roman" w:hAnsi="Times New Roman" w:cs="Times New Roman"/>
          <w:sz w:val="24"/>
          <w:szCs w:val="24"/>
        </w:rPr>
        <w:t xml:space="preserve"> </w:t>
      </w:r>
      <w:r w:rsidR="00AB52C2" w:rsidRPr="00FB4771">
        <w:rPr>
          <w:rFonts w:ascii="Times New Roman" w:hAnsi="Times New Roman" w:cs="Times New Roman"/>
          <w:sz w:val="24"/>
          <w:szCs w:val="24"/>
        </w:rPr>
        <w:t>con el objetivo que</w:t>
      </w:r>
      <w:r w:rsidR="00E37950" w:rsidRPr="00FB4771">
        <w:rPr>
          <w:rFonts w:ascii="Times New Roman" w:hAnsi="Times New Roman" w:cs="Times New Roman"/>
          <w:sz w:val="24"/>
          <w:szCs w:val="24"/>
        </w:rPr>
        <w:t>,</w:t>
      </w:r>
      <w:r w:rsidR="00AB52C2" w:rsidRPr="00FB4771">
        <w:rPr>
          <w:rFonts w:ascii="Times New Roman" w:hAnsi="Times New Roman" w:cs="Times New Roman"/>
          <w:sz w:val="24"/>
          <w:szCs w:val="24"/>
        </w:rPr>
        <w:t xml:space="preserve"> desde temprana edad</w:t>
      </w:r>
      <w:r w:rsidR="00E37950" w:rsidRPr="00FB4771">
        <w:rPr>
          <w:rFonts w:ascii="Times New Roman" w:hAnsi="Times New Roman" w:cs="Times New Roman"/>
          <w:sz w:val="24"/>
          <w:szCs w:val="24"/>
        </w:rPr>
        <w:t>,</w:t>
      </w:r>
      <w:r w:rsidR="00AB52C2" w:rsidRPr="00FB4771">
        <w:rPr>
          <w:rFonts w:ascii="Times New Roman" w:hAnsi="Times New Roman" w:cs="Times New Roman"/>
          <w:sz w:val="24"/>
          <w:szCs w:val="24"/>
        </w:rPr>
        <w:t xml:space="preserve"> se </w:t>
      </w:r>
      <w:r w:rsidR="00DC39E4" w:rsidRPr="00FB4771">
        <w:rPr>
          <w:rFonts w:ascii="Times New Roman" w:hAnsi="Times New Roman" w:cs="Times New Roman"/>
          <w:sz w:val="24"/>
          <w:szCs w:val="24"/>
        </w:rPr>
        <w:t>introduzca</w:t>
      </w:r>
      <w:r w:rsidR="00AB52C2" w:rsidRPr="00FB4771">
        <w:rPr>
          <w:rFonts w:ascii="Times New Roman" w:hAnsi="Times New Roman" w:cs="Times New Roman"/>
          <w:sz w:val="24"/>
          <w:szCs w:val="24"/>
        </w:rPr>
        <w:t xml:space="preserve"> a los futuros emprendedores la</w:t>
      </w:r>
      <w:r w:rsidR="00DC39E4" w:rsidRPr="00FB4771">
        <w:rPr>
          <w:rFonts w:ascii="Times New Roman" w:hAnsi="Times New Roman" w:cs="Times New Roman"/>
          <w:sz w:val="24"/>
          <w:szCs w:val="24"/>
        </w:rPr>
        <w:t xml:space="preserve"> </w:t>
      </w:r>
      <w:r w:rsidR="00AB52C2" w:rsidRPr="00FB4771">
        <w:rPr>
          <w:rFonts w:ascii="Times New Roman" w:hAnsi="Times New Roman" w:cs="Times New Roman"/>
          <w:sz w:val="24"/>
          <w:szCs w:val="24"/>
        </w:rPr>
        <w:t xml:space="preserve">importancia de ser </w:t>
      </w:r>
      <w:r w:rsidR="00DC39E4" w:rsidRPr="00FB4771">
        <w:rPr>
          <w:rFonts w:ascii="Times New Roman" w:hAnsi="Times New Roman" w:cs="Times New Roman"/>
          <w:sz w:val="24"/>
          <w:szCs w:val="24"/>
        </w:rPr>
        <w:t>creadores</w:t>
      </w:r>
      <w:r w:rsidR="00AB52C2" w:rsidRPr="00FB4771">
        <w:rPr>
          <w:rFonts w:ascii="Times New Roman" w:hAnsi="Times New Roman" w:cs="Times New Roman"/>
          <w:sz w:val="24"/>
          <w:szCs w:val="24"/>
        </w:rPr>
        <w:t xml:space="preserve"> de empleos y </w:t>
      </w:r>
      <w:r w:rsidR="00DC39E4" w:rsidRPr="00FB4771">
        <w:rPr>
          <w:rFonts w:ascii="Times New Roman" w:hAnsi="Times New Roman" w:cs="Times New Roman"/>
          <w:sz w:val="24"/>
          <w:szCs w:val="24"/>
        </w:rPr>
        <w:t>bienestar</w:t>
      </w:r>
      <w:r w:rsidR="00AB52C2" w:rsidRPr="00FB4771">
        <w:rPr>
          <w:rFonts w:ascii="Times New Roman" w:hAnsi="Times New Roman" w:cs="Times New Roman"/>
          <w:sz w:val="24"/>
          <w:szCs w:val="24"/>
        </w:rPr>
        <w:t xml:space="preserve"> para toda la sociedad.</w:t>
      </w:r>
    </w:p>
    <w:p w14:paraId="6F625B12" w14:textId="37909957" w:rsidR="00AB52C2" w:rsidRPr="00FB4771" w:rsidRDefault="00E37950" w:rsidP="0061337B">
      <w:pPr>
        <w:autoSpaceDE w:val="0"/>
        <w:autoSpaceDN w:val="0"/>
        <w:adjustRightInd w:val="0"/>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Ahora bien</w:t>
      </w:r>
      <w:r w:rsidR="00A768EE" w:rsidRPr="00FB4771">
        <w:rPr>
          <w:rFonts w:ascii="Times New Roman" w:hAnsi="Times New Roman" w:cs="Times New Roman"/>
          <w:sz w:val="24"/>
          <w:szCs w:val="24"/>
        </w:rPr>
        <w:t xml:space="preserve">, </w:t>
      </w:r>
      <w:r w:rsidR="00AB52C2" w:rsidRPr="00FB4771">
        <w:rPr>
          <w:rFonts w:ascii="Times New Roman" w:hAnsi="Times New Roman" w:cs="Times New Roman"/>
          <w:sz w:val="24"/>
          <w:szCs w:val="24"/>
        </w:rPr>
        <w:t xml:space="preserve">Palomares </w:t>
      </w:r>
      <w:r w:rsidR="00AD309C" w:rsidRPr="00FB4771">
        <w:rPr>
          <w:rFonts w:ascii="Times New Roman" w:hAnsi="Times New Roman" w:cs="Times New Roman"/>
          <w:sz w:val="24"/>
          <w:szCs w:val="24"/>
        </w:rPr>
        <w:t>y</w:t>
      </w:r>
      <w:r w:rsidR="00AB52C2" w:rsidRPr="00FB4771">
        <w:rPr>
          <w:rFonts w:ascii="Times New Roman" w:hAnsi="Times New Roman" w:cs="Times New Roman"/>
          <w:sz w:val="24"/>
          <w:szCs w:val="24"/>
        </w:rPr>
        <w:t xml:space="preserve"> </w:t>
      </w:r>
      <w:proofErr w:type="spellStart"/>
      <w:r w:rsidR="00AB52C2" w:rsidRPr="00FB4771">
        <w:rPr>
          <w:rFonts w:ascii="Times New Roman" w:hAnsi="Times New Roman" w:cs="Times New Roman"/>
          <w:sz w:val="24"/>
          <w:szCs w:val="24"/>
        </w:rPr>
        <w:t>Chrisvert</w:t>
      </w:r>
      <w:proofErr w:type="spellEnd"/>
      <w:r w:rsidR="00AB52C2" w:rsidRPr="00FB4771">
        <w:rPr>
          <w:rFonts w:ascii="Times New Roman" w:hAnsi="Times New Roman" w:cs="Times New Roman"/>
          <w:sz w:val="24"/>
          <w:szCs w:val="24"/>
        </w:rPr>
        <w:t xml:space="preserve"> (2014) afirman </w:t>
      </w:r>
      <w:r w:rsidR="005B2962" w:rsidRPr="00FB4771">
        <w:rPr>
          <w:rFonts w:ascii="Times New Roman" w:hAnsi="Times New Roman" w:cs="Times New Roman"/>
          <w:sz w:val="24"/>
          <w:szCs w:val="24"/>
        </w:rPr>
        <w:t>que,</w:t>
      </w:r>
      <w:r w:rsidR="00AB52C2" w:rsidRPr="00FB4771">
        <w:rPr>
          <w:rFonts w:ascii="Times New Roman" w:hAnsi="Times New Roman" w:cs="Times New Roman"/>
          <w:sz w:val="24"/>
          <w:szCs w:val="24"/>
        </w:rPr>
        <w:t xml:space="preserve"> en el</w:t>
      </w:r>
      <w:r w:rsidR="00A768EE" w:rsidRPr="00FB4771">
        <w:rPr>
          <w:rFonts w:ascii="Times New Roman" w:hAnsi="Times New Roman" w:cs="Times New Roman"/>
          <w:sz w:val="24"/>
          <w:szCs w:val="24"/>
        </w:rPr>
        <w:t xml:space="preserve"> </w:t>
      </w:r>
      <w:r w:rsidR="00AB52C2" w:rsidRPr="00FB4771">
        <w:rPr>
          <w:rFonts w:ascii="Times New Roman" w:hAnsi="Times New Roman" w:cs="Times New Roman"/>
          <w:sz w:val="24"/>
          <w:szCs w:val="24"/>
        </w:rPr>
        <w:t xml:space="preserve">espacio universitario, la toma de decisiones </w:t>
      </w:r>
      <w:r w:rsidR="007515F4" w:rsidRPr="00FB4771">
        <w:rPr>
          <w:rFonts w:ascii="Times New Roman" w:hAnsi="Times New Roman" w:cs="Times New Roman"/>
          <w:sz w:val="24"/>
          <w:szCs w:val="24"/>
        </w:rPr>
        <w:t xml:space="preserve">es </w:t>
      </w:r>
      <w:r w:rsidR="008E77E1" w:rsidRPr="00FB4771">
        <w:rPr>
          <w:rFonts w:ascii="Times New Roman" w:hAnsi="Times New Roman" w:cs="Times New Roman"/>
          <w:sz w:val="24"/>
          <w:szCs w:val="24"/>
        </w:rPr>
        <w:t>más</w:t>
      </w:r>
      <w:r w:rsidR="00AB52C2" w:rsidRPr="00FB4771">
        <w:rPr>
          <w:rFonts w:ascii="Times New Roman" w:hAnsi="Times New Roman" w:cs="Times New Roman"/>
          <w:sz w:val="24"/>
          <w:szCs w:val="24"/>
        </w:rPr>
        <w:t xml:space="preserve"> compleja, se </w:t>
      </w:r>
      <w:r w:rsidR="007515F4" w:rsidRPr="00FB4771">
        <w:rPr>
          <w:rFonts w:ascii="Times New Roman" w:hAnsi="Times New Roman" w:cs="Times New Roman"/>
          <w:sz w:val="24"/>
          <w:szCs w:val="24"/>
        </w:rPr>
        <w:t>amplían</w:t>
      </w:r>
      <w:r w:rsidR="00AB52C2" w:rsidRPr="00FB4771">
        <w:rPr>
          <w:rFonts w:ascii="Times New Roman" w:hAnsi="Times New Roman" w:cs="Times New Roman"/>
          <w:sz w:val="24"/>
          <w:szCs w:val="24"/>
        </w:rPr>
        <w:t xml:space="preserve"> </w:t>
      </w:r>
      <w:r w:rsidR="007515F4" w:rsidRPr="00FB4771">
        <w:rPr>
          <w:rFonts w:ascii="Times New Roman" w:hAnsi="Times New Roman" w:cs="Times New Roman"/>
          <w:sz w:val="24"/>
          <w:szCs w:val="24"/>
        </w:rPr>
        <w:t>l</w:t>
      </w:r>
      <w:r w:rsidR="00AB52C2" w:rsidRPr="00FB4771">
        <w:rPr>
          <w:rFonts w:ascii="Times New Roman" w:hAnsi="Times New Roman" w:cs="Times New Roman"/>
          <w:sz w:val="24"/>
          <w:szCs w:val="24"/>
        </w:rPr>
        <w:t>os</w:t>
      </w:r>
      <w:r w:rsidR="007515F4" w:rsidRPr="00FB4771">
        <w:rPr>
          <w:rFonts w:ascii="Times New Roman" w:hAnsi="Times New Roman" w:cs="Times New Roman"/>
          <w:sz w:val="24"/>
          <w:szCs w:val="24"/>
        </w:rPr>
        <w:t xml:space="preserve"> </w:t>
      </w:r>
      <w:r w:rsidR="00AB52C2" w:rsidRPr="00FB4771">
        <w:rPr>
          <w:rFonts w:ascii="Times New Roman" w:hAnsi="Times New Roman" w:cs="Times New Roman"/>
          <w:sz w:val="24"/>
          <w:szCs w:val="24"/>
        </w:rPr>
        <w:t xml:space="preserve">espacios de </w:t>
      </w:r>
      <w:r w:rsidR="007515F4" w:rsidRPr="00FB4771">
        <w:rPr>
          <w:rFonts w:ascii="Times New Roman" w:hAnsi="Times New Roman" w:cs="Times New Roman"/>
          <w:sz w:val="24"/>
          <w:szCs w:val="24"/>
        </w:rPr>
        <w:t>reflexión</w:t>
      </w:r>
      <w:r w:rsidR="00AB52C2" w:rsidRPr="00FB4771">
        <w:rPr>
          <w:rFonts w:ascii="Times New Roman" w:hAnsi="Times New Roman" w:cs="Times New Roman"/>
          <w:sz w:val="24"/>
          <w:szCs w:val="24"/>
        </w:rPr>
        <w:t xml:space="preserve">, pero </w:t>
      </w:r>
      <w:r w:rsidR="007515F4" w:rsidRPr="00FB4771">
        <w:rPr>
          <w:rFonts w:ascii="Times New Roman" w:hAnsi="Times New Roman" w:cs="Times New Roman"/>
          <w:sz w:val="24"/>
          <w:szCs w:val="24"/>
        </w:rPr>
        <w:t>también</w:t>
      </w:r>
      <w:r w:rsidR="00AB52C2" w:rsidRPr="00FB4771">
        <w:rPr>
          <w:rFonts w:ascii="Times New Roman" w:hAnsi="Times New Roman" w:cs="Times New Roman"/>
          <w:sz w:val="24"/>
          <w:szCs w:val="24"/>
        </w:rPr>
        <w:t xml:space="preserve"> de </w:t>
      </w:r>
      <w:r w:rsidR="007515F4" w:rsidRPr="00FB4771">
        <w:rPr>
          <w:rFonts w:ascii="Times New Roman" w:hAnsi="Times New Roman" w:cs="Times New Roman"/>
          <w:sz w:val="24"/>
          <w:szCs w:val="24"/>
        </w:rPr>
        <w:t>crítica</w:t>
      </w:r>
      <w:r w:rsidR="00AB52C2" w:rsidRPr="00FB4771">
        <w:rPr>
          <w:rFonts w:ascii="Times New Roman" w:hAnsi="Times New Roman" w:cs="Times New Roman"/>
          <w:sz w:val="24"/>
          <w:szCs w:val="24"/>
        </w:rPr>
        <w:t xml:space="preserve"> y </w:t>
      </w:r>
      <w:r w:rsidR="007515F4" w:rsidRPr="00FB4771">
        <w:rPr>
          <w:rFonts w:ascii="Times New Roman" w:hAnsi="Times New Roman" w:cs="Times New Roman"/>
          <w:sz w:val="24"/>
          <w:szCs w:val="24"/>
        </w:rPr>
        <w:t>contrariedad</w:t>
      </w:r>
      <w:r w:rsidR="00AB52C2" w:rsidRPr="00FB4771">
        <w:rPr>
          <w:rFonts w:ascii="Times New Roman" w:hAnsi="Times New Roman" w:cs="Times New Roman"/>
          <w:sz w:val="24"/>
          <w:szCs w:val="24"/>
        </w:rPr>
        <w:t xml:space="preserve"> con decisiones </w:t>
      </w:r>
      <w:r w:rsidR="007515F4" w:rsidRPr="00FB4771">
        <w:rPr>
          <w:rFonts w:ascii="Times New Roman" w:hAnsi="Times New Roman" w:cs="Times New Roman"/>
          <w:sz w:val="24"/>
          <w:szCs w:val="24"/>
        </w:rPr>
        <w:t xml:space="preserve">tomadas </w:t>
      </w:r>
      <w:r w:rsidR="00AB52C2" w:rsidRPr="00FB4771">
        <w:rPr>
          <w:rFonts w:ascii="Times New Roman" w:hAnsi="Times New Roman" w:cs="Times New Roman"/>
          <w:sz w:val="24"/>
          <w:szCs w:val="24"/>
        </w:rPr>
        <w:t xml:space="preserve">en otro plano </w:t>
      </w:r>
      <w:r w:rsidR="007515F4" w:rsidRPr="00FB4771">
        <w:rPr>
          <w:rFonts w:ascii="Times New Roman" w:hAnsi="Times New Roman" w:cs="Times New Roman"/>
          <w:sz w:val="24"/>
          <w:szCs w:val="24"/>
        </w:rPr>
        <w:t xml:space="preserve">jerárquico. Hernández </w:t>
      </w:r>
      <w:r w:rsidR="00AD309C" w:rsidRPr="00FB4771">
        <w:rPr>
          <w:rFonts w:ascii="Times New Roman" w:hAnsi="Times New Roman" w:cs="Times New Roman"/>
          <w:sz w:val="24"/>
          <w:szCs w:val="24"/>
        </w:rPr>
        <w:t>y</w:t>
      </w:r>
      <w:r w:rsidR="007515F4" w:rsidRPr="00FB4771">
        <w:rPr>
          <w:rFonts w:ascii="Times New Roman" w:hAnsi="Times New Roman" w:cs="Times New Roman"/>
          <w:sz w:val="24"/>
          <w:szCs w:val="24"/>
        </w:rPr>
        <w:t xml:space="preserve"> Arano (2015),</w:t>
      </w:r>
      <w:r w:rsidR="00277017" w:rsidRPr="00FB4771">
        <w:rPr>
          <w:rFonts w:ascii="Times New Roman" w:hAnsi="Times New Roman" w:cs="Times New Roman"/>
          <w:sz w:val="24"/>
          <w:szCs w:val="24"/>
        </w:rPr>
        <w:t xml:space="preserve"> por su parte,</w:t>
      </w:r>
      <w:r w:rsidR="00AB52C2" w:rsidRPr="00FB4771">
        <w:rPr>
          <w:rFonts w:ascii="Times New Roman" w:hAnsi="Times New Roman" w:cs="Times New Roman"/>
          <w:sz w:val="24"/>
          <w:szCs w:val="24"/>
        </w:rPr>
        <w:t xml:space="preserve"> indican que las</w:t>
      </w:r>
      <w:r w:rsidR="007515F4" w:rsidRPr="00FB4771">
        <w:rPr>
          <w:rFonts w:ascii="Times New Roman" w:hAnsi="Times New Roman" w:cs="Times New Roman"/>
          <w:sz w:val="24"/>
          <w:szCs w:val="24"/>
        </w:rPr>
        <w:t xml:space="preserve"> l</w:t>
      </w:r>
      <w:r w:rsidR="00AB52C2" w:rsidRPr="00FB4771">
        <w:rPr>
          <w:rFonts w:ascii="Times New Roman" w:hAnsi="Times New Roman" w:cs="Times New Roman"/>
          <w:sz w:val="24"/>
          <w:szCs w:val="24"/>
        </w:rPr>
        <w:t xml:space="preserve">icenciaturas relacionadas con la </w:t>
      </w:r>
      <w:r w:rsidR="007515F4" w:rsidRPr="00FB4771">
        <w:rPr>
          <w:rFonts w:ascii="Times New Roman" w:hAnsi="Times New Roman" w:cs="Times New Roman"/>
          <w:sz w:val="24"/>
          <w:szCs w:val="24"/>
        </w:rPr>
        <w:t>administración</w:t>
      </w:r>
      <w:r w:rsidR="00AB52C2" w:rsidRPr="00FB4771">
        <w:rPr>
          <w:rFonts w:ascii="Times New Roman" w:hAnsi="Times New Roman" w:cs="Times New Roman"/>
          <w:sz w:val="24"/>
          <w:szCs w:val="24"/>
        </w:rPr>
        <w:t xml:space="preserve"> o los negocios podrían ser más </w:t>
      </w:r>
      <w:r w:rsidR="007515F4" w:rsidRPr="00FB4771">
        <w:rPr>
          <w:rFonts w:ascii="Times New Roman" w:hAnsi="Times New Roman" w:cs="Times New Roman"/>
          <w:sz w:val="24"/>
          <w:szCs w:val="24"/>
        </w:rPr>
        <w:t>susceptibles</w:t>
      </w:r>
      <w:r w:rsidR="00351C26" w:rsidRPr="00FB4771">
        <w:rPr>
          <w:rFonts w:ascii="Times New Roman" w:hAnsi="Times New Roman" w:cs="Times New Roman"/>
          <w:sz w:val="24"/>
          <w:szCs w:val="24"/>
        </w:rPr>
        <w:t xml:space="preserve"> a vincularse con</w:t>
      </w:r>
      <w:r w:rsidR="007515F4" w:rsidRPr="00FB4771">
        <w:rPr>
          <w:rFonts w:ascii="Times New Roman" w:hAnsi="Times New Roman" w:cs="Times New Roman"/>
          <w:sz w:val="24"/>
          <w:szCs w:val="24"/>
        </w:rPr>
        <w:t xml:space="preserve"> en</w:t>
      </w:r>
      <w:r w:rsidR="00AB52C2" w:rsidRPr="00FB4771">
        <w:rPr>
          <w:rFonts w:ascii="Times New Roman" w:hAnsi="Times New Roman" w:cs="Times New Roman"/>
          <w:sz w:val="24"/>
          <w:szCs w:val="24"/>
        </w:rPr>
        <w:t xml:space="preserve"> el proceso emprendedor. Las universidades buscan tener un entorno</w:t>
      </w:r>
      <w:r w:rsidR="007515F4" w:rsidRPr="00FB4771">
        <w:rPr>
          <w:rFonts w:ascii="Times New Roman" w:hAnsi="Times New Roman" w:cs="Times New Roman"/>
          <w:sz w:val="24"/>
          <w:szCs w:val="24"/>
        </w:rPr>
        <w:t xml:space="preserve"> propicio</w:t>
      </w:r>
      <w:r w:rsidR="00AB52C2" w:rsidRPr="00FB4771">
        <w:rPr>
          <w:rFonts w:ascii="Times New Roman" w:hAnsi="Times New Roman" w:cs="Times New Roman"/>
          <w:sz w:val="24"/>
          <w:szCs w:val="24"/>
        </w:rPr>
        <w:t xml:space="preserve"> para que sus estudiantes se </w:t>
      </w:r>
      <w:r w:rsidR="007515F4" w:rsidRPr="00FB4771">
        <w:rPr>
          <w:rFonts w:ascii="Times New Roman" w:hAnsi="Times New Roman" w:cs="Times New Roman"/>
          <w:sz w:val="24"/>
          <w:szCs w:val="24"/>
        </w:rPr>
        <w:t>introduzcan en</w:t>
      </w:r>
      <w:r w:rsidR="00AB52C2" w:rsidRPr="00FB4771">
        <w:rPr>
          <w:rFonts w:ascii="Times New Roman" w:hAnsi="Times New Roman" w:cs="Times New Roman"/>
          <w:sz w:val="24"/>
          <w:szCs w:val="24"/>
        </w:rPr>
        <w:t xml:space="preserve"> planes y actividades que</w:t>
      </w:r>
      <w:r w:rsidR="007515F4" w:rsidRPr="00FB4771">
        <w:rPr>
          <w:rFonts w:ascii="Times New Roman" w:hAnsi="Times New Roman" w:cs="Times New Roman"/>
          <w:sz w:val="24"/>
          <w:szCs w:val="24"/>
        </w:rPr>
        <w:t xml:space="preserve"> </w:t>
      </w:r>
      <w:r w:rsidR="00AB52C2" w:rsidRPr="00FB4771">
        <w:rPr>
          <w:rFonts w:ascii="Times New Roman" w:hAnsi="Times New Roman" w:cs="Times New Roman"/>
          <w:sz w:val="24"/>
          <w:szCs w:val="24"/>
        </w:rPr>
        <w:t xml:space="preserve">los </w:t>
      </w:r>
      <w:r w:rsidR="007515F4" w:rsidRPr="00FB4771">
        <w:rPr>
          <w:rFonts w:ascii="Times New Roman" w:hAnsi="Times New Roman" w:cs="Times New Roman"/>
          <w:sz w:val="24"/>
          <w:szCs w:val="24"/>
        </w:rPr>
        <w:t>trasladen</w:t>
      </w:r>
      <w:r w:rsidR="00AB52C2" w:rsidRPr="00FB4771">
        <w:rPr>
          <w:rFonts w:ascii="Times New Roman" w:hAnsi="Times New Roman" w:cs="Times New Roman"/>
          <w:sz w:val="24"/>
          <w:szCs w:val="24"/>
        </w:rPr>
        <w:t xml:space="preserve"> a concretar sus ideas de negocios.</w:t>
      </w:r>
    </w:p>
    <w:p w14:paraId="2B4CB0A9" w14:textId="1D2B6307" w:rsidR="008E77E1" w:rsidRPr="00FB4771" w:rsidRDefault="004A1439" w:rsidP="0061337B">
      <w:pPr>
        <w:autoSpaceDE w:val="0"/>
        <w:autoSpaceDN w:val="0"/>
        <w:adjustRightInd w:val="0"/>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 xml:space="preserve">Cabe señalar que </w:t>
      </w:r>
      <w:r w:rsidR="008E77E1" w:rsidRPr="00FB4771">
        <w:rPr>
          <w:rFonts w:ascii="Times New Roman" w:hAnsi="Times New Roman" w:cs="Times New Roman"/>
          <w:sz w:val="24"/>
          <w:szCs w:val="24"/>
        </w:rPr>
        <w:t xml:space="preserve">Caldera, León y Sánchez (2017) identifican el desempleo juvenil y </w:t>
      </w:r>
      <w:r w:rsidR="00351C26" w:rsidRPr="00FB4771">
        <w:rPr>
          <w:rFonts w:ascii="Times New Roman" w:hAnsi="Times New Roman" w:cs="Times New Roman"/>
          <w:sz w:val="24"/>
          <w:szCs w:val="24"/>
        </w:rPr>
        <w:t xml:space="preserve">subrayan </w:t>
      </w:r>
      <w:r w:rsidR="008E77E1" w:rsidRPr="00FB4771">
        <w:rPr>
          <w:rFonts w:ascii="Times New Roman" w:hAnsi="Times New Roman" w:cs="Times New Roman"/>
          <w:sz w:val="24"/>
          <w:szCs w:val="24"/>
        </w:rPr>
        <w:t>que esta situación es extendida en países como México</w:t>
      </w:r>
      <w:r w:rsidR="00351C26" w:rsidRPr="00FB4771">
        <w:rPr>
          <w:rFonts w:ascii="Times New Roman" w:hAnsi="Times New Roman" w:cs="Times New Roman"/>
          <w:sz w:val="24"/>
          <w:szCs w:val="24"/>
        </w:rPr>
        <w:t xml:space="preserve">. </w:t>
      </w:r>
      <w:r w:rsidR="00DE4C93" w:rsidRPr="00FB4771">
        <w:rPr>
          <w:rFonts w:ascii="Times New Roman" w:hAnsi="Times New Roman" w:cs="Times New Roman"/>
          <w:sz w:val="24"/>
          <w:szCs w:val="24"/>
        </w:rPr>
        <w:t>L</w:t>
      </w:r>
      <w:r w:rsidR="008E77E1" w:rsidRPr="00FB4771">
        <w:rPr>
          <w:rFonts w:ascii="Times New Roman" w:hAnsi="Times New Roman" w:cs="Times New Roman"/>
          <w:sz w:val="24"/>
          <w:szCs w:val="24"/>
        </w:rPr>
        <w:t xml:space="preserve">os datos de la Organización </w:t>
      </w:r>
      <w:r w:rsidR="00311439" w:rsidRPr="00FB4771">
        <w:rPr>
          <w:rFonts w:ascii="Times New Roman" w:hAnsi="Times New Roman" w:cs="Times New Roman"/>
          <w:sz w:val="24"/>
          <w:szCs w:val="24"/>
        </w:rPr>
        <w:t>Internacional del Trabajo</w:t>
      </w:r>
      <w:r w:rsidR="001040D1" w:rsidRPr="00FB4771">
        <w:rPr>
          <w:rFonts w:ascii="Times New Roman" w:hAnsi="Times New Roman" w:cs="Times New Roman"/>
          <w:sz w:val="24"/>
          <w:szCs w:val="24"/>
        </w:rPr>
        <w:t xml:space="preserve"> [OIT] (24 de agosto de 2016)</w:t>
      </w:r>
      <w:r w:rsidR="004958C2" w:rsidRPr="00FB4771">
        <w:rPr>
          <w:rFonts w:ascii="Times New Roman" w:hAnsi="Times New Roman" w:cs="Times New Roman"/>
          <w:sz w:val="24"/>
          <w:szCs w:val="24"/>
        </w:rPr>
        <w:t xml:space="preserve"> muestran</w:t>
      </w:r>
      <w:r w:rsidR="001040D1" w:rsidRPr="00FB4771">
        <w:rPr>
          <w:rFonts w:ascii="Times New Roman" w:hAnsi="Times New Roman" w:cs="Times New Roman"/>
          <w:sz w:val="24"/>
          <w:szCs w:val="24"/>
        </w:rPr>
        <w:t xml:space="preserve"> </w:t>
      </w:r>
      <w:r w:rsidR="008E77E1" w:rsidRPr="00FB4771">
        <w:rPr>
          <w:rFonts w:ascii="Times New Roman" w:hAnsi="Times New Roman" w:cs="Times New Roman"/>
          <w:sz w:val="24"/>
          <w:szCs w:val="24"/>
        </w:rPr>
        <w:t xml:space="preserve">que la tasa </w:t>
      </w:r>
      <w:r w:rsidR="008E77E1" w:rsidRPr="00FB4771">
        <w:rPr>
          <w:rFonts w:ascii="Times New Roman" w:hAnsi="Times New Roman" w:cs="Times New Roman"/>
          <w:sz w:val="24"/>
          <w:szCs w:val="24"/>
        </w:rPr>
        <w:lastRenderedPageBreak/>
        <w:t>de desempleo juvenil mundial en 2015 fue de 12.9</w:t>
      </w:r>
      <w:r w:rsidR="00A875A4" w:rsidRPr="00FB4771">
        <w:rPr>
          <w:rFonts w:ascii="Times New Roman" w:hAnsi="Times New Roman" w:cs="Times New Roman"/>
          <w:sz w:val="24"/>
          <w:szCs w:val="24"/>
        </w:rPr>
        <w:t> </w:t>
      </w:r>
      <w:r w:rsidR="008E77E1" w:rsidRPr="00FB4771">
        <w:rPr>
          <w:rFonts w:ascii="Times New Roman" w:hAnsi="Times New Roman" w:cs="Times New Roman"/>
          <w:sz w:val="24"/>
          <w:szCs w:val="24"/>
        </w:rPr>
        <w:t>% y de 13.1</w:t>
      </w:r>
      <w:r w:rsidR="00A875A4" w:rsidRPr="00FB4771">
        <w:rPr>
          <w:rFonts w:ascii="Times New Roman" w:hAnsi="Times New Roman" w:cs="Times New Roman"/>
          <w:sz w:val="24"/>
          <w:szCs w:val="24"/>
        </w:rPr>
        <w:t> </w:t>
      </w:r>
      <w:r w:rsidR="008E77E1" w:rsidRPr="00FB4771">
        <w:rPr>
          <w:rFonts w:ascii="Times New Roman" w:hAnsi="Times New Roman" w:cs="Times New Roman"/>
          <w:sz w:val="24"/>
          <w:szCs w:val="24"/>
        </w:rPr>
        <w:t>% en 2016, y considera</w:t>
      </w:r>
      <w:r w:rsidR="00FB5939" w:rsidRPr="00FB4771">
        <w:rPr>
          <w:rFonts w:ascii="Times New Roman" w:hAnsi="Times New Roman" w:cs="Times New Roman"/>
          <w:sz w:val="24"/>
          <w:szCs w:val="24"/>
        </w:rPr>
        <w:t>ron</w:t>
      </w:r>
      <w:r w:rsidR="00FA1E35" w:rsidRPr="00FB4771">
        <w:rPr>
          <w:rFonts w:ascii="Times New Roman" w:hAnsi="Times New Roman" w:cs="Times New Roman"/>
          <w:sz w:val="24"/>
          <w:szCs w:val="24"/>
        </w:rPr>
        <w:t>, en ese entonces,</w:t>
      </w:r>
      <w:r w:rsidR="008E77E1" w:rsidRPr="00FB4771">
        <w:rPr>
          <w:rFonts w:ascii="Times New Roman" w:hAnsi="Times New Roman" w:cs="Times New Roman"/>
          <w:sz w:val="24"/>
          <w:szCs w:val="24"/>
        </w:rPr>
        <w:t xml:space="preserve"> que </w:t>
      </w:r>
      <w:r w:rsidR="00FB5939" w:rsidRPr="00FB4771">
        <w:rPr>
          <w:rFonts w:ascii="Times New Roman" w:hAnsi="Times New Roman" w:cs="Times New Roman"/>
          <w:sz w:val="24"/>
          <w:szCs w:val="24"/>
        </w:rPr>
        <w:t>persistiría</w:t>
      </w:r>
      <w:r w:rsidR="008E77E1" w:rsidRPr="00FB4771">
        <w:rPr>
          <w:rFonts w:ascii="Times New Roman" w:hAnsi="Times New Roman" w:cs="Times New Roman"/>
          <w:sz w:val="24"/>
          <w:szCs w:val="24"/>
        </w:rPr>
        <w:t xml:space="preserve"> en este nivel durante</w:t>
      </w:r>
      <w:r w:rsidR="004958C2" w:rsidRPr="00FB4771">
        <w:rPr>
          <w:rFonts w:ascii="Times New Roman" w:hAnsi="Times New Roman" w:cs="Times New Roman"/>
          <w:sz w:val="24"/>
          <w:szCs w:val="24"/>
        </w:rPr>
        <w:t xml:space="preserve"> todo el</w:t>
      </w:r>
      <w:r w:rsidR="008E77E1" w:rsidRPr="00FB4771">
        <w:rPr>
          <w:rFonts w:ascii="Times New Roman" w:hAnsi="Times New Roman" w:cs="Times New Roman"/>
          <w:sz w:val="24"/>
          <w:szCs w:val="24"/>
        </w:rPr>
        <w:t xml:space="preserve"> 2017. Entre los </w:t>
      </w:r>
      <w:r w:rsidR="00C46E65" w:rsidRPr="00FB4771">
        <w:rPr>
          <w:rFonts w:ascii="Times New Roman" w:hAnsi="Times New Roman" w:cs="Times New Roman"/>
          <w:sz w:val="24"/>
          <w:szCs w:val="24"/>
        </w:rPr>
        <w:t>aquejados</w:t>
      </w:r>
      <w:r w:rsidR="008E77E1" w:rsidRPr="00FB4771">
        <w:rPr>
          <w:rFonts w:ascii="Times New Roman" w:hAnsi="Times New Roman" w:cs="Times New Roman"/>
          <w:sz w:val="24"/>
          <w:szCs w:val="24"/>
        </w:rPr>
        <w:t>,</w:t>
      </w:r>
      <w:r w:rsidR="00C46E65" w:rsidRPr="00FB4771">
        <w:rPr>
          <w:rFonts w:ascii="Times New Roman" w:hAnsi="Times New Roman" w:cs="Times New Roman"/>
          <w:sz w:val="24"/>
          <w:szCs w:val="24"/>
        </w:rPr>
        <w:t xml:space="preserve"> </w:t>
      </w:r>
      <w:r w:rsidR="008E77E1" w:rsidRPr="00FB4771">
        <w:rPr>
          <w:rFonts w:ascii="Times New Roman" w:hAnsi="Times New Roman" w:cs="Times New Roman"/>
          <w:sz w:val="24"/>
          <w:szCs w:val="24"/>
        </w:rPr>
        <w:t>se encuentran jóvenes</w:t>
      </w:r>
      <w:r w:rsidR="00FB5939" w:rsidRPr="00FB4771">
        <w:rPr>
          <w:rFonts w:ascii="Times New Roman" w:hAnsi="Times New Roman" w:cs="Times New Roman"/>
          <w:sz w:val="24"/>
          <w:szCs w:val="24"/>
        </w:rPr>
        <w:t xml:space="preserve"> profesionistas</w:t>
      </w:r>
      <w:r w:rsidR="008E77E1" w:rsidRPr="00FB4771">
        <w:rPr>
          <w:rFonts w:ascii="Times New Roman" w:hAnsi="Times New Roman" w:cs="Times New Roman"/>
          <w:sz w:val="24"/>
          <w:szCs w:val="24"/>
        </w:rPr>
        <w:t xml:space="preserve"> con títulos universitarios.</w:t>
      </w:r>
      <w:r w:rsidR="00C46E65" w:rsidRPr="00FB4771">
        <w:rPr>
          <w:rFonts w:ascii="Times New Roman" w:hAnsi="Times New Roman" w:cs="Times New Roman"/>
          <w:sz w:val="24"/>
          <w:szCs w:val="24"/>
        </w:rPr>
        <w:t xml:space="preserve"> </w:t>
      </w:r>
      <w:r w:rsidR="008E77E1" w:rsidRPr="00FB4771">
        <w:rPr>
          <w:rFonts w:ascii="Times New Roman" w:hAnsi="Times New Roman" w:cs="Times New Roman"/>
          <w:sz w:val="24"/>
          <w:szCs w:val="24"/>
        </w:rPr>
        <w:t>La información del Monitor Global de Emprendimiento (GEM</w:t>
      </w:r>
      <w:r w:rsidR="00665CFF" w:rsidRPr="00FB4771">
        <w:rPr>
          <w:rFonts w:ascii="Times New Roman" w:hAnsi="Times New Roman" w:cs="Times New Roman"/>
          <w:sz w:val="24"/>
          <w:szCs w:val="24"/>
        </w:rPr>
        <w:t>,</w:t>
      </w:r>
      <w:r w:rsidR="008E77E1" w:rsidRPr="00FB4771">
        <w:rPr>
          <w:rFonts w:ascii="Times New Roman" w:hAnsi="Times New Roman" w:cs="Times New Roman"/>
          <w:sz w:val="24"/>
          <w:szCs w:val="24"/>
        </w:rPr>
        <w:t xml:space="preserve"> por sus siglas en inglés</w:t>
      </w:r>
      <w:r w:rsidR="00665CFF" w:rsidRPr="00FB4771">
        <w:rPr>
          <w:rFonts w:ascii="Times New Roman" w:hAnsi="Times New Roman" w:cs="Times New Roman"/>
          <w:sz w:val="24"/>
          <w:szCs w:val="24"/>
        </w:rPr>
        <w:t xml:space="preserve">) </w:t>
      </w:r>
      <w:r w:rsidR="008E77E1" w:rsidRPr="00FB4771">
        <w:rPr>
          <w:rFonts w:ascii="Times New Roman" w:hAnsi="Times New Roman" w:cs="Times New Roman"/>
          <w:sz w:val="24"/>
          <w:szCs w:val="24"/>
        </w:rPr>
        <w:t xml:space="preserve">para México </w:t>
      </w:r>
      <w:r w:rsidR="00C46E65" w:rsidRPr="00FB4771">
        <w:rPr>
          <w:rFonts w:ascii="Times New Roman" w:hAnsi="Times New Roman" w:cs="Times New Roman"/>
          <w:sz w:val="24"/>
          <w:szCs w:val="24"/>
        </w:rPr>
        <w:t>muestra</w:t>
      </w:r>
      <w:r w:rsidR="008E77E1" w:rsidRPr="00FB4771">
        <w:rPr>
          <w:rFonts w:ascii="Times New Roman" w:hAnsi="Times New Roman" w:cs="Times New Roman"/>
          <w:sz w:val="24"/>
          <w:szCs w:val="24"/>
        </w:rPr>
        <w:t xml:space="preserve"> que </w:t>
      </w:r>
      <w:r w:rsidR="003A6912" w:rsidRPr="00FB4771">
        <w:rPr>
          <w:rFonts w:ascii="Times New Roman" w:hAnsi="Times New Roman" w:cs="Times New Roman"/>
          <w:sz w:val="24"/>
          <w:szCs w:val="24"/>
        </w:rPr>
        <w:t xml:space="preserve">en 2015 </w:t>
      </w:r>
      <w:r w:rsidR="008E77E1" w:rsidRPr="00FB4771">
        <w:rPr>
          <w:rFonts w:ascii="Times New Roman" w:hAnsi="Times New Roman" w:cs="Times New Roman"/>
          <w:sz w:val="24"/>
          <w:szCs w:val="24"/>
        </w:rPr>
        <w:t>exist</w:t>
      </w:r>
      <w:r w:rsidR="003A6912" w:rsidRPr="00FB4771">
        <w:rPr>
          <w:rFonts w:ascii="Times New Roman" w:hAnsi="Times New Roman" w:cs="Times New Roman"/>
          <w:sz w:val="24"/>
          <w:szCs w:val="24"/>
        </w:rPr>
        <w:t>ía</w:t>
      </w:r>
      <w:r w:rsidR="008E77E1" w:rsidRPr="00FB4771">
        <w:rPr>
          <w:rFonts w:ascii="Times New Roman" w:hAnsi="Times New Roman" w:cs="Times New Roman"/>
          <w:sz w:val="24"/>
          <w:szCs w:val="24"/>
        </w:rPr>
        <w:t xml:space="preserve"> una tasa de actividad</w:t>
      </w:r>
      <w:r w:rsidR="00C46E65" w:rsidRPr="00FB4771">
        <w:rPr>
          <w:rFonts w:ascii="Times New Roman" w:hAnsi="Times New Roman" w:cs="Times New Roman"/>
          <w:sz w:val="24"/>
          <w:szCs w:val="24"/>
        </w:rPr>
        <w:t xml:space="preserve"> </w:t>
      </w:r>
      <w:r w:rsidR="008E77E1" w:rsidRPr="00FB4771">
        <w:rPr>
          <w:rFonts w:ascii="Times New Roman" w:hAnsi="Times New Roman" w:cs="Times New Roman"/>
          <w:sz w:val="24"/>
          <w:szCs w:val="24"/>
        </w:rPr>
        <w:t xml:space="preserve">emprendedora </w:t>
      </w:r>
      <w:r w:rsidR="00C46E65" w:rsidRPr="00FB4771">
        <w:rPr>
          <w:rFonts w:ascii="Times New Roman" w:hAnsi="Times New Roman" w:cs="Times New Roman"/>
          <w:sz w:val="24"/>
          <w:szCs w:val="24"/>
        </w:rPr>
        <w:t>prematura</w:t>
      </w:r>
      <w:r w:rsidR="008E77E1" w:rsidRPr="00FB4771">
        <w:rPr>
          <w:rFonts w:ascii="Times New Roman" w:hAnsi="Times New Roman" w:cs="Times New Roman"/>
          <w:sz w:val="24"/>
          <w:szCs w:val="24"/>
        </w:rPr>
        <w:t xml:space="preserve"> (TEA) de 21</w:t>
      </w:r>
      <w:r w:rsidR="00FA1E35" w:rsidRPr="00FB4771">
        <w:rPr>
          <w:rFonts w:ascii="Times New Roman" w:hAnsi="Times New Roman" w:cs="Times New Roman"/>
          <w:sz w:val="24"/>
          <w:szCs w:val="24"/>
        </w:rPr>
        <w:t> </w:t>
      </w:r>
      <w:r w:rsidR="008E77E1" w:rsidRPr="00FB4771">
        <w:rPr>
          <w:rFonts w:ascii="Times New Roman" w:hAnsi="Times New Roman" w:cs="Times New Roman"/>
          <w:sz w:val="24"/>
          <w:szCs w:val="24"/>
        </w:rPr>
        <w:t>%</w:t>
      </w:r>
      <w:r w:rsidR="003A6912" w:rsidRPr="00FB4771">
        <w:rPr>
          <w:rFonts w:ascii="Times New Roman" w:hAnsi="Times New Roman" w:cs="Times New Roman"/>
          <w:sz w:val="24"/>
          <w:szCs w:val="24"/>
        </w:rPr>
        <w:t xml:space="preserve"> (</w:t>
      </w:r>
      <w:r w:rsidR="00341A51" w:rsidRPr="00FB4771">
        <w:rPr>
          <w:rFonts w:ascii="Times New Roman" w:hAnsi="Times New Roman" w:cs="Times New Roman"/>
          <w:sz w:val="24"/>
          <w:szCs w:val="24"/>
        </w:rPr>
        <w:t>Lideres mexicanos, 2016)</w:t>
      </w:r>
      <w:r w:rsidR="008E77E1" w:rsidRPr="00FB4771">
        <w:rPr>
          <w:rFonts w:ascii="Times New Roman" w:hAnsi="Times New Roman" w:cs="Times New Roman"/>
          <w:sz w:val="24"/>
          <w:szCs w:val="24"/>
        </w:rPr>
        <w:t xml:space="preserve">. La TEA en la población joven (18 a 24 años) </w:t>
      </w:r>
      <w:r w:rsidR="00341A51" w:rsidRPr="00FB4771">
        <w:rPr>
          <w:rFonts w:ascii="Times New Roman" w:hAnsi="Times New Roman" w:cs="Times New Roman"/>
          <w:sz w:val="24"/>
          <w:szCs w:val="24"/>
        </w:rPr>
        <w:t xml:space="preserve">pasó </w:t>
      </w:r>
      <w:r w:rsidR="00A55136" w:rsidRPr="00FB4771">
        <w:rPr>
          <w:rFonts w:ascii="Times New Roman" w:hAnsi="Times New Roman" w:cs="Times New Roman"/>
          <w:sz w:val="24"/>
          <w:szCs w:val="24"/>
        </w:rPr>
        <w:t>de 12</w:t>
      </w:r>
      <w:r w:rsidR="00341A51" w:rsidRPr="00FB4771">
        <w:rPr>
          <w:rFonts w:ascii="Times New Roman" w:hAnsi="Times New Roman" w:cs="Times New Roman"/>
          <w:sz w:val="24"/>
          <w:szCs w:val="24"/>
        </w:rPr>
        <w:t xml:space="preserve"> </w:t>
      </w:r>
      <w:r w:rsidR="008E77E1" w:rsidRPr="00FB4771">
        <w:rPr>
          <w:rFonts w:ascii="Times New Roman" w:hAnsi="Times New Roman" w:cs="Times New Roman"/>
          <w:sz w:val="24"/>
          <w:szCs w:val="24"/>
        </w:rPr>
        <w:t>%</w:t>
      </w:r>
      <w:r w:rsidR="00341A51" w:rsidRPr="00FB4771">
        <w:rPr>
          <w:rFonts w:ascii="Times New Roman" w:hAnsi="Times New Roman" w:cs="Times New Roman"/>
          <w:sz w:val="24"/>
          <w:szCs w:val="24"/>
        </w:rPr>
        <w:t xml:space="preserve"> en </w:t>
      </w:r>
      <w:r w:rsidR="00A55136" w:rsidRPr="00FB4771">
        <w:rPr>
          <w:rFonts w:ascii="Times New Roman" w:hAnsi="Times New Roman" w:cs="Times New Roman"/>
          <w:sz w:val="24"/>
          <w:szCs w:val="24"/>
        </w:rPr>
        <w:t>2012 a</w:t>
      </w:r>
      <w:r w:rsidR="00341A51" w:rsidRPr="00FB4771">
        <w:rPr>
          <w:rFonts w:ascii="Times New Roman" w:hAnsi="Times New Roman" w:cs="Times New Roman"/>
          <w:sz w:val="24"/>
          <w:szCs w:val="24"/>
        </w:rPr>
        <w:t xml:space="preserve"> 14.8 en 2014 (Durán, 2016)</w:t>
      </w:r>
      <w:r w:rsidR="008E77E1" w:rsidRPr="00FB4771">
        <w:rPr>
          <w:rFonts w:ascii="Times New Roman" w:hAnsi="Times New Roman" w:cs="Times New Roman"/>
          <w:sz w:val="24"/>
          <w:szCs w:val="24"/>
        </w:rPr>
        <w:t xml:space="preserve">. Podría </w:t>
      </w:r>
      <w:r w:rsidR="00C46E65" w:rsidRPr="00FB4771">
        <w:rPr>
          <w:rFonts w:ascii="Times New Roman" w:hAnsi="Times New Roman" w:cs="Times New Roman"/>
          <w:sz w:val="24"/>
          <w:szCs w:val="24"/>
        </w:rPr>
        <w:t>aseverarse</w:t>
      </w:r>
      <w:r w:rsidR="008E77E1" w:rsidRPr="00FB4771">
        <w:rPr>
          <w:rFonts w:ascii="Times New Roman" w:hAnsi="Times New Roman" w:cs="Times New Roman"/>
          <w:sz w:val="24"/>
          <w:szCs w:val="24"/>
        </w:rPr>
        <w:t xml:space="preserve"> que la razón </w:t>
      </w:r>
      <w:r w:rsidR="00C46E65" w:rsidRPr="00FB4771">
        <w:rPr>
          <w:rFonts w:ascii="Times New Roman" w:hAnsi="Times New Roman" w:cs="Times New Roman"/>
          <w:sz w:val="24"/>
          <w:szCs w:val="24"/>
        </w:rPr>
        <w:t>primordial</w:t>
      </w:r>
      <w:r w:rsidR="008E77E1" w:rsidRPr="00FB4771">
        <w:rPr>
          <w:rFonts w:ascii="Times New Roman" w:hAnsi="Times New Roman" w:cs="Times New Roman"/>
          <w:sz w:val="24"/>
          <w:szCs w:val="24"/>
        </w:rPr>
        <w:t xml:space="preserve"> por la que se decide emprender es</w:t>
      </w:r>
      <w:r w:rsidR="00C46E65" w:rsidRPr="00FB4771">
        <w:rPr>
          <w:rFonts w:ascii="Times New Roman" w:hAnsi="Times New Roman" w:cs="Times New Roman"/>
          <w:sz w:val="24"/>
          <w:szCs w:val="24"/>
        </w:rPr>
        <w:t xml:space="preserve"> </w:t>
      </w:r>
      <w:r w:rsidR="008E77E1" w:rsidRPr="00FB4771">
        <w:rPr>
          <w:rFonts w:ascii="Times New Roman" w:hAnsi="Times New Roman" w:cs="Times New Roman"/>
          <w:sz w:val="24"/>
          <w:szCs w:val="24"/>
        </w:rPr>
        <w:t xml:space="preserve">porque se ha identificado una </w:t>
      </w:r>
      <w:r w:rsidR="00C46E65" w:rsidRPr="00FB4771">
        <w:rPr>
          <w:rFonts w:ascii="Times New Roman" w:hAnsi="Times New Roman" w:cs="Times New Roman"/>
          <w:sz w:val="24"/>
          <w:szCs w:val="24"/>
        </w:rPr>
        <w:t>ocasión</w:t>
      </w:r>
      <w:r w:rsidR="008E77E1" w:rsidRPr="00FB4771">
        <w:rPr>
          <w:rFonts w:ascii="Times New Roman" w:hAnsi="Times New Roman" w:cs="Times New Roman"/>
          <w:sz w:val="24"/>
          <w:szCs w:val="24"/>
        </w:rPr>
        <w:t xml:space="preserve"> de negocio. La principal actividad en la que</w:t>
      </w:r>
      <w:r w:rsidR="00C46E65" w:rsidRPr="00FB4771">
        <w:rPr>
          <w:rFonts w:ascii="Times New Roman" w:hAnsi="Times New Roman" w:cs="Times New Roman"/>
          <w:sz w:val="24"/>
          <w:szCs w:val="24"/>
        </w:rPr>
        <w:t xml:space="preserve"> </w:t>
      </w:r>
      <w:r w:rsidR="008E77E1" w:rsidRPr="00FB4771">
        <w:rPr>
          <w:rFonts w:ascii="Times New Roman" w:hAnsi="Times New Roman" w:cs="Times New Roman"/>
          <w:sz w:val="24"/>
          <w:szCs w:val="24"/>
        </w:rPr>
        <w:t xml:space="preserve">se </w:t>
      </w:r>
      <w:r w:rsidR="003958C2" w:rsidRPr="00FB4771">
        <w:rPr>
          <w:rFonts w:ascii="Times New Roman" w:hAnsi="Times New Roman" w:cs="Times New Roman"/>
          <w:sz w:val="24"/>
          <w:szCs w:val="24"/>
        </w:rPr>
        <w:t>emprende</w:t>
      </w:r>
      <w:r w:rsidR="008E77E1" w:rsidRPr="00FB4771">
        <w:rPr>
          <w:rFonts w:ascii="Times New Roman" w:hAnsi="Times New Roman" w:cs="Times New Roman"/>
          <w:sz w:val="24"/>
          <w:szCs w:val="24"/>
        </w:rPr>
        <w:t xml:space="preserve"> es en el comercio al por mayor y al por menor</w:t>
      </w:r>
      <w:r w:rsidR="004540D2" w:rsidRPr="00FB4771">
        <w:rPr>
          <w:rFonts w:ascii="Times New Roman" w:hAnsi="Times New Roman" w:cs="Times New Roman"/>
          <w:sz w:val="24"/>
          <w:szCs w:val="24"/>
        </w:rPr>
        <w:t xml:space="preserve">; </w:t>
      </w:r>
      <w:r w:rsidR="00C46E65" w:rsidRPr="00FB4771">
        <w:rPr>
          <w:rFonts w:ascii="Times New Roman" w:hAnsi="Times New Roman" w:cs="Times New Roman"/>
          <w:sz w:val="24"/>
          <w:szCs w:val="24"/>
        </w:rPr>
        <w:t>posterior</w:t>
      </w:r>
      <w:r w:rsidR="004540D2" w:rsidRPr="00FB4771">
        <w:rPr>
          <w:rFonts w:ascii="Times New Roman" w:hAnsi="Times New Roman" w:cs="Times New Roman"/>
          <w:sz w:val="24"/>
          <w:szCs w:val="24"/>
        </w:rPr>
        <w:t>mente</w:t>
      </w:r>
      <w:r w:rsidR="00494B19" w:rsidRPr="00FB4771">
        <w:rPr>
          <w:rFonts w:ascii="Times New Roman" w:hAnsi="Times New Roman" w:cs="Times New Roman"/>
          <w:sz w:val="24"/>
          <w:szCs w:val="24"/>
        </w:rPr>
        <w:t>,</w:t>
      </w:r>
      <w:r w:rsidR="004540D2" w:rsidRPr="00FB4771">
        <w:rPr>
          <w:rFonts w:ascii="Times New Roman" w:hAnsi="Times New Roman" w:cs="Times New Roman"/>
          <w:sz w:val="24"/>
          <w:szCs w:val="24"/>
        </w:rPr>
        <w:t xml:space="preserve"> se encuentran</w:t>
      </w:r>
      <w:r w:rsidR="00C46E65" w:rsidRPr="00FB4771">
        <w:rPr>
          <w:rFonts w:ascii="Times New Roman" w:hAnsi="Times New Roman" w:cs="Times New Roman"/>
          <w:sz w:val="24"/>
          <w:szCs w:val="24"/>
        </w:rPr>
        <w:t xml:space="preserve"> los </w:t>
      </w:r>
      <w:r w:rsidR="008E77E1" w:rsidRPr="00FB4771">
        <w:rPr>
          <w:rFonts w:ascii="Times New Roman" w:hAnsi="Times New Roman" w:cs="Times New Roman"/>
          <w:sz w:val="24"/>
          <w:szCs w:val="24"/>
        </w:rPr>
        <w:t>servicios</w:t>
      </w:r>
      <w:r w:rsidR="00C46E65" w:rsidRPr="00FB4771">
        <w:rPr>
          <w:rFonts w:ascii="Times New Roman" w:hAnsi="Times New Roman" w:cs="Times New Roman"/>
          <w:sz w:val="24"/>
          <w:szCs w:val="24"/>
        </w:rPr>
        <w:t xml:space="preserve"> </w:t>
      </w:r>
      <w:r w:rsidR="008E77E1" w:rsidRPr="00FB4771">
        <w:rPr>
          <w:rFonts w:ascii="Times New Roman" w:hAnsi="Times New Roman" w:cs="Times New Roman"/>
          <w:sz w:val="24"/>
          <w:szCs w:val="24"/>
        </w:rPr>
        <w:t xml:space="preserve">de manufactura. En </w:t>
      </w:r>
      <w:r w:rsidR="00C46E65" w:rsidRPr="00FB4771">
        <w:rPr>
          <w:rFonts w:ascii="Times New Roman" w:hAnsi="Times New Roman" w:cs="Times New Roman"/>
          <w:sz w:val="24"/>
          <w:szCs w:val="24"/>
        </w:rPr>
        <w:t xml:space="preserve">cuanto </w:t>
      </w:r>
      <w:r w:rsidR="008E77E1" w:rsidRPr="00FB4771">
        <w:rPr>
          <w:rFonts w:ascii="Times New Roman" w:hAnsi="Times New Roman" w:cs="Times New Roman"/>
          <w:sz w:val="24"/>
          <w:szCs w:val="24"/>
        </w:rPr>
        <w:t>a las políticas gubernamentales</w:t>
      </w:r>
      <w:r w:rsidR="00C46E65" w:rsidRPr="00FB4771">
        <w:rPr>
          <w:rFonts w:ascii="Times New Roman" w:hAnsi="Times New Roman" w:cs="Times New Roman"/>
          <w:sz w:val="24"/>
          <w:szCs w:val="24"/>
        </w:rPr>
        <w:t xml:space="preserve"> encaminadas</w:t>
      </w:r>
      <w:r w:rsidR="008E77E1" w:rsidRPr="00FB4771">
        <w:rPr>
          <w:rFonts w:ascii="Times New Roman" w:hAnsi="Times New Roman" w:cs="Times New Roman"/>
          <w:sz w:val="24"/>
          <w:szCs w:val="24"/>
        </w:rPr>
        <w:t xml:space="preserve"> al fomento de nuevos emprendimientos, México ocupa el lugar 15 de 62</w:t>
      </w:r>
      <w:r w:rsidR="00C46E65" w:rsidRPr="00FB4771">
        <w:rPr>
          <w:rFonts w:ascii="Times New Roman" w:hAnsi="Times New Roman" w:cs="Times New Roman"/>
          <w:sz w:val="24"/>
          <w:szCs w:val="24"/>
        </w:rPr>
        <w:t xml:space="preserve"> </w:t>
      </w:r>
      <w:r w:rsidR="008E77E1" w:rsidRPr="00FB4771">
        <w:rPr>
          <w:rFonts w:ascii="Times New Roman" w:hAnsi="Times New Roman" w:cs="Times New Roman"/>
          <w:sz w:val="24"/>
          <w:szCs w:val="24"/>
        </w:rPr>
        <w:t xml:space="preserve">economías que </w:t>
      </w:r>
      <w:r w:rsidR="00C46E65" w:rsidRPr="00FB4771">
        <w:rPr>
          <w:rFonts w:ascii="Times New Roman" w:hAnsi="Times New Roman" w:cs="Times New Roman"/>
          <w:sz w:val="24"/>
          <w:szCs w:val="24"/>
        </w:rPr>
        <w:t>comprenden</w:t>
      </w:r>
      <w:r w:rsidR="008E77E1" w:rsidRPr="00FB4771">
        <w:rPr>
          <w:rFonts w:ascii="Times New Roman" w:hAnsi="Times New Roman" w:cs="Times New Roman"/>
          <w:sz w:val="24"/>
          <w:szCs w:val="24"/>
        </w:rPr>
        <w:t xml:space="preserve"> el GEM. En </w:t>
      </w:r>
      <w:r w:rsidR="0035471C" w:rsidRPr="00FB4771">
        <w:rPr>
          <w:rFonts w:ascii="Times New Roman" w:hAnsi="Times New Roman" w:cs="Times New Roman"/>
          <w:sz w:val="24"/>
          <w:szCs w:val="24"/>
        </w:rPr>
        <w:t>cuanto</w:t>
      </w:r>
      <w:r w:rsidR="008E77E1" w:rsidRPr="00FB4771">
        <w:rPr>
          <w:rFonts w:ascii="Times New Roman" w:hAnsi="Times New Roman" w:cs="Times New Roman"/>
          <w:sz w:val="24"/>
          <w:szCs w:val="24"/>
        </w:rPr>
        <w:t xml:space="preserve"> a la educación empresarial,</w:t>
      </w:r>
      <w:r w:rsidR="0035471C" w:rsidRPr="00FB4771">
        <w:rPr>
          <w:rFonts w:ascii="Times New Roman" w:hAnsi="Times New Roman" w:cs="Times New Roman"/>
          <w:sz w:val="24"/>
          <w:szCs w:val="24"/>
        </w:rPr>
        <w:t xml:space="preserve"> </w:t>
      </w:r>
      <w:r w:rsidR="008E77E1" w:rsidRPr="00FB4771">
        <w:rPr>
          <w:rFonts w:ascii="Times New Roman" w:hAnsi="Times New Roman" w:cs="Times New Roman"/>
          <w:sz w:val="24"/>
          <w:szCs w:val="24"/>
        </w:rPr>
        <w:t>nuestro país ocupa el lugar 45 de 62 economías que engloban el GEM</w:t>
      </w:r>
      <w:r w:rsidR="00341A51" w:rsidRPr="00FB4771">
        <w:rPr>
          <w:rFonts w:ascii="Times New Roman" w:hAnsi="Times New Roman" w:cs="Times New Roman"/>
          <w:sz w:val="24"/>
          <w:szCs w:val="24"/>
        </w:rPr>
        <w:t xml:space="preserve"> (Durán, 2016)</w:t>
      </w:r>
      <w:r w:rsidR="008E77E1" w:rsidRPr="00FB4771">
        <w:rPr>
          <w:rFonts w:ascii="Times New Roman" w:hAnsi="Times New Roman" w:cs="Times New Roman"/>
          <w:sz w:val="24"/>
          <w:szCs w:val="24"/>
        </w:rPr>
        <w:t>.</w:t>
      </w:r>
    </w:p>
    <w:p w14:paraId="38220542" w14:textId="794518AB" w:rsidR="004D118B" w:rsidRPr="00FB4771" w:rsidRDefault="007B2946" w:rsidP="00DC50DF">
      <w:pPr>
        <w:autoSpaceDE w:val="0"/>
        <w:autoSpaceDN w:val="0"/>
        <w:adjustRightInd w:val="0"/>
        <w:spacing w:after="0" w:line="360" w:lineRule="auto"/>
        <w:jc w:val="both"/>
        <w:rPr>
          <w:rFonts w:ascii="Times New Roman" w:hAnsi="Times New Roman" w:cs="Times New Roman"/>
          <w:sz w:val="24"/>
          <w:szCs w:val="24"/>
        </w:rPr>
      </w:pPr>
      <w:r w:rsidRPr="00FB4771">
        <w:rPr>
          <w:rFonts w:ascii="SegoeUI" w:hAnsi="SegoeUI" w:cs="SegoeUI"/>
          <w:sz w:val="20"/>
          <w:szCs w:val="20"/>
        </w:rPr>
        <w:t xml:space="preserve"> </w:t>
      </w:r>
      <w:r w:rsidR="008276D9" w:rsidRPr="00FB4771">
        <w:rPr>
          <w:rFonts w:ascii="SegoeUI" w:hAnsi="SegoeUI" w:cs="SegoeUI"/>
          <w:sz w:val="20"/>
          <w:szCs w:val="20"/>
        </w:rPr>
        <w:tab/>
      </w:r>
      <w:r w:rsidR="00112BAF" w:rsidRPr="00FB4771">
        <w:rPr>
          <w:rFonts w:ascii="Times New Roman" w:hAnsi="Times New Roman" w:cs="Times New Roman"/>
          <w:sz w:val="24"/>
          <w:szCs w:val="24"/>
        </w:rPr>
        <w:t>Teniendo en cuenta lo anterior,</w:t>
      </w:r>
      <w:r w:rsidR="009734BA" w:rsidRPr="00FB4771">
        <w:rPr>
          <w:rFonts w:ascii="SegoeUI" w:hAnsi="SegoeUI" w:cs="SegoeUI"/>
          <w:sz w:val="20"/>
          <w:szCs w:val="20"/>
        </w:rPr>
        <w:t xml:space="preserve"> </w:t>
      </w:r>
      <w:proofErr w:type="spellStart"/>
      <w:r w:rsidR="0035471C" w:rsidRPr="00FB4771">
        <w:rPr>
          <w:rFonts w:ascii="Times New Roman" w:hAnsi="Times New Roman" w:cs="Times New Roman"/>
          <w:sz w:val="24"/>
          <w:szCs w:val="24"/>
        </w:rPr>
        <w:t>Gibb</w:t>
      </w:r>
      <w:proofErr w:type="spellEnd"/>
      <w:r w:rsidR="0035471C" w:rsidRPr="00FB4771">
        <w:rPr>
          <w:rFonts w:ascii="Times New Roman" w:hAnsi="Times New Roman" w:cs="Times New Roman"/>
          <w:sz w:val="24"/>
          <w:szCs w:val="24"/>
        </w:rPr>
        <w:t xml:space="preserve"> </w:t>
      </w:r>
      <w:r w:rsidR="00AB52C2" w:rsidRPr="00FB4771">
        <w:rPr>
          <w:rFonts w:ascii="Times New Roman" w:hAnsi="Times New Roman" w:cs="Times New Roman"/>
          <w:sz w:val="24"/>
          <w:szCs w:val="24"/>
        </w:rPr>
        <w:t xml:space="preserve">(2011) </w:t>
      </w:r>
      <w:r w:rsidR="004D4535" w:rsidRPr="00FB4771">
        <w:rPr>
          <w:rFonts w:ascii="Times New Roman" w:hAnsi="Times New Roman" w:cs="Times New Roman"/>
          <w:sz w:val="24"/>
          <w:szCs w:val="24"/>
        </w:rPr>
        <w:t xml:space="preserve">sitúa </w:t>
      </w:r>
      <w:r w:rsidR="00AB52C2" w:rsidRPr="00FB4771">
        <w:rPr>
          <w:rFonts w:ascii="Times New Roman" w:hAnsi="Times New Roman" w:cs="Times New Roman"/>
          <w:sz w:val="24"/>
          <w:szCs w:val="24"/>
        </w:rPr>
        <w:t xml:space="preserve">las </w:t>
      </w:r>
      <w:r w:rsidR="0035471C" w:rsidRPr="00FB4771">
        <w:rPr>
          <w:rFonts w:ascii="Times New Roman" w:hAnsi="Times New Roman" w:cs="Times New Roman"/>
          <w:sz w:val="24"/>
          <w:szCs w:val="24"/>
        </w:rPr>
        <w:t>presiones</w:t>
      </w:r>
      <w:r w:rsidR="00AB52C2" w:rsidRPr="00FB4771">
        <w:rPr>
          <w:rFonts w:ascii="Times New Roman" w:hAnsi="Times New Roman" w:cs="Times New Roman"/>
          <w:sz w:val="24"/>
          <w:szCs w:val="24"/>
        </w:rPr>
        <w:t xml:space="preserve"> que llevan a la sociedad empresarial</w:t>
      </w:r>
      <w:r w:rsidR="0035471C" w:rsidRPr="00FB4771">
        <w:rPr>
          <w:rFonts w:ascii="Times New Roman" w:hAnsi="Times New Roman" w:cs="Times New Roman"/>
          <w:sz w:val="24"/>
          <w:szCs w:val="24"/>
        </w:rPr>
        <w:t xml:space="preserve"> </w:t>
      </w:r>
      <w:r w:rsidR="00AB52C2" w:rsidRPr="00FB4771">
        <w:rPr>
          <w:rFonts w:ascii="Times New Roman" w:hAnsi="Times New Roman" w:cs="Times New Roman"/>
          <w:sz w:val="24"/>
          <w:szCs w:val="24"/>
        </w:rPr>
        <w:t xml:space="preserve">a </w:t>
      </w:r>
      <w:r w:rsidR="0035471C" w:rsidRPr="00FB4771">
        <w:rPr>
          <w:rFonts w:ascii="Times New Roman" w:hAnsi="Times New Roman" w:cs="Times New Roman"/>
          <w:sz w:val="24"/>
          <w:szCs w:val="24"/>
        </w:rPr>
        <w:t>vincular</w:t>
      </w:r>
      <w:r w:rsidR="00AB52C2" w:rsidRPr="00FB4771">
        <w:rPr>
          <w:rFonts w:ascii="Times New Roman" w:hAnsi="Times New Roman" w:cs="Times New Roman"/>
          <w:sz w:val="24"/>
          <w:szCs w:val="24"/>
        </w:rPr>
        <w:t xml:space="preserve"> el </w:t>
      </w:r>
      <w:r w:rsidR="0035471C" w:rsidRPr="00FB4771">
        <w:rPr>
          <w:rFonts w:ascii="Times New Roman" w:hAnsi="Times New Roman" w:cs="Times New Roman"/>
          <w:sz w:val="24"/>
          <w:szCs w:val="24"/>
        </w:rPr>
        <w:t>medio</w:t>
      </w:r>
      <w:r w:rsidR="00AB52C2" w:rsidRPr="00FB4771">
        <w:rPr>
          <w:rFonts w:ascii="Times New Roman" w:hAnsi="Times New Roman" w:cs="Times New Roman"/>
          <w:sz w:val="24"/>
          <w:szCs w:val="24"/>
        </w:rPr>
        <w:t xml:space="preserve"> político con las iniciativas para emprender y hacer frente a las</w:t>
      </w:r>
      <w:r w:rsidR="0035471C" w:rsidRPr="00FB4771">
        <w:rPr>
          <w:rFonts w:ascii="Times New Roman" w:hAnsi="Times New Roman" w:cs="Times New Roman"/>
          <w:sz w:val="24"/>
          <w:szCs w:val="24"/>
        </w:rPr>
        <w:t xml:space="preserve"> </w:t>
      </w:r>
      <w:r w:rsidR="00AB52C2" w:rsidRPr="00FB4771">
        <w:rPr>
          <w:rFonts w:ascii="Times New Roman" w:hAnsi="Times New Roman" w:cs="Times New Roman"/>
          <w:sz w:val="24"/>
          <w:szCs w:val="24"/>
        </w:rPr>
        <w:t xml:space="preserve">demandas de la </w:t>
      </w:r>
      <w:r w:rsidR="0035471C" w:rsidRPr="00FB4771">
        <w:rPr>
          <w:rFonts w:ascii="Times New Roman" w:hAnsi="Times New Roman" w:cs="Times New Roman"/>
          <w:sz w:val="24"/>
          <w:szCs w:val="24"/>
        </w:rPr>
        <w:t>capacidad</w:t>
      </w:r>
      <w:r w:rsidR="00AB52C2" w:rsidRPr="00FB4771">
        <w:rPr>
          <w:rFonts w:ascii="Times New Roman" w:hAnsi="Times New Roman" w:cs="Times New Roman"/>
          <w:sz w:val="24"/>
          <w:szCs w:val="24"/>
        </w:rPr>
        <w:t xml:space="preserve"> global, así como la </w:t>
      </w:r>
      <w:r w:rsidR="0035471C" w:rsidRPr="00FB4771">
        <w:rPr>
          <w:rFonts w:ascii="Times New Roman" w:hAnsi="Times New Roman" w:cs="Times New Roman"/>
          <w:sz w:val="24"/>
          <w:szCs w:val="24"/>
        </w:rPr>
        <w:t>manera</w:t>
      </w:r>
      <w:r w:rsidR="00AB52C2" w:rsidRPr="00FB4771">
        <w:rPr>
          <w:rFonts w:ascii="Times New Roman" w:hAnsi="Times New Roman" w:cs="Times New Roman"/>
          <w:sz w:val="24"/>
          <w:szCs w:val="24"/>
        </w:rPr>
        <w:t xml:space="preserve"> en que </w:t>
      </w:r>
      <w:r w:rsidR="0035471C" w:rsidRPr="00FB4771">
        <w:rPr>
          <w:rFonts w:ascii="Times New Roman" w:hAnsi="Times New Roman" w:cs="Times New Roman"/>
          <w:sz w:val="24"/>
          <w:szCs w:val="24"/>
        </w:rPr>
        <w:t>cambia y se</w:t>
      </w:r>
      <w:r w:rsidR="00AB52C2" w:rsidRPr="00FB4771">
        <w:rPr>
          <w:rFonts w:ascii="Times New Roman" w:hAnsi="Times New Roman" w:cs="Times New Roman"/>
          <w:sz w:val="24"/>
          <w:szCs w:val="24"/>
        </w:rPr>
        <w:t xml:space="preserve"> adapta</w:t>
      </w:r>
      <w:r w:rsidR="0035471C" w:rsidRPr="00FB4771">
        <w:rPr>
          <w:rFonts w:ascii="Times New Roman" w:hAnsi="Times New Roman" w:cs="Times New Roman"/>
          <w:sz w:val="24"/>
          <w:szCs w:val="24"/>
        </w:rPr>
        <w:t xml:space="preserve"> a</w:t>
      </w:r>
      <w:r w:rsidR="00AB52C2" w:rsidRPr="00FB4771">
        <w:rPr>
          <w:rFonts w:ascii="Times New Roman" w:hAnsi="Times New Roman" w:cs="Times New Roman"/>
          <w:sz w:val="24"/>
          <w:szCs w:val="24"/>
        </w:rPr>
        <w:t xml:space="preserve"> las </w:t>
      </w:r>
      <w:r w:rsidR="0035471C" w:rsidRPr="00FB4771">
        <w:rPr>
          <w:rFonts w:ascii="Times New Roman" w:hAnsi="Times New Roman" w:cs="Times New Roman"/>
          <w:sz w:val="24"/>
          <w:szCs w:val="24"/>
        </w:rPr>
        <w:t xml:space="preserve">organizaciones de gobierno. </w:t>
      </w:r>
      <w:r w:rsidR="00AB52C2" w:rsidRPr="00FB4771">
        <w:rPr>
          <w:rFonts w:ascii="Times New Roman" w:hAnsi="Times New Roman" w:cs="Times New Roman"/>
          <w:sz w:val="24"/>
          <w:szCs w:val="24"/>
        </w:rPr>
        <w:t xml:space="preserve">Por otra parte, </w:t>
      </w:r>
      <w:r w:rsidR="0035471C" w:rsidRPr="00FB4771">
        <w:rPr>
          <w:rFonts w:ascii="Times New Roman" w:hAnsi="Times New Roman" w:cs="Times New Roman"/>
          <w:sz w:val="24"/>
          <w:szCs w:val="24"/>
        </w:rPr>
        <w:t>cuantiosos</w:t>
      </w:r>
      <w:r w:rsidR="00AB52C2" w:rsidRPr="00FB4771">
        <w:rPr>
          <w:rFonts w:ascii="Times New Roman" w:hAnsi="Times New Roman" w:cs="Times New Roman"/>
          <w:sz w:val="24"/>
          <w:szCs w:val="24"/>
        </w:rPr>
        <w:t xml:space="preserve"> estudios </w:t>
      </w:r>
      <w:r w:rsidR="0035471C" w:rsidRPr="00FB4771">
        <w:rPr>
          <w:rFonts w:ascii="Times New Roman" w:hAnsi="Times New Roman" w:cs="Times New Roman"/>
          <w:sz w:val="24"/>
          <w:szCs w:val="24"/>
        </w:rPr>
        <w:t>discuten</w:t>
      </w:r>
      <w:r w:rsidR="00AB52C2" w:rsidRPr="00FB4771">
        <w:rPr>
          <w:rFonts w:ascii="Times New Roman" w:hAnsi="Times New Roman" w:cs="Times New Roman"/>
          <w:sz w:val="24"/>
          <w:szCs w:val="24"/>
        </w:rPr>
        <w:t xml:space="preserve"> acerca de cómo las universidades deben</w:t>
      </w:r>
      <w:r w:rsidR="0035471C" w:rsidRPr="00FB4771">
        <w:rPr>
          <w:rFonts w:ascii="Times New Roman" w:hAnsi="Times New Roman" w:cs="Times New Roman"/>
          <w:sz w:val="24"/>
          <w:szCs w:val="24"/>
        </w:rPr>
        <w:t xml:space="preserve"> </w:t>
      </w:r>
      <w:r w:rsidR="004D4535" w:rsidRPr="00FB4771">
        <w:rPr>
          <w:rFonts w:ascii="Times New Roman" w:hAnsi="Times New Roman" w:cs="Times New Roman"/>
          <w:sz w:val="24"/>
          <w:szCs w:val="24"/>
        </w:rPr>
        <w:t xml:space="preserve">incidir </w:t>
      </w:r>
      <w:r w:rsidR="00AB52C2" w:rsidRPr="00FB4771">
        <w:rPr>
          <w:rFonts w:ascii="Times New Roman" w:hAnsi="Times New Roman" w:cs="Times New Roman"/>
          <w:sz w:val="24"/>
          <w:szCs w:val="24"/>
        </w:rPr>
        <w:t>en el espír</w:t>
      </w:r>
      <w:r w:rsidR="0035471C" w:rsidRPr="00FB4771">
        <w:rPr>
          <w:rFonts w:ascii="Times New Roman" w:hAnsi="Times New Roman" w:cs="Times New Roman"/>
          <w:sz w:val="24"/>
          <w:szCs w:val="24"/>
        </w:rPr>
        <w:t>itu emprendedor de sus alumnos.</w:t>
      </w:r>
      <w:r w:rsidR="00AB52C2" w:rsidRPr="00FB4771">
        <w:rPr>
          <w:rFonts w:ascii="Times New Roman" w:hAnsi="Times New Roman" w:cs="Times New Roman"/>
          <w:sz w:val="24"/>
          <w:szCs w:val="24"/>
        </w:rPr>
        <w:t xml:space="preserve"> Palomares </w:t>
      </w:r>
      <w:r w:rsidR="00AD309C" w:rsidRPr="00FB4771">
        <w:rPr>
          <w:rFonts w:ascii="Times New Roman" w:hAnsi="Times New Roman" w:cs="Times New Roman"/>
          <w:sz w:val="24"/>
          <w:szCs w:val="24"/>
        </w:rPr>
        <w:t>y</w:t>
      </w:r>
      <w:r w:rsidR="00AB52C2" w:rsidRPr="00FB4771">
        <w:rPr>
          <w:rFonts w:ascii="Times New Roman" w:hAnsi="Times New Roman" w:cs="Times New Roman"/>
          <w:sz w:val="24"/>
          <w:szCs w:val="24"/>
        </w:rPr>
        <w:t xml:space="preserve"> </w:t>
      </w:r>
      <w:proofErr w:type="spellStart"/>
      <w:r w:rsidR="00AB52C2" w:rsidRPr="00FB4771">
        <w:rPr>
          <w:rFonts w:ascii="Times New Roman" w:hAnsi="Times New Roman" w:cs="Times New Roman"/>
          <w:sz w:val="24"/>
          <w:szCs w:val="24"/>
        </w:rPr>
        <w:t>Chrisvert</w:t>
      </w:r>
      <w:proofErr w:type="spellEnd"/>
      <w:r w:rsidR="0035471C" w:rsidRPr="00FB4771">
        <w:rPr>
          <w:rFonts w:ascii="Times New Roman" w:hAnsi="Times New Roman" w:cs="Times New Roman"/>
          <w:sz w:val="24"/>
          <w:szCs w:val="24"/>
        </w:rPr>
        <w:t xml:space="preserve"> </w:t>
      </w:r>
      <w:r w:rsidR="00AB52C2" w:rsidRPr="00FB4771">
        <w:rPr>
          <w:rFonts w:ascii="Times New Roman" w:hAnsi="Times New Roman" w:cs="Times New Roman"/>
          <w:sz w:val="24"/>
          <w:szCs w:val="24"/>
        </w:rPr>
        <w:t>(2014</w:t>
      </w:r>
      <w:r w:rsidR="003559A6" w:rsidRPr="00FB4771">
        <w:rPr>
          <w:rFonts w:ascii="Times New Roman" w:hAnsi="Times New Roman" w:cs="Times New Roman"/>
          <w:sz w:val="24"/>
          <w:szCs w:val="24"/>
        </w:rPr>
        <w:t xml:space="preserve">) y </w:t>
      </w:r>
      <w:r w:rsidR="00AB52C2" w:rsidRPr="00FB4771">
        <w:rPr>
          <w:rFonts w:ascii="Times New Roman" w:hAnsi="Times New Roman" w:cs="Times New Roman"/>
          <w:sz w:val="24"/>
          <w:szCs w:val="24"/>
        </w:rPr>
        <w:t xml:space="preserve">Duarte </w:t>
      </w:r>
      <w:r w:rsidR="00AD309C" w:rsidRPr="00FB4771">
        <w:rPr>
          <w:rFonts w:ascii="Times New Roman" w:hAnsi="Times New Roman" w:cs="Times New Roman"/>
          <w:sz w:val="24"/>
          <w:szCs w:val="24"/>
        </w:rPr>
        <w:t>y</w:t>
      </w:r>
      <w:r w:rsidR="00AB52C2" w:rsidRPr="00FB4771">
        <w:rPr>
          <w:rFonts w:ascii="Times New Roman" w:hAnsi="Times New Roman" w:cs="Times New Roman"/>
          <w:sz w:val="24"/>
          <w:szCs w:val="24"/>
        </w:rPr>
        <w:t xml:space="preserve"> Ruiz (2009) también afirman que el medio educativo es el más </w:t>
      </w:r>
      <w:r w:rsidR="00DC04F6" w:rsidRPr="00FB4771">
        <w:rPr>
          <w:rFonts w:ascii="Times New Roman" w:hAnsi="Times New Roman" w:cs="Times New Roman"/>
          <w:sz w:val="24"/>
          <w:szCs w:val="24"/>
        </w:rPr>
        <w:t xml:space="preserve">conveniente </w:t>
      </w:r>
      <w:r w:rsidR="00AB52C2" w:rsidRPr="00FB4771">
        <w:rPr>
          <w:rFonts w:ascii="Times New Roman" w:hAnsi="Times New Roman" w:cs="Times New Roman"/>
          <w:sz w:val="24"/>
          <w:szCs w:val="24"/>
        </w:rPr>
        <w:t xml:space="preserve">y eficaz para </w:t>
      </w:r>
      <w:r w:rsidR="00DC04F6" w:rsidRPr="00FB4771">
        <w:rPr>
          <w:rFonts w:ascii="Times New Roman" w:hAnsi="Times New Roman" w:cs="Times New Roman"/>
          <w:sz w:val="24"/>
          <w:szCs w:val="24"/>
        </w:rPr>
        <w:t>transferir</w:t>
      </w:r>
      <w:r w:rsidR="00AB52C2" w:rsidRPr="00FB4771">
        <w:rPr>
          <w:rFonts w:ascii="Times New Roman" w:hAnsi="Times New Roman" w:cs="Times New Roman"/>
          <w:sz w:val="24"/>
          <w:szCs w:val="24"/>
        </w:rPr>
        <w:t xml:space="preserve">, </w:t>
      </w:r>
      <w:r w:rsidR="00DC04F6" w:rsidRPr="00FB4771">
        <w:rPr>
          <w:rFonts w:ascii="Times New Roman" w:hAnsi="Times New Roman" w:cs="Times New Roman"/>
          <w:sz w:val="24"/>
          <w:szCs w:val="24"/>
        </w:rPr>
        <w:t>participar</w:t>
      </w:r>
      <w:r w:rsidR="00AB52C2" w:rsidRPr="00FB4771">
        <w:rPr>
          <w:rFonts w:ascii="Times New Roman" w:hAnsi="Times New Roman" w:cs="Times New Roman"/>
          <w:sz w:val="24"/>
          <w:szCs w:val="24"/>
        </w:rPr>
        <w:t xml:space="preserve"> y recrear la cultura del emprendimiento</w:t>
      </w:r>
      <w:r w:rsidR="003559A6" w:rsidRPr="00FB4771">
        <w:rPr>
          <w:rFonts w:ascii="Times New Roman" w:hAnsi="Times New Roman" w:cs="Times New Roman"/>
          <w:sz w:val="24"/>
          <w:szCs w:val="24"/>
        </w:rPr>
        <w:t>:</w:t>
      </w:r>
      <w:r w:rsidR="00AB52C2" w:rsidRPr="00FB4771">
        <w:rPr>
          <w:rFonts w:ascii="Times New Roman" w:hAnsi="Times New Roman" w:cs="Times New Roman"/>
          <w:sz w:val="24"/>
          <w:szCs w:val="24"/>
        </w:rPr>
        <w:t xml:space="preserve"> en</w:t>
      </w:r>
      <w:r w:rsidR="00DC04F6" w:rsidRPr="00FB4771">
        <w:rPr>
          <w:rFonts w:ascii="Times New Roman" w:hAnsi="Times New Roman" w:cs="Times New Roman"/>
          <w:sz w:val="24"/>
          <w:szCs w:val="24"/>
        </w:rPr>
        <w:t xml:space="preserve"> </w:t>
      </w:r>
      <w:r w:rsidR="00AB52C2" w:rsidRPr="00FB4771">
        <w:rPr>
          <w:rFonts w:ascii="Times New Roman" w:hAnsi="Times New Roman" w:cs="Times New Roman"/>
          <w:sz w:val="24"/>
          <w:szCs w:val="24"/>
        </w:rPr>
        <w:t xml:space="preserve">todos los niveles de la escuela se puede </w:t>
      </w:r>
      <w:r w:rsidR="00DC04F6" w:rsidRPr="00FB4771">
        <w:rPr>
          <w:rFonts w:ascii="Times New Roman" w:hAnsi="Times New Roman" w:cs="Times New Roman"/>
          <w:sz w:val="24"/>
          <w:szCs w:val="24"/>
        </w:rPr>
        <w:t>conformar</w:t>
      </w:r>
      <w:r w:rsidR="00AB52C2" w:rsidRPr="00FB4771">
        <w:rPr>
          <w:rFonts w:ascii="Times New Roman" w:hAnsi="Times New Roman" w:cs="Times New Roman"/>
          <w:sz w:val="24"/>
          <w:szCs w:val="24"/>
        </w:rPr>
        <w:t xml:space="preserve"> esta cultura. Esto es </w:t>
      </w:r>
      <w:r w:rsidR="00DC04F6" w:rsidRPr="00FB4771">
        <w:rPr>
          <w:rFonts w:ascii="Times New Roman" w:hAnsi="Times New Roman" w:cs="Times New Roman"/>
          <w:sz w:val="24"/>
          <w:szCs w:val="24"/>
        </w:rPr>
        <w:t>percibido</w:t>
      </w:r>
      <w:r w:rsidR="00AB52C2" w:rsidRPr="00FB4771">
        <w:rPr>
          <w:rFonts w:ascii="Times New Roman" w:hAnsi="Times New Roman" w:cs="Times New Roman"/>
          <w:sz w:val="24"/>
          <w:szCs w:val="24"/>
        </w:rPr>
        <w:t xml:space="preserve"> como un</w:t>
      </w:r>
      <w:r w:rsidR="00DC04F6" w:rsidRPr="00FB4771">
        <w:rPr>
          <w:rFonts w:ascii="Times New Roman" w:hAnsi="Times New Roman" w:cs="Times New Roman"/>
          <w:sz w:val="24"/>
          <w:szCs w:val="24"/>
        </w:rPr>
        <w:t xml:space="preserve"> </w:t>
      </w:r>
      <w:r w:rsidR="00AB52C2" w:rsidRPr="00FB4771">
        <w:rPr>
          <w:rFonts w:ascii="Times New Roman" w:hAnsi="Times New Roman" w:cs="Times New Roman"/>
          <w:sz w:val="24"/>
          <w:szCs w:val="24"/>
        </w:rPr>
        <w:t xml:space="preserve">proceso </w:t>
      </w:r>
      <w:r w:rsidR="00DC04F6" w:rsidRPr="00FB4771">
        <w:rPr>
          <w:rFonts w:ascii="Times New Roman" w:hAnsi="Times New Roman" w:cs="Times New Roman"/>
          <w:sz w:val="24"/>
          <w:szCs w:val="24"/>
        </w:rPr>
        <w:t>pedagógico</w:t>
      </w:r>
      <w:r w:rsidR="00494B19" w:rsidRPr="00FB4771">
        <w:rPr>
          <w:rFonts w:ascii="Times New Roman" w:hAnsi="Times New Roman" w:cs="Times New Roman"/>
          <w:sz w:val="24"/>
          <w:szCs w:val="24"/>
        </w:rPr>
        <w:t>,</w:t>
      </w:r>
      <w:r w:rsidR="00AB52C2" w:rsidRPr="00FB4771">
        <w:rPr>
          <w:rFonts w:ascii="Times New Roman" w:hAnsi="Times New Roman" w:cs="Times New Roman"/>
          <w:sz w:val="24"/>
          <w:szCs w:val="24"/>
        </w:rPr>
        <w:t xml:space="preserve"> en donde pueden </w:t>
      </w:r>
      <w:r w:rsidR="00DC04F6" w:rsidRPr="00FB4771">
        <w:rPr>
          <w:rFonts w:ascii="Times New Roman" w:hAnsi="Times New Roman" w:cs="Times New Roman"/>
          <w:sz w:val="24"/>
          <w:szCs w:val="24"/>
        </w:rPr>
        <w:t>crearse</w:t>
      </w:r>
      <w:r w:rsidR="00AB52C2" w:rsidRPr="00FB4771">
        <w:rPr>
          <w:rFonts w:ascii="Times New Roman" w:hAnsi="Times New Roman" w:cs="Times New Roman"/>
          <w:sz w:val="24"/>
          <w:szCs w:val="24"/>
        </w:rPr>
        <w:t xml:space="preserve"> </w:t>
      </w:r>
      <w:r w:rsidR="00DC04F6" w:rsidRPr="00FB4771">
        <w:rPr>
          <w:rFonts w:ascii="Times New Roman" w:hAnsi="Times New Roman" w:cs="Times New Roman"/>
          <w:sz w:val="24"/>
          <w:szCs w:val="24"/>
        </w:rPr>
        <w:t>circunstancias</w:t>
      </w:r>
      <w:r w:rsidR="00AB52C2" w:rsidRPr="00FB4771">
        <w:rPr>
          <w:rFonts w:ascii="Times New Roman" w:hAnsi="Times New Roman" w:cs="Times New Roman"/>
          <w:sz w:val="24"/>
          <w:szCs w:val="24"/>
        </w:rPr>
        <w:t xml:space="preserve"> laborales y la proyección</w:t>
      </w:r>
      <w:r w:rsidR="00DC04F6" w:rsidRPr="00FB4771">
        <w:rPr>
          <w:rFonts w:ascii="Times New Roman" w:hAnsi="Times New Roman" w:cs="Times New Roman"/>
          <w:sz w:val="24"/>
          <w:szCs w:val="24"/>
        </w:rPr>
        <w:t xml:space="preserve"> </w:t>
      </w:r>
      <w:r w:rsidR="00AB52C2" w:rsidRPr="00FB4771">
        <w:rPr>
          <w:rFonts w:ascii="Times New Roman" w:hAnsi="Times New Roman" w:cs="Times New Roman"/>
          <w:sz w:val="24"/>
          <w:szCs w:val="24"/>
        </w:rPr>
        <w:t xml:space="preserve">de la riqueza en toda la población, </w:t>
      </w:r>
      <w:r w:rsidR="003559A6" w:rsidRPr="00FB4771">
        <w:rPr>
          <w:rFonts w:ascii="Times New Roman" w:hAnsi="Times New Roman" w:cs="Times New Roman"/>
          <w:sz w:val="24"/>
          <w:szCs w:val="24"/>
        </w:rPr>
        <w:t xml:space="preserve">todo </w:t>
      </w:r>
      <w:r w:rsidR="00AB52C2" w:rsidRPr="00FB4771">
        <w:rPr>
          <w:rFonts w:ascii="Times New Roman" w:hAnsi="Times New Roman" w:cs="Times New Roman"/>
          <w:sz w:val="24"/>
          <w:szCs w:val="24"/>
        </w:rPr>
        <w:t>encaminado y en función del desarrollo</w:t>
      </w:r>
      <w:r w:rsidR="00DC04F6" w:rsidRPr="00FB4771">
        <w:rPr>
          <w:rFonts w:ascii="Times New Roman" w:hAnsi="Times New Roman" w:cs="Times New Roman"/>
          <w:sz w:val="24"/>
          <w:szCs w:val="24"/>
        </w:rPr>
        <w:t xml:space="preserve"> </w:t>
      </w:r>
      <w:r w:rsidR="00AB52C2" w:rsidRPr="00FB4771">
        <w:rPr>
          <w:rFonts w:ascii="Times New Roman" w:hAnsi="Times New Roman" w:cs="Times New Roman"/>
          <w:sz w:val="24"/>
          <w:szCs w:val="24"/>
        </w:rPr>
        <w:t xml:space="preserve">humano. </w:t>
      </w:r>
    </w:p>
    <w:p w14:paraId="0C3081DB" w14:textId="377AC76E" w:rsidR="00AB52C2" w:rsidRPr="00FB4771" w:rsidRDefault="00DC04F6" w:rsidP="0061337B">
      <w:pPr>
        <w:autoSpaceDE w:val="0"/>
        <w:autoSpaceDN w:val="0"/>
        <w:adjustRightInd w:val="0"/>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Es</w:t>
      </w:r>
      <w:r w:rsidR="00AB52C2" w:rsidRPr="00FB4771">
        <w:rPr>
          <w:rFonts w:ascii="Times New Roman" w:hAnsi="Times New Roman" w:cs="Times New Roman"/>
          <w:sz w:val="24"/>
          <w:szCs w:val="24"/>
        </w:rPr>
        <w:t xml:space="preserve"> indispensable que las instituciones de</w:t>
      </w:r>
      <w:r w:rsidRPr="00FB4771">
        <w:rPr>
          <w:rFonts w:ascii="Times New Roman" w:hAnsi="Times New Roman" w:cs="Times New Roman"/>
          <w:sz w:val="24"/>
          <w:szCs w:val="24"/>
        </w:rPr>
        <w:t xml:space="preserve"> </w:t>
      </w:r>
      <w:r w:rsidR="00AB52C2" w:rsidRPr="00FB4771">
        <w:rPr>
          <w:rFonts w:ascii="Times New Roman" w:hAnsi="Times New Roman" w:cs="Times New Roman"/>
          <w:sz w:val="24"/>
          <w:szCs w:val="24"/>
        </w:rPr>
        <w:t xml:space="preserve">educación superior </w:t>
      </w:r>
      <w:r w:rsidRPr="00FB4771">
        <w:rPr>
          <w:rFonts w:ascii="Times New Roman" w:hAnsi="Times New Roman" w:cs="Times New Roman"/>
          <w:sz w:val="24"/>
          <w:szCs w:val="24"/>
        </w:rPr>
        <w:t>promuevan</w:t>
      </w:r>
      <w:r w:rsidR="00AB52C2" w:rsidRPr="00FB4771">
        <w:rPr>
          <w:rFonts w:ascii="Times New Roman" w:hAnsi="Times New Roman" w:cs="Times New Roman"/>
          <w:sz w:val="24"/>
          <w:szCs w:val="24"/>
        </w:rPr>
        <w:t xml:space="preserve"> en los alumnos una visión </w:t>
      </w:r>
      <w:r w:rsidR="00FC3C9A" w:rsidRPr="00FB4771">
        <w:rPr>
          <w:rFonts w:ascii="Times New Roman" w:hAnsi="Times New Roman" w:cs="Times New Roman"/>
          <w:sz w:val="24"/>
          <w:szCs w:val="24"/>
        </w:rPr>
        <w:t>de</w:t>
      </w:r>
      <w:r w:rsidR="00AB52C2" w:rsidRPr="00FB4771">
        <w:rPr>
          <w:rFonts w:ascii="Times New Roman" w:hAnsi="Times New Roman" w:cs="Times New Roman"/>
          <w:sz w:val="24"/>
          <w:szCs w:val="24"/>
        </w:rPr>
        <w:t xml:space="preserve"> desarrollo de</w:t>
      </w:r>
      <w:r w:rsidRPr="00FB4771">
        <w:rPr>
          <w:rFonts w:ascii="Times New Roman" w:hAnsi="Times New Roman" w:cs="Times New Roman"/>
          <w:sz w:val="24"/>
          <w:szCs w:val="24"/>
        </w:rPr>
        <w:t xml:space="preserve"> </w:t>
      </w:r>
      <w:r w:rsidR="00AB52C2" w:rsidRPr="00FB4771">
        <w:rPr>
          <w:rFonts w:ascii="Times New Roman" w:hAnsi="Times New Roman" w:cs="Times New Roman"/>
          <w:sz w:val="24"/>
          <w:szCs w:val="24"/>
        </w:rPr>
        <w:t xml:space="preserve">negocios </w:t>
      </w:r>
      <w:r w:rsidR="001E1150" w:rsidRPr="00FB4771">
        <w:rPr>
          <w:rFonts w:ascii="Times New Roman" w:hAnsi="Times New Roman" w:cs="Times New Roman"/>
          <w:sz w:val="24"/>
          <w:szCs w:val="24"/>
        </w:rPr>
        <w:t>oportunos</w:t>
      </w:r>
      <w:r w:rsidR="00494B19" w:rsidRPr="00FB4771">
        <w:rPr>
          <w:rFonts w:ascii="Times New Roman" w:hAnsi="Times New Roman" w:cs="Times New Roman"/>
          <w:sz w:val="24"/>
          <w:szCs w:val="24"/>
        </w:rPr>
        <w:t>,</w:t>
      </w:r>
      <w:r w:rsidR="00AB52C2" w:rsidRPr="00FB4771">
        <w:rPr>
          <w:rFonts w:ascii="Times New Roman" w:hAnsi="Times New Roman" w:cs="Times New Roman"/>
          <w:sz w:val="24"/>
          <w:szCs w:val="24"/>
        </w:rPr>
        <w:t xml:space="preserve"> con el objetivo de </w:t>
      </w:r>
      <w:r w:rsidR="001E1150" w:rsidRPr="00FB4771">
        <w:rPr>
          <w:rFonts w:ascii="Times New Roman" w:hAnsi="Times New Roman" w:cs="Times New Roman"/>
          <w:sz w:val="24"/>
          <w:szCs w:val="24"/>
        </w:rPr>
        <w:t>auxiliar</w:t>
      </w:r>
      <w:r w:rsidR="00AB52C2" w:rsidRPr="00FB4771">
        <w:rPr>
          <w:rFonts w:ascii="Times New Roman" w:hAnsi="Times New Roman" w:cs="Times New Roman"/>
          <w:sz w:val="24"/>
          <w:szCs w:val="24"/>
        </w:rPr>
        <w:t>, no s</w:t>
      </w:r>
      <w:r w:rsidR="00155DEB" w:rsidRPr="00FB4771">
        <w:rPr>
          <w:rFonts w:ascii="Times New Roman" w:hAnsi="Times New Roman" w:cs="Times New Roman"/>
          <w:sz w:val="24"/>
          <w:szCs w:val="24"/>
        </w:rPr>
        <w:t>o</w:t>
      </w:r>
      <w:r w:rsidR="00AB52C2" w:rsidRPr="00FB4771">
        <w:rPr>
          <w:rFonts w:ascii="Times New Roman" w:hAnsi="Times New Roman" w:cs="Times New Roman"/>
          <w:sz w:val="24"/>
          <w:szCs w:val="24"/>
        </w:rPr>
        <w:t>lo a la reactivación económica, sino</w:t>
      </w:r>
      <w:r w:rsidRPr="00FB4771">
        <w:rPr>
          <w:rFonts w:ascii="Times New Roman" w:hAnsi="Times New Roman" w:cs="Times New Roman"/>
          <w:sz w:val="24"/>
          <w:szCs w:val="24"/>
        </w:rPr>
        <w:t xml:space="preserve"> </w:t>
      </w:r>
      <w:r w:rsidR="00AB52C2" w:rsidRPr="00FB4771">
        <w:rPr>
          <w:rFonts w:ascii="Times New Roman" w:hAnsi="Times New Roman" w:cs="Times New Roman"/>
          <w:sz w:val="24"/>
          <w:szCs w:val="24"/>
        </w:rPr>
        <w:t>a la creación de fuentes de trabajo</w:t>
      </w:r>
      <w:r w:rsidR="001E1150" w:rsidRPr="00FB4771">
        <w:rPr>
          <w:rFonts w:ascii="Times New Roman" w:hAnsi="Times New Roman" w:cs="Times New Roman"/>
          <w:sz w:val="24"/>
          <w:szCs w:val="24"/>
        </w:rPr>
        <w:t xml:space="preserve"> para una </w:t>
      </w:r>
      <w:r w:rsidR="00AB52C2" w:rsidRPr="00FB4771">
        <w:rPr>
          <w:rFonts w:ascii="Times New Roman" w:hAnsi="Times New Roman" w:cs="Times New Roman"/>
          <w:sz w:val="24"/>
          <w:szCs w:val="24"/>
        </w:rPr>
        <w:t>mejora en la calidad de vida</w:t>
      </w:r>
      <w:r w:rsidRPr="00FB4771">
        <w:rPr>
          <w:rFonts w:ascii="Times New Roman" w:hAnsi="Times New Roman" w:cs="Times New Roman"/>
          <w:sz w:val="24"/>
          <w:szCs w:val="24"/>
        </w:rPr>
        <w:t xml:space="preserve"> </w:t>
      </w:r>
      <w:r w:rsidR="00AB52C2" w:rsidRPr="00FB4771">
        <w:rPr>
          <w:rFonts w:ascii="Times New Roman" w:hAnsi="Times New Roman" w:cs="Times New Roman"/>
          <w:sz w:val="24"/>
          <w:szCs w:val="24"/>
        </w:rPr>
        <w:t xml:space="preserve">de la población, </w:t>
      </w:r>
      <w:r w:rsidR="00242E46" w:rsidRPr="00FB4771">
        <w:rPr>
          <w:rFonts w:ascii="Times New Roman" w:hAnsi="Times New Roman" w:cs="Times New Roman"/>
          <w:sz w:val="24"/>
          <w:szCs w:val="24"/>
        </w:rPr>
        <w:t>y cumplir así con el deber de crear</w:t>
      </w:r>
      <w:r w:rsidR="00AB52C2" w:rsidRPr="00FB4771">
        <w:rPr>
          <w:rFonts w:ascii="Times New Roman" w:hAnsi="Times New Roman" w:cs="Times New Roman"/>
          <w:sz w:val="24"/>
          <w:szCs w:val="24"/>
        </w:rPr>
        <w:t xml:space="preserve"> conocimiento y</w:t>
      </w:r>
      <w:r w:rsidRPr="00FB4771">
        <w:rPr>
          <w:rFonts w:ascii="Times New Roman" w:hAnsi="Times New Roman" w:cs="Times New Roman"/>
          <w:sz w:val="24"/>
          <w:szCs w:val="24"/>
        </w:rPr>
        <w:t xml:space="preserve"> </w:t>
      </w:r>
      <w:r w:rsidR="00242E46" w:rsidRPr="00FB4771">
        <w:rPr>
          <w:rFonts w:ascii="Times New Roman" w:hAnsi="Times New Roman" w:cs="Times New Roman"/>
          <w:sz w:val="24"/>
          <w:szCs w:val="24"/>
        </w:rPr>
        <w:t xml:space="preserve">formar </w:t>
      </w:r>
      <w:r w:rsidR="00AB52C2" w:rsidRPr="00FB4771">
        <w:rPr>
          <w:rFonts w:ascii="Times New Roman" w:hAnsi="Times New Roman" w:cs="Times New Roman"/>
          <w:sz w:val="24"/>
          <w:szCs w:val="24"/>
        </w:rPr>
        <w:t>profesionistas sensibles a la realidad social</w:t>
      </w:r>
      <w:r w:rsidRPr="00FB4771">
        <w:rPr>
          <w:rFonts w:ascii="Times New Roman" w:hAnsi="Times New Roman" w:cs="Times New Roman"/>
          <w:sz w:val="24"/>
          <w:szCs w:val="24"/>
        </w:rPr>
        <w:t xml:space="preserve"> </w:t>
      </w:r>
      <w:r w:rsidR="00AB52C2" w:rsidRPr="00FB4771">
        <w:rPr>
          <w:rFonts w:ascii="Times New Roman" w:hAnsi="Times New Roman" w:cs="Times New Roman"/>
          <w:sz w:val="24"/>
          <w:szCs w:val="24"/>
        </w:rPr>
        <w:t xml:space="preserve">(Hernández </w:t>
      </w:r>
      <w:r w:rsidR="00FC3C9A" w:rsidRPr="00FB4771">
        <w:rPr>
          <w:rFonts w:ascii="Times New Roman" w:hAnsi="Times New Roman" w:cs="Times New Roman"/>
          <w:sz w:val="24"/>
          <w:szCs w:val="24"/>
        </w:rPr>
        <w:t xml:space="preserve">y </w:t>
      </w:r>
      <w:r w:rsidR="00AB52C2" w:rsidRPr="00FB4771">
        <w:rPr>
          <w:rFonts w:ascii="Times New Roman" w:hAnsi="Times New Roman" w:cs="Times New Roman"/>
          <w:sz w:val="24"/>
          <w:szCs w:val="24"/>
        </w:rPr>
        <w:t>Arano, 2015).</w:t>
      </w:r>
    </w:p>
    <w:p w14:paraId="3BF26FF9" w14:textId="60C5994F" w:rsidR="004D118B" w:rsidRPr="00FB4771" w:rsidRDefault="00AB52C2" w:rsidP="0061337B">
      <w:pPr>
        <w:autoSpaceDE w:val="0"/>
        <w:autoSpaceDN w:val="0"/>
        <w:adjustRightInd w:val="0"/>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 xml:space="preserve">Se necesita seguir </w:t>
      </w:r>
      <w:r w:rsidR="001E1150" w:rsidRPr="00FB4771">
        <w:rPr>
          <w:rFonts w:ascii="Times New Roman" w:hAnsi="Times New Roman" w:cs="Times New Roman"/>
          <w:sz w:val="24"/>
          <w:szCs w:val="24"/>
        </w:rPr>
        <w:t>fomentando</w:t>
      </w:r>
      <w:r w:rsidRPr="00FB4771">
        <w:rPr>
          <w:rFonts w:ascii="Times New Roman" w:hAnsi="Times New Roman" w:cs="Times New Roman"/>
          <w:sz w:val="24"/>
          <w:szCs w:val="24"/>
        </w:rPr>
        <w:t xml:space="preserve"> la</w:t>
      </w:r>
      <w:r w:rsidR="00DC04F6" w:rsidRPr="00FB4771">
        <w:rPr>
          <w:rFonts w:ascii="Times New Roman" w:hAnsi="Times New Roman" w:cs="Times New Roman"/>
          <w:sz w:val="24"/>
          <w:szCs w:val="24"/>
        </w:rPr>
        <w:t xml:space="preserve"> </w:t>
      </w:r>
      <w:r w:rsidRPr="00FB4771">
        <w:rPr>
          <w:rFonts w:ascii="Times New Roman" w:hAnsi="Times New Roman" w:cs="Times New Roman"/>
          <w:sz w:val="24"/>
          <w:szCs w:val="24"/>
        </w:rPr>
        <w:t>creatividad del estudiante, mientras más tempran</w:t>
      </w:r>
      <w:r w:rsidR="00396DD7" w:rsidRPr="00FB4771">
        <w:rPr>
          <w:rFonts w:ascii="Times New Roman" w:hAnsi="Times New Roman" w:cs="Times New Roman"/>
          <w:sz w:val="24"/>
          <w:szCs w:val="24"/>
        </w:rPr>
        <w:t>o</w:t>
      </w:r>
      <w:r w:rsidRPr="00FB4771">
        <w:rPr>
          <w:rFonts w:ascii="Times New Roman" w:hAnsi="Times New Roman" w:cs="Times New Roman"/>
          <w:sz w:val="24"/>
          <w:szCs w:val="24"/>
        </w:rPr>
        <w:t xml:space="preserve"> mejor</w:t>
      </w:r>
      <w:r w:rsidR="00396DD7" w:rsidRPr="00FB4771">
        <w:rPr>
          <w:rFonts w:ascii="Times New Roman" w:hAnsi="Times New Roman" w:cs="Times New Roman"/>
          <w:sz w:val="24"/>
          <w:szCs w:val="24"/>
        </w:rPr>
        <w:t xml:space="preserve">. Se </w:t>
      </w:r>
      <w:r w:rsidR="001E1150" w:rsidRPr="00FB4771">
        <w:rPr>
          <w:rFonts w:ascii="Times New Roman" w:hAnsi="Times New Roman" w:cs="Times New Roman"/>
          <w:sz w:val="24"/>
          <w:szCs w:val="24"/>
        </w:rPr>
        <w:t>demanda</w:t>
      </w:r>
      <w:r w:rsidRPr="00FB4771">
        <w:rPr>
          <w:rFonts w:ascii="Times New Roman" w:hAnsi="Times New Roman" w:cs="Times New Roman"/>
          <w:sz w:val="24"/>
          <w:szCs w:val="24"/>
        </w:rPr>
        <w:t xml:space="preserve"> un envolvimiento</w:t>
      </w:r>
      <w:r w:rsidR="00DC04F6" w:rsidRPr="00FB4771">
        <w:rPr>
          <w:rFonts w:ascii="Times New Roman" w:hAnsi="Times New Roman" w:cs="Times New Roman"/>
          <w:sz w:val="24"/>
          <w:szCs w:val="24"/>
        </w:rPr>
        <w:t xml:space="preserve"> </w:t>
      </w:r>
      <w:r w:rsidRPr="00FB4771">
        <w:rPr>
          <w:rFonts w:ascii="Times New Roman" w:hAnsi="Times New Roman" w:cs="Times New Roman"/>
          <w:sz w:val="24"/>
          <w:szCs w:val="24"/>
        </w:rPr>
        <w:t xml:space="preserve">consciente de las autoridades estatales y municipales hacia la sociedad, además </w:t>
      </w:r>
      <w:r w:rsidR="001E1150" w:rsidRPr="00FB4771">
        <w:rPr>
          <w:rFonts w:ascii="Times New Roman" w:hAnsi="Times New Roman" w:cs="Times New Roman"/>
          <w:sz w:val="24"/>
          <w:szCs w:val="24"/>
        </w:rPr>
        <w:t xml:space="preserve">de </w:t>
      </w:r>
      <w:r w:rsidRPr="00FB4771">
        <w:rPr>
          <w:rFonts w:ascii="Times New Roman" w:hAnsi="Times New Roman" w:cs="Times New Roman"/>
          <w:sz w:val="24"/>
          <w:szCs w:val="24"/>
        </w:rPr>
        <w:t xml:space="preserve">que los empresarios </w:t>
      </w:r>
      <w:r w:rsidR="00396DD7" w:rsidRPr="00FB4771">
        <w:rPr>
          <w:rFonts w:ascii="Times New Roman" w:hAnsi="Times New Roman" w:cs="Times New Roman"/>
          <w:sz w:val="24"/>
          <w:szCs w:val="24"/>
        </w:rPr>
        <w:t xml:space="preserve">comiencen </w:t>
      </w:r>
      <w:r w:rsidRPr="00FB4771">
        <w:rPr>
          <w:rFonts w:ascii="Times New Roman" w:hAnsi="Times New Roman" w:cs="Times New Roman"/>
          <w:sz w:val="24"/>
          <w:szCs w:val="24"/>
        </w:rPr>
        <w:t>a ver los servicios que les puede</w:t>
      </w:r>
      <w:r w:rsidR="00DC04F6" w:rsidRPr="00FB4771">
        <w:rPr>
          <w:rFonts w:ascii="Times New Roman" w:hAnsi="Times New Roman" w:cs="Times New Roman"/>
          <w:sz w:val="24"/>
          <w:szCs w:val="24"/>
        </w:rPr>
        <w:t xml:space="preserve"> </w:t>
      </w:r>
      <w:r w:rsidRPr="00FB4771">
        <w:rPr>
          <w:rFonts w:ascii="Times New Roman" w:hAnsi="Times New Roman" w:cs="Times New Roman"/>
          <w:sz w:val="24"/>
          <w:szCs w:val="24"/>
        </w:rPr>
        <w:t>ofrecer</w:t>
      </w:r>
      <w:r w:rsidR="00396DD7" w:rsidRPr="00FB4771">
        <w:rPr>
          <w:rFonts w:ascii="Times New Roman" w:hAnsi="Times New Roman" w:cs="Times New Roman"/>
          <w:sz w:val="24"/>
          <w:szCs w:val="24"/>
        </w:rPr>
        <w:t xml:space="preserve"> la academia</w:t>
      </w:r>
      <w:r w:rsidRPr="00FB4771">
        <w:rPr>
          <w:rFonts w:ascii="Times New Roman" w:hAnsi="Times New Roman" w:cs="Times New Roman"/>
          <w:sz w:val="24"/>
          <w:szCs w:val="24"/>
        </w:rPr>
        <w:t xml:space="preserve">. </w:t>
      </w:r>
    </w:p>
    <w:p w14:paraId="4A641A9A" w14:textId="17974803" w:rsidR="004D118B" w:rsidRPr="00FB4771" w:rsidRDefault="00B162CA" w:rsidP="0061337B">
      <w:pPr>
        <w:spacing w:after="0" w:line="360" w:lineRule="auto"/>
        <w:ind w:firstLine="708"/>
        <w:jc w:val="both"/>
        <w:rPr>
          <w:rFonts w:ascii="Times New Roman" w:hAnsi="Times New Roman" w:cs="Times New Roman"/>
          <w:b/>
          <w:sz w:val="24"/>
          <w:szCs w:val="24"/>
        </w:rPr>
      </w:pPr>
      <w:r w:rsidRPr="00FB4771">
        <w:rPr>
          <w:rFonts w:ascii="Times New Roman" w:hAnsi="Times New Roman" w:cs="Times New Roman"/>
          <w:sz w:val="24"/>
          <w:szCs w:val="24"/>
        </w:rPr>
        <w:lastRenderedPageBreak/>
        <w:t>El propósito del presente estudio fue comparar los resultados del contexto internacional con el local</w:t>
      </w:r>
      <w:r w:rsidRPr="00FB4771">
        <w:rPr>
          <w:rFonts w:ascii="Times New Roman" w:hAnsi="Times New Roman" w:cs="Times New Roman"/>
          <w:b/>
          <w:sz w:val="24"/>
          <w:szCs w:val="24"/>
        </w:rPr>
        <w:t xml:space="preserve"> </w:t>
      </w:r>
      <w:r w:rsidRPr="00FB4771">
        <w:rPr>
          <w:rFonts w:ascii="Times New Roman" w:hAnsi="Times New Roman" w:cs="Times New Roman"/>
          <w:sz w:val="24"/>
          <w:szCs w:val="24"/>
        </w:rPr>
        <w:t xml:space="preserve">sobre el emprendimiento social de base universitaria en estudiantes encuestados </w:t>
      </w:r>
      <w:r w:rsidR="006A2D2D" w:rsidRPr="00FB4771">
        <w:rPr>
          <w:rFonts w:ascii="Times New Roman" w:hAnsi="Times New Roman" w:cs="Times New Roman"/>
          <w:sz w:val="24"/>
          <w:szCs w:val="24"/>
        </w:rPr>
        <w:t>sobre</w:t>
      </w:r>
      <w:r w:rsidRPr="00FB4771">
        <w:rPr>
          <w:rFonts w:ascii="Times New Roman" w:hAnsi="Times New Roman" w:cs="Times New Roman"/>
          <w:sz w:val="24"/>
          <w:szCs w:val="24"/>
        </w:rPr>
        <w:t xml:space="preserve"> el emprendimiento social.</w:t>
      </w:r>
    </w:p>
    <w:p w14:paraId="44880701" w14:textId="77777777" w:rsidR="000A5DD1" w:rsidRPr="00FB4771" w:rsidRDefault="000A5DD1" w:rsidP="008276D9">
      <w:pPr>
        <w:spacing w:after="0" w:line="360" w:lineRule="auto"/>
        <w:rPr>
          <w:rFonts w:ascii="Times New Roman" w:hAnsi="Times New Roman" w:cs="Times New Roman"/>
          <w:b/>
          <w:sz w:val="32"/>
          <w:szCs w:val="32"/>
        </w:rPr>
      </w:pPr>
    </w:p>
    <w:p w14:paraId="7D5D737D" w14:textId="08AE2138" w:rsidR="00766060" w:rsidRPr="00FB4771" w:rsidRDefault="0059137B" w:rsidP="000A5DD1">
      <w:pPr>
        <w:spacing w:after="0" w:line="360" w:lineRule="auto"/>
        <w:jc w:val="center"/>
        <w:rPr>
          <w:rFonts w:ascii="Times New Roman" w:hAnsi="Times New Roman" w:cs="Times New Roman"/>
          <w:b/>
          <w:sz w:val="32"/>
          <w:szCs w:val="32"/>
        </w:rPr>
      </w:pPr>
      <w:r w:rsidRPr="00FB4771">
        <w:rPr>
          <w:rFonts w:ascii="Times New Roman" w:hAnsi="Times New Roman" w:cs="Times New Roman"/>
          <w:b/>
          <w:sz w:val="32"/>
          <w:szCs w:val="32"/>
        </w:rPr>
        <w:t>Materiales y método</w:t>
      </w:r>
    </w:p>
    <w:p w14:paraId="5C9984C7" w14:textId="21B26C8A" w:rsidR="008276D9" w:rsidRPr="00FB4771" w:rsidRDefault="008276D9" w:rsidP="000A5DD1">
      <w:pPr>
        <w:spacing w:after="0" w:line="360" w:lineRule="auto"/>
        <w:jc w:val="center"/>
        <w:rPr>
          <w:rFonts w:ascii="Times New Roman" w:hAnsi="Times New Roman" w:cs="Times New Roman"/>
          <w:b/>
          <w:bCs/>
          <w:sz w:val="28"/>
          <w:szCs w:val="28"/>
        </w:rPr>
      </w:pPr>
      <w:r w:rsidRPr="00FB4771">
        <w:rPr>
          <w:rFonts w:ascii="Times New Roman" w:hAnsi="Times New Roman" w:cs="Times New Roman"/>
          <w:b/>
          <w:bCs/>
          <w:sz w:val="28"/>
          <w:szCs w:val="28"/>
        </w:rPr>
        <w:t>Tipo de estudio</w:t>
      </w:r>
    </w:p>
    <w:p w14:paraId="052471AF" w14:textId="00EEF770" w:rsidR="009439D4" w:rsidRPr="00FB4771" w:rsidRDefault="009439D4" w:rsidP="0061337B">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El presente estudio tuvo un enfoque cuantitativo</w:t>
      </w:r>
      <w:r w:rsidR="00244DBD" w:rsidRPr="00FB4771">
        <w:rPr>
          <w:rFonts w:ascii="Times New Roman" w:hAnsi="Times New Roman" w:cs="Times New Roman"/>
          <w:sz w:val="24"/>
          <w:szCs w:val="24"/>
        </w:rPr>
        <w:t>,</w:t>
      </w:r>
      <w:r w:rsidR="00C013B3" w:rsidRPr="00FB4771">
        <w:rPr>
          <w:rFonts w:ascii="Times New Roman" w:hAnsi="Times New Roman" w:cs="Times New Roman"/>
          <w:sz w:val="24"/>
          <w:szCs w:val="24"/>
        </w:rPr>
        <w:t xml:space="preserve"> con la ventaja de que los resultados de la muestra pueden ser ampliados a la población (Normas APA, </w:t>
      </w:r>
      <w:r w:rsidR="00DA67DE" w:rsidRPr="00FB4771">
        <w:rPr>
          <w:rFonts w:ascii="Times New Roman" w:hAnsi="Times New Roman" w:cs="Times New Roman"/>
          <w:sz w:val="24"/>
          <w:szCs w:val="24"/>
        </w:rPr>
        <w:t xml:space="preserve">s. f.). </w:t>
      </w:r>
      <w:r w:rsidR="00B409EE" w:rsidRPr="00FB4771">
        <w:rPr>
          <w:rFonts w:ascii="Times New Roman" w:hAnsi="Times New Roman" w:cs="Times New Roman"/>
          <w:sz w:val="24"/>
          <w:szCs w:val="24"/>
        </w:rPr>
        <w:t>Además,</w:t>
      </w:r>
      <w:r w:rsidR="009D5DED" w:rsidRPr="00FB4771">
        <w:rPr>
          <w:rFonts w:ascii="Times New Roman" w:hAnsi="Times New Roman" w:cs="Times New Roman"/>
          <w:sz w:val="24"/>
          <w:szCs w:val="24"/>
        </w:rPr>
        <w:t xml:space="preserve"> </w:t>
      </w:r>
      <w:r w:rsidRPr="00FB4771">
        <w:rPr>
          <w:rFonts w:ascii="Times New Roman" w:hAnsi="Times New Roman" w:cs="Times New Roman"/>
          <w:sz w:val="24"/>
          <w:szCs w:val="24"/>
        </w:rPr>
        <w:t xml:space="preserve">los datos se obtuvieron a propósito de la </w:t>
      </w:r>
      <w:r w:rsidR="00585C5C" w:rsidRPr="00FB4771">
        <w:rPr>
          <w:rFonts w:ascii="Times New Roman" w:hAnsi="Times New Roman" w:cs="Times New Roman"/>
          <w:sz w:val="24"/>
          <w:szCs w:val="24"/>
        </w:rPr>
        <w:t>investigación (</w:t>
      </w:r>
      <w:r w:rsidRPr="00FB4771">
        <w:rPr>
          <w:rFonts w:ascii="Times New Roman" w:hAnsi="Times New Roman" w:cs="Times New Roman"/>
          <w:sz w:val="24"/>
          <w:szCs w:val="24"/>
        </w:rPr>
        <w:t>primarios</w:t>
      </w:r>
      <w:r w:rsidR="00B409EE" w:rsidRPr="00FB4771">
        <w:rPr>
          <w:rFonts w:ascii="Times New Roman" w:hAnsi="Times New Roman" w:cs="Times New Roman"/>
          <w:sz w:val="24"/>
          <w:szCs w:val="24"/>
        </w:rPr>
        <w:t xml:space="preserve">). Y es un estudio </w:t>
      </w:r>
      <w:r w:rsidR="00B348B2" w:rsidRPr="00FB4771">
        <w:rPr>
          <w:rFonts w:ascii="Times New Roman" w:hAnsi="Times New Roman" w:cs="Times New Roman"/>
          <w:sz w:val="24"/>
          <w:szCs w:val="24"/>
        </w:rPr>
        <w:t>transversal,</w:t>
      </w:r>
      <w:r w:rsidRPr="00FB4771">
        <w:rPr>
          <w:rFonts w:ascii="Times New Roman" w:hAnsi="Times New Roman" w:cs="Times New Roman"/>
          <w:sz w:val="24"/>
          <w:szCs w:val="24"/>
        </w:rPr>
        <w:t xml:space="preserve"> </w:t>
      </w:r>
      <w:r w:rsidR="00B409EE" w:rsidRPr="00FB4771">
        <w:rPr>
          <w:rFonts w:ascii="Times New Roman" w:hAnsi="Times New Roman" w:cs="Times New Roman"/>
          <w:sz w:val="24"/>
          <w:szCs w:val="24"/>
        </w:rPr>
        <w:t>pues mide</w:t>
      </w:r>
      <w:r w:rsidR="005A6ECC" w:rsidRPr="00FB4771">
        <w:rPr>
          <w:rFonts w:ascii="Times New Roman" w:hAnsi="Times New Roman" w:cs="Times New Roman"/>
          <w:sz w:val="24"/>
          <w:szCs w:val="24"/>
        </w:rPr>
        <w:t xml:space="preserve"> y obtiene datos</w:t>
      </w:r>
      <w:r w:rsidR="00B409EE" w:rsidRPr="00FB4771">
        <w:rPr>
          <w:rFonts w:ascii="Times New Roman" w:hAnsi="Times New Roman" w:cs="Times New Roman"/>
          <w:sz w:val="24"/>
          <w:szCs w:val="24"/>
        </w:rPr>
        <w:t xml:space="preserve"> en </w:t>
      </w:r>
      <w:r w:rsidRPr="00FB4771">
        <w:rPr>
          <w:rFonts w:ascii="Times New Roman" w:hAnsi="Times New Roman" w:cs="Times New Roman"/>
          <w:sz w:val="24"/>
          <w:szCs w:val="24"/>
        </w:rPr>
        <w:t>una sola ocasión</w:t>
      </w:r>
      <w:r w:rsidR="00B409EE" w:rsidRPr="00FB4771">
        <w:rPr>
          <w:rFonts w:ascii="Times New Roman" w:hAnsi="Times New Roman" w:cs="Times New Roman"/>
          <w:sz w:val="24"/>
          <w:szCs w:val="24"/>
        </w:rPr>
        <w:t>,</w:t>
      </w:r>
      <w:r w:rsidRPr="00FB4771">
        <w:rPr>
          <w:rFonts w:ascii="Times New Roman" w:hAnsi="Times New Roman" w:cs="Times New Roman"/>
          <w:sz w:val="24"/>
          <w:szCs w:val="24"/>
        </w:rPr>
        <w:t xml:space="preserve"> durante el semestre </w:t>
      </w:r>
      <w:r w:rsidR="001B1B6B" w:rsidRPr="00FB4771">
        <w:rPr>
          <w:rFonts w:ascii="Times New Roman" w:hAnsi="Times New Roman" w:cs="Times New Roman"/>
          <w:sz w:val="24"/>
          <w:szCs w:val="24"/>
        </w:rPr>
        <w:t>e</w:t>
      </w:r>
      <w:r w:rsidRPr="00FB4771">
        <w:rPr>
          <w:rFonts w:ascii="Times New Roman" w:hAnsi="Times New Roman" w:cs="Times New Roman"/>
          <w:sz w:val="24"/>
          <w:szCs w:val="24"/>
        </w:rPr>
        <w:t>nero-</w:t>
      </w:r>
      <w:r w:rsidR="001B1B6B" w:rsidRPr="00FB4771">
        <w:rPr>
          <w:rFonts w:ascii="Times New Roman" w:hAnsi="Times New Roman" w:cs="Times New Roman"/>
          <w:sz w:val="24"/>
          <w:szCs w:val="24"/>
        </w:rPr>
        <w:t>j</w:t>
      </w:r>
      <w:r w:rsidRPr="00FB4771">
        <w:rPr>
          <w:rFonts w:ascii="Times New Roman" w:hAnsi="Times New Roman" w:cs="Times New Roman"/>
          <w:sz w:val="24"/>
          <w:szCs w:val="24"/>
        </w:rPr>
        <w:t>unio de 2018</w:t>
      </w:r>
      <w:r w:rsidR="00E761D0" w:rsidRPr="00FB4771">
        <w:rPr>
          <w:rFonts w:ascii="Times New Roman" w:hAnsi="Times New Roman" w:cs="Times New Roman"/>
          <w:sz w:val="24"/>
          <w:szCs w:val="24"/>
        </w:rPr>
        <w:t xml:space="preserve"> (Hernández, Fernández y Baptista, 201</w:t>
      </w:r>
      <w:r w:rsidR="007D077F" w:rsidRPr="00FB4771">
        <w:rPr>
          <w:rFonts w:ascii="Times New Roman" w:hAnsi="Times New Roman" w:cs="Times New Roman"/>
          <w:sz w:val="24"/>
          <w:szCs w:val="24"/>
        </w:rPr>
        <w:t>4</w:t>
      </w:r>
      <w:r w:rsidR="00E761D0" w:rsidRPr="00FB4771">
        <w:rPr>
          <w:rFonts w:ascii="Times New Roman" w:hAnsi="Times New Roman" w:cs="Times New Roman"/>
          <w:sz w:val="24"/>
          <w:szCs w:val="24"/>
        </w:rPr>
        <w:t>)</w:t>
      </w:r>
      <w:r w:rsidRPr="00FB4771">
        <w:rPr>
          <w:rFonts w:ascii="Times New Roman" w:hAnsi="Times New Roman" w:cs="Times New Roman"/>
          <w:sz w:val="24"/>
          <w:szCs w:val="24"/>
        </w:rPr>
        <w:t xml:space="preserve">. </w:t>
      </w:r>
    </w:p>
    <w:p w14:paraId="2EB05DBE" w14:textId="77777777" w:rsidR="008276D9" w:rsidRPr="00FB4771" w:rsidRDefault="008276D9" w:rsidP="008276D9">
      <w:pPr>
        <w:tabs>
          <w:tab w:val="left" w:pos="426"/>
        </w:tabs>
        <w:spacing w:after="0" w:line="360" w:lineRule="auto"/>
        <w:jc w:val="both"/>
        <w:rPr>
          <w:rFonts w:ascii="Times New Roman" w:hAnsi="Times New Roman" w:cs="Times New Roman"/>
          <w:b/>
          <w:sz w:val="24"/>
          <w:szCs w:val="24"/>
        </w:rPr>
      </w:pPr>
    </w:p>
    <w:p w14:paraId="58D46A77" w14:textId="68054EE4" w:rsidR="008276D9" w:rsidRPr="00FB4771" w:rsidRDefault="00E73880" w:rsidP="000A5DD1">
      <w:pPr>
        <w:tabs>
          <w:tab w:val="left" w:pos="426"/>
        </w:tabs>
        <w:spacing w:after="0" w:line="360" w:lineRule="auto"/>
        <w:jc w:val="center"/>
        <w:rPr>
          <w:rFonts w:ascii="Times New Roman" w:hAnsi="Times New Roman" w:cs="Times New Roman"/>
          <w:sz w:val="28"/>
          <w:szCs w:val="28"/>
        </w:rPr>
      </w:pPr>
      <w:r w:rsidRPr="00FB4771">
        <w:rPr>
          <w:rFonts w:ascii="Times New Roman" w:hAnsi="Times New Roman" w:cs="Times New Roman"/>
          <w:b/>
          <w:sz w:val="28"/>
          <w:szCs w:val="28"/>
        </w:rPr>
        <w:t>Población y muestra</w:t>
      </w:r>
    </w:p>
    <w:p w14:paraId="23AD257C" w14:textId="25835590" w:rsidR="0077551E" w:rsidRPr="00FB4771" w:rsidRDefault="008276D9" w:rsidP="00DC50DF">
      <w:pPr>
        <w:tabs>
          <w:tab w:val="left" w:pos="426"/>
        </w:tabs>
        <w:spacing w:after="0" w:line="360" w:lineRule="auto"/>
        <w:ind w:firstLine="284"/>
        <w:jc w:val="both"/>
        <w:rPr>
          <w:rFonts w:ascii="Times New Roman" w:hAnsi="Times New Roman" w:cs="Times New Roman"/>
          <w:color w:val="FF0000"/>
          <w:sz w:val="24"/>
          <w:szCs w:val="24"/>
        </w:rPr>
      </w:pPr>
      <w:r w:rsidRPr="00FB4771">
        <w:rPr>
          <w:rFonts w:ascii="Times New Roman" w:hAnsi="Times New Roman" w:cs="Times New Roman"/>
          <w:b/>
          <w:sz w:val="24"/>
          <w:szCs w:val="24"/>
        </w:rPr>
        <w:tab/>
      </w:r>
      <w:r w:rsidR="00585C5C" w:rsidRPr="00FB4771">
        <w:rPr>
          <w:rFonts w:ascii="Times New Roman" w:hAnsi="Times New Roman" w:cs="Times New Roman"/>
          <w:sz w:val="24"/>
          <w:szCs w:val="24"/>
        </w:rPr>
        <w:t xml:space="preserve">El presente estudio se </w:t>
      </w:r>
      <w:r w:rsidR="003167F2" w:rsidRPr="00FB4771">
        <w:rPr>
          <w:rFonts w:ascii="Times New Roman" w:hAnsi="Times New Roman" w:cs="Times New Roman"/>
          <w:sz w:val="24"/>
          <w:szCs w:val="24"/>
        </w:rPr>
        <w:t xml:space="preserve">llevó </w:t>
      </w:r>
      <w:r w:rsidR="00585C5C" w:rsidRPr="00FB4771">
        <w:rPr>
          <w:rFonts w:ascii="Times New Roman" w:hAnsi="Times New Roman" w:cs="Times New Roman"/>
          <w:sz w:val="24"/>
          <w:szCs w:val="24"/>
        </w:rPr>
        <w:t xml:space="preserve">a cabo en la Unidad Académica de Contaduría y Administración de la Universidad Autónoma de Zacatecas, en la ciudad </w:t>
      </w:r>
      <w:r w:rsidR="0052076E" w:rsidRPr="00FB4771">
        <w:rPr>
          <w:rFonts w:ascii="Times New Roman" w:hAnsi="Times New Roman" w:cs="Times New Roman"/>
          <w:sz w:val="24"/>
          <w:szCs w:val="24"/>
        </w:rPr>
        <w:t>de Zacatecas, México</w:t>
      </w:r>
      <w:r w:rsidR="00585C5C" w:rsidRPr="00FB4771">
        <w:rPr>
          <w:rFonts w:ascii="Times New Roman" w:hAnsi="Times New Roman" w:cs="Times New Roman"/>
          <w:sz w:val="24"/>
          <w:szCs w:val="24"/>
        </w:rPr>
        <w:t>.</w:t>
      </w:r>
      <w:r w:rsidR="000C14FA" w:rsidRPr="00FB4771">
        <w:rPr>
          <w:rFonts w:ascii="Times New Roman" w:hAnsi="Times New Roman" w:cs="Times New Roman"/>
          <w:sz w:val="24"/>
          <w:szCs w:val="24"/>
        </w:rPr>
        <w:t xml:space="preserve"> La población</w:t>
      </w:r>
      <w:r w:rsidR="0052076E" w:rsidRPr="00FB4771">
        <w:rPr>
          <w:rFonts w:ascii="Times New Roman" w:hAnsi="Times New Roman" w:cs="Times New Roman"/>
          <w:sz w:val="24"/>
          <w:szCs w:val="24"/>
        </w:rPr>
        <w:t xml:space="preserve"> fue de</w:t>
      </w:r>
      <w:r w:rsidR="000C14FA" w:rsidRPr="00FB4771">
        <w:rPr>
          <w:rFonts w:ascii="Times New Roman" w:hAnsi="Times New Roman" w:cs="Times New Roman"/>
          <w:sz w:val="24"/>
          <w:szCs w:val="24"/>
        </w:rPr>
        <w:t xml:space="preserve"> 735 alumnos regulares de </w:t>
      </w:r>
      <w:proofErr w:type="gramStart"/>
      <w:r w:rsidR="000C14FA" w:rsidRPr="00FB4771">
        <w:rPr>
          <w:rFonts w:ascii="Times New Roman" w:hAnsi="Times New Roman" w:cs="Times New Roman"/>
          <w:sz w:val="24"/>
          <w:szCs w:val="24"/>
        </w:rPr>
        <w:t>8</w:t>
      </w:r>
      <w:r w:rsidR="0052076E" w:rsidRPr="00FB4771">
        <w:rPr>
          <w:rFonts w:ascii="Times New Roman" w:hAnsi="Times New Roman" w:cs="Times New Roman"/>
          <w:sz w:val="24"/>
          <w:szCs w:val="24"/>
        </w:rPr>
        <w:t>.</w:t>
      </w:r>
      <w:r w:rsidR="000C14FA" w:rsidRPr="00FB4771">
        <w:rPr>
          <w:rFonts w:ascii="Times New Roman" w:hAnsi="Times New Roman" w:cs="Times New Roman"/>
          <w:sz w:val="24"/>
          <w:szCs w:val="24"/>
        </w:rPr>
        <w:t>°</w:t>
      </w:r>
      <w:proofErr w:type="gramEnd"/>
      <w:r w:rsidR="000C14FA" w:rsidRPr="00FB4771">
        <w:rPr>
          <w:rFonts w:ascii="Times New Roman" w:hAnsi="Times New Roman" w:cs="Times New Roman"/>
          <w:sz w:val="24"/>
          <w:szCs w:val="24"/>
        </w:rPr>
        <w:t xml:space="preserve"> y 10</w:t>
      </w:r>
      <w:r w:rsidR="0052076E" w:rsidRPr="00FB4771">
        <w:rPr>
          <w:rFonts w:ascii="Times New Roman" w:hAnsi="Times New Roman" w:cs="Times New Roman"/>
          <w:sz w:val="24"/>
          <w:szCs w:val="24"/>
        </w:rPr>
        <w:t>.</w:t>
      </w:r>
      <w:r w:rsidR="000C14FA" w:rsidRPr="00FB4771">
        <w:rPr>
          <w:rFonts w:ascii="Times New Roman" w:hAnsi="Times New Roman" w:cs="Times New Roman"/>
          <w:sz w:val="24"/>
          <w:szCs w:val="24"/>
        </w:rPr>
        <w:t>° semestre inscritos en la licenciatura escolarizada.</w:t>
      </w:r>
      <w:r w:rsidR="004877D6" w:rsidRPr="00FB4771">
        <w:rPr>
          <w:rFonts w:ascii="Times New Roman" w:hAnsi="Times New Roman" w:cs="Times New Roman"/>
          <w:sz w:val="24"/>
          <w:szCs w:val="24"/>
        </w:rPr>
        <w:t xml:space="preserve"> </w:t>
      </w:r>
      <w:r w:rsidR="00942C86" w:rsidRPr="00FB4771">
        <w:rPr>
          <w:rFonts w:ascii="Times New Roman" w:hAnsi="Times New Roman" w:cs="Times New Roman"/>
          <w:sz w:val="24"/>
          <w:szCs w:val="24"/>
        </w:rPr>
        <w:t xml:space="preserve">Para calcular </w:t>
      </w:r>
      <w:r w:rsidR="004D3AB1" w:rsidRPr="00FB4771">
        <w:rPr>
          <w:rFonts w:ascii="Times New Roman" w:hAnsi="Times New Roman" w:cs="Times New Roman"/>
          <w:sz w:val="24"/>
          <w:szCs w:val="24"/>
        </w:rPr>
        <w:t>la muestra</w:t>
      </w:r>
      <w:r w:rsidR="00942C86" w:rsidRPr="00FB4771">
        <w:rPr>
          <w:rFonts w:ascii="Times New Roman" w:hAnsi="Times New Roman" w:cs="Times New Roman"/>
          <w:sz w:val="24"/>
          <w:szCs w:val="24"/>
        </w:rPr>
        <w:t xml:space="preserve"> se utilizó</w:t>
      </w:r>
      <w:r w:rsidR="0077551E" w:rsidRPr="00FB4771">
        <w:rPr>
          <w:rFonts w:ascii="Times New Roman" w:hAnsi="Times New Roman" w:cs="Times New Roman"/>
          <w:sz w:val="24"/>
          <w:szCs w:val="24"/>
        </w:rPr>
        <w:t xml:space="preserve"> la fórmula para </w:t>
      </w:r>
      <w:r w:rsidR="00797AFD" w:rsidRPr="00FB4771">
        <w:rPr>
          <w:rFonts w:ascii="Times New Roman" w:hAnsi="Times New Roman" w:cs="Times New Roman"/>
          <w:sz w:val="24"/>
          <w:szCs w:val="24"/>
        </w:rPr>
        <w:t xml:space="preserve">poblaciones finitas, </w:t>
      </w:r>
      <w:r w:rsidR="004D3AB1" w:rsidRPr="00FB4771">
        <w:rPr>
          <w:rFonts w:ascii="Times New Roman" w:hAnsi="Times New Roman" w:cs="Times New Roman"/>
          <w:sz w:val="24"/>
          <w:szCs w:val="24"/>
        </w:rPr>
        <w:t>variable cualitativa (estimación de proporciones),</w:t>
      </w:r>
      <w:r w:rsidR="004877D6" w:rsidRPr="00FB4771">
        <w:rPr>
          <w:rFonts w:ascii="Times New Roman" w:hAnsi="Times New Roman" w:cs="Times New Roman"/>
          <w:sz w:val="24"/>
          <w:szCs w:val="24"/>
        </w:rPr>
        <w:t xml:space="preserve"> con 95</w:t>
      </w:r>
      <w:r w:rsidR="00942C86" w:rsidRPr="00FB4771">
        <w:rPr>
          <w:rFonts w:ascii="Times New Roman" w:hAnsi="Times New Roman" w:cs="Times New Roman"/>
          <w:sz w:val="24"/>
          <w:szCs w:val="24"/>
        </w:rPr>
        <w:t> </w:t>
      </w:r>
      <w:r w:rsidR="004877D6" w:rsidRPr="00FB4771">
        <w:rPr>
          <w:rFonts w:ascii="Times New Roman" w:hAnsi="Times New Roman" w:cs="Times New Roman"/>
          <w:sz w:val="24"/>
          <w:szCs w:val="24"/>
        </w:rPr>
        <w:t>% de confianza</w:t>
      </w:r>
      <w:r w:rsidR="004D3AB1" w:rsidRPr="00FB4771">
        <w:rPr>
          <w:rFonts w:ascii="Times New Roman" w:hAnsi="Times New Roman" w:cs="Times New Roman"/>
          <w:sz w:val="24"/>
          <w:szCs w:val="24"/>
        </w:rPr>
        <w:t xml:space="preserve"> (</w:t>
      </w:r>
      <w:r w:rsidR="004D3AB1" w:rsidRPr="00FB4771">
        <w:rPr>
          <w:rFonts w:ascii="Times New Roman" w:hAnsi="Times New Roman" w:cs="Times New Roman"/>
          <w:i/>
          <w:iCs/>
          <w:sz w:val="24"/>
          <w:szCs w:val="24"/>
        </w:rPr>
        <w:t>z</w:t>
      </w:r>
      <w:r w:rsidR="008B74A7" w:rsidRPr="00FB4771">
        <w:rPr>
          <w:rFonts w:ascii="Times New Roman" w:hAnsi="Times New Roman" w:cs="Times New Roman"/>
          <w:sz w:val="24"/>
          <w:szCs w:val="24"/>
        </w:rPr>
        <w:t xml:space="preserve"> </w:t>
      </w:r>
      <w:r w:rsidR="004D3AB1" w:rsidRPr="00FB4771">
        <w:rPr>
          <w:rFonts w:ascii="Times New Roman" w:hAnsi="Times New Roman" w:cs="Times New Roman"/>
          <w:sz w:val="24"/>
          <w:szCs w:val="24"/>
        </w:rPr>
        <w:t>=</w:t>
      </w:r>
      <w:r w:rsidR="008B74A7" w:rsidRPr="00FB4771">
        <w:rPr>
          <w:rFonts w:ascii="Times New Roman" w:hAnsi="Times New Roman" w:cs="Times New Roman"/>
          <w:sz w:val="24"/>
          <w:szCs w:val="24"/>
        </w:rPr>
        <w:t xml:space="preserve"> </w:t>
      </w:r>
      <w:r w:rsidR="004D3AB1" w:rsidRPr="00FB4771">
        <w:rPr>
          <w:rFonts w:ascii="Times New Roman" w:hAnsi="Times New Roman" w:cs="Times New Roman"/>
          <w:sz w:val="24"/>
          <w:szCs w:val="24"/>
        </w:rPr>
        <w:t>1.96</w:t>
      </w:r>
      <w:r w:rsidR="000438BD" w:rsidRPr="00FB4771">
        <w:rPr>
          <w:rFonts w:ascii="Times New Roman" w:hAnsi="Times New Roman" w:cs="Times New Roman"/>
          <w:sz w:val="24"/>
          <w:szCs w:val="24"/>
        </w:rPr>
        <w:t>), un</w:t>
      </w:r>
      <w:r w:rsidR="004D3AB1" w:rsidRPr="00FB4771">
        <w:rPr>
          <w:rFonts w:ascii="Times New Roman" w:hAnsi="Times New Roman" w:cs="Times New Roman"/>
          <w:sz w:val="24"/>
          <w:szCs w:val="24"/>
        </w:rPr>
        <w:t xml:space="preserve"> error máximo de 5</w:t>
      </w:r>
      <w:r w:rsidR="008B74A7" w:rsidRPr="00FB4771">
        <w:rPr>
          <w:rFonts w:ascii="Times New Roman" w:hAnsi="Times New Roman" w:cs="Times New Roman"/>
          <w:sz w:val="24"/>
          <w:szCs w:val="24"/>
        </w:rPr>
        <w:t> </w:t>
      </w:r>
      <w:r w:rsidR="004D3AB1" w:rsidRPr="00FB4771">
        <w:rPr>
          <w:rFonts w:ascii="Times New Roman" w:hAnsi="Times New Roman" w:cs="Times New Roman"/>
          <w:sz w:val="24"/>
          <w:szCs w:val="24"/>
        </w:rPr>
        <w:t>% (</w:t>
      </w:r>
      <w:r w:rsidR="008B74A7" w:rsidRPr="00FB4771">
        <w:rPr>
          <w:rFonts w:ascii="Times New Roman" w:hAnsi="Times New Roman" w:cs="Times New Roman"/>
          <w:sz w:val="24"/>
          <w:szCs w:val="24"/>
        </w:rPr>
        <w:t>0</w:t>
      </w:r>
      <w:r w:rsidR="004877D6" w:rsidRPr="00FB4771">
        <w:rPr>
          <w:rFonts w:ascii="Times New Roman" w:hAnsi="Times New Roman" w:cs="Times New Roman"/>
          <w:sz w:val="24"/>
          <w:szCs w:val="24"/>
        </w:rPr>
        <w:t>.05</w:t>
      </w:r>
      <w:r w:rsidR="00942C86" w:rsidRPr="00FB4771">
        <w:rPr>
          <w:rFonts w:ascii="Times New Roman" w:hAnsi="Times New Roman" w:cs="Times New Roman"/>
          <w:sz w:val="24"/>
          <w:szCs w:val="24"/>
        </w:rPr>
        <w:t xml:space="preserve">) y una </w:t>
      </w:r>
      <w:r w:rsidR="000D0C4A" w:rsidRPr="00FB4771">
        <w:rPr>
          <w:rFonts w:ascii="Times New Roman" w:hAnsi="Times New Roman" w:cs="Times New Roman"/>
          <w:sz w:val="24"/>
          <w:szCs w:val="24"/>
        </w:rPr>
        <w:t xml:space="preserve">variabilidad </w:t>
      </w:r>
      <w:r w:rsidR="001458DC" w:rsidRPr="00FB4771">
        <w:rPr>
          <w:rFonts w:ascii="Times New Roman" w:hAnsi="Times New Roman" w:cs="Times New Roman"/>
          <w:sz w:val="24"/>
          <w:szCs w:val="24"/>
        </w:rPr>
        <w:t>desconocida</w:t>
      </w:r>
      <w:r w:rsidR="00997012" w:rsidRPr="00FB4771">
        <w:rPr>
          <w:rFonts w:ascii="Times New Roman" w:hAnsi="Times New Roman" w:cs="Times New Roman"/>
          <w:sz w:val="24"/>
          <w:szCs w:val="24"/>
        </w:rPr>
        <w:t xml:space="preserve">, por lo </w:t>
      </w:r>
      <w:r w:rsidR="000D0C4A" w:rsidRPr="00FB4771">
        <w:rPr>
          <w:rFonts w:ascii="Times New Roman" w:hAnsi="Times New Roman" w:cs="Times New Roman"/>
          <w:sz w:val="24"/>
          <w:szCs w:val="24"/>
        </w:rPr>
        <w:t xml:space="preserve">que </w:t>
      </w:r>
      <w:r w:rsidR="000D0C4A" w:rsidRPr="00FB4771">
        <w:rPr>
          <w:rFonts w:ascii="Times New Roman" w:hAnsi="Times New Roman" w:cs="Times New Roman"/>
          <w:i/>
          <w:iCs/>
          <w:sz w:val="24"/>
          <w:szCs w:val="24"/>
        </w:rPr>
        <w:t>p</w:t>
      </w:r>
      <w:r w:rsidR="008B74A7" w:rsidRPr="00FB4771">
        <w:rPr>
          <w:rFonts w:ascii="Times New Roman" w:hAnsi="Times New Roman" w:cs="Times New Roman"/>
          <w:sz w:val="24"/>
          <w:szCs w:val="24"/>
        </w:rPr>
        <w:t xml:space="preserve"> </w:t>
      </w:r>
      <w:r w:rsidR="00997012" w:rsidRPr="00FB4771">
        <w:rPr>
          <w:rFonts w:ascii="Times New Roman" w:hAnsi="Times New Roman" w:cs="Times New Roman"/>
          <w:sz w:val="24"/>
          <w:szCs w:val="24"/>
        </w:rPr>
        <w:t>=</w:t>
      </w:r>
      <w:r w:rsidR="008B74A7" w:rsidRPr="00FB4771">
        <w:rPr>
          <w:rFonts w:ascii="Times New Roman" w:hAnsi="Times New Roman" w:cs="Times New Roman"/>
          <w:sz w:val="24"/>
          <w:szCs w:val="24"/>
        </w:rPr>
        <w:t xml:space="preserve"> 0</w:t>
      </w:r>
      <w:r w:rsidR="00997012" w:rsidRPr="00FB4771">
        <w:rPr>
          <w:rFonts w:ascii="Times New Roman" w:hAnsi="Times New Roman" w:cs="Times New Roman"/>
          <w:sz w:val="24"/>
          <w:szCs w:val="24"/>
        </w:rPr>
        <w:t xml:space="preserve">.5 y </w:t>
      </w:r>
      <w:r w:rsidR="00997012" w:rsidRPr="00FB4771">
        <w:rPr>
          <w:rFonts w:ascii="Times New Roman" w:hAnsi="Times New Roman" w:cs="Times New Roman"/>
          <w:i/>
          <w:iCs/>
          <w:sz w:val="24"/>
          <w:szCs w:val="24"/>
        </w:rPr>
        <w:t>q</w:t>
      </w:r>
      <w:r w:rsidR="008B74A7" w:rsidRPr="00FB4771">
        <w:rPr>
          <w:rFonts w:ascii="Times New Roman" w:hAnsi="Times New Roman" w:cs="Times New Roman"/>
          <w:sz w:val="24"/>
          <w:szCs w:val="24"/>
        </w:rPr>
        <w:t xml:space="preserve"> </w:t>
      </w:r>
      <w:r w:rsidR="00997012" w:rsidRPr="00FB4771">
        <w:rPr>
          <w:rFonts w:ascii="Times New Roman" w:hAnsi="Times New Roman" w:cs="Times New Roman"/>
          <w:sz w:val="24"/>
          <w:szCs w:val="24"/>
        </w:rPr>
        <w:t>=</w:t>
      </w:r>
      <w:r w:rsidR="008B74A7" w:rsidRPr="00FB4771">
        <w:rPr>
          <w:rFonts w:ascii="Times New Roman" w:hAnsi="Times New Roman" w:cs="Times New Roman"/>
          <w:sz w:val="24"/>
          <w:szCs w:val="24"/>
        </w:rPr>
        <w:t xml:space="preserve"> </w:t>
      </w:r>
      <w:r w:rsidR="00997012" w:rsidRPr="00FB4771">
        <w:rPr>
          <w:rFonts w:ascii="Times New Roman" w:hAnsi="Times New Roman" w:cs="Times New Roman"/>
          <w:sz w:val="24"/>
          <w:szCs w:val="24"/>
        </w:rPr>
        <w:t>1-</w:t>
      </w:r>
      <w:r w:rsidR="00997012" w:rsidRPr="00FB4771">
        <w:rPr>
          <w:rFonts w:ascii="Times New Roman" w:hAnsi="Times New Roman" w:cs="Times New Roman"/>
          <w:i/>
          <w:iCs/>
          <w:sz w:val="24"/>
          <w:szCs w:val="24"/>
        </w:rPr>
        <w:t>p</w:t>
      </w:r>
      <w:r w:rsidR="00997012" w:rsidRPr="00FB4771">
        <w:rPr>
          <w:rFonts w:ascii="Times New Roman" w:hAnsi="Times New Roman" w:cs="Times New Roman"/>
          <w:sz w:val="24"/>
          <w:szCs w:val="24"/>
        </w:rPr>
        <w:t xml:space="preserve">, </w:t>
      </w:r>
      <w:r w:rsidR="00997012" w:rsidRPr="00FB4771">
        <w:rPr>
          <w:rFonts w:ascii="Times New Roman" w:hAnsi="Times New Roman" w:cs="Times New Roman"/>
          <w:i/>
          <w:iCs/>
          <w:sz w:val="24"/>
          <w:szCs w:val="24"/>
        </w:rPr>
        <w:t>q</w:t>
      </w:r>
      <w:r w:rsidR="008B74A7" w:rsidRPr="00FB4771">
        <w:rPr>
          <w:rFonts w:ascii="Times New Roman" w:hAnsi="Times New Roman" w:cs="Times New Roman"/>
          <w:sz w:val="24"/>
          <w:szCs w:val="24"/>
        </w:rPr>
        <w:t xml:space="preserve"> </w:t>
      </w:r>
      <w:r w:rsidR="00997012" w:rsidRPr="00FB4771">
        <w:rPr>
          <w:rFonts w:ascii="Times New Roman" w:hAnsi="Times New Roman" w:cs="Times New Roman"/>
          <w:sz w:val="24"/>
          <w:szCs w:val="24"/>
        </w:rPr>
        <w:t>=</w:t>
      </w:r>
      <w:r w:rsidR="008B74A7" w:rsidRPr="00FB4771">
        <w:rPr>
          <w:rFonts w:ascii="Times New Roman" w:hAnsi="Times New Roman" w:cs="Times New Roman"/>
          <w:sz w:val="24"/>
          <w:szCs w:val="24"/>
        </w:rPr>
        <w:t xml:space="preserve"> 0</w:t>
      </w:r>
      <w:r w:rsidR="00997012" w:rsidRPr="00FB4771">
        <w:rPr>
          <w:rFonts w:ascii="Times New Roman" w:hAnsi="Times New Roman" w:cs="Times New Roman"/>
          <w:sz w:val="24"/>
          <w:szCs w:val="24"/>
        </w:rPr>
        <w:t>.5</w:t>
      </w:r>
      <w:r w:rsidR="008B74A7" w:rsidRPr="00FB4771">
        <w:rPr>
          <w:rFonts w:ascii="Times New Roman" w:hAnsi="Times New Roman" w:cs="Times New Roman"/>
          <w:sz w:val="24"/>
          <w:szCs w:val="24"/>
        </w:rPr>
        <w:t xml:space="preserve">. </w:t>
      </w:r>
      <w:r w:rsidR="000D0C4A" w:rsidRPr="00FB4771">
        <w:rPr>
          <w:rFonts w:ascii="Times New Roman" w:hAnsi="Times New Roman" w:cs="Times New Roman"/>
          <w:sz w:val="24"/>
          <w:szCs w:val="24"/>
        </w:rPr>
        <w:t xml:space="preserve">El tamaño de muestra resultó </w:t>
      </w:r>
      <w:r w:rsidR="00942C86" w:rsidRPr="00FB4771">
        <w:rPr>
          <w:rFonts w:ascii="Times New Roman" w:hAnsi="Times New Roman" w:cs="Times New Roman"/>
          <w:sz w:val="24"/>
          <w:szCs w:val="24"/>
        </w:rPr>
        <w:t xml:space="preserve">de </w:t>
      </w:r>
      <w:r w:rsidR="000438BD" w:rsidRPr="00FB4771">
        <w:rPr>
          <w:rFonts w:ascii="Times New Roman" w:hAnsi="Times New Roman" w:cs="Times New Roman"/>
          <w:sz w:val="24"/>
          <w:szCs w:val="24"/>
        </w:rPr>
        <w:t>253</w:t>
      </w:r>
      <w:r w:rsidR="00942C86" w:rsidRPr="00FB4771">
        <w:rPr>
          <w:rFonts w:ascii="Times New Roman" w:hAnsi="Times New Roman" w:cs="Times New Roman"/>
          <w:sz w:val="24"/>
          <w:szCs w:val="24"/>
        </w:rPr>
        <w:t xml:space="preserve">. </w:t>
      </w:r>
    </w:p>
    <w:p w14:paraId="72D94DD4" w14:textId="10A2E99A" w:rsidR="000438BD" w:rsidRPr="00FB4771" w:rsidRDefault="000438BD" w:rsidP="00DC50DF">
      <w:pPr>
        <w:tabs>
          <w:tab w:val="left" w:pos="426"/>
        </w:tabs>
        <w:spacing w:after="0" w:line="360" w:lineRule="auto"/>
        <w:ind w:firstLine="284"/>
        <w:jc w:val="both"/>
        <w:rPr>
          <w:rFonts w:ascii="Times New Roman" w:hAnsi="Times New Roman" w:cs="Times New Roman"/>
          <w:sz w:val="24"/>
          <w:szCs w:val="24"/>
        </w:rPr>
      </w:pPr>
    </w:p>
    <w:p w14:paraId="0F0BFD5A" w14:textId="6CAB5A84" w:rsidR="0077551E" w:rsidRPr="00FB4771" w:rsidRDefault="004877D6" w:rsidP="00DC50DF">
      <w:pPr>
        <w:spacing w:after="0" w:line="360" w:lineRule="auto"/>
        <w:jc w:val="both"/>
        <w:rPr>
          <w:rFonts w:ascii="Times New Roman" w:hAnsi="Times New Roman" w:cs="Times New Roman"/>
          <w:sz w:val="24"/>
          <w:szCs w:val="24"/>
        </w:rPr>
      </w:pPr>
      <w:r w:rsidRPr="00FB4771">
        <w:rPr>
          <w:noProof/>
        </w:rPr>
        <mc:AlternateContent>
          <mc:Choice Requires="wps">
            <w:drawing>
              <wp:anchor distT="0" distB="0" distL="114300" distR="114300" simplePos="0" relativeHeight="251661312" behindDoc="0" locked="0" layoutInCell="1" allowOverlap="1" wp14:anchorId="6B48489B" wp14:editId="50146498">
                <wp:simplePos x="0" y="0"/>
                <wp:positionH relativeFrom="column">
                  <wp:posOffset>2048256</wp:posOffset>
                </wp:positionH>
                <wp:positionV relativeFrom="paragraph">
                  <wp:posOffset>-111633</wp:posOffset>
                </wp:positionV>
                <wp:extent cx="3098669" cy="369781"/>
                <wp:effectExtent l="0" t="0" r="0" b="0"/>
                <wp:wrapNone/>
                <wp:docPr id="4" name="CuadroTexto 2"/>
                <wp:cNvGraphicFramePr/>
                <a:graphic xmlns:a="http://schemas.openxmlformats.org/drawingml/2006/main">
                  <a:graphicData uri="http://schemas.microsoft.com/office/word/2010/wordprocessingShape">
                    <wps:wsp>
                      <wps:cNvSpPr txBox="1"/>
                      <wps:spPr>
                        <a:xfrm>
                          <a:off x="0" y="0"/>
                          <a:ext cx="3098669" cy="369781"/>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FD423BB" w14:textId="77777777" w:rsidR="002C4D4E" w:rsidRDefault="002C4D4E" w:rsidP="004877D6">
                            <w:pPr>
                              <w:rPr>
                                <w:sz w:val="24"/>
                                <w:szCs w:val="24"/>
                              </w:rPr>
                            </w:pPr>
                            <m:oMathPara>
                              <m:oMathParaPr>
                                <m:jc m:val="centerGroup"/>
                              </m:oMathParaPr>
                              <m:oMath>
                                <m:r>
                                  <w:rPr>
                                    <w:rFonts w:ascii="Cambria Math" w:hAnsi="Cambria Math"/>
                                    <w:color w:val="000000" w:themeColor="text1"/>
                                  </w:rPr>
                                  <m:t>n=</m:t>
                                </m:r>
                                <m:f>
                                  <m:fPr>
                                    <m:ctrlPr>
                                      <w:rPr>
                                        <w:rFonts w:ascii="Cambria Math" w:eastAsiaTheme="minorEastAsia" w:hAnsi="Cambria Math"/>
                                        <w:i/>
                                        <w:iCs/>
                                        <w:color w:val="000000" w:themeColor="text1"/>
                                      </w:rPr>
                                    </m:ctrlPr>
                                  </m:fPr>
                                  <m:num>
                                    <m:d>
                                      <m:dPr>
                                        <m:ctrlPr>
                                          <w:rPr>
                                            <w:rFonts w:ascii="Cambria Math" w:eastAsiaTheme="minorEastAsia" w:hAnsi="Cambria Math"/>
                                            <w:i/>
                                            <w:iCs/>
                                            <w:color w:val="000000" w:themeColor="text1"/>
                                          </w:rPr>
                                        </m:ctrlPr>
                                      </m:dPr>
                                      <m:e>
                                        <m:r>
                                          <w:rPr>
                                            <w:rFonts w:ascii="Cambria Math" w:hAnsi="Cambria Math"/>
                                            <w:color w:val="000000" w:themeColor="text1"/>
                                          </w:rPr>
                                          <m:t>735</m:t>
                                        </m:r>
                                      </m:e>
                                    </m:d>
                                    <m:d>
                                      <m:dPr>
                                        <m:ctrlPr>
                                          <w:rPr>
                                            <w:rFonts w:ascii="Cambria Math" w:eastAsiaTheme="minorEastAsia" w:hAnsi="Cambria Math"/>
                                            <w:i/>
                                            <w:iCs/>
                                            <w:color w:val="000000" w:themeColor="text1"/>
                                          </w:rPr>
                                        </m:ctrlPr>
                                      </m:dPr>
                                      <m:e>
                                        <m:r>
                                          <w:rPr>
                                            <w:rFonts w:ascii="Cambria Math" w:hAnsi="Cambria Math"/>
                                            <w:color w:val="000000" w:themeColor="text1"/>
                                          </w:rPr>
                                          <m:t>.5</m:t>
                                        </m:r>
                                      </m:e>
                                    </m:d>
                                    <m:r>
                                      <w:rPr>
                                        <w:rFonts w:ascii="Cambria Math" w:hAnsi="Cambria Math"/>
                                        <w:color w:val="000000" w:themeColor="text1"/>
                                      </w:rPr>
                                      <m:t>(.5)</m:t>
                                    </m:r>
                                    <m:sSup>
                                      <m:sSupPr>
                                        <m:ctrlPr>
                                          <w:rPr>
                                            <w:rFonts w:ascii="Cambria Math" w:eastAsiaTheme="minorEastAsia" w:hAnsi="Cambria Math"/>
                                            <w:i/>
                                            <w:iCs/>
                                            <w:color w:val="000000" w:themeColor="text1"/>
                                          </w:rPr>
                                        </m:ctrlPr>
                                      </m:sSupPr>
                                      <m:e>
                                        <m:r>
                                          <w:rPr>
                                            <w:rFonts w:ascii="Cambria Math" w:hAnsi="Cambria Math"/>
                                            <w:color w:val="000000" w:themeColor="text1"/>
                                          </w:rPr>
                                          <m:t>(1.96)</m:t>
                                        </m:r>
                                      </m:e>
                                      <m:sup>
                                        <m:r>
                                          <w:rPr>
                                            <w:rFonts w:ascii="Cambria Math" w:hAnsi="Cambria Math"/>
                                            <w:color w:val="000000" w:themeColor="text1"/>
                                          </w:rPr>
                                          <m:t>2</m:t>
                                        </m:r>
                                      </m:sup>
                                    </m:sSup>
                                  </m:num>
                                  <m:den>
                                    <m:sSup>
                                      <m:sSupPr>
                                        <m:ctrlPr>
                                          <w:rPr>
                                            <w:rFonts w:ascii="Cambria Math" w:eastAsiaTheme="minorEastAsia" w:hAnsi="Cambria Math"/>
                                            <w:i/>
                                            <w:iCs/>
                                            <w:color w:val="000000" w:themeColor="text1"/>
                                          </w:rPr>
                                        </m:ctrlPr>
                                      </m:sSupPr>
                                      <m:e>
                                        <m:r>
                                          <w:rPr>
                                            <w:rFonts w:ascii="Cambria Math" w:hAnsi="Cambria Math"/>
                                            <w:color w:val="000000" w:themeColor="text1"/>
                                          </w:rPr>
                                          <m:t>(.05)</m:t>
                                        </m:r>
                                      </m:e>
                                      <m:sup>
                                        <m:r>
                                          <w:rPr>
                                            <w:rFonts w:ascii="Cambria Math" w:hAnsi="Cambria Math"/>
                                            <w:color w:val="000000" w:themeColor="text1"/>
                                          </w:rPr>
                                          <m:t>2</m:t>
                                        </m:r>
                                      </m:sup>
                                    </m:sSup>
                                    <m:d>
                                      <m:dPr>
                                        <m:ctrlPr>
                                          <w:rPr>
                                            <w:rFonts w:ascii="Cambria Math" w:eastAsiaTheme="minorEastAsia" w:hAnsi="Cambria Math"/>
                                            <w:i/>
                                            <w:iCs/>
                                            <w:color w:val="000000" w:themeColor="text1"/>
                                          </w:rPr>
                                        </m:ctrlPr>
                                      </m:dPr>
                                      <m:e>
                                        <m:r>
                                          <w:rPr>
                                            <w:rFonts w:ascii="Cambria Math" w:hAnsi="Cambria Math"/>
                                            <w:color w:val="000000" w:themeColor="text1"/>
                                          </w:rPr>
                                          <m:t>734</m:t>
                                        </m:r>
                                      </m:e>
                                    </m:d>
                                    <m:r>
                                      <w:rPr>
                                        <w:rFonts w:ascii="Cambria Math" w:hAnsi="Cambria Math"/>
                                        <w:color w:val="000000" w:themeColor="text1"/>
                                      </w:rPr>
                                      <m:t>+</m:t>
                                    </m:r>
                                    <m:d>
                                      <m:dPr>
                                        <m:ctrlPr>
                                          <w:rPr>
                                            <w:rFonts w:ascii="Cambria Math" w:eastAsiaTheme="minorEastAsia" w:hAnsi="Cambria Math"/>
                                            <w:i/>
                                            <w:iCs/>
                                            <w:color w:val="000000" w:themeColor="text1"/>
                                          </w:rPr>
                                        </m:ctrlPr>
                                      </m:dPr>
                                      <m:e>
                                        <m:r>
                                          <w:rPr>
                                            <w:rFonts w:ascii="Cambria Math" w:hAnsi="Cambria Math"/>
                                            <w:color w:val="000000" w:themeColor="text1"/>
                                          </w:rPr>
                                          <m:t>.5</m:t>
                                        </m:r>
                                      </m:e>
                                    </m:d>
                                    <m:r>
                                      <w:rPr>
                                        <w:rFonts w:ascii="Cambria Math" w:hAnsi="Cambria Math"/>
                                        <w:color w:val="000000" w:themeColor="text1"/>
                                      </w:rPr>
                                      <m:t>(.5)</m:t>
                                    </m:r>
                                    <m:sSup>
                                      <m:sSupPr>
                                        <m:ctrlPr>
                                          <w:rPr>
                                            <w:rFonts w:ascii="Cambria Math" w:eastAsiaTheme="minorEastAsia" w:hAnsi="Cambria Math"/>
                                            <w:i/>
                                            <w:iCs/>
                                            <w:color w:val="000000" w:themeColor="text1"/>
                                          </w:rPr>
                                        </m:ctrlPr>
                                      </m:sSupPr>
                                      <m:e>
                                        <m:r>
                                          <w:rPr>
                                            <w:rFonts w:ascii="Cambria Math" w:hAnsi="Cambria Math"/>
                                            <w:color w:val="000000" w:themeColor="text1"/>
                                          </w:rPr>
                                          <m:t>(1.96)</m:t>
                                        </m:r>
                                      </m:e>
                                      <m:sup>
                                        <m:r>
                                          <w:rPr>
                                            <w:rFonts w:ascii="Cambria Math" w:hAnsi="Cambria Math"/>
                                            <w:color w:val="000000" w:themeColor="text1"/>
                                          </w:rPr>
                                          <m:t>2</m:t>
                                        </m:r>
                                      </m:sup>
                                    </m:sSup>
                                  </m:den>
                                </m:f>
                                <m:r>
                                  <w:rPr>
                                    <w:rFonts w:ascii="Cambria Math" w:eastAsia="Cambria Math" w:hAnsi="Cambria Math"/>
                                    <w:color w:val="000000" w:themeColor="text1"/>
                                  </w:rPr>
                                  <m:t>=252.51≅253</m:t>
                                </m:r>
                              </m:oMath>
                            </m:oMathPara>
                          </w:p>
                        </w:txbxContent>
                      </wps:txbx>
                      <wps:bodyPr vertOverflow="clip" horzOverflow="clip" wrap="none" lIns="0" tIns="0" rIns="0" bIns="0" rtlCol="0" anchor="t">
                        <a:spAutoFit/>
                      </wps:bodyPr>
                    </wps:wsp>
                  </a:graphicData>
                </a:graphic>
              </wp:anchor>
            </w:drawing>
          </mc:Choice>
          <mc:Fallback>
            <w:pict>
              <v:shapetype w14:anchorId="6B48489B" id="_x0000_t202" coordsize="21600,21600" o:spt="202" path="m,l,21600r21600,l21600,xe">
                <v:stroke joinstyle="miter"/>
                <v:path gradientshapeok="t" o:connecttype="rect"/>
              </v:shapetype>
              <v:shape id="CuadroTexto 2" o:spid="_x0000_s1026" type="#_x0000_t202" style="position:absolute;left:0;text-align:left;margin-left:161.3pt;margin-top:-8.8pt;width:244pt;height:29.1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" filled="f" stroked="f">
                <v:textbox style="mso-fit-shape-to-text:t" inset="0,0,0,0">
                  <w:txbxContent>
                    <w:p w14:paraId="0FD423BB" w14:textId="77777777" w:rsidR="002C4D4E" w:rsidRDefault="002C4D4E" w:rsidP="004877D6">
                      <w:pPr>
                        <w:rPr>
                          <w:sz w:val="24"/>
                          <w:szCs w:val="24"/>
                        </w:rPr>
                      </w:pPr>
                      <m:oMathPara>
                        <m:oMathParaPr>
                          <m:jc m:val="centerGroup"/>
                        </m:oMathParaPr>
                        <m:oMath>
                          <m:r>
                            <w:rPr>
                              <w:rFonts w:ascii="Cambria Math" w:hAnsi="Cambria Math"/>
                              <w:color w:val="000000" w:themeColor="text1"/>
                            </w:rPr>
                            <m:t>n=</m:t>
                          </m:r>
                          <m:f>
                            <m:fPr>
                              <m:ctrlPr>
                                <w:rPr>
                                  <w:rFonts w:ascii="Cambria Math" w:eastAsiaTheme="minorEastAsia" w:hAnsi="Cambria Math"/>
                                  <w:i/>
                                  <w:iCs/>
                                  <w:color w:val="000000" w:themeColor="text1"/>
                                </w:rPr>
                              </m:ctrlPr>
                            </m:fPr>
                            <m:num>
                              <m:d>
                                <m:dPr>
                                  <m:ctrlPr>
                                    <w:rPr>
                                      <w:rFonts w:ascii="Cambria Math" w:eastAsiaTheme="minorEastAsia" w:hAnsi="Cambria Math"/>
                                      <w:i/>
                                      <w:iCs/>
                                      <w:color w:val="000000" w:themeColor="text1"/>
                                    </w:rPr>
                                  </m:ctrlPr>
                                </m:dPr>
                                <m:e>
                                  <m:r>
                                    <w:rPr>
                                      <w:rFonts w:ascii="Cambria Math" w:hAnsi="Cambria Math"/>
                                      <w:color w:val="000000" w:themeColor="text1"/>
                                    </w:rPr>
                                    <m:t>735</m:t>
                                  </m:r>
                                </m:e>
                              </m:d>
                              <m:d>
                                <m:dPr>
                                  <m:ctrlPr>
                                    <w:rPr>
                                      <w:rFonts w:ascii="Cambria Math" w:eastAsiaTheme="minorEastAsia" w:hAnsi="Cambria Math"/>
                                      <w:i/>
                                      <w:iCs/>
                                      <w:color w:val="000000" w:themeColor="text1"/>
                                    </w:rPr>
                                  </m:ctrlPr>
                                </m:dPr>
                                <m:e>
                                  <m:r>
                                    <w:rPr>
                                      <w:rFonts w:ascii="Cambria Math" w:hAnsi="Cambria Math"/>
                                      <w:color w:val="000000" w:themeColor="text1"/>
                                    </w:rPr>
                                    <m:t>.5</m:t>
                                  </m:r>
                                </m:e>
                              </m:d>
                              <m:r>
                                <w:rPr>
                                  <w:rFonts w:ascii="Cambria Math" w:hAnsi="Cambria Math"/>
                                  <w:color w:val="000000" w:themeColor="text1"/>
                                </w:rPr>
                                <m:t>(.5)</m:t>
                              </m:r>
                              <m:sSup>
                                <m:sSupPr>
                                  <m:ctrlPr>
                                    <w:rPr>
                                      <w:rFonts w:ascii="Cambria Math" w:eastAsiaTheme="minorEastAsia" w:hAnsi="Cambria Math"/>
                                      <w:i/>
                                      <w:iCs/>
                                      <w:color w:val="000000" w:themeColor="text1"/>
                                    </w:rPr>
                                  </m:ctrlPr>
                                </m:sSupPr>
                                <m:e>
                                  <m:r>
                                    <w:rPr>
                                      <w:rFonts w:ascii="Cambria Math" w:hAnsi="Cambria Math"/>
                                      <w:color w:val="000000" w:themeColor="text1"/>
                                    </w:rPr>
                                    <m:t>(1.96)</m:t>
                                  </m:r>
                                </m:e>
                                <m:sup>
                                  <m:r>
                                    <w:rPr>
                                      <w:rFonts w:ascii="Cambria Math" w:hAnsi="Cambria Math"/>
                                      <w:color w:val="000000" w:themeColor="text1"/>
                                    </w:rPr>
                                    <m:t>2</m:t>
                                  </m:r>
                                </m:sup>
                              </m:sSup>
                            </m:num>
                            <m:den>
                              <m:sSup>
                                <m:sSupPr>
                                  <m:ctrlPr>
                                    <w:rPr>
                                      <w:rFonts w:ascii="Cambria Math" w:eastAsiaTheme="minorEastAsia" w:hAnsi="Cambria Math"/>
                                      <w:i/>
                                      <w:iCs/>
                                      <w:color w:val="000000" w:themeColor="text1"/>
                                    </w:rPr>
                                  </m:ctrlPr>
                                </m:sSupPr>
                                <m:e>
                                  <m:r>
                                    <w:rPr>
                                      <w:rFonts w:ascii="Cambria Math" w:hAnsi="Cambria Math"/>
                                      <w:color w:val="000000" w:themeColor="text1"/>
                                    </w:rPr>
                                    <m:t>(.05)</m:t>
                                  </m:r>
                                </m:e>
                                <m:sup>
                                  <m:r>
                                    <w:rPr>
                                      <w:rFonts w:ascii="Cambria Math" w:hAnsi="Cambria Math"/>
                                      <w:color w:val="000000" w:themeColor="text1"/>
                                    </w:rPr>
                                    <m:t>2</m:t>
                                  </m:r>
                                </m:sup>
                              </m:sSup>
                              <m:d>
                                <m:dPr>
                                  <m:ctrlPr>
                                    <w:rPr>
                                      <w:rFonts w:ascii="Cambria Math" w:eastAsiaTheme="minorEastAsia" w:hAnsi="Cambria Math"/>
                                      <w:i/>
                                      <w:iCs/>
                                      <w:color w:val="000000" w:themeColor="text1"/>
                                    </w:rPr>
                                  </m:ctrlPr>
                                </m:dPr>
                                <m:e>
                                  <m:r>
                                    <w:rPr>
                                      <w:rFonts w:ascii="Cambria Math" w:hAnsi="Cambria Math"/>
                                      <w:color w:val="000000" w:themeColor="text1"/>
                                    </w:rPr>
                                    <m:t>734</m:t>
                                  </m:r>
                                </m:e>
                              </m:d>
                              <m:r>
                                <w:rPr>
                                  <w:rFonts w:ascii="Cambria Math" w:hAnsi="Cambria Math"/>
                                  <w:color w:val="000000" w:themeColor="text1"/>
                                </w:rPr>
                                <m:t>+</m:t>
                              </m:r>
                              <m:d>
                                <m:dPr>
                                  <m:ctrlPr>
                                    <w:rPr>
                                      <w:rFonts w:ascii="Cambria Math" w:eastAsiaTheme="minorEastAsia" w:hAnsi="Cambria Math"/>
                                      <w:i/>
                                      <w:iCs/>
                                      <w:color w:val="000000" w:themeColor="text1"/>
                                    </w:rPr>
                                  </m:ctrlPr>
                                </m:dPr>
                                <m:e>
                                  <m:r>
                                    <w:rPr>
                                      <w:rFonts w:ascii="Cambria Math" w:hAnsi="Cambria Math"/>
                                      <w:color w:val="000000" w:themeColor="text1"/>
                                    </w:rPr>
                                    <m:t>.5</m:t>
                                  </m:r>
                                </m:e>
                              </m:d>
                              <m:r>
                                <w:rPr>
                                  <w:rFonts w:ascii="Cambria Math" w:hAnsi="Cambria Math"/>
                                  <w:color w:val="000000" w:themeColor="text1"/>
                                </w:rPr>
                                <m:t>(.5)</m:t>
                              </m:r>
                              <m:sSup>
                                <m:sSupPr>
                                  <m:ctrlPr>
                                    <w:rPr>
                                      <w:rFonts w:ascii="Cambria Math" w:eastAsiaTheme="minorEastAsia" w:hAnsi="Cambria Math"/>
                                      <w:i/>
                                      <w:iCs/>
                                      <w:color w:val="000000" w:themeColor="text1"/>
                                    </w:rPr>
                                  </m:ctrlPr>
                                </m:sSupPr>
                                <m:e>
                                  <m:r>
                                    <w:rPr>
                                      <w:rFonts w:ascii="Cambria Math" w:hAnsi="Cambria Math"/>
                                      <w:color w:val="000000" w:themeColor="text1"/>
                                    </w:rPr>
                                    <m:t>(1.96)</m:t>
                                  </m:r>
                                </m:e>
                                <m:sup>
                                  <m:r>
                                    <w:rPr>
                                      <w:rFonts w:ascii="Cambria Math" w:hAnsi="Cambria Math"/>
                                      <w:color w:val="000000" w:themeColor="text1"/>
                                    </w:rPr>
                                    <m:t>2</m:t>
                                  </m:r>
                                </m:sup>
                              </m:sSup>
                            </m:den>
                          </m:f>
                          <m:r>
                            <w:rPr>
                              <w:rFonts w:ascii="Cambria Math" w:eastAsia="Cambria Math" w:hAnsi="Cambria Math"/>
                              <w:color w:val="000000" w:themeColor="text1"/>
                            </w:rPr>
                            <m:t>=252.51≅253</m:t>
                          </m:r>
                        </m:oMath>
                      </m:oMathPara>
                    </w:p>
                  </w:txbxContent>
                </v:textbox>
              </v:shape>
            </w:pict>
          </mc:Fallback>
        </mc:AlternateContent>
      </w:r>
      <w:r w:rsidRPr="00FB4771">
        <w:rPr>
          <w:noProof/>
        </w:rPr>
        <w:t xml:space="preserve"> </w:t>
      </w:r>
      <w:r w:rsidR="00757AE8" w:rsidRPr="00FB4771">
        <w:rPr>
          <w:noProof/>
        </w:rPr>
        <mc:AlternateContent>
          <mc:Choice Requires="wps">
            <w:drawing>
              <wp:anchor distT="0" distB="0" distL="114300" distR="114300" simplePos="0" relativeHeight="251659264" behindDoc="0" locked="0" layoutInCell="1" allowOverlap="1" wp14:anchorId="5A2AC298" wp14:editId="49A4F086">
                <wp:simplePos x="0" y="0"/>
                <wp:positionH relativeFrom="column">
                  <wp:posOffset>80010</wp:posOffset>
                </wp:positionH>
                <wp:positionV relativeFrom="paragraph">
                  <wp:posOffset>-102235</wp:posOffset>
                </wp:positionV>
                <wp:extent cx="1414618" cy="378565"/>
                <wp:effectExtent l="0" t="0" r="0" b="0"/>
                <wp:wrapNone/>
                <wp:docPr id="3" name="CuadroTexto 1"/>
                <wp:cNvGraphicFramePr/>
                <a:graphic xmlns:a="http://schemas.openxmlformats.org/drawingml/2006/main">
                  <a:graphicData uri="http://schemas.microsoft.com/office/word/2010/wordprocessingShape">
                    <wps:wsp>
                      <wps:cNvSpPr txBox="1"/>
                      <wps:spPr>
                        <a:xfrm>
                          <a:off x="0" y="0"/>
                          <a:ext cx="1414618" cy="37856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CD20D5B" w14:textId="77777777" w:rsidR="002C4D4E" w:rsidRDefault="002C4D4E" w:rsidP="00757AE8">
                            <w:pPr>
                              <w:rPr>
                                <w:sz w:val="24"/>
                                <w:szCs w:val="24"/>
                              </w:rPr>
                            </w:pPr>
                            <m:oMathPara>
                              <m:oMathParaPr>
                                <m:jc m:val="centerGroup"/>
                              </m:oMathParaPr>
                              <m:oMath>
                                <m:r>
                                  <w:rPr>
                                    <w:rFonts w:ascii="Cambria Math" w:hAnsi="Cambria Math"/>
                                    <w:color w:val="000000" w:themeColor="text1"/>
                                  </w:rPr>
                                  <m:t>n=</m:t>
                                </m:r>
                                <m:f>
                                  <m:fPr>
                                    <m:ctrlPr>
                                      <w:rPr>
                                        <w:rFonts w:ascii="Cambria Math" w:eastAsiaTheme="minorEastAsia" w:hAnsi="Cambria Math"/>
                                        <w:i/>
                                        <w:iCs/>
                                        <w:color w:val="000000" w:themeColor="text1"/>
                                      </w:rPr>
                                    </m:ctrlPr>
                                  </m:fPr>
                                  <m:num>
                                    <m:r>
                                      <w:rPr>
                                        <w:rFonts w:ascii="Cambria Math" w:hAnsi="Cambria Math"/>
                                        <w:color w:val="000000" w:themeColor="text1"/>
                                      </w:rPr>
                                      <m:t>Npq</m:t>
                                    </m:r>
                                    <m:sSup>
                                      <m:sSupPr>
                                        <m:ctrlPr>
                                          <w:rPr>
                                            <w:rFonts w:ascii="Cambria Math" w:eastAsiaTheme="minorEastAsia" w:hAnsi="Cambria Math"/>
                                            <w:i/>
                                            <w:iCs/>
                                            <w:color w:val="000000" w:themeColor="text1"/>
                                          </w:rPr>
                                        </m:ctrlPr>
                                      </m:sSupPr>
                                      <m:e>
                                        <m:r>
                                          <w:rPr>
                                            <w:rFonts w:ascii="Cambria Math" w:hAnsi="Cambria Math"/>
                                            <w:color w:val="000000" w:themeColor="text1"/>
                                          </w:rPr>
                                          <m:t>z</m:t>
                                        </m:r>
                                      </m:e>
                                      <m:sup>
                                        <m:r>
                                          <w:rPr>
                                            <w:rFonts w:ascii="Cambria Math" w:hAnsi="Cambria Math"/>
                                            <w:color w:val="000000" w:themeColor="text1"/>
                                          </w:rPr>
                                          <m:t>2</m:t>
                                        </m:r>
                                      </m:sup>
                                    </m:sSup>
                                  </m:num>
                                  <m:den>
                                    <m:sSup>
                                      <m:sSupPr>
                                        <m:ctrlPr>
                                          <w:rPr>
                                            <w:rFonts w:ascii="Cambria Math" w:eastAsiaTheme="minorEastAsia"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2</m:t>
                                        </m:r>
                                      </m:sup>
                                    </m:sSup>
                                    <m:d>
                                      <m:dPr>
                                        <m:ctrlPr>
                                          <w:rPr>
                                            <w:rFonts w:ascii="Cambria Math" w:eastAsiaTheme="minorEastAsia" w:hAnsi="Cambria Math"/>
                                            <w:i/>
                                            <w:iCs/>
                                            <w:color w:val="000000" w:themeColor="text1"/>
                                          </w:rPr>
                                        </m:ctrlPr>
                                      </m:dPr>
                                      <m:e>
                                        <m:r>
                                          <w:rPr>
                                            <w:rFonts w:ascii="Cambria Math" w:hAnsi="Cambria Math"/>
                                            <w:color w:val="000000" w:themeColor="text1"/>
                                          </w:rPr>
                                          <m:t>N-1</m:t>
                                        </m:r>
                                      </m:e>
                                    </m:d>
                                    <m:r>
                                      <w:rPr>
                                        <w:rFonts w:ascii="Cambria Math" w:hAnsi="Cambria Math"/>
                                        <w:color w:val="000000" w:themeColor="text1"/>
                                      </w:rPr>
                                      <m:t>+pq</m:t>
                                    </m:r>
                                    <m:sSup>
                                      <m:sSupPr>
                                        <m:ctrlPr>
                                          <w:rPr>
                                            <w:rFonts w:ascii="Cambria Math" w:eastAsiaTheme="minorEastAsia" w:hAnsi="Cambria Math"/>
                                            <w:i/>
                                            <w:iCs/>
                                            <w:color w:val="000000" w:themeColor="text1"/>
                                          </w:rPr>
                                        </m:ctrlPr>
                                      </m:sSupPr>
                                      <m:e>
                                        <m:r>
                                          <w:rPr>
                                            <w:rFonts w:ascii="Cambria Math" w:hAnsi="Cambria Math"/>
                                            <w:color w:val="000000" w:themeColor="text1"/>
                                          </w:rPr>
                                          <m:t>z</m:t>
                                        </m:r>
                                      </m:e>
                                      <m:sup>
                                        <m:r>
                                          <w:rPr>
                                            <w:rFonts w:ascii="Cambria Math" w:hAnsi="Cambria Math"/>
                                            <w:color w:val="000000" w:themeColor="text1"/>
                                          </w:rPr>
                                          <m:t>2</m:t>
                                        </m:r>
                                      </m:sup>
                                    </m:sSup>
                                  </m:den>
                                </m:f>
                              </m:oMath>
                            </m:oMathPara>
                          </w:p>
                        </w:txbxContent>
                      </wps:txbx>
                      <wps:bodyPr vertOverflow="clip" horzOverflow="clip" wrap="none" lIns="0" tIns="0" rIns="0" bIns="0" rtlCol="0" anchor="t">
                        <a:spAutoFit/>
                      </wps:bodyPr>
                    </wps:wsp>
                  </a:graphicData>
                </a:graphic>
              </wp:anchor>
            </w:drawing>
          </mc:Choice>
          <mc:Fallback>
            <w:pict>
              <v:shape w14:anchorId="5A2AC298" id="CuadroTexto 1" o:spid="_x0000_s1027" type="#_x0000_t202" style="position:absolute;left:0;text-align:left;margin-left:6.3pt;margin-top:-8.05pt;width:111.4pt;height:29.8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" filled="f" stroked="f">
                <v:textbox style="mso-fit-shape-to-text:t" inset="0,0,0,0">
                  <w:txbxContent>
                    <w:p w14:paraId="4CD20D5B" w14:textId="77777777" w:rsidR="002C4D4E" w:rsidRDefault="002C4D4E" w:rsidP="00757AE8">
                      <w:pPr>
                        <w:rPr>
                          <w:sz w:val="24"/>
                          <w:szCs w:val="24"/>
                        </w:rPr>
                      </w:pPr>
                      <m:oMathPara>
                        <m:oMathParaPr>
                          <m:jc m:val="centerGroup"/>
                        </m:oMathParaPr>
                        <m:oMath>
                          <m:r>
                            <w:rPr>
                              <w:rFonts w:ascii="Cambria Math" w:hAnsi="Cambria Math"/>
                              <w:color w:val="000000" w:themeColor="text1"/>
                            </w:rPr>
                            <m:t>n=</m:t>
                          </m:r>
                          <m:f>
                            <m:fPr>
                              <m:ctrlPr>
                                <w:rPr>
                                  <w:rFonts w:ascii="Cambria Math" w:eastAsiaTheme="minorEastAsia" w:hAnsi="Cambria Math"/>
                                  <w:i/>
                                  <w:iCs/>
                                  <w:color w:val="000000" w:themeColor="text1"/>
                                </w:rPr>
                              </m:ctrlPr>
                            </m:fPr>
                            <m:num>
                              <m:r>
                                <w:rPr>
                                  <w:rFonts w:ascii="Cambria Math" w:hAnsi="Cambria Math"/>
                                  <w:color w:val="000000" w:themeColor="text1"/>
                                </w:rPr>
                                <m:t>Npq</m:t>
                              </m:r>
                              <m:sSup>
                                <m:sSupPr>
                                  <m:ctrlPr>
                                    <w:rPr>
                                      <w:rFonts w:ascii="Cambria Math" w:eastAsiaTheme="minorEastAsia" w:hAnsi="Cambria Math"/>
                                      <w:i/>
                                      <w:iCs/>
                                      <w:color w:val="000000" w:themeColor="text1"/>
                                    </w:rPr>
                                  </m:ctrlPr>
                                </m:sSupPr>
                                <m:e>
                                  <m:r>
                                    <w:rPr>
                                      <w:rFonts w:ascii="Cambria Math" w:hAnsi="Cambria Math"/>
                                      <w:color w:val="000000" w:themeColor="text1"/>
                                    </w:rPr>
                                    <m:t>z</m:t>
                                  </m:r>
                                </m:e>
                                <m:sup>
                                  <m:r>
                                    <w:rPr>
                                      <w:rFonts w:ascii="Cambria Math" w:hAnsi="Cambria Math"/>
                                      <w:color w:val="000000" w:themeColor="text1"/>
                                    </w:rPr>
                                    <m:t>2</m:t>
                                  </m:r>
                                </m:sup>
                              </m:sSup>
                            </m:num>
                            <m:den>
                              <m:sSup>
                                <m:sSupPr>
                                  <m:ctrlPr>
                                    <w:rPr>
                                      <w:rFonts w:ascii="Cambria Math" w:eastAsiaTheme="minorEastAsia"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2</m:t>
                                  </m:r>
                                </m:sup>
                              </m:sSup>
                              <m:d>
                                <m:dPr>
                                  <m:ctrlPr>
                                    <w:rPr>
                                      <w:rFonts w:ascii="Cambria Math" w:eastAsiaTheme="minorEastAsia" w:hAnsi="Cambria Math"/>
                                      <w:i/>
                                      <w:iCs/>
                                      <w:color w:val="000000" w:themeColor="text1"/>
                                    </w:rPr>
                                  </m:ctrlPr>
                                </m:dPr>
                                <m:e>
                                  <m:r>
                                    <w:rPr>
                                      <w:rFonts w:ascii="Cambria Math" w:hAnsi="Cambria Math"/>
                                      <w:color w:val="000000" w:themeColor="text1"/>
                                    </w:rPr>
                                    <m:t>N-1</m:t>
                                  </m:r>
                                </m:e>
                              </m:d>
                              <m:r>
                                <w:rPr>
                                  <w:rFonts w:ascii="Cambria Math" w:hAnsi="Cambria Math"/>
                                  <w:color w:val="000000" w:themeColor="text1"/>
                                </w:rPr>
                                <m:t>+pq</m:t>
                              </m:r>
                              <m:sSup>
                                <m:sSupPr>
                                  <m:ctrlPr>
                                    <w:rPr>
                                      <w:rFonts w:ascii="Cambria Math" w:eastAsiaTheme="minorEastAsia" w:hAnsi="Cambria Math"/>
                                      <w:i/>
                                      <w:iCs/>
                                      <w:color w:val="000000" w:themeColor="text1"/>
                                    </w:rPr>
                                  </m:ctrlPr>
                                </m:sSupPr>
                                <m:e>
                                  <m:r>
                                    <w:rPr>
                                      <w:rFonts w:ascii="Cambria Math" w:hAnsi="Cambria Math"/>
                                      <w:color w:val="000000" w:themeColor="text1"/>
                                    </w:rPr>
                                    <m:t>z</m:t>
                                  </m:r>
                                </m:e>
                                <m:sup>
                                  <m:r>
                                    <w:rPr>
                                      <w:rFonts w:ascii="Cambria Math" w:hAnsi="Cambria Math"/>
                                      <w:color w:val="000000" w:themeColor="text1"/>
                                    </w:rPr>
                                    <m:t>2</m:t>
                                  </m:r>
                                </m:sup>
                              </m:sSup>
                            </m:den>
                          </m:f>
                        </m:oMath>
                      </m:oMathPara>
                    </w:p>
                  </w:txbxContent>
                </v:textbox>
              </v:shape>
            </w:pict>
          </mc:Fallback>
        </mc:AlternateContent>
      </w:r>
    </w:p>
    <w:p w14:paraId="774F7905" w14:textId="3900AD2D" w:rsidR="004877D6" w:rsidRPr="00FB4771" w:rsidRDefault="004877D6" w:rsidP="00DC50DF">
      <w:pPr>
        <w:spacing w:after="0" w:line="360" w:lineRule="auto"/>
        <w:jc w:val="both"/>
        <w:rPr>
          <w:rFonts w:ascii="Times New Roman" w:hAnsi="Times New Roman" w:cs="Times New Roman"/>
          <w:sz w:val="24"/>
          <w:szCs w:val="24"/>
        </w:rPr>
      </w:pPr>
    </w:p>
    <w:p w14:paraId="0B5561C8" w14:textId="66406E6D" w:rsidR="0095285D" w:rsidRPr="00FB4771" w:rsidRDefault="00C75A31" w:rsidP="0061337B">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Se lograron r</w:t>
      </w:r>
      <w:r w:rsidR="004877D6" w:rsidRPr="00FB4771">
        <w:rPr>
          <w:rFonts w:ascii="Times New Roman" w:hAnsi="Times New Roman" w:cs="Times New Roman"/>
          <w:sz w:val="24"/>
          <w:szCs w:val="24"/>
        </w:rPr>
        <w:t>ecaba</w:t>
      </w:r>
      <w:r w:rsidRPr="00FB4771">
        <w:rPr>
          <w:rFonts w:ascii="Times New Roman" w:hAnsi="Times New Roman" w:cs="Times New Roman"/>
          <w:sz w:val="24"/>
          <w:szCs w:val="24"/>
        </w:rPr>
        <w:t>r</w:t>
      </w:r>
      <w:r w:rsidR="004877D6" w:rsidRPr="00FB4771">
        <w:rPr>
          <w:rFonts w:ascii="Times New Roman" w:hAnsi="Times New Roman" w:cs="Times New Roman"/>
          <w:sz w:val="24"/>
          <w:szCs w:val="24"/>
        </w:rPr>
        <w:t xml:space="preserve"> 301 encuestas contestadas por los mencionados alumnos</w:t>
      </w:r>
      <w:r w:rsidRPr="00FB4771">
        <w:rPr>
          <w:rFonts w:ascii="Times New Roman" w:hAnsi="Times New Roman" w:cs="Times New Roman"/>
          <w:sz w:val="24"/>
          <w:szCs w:val="24"/>
        </w:rPr>
        <w:t>.</w:t>
      </w:r>
    </w:p>
    <w:p w14:paraId="19E0995B" w14:textId="77777777" w:rsidR="008276D9" w:rsidRPr="00FB4771" w:rsidRDefault="008276D9" w:rsidP="008276D9">
      <w:pPr>
        <w:spacing w:after="0" w:line="360" w:lineRule="auto"/>
        <w:rPr>
          <w:rFonts w:ascii="Times New Roman" w:hAnsi="Times New Roman" w:cs="Times New Roman"/>
          <w:b/>
          <w:sz w:val="28"/>
          <w:szCs w:val="28"/>
        </w:rPr>
      </w:pPr>
    </w:p>
    <w:p w14:paraId="20FE41CD" w14:textId="3CD0307A" w:rsidR="00A4619E" w:rsidRPr="00FB4771" w:rsidRDefault="00A4619E" w:rsidP="000A5DD1">
      <w:pPr>
        <w:spacing w:after="0" w:line="360" w:lineRule="auto"/>
        <w:jc w:val="center"/>
        <w:rPr>
          <w:rFonts w:ascii="Times New Roman" w:hAnsi="Times New Roman" w:cs="Times New Roman"/>
          <w:sz w:val="28"/>
          <w:szCs w:val="28"/>
        </w:rPr>
      </w:pPr>
      <w:r w:rsidRPr="00FB4771">
        <w:rPr>
          <w:rFonts w:ascii="Times New Roman" w:hAnsi="Times New Roman" w:cs="Times New Roman"/>
          <w:b/>
          <w:sz w:val="28"/>
          <w:szCs w:val="28"/>
        </w:rPr>
        <w:t>Instrumento</w:t>
      </w:r>
    </w:p>
    <w:p w14:paraId="7DE967B9" w14:textId="4AD492FC" w:rsidR="008A0118" w:rsidRPr="00FB4771" w:rsidRDefault="00585C5C" w:rsidP="0061337B">
      <w:pPr>
        <w:spacing w:after="0" w:line="360" w:lineRule="auto"/>
        <w:ind w:firstLine="708"/>
        <w:jc w:val="both"/>
        <w:rPr>
          <w:rFonts w:ascii="Times New Roman" w:hAnsi="Times New Roman" w:cs="Times New Roman"/>
          <w:color w:val="FF0000"/>
          <w:sz w:val="24"/>
          <w:szCs w:val="24"/>
        </w:rPr>
      </w:pPr>
      <w:r w:rsidRPr="00FB4771">
        <w:rPr>
          <w:rFonts w:ascii="Times New Roman" w:hAnsi="Times New Roman" w:cs="Times New Roman"/>
          <w:sz w:val="24"/>
          <w:szCs w:val="24"/>
        </w:rPr>
        <w:t>Para la presente investigación se utilizó un cuestionario estructurado diseñado en la Universidad de San Martín de Porres de Lima</w:t>
      </w:r>
      <w:r w:rsidR="007B0FD7" w:rsidRPr="00FB4771">
        <w:rPr>
          <w:rFonts w:ascii="Times New Roman" w:hAnsi="Times New Roman" w:cs="Times New Roman"/>
          <w:sz w:val="24"/>
          <w:szCs w:val="24"/>
        </w:rPr>
        <w:t>,</w:t>
      </w:r>
      <w:r w:rsidRPr="00FB4771">
        <w:rPr>
          <w:rFonts w:ascii="Times New Roman" w:hAnsi="Times New Roman" w:cs="Times New Roman"/>
          <w:sz w:val="24"/>
          <w:szCs w:val="24"/>
        </w:rPr>
        <w:t xml:space="preserve"> </w:t>
      </w:r>
      <w:r w:rsidR="007B0FD7" w:rsidRPr="00FB4771">
        <w:rPr>
          <w:rFonts w:ascii="Times New Roman" w:hAnsi="Times New Roman" w:cs="Times New Roman"/>
          <w:sz w:val="24"/>
          <w:szCs w:val="24"/>
        </w:rPr>
        <w:t xml:space="preserve">Perú, </w:t>
      </w:r>
      <w:r w:rsidRPr="00FB4771">
        <w:rPr>
          <w:rFonts w:ascii="Times New Roman" w:hAnsi="Times New Roman" w:cs="Times New Roman"/>
          <w:sz w:val="24"/>
          <w:szCs w:val="24"/>
        </w:rPr>
        <w:t xml:space="preserve">el cual </w:t>
      </w:r>
      <w:r w:rsidR="007B0FD7" w:rsidRPr="00FB4771">
        <w:rPr>
          <w:rFonts w:ascii="Times New Roman" w:hAnsi="Times New Roman" w:cs="Times New Roman"/>
          <w:sz w:val="24"/>
          <w:szCs w:val="24"/>
        </w:rPr>
        <w:t>indagaba</w:t>
      </w:r>
      <w:r w:rsidR="00B348B2" w:rsidRPr="00FB4771">
        <w:rPr>
          <w:rFonts w:ascii="Times New Roman" w:hAnsi="Times New Roman" w:cs="Times New Roman"/>
          <w:sz w:val="24"/>
          <w:szCs w:val="24"/>
        </w:rPr>
        <w:t>:</w:t>
      </w:r>
      <w:r w:rsidRPr="00FB4771">
        <w:rPr>
          <w:rFonts w:ascii="Times New Roman" w:hAnsi="Times New Roman" w:cs="Times New Roman"/>
          <w:sz w:val="24"/>
          <w:szCs w:val="24"/>
        </w:rPr>
        <w:t xml:space="preserve"> información </w:t>
      </w:r>
      <w:r w:rsidR="00B348B2" w:rsidRPr="00FB4771">
        <w:rPr>
          <w:rFonts w:ascii="Times New Roman" w:hAnsi="Times New Roman" w:cs="Times New Roman"/>
          <w:sz w:val="24"/>
          <w:szCs w:val="24"/>
        </w:rPr>
        <w:t>demográfica (</w:t>
      </w:r>
      <w:r w:rsidRPr="00FB4771">
        <w:rPr>
          <w:rFonts w:ascii="Times New Roman" w:hAnsi="Times New Roman" w:cs="Times New Roman"/>
          <w:sz w:val="24"/>
          <w:szCs w:val="24"/>
        </w:rPr>
        <w:t xml:space="preserve">género, edad, semestre cursado, </w:t>
      </w:r>
      <w:r w:rsidR="00B348B2" w:rsidRPr="00FB4771">
        <w:rPr>
          <w:rFonts w:ascii="Times New Roman" w:hAnsi="Times New Roman" w:cs="Times New Roman"/>
          <w:sz w:val="24"/>
          <w:szCs w:val="24"/>
        </w:rPr>
        <w:t>información laboral)</w:t>
      </w:r>
      <w:r w:rsidR="00973617" w:rsidRPr="00FB4771">
        <w:rPr>
          <w:rFonts w:ascii="Times New Roman" w:hAnsi="Times New Roman" w:cs="Times New Roman"/>
          <w:sz w:val="24"/>
          <w:szCs w:val="24"/>
        </w:rPr>
        <w:t>;</w:t>
      </w:r>
      <w:r w:rsidR="00B348B2" w:rsidRPr="00FB4771">
        <w:rPr>
          <w:rFonts w:ascii="Times New Roman" w:hAnsi="Times New Roman" w:cs="Times New Roman"/>
          <w:sz w:val="24"/>
          <w:szCs w:val="24"/>
        </w:rPr>
        <w:t xml:space="preserve"> información de antecedentes emprendedores (si se tiene negocio familiar emprendedor y qu</w:t>
      </w:r>
      <w:r w:rsidR="007B0FD7" w:rsidRPr="00FB4771">
        <w:rPr>
          <w:rFonts w:ascii="Times New Roman" w:hAnsi="Times New Roman" w:cs="Times New Roman"/>
          <w:sz w:val="24"/>
          <w:szCs w:val="24"/>
        </w:rPr>
        <w:t>é</w:t>
      </w:r>
      <w:r w:rsidR="00B348B2" w:rsidRPr="00FB4771">
        <w:rPr>
          <w:rFonts w:ascii="Times New Roman" w:hAnsi="Times New Roman" w:cs="Times New Roman"/>
          <w:sz w:val="24"/>
          <w:szCs w:val="24"/>
        </w:rPr>
        <w:t xml:space="preserve"> rol toma en este)</w:t>
      </w:r>
      <w:r w:rsidR="00973617" w:rsidRPr="00FB4771">
        <w:rPr>
          <w:rFonts w:ascii="Times New Roman" w:hAnsi="Times New Roman" w:cs="Times New Roman"/>
          <w:sz w:val="24"/>
          <w:szCs w:val="24"/>
        </w:rPr>
        <w:t>;</w:t>
      </w:r>
      <w:r w:rsidR="00B348B2" w:rsidRPr="00FB4771">
        <w:rPr>
          <w:rFonts w:ascii="Times New Roman" w:hAnsi="Times New Roman" w:cs="Times New Roman"/>
          <w:sz w:val="24"/>
          <w:szCs w:val="24"/>
        </w:rPr>
        <w:t xml:space="preserve"> </w:t>
      </w:r>
      <w:r w:rsidR="00DB3F2D" w:rsidRPr="00FB4771">
        <w:rPr>
          <w:rFonts w:ascii="Times New Roman" w:hAnsi="Times New Roman" w:cs="Times New Roman"/>
          <w:sz w:val="24"/>
          <w:szCs w:val="24"/>
        </w:rPr>
        <w:t xml:space="preserve">“Intención </w:t>
      </w:r>
      <w:r w:rsidR="00B348B2" w:rsidRPr="00FB4771">
        <w:rPr>
          <w:rFonts w:ascii="Times New Roman" w:hAnsi="Times New Roman" w:cs="Times New Roman"/>
          <w:sz w:val="24"/>
          <w:szCs w:val="24"/>
        </w:rPr>
        <w:t>de emprendimiento social</w:t>
      </w:r>
      <w:r w:rsidR="00DB3F2D" w:rsidRPr="00FB4771">
        <w:rPr>
          <w:rFonts w:ascii="Times New Roman" w:hAnsi="Times New Roman" w:cs="Times New Roman"/>
          <w:sz w:val="24"/>
          <w:szCs w:val="24"/>
        </w:rPr>
        <w:t>”</w:t>
      </w:r>
      <w:r w:rsidR="00B348B2" w:rsidRPr="00FB4771">
        <w:rPr>
          <w:rFonts w:ascii="Times New Roman" w:hAnsi="Times New Roman" w:cs="Times New Roman"/>
          <w:sz w:val="24"/>
          <w:szCs w:val="24"/>
        </w:rPr>
        <w:t xml:space="preserve"> (disposición y probabilidad de emprender)</w:t>
      </w:r>
      <w:r w:rsidR="0064550B" w:rsidRPr="00FB4771">
        <w:rPr>
          <w:rFonts w:ascii="Times New Roman" w:hAnsi="Times New Roman" w:cs="Times New Roman"/>
          <w:sz w:val="24"/>
          <w:szCs w:val="24"/>
        </w:rPr>
        <w:t xml:space="preserve"> </w:t>
      </w:r>
      <w:r w:rsidR="00391A35" w:rsidRPr="00FB4771">
        <w:rPr>
          <w:rFonts w:ascii="Times New Roman" w:hAnsi="Times New Roman" w:cs="Times New Roman"/>
          <w:sz w:val="24"/>
          <w:szCs w:val="24"/>
        </w:rPr>
        <w:t>(</w:t>
      </w:r>
      <w:r w:rsidR="00E26869" w:rsidRPr="00FB4771">
        <w:rPr>
          <w:rFonts w:ascii="Times New Roman" w:hAnsi="Times New Roman" w:cs="Times New Roman"/>
          <w:sz w:val="24"/>
          <w:szCs w:val="24"/>
        </w:rPr>
        <w:t>cinco</w:t>
      </w:r>
      <w:r w:rsidR="0064550B" w:rsidRPr="00FB4771">
        <w:rPr>
          <w:rFonts w:ascii="Times New Roman" w:hAnsi="Times New Roman" w:cs="Times New Roman"/>
          <w:sz w:val="24"/>
          <w:szCs w:val="24"/>
        </w:rPr>
        <w:t xml:space="preserve"> </w:t>
      </w:r>
      <w:r w:rsidR="00B3728D" w:rsidRPr="00FB4771">
        <w:rPr>
          <w:rFonts w:ascii="Times New Roman" w:hAnsi="Times New Roman" w:cs="Times New Roman"/>
          <w:sz w:val="24"/>
          <w:szCs w:val="24"/>
        </w:rPr>
        <w:t>ítems</w:t>
      </w:r>
      <w:r w:rsidR="00391A35" w:rsidRPr="00FB4771">
        <w:rPr>
          <w:rFonts w:ascii="Times New Roman" w:hAnsi="Times New Roman" w:cs="Times New Roman"/>
          <w:sz w:val="24"/>
          <w:szCs w:val="24"/>
        </w:rPr>
        <w:t>)</w:t>
      </w:r>
      <w:r w:rsidR="00973617" w:rsidRPr="00FB4771">
        <w:rPr>
          <w:rFonts w:ascii="Times New Roman" w:hAnsi="Times New Roman" w:cs="Times New Roman"/>
          <w:sz w:val="24"/>
          <w:szCs w:val="24"/>
        </w:rPr>
        <w:t>;</w:t>
      </w:r>
      <w:r w:rsidR="001B35A6" w:rsidRPr="00FB4771">
        <w:rPr>
          <w:rFonts w:ascii="Times New Roman" w:hAnsi="Times New Roman" w:cs="Times New Roman"/>
          <w:sz w:val="24"/>
          <w:szCs w:val="24"/>
        </w:rPr>
        <w:t xml:space="preserve"> </w:t>
      </w:r>
      <w:r w:rsidR="00DB3F2D" w:rsidRPr="00FB4771">
        <w:rPr>
          <w:rFonts w:ascii="Times New Roman" w:hAnsi="Times New Roman" w:cs="Times New Roman"/>
          <w:sz w:val="24"/>
          <w:szCs w:val="24"/>
        </w:rPr>
        <w:t xml:space="preserve">“Percepción </w:t>
      </w:r>
      <w:r w:rsidR="0064550B" w:rsidRPr="00FB4771">
        <w:rPr>
          <w:rFonts w:ascii="Times New Roman" w:hAnsi="Times New Roman" w:cs="Times New Roman"/>
          <w:sz w:val="24"/>
          <w:szCs w:val="24"/>
        </w:rPr>
        <w:t>positiva del emprendimiento social</w:t>
      </w:r>
      <w:r w:rsidR="00DB3F2D" w:rsidRPr="00FB4771">
        <w:rPr>
          <w:rFonts w:ascii="Times New Roman" w:hAnsi="Times New Roman" w:cs="Times New Roman"/>
          <w:sz w:val="24"/>
          <w:szCs w:val="24"/>
        </w:rPr>
        <w:t>”</w:t>
      </w:r>
      <w:r w:rsidR="0064550B" w:rsidRPr="00FB4771">
        <w:rPr>
          <w:rFonts w:ascii="Times New Roman" w:hAnsi="Times New Roman" w:cs="Times New Roman"/>
          <w:sz w:val="24"/>
          <w:szCs w:val="24"/>
        </w:rPr>
        <w:t xml:space="preserve"> (visión social, innovación y </w:t>
      </w:r>
      <w:r w:rsidR="00B3728D" w:rsidRPr="00FB4771">
        <w:rPr>
          <w:rFonts w:ascii="Times New Roman" w:hAnsi="Times New Roman" w:cs="Times New Roman"/>
          <w:sz w:val="24"/>
          <w:szCs w:val="24"/>
        </w:rPr>
        <w:lastRenderedPageBreak/>
        <w:t>sostenibilidad</w:t>
      </w:r>
      <w:r w:rsidR="0064550B" w:rsidRPr="00FB4771">
        <w:rPr>
          <w:rFonts w:ascii="Times New Roman" w:hAnsi="Times New Roman" w:cs="Times New Roman"/>
          <w:sz w:val="24"/>
          <w:szCs w:val="24"/>
        </w:rPr>
        <w:t xml:space="preserve">) </w:t>
      </w:r>
      <w:r w:rsidR="00391A35" w:rsidRPr="00FB4771">
        <w:rPr>
          <w:rFonts w:ascii="Times New Roman" w:hAnsi="Times New Roman" w:cs="Times New Roman"/>
          <w:sz w:val="24"/>
          <w:szCs w:val="24"/>
        </w:rPr>
        <w:t>(</w:t>
      </w:r>
      <w:r w:rsidR="0064550B" w:rsidRPr="00FB4771">
        <w:rPr>
          <w:rFonts w:ascii="Times New Roman" w:hAnsi="Times New Roman" w:cs="Times New Roman"/>
          <w:sz w:val="24"/>
          <w:szCs w:val="24"/>
        </w:rPr>
        <w:t xml:space="preserve">11 </w:t>
      </w:r>
      <w:r w:rsidR="00B3728D" w:rsidRPr="00FB4771">
        <w:rPr>
          <w:rFonts w:ascii="Times New Roman" w:hAnsi="Times New Roman" w:cs="Times New Roman"/>
          <w:sz w:val="24"/>
          <w:szCs w:val="24"/>
        </w:rPr>
        <w:t>ítems</w:t>
      </w:r>
      <w:r w:rsidR="00391A35" w:rsidRPr="00FB4771">
        <w:rPr>
          <w:rFonts w:ascii="Times New Roman" w:hAnsi="Times New Roman" w:cs="Times New Roman"/>
          <w:sz w:val="24"/>
          <w:szCs w:val="24"/>
        </w:rPr>
        <w:t>)</w:t>
      </w:r>
      <w:r w:rsidR="00973617" w:rsidRPr="00FB4771">
        <w:rPr>
          <w:rFonts w:ascii="Times New Roman" w:hAnsi="Times New Roman" w:cs="Times New Roman"/>
          <w:sz w:val="24"/>
          <w:szCs w:val="24"/>
        </w:rPr>
        <w:t>;</w:t>
      </w:r>
      <w:r w:rsidR="0064550B" w:rsidRPr="00FB4771">
        <w:rPr>
          <w:rFonts w:ascii="Times New Roman" w:hAnsi="Times New Roman" w:cs="Times New Roman"/>
          <w:sz w:val="24"/>
          <w:szCs w:val="24"/>
        </w:rPr>
        <w:t xml:space="preserve"> </w:t>
      </w:r>
      <w:r w:rsidR="00DB3F2D" w:rsidRPr="00FB4771">
        <w:rPr>
          <w:rFonts w:ascii="Times New Roman" w:hAnsi="Times New Roman" w:cs="Times New Roman"/>
          <w:sz w:val="24"/>
          <w:szCs w:val="24"/>
        </w:rPr>
        <w:t xml:space="preserve">“Aprobación </w:t>
      </w:r>
      <w:r w:rsidR="0064550B" w:rsidRPr="00FB4771">
        <w:rPr>
          <w:rFonts w:ascii="Times New Roman" w:hAnsi="Times New Roman" w:cs="Times New Roman"/>
          <w:sz w:val="24"/>
          <w:szCs w:val="24"/>
        </w:rPr>
        <w:t>social del emprendimiento social</w:t>
      </w:r>
      <w:r w:rsidR="00DB3F2D" w:rsidRPr="00FB4771">
        <w:rPr>
          <w:rFonts w:ascii="Times New Roman" w:hAnsi="Times New Roman" w:cs="Times New Roman"/>
          <w:sz w:val="24"/>
          <w:szCs w:val="24"/>
        </w:rPr>
        <w:t>”</w:t>
      </w:r>
      <w:r w:rsidR="0064550B" w:rsidRPr="00FB4771">
        <w:rPr>
          <w:rFonts w:ascii="Times New Roman" w:hAnsi="Times New Roman" w:cs="Times New Roman"/>
          <w:sz w:val="24"/>
          <w:szCs w:val="24"/>
        </w:rPr>
        <w:t xml:space="preserve"> (</w:t>
      </w:r>
      <w:r w:rsidR="00973617" w:rsidRPr="00FB4771">
        <w:rPr>
          <w:rFonts w:ascii="Times New Roman" w:hAnsi="Times New Roman" w:cs="Times New Roman"/>
          <w:sz w:val="24"/>
          <w:szCs w:val="24"/>
        </w:rPr>
        <w:t>o</w:t>
      </w:r>
      <w:r w:rsidR="0064550B" w:rsidRPr="00FB4771">
        <w:rPr>
          <w:rFonts w:ascii="Times New Roman" w:hAnsi="Times New Roman" w:cs="Times New Roman"/>
          <w:sz w:val="24"/>
          <w:szCs w:val="24"/>
        </w:rPr>
        <w:t xml:space="preserve">pinión de familiares amigos y docentes al decidir emprender) </w:t>
      </w:r>
      <w:r w:rsidR="00391A35" w:rsidRPr="00FB4771">
        <w:rPr>
          <w:rFonts w:ascii="Times New Roman" w:hAnsi="Times New Roman" w:cs="Times New Roman"/>
          <w:sz w:val="24"/>
          <w:szCs w:val="24"/>
        </w:rPr>
        <w:t>(</w:t>
      </w:r>
      <w:r w:rsidR="004D23EE" w:rsidRPr="00FB4771">
        <w:rPr>
          <w:rFonts w:ascii="Times New Roman" w:hAnsi="Times New Roman" w:cs="Times New Roman"/>
          <w:sz w:val="24"/>
          <w:szCs w:val="24"/>
        </w:rPr>
        <w:t>siete</w:t>
      </w:r>
      <w:r w:rsidR="0064550B" w:rsidRPr="00FB4771">
        <w:rPr>
          <w:rFonts w:ascii="Times New Roman" w:hAnsi="Times New Roman" w:cs="Times New Roman"/>
          <w:sz w:val="24"/>
          <w:szCs w:val="24"/>
        </w:rPr>
        <w:t xml:space="preserve"> </w:t>
      </w:r>
      <w:r w:rsidR="00B3728D" w:rsidRPr="00FB4771">
        <w:rPr>
          <w:rFonts w:ascii="Times New Roman" w:hAnsi="Times New Roman" w:cs="Times New Roman"/>
          <w:sz w:val="24"/>
          <w:szCs w:val="24"/>
        </w:rPr>
        <w:t>ítems</w:t>
      </w:r>
      <w:r w:rsidR="00391A35" w:rsidRPr="00FB4771">
        <w:rPr>
          <w:rFonts w:ascii="Times New Roman" w:hAnsi="Times New Roman" w:cs="Times New Roman"/>
          <w:sz w:val="24"/>
          <w:szCs w:val="24"/>
        </w:rPr>
        <w:t>)</w:t>
      </w:r>
      <w:r w:rsidR="00973617" w:rsidRPr="00FB4771">
        <w:rPr>
          <w:rFonts w:ascii="Times New Roman" w:hAnsi="Times New Roman" w:cs="Times New Roman"/>
          <w:sz w:val="24"/>
          <w:szCs w:val="24"/>
        </w:rPr>
        <w:t>;</w:t>
      </w:r>
      <w:r w:rsidR="0064550B" w:rsidRPr="00FB4771">
        <w:rPr>
          <w:rFonts w:ascii="Times New Roman" w:hAnsi="Times New Roman" w:cs="Times New Roman"/>
          <w:sz w:val="24"/>
          <w:szCs w:val="24"/>
        </w:rPr>
        <w:t xml:space="preserve"> </w:t>
      </w:r>
      <w:r w:rsidR="00DB3F2D" w:rsidRPr="00FB4771">
        <w:rPr>
          <w:rFonts w:ascii="Times New Roman" w:hAnsi="Times New Roman" w:cs="Times New Roman"/>
          <w:sz w:val="24"/>
          <w:szCs w:val="24"/>
        </w:rPr>
        <w:t xml:space="preserve">“Autoeficacia </w:t>
      </w:r>
      <w:r w:rsidR="0064550B" w:rsidRPr="00FB4771">
        <w:rPr>
          <w:rFonts w:ascii="Times New Roman" w:hAnsi="Times New Roman" w:cs="Times New Roman"/>
          <w:sz w:val="24"/>
          <w:szCs w:val="24"/>
        </w:rPr>
        <w:t>para desarrollar emprendimientos sociales</w:t>
      </w:r>
      <w:r w:rsidR="00DB3F2D" w:rsidRPr="00FB4771">
        <w:rPr>
          <w:rFonts w:ascii="Times New Roman" w:hAnsi="Times New Roman" w:cs="Times New Roman"/>
          <w:sz w:val="24"/>
          <w:szCs w:val="24"/>
        </w:rPr>
        <w:t>”</w:t>
      </w:r>
      <w:r w:rsidR="0064550B" w:rsidRPr="00FB4771">
        <w:rPr>
          <w:rFonts w:ascii="Times New Roman" w:hAnsi="Times New Roman" w:cs="Times New Roman"/>
          <w:sz w:val="24"/>
          <w:szCs w:val="24"/>
        </w:rPr>
        <w:t xml:space="preserve"> (percepción de los estudiantes acerca de su habilidad para desarrollar un pr</w:t>
      </w:r>
      <w:r w:rsidR="00D666EF" w:rsidRPr="00FB4771">
        <w:rPr>
          <w:rFonts w:ascii="Times New Roman" w:hAnsi="Times New Roman" w:cs="Times New Roman"/>
          <w:sz w:val="24"/>
          <w:szCs w:val="24"/>
        </w:rPr>
        <w:t>oyecto de emprendimiento social</w:t>
      </w:r>
      <w:r w:rsidR="00391A35" w:rsidRPr="00FB4771">
        <w:rPr>
          <w:rFonts w:ascii="Times New Roman" w:hAnsi="Times New Roman" w:cs="Times New Roman"/>
          <w:sz w:val="24"/>
          <w:szCs w:val="24"/>
        </w:rPr>
        <w:t xml:space="preserve">), y </w:t>
      </w:r>
      <w:r w:rsidR="00DB3F2D" w:rsidRPr="00FB4771">
        <w:rPr>
          <w:rFonts w:ascii="Times New Roman" w:hAnsi="Times New Roman" w:cs="Times New Roman"/>
          <w:sz w:val="24"/>
          <w:szCs w:val="24"/>
        </w:rPr>
        <w:t xml:space="preserve">“Soporte </w:t>
      </w:r>
      <w:r w:rsidR="00D666EF" w:rsidRPr="00FB4771">
        <w:rPr>
          <w:rFonts w:ascii="Times New Roman" w:hAnsi="Times New Roman" w:cs="Times New Roman"/>
          <w:sz w:val="24"/>
          <w:szCs w:val="24"/>
        </w:rPr>
        <w:t>universitario para promover emprendimiento social</w:t>
      </w:r>
      <w:r w:rsidR="00DB3F2D" w:rsidRPr="00FB4771">
        <w:rPr>
          <w:rFonts w:ascii="Times New Roman" w:hAnsi="Times New Roman" w:cs="Times New Roman"/>
          <w:sz w:val="24"/>
          <w:szCs w:val="24"/>
        </w:rPr>
        <w:t>”</w:t>
      </w:r>
      <w:r w:rsidR="00973617" w:rsidRPr="00FB4771">
        <w:rPr>
          <w:rFonts w:ascii="Times New Roman" w:hAnsi="Times New Roman" w:cs="Times New Roman"/>
          <w:sz w:val="24"/>
          <w:szCs w:val="24"/>
        </w:rPr>
        <w:t xml:space="preserve"> </w:t>
      </w:r>
      <w:r w:rsidR="00D666EF" w:rsidRPr="00FB4771">
        <w:rPr>
          <w:rFonts w:ascii="Times New Roman" w:hAnsi="Times New Roman" w:cs="Times New Roman"/>
          <w:sz w:val="24"/>
          <w:szCs w:val="24"/>
        </w:rPr>
        <w:t xml:space="preserve">(acceso a recursos y programas de base universitaria para desarrollar emprendimiento social) </w:t>
      </w:r>
      <w:r w:rsidR="00391A35" w:rsidRPr="00FB4771">
        <w:rPr>
          <w:rFonts w:ascii="Times New Roman" w:hAnsi="Times New Roman" w:cs="Times New Roman"/>
          <w:sz w:val="24"/>
          <w:szCs w:val="24"/>
        </w:rPr>
        <w:t>(</w:t>
      </w:r>
      <w:r w:rsidR="004D23EE" w:rsidRPr="00FB4771">
        <w:rPr>
          <w:rFonts w:ascii="Times New Roman" w:hAnsi="Times New Roman" w:cs="Times New Roman"/>
          <w:sz w:val="24"/>
          <w:szCs w:val="24"/>
        </w:rPr>
        <w:t>nueve</w:t>
      </w:r>
      <w:r w:rsidR="00D666EF" w:rsidRPr="00FB4771">
        <w:rPr>
          <w:rFonts w:ascii="Times New Roman" w:hAnsi="Times New Roman" w:cs="Times New Roman"/>
          <w:sz w:val="24"/>
          <w:szCs w:val="24"/>
        </w:rPr>
        <w:t xml:space="preserve"> </w:t>
      </w:r>
      <w:r w:rsidR="00B3728D" w:rsidRPr="00FB4771">
        <w:rPr>
          <w:rFonts w:ascii="Times New Roman" w:hAnsi="Times New Roman" w:cs="Times New Roman"/>
          <w:sz w:val="24"/>
          <w:szCs w:val="24"/>
        </w:rPr>
        <w:t>ítems</w:t>
      </w:r>
      <w:r w:rsidR="00391A35" w:rsidRPr="00FB4771">
        <w:rPr>
          <w:rFonts w:ascii="Times New Roman" w:hAnsi="Times New Roman" w:cs="Times New Roman"/>
          <w:sz w:val="24"/>
          <w:szCs w:val="24"/>
        </w:rPr>
        <w:t xml:space="preserve">) </w:t>
      </w:r>
      <w:r w:rsidR="001E1150" w:rsidRPr="00FB4771">
        <w:rPr>
          <w:rFonts w:ascii="Times New Roman" w:hAnsi="Times New Roman" w:cs="Times New Roman"/>
          <w:sz w:val="24"/>
          <w:szCs w:val="24"/>
        </w:rPr>
        <w:t xml:space="preserve">(Giraldo </w:t>
      </w:r>
      <w:r w:rsidR="00391A35" w:rsidRPr="00FB4771">
        <w:rPr>
          <w:rFonts w:ascii="Times New Roman" w:hAnsi="Times New Roman" w:cs="Times New Roman"/>
          <w:sz w:val="24"/>
          <w:szCs w:val="24"/>
        </w:rPr>
        <w:t xml:space="preserve">y </w:t>
      </w:r>
      <w:r w:rsidR="001E1150" w:rsidRPr="00FB4771">
        <w:rPr>
          <w:rFonts w:ascii="Times New Roman" w:hAnsi="Times New Roman" w:cs="Times New Roman"/>
          <w:sz w:val="24"/>
          <w:szCs w:val="24"/>
        </w:rPr>
        <w:t>Vara, 2018).</w:t>
      </w:r>
      <w:r w:rsidR="001B35A6" w:rsidRPr="00FB4771">
        <w:rPr>
          <w:rFonts w:ascii="Times New Roman" w:hAnsi="Times New Roman" w:cs="Times New Roman"/>
          <w:sz w:val="24"/>
          <w:szCs w:val="24"/>
        </w:rPr>
        <w:t xml:space="preserve"> </w:t>
      </w:r>
    </w:p>
    <w:p w14:paraId="270E4992" w14:textId="77777777" w:rsidR="008276D9" w:rsidRPr="00FB4771" w:rsidRDefault="008276D9" w:rsidP="008276D9">
      <w:pPr>
        <w:spacing w:after="0" w:line="360" w:lineRule="auto"/>
        <w:rPr>
          <w:rFonts w:ascii="Times New Roman" w:hAnsi="Times New Roman" w:cs="Times New Roman"/>
          <w:b/>
          <w:sz w:val="28"/>
          <w:szCs w:val="28"/>
        </w:rPr>
      </w:pPr>
    </w:p>
    <w:p w14:paraId="577B8799" w14:textId="5867F426" w:rsidR="00A4619E" w:rsidRPr="00FB4771" w:rsidRDefault="00A4619E" w:rsidP="000A5DD1">
      <w:pPr>
        <w:spacing w:after="0" w:line="360" w:lineRule="auto"/>
        <w:jc w:val="center"/>
        <w:rPr>
          <w:rFonts w:ascii="Times New Roman" w:hAnsi="Times New Roman" w:cs="Times New Roman"/>
          <w:sz w:val="28"/>
          <w:szCs w:val="28"/>
        </w:rPr>
      </w:pPr>
      <w:r w:rsidRPr="00FB4771">
        <w:rPr>
          <w:rFonts w:ascii="Times New Roman" w:hAnsi="Times New Roman" w:cs="Times New Roman"/>
          <w:b/>
          <w:sz w:val="28"/>
          <w:szCs w:val="28"/>
        </w:rPr>
        <w:t>Procedimiento</w:t>
      </w:r>
    </w:p>
    <w:p w14:paraId="071E4AC3" w14:textId="596DF10A" w:rsidR="00294933" w:rsidRPr="00FB4771" w:rsidRDefault="003A2F6D" w:rsidP="00DC50DF">
      <w:pPr>
        <w:spacing w:after="0" w:line="360" w:lineRule="auto"/>
        <w:ind w:firstLine="397"/>
        <w:jc w:val="both"/>
        <w:rPr>
          <w:rFonts w:ascii="Times New Roman" w:hAnsi="Times New Roman" w:cs="Times New Roman"/>
          <w:sz w:val="24"/>
          <w:szCs w:val="24"/>
        </w:rPr>
      </w:pPr>
      <w:r w:rsidRPr="00FB4771">
        <w:rPr>
          <w:rFonts w:ascii="Times New Roman" w:hAnsi="Times New Roman" w:cs="Times New Roman"/>
          <w:sz w:val="24"/>
          <w:szCs w:val="24"/>
        </w:rPr>
        <w:t xml:space="preserve"> </w:t>
      </w:r>
      <w:r w:rsidR="00294933" w:rsidRPr="00FB4771">
        <w:rPr>
          <w:rFonts w:ascii="Times New Roman" w:hAnsi="Times New Roman" w:cs="Times New Roman"/>
          <w:sz w:val="24"/>
          <w:szCs w:val="24"/>
        </w:rPr>
        <w:t xml:space="preserve">Se aplicó </w:t>
      </w:r>
      <w:r w:rsidR="00AC2BE5" w:rsidRPr="00FB4771">
        <w:rPr>
          <w:rFonts w:ascii="Times New Roman" w:hAnsi="Times New Roman" w:cs="Times New Roman"/>
          <w:sz w:val="24"/>
          <w:szCs w:val="24"/>
        </w:rPr>
        <w:t xml:space="preserve">una </w:t>
      </w:r>
      <w:r w:rsidR="00294933" w:rsidRPr="00FB4771">
        <w:rPr>
          <w:rFonts w:ascii="Times New Roman" w:hAnsi="Times New Roman" w:cs="Times New Roman"/>
          <w:sz w:val="24"/>
          <w:szCs w:val="24"/>
        </w:rPr>
        <w:t xml:space="preserve">encuesta cara a cara mediante el procedimiento de acudir a los salones de clase de los semestres </w:t>
      </w:r>
      <w:r w:rsidR="00AC2BE5" w:rsidRPr="00FB4771">
        <w:rPr>
          <w:rFonts w:ascii="Times New Roman" w:hAnsi="Times New Roman" w:cs="Times New Roman"/>
          <w:sz w:val="24"/>
          <w:szCs w:val="24"/>
        </w:rPr>
        <w:t xml:space="preserve">ya especificados </w:t>
      </w:r>
      <w:r w:rsidR="00294933" w:rsidRPr="00FB4771">
        <w:rPr>
          <w:rFonts w:ascii="Times New Roman" w:hAnsi="Times New Roman" w:cs="Times New Roman"/>
          <w:sz w:val="24"/>
          <w:szCs w:val="24"/>
        </w:rPr>
        <w:t>de la licenciatura escolarizada</w:t>
      </w:r>
      <w:r w:rsidR="00AC2BE5" w:rsidRPr="00FB4771">
        <w:rPr>
          <w:rFonts w:ascii="Times New Roman" w:hAnsi="Times New Roman" w:cs="Times New Roman"/>
          <w:sz w:val="24"/>
          <w:szCs w:val="24"/>
        </w:rPr>
        <w:t xml:space="preserve">. Se </w:t>
      </w:r>
      <w:r w:rsidR="00294933" w:rsidRPr="00FB4771">
        <w:rPr>
          <w:rFonts w:ascii="Times New Roman" w:hAnsi="Times New Roman" w:cs="Times New Roman"/>
          <w:sz w:val="24"/>
          <w:szCs w:val="24"/>
        </w:rPr>
        <w:t>les solicit</w:t>
      </w:r>
      <w:r w:rsidR="00AC2BE5" w:rsidRPr="00FB4771">
        <w:rPr>
          <w:rFonts w:ascii="Times New Roman" w:hAnsi="Times New Roman" w:cs="Times New Roman"/>
          <w:sz w:val="24"/>
          <w:szCs w:val="24"/>
        </w:rPr>
        <w:t>ó</w:t>
      </w:r>
      <w:r w:rsidR="00294933" w:rsidRPr="00FB4771">
        <w:rPr>
          <w:rFonts w:ascii="Times New Roman" w:hAnsi="Times New Roman" w:cs="Times New Roman"/>
          <w:sz w:val="24"/>
          <w:szCs w:val="24"/>
        </w:rPr>
        <w:t xml:space="preserve"> la información </w:t>
      </w:r>
      <w:r w:rsidR="00AC2BE5" w:rsidRPr="00FB4771">
        <w:rPr>
          <w:rFonts w:ascii="Times New Roman" w:hAnsi="Times New Roman" w:cs="Times New Roman"/>
          <w:sz w:val="24"/>
          <w:szCs w:val="24"/>
        </w:rPr>
        <w:t xml:space="preserve">al tiempo que se recalcaba </w:t>
      </w:r>
      <w:r w:rsidR="00294933" w:rsidRPr="00FB4771">
        <w:rPr>
          <w:rFonts w:ascii="Times New Roman" w:hAnsi="Times New Roman" w:cs="Times New Roman"/>
          <w:sz w:val="24"/>
          <w:szCs w:val="24"/>
        </w:rPr>
        <w:t xml:space="preserve">la confidencialidad de </w:t>
      </w:r>
      <w:r w:rsidR="00AC2BE5" w:rsidRPr="00FB4771">
        <w:rPr>
          <w:rFonts w:ascii="Times New Roman" w:hAnsi="Times New Roman" w:cs="Times New Roman"/>
          <w:sz w:val="24"/>
          <w:szCs w:val="24"/>
        </w:rPr>
        <w:t>esta</w:t>
      </w:r>
      <w:r w:rsidR="00294933" w:rsidRPr="00FB4771">
        <w:rPr>
          <w:rFonts w:ascii="Times New Roman" w:hAnsi="Times New Roman" w:cs="Times New Roman"/>
          <w:sz w:val="24"/>
          <w:szCs w:val="24"/>
        </w:rPr>
        <w:t>.</w:t>
      </w:r>
    </w:p>
    <w:p w14:paraId="496AE498" w14:textId="77777777" w:rsidR="008276D9" w:rsidRPr="00FB4771" w:rsidRDefault="008276D9" w:rsidP="00DC50DF">
      <w:pPr>
        <w:spacing w:after="0" w:line="360" w:lineRule="auto"/>
        <w:ind w:firstLine="397"/>
        <w:jc w:val="both"/>
        <w:rPr>
          <w:rFonts w:ascii="Times New Roman" w:hAnsi="Times New Roman" w:cs="Times New Roman"/>
          <w:sz w:val="24"/>
          <w:szCs w:val="24"/>
        </w:rPr>
      </w:pPr>
    </w:p>
    <w:p w14:paraId="3026D2D0" w14:textId="69C4F588" w:rsidR="004663A2" w:rsidRPr="00FB4771" w:rsidRDefault="004663A2" w:rsidP="0061337B">
      <w:pPr>
        <w:spacing w:after="0" w:line="360" w:lineRule="auto"/>
        <w:ind w:right="335"/>
        <w:jc w:val="center"/>
        <w:rPr>
          <w:rFonts w:ascii="Times New Roman" w:hAnsi="Times New Roman" w:cs="Times New Roman"/>
          <w:bCs/>
          <w:sz w:val="24"/>
          <w:szCs w:val="24"/>
          <w:lang w:val="es-ES"/>
        </w:rPr>
      </w:pPr>
      <w:bookmarkStart w:id="2" w:name="_Toc39269257"/>
      <w:r w:rsidRPr="00FB4771">
        <w:rPr>
          <w:rFonts w:ascii="Times New Roman" w:hAnsi="Times New Roman" w:cs="Times New Roman"/>
          <w:b/>
          <w:sz w:val="24"/>
          <w:szCs w:val="24"/>
          <w:lang w:val="es-ES"/>
        </w:rPr>
        <w:t>Tabla 1.</w:t>
      </w:r>
      <w:r w:rsidRPr="00FB4771">
        <w:rPr>
          <w:rFonts w:ascii="Times New Roman" w:eastAsia="Batang" w:hAnsi="Times New Roman" w:cs="Times New Roman"/>
          <w:b/>
          <w:bCs/>
          <w:sz w:val="24"/>
          <w:szCs w:val="24"/>
          <w:lang w:eastAsia="es-ES"/>
        </w:rPr>
        <w:t xml:space="preserve"> </w:t>
      </w:r>
      <w:r w:rsidRPr="00FB4771">
        <w:rPr>
          <w:rFonts w:ascii="Times New Roman" w:eastAsia="Batang" w:hAnsi="Times New Roman" w:cs="Times New Roman"/>
          <w:bCs/>
          <w:sz w:val="24"/>
          <w:szCs w:val="24"/>
          <w:lang w:eastAsia="es-ES"/>
        </w:rPr>
        <w:t>Ficha técnica de la investigación</w:t>
      </w:r>
      <w:bookmarkEnd w:id="2"/>
    </w:p>
    <w:tbl>
      <w:tblPr>
        <w:tblStyle w:val="Tablaconcuadrcula"/>
        <w:tblW w:w="0" w:type="auto"/>
        <w:tblLook w:val="04A0" w:firstRow="1" w:lastRow="0" w:firstColumn="1" w:lastColumn="0" w:noHBand="0" w:noVBand="1"/>
      </w:tblPr>
      <w:tblGrid>
        <w:gridCol w:w="4414"/>
        <w:gridCol w:w="4414"/>
      </w:tblGrid>
      <w:tr w:rsidR="00294933" w:rsidRPr="00FB4771" w14:paraId="36C45759" w14:textId="77777777" w:rsidTr="00294933">
        <w:tc>
          <w:tcPr>
            <w:tcW w:w="4414" w:type="dxa"/>
          </w:tcPr>
          <w:p w14:paraId="5C724356" w14:textId="77777777" w:rsidR="00294933" w:rsidRPr="00FB4771" w:rsidRDefault="001B300C" w:rsidP="00DC50DF">
            <w:pPr>
              <w:spacing w:line="360" w:lineRule="auto"/>
              <w:jc w:val="both"/>
              <w:rPr>
                <w:rFonts w:ascii="Times New Roman" w:hAnsi="Times New Roman" w:cs="Times New Roman"/>
                <w:b/>
                <w:sz w:val="24"/>
                <w:szCs w:val="24"/>
              </w:rPr>
            </w:pPr>
            <w:r w:rsidRPr="00FB4771">
              <w:rPr>
                <w:rFonts w:ascii="Times New Roman" w:hAnsi="Times New Roman" w:cs="Times New Roman"/>
                <w:b/>
                <w:sz w:val="24"/>
                <w:szCs w:val="24"/>
              </w:rPr>
              <w:t>Características</w:t>
            </w:r>
          </w:p>
        </w:tc>
        <w:tc>
          <w:tcPr>
            <w:tcW w:w="4414" w:type="dxa"/>
          </w:tcPr>
          <w:p w14:paraId="268E28EA" w14:textId="77777777" w:rsidR="00294933" w:rsidRPr="00FB4771" w:rsidRDefault="001B300C" w:rsidP="00DC50DF">
            <w:pPr>
              <w:spacing w:line="360" w:lineRule="auto"/>
              <w:jc w:val="both"/>
              <w:rPr>
                <w:rFonts w:ascii="Times New Roman" w:hAnsi="Times New Roman" w:cs="Times New Roman"/>
                <w:b/>
                <w:sz w:val="24"/>
                <w:szCs w:val="24"/>
              </w:rPr>
            </w:pPr>
            <w:r w:rsidRPr="00FB4771">
              <w:rPr>
                <w:rFonts w:ascii="Times New Roman" w:hAnsi="Times New Roman" w:cs="Times New Roman"/>
                <w:b/>
                <w:sz w:val="24"/>
                <w:szCs w:val="24"/>
              </w:rPr>
              <w:t>Encuesta</w:t>
            </w:r>
          </w:p>
        </w:tc>
      </w:tr>
      <w:tr w:rsidR="001B300C" w:rsidRPr="00FB4771" w14:paraId="7C31076B" w14:textId="77777777" w:rsidTr="00294933">
        <w:tc>
          <w:tcPr>
            <w:tcW w:w="4414" w:type="dxa"/>
          </w:tcPr>
          <w:p w14:paraId="2557CFF8" w14:textId="77777777" w:rsidR="001B300C" w:rsidRPr="00FB4771" w:rsidRDefault="001B300C" w:rsidP="00DC50DF">
            <w:pPr>
              <w:spacing w:line="360" w:lineRule="auto"/>
              <w:jc w:val="both"/>
              <w:rPr>
                <w:rFonts w:ascii="Times New Roman" w:hAnsi="Times New Roman" w:cs="Times New Roman"/>
                <w:sz w:val="24"/>
                <w:szCs w:val="24"/>
              </w:rPr>
            </w:pPr>
            <w:r w:rsidRPr="00FB4771">
              <w:rPr>
                <w:rFonts w:ascii="Times New Roman" w:hAnsi="Times New Roman" w:cs="Times New Roman"/>
                <w:sz w:val="24"/>
                <w:szCs w:val="24"/>
              </w:rPr>
              <w:t>Universo</w:t>
            </w:r>
          </w:p>
        </w:tc>
        <w:tc>
          <w:tcPr>
            <w:tcW w:w="4414" w:type="dxa"/>
          </w:tcPr>
          <w:p w14:paraId="34D22061" w14:textId="2D6C1422" w:rsidR="001B300C" w:rsidRPr="00FB4771" w:rsidRDefault="00C75A31" w:rsidP="00DC50DF">
            <w:pPr>
              <w:spacing w:line="360" w:lineRule="auto"/>
              <w:jc w:val="both"/>
              <w:rPr>
                <w:rFonts w:ascii="Times New Roman" w:hAnsi="Times New Roman" w:cs="Times New Roman"/>
                <w:sz w:val="24"/>
                <w:szCs w:val="24"/>
              </w:rPr>
            </w:pPr>
            <w:r w:rsidRPr="00FB4771">
              <w:rPr>
                <w:rFonts w:ascii="Times New Roman" w:hAnsi="Times New Roman" w:cs="Times New Roman"/>
                <w:sz w:val="24"/>
                <w:szCs w:val="24"/>
              </w:rPr>
              <w:t>735 a</w:t>
            </w:r>
            <w:r w:rsidR="007655E7" w:rsidRPr="00FB4771">
              <w:rPr>
                <w:rFonts w:ascii="Times New Roman" w:hAnsi="Times New Roman" w:cs="Times New Roman"/>
                <w:sz w:val="24"/>
                <w:szCs w:val="24"/>
              </w:rPr>
              <w:t>lumnos</w:t>
            </w:r>
            <w:r w:rsidRPr="00FB4771">
              <w:rPr>
                <w:rFonts w:ascii="Times New Roman" w:hAnsi="Times New Roman" w:cs="Times New Roman"/>
                <w:sz w:val="24"/>
                <w:szCs w:val="24"/>
              </w:rPr>
              <w:t xml:space="preserve"> regulares</w:t>
            </w:r>
            <w:r w:rsidR="007655E7" w:rsidRPr="00FB4771">
              <w:rPr>
                <w:rFonts w:ascii="Times New Roman" w:hAnsi="Times New Roman" w:cs="Times New Roman"/>
                <w:sz w:val="24"/>
                <w:szCs w:val="24"/>
              </w:rPr>
              <w:t xml:space="preserve"> de </w:t>
            </w:r>
            <w:r w:rsidR="00856F88" w:rsidRPr="00FB4771">
              <w:rPr>
                <w:rFonts w:ascii="Times New Roman" w:hAnsi="Times New Roman" w:cs="Times New Roman"/>
                <w:sz w:val="24"/>
                <w:szCs w:val="24"/>
              </w:rPr>
              <w:t>8.</w:t>
            </w:r>
            <w:r w:rsidR="00856F88" w:rsidRPr="00FB4771">
              <w:rPr>
                <w:rFonts w:ascii="Times New Roman" w:hAnsi="Times New Roman" w:cs="Times New Roman"/>
                <w:sz w:val="24"/>
                <w:szCs w:val="24"/>
                <w:vertAlign w:val="superscript"/>
              </w:rPr>
              <w:t>o</w:t>
            </w:r>
            <w:r w:rsidR="007655E7" w:rsidRPr="00FB4771">
              <w:rPr>
                <w:rFonts w:ascii="Times New Roman" w:hAnsi="Times New Roman" w:cs="Times New Roman"/>
                <w:sz w:val="24"/>
                <w:szCs w:val="24"/>
              </w:rPr>
              <w:t xml:space="preserve"> y </w:t>
            </w:r>
            <w:r w:rsidR="00856F88" w:rsidRPr="00FB4771">
              <w:rPr>
                <w:rFonts w:ascii="Times New Roman" w:hAnsi="Times New Roman" w:cs="Times New Roman"/>
                <w:sz w:val="24"/>
                <w:szCs w:val="24"/>
              </w:rPr>
              <w:t>10.</w:t>
            </w:r>
            <w:r w:rsidR="00856F88" w:rsidRPr="00FB4771">
              <w:rPr>
                <w:rFonts w:ascii="Times New Roman" w:hAnsi="Times New Roman" w:cs="Times New Roman"/>
                <w:sz w:val="24"/>
                <w:szCs w:val="24"/>
                <w:vertAlign w:val="superscript"/>
              </w:rPr>
              <w:t>o</w:t>
            </w:r>
            <w:r w:rsidR="00856F88" w:rsidRPr="00FB4771">
              <w:rPr>
                <w:rFonts w:ascii="Times New Roman" w:hAnsi="Times New Roman" w:cs="Times New Roman"/>
                <w:sz w:val="24"/>
                <w:szCs w:val="24"/>
              </w:rPr>
              <w:t xml:space="preserve"> </w:t>
            </w:r>
            <w:r w:rsidR="007655E7" w:rsidRPr="00FB4771">
              <w:rPr>
                <w:rFonts w:ascii="Times New Roman" w:hAnsi="Times New Roman" w:cs="Times New Roman"/>
                <w:sz w:val="24"/>
                <w:szCs w:val="24"/>
              </w:rPr>
              <w:t>semestre</w:t>
            </w:r>
          </w:p>
        </w:tc>
      </w:tr>
      <w:tr w:rsidR="001B300C" w:rsidRPr="00FB4771" w14:paraId="465016D3" w14:textId="77777777" w:rsidTr="00294933">
        <w:tc>
          <w:tcPr>
            <w:tcW w:w="4414" w:type="dxa"/>
          </w:tcPr>
          <w:p w14:paraId="7FF6A06F" w14:textId="77777777" w:rsidR="001B300C" w:rsidRPr="00FB4771" w:rsidRDefault="001B300C" w:rsidP="00DC50DF">
            <w:pPr>
              <w:spacing w:line="360" w:lineRule="auto"/>
              <w:jc w:val="both"/>
              <w:rPr>
                <w:rFonts w:ascii="Times New Roman" w:hAnsi="Times New Roman" w:cs="Times New Roman"/>
                <w:sz w:val="24"/>
                <w:szCs w:val="24"/>
              </w:rPr>
            </w:pPr>
            <w:r w:rsidRPr="00FB4771">
              <w:rPr>
                <w:rFonts w:ascii="Times New Roman" w:hAnsi="Times New Roman" w:cs="Times New Roman"/>
                <w:sz w:val="24"/>
                <w:szCs w:val="24"/>
              </w:rPr>
              <w:t>Ámbito de estudio</w:t>
            </w:r>
          </w:p>
        </w:tc>
        <w:tc>
          <w:tcPr>
            <w:tcW w:w="4414" w:type="dxa"/>
          </w:tcPr>
          <w:p w14:paraId="3375B93D" w14:textId="77777777" w:rsidR="001B300C" w:rsidRPr="00FB4771" w:rsidRDefault="007655E7" w:rsidP="00DC50DF">
            <w:pPr>
              <w:spacing w:line="360" w:lineRule="auto"/>
              <w:jc w:val="both"/>
              <w:rPr>
                <w:rFonts w:ascii="Times New Roman" w:hAnsi="Times New Roman" w:cs="Times New Roman"/>
                <w:sz w:val="24"/>
                <w:szCs w:val="24"/>
              </w:rPr>
            </w:pPr>
            <w:r w:rsidRPr="00FB4771">
              <w:rPr>
                <w:rFonts w:ascii="Times New Roman" w:hAnsi="Times New Roman" w:cs="Times New Roman"/>
                <w:sz w:val="24"/>
                <w:szCs w:val="24"/>
              </w:rPr>
              <w:t>Unidad Académica de Contaduría y Administración</w:t>
            </w:r>
            <w:r w:rsidR="009B2517" w:rsidRPr="00FB4771">
              <w:rPr>
                <w:rFonts w:ascii="Times New Roman" w:hAnsi="Times New Roman" w:cs="Times New Roman"/>
                <w:sz w:val="24"/>
                <w:szCs w:val="24"/>
              </w:rPr>
              <w:t xml:space="preserve"> de la Universidad Autónoma de Zacatecas en México</w:t>
            </w:r>
          </w:p>
        </w:tc>
      </w:tr>
      <w:tr w:rsidR="001B300C" w:rsidRPr="00FB4771" w14:paraId="0E806E5D" w14:textId="77777777" w:rsidTr="00294933">
        <w:tc>
          <w:tcPr>
            <w:tcW w:w="4414" w:type="dxa"/>
          </w:tcPr>
          <w:p w14:paraId="0988894D" w14:textId="77777777" w:rsidR="001B300C" w:rsidRPr="00FB4771" w:rsidRDefault="001B300C" w:rsidP="00DC50DF">
            <w:pPr>
              <w:spacing w:line="360" w:lineRule="auto"/>
              <w:jc w:val="both"/>
              <w:rPr>
                <w:rFonts w:ascii="Times New Roman" w:hAnsi="Times New Roman" w:cs="Times New Roman"/>
                <w:sz w:val="24"/>
                <w:szCs w:val="24"/>
              </w:rPr>
            </w:pPr>
            <w:r w:rsidRPr="00FB4771">
              <w:rPr>
                <w:rFonts w:ascii="Times New Roman" w:hAnsi="Times New Roman" w:cs="Times New Roman"/>
                <w:sz w:val="24"/>
                <w:szCs w:val="24"/>
              </w:rPr>
              <w:t>Unidad de análisis</w:t>
            </w:r>
          </w:p>
        </w:tc>
        <w:tc>
          <w:tcPr>
            <w:tcW w:w="4414" w:type="dxa"/>
          </w:tcPr>
          <w:p w14:paraId="560810FC" w14:textId="7850680F" w:rsidR="001B300C" w:rsidRPr="00FB4771" w:rsidRDefault="007655E7" w:rsidP="00DC50DF">
            <w:pPr>
              <w:spacing w:line="360" w:lineRule="auto"/>
              <w:jc w:val="both"/>
              <w:rPr>
                <w:rFonts w:ascii="Times New Roman" w:hAnsi="Times New Roman" w:cs="Times New Roman"/>
                <w:sz w:val="24"/>
                <w:szCs w:val="24"/>
              </w:rPr>
            </w:pPr>
            <w:r w:rsidRPr="00FB4771">
              <w:rPr>
                <w:rFonts w:ascii="Times New Roman" w:hAnsi="Times New Roman" w:cs="Times New Roman"/>
                <w:sz w:val="24"/>
                <w:szCs w:val="24"/>
              </w:rPr>
              <w:t>Alumno regular inscrito</w:t>
            </w:r>
            <w:r w:rsidR="00DD082C" w:rsidRPr="00FB4771">
              <w:rPr>
                <w:rFonts w:ascii="Times New Roman" w:hAnsi="Times New Roman" w:cs="Times New Roman"/>
                <w:sz w:val="24"/>
                <w:szCs w:val="24"/>
              </w:rPr>
              <w:t xml:space="preserve"> y</w:t>
            </w:r>
            <w:r w:rsidR="009B2517" w:rsidRPr="00FB4771">
              <w:rPr>
                <w:rFonts w:ascii="Times New Roman" w:hAnsi="Times New Roman" w:cs="Times New Roman"/>
                <w:sz w:val="24"/>
                <w:szCs w:val="24"/>
              </w:rPr>
              <w:t xml:space="preserve"> cursando el </w:t>
            </w:r>
            <w:proofErr w:type="gramStart"/>
            <w:r w:rsidR="009B2517" w:rsidRPr="00FB4771">
              <w:rPr>
                <w:rFonts w:ascii="Times New Roman" w:hAnsi="Times New Roman" w:cs="Times New Roman"/>
                <w:sz w:val="24"/>
                <w:szCs w:val="24"/>
              </w:rPr>
              <w:t>8</w:t>
            </w:r>
            <w:r w:rsidR="00856F88" w:rsidRPr="00FB4771">
              <w:rPr>
                <w:rFonts w:ascii="Times New Roman" w:hAnsi="Times New Roman" w:cs="Times New Roman"/>
                <w:sz w:val="24"/>
                <w:szCs w:val="24"/>
              </w:rPr>
              <w:t>.</w:t>
            </w:r>
            <w:r w:rsidR="009B2517" w:rsidRPr="00FB4771">
              <w:rPr>
                <w:rFonts w:ascii="Times New Roman" w:hAnsi="Times New Roman" w:cs="Times New Roman"/>
                <w:sz w:val="24"/>
                <w:szCs w:val="24"/>
              </w:rPr>
              <w:t>°</w:t>
            </w:r>
            <w:proofErr w:type="gramEnd"/>
            <w:r w:rsidR="009B2517" w:rsidRPr="00FB4771">
              <w:rPr>
                <w:rFonts w:ascii="Times New Roman" w:hAnsi="Times New Roman" w:cs="Times New Roman"/>
                <w:sz w:val="24"/>
                <w:szCs w:val="24"/>
              </w:rPr>
              <w:t xml:space="preserve"> o 10</w:t>
            </w:r>
            <w:r w:rsidR="00856F88" w:rsidRPr="00FB4771">
              <w:rPr>
                <w:rFonts w:ascii="Times New Roman" w:hAnsi="Times New Roman" w:cs="Times New Roman"/>
                <w:sz w:val="24"/>
                <w:szCs w:val="24"/>
              </w:rPr>
              <w:t>.</w:t>
            </w:r>
            <w:r w:rsidR="009B2517" w:rsidRPr="00FB4771">
              <w:rPr>
                <w:rFonts w:ascii="Times New Roman" w:hAnsi="Times New Roman" w:cs="Times New Roman"/>
                <w:sz w:val="24"/>
                <w:szCs w:val="24"/>
              </w:rPr>
              <w:t>° semestre</w:t>
            </w:r>
          </w:p>
        </w:tc>
      </w:tr>
      <w:tr w:rsidR="001B300C" w:rsidRPr="00FB4771" w14:paraId="6B9DC951" w14:textId="77777777" w:rsidTr="00294933">
        <w:tc>
          <w:tcPr>
            <w:tcW w:w="4414" w:type="dxa"/>
          </w:tcPr>
          <w:p w14:paraId="70169EF4" w14:textId="77777777" w:rsidR="001B300C" w:rsidRPr="00FB4771" w:rsidRDefault="001B300C" w:rsidP="00DC50DF">
            <w:pPr>
              <w:spacing w:line="360" w:lineRule="auto"/>
              <w:jc w:val="both"/>
              <w:rPr>
                <w:rFonts w:ascii="Times New Roman" w:hAnsi="Times New Roman" w:cs="Times New Roman"/>
                <w:sz w:val="24"/>
                <w:szCs w:val="24"/>
              </w:rPr>
            </w:pPr>
            <w:r w:rsidRPr="00FB4771">
              <w:rPr>
                <w:rFonts w:ascii="Times New Roman" w:hAnsi="Times New Roman" w:cs="Times New Roman"/>
                <w:sz w:val="24"/>
                <w:szCs w:val="24"/>
              </w:rPr>
              <w:t>Método de recogida de información</w:t>
            </w:r>
          </w:p>
        </w:tc>
        <w:tc>
          <w:tcPr>
            <w:tcW w:w="4414" w:type="dxa"/>
          </w:tcPr>
          <w:p w14:paraId="2EDCE72F" w14:textId="77777777" w:rsidR="001B300C" w:rsidRPr="00FB4771" w:rsidRDefault="007655E7" w:rsidP="00DC50DF">
            <w:pPr>
              <w:spacing w:line="360" w:lineRule="auto"/>
              <w:jc w:val="both"/>
              <w:rPr>
                <w:rFonts w:ascii="Times New Roman" w:hAnsi="Times New Roman" w:cs="Times New Roman"/>
                <w:sz w:val="24"/>
                <w:szCs w:val="24"/>
              </w:rPr>
            </w:pPr>
            <w:r w:rsidRPr="00FB4771">
              <w:rPr>
                <w:rFonts w:ascii="Times New Roman" w:hAnsi="Times New Roman" w:cs="Times New Roman"/>
                <w:sz w:val="24"/>
                <w:szCs w:val="24"/>
              </w:rPr>
              <w:t>Cuestionario estructurado</w:t>
            </w:r>
          </w:p>
        </w:tc>
      </w:tr>
      <w:tr w:rsidR="001B300C" w:rsidRPr="00FB4771" w14:paraId="6E594911" w14:textId="77777777" w:rsidTr="00294933">
        <w:tc>
          <w:tcPr>
            <w:tcW w:w="4414" w:type="dxa"/>
          </w:tcPr>
          <w:p w14:paraId="1F412110" w14:textId="77777777" w:rsidR="001B300C" w:rsidRPr="00FB4771" w:rsidRDefault="001B300C" w:rsidP="00DC50DF">
            <w:pPr>
              <w:spacing w:line="360" w:lineRule="auto"/>
              <w:jc w:val="both"/>
              <w:rPr>
                <w:rFonts w:ascii="Times New Roman" w:hAnsi="Times New Roman" w:cs="Times New Roman"/>
                <w:sz w:val="24"/>
                <w:szCs w:val="24"/>
              </w:rPr>
            </w:pPr>
            <w:r w:rsidRPr="00FB4771">
              <w:rPr>
                <w:rFonts w:ascii="Times New Roman" w:hAnsi="Times New Roman" w:cs="Times New Roman"/>
                <w:sz w:val="24"/>
                <w:szCs w:val="24"/>
              </w:rPr>
              <w:t>Procedimiento de muestreo</w:t>
            </w:r>
          </w:p>
        </w:tc>
        <w:tc>
          <w:tcPr>
            <w:tcW w:w="4414" w:type="dxa"/>
          </w:tcPr>
          <w:p w14:paraId="209E2760" w14:textId="77777777" w:rsidR="001B300C" w:rsidRPr="00FB4771" w:rsidRDefault="007655E7" w:rsidP="00DC50DF">
            <w:pPr>
              <w:spacing w:line="360" w:lineRule="auto"/>
              <w:jc w:val="both"/>
              <w:rPr>
                <w:rFonts w:ascii="Times New Roman" w:hAnsi="Times New Roman" w:cs="Times New Roman"/>
                <w:sz w:val="24"/>
                <w:szCs w:val="24"/>
              </w:rPr>
            </w:pPr>
            <w:r w:rsidRPr="00FB4771">
              <w:rPr>
                <w:rFonts w:ascii="Times New Roman" w:hAnsi="Times New Roman" w:cs="Times New Roman"/>
                <w:sz w:val="24"/>
                <w:szCs w:val="24"/>
              </w:rPr>
              <w:t>Entrevista cara a cara</w:t>
            </w:r>
          </w:p>
        </w:tc>
      </w:tr>
      <w:tr w:rsidR="001B300C" w:rsidRPr="00FB4771" w14:paraId="21DEF731" w14:textId="77777777" w:rsidTr="00294933">
        <w:tc>
          <w:tcPr>
            <w:tcW w:w="4414" w:type="dxa"/>
          </w:tcPr>
          <w:p w14:paraId="7254FE0B" w14:textId="77777777" w:rsidR="001B300C" w:rsidRPr="00FB4771" w:rsidRDefault="001B300C" w:rsidP="00DC50DF">
            <w:pPr>
              <w:spacing w:line="360" w:lineRule="auto"/>
              <w:jc w:val="both"/>
              <w:rPr>
                <w:rFonts w:ascii="Times New Roman" w:hAnsi="Times New Roman" w:cs="Times New Roman"/>
                <w:sz w:val="24"/>
                <w:szCs w:val="24"/>
              </w:rPr>
            </w:pPr>
            <w:r w:rsidRPr="00FB4771">
              <w:rPr>
                <w:rFonts w:ascii="Times New Roman" w:hAnsi="Times New Roman" w:cs="Times New Roman"/>
                <w:sz w:val="24"/>
                <w:szCs w:val="24"/>
              </w:rPr>
              <w:t>Tamaño de muestra</w:t>
            </w:r>
          </w:p>
        </w:tc>
        <w:tc>
          <w:tcPr>
            <w:tcW w:w="4414" w:type="dxa"/>
          </w:tcPr>
          <w:p w14:paraId="41A2E95A" w14:textId="720097CF" w:rsidR="001B300C" w:rsidRPr="00FB4771" w:rsidRDefault="004877D6" w:rsidP="00DC50DF">
            <w:pPr>
              <w:spacing w:line="360" w:lineRule="auto"/>
              <w:jc w:val="both"/>
              <w:rPr>
                <w:rFonts w:ascii="Times New Roman" w:hAnsi="Times New Roman" w:cs="Times New Roman"/>
                <w:sz w:val="24"/>
                <w:szCs w:val="24"/>
              </w:rPr>
            </w:pPr>
            <w:r w:rsidRPr="00FB4771">
              <w:rPr>
                <w:rFonts w:ascii="Times New Roman" w:hAnsi="Times New Roman" w:cs="Times New Roman"/>
                <w:sz w:val="24"/>
                <w:szCs w:val="24"/>
              </w:rPr>
              <w:t>253</w:t>
            </w:r>
            <w:r w:rsidR="00997012" w:rsidRPr="00FB4771">
              <w:rPr>
                <w:rFonts w:ascii="Times New Roman" w:hAnsi="Times New Roman" w:cs="Times New Roman"/>
                <w:sz w:val="24"/>
                <w:szCs w:val="24"/>
              </w:rPr>
              <w:t xml:space="preserve"> (301 aplicadas)</w:t>
            </w:r>
          </w:p>
        </w:tc>
      </w:tr>
      <w:tr w:rsidR="001B300C" w:rsidRPr="00FB4771" w14:paraId="32AC0185" w14:textId="77777777" w:rsidTr="00294933">
        <w:tc>
          <w:tcPr>
            <w:tcW w:w="4414" w:type="dxa"/>
          </w:tcPr>
          <w:p w14:paraId="01BDCFF2" w14:textId="77777777" w:rsidR="001B300C" w:rsidRPr="00FB4771" w:rsidRDefault="0028271F" w:rsidP="00DC50DF">
            <w:pPr>
              <w:spacing w:line="360" w:lineRule="auto"/>
              <w:jc w:val="both"/>
              <w:rPr>
                <w:rFonts w:ascii="Times New Roman" w:hAnsi="Times New Roman" w:cs="Times New Roman"/>
                <w:sz w:val="24"/>
                <w:szCs w:val="24"/>
              </w:rPr>
            </w:pPr>
            <w:r w:rsidRPr="00FB4771">
              <w:rPr>
                <w:rFonts w:ascii="Times New Roman" w:hAnsi="Times New Roman" w:cs="Times New Roman"/>
                <w:sz w:val="24"/>
                <w:szCs w:val="24"/>
              </w:rPr>
              <w:t>Confianza y m</w:t>
            </w:r>
            <w:r w:rsidR="001B300C" w:rsidRPr="00FB4771">
              <w:rPr>
                <w:rFonts w:ascii="Times New Roman" w:hAnsi="Times New Roman" w:cs="Times New Roman"/>
                <w:sz w:val="24"/>
                <w:szCs w:val="24"/>
              </w:rPr>
              <w:t>argen de error del muestreo</w:t>
            </w:r>
          </w:p>
        </w:tc>
        <w:tc>
          <w:tcPr>
            <w:tcW w:w="4414" w:type="dxa"/>
          </w:tcPr>
          <w:p w14:paraId="69DF32C8" w14:textId="3FB509E6" w:rsidR="001B300C" w:rsidRPr="00FB4771" w:rsidRDefault="0028271F" w:rsidP="00DC50DF">
            <w:pPr>
              <w:spacing w:line="360" w:lineRule="auto"/>
              <w:jc w:val="both"/>
              <w:rPr>
                <w:rFonts w:ascii="Times New Roman" w:hAnsi="Times New Roman" w:cs="Times New Roman"/>
                <w:sz w:val="24"/>
                <w:szCs w:val="24"/>
              </w:rPr>
            </w:pPr>
            <w:r w:rsidRPr="00FB4771">
              <w:rPr>
                <w:rFonts w:ascii="Times New Roman" w:hAnsi="Times New Roman" w:cs="Times New Roman"/>
                <w:sz w:val="24"/>
                <w:szCs w:val="24"/>
              </w:rPr>
              <w:t xml:space="preserve">Confianza </w:t>
            </w:r>
            <w:r w:rsidR="00DD082C" w:rsidRPr="00FB4771">
              <w:rPr>
                <w:rFonts w:ascii="Times New Roman" w:hAnsi="Times New Roman" w:cs="Times New Roman"/>
                <w:sz w:val="24"/>
                <w:szCs w:val="24"/>
              </w:rPr>
              <w:t>de</w:t>
            </w:r>
            <w:r w:rsidRPr="00FB4771">
              <w:rPr>
                <w:rFonts w:ascii="Times New Roman" w:hAnsi="Times New Roman" w:cs="Times New Roman"/>
                <w:sz w:val="24"/>
                <w:szCs w:val="24"/>
              </w:rPr>
              <w:t xml:space="preserve"> 95</w:t>
            </w:r>
            <w:r w:rsidR="00DD082C" w:rsidRPr="00FB4771">
              <w:rPr>
                <w:rFonts w:ascii="Times New Roman" w:hAnsi="Times New Roman" w:cs="Times New Roman"/>
                <w:sz w:val="24"/>
                <w:szCs w:val="24"/>
              </w:rPr>
              <w:t> </w:t>
            </w:r>
            <w:r w:rsidRPr="00FB4771">
              <w:rPr>
                <w:rFonts w:ascii="Times New Roman" w:hAnsi="Times New Roman" w:cs="Times New Roman"/>
                <w:sz w:val="24"/>
                <w:szCs w:val="24"/>
              </w:rPr>
              <w:t>% y 5</w:t>
            </w:r>
            <w:r w:rsidR="00DD082C" w:rsidRPr="00FB4771">
              <w:rPr>
                <w:rFonts w:ascii="Times New Roman" w:hAnsi="Times New Roman" w:cs="Times New Roman"/>
                <w:sz w:val="24"/>
                <w:szCs w:val="24"/>
              </w:rPr>
              <w:t> </w:t>
            </w:r>
            <w:r w:rsidRPr="00FB4771">
              <w:rPr>
                <w:rFonts w:ascii="Times New Roman" w:hAnsi="Times New Roman" w:cs="Times New Roman"/>
                <w:sz w:val="24"/>
                <w:szCs w:val="24"/>
              </w:rPr>
              <w:t xml:space="preserve">% </w:t>
            </w:r>
            <w:r w:rsidR="00997012" w:rsidRPr="00FB4771">
              <w:rPr>
                <w:rFonts w:ascii="Times New Roman" w:hAnsi="Times New Roman" w:cs="Times New Roman"/>
                <w:sz w:val="24"/>
                <w:szCs w:val="24"/>
              </w:rPr>
              <w:t>d</w:t>
            </w:r>
            <w:r w:rsidR="00AC1BDB" w:rsidRPr="00FB4771">
              <w:rPr>
                <w:rFonts w:ascii="Times New Roman" w:hAnsi="Times New Roman" w:cs="Times New Roman"/>
                <w:sz w:val="24"/>
                <w:szCs w:val="24"/>
              </w:rPr>
              <w:t>e margen de error</w:t>
            </w:r>
            <w:r w:rsidR="009A294D" w:rsidRPr="00FB4771">
              <w:rPr>
                <w:rFonts w:ascii="Times New Roman" w:hAnsi="Times New Roman" w:cs="Times New Roman"/>
                <w:sz w:val="24"/>
                <w:szCs w:val="24"/>
              </w:rPr>
              <w:t xml:space="preserve">, </w:t>
            </w:r>
            <w:r w:rsidR="009A294D" w:rsidRPr="00FB4771">
              <w:rPr>
                <w:rFonts w:ascii="Times New Roman" w:hAnsi="Times New Roman" w:cs="Times New Roman"/>
                <w:i/>
                <w:iCs/>
                <w:sz w:val="24"/>
                <w:szCs w:val="24"/>
              </w:rPr>
              <w:t>p</w:t>
            </w:r>
            <w:r w:rsidR="000D78B4" w:rsidRPr="00FB4771">
              <w:rPr>
                <w:rFonts w:ascii="Times New Roman" w:hAnsi="Times New Roman" w:cs="Times New Roman"/>
                <w:sz w:val="24"/>
                <w:szCs w:val="24"/>
              </w:rPr>
              <w:t xml:space="preserve"> </w:t>
            </w:r>
            <w:r w:rsidR="009A294D" w:rsidRPr="00FB4771">
              <w:rPr>
                <w:rFonts w:ascii="Times New Roman" w:hAnsi="Times New Roman" w:cs="Times New Roman"/>
                <w:sz w:val="24"/>
                <w:szCs w:val="24"/>
              </w:rPr>
              <w:t>=</w:t>
            </w:r>
            <w:r w:rsidR="000D78B4" w:rsidRPr="00FB4771">
              <w:rPr>
                <w:rFonts w:ascii="Times New Roman" w:hAnsi="Times New Roman" w:cs="Times New Roman"/>
                <w:sz w:val="24"/>
                <w:szCs w:val="24"/>
              </w:rPr>
              <w:t xml:space="preserve"> </w:t>
            </w:r>
            <w:r w:rsidR="009A294D" w:rsidRPr="00FB4771">
              <w:rPr>
                <w:rFonts w:ascii="Times New Roman" w:hAnsi="Times New Roman" w:cs="Times New Roman"/>
                <w:i/>
                <w:iCs/>
                <w:sz w:val="24"/>
                <w:szCs w:val="24"/>
              </w:rPr>
              <w:t>q</w:t>
            </w:r>
            <w:r w:rsidR="000D78B4" w:rsidRPr="00FB4771">
              <w:rPr>
                <w:rFonts w:ascii="Times New Roman" w:hAnsi="Times New Roman" w:cs="Times New Roman"/>
                <w:sz w:val="24"/>
                <w:szCs w:val="24"/>
              </w:rPr>
              <w:t xml:space="preserve"> </w:t>
            </w:r>
            <w:r w:rsidR="009A294D" w:rsidRPr="00FB4771">
              <w:rPr>
                <w:rFonts w:ascii="Times New Roman" w:hAnsi="Times New Roman" w:cs="Times New Roman"/>
                <w:sz w:val="24"/>
                <w:szCs w:val="24"/>
              </w:rPr>
              <w:t>=</w:t>
            </w:r>
            <w:r w:rsidR="000D78B4" w:rsidRPr="00FB4771">
              <w:rPr>
                <w:rFonts w:ascii="Times New Roman" w:hAnsi="Times New Roman" w:cs="Times New Roman"/>
                <w:sz w:val="24"/>
                <w:szCs w:val="24"/>
              </w:rPr>
              <w:t xml:space="preserve"> 0</w:t>
            </w:r>
            <w:r w:rsidR="009A294D" w:rsidRPr="00FB4771">
              <w:rPr>
                <w:rFonts w:ascii="Times New Roman" w:hAnsi="Times New Roman" w:cs="Times New Roman"/>
                <w:sz w:val="24"/>
                <w:szCs w:val="24"/>
              </w:rPr>
              <w:t>.5</w:t>
            </w:r>
          </w:p>
        </w:tc>
      </w:tr>
      <w:tr w:rsidR="001B300C" w:rsidRPr="00FB4771" w14:paraId="5CE35C19" w14:textId="77777777" w:rsidTr="00294933">
        <w:tc>
          <w:tcPr>
            <w:tcW w:w="4414" w:type="dxa"/>
          </w:tcPr>
          <w:p w14:paraId="0BC31426" w14:textId="77777777" w:rsidR="001B300C" w:rsidRPr="00FB4771" w:rsidRDefault="001B300C" w:rsidP="00DC50DF">
            <w:pPr>
              <w:spacing w:line="360" w:lineRule="auto"/>
              <w:jc w:val="both"/>
              <w:rPr>
                <w:rFonts w:ascii="Times New Roman" w:hAnsi="Times New Roman" w:cs="Times New Roman"/>
                <w:sz w:val="24"/>
                <w:szCs w:val="24"/>
              </w:rPr>
            </w:pPr>
            <w:r w:rsidRPr="00FB4771">
              <w:rPr>
                <w:rFonts w:ascii="Times New Roman" w:hAnsi="Times New Roman" w:cs="Times New Roman"/>
                <w:sz w:val="24"/>
                <w:szCs w:val="24"/>
              </w:rPr>
              <w:t>Fecha de trabajo de campo</w:t>
            </w:r>
          </w:p>
        </w:tc>
        <w:tc>
          <w:tcPr>
            <w:tcW w:w="4414" w:type="dxa"/>
          </w:tcPr>
          <w:p w14:paraId="55E8BE8F" w14:textId="1F499F8A" w:rsidR="001B300C" w:rsidRPr="00FB4771" w:rsidRDefault="0028271F" w:rsidP="00DC50DF">
            <w:pPr>
              <w:spacing w:line="360" w:lineRule="auto"/>
              <w:jc w:val="both"/>
              <w:rPr>
                <w:rFonts w:ascii="Times New Roman" w:hAnsi="Times New Roman" w:cs="Times New Roman"/>
                <w:sz w:val="24"/>
                <w:szCs w:val="24"/>
              </w:rPr>
            </w:pPr>
            <w:r w:rsidRPr="00FB4771">
              <w:rPr>
                <w:rFonts w:ascii="Times New Roman" w:hAnsi="Times New Roman" w:cs="Times New Roman"/>
                <w:sz w:val="24"/>
                <w:szCs w:val="24"/>
              </w:rPr>
              <w:t>Enero-</w:t>
            </w:r>
            <w:r w:rsidR="00997012" w:rsidRPr="00FB4771">
              <w:rPr>
                <w:rFonts w:ascii="Times New Roman" w:hAnsi="Times New Roman" w:cs="Times New Roman"/>
                <w:sz w:val="24"/>
                <w:szCs w:val="24"/>
              </w:rPr>
              <w:t>junio</w:t>
            </w:r>
            <w:r w:rsidR="00795CAB" w:rsidRPr="00FB4771">
              <w:rPr>
                <w:rFonts w:ascii="Times New Roman" w:hAnsi="Times New Roman" w:cs="Times New Roman"/>
                <w:sz w:val="24"/>
                <w:szCs w:val="24"/>
              </w:rPr>
              <w:t xml:space="preserve"> de 2</w:t>
            </w:r>
            <w:r w:rsidRPr="00FB4771">
              <w:rPr>
                <w:rFonts w:ascii="Times New Roman" w:hAnsi="Times New Roman" w:cs="Times New Roman"/>
                <w:sz w:val="24"/>
                <w:szCs w:val="24"/>
              </w:rPr>
              <w:t>018</w:t>
            </w:r>
          </w:p>
        </w:tc>
      </w:tr>
    </w:tbl>
    <w:p w14:paraId="1951175B" w14:textId="2F2DC452" w:rsidR="004663A2" w:rsidRPr="00FB4771" w:rsidRDefault="004663A2" w:rsidP="0061337B">
      <w:pPr>
        <w:spacing w:after="0" w:line="360" w:lineRule="auto"/>
        <w:jc w:val="center"/>
        <w:rPr>
          <w:rFonts w:ascii="Times New Roman" w:eastAsia="Batang" w:hAnsi="Times New Roman" w:cs="Times New Roman"/>
          <w:sz w:val="20"/>
          <w:szCs w:val="20"/>
          <w:lang w:val="es-ES" w:eastAsia="es-ES"/>
        </w:rPr>
      </w:pPr>
      <w:r w:rsidRPr="00FB4771">
        <w:rPr>
          <w:rFonts w:ascii="Times New Roman" w:eastAsia="Batang" w:hAnsi="Times New Roman" w:cs="Times New Roman"/>
          <w:bCs/>
          <w:sz w:val="20"/>
          <w:szCs w:val="20"/>
          <w:lang w:val="es-ES" w:eastAsia="es-ES"/>
        </w:rPr>
        <w:t>Nota</w:t>
      </w:r>
      <w:r w:rsidR="00867393" w:rsidRPr="00FB4771">
        <w:rPr>
          <w:rFonts w:ascii="Times New Roman" w:eastAsia="Batang" w:hAnsi="Times New Roman" w:cs="Times New Roman"/>
          <w:bCs/>
          <w:sz w:val="20"/>
          <w:szCs w:val="20"/>
          <w:lang w:val="es-ES" w:eastAsia="es-ES"/>
        </w:rPr>
        <w:t>:</w:t>
      </w:r>
      <w:r w:rsidR="00867393" w:rsidRPr="00FB4771">
        <w:rPr>
          <w:rFonts w:ascii="Times New Roman" w:eastAsia="Batang" w:hAnsi="Times New Roman" w:cs="Times New Roman"/>
          <w:b/>
          <w:sz w:val="20"/>
          <w:szCs w:val="20"/>
          <w:lang w:val="es-ES" w:eastAsia="es-ES"/>
        </w:rPr>
        <w:t xml:space="preserve"> </w:t>
      </w:r>
      <w:r w:rsidR="00867393" w:rsidRPr="00FB4771">
        <w:rPr>
          <w:rFonts w:ascii="Times New Roman" w:eastAsia="Batang" w:hAnsi="Times New Roman" w:cs="Times New Roman"/>
          <w:sz w:val="20"/>
          <w:szCs w:val="20"/>
          <w:lang w:val="es-ES" w:eastAsia="es-ES"/>
        </w:rPr>
        <w:t xml:space="preserve">Para el cálculo </w:t>
      </w:r>
      <w:r w:rsidRPr="00FB4771">
        <w:rPr>
          <w:rFonts w:ascii="Times New Roman" w:eastAsia="Batang" w:hAnsi="Times New Roman" w:cs="Times New Roman"/>
          <w:sz w:val="20"/>
          <w:szCs w:val="20"/>
          <w:lang w:val="es-ES" w:eastAsia="es-ES"/>
        </w:rPr>
        <w:t>de tamaño de muestra</w:t>
      </w:r>
      <w:r w:rsidR="00867393" w:rsidRPr="00FB4771">
        <w:rPr>
          <w:rFonts w:ascii="Times New Roman" w:eastAsia="Batang" w:hAnsi="Times New Roman" w:cs="Times New Roman"/>
          <w:sz w:val="20"/>
          <w:szCs w:val="20"/>
          <w:lang w:val="es-ES" w:eastAsia="es-ES"/>
        </w:rPr>
        <w:t xml:space="preserve"> se recurrió a </w:t>
      </w:r>
      <w:r w:rsidRPr="00FB4771">
        <w:rPr>
          <w:rFonts w:ascii="Times New Roman" w:eastAsia="Batang" w:hAnsi="Times New Roman" w:cs="Times New Roman"/>
          <w:sz w:val="20"/>
          <w:szCs w:val="20"/>
          <w:lang w:val="es-ES" w:eastAsia="es-ES"/>
        </w:rPr>
        <w:t xml:space="preserve">Landero </w:t>
      </w:r>
      <w:r w:rsidR="00792E49" w:rsidRPr="00FB4771">
        <w:rPr>
          <w:rFonts w:ascii="Times New Roman" w:eastAsia="Batang" w:hAnsi="Times New Roman" w:cs="Times New Roman"/>
          <w:sz w:val="20"/>
          <w:szCs w:val="20"/>
          <w:lang w:val="es-ES" w:eastAsia="es-ES"/>
        </w:rPr>
        <w:t>y</w:t>
      </w:r>
      <w:r w:rsidRPr="00FB4771">
        <w:rPr>
          <w:rFonts w:ascii="Times New Roman" w:eastAsia="Batang" w:hAnsi="Times New Roman" w:cs="Times New Roman"/>
          <w:sz w:val="20"/>
          <w:szCs w:val="20"/>
          <w:lang w:val="es-ES" w:eastAsia="es-ES"/>
        </w:rPr>
        <w:t xml:space="preserve"> González</w:t>
      </w:r>
      <w:r w:rsidR="00792E49" w:rsidRPr="00FB4771">
        <w:rPr>
          <w:rFonts w:ascii="Times New Roman" w:eastAsia="Batang" w:hAnsi="Times New Roman" w:cs="Times New Roman"/>
          <w:sz w:val="20"/>
          <w:szCs w:val="20"/>
          <w:lang w:val="es-ES" w:eastAsia="es-ES"/>
        </w:rPr>
        <w:t xml:space="preserve"> (</w:t>
      </w:r>
      <w:r w:rsidRPr="00FB4771">
        <w:rPr>
          <w:rFonts w:ascii="Times New Roman" w:eastAsia="Batang" w:hAnsi="Times New Roman" w:cs="Times New Roman"/>
          <w:sz w:val="20"/>
          <w:szCs w:val="20"/>
          <w:lang w:val="es-ES" w:eastAsia="es-ES"/>
        </w:rPr>
        <w:t>2007</w:t>
      </w:r>
      <w:r w:rsidR="00792E49" w:rsidRPr="00FB4771">
        <w:rPr>
          <w:rFonts w:ascii="Times New Roman" w:eastAsia="Batang" w:hAnsi="Times New Roman" w:cs="Times New Roman"/>
          <w:sz w:val="20"/>
          <w:szCs w:val="20"/>
          <w:lang w:val="es-ES" w:eastAsia="es-ES"/>
        </w:rPr>
        <w:t>)</w:t>
      </w:r>
    </w:p>
    <w:p w14:paraId="56F9C397" w14:textId="295B5C04" w:rsidR="004663A2" w:rsidRPr="00FB4771" w:rsidRDefault="00867393" w:rsidP="0061337B">
      <w:pPr>
        <w:spacing w:after="0" w:line="360" w:lineRule="auto"/>
        <w:jc w:val="center"/>
        <w:rPr>
          <w:rFonts w:ascii="Times New Roman" w:hAnsi="Times New Roman" w:cs="Times New Roman"/>
          <w:bCs/>
          <w:sz w:val="24"/>
          <w:szCs w:val="24"/>
        </w:rPr>
      </w:pPr>
      <w:r w:rsidRPr="00FB4771">
        <w:rPr>
          <w:rFonts w:ascii="Times New Roman" w:hAnsi="Times New Roman" w:cs="Times New Roman"/>
          <w:bCs/>
          <w:sz w:val="24"/>
          <w:szCs w:val="24"/>
        </w:rPr>
        <w:t>Fuente: Elaboración propia</w:t>
      </w:r>
    </w:p>
    <w:p w14:paraId="52CE8FAA" w14:textId="7F63D9C6" w:rsidR="000A5DD1" w:rsidRDefault="000A5DD1" w:rsidP="000A5DD1">
      <w:pPr>
        <w:spacing w:after="0" w:line="360" w:lineRule="auto"/>
        <w:jc w:val="center"/>
        <w:rPr>
          <w:rFonts w:ascii="Times New Roman" w:hAnsi="Times New Roman" w:cs="Times New Roman"/>
          <w:b/>
          <w:sz w:val="32"/>
          <w:szCs w:val="32"/>
        </w:rPr>
      </w:pPr>
    </w:p>
    <w:p w14:paraId="34A66B07" w14:textId="6F64CD2C" w:rsidR="00FB4771" w:rsidRDefault="00FB4771" w:rsidP="000A5DD1">
      <w:pPr>
        <w:spacing w:after="0" w:line="360" w:lineRule="auto"/>
        <w:jc w:val="center"/>
        <w:rPr>
          <w:rFonts w:ascii="Times New Roman" w:hAnsi="Times New Roman" w:cs="Times New Roman"/>
          <w:b/>
          <w:sz w:val="32"/>
          <w:szCs w:val="32"/>
        </w:rPr>
      </w:pPr>
    </w:p>
    <w:p w14:paraId="092004D4" w14:textId="77777777" w:rsidR="00FB4771" w:rsidRPr="00FB4771" w:rsidRDefault="00FB4771" w:rsidP="000A5DD1">
      <w:pPr>
        <w:spacing w:after="0" w:line="360" w:lineRule="auto"/>
        <w:jc w:val="center"/>
        <w:rPr>
          <w:rFonts w:ascii="Times New Roman" w:hAnsi="Times New Roman" w:cs="Times New Roman"/>
          <w:b/>
          <w:sz w:val="32"/>
          <w:szCs w:val="32"/>
        </w:rPr>
      </w:pPr>
    </w:p>
    <w:p w14:paraId="46D16746" w14:textId="31819219" w:rsidR="004663A2" w:rsidRPr="00FB4771" w:rsidRDefault="0059137B" w:rsidP="000A5DD1">
      <w:pPr>
        <w:spacing w:after="0" w:line="360" w:lineRule="auto"/>
        <w:jc w:val="center"/>
        <w:rPr>
          <w:rFonts w:ascii="Times New Roman" w:hAnsi="Times New Roman" w:cs="Times New Roman"/>
          <w:b/>
          <w:sz w:val="32"/>
          <w:szCs w:val="32"/>
        </w:rPr>
      </w:pPr>
      <w:r w:rsidRPr="00FB4771">
        <w:rPr>
          <w:rFonts w:ascii="Times New Roman" w:hAnsi="Times New Roman" w:cs="Times New Roman"/>
          <w:b/>
          <w:sz w:val="32"/>
          <w:szCs w:val="32"/>
        </w:rPr>
        <w:lastRenderedPageBreak/>
        <w:t>Resultados</w:t>
      </w:r>
    </w:p>
    <w:p w14:paraId="6A73C616" w14:textId="0F81BB4C" w:rsidR="00766060" w:rsidRPr="00FB4771" w:rsidRDefault="00933469" w:rsidP="0061337B">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 xml:space="preserve">Para evaluar los estadísticos </w:t>
      </w:r>
      <w:r w:rsidR="00891AB5" w:rsidRPr="00FB4771">
        <w:rPr>
          <w:rFonts w:ascii="Times New Roman" w:hAnsi="Times New Roman" w:cs="Times New Roman"/>
          <w:sz w:val="24"/>
          <w:szCs w:val="24"/>
        </w:rPr>
        <w:t>descriptivos</w:t>
      </w:r>
      <w:r w:rsidR="007E6264" w:rsidRPr="00FB4771">
        <w:rPr>
          <w:rFonts w:ascii="Times New Roman" w:hAnsi="Times New Roman" w:cs="Times New Roman"/>
          <w:sz w:val="24"/>
          <w:szCs w:val="24"/>
        </w:rPr>
        <w:t>,</w:t>
      </w:r>
      <w:r w:rsidRPr="00FB4771">
        <w:rPr>
          <w:rFonts w:ascii="Times New Roman" w:hAnsi="Times New Roman" w:cs="Times New Roman"/>
          <w:sz w:val="24"/>
          <w:szCs w:val="24"/>
        </w:rPr>
        <w:t xml:space="preserve"> se utilizó el</w:t>
      </w:r>
      <w:r w:rsidR="006A770B" w:rsidRPr="00FB4771">
        <w:rPr>
          <w:rFonts w:ascii="Times New Roman" w:hAnsi="Times New Roman" w:cs="Times New Roman"/>
          <w:sz w:val="24"/>
          <w:szCs w:val="24"/>
        </w:rPr>
        <w:t xml:space="preserve"> paquete estadístico para las ciencias sociales</w:t>
      </w:r>
      <w:r w:rsidRPr="00FB4771">
        <w:rPr>
          <w:rFonts w:ascii="Times New Roman" w:hAnsi="Times New Roman" w:cs="Times New Roman"/>
          <w:sz w:val="24"/>
          <w:szCs w:val="24"/>
        </w:rPr>
        <w:t xml:space="preserve"> SPSS versión 24</w:t>
      </w:r>
      <w:r w:rsidR="007E6264" w:rsidRPr="00FB4771">
        <w:rPr>
          <w:rFonts w:ascii="Times New Roman" w:hAnsi="Times New Roman" w:cs="Times New Roman"/>
          <w:sz w:val="24"/>
          <w:szCs w:val="24"/>
        </w:rPr>
        <w:t xml:space="preserve">. Entre </w:t>
      </w:r>
      <w:r w:rsidRPr="00FB4771">
        <w:rPr>
          <w:rFonts w:ascii="Times New Roman" w:hAnsi="Times New Roman" w:cs="Times New Roman"/>
          <w:sz w:val="24"/>
          <w:szCs w:val="24"/>
        </w:rPr>
        <w:t>los resultados</w:t>
      </w:r>
      <w:r w:rsidR="00891AB5" w:rsidRPr="00FB4771">
        <w:rPr>
          <w:rFonts w:ascii="Times New Roman" w:hAnsi="Times New Roman" w:cs="Times New Roman"/>
          <w:sz w:val="24"/>
          <w:szCs w:val="24"/>
        </w:rPr>
        <w:t>, predomina</w:t>
      </w:r>
      <w:r w:rsidR="00251BA8" w:rsidRPr="00FB4771">
        <w:rPr>
          <w:rFonts w:ascii="Times New Roman" w:hAnsi="Times New Roman" w:cs="Times New Roman"/>
          <w:sz w:val="24"/>
          <w:szCs w:val="24"/>
        </w:rPr>
        <w:t xml:space="preserve"> que,</w:t>
      </w:r>
      <w:r w:rsidR="00891AB5" w:rsidRPr="00FB4771">
        <w:rPr>
          <w:rFonts w:ascii="Times New Roman" w:hAnsi="Times New Roman" w:cs="Times New Roman"/>
          <w:sz w:val="24"/>
          <w:szCs w:val="24"/>
        </w:rPr>
        <w:t xml:space="preserve"> del total de la muestra</w:t>
      </w:r>
      <w:r w:rsidR="00251BA8" w:rsidRPr="00FB4771">
        <w:rPr>
          <w:rFonts w:ascii="Times New Roman" w:hAnsi="Times New Roman" w:cs="Times New Roman"/>
          <w:sz w:val="24"/>
          <w:szCs w:val="24"/>
        </w:rPr>
        <w:t>,</w:t>
      </w:r>
      <w:r w:rsidR="00891AB5" w:rsidRPr="00FB4771">
        <w:rPr>
          <w:rFonts w:ascii="Times New Roman" w:hAnsi="Times New Roman" w:cs="Times New Roman"/>
          <w:sz w:val="24"/>
          <w:szCs w:val="24"/>
        </w:rPr>
        <w:t xml:space="preserve"> 66.8</w:t>
      </w:r>
      <w:r w:rsidR="00251BA8" w:rsidRPr="00FB4771">
        <w:rPr>
          <w:rFonts w:ascii="Times New Roman" w:hAnsi="Times New Roman" w:cs="Times New Roman"/>
          <w:sz w:val="24"/>
          <w:szCs w:val="24"/>
        </w:rPr>
        <w:t> </w:t>
      </w:r>
      <w:r w:rsidR="00891AB5" w:rsidRPr="00FB4771">
        <w:rPr>
          <w:rFonts w:ascii="Times New Roman" w:hAnsi="Times New Roman" w:cs="Times New Roman"/>
          <w:sz w:val="24"/>
          <w:szCs w:val="24"/>
        </w:rPr>
        <w:t>%</w:t>
      </w:r>
      <w:r w:rsidR="00251BA8" w:rsidRPr="00FB4771">
        <w:rPr>
          <w:rFonts w:ascii="Times New Roman" w:hAnsi="Times New Roman" w:cs="Times New Roman"/>
          <w:sz w:val="24"/>
          <w:szCs w:val="24"/>
        </w:rPr>
        <w:t xml:space="preserve"> eran</w:t>
      </w:r>
      <w:r w:rsidR="00891AB5" w:rsidRPr="00FB4771">
        <w:rPr>
          <w:rFonts w:ascii="Times New Roman" w:hAnsi="Times New Roman" w:cs="Times New Roman"/>
          <w:sz w:val="24"/>
          <w:szCs w:val="24"/>
        </w:rPr>
        <w:t xml:space="preserve"> mujeres y el resto</w:t>
      </w:r>
      <w:r w:rsidR="00251BA8" w:rsidRPr="00FB4771">
        <w:rPr>
          <w:rFonts w:ascii="Times New Roman" w:hAnsi="Times New Roman" w:cs="Times New Roman"/>
          <w:sz w:val="24"/>
          <w:szCs w:val="24"/>
        </w:rPr>
        <w:t>,</w:t>
      </w:r>
      <w:r w:rsidR="00891AB5" w:rsidRPr="00FB4771">
        <w:rPr>
          <w:rFonts w:ascii="Times New Roman" w:hAnsi="Times New Roman" w:cs="Times New Roman"/>
          <w:sz w:val="24"/>
          <w:szCs w:val="24"/>
        </w:rPr>
        <w:t xml:space="preserve"> 33.2</w:t>
      </w:r>
      <w:r w:rsidR="00251BA8" w:rsidRPr="00FB4771">
        <w:rPr>
          <w:rFonts w:ascii="Times New Roman" w:hAnsi="Times New Roman" w:cs="Times New Roman"/>
          <w:sz w:val="24"/>
          <w:szCs w:val="24"/>
        </w:rPr>
        <w:t> </w:t>
      </w:r>
      <w:r w:rsidR="00891AB5" w:rsidRPr="00FB4771">
        <w:rPr>
          <w:rFonts w:ascii="Times New Roman" w:hAnsi="Times New Roman" w:cs="Times New Roman"/>
          <w:sz w:val="24"/>
          <w:szCs w:val="24"/>
        </w:rPr>
        <w:t>%</w:t>
      </w:r>
      <w:r w:rsidR="00251BA8" w:rsidRPr="00FB4771">
        <w:rPr>
          <w:rFonts w:ascii="Times New Roman" w:hAnsi="Times New Roman" w:cs="Times New Roman"/>
          <w:sz w:val="24"/>
          <w:szCs w:val="24"/>
        </w:rPr>
        <w:t>,</w:t>
      </w:r>
      <w:r w:rsidR="00891AB5" w:rsidRPr="00FB4771">
        <w:rPr>
          <w:rFonts w:ascii="Times New Roman" w:hAnsi="Times New Roman" w:cs="Times New Roman"/>
          <w:sz w:val="24"/>
          <w:szCs w:val="24"/>
        </w:rPr>
        <w:t xml:space="preserve"> hombres</w:t>
      </w:r>
      <w:r w:rsidR="00251BA8" w:rsidRPr="00FB4771">
        <w:rPr>
          <w:rFonts w:ascii="Times New Roman" w:hAnsi="Times New Roman" w:cs="Times New Roman"/>
          <w:sz w:val="24"/>
          <w:szCs w:val="24"/>
        </w:rPr>
        <w:t xml:space="preserve">. Además, </w:t>
      </w:r>
      <w:r w:rsidR="00891AB5" w:rsidRPr="00FB4771">
        <w:rPr>
          <w:rFonts w:ascii="Times New Roman" w:hAnsi="Times New Roman" w:cs="Times New Roman"/>
          <w:sz w:val="24"/>
          <w:szCs w:val="24"/>
        </w:rPr>
        <w:t>47.2</w:t>
      </w:r>
      <w:r w:rsidR="00251BA8" w:rsidRPr="00FB4771">
        <w:rPr>
          <w:rFonts w:ascii="Times New Roman" w:hAnsi="Times New Roman" w:cs="Times New Roman"/>
          <w:sz w:val="24"/>
          <w:szCs w:val="24"/>
        </w:rPr>
        <w:t> </w:t>
      </w:r>
      <w:r w:rsidR="00891AB5" w:rsidRPr="00FB4771">
        <w:rPr>
          <w:rFonts w:ascii="Times New Roman" w:hAnsi="Times New Roman" w:cs="Times New Roman"/>
          <w:sz w:val="24"/>
          <w:szCs w:val="24"/>
        </w:rPr>
        <w:t xml:space="preserve">% </w:t>
      </w:r>
      <w:r w:rsidR="00251BA8" w:rsidRPr="00FB4771">
        <w:rPr>
          <w:rFonts w:ascii="Times New Roman" w:hAnsi="Times New Roman" w:cs="Times New Roman"/>
          <w:sz w:val="24"/>
          <w:szCs w:val="24"/>
        </w:rPr>
        <w:t xml:space="preserve">estaba cursando </w:t>
      </w:r>
      <w:r w:rsidR="00891AB5" w:rsidRPr="00FB4771">
        <w:rPr>
          <w:rFonts w:ascii="Times New Roman" w:hAnsi="Times New Roman" w:cs="Times New Roman"/>
          <w:sz w:val="24"/>
          <w:szCs w:val="24"/>
        </w:rPr>
        <w:t xml:space="preserve">el </w:t>
      </w:r>
      <w:proofErr w:type="gramStart"/>
      <w:r w:rsidR="00891AB5" w:rsidRPr="00FB4771">
        <w:rPr>
          <w:rFonts w:ascii="Times New Roman" w:hAnsi="Times New Roman" w:cs="Times New Roman"/>
          <w:sz w:val="24"/>
          <w:szCs w:val="24"/>
        </w:rPr>
        <w:t>8</w:t>
      </w:r>
      <w:r w:rsidR="00251BA8" w:rsidRPr="00FB4771">
        <w:rPr>
          <w:rFonts w:ascii="Times New Roman" w:hAnsi="Times New Roman" w:cs="Times New Roman"/>
          <w:sz w:val="24"/>
          <w:szCs w:val="24"/>
        </w:rPr>
        <w:t>.</w:t>
      </w:r>
      <w:r w:rsidR="00891AB5" w:rsidRPr="00FB4771">
        <w:rPr>
          <w:rFonts w:ascii="Times New Roman" w:hAnsi="Times New Roman" w:cs="Times New Roman"/>
          <w:sz w:val="24"/>
          <w:szCs w:val="24"/>
        </w:rPr>
        <w:t>°</w:t>
      </w:r>
      <w:proofErr w:type="gramEnd"/>
      <w:r w:rsidR="00891AB5" w:rsidRPr="00FB4771">
        <w:rPr>
          <w:rFonts w:ascii="Times New Roman" w:hAnsi="Times New Roman" w:cs="Times New Roman"/>
          <w:sz w:val="24"/>
          <w:szCs w:val="24"/>
        </w:rPr>
        <w:t xml:space="preserve"> semestre y el resto</w:t>
      </w:r>
      <w:r w:rsidR="00251BA8" w:rsidRPr="00FB4771">
        <w:rPr>
          <w:rFonts w:ascii="Times New Roman" w:hAnsi="Times New Roman" w:cs="Times New Roman"/>
          <w:sz w:val="24"/>
          <w:szCs w:val="24"/>
        </w:rPr>
        <w:t>,</w:t>
      </w:r>
      <w:r w:rsidR="00891AB5" w:rsidRPr="00FB4771">
        <w:rPr>
          <w:rFonts w:ascii="Times New Roman" w:hAnsi="Times New Roman" w:cs="Times New Roman"/>
          <w:sz w:val="24"/>
          <w:szCs w:val="24"/>
        </w:rPr>
        <w:t xml:space="preserve"> 51.8</w:t>
      </w:r>
      <w:r w:rsidR="00251BA8" w:rsidRPr="00FB4771">
        <w:rPr>
          <w:rFonts w:ascii="Times New Roman" w:hAnsi="Times New Roman" w:cs="Times New Roman"/>
          <w:sz w:val="24"/>
          <w:szCs w:val="24"/>
        </w:rPr>
        <w:t> </w:t>
      </w:r>
      <w:r w:rsidR="00891AB5" w:rsidRPr="00FB4771">
        <w:rPr>
          <w:rFonts w:ascii="Times New Roman" w:hAnsi="Times New Roman" w:cs="Times New Roman"/>
          <w:sz w:val="24"/>
          <w:szCs w:val="24"/>
        </w:rPr>
        <w:t>%</w:t>
      </w:r>
      <w:r w:rsidR="00251BA8" w:rsidRPr="00FB4771">
        <w:rPr>
          <w:rFonts w:ascii="Times New Roman" w:hAnsi="Times New Roman" w:cs="Times New Roman"/>
          <w:sz w:val="24"/>
          <w:szCs w:val="24"/>
        </w:rPr>
        <w:t>,</w:t>
      </w:r>
      <w:r w:rsidR="00891AB5" w:rsidRPr="00FB4771">
        <w:rPr>
          <w:rFonts w:ascii="Times New Roman" w:hAnsi="Times New Roman" w:cs="Times New Roman"/>
          <w:sz w:val="24"/>
          <w:szCs w:val="24"/>
        </w:rPr>
        <w:t xml:space="preserve"> el 10</w:t>
      </w:r>
      <w:r w:rsidR="00251BA8" w:rsidRPr="00FB4771">
        <w:rPr>
          <w:rFonts w:ascii="Times New Roman" w:hAnsi="Times New Roman" w:cs="Times New Roman"/>
          <w:sz w:val="24"/>
          <w:szCs w:val="24"/>
        </w:rPr>
        <w:t>.</w:t>
      </w:r>
      <w:r w:rsidR="00891AB5" w:rsidRPr="00FB4771">
        <w:rPr>
          <w:rFonts w:ascii="Times New Roman" w:hAnsi="Times New Roman" w:cs="Times New Roman"/>
          <w:sz w:val="24"/>
          <w:szCs w:val="24"/>
        </w:rPr>
        <w:t>° semestre</w:t>
      </w:r>
      <w:r w:rsidR="00251BA8" w:rsidRPr="00FB4771">
        <w:rPr>
          <w:rFonts w:ascii="Times New Roman" w:hAnsi="Times New Roman" w:cs="Times New Roman"/>
          <w:sz w:val="24"/>
          <w:szCs w:val="24"/>
        </w:rPr>
        <w:t>. D</w:t>
      </w:r>
      <w:r w:rsidR="00891AB5" w:rsidRPr="00FB4771">
        <w:rPr>
          <w:rFonts w:ascii="Times New Roman" w:hAnsi="Times New Roman" w:cs="Times New Roman"/>
          <w:sz w:val="24"/>
          <w:szCs w:val="24"/>
        </w:rPr>
        <w:t>e los entrevistados</w:t>
      </w:r>
      <w:r w:rsidR="00251BA8" w:rsidRPr="00FB4771">
        <w:rPr>
          <w:rFonts w:ascii="Times New Roman" w:hAnsi="Times New Roman" w:cs="Times New Roman"/>
          <w:sz w:val="24"/>
          <w:szCs w:val="24"/>
        </w:rPr>
        <w:t>, 42.9 %</w:t>
      </w:r>
      <w:r w:rsidR="00891AB5" w:rsidRPr="00FB4771">
        <w:rPr>
          <w:rFonts w:ascii="Times New Roman" w:hAnsi="Times New Roman" w:cs="Times New Roman"/>
          <w:sz w:val="24"/>
          <w:szCs w:val="24"/>
        </w:rPr>
        <w:t xml:space="preserve"> se dedica</w:t>
      </w:r>
      <w:r w:rsidR="00251BA8" w:rsidRPr="00FB4771">
        <w:rPr>
          <w:rFonts w:ascii="Times New Roman" w:hAnsi="Times New Roman" w:cs="Times New Roman"/>
          <w:sz w:val="24"/>
          <w:szCs w:val="24"/>
        </w:rPr>
        <w:t xml:space="preserve"> solo</w:t>
      </w:r>
      <w:r w:rsidR="00891AB5" w:rsidRPr="00FB4771">
        <w:rPr>
          <w:rFonts w:ascii="Times New Roman" w:hAnsi="Times New Roman" w:cs="Times New Roman"/>
          <w:sz w:val="24"/>
          <w:szCs w:val="24"/>
        </w:rPr>
        <w:t xml:space="preserve"> a estudiar</w:t>
      </w:r>
      <w:r w:rsidR="00792E49" w:rsidRPr="00FB4771">
        <w:rPr>
          <w:rFonts w:ascii="Times New Roman" w:hAnsi="Times New Roman" w:cs="Times New Roman"/>
          <w:sz w:val="24"/>
          <w:szCs w:val="24"/>
        </w:rPr>
        <w:t xml:space="preserve">; </w:t>
      </w:r>
      <w:r w:rsidR="00891AB5" w:rsidRPr="00FB4771">
        <w:rPr>
          <w:rFonts w:ascii="Times New Roman" w:hAnsi="Times New Roman" w:cs="Times New Roman"/>
          <w:sz w:val="24"/>
          <w:szCs w:val="24"/>
        </w:rPr>
        <w:t>el</w:t>
      </w:r>
      <w:r w:rsidR="00AD0C9B" w:rsidRPr="00FB4771">
        <w:rPr>
          <w:rFonts w:ascii="Times New Roman" w:hAnsi="Times New Roman" w:cs="Times New Roman"/>
          <w:sz w:val="24"/>
          <w:szCs w:val="24"/>
        </w:rPr>
        <w:t xml:space="preserve"> resto</w:t>
      </w:r>
      <w:r w:rsidR="00251BA8" w:rsidRPr="00FB4771">
        <w:rPr>
          <w:rFonts w:ascii="Times New Roman" w:hAnsi="Times New Roman" w:cs="Times New Roman"/>
          <w:sz w:val="24"/>
          <w:szCs w:val="24"/>
        </w:rPr>
        <w:t>,</w:t>
      </w:r>
      <w:r w:rsidR="00AD0C9B" w:rsidRPr="00FB4771">
        <w:rPr>
          <w:rFonts w:ascii="Times New Roman" w:hAnsi="Times New Roman" w:cs="Times New Roman"/>
          <w:sz w:val="24"/>
          <w:szCs w:val="24"/>
        </w:rPr>
        <w:t xml:space="preserve"> 57.1</w:t>
      </w:r>
      <w:r w:rsidR="00251BA8" w:rsidRPr="00FB4771">
        <w:rPr>
          <w:rFonts w:ascii="Times New Roman" w:hAnsi="Times New Roman" w:cs="Times New Roman"/>
          <w:sz w:val="24"/>
          <w:szCs w:val="24"/>
        </w:rPr>
        <w:t> </w:t>
      </w:r>
      <w:r w:rsidR="00965E88" w:rsidRPr="00FB4771">
        <w:rPr>
          <w:rFonts w:ascii="Times New Roman" w:hAnsi="Times New Roman" w:cs="Times New Roman"/>
          <w:sz w:val="24"/>
          <w:szCs w:val="24"/>
        </w:rPr>
        <w:t>%</w:t>
      </w:r>
      <w:r w:rsidR="00AD0C9B" w:rsidRPr="00FB4771">
        <w:rPr>
          <w:rFonts w:ascii="Times New Roman" w:hAnsi="Times New Roman" w:cs="Times New Roman"/>
          <w:sz w:val="24"/>
          <w:szCs w:val="24"/>
        </w:rPr>
        <w:t>, estudia y trabaja</w:t>
      </w:r>
      <w:r w:rsidR="00251BA8" w:rsidRPr="00FB4771">
        <w:rPr>
          <w:rFonts w:ascii="Times New Roman" w:hAnsi="Times New Roman" w:cs="Times New Roman"/>
          <w:sz w:val="24"/>
          <w:szCs w:val="24"/>
        </w:rPr>
        <w:t xml:space="preserve">. Entre </w:t>
      </w:r>
      <w:r w:rsidR="00AD0C9B" w:rsidRPr="00FB4771">
        <w:rPr>
          <w:rFonts w:ascii="Times New Roman" w:hAnsi="Times New Roman" w:cs="Times New Roman"/>
          <w:sz w:val="24"/>
          <w:szCs w:val="24"/>
        </w:rPr>
        <w:t>estos últimos, 32.2</w:t>
      </w:r>
      <w:r w:rsidR="00B327C3" w:rsidRPr="00FB4771">
        <w:rPr>
          <w:rFonts w:ascii="Times New Roman" w:hAnsi="Times New Roman" w:cs="Times New Roman"/>
          <w:sz w:val="24"/>
          <w:szCs w:val="24"/>
        </w:rPr>
        <w:t> </w:t>
      </w:r>
      <w:r w:rsidR="00AD0C9B" w:rsidRPr="00FB4771">
        <w:rPr>
          <w:rFonts w:ascii="Times New Roman" w:hAnsi="Times New Roman" w:cs="Times New Roman"/>
          <w:sz w:val="24"/>
          <w:szCs w:val="24"/>
        </w:rPr>
        <w:t>% manifestó ganar entre 100 y 200 dólares americanos al mes, con un promedio de 14.89 meses de experiencia laboral</w:t>
      </w:r>
      <w:r w:rsidR="00B327C3" w:rsidRPr="00FB4771">
        <w:rPr>
          <w:rFonts w:ascii="Times New Roman" w:hAnsi="Times New Roman" w:cs="Times New Roman"/>
          <w:sz w:val="24"/>
          <w:szCs w:val="24"/>
        </w:rPr>
        <w:t xml:space="preserve">. Asimismo, </w:t>
      </w:r>
      <w:r w:rsidR="00891AB5" w:rsidRPr="00FB4771">
        <w:rPr>
          <w:rFonts w:ascii="Times New Roman" w:hAnsi="Times New Roman" w:cs="Times New Roman"/>
          <w:sz w:val="24"/>
          <w:szCs w:val="24"/>
        </w:rPr>
        <w:t>26.2</w:t>
      </w:r>
      <w:r w:rsidR="00B327C3" w:rsidRPr="00FB4771">
        <w:rPr>
          <w:rFonts w:ascii="Times New Roman" w:hAnsi="Times New Roman" w:cs="Times New Roman"/>
          <w:sz w:val="24"/>
          <w:szCs w:val="24"/>
        </w:rPr>
        <w:t> </w:t>
      </w:r>
      <w:r w:rsidR="00891AB5" w:rsidRPr="00FB4771">
        <w:rPr>
          <w:rFonts w:ascii="Times New Roman" w:hAnsi="Times New Roman" w:cs="Times New Roman"/>
          <w:sz w:val="24"/>
          <w:szCs w:val="24"/>
        </w:rPr>
        <w:t xml:space="preserve">% de los entrevistados manifestó que su familia </w:t>
      </w:r>
      <w:r w:rsidR="00B327C3" w:rsidRPr="00FB4771">
        <w:rPr>
          <w:rFonts w:ascii="Times New Roman" w:hAnsi="Times New Roman" w:cs="Times New Roman"/>
          <w:sz w:val="24"/>
          <w:szCs w:val="24"/>
        </w:rPr>
        <w:t xml:space="preserve">cuenta </w:t>
      </w:r>
      <w:r w:rsidR="00891AB5" w:rsidRPr="00FB4771">
        <w:rPr>
          <w:rFonts w:ascii="Times New Roman" w:hAnsi="Times New Roman" w:cs="Times New Roman"/>
          <w:sz w:val="24"/>
          <w:szCs w:val="24"/>
        </w:rPr>
        <w:t>con algún tipo de negocio</w:t>
      </w:r>
      <w:r w:rsidR="00775789" w:rsidRPr="00FB4771">
        <w:rPr>
          <w:rFonts w:ascii="Times New Roman" w:hAnsi="Times New Roman" w:cs="Times New Roman"/>
          <w:sz w:val="24"/>
          <w:szCs w:val="24"/>
        </w:rPr>
        <w:t>.</w:t>
      </w:r>
      <w:r w:rsidR="00B327C3" w:rsidRPr="00FB4771">
        <w:rPr>
          <w:rFonts w:ascii="Times New Roman" w:hAnsi="Times New Roman" w:cs="Times New Roman"/>
          <w:sz w:val="24"/>
          <w:szCs w:val="24"/>
        </w:rPr>
        <w:t xml:space="preserve"> </w:t>
      </w:r>
      <w:r w:rsidR="00775789" w:rsidRPr="00FB4771">
        <w:rPr>
          <w:rFonts w:ascii="Times New Roman" w:hAnsi="Times New Roman" w:cs="Times New Roman"/>
          <w:sz w:val="24"/>
          <w:szCs w:val="24"/>
        </w:rPr>
        <w:t xml:space="preserve">De </w:t>
      </w:r>
      <w:r w:rsidR="00891AB5" w:rsidRPr="00FB4771">
        <w:rPr>
          <w:rFonts w:ascii="Times New Roman" w:hAnsi="Times New Roman" w:cs="Times New Roman"/>
          <w:sz w:val="24"/>
          <w:szCs w:val="24"/>
        </w:rPr>
        <w:t>estos</w:t>
      </w:r>
      <w:r w:rsidR="00B327C3" w:rsidRPr="00FB4771">
        <w:rPr>
          <w:rFonts w:ascii="Times New Roman" w:hAnsi="Times New Roman" w:cs="Times New Roman"/>
          <w:sz w:val="24"/>
          <w:szCs w:val="24"/>
        </w:rPr>
        <w:t>,</w:t>
      </w:r>
      <w:r w:rsidR="00891AB5" w:rsidRPr="00FB4771">
        <w:rPr>
          <w:rFonts w:ascii="Times New Roman" w:hAnsi="Times New Roman" w:cs="Times New Roman"/>
          <w:sz w:val="24"/>
          <w:szCs w:val="24"/>
        </w:rPr>
        <w:t xml:space="preserve"> solo </w:t>
      </w:r>
      <w:r w:rsidR="00E26869" w:rsidRPr="00FB4771">
        <w:rPr>
          <w:rFonts w:ascii="Times New Roman" w:hAnsi="Times New Roman" w:cs="Times New Roman"/>
          <w:sz w:val="24"/>
          <w:szCs w:val="24"/>
        </w:rPr>
        <w:t>cuatro</w:t>
      </w:r>
      <w:r w:rsidR="00891AB5" w:rsidRPr="00FB4771">
        <w:rPr>
          <w:rFonts w:ascii="Times New Roman" w:hAnsi="Times New Roman" w:cs="Times New Roman"/>
          <w:sz w:val="24"/>
          <w:szCs w:val="24"/>
        </w:rPr>
        <w:t xml:space="preserve"> alumnos</w:t>
      </w:r>
      <w:r w:rsidR="00B327C3" w:rsidRPr="00FB4771">
        <w:rPr>
          <w:rFonts w:ascii="Times New Roman" w:hAnsi="Times New Roman" w:cs="Times New Roman"/>
          <w:sz w:val="24"/>
          <w:szCs w:val="24"/>
        </w:rPr>
        <w:t>,</w:t>
      </w:r>
      <w:r w:rsidR="00891AB5" w:rsidRPr="00FB4771">
        <w:rPr>
          <w:rFonts w:ascii="Times New Roman" w:hAnsi="Times New Roman" w:cs="Times New Roman"/>
          <w:sz w:val="24"/>
          <w:szCs w:val="24"/>
        </w:rPr>
        <w:t xml:space="preserve"> correspondiente a 1.3</w:t>
      </w:r>
      <w:r w:rsidR="00B327C3" w:rsidRPr="00FB4771">
        <w:rPr>
          <w:rFonts w:ascii="Times New Roman" w:hAnsi="Times New Roman" w:cs="Times New Roman"/>
          <w:sz w:val="24"/>
          <w:szCs w:val="24"/>
        </w:rPr>
        <w:t> </w:t>
      </w:r>
      <w:r w:rsidR="00891AB5" w:rsidRPr="00FB4771">
        <w:rPr>
          <w:rFonts w:ascii="Times New Roman" w:hAnsi="Times New Roman" w:cs="Times New Roman"/>
          <w:sz w:val="24"/>
          <w:szCs w:val="24"/>
        </w:rPr>
        <w:t>% de la muestra</w:t>
      </w:r>
      <w:r w:rsidR="00B327C3" w:rsidRPr="00FB4771">
        <w:rPr>
          <w:rFonts w:ascii="Times New Roman" w:hAnsi="Times New Roman" w:cs="Times New Roman"/>
          <w:sz w:val="24"/>
          <w:szCs w:val="24"/>
        </w:rPr>
        <w:t>,</w:t>
      </w:r>
      <w:r w:rsidR="00891AB5" w:rsidRPr="00FB4771">
        <w:rPr>
          <w:rFonts w:ascii="Times New Roman" w:hAnsi="Times New Roman" w:cs="Times New Roman"/>
          <w:sz w:val="24"/>
          <w:szCs w:val="24"/>
        </w:rPr>
        <w:t xml:space="preserve"> lidera</w:t>
      </w:r>
      <w:r w:rsidR="00F4370D" w:rsidRPr="00FB4771">
        <w:rPr>
          <w:rFonts w:ascii="Times New Roman" w:hAnsi="Times New Roman" w:cs="Times New Roman"/>
          <w:sz w:val="24"/>
          <w:szCs w:val="24"/>
        </w:rPr>
        <w:t>n</w:t>
      </w:r>
      <w:r w:rsidR="00891AB5" w:rsidRPr="00FB4771">
        <w:rPr>
          <w:rFonts w:ascii="Times New Roman" w:hAnsi="Times New Roman" w:cs="Times New Roman"/>
          <w:sz w:val="24"/>
          <w:szCs w:val="24"/>
        </w:rPr>
        <w:t xml:space="preserve"> el mencionado negocio</w:t>
      </w:r>
      <w:r w:rsidR="00C75C69" w:rsidRPr="00FB4771">
        <w:rPr>
          <w:rFonts w:ascii="Times New Roman" w:hAnsi="Times New Roman" w:cs="Times New Roman"/>
          <w:sz w:val="24"/>
          <w:szCs w:val="24"/>
        </w:rPr>
        <w:t xml:space="preserve">. Aún más: </w:t>
      </w:r>
      <w:r w:rsidR="00891AB5" w:rsidRPr="00FB4771">
        <w:rPr>
          <w:rFonts w:ascii="Times New Roman" w:hAnsi="Times New Roman" w:cs="Times New Roman"/>
          <w:sz w:val="24"/>
          <w:szCs w:val="24"/>
        </w:rPr>
        <w:t>del total de</w:t>
      </w:r>
      <w:r w:rsidR="003167F2" w:rsidRPr="00FB4771">
        <w:rPr>
          <w:rFonts w:ascii="Times New Roman" w:hAnsi="Times New Roman" w:cs="Times New Roman"/>
          <w:sz w:val="24"/>
          <w:szCs w:val="24"/>
        </w:rPr>
        <w:t xml:space="preserve"> </w:t>
      </w:r>
      <w:r w:rsidR="00891AB5" w:rsidRPr="00FB4771">
        <w:rPr>
          <w:rFonts w:ascii="Times New Roman" w:hAnsi="Times New Roman" w:cs="Times New Roman"/>
          <w:sz w:val="24"/>
          <w:szCs w:val="24"/>
        </w:rPr>
        <w:t>estos negocios, 10.6</w:t>
      </w:r>
      <w:r w:rsidR="00C75C69" w:rsidRPr="00FB4771">
        <w:rPr>
          <w:rFonts w:ascii="Times New Roman" w:hAnsi="Times New Roman" w:cs="Times New Roman"/>
          <w:sz w:val="24"/>
          <w:szCs w:val="24"/>
        </w:rPr>
        <w:t> </w:t>
      </w:r>
      <w:r w:rsidR="00891AB5" w:rsidRPr="00FB4771">
        <w:rPr>
          <w:rFonts w:ascii="Times New Roman" w:hAnsi="Times New Roman" w:cs="Times New Roman"/>
          <w:sz w:val="24"/>
          <w:szCs w:val="24"/>
        </w:rPr>
        <w:t xml:space="preserve">% </w:t>
      </w:r>
      <w:r w:rsidR="00C75C69" w:rsidRPr="00FB4771">
        <w:rPr>
          <w:rFonts w:ascii="Times New Roman" w:hAnsi="Times New Roman" w:cs="Times New Roman"/>
          <w:sz w:val="24"/>
          <w:szCs w:val="24"/>
        </w:rPr>
        <w:t xml:space="preserve">fueron considerados </w:t>
      </w:r>
      <w:r w:rsidR="00891AB5" w:rsidRPr="00FB4771">
        <w:rPr>
          <w:rFonts w:ascii="Times New Roman" w:hAnsi="Times New Roman" w:cs="Times New Roman"/>
          <w:sz w:val="24"/>
          <w:szCs w:val="24"/>
        </w:rPr>
        <w:t xml:space="preserve">como de emprendimiento social, sin embargo, solo </w:t>
      </w:r>
      <w:r w:rsidR="00E26869" w:rsidRPr="00FB4771">
        <w:rPr>
          <w:rFonts w:ascii="Times New Roman" w:hAnsi="Times New Roman" w:cs="Times New Roman"/>
          <w:sz w:val="24"/>
          <w:szCs w:val="24"/>
        </w:rPr>
        <w:t>dos</w:t>
      </w:r>
      <w:r w:rsidR="005C729C" w:rsidRPr="00FB4771">
        <w:rPr>
          <w:rFonts w:ascii="Times New Roman" w:hAnsi="Times New Roman" w:cs="Times New Roman"/>
          <w:sz w:val="24"/>
          <w:szCs w:val="24"/>
        </w:rPr>
        <w:t xml:space="preserve"> estudiantes, esto es</w:t>
      </w:r>
      <w:r w:rsidR="00C75C69" w:rsidRPr="00FB4771">
        <w:rPr>
          <w:rFonts w:ascii="Times New Roman" w:hAnsi="Times New Roman" w:cs="Times New Roman"/>
          <w:sz w:val="24"/>
          <w:szCs w:val="24"/>
        </w:rPr>
        <w:t>,</w:t>
      </w:r>
      <w:r w:rsidR="005C729C" w:rsidRPr="00FB4771">
        <w:rPr>
          <w:rFonts w:ascii="Times New Roman" w:hAnsi="Times New Roman" w:cs="Times New Roman"/>
          <w:sz w:val="24"/>
          <w:szCs w:val="24"/>
        </w:rPr>
        <w:t xml:space="preserve"> 0.7</w:t>
      </w:r>
      <w:r w:rsidR="00C75C69" w:rsidRPr="00FB4771">
        <w:rPr>
          <w:rFonts w:ascii="Times New Roman" w:hAnsi="Times New Roman" w:cs="Times New Roman"/>
          <w:sz w:val="24"/>
          <w:szCs w:val="24"/>
        </w:rPr>
        <w:t> </w:t>
      </w:r>
      <w:r w:rsidR="005C729C" w:rsidRPr="00FB4771">
        <w:rPr>
          <w:rFonts w:ascii="Times New Roman" w:hAnsi="Times New Roman" w:cs="Times New Roman"/>
          <w:sz w:val="24"/>
          <w:szCs w:val="24"/>
        </w:rPr>
        <w:t>% del total de encuestados, participa como líder del emprendimiento social.</w:t>
      </w:r>
    </w:p>
    <w:p w14:paraId="7AA8AF9F" w14:textId="7BE5981F" w:rsidR="003B407A" w:rsidRPr="00FB4771" w:rsidRDefault="00933469" w:rsidP="0061337B">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Respecto</w:t>
      </w:r>
      <w:r w:rsidR="00BF1922" w:rsidRPr="00FB4771">
        <w:rPr>
          <w:rFonts w:ascii="Times New Roman" w:hAnsi="Times New Roman" w:cs="Times New Roman"/>
          <w:sz w:val="24"/>
          <w:szCs w:val="24"/>
        </w:rPr>
        <w:t xml:space="preserve"> al modelo de </w:t>
      </w:r>
      <w:r w:rsidR="003323EB" w:rsidRPr="00FB4771">
        <w:rPr>
          <w:rFonts w:ascii="Times New Roman" w:hAnsi="Times New Roman" w:cs="Times New Roman"/>
          <w:sz w:val="24"/>
          <w:szCs w:val="24"/>
        </w:rPr>
        <w:t xml:space="preserve">emprendimiento social de base </w:t>
      </w:r>
      <w:r w:rsidR="00C75C69" w:rsidRPr="00FB4771">
        <w:rPr>
          <w:rFonts w:ascii="Times New Roman" w:hAnsi="Times New Roman" w:cs="Times New Roman"/>
          <w:sz w:val="24"/>
          <w:szCs w:val="24"/>
        </w:rPr>
        <w:t>universitaria</w:t>
      </w:r>
      <w:r w:rsidR="007169C1" w:rsidRPr="00FB4771">
        <w:rPr>
          <w:rFonts w:ascii="Times New Roman" w:hAnsi="Times New Roman" w:cs="Times New Roman"/>
          <w:sz w:val="24"/>
          <w:szCs w:val="24"/>
        </w:rPr>
        <w:t xml:space="preserve">, se utilizó el </w:t>
      </w:r>
      <w:proofErr w:type="spellStart"/>
      <w:r w:rsidR="007169C1" w:rsidRPr="00FB4771">
        <w:rPr>
          <w:rFonts w:ascii="Times New Roman" w:hAnsi="Times New Roman" w:cs="Times New Roman"/>
          <w:sz w:val="24"/>
          <w:szCs w:val="24"/>
        </w:rPr>
        <w:t>SmartPLS</w:t>
      </w:r>
      <w:proofErr w:type="spellEnd"/>
      <w:r w:rsidR="00775789" w:rsidRPr="00FB4771">
        <w:rPr>
          <w:rFonts w:ascii="Times New Roman" w:hAnsi="Times New Roman" w:cs="Times New Roman"/>
          <w:sz w:val="24"/>
          <w:szCs w:val="24"/>
        </w:rPr>
        <w:t xml:space="preserve"> </w:t>
      </w:r>
      <w:r w:rsidR="007169C1" w:rsidRPr="00FB4771">
        <w:rPr>
          <w:rFonts w:ascii="Times New Roman" w:hAnsi="Times New Roman" w:cs="Times New Roman"/>
          <w:sz w:val="24"/>
          <w:szCs w:val="24"/>
        </w:rPr>
        <w:t xml:space="preserve">versión 3.2.2 (Ringle, </w:t>
      </w:r>
      <w:proofErr w:type="spellStart"/>
      <w:r w:rsidR="007169C1" w:rsidRPr="00FB4771">
        <w:rPr>
          <w:rFonts w:ascii="Times New Roman" w:hAnsi="Times New Roman" w:cs="Times New Roman"/>
          <w:sz w:val="24"/>
          <w:szCs w:val="24"/>
        </w:rPr>
        <w:t>Wende</w:t>
      </w:r>
      <w:proofErr w:type="spellEnd"/>
      <w:r w:rsidR="007169C1" w:rsidRPr="00FB4771">
        <w:rPr>
          <w:rFonts w:ascii="Times New Roman" w:hAnsi="Times New Roman" w:cs="Times New Roman"/>
          <w:sz w:val="24"/>
          <w:szCs w:val="24"/>
        </w:rPr>
        <w:t xml:space="preserve"> </w:t>
      </w:r>
      <w:r w:rsidR="00C75C69" w:rsidRPr="00FB4771">
        <w:rPr>
          <w:rFonts w:ascii="Times New Roman" w:hAnsi="Times New Roman" w:cs="Times New Roman"/>
          <w:sz w:val="24"/>
          <w:szCs w:val="24"/>
        </w:rPr>
        <w:t xml:space="preserve">y </w:t>
      </w:r>
      <w:r w:rsidR="007169C1" w:rsidRPr="00FB4771">
        <w:rPr>
          <w:rFonts w:ascii="Times New Roman" w:hAnsi="Times New Roman" w:cs="Times New Roman"/>
          <w:sz w:val="24"/>
          <w:szCs w:val="24"/>
        </w:rPr>
        <w:t>Becker, 2015</w:t>
      </w:r>
      <w:r w:rsidR="00C75C69" w:rsidRPr="00FB4771">
        <w:rPr>
          <w:rFonts w:ascii="Times New Roman" w:hAnsi="Times New Roman" w:cs="Times New Roman"/>
          <w:sz w:val="24"/>
          <w:szCs w:val="24"/>
        </w:rPr>
        <w:t xml:space="preserve">). Se </w:t>
      </w:r>
      <w:r w:rsidR="007169C1" w:rsidRPr="00FB4771">
        <w:rPr>
          <w:rFonts w:ascii="Times New Roman" w:hAnsi="Times New Roman" w:cs="Times New Roman"/>
          <w:sz w:val="24"/>
          <w:szCs w:val="24"/>
        </w:rPr>
        <w:t xml:space="preserve">contó con </w:t>
      </w:r>
      <w:r w:rsidR="00965E88" w:rsidRPr="00FB4771">
        <w:rPr>
          <w:rFonts w:ascii="Times New Roman" w:hAnsi="Times New Roman" w:cs="Times New Roman"/>
          <w:sz w:val="24"/>
          <w:szCs w:val="24"/>
        </w:rPr>
        <w:t>más del</w:t>
      </w:r>
      <w:r w:rsidR="00BF1922" w:rsidRPr="00FB4771">
        <w:rPr>
          <w:rFonts w:ascii="Times New Roman" w:hAnsi="Times New Roman" w:cs="Times New Roman"/>
          <w:sz w:val="24"/>
          <w:szCs w:val="24"/>
        </w:rPr>
        <w:t xml:space="preserve"> tamaño mínimo de muestra</w:t>
      </w:r>
      <w:r w:rsidR="001F7761" w:rsidRPr="00FB4771">
        <w:rPr>
          <w:rFonts w:ascii="Times New Roman" w:hAnsi="Times New Roman" w:cs="Times New Roman"/>
          <w:sz w:val="24"/>
          <w:szCs w:val="24"/>
        </w:rPr>
        <w:t xml:space="preserve"> </w:t>
      </w:r>
      <w:r w:rsidR="00BF1922" w:rsidRPr="00FB4771">
        <w:rPr>
          <w:rFonts w:ascii="Times New Roman" w:hAnsi="Times New Roman" w:cs="Times New Roman"/>
          <w:sz w:val="24"/>
          <w:szCs w:val="24"/>
        </w:rPr>
        <w:t>requerido por una ecuación estructural</w:t>
      </w:r>
      <w:r w:rsidR="003167F2" w:rsidRPr="00FB4771">
        <w:rPr>
          <w:rFonts w:ascii="Times New Roman" w:hAnsi="Times New Roman" w:cs="Times New Roman"/>
          <w:sz w:val="24"/>
          <w:szCs w:val="24"/>
        </w:rPr>
        <w:t xml:space="preserve"> </w:t>
      </w:r>
      <w:r w:rsidR="001F7761" w:rsidRPr="00FB4771">
        <w:rPr>
          <w:rFonts w:ascii="Times New Roman" w:hAnsi="Times New Roman" w:cs="Times New Roman"/>
          <w:sz w:val="24"/>
          <w:szCs w:val="24"/>
        </w:rPr>
        <w:t>(</w:t>
      </w:r>
      <w:proofErr w:type="spellStart"/>
      <w:r w:rsidR="001F7761" w:rsidRPr="00FB4771">
        <w:rPr>
          <w:rFonts w:ascii="Times New Roman" w:hAnsi="Times New Roman" w:cs="Times New Roman"/>
          <w:sz w:val="24"/>
          <w:szCs w:val="24"/>
        </w:rPr>
        <w:t>Hair</w:t>
      </w:r>
      <w:proofErr w:type="spellEnd"/>
      <w:r w:rsidR="001F7761" w:rsidRPr="00FB4771">
        <w:rPr>
          <w:rFonts w:ascii="Times New Roman" w:hAnsi="Times New Roman" w:cs="Times New Roman"/>
          <w:sz w:val="24"/>
          <w:szCs w:val="24"/>
        </w:rPr>
        <w:t>, Black,</w:t>
      </w:r>
      <w:r w:rsidR="00197B36" w:rsidRPr="00FB4771">
        <w:rPr>
          <w:rFonts w:ascii="Times New Roman" w:hAnsi="Times New Roman" w:cs="Times New Roman"/>
          <w:sz w:val="24"/>
          <w:szCs w:val="24"/>
        </w:rPr>
        <w:t xml:space="preserve"> </w:t>
      </w:r>
      <w:proofErr w:type="spellStart"/>
      <w:r w:rsidR="001F7761" w:rsidRPr="00FB4771">
        <w:rPr>
          <w:rFonts w:ascii="Times New Roman" w:hAnsi="Times New Roman" w:cs="Times New Roman"/>
          <w:sz w:val="24"/>
          <w:szCs w:val="24"/>
        </w:rPr>
        <w:t>Babin</w:t>
      </w:r>
      <w:proofErr w:type="spellEnd"/>
      <w:r w:rsidR="001F7761" w:rsidRPr="00FB4771">
        <w:rPr>
          <w:rFonts w:ascii="Times New Roman" w:hAnsi="Times New Roman" w:cs="Times New Roman"/>
          <w:sz w:val="24"/>
          <w:szCs w:val="24"/>
        </w:rPr>
        <w:t xml:space="preserve"> </w:t>
      </w:r>
      <w:r w:rsidR="00C75C69" w:rsidRPr="00FB4771">
        <w:rPr>
          <w:rFonts w:ascii="Times New Roman" w:hAnsi="Times New Roman" w:cs="Times New Roman"/>
          <w:sz w:val="24"/>
          <w:szCs w:val="24"/>
        </w:rPr>
        <w:t xml:space="preserve">y </w:t>
      </w:r>
      <w:r w:rsidR="001F7761" w:rsidRPr="00FB4771">
        <w:rPr>
          <w:rFonts w:ascii="Times New Roman" w:hAnsi="Times New Roman" w:cs="Times New Roman"/>
          <w:sz w:val="24"/>
          <w:szCs w:val="24"/>
        </w:rPr>
        <w:t>Anderson</w:t>
      </w:r>
      <w:r w:rsidR="00C75C69" w:rsidRPr="00FB4771">
        <w:rPr>
          <w:rFonts w:ascii="Times New Roman" w:hAnsi="Times New Roman" w:cs="Times New Roman"/>
          <w:sz w:val="24"/>
          <w:szCs w:val="24"/>
        </w:rPr>
        <w:t xml:space="preserve">, </w:t>
      </w:r>
      <w:r w:rsidR="001F7761" w:rsidRPr="00FB4771">
        <w:rPr>
          <w:rFonts w:ascii="Times New Roman" w:hAnsi="Times New Roman" w:cs="Times New Roman"/>
          <w:sz w:val="24"/>
          <w:szCs w:val="24"/>
        </w:rPr>
        <w:t>2010)</w:t>
      </w:r>
      <w:r w:rsidR="003B407A" w:rsidRPr="00FB4771">
        <w:rPr>
          <w:rFonts w:ascii="Times New Roman" w:hAnsi="Times New Roman" w:cs="Times New Roman"/>
          <w:sz w:val="24"/>
          <w:szCs w:val="24"/>
        </w:rPr>
        <w:t>.</w:t>
      </w:r>
    </w:p>
    <w:p w14:paraId="29CEE5C9" w14:textId="77777777" w:rsidR="008276D9" w:rsidRPr="00FB4771" w:rsidRDefault="008276D9" w:rsidP="008276D9">
      <w:pPr>
        <w:spacing w:after="0" w:line="360" w:lineRule="auto"/>
        <w:rPr>
          <w:rFonts w:ascii="Times New Roman" w:hAnsi="Times New Roman" w:cs="Times New Roman"/>
          <w:b/>
          <w:bCs/>
          <w:sz w:val="28"/>
          <w:szCs w:val="28"/>
        </w:rPr>
      </w:pPr>
    </w:p>
    <w:p w14:paraId="59045268" w14:textId="6E3CB3E9" w:rsidR="003B407A" w:rsidRPr="00FB4771" w:rsidRDefault="003B407A" w:rsidP="000A5DD1">
      <w:pPr>
        <w:spacing w:after="0" w:line="360" w:lineRule="auto"/>
        <w:jc w:val="center"/>
        <w:rPr>
          <w:rFonts w:ascii="Times New Roman" w:hAnsi="Times New Roman" w:cs="Times New Roman"/>
          <w:b/>
          <w:bCs/>
          <w:sz w:val="28"/>
          <w:szCs w:val="28"/>
        </w:rPr>
      </w:pPr>
      <w:r w:rsidRPr="00FB4771">
        <w:rPr>
          <w:rFonts w:ascii="Times New Roman" w:hAnsi="Times New Roman" w:cs="Times New Roman"/>
          <w:b/>
          <w:bCs/>
          <w:sz w:val="28"/>
          <w:szCs w:val="28"/>
        </w:rPr>
        <w:t>Evaluación del modelo de medida</w:t>
      </w:r>
    </w:p>
    <w:p w14:paraId="76833C24" w14:textId="571E6FD1" w:rsidR="005A216D" w:rsidRPr="00FB4771" w:rsidRDefault="005A216D" w:rsidP="0061337B">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 xml:space="preserve">De acuerdo a </w:t>
      </w:r>
      <w:r w:rsidR="00286012" w:rsidRPr="00FB4771">
        <w:rPr>
          <w:rFonts w:ascii="Times New Roman" w:hAnsi="Times New Roman" w:cs="Times New Roman"/>
          <w:color w:val="000000" w:themeColor="text1"/>
          <w:kern w:val="24"/>
          <w:sz w:val="24"/>
          <w:szCs w:val="24"/>
        </w:rPr>
        <w:t xml:space="preserve">Chin </w:t>
      </w:r>
      <w:r w:rsidRPr="00FB4771">
        <w:rPr>
          <w:rFonts w:ascii="Times New Roman" w:hAnsi="Times New Roman" w:cs="Times New Roman"/>
          <w:color w:val="000000" w:themeColor="text1"/>
          <w:kern w:val="24"/>
          <w:sz w:val="24"/>
          <w:szCs w:val="24"/>
        </w:rPr>
        <w:t xml:space="preserve">(2010), el primer paso para un análisis de ecuaciones estructurales no basado en covarianza es el modelo de medida o externo en el que se evalúa la </w:t>
      </w:r>
      <w:r w:rsidRPr="00FB4771">
        <w:rPr>
          <w:rFonts w:ascii="Times New Roman" w:hAnsi="Times New Roman" w:cs="Times New Roman"/>
          <w:bCs/>
          <w:i/>
          <w:iCs/>
          <w:color w:val="000000" w:themeColor="text1"/>
          <w:kern w:val="24"/>
          <w:sz w:val="24"/>
          <w:szCs w:val="24"/>
        </w:rPr>
        <w:t>validez</w:t>
      </w:r>
      <w:r w:rsidRPr="00FB4771">
        <w:rPr>
          <w:rFonts w:ascii="Times New Roman" w:hAnsi="Times New Roman" w:cs="Times New Roman"/>
          <w:b/>
          <w:color w:val="000000" w:themeColor="text1"/>
          <w:kern w:val="24"/>
          <w:sz w:val="24"/>
          <w:szCs w:val="24"/>
        </w:rPr>
        <w:t xml:space="preserve"> </w:t>
      </w:r>
      <w:r w:rsidRPr="00FB4771">
        <w:rPr>
          <w:rFonts w:ascii="Times New Roman" w:hAnsi="Times New Roman" w:cs="Times New Roman"/>
          <w:bCs/>
          <w:i/>
          <w:iCs/>
          <w:color w:val="000000" w:themeColor="text1"/>
          <w:kern w:val="24"/>
          <w:sz w:val="24"/>
          <w:szCs w:val="24"/>
        </w:rPr>
        <w:t>convergente</w:t>
      </w:r>
      <w:r w:rsidRPr="00FB4771">
        <w:rPr>
          <w:rFonts w:ascii="Times New Roman" w:hAnsi="Times New Roman" w:cs="Times New Roman"/>
          <w:color w:val="000000" w:themeColor="text1"/>
          <w:kern w:val="24"/>
          <w:sz w:val="24"/>
          <w:szCs w:val="24"/>
        </w:rPr>
        <w:t>: cargas de los ítems y varianza extraída (AVE)</w:t>
      </w:r>
      <w:r w:rsidR="00AD4733" w:rsidRPr="00FB4771">
        <w:rPr>
          <w:rFonts w:ascii="Times New Roman" w:hAnsi="Times New Roman" w:cs="Times New Roman"/>
          <w:color w:val="000000" w:themeColor="text1"/>
          <w:kern w:val="24"/>
          <w:sz w:val="24"/>
          <w:szCs w:val="24"/>
        </w:rPr>
        <w:t>,</w:t>
      </w:r>
      <w:r w:rsidRPr="00FB4771">
        <w:rPr>
          <w:rFonts w:ascii="Times New Roman" w:hAnsi="Times New Roman" w:cs="Times New Roman"/>
          <w:color w:val="000000" w:themeColor="text1"/>
          <w:kern w:val="24"/>
          <w:sz w:val="24"/>
          <w:szCs w:val="24"/>
        </w:rPr>
        <w:t xml:space="preserve"> y la </w:t>
      </w:r>
      <w:r w:rsidRPr="00FB4771">
        <w:rPr>
          <w:rFonts w:ascii="Times New Roman" w:hAnsi="Times New Roman" w:cs="Times New Roman"/>
          <w:bCs/>
          <w:i/>
          <w:iCs/>
          <w:color w:val="000000" w:themeColor="text1"/>
          <w:kern w:val="24"/>
          <w:sz w:val="24"/>
          <w:szCs w:val="24"/>
        </w:rPr>
        <w:t>fiabilidad</w:t>
      </w:r>
      <w:r w:rsidRPr="00FB4771">
        <w:rPr>
          <w:rFonts w:ascii="Times New Roman" w:hAnsi="Times New Roman" w:cs="Times New Roman"/>
          <w:color w:val="000000" w:themeColor="text1"/>
          <w:kern w:val="24"/>
          <w:sz w:val="24"/>
          <w:szCs w:val="24"/>
        </w:rPr>
        <w:t xml:space="preserve">: alfa de </w:t>
      </w:r>
      <w:r w:rsidR="0098365B" w:rsidRPr="00FB4771">
        <w:rPr>
          <w:rFonts w:ascii="Times New Roman" w:hAnsi="Times New Roman" w:cs="Times New Roman"/>
          <w:color w:val="000000" w:themeColor="text1"/>
          <w:kern w:val="24"/>
          <w:sz w:val="24"/>
          <w:szCs w:val="24"/>
        </w:rPr>
        <w:t>Cronbach</w:t>
      </w:r>
      <w:r w:rsidRPr="00FB4771">
        <w:rPr>
          <w:rFonts w:ascii="Times New Roman" w:hAnsi="Times New Roman" w:cs="Times New Roman"/>
          <w:color w:val="000000" w:themeColor="text1"/>
          <w:kern w:val="24"/>
          <w:sz w:val="24"/>
          <w:szCs w:val="24"/>
        </w:rPr>
        <w:t xml:space="preserve"> y fiabilidad compuesta</w:t>
      </w:r>
      <w:r w:rsidR="00AD4733" w:rsidRPr="00FB4771">
        <w:rPr>
          <w:rFonts w:ascii="Times New Roman" w:hAnsi="Times New Roman" w:cs="Times New Roman"/>
          <w:color w:val="000000" w:themeColor="text1"/>
          <w:kern w:val="24"/>
          <w:sz w:val="24"/>
          <w:szCs w:val="24"/>
        </w:rPr>
        <w:t xml:space="preserve">. </w:t>
      </w:r>
      <w:r w:rsidR="00AD4733" w:rsidRPr="00FB4771">
        <w:rPr>
          <w:rFonts w:ascii="Times New Roman" w:hAnsi="Times New Roman" w:cs="Times New Roman"/>
          <w:sz w:val="24"/>
          <w:szCs w:val="24"/>
        </w:rPr>
        <w:t xml:space="preserve">Por </w:t>
      </w:r>
      <w:r w:rsidRPr="00FB4771">
        <w:rPr>
          <w:rFonts w:ascii="Times New Roman" w:hAnsi="Times New Roman" w:cs="Times New Roman"/>
          <w:sz w:val="24"/>
          <w:szCs w:val="24"/>
        </w:rPr>
        <w:t>lo que se procedió al análisis del modelo de medida o externo (</w:t>
      </w:r>
      <w:proofErr w:type="spellStart"/>
      <w:r w:rsidRPr="00FB4771">
        <w:rPr>
          <w:rFonts w:ascii="Times New Roman" w:hAnsi="Times New Roman" w:cs="Times New Roman"/>
          <w:sz w:val="24"/>
          <w:szCs w:val="24"/>
        </w:rPr>
        <w:t>Hair</w:t>
      </w:r>
      <w:proofErr w:type="spellEnd"/>
      <w:r w:rsidRPr="00FB4771">
        <w:rPr>
          <w:rFonts w:ascii="Times New Roman" w:hAnsi="Times New Roman" w:cs="Times New Roman"/>
          <w:sz w:val="24"/>
          <w:szCs w:val="24"/>
        </w:rPr>
        <w:t xml:space="preserve">, </w:t>
      </w:r>
      <w:proofErr w:type="spellStart"/>
      <w:r w:rsidRPr="00FB4771">
        <w:rPr>
          <w:rFonts w:ascii="Times New Roman" w:hAnsi="Times New Roman" w:cs="Times New Roman"/>
          <w:sz w:val="24"/>
          <w:szCs w:val="24"/>
        </w:rPr>
        <w:t>Hult</w:t>
      </w:r>
      <w:proofErr w:type="spellEnd"/>
      <w:r w:rsidRPr="00FB4771">
        <w:rPr>
          <w:rFonts w:ascii="Times New Roman" w:hAnsi="Times New Roman" w:cs="Times New Roman"/>
          <w:sz w:val="24"/>
          <w:szCs w:val="24"/>
        </w:rPr>
        <w:t>, Ringle</w:t>
      </w:r>
      <w:r w:rsidR="00AD4733" w:rsidRPr="00FB4771">
        <w:rPr>
          <w:rFonts w:ascii="Times New Roman" w:hAnsi="Times New Roman" w:cs="Times New Roman"/>
          <w:sz w:val="24"/>
          <w:szCs w:val="24"/>
        </w:rPr>
        <w:t xml:space="preserve"> y</w:t>
      </w:r>
      <w:r w:rsidRPr="00FB4771">
        <w:rPr>
          <w:rFonts w:ascii="Times New Roman" w:hAnsi="Times New Roman" w:cs="Times New Roman"/>
          <w:sz w:val="24"/>
          <w:szCs w:val="24"/>
        </w:rPr>
        <w:t xml:space="preserve"> </w:t>
      </w:r>
      <w:proofErr w:type="spellStart"/>
      <w:r w:rsidRPr="00FB4771">
        <w:rPr>
          <w:rFonts w:ascii="Times New Roman" w:hAnsi="Times New Roman" w:cs="Times New Roman"/>
          <w:sz w:val="24"/>
          <w:szCs w:val="24"/>
        </w:rPr>
        <w:t>Sarstedt</w:t>
      </w:r>
      <w:proofErr w:type="spellEnd"/>
      <w:r w:rsidRPr="00FB4771">
        <w:rPr>
          <w:rFonts w:ascii="Times New Roman" w:hAnsi="Times New Roman" w:cs="Times New Roman"/>
          <w:sz w:val="24"/>
          <w:szCs w:val="24"/>
        </w:rPr>
        <w:t>, 2007) del modelo original, el cual fue evaluado eliminando de este los ítems cuya carga externa no fue</w:t>
      </w:r>
      <w:r w:rsidR="00AD4733" w:rsidRPr="00FB4771">
        <w:rPr>
          <w:rFonts w:ascii="Times New Roman" w:hAnsi="Times New Roman" w:cs="Times New Roman"/>
          <w:sz w:val="24"/>
          <w:szCs w:val="24"/>
        </w:rPr>
        <w:t>ra</w:t>
      </w:r>
      <w:r w:rsidRPr="00FB4771">
        <w:rPr>
          <w:rFonts w:ascii="Times New Roman" w:hAnsi="Times New Roman" w:cs="Times New Roman"/>
          <w:sz w:val="24"/>
          <w:szCs w:val="24"/>
        </w:rPr>
        <w:t xml:space="preserve"> de por menos 0.40, esto dado que al menos 50</w:t>
      </w:r>
      <w:r w:rsidR="00AD4733" w:rsidRPr="00FB4771">
        <w:rPr>
          <w:rFonts w:ascii="Times New Roman" w:hAnsi="Times New Roman" w:cs="Times New Roman"/>
          <w:sz w:val="24"/>
          <w:szCs w:val="24"/>
        </w:rPr>
        <w:t> </w:t>
      </w:r>
      <w:r w:rsidRPr="00FB4771">
        <w:rPr>
          <w:rFonts w:ascii="Times New Roman" w:hAnsi="Times New Roman" w:cs="Times New Roman"/>
          <w:sz w:val="24"/>
          <w:szCs w:val="24"/>
        </w:rPr>
        <w:t>% de la varianza de cada indicador debe explicarse por el constructo subyacente (</w:t>
      </w:r>
      <w:proofErr w:type="spellStart"/>
      <w:r w:rsidRPr="00FB4771">
        <w:rPr>
          <w:rFonts w:ascii="Times New Roman" w:hAnsi="Times New Roman" w:cs="Times New Roman"/>
          <w:sz w:val="24"/>
          <w:szCs w:val="24"/>
        </w:rPr>
        <w:t>Sarstedt</w:t>
      </w:r>
      <w:proofErr w:type="spellEnd"/>
      <w:r w:rsidRPr="00FB4771">
        <w:rPr>
          <w:rFonts w:ascii="Times New Roman" w:hAnsi="Times New Roman" w:cs="Times New Roman"/>
          <w:sz w:val="24"/>
          <w:szCs w:val="24"/>
        </w:rPr>
        <w:t xml:space="preserve">, Ringle </w:t>
      </w:r>
      <w:r w:rsidR="00AD4733" w:rsidRPr="00FB4771">
        <w:rPr>
          <w:rFonts w:ascii="Times New Roman" w:hAnsi="Times New Roman" w:cs="Times New Roman"/>
          <w:sz w:val="24"/>
          <w:szCs w:val="24"/>
        </w:rPr>
        <w:t>y</w:t>
      </w:r>
      <w:r w:rsidR="005E3276" w:rsidRPr="00FB4771">
        <w:rPr>
          <w:rFonts w:ascii="Times New Roman" w:hAnsi="Times New Roman" w:cs="Times New Roman"/>
          <w:sz w:val="24"/>
          <w:szCs w:val="24"/>
        </w:rPr>
        <w:t xml:space="preserve"> </w:t>
      </w:r>
      <w:proofErr w:type="spellStart"/>
      <w:r w:rsidRPr="00FB4771">
        <w:rPr>
          <w:rFonts w:ascii="Times New Roman" w:hAnsi="Times New Roman" w:cs="Times New Roman"/>
          <w:sz w:val="24"/>
          <w:szCs w:val="24"/>
        </w:rPr>
        <w:t>Hair</w:t>
      </w:r>
      <w:proofErr w:type="spellEnd"/>
      <w:r w:rsidRPr="00FB4771">
        <w:rPr>
          <w:rFonts w:ascii="Times New Roman" w:hAnsi="Times New Roman" w:cs="Times New Roman"/>
          <w:sz w:val="24"/>
          <w:szCs w:val="24"/>
        </w:rPr>
        <w:t>, 2017</w:t>
      </w:r>
      <w:r w:rsidR="00AD4733" w:rsidRPr="00FB4771">
        <w:rPr>
          <w:rFonts w:ascii="Times New Roman" w:hAnsi="Times New Roman" w:cs="Times New Roman"/>
          <w:sz w:val="24"/>
          <w:szCs w:val="24"/>
        </w:rPr>
        <w:t>). El resultado se muestra en</w:t>
      </w:r>
      <w:r w:rsidRPr="00FB4771">
        <w:rPr>
          <w:rFonts w:ascii="Times New Roman" w:hAnsi="Times New Roman" w:cs="Times New Roman"/>
          <w:sz w:val="24"/>
          <w:szCs w:val="24"/>
        </w:rPr>
        <w:t xml:space="preserve"> la tabla </w:t>
      </w:r>
      <w:r w:rsidR="0014605E" w:rsidRPr="00FB4771">
        <w:rPr>
          <w:rFonts w:ascii="Times New Roman" w:hAnsi="Times New Roman" w:cs="Times New Roman"/>
          <w:sz w:val="24"/>
          <w:szCs w:val="24"/>
        </w:rPr>
        <w:t>2.</w:t>
      </w:r>
    </w:p>
    <w:p w14:paraId="4581CC99" w14:textId="2C65E599" w:rsidR="008276D9" w:rsidRDefault="008276D9" w:rsidP="00DC50DF">
      <w:pPr>
        <w:spacing w:after="0" w:line="360" w:lineRule="auto"/>
        <w:ind w:firstLine="284"/>
        <w:jc w:val="both"/>
        <w:rPr>
          <w:rFonts w:ascii="Times New Roman" w:hAnsi="Times New Roman" w:cs="Times New Roman"/>
          <w:sz w:val="24"/>
          <w:szCs w:val="24"/>
        </w:rPr>
      </w:pPr>
    </w:p>
    <w:p w14:paraId="5C25FB58" w14:textId="382833DD" w:rsidR="00FB4771" w:rsidRDefault="00FB4771" w:rsidP="00DC50DF">
      <w:pPr>
        <w:spacing w:after="0" w:line="360" w:lineRule="auto"/>
        <w:ind w:firstLine="284"/>
        <w:jc w:val="both"/>
        <w:rPr>
          <w:rFonts w:ascii="Times New Roman" w:hAnsi="Times New Roman" w:cs="Times New Roman"/>
          <w:sz w:val="24"/>
          <w:szCs w:val="24"/>
        </w:rPr>
      </w:pPr>
    </w:p>
    <w:p w14:paraId="795A7767" w14:textId="1EA3AD9F" w:rsidR="00FB4771" w:rsidRDefault="00FB4771" w:rsidP="00DC50DF">
      <w:pPr>
        <w:spacing w:after="0" w:line="360" w:lineRule="auto"/>
        <w:ind w:firstLine="284"/>
        <w:jc w:val="both"/>
        <w:rPr>
          <w:rFonts w:ascii="Times New Roman" w:hAnsi="Times New Roman" w:cs="Times New Roman"/>
          <w:sz w:val="24"/>
          <w:szCs w:val="24"/>
        </w:rPr>
      </w:pPr>
    </w:p>
    <w:p w14:paraId="08486257" w14:textId="5BF15236" w:rsidR="00FB4771" w:rsidRDefault="00FB4771" w:rsidP="00DC50DF">
      <w:pPr>
        <w:spacing w:after="0" w:line="360" w:lineRule="auto"/>
        <w:ind w:firstLine="284"/>
        <w:jc w:val="both"/>
        <w:rPr>
          <w:rFonts w:ascii="Times New Roman" w:hAnsi="Times New Roman" w:cs="Times New Roman"/>
          <w:sz w:val="24"/>
          <w:szCs w:val="24"/>
        </w:rPr>
      </w:pPr>
    </w:p>
    <w:p w14:paraId="53EBBAB5" w14:textId="15668A79" w:rsidR="00FB4771" w:rsidRDefault="00FB4771" w:rsidP="00DC50DF">
      <w:pPr>
        <w:spacing w:after="0" w:line="360" w:lineRule="auto"/>
        <w:ind w:firstLine="284"/>
        <w:jc w:val="both"/>
        <w:rPr>
          <w:rFonts w:ascii="Times New Roman" w:hAnsi="Times New Roman" w:cs="Times New Roman"/>
          <w:sz w:val="24"/>
          <w:szCs w:val="24"/>
        </w:rPr>
      </w:pPr>
    </w:p>
    <w:p w14:paraId="19DAF9D5" w14:textId="77777777" w:rsidR="00FB4771" w:rsidRPr="00FB4771" w:rsidRDefault="00FB4771" w:rsidP="00DC50DF">
      <w:pPr>
        <w:spacing w:after="0" w:line="360" w:lineRule="auto"/>
        <w:ind w:firstLine="284"/>
        <w:jc w:val="both"/>
        <w:rPr>
          <w:rFonts w:ascii="Times New Roman" w:hAnsi="Times New Roman" w:cs="Times New Roman"/>
          <w:sz w:val="24"/>
          <w:szCs w:val="24"/>
        </w:rPr>
      </w:pPr>
    </w:p>
    <w:p w14:paraId="23A71E7A" w14:textId="45B494A5" w:rsidR="00990B74" w:rsidRPr="00FB4771" w:rsidRDefault="00C109B8" w:rsidP="0061337B">
      <w:pPr>
        <w:spacing w:after="0" w:line="360" w:lineRule="auto"/>
        <w:jc w:val="center"/>
        <w:rPr>
          <w:rFonts w:ascii="Times New Roman" w:hAnsi="Times New Roman" w:cs="Times New Roman"/>
          <w:sz w:val="24"/>
          <w:szCs w:val="24"/>
        </w:rPr>
      </w:pPr>
      <w:r w:rsidRPr="00FB4771">
        <w:rPr>
          <w:rFonts w:ascii="Times New Roman" w:hAnsi="Times New Roman" w:cs="Times New Roman"/>
          <w:b/>
          <w:sz w:val="24"/>
          <w:szCs w:val="24"/>
          <w:lang w:val="es-ES"/>
        </w:rPr>
        <w:lastRenderedPageBreak/>
        <w:t xml:space="preserve">Tabla </w:t>
      </w:r>
      <w:r w:rsidR="0014605E" w:rsidRPr="00FB4771">
        <w:rPr>
          <w:rFonts w:ascii="Times New Roman" w:hAnsi="Times New Roman" w:cs="Times New Roman"/>
          <w:b/>
          <w:sz w:val="24"/>
          <w:szCs w:val="24"/>
          <w:lang w:val="es-ES"/>
        </w:rPr>
        <w:t>2</w:t>
      </w:r>
      <w:r w:rsidRPr="00FB4771">
        <w:rPr>
          <w:rFonts w:ascii="Times New Roman" w:hAnsi="Times New Roman" w:cs="Times New Roman"/>
          <w:b/>
          <w:sz w:val="24"/>
          <w:szCs w:val="24"/>
          <w:lang w:val="es-ES"/>
        </w:rPr>
        <w:t>.</w:t>
      </w:r>
      <w:r w:rsidRPr="00FB4771">
        <w:rPr>
          <w:rFonts w:ascii="Times New Roman" w:hAnsi="Times New Roman" w:cs="Times New Roman"/>
          <w:sz w:val="36"/>
          <w:szCs w:val="36"/>
        </w:rPr>
        <w:t xml:space="preserve"> </w:t>
      </w:r>
      <w:r w:rsidR="00990B74" w:rsidRPr="00FB4771">
        <w:rPr>
          <w:rFonts w:ascii="Times New Roman" w:hAnsi="Times New Roman" w:cs="Times New Roman"/>
          <w:sz w:val="24"/>
          <w:szCs w:val="24"/>
        </w:rPr>
        <w:t>Evaluación del modelo de medida</w:t>
      </w:r>
      <w:r w:rsidR="00E7296A" w:rsidRPr="00FB4771">
        <w:rPr>
          <w:rFonts w:ascii="Times New Roman" w:hAnsi="Times New Roman" w:cs="Times New Roman"/>
          <w:sz w:val="24"/>
          <w:szCs w:val="24"/>
        </w:rPr>
        <w:t>: fiabilidad y validez convergente</w:t>
      </w:r>
      <w:r w:rsidR="00990B74" w:rsidRPr="00FB4771">
        <w:rPr>
          <w:rFonts w:ascii="Times New Roman" w:hAnsi="Times New Roman" w:cs="Times New Roman"/>
          <w:sz w:val="24"/>
          <w:szCs w:val="24"/>
        </w:rPr>
        <w:t xml:space="preserve"> (</w:t>
      </w:r>
      <w:r w:rsidR="00990B74" w:rsidRPr="00FB4771">
        <w:rPr>
          <w:rFonts w:ascii="Times New Roman" w:hAnsi="Times New Roman" w:cs="Times New Roman"/>
          <w:i/>
          <w:iCs/>
          <w:sz w:val="24"/>
          <w:szCs w:val="24"/>
        </w:rPr>
        <w:t>n</w:t>
      </w:r>
      <w:r w:rsidR="008276D9" w:rsidRPr="00FB4771">
        <w:rPr>
          <w:rFonts w:ascii="Times New Roman" w:hAnsi="Times New Roman" w:cs="Times New Roman"/>
          <w:sz w:val="24"/>
          <w:szCs w:val="24"/>
        </w:rPr>
        <w:t xml:space="preserve"> </w:t>
      </w:r>
      <w:r w:rsidR="00990B74" w:rsidRPr="00FB4771">
        <w:rPr>
          <w:rFonts w:ascii="Times New Roman" w:hAnsi="Times New Roman" w:cs="Times New Roman"/>
          <w:sz w:val="24"/>
          <w:szCs w:val="24"/>
        </w:rPr>
        <w:t>=</w:t>
      </w:r>
      <w:r w:rsidR="008276D9" w:rsidRPr="00FB4771">
        <w:rPr>
          <w:rFonts w:ascii="Times New Roman" w:hAnsi="Times New Roman" w:cs="Times New Roman"/>
          <w:sz w:val="24"/>
          <w:szCs w:val="24"/>
        </w:rPr>
        <w:t xml:space="preserve"> </w:t>
      </w:r>
      <w:r w:rsidR="00990B74" w:rsidRPr="00FB4771">
        <w:rPr>
          <w:rFonts w:ascii="Times New Roman" w:hAnsi="Times New Roman" w:cs="Times New Roman"/>
          <w:sz w:val="24"/>
          <w:szCs w:val="24"/>
        </w:rPr>
        <w:t>301)</w:t>
      </w:r>
    </w:p>
    <w:tbl>
      <w:tblPr>
        <w:tblStyle w:val="Tablaconcuadrcula"/>
        <w:tblW w:w="5000" w:type="pct"/>
        <w:tblLook w:val="04A0" w:firstRow="1" w:lastRow="0" w:firstColumn="1" w:lastColumn="0" w:noHBand="0" w:noVBand="1"/>
      </w:tblPr>
      <w:tblGrid>
        <w:gridCol w:w="2669"/>
        <w:gridCol w:w="1656"/>
        <w:gridCol w:w="1114"/>
        <w:gridCol w:w="972"/>
        <w:gridCol w:w="1258"/>
        <w:gridCol w:w="1159"/>
      </w:tblGrid>
      <w:tr w:rsidR="00053735" w:rsidRPr="00FB4771" w14:paraId="62BDF331" w14:textId="77777777" w:rsidTr="0061337B">
        <w:trPr>
          <w:trHeight w:val="1634"/>
        </w:trPr>
        <w:tc>
          <w:tcPr>
            <w:tcW w:w="1523" w:type="pct"/>
            <w:vMerge w:val="restart"/>
            <w:textDirection w:val="btLr"/>
            <w:vAlign w:val="center"/>
          </w:tcPr>
          <w:p w14:paraId="5D48E94A" w14:textId="77777777" w:rsidR="007D5118" w:rsidRPr="00FB4771" w:rsidRDefault="007D5118" w:rsidP="00DC50DF">
            <w:pPr>
              <w:spacing w:line="360" w:lineRule="auto"/>
              <w:ind w:left="113" w:right="113"/>
              <w:jc w:val="center"/>
              <w:rPr>
                <w:rFonts w:ascii="Times New Roman" w:hAnsi="Times New Roman" w:cs="Times New Roman"/>
                <w:b/>
                <w:sz w:val="24"/>
                <w:szCs w:val="24"/>
              </w:rPr>
            </w:pPr>
            <w:r w:rsidRPr="00FB4771">
              <w:rPr>
                <w:rFonts w:ascii="Times New Roman" w:hAnsi="Times New Roman" w:cs="Times New Roman"/>
                <w:b/>
                <w:sz w:val="24"/>
                <w:szCs w:val="24"/>
              </w:rPr>
              <w:t>Constructo</w:t>
            </w:r>
          </w:p>
          <w:p w14:paraId="512A93D9" w14:textId="77777777" w:rsidR="0028680A" w:rsidRPr="00FB4771" w:rsidRDefault="0028680A" w:rsidP="00DC50DF">
            <w:pPr>
              <w:spacing w:line="360" w:lineRule="auto"/>
              <w:ind w:left="113" w:right="113"/>
              <w:jc w:val="center"/>
              <w:rPr>
                <w:rFonts w:ascii="Times New Roman" w:hAnsi="Times New Roman" w:cs="Times New Roman"/>
                <w:b/>
                <w:sz w:val="24"/>
                <w:szCs w:val="24"/>
              </w:rPr>
            </w:pPr>
          </w:p>
        </w:tc>
        <w:tc>
          <w:tcPr>
            <w:tcW w:w="883" w:type="pct"/>
            <w:vMerge w:val="restart"/>
            <w:textDirection w:val="btLr"/>
            <w:vAlign w:val="center"/>
          </w:tcPr>
          <w:p w14:paraId="6976CF1C" w14:textId="77777777" w:rsidR="007D5118" w:rsidRPr="00FB4771" w:rsidRDefault="007D5118" w:rsidP="00DC50DF">
            <w:pPr>
              <w:spacing w:line="360" w:lineRule="auto"/>
              <w:ind w:left="113" w:right="113"/>
              <w:jc w:val="center"/>
              <w:rPr>
                <w:rFonts w:ascii="Times New Roman" w:hAnsi="Times New Roman" w:cs="Times New Roman"/>
                <w:b/>
                <w:sz w:val="24"/>
                <w:szCs w:val="24"/>
              </w:rPr>
            </w:pPr>
            <w:r w:rsidRPr="00FB4771">
              <w:rPr>
                <w:rFonts w:ascii="Times New Roman" w:hAnsi="Times New Roman" w:cs="Times New Roman"/>
                <w:b/>
                <w:sz w:val="24"/>
                <w:szCs w:val="24"/>
              </w:rPr>
              <w:t>Ítem</w:t>
            </w:r>
          </w:p>
          <w:p w14:paraId="0DF458DD" w14:textId="77777777" w:rsidR="0028680A" w:rsidRPr="00FB4771" w:rsidRDefault="0028680A" w:rsidP="00DC50DF">
            <w:pPr>
              <w:spacing w:line="360" w:lineRule="auto"/>
              <w:ind w:left="113" w:right="113"/>
              <w:jc w:val="center"/>
              <w:rPr>
                <w:rFonts w:ascii="Times New Roman" w:hAnsi="Times New Roman" w:cs="Times New Roman"/>
                <w:b/>
                <w:sz w:val="24"/>
                <w:szCs w:val="24"/>
              </w:rPr>
            </w:pPr>
          </w:p>
        </w:tc>
        <w:tc>
          <w:tcPr>
            <w:tcW w:w="1204" w:type="pct"/>
            <w:gridSpan w:val="2"/>
            <w:textDirection w:val="btLr"/>
            <w:vAlign w:val="center"/>
          </w:tcPr>
          <w:p w14:paraId="7201DB24" w14:textId="77777777" w:rsidR="007D5118" w:rsidRPr="00FB4771" w:rsidRDefault="007D5118" w:rsidP="00DC50DF">
            <w:pPr>
              <w:spacing w:line="360" w:lineRule="auto"/>
              <w:ind w:left="113" w:right="113"/>
              <w:jc w:val="center"/>
              <w:rPr>
                <w:rFonts w:ascii="Times New Roman" w:hAnsi="Times New Roman" w:cs="Times New Roman"/>
                <w:b/>
                <w:sz w:val="24"/>
                <w:szCs w:val="24"/>
              </w:rPr>
            </w:pPr>
            <w:r w:rsidRPr="00FB4771">
              <w:rPr>
                <w:rFonts w:ascii="Times New Roman" w:hAnsi="Times New Roman" w:cs="Times New Roman"/>
                <w:b/>
                <w:sz w:val="24"/>
                <w:szCs w:val="24"/>
              </w:rPr>
              <w:t>Validez convergente</w:t>
            </w:r>
          </w:p>
        </w:tc>
        <w:tc>
          <w:tcPr>
            <w:tcW w:w="723" w:type="pct"/>
            <w:vMerge w:val="restart"/>
            <w:textDirection w:val="btLr"/>
            <w:vAlign w:val="center"/>
          </w:tcPr>
          <w:p w14:paraId="4C40F182" w14:textId="77777777" w:rsidR="007D5118" w:rsidRPr="00FB4771" w:rsidRDefault="007D5118" w:rsidP="00DC50DF">
            <w:pPr>
              <w:spacing w:line="360" w:lineRule="auto"/>
              <w:ind w:left="113" w:right="113"/>
              <w:jc w:val="center"/>
              <w:rPr>
                <w:rFonts w:ascii="Times New Roman" w:hAnsi="Times New Roman" w:cs="Times New Roman"/>
                <w:b/>
                <w:sz w:val="24"/>
                <w:szCs w:val="24"/>
              </w:rPr>
            </w:pPr>
            <w:r w:rsidRPr="00FB4771">
              <w:rPr>
                <w:rFonts w:ascii="Times New Roman" w:hAnsi="Times New Roman" w:cs="Times New Roman"/>
                <w:b/>
                <w:sz w:val="24"/>
                <w:szCs w:val="24"/>
              </w:rPr>
              <w:t>Fiabilidad compuesta</w:t>
            </w:r>
          </w:p>
        </w:tc>
        <w:tc>
          <w:tcPr>
            <w:tcW w:w="667" w:type="pct"/>
            <w:vMerge w:val="restart"/>
            <w:textDirection w:val="btLr"/>
            <w:vAlign w:val="center"/>
          </w:tcPr>
          <w:p w14:paraId="727DE4C3" w14:textId="77777777" w:rsidR="007D5118" w:rsidRPr="00FB4771" w:rsidRDefault="007D5118" w:rsidP="00DC50DF">
            <w:pPr>
              <w:spacing w:line="360" w:lineRule="auto"/>
              <w:ind w:left="113" w:right="113"/>
              <w:jc w:val="center"/>
              <w:rPr>
                <w:rFonts w:ascii="Times New Roman" w:hAnsi="Times New Roman" w:cs="Times New Roman"/>
                <w:b/>
                <w:sz w:val="24"/>
                <w:szCs w:val="24"/>
              </w:rPr>
            </w:pPr>
            <w:r w:rsidRPr="00FB4771">
              <w:rPr>
                <w:rFonts w:ascii="Times New Roman" w:hAnsi="Times New Roman" w:cs="Times New Roman"/>
                <w:b/>
                <w:sz w:val="24"/>
                <w:szCs w:val="24"/>
              </w:rPr>
              <w:t>Alfa de Cronbach</w:t>
            </w:r>
          </w:p>
        </w:tc>
      </w:tr>
      <w:tr w:rsidR="003D219C" w:rsidRPr="00FB4771" w14:paraId="5CD1606A" w14:textId="77777777" w:rsidTr="0061337B">
        <w:trPr>
          <w:trHeight w:val="647"/>
        </w:trPr>
        <w:tc>
          <w:tcPr>
            <w:tcW w:w="1523" w:type="pct"/>
            <w:vMerge/>
          </w:tcPr>
          <w:p w14:paraId="2C277D70" w14:textId="77777777" w:rsidR="007D5118" w:rsidRPr="00FB4771" w:rsidRDefault="007D5118" w:rsidP="00DC50DF">
            <w:pPr>
              <w:spacing w:line="360" w:lineRule="auto"/>
              <w:jc w:val="center"/>
              <w:rPr>
                <w:rFonts w:ascii="Times New Roman" w:hAnsi="Times New Roman" w:cs="Times New Roman"/>
                <w:sz w:val="24"/>
                <w:szCs w:val="24"/>
              </w:rPr>
            </w:pPr>
          </w:p>
        </w:tc>
        <w:tc>
          <w:tcPr>
            <w:tcW w:w="883" w:type="pct"/>
            <w:vMerge/>
          </w:tcPr>
          <w:p w14:paraId="0203F4FA" w14:textId="77777777" w:rsidR="007D5118" w:rsidRPr="00FB4771" w:rsidRDefault="007D5118" w:rsidP="00DC50DF">
            <w:pPr>
              <w:spacing w:line="360" w:lineRule="auto"/>
              <w:jc w:val="center"/>
              <w:rPr>
                <w:rFonts w:ascii="Times New Roman" w:hAnsi="Times New Roman" w:cs="Times New Roman"/>
                <w:sz w:val="24"/>
                <w:szCs w:val="24"/>
              </w:rPr>
            </w:pPr>
          </w:p>
        </w:tc>
        <w:tc>
          <w:tcPr>
            <w:tcW w:w="642" w:type="pct"/>
          </w:tcPr>
          <w:p w14:paraId="6CD9D2A4" w14:textId="77777777" w:rsidR="007D5118" w:rsidRPr="00FB4771" w:rsidRDefault="007D5118" w:rsidP="00DC50DF">
            <w:pPr>
              <w:spacing w:line="360" w:lineRule="auto"/>
              <w:jc w:val="center"/>
              <w:rPr>
                <w:rFonts w:ascii="Times New Roman" w:hAnsi="Times New Roman" w:cs="Times New Roman"/>
                <w:b/>
                <w:sz w:val="24"/>
                <w:szCs w:val="24"/>
              </w:rPr>
            </w:pPr>
            <w:r w:rsidRPr="00FB4771">
              <w:rPr>
                <w:rFonts w:ascii="Times New Roman" w:hAnsi="Times New Roman" w:cs="Times New Roman"/>
                <w:b/>
                <w:sz w:val="24"/>
                <w:szCs w:val="24"/>
              </w:rPr>
              <w:t>Cargas</w:t>
            </w:r>
          </w:p>
        </w:tc>
        <w:tc>
          <w:tcPr>
            <w:tcW w:w="562" w:type="pct"/>
          </w:tcPr>
          <w:p w14:paraId="7B72C3C8" w14:textId="77777777" w:rsidR="007D5118" w:rsidRPr="00FB4771" w:rsidRDefault="007D5118" w:rsidP="00DC50DF">
            <w:pPr>
              <w:spacing w:line="360" w:lineRule="auto"/>
              <w:jc w:val="center"/>
              <w:rPr>
                <w:rFonts w:ascii="Times New Roman" w:hAnsi="Times New Roman" w:cs="Times New Roman"/>
                <w:b/>
                <w:sz w:val="24"/>
                <w:szCs w:val="24"/>
              </w:rPr>
            </w:pPr>
            <w:r w:rsidRPr="00FB4771">
              <w:rPr>
                <w:rFonts w:ascii="Times New Roman" w:hAnsi="Times New Roman" w:cs="Times New Roman"/>
                <w:b/>
                <w:sz w:val="24"/>
                <w:szCs w:val="24"/>
              </w:rPr>
              <w:t>AVE</w:t>
            </w:r>
          </w:p>
        </w:tc>
        <w:tc>
          <w:tcPr>
            <w:tcW w:w="723" w:type="pct"/>
            <w:vMerge/>
          </w:tcPr>
          <w:p w14:paraId="7CCDB747" w14:textId="77777777" w:rsidR="007D5118" w:rsidRPr="00FB4771" w:rsidRDefault="007D5118" w:rsidP="00DC50DF">
            <w:pPr>
              <w:spacing w:line="360" w:lineRule="auto"/>
              <w:jc w:val="center"/>
              <w:rPr>
                <w:rFonts w:ascii="Times New Roman" w:hAnsi="Times New Roman" w:cs="Times New Roman"/>
                <w:sz w:val="24"/>
                <w:szCs w:val="24"/>
              </w:rPr>
            </w:pPr>
          </w:p>
        </w:tc>
        <w:tc>
          <w:tcPr>
            <w:tcW w:w="667" w:type="pct"/>
            <w:vMerge/>
          </w:tcPr>
          <w:p w14:paraId="7AFD2716" w14:textId="77777777" w:rsidR="007D5118" w:rsidRPr="00FB4771" w:rsidRDefault="007D5118" w:rsidP="00DC50DF">
            <w:pPr>
              <w:spacing w:line="360" w:lineRule="auto"/>
              <w:jc w:val="center"/>
              <w:rPr>
                <w:rFonts w:ascii="Times New Roman" w:hAnsi="Times New Roman" w:cs="Times New Roman"/>
                <w:sz w:val="24"/>
                <w:szCs w:val="24"/>
              </w:rPr>
            </w:pPr>
          </w:p>
        </w:tc>
      </w:tr>
      <w:tr w:rsidR="005E5D12" w:rsidRPr="00FB4771" w14:paraId="0E5EE10B" w14:textId="77777777" w:rsidTr="0014605E">
        <w:tc>
          <w:tcPr>
            <w:tcW w:w="1523" w:type="pct"/>
          </w:tcPr>
          <w:p w14:paraId="676CB239" w14:textId="77777777" w:rsidR="005E5D12" w:rsidRPr="00FB4771" w:rsidRDefault="005E5D12" w:rsidP="00DC50DF">
            <w:pPr>
              <w:spacing w:line="360" w:lineRule="auto"/>
              <w:jc w:val="both"/>
              <w:rPr>
                <w:rFonts w:ascii="Times New Roman" w:hAnsi="Times New Roman" w:cs="Times New Roman"/>
                <w:sz w:val="24"/>
                <w:szCs w:val="24"/>
              </w:rPr>
            </w:pPr>
            <w:r w:rsidRPr="00FB4771">
              <w:rPr>
                <w:rFonts w:ascii="Times New Roman" w:hAnsi="Times New Roman" w:cs="Times New Roman"/>
                <w:color w:val="000000"/>
                <w:sz w:val="24"/>
                <w:szCs w:val="24"/>
              </w:rPr>
              <w:t>Aprobación social</w:t>
            </w:r>
          </w:p>
        </w:tc>
        <w:tc>
          <w:tcPr>
            <w:tcW w:w="883" w:type="pct"/>
            <w:vAlign w:val="bottom"/>
          </w:tcPr>
          <w:p w14:paraId="4FFE2E3D" w14:textId="77777777" w:rsidR="005E5D12" w:rsidRPr="00FB4771" w:rsidRDefault="005E5D12"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NSProfesores1</w:t>
            </w:r>
          </w:p>
        </w:tc>
        <w:tc>
          <w:tcPr>
            <w:tcW w:w="642" w:type="pct"/>
            <w:vAlign w:val="bottom"/>
          </w:tcPr>
          <w:p w14:paraId="6540CBD3" w14:textId="77777777" w:rsidR="005E5D12" w:rsidRPr="00FB4771" w:rsidRDefault="005E5D12"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0.889</w:t>
            </w:r>
          </w:p>
        </w:tc>
        <w:tc>
          <w:tcPr>
            <w:tcW w:w="562" w:type="pct"/>
          </w:tcPr>
          <w:p w14:paraId="01D84C8D" w14:textId="77777777" w:rsidR="005E5D12" w:rsidRPr="00FB4771" w:rsidRDefault="005E5D12" w:rsidP="00DC50DF">
            <w:pPr>
              <w:spacing w:line="360" w:lineRule="auto"/>
              <w:jc w:val="center"/>
              <w:rPr>
                <w:rFonts w:ascii="Times New Roman" w:hAnsi="Times New Roman" w:cs="Times New Roman"/>
                <w:sz w:val="24"/>
                <w:szCs w:val="24"/>
              </w:rPr>
            </w:pPr>
            <w:r w:rsidRPr="00FB4771">
              <w:rPr>
                <w:rFonts w:ascii="Times New Roman" w:hAnsi="Times New Roman" w:cs="Times New Roman"/>
                <w:sz w:val="24"/>
                <w:szCs w:val="24"/>
              </w:rPr>
              <w:t>0.675</w:t>
            </w:r>
          </w:p>
        </w:tc>
        <w:tc>
          <w:tcPr>
            <w:tcW w:w="723" w:type="pct"/>
          </w:tcPr>
          <w:p w14:paraId="61FD6A1A" w14:textId="77777777" w:rsidR="005E5D12" w:rsidRPr="00FB4771" w:rsidRDefault="005E5D12" w:rsidP="00DC50DF">
            <w:pPr>
              <w:spacing w:line="360" w:lineRule="auto"/>
              <w:jc w:val="center"/>
              <w:rPr>
                <w:rFonts w:ascii="Times New Roman" w:hAnsi="Times New Roman" w:cs="Times New Roman"/>
                <w:sz w:val="24"/>
                <w:szCs w:val="24"/>
              </w:rPr>
            </w:pPr>
            <w:r w:rsidRPr="00FB4771">
              <w:rPr>
                <w:rFonts w:ascii="Times New Roman" w:hAnsi="Times New Roman" w:cs="Times New Roman"/>
                <w:sz w:val="24"/>
                <w:szCs w:val="24"/>
              </w:rPr>
              <w:t>0.912</w:t>
            </w:r>
          </w:p>
        </w:tc>
        <w:tc>
          <w:tcPr>
            <w:tcW w:w="667" w:type="pct"/>
          </w:tcPr>
          <w:p w14:paraId="51DC6015" w14:textId="77777777" w:rsidR="005E5D12" w:rsidRPr="00FB4771" w:rsidRDefault="005E5D12" w:rsidP="00DC50DF">
            <w:pPr>
              <w:spacing w:line="360" w:lineRule="auto"/>
              <w:jc w:val="center"/>
              <w:rPr>
                <w:rFonts w:ascii="Times New Roman" w:hAnsi="Times New Roman" w:cs="Times New Roman"/>
                <w:sz w:val="24"/>
                <w:szCs w:val="24"/>
              </w:rPr>
            </w:pPr>
            <w:r w:rsidRPr="00FB4771">
              <w:rPr>
                <w:rFonts w:ascii="Times New Roman" w:hAnsi="Times New Roman" w:cs="Times New Roman"/>
                <w:sz w:val="24"/>
                <w:szCs w:val="24"/>
              </w:rPr>
              <w:t>0.878</w:t>
            </w:r>
          </w:p>
        </w:tc>
      </w:tr>
      <w:tr w:rsidR="005E5D12" w:rsidRPr="00FB4771" w14:paraId="6AFA9981" w14:textId="77777777" w:rsidTr="0014605E">
        <w:tc>
          <w:tcPr>
            <w:tcW w:w="1523" w:type="pct"/>
          </w:tcPr>
          <w:p w14:paraId="68EC2D8C" w14:textId="77777777" w:rsidR="005E5D12" w:rsidRPr="00FB4771" w:rsidRDefault="005E5D12" w:rsidP="00DC50DF">
            <w:pPr>
              <w:spacing w:line="360" w:lineRule="auto"/>
              <w:jc w:val="both"/>
              <w:rPr>
                <w:rFonts w:ascii="Times New Roman" w:hAnsi="Times New Roman" w:cs="Times New Roman"/>
                <w:sz w:val="24"/>
                <w:szCs w:val="24"/>
              </w:rPr>
            </w:pPr>
          </w:p>
        </w:tc>
        <w:tc>
          <w:tcPr>
            <w:tcW w:w="883" w:type="pct"/>
            <w:vAlign w:val="bottom"/>
          </w:tcPr>
          <w:p w14:paraId="479C49CC" w14:textId="77777777" w:rsidR="005E5D12" w:rsidRPr="00FB4771" w:rsidRDefault="005E5D12"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NSProfesores2</w:t>
            </w:r>
          </w:p>
        </w:tc>
        <w:tc>
          <w:tcPr>
            <w:tcW w:w="642" w:type="pct"/>
            <w:vAlign w:val="bottom"/>
          </w:tcPr>
          <w:p w14:paraId="51C7ED34" w14:textId="77777777" w:rsidR="005E5D12" w:rsidRPr="00FB4771" w:rsidRDefault="005E5D12"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0.858</w:t>
            </w:r>
          </w:p>
        </w:tc>
        <w:tc>
          <w:tcPr>
            <w:tcW w:w="562" w:type="pct"/>
          </w:tcPr>
          <w:p w14:paraId="7DE3B269" w14:textId="77777777" w:rsidR="005E5D12" w:rsidRPr="00FB4771" w:rsidRDefault="005E5D12" w:rsidP="00DC50DF">
            <w:pPr>
              <w:spacing w:line="360" w:lineRule="auto"/>
              <w:jc w:val="center"/>
              <w:rPr>
                <w:rFonts w:ascii="Times New Roman" w:hAnsi="Times New Roman" w:cs="Times New Roman"/>
                <w:sz w:val="24"/>
                <w:szCs w:val="24"/>
              </w:rPr>
            </w:pPr>
          </w:p>
        </w:tc>
        <w:tc>
          <w:tcPr>
            <w:tcW w:w="723" w:type="pct"/>
          </w:tcPr>
          <w:p w14:paraId="23407423" w14:textId="77777777" w:rsidR="005E5D12" w:rsidRPr="00FB4771" w:rsidRDefault="005E5D12" w:rsidP="00DC50DF">
            <w:pPr>
              <w:spacing w:line="360" w:lineRule="auto"/>
              <w:jc w:val="center"/>
              <w:rPr>
                <w:rFonts w:ascii="Times New Roman" w:hAnsi="Times New Roman" w:cs="Times New Roman"/>
                <w:sz w:val="24"/>
                <w:szCs w:val="24"/>
              </w:rPr>
            </w:pPr>
          </w:p>
        </w:tc>
        <w:tc>
          <w:tcPr>
            <w:tcW w:w="667" w:type="pct"/>
          </w:tcPr>
          <w:p w14:paraId="7AB41E48" w14:textId="77777777" w:rsidR="005E5D12" w:rsidRPr="00FB4771" w:rsidRDefault="005E5D12" w:rsidP="00DC50DF">
            <w:pPr>
              <w:spacing w:line="360" w:lineRule="auto"/>
              <w:jc w:val="center"/>
              <w:rPr>
                <w:rFonts w:ascii="Times New Roman" w:hAnsi="Times New Roman" w:cs="Times New Roman"/>
                <w:sz w:val="24"/>
                <w:szCs w:val="24"/>
              </w:rPr>
            </w:pPr>
          </w:p>
        </w:tc>
      </w:tr>
      <w:tr w:rsidR="005E5D12" w:rsidRPr="00FB4771" w14:paraId="37CFC69F" w14:textId="77777777" w:rsidTr="0014605E">
        <w:tc>
          <w:tcPr>
            <w:tcW w:w="1523" w:type="pct"/>
          </w:tcPr>
          <w:p w14:paraId="2ADFD2B1" w14:textId="77777777" w:rsidR="005E5D12" w:rsidRPr="00FB4771" w:rsidRDefault="005E5D12" w:rsidP="00DC50DF">
            <w:pPr>
              <w:spacing w:line="360" w:lineRule="auto"/>
              <w:jc w:val="both"/>
              <w:rPr>
                <w:rFonts w:ascii="Times New Roman" w:hAnsi="Times New Roman" w:cs="Times New Roman"/>
                <w:sz w:val="24"/>
                <w:szCs w:val="24"/>
              </w:rPr>
            </w:pPr>
          </w:p>
        </w:tc>
        <w:tc>
          <w:tcPr>
            <w:tcW w:w="883" w:type="pct"/>
            <w:vAlign w:val="bottom"/>
          </w:tcPr>
          <w:p w14:paraId="67A28845" w14:textId="77777777" w:rsidR="005E5D12" w:rsidRPr="00FB4771" w:rsidRDefault="005E5D12"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NSProfesores3</w:t>
            </w:r>
          </w:p>
        </w:tc>
        <w:tc>
          <w:tcPr>
            <w:tcW w:w="642" w:type="pct"/>
            <w:vAlign w:val="bottom"/>
          </w:tcPr>
          <w:p w14:paraId="6152B334" w14:textId="77777777" w:rsidR="005E5D12" w:rsidRPr="00FB4771" w:rsidRDefault="005E5D12"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0.827</w:t>
            </w:r>
          </w:p>
        </w:tc>
        <w:tc>
          <w:tcPr>
            <w:tcW w:w="562" w:type="pct"/>
          </w:tcPr>
          <w:p w14:paraId="3CB1C08F" w14:textId="77777777" w:rsidR="005E5D12" w:rsidRPr="00FB4771" w:rsidRDefault="005E5D12" w:rsidP="00DC50DF">
            <w:pPr>
              <w:spacing w:line="360" w:lineRule="auto"/>
              <w:jc w:val="center"/>
              <w:rPr>
                <w:rFonts w:ascii="Times New Roman" w:hAnsi="Times New Roman" w:cs="Times New Roman"/>
                <w:sz w:val="24"/>
                <w:szCs w:val="24"/>
              </w:rPr>
            </w:pPr>
          </w:p>
        </w:tc>
        <w:tc>
          <w:tcPr>
            <w:tcW w:w="723" w:type="pct"/>
          </w:tcPr>
          <w:p w14:paraId="0A3512A8" w14:textId="77777777" w:rsidR="005E5D12" w:rsidRPr="00FB4771" w:rsidRDefault="005E5D12" w:rsidP="00DC50DF">
            <w:pPr>
              <w:spacing w:line="360" w:lineRule="auto"/>
              <w:jc w:val="center"/>
              <w:rPr>
                <w:rFonts w:ascii="Times New Roman" w:hAnsi="Times New Roman" w:cs="Times New Roman"/>
                <w:sz w:val="24"/>
                <w:szCs w:val="24"/>
              </w:rPr>
            </w:pPr>
          </w:p>
        </w:tc>
        <w:tc>
          <w:tcPr>
            <w:tcW w:w="667" w:type="pct"/>
          </w:tcPr>
          <w:p w14:paraId="31196F4E" w14:textId="77777777" w:rsidR="005E5D12" w:rsidRPr="00FB4771" w:rsidRDefault="005E5D12" w:rsidP="00DC50DF">
            <w:pPr>
              <w:spacing w:line="360" w:lineRule="auto"/>
              <w:jc w:val="center"/>
              <w:rPr>
                <w:rFonts w:ascii="Times New Roman" w:hAnsi="Times New Roman" w:cs="Times New Roman"/>
                <w:sz w:val="24"/>
                <w:szCs w:val="24"/>
              </w:rPr>
            </w:pPr>
          </w:p>
        </w:tc>
      </w:tr>
      <w:tr w:rsidR="005E5D12" w:rsidRPr="00FB4771" w14:paraId="1D52C31E" w14:textId="77777777" w:rsidTr="0014605E">
        <w:tc>
          <w:tcPr>
            <w:tcW w:w="1523" w:type="pct"/>
          </w:tcPr>
          <w:p w14:paraId="39039FF3" w14:textId="77777777" w:rsidR="005E5D12" w:rsidRPr="00FB4771" w:rsidRDefault="005E5D12" w:rsidP="00DC50DF">
            <w:pPr>
              <w:spacing w:line="360" w:lineRule="auto"/>
              <w:jc w:val="both"/>
              <w:rPr>
                <w:rFonts w:ascii="Times New Roman" w:hAnsi="Times New Roman" w:cs="Times New Roman"/>
                <w:sz w:val="24"/>
                <w:szCs w:val="24"/>
              </w:rPr>
            </w:pPr>
          </w:p>
        </w:tc>
        <w:tc>
          <w:tcPr>
            <w:tcW w:w="883" w:type="pct"/>
            <w:vAlign w:val="bottom"/>
          </w:tcPr>
          <w:p w14:paraId="5B1BED1D" w14:textId="77777777" w:rsidR="005E5D12" w:rsidRPr="00FB4771" w:rsidRDefault="005E5D12"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NSAmigos1</w:t>
            </w:r>
          </w:p>
        </w:tc>
        <w:tc>
          <w:tcPr>
            <w:tcW w:w="642" w:type="pct"/>
            <w:vAlign w:val="bottom"/>
          </w:tcPr>
          <w:p w14:paraId="59646872" w14:textId="77777777" w:rsidR="005E5D12" w:rsidRPr="00FB4771" w:rsidRDefault="005E5D12"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0.796</w:t>
            </w:r>
          </w:p>
        </w:tc>
        <w:tc>
          <w:tcPr>
            <w:tcW w:w="562" w:type="pct"/>
          </w:tcPr>
          <w:p w14:paraId="7C07C15D" w14:textId="77777777" w:rsidR="005E5D12" w:rsidRPr="00FB4771" w:rsidRDefault="005E5D12" w:rsidP="00DC50DF">
            <w:pPr>
              <w:spacing w:line="360" w:lineRule="auto"/>
              <w:jc w:val="center"/>
              <w:rPr>
                <w:rFonts w:ascii="Times New Roman" w:hAnsi="Times New Roman" w:cs="Times New Roman"/>
                <w:sz w:val="24"/>
                <w:szCs w:val="24"/>
              </w:rPr>
            </w:pPr>
          </w:p>
        </w:tc>
        <w:tc>
          <w:tcPr>
            <w:tcW w:w="723" w:type="pct"/>
          </w:tcPr>
          <w:p w14:paraId="509218D3" w14:textId="77777777" w:rsidR="005E5D12" w:rsidRPr="00FB4771" w:rsidRDefault="005E5D12" w:rsidP="00DC50DF">
            <w:pPr>
              <w:spacing w:line="360" w:lineRule="auto"/>
              <w:jc w:val="center"/>
              <w:rPr>
                <w:rFonts w:ascii="Times New Roman" w:hAnsi="Times New Roman" w:cs="Times New Roman"/>
                <w:sz w:val="24"/>
                <w:szCs w:val="24"/>
              </w:rPr>
            </w:pPr>
          </w:p>
        </w:tc>
        <w:tc>
          <w:tcPr>
            <w:tcW w:w="667" w:type="pct"/>
          </w:tcPr>
          <w:p w14:paraId="0FCF433A" w14:textId="77777777" w:rsidR="005E5D12" w:rsidRPr="00FB4771" w:rsidRDefault="005E5D12" w:rsidP="00DC50DF">
            <w:pPr>
              <w:spacing w:line="360" w:lineRule="auto"/>
              <w:jc w:val="center"/>
              <w:rPr>
                <w:rFonts w:ascii="Times New Roman" w:hAnsi="Times New Roman" w:cs="Times New Roman"/>
                <w:sz w:val="24"/>
                <w:szCs w:val="24"/>
              </w:rPr>
            </w:pPr>
          </w:p>
        </w:tc>
      </w:tr>
      <w:tr w:rsidR="005E5D12" w:rsidRPr="00FB4771" w14:paraId="18C8FD20" w14:textId="77777777" w:rsidTr="0014605E">
        <w:tc>
          <w:tcPr>
            <w:tcW w:w="1523" w:type="pct"/>
          </w:tcPr>
          <w:p w14:paraId="0B140E79" w14:textId="77777777" w:rsidR="005E5D12" w:rsidRPr="00FB4771" w:rsidRDefault="005E5D12" w:rsidP="00DC50DF">
            <w:pPr>
              <w:spacing w:line="360" w:lineRule="auto"/>
              <w:jc w:val="both"/>
              <w:rPr>
                <w:rFonts w:ascii="Times New Roman" w:hAnsi="Times New Roman" w:cs="Times New Roman"/>
                <w:sz w:val="24"/>
                <w:szCs w:val="24"/>
              </w:rPr>
            </w:pPr>
          </w:p>
        </w:tc>
        <w:tc>
          <w:tcPr>
            <w:tcW w:w="883" w:type="pct"/>
            <w:vAlign w:val="bottom"/>
          </w:tcPr>
          <w:p w14:paraId="1B7BF0C1" w14:textId="77777777" w:rsidR="005E5D12" w:rsidRPr="00FB4771" w:rsidRDefault="005E5D12"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NSFamilia1</w:t>
            </w:r>
          </w:p>
        </w:tc>
        <w:tc>
          <w:tcPr>
            <w:tcW w:w="642" w:type="pct"/>
            <w:vAlign w:val="bottom"/>
          </w:tcPr>
          <w:p w14:paraId="7CCFE9CF" w14:textId="77777777" w:rsidR="005E5D12" w:rsidRPr="00FB4771" w:rsidRDefault="005E5D12"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0.727</w:t>
            </w:r>
          </w:p>
        </w:tc>
        <w:tc>
          <w:tcPr>
            <w:tcW w:w="562" w:type="pct"/>
          </w:tcPr>
          <w:p w14:paraId="4F49B843" w14:textId="77777777" w:rsidR="005E5D12" w:rsidRPr="00FB4771" w:rsidRDefault="005E5D12" w:rsidP="00DC50DF">
            <w:pPr>
              <w:spacing w:line="360" w:lineRule="auto"/>
              <w:jc w:val="center"/>
              <w:rPr>
                <w:rFonts w:ascii="Times New Roman" w:hAnsi="Times New Roman" w:cs="Times New Roman"/>
                <w:sz w:val="24"/>
                <w:szCs w:val="24"/>
              </w:rPr>
            </w:pPr>
          </w:p>
        </w:tc>
        <w:tc>
          <w:tcPr>
            <w:tcW w:w="723" w:type="pct"/>
          </w:tcPr>
          <w:p w14:paraId="5A2ECB2A" w14:textId="77777777" w:rsidR="005E5D12" w:rsidRPr="00FB4771" w:rsidRDefault="005E5D12" w:rsidP="00DC50DF">
            <w:pPr>
              <w:spacing w:line="360" w:lineRule="auto"/>
              <w:jc w:val="center"/>
              <w:rPr>
                <w:rFonts w:ascii="Times New Roman" w:hAnsi="Times New Roman" w:cs="Times New Roman"/>
                <w:sz w:val="24"/>
                <w:szCs w:val="24"/>
              </w:rPr>
            </w:pPr>
          </w:p>
        </w:tc>
        <w:tc>
          <w:tcPr>
            <w:tcW w:w="667" w:type="pct"/>
          </w:tcPr>
          <w:p w14:paraId="5034E884" w14:textId="77777777" w:rsidR="005E5D12" w:rsidRPr="00FB4771" w:rsidRDefault="005E5D12" w:rsidP="00DC50DF">
            <w:pPr>
              <w:spacing w:line="360" w:lineRule="auto"/>
              <w:jc w:val="center"/>
              <w:rPr>
                <w:rFonts w:ascii="Times New Roman" w:hAnsi="Times New Roman" w:cs="Times New Roman"/>
                <w:sz w:val="24"/>
                <w:szCs w:val="24"/>
              </w:rPr>
            </w:pPr>
          </w:p>
        </w:tc>
      </w:tr>
      <w:tr w:rsidR="00053735" w:rsidRPr="00FB4771" w14:paraId="777E1D96" w14:textId="77777777" w:rsidTr="0014605E">
        <w:tc>
          <w:tcPr>
            <w:tcW w:w="1523" w:type="pct"/>
          </w:tcPr>
          <w:p w14:paraId="71A3810D" w14:textId="77777777" w:rsidR="00053735" w:rsidRPr="00FB4771" w:rsidRDefault="00053735" w:rsidP="00DC50DF">
            <w:pPr>
              <w:spacing w:line="360" w:lineRule="auto"/>
              <w:jc w:val="both"/>
              <w:rPr>
                <w:rFonts w:ascii="Times New Roman" w:hAnsi="Times New Roman" w:cs="Times New Roman"/>
                <w:color w:val="000000"/>
                <w:sz w:val="24"/>
                <w:szCs w:val="24"/>
              </w:rPr>
            </w:pPr>
            <w:r w:rsidRPr="00FB4771">
              <w:rPr>
                <w:rFonts w:ascii="Times New Roman" w:hAnsi="Times New Roman" w:cs="Times New Roman"/>
                <w:color w:val="000000"/>
                <w:sz w:val="24"/>
                <w:szCs w:val="24"/>
              </w:rPr>
              <w:t>Autoeficacia</w:t>
            </w:r>
          </w:p>
        </w:tc>
        <w:tc>
          <w:tcPr>
            <w:tcW w:w="883" w:type="pct"/>
            <w:vAlign w:val="bottom"/>
          </w:tcPr>
          <w:p w14:paraId="289AB40E" w14:textId="77777777" w:rsidR="00053735" w:rsidRPr="00FB4771" w:rsidRDefault="00053735"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Autf1</w:t>
            </w:r>
          </w:p>
        </w:tc>
        <w:tc>
          <w:tcPr>
            <w:tcW w:w="642" w:type="pct"/>
            <w:vAlign w:val="bottom"/>
          </w:tcPr>
          <w:p w14:paraId="51FA38F4" w14:textId="77777777" w:rsidR="00053735" w:rsidRPr="00FB4771" w:rsidRDefault="00053735"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0.792</w:t>
            </w:r>
          </w:p>
        </w:tc>
        <w:tc>
          <w:tcPr>
            <w:tcW w:w="562" w:type="pct"/>
          </w:tcPr>
          <w:p w14:paraId="0767C781" w14:textId="77777777" w:rsidR="00053735" w:rsidRPr="00FB4771" w:rsidRDefault="00053735" w:rsidP="00DC50DF">
            <w:pPr>
              <w:spacing w:line="360" w:lineRule="auto"/>
              <w:jc w:val="center"/>
              <w:rPr>
                <w:rFonts w:ascii="Times New Roman" w:hAnsi="Times New Roman" w:cs="Times New Roman"/>
                <w:sz w:val="24"/>
                <w:szCs w:val="24"/>
              </w:rPr>
            </w:pPr>
            <w:r w:rsidRPr="00FB4771">
              <w:rPr>
                <w:rFonts w:ascii="Times New Roman" w:hAnsi="Times New Roman" w:cs="Times New Roman"/>
                <w:sz w:val="24"/>
                <w:szCs w:val="24"/>
              </w:rPr>
              <w:t>.648</w:t>
            </w:r>
          </w:p>
        </w:tc>
        <w:tc>
          <w:tcPr>
            <w:tcW w:w="723" w:type="pct"/>
          </w:tcPr>
          <w:p w14:paraId="335D51B1" w14:textId="77777777" w:rsidR="00053735" w:rsidRPr="00FB4771" w:rsidRDefault="00053735" w:rsidP="00DC50DF">
            <w:pPr>
              <w:spacing w:line="360" w:lineRule="auto"/>
              <w:jc w:val="center"/>
              <w:rPr>
                <w:rFonts w:ascii="Times New Roman" w:hAnsi="Times New Roman" w:cs="Times New Roman"/>
                <w:sz w:val="24"/>
                <w:szCs w:val="24"/>
              </w:rPr>
            </w:pPr>
            <w:r w:rsidRPr="00FB4771">
              <w:rPr>
                <w:rFonts w:ascii="Times New Roman" w:hAnsi="Times New Roman" w:cs="Times New Roman"/>
                <w:sz w:val="24"/>
                <w:szCs w:val="24"/>
              </w:rPr>
              <w:t>0.88</w:t>
            </w:r>
          </w:p>
        </w:tc>
        <w:tc>
          <w:tcPr>
            <w:tcW w:w="667" w:type="pct"/>
          </w:tcPr>
          <w:p w14:paraId="1E13C520" w14:textId="77777777" w:rsidR="00053735" w:rsidRPr="00FB4771" w:rsidRDefault="00053735" w:rsidP="00DC50DF">
            <w:pPr>
              <w:spacing w:line="360" w:lineRule="auto"/>
              <w:jc w:val="center"/>
              <w:rPr>
                <w:rFonts w:ascii="Times New Roman" w:hAnsi="Times New Roman" w:cs="Times New Roman"/>
                <w:sz w:val="24"/>
                <w:szCs w:val="24"/>
              </w:rPr>
            </w:pPr>
            <w:r w:rsidRPr="00FB4771">
              <w:rPr>
                <w:rFonts w:ascii="Times New Roman" w:hAnsi="Times New Roman" w:cs="Times New Roman"/>
                <w:sz w:val="24"/>
                <w:szCs w:val="24"/>
              </w:rPr>
              <w:t>0.818</w:t>
            </w:r>
          </w:p>
        </w:tc>
      </w:tr>
      <w:tr w:rsidR="00053735" w:rsidRPr="00FB4771" w14:paraId="0B5AEB46" w14:textId="77777777" w:rsidTr="0014605E">
        <w:tc>
          <w:tcPr>
            <w:tcW w:w="1523" w:type="pct"/>
          </w:tcPr>
          <w:p w14:paraId="3C41EFD7" w14:textId="77777777" w:rsidR="00053735" w:rsidRPr="00FB4771" w:rsidRDefault="00053735" w:rsidP="00DC50DF">
            <w:pPr>
              <w:spacing w:line="360" w:lineRule="auto"/>
              <w:jc w:val="both"/>
              <w:rPr>
                <w:rFonts w:ascii="Times New Roman" w:hAnsi="Times New Roman" w:cs="Times New Roman"/>
                <w:sz w:val="24"/>
                <w:szCs w:val="24"/>
              </w:rPr>
            </w:pPr>
          </w:p>
        </w:tc>
        <w:tc>
          <w:tcPr>
            <w:tcW w:w="883" w:type="pct"/>
            <w:vAlign w:val="bottom"/>
          </w:tcPr>
          <w:p w14:paraId="489AD7C2" w14:textId="77777777" w:rsidR="00053735" w:rsidRPr="00FB4771" w:rsidRDefault="00053735"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Autf2</w:t>
            </w:r>
          </w:p>
        </w:tc>
        <w:tc>
          <w:tcPr>
            <w:tcW w:w="642" w:type="pct"/>
            <w:vAlign w:val="bottom"/>
          </w:tcPr>
          <w:p w14:paraId="77540058" w14:textId="77777777" w:rsidR="00053735" w:rsidRPr="00FB4771" w:rsidRDefault="00053735"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0.754</w:t>
            </w:r>
          </w:p>
        </w:tc>
        <w:tc>
          <w:tcPr>
            <w:tcW w:w="562" w:type="pct"/>
          </w:tcPr>
          <w:p w14:paraId="6C9E2C1F" w14:textId="77777777" w:rsidR="00053735" w:rsidRPr="00FB4771" w:rsidRDefault="00053735" w:rsidP="00DC50DF">
            <w:pPr>
              <w:spacing w:line="360" w:lineRule="auto"/>
              <w:jc w:val="center"/>
              <w:rPr>
                <w:rFonts w:ascii="Times New Roman" w:hAnsi="Times New Roman" w:cs="Times New Roman"/>
                <w:sz w:val="24"/>
                <w:szCs w:val="24"/>
              </w:rPr>
            </w:pPr>
          </w:p>
        </w:tc>
        <w:tc>
          <w:tcPr>
            <w:tcW w:w="723" w:type="pct"/>
          </w:tcPr>
          <w:p w14:paraId="0B0FA0B8" w14:textId="77777777" w:rsidR="00053735" w:rsidRPr="00FB4771" w:rsidRDefault="00053735" w:rsidP="00DC50DF">
            <w:pPr>
              <w:spacing w:line="360" w:lineRule="auto"/>
              <w:jc w:val="center"/>
              <w:rPr>
                <w:rFonts w:ascii="Times New Roman" w:hAnsi="Times New Roman" w:cs="Times New Roman"/>
                <w:sz w:val="24"/>
                <w:szCs w:val="24"/>
              </w:rPr>
            </w:pPr>
          </w:p>
        </w:tc>
        <w:tc>
          <w:tcPr>
            <w:tcW w:w="667" w:type="pct"/>
          </w:tcPr>
          <w:p w14:paraId="71956545" w14:textId="77777777" w:rsidR="00053735" w:rsidRPr="00FB4771" w:rsidRDefault="00053735" w:rsidP="00DC50DF">
            <w:pPr>
              <w:spacing w:line="360" w:lineRule="auto"/>
              <w:jc w:val="center"/>
              <w:rPr>
                <w:rFonts w:ascii="Times New Roman" w:hAnsi="Times New Roman" w:cs="Times New Roman"/>
                <w:sz w:val="24"/>
                <w:szCs w:val="24"/>
              </w:rPr>
            </w:pPr>
          </w:p>
        </w:tc>
      </w:tr>
      <w:tr w:rsidR="00053735" w:rsidRPr="00FB4771" w14:paraId="16C2BCFA" w14:textId="77777777" w:rsidTr="0014605E">
        <w:tc>
          <w:tcPr>
            <w:tcW w:w="1523" w:type="pct"/>
          </w:tcPr>
          <w:p w14:paraId="3A00A2CA" w14:textId="77777777" w:rsidR="00053735" w:rsidRPr="00FB4771" w:rsidRDefault="00053735" w:rsidP="00DC50DF">
            <w:pPr>
              <w:spacing w:line="360" w:lineRule="auto"/>
              <w:jc w:val="both"/>
              <w:rPr>
                <w:rFonts w:ascii="Times New Roman" w:hAnsi="Times New Roman" w:cs="Times New Roman"/>
                <w:sz w:val="24"/>
                <w:szCs w:val="24"/>
              </w:rPr>
            </w:pPr>
          </w:p>
        </w:tc>
        <w:tc>
          <w:tcPr>
            <w:tcW w:w="883" w:type="pct"/>
            <w:vAlign w:val="bottom"/>
          </w:tcPr>
          <w:p w14:paraId="4571E85D" w14:textId="77777777" w:rsidR="00053735" w:rsidRPr="00FB4771" w:rsidRDefault="00053735"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Autf3</w:t>
            </w:r>
          </w:p>
        </w:tc>
        <w:tc>
          <w:tcPr>
            <w:tcW w:w="642" w:type="pct"/>
            <w:vAlign w:val="bottom"/>
          </w:tcPr>
          <w:p w14:paraId="3DEC0E7A" w14:textId="77777777" w:rsidR="00053735" w:rsidRPr="00FB4771" w:rsidRDefault="00053735"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0.847</w:t>
            </w:r>
          </w:p>
        </w:tc>
        <w:tc>
          <w:tcPr>
            <w:tcW w:w="562" w:type="pct"/>
          </w:tcPr>
          <w:p w14:paraId="23F43E3B" w14:textId="77777777" w:rsidR="00053735" w:rsidRPr="00FB4771" w:rsidRDefault="00053735" w:rsidP="00DC50DF">
            <w:pPr>
              <w:spacing w:line="360" w:lineRule="auto"/>
              <w:jc w:val="center"/>
              <w:rPr>
                <w:rFonts w:ascii="Times New Roman" w:hAnsi="Times New Roman" w:cs="Times New Roman"/>
                <w:sz w:val="24"/>
                <w:szCs w:val="24"/>
              </w:rPr>
            </w:pPr>
          </w:p>
        </w:tc>
        <w:tc>
          <w:tcPr>
            <w:tcW w:w="723" w:type="pct"/>
          </w:tcPr>
          <w:p w14:paraId="6C042417" w14:textId="77777777" w:rsidR="00053735" w:rsidRPr="00FB4771" w:rsidRDefault="00053735" w:rsidP="00DC50DF">
            <w:pPr>
              <w:spacing w:line="360" w:lineRule="auto"/>
              <w:jc w:val="center"/>
              <w:rPr>
                <w:rFonts w:ascii="Times New Roman" w:hAnsi="Times New Roman" w:cs="Times New Roman"/>
                <w:sz w:val="24"/>
                <w:szCs w:val="24"/>
              </w:rPr>
            </w:pPr>
          </w:p>
        </w:tc>
        <w:tc>
          <w:tcPr>
            <w:tcW w:w="667" w:type="pct"/>
          </w:tcPr>
          <w:p w14:paraId="75E96B35" w14:textId="77777777" w:rsidR="00053735" w:rsidRPr="00FB4771" w:rsidRDefault="00053735" w:rsidP="00DC50DF">
            <w:pPr>
              <w:spacing w:line="360" w:lineRule="auto"/>
              <w:jc w:val="center"/>
              <w:rPr>
                <w:rFonts w:ascii="Times New Roman" w:hAnsi="Times New Roman" w:cs="Times New Roman"/>
                <w:sz w:val="24"/>
                <w:szCs w:val="24"/>
              </w:rPr>
            </w:pPr>
          </w:p>
        </w:tc>
      </w:tr>
      <w:tr w:rsidR="00053735" w:rsidRPr="00FB4771" w14:paraId="0CE88228" w14:textId="77777777" w:rsidTr="0014605E">
        <w:tc>
          <w:tcPr>
            <w:tcW w:w="1523" w:type="pct"/>
          </w:tcPr>
          <w:p w14:paraId="47D88BE0" w14:textId="77777777" w:rsidR="00053735" w:rsidRPr="00FB4771" w:rsidRDefault="00053735" w:rsidP="00DC50DF">
            <w:pPr>
              <w:spacing w:line="360" w:lineRule="auto"/>
              <w:jc w:val="both"/>
              <w:rPr>
                <w:rFonts w:ascii="Times New Roman" w:hAnsi="Times New Roman" w:cs="Times New Roman"/>
                <w:sz w:val="24"/>
                <w:szCs w:val="24"/>
              </w:rPr>
            </w:pPr>
          </w:p>
        </w:tc>
        <w:tc>
          <w:tcPr>
            <w:tcW w:w="883" w:type="pct"/>
            <w:vAlign w:val="bottom"/>
          </w:tcPr>
          <w:p w14:paraId="597AEE09" w14:textId="77777777" w:rsidR="00053735" w:rsidRPr="00FB4771" w:rsidRDefault="00053735"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Autf4</w:t>
            </w:r>
          </w:p>
        </w:tc>
        <w:tc>
          <w:tcPr>
            <w:tcW w:w="642" w:type="pct"/>
            <w:vAlign w:val="bottom"/>
          </w:tcPr>
          <w:p w14:paraId="5C0AAB0E" w14:textId="77777777" w:rsidR="00053735" w:rsidRPr="00FB4771" w:rsidRDefault="00053735"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0.824</w:t>
            </w:r>
          </w:p>
        </w:tc>
        <w:tc>
          <w:tcPr>
            <w:tcW w:w="562" w:type="pct"/>
          </w:tcPr>
          <w:p w14:paraId="2051257C" w14:textId="77777777" w:rsidR="00053735" w:rsidRPr="00FB4771" w:rsidRDefault="00053735" w:rsidP="00DC50DF">
            <w:pPr>
              <w:spacing w:line="360" w:lineRule="auto"/>
              <w:jc w:val="center"/>
              <w:rPr>
                <w:rFonts w:ascii="Times New Roman" w:hAnsi="Times New Roman" w:cs="Times New Roman"/>
                <w:sz w:val="24"/>
                <w:szCs w:val="24"/>
              </w:rPr>
            </w:pPr>
          </w:p>
        </w:tc>
        <w:tc>
          <w:tcPr>
            <w:tcW w:w="723" w:type="pct"/>
          </w:tcPr>
          <w:p w14:paraId="6417C103" w14:textId="77777777" w:rsidR="00053735" w:rsidRPr="00FB4771" w:rsidRDefault="00053735" w:rsidP="00DC50DF">
            <w:pPr>
              <w:spacing w:line="360" w:lineRule="auto"/>
              <w:jc w:val="center"/>
              <w:rPr>
                <w:rFonts w:ascii="Times New Roman" w:hAnsi="Times New Roman" w:cs="Times New Roman"/>
                <w:sz w:val="24"/>
                <w:szCs w:val="24"/>
              </w:rPr>
            </w:pPr>
          </w:p>
        </w:tc>
        <w:tc>
          <w:tcPr>
            <w:tcW w:w="667" w:type="pct"/>
          </w:tcPr>
          <w:p w14:paraId="7E548E6A" w14:textId="77777777" w:rsidR="00053735" w:rsidRPr="00FB4771" w:rsidRDefault="00053735" w:rsidP="00DC50DF">
            <w:pPr>
              <w:spacing w:line="360" w:lineRule="auto"/>
              <w:jc w:val="center"/>
              <w:rPr>
                <w:rFonts w:ascii="Times New Roman" w:hAnsi="Times New Roman" w:cs="Times New Roman"/>
                <w:sz w:val="24"/>
                <w:szCs w:val="24"/>
              </w:rPr>
            </w:pPr>
          </w:p>
        </w:tc>
      </w:tr>
      <w:tr w:rsidR="00D9008A" w:rsidRPr="00FB4771" w14:paraId="17602AD3" w14:textId="77777777" w:rsidTr="0014605E">
        <w:tc>
          <w:tcPr>
            <w:tcW w:w="1523" w:type="pct"/>
          </w:tcPr>
          <w:p w14:paraId="4ED5DF91" w14:textId="3BB7511D" w:rsidR="00D9008A" w:rsidRPr="00FB4771" w:rsidRDefault="00D9008A" w:rsidP="00DC50DF">
            <w:pPr>
              <w:spacing w:line="360" w:lineRule="auto"/>
              <w:jc w:val="both"/>
              <w:rPr>
                <w:rFonts w:ascii="Times New Roman" w:hAnsi="Times New Roman" w:cs="Times New Roman"/>
                <w:color w:val="000000"/>
                <w:sz w:val="24"/>
                <w:szCs w:val="24"/>
              </w:rPr>
            </w:pPr>
            <w:r w:rsidRPr="00FB4771">
              <w:rPr>
                <w:rFonts w:ascii="Times New Roman" w:hAnsi="Times New Roman" w:cs="Times New Roman"/>
                <w:color w:val="000000"/>
                <w:sz w:val="24"/>
                <w:szCs w:val="24"/>
              </w:rPr>
              <w:t>Intención emprendedora</w:t>
            </w:r>
          </w:p>
        </w:tc>
        <w:tc>
          <w:tcPr>
            <w:tcW w:w="883" w:type="pct"/>
            <w:vAlign w:val="bottom"/>
          </w:tcPr>
          <w:p w14:paraId="7DEEAFDD" w14:textId="77777777" w:rsidR="00D9008A" w:rsidRPr="00FB4771" w:rsidRDefault="00D9008A"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Int1</w:t>
            </w:r>
          </w:p>
        </w:tc>
        <w:tc>
          <w:tcPr>
            <w:tcW w:w="642" w:type="pct"/>
            <w:vAlign w:val="bottom"/>
          </w:tcPr>
          <w:p w14:paraId="48DDAA98" w14:textId="77777777" w:rsidR="00D9008A" w:rsidRPr="00FB4771" w:rsidRDefault="00D9008A"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0.856</w:t>
            </w:r>
          </w:p>
        </w:tc>
        <w:tc>
          <w:tcPr>
            <w:tcW w:w="562" w:type="pct"/>
          </w:tcPr>
          <w:p w14:paraId="7AE6660D" w14:textId="77777777" w:rsidR="00D9008A" w:rsidRPr="00FB4771" w:rsidRDefault="00D9008A" w:rsidP="00DC50DF">
            <w:pPr>
              <w:spacing w:line="360" w:lineRule="auto"/>
              <w:jc w:val="center"/>
              <w:rPr>
                <w:rFonts w:ascii="Times New Roman" w:hAnsi="Times New Roman" w:cs="Times New Roman"/>
                <w:sz w:val="24"/>
                <w:szCs w:val="24"/>
              </w:rPr>
            </w:pPr>
            <w:r w:rsidRPr="00FB4771">
              <w:rPr>
                <w:rFonts w:ascii="Times New Roman" w:hAnsi="Times New Roman" w:cs="Times New Roman"/>
                <w:sz w:val="24"/>
                <w:szCs w:val="24"/>
              </w:rPr>
              <w:t>0.682</w:t>
            </w:r>
          </w:p>
        </w:tc>
        <w:tc>
          <w:tcPr>
            <w:tcW w:w="723" w:type="pct"/>
          </w:tcPr>
          <w:p w14:paraId="73E602F2" w14:textId="77777777" w:rsidR="00D9008A" w:rsidRPr="00FB4771" w:rsidRDefault="00D9008A" w:rsidP="00DC50DF">
            <w:pPr>
              <w:spacing w:line="360" w:lineRule="auto"/>
              <w:jc w:val="center"/>
              <w:rPr>
                <w:rFonts w:ascii="Times New Roman" w:hAnsi="Times New Roman" w:cs="Times New Roman"/>
                <w:sz w:val="24"/>
                <w:szCs w:val="24"/>
              </w:rPr>
            </w:pPr>
            <w:r w:rsidRPr="00FB4771">
              <w:rPr>
                <w:rFonts w:ascii="Times New Roman" w:hAnsi="Times New Roman" w:cs="Times New Roman"/>
                <w:sz w:val="24"/>
                <w:szCs w:val="24"/>
              </w:rPr>
              <w:t>0.915</w:t>
            </w:r>
          </w:p>
        </w:tc>
        <w:tc>
          <w:tcPr>
            <w:tcW w:w="667" w:type="pct"/>
          </w:tcPr>
          <w:p w14:paraId="5A0BF26D" w14:textId="77777777" w:rsidR="00D9008A" w:rsidRPr="00FB4771" w:rsidRDefault="00D9008A" w:rsidP="00DC50DF">
            <w:pPr>
              <w:spacing w:line="360" w:lineRule="auto"/>
              <w:jc w:val="center"/>
              <w:rPr>
                <w:rFonts w:ascii="Times New Roman" w:hAnsi="Times New Roman" w:cs="Times New Roman"/>
                <w:sz w:val="24"/>
                <w:szCs w:val="24"/>
              </w:rPr>
            </w:pPr>
            <w:r w:rsidRPr="00FB4771">
              <w:rPr>
                <w:rFonts w:ascii="Times New Roman" w:hAnsi="Times New Roman" w:cs="Times New Roman"/>
                <w:sz w:val="24"/>
                <w:szCs w:val="24"/>
              </w:rPr>
              <w:t>0.884</w:t>
            </w:r>
          </w:p>
        </w:tc>
      </w:tr>
      <w:tr w:rsidR="00D9008A" w:rsidRPr="00FB4771" w14:paraId="1AE089D5" w14:textId="77777777" w:rsidTr="0014605E">
        <w:tc>
          <w:tcPr>
            <w:tcW w:w="1523" w:type="pct"/>
          </w:tcPr>
          <w:p w14:paraId="5F57915B" w14:textId="77777777" w:rsidR="00D9008A" w:rsidRPr="00FB4771" w:rsidRDefault="00D9008A" w:rsidP="00DC50DF">
            <w:pPr>
              <w:spacing w:line="360" w:lineRule="auto"/>
              <w:jc w:val="both"/>
              <w:rPr>
                <w:rFonts w:ascii="Times New Roman" w:hAnsi="Times New Roman" w:cs="Times New Roman"/>
                <w:sz w:val="24"/>
                <w:szCs w:val="24"/>
              </w:rPr>
            </w:pPr>
          </w:p>
        </w:tc>
        <w:tc>
          <w:tcPr>
            <w:tcW w:w="883" w:type="pct"/>
            <w:vAlign w:val="bottom"/>
          </w:tcPr>
          <w:p w14:paraId="3D702C72" w14:textId="77777777" w:rsidR="00D9008A" w:rsidRPr="00FB4771" w:rsidRDefault="00D9008A"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Int2</w:t>
            </w:r>
          </w:p>
        </w:tc>
        <w:tc>
          <w:tcPr>
            <w:tcW w:w="642" w:type="pct"/>
            <w:vAlign w:val="bottom"/>
          </w:tcPr>
          <w:p w14:paraId="1365E9D5" w14:textId="77777777" w:rsidR="00D9008A" w:rsidRPr="00FB4771" w:rsidRDefault="00D9008A"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0.856</w:t>
            </w:r>
          </w:p>
        </w:tc>
        <w:tc>
          <w:tcPr>
            <w:tcW w:w="562" w:type="pct"/>
          </w:tcPr>
          <w:p w14:paraId="47C850BE" w14:textId="77777777" w:rsidR="00D9008A" w:rsidRPr="00FB4771" w:rsidRDefault="00D9008A" w:rsidP="00DC50DF">
            <w:pPr>
              <w:spacing w:line="360" w:lineRule="auto"/>
              <w:jc w:val="center"/>
              <w:rPr>
                <w:rFonts w:ascii="Times New Roman" w:hAnsi="Times New Roman" w:cs="Times New Roman"/>
                <w:sz w:val="24"/>
                <w:szCs w:val="24"/>
              </w:rPr>
            </w:pPr>
          </w:p>
        </w:tc>
        <w:tc>
          <w:tcPr>
            <w:tcW w:w="723" w:type="pct"/>
          </w:tcPr>
          <w:p w14:paraId="6ACE63FC" w14:textId="77777777" w:rsidR="00D9008A" w:rsidRPr="00FB4771" w:rsidRDefault="00D9008A" w:rsidP="00DC50DF">
            <w:pPr>
              <w:spacing w:line="360" w:lineRule="auto"/>
              <w:jc w:val="center"/>
              <w:rPr>
                <w:rFonts w:ascii="Times New Roman" w:hAnsi="Times New Roman" w:cs="Times New Roman"/>
                <w:sz w:val="24"/>
                <w:szCs w:val="24"/>
              </w:rPr>
            </w:pPr>
          </w:p>
        </w:tc>
        <w:tc>
          <w:tcPr>
            <w:tcW w:w="667" w:type="pct"/>
          </w:tcPr>
          <w:p w14:paraId="0ADEA805" w14:textId="77777777" w:rsidR="00D9008A" w:rsidRPr="00FB4771" w:rsidRDefault="00D9008A" w:rsidP="00DC50DF">
            <w:pPr>
              <w:spacing w:line="360" w:lineRule="auto"/>
              <w:jc w:val="center"/>
              <w:rPr>
                <w:rFonts w:ascii="Times New Roman" w:hAnsi="Times New Roman" w:cs="Times New Roman"/>
                <w:sz w:val="24"/>
                <w:szCs w:val="24"/>
              </w:rPr>
            </w:pPr>
          </w:p>
        </w:tc>
      </w:tr>
      <w:tr w:rsidR="00D9008A" w:rsidRPr="00FB4771" w14:paraId="5EC77AA3" w14:textId="77777777" w:rsidTr="0014605E">
        <w:tc>
          <w:tcPr>
            <w:tcW w:w="1523" w:type="pct"/>
          </w:tcPr>
          <w:p w14:paraId="331464D4" w14:textId="77777777" w:rsidR="00D9008A" w:rsidRPr="00FB4771" w:rsidRDefault="00D9008A" w:rsidP="00DC50DF">
            <w:pPr>
              <w:spacing w:line="360" w:lineRule="auto"/>
              <w:jc w:val="both"/>
              <w:rPr>
                <w:rFonts w:ascii="Times New Roman" w:hAnsi="Times New Roman" w:cs="Times New Roman"/>
                <w:sz w:val="24"/>
                <w:szCs w:val="24"/>
              </w:rPr>
            </w:pPr>
          </w:p>
        </w:tc>
        <w:tc>
          <w:tcPr>
            <w:tcW w:w="883" w:type="pct"/>
            <w:vAlign w:val="bottom"/>
          </w:tcPr>
          <w:p w14:paraId="306CF88D" w14:textId="77777777" w:rsidR="00D9008A" w:rsidRPr="00FB4771" w:rsidRDefault="00D9008A"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Int3</w:t>
            </w:r>
          </w:p>
        </w:tc>
        <w:tc>
          <w:tcPr>
            <w:tcW w:w="642" w:type="pct"/>
            <w:vAlign w:val="bottom"/>
          </w:tcPr>
          <w:p w14:paraId="5F880366" w14:textId="77777777" w:rsidR="00D9008A" w:rsidRPr="00FB4771" w:rsidRDefault="00D9008A"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0.814</w:t>
            </w:r>
          </w:p>
        </w:tc>
        <w:tc>
          <w:tcPr>
            <w:tcW w:w="562" w:type="pct"/>
          </w:tcPr>
          <w:p w14:paraId="7FF75983" w14:textId="77777777" w:rsidR="00D9008A" w:rsidRPr="00FB4771" w:rsidRDefault="00D9008A" w:rsidP="00DC50DF">
            <w:pPr>
              <w:spacing w:line="360" w:lineRule="auto"/>
              <w:jc w:val="center"/>
              <w:rPr>
                <w:rFonts w:ascii="Times New Roman" w:hAnsi="Times New Roman" w:cs="Times New Roman"/>
                <w:sz w:val="24"/>
                <w:szCs w:val="24"/>
              </w:rPr>
            </w:pPr>
          </w:p>
        </w:tc>
        <w:tc>
          <w:tcPr>
            <w:tcW w:w="723" w:type="pct"/>
          </w:tcPr>
          <w:p w14:paraId="4F31E14A" w14:textId="77777777" w:rsidR="00D9008A" w:rsidRPr="00FB4771" w:rsidRDefault="00D9008A" w:rsidP="00DC50DF">
            <w:pPr>
              <w:spacing w:line="360" w:lineRule="auto"/>
              <w:jc w:val="center"/>
              <w:rPr>
                <w:rFonts w:ascii="Times New Roman" w:hAnsi="Times New Roman" w:cs="Times New Roman"/>
                <w:sz w:val="24"/>
                <w:szCs w:val="24"/>
              </w:rPr>
            </w:pPr>
          </w:p>
        </w:tc>
        <w:tc>
          <w:tcPr>
            <w:tcW w:w="667" w:type="pct"/>
          </w:tcPr>
          <w:p w14:paraId="479CA089" w14:textId="77777777" w:rsidR="00D9008A" w:rsidRPr="00FB4771" w:rsidRDefault="00D9008A" w:rsidP="00DC50DF">
            <w:pPr>
              <w:spacing w:line="360" w:lineRule="auto"/>
              <w:jc w:val="center"/>
              <w:rPr>
                <w:rFonts w:ascii="Times New Roman" w:hAnsi="Times New Roman" w:cs="Times New Roman"/>
                <w:sz w:val="24"/>
                <w:szCs w:val="24"/>
              </w:rPr>
            </w:pPr>
          </w:p>
        </w:tc>
      </w:tr>
      <w:tr w:rsidR="00D9008A" w:rsidRPr="00FB4771" w14:paraId="132AD502" w14:textId="77777777" w:rsidTr="0014605E">
        <w:tc>
          <w:tcPr>
            <w:tcW w:w="1523" w:type="pct"/>
          </w:tcPr>
          <w:p w14:paraId="25B8BB5F" w14:textId="77777777" w:rsidR="00D9008A" w:rsidRPr="00FB4771" w:rsidRDefault="00D9008A" w:rsidP="00DC50DF">
            <w:pPr>
              <w:spacing w:line="360" w:lineRule="auto"/>
              <w:jc w:val="both"/>
              <w:rPr>
                <w:rFonts w:ascii="Times New Roman" w:hAnsi="Times New Roman" w:cs="Times New Roman"/>
                <w:sz w:val="24"/>
                <w:szCs w:val="24"/>
              </w:rPr>
            </w:pPr>
          </w:p>
        </w:tc>
        <w:tc>
          <w:tcPr>
            <w:tcW w:w="883" w:type="pct"/>
            <w:vAlign w:val="bottom"/>
          </w:tcPr>
          <w:p w14:paraId="3AF90487" w14:textId="77777777" w:rsidR="00D9008A" w:rsidRPr="00FB4771" w:rsidRDefault="00D9008A"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Int4</w:t>
            </w:r>
          </w:p>
        </w:tc>
        <w:tc>
          <w:tcPr>
            <w:tcW w:w="642" w:type="pct"/>
            <w:vAlign w:val="bottom"/>
          </w:tcPr>
          <w:p w14:paraId="7E2F80C9" w14:textId="77777777" w:rsidR="00D9008A" w:rsidRPr="00FB4771" w:rsidRDefault="00D9008A"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0.799</w:t>
            </w:r>
          </w:p>
        </w:tc>
        <w:tc>
          <w:tcPr>
            <w:tcW w:w="562" w:type="pct"/>
          </w:tcPr>
          <w:p w14:paraId="7F6CA5BD" w14:textId="77777777" w:rsidR="00D9008A" w:rsidRPr="00FB4771" w:rsidRDefault="00D9008A" w:rsidP="00DC50DF">
            <w:pPr>
              <w:spacing w:line="360" w:lineRule="auto"/>
              <w:jc w:val="center"/>
              <w:rPr>
                <w:rFonts w:ascii="Times New Roman" w:hAnsi="Times New Roman" w:cs="Times New Roman"/>
                <w:sz w:val="24"/>
                <w:szCs w:val="24"/>
              </w:rPr>
            </w:pPr>
          </w:p>
        </w:tc>
        <w:tc>
          <w:tcPr>
            <w:tcW w:w="723" w:type="pct"/>
          </w:tcPr>
          <w:p w14:paraId="061F3448" w14:textId="77777777" w:rsidR="00D9008A" w:rsidRPr="00FB4771" w:rsidRDefault="00D9008A" w:rsidP="00DC50DF">
            <w:pPr>
              <w:spacing w:line="360" w:lineRule="auto"/>
              <w:jc w:val="center"/>
              <w:rPr>
                <w:rFonts w:ascii="Times New Roman" w:hAnsi="Times New Roman" w:cs="Times New Roman"/>
                <w:sz w:val="24"/>
                <w:szCs w:val="24"/>
              </w:rPr>
            </w:pPr>
          </w:p>
        </w:tc>
        <w:tc>
          <w:tcPr>
            <w:tcW w:w="667" w:type="pct"/>
          </w:tcPr>
          <w:p w14:paraId="762561EE" w14:textId="77777777" w:rsidR="00D9008A" w:rsidRPr="00FB4771" w:rsidRDefault="00D9008A" w:rsidP="00DC50DF">
            <w:pPr>
              <w:spacing w:line="360" w:lineRule="auto"/>
              <w:jc w:val="center"/>
              <w:rPr>
                <w:rFonts w:ascii="Times New Roman" w:hAnsi="Times New Roman" w:cs="Times New Roman"/>
                <w:sz w:val="24"/>
                <w:szCs w:val="24"/>
              </w:rPr>
            </w:pPr>
          </w:p>
        </w:tc>
      </w:tr>
      <w:tr w:rsidR="00D9008A" w:rsidRPr="00FB4771" w14:paraId="3D6AF1C0" w14:textId="77777777" w:rsidTr="0014605E">
        <w:tc>
          <w:tcPr>
            <w:tcW w:w="1523" w:type="pct"/>
          </w:tcPr>
          <w:p w14:paraId="6D3A76C7" w14:textId="77777777" w:rsidR="00D9008A" w:rsidRPr="00FB4771" w:rsidRDefault="00D9008A" w:rsidP="00DC50DF">
            <w:pPr>
              <w:spacing w:line="360" w:lineRule="auto"/>
              <w:jc w:val="both"/>
              <w:rPr>
                <w:rFonts w:ascii="Times New Roman" w:hAnsi="Times New Roman" w:cs="Times New Roman"/>
                <w:sz w:val="24"/>
                <w:szCs w:val="24"/>
              </w:rPr>
            </w:pPr>
          </w:p>
        </w:tc>
        <w:tc>
          <w:tcPr>
            <w:tcW w:w="883" w:type="pct"/>
            <w:vAlign w:val="bottom"/>
          </w:tcPr>
          <w:p w14:paraId="76EBB450" w14:textId="77777777" w:rsidR="00D9008A" w:rsidRPr="00FB4771" w:rsidRDefault="00D9008A"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Int5</w:t>
            </w:r>
          </w:p>
        </w:tc>
        <w:tc>
          <w:tcPr>
            <w:tcW w:w="642" w:type="pct"/>
            <w:vAlign w:val="bottom"/>
          </w:tcPr>
          <w:p w14:paraId="4B71635D" w14:textId="77777777" w:rsidR="00D9008A" w:rsidRPr="00FB4771" w:rsidRDefault="00D9008A"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0.803</w:t>
            </w:r>
          </w:p>
        </w:tc>
        <w:tc>
          <w:tcPr>
            <w:tcW w:w="562" w:type="pct"/>
          </w:tcPr>
          <w:p w14:paraId="57FDBBD4" w14:textId="77777777" w:rsidR="00D9008A" w:rsidRPr="00FB4771" w:rsidRDefault="00D9008A" w:rsidP="00DC50DF">
            <w:pPr>
              <w:spacing w:line="360" w:lineRule="auto"/>
              <w:jc w:val="center"/>
              <w:rPr>
                <w:rFonts w:ascii="Times New Roman" w:hAnsi="Times New Roman" w:cs="Times New Roman"/>
                <w:sz w:val="24"/>
                <w:szCs w:val="24"/>
              </w:rPr>
            </w:pPr>
          </w:p>
        </w:tc>
        <w:tc>
          <w:tcPr>
            <w:tcW w:w="723" w:type="pct"/>
          </w:tcPr>
          <w:p w14:paraId="3C1B9413" w14:textId="77777777" w:rsidR="00D9008A" w:rsidRPr="00FB4771" w:rsidRDefault="00D9008A" w:rsidP="00DC50DF">
            <w:pPr>
              <w:spacing w:line="360" w:lineRule="auto"/>
              <w:jc w:val="center"/>
              <w:rPr>
                <w:rFonts w:ascii="Times New Roman" w:hAnsi="Times New Roman" w:cs="Times New Roman"/>
                <w:sz w:val="24"/>
                <w:szCs w:val="24"/>
              </w:rPr>
            </w:pPr>
          </w:p>
        </w:tc>
        <w:tc>
          <w:tcPr>
            <w:tcW w:w="667" w:type="pct"/>
          </w:tcPr>
          <w:p w14:paraId="090C7180" w14:textId="77777777" w:rsidR="00D9008A" w:rsidRPr="00FB4771" w:rsidRDefault="00D9008A" w:rsidP="00DC50DF">
            <w:pPr>
              <w:spacing w:line="360" w:lineRule="auto"/>
              <w:jc w:val="center"/>
              <w:rPr>
                <w:rFonts w:ascii="Times New Roman" w:hAnsi="Times New Roman" w:cs="Times New Roman"/>
                <w:sz w:val="24"/>
                <w:szCs w:val="24"/>
              </w:rPr>
            </w:pPr>
          </w:p>
        </w:tc>
      </w:tr>
      <w:tr w:rsidR="00140CB2" w:rsidRPr="00FB4771" w14:paraId="43B8EC12" w14:textId="77777777" w:rsidTr="0061337B">
        <w:tc>
          <w:tcPr>
            <w:tcW w:w="1523" w:type="pct"/>
          </w:tcPr>
          <w:p w14:paraId="4AC919B5" w14:textId="245450A3" w:rsidR="00140CB2" w:rsidRPr="00FB4771" w:rsidRDefault="00140CB2" w:rsidP="00DC50DF">
            <w:pPr>
              <w:spacing w:line="360" w:lineRule="auto"/>
              <w:jc w:val="both"/>
              <w:rPr>
                <w:rFonts w:ascii="Times New Roman" w:hAnsi="Times New Roman" w:cs="Times New Roman"/>
                <w:sz w:val="24"/>
                <w:szCs w:val="24"/>
              </w:rPr>
            </w:pPr>
            <w:r w:rsidRPr="00FB4771">
              <w:rPr>
                <w:rFonts w:ascii="Times New Roman" w:hAnsi="Times New Roman" w:cs="Times New Roman"/>
                <w:color w:val="000000"/>
                <w:sz w:val="24"/>
                <w:szCs w:val="24"/>
              </w:rPr>
              <w:t>Percepción</w:t>
            </w:r>
            <w:r w:rsidR="00B50F9A" w:rsidRPr="00FB4771">
              <w:rPr>
                <w:rFonts w:ascii="Times New Roman" w:hAnsi="Times New Roman" w:cs="Times New Roman"/>
                <w:color w:val="000000"/>
                <w:sz w:val="24"/>
                <w:szCs w:val="24"/>
              </w:rPr>
              <w:t xml:space="preserve"> </w:t>
            </w:r>
            <w:r w:rsidRPr="00FB4771">
              <w:rPr>
                <w:rFonts w:ascii="Times New Roman" w:hAnsi="Times New Roman" w:cs="Times New Roman"/>
                <w:color w:val="000000"/>
                <w:sz w:val="24"/>
                <w:szCs w:val="24"/>
              </w:rPr>
              <w:t xml:space="preserve">positiva del </w:t>
            </w:r>
            <w:r w:rsidR="00F0670C" w:rsidRPr="00FB4771">
              <w:rPr>
                <w:rFonts w:ascii="Times New Roman" w:hAnsi="Times New Roman" w:cs="Times New Roman"/>
                <w:color w:val="000000"/>
                <w:sz w:val="24"/>
                <w:szCs w:val="24"/>
              </w:rPr>
              <w:t>emprendimiento social</w:t>
            </w:r>
          </w:p>
        </w:tc>
        <w:tc>
          <w:tcPr>
            <w:tcW w:w="883" w:type="pct"/>
            <w:vAlign w:val="center"/>
          </w:tcPr>
          <w:p w14:paraId="1FEC0F1F" w14:textId="77777777" w:rsidR="00140CB2" w:rsidRPr="00FB4771" w:rsidRDefault="00140CB2">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PercINN4</w:t>
            </w:r>
          </w:p>
        </w:tc>
        <w:tc>
          <w:tcPr>
            <w:tcW w:w="642" w:type="pct"/>
            <w:vAlign w:val="center"/>
          </w:tcPr>
          <w:p w14:paraId="3E0CCDFC" w14:textId="77777777" w:rsidR="00140CB2" w:rsidRPr="00FB4771" w:rsidRDefault="00140CB2">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0.805</w:t>
            </w:r>
          </w:p>
        </w:tc>
        <w:tc>
          <w:tcPr>
            <w:tcW w:w="562" w:type="pct"/>
            <w:vAlign w:val="center"/>
          </w:tcPr>
          <w:p w14:paraId="0C471F75" w14:textId="77777777" w:rsidR="00140CB2" w:rsidRPr="00FB4771" w:rsidRDefault="00140CB2">
            <w:pPr>
              <w:spacing w:line="360" w:lineRule="auto"/>
              <w:jc w:val="center"/>
              <w:rPr>
                <w:rFonts w:ascii="Times New Roman" w:hAnsi="Times New Roman" w:cs="Times New Roman"/>
                <w:sz w:val="24"/>
                <w:szCs w:val="24"/>
              </w:rPr>
            </w:pPr>
            <w:r w:rsidRPr="00FB4771">
              <w:rPr>
                <w:rFonts w:ascii="Times New Roman" w:hAnsi="Times New Roman" w:cs="Times New Roman"/>
                <w:sz w:val="24"/>
                <w:szCs w:val="24"/>
              </w:rPr>
              <w:t>0.627</w:t>
            </w:r>
          </w:p>
        </w:tc>
        <w:tc>
          <w:tcPr>
            <w:tcW w:w="723" w:type="pct"/>
            <w:vAlign w:val="center"/>
          </w:tcPr>
          <w:p w14:paraId="1F8E75FE" w14:textId="77777777" w:rsidR="00140CB2" w:rsidRPr="00FB4771" w:rsidRDefault="00140CB2">
            <w:pPr>
              <w:spacing w:line="360" w:lineRule="auto"/>
              <w:jc w:val="center"/>
              <w:rPr>
                <w:rFonts w:ascii="Times New Roman" w:hAnsi="Times New Roman" w:cs="Times New Roman"/>
                <w:sz w:val="24"/>
                <w:szCs w:val="24"/>
              </w:rPr>
            </w:pPr>
            <w:r w:rsidRPr="00FB4771">
              <w:rPr>
                <w:rFonts w:ascii="Times New Roman" w:hAnsi="Times New Roman" w:cs="Times New Roman"/>
                <w:sz w:val="24"/>
                <w:szCs w:val="24"/>
              </w:rPr>
              <w:t>0.87</w:t>
            </w:r>
          </w:p>
        </w:tc>
        <w:tc>
          <w:tcPr>
            <w:tcW w:w="667" w:type="pct"/>
            <w:vAlign w:val="center"/>
          </w:tcPr>
          <w:p w14:paraId="37514460" w14:textId="77777777" w:rsidR="00140CB2" w:rsidRPr="00FB4771" w:rsidRDefault="00140CB2">
            <w:pPr>
              <w:spacing w:line="360" w:lineRule="auto"/>
              <w:jc w:val="center"/>
              <w:rPr>
                <w:rFonts w:ascii="Times New Roman" w:hAnsi="Times New Roman" w:cs="Times New Roman"/>
                <w:sz w:val="24"/>
                <w:szCs w:val="24"/>
              </w:rPr>
            </w:pPr>
            <w:r w:rsidRPr="00FB4771">
              <w:rPr>
                <w:rFonts w:ascii="Times New Roman" w:hAnsi="Times New Roman" w:cs="Times New Roman"/>
                <w:sz w:val="24"/>
                <w:szCs w:val="24"/>
              </w:rPr>
              <w:t>0.801</w:t>
            </w:r>
          </w:p>
        </w:tc>
      </w:tr>
      <w:tr w:rsidR="00140CB2" w:rsidRPr="00FB4771" w14:paraId="358980C5" w14:textId="77777777" w:rsidTr="0014605E">
        <w:tc>
          <w:tcPr>
            <w:tcW w:w="1523" w:type="pct"/>
          </w:tcPr>
          <w:p w14:paraId="2845362C" w14:textId="77777777" w:rsidR="00140CB2" w:rsidRPr="00FB4771" w:rsidRDefault="00140CB2" w:rsidP="00DC50DF">
            <w:pPr>
              <w:spacing w:line="360" w:lineRule="auto"/>
              <w:jc w:val="both"/>
              <w:rPr>
                <w:rFonts w:ascii="Times New Roman" w:hAnsi="Times New Roman" w:cs="Times New Roman"/>
                <w:sz w:val="24"/>
                <w:szCs w:val="24"/>
              </w:rPr>
            </w:pPr>
          </w:p>
        </w:tc>
        <w:tc>
          <w:tcPr>
            <w:tcW w:w="883" w:type="pct"/>
            <w:vAlign w:val="bottom"/>
          </w:tcPr>
          <w:p w14:paraId="023C0257" w14:textId="77777777" w:rsidR="00140CB2" w:rsidRPr="00FB4771" w:rsidRDefault="00140CB2"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PercINN5</w:t>
            </w:r>
          </w:p>
        </w:tc>
        <w:tc>
          <w:tcPr>
            <w:tcW w:w="642" w:type="pct"/>
            <w:vAlign w:val="bottom"/>
          </w:tcPr>
          <w:p w14:paraId="53327A9A" w14:textId="77777777" w:rsidR="00140CB2" w:rsidRPr="00FB4771" w:rsidRDefault="00140CB2"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0.82</w:t>
            </w:r>
          </w:p>
        </w:tc>
        <w:tc>
          <w:tcPr>
            <w:tcW w:w="562" w:type="pct"/>
          </w:tcPr>
          <w:p w14:paraId="52964C39" w14:textId="77777777" w:rsidR="00140CB2" w:rsidRPr="00FB4771" w:rsidRDefault="00140CB2" w:rsidP="00DC50DF">
            <w:pPr>
              <w:spacing w:line="360" w:lineRule="auto"/>
              <w:jc w:val="center"/>
              <w:rPr>
                <w:rFonts w:ascii="Times New Roman" w:hAnsi="Times New Roman" w:cs="Times New Roman"/>
                <w:sz w:val="24"/>
                <w:szCs w:val="24"/>
              </w:rPr>
            </w:pPr>
          </w:p>
        </w:tc>
        <w:tc>
          <w:tcPr>
            <w:tcW w:w="723" w:type="pct"/>
          </w:tcPr>
          <w:p w14:paraId="6AF71539" w14:textId="77777777" w:rsidR="00140CB2" w:rsidRPr="00FB4771" w:rsidRDefault="00140CB2" w:rsidP="00DC50DF">
            <w:pPr>
              <w:spacing w:line="360" w:lineRule="auto"/>
              <w:jc w:val="center"/>
              <w:rPr>
                <w:rFonts w:ascii="Times New Roman" w:hAnsi="Times New Roman" w:cs="Times New Roman"/>
                <w:sz w:val="24"/>
                <w:szCs w:val="24"/>
              </w:rPr>
            </w:pPr>
          </w:p>
        </w:tc>
        <w:tc>
          <w:tcPr>
            <w:tcW w:w="667" w:type="pct"/>
          </w:tcPr>
          <w:p w14:paraId="23F628D7" w14:textId="77777777" w:rsidR="00140CB2" w:rsidRPr="00FB4771" w:rsidRDefault="00140CB2" w:rsidP="00DC50DF">
            <w:pPr>
              <w:spacing w:line="360" w:lineRule="auto"/>
              <w:jc w:val="center"/>
              <w:rPr>
                <w:rFonts w:ascii="Times New Roman" w:hAnsi="Times New Roman" w:cs="Times New Roman"/>
                <w:sz w:val="24"/>
                <w:szCs w:val="24"/>
              </w:rPr>
            </w:pPr>
          </w:p>
        </w:tc>
      </w:tr>
      <w:tr w:rsidR="00140CB2" w:rsidRPr="00FB4771" w14:paraId="71C95D9C" w14:textId="77777777" w:rsidTr="0014605E">
        <w:tc>
          <w:tcPr>
            <w:tcW w:w="1523" w:type="pct"/>
          </w:tcPr>
          <w:p w14:paraId="771DD609" w14:textId="77777777" w:rsidR="00140CB2" w:rsidRPr="00FB4771" w:rsidRDefault="00140CB2" w:rsidP="00DC50DF">
            <w:pPr>
              <w:spacing w:line="360" w:lineRule="auto"/>
              <w:jc w:val="both"/>
              <w:rPr>
                <w:rFonts w:ascii="Times New Roman" w:hAnsi="Times New Roman" w:cs="Times New Roman"/>
                <w:sz w:val="24"/>
                <w:szCs w:val="24"/>
              </w:rPr>
            </w:pPr>
          </w:p>
        </w:tc>
        <w:tc>
          <w:tcPr>
            <w:tcW w:w="883" w:type="pct"/>
            <w:vAlign w:val="bottom"/>
          </w:tcPr>
          <w:p w14:paraId="4EA91A9E" w14:textId="77777777" w:rsidR="00140CB2" w:rsidRPr="00FB4771" w:rsidRDefault="00140CB2"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PercSS3</w:t>
            </w:r>
          </w:p>
        </w:tc>
        <w:tc>
          <w:tcPr>
            <w:tcW w:w="642" w:type="pct"/>
            <w:vAlign w:val="bottom"/>
          </w:tcPr>
          <w:p w14:paraId="486F0946" w14:textId="77777777" w:rsidR="00140CB2" w:rsidRPr="00FB4771" w:rsidRDefault="00140CB2"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0.743</w:t>
            </w:r>
          </w:p>
        </w:tc>
        <w:tc>
          <w:tcPr>
            <w:tcW w:w="562" w:type="pct"/>
          </w:tcPr>
          <w:p w14:paraId="66C38F27" w14:textId="77777777" w:rsidR="00140CB2" w:rsidRPr="00FB4771" w:rsidRDefault="00140CB2" w:rsidP="00DC50DF">
            <w:pPr>
              <w:spacing w:line="360" w:lineRule="auto"/>
              <w:jc w:val="center"/>
              <w:rPr>
                <w:rFonts w:ascii="Times New Roman" w:hAnsi="Times New Roman" w:cs="Times New Roman"/>
                <w:sz w:val="24"/>
                <w:szCs w:val="24"/>
              </w:rPr>
            </w:pPr>
          </w:p>
        </w:tc>
        <w:tc>
          <w:tcPr>
            <w:tcW w:w="723" w:type="pct"/>
          </w:tcPr>
          <w:p w14:paraId="7757CB5E" w14:textId="77777777" w:rsidR="00140CB2" w:rsidRPr="00FB4771" w:rsidRDefault="00140CB2" w:rsidP="00DC50DF">
            <w:pPr>
              <w:spacing w:line="360" w:lineRule="auto"/>
              <w:jc w:val="center"/>
              <w:rPr>
                <w:rFonts w:ascii="Times New Roman" w:hAnsi="Times New Roman" w:cs="Times New Roman"/>
                <w:sz w:val="24"/>
                <w:szCs w:val="24"/>
              </w:rPr>
            </w:pPr>
          </w:p>
        </w:tc>
        <w:tc>
          <w:tcPr>
            <w:tcW w:w="667" w:type="pct"/>
          </w:tcPr>
          <w:p w14:paraId="7E21CD2E" w14:textId="77777777" w:rsidR="00140CB2" w:rsidRPr="00FB4771" w:rsidRDefault="00140CB2" w:rsidP="00DC50DF">
            <w:pPr>
              <w:spacing w:line="360" w:lineRule="auto"/>
              <w:jc w:val="center"/>
              <w:rPr>
                <w:rFonts w:ascii="Times New Roman" w:hAnsi="Times New Roman" w:cs="Times New Roman"/>
                <w:sz w:val="24"/>
                <w:szCs w:val="24"/>
              </w:rPr>
            </w:pPr>
          </w:p>
        </w:tc>
      </w:tr>
      <w:tr w:rsidR="00140CB2" w:rsidRPr="00FB4771" w14:paraId="59AC66F8" w14:textId="77777777" w:rsidTr="0014605E">
        <w:tc>
          <w:tcPr>
            <w:tcW w:w="1523" w:type="pct"/>
          </w:tcPr>
          <w:p w14:paraId="55192C45" w14:textId="77777777" w:rsidR="00140CB2" w:rsidRPr="00FB4771" w:rsidRDefault="00140CB2" w:rsidP="00DC50DF">
            <w:pPr>
              <w:spacing w:line="360" w:lineRule="auto"/>
              <w:jc w:val="both"/>
              <w:rPr>
                <w:rFonts w:ascii="Times New Roman" w:hAnsi="Times New Roman" w:cs="Times New Roman"/>
                <w:sz w:val="24"/>
                <w:szCs w:val="24"/>
              </w:rPr>
            </w:pPr>
          </w:p>
        </w:tc>
        <w:tc>
          <w:tcPr>
            <w:tcW w:w="883" w:type="pct"/>
            <w:vAlign w:val="bottom"/>
          </w:tcPr>
          <w:p w14:paraId="41C443FC" w14:textId="77777777" w:rsidR="00140CB2" w:rsidRPr="00FB4771" w:rsidRDefault="00140CB2"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PercVS3</w:t>
            </w:r>
          </w:p>
        </w:tc>
        <w:tc>
          <w:tcPr>
            <w:tcW w:w="642" w:type="pct"/>
            <w:vAlign w:val="bottom"/>
          </w:tcPr>
          <w:p w14:paraId="2170EA1F" w14:textId="77777777" w:rsidR="00140CB2" w:rsidRPr="00FB4771" w:rsidRDefault="00140CB2"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0.798</w:t>
            </w:r>
          </w:p>
        </w:tc>
        <w:tc>
          <w:tcPr>
            <w:tcW w:w="562" w:type="pct"/>
          </w:tcPr>
          <w:p w14:paraId="03D27D5C" w14:textId="77777777" w:rsidR="00140CB2" w:rsidRPr="00FB4771" w:rsidRDefault="00140CB2" w:rsidP="00DC50DF">
            <w:pPr>
              <w:spacing w:line="360" w:lineRule="auto"/>
              <w:jc w:val="center"/>
              <w:rPr>
                <w:rFonts w:ascii="Times New Roman" w:hAnsi="Times New Roman" w:cs="Times New Roman"/>
                <w:sz w:val="24"/>
                <w:szCs w:val="24"/>
              </w:rPr>
            </w:pPr>
          </w:p>
        </w:tc>
        <w:tc>
          <w:tcPr>
            <w:tcW w:w="723" w:type="pct"/>
          </w:tcPr>
          <w:p w14:paraId="3D1FDA95" w14:textId="77777777" w:rsidR="00140CB2" w:rsidRPr="00FB4771" w:rsidRDefault="00140CB2" w:rsidP="00DC50DF">
            <w:pPr>
              <w:spacing w:line="360" w:lineRule="auto"/>
              <w:jc w:val="center"/>
              <w:rPr>
                <w:rFonts w:ascii="Times New Roman" w:hAnsi="Times New Roman" w:cs="Times New Roman"/>
                <w:sz w:val="24"/>
                <w:szCs w:val="24"/>
              </w:rPr>
            </w:pPr>
          </w:p>
        </w:tc>
        <w:tc>
          <w:tcPr>
            <w:tcW w:w="667" w:type="pct"/>
          </w:tcPr>
          <w:p w14:paraId="0A116DC2" w14:textId="77777777" w:rsidR="00140CB2" w:rsidRPr="00FB4771" w:rsidRDefault="00140CB2" w:rsidP="00DC50DF">
            <w:pPr>
              <w:spacing w:line="360" w:lineRule="auto"/>
              <w:jc w:val="center"/>
              <w:rPr>
                <w:rFonts w:ascii="Times New Roman" w:hAnsi="Times New Roman" w:cs="Times New Roman"/>
                <w:sz w:val="24"/>
                <w:szCs w:val="24"/>
              </w:rPr>
            </w:pPr>
          </w:p>
        </w:tc>
      </w:tr>
      <w:tr w:rsidR="00BD62CC" w:rsidRPr="00FB4771" w14:paraId="53EE8A31" w14:textId="77777777" w:rsidTr="0061337B">
        <w:tc>
          <w:tcPr>
            <w:tcW w:w="1523" w:type="pct"/>
          </w:tcPr>
          <w:p w14:paraId="45F71A79" w14:textId="7469A823" w:rsidR="00BD62CC" w:rsidRPr="00FB4771" w:rsidRDefault="00BD62CC" w:rsidP="00DC50DF">
            <w:pPr>
              <w:spacing w:line="360" w:lineRule="auto"/>
              <w:jc w:val="both"/>
              <w:rPr>
                <w:rFonts w:ascii="Times New Roman" w:hAnsi="Times New Roman" w:cs="Times New Roman"/>
                <w:color w:val="000000"/>
                <w:sz w:val="24"/>
                <w:szCs w:val="24"/>
              </w:rPr>
            </w:pPr>
            <w:r w:rsidRPr="00FB4771">
              <w:rPr>
                <w:rFonts w:ascii="Times New Roman" w:hAnsi="Times New Roman" w:cs="Times New Roman"/>
                <w:color w:val="000000"/>
                <w:sz w:val="24"/>
                <w:szCs w:val="24"/>
              </w:rPr>
              <w:t xml:space="preserve">Soporte institucional </w:t>
            </w:r>
            <w:r w:rsidR="00F0670C" w:rsidRPr="00FB4771">
              <w:rPr>
                <w:rFonts w:ascii="Times New Roman" w:hAnsi="Times New Roman" w:cs="Times New Roman"/>
                <w:color w:val="000000"/>
                <w:sz w:val="24"/>
                <w:szCs w:val="24"/>
              </w:rPr>
              <w:t>del emprendimiento social</w:t>
            </w:r>
          </w:p>
        </w:tc>
        <w:tc>
          <w:tcPr>
            <w:tcW w:w="883" w:type="pct"/>
          </w:tcPr>
          <w:p w14:paraId="33BF80C1" w14:textId="77777777" w:rsidR="00BD62CC" w:rsidRPr="00FB4771" w:rsidRDefault="00BD62CC" w:rsidP="00F0670C">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Eco1</w:t>
            </w:r>
          </w:p>
        </w:tc>
        <w:tc>
          <w:tcPr>
            <w:tcW w:w="642" w:type="pct"/>
          </w:tcPr>
          <w:p w14:paraId="54BB3C10" w14:textId="77777777" w:rsidR="00BD62CC" w:rsidRPr="00FB4771" w:rsidRDefault="00BD62CC" w:rsidP="00F0670C">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0.86</w:t>
            </w:r>
          </w:p>
        </w:tc>
        <w:tc>
          <w:tcPr>
            <w:tcW w:w="562" w:type="pct"/>
          </w:tcPr>
          <w:p w14:paraId="2DFC0463" w14:textId="77777777" w:rsidR="00BD62CC" w:rsidRPr="00FB4771" w:rsidRDefault="00BD62CC" w:rsidP="00F0670C">
            <w:pPr>
              <w:spacing w:line="360" w:lineRule="auto"/>
              <w:jc w:val="center"/>
              <w:rPr>
                <w:rFonts w:ascii="Times New Roman" w:hAnsi="Times New Roman" w:cs="Times New Roman"/>
                <w:sz w:val="24"/>
                <w:szCs w:val="24"/>
              </w:rPr>
            </w:pPr>
            <w:r w:rsidRPr="00FB4771">
              <w:rPr>
                <w:rFonts w:ascii="Times New Roman" w:hAnsi="Times New Roman" w:cs="Times New Roman"/>
                <w:sz w:val="24"/>
                <w:szCs w:val="24"/>
              </w:rPr>
              <w:t>0.714</w:t>
            </w:r>
          </w:p>
        </w:tc>
        <w:tc>
          <w:tcPr>
            <w:tcW w:w="723" w:type="pct"/>
          </w:tcPr>
          <w:p w14:paraId="384103E3" w14:textId="77777777" w:rsidR="00BD62CC" w:rsidRPr="00FB4771" w:rsidRDefault="00BD62CC" w:rsidP="00F0670C">
            <w:pPr>
              <w:spacing w:line="360" w:lineRule="auto"/>
              <w:jc w:val="center"/>
              <w:rPr>
                <w:rFonts w:ascii="Times New Roman" w:hAnsi="Times New Roman" w:cs="Times New Roman"/>
                <w:sz w:val="24"/>
                <w:szCs w:val="24"/>
              </w:rPr>
            </w:pPr>
            <w:r w:rsidRPr="00FB4771">
              <w:rPr>
                <w:rFonts w:ascii="Times New Roman" w:hAnsi="Times New Roman" w:cs="Times New Roman"/>
                <w:sz w:val="24"/>
                <w:szCs w:val="24"/>
              </w:rPr>
              <w:t>.957</w:t>
            </w:r>
          </w:p>
        </w:tc>
        <w:tc>
          <w:tcPr>
            <w:tcW w:w="667" w:type="pct"/>
          </w:tcPr>
          <w:p w14:paraId="313EDE9A" w14:textId="77777777" w:rsidR="00BD62CC" w:rsidRPr="00FB4771" w:rsidRDefault="00BD62CC" w:rsidP="00F0670C">
            <w:pPr>
              <w:spacing w:line="360" w:lineRule="auto"/>
              <w:jc w:val="center"/>
              <w:rPr>
                <w:rFonts w:ascii="Times New Roman" w:hAnsi="Times New Roman" w:cs="Times New Roman"/>
                <w:sz w:val="24"/>
                <w:szCs w:val="24"/>
              </w:rPr>
            </w:pPr>
            <w:r w:rsidRPr="00FB4771">
              <w:rPr>
                <w:rFonts w:ascii="Times New Roman" w:hAnsi="Times New Roman" w:cs="Times New Roman"/>
                <w:sz w:val="24"/>
                <w:szCs w:val="24"/>
              </w:rPr>
              <w:t>0.95</w:t>
            </w:r>
          </w:p>
        </w:tc>
      </w:tr>
      <w:tr w:rsidR="00BD62CC" w:rsidRPr="00FB4771" w14:paraId="53F586DA" w14:textId="77777777" w:rsidTr="0014605E">
        <w:tc>
          <w:tcPr>
            <w:tcW w:w="1523" w:type="pct"/>
          </w:tcPr>
          <w:p w14:paraId="01386840" w14:textId="77777777" w:rsidR="00BD62CC" w:rsidRPr="00FB4771" w:rsidRDefault="00BD62CC" w:rsidP="00DC50DF">
            <w:pPr>
              <w:spacing w:line="360" w:lineRule="auto"/>
              <w:jc w:val="both"/>
              <w:rPr>
                <w:rFonts w:ascii="Times New Roman" w:hAnsi="Times New Roman" w:cs="Times New Roman"/>
                <w:sz w:val="24"/>
                <w:szCs w:val="24"/>
              </w:rPr>
            </w:pPr>
          </w:p>
        </w:tc>
        <w:tc>
          <w:tcPr>
            <w:tcW w:w="883" w:type="pct"/>
            <w:vAlign w:val="bottom"/>
          </w:tcPr>
          <w:p w14:paraId="6C0408AF" w14:textId="77777777" w:rsidR="00BD62CC" w:rsidRPr="00FB4771" w:rsidRDefault="00BD62CC"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Eco2</w:t>
            </w:r>
          </w:p>
        </w:tc>
        <w:tc>
          <w:tcPr>
            <w:tcW w:w="642" w:type="pct"/>
            <w:vAlign w:val="bottom"/>
          </w:tcPr>
          <w:p w14:paraId="71CE0C92" w14:textId="77777777" w:rsidR="00BD62CC" w:rsidRPr="00FB4771" w:rsidRDefault="00BD62CC"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0.815</w:t>
            </w:r>
          </w:p>
        </w:tc>
        <w:tc>
          <w:tcPr>
            <w:tcW w:w="562" w:type="pct"/>
          </w:tcPr>
          <w:p w14:paraId="08C5311B" w14:textId="77777777" w:rsidR="00BD62CC" w:rsidRPr="00FB4771" w:rsidRDefault="00BD62CC" w:rsidP="00DC50DF">
            <w:pPr>
              <w:spacing w:line="360" w:lineRule="auto"/>
              <w:jc w:val="center"/>
              <w:rPr>
                <w:rFonts w:ascii="Times New Roman" w:hAnsi="Times New Roman" w:cs="Times New Roman"/>
                <w:sz w:val="24"/>
                <w:szCs w:val="24"/>
              </w:rPr>
            </w:pPr>
          </w:p>
        </w:tc>
        <w:tc>
          <w:tcPr>
            <w:tcW w:w="723" w:type="pct"/>
          </w:tcPr>
          <w:p w14:paraId="0FF99A39" w14:textId="77777777" w:rsidR="00BD62CC" w:rsidRPr="00FB4771" w:rsidRDefault="00BD62CC" w:rsidP="00DC50DF">
            <w:pPr>
              <w:spacing w:line="360" w:lineRule="auto"/>
              <w:jc w:val="center"/>
              <w:rPr>
                <w:rFonts w:ascii="Times New Roman" w:hAnsi="Times New Roman" w:cs="Times New Roman"/>
                <w:sz w:val="24"/>
                <w:szCs w:val="24"/>
              </w:rPr>
            </w:pPr>
          </w:p>
        </w:tc>
        <w:tc>
          <w:tcPr>
            <w:tcW w:w="667" w:type="pct"/>
          </w:tcPr>
          <w:p w14:paraId="759E4622" w14:textId="77777777" w:rsidR="00BD62CC" w:rsidRPr="00FB4771" w:rsidRDefault="00BD62CC" w:rsidP="00DC50DF">
            <w:pPr>
              <w:spacing w:line="360" w:lineRule="auto"/>
              <w:jc w:val="center"/>
              <w:rPr>
                <w:rFonts w:ascii="Times New Roman" w:hAnsi="Times New Roman" w:cs="Times New Roman"/>
                <w:sz w:val="24"/>
                <w:szCs w:val="24"/>
              </w:rPr>
            </w:pPr>
          </w:p>
        </w:tc>
      </w:tr>
      <w:tr w:rsidR="00BD62CC" w:rsidRPr="00FB4771" w14:paraId="2DF05CC6" w14:textId="77777777" w:rsidTr="0014605E">
        <w:tc>
          <w:tcPr>
            <w:tcW w:w="1523" w:type="pct"/>
          </w:tcPr>
          <w:p w14:paraId="0D4346D2" w14:textId="77777777" w:rsidR="00BD62CC" w:rsidRPr="00FB4771" w:rsidRDefault="00BD62CC" w:rsidP="00DC50DF">
            <w:pPr>
              <w:spacing w:line="360" w:lineRule="auto"/>
              <w:jc w:val="both"/>
              <w:rPr>
                <w:rFonts w:ascii="Times New Roman" w:hAnsi="Times New Roman" w:cs="Times New Roman"/>
                <w:sz w:val="24"/>
                <w:szCs w:val="24"/>
              </w:rPr>
            </w:pPr>
          </w:p>
        </w:tc>
        <w:tc>
          <w:tcPr>
            <w:tcW w:w="883" w:type="pct"/>
            <w:vAlign w:val="bottom"/>
          </w:tcPr>
          <w:p w14:paraId="69008FCC" w14:textId="77777777" w:rsidR="00BD62CC" w:rsidRPr="00FB4771" w:rsidRDefault="00BD62CC"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Eco3</w:t>
            </w:r>
          </w:p>
        </w:tc>
        <w:tc>
          <w:tcPr>
            <w:tcW w:w="642" w:type="pct"/>
            <w:vAlign w:val="bottom"/>
          </w:tcPr>
          <w:p w14:paraId="55997713" w14:textId="77777777" w:rsidR="00BD62CC" w:rsidRPr="00FB4771" w:rsidRDefault="00BD62CC"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0.851</w:t>
            </w:r>
          </w:p>
        </w:tc>
        <w:tc>
          <w:tcPr>
            <w:tcW w:w="562" w:type="pct"/>
          </w:tcPr>
          <w:p w14:paraId="7B79F84E" w14:textId="77777777" w:rsidR="00BD62CC" w:rsidRPr="00FB4771" w:rsidRDefault="00BD62CC" w:rsidP="00DC50DF">
            <w:pPr>
              <w:spacing w:line="360" w:lineRule="auto"/>
              <w:jc w:val="center"/>
              <w:rPr>
                <w:rFonts w:ascii="Times New Roman" w:hAnsi="Times New Roman" w:cs="Times New Roman"/>
                <w:sz w:val="24"/>
                <w:szCs w:val="24"/>
              </w:rPr>
            </w:pPr>
          </w:p>
        </w:tc>
        <w:tc>
          <w:tcPr>
            <w:tcW w:w="723" w:type="pct"/>
          </w:tcPr>
          <w:p w14:paraId="1137B177" w14:textId="77777777" w:rsidR="00BD62CC" w:rsidRPr="00FB4771" w:rsidRDefault="00BD62CC" w:rsidP="00DC50DF">
            <w:pPr>
              <w:spacing w:line="360" w:lineRule="auto"/>
              <w:jc w:val="center"/>
              <w:rPr>
                <w:rFonts w:ascii="Times New Roman" w:hAnsi="Times New Roman" w:cs="Times New Roman"/>
                <w:sz w:val="24"/>
                <w:szCs w:val="24"/>
              </w:rPr>
            </w:pPr>
          </w:p>
        </w:tc>
        <w:tc>
          <w:tcPr>
            <w:tcW w:w="667" w:type="pct"/>
          </w:tcPr>
          <w:p w14:paraId="209FCFB7" w14:textId="77777777" w:rsidR="00BD62CC" w:rsidRPr="00FB4771" w:rsidRDefault="00BD62CC" w:rsidP="00DC50DF">
            <w:pPr>
              <w:spacing w:line="360" w:lineRule="auto"/>
              <w:jc w:val="center"/>
              <w:rPr>
                <w:rFonts w:ascii="Times New Roman" w:hAnsi="Times New Roman" w:cs="Times New Roman"/>
                <w:sz w:val="24"/>
                <w:szCs w:val="24"/>
              </w:rPr>
            </w:pPr>
          </w:p>
        </w:tc>
      </w:tr>
      <w:tr w:rsidR="00BD62CC" w:rsidRPr="00FB4771" w14:paraId="6C1263A1" w14:textId="77777777" w:rsidTr="0014605E">
        <w:tc>
          <w:tcPr>
            <w:tcW w:w="1523" w:type="pct"/>
          </w:tcPr>
          <w:p w14:paraId="7923E1BB" w14:textId="77777777" w:rsidR="00BD62CC" w:rsidRPr="00FB4771" w:rsidRDefault="00BD62CC" w:rsidP="00DC50DF">
            <w:pPr>
              <w:spacing w:line="360" w:lineRule="auto"/>
              <w:jc w:val="both"/>
              <w:rPr>
                <w:rFonts w:ascii="Times New Roman" w:hAnsi="Times New Roman" w:cs="Times New Roman"/>
                <w:sz w:val="24"/>
                <w:szCs w:val="24"/>
              </w:rPr>
            </w:pPr>
          </w:p>
        </w:tc>
        <w:tc>
          <w:tcPr>
            <w:tcW w:w="883" w:type="pct"/>
            <w:vAlign w:val="bottom"/>
          </w:tcPr>
          <w:p w14:paraId="7097BFE9" w14:textId="77777777" w:rsidR="00BD62CC" w:rsidRPr="00FB4771" w:rsidRDefault="00BD62CC"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Eco4</w:t>
            </w:r>
          </w:p>
        </w:tc>
        <w:tc>
          <w:tcPr>
            <w:tcW w:w="642" w:type="pct"/>
            <w:vAlign w:val="bottom"/>
          </w:tcPr>
          <w:p w14:paraId="08AA4CF4" w14:textId="77777777" w:rsidR="00BD62CC" w:rsidRPr="00FB4771" w:rsidRDefault="00BD62CC"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0.862</w:t>
            </w:r>
          </w:p>
        </w:tc>
        <w:tc>
          <w:tcPr>
            <w:tcW w:w="562" w:type="pct"/>
          </w:tcPr>
          <w:p w14:paraId="0856D122" w14:textId="77777777" w:rsidR="00BD62CC" w:rsidRPr="00FB4771" w:rsidRDefault="00BD62CC" w:rsidP="00DC50DF">
            <w:pPr>
              <w:spacing w:line="360" w:lineRule="auto"/>
              <w:jc w:val="center"/>
              <w:rPr>
                <w:rFonts w:ascii="Times New Roman" w:hAnsi="Times New Roman" w:cs="Times New Roman"/>
                <w:sz w:val="24"/>
                <w:szCs w:val="24"/>
              </w:rPr>
            </w:pPr>
          </w:p>
        </w:tc>
        <w:tc>
          <w:tcPr>
            <w:tcW w:w="723" w:type="pct"/>
          </w:tcPr>
          <w:p w14:paraId="05A1CA70" w14:textId="77777777" w:rsidR="00BD62CC" w:rsidRPr="00FB4771" w:rsidRDefault="00BD62CC" w:rsidP="00DC50DF">
            <w:pPr>
              <w:spacing w:line="360" w:lineRule="auto"/>
              <w:jc w:val="center"/>
              <w:rPr>
                <w:rFonts w:ascii="Times New Roman" w:hAnsi="Times New Roman" w:cs="Times New Roman"/>
                <w:sz w:val="24"/>
                <w:szCs w:val="24"/>
              </w:rPr>
            </w:pPr>
          </w:p>
        </w:tc>
        <w:tc>
          <w:tcPr>
            <w:tcW w:w="667" w:type="pct"/>
          </w:tcPr>
          <w:p w14:paraId="2ADFF04C" w14:textId="77777777" w:rsidR="00BD62CC" w:rsidRPr="00FB4771" w:rsidRDefault="00BD62CC" w:rsidP="00DC50DF">
            <w:pPr>
              <w:spacing w:line="360" w:lineRule="auto"/>
              <w:jc w:val="center"/>
              <w:rPr>
                <w:rFonts w:ascii="Times New Roman" w:hAnsi="Times New Roman" w:cs="Times New Roman"/>
                <w:sz w:val="24"/>
                <w:szCs w:val="24"/>
              </w:rPr>
            </w:pPr>
          </w:p>
        </w:tc>
      </w:tr>
      <w:tr w:rsidR="00BD62CC" w:rsidRPr="00FB4771" w14:paraId="6B1A6AD1" w14:textId="77777777" w:rsidTr="0014605E">
        <w:tc>
          <w:tcPr>
            <w:tcW w:w="1523" w:type="pct"/>
          </w:tcPr>
          <w:p w14:paraId="18851765" w14:textId="77777777" w:rsidR="00BD62CC" w:rsidRPr="00FB4771" w:rsidRDefault="00BD62CC" w:rsidP="00DC50DF">
            <w:pPr>
              <w:spacing w:line="360" w:lineRule="auto"/>
              <w:jc w:val="both"/>
              <w:rPr>
                <w:rFonts w:ascii="Times New Roman" w:hAnsi="Times New Roman" w:cs="Times New Roman"/>
                <w:sz w:val="24"/>
                <w:szCs w:val="24"/>
              </w:rPr>
            </w:pPr>
          </w:p>
        </w:tc>
        <w:tc>
          <w:tcPr>
            <w:tcW w:w="883" w:type="pct"/>
            <w:vAlign w:val="bottom"/>
          </w:tcPr>
          <w:p w14:paraId="44DF3391" w14:textId="77777777" w:rsidR="00BD62CC" w:rsidRPr="00FB4771" w:rsidRDefault="00BD62CC"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Eco5</w:t>
            </w:r>
          </w:p>
        </w:tc>
        <w:tc>
          <w:tcPr>
            <w:tcW w:w="642" w:type="pct"/>
            <w:vAlign w:val="bottom"/>
          </w:tcPr>
          <w:p w14:paraId="41CA0C28" w14:textId="77777777" w:rsidR="00BD62CC" w:rsidRPr="00FB4771" w:rsidRDefault="00BD62CC"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0.834</w:t>
            </w:r>
          </w:p>
        </w:tc>
        <w:tc>
          <w:tcPr>
            <w:tcW w:w="562" w:type="pct"/>
          </w:tcPr>
          <w:p w14:paraId="7F412322" w14:textId="77777777" w:rsidR="00BD62CC" w:rsidRPr="00FB4771" w:rsidRDefault="00BD62CC" w:rsidP="00DC50DF">
            <w:pPr>
              <w:spacing w:line="360" w:lineRule="auto"/>
              <w:jc w:val="center"/>
              <w:rPr>
                <w:rFonts w:ascii="Times New Roman" w:hAnsi="Times New Roman" w:cs="Times New Roman"/>
                <w:sz w:val="24"/>
                <w:szCs w:val="24"/>
              </w:rPr>
            </w:pPr>
          </w:p>
        </w:tc>
        <w:tc>
          <w:tcPr>
            <w:tcW w:w="723" w:type="pct"/>
          </w:tcPr>
          <w:p w14:paraId="00EDCFEF" w14:textId="77777777" w:rsidR="00BD62CC" w:rsidRPr="00FB4771" w:rsidRDefault="00BD62CC" w:rsidP="00DC50DF">
            <w:pPr>
              <w:spacing w:line="360" w:lineRule="auto"/>
              <w:jc w:val="center"/>
              <w:rPr>
                <w:rFonts w:ascii="Times New Roman" w:hAnsi="Times New Roman" w:cs="Times New Roman"/>
                <w:sz w:val="24"/>
                <w:szCs w:val="24"/>
              </w:rPr>
            </w:pPr>
          </w:p>
        </w:tc>
        <w:tc>
          <w:tcPr>
            <w:tcW w:w="667" w:type="pct"/>
          </w:tcPr>
          <w:p w14:paraId="3E4EAB9D" w14:textId="77777777" w:rsidR="00BD62CC" w:rsidRPr="00FB4771" w:rsidRDefault="00BD62CC" w:rsidP="00DC50DF">
            <w:pPr>
              <w:spacing w:line="360" w:lineRule="auto"/>
              <w:jc w:val="center"/>
              <w:rPr>
                <w:rFonts w:ascii="Times New Roman" w:hAnsi="Times New Roman" w:cs="Times New Roman"/>
                <w:sz w:val="24"/>
                <w:szCs w:val="24"/>
              </w:rPr>
            </w:pPr>
          </w:p>
        </w:tc>
      </w:tr>
      <w:tr w:rsidR="00BD62CC" w:rsidRPr="00FB4771" w14:paraId="63323033" w14:textId="77777777" w:rsidTr="0014605E">
        <w:tc>
          <w:tcPr>
            <w:tcW w:w="1523" w:type="pct"/>
          </w:tcPr>
          <w:p w14:paraId="6F80D5D9" w14:textId="77777777" w:rsidR="00BD62CC" w:rsidRPr="00FB4771" w:rsidRDefault="00BD62CC" w:rsidP="00DC50DF">
            <w:pPr>
              <w:spacing w:line="360" w:lineRule="auto"/>
              <w:jc w:val="both"/>
              <w:rPr>
                <w:rFonts w:ascii="Times New Roman" w:hAnsi="Times New Roman" w:cs="Times New Roman"/>
                <w:sz w:val="24"/>
                <w:szCs w:val="24"/>
              </w:rPr>
            </w:pPr>
          </w:p>
        </w:tc>
        <w:tc>
          <w:tcPr>
            <w:tcW w:w="883" w:type="pct"/>
            <w:vAlign w:val="bottom"/>
          </w:tcPr>
          <w:p w14:paraId="3C98E4D6" w14:textId="77777777" w:rsidR="00BD62CC" w:rsidRPr="00FB4771" w:rsidRDefault="00BD62CC"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Eco6</w:t>
            </w:r>
          </w:p>
        </w:tc>
        <w:tc>
          <w:tcPr>
            <w:tcW w:w="642" w:type="pct"/>
            <w:vAlign w:val="bottom"/>
          </w:tcPr>
          <w:p w14:paraId="508FBB16" w14:textId="77777777" w:rsidR="00BD62CC" w:rsidRPr="00FB4771" w:rsidRDefault="00BD62CC"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0.855</w:t>
            </w:r>
          </w:p>
        </w:tc>
        <w:tc>
          <w:tcPr>
            <w:tcW w:w="562" w:type="pct"/>
          </w:tcPr>
          <w:p w14:paraId="35091090" w14:textId="77777777" w:rsidR="00BD62CC" w:rsidRPr="00FB4771" w:rsidRDefault="00BD62CC" w:rsidP="00DC50DF">
            <w:pPr>
              <w:spacing w:line="360" w:lineRule="auto"/>
              <w:jc w:val="center"/>
              <w:rPr>
                <w:rFonts w:ascii="Times New Roman" w:hAnsi="Times New Roman" w:cs="Times New Roman"/>
                <w:sz w:val="24"/>
                <w:szCs w:val="24"/>
              </w:rPr>
            </w:pPr>
          </w:p>
        </w:tc>
        <w:tc>
          <w:tcPr>
            <w:tcW w:w="723" w:type="pct"/>
          </w:tcPr>
          <w:p w14:paraId="37CD286C" w14:textId="77777777" w:rsidR="00BD62CC" w:rsidRPr="00FB4771" w:rsidRDefault="00BD62CC" w:rsidP="00DC50DF">
            <w:pPr>
              <w:spacing w:line="360" w:lineRule="auto"/>
              <w:jc w:val="center"/>
              <w:rPr>
                <w:rFonts w:ascii="Times New Roman" w:hAnsi="Times New Roman" w:cs="Times New Roman"/>
                <w:sz w:val="24"/>
                <w:szCs w:val="24"/>
              </w:rPr>
            </w:pPr>
          </w:p>
        </w:tc>
        <w:tc>
          <w:tcPr>
            <w:tcW w:w="667" w:type="pct"/>
          </w:tcPr>
          <w:p w14:paraId="54949558" w14:textId="77777777" w:rsidR="00BD62CC" w:rsidRPr="00FB4771" w:rsidRDefault="00BD62CC" w:rsidP="00DC50DF">
            <w:pPr>
              <w:spacing w:line="360" w:lineRule="auto"/>
              <w:jc w:val="center"/>
              <w:rPr>
                <w:rFonts w:ascii="Times New Roman" w:hAnsi="Times New Roman" w:cs="Times New Roman"/>
                <w:sz w:val="24"/>
                <w:szCs w:val="24"/>
              </w:rPr>
            </w:pPr>
          </w:p>
        </w:tc>
      </w:tr>
      <w:tr w:rsidR="00BD62CC" w:rsidRPr="00FB4771" w14:paraId="232C33DA" w14:textId="77777777" w:rsidTr="0014605E">
        <w:tc>
          <w:tcPr>
            <w:tcW w:w="1523" w:type="pct"/>
          </w:tcPr>
          <w:p w14:paraId="17700F90" w14:textId="77777777" w:rsidR="00BD62CC" w:rsidRPr="00FB4771" w:rsidRDefault="00BD62CC" w:rsidP="00DC50DF">
            <w:pPr>
              <w:spacing w:line="360" w:lineRule="auto"/>
              <w:jc w:val="both"/>
              <w:rPr>
                <w:rFonts w:ascii="Times New Roman" w:hAnsi="Times New Roman" w:cs="Times New Roman"/>
                <w:sz w:val="24"/>
                <w:szCs w:val="24"/>
              </w:rPr>
            </w:pPr>
          </w:p>
        </w:tc>
        <w:tc>
          <w:tcPr>
            <w:tcW w:w="883" w:type="pct"/>
            <w:vAlign w:val="bottom"/>
          </w:tcPr>
          <w:p w14:paraId="4111C487" w14:textId="77777777" w:rsidR="00BD62CC" w:rsidRPr="00FB4771" w:rsidRDefault="00BD62CC"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Eco7</w:t>
            </w:r>
          </w:p>
        </w:tc>
        <w:tc>
          <w:tcPr>
            <w:tcW w:w="642" w:type="pct"/>
            <w:vAlign w:val="bottom"/>
          </w:tcPr>
          <w:p w14:paraId="61AD583E" w14:textId="77777777" w:rsidR="00BD62CC" w:rsidRPr="00FB4771" w:rsidRDefault="00BD62CC"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0.82</w:t>
            </w:r>
          </w:p>
        </w:tc>
        <w:tc>
          <w:tcPr>
            <w:tcW w:w="562" w:type="pct"/>
          </w:tcPr>
          <w:p w14:paraId="521F1D43" w14:textId="77777777" w:rsidR="00BD62CC" w:rsidRPr="00FB4771" w:rsidRDefault="00BD62CC" w:rsidP="00DC50DF">
            <w:pPr>
              <w:spacing w:line="360" w:lineRule="auto"/>
              <w:jc w:val="center"/>
              <w:rPr>
                <w:rFonts w:ascii="Times New Roman" w:hAnsi="Times New Roman" w:cs="Times New Roman"/>
                <w:sz w:val="24"/>
                <w:szCs w:val="24"/>
              </w:rPr>
            </w:pPr>
          </w:p>
        </w:tc>
        <w:tc>
          <w:tcPr>
            <w:tcW w:w="723" w:type="pct"/>
          </w:tcPr>
          <w:p w14:paraId="0EB26BE9" w14:textId="77777777" w:rsidR="00BD62CC" w:rsidRPr="00FB4771" w:rsidRDefault="00BD62CC" w:rsidP="00DC50DF">
            <w:pPr>
              <w:spacing w:line="360" w:lineRule="auto"/>
              <w:jc w:val="center"/>
              <w:rPr>
                <w:rFonts w:ascii="Times New Roman" w:hAnsi="Times New Roman" w:cs="Times New Roman"/>
                <w:sz w:val="24"/>
                <w:szCs w:val="24"/>
              </w:rPr>
            </w:pPr>
          </w:p>
        </w:tc>
        <w:tc>
          <w:tcPr>
            <w:tcW w:w="667" w:type="pct"/>
          </w:tcPr>
          <w:p w14:paraId="6DE27194" w14:textId="77777777" w:rsidR="00BD62CC" w:rsidRPr="00FB4771" w:rsidRDefault="00BD62CC" w:rsidP="00DC50DF">
            <w:pPr>
              <w:spacing w:line="360" w:lineRule="auto"/>
              <w:jc w:val="center"/>
              <w:rPr>
                <w:rFonts w:ascii="Times New Roman" w:hAnsi="Times New Roman" w:cs="Times New Roman"/>
                <w:sz w:val="24"/>
                <w:szCs w:val="24"/>
              </w:rPr>
            </w:pPr>
          </w:p>
        </w:tc>
      </w:tr>
      <w:tr w:rsidR="00BD62CC" w:rsidRPr="00FB4771" w14:paraId="49340ECB" w14:textId="77777777" w:rsidTr="0014605E">
        <w:tc>
          <w:tcPr>
            <w:tcW w:w="1523" w:type="pct"/>
          </w:tcPr>
          <w:p w14:paraId="71CDFA0D" w14:textId="77777777" w:rsidR="00BD62CC" w:rsidRPr="00FB4771" w:rsidRDefault="00BD62CC" w:rsidP="00DC50DF">
            <w:pPr>
              <w:spacing w:line="360" w:lineRule="auto"/>
              <w:jc w:val="both"/>
              <w:rPr>
                <w:rFonts w:ascii="Times New Roman" w:hAnsi="Times New Roman" w:cs="Times New Roman"/>
                <w:sz w:val="24"/>
                <w:szCs w:val="24"/>
              </w:rPr>
            </w:pPr>
          </w:p>
        </w:tc>
        <w:tc>
          <w:tcPr>
            <w:tcW w:w="883" w:type="pct"/>
            <w:vAlign w:val="bottom"/>
          </w:tcPr>
          <w:p w14:paraId="05FEA5FC" w14:textId="77777777" w:rsidR="00BD62CC" w:rsidRPr="00FB4771" w:rsidRDefault="00BD62CC"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Eco8</w:t>
            </w:r>
          </w:p>
        </w:tc>
        <w:tc>
          <w:tcPr>
            <w:tcW w:w="642" w:type="pct"/>
            <w:vAlign w:val="bottom"/>
          </w:tcPr>
          <w:p w14:paraId="15325F55" w14:textId="77777777" w:rsidR="00BD62CC" w:rsidRPr="00FB4771" w:rsidRDefault="00BD62CC"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0.859</w:t>
            </w:r>
          </w:p>
        </w:tc>
        <w:tc>
          <w:tcPr>
            <w:tcW w:w="562" w:type="pct"/>
          </w:tcPr>
          <w:p w14:paraId="48800EDA" w14:textId="77777777" w:rsidR="00BD62CC" w:rsidRPr="00FB4771" w:rsidRDefault="00BD62CC" w:rsidP="00DC50DF">
            <w:pPr>
              <w:spacing w:line="360" w:lineRule="auto"/>
              <w:jc w:val="center"/>
              <w:rPr>
                <w:rFonts w:ascii="Times New Roman" w:hAnsi="Times New Roman" w:cs="Times New Roman"/>
                <w:sz w:val="24"/>
                <w:szCs w:val="24"/>
              </w:rPr>
            </w:pPr>
          </w:p>
        </w:tc>
        <w:tc>
          <w:tcPr>
            <w:tcW w:w="723" w:type="pct"/>
          </w:tcPr>
          <w:p w14:paraId="73C6AC44" w14:textId="77777777" w:rsidR="00BD62CC" w:rsidRPr="00FB4771" w:rsidRDefault="00BD62CC" w:rsidP="00DC50DF">
            <w:pPr>
              <w:spacing w:line="360" w:lineRule="auto"/>
              <w:jc w:val="center"/>
              <w:rPr>
                <w:rFonts w:ascii="Times New Roman" w:hAnsi="Times New Roman" w:cs="Times New Roman"/>
                <w:sz w:val="24"/>
                <w:szCs w:val="24"/>
              </w:rPr>
            </w:pPr>
          </w:p>
        </w:tc>
        <w:tc>
          <w:tcPr>
            <w:tcW w:w="667" w:type="pct"/>
          </w:tcPr>
          <w:p w14:paraId="27CB9C33" w14:textId="77777777" w:rsidR="00BD62CC" w:rsidRPr="00FB4771" w:rsidRDefault="00BD62CC" w:rsidP="00DC50DF">
            <w:pPr>
              <w:spacing w:line="360" w:lineRule="auto"/>
              <w:jc w:val="center"/>
              <w:rPr>
                <w:rFonts w:ascii="Times New Roman" w:hAnsi="Times New Roman" w:cs="Times New Roman"/>
                <w:sz w:val="24"/>
                <w:szCs w:val="24"/>
              </w:rPr>
            </w:pPr>
          </w:p>
        </w:tc>
      </w:tr>
      <w:tr w:rsidR="00BD62CC" w:rsidRPr="00FB4771" w14:paraId="5162ECEF" w14:textId="77777777" w:rsidTr="0014605E">
        <w:tc>
          <w:tcPr>
            <w:tcW w:w="1523" w:type="pct"/>
          </w:tcPr>
          <w:p w14:paraId="6D285969" w14:textId="77777777" w:rsidR="00BD62CC" w:rsidRPr="00FB4771" w:rsidRDefault="00BD62CC" w:rsidP="00DC50DF">
            <w:pPr>
              <w:spacing w:line="360" w:lineRule="auto"/>
              <w:jc w:val="both"/>
              <w:rPr>
                <w:rFonts w:ascii="Times New Roman" w:hAnsi="Times New Roman" w:cs="Times New Roman"/>
                <w:sz w:val="24"/>
                <w:szCs w:val="24"/>
              </w:rPr>
            </w:pPr>
          </w:p>
        </w:tc>
        <w:tc>
          <w:tcPr>
            <w:tcW w:w="883" w:type="pct"/>
            <w:vAlign w:val="bottom"/>
          </w:tcPr>
          <w:p w14:paraId="3FFAFEEA" w14:textId="77777777" w:rsidR="00BD62CC" w:rsidRPr="00FB4771" w:rsidRDefault="00BD62CC"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Eco9</w:t>
            </w:r>
          </w:p>
        </w:tc>
        <w:tc>
          <w:tcPr>
            <w:tcW w:w="642" w:type="pct"/>
            <w:vAlign w:val="bottom"/>
          </w:tcPr>
          <w:p w14:paraId="1B1234E5" w14:textId="77777777" w:rsidR="00BD62CC" w:rsidRPr="00FB4771" w:rsidRDefault="00BD62CC" w:rsidP="00DC50DF">
            <w:pPr>
              <w:spacing w:line="360" w:lineRule="auto"/>
              <w:jc w:val="center"/>
              <w:rPr>
                <w:rFonts w:ascii="Times New Roman" w:hAnsi="Times New Roman" w:cs="Times New Roman"/>
                <w:color w:val="000000"/>
                <w:sz w:val="24"/>
                <w:szCs w:val="24"/>
              </w:rPr>
            </w:pPr>
            <w:r w:rsidRPr="00FB4771">
              <w:rPr>
                <w:rFonts w:ascii="Times New Roman" w:hAnsi="Times New Roman" w:cs="Times New Roman"/>
                <w:color w:val="000000"/>
                <w:sz w:val="24"/>
                <w:szCs w:val="24"/>
              </w:rPr>
              <w:t>0.847</w:t>
            </w:r>
          </w:p>
        </w:tc>
        <w:tc>
          <w:tcPr>
            <w:tcW w:w="562" w:type="pct"/>
          </w:tcPr>
          <w:p w14:paraId="2483FF86" w14:textId="77777777" w:rsidR="00BD62CC" w:rsidRPr="00FB4771" w:rsidRDefault="00BD62CC" w:rsidP="00DC50DF">
            <w:pPr>
              <w:spacing w:line="360" w:lineRule="auto"/>
              <w:jc w:val="center"/>
              <w:rPr>
                <w:rFonts w:ascii="Times New Roman" w:hAnsi="Times New Roman" w:cs="Times New Roman"/>
                <w:sz w:val="24"/>
                <w:szCs w:val="24"/>
              </w:rPr>
            </w:pPr>
          </w:p>
        </w:tc>
        <w:tc>
          <w:tcPr>
            <w:tcW w:w="723" w:type="pct"/>
          </w:tcPr>
          <w:p w14:paraId="76EE7258" w14:textId="77777777" w:rsidR="00BD62CC" w:rsidRPr="00FB4771" w:rsidRDefault="00BD62CC" w:rsidP="00DC50DF">
            <w:pPr>
              <w:spacing w:line="360" w:lineRule="auto"/>
              <w:jc w:val="center"/>
              <w:rPr>
                <w:rFonts w:ascii="Times New Roman" w:hAnsi="Times New Roman" w:cs="Times New Roman"/>
                <w:sz w:val="24"/>
                <w:szCs w:val="24"/>
              </w:rPr>
            </w:pPr>
          </w:p>
        </w:tc>
        <w:tc>
          <w:tcPr>
            <w:tcW w:w="667" w:type="pct"/>
          </w:tcPr>
          <w:p w14:paraId="34A5A2CA" w14:textId="77777777" w:rsidR="00BD62CC" w:rsidRPr="00FB4771" w:rsidRDefault="00BD62CC" w:rsidP="00DC50DF">
            <w:pPr>
              <w:spacing w:line="360" w:lineRule="auto"/>
              <w:jc w:val="center"/>
              <w:rPr>
                <w:rFonts w:ascii="Times New Roman" w:hAnsi="Times New Roman" w:cs="Times New Roman"/>
                <w:sz w:val="24"/>
                <w:szCs w:val="24"/>
              </w:rPr>
            </w:pPr>
          </w:p>
        </w:tc>
      </w:tr>
    </w:tbl>
    <w:p w14:paraId="5B286696" w14:textId="3AD6B56A" w:rsidR="0014605E" w:rsidRPr="00FB4771" w:rsidRDefault="00B50F9A">
      <w:pPr>
        <w:spacing w:after="0" w:line="360" w:lineRule="auto"/>
        <w:jc w:val="center"/>
        <w:rPr>
          <w:rFonts w:ascii="Times New Roman" w:eastAsia="Batang" w:hAnsi="Times New Roman" w:cs="Times New Roman"/>
          <w:bCs/>
          <w:sz w:val="24"/>
          <w:szCs w:val="24"/>
          <w:lang w:eastAsia="es-ES"/>
        </w:rPr>
      </w:pPr>
      <w:r w:rsidRPr="00FB4771">
        <w:rPr>
          <w:rFonts w:ascii="Times New Roman" w:eastAsia="Batang" w:hAnsi="Times New Roman" w:cs="Times New Roman"/>
          <w:sz w:val="24"/>
          <w:szCs w:val="24"/>
          <w:lang w:eastAsia="es-ES"/>
        </w:rPr>
        <w:t>Fuente:</w:t>
      </w:r>
      <w:r w:rsidR="0014605E" w:rsidRPr="00FB4771">
        <w:rPr>
          <w:rFonts w:ascii="Times New Roman" w:eastAsia="Batang" w:hAnsi="Times New Roman" w:cs="Times New Roman"/>
          <w:bCs/>
          <w:sz w:val="24"/>
          <w:szCs w:val="24"/>
          <w:lang w:eastAsia="es-ES"/>
        </w:rPr>
        <w:t xml:space="preserve"> Elaboración propia</w:t>
      </w:r>
    </w:p>
    <w:p w14:paraId="37F4798F" w14:textId="440CCC31" w:rsidR="00470F41" w:rsidRPr="00FB4771" w:rsidRDefault="00470F41" w:rsidP="0061337B">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 xml:space="preserve">Como se puede observar en la tabla </w:t>
      </w:r>
      <w:r w:rsidR="00DF3CCC" w:rsidRPr="00FB4771">
        <w:rPr>
          <w:rFonts w:ascii="Times New Roman" w:hAnsi="Times New Roman" w:cs="Times New Roman"/>
          <w:sz w:val="24"/>
          <w:szCs w:val="24"/>
        </w:rPr>
        <w:t>2</w:t>
      </w:r>
      <w:r w:rsidRPr="00FB4771">
        <w:rPr>
          <w:rFonts w:ascii="Times New Roman" w:hAnsi="Times New Roman" w:cs="Times New Roman"/>
          <w:sz w:val="24"/>
          <w:szCs w:val="24"/>
        </w:rPr>
        <w:t xml:space="preserve">, </w:t>
      </w:r>
      <w:r w:rsidR="00150D5C" w:rsidRPr="00FB4771">
        <w:rPr>
          <w:rFonts w:ascii="Times New Roman" w:hAnsi="Times New Roman" w:cs="Times New Roman"/>
          <w:sz w:val="24"/>
          <w:szCs w:val="24"/>
        </w:rPr>
        <w:t>existen</w:t>
      </w:r>
      <w:r w:rsidRPr="00FB4771">
        <w:rPr>
          <w:rFonts w:ascii="Times New Roman" w:hAnsi="Times New Roman" w:cs="Times New Roman"/>
          <w:sz w:val="24"/>
          <w:szCs w:val="24"/>
        </w:rPr>
        <w:t xml:space="preserve"> diferencias significativas con el estudio original efectuado en </w:t>
      </w:r>
      <w:r w:rsidR="00342339" w:rsidRPr="00FB4771">
        <w:rPr>
          <w:rFonts w:ascii="Times New Roman" w:hAnsi="Times New Roman" w:cs="Times New Roman"/>
          <w:sz w:val="24"/>
          <w:szCs w:val="24"/>
        </w:rPr>
        <w:t>ocho</w:t>
      </w:r>
      <w:r w:rsidRPr="00FB4771">
        <w:rPr>
          <w:rFonts w:ascii="Times New Roman" w:hAnsi="Times New Roman" w:cs="Times New Roman"/>
          <w:sz w:val="24"/>
          <w:szCs w:val="24"/>
        </w:rPr>
        <w:t xml:space="preserve"> países </w:t>
      </w:r>
      <w:r w:rsidR="00F0670C" w:rsidRPr="00FB4771">
        <w:rPr>
          <w:rFonts w:ascii="Times New Roman" w:hAnsi="Times New Roman" w:cs="Times New Roman"/>
          <w:sz w:val="24"/>
          <w:szCs w:val="24"/>
        </w:rPr>
        <w:t>latinoamericanos</w:t>
      </w:r>
      <w:r w:rsidRPr="00FB4771">
        <w:rPr>
          <w:rFonts w:ascii="Times New Roman" w:hAnsi="Times New Roman" w:cs="Times New Roman"/>
          <w:sz w:val="24"/>
          <w:szCs w:val="24"/>
        </w:rPr>
        <w:t xml:space="preserve">, pues la dimensión </w:t>
      </w:r>
      <w:r w:rsidR="00F0670C" w:rsidRPr="00FB4771">
        <w:rPr>
          <w:rFonts w:ascii="Times New Roman" w:hAnsi="Times New Roman" w:cs="Times New Roman"/>
          <w:sz w:val="24"/>
          <w:szCs w:val="24"/>
        </w:rPr>
        <w:t>“</w:t>
      </w:r>
      <w:r w:rsidR="000A3347" w:rsidRPr="00FB4771">
        <w:rPr>
          <w:rFonts w:ascii="Times New Roman" w:hAnsi="Times New Roman" w:cs="Times New Roman"/>
          <w:sz w:val="24"/>
          <w:szCs w:val="24"/>
        </w:rPr>
        <w:t>Aprobación social</w:t>
      </w:r>
      <w:r w:rsidR="00F0670C" w:rsidRPr="00FB4771">
        <w:rPr>
          <w:rFonts w:ascii="Times New Roman" w:hAnsi="Times New Roman" w:cs="Times New Roman"/>
          <w:sz w:val="24"/>
          <w:szCs w:val="24"/>
        </w:rPr>
        <w:t>”</w:t>
      </w:r>
      <w:r w:rsidR="000A3347" w:rsidRPr="00FB4771">
        <w:rPr>
          <w:rFonts w:ascii="Times New Roman" w:hAnsi="Times New Roman" w:cs="Times New Roman"/>
          <w:sz w:val="24"/>
          <w:szCs w:val="24"/>
        </w:rPr>
        <w:t xml:space="preserve"> contó con </w:t>
      </w:r>
      <w:r w:rsidR="00342339" w:rsidRPr="00FB4771">
        <w:rPr>
          <w:rFonts w:ascii="Times New Roman" w:hAnsi="Times New Roman" w:cs="Times New Roman"/>
          <w:sz w:val="24"/>
          <w:szCs w:val="24"/>
        </w:rPr>
        <w:t>cinco</w:t>
      </w:r>
      <w:r w:rsidR="000A3347" w:rsidRPr="00FB4771">
        <w:rPr>
          <w:rFonts w:ascii="Times New Roman" w:hAnsi="Times New Roman" w:cs="Times New Roman"/>
          <w:sz w:val="24"/>
          <w:szCs w:val="24"/>
        </w:rPr>
        <w:t xml:space="preserve"> de los </w:t>
      </w:r>
      <w:r w:rsidR="00342339" w:rsidRPr="00FB4771">
        <w:rPr>
          <w:rFonts w:ascii="Times New Roman" w:hAnsi="Times New Roman" w:cs="Times New Roman"/>
          <w:sz w:val="24"/>
          <w:szCs w:val="24"/>
        </w:rPr>
        <w:t>siete</w:t>
      </w:r>
      <w:r w:rsidR="000A3347" w:rsidRPr="00FB4771">
        <w:rPr>
          <w:rFonts w:ascii="Times New Roman" w:hAnsi="Times New Roman" w:cs="Times New Roman"/>
          <w:sz w:val="24"/>
          <w:szCs w:val="24"/>
        </w:rPr>
        <w:t xml:space="preserve"> ítems originales</w:t>
      </w:r>
      <w:r w:rsidR="00F0670C" w:rsidRPr="00FB4771">
        <w:rPr>
          <w:rFonts w:ascii="Times New Roman" w:hAnsi="Times New Roman" w:cs="Times New Roman"/>
          <w:sz w:val="24"/>
          <w:szCs w:val="24"/>
        </w:rPr>
        <w:t xml:space="preserve">; </w:t>
      </w:r>
      <w:r w:rsidR="000A3347" w:rsidRPr="00FB4771">
        <w:rPr>
          <w:rFonts w:ascii="Times New Roman" w:hAnsi="Times New Roman" w:cs="Times New Roman"/>
          <w:sz w:val="24"/>
          <w:szCs w:val="24"/>
        </w:rPr>
        <w:t xml:space="preserve">los dos restantes no cumplieron con el </w:t>
      </w:r>
      <w:r w:rsidR="00F0670C" w:rsidRPr="00FB4771">
        <w:rPr>
          <w:rFonts w:ascii="Times New Roman" w:hAnsi="Times New Roman" w:cs="Times New Roman"/>
          <w:sz w:val="24"/>
          <w:szCs w:val="24"/>
        </w:rPr>
        <w:t>0</w:t>
      </w:r>
      <w:r w:rsidR="000A3347" w:rsidRPr="00FB4771">
        <w:rPr>
          <w:rFonts w:ascii="Times New Roman" w:hAnsi="Times New Roman" w:cs="Times New Roman"/>
          <w:sz w:val="24"/>
          <w:szCs w:val="24"/>
        </w:rPr>
        <w:t>.40 mínimo de c</w:t>
      </w:r>
      <w:r w:rsidR="00361E11" w:rsidRPr="00FB4771">
        <w:rPr>
          <w:rFonts w:ascii="Times New Roman" w:hAnsi="Times New Roman" w:cs="Times New Roman"/>
          <w:sz w:val="24"/>
          <w:szCs w:val="24"/>
        </w:rPr>
        <w:t>arga factorial</w:t>
      </w:r>
      <w:r w:rsidR="00F0670C" w:rsidRPr="00FB4771">
        <w:rPr>
          <w:rFonts w:ascii="Times New Roman" w:hAnsi="Times New Roman" w:cs="Times New Roman"/>
          <w:sz w:val="24"/>
          <w:szCs w:val="24"/>
        </w:rPr>
        <w:t xml:space="preserve">. De </w:t>
      </w:r>
      <w:r w:rsidR="00361E11" w:rsidRPr="00FB4771">
        <w:rPr>
          <w:rFonts w:ascii="Times New Roman" w:hAnsi="Times New Roman" w:cs="Times New Roman"/>
          <w:sz w:val="24"/>
          <w:szCs w:val="24"/>
        </w:rPr>
        <w:t xml:space="preserve">igual manera, solo </w:t>
      </w:r>
      <w:r w:rsidR="00342339" w:rsidRPr="00FB4771">
        <w:rPr>
          <w:rFonts w:ascii="Times New Roman" w:hAnsi="Times New Roman" w:cs="Times New Roman"/>
          <w:sz w:val="24"/>
          <w:szCs w:val="24"/>
        </w:rPr>
        <w:t>cuatro</w:t>
      </w:r>
      <w:r w:rsidR="00361E11" w:rsidRPr="00FB4771">
        <w:rPr>
          <w:rFonts w:ascii="Times New Roman" w:hAnsi="Times New Roman" w:cs="Times New Roman"/>
          <w:sz w:val="24"/>
          <w:szCs w:val="24"/>
        </w:rPr>
        <w:t xml:space="preserve"> de 16 ítems originales quedaron en el constructo</w:t>
      </w:r>
      <w:r w:rsidR="00BA67D2" w:rsidRPr="00FB4771">
        <w:rPr>
          <w:rFonts w:ascii="Times New Roman" w:hAnsi="Times New Roman" w:cs="Times New Roman"/>
          <w:sz w:val="24"/>
          <w:szCs w:val="24"/>
        </w:rPr>
        <w:t xml:space="preserve"> denominado</w:t>
      </w:r>
      <w:r w:rsidR="00F0670C" w:rsidRPr="00FB4771">
        <w:rPr>
          <w:rFonts w:ascii="Times New Roman" w:hAnsi="Times New Roman" w:cs="Times New Roman"/>
          <w:sz w:val="24"/>
          <w:szCs w:val="24"/>
        </w:rPr>
        <w:t xml:space="preserve"> “P</w:t>
      </w:r>
      <w:r w:rsidR="002E2D0A" w:rsidRPr="00FB4771">
        <w:rPr>
          <w:rFonts w:ascii="Times New Roman" w:hAnsi="Times New Roman" w:cs="Times New Roman"/>
          <w:sz w:val="24"/>
          <w:szCs w:val="24"/>
        </w:rPr>
        <w:t xml:space="preserve">ercepción </w:t>
      </w:r>
      <w:r w:rsidR="00361E11" w:rsidRPr="00FB4771">
        <w:rPr>
          <w:rFonts w:ascii="Times New Roman" w:hAnsi="Times New Roman" w:cs="Times New Roman"/>
          <w:sz w:val="24"/>
          <w:szCs w:val="24"/>
        </w:rPr>
        <w:t>positiva del emprendimiento social</w:t>
      </w:r>
      <w:r w:rsidR="00F0670C" w:rsidRPr="00FB4771">
        <w:rPr>
          <w:rFonts w:ascii="Times New Roman" w:hAnsi="Times New Roman" w:cs="Times New Roman"/>
          <w:sz w:val="24"/>
          <w:szCs w:val="24"/>
        </w:rPr>
        <w:t>”</w:t>
      </w:r>
      <w:r w:rsidR="005A216D" w:rsidRPr="00FB4771">
        <w:rPr>
          <w:rFonts w:ascii="Times New Roman" w:hAnsi="Times New Roman" w:cs="Times New Roman"/>
          <w:sz w:val="24"/>
          <w:szCs w:val="24"/>
        </w:rPr>
        <w:t xml:space="preserve">, esto debido a que la </w:t>
      </w:r>
      <w:r w:rsidR="002E2D0A" w:rsidRPr="00FB4771">
        <w:rPr>
          <w:rFonts w:ascii="Times New Roman" w:hAnsi="Times New Roman" w:cs="Times New Roman"/>
          <w:sz w:val="24"/>
          <w:szCs w:val="24"/>
        </w:rPr>
        <w:t>opinión respecto al mencionado constructo</w:t>
      </w:r>
      <w:r w:rsidR="005A216D" w:rsidRPr="00FB4771">
        <w:rPr>
          <w:rFonts w:ascii="Times New Roman" w:hAnsi="Times New Roman" w:cs="Times New Roman"/>
          <w:sz w:val="24"/>
          <w:szCs w:val="24"/>
        </w:rPr>
        <w:t xml:space="preserve"> difirió substancialmente </w:t>
      </w:r>
      <w:r w:rsidR="0087684B" w:rsidRPr="00FB4771">
        <w:rPr>
          <w:rFonts w:ascii="Times New Roman" w:hAnsi="Times New Roman" w:cs="Times New Roman"/>
          <w:sz w:val="24"/>
          <w:szCs w:val="24"/>
        </w:rPr>
        <w:t>entre uno y otro contexto</w:t>
      </w:r>
      <w:r w:rsidR="00361E11" w:rsidRPr="00FB4771">
        <w:rPr>
          <w:rFonts w:ascii="Times New Roman" w:hAnsi="Times New Roman" w:cs="Times New Roman"/>
          <w:sz w:val="24"/>
          <w:szCs w:val="24"/>
        </w:rPr>
        <w:t>.</w:t>
      </w:r>
    </w:p>
    <w:p w14:paraId="38E84076" w14:textId="4EAC93CE" w:rsidR="000F621A" w:rsidRPr="00FB4771" w:rsidRDefault="001B08CD" w:rsidP="008276D9">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 xml:space="preserve">De acuerdo con </w:t>
      </w:r>
      <w:proofErr w:type="spellStart"/>
      <w:r w:rsidRPr="00FB4771">
        <w:rPr>
          <w:rFonts w:ascii="Times New Roman" w:hAnsi="Times New Roman" w:cs="Times New Roman"/>
          <w:sz w:val="24"/>
          <w:szCs w:val="24"/>
        </w:rPr>
        <w:t>Hair</w:t>
      </w:r>
      <w:proofErr w:type="spellEnd"/>
      <w:r w:rsidR="00AD4733" w:rsidRPr="00FB4771">
        <w:rPr>
          <w:rFonts w:ascii="Times New Roman" w:hAnsi="Times New Roman" w:cs="Times New Roman"/>
          <w:sz w:val="24"/>
          <w:szCs w:val="24"/>
        </w:rPr>
        <w:t xml:space="preserve"> </w:t>
      </w:r>
      <w:r w:rsidR="00AD4733" w:rsidRPr="00FB4771">
        <w:rPr>
          <w:rFonts w:ascii="Times New Roman" w:hAnsi="Times New Roman" w:cs="Times New Roman"/>
          <w:i/>
          <w:iCs/>
          <w:sz w:val="24"/>
          <w:szCs w:val="24"/>
        </w:rPr>
        <w:t>et al.</w:t>
      </w:r>
      <w:r w:rsidR="00D547C5" w:rsidRPr="00FB4771">
        <w:rPr>
          <w:rFonts w:ascii="Times New Roman" w:hAnsi="Times New Roman" w:cs="Times New Roman"/>
          <w:sz w:val="24"/>
          <w:szCs w:val="24"/>
        </w:rPr>
        <w:t xml:space="preserve"> </w:t>
      </w:r>
      <w:r w:rsidRPr="00FB4771">
        <w:rPr>
          <w:rFonts w:ascii="Times New Roman" w:hAnsi="Times New Roman" w:cs="Times New Roman"/>
          <w:sz w:val="24"/>
          <w:szCs w:val="24"/>
        </w:rPr>
        <w:t>(2007)</w:t>
      </w:r>
      <w:r w:rsidR="005A15E2" w:rsidRPr="00FB4771">
        <w:rPr>
          <w:rFonts w:ascii="Times New Roman" w:hAnsi="Times New Roman" w:cs="Times New Roman"/>
          <w:sz w:val="24"/>
          <w:szCs w:val="24"/>
        </w:rPr>
        <w:t>,</w:t>
      </w:r>
      <w:r w:rsidRPr="00FB4771">
        <w:rPr>
          <w:rFonts w:ascii="Times New Roman" w:hAnsi="Times New Roman" w:cs="Times New Roman"/>
          <w:sz w:val="24"/>
          <w:szCs w:val="24"/>
        </w:rPr>
        <w:t xml:space="preserve"> se comprueba la validez </w:t>
      </w:r>
      <w:r w:rsidR="00ED4C07" w:rsidRPr="00FB4771">
        <w:rPr>
          <w:rFonts w:ascii="Times New Roman" w:hAnsi="Times New Roman" w:cs="Times New Roman"/>
          <w:sz w:val="24"/>
          <w:szCs w:val="24"/>
        </w:rPr>
        <w:t>discriminante</w:t>
      </w:r>
      <w:r w:rsidRPr="00FB4771">
        <w:rPr>
          <w:rFonts w:ascii="Times New Roman" w:hAnsi="Times New Roman" w:cs="Times New Roman"/>
          <w:sz w:val="24"/>
          <w:szCs w:val="24"/>
        </w:rPr>
        <w:t xml:space="preserve"> utilizando el criterio de </w:t>
      </w:r>
      <w:proofErr w:type="spellStart"/>
      <w:r w:rsidR="000438BD" w:rsidRPr="00FB4771">
        <w:rPr>
          <w:rFonts w:ascii="Times New Roman" w:hAnsi="Times New Roman" w:cs="Times New Roman"/>
          <w:sz w:val="24"/>
          <w:szCs w:val="24"/>
        </w:rPr>
        <w:t>Fornell</w:t>
      </w:r>
      <w:proofErr w:type="spellEnd"/>
      <w:r w:rsidR="000438BD" w:rsidRPr="00FB4771">
        <w:rPr>
          <w:rFonts w:ascii="Times New Roman" w:hAnsi="Times New Roman" w:cs="Times New Roman"/>
          <w:sz w:val="24"/>
          <w:szCs w:val="24"/>
        </w:rPr>
        <w:t xml:space="preserve"> y</w:t>
      </w:r>
      <w:r w:rsidRPr="00FB4771">
        <w:rPr>
          <w:rFonts w:ascii="Times New Roman" w:hAnsi="Times New Roman" w:cs="Times New Roman"/>
          <w:sz w:val="24"/>
          <w:szCs w:val="24"/>
        </w:rPr>
        <w:t xml:space="preserve"> </w:t>
      </w:r>
      <w:proofErr w:type="spellStart"/>
      <w:r w:rsidRPr="00FB4771">
        <w:rPr>
          <w:rFonts w:ascii="Times New Roman" w:hAnsi="Times New Roman" w:cs="Times New Roman"/>
          <w:sz w:val="24"/>
          <w:szCs w:val="24"/>
        </w:rPr>
        <w:t>Larker</w:t>
      </w:r>
      <w:proofErr w:type="spellEnd"/>
      <w:r w:rsidRPr="00FB4771">
        <w:rPr>
          <w:rFonts w:ascii="Times New Roman" w:hAnsi="Times New Roman" w:cs="Times New Roman"/>
          <w:sz w:val="24"/>
          <w:szCs w:val="24"/>
        </w:rPr>
        <w:t xml:space="preserve"> (1981), </w:t>
      </w:r>
      <w:r w:rsidR="0087684B" w:rsidRPr="00FB4771">
        <w:rPr>
          <w:rFonts w:ascii="Times New Roman" w:hAnsi="Times New Roman" w:cs="Times New Roman"/>
          <w:sz w:val="24"/>
          <w:szCs w:val="24"/>
        </w:rPr>
        <w:t>quienes</w:t>
      </w:r>
      <w:r w:rsidRPr="00FB4771">
        <w:rPr>
          <w:rFonts w:ascii="Times New Roman" w:hAnsi="Times New Roman" w:cs="Times New Roman"/>
          <w:sz w:val="24"/>
          <w:szCs w:val="24"/>
        </w:rPr>
        <w:t xml:space="preserve"> menciona</w:t>
      </w:r>
      <w:r w:rsidR="0087684B" w:rsidRPr="00FB4771">
        <w:rPr>
          <w:rFonts w:ascii="Times New Roman" w:hAnsi="Times New Roman" w:cs="Times New Roman"/>
          <w:sz w:val="24"/>
          <w:szCs w:val="24"/>
        </w:rPr>
        <w:t>n</w:t>
      </w:r>
      <w:r w:rsidRPr="00FB4771">
        <w:rPr>
          <w:rFonts w:ascii="Times New Roman" w:hAnsi="Times New Roman" w:cs="Times New Roman"/>
          <w:sz w:val="24"/>
          <w:szCs w:val="24"/>
        </w:rPr>
        <w:t xml:space="preserve"> que un constructo debe explicar mejor la varianza de sus propios indicadores que la</w:t>
      </w:r>
      <w:r w:rsidR="0014605E" w:rsidRPr="00FB4771">
        <w:rPr>
          <w:rFonts w:ascii="Times New Roman" w:hAnsi="Times New Roman" w:cs="Times New Roman"/>
          <w:sz w:val="24"/>
          <w:szCs w:val="24"/>
        </w:rPr>
        <w:t xml:space="preserve"> varianza de otros constructos.</w:t>
      </w:r>
    </w:p>
    <w:p w14:paraId="7872735F" w14:textId="00AF2ADD" w:rsidR="008276D9" w:rsidRDefault="008276D9" w:rsidP="0061337B">
      <w:pPr>
        <w:spacing w:after="0" w:line="360" w:lineRule="auto"/>
        <w:ind w:firstLine="708"/>
        <w:jc w:val="both"/>
        <w:rPr>
          <w:rFonts w:ascii="Times New Roman" w:hAnsi="Times New Roman" w:cs="Times New Roman"/>
          <w:sz w:val="24"/>
          <w:szCs w:val="24"/>
        </w:rPr>
      </w:pPr>
    </w:p>
    <w:p w14:paraId="5B0C0287" w14:textId="76C9CF41" w:rsidR="00FB4771" w:rsidRDefault="00FB4771" w:rsidP="0061337B">
      <w:pPr>
        <w:spacing w:after="0" w:line="360" w:lineRule="auto"/>
        <w:ind w:firstLine="708"/>
        <w:jc w:val="both"/>
        <w:rPr>
          <w:rFonts w:ascii="Times New Roman" w:hAnsi="Times New Roman" w:cs="Times New Roman"/>
          <w:sz w:val="24"/>
          <w:szCs w:val="24"/>
        </w:rPr>
      </w:pPr>
    </w:p>
    <w:p w14:paraId="3720F097" w14:textId="05BAB3FD" w:rsidR="00FB4771" w:rsidRDefault="00FB4771" w:rsidP="0061337B">
      <w:pPr>
        <w:spacing w:after="0" w:line="360" w:lineRule="auto"/>
        <w:ind w:firstLine="708"/>
        <w:jc w:val="both"/>
        <w:rPr>
          <w:rFonts w:ascii="Times New Roman" w:hAnsi="Times New Roman" w:cs="Times New Roman"/>
          <w:sz w:val="24"/>
          <w:szCs w:val="24"/>
        </w:rPr>
      </w:pPr>
    </w:p>
    <w:p w14:paraId="6697B04C" w14:textId="64534712" w:rsidR="00FB4771" w:rsidRDefault="00FB4771" w:rsidP="0061337B">
      <w:pPr>
        <w:spacing w:after="0" w:line="360" w:lineRule="auto"/>
        <w:ind w:firstLine="708"/>
        <w:jc w:val="both"/>
        <w:rPr>
          <w:rFonts w:ascii="Times New Roman" w:hAnsi="Times New Roman" w:cs="Times New Roman"/>
          <w:sz w:val="24"/>
          <w:szCs w:val="24"/>
        </w:rPr>
      </w:pPr>
    </w:p>
    <w:p w14:paraId="69DA7A38" w14:textId="7D8F99C5" w:rsidR="00FB4771" w:rsidRDefault="00FB4771" w:rsidP="0061337B">
      <w:pPr>
        <w:spacing w:after="0" w:line="360" w:lineRule="auto"/>
        <w:ind w:firstLine="708"/>
        <w:jc w:val="both"/>
        <w:rPr>
          <w:rFonts w:ascii="Times New Roman" w:hAnsi="Times New Roman" w:cs="Times New Roman"/>
          <w:sz w:val="24"/>
          <w:szCs w:val="24"/>
        </w:rPr>
      </w:pPr>
    </w:p>
    <w:p w14:paraId="090B1C32" w14:textId="0A4566EF" w:rsidR="00FB4771" w:rsidRDefault="00FB4771" w:rsidP="0061337B">
      <w:pPr>
        <w:spacing w:after="0" w:line="360" w:lineRule="auto"/>
        <w:ind w:firstLine="708"/>
        <w:jc w:val="both"/>
        <w:rPr>
          <w:rFonts w:ascii="Times New Roman" w:hAnsi="Times New Roman" w:cs="Times New Roman"/>
          <w:sz w:val="24"/>
          <w:szCs w:val="24"/>
        </w:rPr>
      </w:pPr>
    </w:p>
    <w:p w14:paraId="238A9E37" w14:textId="17E47116" w:rsidR="00FB4771" w:rsidRDefault="00FB4771" w:rsidP="0061337B">
      <w:pPr>
        <w:spacing w:after="0" w:line="360" w:lineRule="auto"/>
        <w:ind w:firstLine="708"/>
        <w:jc w:val="both"/>
        <w:rPr>
          <w:rFonts w:ascii="Times New Roman" w:hAnsi="Times New Roman" w:cs="Times New Roman"/>
          <w:sz w:val="24"/>
          <w:szCs w:val="24"/>
        </w:rPr>
      </w:pPr>
    </w:p>
    <w:p w14:paraId="31D308F3" w14:textId="080B0F59" w:rsidR="00FB4771" w:rsidRDefault="00FB4771" w:rsidP="0061337B">
      <w:pPr>
        <w:spacing w:after="0" w:line="360" w:lineRule="auto"/>
        <w:ind w:firstLine="708"/>
        <w:jc w:val="both"/>
        <w:rPr>
          <w:rFonts w:ascii="Times New Roman" w:hAnsi="Times New Roman" w:cs="Times New Roman"/>
          <w:sz w:val="24"/>
          <w:szCs w:val="24"/>
        </w:rPr>
      </w:pPr>
    </w:p>
    <w:p w14:paraId="2B587E3C" w14:textId="7CEF8069" w:rsidR="00FB4771" w:rsidRDefault="00FB4771" w:rsidP="0061337B">
      <w:pPr>
        <w:spacing w:after="0" w:line="360" w:lineRule="auto"/>
        <w:ind w:firstLine="708"/>
        <w:jc w:val="both"/>
        <w:rPr>
          <w:rFonts w:ascii="Times New Roman" w:hAnsi="Times New Roman" w:cs="Times New Roman"/>
          <w:sz w:val="24"/>
          <w:szCs w:val="24"/>
        </w:rPr>
      </w:pPr>
    </w:p>
    <w:p w14:paraId="0B1E3A54" w14:textId="21B0577F" w:rsidR="00FB4771" w:rsidRDefault="00FB4771" w:rsidP="0061337B">
      <w:pPr>
        <w:spacing w:after="0" w:line="360" w:lineRule="auto"/>
        <w:ind w:firstLine="708"/>
        <w:jc w:val="both"/>
        <w:rPr>
          <w:rFonts w:ascii="Times New Roman" w:hAnsi="Times New Roman" w:cs="Times New Roman"/>
          <w:sz w:val="24"/>
          <w:szCs w:val="24"/>
        </w:rPr>
      </w:pPr>
    </w:p>
    <w:p w14:paraId="051978B5" w14:textId="3D387BDD" w:rsidR="00FB4771" w:rsidRDefault="00FB4771" w:rsidP="0061337B">
      <w:pPr>
        <w:spacing w:after="0" w:line="360" w:lineRule="auto"/>
        <w:ind w:firstLine="708"/>
        <w:jc w:val="both"/>
        <w:rPr>
          <w:rFonts w:ascii="Times New Roman" w:hAnsi="Times New Roman" w:cs="Times New Roman"/>
          <w:sz w:val="24"/>
          <w:szCs w:val="24"/>
        </w:rPr>
      </w:pPr>
    </w:p>
    <w:p w14:paraId="3AF4AB65" w14:textId="576020ED" w:rsidR="00FB4771" w:rsidRDefault="00FB4771" w:rsidP="0061337B">
      <w:pPr>
        <w:spacing w:after="0" w:line="360" w:lineRule="auto"/>
        <w:ind w:firstLine="708"/>
        <w:jc w:val="both"/>
        <w:rPr>
          <w:rFonts w:ascii="Times New Roman" w:hAnsi="Times New Roman" w:cs="Times New Roman"/>
          <w:sz w:val="24"/>
          <w:szCs w:val="24"/>
        </w:rPr>
      </w:pPr>
    </w:p>
    <w:p w14:paraId="1DDBF8C5" w14:textId="1AE35AC9" w:rsidR="00FB4771" w:rsidRDefault="00FB4771" w:rsidP="0061337B">
      <w:pPr>
        <w:spacing w:after="0" w:line="360" w:lineRule="auto"/>
        <w:ind w:firstLine="708"/>
        <w:jc w:val="both"/>
        <w:rPr>
          <w:rFonts w:ascii="Times New Roman" w:hAnsi="Times New Roman" w:cs="Times New Roman"/>
          <w:sz w:val="24"/>
          <w:szCs w:val="24"/>
        </w:rPr>
      </w:pPr>
    </w:p>
    <w:p w14:paraId="1F1E93DC" w14:textId="731B134B" w:rsidR="00FB4771" w:rsidRDefault="00FB4771" w:rsidP="0061337B">
      <w:pPr>
        <w:spacing w:after="0" w:line="360" w:lineRule="auto"/>
        <w:ind w:firstLine="708"/>
        <w:jc w:val="both"/>
        <w:rPr>
          <w:rFonts w:ascii="Times New Roman" w:hAnsi="Times New Roman" w:cs="Times New Roman"/>
          <w:sz w:val="24"/>
          <w:szCs w:val="24"/>
        </w:rPr>
      </w:pPr>
    </w:p>
    <w:p w14:paraId="70C0232C" w14:textId="161243CD" w:rsidR="00FB4771" w:rsidRDefault="00FB4771" w:rsidP="0061337B">
      <w:pPr>
        <w:spacing w:after="0" w:line="360" w:lineRule="auto"/>
        <w:ind w:firstLine="708"/>
        <w:jc w:val="both"/>
        <w:rPr>
          <w:rFonts w:ascii="Times New Roman" w:hAnsi="Times New Roman" w:cs="Times New Roman"/>
          <w:sz w:val="24"/>
          <w:szCs w:val="24"/>
        </w:rPr>
      </w:pPr>
    </w:p>
    <w:p w14:paraId="55BFC9D7" w14:textId="39AF2A0D" w:rsidR="00FB4771" w:rsidRDefault="00FB4771" w:rsidP="0061337B">
      <w:pPr>
        <w:spacing w:after="0" w:line="360" w:lineRule="auto"/>
        <w:ind w:firstLine="708"/>
        <w:jc w:val="both"/>
        <w:rPr>
          <w:rFonts w:ascii="Times New Roman" w:hAnsi="Times New Roman" w:cs="Times New Roman"/>
          <w:sz w:val="24"/>
          <w:szCs w:val="24"/>
        </w:rPr>
      </w:pPr>
    </w:p>
    <w:p w14:paraId="0FED129C" w14:textId="14EFB501" w:rsidR="00FB4771" w:rsidRDefault="00FB4771" w:rsidP="0061337B">
      <w:pPr>
        <w:spacing w:after="0" w:line="360" w:lineRule="auto"/>
        <w:ind w:firstLine="708"/>
        <w:jc w:val="both"/>
        <w:rPr>
          <w:rFonts w:ascii="Times New Roman" w:hAnsi="Times New Roman" w:cs="Times New Roman"/>
          <w:sz w:val="24"/>
          <w:szCs w:val="24"/>
        </w:rPr>
      </w:pPr>
    </w:p>
    <w:p w14:paraId="1CFEFCA7" w14:textId="77777777" w:rsidR="00FB4771" w:rsidRPr="00FB4771" w:rsidRDefault="00FB4771" w:rsidP="00FB4771">
      <w:pPr>
        <w:spacing w:after="0" w:line="360" w:lineRule="auto"/>
        <w:jc w:val="both"/>
        <w:rPr>
          <w:rFonts w:ascii="Times New Roman" w:hAnsi="Times New Roman" w:cs="Times New Roman"/>
          <w:sz w:val="24"/>
          <w:szCs w:val="24"/>
        </w:rPr>
      </w:pPr>
    </w:p>
    <w:p w14:paraId="40FDBCB8" w14:textId="4DAF2631" w:rsidR="00E7296A" w:rsidRPr="00FB4771" w:rsidRDefault="0059137B" w:rsidP="0061337B">
      <w:pPr>
        <w:spacing w:after="0" w:line="360" w:lineRule="auto"/>
        <w:jc w:val="center"/>
        <w:rPr>
          <w:rFonts w:ascii="Times New Roman" w:hAnsi="Times New Roman" w:cs="Times New Roman"/>
          <w:sz w:val="40"/>
          <w:szCs w:val="40"/>
        </w:rPr>
      </w:pPr>
      <w:r w:rsidRPr="00FB4771">
        <w:rPr>
          <w:rFonts w:ascii="Times New Roman" w:hAnsi="Times New Roman" w:cs="Times New Roman"/>
          <w:b/>
          <w:sz w:val="24"/>
          <w:szCs w:val="24"/>
          <w:lang w:val="es-ES"/>
        </w:rPr>
        <w:lastRenderedPageBreak/>
        <w:t xml:space="preserve">Tabla </w:t>
      </w:r>
      <w:r w:rsidR="0014605E" w:rsidRPr="00FB4771">
        <w:rPr>
          <w:rFonts w:ascii="Times New Roman" w:hAnsi="Times New Roman" w:cs="Times New Roman"/>
          <w:b/>
          <w:sz w:val="24"/>
          <w:szCs w:val="24"/>
          <w:lang w:val="es-ES"/>
        </w:rPr>
        <w:t>3.</w:t>
      </w:r>
      <w:r w:rsidRPr="00FB4771">
        <w:rPr>
          <w:rFonts w:ascii="Times New Roman" w:hAnsi="Times New Roman" w:cs="Times New Roman"/>
          <w:sz w:val="36"/>
          <w:szCs w:val="36"/>
        </w:rPr>
        <w:t xml:space="preserve"> </w:t>
      </w:r>
      <w:r w:rsidR="00E7296A" w:rsidRPr="00FB4771">
        <w:rPr>
          <w:rFonts w:ascii="Times New Roman" w:hAnsi="Times New Roman" w:cs="Times New Roman"/>
          <w:sz w:val="24"/>
          <w:szCs w:val="24"/>
        </w:rPr>
        <w:t>Evaluación del modelo de medida: validez discriminante (</w:t>
      </w:r>
      <w:r w:rsidR="00E7296A" w:rsidRPr="00FB4771">
        <w:rPr>
          <w:rFonts w:ascii="Times New Roman" w:hAnsi="Times New Roman" w:cs="Times New Roman"/>
          <w:i/>
          <w:iCs/>
          <w:sz w:val="24"/>
          <w:szCs w:val="24"/>
        </w:rPr>
        <w:t>n</w:t>
      </w:r>
      <w:r w:rsidR="00CD3EF2" w:rsidRPr="00FB4771">
        <w:rPr>
          <w:rFonts w:ascii="Times New Roman" w:hAnsi="Times New Roman" w:cs="Times New Roman"/>
          <w:sz w:val="24"/>
          <w:szCs w:val="24"/>
        </w:rPr>
        <w:t xml:space="preserve"> </w:t>
      </w:r>
      <w:r w:rsidR="00E7296A" w:rsidRPr="00FB4771">
        <w:rPr>
          <w:rFonts w:ascii="Times New Roman" w:hAnsi="Times New Roman" w:cs="Times New Roman"/>
          <w:sz w:val="24"/>
          <w:szCs w:val="24"/>
        </w:rPr>
        <w:t>=</w:t>
      </w:r>
      <w:r w:rsidR="00CD3EF2" w:rsidRPr="00FB4771">
        <w:rPr>
          <w:rFonts w:ascii="Times New Roman" w:hAnsi="Times New Roman" w:cs="Times New Roman"/>
          <w:sz w:val="24"/>
          <w:szCs w:val="24"/>
        </w:rPr>
        <w:t xml:space="preserve"> </w:t>
      </w:r>
      <w:r w:rsidR="00E7296A" w:rsidRPr="00FB4771">
        <w:rPr>
          <w:rFonts w:ascii="Times New Roman" w:hAnsi="Times New Roman" w:cs="Times New Roman"/>
          <w:sz w:val="24"/>
          <w:szCs w:val="24"/>
        </w:rPr>
        <w:t>301)</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19"/>
        <w:gridCol w:w="1118"/>
        <w:gridCol w:w="1119"/>
        <w:gridCol w:w="1119"/>
        <w:gridCol w:w="1119"/>
        <w:gridCol w:w="1199"/>
        <w:gridCol w:w="1273"/>
      </w:tblGrid>
      <w:tr w:rsidR="00F0670C" w:rsidRPr="00FB4771" w14:paraId="245C0111" w14:textId="77777777" w:rsidTr="0061337B">
        <w:trPr>
          <w:cantSplit/>
          <w:trHeight w:val="2420"/>
          <w:jc w:val="center"/>
        </w:trPr>
        <w:tc>
          <w:tcPr>
            <w:tcW w:w="1169" w:type="pct"/>
            <w:shd w:val="clear" w:color="auto" w:fill="auto"/>
            <w:noWrap/>
            <w:hideMark/>
          </w:tcPr>
          <w:p w14:paraId="613DAE1E" w14:textId="77777777" w:rsidR="00E354E7" w:rsidRPr="00FB4771" w:rsidRDefault="00E354E7" w:rsidP="00F0670C">
            <w:pPr>
              <w:spacing w:after="0" w:line="360" w:lineRule="auto"/>
              <w:jc w:val="center"/>
              <w:rPr>
                <w:rFonts w:ascii="Times New Roman" w:eastAsia="Times New Roman" w:hAnsi="Times New Roman" w:cs="Times New Roman"/>
                <w:b/>
                <w:sz w:val="24"/>
                <w:szCs w:val="24"/>
                <w:lang w:eastAsia="es-MX"/>
              </w:rPr>
            </w:pPr>
          </w:p>
        </w:tc>
        <w:tc>
          <w:tcPr>
            <w:tcW w:w="617" w:type="pct"/>
            <w:shd w:val="clear" w:color="auto" w:fill="auto"/>
            <w:noWrap/>
            <w:textDirection w:val="btLr"/>
            <w:hideMark/>
          </w:tcPr>
          <w:p w14:paraId="164D957C" w14:textId="77777777" w:rsidR="00E354E7" w:rsidRPr="00FB4771" w:rsidRDefault="0014605E" w:rsidP="00F0670C">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 xml:space="preserve">Aprobación </w:t>
            </w:r>
            <w:r w:rsidR="00E354E7" w:rsidRPr="00FB4771">
              <w:rPr>
                <w:rFonts w:ascii="Times New Roman" w:eastAsia="Times New Roman" w:hAnsi="Times New Roman" w:cs="Times New Roman"/>
                <w:b/>
                <w:color w:val="000000"/>
                <w:sz w:val="24"/>
                <w:szCs w:val="24"/>
                <w:lang w:eastAsia="es-MX"/>
              </w:rPr>
              <w:t>social</w:t>
            </w:r>
          </w:p>
        </w:tc>
        <w:tc>
          <w:tcPr>
            <w:tcW w:w="617" w:type="pct"/>
            <w:shd w:val="clear" w:color="auto" w:fill="auto"/>
            <w:noWrap/>
            <w:textDirection w:val="btLr"/>
            <w:hideMark/>
          </w:tcPr>
          <w:p w14:paraId="396C6EB2" w14:textId="77777777" w:rsidR="00E354E7" w:rsidRPr="00FB4771" w:rsidRDefault="00E354E7" w:rsidP="00F0670C">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Autoeficacia</w:t>
            </w:r>
          </w:p>
        </w:tc>
        <w:tc>
          <w:tcPr>
            <w:tcW w:w="617" w:type="pct"/>
            <w:shd w:val="clear" w:color="auto" w:fill="auto"/>
            <w:noWrap/>
            <w:textDirection w:val="btLr"/>
            <w:hideMark/>
          </w:tcPr>
          <w:p w14:paraId="0FDF626E" w14:textId="77777777" w:rsidR="0014605E" w:rsidRPr="00FB4771" w:rsidRDefault="00E354E7" w:rsidP="00F0670C">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Emprendimiento</w:t>
            </w:r>
          </w:p>
          <w:p w14:paraId="07CFDF8B" w14:textId="77777777" w:rsidR="00E354E7" w:rsidRPr="00FB4771" w:rsidRDefault="00E354E7" w:rsidP="00F0670C">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social</w:t>
            </w:r>
          </w:p>
        </w:tc>
        <w:tc>
          <w:tcPr>
            <w:tcW w:w="617" w:type="pct"/>
            <w:shd w:val="clear" w:color="auto" w:fill="auto"/>
            <w:noWrap/>
            <w:textDirection w:val="btLr"/>
            <w:hideMark/>
          </w:tcPr>
          <w:p w14:paraId="4CBF9935" w14:textId="77777777" w:rsidR="00E354E7" w:rsidRPr="00FB4771" w:rsidRDefault="00E354E7" w:rsidP="00F0670C">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Intención emprendedora</w:t>
            </w:r>
          </w:p>
        </w:tc>
        <w:tc>
          <w:tcPr>
            <w:tcW w:w="661" w:type="pct"/>
            <w:shd w:val="clear" w:color="auto" w:fill="auto"/>
            <w:noWrap/>
            <w:textDirection w:val="btLr"/>
            <w:hideMark/>
          </w:tcPr>
          <w:p w14:paraId="6D656B8E" w14:textId="53591644" w:rsidR="00E354E7" w:rsidRPr="00FB4771" w:rsidRDefault="00E354E7" w:rsidP="00F0670C">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 xml:space="preserve">Percepción positiva del </w:t>
            </w:r>
            <w:r w:rsidR="00F0670C" w:rsidRPr="00FB4771">
              <w:rPr>
                <w:rFonts w:ascii="Times New Roman" w:eastAsia="Times New Roman" w:hAnsi="Times New Roman" w:cs="Times New Roman"/>
                <w:b/>
                <w:color w:val="000000"/>
                <w:sz w:val="24"/>
                <w:szCs w:val="24"/>
                <w:lang w:eastAsia="es-MX"/>
              </w:rPr>
              <w:t>emprendimiento social</w:t>
            </w:r>
          </w:p>
        </w:tc>
        <w:tc>
          <w:tcPr>
            <w:tcW w:w="702" w:type="pct"/>
            <w:shd w:val="clear" w:color="auto" w:fill="auto"/>
            <w:noWrap/>
            <w:textDirection w:val="btLr"/>
            <w:hideMark/>
          </w:tcPr>
          <w:p w14:paraId="66DC169A" w14:textId="1BB82132" w:rsidR="00E354E7" w:rsidRPr="00FB4771" w:rsidRDefault="00E354E7" w:rsidP="00F0670C">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 xml:space="preserve">Soporte institucional </w:t>
            </w:r>
            <w:r w:rsidR="00F0670C" w:rsidRPr="00FB4771">
              <w:rPr>
                <w:rFonts w:ascii="Times New Roman" w:eastAsia="Times New Roman" w:hAnsi="Times New Roman" w:cs="Times New Roman"/>
                <w:b/>
                <w:color w:val="000000"/>
                <w:sz w:val="24"/>
                <w:szCs w:val="24"/>
                <w:lang w:eastAsia="es-MX"/>
              </w:rPr>
              <w:t>del emprendimiento social</w:t>
            </w:r>
          </w:p>
        </w:tc>
      </w:tr>
      <w:tr w:rsidR="00F0670C" w:rsidRPr="00FB4771" w14:paraId="00C2AEB3" w14:textId="77777777" w:rsidTr="0061337B">
        <w:trPr>
          <w:trHeight w:val="1040"/>
          <w:jc w:val="center"/>
        </w:trPr>
        <w:tc>
          <w:tcPr>
            <w:tcW w:w="1169" w:type="pct"/>
            <w:shd w:val="clear" w:color="auto" w:fill="auto"/>
            <w:noWrap/>
            <w:hideMark/>
          </w:tcPr>
          <w:p w14:paraId="78A1AAF6" w14:textId="77777777" w:rsidR="00E354E7" w:rsidRPr="00FB4771" w:rsidRDefault="0014605E" w:rsidP="00F0670C">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Aprobación social</w:t>
            </w:r>
          </w:p>
        </w:tc>
        <w:tc>
          <w:tcPr>
            <w:tcW w:w="617" w:type="pct"/>
            <w:shd w:val="clear" w:color="auto" w:fill="auto"/>
            <w:noWrap/>
            <w:hideMark/>
          </w:tcPr>
          <w:p w14:paraId="6D288BA3" w14:textId="77777777" w:rsidR="00E354E7" w:rsidRPr="00FB4771" w:rsidRDefault="00E354E7" w:rsidP="00F0670C">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0.821</w:t>
            </w:r>
          </w:p>
        </w:tc>
        <w:tc>
          <w:tcPr>
            <w:tcW w:w="617" w:type="pct"/>
            <w:shd w:val="clear" w:color="auto" w:fill="auto"/>
            <w:noWrap/>
            <w:hideMark/>
          </w:tcPr>
          <w:p w14:paraId="4781D830" w14:textId="77777777" w:rsidR="00E354E7" w:rsidRPr="00FB4771" w:rsidRDefault="00E354E7" w:rsidP="00F0670C">
            <w:pPr>
              <w:spacing w:after="0" w:line="360" w:lineRule="auto"/>
              <w:jc w:val="center"/>
              <w:rPr>
                <w:rFonts w:ascii="Times New Roman" w:eastAsia="Times New Roman" w:hAnsi="Times New Roman" w:cs="Times New Roman"/>
                <w:color w:val="000000"/>
                <w:sz w:val="24"/>
                <w:szCs w:val="24"/>
                <w:lang w:eastAsia="es-MX"/>
              </w:rPr>
            </w:pPr>
          </w:p>
        </w:tc>
        <w:tc>
          <w:tcPr>
            <w:tcW w:w="617" w:type="pct"/>
            <w:shd w:val="clear" w:color="auto" w:fill="auto"/>
            <w:noWrap/>
            <w:hideMark/>
          </w:tcPr>
          <w:p w14:paraId="5B4F7989" w14:textId="77777777" w:rsidR="00E354E7" w:rsidRPr="00FB4771" w:rsidRDefault="00E354E7" w:rsidP="00F0670C">
            <w:pPr>
              <w:spacing w:after="0" w:line="360" w:lineRule="auto"/>
              <w:jc w:val="center"/>
              <w:rPr>
                <w:rFonts w:ascii="Times New Roman" w:eastAsia="Times New Roman" w:hAnsi="Times New Roman" w:cs="Times New Roman"/>
                <w:sz w:val="24"/>
                <w:szCs w:val="24"/>
                <w:lang w:eastAsia="es-MX"/>
              </w:rPr>
            </w:pPr>
          </w:p>
        </w:tc>
        <w:tc>
          <w:tcPr>
            <w:tcW w:w="617" w:type="pct"/>
            <w:shd w:val="clear" w:color="auto" w:fill="auto"/>
            <w:noWrap/>
            <w:hideMark/>
          </w:tcPr>
          <w:p w14:paraId="12F65D48" w14:textId="77777777" w:rsidR="00E354E7" w:rsidRPr="00FB4771" w:rsidRDefault="00E354E7" w:rsidP="00F0670C">
            <w:pPr>
              <w:spacing w:after="0" w:line="360" w:lineRule="auto"/>
              <w:jc w:val="center"/>
              <w:rPr>
                <w:rFonts w:ascii="Times New Roman" w:eastAsia="Times New Roman" w:hAnsi="Times New Roman" w:cs="Times New Roman"/>
                <w:sz w:val="24"/>
                <w:szCs w:val="24"/>
                <w:lang w:eastAsia="es-MX"/>
              </w:rPr>
            </w:pPr>
          </w:p>
        </w:tc>
        <w:tc>
          <w:tcPr>
            <w:tcW w:w="661" w:type="pct"/>
            <w:shd w:val="clear" w:color="auto" w:fill="auto"/>
            <w:noWrap/>
            <w:hideMark/>
          </w:tcPr>
          <w:p w14:paraId="106544D6" w14:textId="77777777" w:rsidR="00E354E7" w:rsidRPr="00FB4771" w:rsidRDefault="00E354E7" w:rsidP="00F0670C">
            <w:pPr>
              <w:spacing w:after="0" w:line="360" w:lineRule="auto"/>
              <w:jc w:val="center"/>
              <w:rPr>
                <w:rFonts w:ascii="Times New Roman" w:eastAsia="Times New Roman" w:hAnsi="Times New Roman" w:cs="Times New Roman"/>
                <w:sz w:val="24"/>
                <w:szCs w:val="24"/>
                <w:lang w:eastAsia="es-MX"/>
              </w:rPr>
            </w:pPr>
          </w:p>
        </w:tc>
        <w:tc>
          <w:tcPr>
            <w:tcW w:w="702" w:type="pct"/>
            <w:shd w:val="clear" w:color="auto" w:fill="auto"/>
            <w:noWrap/>
            <w:hideMark/>
          </w:tcPr>
          <w:p w14:paraId="180E89A1" w14:textId="77777777" w:rsidR="00E354E7" w:rsidRPr="00FB4771" w:rsidRDefault="00E354E7" w:rsidP="00F0670C">
            <w:pPr>
              <w:spacing w:after="0" w:line="360" w:lineRule="auto"/>
              <w:jc w:val="center"/>
              <w:rPr>
                <w:rFonts w:ascii="Times New Roman" w:eastAsia="Times New Roman" w:hAnsi="Times New Roman" w:cs="Times New Roman"/>
                <w:sz w:val="24"/>
                <w:szCs w:val="24"/>
                <w:lang w:eastAsia="es-MX"/>
              </w:rPr>
            </w:pPr>
          </w:p>
        </w:tc>
      </w:tr>
      <w:tr w:rsidR="00F0670C" w:rsidRPr="00FB4771" w14:paraId="15578531" w14:textId="77777777" w:rsidTr="0061337B">
        <w:trPr>
          <w:trHeight w:val="1040"/>
          <w:jc w:val="center"/>
        </w:trPr>
        <w:tc>
          <w:tcPr>
            <w:tcW w:w="1169" w:type="pct"/>
            <w:shd w:val="clear" w:color="auto" w:fill="auto"/>
            <w:noWrap/>
            <w:hideMark/>
          </w:tcPr>
          <w:p w14:paraId="47B4A7E6" w14:textId="77777777" w:rsidR="00E354E7" w:rsidRPr="00FB4771" w:rsidRDefault="00E354E7" w:rsidP="00F0670C">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Autoeficacia</w:t>
            </w:r>
          </w:p>
        </w:tc>
        <w:tc>
          <w:tcPr>
            <w:tcW w:w="617" w:type="pct"/>
            <w:shd w:val="clear" w:color="auto" w:fill="auto"/>
            <w:noWrap/>
            <w:hideMark/>
          </w:tcPr>
          <w:p w14:paraId="7899F619" w14:textId="77777777" w:rsidR="00E354E7" w:rsidRPr="00FB4771" w:rsidRDefault="00E354E7" w:rsidP="00F0670C">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0.555</w:t>
            </w:r>
          </w:p>
        </w:tc>
        <w:tc>
          <w:tcPr>
            <w:tcW w:w="617" w:type="pct"/>
            <w:shd w:val="clear" w:color="auto" w:fill="auto"/>
            <w:noWrap/>
            <w:hideMark/>
          </w:tcPr>
          <w:p w14:paraId="458316B1" w14:textId="77777777" w:rsidR="00E354E7" w:rsidRPr="00FB4771" w:rsidRDefault="00E354E7" w:rsidP="00F0670C">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0.805</w:t>
            </w:r>
          </w:p>
        </w:tc>
        <w:tc>
          <w:tcPr>
            <w:tcW w:w="617" w:type="pct"/>
            <w:shd w:val="clear" w:color="auto" w:fill="auto"/>
            <w:noWrap/>
            <w:hideMark/>
          </w:tcPr>
          <w:p w14:paraId="510A56A5" w14:textId="77777777" w:rsidR="00E354E7" w:rsidRPr="00FB4771" w:rsidRDefault="00E354E7" w:rsidP="00F0670C">
            <w:pPr>
              <w:spacing w:after="0" w:line="360" w:lineRule="auto"/>
              <w:jc w:val="center"/>
              <w:rPr>
                <w:rFonts w:ascii="Times New Roman" w:eastAsia="Times New Roman" w:hAnsi="Times New Roman" w:cs="Times New Roman"/>
                <w:color w:val="000000"/>
                <w:sz w:val="24"/>
                <w:szCs w:val="24"/>
                <w:lang w:eastAsia="es-MX"/>
              </w:rPr>
            </w:pPr>
          </w:p>
        </w:tc>
        <w:tc>
          <w:tcPr>
            <w:tcW w:w="617" w:type="pct"/>
            <w:shd w:val="clear" w:color="auto" w:fill="auto"/>
            <w:noWrap/>
            <w:hideMark/>
          </w:tcPr>
          <w:p w14:paraId="14AAE9AF" w14:textId="77777777" w:rsidR="00E354E7" w:rsidRPr="00FB4771" w:rsidRDefault="00E354E7" w:rsidP="00F0670C">
            <w:pPr>
              <w:spacing w:after="0" w:line="360" w:lineRule="auto"/>
              <w:jc w:val="center"/>
              <w:rPr>
                <w:rFonts w:ascii="Times New Roman" w:eastAsia="Times New Roman" w:hAnsi="Times New Roman" w:cs="Times New Roman"/>
                <w:sz w:val="24"/>
                <w:szCs w:val="24"/>
                <w:lang w:eastAsia="es-MX"/>
              </w:rPr>
            </w:pPr>
          </w:p>
        </w:tc>
        <w:tc>
          <w:tcPr>
            <w:tcW w:w="661" w:type="pct"/>
            <w:shd w:val="clear" w:color="auto" w:fill="auto"/>
            <w:noWrap/>
            <w:hideMark/>
          </w:tcPr>
          <w:p w14:paraId="7BD3AE12" w14:textId="77777777" w:rsidR="00E354E7" w:rsidRPr="00FB4771" w:rsidRDefault="00E354E7" w:rsidP="00F0670C">
            <w:pPr>
              <w:spacing w:after="0" w:line="360" w:lineRule="auto"/>
              <w:jc w:val="center"/>
              <w:rPr>
                <w:rFonts w:ascii="Times New Roman" w:eastAsia="Times New Roman" w:hAnsi="Times New Roman" w:cs="Times New Roman"/>
                <w:sz w:val="24"/>
                <w:szCs w:val="24"/>
                <w:lang w:eastAsia="es-MX"/>
              </w:rPr>
            </w:pPr>
          </w:p>
        </w:tc>
        <w:tc>
          <w:tcPr>
            <w:tcW w:w="702" w:type="pct"/>
            <w:shd w:val="clear" w:color="auto" w:fill="auto"/>
            <w:noWrap/>
            <w:hideMark/>
          </w:tcPr>
          <w:p w14:paraId="02C9DE08" w14:textId="77777777" w:rsidR="00E354E7" w:rsidRPr="00FB4771" w:rsidRDefault="00E354E7" w:rsidP="00F0670C">
            <w:pPr>
              <w:spacing w:after="0" w:line="360" w:lineRule="auto"/>
              <w:jc w:val="center"/>
              <w:rPr>
                <w:rFonts w:ascii="Times New Roman" w:eastAsia="Times New Roman" w:hAnsi="Times New Roman" w:cs="Times New Roman"/>
                <w:sz w:val="24"/>
                <w:szCs w:val="24"/>
                <w:lang w:eastAsia="es-MX"/>
              </w:rPr>
            </w:pPr>
          </w:p>
        </w:tc>
      </w:tr>
      <w:tr w:rsidR="00F0670C" w:rsidRPr="00FB4771" w14:paraId="49F16AC6" w14:textId="77777777" w:rsidTr="0061337B">
        <w:trPr>
          <w:trHeight w:val="1040"/>
          <w:jc w:val="center"/>
        </w:trPr>
        <w:tc>
          <w:tcPr>
            <w:tcW w:w="1169" w:type="pct"/>
            <w:shd w:val="clear" w:color="auto" w:fill="auto"/>
            <w:noWrap/>
            <w:hideMark/>
          </w:tcPr>
          <w:p w14:paraId="599D69B1" w14:textId="77777777" w:rsidR="00E354E7" w:rsidRPr="00FB4771" w:rsidRDefault="0014605E" w:rsidP="00F0670C">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Emprendimiento social</w:t>
            </w:r>
          </w:p>
        </w:tc>
        <w:tc>
          <w:tcPr>
            <w:tcW w:w="617" w:type="pct"/>
            <w:shd w:val="clear" w:color="auto" w:fill="auto"/>
            <w:noWrap/>
            <w:hideMark/>
          </w:tcPr>
          <w:p w14:paraId="06EC8153" w14:textId="77777777" w:rsidR="00E354E7" w:rsidRPr="00FB4771" w:rsidRDefault="00E354E7" w:rsidP="00F0670C">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-0.015</w:t>
            </w:r>
          </w:p>
        </w:tc>
        <w:tc>
          <w:tcPr>
            <w:tcW w:w="617" w:type="pct"/>
            <w:shd w:val="clear" w:color="auto" w:fill="auto"/>
            <w:noWrap/>
            <w:hideMark/>
          </w:tcPr>
          <w:p w14:paraId="3A29EE59" w14:textId="77777777" w:rsidR="00E354E7" w:rsidRPr="00FB4771" w:rsidRDefault="00E354E7" w:rsidP="00F0670C">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0.022</w:t>
            </w:r>
          </w:p>
        </w:tc>
        <w:tc>
          <w:tcPr>
            <w:tcW w:w="617" w:type="pct"/>
            <w:shd w:val="clear" w:color="auto" w:fill="auto"/>
            <w:noWrap/>
            <w:hideMark/>
          </w:tcPr>
          <w:p w14:paraId="75A991B6" w14:textId="77777777" w:rsidR="00E354E7" w:rsidRPr="00FB4771" w:rsidRDefault="00E354E7" w:rsidP="00F0670C">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1</w:t>
            </w:r>
          </w:p>
        </w:tc>
        <w:tc>
          <w:tcPr>
            <w:tcW w:w="617" w:type="pct"/>
            <w:shd w:val="clear" w:color="auto" w:fill="auto"/>
            <w:noWrap/>
            <w:hideMark/>
          </w:tcPr>
          <w:p w14:paraId="0547FAF7" w14:textId="77777777" w:rsidR="00E354E7" w:rsidRPr="00FB4771" w:rsidRDefault="00E354E7" w:rsidP="00F0670C">
            <w:pPr>
              <w:spacing w:after="0" w:line="360" w:lineRule="auto"/>
              <w:jc w:val="center"/>
              <w:rPr>
                <w:rFonts w:ascii="Times New Roman" w:eastAsia="Times New Roman" w:hAnsi="Times New Roman" w:cs="Times New Roman"/>
                <w:color w:val="000000"/>
                <w:sz w:val="24"/>
                <w:szCs w:val="24"/>
                <w:lang w:eastAsia="es-MX"/>
              </w:rPr>
            </w:pPr>
          </w:p>
        </w:tc>
        <w:tc>
          <w:tcPr>
            <w:tcW w:w="661" w:type="pct"/>
            <w:shd w:val="clear" w:color="auto" w:fill="auto"/>
            <w:noWrap/>
            <w:hideMark/>
          </w:tcPr>
          <w:p w14:paraId="35739558" w14:textId="77777777" w:rsidR="00E354E7" w:rsidRPr="00FB4771" w:rsidRDefault="00E354E7" w:rsidP="00F0670C">
            <w:pPr>
              <w:spacing w:after="0" w:line="360" w:lineRule="auto"/>
              <w:jc w:val="center"/>
              <w:rPr>
                <w:rFonts w:ascii="Times New Roman" w:eastAsia="Times New Roman" w:hAnsi="Times New Roman" w:cs="Times New Roman"/>
                <w:sz w:val="24"/>
                <w:szCs w:val="24"/>
                <w:lang w:eastAsia="es-MX"/>
              </w:rPr>
            </w:pPr>
          </w:p>
        </w:tc>
        <w:tc>
          <w:tcPr>
            <w:tcW w:w="702" w:type="pct"/>
            <w:shd w:val="clear" w:color="auto" w:fill="auto"/>
            <w:noWrap/>
            <w:hideMark/>
          </w:tcPr>
          <w:p w14:paraId="2E3532FA" w14:textId="77777777" w:rsidR="00E354E7" w:rsidRPr="00FB4771" w:rsidRDefault="00E354E7" w:rsidP="00F0670C">
            <w:pPr>
              <w:spacing w:after="0" w:line="360" w:lineRule="auto"/>
              <w:jc w:val="center"/>
              <w:rPr>
                <w:rFonts w:ascii="Times New Roman" w:eastAsia="Times New Roman" w:hAnsi="Times New Roman" w:cs="Times New Roman"/>
                <w:sz w:val="24"/>
                <w:szCs w:val="24"/>
                <w:lang w:eastAsia="es-MX"/>
              </w:rPr>
            </w:pPr>
          </w:p>
        </w:tc>
      </w:tr>
      <w:tr w:rsidR="00F0670C" w:rsidRPr="00FB4771" w14:paraId="1D3D1371" w14:textId="77777777" w:rsidTr="0061337B">
        <w:trPr>
          <w:trHeight w:val="1040"/>
          <w:jc w:val="center"/>
        </w:trPr>
        <w:tc>
          <w:tcPr>
            <w:tcW w:w="1169" w:type="pct"/>
            <w:shd w:val="clear" w:color="auto" w:fill="auto"/>
            <w:noWrap/>
            <w:hideMark/>
          </w:tcPr>
          <w:p w14:paraId="4D9A127C" w14:textId="77777777" w:rsidR="00E354E7" w:rsidRPr="00FB4771" w:rsidRDefault="0014605E" w:rsidP="00F0670C">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Intención </w:t>
            </w:r>
            <w:r w:rsidR="00E354E7" w:rsidRPr="00FB4771">
              <w:rPr>
                <w:rFonts w:ascii="Times New Roman" w:eastAsia="Times New Roman" w:hAnsi="Times New Roman" w:cs="Times New Roman"/>
                <w:color w:val="000000"/>
                <w:sz w:val="24"/>
                <w:szCs w:val="24"/>
                <w:lang w:eastAsia="es-MX"/>
              </w:rPr>
              <w:t>emprendedora</w:t>
            </w:r>
          </w:p>
        </w:tc>
        <w:tc>
          <w:tcPr>
            <w:tcW w:w="617" w:type="pct"/>
            <w:shd w:val="clear" w:color="auto" w:fill="auto"/>
            <w:noWrap/>
            <w:hideMark/>
          </w:tcPr>
          <w:p w14:paraId="2AC3EFBF" w14:textId="77777777" w:rsidR="00E354E7" w:rsidRPr="00FB4771" w:rsidRDefault="00E354E7" w:rsidP="00F0670C">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0.678</w:t>
            </w:r>
          </w:p>
        </w:tc>
        <w:tc>
          <w:tcPr>
            <w:tcW w:w="617" w:type="pct"/>
            <w:shd w:val="clear" w:color="auto" w:fill="auto"/>
            <w:noWrap/>
            <w:hideMark/>
          </w:tcPr>
          <w:p w14:paraId="39D13DEA" w14:textId="77777777" w:rsidR="00E354E7" w:rsidRPr="00FB4771" w:rsidRDefault="00E354E7" w:rsidP="00F0670C">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0.731</w:t>
            </w:r>
          </w:p>
        </w:tc>
        <w:tc>
          <w:tcPr>
            <w:tcW w:w="617" w:type="pct"/>
            <w:shd w:val="clear" w:color="auto" w:fill="auto"/>
            <w:noWrap/>
            <w:hideMark/>
          </w:tcPr>
          <w:p w14:paraId="2B411772" w14:textId="77777777" w:rsidR="00E354E7" w:rsidRPr="00FB4771" w:rsidRDefault="00E354E7" w:rsidP="00F0670C">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-0.004</w:t>
            </w:r>
          </w:p>
        </w:tc>
        <w:tc>
          <w:tcPr>
            <w:tcW w:w="617" w:type="pct"/>
            <w:shd w:val="clear" w:color="auto" w:fill="auto"/>
            <w:noWrap/>
            <w:hideMark/>
          </w:tcPr>
          <w:p w14:paraId="7B2D374B" w14:textId="77777777" w:rsidR="00E354E7" w:rsidRPr="00FB4771" w:rsidRDefault="00E354E7" w:rsidP="00F0670C">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0.826</w:t>
            </w:r>
          </w:p>
        </w:tc>
        <w:tc>
          <w:tcPr>
            <w:tcW w:w="661" w:type="pct"/>
            <w:shd w:val="clear" w:color="auto" w:fill="auto"/>
            <w:noWrap/>
            <w:hideMark/>
          </w:tcPr>
          <w:p w14:paraId="10AF3202" w14:textId="77777777" w:rsidR="00E354E7" w:rsidRPr="00FB4771" w:rsidRDefault="00E354E7" w:rsidP="00F0670C">
            <w:pPr>
              <w:spacing w:after="0" w:line="360" w:lineRule="auto"/>
              <w:jc w:val="center"/>
              <w:rPr>
                <w:rFonts w:ascii="Times New Roman" w:eastAsia="Times New Roman" w:hAnsi="Times New Roman" w:cs="Times New Roman"/>
                <w:color w:val="000000"/>
                <w:sz w:val="24"/>
                <w:szCs w:val="24"/>
                <w:lang w:eastAsia="es-MX"/>
              </w:rPr>
            </w:pPr>
          </w:p>
        </w:tc>
        <w:tc>
          <w:tcPr>
            <w:tcW w:w="702" w:type="pct"/>
            <w:shd w:val="clear" w:color="auto" w:fill="auto"/>
            <w:noWrap/>
            <w:hideMark/>
          </w:tcPr>
          <w:p w14:paraId="2C1E30A6" w14:textId="77777777" w:rsidR="00E354E7" w:rsidRPr="00FB4771" w:rsidRDefault="00E354E7" w:rsidP="00F0670C">
            <w:pPr>
              <w:spacing w:after="0" w:line="360" w:lineRule="auto"/>
              <w:jc w:val="center"/>
              <w:rPr>
                <w:rFonts w:ascii="Times New Roman" w:eastAsia="Times New Roman" w:hAnsi="Times New Roman" w:cs="Times New Roman"/>
                <w:sz w:val="24"/>
                <w:szCs w:val="24"/>
                <w:lang w:eastAsia="es-MX"/>
              </w:rPr>
            </w:pPr>
          </w:p>
        </w:tc>
      </w:tr>
      <w:tr w:rsidR="00F0670C" w:rsidRPr="00FB4771" w14:paraId="38FA8107" w14:textId="77777777" w:rsidTr="0061337B">
        <w:trPr>
          <w:cantSplit/>
          <w:trHeight w:val="1040"/>
          <w:jc w:val="center"/>
        </w:trPr>
        <w:tc>
          <w:tcPr>
            <w:tcW w:w="1169" w:type="pct"/>
            <w:shd w:val="clear" w:color="auto" w:fill="auto"/>
            <w:noWrap/>
            <w:hideMark/>
          </w:tcPr>
          <w:p w14:paraId="4B1FA64C" w14:textId="01DE43A0" w:rsidR="00E354E7" w:rsidRPr="00FB4771" w:rsidRDefault="0014605E" w:rsidP="00F0670C">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Percepción </w:t>
            </w:r>
            <w:r w:rsidR="00E354E7" w:rsidRPr="00FB4771">
              <w:rPr>
                <w:rFonts w:ascii="Times New Roman" w:eastAsia="Times New Roman" w:hAnsi="Times New Roman" w:cs="Times New Roman"/>
                <w:color w:val="000000"/>
                <w:sz w:val="24"/>
                <w:szCs w:val="24"/>
                <w:lang w:eastAsia="es-MX"/>
              </w:rPr>
              <w:t xml:space="preserve">positiva del </w:t>
            </w:r>
            <w:r w:rsidR="00B50F9A" w:rsidRPr="00FB4771">
              <w:rPr>
                <w:rFonts w:ascii="Times New Roman" w:eastAsia="Times New Roman" w:hAnsi="Times New Roman" w:cs="Times New Roman"/>
                <w:color w:val="000000"/>
                <w:sz w:val="24"/>
                <w:szCs w:val="24"/>
                <w:lang w:eastAsia="es-MX"/>
              </w:rPr>
              <w:t>emprendimiento social</w:t>
            </w:r>
          </w:p>
        </w:tc>
        <w:tc>
          <w:tcPr>
            <w:tcW w:w="617" w:type="pct"/>
            <w:shd w:val="clear" w:color="auto" w:fill="auto"/>
            <w:noWrap/>
            <w:hideMark/>
          </w:tcPr>
          <w:p w14:paraId="183BA00E" w14:textId="77777777" w:rsidR="00E354E7" w:rsidRPr="00FB4771" w:rsidRDefault="00E354E7" w:rsidP="00F0670C">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0.411</w:t>
            </w:r>
          </w:p>
        </w:tc>
        <w:tc>
          <w:tcPr>
            <w:tcW w:w="617" w:type="pct"/>
            <w:shd w:val="clear" w:color="auto" w:fill="auto"/>
            <w:noWrap/>
            <w:hideMark/>
          </w:tcPr>
          <w:p w14:paraId="427808E2" w14:textId="77777777" w:rsidR="00E354E7" w:rsidRPr="00FB4771" w:rsidRDefault="00E354E7" w:rsidP="00F0670C">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0.479</w:t>
            </w:r>
          </w:p>
        </w:tc>
        <w:tc>
          <w:tcPr>
            <w:tcW w:w="617" w:type="pct"/>
            <w:shd w:val="clear" w:color="auto" w:fill="auto"/>
            <w:noWrap/>
            <w:hideMark/>
          </w:tcPr>
          <w:p w14:paraId="11F9B11A" w14:textId="77777777" w:rsidR="00E354E7" w:rsidRPr="00FB4771" w:rsidRDefault="00E354E7" w:rsidP="00F0670C">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0.046</w:t>
            </w:r>
          </w:p>
        </w:tc>
        <w:tc>
          <w:tcPr>
            <w:tcW w:w="617" w:type="pct"/>
            <w:shd w:val="clear" w:color="auto" w:fill="auto"/>
            <w:noWrap/>
            <w:hideMark/>
          </w:tcPr>
          <w:p w14:paraId="330BF49C" w14:textId="77777777" w:rsidR="00E354E7" w:rsidRPr="00FB4771" w:rsidRDefault="00E354E7" w:rsidP="00F0670C">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0.358</w:t>
            </w:r>
          </w:p>
        </w:tc>
        <w:tc>
          <w:tcPr>
            <w:tcW w:w="661" w:type="pct"/>
            <w:shd w:val="clear" w:color="auto" w:fill="auto"/>
            <w:noWrap/>
            <w:hideMark/>
          </w:tcPr>
          <w:p w14:paraId="6CB3C70E" w14:textId="77777777" w:rsidR="00E354E7" w:rsidRPr="00FB4771" w:rsidRDefault="00E354E7" w:rsidP="00F0670C">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0.792</w:t>
            </w:r>
          </w:p>
        </w:tc>
        <w:tc>
          <w:tcPr>
            <w:tcW w:w="702" w:type="pct"/>
            <w:shd w:val="clear" w:color="auto" w:fill="auto"/>
            <w:noWrap/>
            <w:hideMark/>
          </w:tcPr>
          <w:p w14:paraId="47E861BE" w14:textId="77777777" w:rsidR="00E354E7" w:rsidRPr="00FB4771" w:rsidRDefault="00E354E7" w:rsidP="00F0670C">
            <w:pPr>
              <w:spacing w:after="0" w:line="360" w:lineRule="auto"/>
              <w:jc w:val="center"/>
              <w:rPr>
                <w:rFonts w:ascii="Times New Roman" w:eastAsia="Times New Roman" w:hAnsi="Times New Roman" w:cs="Times New Roman"/>
                <w:color w:val="000000"/>
                <w:sz w:val="24"/>
                <w:szCs w:val="24"/>
                <w:lang w:eastAsia="es-MX"/>
              </w:rPr>
            </w:pPr>
          </w:p>
        </w:tc>
      </w:tr>
      <w:tr w:rsidR="00F0670C" w:rsidRPr="00FB4771" w14:paraId="4793C85F" w14:textId="77777777" w:rsidTr="0061337B">
        <w:trPr>
          <w:cantSplit/>
          <w:trHeight w:val="1040"/>
          <w:jc w:val="center"/>
        </w:trPr>
        <w:tc>
          <w:tcPr>
            <w:tcW w:w="1169" w:type="pct"/>
            <w:shd w:val="clear" w:color="auto" w:fill="auto"/>
            <w:noWrap/>
            <w:hideMark/>
          </w:tcPr>
          <w:p w14:paraId="7D34BC8F" w14:textId="46D4F70A" w:rsidR="00E354E7" w:rsidRPr="00FB4771" w:rsidRDefault="0014605E" w:rsidP="00F0670C">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Soporte </w:t>
            </w:r>
            <w:r w:rsidR="00E354E7" w:rsidRPr="00FB4771">
              <w:rPr>
                <w:rFonts w:ascii="Times New Roman" w:eastAsia="Times New Roman" w:hAnsi="Times New Roman" w:cs="Times New Roman"/>
                <w:color w:val="000000"/>
                <w:sz w:val="24"/>
                <w:szCs w:val="24"/>
                <w:lang w:eastAsia="es-MX"/>
              </w:rPr>
              <w:t xml:space="preserve">institucional </w:t>
            </w:r>
            <w:r w:rsidR="00B50F9A" w:rsidRPr="00FB4771">
              <w:rPr>
                <w:rFonts w:ascii="Times New Roman" w:eastAsia="Times New Roman" w:hAnsi="Times New Roman" w:cs="Times New Roman"/>
                <w:color w:val="000000"/>
                <w:sz w:val="24"/>
                <w:szCs w:val="24"/>
                <w:lang w:eastAsia="es-MX"/>
              </w:rPr>
              <w:t>del emprendimiento social</w:t>
            </w:r>
          </w:p>
        </w:tc>
        <w:tc>
          <w:tcPr>
            <w:tcW w:w="617" w:type="pct"/>
            <w:shd w:val="clear" w:color="auto" w:fill="auto"/>
            <w:noWrap/>
            <w:hideMark/>
          </w:tcPr>
          <w:p w14:paraId="6B32C40A" w14:textId="77777777" w:rsidR="00E354E7" w:rsidRPr="00FB4771" w:rsidRDefault="00E354E7" w:rsidP="00F0670C">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0.295</w:t>
            </w:r>
          </w:p>
        </w:tc>
        <w:tc>
          <w:tcPr>
            <w:tcW w:w="617" w:type="pct"/>
            <w:shd w:val="clear" w:color="auto" w:fill="auto"/>
            <w:noWrap/>
            <w:hideMark/>
          </w:tcPr>
          <w:p w14:paraId="1597AAD9" w14:textId="77777777" w:rsidR="00E354E7" w:rsidRPr="00FB4771" w:rsidRDefault="00E354E7" w:rsidP="00F0670C">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0.326</w:t>
            </w:r>
          </w:p>
        </w:tc>
        <w:tc>
          <w:tcPr>
            <w:tcW w:w="617" w:type="pct"/>
            <w:shd w:val="clear" w:color="auto" w:fill="auto"/>
            <w:noWrap/>
            <w:hideMark/>
          </w:tcPr>
          <w:p w14:paraId="7681FA01" w14:textId="77777777" w:rsidR="00E354E7" w:rsidRPr="00FB4771" w:rsidRDefault="00E354E7" w:rsidP="00F0670C">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0.104</w:t>
            </w:r>
          </w:p>
        </w:tc>
        <w:tc>
          <w:tcPr>
            <w:tcW w:w="617" w:type="pct"/>
            <w:shd w:val="clear" w:color="auto" w:fill="auto"/>
            <w:noWrap/>
            <w:hideMark/>
          </w:tcPr>
          <w:p w14:paraId="7360FAE3" w14:textId="77777777" w:rsidR="00E354E7" w:rsidRPr="00FB4771" w:rsidRDefault="00E354E7" w:rsidP="00F0670C">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0.299</w:t>
            </w:r>
          </w:p>
        </w:tc>
        <w:tc>
          <w:tcPr>
            <w:tcW w:w="661" w:type="pct"/>
            <w:shd w:val="clear" w:color="auto" w:fill="auto"/>
            <w:noWrap/>
            <w:hideMark/>
          </w:tcPr>
          <w:p w14:paraId="6A85C07C" w14:textId="77777777" w:rsidR="00E354E7" w:rsidRPr="00FB4771" w:rsidRDefault="00E354E7" w:rsidP="00F0670C">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0.466</w:t>
            </w:r>
          </w:p>
        </w:tc>
        <w:tc>
          <w:tcPr>
            <w:tcW w:w="702" w:type="pct"/>
            <w:shd w:val="clear" w:color="auto" w:fill="auto"/>
            <w:noWrap/>
            <w:hideMark/>
          </w:tcPr>
          <w:p w14:paraId="28365626" w14:textId="77777777" w:rsidR="00E354E7" w:rsidRPr="00FB4771" w:rsidRDefault="00E354E7" w:rsidP="00F0670C">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0.845</w:t>
            </w:r>
          </w:p>
        </w:tc>
      </w:tr>
    </w:tbl>
    <w:p w14:paraId="2CF265E0" w14:textId="77777777" w:rsidR="00F0670C" w:rsidRPr="00FB4771" w:rsidRDefault="00F0670C" w:rsidP="00F0670C">
      <w:pPr>
        <w:spacing w:after="0" w:line="360" w:lineRule="auto"/>
        <w:jc w:val="center"/>
        <w:rPr>
          <w:rFonts w:ascii="Times New Roman" w:eastAsia="Batang" w:hAnsi="Times New Roman" w:cs="Times New Roman"/>
          <w:bCs/>
          <w:sz w:val="24"/>
          <w:szCs w:val="24"/>
          <w:lang w:eastAsia="es-ES"/>
        </w:rPr>
      </w:pPr>
      <w:r w:rsidRPr="00FB4771">
        <w:rPr>
          <w:rFonts w:ascii="Times New Roman" w:eastAsia="Batang" w:hAnsi="Times New Roman" w:cs="Times New Roman"/>
          <w:sz w:val="24"/>
          <w:szCs w:val="24"/>
          <w:lang w:eastAsia="es-ES"/>
        </w:rPr>
        <w:t>Fuente:</w:t>
      </w:r>
      <w:r w:rsidRPr="00FB4771">
        <w:rPr>
          <w:rFonts w:ascii="Times New Roman" w:eastAsia="Batang" w:hAnsi="Times New Roman" w:cs="Times New Roman"/>
          <w:bCs/>
          <w:sz w:val="24"/>
          <w:szCs w:val="24"/>
          <w:lang w:eastAsia="es-ES"/>
        </w:rPr>
        <w:t xml:space="preserve"> Elaboración propia</w:t>
      </w:r>
    </w:p>
    <w:p w14:paraId="7D2AA848" w14:textId="505E080E" w:rsidR="001B08CD" w:rsidRPr="00FB4771" w:rsidRDefault="00CD3EF2" w:rsidP="0061337B">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En</w:t>
      </w:r>
      <w:r w:rsidR="001B08CD" w:rsidRPr="00FB4771">
        <w:rPr>
          <w:rFonts w:ascii="Times New Roman" w:hAnsi="Times New Roman" w:cs="Times New Roman"/>
          <w:sz w:val="24"/>
          <w:szCs w:val="24"/>
        </w:rPr>
        <w:t xml:space="preserve"> la tabla anterior</w:t>
      </w:r>
      <w:r w:rsidRPr="00FB4771">
        <w:rPr>
          <w:rFonts w:ascii="Times New Roman" w:hAnsi="Times New Roman" w:cs="Times New Roman"/>
          <w:sz w:val="24"/>
          <w:szCs w:val="24"/>
        </w:rPr>
        <w:t xml:space="preserve"> se observa que </w:t>
      </w:r>
      <w:r w:rsidR="001B08CD" w:rsidRPr="00FB4771">
        <w:rPr>
          <w:rFonts w:ascii="Times New Roman" w:hAnsi="Times New Roman" w:cs="Times New Roman"/>
          <w:sz w:val="24"/>
          <w:szCs w:val="24"/>
        </w:rPr>
        <w:t xml:space="preserve">la raíz cuadrada de AVE en la diagonal principal es mayor que las correlaciones de la variable latente fuera de ella, </w:t>
      </w:r>
      <w:r w:rsidR="0059144B" w:rsidRPr="00FB4771">
        <w:rPr>
          <w:rFonts w:ascii="Times New Roman" w:hAnsi="Times New Roman" w:cs="Times New Roman"/>
          <w:sz w:val="24"/>
          <w:szCs w:val="24"/>
        </w:rPr>
        <w:t xml:space="preserve">y </w:t>
      </w:r>
      <w:r w:rsidR="001B08CD" w:rsidRPr="00FB4771">
        <w:rPr>
          <w:rFonts w:ascii="Times New Roman" w:hAnsi="Times New Roman" w:cs="Times New Roman"/>
          <w:sz w:val="24"/>
          <w:szCs w:val="24"/>
        </w:rPr>
        <w:t xml:space="preserve">se comprueba la validez </w:t>
      </w:r>
      <w:r w:rsidR="0059144B" w:rsidRPr="00FB4771">
        <w:rPr>
          <w:rFonts w:ascii="Times New Roman" w:hAnsi="Times New Roman" w:cs="Times New Roman"/>
          <w:sz w:val="24"/>
          <w:szCs w:val="24"/>
        </w:rPr>
        <w:t xml:space="preserve">discriminante. El </w:t>
      </w:r>
      <w:r w:rsidR="001B08CD" w:rsidRPr="00FB4771">
        <w:rPr>
          <w:rFonts w:ascii="Times New Roman" w:hAnsi="Times New Roman" w:cs="Times New Roman"/>
          <w:sz w:val="24"/>
          <w:szCs w:val="24"/>
        </w:rPr>
        <w:t xml:space="preserve">valor de uno en el constructo </w:t>
      </w:r>
      <w:r w:rsidR="0059144B" w:rsidRPr="00FB4771">
        <w:rPr>
          <w:rFonts w:ascii="Times New Roman" w:hAnsi="Times New Roman" w:cs="Times New Roman"/>
          <w:sz w:val="24"/>
          <w:szCs w:val="24"/>
        </w:rPr>
        <w:t xml:space="preserve">“Emprendimiento </w:t>
      </w:r>
      <w:r w:rsidR="001B08CD" w:rsidRPr="00FB4771">
        <w:rPr>
          <w:rFonts w:ascii="Times New Roman" w:hAnsi="Times New Roman" w:cs="Times New Roman"/>
          <w:sz w:val="24"/>
          <w:szCs w:val="24"/>
        </w:rPr>
        <w:t>social</w:t>
      </w:r>
      <w:r w:rsidR="0059144B" w:rsidRPr="00FB4771">
        <w:rPr>
          <w:rFonts w:ascii="Times New Roman" w:hAnsi="Times New Roman" w:cs="Times New Roman"/>
          <w:sz w:val="24"/>
          <w:szCs w:val="24"/>
        </w:rPr>
        <w:t>”</w:t>
      </w:r>
      <w:r w:rsidR="001B08CD" w:rsidRPr="00FB4771">
        <w:rPr>
          <w:rFonts w:ascii="Times New Roman" w:hAnsi="Times New Roman" w:cs="Times New Roman"/>
          <w:sz w:val="24"/>
          <w:szCs w:val="24"/>
        </w:rPr>
        <w:t xml:space="preserve"> se debe a que es un indicador de un solo ítem,</w:t>
      </w:r>
      <w:r w:rsidR="0059144B" w:rsidRPr="00FB4771">
        <w:rPr>
          <w:rFonts w:ascii="Times New Roman" w:hAnsi="Times New Roman" w:cs="Times New Roman"/>
          <w:sz w:val="24"/>
          <w:szCs w:val="24"/>
        </w:rPr>
        <w:t xml:space="preserve"> los cuales son</w:t>
      </w:r>
      <w:r w:rsidR="001B08CD" w:rsidRPr="00FB4771">
        <w:rPr>
          <w:rFonts w:ascii="Times New Roman" w:hAnsi="Times New Roman" w:cs="Times New Roman"/>
          <w:sz w:val="24"/>
          <w:szCs w:val="24"/>
        </w:rPr>
        <w:t xml:space="preserve"> usados para medir conceptos como </w:t>
      </w:r>
      <w:r w:rsidR="005E3276" w:rsidRPr="00FB4771">
        <w:rPr>
          <w:rFonts w:ascii="Times New Roman" w:hAnsi="Times New Roman" w:cs="Times New Roman"/>
          <w:i/>
          <w:iCs/>
          <w:sz w:val="24"/>
          <w:szCs w:val="24"/>
        </w:rPr>
        <w:t>satisfacción</w:t>
      </w:r>
      <w:r w:rsidR="005E3276" w:rsidRPr="00FB4771">
        <w:rPr>
          <w:rFonts w:ascii="Times New Roman" w:hAnsi="Times New Roman" w:cs="Times New Roman"/>
          <w:sz w:val="24"/>
          <w:szCs w:val="24"/>
        </w:rPr>
        <w:t xml:space="preserve"> o </w:t>
      </w:r>
      <w:r w:rsidR="005E3276" w:rsidRPr="00FB4771">
        <w:rPr>
          <w:rFonts w:ascii="Times New Roman" w:hAnsi="Times New Roman" w:cs="Times New Roman"/>
          <w:i/>
          <w:iCs/>
          <w:sz w:val="24"/>
          <w:szCs w:val="24"/>
        </w:rPr>
        <w:t>intención</w:t>
      </w:r>
      <w:r w:rsidR="005E3276" w:rsidRPr="00FB4771">
        <w:rPr>
          <w:rFonts w:ascii="Times New Roman" w:hAnsi="Times New Roman" w:cs="Times New Roman"/>
          <w:sz w:val="24"/>
          <w:szCs w:val="24"/>
        </w:rPr>
        <w:t xml:space="preserve"> (</w:t>
      </w:r>
      <w:proofErr w:type="spellStart"/>
      <w:r w:rsidR="005E3276" w:rsidRPr="00FB4771">
        <w:rPr>
          <w:rFonts w:ascii="Times New Roman" w:hAnsi="Times New Roman" w:cs="Times New Roman"/>
          <w:sz w:val="24"/>
          <w:szCs w:val="24"/>
        </w:rPr>
        <w:t>Hair</w:t>
      </w:r>
      <w:proofErr w:type="spellEnd"/>
      <w:r w:rsidR="005E3276" w:rsidRPr="00FB4771">
        <w:rPr>
          <w:rFonts w:ascii="Times New Roman" w:hAnsi="Times New Roman" w:cs="Times New Roman"/>
          <w:sz w:val="24"/>
          <w:szCs w:val="24"/>
        </w:rPr>
        <w:t xml:space="preserve"> </w:t>
      </w:r>
      <w:r w:rsidR="005E3276" w:rsidRPr="00FB4771">
        <w:rPr>
          <w:rFonts w:ascii="Times New Roman" w:hAnsi="Times New Roman" w:cs="Times New Roman"/>
          <w:i/>
          <w:iCs/>
          <w:sz w:val="24"/>
          <w:szCs w:val="24"/>
        </w:rPr>
        <w:t>et al</w:t>
      </w:r>
      <w:r w:rsidR="005E3276" w:rsidRPr="00FB4771">
        <w:rPr>
          <w:rFonts w:ascii="Times New Roman" w:hAnsi="Times New Roman" w:cs="Times New Roman"/>
          <w:sz w:val="24"/>
          <w:szCs w:val="24"/>
        </w:rPr>
        <w:t>.,</w:t>
      </w:r>
      <w:r w:rsidR="001B08CD" w:rsidRPr="00FB4771">
        <w:rPr>
          <w:rFonts w:ascii="Times New Roman" w:hAnsi="Times New Roman" w:cs="Times New Roman"/>
          <w:sz w:val="24"/>
          <w:szCs w:val="24"/>
        </w:rPr>
        <w:t xml:space="preserve"> 2007)</w:t>
      </w:r>
      <w:r w:rsidR="0059144B" w:rsidRPr="00FB4771">
        <w:rPr>
          <w:rFonts w:ascii="Times New Roman" w:hAnsi="Times New Roman" w:cs="Times New Roman"/>
          <w:sz w:val="24"/>
          <w:szCs w:val="24"/>
        </w:rPr>
        <w:t xml:space="preserve"> y</w:t>
      </w:r>
      <w:r w:rsidR="001B08CD" w:rsidRPr="00FB4771">
        <w:rPr>
          <w:rFonts w:ascii="Times New Roman" w:hAnsi="Times New Roman" w:cs="Times New Roman"/>
          <w:sz w:val="24"/>
          <w:szCs w:val="24"/>
        </w:rPr>
        <w:t xml:space="preserve"> siempre presentan como resultado ese valor para este tipo de análisis.</w:t>
      </w:r>
    </w:p>
    <w:p w14:paraId="6886C060" w14:textId="4571B59F" w:rsidR="00902DDE" w:rsidRPr="00FB4771" w:rsidRDefault="0059144B" w:rsidP="008276D9">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bCs/>
          <w:sz w:val="24"/>
          <w:szCs w:val="24"/>
        </w:rPr>
        <w:lastRenderedPageBreak/>
        <w:t xml:space="preserve">Las cargas </w:t>
      </w:r>
      <w:r w:rsidR="00730364" w:rsidRPr="00FB4771">
        <w:rPr>
          <w:rFonts w:ascii="Times New Roman" w:hAnsi="Times New Roman" w:cs="Times New Roman"/>
          <w:bCs/>
          <w:sz w:val="24"/>
          <w:szCs w:val="24"/>
        </w:rPr>
        <w:t>cruzadas</w:t>
      </w:r>
      <w:r w:rsidR="00902DDE" w:rsidRPr="00FB4771">
        <w:rPr>
          <w:rFonts w:ascii="Times New Roman" w:hAnsi="Times New Roman" w:cs="Times New Roman"/>
          <w:sz w:val="24"/>
          <w:szCs w:val="24"/>
        </w:rPr>
        <w:t xml:space="preserve">, </w:t>
      </w:r>
      <w:r w:rsidRPr="00FB4771">
        <w:rPr>
          <w:rFonts w:ascii="Times New Roman" w:hAnsi="Times New Roman" w:cs="Times New Roman"/>
          <w:sz w:val="24"/>
          <w:szCs w:val="24"/>
        </w:rPr>
        <w:t>siguiendo a</w:t>
      </w:r>
      <w:r w:rsidR="00902DDE" w:rsidRPr="00FB4771">
        <w:rPr>
          <w:rFonts w:ascii="Times New Roman" w:hAnsi="Times New Roman" w:cs="Times New Roman"/>
          <w:sz w:val="24"/>
          <w:szCs w:val="24"/>
        </w:rPr>
        <w:t xml:space="preserve"> </w:t>
      </w:r>
      <w:proofErr w:type="spellStart"/>
      <w:r w:rsidR="00AB4530" w:rsidRPr="00FB4771">
        <w:rPr>
          <w:rFonts w:ascii="Times New Roman" w:hAnsi="Times New Roman" w:cs="Times New Roman"/>
          <w:sz w:val="24"/>
          <w:szCs w:val="24"/>
        </w:rPr>
        <w:t>Fornell</w:t>
      </w:r>
      <w:proofErr w:type="spellEnd"/>
      <w:r w:rsidR="00AB4530" w:rsidRPr="00FB4771">
        <w:rPr>
          <w:rFonts w:ascii="Times New Roman" w:hAnsi="Times New Roman" w:cs="Times New Roman"/>
          <w:sz w:val="24"/>
          <w:szCs w:val="24"/>
        </w:rPr>
        <w:t xml:space="preserve"> y </w:t>
      </w:r>
      <w:proofErr w:type="spellStart"/>
      <w:r w:rsidR="00AB4530" w:rsidRPr="00FB4771">
        <w:rPr>
          <w:rFonts w:ascii="Times New Roman" w:hAnsi="Times New Roman" w:cs="Times New Roman"/>
          <w:sz w:val="24"/>
          <w:szCs w:val="24"/>
        </w:rPr>
        <w:t>Larker</w:t>
      </w:r>
      <w:proofErr w:type="spellEnd"/>
      <w:r w:rsidR="00AB4530" w:rsidRPr="00FB4771">
        <w:rPr>
          <w:rFonts w:ascii="Times New Roman" w:hAnsi="Times New Roman" w:cs="Times New Roman"/>
          <w:sz w:val="24"/>
          <w:szCs w:val="24"/>
        </w:rPr>
        <w:t xml:space="preserve"> (1981), </w:t>
      </w:r>
      <w:r w:rsidR="00902DDE" w:rsidRPr="00FB4771">
        <w:rPr>
          <w:rFonts w:ascii="Times New Roman" w:hAnsi="Times New Roman" w:cs="Times New Roman"/>
          <w:sz w:val="24"/>
          <w:szCs w:val="24"/>
        </w:rPr>
        <w:t>son una forma de detectar problemas de validez discriminante</w:t>
      </w:r>
      <w:r w:rsidR="00F7734E" w:rsidRPr="00FB4771">
        <w:rPr>
          <w:rFonts w:ascii="Times New Roman" w:hAnsi="Times New Roman" w:cs="Times New Roman"/>
          <w:sz w:val="24"/>
          <w:szCs w:val="24"/>
        </w:rPr>
        <w:t xml:space="preserve"> al comprobar</w:t>
      </w:r>
      <w:r w:rsidR="00902DDE" w:rsidRPr="00FB4771">
        <w:rPr>
          <w:rFonts w:ascii="Times New Roman" w:hAnsi="Times New Roman" w:cs="Times New Roman"/>
          <w:sz w:val="24"/>
          <w:szCs w:val="24"/>
        </w:rPr>
        <w:t xml:space="preserve"> que los ítems de un constructo tengan correlaciones más altas con su constructo que con otros.</w:t>
      </w:r>
    </w:p>
    <w:p w14:paraId="18AD224F" w14:textId="77777777" w:rsidR="008276D9" w:rsidRPr="00FB4771" w:rsidRDefault="008276D9" w:rsidP="0061337B">
      <w:pPr>
        <w:spacing w:after="0" w:line="360" w:lineRule="auto"/>
        <w:ind w:firstLine="708"/>
        <w:jc w:val="both"/>
        <w:rPr>
          <w:rFonts w:ascii="Times New Roman" w:hAnsi="Times New Roman" w:cs="Times New Roman"/>
          <w:sz w:val="24"/>
          <w:szCs w:val="24"/>
        </w:rPr>
      </w:pPr>
    </w:p>
    <w:p w14:paraId="148F0436" w14:textId="365180E2" w:rsidR="00730364" w:rsidRPr="00FB4771" w:rsidRDefault="00730364" w:rsidP="0061337B">
      <w:pPr>
        <w:spacing w:after="0" w:line="360" w:lineRule="auto"/>
        <w:jc w:val="center"/>
        <w:rPr>
          <w:rFonts w:ascii="Times New Roman" w:hAnsi="Times New Roman" w:cs="Times New Roman"/>
          <w:sz w:val="24"/>
          <w:szCs w:val="24"/>
          <w:lang w:val="es-ES"/>
        </w:rPr>
      </w:pPr>
      <w:r w:rsidRPr="00FB4771">
        <w:rPr>
          <w:rFonts w:ascii="Times New Roman" w:hAnsi="Times New Roman" w:cs="Times New Roman"/>
          <w:b/>
          <w:sz w:val="24"/>
          <w:szCs w:val="24"/>
          <w:lang w:val="es-ES"/>
        </w:rPr>
        <w:t xml:space="preserve">Tabla </w:t>
      </w:r>
      <w:r w:rsidR="000F621A" w:rsidRPr="00FB4771">
        <w:rPr>
          <w:rFonts w:ascii="Times New Roman" w:hAnsi="Times New Roman" w:cs="Times New Roman"/>
          <w:b/>
          <w:sz w:val="24"/>
          <w:szCs w:val="24"/>
          <w:lang w:val="es-ES"/>
        </w:rPr>
        <w:t>4.</w:t>
      </w:r>
      <w:r w:rsidRPr="00FB4771">
        <w:rPr>
          <w:rFonts w:ascii="Times New Roman" w:hAnsi="Times New Roman" w:cs="Times New Roman"/>
          <w:b/>
          <w:sz w:val="24"/>
          <w:szCs w:val="24"/>
          <w:lang w:val="es-ES"/>
        </w:rPr>
        <w:t xml:space="preserve"> </w:t>
      </w:r>
      <w:r w:rsidRPr="00FB4771">
        <w:rPr>
          <w:rFonts w:ascii="Times New Roman" w:hAnsi="Times New Roman" w:cs="Times New Roman"/>
          <w:sz w:val="24"/>
          <w:szCs w:val="24"/>
          <w:lang w:val="es-ES"/>
        </w:rPr>
        <w:t>Cargas cruzadas</w:t>
      </w:r>
    </w:p>
    <w:tbl>
      <w:tblPr>
        <w:tblpPr w:leftFromText="142" w:rightFromText="142" w:vertAnchor="text" w:horzAnchor="margin" w:tblpXSpec="center" w:tblpY="108"/>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1337"/>
        <w:gridCol w:w="1134"/>
        <w:gridCol w:w="1200"/>
        <w:gridCol w:w="1200"/>
        <w:gridCol w:w="1202"/>
        <w:gridCol w:w="1294"/>
      </w:tblGrid>
      <w:tr w:rsidR="005A15E2" w:rsidRPr="00FB4771" w14:paraId="32E16B83" w14:textId="77777777" w:rsidTr="0061337B">
        <w:trPr>
          <w:cantSplit/>
          <w:trHeight w:val="2681"/>
        </w:trPr>
        <w:tc>
          <w:tcPr>
            <w:tcW w:w="874" w:type="pct"/>
            <w:shd w:val="clear" w:color="auto" w:fill="auto"/>
            <w:noWrap/>
            <w:textDirection w:val="btLr"/>
            <w:vAlign w:val="center"/>
            <w:hideMark/>
          </w:tcPr>
          <w:p w14:paraId="4DA13D38" w14:textId="77777777" w:rsidR="00730364" w:rsidRPr="00FB4771" w:rsidRDefault="00730364" w:rsidP="00DC50DF">
            <w:pPr>
              <w:spacing w:after="0" w:line="360" w:lineRule="auto"/>
              <w:ind w:left="113" w:right="113"/>
              <w:jc w:val="center"/>
              <w:rPr>
                <w:rFonts w:ascii="Times New Roman" w:eastAsia="Times New Roman" w:hAnsi="Times New Roman" w:cs="Times New Roman"/>
                <w:b/>
                <w:sz w:val="24"/>
                <w:szCs w:val="24"/>
                <w:lang w:eastAsia="es-MX"/>
              </w:rPr>
            </w:pPr>
          </w:p>
        </w:tc>
        <w:tc>
          <w:tcPr>
            <w:tcW w:w="749" w:type="pct"/>
            <w:shd w:val="clear" w:color="auto" w:fill="auto"/>
            <w:noWrap/>
            <w:textDirection w:val="btLr"/>
            <w:vAlign w:val="center"/>
            <w:hideMark/>
          </w:tcPr>
          <w:p w14:paraId="3DB670A0" w14:textId="77777777" w:rsidR="00730364" w:rsidRPr="00FB4771" w:rsidRDefault="005A15E2"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Aprobación</w:t>
            </w:r>
          </w:p>
          <w:p w14:paraId="1B0B7774" w14:textId="77777777" w:rsidR="00730364" w:rsidRPr="00FB4771" w:rsidRDefault="00902DDE"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S</w:t>
            </w:r>
            <w:r w:rsidR="00730364" w:rsidRPr="00FB4771">
              <w:rPr>
                <w:rFonts w:ascii="Times New Roman" w:eastAsia="Times New Roman" w:hAnsi="Times New Roman" w:cs="Times New Roman"/>
                <w:b/>
                <w:color w:val="000000"/>
                <w:sz w:val="24"/>
                <w:szCs w:val="24"/>
                <w:lang w:eastAsia="es-MX"/>
              </w:rPr>
              <w:t>ocial</w:t>
            </w:r>
          </w:p>
        </w:tc>
        <w:tc>
          <w:tcPr>
            <w:tcW w:w="635" w:type="pct"/>
            <w:shd w:val="clear" w:color="auto" w:fill="auto"/>
            <w:noWrap/>
            <w:textDirection w:val="btLr"/>
            <w:vAlign w:val="center"/>
            <w:hideMark/>
          </w:tcPr>
          <w:p w14:paraId="21F26200" w14:textId="77777777" w:rsidR="00730364" w:rsidRPr="00FB4771" w:rsidRDefault="00730364"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Autoeficacia</w:t>
            </w:r>
          </w:p>
        </w:tc>
        <w:tc>
          <w:tcPr>
            <w:tcW w:w="672" w:type="pct"/>
            <w:shd w:val="clear" w:color="auto" w:fill="auto"/>
            <w:noWrap/>
            <w:textDirection w:val="btLr"/>
            <w:vAlign w:val="center"/>
            <w:hideMark/>
          </w:tcPr>
          <w:p w14:paraId="6AA67110" w14:textId="77777777" w:rsidR="00730364" w:rsidRPr="00FB4771" w:rsidRDefault="005A15E2"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Emprendimiento</w:t>
            </w:r>
          </w:p>
          <w:p w14:paraId="0E4C7591" w14:textId="77777777" w:rsidR="00730364" w:rsidRPr="00FB4771" w:rsidRDefault="00730364"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social</w:t>
            </w:r>
          </w:p>
        </w:tc>
        <w:tc>
          <w:tcPr>
            <w:tcW w:w="672" w:type="pct"/>
            <w:shd w:val="clear" w:color="auto" w:fill="auto"/>
            <w:noWrap/>
            <w:textDirection w:val="btLr"/>
            <w:vAlign w:val="center"/>
            <w:hideMark/>
          </w:tcPr>
          <w:p w14:paraId="2646EDBB" w14:textId="77777777" w:rsidR="00730364" w:rsidRPr="00FB4771" w:rsidRDefault="00730364"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Intención emprendedora</w:t>
            </w:r>
          </w:p>
        </w:tc>
        <w:tc>
          <w:tcPr>
            <w:tcW w:w="673" w:type="pct"/>
            <w:shd w:val="clear" w:color="auto" w:fill="auto"/>
            <w:noWrap/>
            <w:textDirection w:val="btLr"/>
            <w:vAlign w:val="center"/>
            <w:hideMark/>
          </w:tcPr>
          <w:p w14:paraId="0A1ADF4D" w14:textId="6FCA3C0F" w:rsidR="00730364" w:rsidRPr="00FB4771" w:rsidRDefault="00730364"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 xml:space="preserve">Percepción positiva del </w:t>
            </w:r>
            <w:r w:rsidR="00B50F9A" w:rsidRPr="00FB4771">
              <w:rPr>
                <w:rFonts w:ascii="Times New Roman" w:eastAsia="Times New Roman" w:hAnsi="Times New Roman" w:cs="Times New Roman"/>
                <w:b/>
                <w:color w:val="000000"/>
                <w:sz w:val="24"/>
                <w:szCs w:val="24"/>
                <w:lang w:eastAsia="es-MX"/>
              </w:rPr>
              <w:t>emprendimiento social</w:t>
            </w:r>
          </w:p>
        </w:tc>
        <w:tc>
          <w:tcPr>
            <w:tcW w:w="725" w:type="pct"/>
            <w:shd w:val="clear" w:color="auto" w:fill="auto"/>
            <w:noWrap/>
            <w:textDirection w:val="btLr"/>
            <w:vAlign w:val="center"/>
            <w:hideMark/>
          </w:tcPr>
          <w:p w14:paraId="43F54193" w14:textId="3C6F031C" w:rsidR="00730364" w:rsidRPr="00FB4771" w:rsidRDefault="00730364"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 xml:space="preserve">Soporte institucional </w:t>
            </w:r>
            <w:r w:rsidR="00B50F9A" w:rsidRPr="00FB4771">
              <w:rPr>
                <w:rFonts w:ascii="Times New Roman" w:eastAsia="Times New Roman" w:hAnsi="Times New Roman" w:cs="Times New Roman"/>
                <w:b/>
                <w:color w:val="000000"/>
                <w:sz w:val="24"/>
                <w:szCs w:val="24"/>
                <w:lang w:eastAsia="es-MX"/>
              </w:rPr>
              <w:t>del emprendimiento social</w:t>
            </w:r>
          </w:p>
        </w:tc>
      </w:tr>
      <w:tr w:rsidR="00730364" w:rsidRPr="00FB4771" w14:paraId="5876BEB3" w14:textId="77777777" w:rsidTr="0061337B">
        <w:trPr>
          <w:trHeight w:val="315"/>
        </w:trPr>
        <w:tc>
          <w:tcPr>
            <w:tcW w:w="874" w:type="pct"/>
            <w:shd w:val="clear" w:color="auto" w:fill="auto"/>
            <w:noWrap/>
            <w:vAlign w:val="bottom"/>
            <w:hideMark/>
          </w:tcPr>
          <w:p w14:paraId="0CE64288"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Autf1</w:t>
            </w:r>
          </w:p>
        </w:tc>
        <w:tc>
          <w:tcPr>
            <w:tcW w:w="749" w:type="pct"/>
            <w:shd w:val="clear" w:color="auto" w:fill="auto"/>
            <w:noWrap/>
            <w:vAlign w:val="bottom"/>
            <w:hideMark/>
          </w:tcPr>
          <w:p w14:paraId="789308E2"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0.475</w:t>
            </w:r>
          </w:p>
        </w:tc>
        <w:tc>
          <w:tcPr>
            <w:tcW w:w="635" w:type="pct"/>
            <w:shd w:val="clear" w:color="auto" w:fill="auto"/>
            <w:noWrap/>
            <w:vAlign w:val="bottom"/>
            <w:hideMark/>
          </w:tcPr>
          <w:p w14:paraId="3BC8D01F"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0.792</w:t>
            </w:r>
          </w:p>
        </w:tc>
        <w:tc>
          <w:tcPr>
            <w:tcW w:w="672" w:type="pct"/>
            <w:shd w:val="clear" w:color="auto" w:fill="auto"/>
            <w:noWrap/>
            <w:vAlign w:val="bottom"/>
            <w:hideMark/>
          </w:tcPr>
          <w:p w14:paraId="21E4FF38"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0.039</w:t>
            </w:r>
          </w:p>
        </w:tc>
        <w:tc>
          <w:tcPr>
            <w:tcW w:w="672" w:type="pct"/>
            <w:shd w:val="clear" w:color="auto" w:fill="auto"/>
            <w:noWrap/>
            <w:vAlign w:val="bottom"/>
            <w:hideMark/>
          </w:tcPr>
          <w:p w14:paraId="691FC588"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0.577</w:t>
            </w:r>
          </w:p>
        </w:tc>
        <w:tc>
          <w:tcPr>
            <w:tcW w:w="673" w:type="pct"/>
            <w:shd w:val="clear" w:color="auto" w:fill="auto"/>
            <w:noWrap/>
            <w:vAlign w:val="bottom"/>
            <w:hideMark/>
          </w:tcPr>
          <w:p w14:paraId="02E9E979"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0.39</w:t>
            </w:r>
          </w:p>
        </w:tc>
        <w:tc>
          <w:tcPr>
            <w:tcW w:w="725" w:type="pct"/>
            <w:shd w:val="clear" w:color="auto" w:fill="auto"/>
            <w:noWrap/>
            <w:vAlign w:val="bottom"/>
            <w:hideMark/>
          </w:tcPr>
          <w:p w14:paraId="62AE6C1F"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0.231</w:t>
            </w:r>
          </w:p>
        </w:tc>
      </w:tr>
      <w:tr w:rsidR="00730364" w:rsidRPr="00FB4771" w14:paraId="05D5D578" w14:textId="77777777" w:rsidTr="0061337B">
        <w:trPr>
          <w:trHeight w:val="300"/>
        </w:trPr>
        <w:tc>
          <w:tcPr>
            <w:tcW w:w="874" w:type="pct"/>
            <w:shd w:val="clear" w:color="auto" w:fill="auto"/>
            <w:noWrap/>
            <w:vAlign w:val="bottom"/>
            <w:hideMark/>
          </w:tcPr>
          <w:p w14:paraId="5E7EB6E9"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Autf2</w:t>
            </w:r>
          </w:p>
        </w:tc>
        <w:tc>
          <w:tcPr>
            <w:tcW w:w="749" w:type="pct"/>
            <w:shd w:val="clear" w:color="auto" w:fill="auto"/>
            <w:noWrap/>
            <w:vAlign w:val="bottom"/>
            <w:hideMark/>
          </w:tcPr>
          <w:p w14:paraId="3E3BF956"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0.315</w:t>
            </w:r>
          </w:p>
        </w:tc>
        <w:tc>
          <w:tcPr>
            <w:tcW w:w="635" w:type="pct"/>
            <w:shd w:val="clear" w:color="auto" w:fill="auto"/>
            <w:noWrap/>
            <w:vAlign w:val="bottom"/>
            <w:hideMark/>
          </w:tcPr>
          <w:p w14:paraId="1DD93947"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0.754</w:t>
            </w:r>
          </w:p>
        </w:tc>
        <w:tc>
          <w:tcPr>
            <w:tcW w:w="672" w:type="pct"/>
            <w:shd w:val="clear" w:color="auto" w:fill="auto"/>
            <w:noWrap/>
            <w:vAlign w:val="bottom"/>
            <w:hideMark/>
          </w:tcPr>
          <w:p w14:paraId="317714E3"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0.08</w:t>
            </w:r>
          </w:p>
        </w:tc>
        <w:tc>
          <w:tcPr>
            <w:tcW w:w="672" w:type="pct"/>
            <w:shd w:val="clear" w:color="auto" w:fill="auto"/>
            <w:noWrap/>
            <w:vAlign w:val="bottom"/>
            <w:hideMark/>
          </w:tcPr>
          <w:p w14:paraId="406915DE"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0.424</w:t>
            </w:r>
          </w:p>
        </w:tc>
        <w:tc>
          <w:tcPr>
            <w:tcW w:w="673" w:type="pct"/>
            <w:shd w:val="clear" w:color="auto" w:fill="auto"/>
            <w:noWrap/>
            <w:vAlign w:val="bottom"/>
            <w:hideMark/>
          </w:tcPr>
          <w:p w14:paraId="1A78B17A"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0.508</w:t>
            </w:r>
          </w:p>
        </w:tc>
        <w:tc>
          <w:tcPr>
            <w:tcW w:w="725" w:type="pct"/>
            <w:shd w:val="clear" w:color="auto" w:fill="auto"/>
            <w:noWrap/>
            <w:vAlign w:val="bottom"/>
            <w:hideMark/>
          </w:tcPr>
          <w:p w14:paraId="233D6845"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0.419</w:t>
            </w:r>
          </w:p>
        </w:tc>
      </w:tr>
      <w:tr w:rsidR="00730364" w:rsidRPr="00FB4771" w14:paraId="40A377F5" w14:textId="77777777" w:rsidTr="0061337B">
        <w:trPr>
          <w:trHeight w:val="300"/>
        </w:trPr>
        <w:tc>
          <w:tcPr>
            <w:tcW w:w="874" w:type="pct"/>
            <w:shd w:val="clear" w:color="auto" w:fill="auto"/>
            <w:noWrap/>
            <w:vAlign w:val="bottom"/>
            <w:hideMark/>
          </w:tcPr>
          <w:p w14:paraId="776B0B1F"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Autf3</w:t>
            </w:r>
          </w:p>
        </w:tc>
        <w:tc>
          <w:tcPr>
            <w:tcW w:w="749" w:type="pct"/>
            <w:shd w:val="clear" w:color="auto" w:fill="auto"/>
            <w:noWrap/>
            <w:vAlign w:val="bottom"/>
            <w:hideMark/>
          </w:tcPr>
          <w:p w14:paraId="60969CBF"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0.458</w:t>
            </w:r>
          </w:p>
        </w:tc>
        <w:tc>
          <w:tcPr>
            <w:tcW w:w="635" w:type="pct"/>
            <w:shd w:val="clear" w:color="auto" w:fill="auto"/>
            <w:noWrap/>
            <w:vAlign w:val="bottom"/>
            <w:hideMark/>
          </w:tcPr>
          <w:p w14:paraId="0D08283A"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0.847</w:t>
            </w:r>
          </w:p>
        </w:tc>
        <w:tc>
          <w:tcPr>
            <w:tcW w:w="672" w:type="pct"/>
            <w:shd w:val="clear" w:color="auto" w:fill="auto"/>
            <w:noWrap/>
            <w:vAlign w:val="bottom"/>
            <w:hideMark/>
          </w:tcPr>
          <w:p w14:paraId="0CFBEE93"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0.011</w:t>
            </w:r>
          </w:p>
        </w:tc>
        <w:tc>
          <w:tcPr>
            <w:tcW w:w="672" w:type="pct"/>
            <w:shd w:val="clear" w:color="auto" w:fill="auto"/>
            <w:noWrap/>
            <w:vAlign w:val="bottom"/>
            <w:hideMark/>
          </w:tcPr>
          <w:p w14:paraId="37FC250A"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0.6</w:t>
            </w:r>
          </w:p>
        </w:tc>
        <w:tc>
          <w:tcPr>
            <w:tcW w:w="673" w:type="pct"/>
            <w:shd w:val="clear" w:color="auto" w:fill="auto"/>
            <w:noWrap/>
            <w:vAlign w:val="bottom"/>
            <w:hideMark/>
          </w:tcPr>
          <w:p w14:paraId="5F25CDD8"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0.326</w:t>
            </w:r>
          </w:p>
        </w:tc>
        <w:tc>
          <w:tcPr>
            <w:tcW w:w="725" w:type="pct"/>
            <w:shd w:val="clear" w:color="auto" w:fill="auto"/>
            <w:noWrap/>
            <w:vAlign w:val="bottom"/>
            <w:hideMark/>
          </w:tcPr>
          <w:p w14:paraId="4856AFCF"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0.282</w:t>
            </w:r>
          </w:p>
        </w:tc>
      </w:tr>
      <w:tr w:rsidR="00730364" w:rsidRPr="00FB4771" w14:paraId="5D32D6D1" w14:textId="77777777" w:rsidTr="0061337B">
        <w:trPr>
          <w:trHeight w:val="300"/>
        </w:trPr>
        <w:tc>
          <w:tcPr>
            <w:tcW w:w="874" w:type="pct"/>
            <w:shd w:val="clear" w:color="auto" w:fill="auto"/>
            <w:noWrap/>
            <w:vAlign w:val="bottom"/>
            <w:hideMark/>
          </w:tcPr>
          <w:p w14:paraId="5A3DD116"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Autf4</w:t>
            </w:r>
          </w:p>
        </w:tc>
        <w:tc>
          <w:tcPr>
            <w:tcW w:w="749" w:type="pct"/>
            <w:shd w:val="clear" w:color="auto" w:fill="auto"/>
            <w:noWrap/>
            <w:vAlign w:val="bottom"/>
            <w:hideMark/>
          </w:tcPr>
          <w:p w14:paraId="108B2617"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0.524</w:t>
            </w:r>
          </w:p>
        </w:tc>
        <w:tc>
          <w:tcPr>
            <w:tcW w:w="635" w:type="pct"/>
            <w:shd w:val="clear" w:color="auto" w:fill="auto"/>
            <w:noWrap/>
            <w:vAlign w:val="bottom"/>
            <w:hideMark/>
          </w:tcPr>
          <w:p w14:paraId="454105D0"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0.824</w:t>
            </w:r>
          </w:p>
        </w:tc>
        <w:tc>
          <w:tcPr>
            <w:tcW w:w="672" w:type="pct"/>
            <w:shd w:val="clear" w:color="auto" w:fill="auto"/>
            <w:noWrap/>
            <w:vAlign w:val="bottom"/>
            <w:hideMark/>
          </w:tcPr>
          <w:p w14:paraId="6A88E503"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-0.046</w:t>
            </w:r>
          </w:p>
        </w:tc>
        <w:tc>
          <w:tcPr>
            <w:tcW w:w="672" w:type="pct"/>
            <w:shd w:val="clear" w:color="auto" w:fill="auto"/>
            <w:noWrap/>
            <w:vAlign w:val="bottom"/>
            <w:hideMark/>
          </w:tcPr>
          <w:p w14:paraId="20C685E0"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0.728</w:t>
            </w:r>
          </w:p>
        </w:tc>
        <w:tc>
          <w:tcPr>
            <w:tcW w:w="673" w:type="pct"/>
            <w:shd w:val="clear" w:color="auto" w:fill="auto"/>
            <w:noWrap/>
            <w:vAlign w:val="bottom"/>
            <w:hideMark/>
          </w:tcPr>
          <w:p w14:paraId="7B0A976C"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0.332</w:t>
            </w:r>
          </w:p>
        </w:tc>
        <w:tc>
          <w:tcPr>
            <w:tcW w:w="725" w:type="pct"/>
            <w:shd w:val="clear" w:color="auto" w:fill="auto"/>
            <w:noWrap/>
            <w:vAlign w:val="bottom"/>
            <w:hideMark/>
          </w:tcPr>
          <w:p w14:paraId="605FFB26"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0.142</w:t>
            </w:r>
          </w:p>
        </w:tc>
      </w:tr>
      <w:tr w:rsidR="00730364" w:rsidRPr="00FB4771" w14:paraId="60649DE3" w14:textId="77777777" w:rsidTr="0061337B">
        <w:trPr>
          <w:trHeight w:val="300"/>
        </w:trPr>
        <w:tc>
          <w:tcPr>
            <w:tcW w:w="874" w:type="pct"/>
            <w:shd w:val="clear" w:color="auto" w:fill="auto"/>
            <w:noWrap/>
            <w:vAlign w:val="bottom"/>
            <w:hideMark/>
          </w:tcPr>
          <w:p w14:paraId="0267ECFE"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Eco1</w:t>
            </w:r>
          </w:p>
        </w:tc>
        <w:tc>
          <w:tcPr>
            <w:tcW w:w="749" w:type="pct"/>
            <w:shd w:val="clear" w:color="auto" w:fill="auto"/>
            <w:noWrap/>
            <w:vAlign w:val="bottom"/>
            <w:hideMark/>
          </w:tcPr>
          <w:p w14:paraId="67FB7050"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0.265</w:t>
            </w:r>
          </w:p>
        </w:tc>
        <w:tc>
          <w:tcPr>
            <w:tcW w:w="635" w:type="pct"/>
            <w:shd w:val="clear" w:color="auto" w:fill="auto"/>
            <w:noWrap/>
            <w:vAlign w:val="bottom"/>
            <w:hideMark/>
          </w:tcPr>
          <w:p w14:paraId="34109511"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0.285</w:t>
            </w:r>
          </w:p>
        </w:tc>
        <w:tc>
          <w:tcPr>
            <w:tcW w:w="672" w:type="pct"/>
            <w:shd w:val="clear" w:color="auto" w:fill="auto"/>
            <w:noWrap/>
            <w:vAlign w:val="bottom"/>
            <w:hideMark/>
          </w:tcPr>
          <w:p w14:paraId="7B337C26"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0.051</w:t>
            </w:r>
          </w:p>
        </w:tc>
        <w:tc>
          <w:tcPr>
            <w:tcW w:w="672" w:type="pct"/>
            <w:shd w:val="clear" w:color="auto" w:fill="auto"/>
            <w:noWrap/>
            <w:vAlign w:val="bottom"/>
            <w:hideMark/>
          </w:tcPr>
          <w:p w14:paraId="012EA8E2"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0.201</w:t>
            </w:r>
          </w:p>
        </w:tc>
        <w:tc>
          <w:tcPr>
            <w:tcW w:w="673" w:type="pct"/>
            <w:shd w:val="clear" w:color="auto" w:fill="auto"/>
            <w:noWrap/>
            <w:vAlign w:val="bottom"/>
            <w:hideMark/>
          </w:tcPr>
          <w:p w14:paraId="761188F1"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0.442</w:t>
            </w:r>
          </w:p>
        </w:tc>
        <w:tc>
          <w:tcPr>
            <w:tcW w:w="725" w:type="pct"/>
            <w:shd w:val="clear" w:color="auto" w:fill="auto"/>
            <w:noWrap/>
            <w:vAlign w:val="bottom"/>
            <w:hideMark/>
          </w:tcPr>
          <w:p w14:paraId="19BF7127"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0.86</w:t>
            </w:r>
          </w:p>
        </w:tc>
      </w:tr>
      <w:tr w:rsidR="00730364" w:rsidRPr="00FB4771" w14:paraId="23E0B1EA" w14:textId="77777777" w:rsidTr="0061337B">
        <w:trPr>
          <w:trHeight w:val="300"/>
        </w:trPr>
        <w:tc>
          <w:tcPr>
            <w:tcW w:w="874" w:type="pct"/>
            <w:shd w:val="clear" w:color="auto" w:fill="auto"/>
            <w:noWrap/>
            <w:vAlign w:val="bottom"/>
            <w:hideMark/>
          </w:tcPr>
          <w:p w14:paraId="0F09FA90"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Eco2</w:t>
            </w:r>
          </w:p>
        </w:tc>
        <w:tc>
          <w:tcPr>
            <w:tcW w:w="749" w:type="pct"/>
            <w:shd w:val="clear" w:color="auto" w:fill="auto"/>
            <w:noWrap/>
            <w:vAlign w:val="bottom"/>
            <w:hideMark/>
          </w:tcPr>
          <w:p w14:paraId="0CDE2BC6"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0.359</w:t>
            </w:r>
          </w:p>
        </w:tc>
        <w:tc>
          <w:tcPr>
            <w:tcW w:w="635" w:type="pct"/>
            <w:shd w:val="clear" w:color="auto" w:fill="auto"/>
            <w:noWrap/>
            <w:vAlign w:val="bottom"/>
            <w:hideMark/>
          </w:tcPr>
          <w:p w14:paraId="42420D04"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0.347</w:t>
            </w:r>
          </w:p>
        </w:tc>
        <w:tc>
          <w:tcPr>
            <w:tcW w:w="672" w:type="pct"/>
            <w:shd w:val="clear" w:color="auto" w:fill="auto"/>
            <w:noWrap/>
            <w:vAlign w:val="bottom"/>
            <w:hideMark/>
          </w:tcPr>
          <w:p w14:paraId="7AFA343B"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0.05</w:t>
            </w:r>
          </w:p>
        </w:tc>
        <w:tc>
          <w:tcPr>
            <w:tcW w:w="672" w:type="pct"/>
            <w:shd w:val="clear" w:color="auto" w:fill="auto"/>
            <w:noWrap/>
            <w:vAlign w:val="bottom"/>
            <w:hideMark/>
          </w:tcPr>
          <w:p w14:paraId="6BB2BD35"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0.391</w:t>
            </w:r>
          </w:p>
        </w:tc>
        <w:tc>
          <w:tcPr>
            <w:tcW w:w="673" w:type="pct"/>
            <w:shd w:val="clear" w:color="auto" w:fill="auto"/>
            <w:noWrap/>
            <w:vAlign w:val="bottom"/>
            <w:hideMark/>
          </w:tcPr>
          <w:p w14:paraId="43118B2C"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0.39</w:t>
            </w:r>
          </w:p>
        </w:tc>
        <w:tc>
          <w:tcPr>
            <w:tcW w:w="725" w:type="pct"/>
            <w:shd w:val="clear" w:color="auto" w:fill="auto"/>
            <w:noWrap/>
            <w:vAlign w:val="bottom"/>
            <w:hideMark/>
          </w:tcPr>
          <w:p w14:paraId="1314E6A3"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0.815</w:t>
            </w:r>
          </w:p>
        </w:tc>
      </w:tr>
      <w:tr w:rsidR="00730364" w:rsidRPr="00FB4771" w14:paraId="53E1930C" w14:textId="77777777" w:rsidTr="0061337B">
        <w:trPr>
          <w:trHeight w:val="300"/>
        </w:trPr>
        <w:tc>
          <w:tcPr>
            <w:tcW w:w="874" w:type="pct"/>
            <w:shd w:val="clear" w:color="auto" w:fill="auto"/>
            <w:noWrap/>
            <w:vAlign w:val="bottom"/>
            <w:hideMark/>
          </w:tcPr>
          <w:p w14:paraId="7E162868"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Eco3</w:t>
            </w:r>
          </w:p>
        </w:tc>
        <w:tc>
          <w:tcPr>
            <w:tcW w:w="749" w:type="pct"/>
            <w:shd w:val="clear" w:color="auto" w:fill="auto"/>
            <w:noWrap/>
            <w:vAlign w:val="bottom"/>
            <w:hideMark/>
          </w:tcPr>
          <w:p w14:paraId="33192C25"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0.269</w:t>
            </w:r>
          </w:p>
        </w:tc>
        <w:tc>
          <w:tcPr>
            <w:tcW w:w="635" w:type="pct"/>
            <w:shd w:val="clear" w:color="auto" w:fill="auto"/>
            <w:noWrap/>
            <w:vAlign w:val="bottom"/>
            <w:hideMark/>
          </w:tcPr>
          <w:p w14:paraId="67BF65C6"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0.292</w:t>
            </w:r>
          </w:p>
        </w:tc>
        <w:tc>
          <w:tcPr>
            <w:tcW w:w="672" w:type="pct"/>
            <w:shd w:val="clear" w:color="auto" w:fill="auto"/>
            <w:noWrap/>
            <w:vAlign w:val="bottom"/>
            <w:hideMark/>
          </w:tcPr>
          <w:p w14:paraId="34B05112"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0.053</w:t>
            </w:r>
          </w:p>
        </w:tc>
        <w:tc>
          <w:tcPr>
            <w:tcW w:w="672" w:type="pct"/>
            <w:shd w:val="clear" w:color="auto" w:fill="auto"/>
            <w:noWrap/>
            <w:vAlign w:val="bottom"/>
            <w:hideMark/>
          </w:tcPr>
          <w:p w14:paraId="6B22E7D8"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0.274</w:t>
            </w:r>
          </w:p>
        </w:tc>
        <w:tc>
          <w:tcPr>
            <w:tcW w:w="673" w:type="pct"/>
            <w:shd w:val="clear" w:color="auto" w:fill="auto"/>
            <w:noWrap/>
            <w:vAlign w:val="bottom"/>
            <w:hideMark/>
          </w:tcPr>
          <w:p w14:paraId="35252E2C"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0.387</w:t>
            </w:r>
          </w:p>
        </w:tc>
        <w:tc>
          <w:tcPr>
            <w:tcW w:w="725" w:type="pct"/>
            <w:shd w:val="clear" w:color="auto" w:fill="auto"/>
            <w:noWrap/>
            <w:vAlign w:val="bottom"/>
            <w:hideMark/>
          </w:tcPr>
          <w:p w14:paraId="6E692C9E"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0.851</w:t>
            </w:r>
          </w:p>
        </w:tc>
      </w:tr>
      <w:tr w:rsidR="00730364" w:rsidRPr="00FB4771" w14:paraId="237F86FA" w14:textId="77777777" w:rsidTr="0061337B">
        <w:trPr>
          <w:trHeight w:val="300"/>
        </w:trPr>
        <w:tc>
          <w:tcPr>
            <w:tcW w:w="874" w:type="pct"/>
            <w:shd w:val="clear" w:color="auto" w:fill="auto"/>
            <w:noWrap/>
            <w:vAlign w:val="bottom"/>
            <w:hideMark/>
          </w:tcPr>
          <w:p w14:paraId="0FD311B3"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Eco4</w:t>
            </w:r>
          </w:p>
        </w:tc>
        <w:tc>
          <w:tcPr>
            <w:tcW w:w="749" w:type="pct"/>
            <w:shd w:val="clear" w:color="auto" w:fill="auto"/>
            <w:noWrap/>
            <w:vAlign w:val="bottom"/>
            <w:hideMark/>
          </w:tcPr>
          <w:p w14:paraId="2F5AA771"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0.224</w:t>
            </w:r>
          </w:p>
        </w:tc>
        <w:tc>
          <w:tcPr>
            <w:tcW w:w="635" w:type="pct"/>
            <w:shd w:val="clear" w:color="auto" w:fill="auto"/>
            <w:noWrap/>
            <w:vAlign w:val="bottom"/>
            <w:hideMark/>
          </w:tcPr>
          <w:p w14:paraId="43D6625B"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0.277</w:t>
            </w:r>
          </w:p>
        </w:tc>
        <w:tc>
          <w:tcPr>
            <w:tcW w:w="672" w:type="pct"/>
            <w:shd w:val="clear" w:color="auto" w:fill="auto"/>
            <w:noWrap/>
            <w:vAlign w:val="bottom"/>
            <w:hideMark/>
          </w:tcPr>
          <w:p w14:paraId="128821C4"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0.139</w:t>
            </w:r>
          </w:p>
        </w:tc>
        <w:tc>
          <w:tcPr>
            <w:tcW w:w="672" w:type="pct"/>
            <w:shd w:val="clear" w:color="auto" w:fill="auto"/>
            <w:noWrap/>
            <w:vAlign w:val="bottom"/>
            <w:hideMark/>
          </w:tcPr>
          <w:p w14:paraId="0B84147A"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0.283</w:t>
            </w:r>
          </w:p>
        </w:tc>
        <w:tc>
          <w:tcPr>
            <w:tcW w:w="673" w:type="pct"/>
            <w:shd w:val="clear" w:color="auto" w:fill="auto"/>
            <w:noWrap/>
            <w:vAlign w:val="bottom"/>
            <w:hideMark/>
          </w:tcPr>
          <w:p w14:paraId="65124F9B"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0.38</w:t>
            </w:r>
          </w:p>
        </w:tc>
        <w:tc>
          <w:tcPr>
            <w:tcW w:w="725" w:type="pct"/>
            <w:shd w:val="clear" w:color="auto" w:fill="auto"/>
            <w:noWrap/>
            <w:vAlign w:val="bottom"/>
            <w:hideMark/>
          </w:tcPr>
          <w:p w14:paraId="0A84CB7F"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0.862</w:t>
            </w:r>
          </w:p>
        </w:tc>
      </w:tr>
      <w:tr w:rsidR="00730364" w:rsidRPr="00FB4771" w14:paraId="3F8DD2FD" w14:textId="77777777" w:rsidTr="0061337B">
        <w:trPr>
          <w:trHeight w:val="300"/>
        </w:trPr>
        <w:tc>
          <w:tcPr>
            <w:tcW w:w="874" w:type="pct"/>
            <w:shd w:val="clear" w:color="auto" w:fill="auto"/>
            <w:noWrap/>
            <w:vAlign w:val="bottom"/>
            <w:hideMark/>
          </w:tcPr>
          <w:p w14:paraId="6E69F55E"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Eco5</w:t>
            </w:r>
          </w:p>
        </w:tc>
        <w:tc>
          <w:tcPr>
            <w:tcW w:w="749" w:type="pct"/>
            <w:shd w:val="clear" w:color="auto" w:fill="auto"/>
            <w:noWrap/>
            <w:vAlign w:val="bottom"/>
            <w:hideMark/>
          </w:tcPr>
          <w:p w14:paraId="71F6FB1A"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0.248</w:t>
            </w:r>
          </w:p>
        </w:tc>
        <w:tc>
          <w:tcPr>
            <w:tcW w:w="635" w:type="pct"/>
            <w:shd w:val="clear" w:color="auto" w:fill="auto"/>
            <w:noWrap/>
            <w:vAlign w:val="bottom"/>
            <w:hideMark/>
          </w:tcPr>
          <w:p w14:paraId="2B0BFA46"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0.274</w:t>
            </w:r>
          </w:p>
        </w:tc>
        <w:tc>
          <w:tcPr>
            <w:tcW w:w="672" w:type="pct"/>
            <w:shd w:val="clear" w:color="auto" w:fill="auto"/>
            <w:noWrap/>
            <w:vAlign w:val="bottom"/>
            <w:hideMark/>
          </w:tcPr>
          <w:p w14:paraId="058D2394"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0.096</w:t>
            </w:r>
          </w:p>
        </w:tc>
        <w:tc>
          <w:tcPr>
            <w:tcW w:w="672" w:type="pct"/>
            <w:shd w:val="clear" w:color="auto" w:fill="auto"/>
            <w:noWrap/>
            <w:vAlign w:val="bottom"/>
            <w:hideMark/>
          </w:tcPr>
          <w:p w14:paraId="129A9792"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0.256</w:t>
            </w:r>
          </w:p>
        </w:tc>
        <w:tc>
          <w:tcPr>
            <w:tcW w:w="673" w:type="pct"/>
            <w:shd w:val="clear" w:color="auto" w:fill="auto"/>
            <w:noWrap/>
            <w:vAlign w:val="bottom"/>
            <w:hideMark/>
          </w:tcPr>
          <w:p w14:paraId="4FB5755C"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0.384</w:t>
            </w:r>
          </w:p>
        </w:tc>
        <w:tc>
          <w:tcPr>
            <w:tcW w:w="725" w:type="pct"/>
            <w:shd w:val="clear" w:color="auto" w:fill="auto"/>
            <w:noWrap/>
            <w:vAlign w:val="bottom"/>
            <w:hideMark/>
          </w:tcPr>
          <w:p w14:paraId="7F642289"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0.834</w:t>
            </w:r>
          </w:p>
        </w:tc>
      </w:tr>
      <w:tr w:rsidR="00730364" w:rsidRPr="00FB4771" w14:paraId="196F97AE" w14:textId="77777777" w:rsidTr="0061337B">
        <w:trPr>
          <w:trHeight w:val="300"/>
        </w:trPr>
        <w:tc>
          <w:tcPr>
            <w:tcW w:w="874" w:type="pct"/>
            <w:shd w:val="clear" w:color="auto" w:fill="auto"/>
            <w:noWrap/>
            <w:vAlign w:val="bottom"/>
            <w:hideMark/>
          </w:tcPr>
          <w:p w14:paraId="3EE3F912"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Eco6</w:t>
            </w:r>
          </w:p>
        </w:tc>
        <w:tc>
          <w:tcPr>
            <w:tcW w:w="749" w:type="pct"/>
            <w:shd w:val="clear" w:color="auto" w:fill="auto"/>
            <w:noWrap/>
            <w:vAlign w:val="bottom"/>
            <w:hideMark/>
          </w:tcPr>
          <w:p w14:paraId="4AD6F41E"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0.251</w:t>
            </w:r>
          </w:p>
        </w:tc>
        <w:tc>
          <w:tcPr>
            <w:tcW w:w="635" w:type="pct"/>
            <w:shd w:val="clear" w:color="auto" w:fill="auto"/>
            <w:noWrap/>
            <w:vAlign w:val="bottom"/>
            <w:hideMark/>
          </w:tcPr>
          <w:p w14:paraId="335FEECD"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0.296</w:t>
            </w:r>
          </w:p>
        </w:tc>
        <w:tc>
          <w:tcPr>
            <w:tcW w:w="672" w:type="pct"/>
            <w:shd w:val="clear" w:color="auto" w:fill="auto"/>
            <w:noWrap/>
            <w:vAlign w:val="bottom"/>
            <w:hideMark/>
          </w:tcPr>
          <w:p w14:paraId="02590864"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0.087</w:t>
            </w:r>
          </w:p>
        </w:tc>
        <w:tc>
          <w:tcPr>
            <w:tcW w:w="672" w:type="pct"/>
            <w:shd w:val="clear" w:color="auto" w:fill="auto"/>
            <w:noWrap/>
            <w:vAlign w:val="bottom"/>
            <w:hideMark/>
          </w:tcPr>
          <w:p w14:paraId="2CA3969B"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0.249</w:t>
            </w:r>
          </w:p>
        </w:tc>
        <w:tc>
          <w:tcPr>
            <w:tcW w:w="673" w:type="pct"/>
            <w:shd w:val="clear" w:color="auto" w:fill="auto"/>
            <w:noWrap/>
            <w:vAlign w:val="bottom"/>
            <w:hideMark/>
          </w:tcPr>
          <w:p w14:paraId="1AD58D95"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0.391</w:t>
            </w:r>
          </w:p>
        </w:tc>
        <w:tc>
          <w:tcPr>
            <w:tcW w:w="725" w:type="pct"/>
            <w:shd w:val="clear" w:color="auto" w:fill="auto"/>
            <w:noWrap/>
            <w:vAlign w:val="bottom"/>
            <w:hideMark/>
          </w:tcPr>
          <w:p w14:paraId="0DA54C5F"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0.855</w:t>
            </w:r>
          </w:p>
        </w:tc>
      </w:tr>
      <w:tr w:rsidR="00730364" w:rsidRPr="00FB4771" w14:paraId="31E04F00" w14:textId="77777777" w:rsidTr="0061337B">
        <w:trPr>
          <w:trHeight w:val="300"/>
        </w:trPr>
        <w:tc>
          <w:tcPr>
            <w:tcW w:w="874" w:type="pct"/>
            <w:shd w:val="clear" w:color="auto" w:fill="auto"/>
            <w:noWrap/>
            <w:vAlign w:val="bottom"/>
            <w:hideMark/>
          </w:tcPr>
          <w:p w14:paraId="691AA668"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Eco7</w:t>
            </w:r>
          </w:p>
        </w:tc>
        <w:tc>
          <w:tcPr>
            <w:tcW w:w="749" w:type="pct"/>
            <w:shd w:val="clear" w:color="auto" w:fill="auto"/>
            <w:noWrap/>
            <w:vAlign w:val="bottom"/>
            <w:hideMark/>
          </w:tcPr>
          <w:p w14:paraId="3E6EC676"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0.253</w:t>
            </w:r>
          </w:p>
        </w:tc>
        <w:tc>
          <w:tcPr>
            <w:tcW w:w="635" w:type="pct"/>
            <w:shd w:val="clear" w:color="auto" w:fill="auto"/>
            <w:noWrap/>
            <w:vAlign w:val="bottom"/>
            <w:hideMark/>
          </w:tcPr>
          <w:p w14:paraId="3AC07F2C"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0.268</w:t>
            </w:r>
          </w:p>
        </w:tc>
        <w:tc>
          <w:tcPr>
            <w:tcW w:w="672" w:type="pct"/>
            <w:shd w:val="clear" w:color="auto" w:fill="auto"/>
            <w:noWrap/>
            <w:vAlign w:val="bottom"/>
            <w:hideMark/>
          </w:tcPr>
          <w:p w14:paraId="05DBA0D1"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0.087</w:t>
            </w:r>
          </w:p>
        </w:tc>
        <w:tc>
          <w:tcPr>
            <w:tcW w:w="672" w:type="pct"/>
            <w:shd w:val="clear" w:color="auto" w:fill="auto"/>
            <w:noWrap/>
            <w:vAlign w:val="bottom"/>
            <w:hideMark/>
          </w:tcPr>
          <w:p w14:paraId="55B51FA2"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0.23</w:t>
            </w:r>
          </w:p>
        </w:tc>
        <w:tc>
          <w:tcPr>
            <w:tcW w:w="673" w:type="pct"/>
            <w:shd w:val="clear" w:color="auto" w:fill="auto"/>
            <w:noWrap/>
            <w:vAlign w:val="bottom"/>
            <w:hideMark/>
          </w:tcPr>
          <w:p w14:paraId="208B5C0D"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0.39</w:t>
            </w:r>
          </w:p>
        </w:tc>
        <w:tc>
          <w:tcPr>
            <w:tcW w:w="725" w:type="pct"/>
            <w:shd w:val="clear" w:color="auto" w:fill="auto"/>
            <w:noWrap/>
            <w:vAlign w:val="bottom"/>
            <w:hideMark/>
          </w:tcPr>
          <w:p w14:paraId="1D571C2B"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0.82</w:t>
            </w:r>
          </w:p>
        </w:tc>
      </w:tr>
      <w:tr w:rsidR="00730364" w:rsidRPr="00FB4771" w14:paraId="1F12BACF" w14:textId="77777777" w:rsidTr="0061337B">
        <w:trPr>
          <w:trHeight w:val="300"/>
        </w:trPr>
        <w:tc>
          <w:tcPr>
            <w:tcW w:w="874" w:type="pct"/>
            <w:shd w:val="clear" w:color="auto" w:fill="auto"/>
            <w:noWrap/>
            <w:vAlign w:val="bottom"/>
            <w:hideMark/>
          </w:tcPr>
          <w:p w14:paraId="05438161"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Eco8</w:t>
            </w:r>
          </w:p>
        </w:tc>
        <w:tc>
          <w:tcPr>
            <w:tcW w:w="749" w:type="pct"/>
            <w:shd w:val="clear" w:color="auto" w:fill="auto"/>
            <w:noWrap/>
            <w:vAlign w:val="bottom"/>
            <w:hideMark/>
          </w:tcPr>
          <w:p w14:paraId="09C71991"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0.219</w:t>
            </w:r>
          </w:p>
        </w:tc>
        <w:tc>
          <w:tcPr>
            <w:tcW w:w="635" w:type="pct"/>
            <w:shd w:val="clear" w:color="auto" w:fill="auto"/>
            <w:noWrap/>
            <w:vAlign w:val="bottom"/>
            <w:hideMark/>
          </w:tcPr>
          <w:p w14:paraId="362C9369"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0.207</w:t>
            </w:r>
          </w:p>
        </w:tc>
        <w:tc>
          <w:tcPr>
            <w:tcW w:w="672" w:type="pct"/>
            <w:shd w:val="clear" w:color="auto" w:fill="auto"/>
            <w:noWrap/>
            <w:vAlign w:val="bottom"/>
            <w:hideMark/>
          </w:tcPr>
          <w:p w14:paraId="672004C6"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0.121</w:t>
            </w:r>
          </w:p>
        </w:tc>
        <w:tc>
          <w:tcPr>
            <w:tcW w:w="672" w:type="pct"/>
            <w:shd w:val="clear" w:color="auto" w:fill="auto"/>
            <w:noWrap/>
            <w:vAlign w:val="bottom"/>
            <w:hideMark/>
          </w:tcPr>
          <w:p w14:paraId="526413C5"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0.204</w:t>
            </w:r>
          </w:p>
        </w:tc>
        <w:tc>
          <w:tcPr>
            <w:tcW w:w="673" w:type="pct"/>
            <w:shd w:val="clear" w:color="auto" w:fill="auto"/>
            <w:noWrap/>
            <w:vAlign w:val="bottom"/>
            <w:hideMark/>
          </w:tcPr>
          <w:p w14:paraId="64573F5C"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0.411</w:t>
            </w:r>
          </w:p>
        </w:tc>
        <w:tc>
          <w:tcPr>
            <w:tcW w:w="725" w:type="pct"/>
            <w:shd w:val="clear" w:color="auto" w:fill="auto"/>
            <w:noWrap/>
            <w:vAlign w:val="bottom"/>
            <w:hideMark/>
          </w:tcPr>
          <w:p w14:paraId="0226A19D"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0.859</w:t>
            </w:r>
          </w:p>
        </w:tc>
      </w:tr>
      <w:tr w:rsidR="00730364" w:rsidRPr="00FB4771" w14:paraId="3DAC7BB4" w14:textId="77777777" w:rsidTr="0061337B">
        <w:trPr>
          <w:trHeight w:val="300"/>
        </w:trPr>
        <w:tc>
          <w:tcPr>
            <w:tcW w:w="874" w:type="pct"/>
            <w:shd w:val="clear" w:color="auto" w:fill="auto"/>
            <w:noWrap/>
            <w:vAlign w:val="bottom"/>
            <w:hideMark/>
          </w:tcPr>
          <w:p w14:paraId="2C956893"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Eco9</w:t>
            </w:r>
          </w:p>
        </w:tc>
        <w:tc>
          <w:tcPr>
            <w:tcW w:w="749" w:type="pct"/>
            <w:shd w:val="clear" w:color="auto" w:fill="auto"/>
            <w:noWrap/>
            <w:vAlign w:val="bottom"/>
            <w:hideMark/>
          </w:tcPr>
          <w:p w14:paraId="7AD9A3EB"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0.106</w:t>
            </w:r>
          </w:p>
        </w:tc>
        <w:tc>
          <w:tcPr>
            <w:tcW w:w="635" w:type="pct"/>
            <w:shd w:val="clear" w:color="auto" w:fill="auto"/>
            <w:noWrap/>
            <w:vAlign w:val="bottom"/>
            <w:hideMark/>
          </w:tcPr>
          <w:p w14:paraId="0A726A62"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0.202</w:t>
            </w:r>
          </w:p>
        </w:tc>
        <w:tc>
          <w:tcPr>
            <w:tcW w:w="672" w:type="pct"/>
            <w:shd w:val="clear" w:color="auto" w:fill="auto"/>
            <w:noWrap/>
            <w:vAlign w:val="bottom"/>
            <w:hideMark/>
          </w:tcPr>
          <w:p w14:paraId="6267D664"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0.121</w:t>
            </w:r>
          </w:p>
        </w:tc>
        <w:tc>
          <w:tcPr>
            <w:tcW w:w="672" w:type="pct"/>
            <w:shd w:val="clear" w:color="auto" w:fill="auto"/>
            <w:noWrap/>
            <w:vAlign w:val="bottom"/>
            <w:hideMark/>
          </w:tcPr>
          <w:p w14:paraId="44989B49"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0.135</w:t>
            </w:r>
          </w:p>
        </w:tc>
        <w:tc>
          <w:tcPr>
            <w:tcW w:w="673" w:type="pct"/>
            <w:shd w:val="clear" w:color="auto" w:fill="auto"/>
            <w:noWrap/>
            <w:vAlign w:val="bottom"/>
            <w:hideMark/>
          </w:tcPr>
          <w:p w14:paraId="2D8A1B02"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0.359</w:t>
            </w:r>
          </w:p>
        </w:tc>
        <w:tc>
          <w:tcPr>
            <w:tcW w:w="725" w:type="pct"/>
            <w:shd w:val="clear" w:color="auto" w:fill="auto"/>
            <w:noWrap/>
            <w:vAlign w:val="bottom"/>
            <w:hideMark/>
          </w:tcPr>
          <w:p w14:paraId="263AED40"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0.847</w:t>
            </w:r>
          </w:p>
        </w:tc>
      </w:tr>
      <w:tr w:rsidR="00730364" w:rsidRPr="00FB4771" w14:paraId="5163ABB5" w14:textId="77777777" w:rsidTr="0061337B">
        <w:trPr>
          <w:trHeight w:val="300"/>
        </w:trPr>
        <w:tc>
          <w:tcPr>
            <w:tcW w:w="874" w:type="pct"/>
            <w:shd w:val="clear" w:color="auto" w:fill="auto"/>
            <w:noWrap/>
            <w:vAlign w:val="bottom"/>
            <w:hideMark/>
          </w:tcPr>
          <w:p w14:paraId="1D127EDC"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Int1</w:t>
            </w:r>
          </w:p>
        </w:tc>
        <w:tc>
          <w:tcPr>
            <w:tcW w:w="749" w:type="pct"/>
            <w:shd w:val="clear" w:color="auto" w:fill="auto"/>
            <w:noWrap/>
            <w:vAlign w:val="bottom"/>
            <w:hideMark/>
          </w:tcPr>
          <w:p w14:paraId="699988EC"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0.539</w:t>
            </w:r>
          </w:p>
        </w:tc>
        <w:tc>
          <w:tcPr>
            <w:tcW w:w="635" w:type="pct"/>
            <w:shd w:val="clear" w:color="auto" w:fill="auto"/>
            <w:noWrap/>
            <w:vAlign w:val="bottom"/>
            <w:hideMark/>
          </w:tcPr>
          <w:p w14:paraId="4226BF1E"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0.667</w:t>
            </w:r>
          </w:p>
        </w:tc>
        <w:tc>
          <w:tcPr>
            <w:tcW w:w="672" w:type="pct"/>
            <w:shd w:val="clear" w:color="auto" w:fill="auto"/>
            <w:noWrap/>
            <w:vAlign w:val="bottom"/>
            <w:hideMark/>
          </w:tcPr>
          <w:p w14:paraId="637EC5A0"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0.009</w:t>
            </w:r>
          </w:p>
        </w:tc>
        <w:tc>
          <w:tcPr>
            <w:tcW w:w="672" w:type="pct"/>
            <w:shd w:val="clear" w:color="auto" w:fill="auto"/>
            <w:noWrap/>
            <w:vAlign w:val="bottom"/>
            <w:hideMark/>
          </w:tcPr>
          <w:p w14:paraId="11708244"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0.856</w:t>
            </w:r>
          </w:p>
        </w:tc>
        <w:tc>
          <w:tcPr>
            <w:tcW w:w="673" w:type="pct"/>
            <w:shd w:val="clear" w:color="auto" w:fill="auto"/>
            <w:noWrap/>
            <w:vAlign w:val="bottom"/>
            <w:hideMark/>
          </w:tcPr>
          <w:p w14:paraId="244216D7"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0.319</w:t>
            </w:r>
          </w:p>
        </w:tc>
        <w:tc>
          <w:tcPr>
            <w:tcW w:w="725" w:type="pct"/>
            <w:shd w:val="clear" w:color="auto" w:fill="auto"/>
            <w:noWrap/>
            <w:vAlign w:val="bottom"/>
            <w:hideMark/>
          </w:tcPr>
          <w:p w14:paraId="1672E90F"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0.239</w:t>
            </w:r>
          </w:p>
        </w:tc>
      </w:tr>
      <w:tr w:rsidR="00730364" w:rsidRPr="00FB4771" w14:paraId="1C62AD95" w14:textId="77777777" w:rsidTr="0061337B">
        <w:trPr>
          <w:trHeight w:val="300"/>
        </w:trPr>
        <w:tc>
          <w:tcPr>
            <w:tcW w:w="874" w:type="pct"/>
            <w:shd w:val="clear" w:color="auto" w:fill="auto"/>
            <w:noWrap/>
            <w:vAlign w:val="bottom"/>
            <w:hideMark/>
          </w:tcPr>
          <w:p w14:paraId="77BF0EA0"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Int2</w:t>
            </w:r>
          </w:p>
        </w:tc>
        <w:tc>
          <w:tcPr>
            <w:tcW w:w="749" w:type="pct"/>
            <w:shd w:val="clear" w:color="auto" w:fill="auto"/>
            <w:noWrap/>
            <w:vAlign w:val="bottom"/>
            <w:hideMark/>
          </w:tcPr>
          <w:p w14:paraId="77A10216"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0.619</w:t>
            </w:r>
          </w:p>
        </w:tc>
        <w:tc>
          <w:tcPr>
            <w:tcW w:w="635" w:type="pct"/>
            <w:shd w:val="clear" w:color="auto" w:fill="auto"/>
            <w:noWrap/>
            <w:vAlign w:val="bottom"/>
            <w:hideMark/>
          </w:tcPr>
          <w:p w14:paraId="76DA10D5"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0.65</w:t>
            </w:r>
          </w:p>
        </w:tc>
        <w:tc>
          <w:tcPr>
            <w:tcW w:w="672" w:type="pct"/>
            <w:shd w:val="clear" w:color="auto" w:fill="auto"/>
            <w:noWrap/>
            <w:vAlign w:val="bottom"/>
            <w:hideMark/>
          </w:tcPr>
          <w:p w14:paraId="26C4AB8C"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-0.029</w:t>
            </w:r>
          </w:p>
        </w:tc>
        <w:tc>
          <w:tcPr>
            <w:tcW w:w="672" w:type="pct"/>
            <w:shd w:val="clear" w:color="auto" w:fill="auto"/>
            <w:noWrap/>
            <w:vAlign w:val="bottom"/>
            <w:hideMark/>
          </w:tcPr>
          <w:p w14:paraId="61F5F08D"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0.856</w:t>
            </w:r>
          </w:p>
        </w:tc>
        <w:tc>
          <w:tcPr>
            <w:tcW w:w="673" w:type="pct"/>
            <w:shd w:val="clear" w:color="auto" w:fill="auto"/>
            <w:noWrap/>
            <w:vAlign w:val="bottom"/>
            <w:hideMark/>
          </w:tcPr>
          <w:p w14:paraId="331A3122"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0.272</w:t>
            </w:r>
          </w:p>
        </w:tc>
        <w:tc>
          <w:tcPr>
            <w:tcW w:w="725" w:type="pct"/>
            <w:shd w:val="clear" w:color="auto" w:fill="auto"/>
            <w:noWrap/>
            <w:vAlign w:val="bottom"/>
            <w:hideMark/>
          </w:tcPr>
          <w:p w14:paraId="0EDBAC03"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0.237</w:t>
            </w:r>
          </w:p>
        </w:tc>
      </w:tr>
      <w:tr w:rsidR="00730364" w:rsidRPr="00FB4771" w14:paraId="004797A9" w14:textId="77777777" w:rsidTr="0061337B">
        <w:trPr>
          <w:trHeight w:val="300"/>
        </w:trPr>
        <w:tc>
          <w:tcPr>
            <w:tcW w:w="874" w:type="pct"/>
            <w:shd w:val="clear" w:color="auto" w:fill="auto"/>
            <w:noWrap/>
            <w:vAlign w:val="bottom"/>
            <w:hideMark/>
          </w:tcPr>
          <w:p w14:paraId="10A9F357"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Int3</w:t>
            </w:r>
          </w:p>
        </w:tc>
        <w:tc>
          <w:tcPr>
            <w:tcW w:w="749" w:type="pct"/>
            <w:shd w:val="clear" w:color="auto" w:fill="auto"/>
            <w:noWrap/>
            <w:vAlign w:val="bottom"/>
            <w:hideMark/>
          </w:tcPr>
          <w:p w14:paraId="62E90BA6"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0.538</w:t>
            </w:r>
          </w:p>
        </w:tc>
        <w:tc>
          <w:tcPr>
            <w:tcW w:w="635" w:type="pct"/>
            <w:shd w:val="clear" w:color="auto" w:fill="auto"/>
            <w:noWrap/>
            <w:vAlign w:val="bottom"/>
            <w:hideMark/>
          </w:tcPr>
          <w:p w14:paraId="2170BE3E"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0.585</w:t>
            </w:r>
          </w:p>
        </w:tc>
        <w:tc>
          <w:tcPr>
            <w:tcW w:w="672" w:type="pct"/>
            <w:shd w:val="clear" w:color="auto" w:fill="auto"/>
            <w:noWrap/>
            <w:vAlign w:val="bottom"/>
            <w:hideMark/>
          </w:tcPr>
          <w:p w14:paraId="7D3F0951"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0.02</w:t>
            </w:r>
          </w:p>
        </w:tc>
        <w:tc>
          <w:tcPr>
            <w:tcW w:w="672" w:type="pct"/>
            <w:shd w:val="clear" w:color="auto" w:fill="auto"/>
            <w:noWrap/>
            <w:vAlign w:val="bottom"/>
            <w:hideMark/>
          </w:tcPr>
          <w:p w14:paraId="76555C7D"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0.814</w:t>
            </w:r>
          </w:p>
        </w:tc>
        <w:tc>
          <w:tcPr>
            <w:tcW w:w="673" w:type="pct"/>
            <w:shd w:val="clear" w:color="auto" w:fill="auto"/>
            <w:noWrap/>
            <w:vAlign w:val="bottom"/>
            <w:hideMark/>
          </w:tcPr>
          <w:p w14:paraId="43CA0F30"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0.288</w:t>
            </w:r>
          </w:p>
        </w:tc>
        <w:tc>
          <w:tcPr>
            <w:tcW w:w="725" w:type="pct"/>
            <w:shd w:val="clear" w:color="auto" w:fill="auto"/>
            <w:noWrap/>
            <w:vAlign w:val="bottom"/>
            <w:hideMark/>
          </w:tcPr>
          <w:p w14:paraId="39B56DF1"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0.259</w:t>
            </w:r>
          </w:p>
        </w:tc>
      </w:tr>
      <w:tr w:rsidR="00730364" w:rsidRPr="00FB4771" w14:paraId="538A33BD" w14:textId="77777777" w:rsidTr="0061337B">
        <w:trPr>
          <w:trHeight w:val="300"/>
        </w:trPr>
        <w:tc>
          <w:tcPr>
            <w:tcW w:w="874" w:type="pct"/>
            <w:shd w:val="clear" w:color="auto" w:fill="auto"/>
            <w:noWrap/>
            <w:vAlign w:val="bottom"/>
            <w:hideMark/>
          </w:tcPr>
          <w:p w14:paraId="5591F174"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Int4</w:t>
            </w:r>
          </w:p>
        </w:tc>
        <w:tc>
          <w:tcPr>
            <w:tcW w:w="749" w:type="pct"/>
            <w:shd w:val="clear" w:color="auto" w:fill="auto"/>
            <w:noWrap/>
            <w:vAlign w:val="bottom"/>
            <w:hideMark/>
          </w:tcPr>
          <w:p w14:paraId="5AE8DEC9"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0.471</w:t>
            </w:r>
          </w:p>
        </w:tc>
        <w:tc>
          <w:tcPr>
            <w:tcW w:w="635" w:type="pct"/>
            <w:shd w:val="clear" w:color="auto" w:fill="auto"/>
            <w:noWrap/>
            <w:vAlign w:val="bottom"/>
            <w:hideMark/>
          </w:tcPr>
          <w:p w14:paraId="32B79F9C"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0.529</w:t>
            </w:r>
          </w:p>
        </w:tc>
        <w:tc>
          <w:tcPr>
            <w:tcW w:w="672" w:type="pct"/>
            <w:shd w:val="clear" w:color="auto" w:fill="auto"/>
            <w:noWrap/>
            <w:vAlign w:val="bottom"/>
            <w:hideMark/>
          </w:tcPr>
          <w:p w14:paraId="4972EE4D"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0.048</w:t>
            </w:r>
          </w:p>
        </w:tc>
        <w:tc>
          <w:tcPr>
            <w:tcW w:w="672" w:type="pct"/>
            <w:shd w:val="clear" w:color="auto" w:fill="auto"/>
            <w:noWrap/>
            <w:vAlign w:val="bottom"/>
            <w:hideMark/>
          </w:tcPr>
          <w:p w14:paraId="592CD683"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0.799</w:t>
            </w:r>
          </w:p>
        </w:tc>
        <w:tc>
          <w:tcPr>
            <w:tcW w:w="673" w:type="pct"/>
            <w:shd w:val="clear" w:color="auto" w:fill="auto"/>
            <w:noWrap/>
            <w:vAlign w:val="bottom"/>
            <w:hideMark/>
          </w:tcPr>
          <w:p w14:paraId="282E57ED"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0.259</w:t>
            </w:r>
          </w:p>
        </w:tc>
        <w:tc>
          <w:tcPr>
            <w:tcW w:w="725" w:type="pct"/>
            <w:shd w:val="clear" w:color="auto" w:fill="auto"/>
            <w:noWrap/>
            <w:vAlign w:val="bottom"/>
            <w:hideMark/>
          </w:tcPr>
          <w:p w14:paraId="14EFEE00"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0.354</w:t>
            </w:r>
          </w:p>
        </w:tc>
      </w:tr>
      <w:tr w:rsidR="00730364" w:rsidRPr="00FB4771" w14:paraId="56DB4A44" w14:textId="77777777" w:rsidTr="0061337B">
        <w:trPr>
          <w:trHeight w:val="300"/>
        </w:trPr>
        <w:tc>
          <w:tcPr>
            <w:tcW w:w="874" w:type="pct"/>
            <w:shd w:val="clear" w:color="auto" w:fill="auto"/>
            <w:noWrap/>
            <w:vAlign w:val="bottom"/>
            <w:hideMark/>
          </w:tcPr>
          <w:p w14:paraId="77EFCD45"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Int5</w:t>
            </w:r>
          </w:p>
        </w:tc>
        <w:tc>
          <w:tcPr>
            <w:tcW w:w="749" w:type="pct"/>
            <w:shd w:val="clear" w:color="auto" w:fill="auto"/>
            <w:noWrap/>
            <w:vAlign w:val="bottom"/>
            <w:hideMark/>
          </w:tcPr>
          <w:p w14:paraId="45A2DAAF"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0.62</w:t>
            </w:r>
          </w:p>
        </w:tc>
        <w:tc>
          <w:tcPr>
            <w:tcW w:w="635" w:type="pct"/>
            <w:shd w:val="clear" w:color="auto" w:fill="auto"/>
            <w:noWrap/>
            <w:vAlign w:val="bottom"/>
            <w:hideMark/>
          </w:tcPr>
          <w:p w14:paraId="13AC46EA"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0.574</w:t>
            </w:r>
          </w:p>
        </w:tc>
        <w:tc>
          <w:tcPr>
            <w:tcW w:w="672" w:type="pct"/>
            <w:shd w:val="clear" w:color="auto" w:fill="auto"/>
            <w:noWrap/>
            <w:vAlign w:val="bottom"/>
            <w:hideMark/>
          </w:tcPr>
          <w:p w14:paraId="53294298"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-0.056</w:t>
            </w:r>
          </w:p>
        </w:tc>
        <w:tc>
          <w:tcPr>
            <w:tcW w:w="672" w:type="pct"/>
            <w:shd w:val="clear" w:color="auto" w:fill="auto"/>
            <w:noWrap/>
            <w:vAlign w:val="bottom"/>
            <w:hideMark/>
          </w:tcPr>
          <w:p w14:paraId="70EC94E9"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0.803</w:t>
            </w:r>
          </w:p>
        </w:tc>
        <w:tc>
          <w:tcPr>
            <w:tcW w:w="673" w:type="pct"/>
            <w:shd w:val="clear" w:color="auto" w:fill="auto"/>
            <w:noWrap/>
            <w:vAlign w:val="bottom"/>
            <w:hideMark/>
          </w:tcPr>
          <w:p w14:paraId="3F19AABA"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0.337</w:t>
            </w:r>
          </w:p>
        </w:tc>
        <w:tc>
          <w:tcPr>
            <w:tcW w:w="725" w:type="pct"/>
            <w:shd w:val="clear" w:color="auto" w:fill="auto"/>
            <w:noWrap/>
            <w:vAlign w:val="bottom"/>
            <w:hideMark/>
          </w:tcPr>
          <w:p w14:paraId="56B7739E"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0.163</w:t>
            </w:r>
          </w:p>
        </w:tc>
      </w:tr>
      <w:tr w:rsidR="00730364" w:rsidRPr="00FB4771" w14:paraId="22F3E902" w14:textId="77777777" w:rsidTr="0061337B">
        <w:trPr>
          <w:trHeight w:val="300"/>
        </w:trPr>
        <w:tc>
          <w:tcPr>
            <w:tcW w:w="874" w:type="pct"/>
            <w:shd w:val="clear" w:color="auto" w:fill="auto"/>
            <w:noWrap/>
            <w:vAlign w:val="bottom"/>
            <w:hideMark/>
          </w:tcPr>
          <w:p w14:paraId="35BCF2B0"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NSAmig1</w:t>
            </w:r>
          </w:p>
        </w:tc>
        <w:tc>
          <w:tcPr>
            <w:tcW w:w="749" w:type="pct"/>
            <w:shd w:val="clear" w:color="auto" w:fill="auto"/>
            <w:noWrap/>
            <w:vAlign w:val="bottom"/>
            <w:hideMark/>
          </w:tcPr>
          <w:p w14:paraId="2CB71791"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0.796</w:t>
            </w:r>
          </w:p>
        </w:tc>
        <w:tc>
          <w:tcPr>
            <w:tcW w:w="635" w:type="pct"/>
            <w:shd w:val="clear" w:color="auto" w:fill="auto"/>
            <w:noWrap/>
            <w:vAlign w:val="bottom"/>
            <w:hideMark/>
          </w:tcPr>
          <w:p w14:paraId="070FD00C"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0.408</w:t>
            </w:r>
          </w:p>
        </w:tc>
        <w:tc>
          <w:tcPr>
            <w:tcW w:w="672" w:type="pct"/>
            <w:shd w:val="clear" w:color="auto" w:fill="auto"/>
            <w:noWrap/>
            <w:vAlign w:val="bottom"/>
            <w:hideMark/>
          </w:tcPr>
          <w:p w14:paraId="04AD22F2"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w:t>
            </w:r>
          </w:p>
        </w:tc>
        <w:tc>
          <w:tcPr>
            <w:tcW w:w="672" w:type="pct"/>
            <w:shd w:val="clear" w:color="auto" w:fill="auto"/>
            <w:noWrap/>
            <w:vAlign w:val="bottom"/>
            <w:hideMark/>
          </w:tcPr>
          <w:p w14:paraId="01225571"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0.552</w:t>
            </w:r>
          </w:p>
        </w:tc>
        <w:tc>
          <w:tcPr>
            <w:tcW w:w="673" w:type="pct"/>
            <w:shd w:val="clear" w:color="auto" w:fill="auto"/>
            <w:noWrap/>
            <w:vAlign w:val="bottom"/>
            <w:hideMark/>
          </w:tcPr>
          <w:p w14:paraId="1D347405"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0.299</w:t>
            </w:r>
          </w:p>
        </w:tc>
        <w:tc>
          <w:tcPr>
            <w:tcW w:w="725" w:type="pct"/>
            <w:shd w:val="clear" w:color="auto" w:fill="auto"/>
            <w:noWrap/>
            <w:vAlign w:val="bottom"/>
            <w:hideMark/>
          </w:tcPr>
          <w:p w14:paraId="00539E7E"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0.163</w:t>
            </w:r>
          </w:p>
        </w:tc>
      </w:tr>
      <w:tr w:rsidR="00730364" w:rsidRPr="00FB4771" w14:paraId="717F2C27" w14:textId="77777777" w:rsidTr="0061337B">
        <w:trPr>
          <w:trHeight w:val="300"/>
        </w:trPr>
        <w:tc>
          <w:tcPr>
            <w:tcW w:w="874" w:type="pct"/>
            <w:shd w:val="clear" w:color="auto" w:fill="auto"/>
            <w:noWrap/>
            <w:vAlign w:val="bottom"/>
            <w:hideMark/>
          </w:tcPr>
          <w:p w14:paraId="023EA76B"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NSFamil1</w:t>
            </w:r>
          </w:p>
        </w:tc>
        <w:tc>
          <w:tcPr>
            <w:tcW w:w="749" w:type="pct"/>
            <w:shd w:val="clear" w:color="auto" w:fill="auto"/>
            <w:noWrap/>
            <w:vAlign w:val="bottom"/>
            <w:hideMark/>
          </w:tcPr>
          <w:p w14:paraId="38A96822"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0.727</w:t>
            </w:r>
          </w:p>
        </w:tc>
        <w:tc>
          <w:tcPr>
            <w:tcW w:w="635" w:type="pct"/>
            <w:shd w:val="clear" w:color="auto" w:fill="auto"/>
            <w:noWrap/>
            <w:vAlign w:val="bottom"/>
            <w:hideMark/>
          </w:tcPr>
          <w:p w14:paraId="560CC1A6"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0.448</w:t>
            </w:r>
          </w:p>
        </w:tc>
        <w:tc>
          <w:tcPr>
            <w:tcW w:w="672" w:type="pct"/>
            <w:shd w:val="clear" w:color="auto" w:fill="auto"/>
            <w:noWrap/>
            <w:vAlign w:val="bottom"/>
            <w:hideMark/>
          </w:tcPr>
          <w:p w14:paraId="426DD592"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-0.033</w:t>
            </w:r>
          </w:p>
        </w:tc>
        <w:tc>
          <w:tcPr>
            <w:tcW w:w="672" w:type="pct"/>
            <w:shd w:val="clear" w:color="auto" w:fill="auto"/>
            <w:noWrap/>
            <w:vAlign w:val="bottom"/>
            <w:hideMark/>
          </w:tcPr>
          <w:p w14:paraId="0AA71AD5"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0.416</w:t>
            </w:r>
          </w:p>
        </w:tc>
        <w:tc>
          <w:tcPr>
            <w:tcW w:w="673" w:type="pct"/>
            <w:shd w:val="clear" w:color="auto" w:fill="auto"/>
            <w:noWrap/>
            <w:vAlign w:val="bottom"/>
            <w:hideMark/>
          </w:tcPr>
          <w:p w14:paraId="47BD1A38"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0.473</w:t>
            </w:r>
          </w:p>
        </w:tc>
        <w:tc>
          <w:tcPr>
            <w:tcW w:w="725" w:type="pct"/>
            <w:shd w:val="clear" w:color="auto" w:fill="auto"/>
            <w:noWrap/>
            <w:vAlign w:val="bottom"/>
            <w:hideMark/>
          </w:tcPr>
          <w:p w14:paraId="3CA3C311"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0.254</w:t>
            </w:r>
          </w:p>
        </w:tc>
      </w:tr>
      <w:tr w:rsidR="00730364" w:rsidRPr="00FB4771" w14:paraId="6E5E4B95" w14:textId="77777777" w:rsidTr="0061337B">
        <w:trPr>
          <w:trHeight w:val="300"/>
        </w:trPr>
        <w:tc>
          <w:tcPr>
            <w:tcW w:w="874" w:type="pct"/>
            <w:shd w:val="clear" w:color="auto" w:fill="auto"/>
            <w:noWrap/>
            <w:vAlign w:val="bottom"/>
            <w:hideMark/>
          </w:tcPr>
          <w:p w14:paraId="36CDD139"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lastRenderedPageBreak/>
              <w:t>NSProfe1</w:t>
            </w:r>
          </w:p>
        </w:tc>
        <w:tc>
          <w:tcPr>
            <w:tcW w:w="749" w:type="pct"/>
            <w:shd w:val="clear" w:color="auto" w:fill="auto"/>
            <w:noWrap/>
            <w:vAlign w:val="bottom"/>
            <w:hideMark/>
          </w:tcPr>
          <w:p w14:paraId="10E057B2"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0.889</w:t>
            </w:r>
          </w:p>
        </w:tc>
        <w:tc>
          <w:tcPr>
            <w:tcW w:w="635" w:type="pct"/>
            <w:shd w:val="clear" w:color="auto" w:fill="auto"/>
            <w:noWrap/>
            <w:vAlign w:val="bottom"/>
            <w:hideMark/>
          </w:tcPr>
          <w:p w14:paraId="0990EEEE"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0.421</w:t>
            </w:r>
          </w:p>
        </w:tc>
        <w:tc>
          <w:tcPr>
            <w:tcW w:w="672" w:type="pct"/>
            <w:shd w:val="clear" w:color="auto" w:fill="auto"/>
            <w:noWrap/>
            <w:vAlign w:val="bottom"/>
            <w:hideMark/>
          </w:tcPr>
          <w:p w14:paraId="182ADAD5"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-0.028</w:t>
            </w:r>
          </w:p>
        </w:tc>
        <w:tc>
          <w:tcPr>
            <w:tcW w:w="672" w:type="pct"/>
            <w:shd w:val="clear" w:color="auto" w:fill="auto"/>
            <w:noWrap/>
            <w:vAlign w:val="bottom"/>
            <w:hideMark/>
          </w:tcPr>
          <w:p w14:paraId="3F19E3F6"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0.578</w:t>
            </w:r>
          </w:p>
        </w:tc>
        <w:tc>
          <w:tcPr>
            <w:tcW w:w="673" w:type="pct"/>
            <w:shd w:val="clear" w:color="auto" w:fill="auto"/>
            <w:noWrap/>
            <w:vAlign w:val="bottom"/>
            <w:hideMark/>
          </w:tcPr>
          <w:p w14:paraId="5F4B3240"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0.344</w:t>
            </w:r>
          </w:p>
        </w:tc>
        <w:tc>
          <w:tcPr>
            <w:tcW w:w="725" w:type="pct"/>
            <w:shd w:val="clear" w:color="auto" w:fill="auto"/>
            <w:noWrap/>
            <w:vAlign w:val="bottom"/>
            <w:hideMark/>
          </w:tcPr>
          <w:p w14:paraId="62D3B1F1"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0.187</w:t>
            </w:r>
          </w:p>
        </w:tc>
      </w:tr>
      <w:tr w:rsidR="00730364" w:rsidRPr="00FB4771" w14:paraId="6D59D327" w14:textId="77777777" w:rsidTr="0061337B">
        <w:trPr>
          <w:trHeight w:val="300"/>
        </w:trPr>
        <w:tc>
          <w:tcPr>
            <w:tcW w:w="874" w:type="pct"/>
            <w:shd w:val="clear" w:color="auto" w:fill="auto"/>
            <w:noWrap/>
            <w:vAlign w:val="bottom"/>
            <w:hideMark/>
          </w:tcPr>
          <w:p w14:paraId="32867596"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NSProfe2</w:t>
            </w:r>
          </w:p>
        </w:tc>
        <w:tc>
          <w:tcPr>
            <w:tcW w:w="749" w:type="pct"/>
            <w:shd w:val="clear" w:color="auto" w:fill="auto"/>
            <w:noWrap/>
            <w:vAlign w:val="bottom"/>
            <w:hideMark/>
          </w:tcPr>
          <w:p w14:paraId="6B59C90A"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0.858</w:t>
            </w:r>
          </w:p>
        </w:tc>
        <w:tc>
          <w:tcPr>
            <w:tcW w:w="635" w:type="pct"/>
            <w:shd w:val="clear" w:color="auto" w:fill="auto"/>
            <w:noWrap/>
            <w:vAlign w:val="bottom"/>
            <w:hideMark/>
          </w:tcPr>
          <w:p w14:paraId="6E8284C2"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0.484</w:t>
            </w:r>
          </w:p>
        </w:tc>
        <w:tc>
          <w:tcPr>
            <w:tcW w:w="672" w:type="pct"/>
            <w:shd w:val="clear" w:color="auto" w:fill="auto"/>
            <w:noWrap/>
            <w:vAlign w:val="bottom"/>
            <w:hideMark/>
          </w:tcPr>
          <w:p w14:paraId="202BF7B2"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0.013</w:t>
            </w:r>
          </w:p>
        </w:tc>
        <w:tc>
          <w:tcPr>
            <w:tcW w:w="672" w:type="pct"/>
            <w:shd w:val="clear" w:color="auto" w:fill="auto"/>
            <w:noWrap/>
            <w:vAlign w:val="bottom"/>
            <w:hideMark/>
          </w:tcPr>
          <w:p w14:paraId="51CA2CD2"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0.62</w:t>
            </w:r>
          </w:p>
        </w:tc>
        <w:tc>
          <w:tcPr>
            <w:tcW w:w="673" w:type="pct"/>
            <w:shd w:val="clear" w:color="auto" w:fill="auto"/>
            <w:noWrap/>
            <w:vAlign w:val="bottom"/>
            <w:hideMark/>
          </w:tcPr>
          <w:p w14:paraId="5426673A"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0.32</w:t>
            </w:r>
          </w:p>
        </w:tc>
        <w:tc>
          <w:tcPr>
            <w:tcW w:w="725" w:type="pct"/>
            <w:shd w:val="clear" w:color="auto" w:fill="auto"/>
            <w:noWrap/>
            <w:vAlign w:val="bottom"/>
            <w:hideMark/>
          </w:tcPr>
          <w:p w14:paraId="60530E56"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0.334</w:t>
            </w:r>
          </w:p>
        </w:tc>
      </w:tr>
      <w:tr w:rsidR="00730364" w:rsidRPr="00FB4771" w14:paraId="7E60E295" w14:textId="77777777" w:rsidTr="0061337B">
        <w:trPr>
          <w:trHeight w:val="300"/>
        </w:trPr>
        <w:tc>
          <w:tcPr>
            <w:tcW w:w="874" w:type="pct"/>
            <w:shd w:val="clear" w:color="auto" w:fill="auto"/>
            <w:noWrap/>
            <w:vAlign w:val="bottom"/>
            <w:hideMark/>
          </w:tcPr>
          <w:p w14:paraId="2A067E2C"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NSProfe3</w:t>
            </w:r>
          </w:p>
        </w:tc>
        <w:tc>
          <w:tcPr>
            <w:tcW w:w="749" w:type="pct"/>
            <w:shd w:val="clear" w:color="auto" w:fill="auto"/>
            <w:noWrap/>
            <w:vAlign w:val="bottom"/>
            <w:hideMark/>
          </w:tcPr>
          <w:p w14:paraId="56233354"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0.827</w:t>
            </w:r>
          </w:p>
        </w:tc>
        <w:tc>
          <w:tcPr>
            <w:tcW w:w="635" w:type="pct"/>
            <w:shd w:val="clear" w:color="auto" w:fill="auto"/>
            <w:noWrap/>
            <w:vAlign w:val="bottom"/>
            <w:hideMark/>
          </w:tcPr>
          <w:p w14:paraId="1F74F316"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0.514</w:t>
            </w:r>
          </w:p>
        </w:tc>
        <w:tc>
          <w:tcPr>
            <w:tcW w:w="672" w:type="pct"/>
            <w:shd w:val="clear" w:color="auto" w:fill="auto"/>
            <w:noWrap/>
            <w:vAlign w:val="bottom"/>
            <w:hideMark/>
          </w:tcPr>
          <w:p w14:paraId="649E571A"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-0.016</w:t>
            </w:r>
          </w:p>
        </w:tc>
        <w:tc>
          <w:tcPr>
            <w:tcW w:w="672" w:type="pct"/>
            <w:shd w:val="clear" w:color="auto" w:fill="auto"/>
            <w:noWrap/>
            <w:vAlign w:val="bottom"/>
            <w:hideMark/>
          </w:tcPr>
          <w:p w14:paraId="29805E8F"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0.604</w:t>
            </w:r>
          </w:p>
        </w:tc>
        <w:tc>
          <w:tcPr>
            <w:tcW w:w="673" w:type="pct"/>
            <w:shd w:val="clear" w:color="auto" w:fill="auto"/>
            <w:noWrap/>
            <w:vAlign w:val="bottom"/>
            <w:hideMark/>
          </w:tcPr>
          <w:p w14:paraId="3CB84CD2"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0.261</w:t>
            </w:r>
          </w:p>
        </w:tc>
        <w:tc>
          <w:tcPr>
            <w:tcW w:w="725" w:type="pct"/>
            <w:shd w:val="clear" w:color="auto" w:fill="auto"/>
            <w:noWrap/>
            <w:vAlign w:val="bottom"/>
            <w:hideMark/>
          </w:tcPr>
          <w:p w14:paraId="0567E8F6"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0.26</w:t>
            </w:r>
          </w:p>
        </w:tc>
      </w:tr>
      <w:tr w:rsidR="00730364" w:rsidRPr="00FB4771" w14:paraId="0D7A6644" w14:textId="77777777" w:rsidTr="0061337B">
        <w:trPr>
          <w:trHeight w:val="300"/>
        </w:trPr>
        <w:tc>
          <w:tcPr>
            <w:tcW w:w="874" w:type="pct"/>
            <w:shd w:val="clear" w:color="auto" w:fill="auto"/>
            <w:noWrap/>
            <w:vAlign w:val="bottom"/>
            <w:hideMark/>
          </w:tcPr>
          <w:p w14:paraId="65E15754"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PercINN4</w:t>
            </w:r>
          </w:p>
        </w:tc>
        <w:tc>
          <w:tcPr>
            <w:tcW w:w="749" w:type="pct"/>
            <w:shd w:val="clear" w:color="auto" w:fill="auto"/>
            <w:noWrap/>
            <w:vAlign w:val="bottom"/>
            <w:hideMark/>
          </w:tcPr>
          <w:p w14:paraId="10E00C42"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0.32</w:t>
            </w:r>
          </w:p>
        </w:tc>
        <w:tc>
          <w:tcPr>
            <w:tcW w:w="635" w:type="pct"/>
            <w:shd w:val="clear" w:color="auto" w:fill="auto"/>
            <w:noWrap/>
            <w:vAlign w:val="bottom"/>
            <w:hideMark/>
          </w:tcPr>
          <w:p w14:paraId="7E42F22D"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0.402</w:t>
            </w:r>
          </w:p>
        </w:tc>
        <w:tc>
          <w:tcPr>
            <w:tcW w:w="672" w:type="pct"/>
            <w:shd w:val="clear" w:color="auto" w:fill="auto"/>
            <w:noWrap/>
            <w:vAlign w:val="bottom"/>
            <w:hideMark/>
          </w:tcPr>
          <w:p w14:paraId="69519D02"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0.067</w:t>
            </w:r>
          </w:p>
        </w:tc>
        <w:tc>
          <w:tcPr>
            <w:tcW w:w="672" w:type="pct"/>
            <w:shd w:val="clear" w:color="auto" w:fill="auto"/>
            <w:noWrap/>
            <w:vAlign w:val="bottom"/>
            <w:hideMark/>
          </w:tcPr>
          <w:p w14:paraId="7B014EE2"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0.279</w:t>
            </w:r>
          </w:p>
        </w:tc>
        <w:tc>
          <w:tcPr>
            <w:tcW w:w="673" w:type="pct"/>
            <w:shd w:val="clear" w:color="auto" w:fill="auto"/>
            <w:noWrap/>
            <w:vAlign w:val="bottom"/>
            <w:hideMark/>
          </w:tcPr>
          <w:p w14:paraId="7C3C2949"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0.805</w:t>
            </w:r>
          </w:p>
        </w:tc>
        <w:tc>
          <w:tcPr>
            <w:tcW w:w="725" w:type="pct"/>
            <w:shd w:val="clear" w:color="auto" w:fill="auto"/>
            <w:noWrap/>
            <w:vAlign w:val="bottom"/>
            <w:hideMark/>
          </w:tcPr>
          <w:p w14:paraId="2B08D905"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0.396</w:t>
            </w:r>
          </w:p>
        </w:tc>
      </w:tr>
      <w:tr w:rsidR="00730364" w:rsidRPr="00FB4771" w14:paraId="5D2E72AB" w14:textId="77777777" w:rsidTr="0061337B">
        <w:trPr>
          <w:trHeight w:val="300"/>
        </w:trPr>
        <w:tc>
          <w:tcPr>
            <w:tcW w:w="874" w:type="pct"/>
            <w:shd w:val="clear" w:color="auto" w:fill="auto"/>
            <w:noWrap/>
            <w:vAlign w:val="bottom"/>
            <w:hideMark/>
          </w:tcPr>
          <w:p w14:paraId="2BB20330"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PercINN5</w:t>
            </w:r>
          </w:p>
        </w:tc>
        <w:tc>
          <w:tcPr>
            <w:tcW w:w="749" w:type="pct"/>
            <w:shd w:val="clear" w:color="auto" w:fill="auto"/>
            <w:noWrap/>
            <w:vAlign w:val="bottom"/>
            <w:hideMark/>
          </w:tcPr>
          <w:p w14:paraId="67312306"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0.333</w:t>
            </w:r>
          </w:p>
        </w:tc>
        <w:tc>
          <w:tcPr>
            <w:tcW w:w="635" w:type="pct"/>
            <w:shd w:val="clear" w:color="auto" w:fill="auto"/>
            <w:noWrap/>
            <w:vAlign w:val="bottom"/>
            <w:hideMark/>
          </w:tcPr>
          <w:p w14:paraId="63198E2B"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0.377</w:t>
            </w:r>
          </w:p>
        </w:tc>
        <w:tc>
          <w:tcPr>
            <w:tcW w:w="672" w:type="pct"/>
            <w:shd w:val="clear" w:color="auto" w:fill="auto"/>
            <w:noWrap/>
            <w:vAlign w:val="bottom"/>
            <w:hideMark/>
          </w:tcPr>
          <w:p w14:paraId="66700486"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0.033</w:t>
            </w:r>
          </w:p>
        </w:tc>
        <w:tc>
          <w:tcPr>
            <w:tcW w:w="672" w:type="pct"/>
            <w:shd w:val="clear" w:color="auto" w:fill="auto"/>
            <w:noWrap/>
            <w:vAlign w:val="bottom"/>
            <w:hideMark/>
          </w:tcPr>
          <w:p w14:paraId="726A8103"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0.27</w:t>
            </w:r>
          </w:p>
        </w:tc>
        <w:tc>
          <w:tcPr>
            <w:tcW w:w="673" w:type="pct"/>
            <w:shd w:val="clear" w:color="auto" w:fill="auto"/>
            <w:noWrap/>
            <w:vAlign w:val="bottom"/>
            <w:hideMark/>
          </w:tcPr>
          <w:p w14:paraId="7AE44559"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0.82</w:t>
            </w:r>
          </w:p>
        </w:tc>
        <w:tc>
          <w:tcPr>
            <w:tcW w:w="725" w:type="pct"/>
            <w:shd w:val="clear" w:color="auto" w:fill="auto"/>
            <w:noWrap/>
            <w:vAlign w:val="bottom"/>
            <w:hideMark/>
          </w:tcPr>
          <w:p w14:paraId="224571E0"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0.375</w:t>
            </w:r>
          </w:p>
        </w:tc>
      </w:tr>
      <w:tr w:rsidR="00730364" w:rsidRPr="00FB4771" w14:paraId="26F76571" w14:textId="77777777" w:rsidTr="0061337B">
        <w:trPr>
          <w:trHeight w:val="300"/>
        </w:trPr>
        <w:tc>
          <w:tcPr>
            <w:tcW w:w="874" w:type="pct"/>
            <w:shd w:val="clear" w:color="auto" w:fill="auto"/>
            <w:noWrap/>
            <w:vAlign w:val="bottom"/>
            <w:hideMark/>
          </w:tcPr>
          <w:p w14:paraId="59F1F139"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PercSS3</w:t>
            </w:r>
          </w:p>
        </w:tc>
        <w:tc>
          <w:tcPr>
            <w:tcW w:w="749" w:type="pct"/>
            <w:shd w:val="clear" w:color="auto" w:fill="auto"/>
            <w:noWrap/>
            <w:vAlign w:val="bottom"/>
            <w:hideMark/>
          </w:tcPr>
          <w:p w14:paraId="31BFEF26"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0.298</w:t>
            </w:r>
          </w:p>
        </w:tc>
        <w:tc>
          <w:tcPr>
            <w:tcW w:w="635" w:type="pct"/>
            <w:shd w:val="clear" w:color="auto" w:fill="auto"/>
            <w:noWrap/>
            <w:vAlign w:val="bottom"/>
            <w:hideMark/>
          </w:tcPr>
          <w:p w14:paraId="2B465DAC"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0.35</w:t>
            </w:r>
          </w:p>
        </w:tc>
        <w:tc>
          <w:tcPr>
            <w:tcW w:w="672" w:type="pct"/>
            <w:shd w:val="clear" w:color="auto" w:fill="auto"/>
            <w:noWrap/>
            <w:vAlign w:val="bottom"/>
            <w:hideMark/>
          </w:tcPr>
          <w:p w14:paraId="4584534B"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0.041</w:t>
            </w:r>
          </w:p>
        </w:tc>
        <w:tc>
          <w:tcPr>
            <w:tcW w:w="672" w:type="pct"/>
            <w:shd w:val="clear" w:color="auto" w:fill="auto"/>
            <w:noWrap/>
            <w:vAlign w:val="bottom"/>
            <w:hideMark/>
          </w:tcPr>
          <w:p w14:paraId="007C4CDA"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0.303</w:t>
            </w:r>
          </w:p>
        </w:tc>
        <w:tc>
          <w:tcPr>
            <w:tcW w:w="673" w:type="pct"/>
            <w:shd w:val="clear" w:color="auto" w:fill="auto"/>
            <w:noWrap/>
            <w:vAlign w:val="bottom"/>
            <w:hideMark/>
          </w:tcPr>
          <w:p w14:paraId="3B9CEA30"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0.743</w:t>
            </w:r>
          </w:p>
        </w:tc>
        <w:tc>
          <w:tcPr>
            <w:tcW w:w="725" w:type="pct"/>
            <w:shd w:val="clear" w:color="auto" w:fill="auto"/>
            <w:noWrap/>
            <w:vAlign w:val="bottom"/>
            <w:hideMark/>
          </w:tcPr>
          <w:p w14:paraId="0DD1069D"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0.372</w:t>
            </w:r>
          </w:p>
        </w:tc>
      </w:tr>
      <w:tr w:rsidR="00730364" w:rsidRPr="00FB4771" w14:paraId="021D1079" w14:textId="77777777" w:rsidTr="0061337B">
        <w:trPr>
          <w:trHeight w:val="300"/>
        </w:trPr>
        <w:tc>
          <w:tcPr>
            <w:tcW w:w="874" w:type="pct"/>
            <w:shd w:val="clear" w:color="auto" w:fill="auto"/>
            <w:noWrap/>
            <w:vAlign w:val="bottom"/>
            <w:hideMark/>
          </w:tcPr>
          <w:p w14:paraId="7BFB6090"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PercVS3</w:t>
            </w:r>
          </w:p>
        </w:tc>
        <w:tc>
          <w:tcPr>
            <w:tcW w:w="749" w:type="pct"/>
            <w:shd w:val="clear" w:color="auto" w:fill="auto"/>
            <w:noWrap/>
            <w:vAlign w:val="bottom"/>
            <w:hideMark/>
          </w:tcPr>
          <w:p w14:paraId="75B45D36"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0.349</w:t>
            </w:r>
          </w:p>
        </w:tc>
        <w:tc>
          <w:tcPr>
            <w:tcW w:w="635" w:type="pct"/>
            <w:shd w:val="clear" w:color="auto" w:fill="auto"/>
            <w:noWrap/>
            <w:vAlign w:val="bottom"/>
            <w:hideMark/>
          </w:tcPr>
          <w:p w14:paraId="2368C5D9"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0.384</w:t>
            </w:r>
          </w:p>
        </w:tc>
        <w:tc>
          <w:tcPr>
            <w:tcW w:w="672" w:type="pct"/>
            <w:shd w:val="clear" w:color="auto" w:fill="auto"/>
            <w:noWrap/>
            <w:vAlign w:val="bottom"/>
            <w:hideMark/>
          </w:tcPr>
          <w:p w14:paraId="057AD899"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0.003</w:t>
            </w:r>
          </w:p>
        </w:tc>
        <w:tc>
          <w:tcPr>
            <w:tcW w:w="672" w:type="pct"/>
            <w:shd w:val="clear" w:color="auto" w:fill="auto"/>
            <w:noWrap/>
            <w:vAlign w:val="bottom"/>
            <w:hideMark/>
          </w:tcPr>
          <w:p w14:paraId="54D412FD"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0.282</w:t>
            </w:r>
          </w:p>
        </w:tc>
        <w:tc>
          <w:tcPr>
            <w:tcW w:w="673" w:type="pct"/>
            <w:shd w:val="clear" w:color="auto" w:fill="auto"/>
            <w:noWrap/>
            <w:vAlign w:val="bottom"/>
            <w:hideMark/>
          </w:tcPr>
          <w:p w14:paraId="66E95098" w14:textId="77777777" w:rsidR="00730364" w:rsidRPr="00FB4771" w:rsidRDefault="00730364" w:rsidP="00DC50DF">
            <w:pPr>
              <w:spacing w:after="0" w:line="360" w:lineRule="auto"/>
              <w:jc w:val="center"/>
              <w:rPr>
                <w:rFonts w:ascii="Times New Roman" w:eastAsia="Times New Roman" w:hAnsi="Times New Roman" w:cs="Times New Roman"/>
                <w:bCs/>
                <w:i/>
                <w:iCs/>
                <w:color w:val="000000"/>
                <w:sz w:val="24"/>
                <w:szCs w:val="24"/>
                <w:lang w:eastAsia="es-MX"/>
              </w:rPr>
            </w:pPr>
            <w:r w:rsidRPr="00FB4771">
              <w:rPr>
                <w:rFonts w:ascii="Times New Roman" w:eastAsia="Times New Roman" w:hAnsi="Times New Roman" w:cs="Times New Roman"/>
                <w:bCs/>
                <w:i/>
                <w:iCs/>
                <w:color w:val="000000"/>
                <w:sz w:val="24"/>
                <w:szCs w:val="24"/>
                <w:lang w:eastAsia="es-MX"/>
              </w:rPr>
              <w:t>0.798</w:t>
            </w:r>
          </w:p>
        </w:tc>
        <w:tc>
          <w:tcPr>
            <w:tcW w:w="725" w:type="pct"/>
            <w:shd w:val="clear" w:color="auto" w:fill="auto"/>
            <w:noWrap/>
            <w:vAlign w:val="bottom"/>
            <w:hideMark/>
          </w:tcPr>
          <w:p w14:paraId="1FC5CB82" w14:textId="77777777" w:rsidR="00730364" w:rsidRPr="00FB4771" w:rsidRDefault="00730364"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0.333</w:t>
            </w:r>
          </w:p>
        </w:tc>
      </w:tr>
    </w:tbl>
    <w:p w14:paraId="300DA80E" w14:textId="78516EA4" w:rsidR="005A15E2" w:rsidRPr="00FB4771" w:rsidRDefault="00F7734E" w:rsidP="008276D9">
      <w:pPr>
        <w:spacing w:after="0" w:line="360" w:lineRule="auto"/>
        <w:jc w:val="center"/>
        <w:rPr>
          <w:rFonts w:ascii="Times New Roman" w:hAnsi="Times New Roman" w:cs="Times New Roman"/>
          <w:sz w:val="24"/>
          <w:szCs w:val="24"/>
        </w:rPr>
      </w:pPr>
      <w:r w:rsidRPr="00FB4771">
        <w:rPr>
          <w:rFonts w:ascii="Times New Roman" w:eastAsia="Batang" w:hAnsi="Times New Roman" w:cs="Times New Roman"/>
          <w:sz w:val="24"/>
          <w:szCs w:val="24"/>
          <w:lang w:eastAsia="es-ES"/>
        </w:rPr>
        <w:t>Fuente:</w:t>
      </w:r>
      <w:r w:rsidR="005A15E2" w:rsidRPr="00FB4771">
        <w:rPr>
          <w:rFonts w:ascii="Times New Roman" w:eastAsia="Batang" w:hAnsi="Times New Roman" w:cs="Times New Roman"/>
          <w:bCs/>
          <w:sz w:val="24"/>
          <w:szCs w:val="24"/>
          <w:lang w:eastAsia="es-ES"/>
        </w:rPr>
        <w:t xml:space="preserve"> Elaboración propia</w:t>
      </w:r>
    </w:p>
    <w:p w14:paraId="3BE06E71" w14:textId="22C4BE53" w:rsidR="008276D9" w:rsidRPr="00FB4771" w:rsidRDefault="00730364" w:rsidP="0061337B">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 xml:space="preserve">En los resultados de </w:t>
      </w:r>
      <w:r w:rsidR="001B08CD" w:rsidRPr="00FB4771">
        <w:rPr>
          <w:rFonts w:ascii="Times New Roman" w:hAnsi="Times New Roman" w:cs="Times New Roman"/>
          <w:sz w:val="24"/>
          <w:szCs w:val="24"/>
        </w:rPr>
        <w:t xml:space="preserve">la tabla </w:t>
      </w:r>
      <w:r w:rsidR="000F621A" w:rsidRPr="00FB4771">
        <w:rPr>
          <w:rFonts w:ascii="Times New Roman" w:hAnsi="Times New Roman" w:cs="Times New Roman"/>
          <w:sz w:val="24"/>
          <w:szCs w:val="24"/>
        </w:rPr>
        <w:t>4</w:t>
      </w:r>
      <w:r w:rsidR="001B08CD" w:rsidRPr="00FB4771">
        <w:rPr>
          <w:rFonts w:ascii="Times New Roman" w:hAnsi="Times New Roman" w:cs="Times New Roman"/>
          <w:sz w:val="24"/>
          <w:szCs w:val="24"/>
        </w:rPr>
        <w:t xml:space="preserve"> no se encuentran problemas de validez discriminante</w:t>
      </w:r>
      <w:r w:rsidR="00B405AB" w:rsidRPr="00FB4771">
        <w:rPr>
          <w:rFonts w:ascii="Times New Roman" w:hAnsi="Times New Roman" w:cs="Times New Roman"/>
          <w:sz w:val="24"/>
          <w:szCs w:val="24"/>
        </w:rPr>
        <w:t xml:space="preserve">. De </w:t>
      </w:r>
      <w:r w:rsidRPr="00FB4771">
        <w:rPr>
          <w:rFonts w:ascii="Times New Roman" w:hAnsi="Times New Roman" w:cs="Times New Roman"/>
          <w:sz w:val="24"/>
          <w:szCs w:val="24"/>
        </w:rPr>
        <w:t xml:space="preserve">acuerdo </w:t>
      </w:r>
      <w:r w:rsidR="00B405AB" w:rsidRPr="00FB4771">
        <w:rPr>
          <w:rFonts w:ascii="Times New Roman" w:hAnsi="Times New Roman" w:cs="Times New Roman"/>
          <w:sz w:val="24"/>
          <w:szCs w:val="24"/>
        </w:rPr>
        <w:t xml:space="preserve">con </w:t>
      </w:r>
      <w:r w:rsidR="001B08CD" w:rsidRPr="00FB4771">
        <w:rPr>
          <w:rFonts w:ascii="Times New Roman" w:hAnsi="Times New Roman" w:cs="Times New Roman"/>
          <w:sz w:val="24"/>
          <w:szCs w:val="24"/>
        </w:rPr>
        <w:t>la prueba de cargas cruzadas, se observó que los indicadores cargan más en sus constructos asociados que en otros constructos.</w:t>
      </w:r>
      <w:r w:rsidR="005A15E2" w:rsidRPr="00FB4771">
        <w:rPr>
          <w:rFonts w:ascii="Times New Roman" w:hAnsi="Times New Roman" w:cs="Times New Roman"/>
          <w:sz w:val="24"/>
          <w:szCs w:val="24"/>
        </w:rPr>
        <w:t xml:space="preserve"> </w:t>
      </w:r>
      <w:r w:rsidR="00F7734E" w:rsidRPr="00FB4771">
        <w:rPr>
          <w:rFonts w:ascii="Times New Roman" w:hAnsi="Times New Roman" w:cs="Times New Roman"/>
          <w:sz w:val="24"/>
          <w:szCs w:val="24"/>
        </w:rPr>
        <w:t xml:space="preserve">Sin embargo, los </w:t>
      </w:r>
      <w:r w:rsidR="00902DDE" w:rsidRPr="00FB4771">
        <w:rPr>
          <w:rFonts w:ascii="Times New Roman" w:hAnsi="Times New Roman" w:cs="Times New Roman"/>
          <w:sz w:val="24"/>
          <w:szCs w:val="24"/>
        </w:rPr>
        <w:t xml:space="preserve">mencionados criterios de </w:t>
      </w:r>
      <w:proofErr w:type="spellStart"/>
      <w:r w:rsidR="00902DDE" w:rsidRPr="00FB4771">
        <w:rPr>
          <w:rFonts w:ascii="Times New Roman" w:hAnsi="Times New Roman" w:cs="Times New Roman"/>
          <w:sz w:val="24"/>
          <w:szCs w:val="24"/>
        </w:rPr>
        <w:t>Fornell</w:t>
      </w:r>
      <w:proofErr w:type="spellEnd"/>
      <w:r w:rsidR="00F7734E" w:rsidRPr="00FB4771">
        <w:rPr>
          <w:rFonts w:ascii="Times New Roman" w:hAnsi="Times New Roman" w:cs="Times New Roman"/>
          <w:sz w:val="24"/>
          <w:szCs w:val="24"/>
        </w:rPr>
        <w:t xml:space="preserve"> y </w:t>
      </w:r>
      <w:proofErr w:type="spellStart"/>
      <w:r w:rsidR="00F7734E" w:rsidRPr="00FB4771">
        <w:rPr>
          <w:rFonts w:ascii="Times New Roman" w:hAnsi="Times New Roman" w:cs="Times New Roman"/>
          <w:sz w:val="24"/>
          <w:szCs w:val="24"/>
        </w:rPr>
        <w:t>Larker</w:t>
      </w:r>
      <w:proofErr w:type="spellEnd"/>
      <w:r w:rsidR="00F7734E" w:rsidRPr="00FB4771">
        <w:rPr>
          <w:rFonts w:ascii="Times New Roman" w:hAnsi="Times New Roman" w:cs="Times New Roman"/>
          <w:sz w:val="24"/>
          <w:szCs w:val="24"/>
        </w:rPr>
        <w:t xml:space="preserve"> (1981) </w:t>
      </w:r>
      <w:r w:rsidR="00902DDE" w:rsidRPr="00FB4771">
        <w:rPr>
          <w:rFonts w:ascii="Times New Roman" w:hAnsi="Times New Roman" w:cs="Times New Roman"/>
          <w:sz w:val="24"/>
          <w:szCs w:val="24"/>
        </w:rPr>
        <w:t>y</w:t>
      </w:r>
      <w:r w:rsidR="00F7734E" w:rsidRPr="00FB4771">
        <w:rPr>
          <w:rFonts w:ascii="Times New Roman" w:hAnsi="Times New Roman" w:cs="Times New Roman"/>
          <w:sz w:val="24"/>
          <w:szCs w:val="24"/>
        </w:rPr>
        <w:t xml:space="preserve"> las</w:t>
      </w:r>
      <w:r w:rsidR="00902DDE" w:rsidRPr="00FB4771">
        <w:rPr>
          <w:rFonts w:ascii="Times New Roman" w:hAnsi="Times New Roman" w:cs="Times New Roman"/>
          <w:sz w:val="24"/>
          <w:szCs w:val="24"/>
        </w:rPr>
        <w:t xml:space="preserve"> cargas cruzadas son insuficientes para detectar problemas de validez discriminante; u</w:t>
      </w:r>
      <w:r w:rsidR="001B08CD" w:rsidRPr="00FB4771">
        <w:rPr>
          <w:rFonts w:ascii="Times New Roman" w:hAnsi="Times New Roman" w:cs="Times New Roman"/>
          <w:sz w:val="24"/>
          <w:szCs w:val="24"/>
        </w:rPr>
        <w:t xml:space="preserve">n novedoso </w:t>
      </w:r>
      <w:r w:rsidR="00DF3CCC" w:rsidRPr="00FB4771">
        <w:rPr>
          <w:rFonts w:ascii="Times New Roman" w:hAnsi="Times New Roman" w:cs="Times New Roman"/>
          <w:sz w:val="24"/>
          <w:szCs w:val="24"/>
        </w:rPr>
        <w:t>método para</w:t>
      </w:r>
      <w:r w:rsidR="001B08CD" w:rsidRPr="00FB4771">
        <w:rPr>
          <w:rFonts w:ascii="Times New Roman" w:hAnsi="Times New Roman" w:cs="Times New Roman"/>
          <w:sz w:val="24"/>
          <w:szCs w:val="24"/>
        </w:rPr>
        <w:t xml:space="preserve"> evaluar la validez discriminante es el llamado </w:t>
      </w:r>
      <w:proofErr w:type="spellStart"/>
      <w:r w:rsidR="00F7734E" w:rsidRPr="00FB4771">
        <w:rPr>
          <w:rFonts w:ascii="Times New Roman" w:hAnsi="Times New Roman" w:cs="Times New Roman"/>
          <w:i/>
          <w:iCs/>
          <w:sz w:val="24"/>
          <w:szCs w:val="24"/>
        </w:rPr>
        <w:t>Heterotrait</w:t>
      </w:r>
      <w:r w:rsidR="001B08CD" w:rsidRPr="00FB4771">
        <w:rPr>
          <w:rFonts w:ascii="Times New Roman" w:hAnsi="Times New Roman" w:cs="Times New Roman"/>
          <w:i/>
          <w:iCs/>
          <w:sz w:val="24"/>
          <w:szCs w:val="24"/>
        </w:rPr>
        <w:t>-</w:t>
      </w:r>
      <w:r w:rsidR="00F7734E" w:rsidRPr="00FB4771">
        <w:rPr>
          <w:rFonts w:ascii="Times New Roman" w:hAnsi="Times New Roman" w:cs="Times New Roman"/>
          <w:i/>
          <w:iCs/>
          <w:sz w:val="24"/>
          <w:szCs w:val="24"/>
        </w:rPr>
        <w:t>Monotrait</w:t>
      </w:r>
      <w:proofErr w:type="spellEnd"/>
      <w:r w:rsidR="00F7734E" w:rsidRPr="00FB4771">
        <w:rPr>
          <w:rFonts w:ascii="Times New Roman" w:hAnsi="Times New Roman" w:cs="Times New Roman"/>
          <w:i/>
          <w:iCs/>
          <w:sz w:val="24"/>
          <w:szCs w:val="24"/>
        </w:rPr>
        <w:t xml:space="preserve"> Ratio</w:t>
      </w:r>
      <w:r w:rsidR="00F7734E" w:rsidRPr="00FB4771">
        <w:rPr>
          <w:rFonts w:ascii="Times New Roman" w:hAnsi="Times New Roman" w:cs="Times New Roman"/>
          <w:sz w:val="24"/>
          <w:szCs w:val="24"/>
        </w:rPr>
        <w:t xml:space="preserve"> </w:t>
      </w:r>
      <w:r w:rsidR="00C92232" w:rsidRPr="00FB4771">
        <w:rPr>
          <w:rFonts w:ascii="Times New Roman" w:hAnsi="Times New Roman" w:cs="Times New Roman"/>
          <w:sz w:val="24"/>
          <w:szCs w:val="24"/>
        </w:rPr>
        <w:t>(HTMT</w:t>
      </w:r>
      <w:r w:rsidR="001B08CD" w:rsidRPr="00FB4771">
        <w:rPr>
          <w:rFonts w:ascii="Times New Roman" w:hAnsi="Times New Roman" w:cs="Times New Roman"/>
          <w:sz w:val="24"/>
          <w:szCs w:val="24"/>
        </w:rPr>
        <w:t>)</w:t>
      </w:r>
      <w:r w:rsidR="00B405AB" w:rsidRPr="00FB4771">
        <w:rPr>
          <w:rFonts w:ascii="Times New Roman" w:hAnsi="Times New Roman" w:cs="Times New Roman"/>
          <w:sz w:val="24"/>
          <w:szCs w:val="24"/>
        </w:rPr>
        <w:t>,</w:t>
      </w:r>
      <w:r w:rsidR="001B08CD" w:rsidRPr="00FB4771">
        <w:rPr>
          <w:rFonts w:ascii="Times New Roman" w:hAnsi="Times New Roman" w:cs="Times New Roman"/>
          <w:sz w:val="24"/>
          <w:szCs w:val="24"/>
        </w:rPr>
        <w:t xml:space="preserve"> que consiste en verificar que las correlaciones </w:t>
      </w:r>
      <w:r w:rsidR="00C92232" w:rsidRPr="00FB4771">
        <w:rPr>
          <w:rFonts w:ascii="Times New Roman" w:hAnsi="Times New Roman" w:cs="Times New Roman"/>
          <w:sz w:val="24"/>
          <w:szCs w:val="24"/>
        </w:rPr>
        <w:t>entre ítems</w:t>
      </w:r>
      <w:r w:rsidR="001B08CD" w:rsidRPr="00FB4771">
        <w:rPr>
          <w:rFonts w:ascii="Times New Roman" w:hAnsi="Times New Roman" w:cs="Times New Roman"/>
          <w:sz w:val="24"/>
          <w:szCs w:val="24"/>
        </w:rPr>
        <w:t xml:space="preserve"> del mismo constructo deben ser </w:t>
      </w:r>
      <w:r w:rsidR="00C92232" w:rsidRPr="00FB4771">
        <w:rPr>
          <w:rFonts w:ascii="Times New Roman" w:hAnsi="Times New Roman" w:cs="Times New Roman"/>
          <w:sz w:val="24"/>
          <w:szCs w:val="24"/>
        </w:rPr>
        <w:t>mayores que</w:t>
      </w:r>
      <w:r w:rsidR="001B08CD" w:rsidRPr="00FB4771">
        <w:rPr>
          <w:rFonts w:ascii="Times New Roman" w:hAnsi="Times New Roman" w:cs="Times New Roman"/>
          <w:sz w:val="24"/>
          <w:szCs w:val="24"/>
        </w:rPr>
        <w:t xml:space="preserve"> las correlaciones de ítems de diferentes constructos</w:t>
      </w:r>
      <w:r w:rsidR="005A15E2" w:rsidRPr="00FB4771">
        <w:rPr>
          <w:rFonts w:ascii="Times New Roman" w:hAnsi="Times New Roman" w:cs="Times New Roman"/>
          <w:sz w:val="24"/>
          <w:szCs w:val="24"/>
        </w:rPr>
        <w:t>.</w:t>
      </w:r>
    </w:p>
    <w:p w14:paraId="73D39809" w14:textId="7D2F54AD" w:rsidR="000D78B4" w:rsidRDefault="000D78B4">
      <w:pPr>
        <w:spacing w:after="0" w:line="360" w:lineRule="auto"/>
        <w:jc w:val="center"/>
        <w:rPr>
          <w:rFonts w:ascii="Times New Roman" w:hAnsi="Times New Roman" w:cs="Times New Roman"/>
          <w:b/>
          <w:sz w:val="24"/>
          <w:szCs w:val="24"/>
          <w:lang w:val="es-ES"/>
        </w:rPr>
      </w:pPr>
    </w:p>
    <w:p w14:paraId="1BD07207" w14:textId="26B32FB7" w:rsidR="00FB4771" w:rsidRDefault="00FB4771">
      <w:pPr>
        <w:spacing w:after="0" w:line="360" w:lineRule="auto"/>
        <w:jc w:val="center"/>
        <w:rPr>
          <w:rFonts w:ascii="Times New Roman" w:hAnsi="Times New Roman" w:cs="Times New Roman"/>
          <w:b/>
          <w:sz w:val="24"/>
          <w:szCs w:val="24"/>
          <w:lang w:val="es-ES"/>
        </w:rPr>
      </w:pPr>
    </w:p>
    <w:p w14:paraId="433A49A9" w14:textId="2E28AB7E" w:rsidR="00FB4771" w:rsidRDefault="00FB4771">
      <w:pPr>
        <w:spacing w:after="0" w:line="360" w:lineRule="auto"/>
        <w:jc w:val="center"/>
        <w:rPr>
          <w:rFonts w:ascii="Times New Roman" w:hAnsi="Times New Roman" w:cs="Times New Roman"/>
          <w:b/>
          <w:sz w:val="24"/>
          <w:szCs w:val="24"/>
          <w:lang w:val="es-ES"/>
        </w:rPr>
      </w:pPr>
    </w:p>
    <w:p w14:paraId="6947C51B" w14:textId="01618FD4" w:rsidR="00FB4771" w:rsidRDefault="00FB4771">
      <w:pPr>
        <w:spacing w:after="0" w:line="360" w:lineRule="auto"/>
        <w:jc w:val="center"/>
        <w:rPr>
          <w:rFonts w:ascii="Times New Roman" w:hAnsi="Times New Roman" w:cs="Times New Roman"/>
          <w:b/>
          <w:sz w:val="24"/>
          <w:szCs w:val="24"/>
          <w:lang w:val="es-ES"/>
        </w:rPr>
      </w:pPr>
    </w:p>
    <w:p w14:paraId="16D76487" w14:textId="60383E79" w:rsidR="00FB4771" w:rsidRDefault="00FB4771">
      <w:pPr>
        <w:spacing w:after="0" w:line="360" w:lineRule="auto"/>
        <w:jc w:val="center"/>
        <w:rPr>
          <w:rFonts w:ascii="Times New Roman" w:hAnsi="Times New Roman" w:cs="Times New Roman"/>
          <w:b/>
          <w:sz w:val="24"/>
          <w:szCs w:val="24"/>
          <w:lang w:val="es-ES"/>
        </w:rPr>
      </w:pPr>
    </w:p>
    <w:p w14:paraId="68C18C79" w14:textId="6436DE50" w:rsidR="00FB4771" w:rsidRDefault="00FB4771">
      <w:pPr>
        <w:spacing w:after="0" w:line="360" w:lineRule="auto"/>
        <w:jc w:val="center"/>
        <w:rPr>
          <w:rFonts w:ascii="Times New Roman" w:hAnsi="Times New Roman" w:cs="Times New Roman"/>
          <w:b/>
          <w:sz w:val="24"/>
          <w:szCs w:val="24"/>
          <w:lang w:val="es-ES"/>
        </w:rPr>
      </w:pPr>
    </w:p>
    <w:p w14:paraId="27FB9388" w14:textId="79579488" w:rsidR="00FB4771" w:rsidRDefault="00FB4771">
      <w:pPr>
        <w:spacing w:after="0" w:line="360" w:lineRule="auto"/>
        <w:jc w:val="center"/>
        <w:rPr>
          <w:rFonts w:ascii="Times New Roman" w:hAnsi="Times New Roman" w:cs="Times New Roman"/>
          <w:b/>
          <w:sz w:val="24"/>
          <w:szCs w:val="24"/>
          <w:lang w:val="es-ES"/>
        </w:rPr>
      </w:pPr>
    </w:p>
    <w:p w14:paraId="2FEA143A" w14:textId="4216C16C" w:rsidR="00FB4771" w:rsidRDefault="00FB4771">
      <w:pPr>
        <w:spacing w:after="0" w:line="360" w:lineRule="auto"/>
        <w:jc w:val="center"/>
        <w:rPr>
          <w:rFonts w:ascii="Times New Roman" w:hAnsi="Times New Roman" w:cs="Times New Roman"/>
          <w:b/>
          <w:sz w:val="24"/>
          <w:szCs w:val="24"/>
          <w:lang w:val="es-ES"/>
        </w:rPr>
      </w:pPr>
    </w:p>
    <w:p w14:paraId="7E072997" w14:textId="73D3927E" w:rsidR="00FB4771" w:rsidRDefault="00FB4771">
      <w:pPr>
        <w:spacing w:after="0" w:line="360" w:lineRule="auto"/>
        <w:jc w:val="center"/>
        <w:rPr>
          <w:rFonts w:ascii="Times New Roman" w:hAnsi="Times New Roman" w:cs="Times New Roman"/>
          <w:b/>
          <w:sz w:val="24"/>
          <w:szCs w:val="24"/>
          <w:lang w:val="es-ES"/>
        </w:rPr>
      </w:pPr>
    </w:p>
    <w:p w14:paraId="16A7E9BB" w14:textId="42BE6B72" w:rsidR="00FB4771" w:rsidRDefault="00FB4771">
      <w:pPr>
        <w:spacing w:after="0" w:line="360" w:lineRule="auto"/>
        <w:jc w:val="center"/>
        <w:rPr>
          <w:rFonts w:ascii="Times New Roman" w:hAnsi="Times New Roman" w:cs="Times New Roman"/>
          <w:b/>
          <w:sz w:val="24"/>
          <w:szCs w:val="24"/>
          <w:lang w:val="es-ES"/>
        </w:rPr>
      </w:pPr>
    </w:p>
    <w:p w14:paraId="1E2CDD51" w14:textId="3A332B4B" w:rsidR="00FB4771" w:rsidRDefault="00FB4771">
      <w:pPr>
        <w:spacing w:after="0" w:line="360" w:lineRule="auto"/>
        <w:jc w:val="center"/>
        <w:rPr>
          <w:rFonts w:ascii="Times New Roman" w:hAnsi="Times New Roman" w:cs="Times New Roman"/>
          <w:b/>
          <w:sz w:val="24"/>
          <w:szCs w:val="24"/>
          <w:lang w:val="es-ES"/>
        </w:rPr>
      </w:pPr>
    </w:p>
    <w:p w14:paraId="58109EEE" w14:textId="10AE03A1" w:rsidR="00FB4771" w:rsidRDefault="00FB4771">
      <w:pPr>
        <w:spacing w:after="0" w:line="360" w:lineRule="auto"/>
        <w:jc w:val="center"/>
        <w:rPr>
          <w:rFonts w:ascii="Times New Roman" w:hAnsi="Times New Roman" w:cs="Times New Roman"/>
          <w:b/>
          <w:sz w:val="24"/>
          <w:szCs w:val="24"/>
          <w:lang w:val="es-ES"/>
        </w:rPr>
      </w:pPr>
    </w:p>
    <w:p w14:paraId="7ECDF1EE" w14:textId="3DC72B60" w:rsidR="00FB4771" w:rsidRDefault="00FB4771">
      <w:pPr>
        <w:spacing w:after="0" w:line="360" w:lineRule="auto"/>
        <w:jc w:val="center"/>
        <w:rPr>
          <w:rFonts w:ascii="Times New Roman" w:hAnsi="Times New Roman" w:cs="Times New Roman"/>
          <w:b/>
          <w:sz w:val="24"/>
          <w:szCs w:val="24"/>
          <w:lang w:val="es-ES"/>
        </w:rPr>
      </w:pPr>
    </w:p>
    <w:p w14:paraId="1CD7DBB7" w14:textId="2014CD28" w:rsidR="00FB4771" w:rsidRDefault="00FB4771">
      <w:pPr>
        <w:spacing w:after="0" w:line="360" w:lineRule="auto"/>
        <w:jc w:val="center"/>
        <w:rPr>
          <w:rFonts w:ascii="Times New Roman" w:hAnsi="Times New Roman" w:cs="Times New Roman"/>
          <w:b/>
          <w:sz w:val="24"/>
          <w:szCs w:val="24"/>
          <w:lang w:val="es-ES"/>
        </w:rPr>
      </w:pPr>
    </w:p>
    <w:p w14:paraId="590F2A8E" w14:textId="35E07E2D" w:rsidR="00FB4771" w:rsidRDefault="00FB4771">
      <w:pPr>
        <w:spacing w:after="0" w:line="360" w:lineRule="auto"/>
        <w:jc w:val="center"/>
        <w:rPr>
          <w:rFonts w:ascii="Times New Roman" w:hAnsi="Times New Roman" w:cs="Times New Roman"/>
          <w:b/>
          <w:sz w:val="24"/>
          <w:szCs w:val="24"/>
          <w:lang w:val="es-ES"/>
        </w:rPr>
      </w:pPr>
    </w:p>
    <w:p w14:paraId="0055501B" w14:textId="63EEC16C" w:rsidR="00FB4771" w:rsidRDefault="00FB4771">
      <w:pPr>
        <w:spacing w:after="0" w:line="360" w:lineRule="auto"/>
        <w:jc w:val="center"/>
        <w:rPr>
          <w:rFonts w:ascii="Times New Roman" w:hAnsi="Times New Roman" w:cs="Times New Roman"/>
          <w:b/>
          <w:sz w:val="24"/>
          <w:szCs w:val="24"/>
          <w:lang w:val="es-ES"/>
        </w:rPr>
      </w:pPr>
    </w:p>
    <w:p w14:paraId="25A93CDC" w14:textId="77777777" w:rsidR="00FB4771" w:rsidRPr="00FB4771" w:rsidRDefault="00FB4771" w:rsidP="00FB4771">
      <w:pPr>
        <w:spacing w:after="0" w:line="360" w:lineRule="auto"/>
        <w:rPr>
          <w:rFonts w:ascii="Times New Roman" w:hAnsi="Times New Roman" w:cs="Times New Roman"/>
          <w:b/>
          <w:sz w:val="24"/>
          <w:szCs w:val="24"/>
          <w:lang w:val="es-ES"/>
        </w:rPr>
      </w:pPr>
    </w:p>
    <w:p w14:paraId="501FF534" w14:textId="0C91B8F5" w:rsidR="006A7E16" w:rsidRPr="00FB4771" w:rsidRDefault="006A7E16" w:rsidP="0061337B">
      <w:pPr>
        <w:spacing w:after="0" w:line="360" w:lineRule="auto"/>
        <w:jc w:val="center"/>
        <w:rPr>
          <w:rFonts w:ascii="Times New Roman" w:hAnsi="Times New Roman" w:cs="Times New Roman"/>
          <w:b/>
          <w:sz w:val="24"/>
          <w:szCs w:val="24"/>
          <w:lang w:val="es-ES"/>
        </w:rPr>
      </w:pPr>
      <w:r w:rsidRPr="00FB4771">
        <w:rPr>
          <w:rFonts w:ascii="Times New Roman" w:hAnsi="Times New Roman" w:cs="Times New Roman"/>
          <w:b/>
          <w:sz w:val="24"/>
          <w:szCs w:val="24"/>
          <w:lang w:val="es-ES"/>
        </w:rPr>
        <w:lastRenderedPageBreak/>
        <w:t>Tabla</w:t>
      </w:r>
      <w:r w:rsidR="00660140" w:rsidRPr="00FB4771">
        <w:rPr>
          <w:rFonts w:ascii="Times New Roman" w:hAnsi="Times New Roman" w:cs="Times New Roman"/>
          <w:b/>
          <w:sz w:val="24"/>
          <w:szCs w:val="24"/>
          <w:lang w:val="es-ES"/>
        </w:rPr>
        <w:t xml:space="preserve"> </w:t>
      </w:r>
      <w:r w:rsidR="000F621A" w:rsidRPr="00FB4771">
        <w:rPr>
          <w:rFonts w:ascii="Times New Roman" w:hAnsi="Times New Roman" w:cs="Times New Roman"/>
          <w:b/>
          <w:sz w:val="24"/>
          <w:szCs w:val="24"/>
          <w:lang w:val="es-ES"/>
        </w:rPr>
        <w:t>5.</w:t>
      </w:r>
      <w:r w:rsidRPr="00FB4771">
        <w:rPr>
          <w:rFonts w:ascii="Times New Roman" w:hAnsi="Times New Roman" w:cs="Times New Roman"/>
          <w:b/>
          <w:sz w:val="24"/>
          <w:szCs w:val="24"/>
          <w:lang w:val="es-ES"/>
        </w:rPr>
        <w:t xml:space="preserve"> </w:t>
      </w:r>
      <w:r w:rsidRPr="00FB4771">
        <w:rPr>
          <w:rFonts w:ascii="Times New Roman" w:hAnsi="Times New Roman" w:cs="Times New Roman"/>
          <w:sz w:val="24"/>
          <w:szCs w:val="24"/>
          <w:lang w:val="es-ES"/>
        </w:rPr>
        <w:t>HTMT</w:t>
      </w:r>
    </w:p>
    <w:tbl>
      <w:tblPr>
        <w:tblW w:w="4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10"/>
        <w:gridCol w:w="964"/>
        <w:gridCol w:w="964"/>
        <w:gridCol w:w="964"/>
        <w:gridCol w:w="964"/>
        <w:gridCol w:w="964"/>
        <w:gridCol w:w="964"/>
      </w:tblGrid>
      <w:tr w:rsidR="00F7734E" w:rsidRPr="00FB4771" w14:paraId="3C4D49F7" w14:textId="77777777" w:rsidTr="0061337B">
        <w:trPr>
          <w:cantSplit/>
          <w:trHeight w:val="2780"/>
          <w:jc w:val="center"/>
        </w:trPr>
        <w:tc>
          <w:tcPr>
            <w:tcW w:w="1554" w:type="pct"/>
            <w:shd w:val="clear" w:color="auto" w:fill="auto"/>
            <w:noWrap/>
            <w:textDirection w:val="btLr"/>
            <w:vAlign w:val="center"/>
            <w:hideMark/>
          </w:tcPr>
          <w:p w14:paraId="750E9E29" w14:textId="77777777" w:rsidR="006A7E16" w:rsidRPr="00FB4771" w:rsidRDefault="006A7E16" w:rsidP="00DC50DF">
            <w:pPr>
              <w:spacing w:after="0" w:line="360" w:lineRule="auto"/>
              <w:ind w:left="113" w:right="113"/>
              <w:jc w:val="center"/>
              <w:rPr>
                <w:rFonts w:ascii="Times New Roman" w:eastAsia="Times New Roman" w:hAnsi="Times New Roman" w:cs="Times New Roman"/>
                <w:b/>
                <w:sz w:val="24"/>
                <w:szCs w:val="24"/>
                <w:lang w:eastAsia="es-MX"/>
              </w:rPr>
            </w:pPr>
          </w:p>
        </w:tc>
        <w:tc>
          <w:tcPr>
            <w:tcW w:w="574" w:type="pct"/>
            <w:shd w:val="clear" w:color="auto" w:fill="auto"/>
            <w:noWrap/>
            <w:textDirection w:val="btLr"/>
            <w:vAlign w:val="center"/>
            <w:hideMark/>
          </w:tcPr>
          <w:p w14:paraId="4CD675AB" w14:textId="77777777" w:rsidR="006A7E16" w:rsidRPr="00FB4771" w:rsidRDefault="006A7E16"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Aprobación</w:t>
            </w:r>
          </w:p>
          <w:p w14:paraId="5A6CF4D1" w14:textId="77777777" w:rsidR="006A7E16" w:rsidRPr="00FB4771" w:rsidRDefault="006A7E16"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social</w:t>
            </w:r>
          </w:p>
        </w:tc>
        <w:tc>
          <w:tcPr>
            <w:tcW w:w="574" w:type="pct"/>
            <w:shd w:val="clear" w:color="auto" w:fill="auto"/>
            <w:noWrap/>
            <w:textDirection w:val="btLr"/>
            <w:vAlign w:val="center"/>
            <w:hideMark/>
          </w:tcPr>
          <w:p w14:paraId="20F8CBA5" w14:textId="77777777" w:rsidR="006A7E16" w:rsidRPr="00FB4771" w:rsidRDefault="006A7E16"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Autoeficacia</w:t>
            </w:r>
          </w:p>
        </w:tc>
        <w:tc>
          <w:tcPr>
            <w:tcW w:w="574" w:type="pct"/>
            <w:shd w:val="clear" w:color="auto" w:fill="auto"/>
            <w:noWrap/>
            <w:textDirection w:val="btLr"/>
            <w:vAlign w:val="center"/>
            <w:hideMark/>
          </w:tcPr>
          <w:p w14:paraId="03A94AFE" w14:textId="77777777" w:rsidR="006A7E16" w:rsidRPr="00FB4771" w:rsidRDefault="006A7E16"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Emprendimiento</w:t>
            </w:r>
          </w:p>
          <w:p w14:paraId="10AEA1C8" w14:textId="77777777" w:rsidR="006A7E16" w:rsidRPr="00FB4771" w:rsidRDefault="006A7E16"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social</w:t>
            </w:r>
          </w:p>
        </w:tc>
        <w:tc>
          <w:tcPr>
            <w:tcW w:w="574" w:type="pct"/>
            <w:shd w:val="clear" w:color="auto" w:fill="auto"/>
            <w:noWrap/>
            <w:textDirection w:val="btLr"/>
            <w:vAlign w:val="center"/>
            <w:hideMark/>
          </w:tcPr>
          <w:p w14:paraId="16812F47" w14:textId="77777777" w:rsidR="006A7E16" w:rsidRPr="00FB4771" w:rsidRDefault="006A7E16"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Intención emprendedora</w:t>
            </w:r>
          </w:p>
        </w:tc>
        <w:tc>
          <w:tcPr>
            <w:tcW w:w="574" w:type="pct"/>
            <w:shd w:val="clear" w:color="auto" w:fill="auto"/>
            <w:noWrap/>
            <w:textDirection w:val="btLr"/>
            <w:vAlign w:val="center"/>
            <w:hideMark/>
          </w:tcPr>
          <w:p w14:paraId="74FF846A" w14:textId="4D714F5E" w:rsidR="006A7E16" w:rsidRPr="00FB4771" w:rsidRDefault="006A7E16"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 xml:space="preserve">Percepción positiva </w:t>
            </w:r>
            <w:r w:rsidR="00F7734E" w:rsidRPr="00FB4771">
              <w:rPr>
                <w:rFonts w:ascii="Times New Roman" w:eastAsia="Times New Roman" w:hAnsi="Times New Roman" w:cs="Times New Roman"/>
                <w:b/>
                <w:color w:val="000000"/>
                <w:sz w:val="24"/>
                <w:szCs w:val="24"/>
                <w:lang w:eastAsia="es-MX"/>
              </w:rPr>
              <w:t>del emprendimiento social</w:t>
            </w:r>
          </w:p>
        </w:tc>
        <w:tc>
          <w:tcPr>
            <w:tcW w:w="574" w:type="pct"/>
            <w:shd w:val="clear" w:color="auto" w:fill="auto"/>
            <w:noWrap/>
            <w:textDirection w:val="btLr"/>
            <w:vAlign w:val="center"/>
            <w:hideMark/>
          </w:tcPr>
          <w:p w14:paraId="0987DD9B" w14:textId="747BC595" w:rsidR="006A7E16" w:rsidRPr="00FB4771" w:rsidRDefault="00F7734E"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Soporte institucional del emprendimiento social</w:t>
            </w:r>
          </w:p>
        </w:tc>
      </w:tr>
      <w:tr w:rsidR="00F7734E" w:rsidRPr="00FB4771" w14:paraId="5E2A7A76" w14:textId="77777777" w:rsidTr="0061337B">
        <w:trPr>
          <w:trHeight w:val="265"/>
          <w:jc w:val="center"/>
        </w:trPr>
        <w:tc>
          <w:tcPr>
            <w:tcW w:w="1554" w:type="pct"/>
            <w:shd w:val="clear" w:color="auto" w:fill="auto"/>
            <w:noWrap/>
            <w:vAlign w:val="bottom"/>
            <w:hideMark/>
          </w:tcPr>
          <w:p w14:paraId="7C1B6D95" w14:textId="77777777" w:rsidR="006A7E16" w:rsidRPr="00FB4771" w:rsidRDefault="006A7E16"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Aprobación</w:t>
            </w:r>
          </w:p>
          <w:p w14:paraId="4347D9B3" w14:textId="36F81DD9" w:rsidR="006A7E16" w:rsidRPr="00FB4771" w:rsidRDefault="004262AB"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S</w:t>
            </w:r>
            <w:r w:rsidR="006A7E16" w:rsidRPr="00FB4771">
              <w:rPr>
                <w:rFonts w:ascii="Times New Roman" w:eastAsia="Times New Roman" w:hAnsi="Times New Roman" w:cs="Times New Roman"/>
                <w:color w:val="000000"/>
                <w:sz w:val="24"/>
                <w:szCs w:val="24"/>
                <w:lang w:eastAsia="es-MX"/>
              </w:rPr>
              <w:t>ocial</w:t>
            </w:r>
          </w:p>
        </w:tc>
        <w:tc>
          <w:tcPr>
            <w:tcW w:w="574" w:type="pct"/>
            <w:shd w:val="clear" w:color="auto" w:fill="auto"/>
            <w:noWrap/>
            <w:vAlign w:val="bottom"/>
            <w:hideMark/>
          </w:tcPr>
          <w:p w14:paraId="36778983" w14:textId="77777777" w:rsidR="006A7E16" w:rsidRPr="00FB4771" w:rsidRDefault="006A7E16" w:rsidP="00DC50DF">
            <w:pPr>
              <w:spacing w:after="0" w:line="360" w:lineRule="auto"/>
              <w:jc w:val="center"/>
              <w:rPr>
                <w:rFonts w:ascii="Times New Roman" w:eastAsia="Times New Roman" w:hAnsi="Times New Roman" w:cs="Times New Roman"/>
                <w:color w:val="000000"/>
                <w:sz w:val="24"/>
                <w:szCs w:val="24"/>
                <w:lang w:eastAsia="es-MX"/>
              </w:rPr>
            </w:pPr>
          </w:p>
        </w:tc>
        <w:tc>
          <w:tcPr>
            <w:tcW w:w="574" w:type="pct"/>
            <w:shd w:val="clear" w:color="auto" w:fill="auto"/>
            <w:noWrap/>
            <w:vAlign w:val="bottom"/>
            <w:hideMark/>
          </w:tcPr>
          <w:p w14:paraId="22E32622" w14:textId="77777777" w:rsidR="006A7E16" w:rsidRPr="00FB4771" w:rsidRDefault="006A7E16" w:rsidP="00DC50DF">
            <w:pPr>
              <w:spacing w:after="0" w:line="360" w:lineRule="auto"/>
              <w:jc w:val="center"/>
              <w:rPr>
                <w:rFonts w:ascii="Times New Roman" w:eastAsia="Times New Roman" w:hAnsi="Times New Roman" w:cs="Times New Roman"/>
                <w:sz w:val="24"/>
                <w:szCs w:val="24"/>
                <w:lang w:eastAsia="es-MX"/>
              </w:rPr>
            </w:pPr>
          </w:p>
        </w:tc>
        <w:tc>
          <w:tcPr>
            <w:tcW w:w="574" w:type="pct"/>
            <w:shd w:val="clear" w:color="auto" w:fill="auto"/>
            <w:noWrap/>
            <w:vAlign w:val="bottom"/>
            <w:hideMark/>
          </w:tcPr>
          <w:p w14:paraId="7F3A9B06" w14:textId="77777777" w:rsidR="006A7E16" w:rsidRPr="00FB4771" w:rsidRDefault="006A7E16" w:rsidP="00DC50DF">
            <w:pPr>
              <w:spacing w:after="0" w:line="360" w:lineRule="auto"/>
              <w:jc w:val="center"/>
              <w:rPr>
                <w:rFonts w:ascii="Times New Roman" w:eastAsia="Times New Roman" w:hAnsi="Times New Roman" w:cs="Times New Roman"/>
                <w:sz w:val="24"/>
                <w:szCs w:val="24"/>
                <w:lang w:eastAsia="es-MX"/>
              </w:rPr>
            </w:pPr>
          </w:p>
        </w:tc>
        <w:tc>
          <w:tcPr>
            <w:tcW w:w="574" w:type="pct"/>
            <w:shd w:val="clear" w:color="auto" w:fill="auto"/>
            <w:noWrap/>
            <w:vAlign w:val="bottom"/>
            <w:hideMark/>
          </w:tcPr>
          <w:p w14:paraId="065A299F" w14:textId="77777777" w:rsidR="006A7E16" w:rsidRPr="00FB4771" w:rsidRDefault="006A7E16" w:rsidP="00DC50DF">
            <w:pPr>
              <w:spacing w:after="0" w:line="360" w:lineRule="auto"/>
              <w:jc w:val="center"/>
              <w:rPr>
                <w:rFonts w:ascii="Times New Roman" w:eastAsia="Times New Roman" w:hAnsi="Times New Roman" w:cs="Times New Roman"/>
                <w:sz w:val="24"/>
                <w:szCs w:val="24"/>
                <w:lang w:eastAsia="es-MX"/>
              </w:rPr>
            </w:pPr>
          </w:p>
        </w:tc>
        <w:tc>
          <w:tcPr>
            <w:tcW w:w="574" w:type="pct"/>
            <w:shd w:val="clear" w:color="auto" w:fill="auto"/>
            <w:noWrap/>
            <w:vAlign w:val="bottom"/>
            <w:hideMark/>
          </w:tcPr>
          <w:p w14:paraId="4BFB76BA" w14:textId="77777777" w:rsidR="006A7E16" w:rsidRPr="00FB4771" w:rsidRDefault="006A7E16" w:rsidP="00DC50DF">
            <w:pPr>
              <w:spacing w:after="0" w:line="360" w:lineRule="auto"/>
              <w:jc w:val="center"/>
              <w:rPr>
                <w:rFonts w:ascii="Times New Roman" w:eastAsia="Times New Roman" w:hAnsi="Times New Roman" w:cs="Times New Roman"/>
                <w:sz w:val="24"/>
                <w:szCs w:val="24"/>
                <w:lang w:eastAsia="es-MX"/>
              </w:rPr>
            </w:pPr>
          </w:p>
        </w:tc>
        <w:tc>
          <w:tcPr>
            <w:tcW w:w="574" w:type="pct"/>
            <w:shd w:val="clear" w:color="auto" w:fill="auto"/>
            <w:noWrap/>
            <w:vAlign w:val="bottom"/>
            <w:hideMark/>
          </w:tcPr>
          <w:p w14:paraId="09069FBB" w14:textId="77777777" w:rsidR="006A7E16" w:rsidRPr="00FB4771" w:rsidRDefault="006A7E16" w:rsidP="00DC50DF">
            <w:pPr>
              <w:spacing w:after="0" w:line="360" w:lineRule="auto"/>
              <w:jc w:val="center"/>
              <w:rPr>
                <w:rFonts w:ascii="Times New Roman" w:eastAsia="Times New Roman" w:hAnsi="Times New Roman" w:cs="Times New Roman"/>
                <w:sz w:val="24"/>
                <w:szCs w:val="24"/>
                <w:lang w:eastAsia="es-MX"/>
              </w:rPr>
            </w:pPr>
          </w:p>
        </w:tc>
      </w:tr>
      <w:tr w:rsidR="00F7734E" w:rsidRPr="00FB4771" w14:paraId="011993EC" w14:textId="77777777" w:rsidTr="0061337B">
        <w:trPr>
          <w:trHeight w:val="265"/>
          <w:jc w:val="center"/>
        </w:trPr>
        <w:tc>
          <w:tcPr>
            <w:tcW w:w="1554" w:type="pct"/>
            <w:shd w:val="clear" w:color="auto" w:fill="auto"/>
            <w:noWrap/>
            <w:vAlign w:val="bottom"/>
            <w:hideMark/>
          </w:tcPr>
          <w:p w14:paraId="1EA8DD2E" w14:textId="77777777" w:rsidR="006A7E16" w:rsidRPr="00FB4771" w:rsidRDefault="006A7E16"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Autoeficacia</w:t>
            </w:r>
          </w:p>
        </w:tc>
        <w:tc>
          <w:tcPr>
            <w:tcW w:w="574" w:type="pct"/>
            <w:shd w:val="clear" w:color="auto" w:fill="auto"/>
            <w:noWrap/>
            <w:vAlign w:val="bottom"/>
            <w:hideMark/>
          </w:tcPr>
          <w:p w14:paraId="4F39FF28" w14:textId="77777777" w:rsidR="006A7E16" w:rsidRPr="00FB4771" w:rsidRDefault="006A7E16"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0.649</w:t>
            </w:r>
          </w:p>
        </w:tc>
        <w:tc>
          <w:tcPr>
            <w:tcW w:w="574" w:type="pct"/>
            <w:shd w:val="clear" w:color="auto" w:fill="auto"/>
            <w:noWrap/>
            <w:vAlign w:val="bottom"/>
            <w:hideMark/>
          </w:tcPr>
          <w:p w14:paraId="7EFE8C60" w14:textId="77777777" w:rsidR="006A7E16" w:rsidRPr="00FB4771" w:rsidRDefault="006A7E16" w:rsidP="00DC50DF">
            <w:pPr>
              <w:spacing w:after="0" w:line="360" w:lineRule="auto"/>
              <w:jc w:val="center"/>
              <w:rPr>
                <w:rFonts w:ascii="Times New Roman" w:eastAsia="Times New Roman" w:hAnsi="Times New Roman" w:cs="Times New Roman"/>
                <w:color w:val="000000"/>
                <w:sz w:val="24"/>
                <w:szCs w:val="24"/>
                <w:lang w:eastAsia="es-MX"/>
              </w:rPr>
            </w:pPr>
          </w:p>
        </w:tc>
        <w:tc>
          <w:tcPr>
            <w:tcW w:w="574" w:type="pct"/>
            <w:shd w:val="clear" w:color="auto" w:fill="auto"/>
            <w:noWrap/>
            <w:vAlign w:val="bottom"/>
            <w:hideMark/>
          </w:tcPr>
          <w:p w14:paraId="065C3FD5" w14:textId="77777777" w:rsidR="006A7E16" w:rsidRPr="00FB4771" w:rsidRDefault="006A7E16" w:rsidP="00DC50DF">
            <w:pPr>
              <w:spacing w:after="0" w:line="360" w:lineRule="auto"/>
              <w:jc w:val="center"/>
              <w:rPr>
                <w:rFonts w:ascii="Times New Roman" w:eastAsia="Times New Roman" w:hAnsi="Times New Roman" w:cs="Times New Roman"/>
                <w:sz w:val="24"/>
                <w:szCs w:val="24"/>
                <w:lang w:eastAsia="es-MX"/>
              </w:rPr>
            </w:pPr>
          </w:p>
        </w:tc>
        <w:tc>
          <w:tcPr>
            <w:tcW w:w="574" w:type="pct"/>
            <w:shd w:val="clear" w:color="auto" w:fill="auto"/>
            <w:noWrap/>
            <w:vAlign w:val="bottom"/>
            <w:hideMark/>
          </w:tcPr>
          <w:p w14:paraId="1C0972B9" w14:textId="77777777" w:rsidR="006A7E16" w:rsidRPr="00FB4771" w:rsidRDefault="006A7E16" w:rsidP="00DC50DF">
            <w:pPr>
              <w:spacing w:after="0" w:line="360" w:lineRule="auto"/>
              <w:jc w:val="center"/>
              <w:rPr>
                <w:rFonts w:ascii="Times New Roman" w:eastAsia="Times New Roman" w:hAnsi="Times New Roman" w:cs="Times New Roman"/>
                <w:sz w:val="24"/>
                <w:szCs w:val="24"/>
                <w:lang w:eastAsia="es-MX"/>
              </w:rPr>
            </w:pPr>
          </w:p>
        </w:tc>
        <w:tc>
          <w:tcPr>
            <w:tcW w:w="574" w:type="pct"/>
            <w:shd w:val="clear" w:color="auto" w:fill="auto"/>
            <w:noWrap/>
            <w:vAlign w:val="bottom"/>
            <w:hideMark/>
          </w:tcPr>
          <w:p w14:paraId="3182DA5B" w14:textId="77777777" w:rsidR="006A7E16" w:rsidRPr="00FB4771" w:rsidRDefault="006A7E16" w:rsidP="00DC50DF">
            <w:pPr>
              <w:spacing w:after="0" w:line="360" w:lineRule="auto"/>
              <w:jc w:val="center"/>
              <w:rPr>
                <w:rFonts w:ascii="Times New Roman" w:eastAsia="Times New Roman" w:hAnsi="Times New Roman" w:cs="Times New Roman"/>
                <w:sz w:val="24"/>
                <w:szCs w:val="24"/>
                <w:lang w:eastAsia="es-MX"/>
              </w:rPr>
            </w:pPr>
          </w:p>
        </w:tc>
        <w:tc>
          <w:tcPr>
            <w:tcW w:w="574" w:type="pct"/>
            <w:shd w:val="clear" w:color="auto" w:fill="auto"/>
            <w:noWrap/>
            <w:vAlign w:val="bottom"/>
            <w:hideMark/>
          </w:tcPr>
          <w:p w14:paraId="03FFA2EA" w14:textId="77777777" w:rsidR="006A7E16" w:rsidRPr="00FB4771" w:rsidRDefault="006A7E16" w:rsidP="00DC50DF">
            <w:pPr>
              <w:spacing w:after="0" w:line="360" w:lineRule="auto"/>
              <w:jc w:val="center"/>
              <w:rPr>
                <w:rFonts w:ascii="Times New Roman" w:eastAsia="Times New Roman" w:hAnsi="Times New Roman" w:cs="Times New Roman"/>
                <w:sz w:val="24"/>
                <w:szCs w:val="24"/>
                <w:lang w:eastAsia="es-MX"/>
              </w:rPr>
            </w:pPr>
          </w:p>
        </w:tc>
      </w:tr>
      <w:tr w:rsidR="00F7734E" w:rsidRPr="00FB4771" w14:paraId="68961AEA" w14:textId="77777777" w:rsidTr="0061337B">
        <w:trPr>
          <w:trHeight w:val="265"/>
          <w:jc w:val="center"/>
        </w:trPr>
        <w:tc>
          <w:tcPr>
            <w:tcW w:w="1554" w:type="pct"/>
            <w:shd w:val="clear" w:color="auto" w:fill="auto"/>
            <w:noWrap/>
            <w:vAlign w:val="bottom"/>
            <w:hideMark/>
          </w:tcPr>
          <w:p w14:paraId="4D4C7EF4" w14:textId="77777777" w:rsidR="006A7E16" w:rsidRPr="00FB4771" w:rsidRDefault="006A7E16"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Emprendimiento</w:t>
            </w:r>
          </w:p>
          <w:p w14:paraId="0AAF35A8" w14:textId="2F46693C" w:rsidR="006A7E16" w:rsidRPr="00FB4771" w:rsidRDefault="004262AB"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S</w:t>
            </w:r>
            <w:r w:rsidR="006A7E16" w:rsidRPr="00FB4771">
              <w:rPr>
                <w:rFonts w:ascii="Times New Roman" w:eastAsia="Times New Roman" w:hAnsi="Times New Roman" w:cs="Times New Roman"/>
                <w:color w:val="000000"/>
                <w:sz w:val="24"/>
                <w:szCs w:val="24"/>
                <w:lang w:eastAsia="es-MX"/>
              </w:rPr>
              <w:t>ocial</w:t>
            </w:r>
          </w:p>
        </w:tc>
        <w:tc>
          <w:tcPr>
            <w:tcW w:w="574" w:type="pct"/>
            <w:shd w:val="clear" w:color="auto" w:fill="auto"/>
            <w:noWrap/>
            <w:vAlign w:val="bottom"/>
            <w:hideMark/>
          </w:tcPr>
          <w:p w14:paraId="7EAA12E4" w14:textId="77777777" w:rsidR="006A7E16" w:rsidRPr="00FB4771" w:rsidRDefault="006A7E16"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0.024</w:t>
            </w:r>
          </w:p>
        </w:tc>
        <w:tc>
          <w:tcPr>
            <w:tcW w:w="574" w:type="pct"/>
            <w:shd w:val="clear" w:color="auto" w:fill="auto"/>
            <w:noWrap/>
            <w:vAlign w:val="bottom"/>
            <w:hideMark/>
          </w:tcPr>
          <w:p w14:paraId="5DA3C31E" w14:textId="77777777" w:rsidR="006A7E16" w:rsidRPr="00FB4771" w:rsidRDefault="006A7E16"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0.06</w:t>
            </w:r>
          </w:p>
        </w:tc>
        <w:tc>
          <w:tcPr>
            <w:tcW w:w="574" w:type="pct"/>
            <w:shd w:val="clear" w:color="auto" w:fill="auto"/>
            <w:noWrap/>
            <w:vAlign w:val="bottom"/>
            <w:hideMark/>
          </w:tcPr>
          <w:p w14:paraId="6E812D56" w14:textId="77777777" w:rsidR="006A7E16" w:rsidRPr="00FB4771" w:rsidRDefault="006A7E16" w:rsidP="00DC50DF">
            <w:pPr>
              <w:spacing w:after="0" w:line="360" w:lineRule="auto"/>
              <w:jc w:val="center"/>
              <w:rPr>
                <w:rFonts w:ascii="Times New Roman" w:eastAsia="Times New Roman" w:hAnsi="Times New Roman" w:cs="Times New Roman"/>
                <w:color w:val="000000"/>
                <w:sz w:val="24"/>
                <w:szCs w:val="24"/>
                <w:lang w:eastAsia="es-MX"/>
              </w:rPr>
            </w:pPr>
          </w:p>
        </w:tc>
        <w:tc>
          <w:tcPr>
            <w:tcW w:w="574" w:type="pct"/>
            <w:shd w:val="clear" w:color="auto" w:fill="auto"/>
            <w:noWrap/>
            <w:vAlign w:val="bottom"/>
            <w:hideMark/>
          </w:tcPr>
          <w:p w14:paraId="6CB53B78" w14:textId="77777777" w:rsidR="006A7E16" w:rsidRPr="00FB4771" w:rsidRDefault="006A7E16" w:rsidP="00DC50DF">
            <w:pPr>
              <w:spacing w:after="0" w:line="360" w:lineRule="auto"/>
              <w:jc w:val="center"/>
              <w:rPr>
                <w:rFonts w:ascii="Times New Roman" w:eastAsia="Times New Roman" w:hAnsi="Times New Roman" w:cs="Times New Roman"/>
                <w:sz w:val="24"/>
                <w:szCs w:val="24"/>
                <w:lang w:eastAsia="es-MX"/>
              </w:rPr>
            </w:pPr>
          </w:p>
        </w:tc>
        <w:tc>
          <w:tcPr>
            <w:tcW w:w="574" w:type="pct"/>
            <w:shd w:val="clear" w:color="auto" w:fill="auto"/>
            <w:noWrap/>
            <w:vAlign w:val="bottom"/>
            <w:hideMark/>
          </w:tcPr>
          <w:p w14:paraId="7FB754EA" w14:textId="77777777" w:rsidR="006A7E16" w:rsidRPr="00FB4771" w:rsidRDefault="006A7E16" w:rsidP="00DC50DF">
            <w:pPr>
              <w:spacing w:after="0" w:line="360" w:lineRule="auto"/>
              <w:jc w:val="center"/>
              <w:rPr>
                <w:rFonts w:ascii="Times New Roman" w:eastAsia="Times New Roman" w:hAnsi="Times New Roman" w:cs="Times New Roman"/>
                <w:sz w:val="24"/>
                <w:szCs w:val="24"/>
                <w:lang w:eastAsia="es-MX"/>
              </w:rPr>
            </w:pPr>
          </w:p>
        </w:tc>
        <w:tc>
          <w:tcPr>
            <w:tcW w:w="574" w:type="pct"/>
            <w:shd w:val="clear" w:color="auto" w:fill="auto"/>
            <w:noWrap/>
            <w:vAlign w:val="bottom"/>
            <w:hideMark/>
          </w:tcPr>
          <w:p w14:paraId="37418B9F" w14:textId="77777777" w:rsidR="006A7E16" w:rsidRPr="00FB4771" w:rsidRDefault="006A7E16" w:rsidP="00DC50DF">
            <w:pPr>
              <w:spacing w:after="0" w:line="360" w:lineRule="auto"/>
              <w:jc w:val="center"/>
              <w:rPr>
                <w:rFonts w:ascii="Times New Roman" w:eastAsia="Times New Roman" w:hAnsi="Times New Roman" w:cs="Times New Roman"/>
                <w:sz w:val="24"/>
                <w:szCs w:val="24"/>
                <w:lang w:eastAsia="es-MX"/>
              </w:rPr>
            </w:pPr>
          </w:p>
        </w:tc>
      </w:tr>
      <w:tr w:rsidR="00F7734E" w:rsidRPr="00FB4771" w14:paraId="1C04E8FE" w14:textId="77777777" w:rsidTr="0061337B">
        <w:trPr>
          <w:trHeight w:val="265"/>
          <w:jc w:val="center"/>
        </w:trPr>
        <w:tc>
          <w:tcPr>
            <w:tcW w:w="1554" w:type="pct"/>
            <w:shd w:val="clear" w:color="auto" w:fill="auto"/>
            <w:noWrap/>
            <w:vAlign w:val="bottom"/>
            <w:hideMark/>
          </w:tcPr>
          <w:p w14:paraId="61938023" w14:textId="77777777" w:rsidR="006A7E16" w:rsidRPr="00FB4771" w:rsidRDefault="006A7E16"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Intención emprendedora</w:t>
            </w:r>
          </w:p>
        </w:tc>
        <w:tc>
          <w:tcPr>
            <w:tcW w:w="574" w:type="pct"/>
            <w:shd w:val="clear" w:color="auto" w:fill="auto"/>
            <w:noWrap/>
            <w:vAlign w:val="bottom"/>
            <w:hideMark/>
          </w:tcPr>
          <w:p w14:paraId="72A7A597" w14:textId="77777777" w:rsidR="006A7E16" w:rsidRPr="00FB4771" w:rsidRDefault="006A7E16"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0.763</w:t>
            </w:r>
          </w:p>
        </w:tc>
        <w:tc>
          <w:tcPr>
            <w:tcW w:w="574" w:type="pct"/>
            <w:shd w:val="clear" w:color="auto" w:fill="auto"/>
            <w:noWrap/>
            <w:vAlign w:val="bottom"/>
            <w:hideMark/>
          </w:tcPr>
          <w:p w14:paraId="24887AC2" w14:textId="77777777" w:rsidR="006A7E16" w:rsidRPr="00FB4771" w:rsidRDefault="006A7E16"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0.847</w:t>
            </w:r>
          </w:p>
        </w:tc>
        <w:tc>
          <w:tcPr>
            <w:tcW w:w="574" w:type="pct"/>
            <w:shd w:val="clear" w:color="auto" w:fill="auto"/>
            <w:noWrap/>
            <w:vAlign w:val="bottom"/>
            <w:hideMark/>
          </w:tcPr>
          <w:p w14:paraId="22DA2358" w14:textId="77777777" w:rsidR="006A7E16" w:rsidRPr="00FB4771" w:rsidRDefault="006A7E16"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0.042</w:t>
            </w:r>
          </w:p>
        </w:tc>
        <w:tc>
          <w:tcPr>
            <w:tcW w:w="574" w:type="pct"/>
            <w:shd w:val="clear" w:color="auto" w:fill="auto"/>
            <w:noWrap/>
            <w:vAlign w:val="bottom"/>
            <w:hideMark/>
          </w:tcPr>
          <w:p w14:paraId="258AA9A8" w14:textId="77777777" w:rsidR="006A7E16" w:rsidRPr="00FB4771" w:rsidRDefault="006A7E16" w:rsidP="00DC50DF">
            <w:pPr>
              <w:spacing w:after="0" w:line="360" w:lineRule="auto"/>
              <w:jc w:val="center"/>
              <w:rPr>
                <w:rFonts w:ascii="Times New Roman" w:eastAsia="Times New Roman" w:hAnsi="Times New Roman" w:cs="Times New Roman"/>
                <w:color w:val="000000"/>
                <w:sz w:val="24"/>
                <w:szCs w:val="24"/>
                <w:lang w:eastAsia="es-MX"/>
              </w:rPr>
            </w:pPr>
          </w:p>
        </w:tc>
        <w:tc>
          <w:tcPr>
            <w:tcW w:w="574" w:type="pct"/>
            <w:shd w:val="clear" w:color="auto" w:fill="auto"/>
            <w:noWrap/>
            <w:vAlign w:val="bottom"/>
            <w:hideMark/>
          </w:tcPr>
          <w:p w14:paraId="539B5ED5" w14:textId="77777777" w:rsidR="006A7E16" w:rsidRPr="00FB4771" w:rsidRDefault="006A7E16" w:rsidP="00DC50DF">
            <w:pPr>
              <w:spacing w:after="0" w:line="360" w:lineRule="auto"/>
              <w:jc w:val="center"/>
              <w:rPr>
                <w:rFonts w:ascii="Times New Roman" w:eastAsia="Times New Roman" w:hAnsi="Times New Roman" w:cs="Times New Roman"/>
                <w:sz w:val="24"/>
                <w:szCs w:val="24"/>
                <w:lang w:eastAsia="es-MX"/>
              </w:rPr>
            </w:pPr>
          </w:p>
        </w:tc>
        <w:tc>
          <w:tcPr>
            <w:tcW w:w="574" w:type="pct"/>
            <w:shd w:val="clear" w:color="auto" w:fill="auto"/>
            <w:noWrap/>
            <w:vAlign w:val="bottom"/>
            <w:hideMark/>
          </w:tcPr>
          <w:p w14:paraId="0A91F231" w14:textId="77777777" w:rsidR="006A7E16" w:rsidRPr="00FB4771" w:rsidRDefault="006A7E16" w:rsidP="00DC50DF">
            <w:pPr>
              <w:spacing w:after="0" w:line="360" w:lineRule="auto"/>
              <w:jc w:val="center"/>
              <w:rPr>
                <w:rFonts w:ascii="Times New Roman" w:eastAsia="Times New Roman" w:hAnsi="Times New Roman" w:cs="Times New Roman"/>
                <w:sz w:val="24"/>
                <w:szCs w:val="24"/>
                <w:lang w:eastAsia="es-MX"/>
              </w:rPr>
            </w:pPr>
          </w:p>
        </w:tc>
      </w:tr>
      <w:tr w:rsidR="00F7734E" w:rsidRPr="00FB4771" w14:paraId="7F48B73B" w14:textId="77777777" w:rsidTr="0061337B">
        <w:trPr>
          <w:trHeight w:val="265"/>
          <w:jc w:val="center"/>
        </w:trPr>
        <w:tc>
          <w:tcPr>
            <w:tcW w:w="1554" w:type="pct"/>
            <w:shd w:val="clear" w:color="auto" w:fill="auto"/>
            <w:noWrap/>
            <w:vAlign w:val="bottom"/>
            <w:hideMark/>
          </w:tcPr>
          <w:p w14:paraId="036B0BAE" w14:textId="4B57C8C8" w:rsidR="006A7E16" w:rsidRPr="00FB4771" w:rsidRDefault="006A7E16"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Percepción positiva </w:t>
            </w:r>
            <w:r w:rsidR="00F7734E" w:rsidRPr="00FB4771">
              <w:rPr>
                <w:rFonts w:ascii="Times New Roman" w:eastAsia="Times New Roman" w:hAnsi="Times New Roman" w:cs="Times New Roman"/>
                <w:color w:val="000000"/>
                <w:sz w:val="24"/>
                <w:szCs w:val="24"/>
                <w:lang w:eastAsia="es-MX"/>
              </w:rPr>
              <w:t>del emprendimiento social</w:t>
            </w:r>
          </w:p>
        </w:tc>
        <w:tc>
          <w:tcPr>
            <w:tcW w:w="574" w:type="pct"/>
            <w:shd w:val="clear" w:color="auto" w:fill="auto"/>
            <w:noWrap/>
            <w:vAlign w:val="bottom"/>
            <w:hideMark/>
          </w:tcPr>
          <w:p w14:paraId="3CABB68D" w14:textId="77777777" w:rsidR="006A7E16" w:rsidRPr="00FB4771" w:rsidRDefault="006A7E16"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0.494</w:t>
            </w:r>
          </w:p>
        </w:tc>
        <w:tc>
          <w:tcPr>
            <w:tcW w:w="574" w:type="pct"/>
            <w:shd w:val="clear" w:color="auto" w:fill="auto"/>
            <w:noWrap/>
            <w:vAlign w:val="bottom"/>
            <w:hideMark/>
          </w:tcPr>
          <w:p w14:paraId="22871CBC" w14:textId="77777777" w:rsidR="006A7E16" w:rsidRPr="00FB4771" w:rsidRDefault="006A7E16"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0.597</w:t>
            </w:r>
          </w:p>
        </w:tc>
        <w:tc>
          <w:tcPr>
            <w:tcW w:w="574" w:type="pct"/>
            <w:shd w:val="clear" w:color="auto" w:fill="auto"/>
            <w:noWrap/>
            <w:vAlign w:val="bottom"/>
            <w:hideMark/>
          </w:tcPr>
          <w:p w14:paraId="34662626" w14:textId="77777777" w:rsidR="006A7E16" w:rsidRPr="00FB4771" w:rsidRDefault="006A7E16"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0.051</w:t>
            </w:r>
          </w:p>
        </w:tc>
        <w:tc>
          <w:tcPr>
            <w:tcW w:w="574" w:type="pct"/>
            <w:shd w:val="clear" w:color="auto" w:fill="auto"/>
            <w:noWrap/>
            <w:vAlign w:val="bottom"/>
            <w:hideMark/>
          </w:tcPr>
          <w:p w14:paraId="4DD24F14" w14:textId="77777777" w:rsidR="006A7E16" w:rsidRPr="00FB4771" w:rsidRDefault="006A7E16"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0.425</w:t>
            </w:r>
          </w:p>
        </w:tc>
        <w:tc>
          <w:tcPr>
            <w:tcW w:w="574" w:type="pct"/>
            <w:shd w:val="clear" w:color="auto" w:fill="auto"/>
            <w:noWrap/>
            <w:vAlign w:val="bottom"/>
            <w:hideMark/>
          </w:tcPr>
          <w:p w14:paraId="183092DA" w14:textId="77777777" w:rsidR="006A7E16" w:rsidRPr="00FB4771" w:rsidRDefault="006A7E16" w:rsidP="00DC50DF">
            <w:pPr>
              <w:spacing w:after="0" w:line="360" w:lineRule="auto"/>
              <w:jc w:val="center"/>
              <w:rPr>
                <w:rFonts w:ascii="Times New Roman" w:eastAsia="Times New Roman" w:hAnsi="Times New Roman" w:cs="Times New Roman"/>
                <w:color w:val="000000"/>
                <w:sz w:val="24"/>
                <w:szCs w:val="24"/>
                <w:lang w:eastAsia="es-MX"/>
              </w:rPr>
            </w:pPr>
          </w:p>
        </w:tc>
        <w:tc>
          <w:tcPr>
            <w:tcW w:w="574" w:type="pct"/>
            <w:shd w:val="clear" w:color="auto" w:fill="auto"/>
            <w:noWrap/>
            <w:vAlign w:val="bottom"/>
            <w:hideMark/>
          </w:tcPr>
          <w:p w14:paraId="1A7E6DD8" w14:textId="77777777" w:rsidR="006A7E16" w:rsidRPr="00FB4771" w:rsidRDefault="006A7E16" w:rsidP="00DC50DF">
            <w:pPr>
              <w:spacing w:after="0" w:line="360" w:lineRule="auto"/>
              <w:jc w:val="center"/>
              <w:rPr>
                <w:rFonts w:ascii="Times New Roman" w:eastAsia="Times New Roman" w:hAnsi="Times New Roman" w:cs="Times New Roman"/>
                <w:sz w:val="24"/>
                <w:szCs w:val="24"/>
                <w:lang w:eastAsia="es-MX"/>
              </w:rPr>
            </w:pPr>
          </w:p>
        </w:tc>
      </w:tr>
      <w:tr w:rsidR="00F7734E" w:rsidRPr="00FB4771" w14:paraId="1C157DFA" w14:textId="77777777" w:rsidTr="0061337B">
        <w:trPr>
          <w:trHeight w:val="265"/>
          <w:jc w:val="center"/>
        </w:trPr>
        <w:tc>
          <w:tcPr>
            <w:tcW w:w="1554" w:type="pct"/>
            <w:shd w:val="clear" w:color="auto" w:fill="auto"/>
            <w:noWrap/>
            <w:vAlign w:val="bottom"/>
            <w:hideMark/>
          </w:tcPr>
          <w:p w14:paraId="23AA4261" w14:textId="01BE90FA" w:rsidR="006A7E16" w:rsidRPr="00FB4771" w:rsidRDefault="00F7734E"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Soporte institucional del emprendimiento social</w:t>
            </w:r>
          </w:p>
        </w:tc>
        <w:tc>
          <w:tcPr>
            <w:tcW w:w="574" w:type="pct"/>
            <w:shd w:val="clear" w:color="auto" w:fill="auto"/>
            <w:noWrap/>
            <w:vAlign w:val="bottom"/>
            <w:hideMark/>
          </w:tcPr>
          <w:p w14:paraId="55C14519" w14:textId="77777777" w:rsidR="006A7E16" w:rsidRPr="00FB4771" w:rsidRDefault="006A7E16"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0.313</w:t>
            </w:r>
          </w:p>
        </w:tc>
        <w:tc>
          <w:tcPr>
            <w:tcW w:w="574" w:type="pct"/>
            <w:shd w:val="clear" w:color="auto" w:fill="auto"/>
            <w:noWrap/>
            <w:vAlign w:val="bottom"/>
            <w:hideMark/>
          </w:tcPr>
          <w:p w14:paraId="7284C352" w14:textId="77777777" w:rsidR="006A7E16" w:rsidRPr="00FB4771" w:rsidRDefault="006A7E16"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0.374</w:t>
            </w:r>
          </w:p>
        </w:tc>
        <w:tc>
          <w:tcPr>
            <w:tcW w:w="574" w:type="pct"/>
            <w:shd w:val="clear" w:color="auto" w:fill="auto"/>
            <w:noWrap/>
            <w:vAlign w:val="bottom"/>
            <w:hideMark/>
          </w:tcPr>
          <w:p w14:paraId="6A460890" w14:textId="77777777" w:rsidR="006A7E16" w:rsidRPr="00FB4771" w:rsidRDefault="006A7E16"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0.109</w:t>
            </w:r>
          </w:p>
        </w:tc>
        <w:tc>
          <w:tcPr>
            <w:tcW w:w="574" w:type="pct"/>
            <w:shd w:val="clear" w:color="auto" w:fill="auto"/>
            <w:noWrap/>
            <w:vAlign w:val="bottom"/>
            <w:hideMark/>
          </w:tcPr>
          <w:p w14:paraId="1BC36C2F" w14:textId="77777777" w:rsidR="006A7E16" w:rsidRPr="00FB4771" w:rsidRDefault="006A7E16"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0.325</w:t>
            </w:r>
          </w:p>
        </w:tc>
        <w:tc>
          <w:tcPr>
            <w:tcW w:w="574" w:type="pct"/>
            <w:shd w:val="clear" w:color="auto" w:fill="auto"/>
            <w:noWrap/>
            <w:vAlign w:val="bottom"/>
            <w:hideMark/>
          </w:tcPr>
          <w:p w14:paraId="331A01D2" w14:textId="77777777" w:rsidR="006A7E16" w:rsidRPr="00FB4771" w:rsidRDefault="006A7E16"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0.533</w:t>
            </w:r>
          </w:p>
        </w:tc>
        <w:tc>
          <w:tcPr>
            <w:tcW w:w="574" w:type="pct"/>
            <w:shd w:val="clear" w:color="auto" w:fill="auto"/>
            <w:noWrap/>
            <w:vAlign w:val="bottom"/>
            <w:hideMark/>
          </w:tcPr>
          <w:p w14:paraId="07C4985B" w14:textId="77777777" w:rsidR="006A7E16" w:rsidRPr="00FB4771" w:rsidRDefault="006A7E16" w:rsidP="00DC50DF">
            <w:pPr>
              <w:spacing w:after="0" w:line="360" w:lineRule="auto"/>
              <w:jc w:val="center"/>
              <w:rPr>
                <w:rFonts w:ascii="Times New Roman" w:eastAsia="Times New Roman" w:hAnsi="Times New Roman" w:cs="Times New Roman"/>
                <w:color w:val="000000"/>
                <w:sz w:val="24"/>
                <w:szCs w:val="24"/>
                <w:lang w:eastAsia="es-MX"/>
              </w:rPr>
            </w:pPr>
          </w:p>
        </w:tc>
      </w:tr>
    </w:tbl>
    <w:p w14:paraId="7F8EAC05" w14:textId="667B03B3" w:rsidR="005A15E2" w:rsidRPr="00FB4771" w:rsidRDefault="00F7734E" w:rsidP="0061337B">
      <w:pPr>
        <w:spacing w:after="0" w:line="360" w:lineRule="auto"/>
        <w:jc w:val="center"/>
        <w:rPr>
          <w:rFonts w:ascii="Times New Roman" w:eastAsia="Batang" w:hAnsi="Times New Roman" w:cs="Times New Roman"/>
          <w:bCs/>
          <w:sz w:val="24"/>
          <w:szCs w:val="24"/>
          <w:lang w:eastAsia="es-ES"/>
        </w:rPr>
      </w:pPr>
      <w:r w:rsidRPr="00FB4771">
        <w:rPr>
          <w:rFonts w:ascii="Times New Roman" w:eastAsia="Batang" w:hAnsi="Times New Roman" w:cs="Times New Roman"/>
          <w:sz w:val="24"/>
          <w:szCs w:val="24"/>
          <w:lang w:eastAsia="es-ES"/>
        </w:rPr>
        <w:t>Fuente:</w:t>
      </w:r>
      <w:r w:rsidR="005A15E2" w:rsidRPr="00FB4771">
        <w:rPr>
          <w:rFonts w:ascii="Times New Roman" w:eastAsia="Batang" w:hAnsi="Times New Roman" w:cs="Times New Roman"/>
          <w:bCs/>
          <w:sz w:val="24"/>
          <w:szCs w:val="24"/>
          <w:lang w:eastAsia="es-ES"/>
        </w:rPr>
        <w:t xml:space="preserve"> Elaboración propia</w:t>
      </w:r>
    </w:p>
    <w:p w14:paraId="1F6A319B" w14:textId="4181F642" w:rsidR="00801F72" w:rsidRPr="00FB4771" w:rsidRDefault="006A7E16" w:rsidP="0061337B">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 xml:space="preserve">En la tabla </w:t>
      </w:r>
      <w:r w:rsidR="000F621A" w:rsidRPr="00FB4771">
        <w:rPr>
          <w:rFonts w:ascii="Times New Roman" w:hAnsi="Times New Roman" w:cs="Times New Roman"/>
          <w:sz w:val="24"/>
          <w:szCs w:val="24"/>
        </w:rPr>
        <w:t>5</w:t>
      </w:r>
      <w:r w:rsidRPr="00FB4771">
        <w:rPr>
          <w:rFonts w:ascii="Times New Roman" w:hAnsi="Times New Roman" w:cs="Times New Roman"/>
          <w:sz w:val="24"/>
          <w:szCs w:val="24"/>
        </w:rPr>
        <w:t xml:space="preserve"> se </w:t>
      </w:r>
      <w:r w:rsidR="001B08CD" w:rsidRPr="00FB4771">
        <w:rPr>
          <w:rFonts w:ascii="Times New Roman" w:hAnsi="Times New Roman" w:cs="Times New Roman"/>
          <w:sz w:val="24"/>
          <w:szCs w:val="24"/>
        </w:rPr>
        <w:t>verifica</w:t>
      </w:r>
      <w:r w:rsidR="00F7734E" w:rsidRPr="00FB4771">
        <w:rPr>
          <w:rFonts w:ascii="Times New Roman" w:hAnsi="Times New Roman" w:cs="Times New Roman"/>
          <w:sz w:val="24"/>
          <w:szCs w:val="24"/>
        </w:rPr>
        <w:t>n</w:t>
      </w:r>
      <w:r w:rsidR="001B08CD" w:rsidRPr="00FB4771">
        <w:rPr>
          <w:rFonts w:ascii="Times New Roman" w:hAnsi="Times New Roman" w:cs="Times New Roman"/>
          <w:sz w:val="24"/>
          <w:szCs w:val="24"/>
        </w:rPr>
        <w:t xml:space="preserve"> los valores de</w:t>
      </w:r>
      <w:r w:rsidR="00F7734E" w:rsidRPr="00FB4771">
        <w:rPr>
          <w:rFonts w:ascii="Times New Roman" w:hAnsi="Times New Roman" w:cs="Times New Roman"/>
          <w:sz w:val="24"/>
          <w:szCs w:val="24"/>
        </w:rPr>
        <w:t>l</w:t>
      </w:r>
      <w:r w:rsidR="001B08CD" w:rsidRPr="00FB4771">
        <w:rPr>
          <w:rFonts w:ascii="Times New Roman" w:hAnsi="Times New Roman" w:cs="Times New Roman"/>
          <w:sz w:val="24"/>
          <w:szCs w:val="24"/>
        </w:rPr>
        <w:t xml:space="preserve"> HTMT, los cuales </w:t>
      </w:r>
      <w:r w:rsidR="00A93734" w:rsidRPr="00FB4771">
        <w:rPr>
          <w:rFonts w:ascii="Times New Roman" w:hAnsi="Times New Roman" w:cs="Times New Roman"/>
          <w:sz w:val="24"/>
          <w:szCs w:val="24"/>
        </w:rPr>
        <w:t xml:space="preserve">deben ser preferentemente menores a </w:t>
      </w:r>
      <w:r w:rsidR="00F7734E" w:rsidRPr="00FB4771">
        <w:rPr>
          <w:rFonts w:ascii="Times New Roman" w:hAnsi="Times New Roman" w:cs="Times New Roman"/>
          <w:sz w:val="24"/>
          <w:szCs w:val="24"/>
        </w:rPr>
        <w:t>0</w:t>
      </w:r>
      <w:r w:rsidR="00A93734" w:rsidRPr="00FB4771">
        <w:rPr>
          <w:rFonts w:ascii="Times New Roman" w:hAnsi="Times New Roman" w:cs="Times New Roman"/>
          <w:sz w:val="24"/>
          <w:szCs w:val="24"/>
        </w:rPr>
        <w:t xml:space="preserve">.85, o al menos </w:t>
      </w:r>
      <w:r w:rsidR="00F7734E" w:rsidRPr="00FB4771">
        <w:rPr>
          <w:rFonts w:ascii="Times New Roman" w:hAnsi="Times New Roman" w:cs="Times New Roman"/>
          <w:sz w:val="24"/>
          <w:szCs w:val="24"/>
        </w:rPr>
        <w:t>0</w:t>
      </w:r>
      <w:r w:rsidR="00A93734" w:rsidRPr="00FB4771">
        <w:rPr>
          <w:rFonts w:ascii="Times New Roman" w:hAnsi="Times New Roman" w:cs="Times New Roman"/>
          <w:sz w:val="24"/>
          <w:szCs w:val="24"/>
        </w:rPr>
        <w:t>.90 (</w:t>
      </w:r>
      <w:proofErr w:type="spellStart"/>
      <w:r w:rsidRPr="00FB4771">
        <w:rPr>
          <w:rFonts w:ascii="Times New Roman" w:hAnsi="Times New Roman" w:cs="Times New Roman"/>
          <w:sz w:val="24"/>
          <w:szCs w:val="24"/>
        </w:rPr>
        <w:t>Henseler</w:t>
      </w:r>
      <w:proofErr w:type="spellEnd"/>
      <w:r w:rsidRPr="00FB4771">
        <w:rPr>
          <w:rFonts w:ascii="Times New Roman" w:hAnsi="Times New Roman" w:cs="Times New Roman"/>
          <w:sz w:val="24"/>
          <w:szCs w:val="24"/>
        </w:rPr>
        <w:t xml:space="preserve">, </w:t>
      </w:r>
      <w:r w:rsidR="00AB4530" w:rsidRPr="00FB4771">
        <w:rPr>
          <w:rFonts w:ascii="Times New Roman" w:hAnsi="Times New Roman" w:cs="Times New Roman"/>
          <w:sz w:val="24"/>
          <w:szCs w:val="24"/>
        </w:rPr>
        <w:t xml:space="preserve">Ringle </w:t>
      </w:r>
      <w:r w:rsidR="00F7734E" w:rsidRPr="00FB4771">
        <w:rPr>
          <w:rFonts w:ascii="Times New Roman" w:hAnsi="Times New Roman" w:cs="Times New Roman"/>
          <w:sz w:val="24"/>
          <w:szCs w:val="24"/>
        </w:rPr>
        <w:t xml:space="preserve">y </w:t>
      </w:r>
      <w:proofErr w:type="spellStart"/>
      <w:r w:rsidR="00A93734" w:rsidRPr="00FB4771">
        <w:rPr>
          <w:rFonts w:ascii="Times New Roman" w:hAnsi="Times New Roman" w:cs="Times New Roman"/>
          <w:sz w:val="24"/>
          <w:szCs w:val="24"/>
        </w:rPr>
        <w:t>Sarstedt</w:t>
      </w:r>
      <w:proofErr w:type="spellEnd"/>
      <w:r w:rsidR="00F7734E" w:rsidRPr="00FB4771">
        <w:rPr>
          <w:rFonts w:ascii="Times New Roman" w:hAnsi="Times New Roman" w:cs="Times New Roman"/>
          <w:sz w:val="24"/>
          <w:szCs w:val="24"/>
        </w:rPr>
        <w:t>,</w:t>
      </w:r>
      <w:r w:rsidR="00A93734" w:rsidRPr="00FB4771">
        <w:rPr>
          <w:rFonts w:ascii="Times New Roman" w:hAnsi="Times New Roman" w:cs="Times New Roman"/>
          <w:sz w:val="24"/>
          <w:szCs w:val="24"/>
        </w:rPr>
        <w:t xml:space="preserve"> </w:t>
      </w:r>
      <w:r w:rsidRPr="00FB4771">
        <w:rPr>
          <w:rFonts w:ascii="Times New Roman" w:hAnsi="Times New Roman" w:cs="Times New Roman"/>
          <w:sz w:val="24"/>
          <w:szCs w:val="24"/>
        </w:rPr>
        <w:t>2015)</w:t>
      </w:r>
      <w:r w:rsidR="00801F72" w:rsidRPr="00FB4771">
        <w:rPr>
          <w:rFonts w:ascii="Times New Roman" w:hAnsi="Times New Roman" w:cs="Times New Roman"/>
          <w:sz w:val="24"/>
          <w:szCs w:val="24"/>
        </w:rPr>
        <w:t>.</w:t>
      </w:r>
    </w:p>
    <w:p w14:paraId="6F802EBA" w14:textId="77777777" w:rsidR="00B405AB" w:rsidRPr="00FB4771" w:rsidRDefault="00B405AB" w:rsidP="00B405AB">
      <w:pPr>
        <w:spacing w:after="0" w:line="360" w:lineRule="auto"/>
        <w:rPr>
          <w:rFonts w:ascii="Times New Roman" w:hAnsi="Times New Roman" w:cs="Times New Roman"/>
          <w:b/>
          <w:sz w:val="28"/>
          <w:szCs w:val="28"/>
        </w:rPr>
      </w:pPr>
    </w:p>
    <w:p w14:paraId="47FDCF77" w14:textId="301D4F83" w:rsidR="0039516E" w:rsidRPr="00FB4771" w:rsidRDefault="0039516E" w:rsidP="000A5DD1">
      <w:pPr>
        <w:spacing w:after="0" w:line="360" w:lineRule="auto"/>
        <w:jc w:val="center"/>
        <w:rPr>
          <w:rFonts w:ascii="Times New Roman" w:hAnsi="Times New Roman" w:cs="Times New Roman"/>
          <w:sz w:val="28"/>
          <w:szCs w:val="28"/>
        </w:rPr>
      </w:pPr>
      <w:r w:rsidRPr="00FB4771">
        <w:rPr>
          <w:rFonts w:ascii="Times New Roman" w:hAnsi="Times New Roman" w:cs="Times New Roman"/>
          <w:b/>
          <w:sz w:val="28"/>
          <w:szCs w:val="28"/>
        </w:rPr>
        <w:t>Evaluación del modelo: resultados del modelo estructural</w:t>
      </w:r>
    </w:p>
    <w:p w14:paraId="6F0CDEFF" w14:textId="27EC48A0" w:rsidR="0039516E" w:rsidRPr="00FB4771" w:rsidRDefault="006C686A" w:rsidP="0061337B">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De acuerdo con Chin (2010)</w:t>
      </w:r>
      <w:r w:rsidR="00801F72" w:rsidRPr="00FB4771">
        <w:rPr>
          <w:rFonts w:ascii="Times New Roman" w:hAnsi="Times New Roman" w:cs="Times New Roman"/>
          <w:sz w:val="24"/>
          <w:szCs w:val="24"/>
        </w:rPr>
        <w:t>,</w:t>
      </w:r>
      <w:r w:rsidRPr="00FB4771">
        <w:rPr>
          <w:rFonts w:ascii="Times New Roman" w:hAnsi="Times New Roman" w:cs="Times New Roman"/>
          <w:sz w:val="24"/>
          <w:szCs w:val="24"/>
        </w:rPr>
        <w:t xml:space="preserve"> una vez que se ha establecido que el modelo de medida es idóneo, el siguiente paso es proporcionar evidencia para apoyar</w:t>
      </w:r>
      <w:r w:rsidR="00122C5F" w:rsidRPr="00FB4771">
        <w:rPr>
          <w:rFonts w:ascii="Times New Roman" w:hAnsi="Times New Roman" w:cs="Times New Roman"/>
          <w:sz w:val="24"/>
          <w:szCs w:val="24"/>
        </w:rPr>
        <w:t xml:space="preserve"> el modelo teórico, principalmente el poder predictivo con los valores de</w:t>
      </w:r>
      <w:r w:rsidR="00492DF3" w:rsidRPr="00FB4771">
        <w:rPr>
          <w:rFonts w:ascii="Times New Roman" w:hAnsi="Times New Roman" w:cs="Times New Roman"/>
          <w:sz w:val="24"/>
          <w:szCs w:val="24"/>
        </w:rPr>
        <w:t xml:space="preserve">l coeficiente de determinación </w:t>
      </w:r>
      <m:oMath>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oMath>
      <w:r w:rsidR="00122C5F" w:rsidRPr="00FB4771">
        <w:rPr>
          <w:rFonts w:ascii="Times New Roman" w:hAnsi="Times New Roman" w:cs="Times New Roman"/>
          <w:sz w:val="24"/>
          <w:szCs w:val="24"/>
        </w:rPr>
        <w:t xml:space="preserve"> y la importancia de las estimaciones de ruta.</w:t>
      </w:r>
      <w:r w:rsidR="00801F72" w:rsidRPr="00FB4771">
        <w:rPr>
          <w:rFonts w:ascii="Times New Roman" w:hAnsi="Times New Roman" w:cs="Times New Roman"/>
          <w:sz w:val="24"/>
          <w:szCs w:val="24"/>
        </w:rPr>
        <w:t xml:space="preserve"> </w:t>
      </w:r>
    </w:p>
    <w:p w14:paraId="5BD3C383" w14:textId="3CFCDFEB" w:rsidR="00122C5F" w:rsidRPr="00FB4771" w:rsidRDefault="009E58A9" w:rsidP="0061337B">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Para el modelo estructural</w:t>
      </w:r>
      <w:r w:rsidR="001F5A99" w:rsidRPr="00FB4771">
        <w:rPr>
          <w:rFonts w:ascii="Times New Roman" w:hAnsi="Times New Roman" w:cs="Times New Roman"/>
          <w:sz w:val="24"/>
          <w:szCs w:val="24"/>
        </w:rPr>
        <w:t>,</w:t>
      </w:r>
      <w:r w:rsidRPr="00FB4771">
        <w:rPr>
          <w:rFonts w:ascii="Times New Roman" w:hAnsi="Times New Roman" w:cs="Times New Roman"/>
          <w:sz w:val="24"/>
          <w:szCs w:val="24"/>
        </w:rPr>
        <w:t xml:space="preserve"> </w:t>
      </w:r>
      <w:proofErr w:type="spellStart"/>
      <w:r w:rsidRPr="00FB4771">
        <w:rPr>
          <w:rFonts w:ascii="Times New Roman" w:hAnsi="Times New Roman" w:cs="Times New Roman"/>
          <w:sz w:val="24"/>
          <w:szCs w:val="24"/>
        </w:rPr>
        <w:t>Hair</w:t>
      </w:r>
      <w:proofErr w:type="spellEnd"/>
      <w:r w:rsidR="005E3276" w:rsidRPr="00FB4771">
        <w:rPr>
          <w:rFonts w:ascii="Times New Roman" w:hAnsi="Times New Roman" w:cs="Times New Roman"/>
          <w:sz w:val="24"/>
          <w:szCs w:val="24"/>
        </w:rPr>
        <w:t xml:space="preserve"> </w:t>
      </w:r>
      <w:r w:rsidR="005E3276" w:rsidRPr="00FB4771">
        <w:rPr>
          <w:rFonts w:ascii="Times New Roman" w:hAnsi="Times New Roman" w:cs="Times New Roman"/>
          <w:i/>
          <w:iCs/>
          <w:sz w:val="24"/>
          <w:szCs w:val="24"/>
        </w:rPr>
        <w:t>et al.</w:t>
      </w:r>
      <w:r w:rsidR="00AD00CB" w:rsidRPr="00FB4771">
        <w:rPr>
          <w:rFonts w:ascii="Times New Roman" w:hAnsi="Times New Roman" w:cs="Times New Roman"/>
          <w:sz w:val="24"/>
          <w:szCs w:val="24"/>
        </w:rPr>
        <w:t xml:space="preserve"> (</w:t>
      </w:r>
      <w:r w:rsidRPr="00FB4771">
        <w:rPr>
          <w:rFonts w:ascii="Times New Roman" w:hAnsi="Times New Roman" w:cs="Times New Roman"/>
          <w:sz w:val="24"/>
          <w:szCs w:val="24"/>
        </w:rPr>
        <w:t>2007) recomiendan evaluar</w:t>
      </w:r>
      <w:r w:rsidR="001F5A99" w:rsidRPr="00FB4771">
        <w:rPr>
          <w:rFonts w:ascii="Times New Roman" w:hAnsi="Times New Roman" w:cs="Times New Roman"/>
          <w:sz w:val="24"/>
          <w:szCs w:val="24"/>
        </w:rPr>
        <w:t xml:space="preserve"> los siguientes puntos</w:t>
      </w:r>
      <w:r w:rsidRPr="00FB4771">
        <w:rPr>
          <w:rFonts w:ascii="Times New Roman" w:hAnsi="Times New Roman" w:cs="Times New Roman"/>
          <w:sz w:val="24"/>
          <w:szCs w:val="24"/>
        </w:rPr>
        <w:t>:</w:t>
      </w:r>
    </w:p>
    <w:p w14:paraId="66006190" w14:textId="4C27163C" w:rsidR="009E58A9" w:rsidRPr="00FB4771" w:rsidRDefault="009E58A9" w:rsidP="0061337B">
      <w:pPr>
        <w:pStyle w:val="Prrafodelista"/>
        <w:numPr>
          <w:ilvl w:val="0"/>
          <w:numId w:val="4"/>
        </w:numPr>
        <w:spacing w:after="0" w:line="360" w:lineRule="auto"/>
        <w:jc w:val="both"/>
        <w:rPr>
          <w:rFonts w:ascii="Times New Roman" w:hAnsi="Times New Roman" w:cs="Times New Roman"/>
          <w:sz w:val="24"/>
          <w:szCs w:val="24"/>
        </w:rPr>
      </w:pPr>
      <w:r w:rsidRPr="00FB4771">
        <w:rPr>
          <w:rFonts w:ascii="Times New Roman" w:hAnsi="Times New Roman" w:cs="Times New Roman"/>
          <w:sz w:val="24"/>
          <w:szCs w:val="24"/>
        </w:rPr>
        <w:t>Colinealidad</w:t>
      </w:r>
      <w:r w:rsidR="00492DF3" w:rsidRPr="00FB4771">
        <w:rPr>
          <w:rFonts w:ascii="Times New Roman" w:hAnsi="Times New Roman" w:cs="Times New Roman"/>
          <w:sz w:val="24"/>
          <w:szCs w:val="24"/>
        </w:rPr>
        <w:t xml:space="preserve"> entre los constructos</w:t>
      </w:r>
      <w:r w:rsidR="001F5A99" w:rsidRPr="00FB4771">
        <w:rPr>
          <w:rFonts w:ascii="Times New Roman" w:hAnsi="Times New Roman" w:cs="Times New Roman"/>
          <w:sz w:val="24"/>
          <w:szCs w:val="24"/>
        </w:rPr>
        <w:t>;</w:t>
      </w:r>
    </w:p>
    <w:p w14:paraId="37ABBD83" w14:textId="128CC9CD" w:rsidR="009E58A9" w:rsidRPr="00FB4771" w:rsidRDefault="009E58A9" w:rsidP="0061337B">
      <w:pPr>
        <w:pStyle w:val="Prrafodelista"/>
        <w:numPr>
          <w:ilvl w:val="0"/>
          <w:numId w:val="4"/>
        </w:numPr>
        <w:spacing w:after="0" w:line="360" w:lineRule="auto"/>
        <w:jc w:val="both"/>
        <w:rPr>
          <w:rFonts w:ascii="Times New Roman" w:hAnsi="Times New Roman" w:cs="Times New Roman"/>
          <w:sz w:val="24"/>
          <w:szCs w:val="24"/>
        </w:rPr>
      </w:pPr>
      <w:r w:rsidRPr="00FB4771">
        <w:rPr>
          <w:rFonts w:ascii="Times New Roman" w:hAnsi="Times New Roman" w:cs="Times New Roman"/>
          <w:sz w:val="24"/>
          <w:szCs w:val="24"/>
        </w:rPr>
        <w:t>Significancia y relevancia de los coeficientes de ruta</w:t>
      </w:r>
      <w:r w:rsidR="001F5A99" w:rsidRPr="00FB4771">
        <w:rPr>
          <w:rFonts w:ascii="Times New Roman" w:hAnsi="Times New Roman" w:cs="Times New Roman"/>
          <w:sz w:val="24"/>
          <w:szCs w:val="24"/>
        </w:rPr>
        <w:t>;</w:t>
      </w:r>
    </w:p>
    <w:p w14:paraId="52920927" w14:textId="3E267452" w:rsidR="009E58A9" w:rsidRPr="00FB4771" w:rsidRDefault="009E58A9" w:rsidP="0061337B">
      <w:pPr>
        <w:pStyle w:val="Prrafodelista"/>
        <w:numPr>
          <w:ilvl w:val="0"/>
          <w:numId w:val="4"/>
        </w:numPr>
        <w:spacing w:after="0" w:line="360" w:lineRule="auto"/>
        <w:jc w:val="both"/>
        <w:rPr>
          <w:rFonts w:ascii="Times New Roman" w:hAnsi="Times New Roman" w:cs="Times New Roman"/>
          <w:sz w:val="24"/>
          <w:szCs w:val="24"/>
        </w:rPr>
      </w:pPr>
      <w:r w:rsidRPr="00FB4771">
        <w:rPr>
          <w:rFonts w:ascii="Times New Roman" w:hAnsi="Times New Roman" w:cs="Times New Roman"/>
          <w:sz w:val="24"/>
          <w:szCs w:val="24"/>
        </w:rPr>
        <w:t>Relevancia predictiva (</w:t>
      </w:r>
      <m:oMath>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f</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Q</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q</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r>
          <w:rPr>
            <w:rFonts w:ascii="Cambria Math" w:hAnsi="Cambria Math" w:cs="Times New Roman"/>
            <w:sz w:val="24"/>
            <w:szCs w:val="24"/>
          </w:rPr>
          <m:t>PLS</m:t>
        </m:r>
        <m:r>
          <m:rPr>
            <m:sty m:val="p"/>
          </m:rPr>
          <w:rPr>
            <w:rFonts w:ascii="Cambria Math" w:hAnsi="Cambria Math" w:cs="Times New Roman"/>
            <w:sz w:val="24"/>
            <w:szCs w:val="24"/>
          </w:rPr>
          <m:t xml:space="preserve"> </m:t>
        </m:r>
        <m:r>
          <w:rPr>
            <w:rFonts w:ascii="Cambria Math" w:hAnsi="Cambria Math" w:cs="Times New Roman"/>
            <w:sz w:val="24"/>
            <w:szCs w:val="24"/>
          </w:rPr>
          <m:t>predict</m:t>
        </m:r>
      </m:oMath>
      <w:r w:rsidR="00B64775" w:rsidRPr="00FB4771">
        <w:rPr>
          <w:rFonts w:ascii="Times New Roman" w:hAnsi="Times New Roman" w:cs="Times New Roman"/>
          <w:sz w:val="24"/>
          <w:szCs w:val="24"/>
        </w:rPr>
        <w:t>)</w:t>
      </w:r>
      <w:r w:rsidR="001F5A99" w:rsidRPr="00FB4771">
        <w:rPr>
          <w:rFonts w:ascii="Times New Roman" w:hAnsi="Times New Roman" w:cs="Times New Roman"/>
          <w:sz w:val="24"/>
          <w:szCs w:val="24"/>
        </w:rPr>
        <w:t>, y</w:t>
      </w:r>
    </w:p>
    <w:p w14:paraId="477610B5" w14:textId="64494621" w:rsidR="009E58A9" w:rsidRPr="00FB4771" w:rsidRDefault="009E58A9" w:rsidP="0061337B">
      <w:pPr>
        <w:pStyle w:val="Prrafodelista"/>
        <w:numPr>
          <w:ilvl w:val="0"/>
          <w:numId w:val="4"/>
        </w:numPr>
        <w:spacing w:after="0" w:line="360" w:lineRule="auto"/>
        <w:jc w:val="both"/>
        <w:rPr>
          <w:rFonts w:ascii="Times New Roman" w:hAnsi="Times New Roman" w:cs="Times New Roman"/>
          <w:sz w:val="24"/>
          <w:szCs w:val="24"/>
        </w:rPr>
      </w:pPr>
      <w:r w:rsidRPr="00FB4771">
        <w:rPr>
          <w:rFonts w:ascii="Times New Roman" w:hAnsi="Times New Roman" w:cs="Times New Roman"/>
          <w:sz w:val="24"/>
          <w:szCs w:val="24"/>
        </w:rPr>
        <w:t>Bondad de ajuste</w:t>
      </w:r>
      <w:r w:rsidR="008E075B" w:rsidRPr="00FB4771">
        <w:rPr>
          <w:rFonts w:ascii="Times New Roman" w:hAnsi="Times New Roman" w:cs="Times New Roman"/>
          <w:sz w:val="24"/>
          <w:szCs w:val="24"/>
        </w:rPr>
        <w:t>.</w:t>
      </w:r>
    </w:p>
    <w:p w14:paraId="176BCD0B" w14:textId="6E3E46ED" w:rsidR="001669DB" w:rsidRPr="00FB4771" w:rsidRDefault="00492DF3" w:rsidP="00B405AB">
      <w:pPr>
        <w:spacing w:after="0" w:line="360" w:lineRule="auto"/>
        <w:ind w:firstLine="644"/>
        <w:jc w:val="both"/>
        <w:rPr>
          <w:rFonts w:ascii="Times New Roman" w:hAnsi="Times New Roman" w:cs="Times New Roman"/>
          <w:sz w:val="24"/>
          <w:szCs w:val="24"/>
        </w:rPr>
      </w:pPr>
      <w:r w:rsidRPr="00FB4771">
        <w:rPr>
          <w:rFonts w:ascii="Times New Roman" w:hAnsi="Times New Roman" w:cs="Times New Roman"/>
          <w:sz w:val="24"/>
          <w:szCs w:val="24"/>
        </w:rPr>
        <w:lastRenderedPageBreak/>
        <w:t>Como se mencionó anteriormente, para la presente investigación se utilizó la técnica de mínimos cuadrados parciales, ya que e</w:t>
      </w:r>
      <w:r w:rsidR="005775D7" w:rsidRPr="00FB4771">
        <w:rPr>
          <w:rFonts w:ascii="Times New Roman" w:hAnsi="Times New Roman" w:cs="Times New Roman"/>
          <w:sz w:val="24"/>
          <w:szCs w:val="24"/>
        </w:rPr>
        <w:t xml:space="preserve">n </w:t>
      </w:r>
      <w:r w:rsidR="000908A8" w:rsidRPr="00FB4771">
        <w:rPr>
          <w:rFonts w:ascii="Times New Roman" w:hAnsi="Times New Roman" w:cs="Times New Roman"/>
          <w:sz w:val="24"/>
          <w:szCs w:val="24"/>
        </w:rPr>
        <w:t>simulaciones se ha encontrado que es un método bastante robusto</w:t>
      </w:r>
      <w:r w:rsidR="008577DD" w:rsidRPr="00FB4771">
        <w:rPr>
          <w:rFonts w:ascii="Times New Roman" w:hAnsi="Times New Roman" w:cs="Times New Roman"/>
          <w:sz w:val="24"/>
          <w:szCs w:val="24"/>
        </w:rPr>
        <w:t xml:space="preserve"> para deficiencias como la </w:t>
      </w:r>
      <w:r w:rsidR="00AD00CB" w:rsidRPr="00FB4771">
        <w:rPr>
          <w:rFonts w:ascii="Times New Roman" w:hAnsi="Times New Roman" w:cs="Times New Roman"/>
          <w:sz w:val="24"/>
          <w:szCs w:val="24"/>
        </w:rPr>
        <w:t>colinealidad</w:t>
      </w:r>
      <w:r w:rsidR="000908A8" w:rsidRPr="00FB4771">
        <w:rPr>
          <w:rFonts w:ascii="Times New Roman" w:hAnsi="Times New Roman" w:cs="Times New Roman"/>
          <w:sz w:val="24"/>
          <w:szCs w:val="24"/>
        </w:rPr>
        <w:t xml:space="preserve"> (</w:t>
      </w:r>
      <w:proofErr w:type="spellStart"/>
      <w:r w:rsidR="000908A8" w:rsidRPr="00FB4771">
        <w:rPr>
          <w:rFonts w:ascii="Times New Roman" w:hAnsi="Times New Roman" w:cs="Times New Roman"/>
          <w:sz w:val="24"/>
          <w:szCs w:val="24"/>
        </w:rPr>
        <w:t>Cassel</w:t>
      </w:r>
      <w:proofErr w:type="spellEnd"/>
      <w:r w:rsidR="000908A8" w:rsidRPr="00FB4771">
        <w:rPr>
          <w:rFonts w:ascii="Times New Roman" w:hAnsi="Times New Roman" w:cs="Times New Roman"/>
          <w:sz w:val="24"/>
          <w:szCs w:val="24"/>
        </w:rPr>
        <w:t xml:space="preserve">, </w:t>
      </w:r>
      <w:proofErr w:type="spellStart"/>
      <w:r w:rsidR="000908A8" w:rsidRPr="00FB4771">
        <w:rPr>
          <w:rFonts w:ascii="Times New Roman" w:hAnsi="Times New Roman" w:cs="Times New Roman"/>
          <w:sz w:val="24"/>
          <w:szCs w:val="24"/>
        </w:rPr>
        <w:t>Hackl</w:t>
      </w:r>
      <w:proofErr w:type="spellEnd"/>
      <w:r w:rsidR="000908A8" w:rsidRPr="00FB4771">
        <w:rPr>
          <w:rFonts w:ascii="Times New Roman" w:hAnsi="Times New Roman" w:cs="Times New Roman"/>
          <w:sz w:val="24"/>
          <w:szCs w:val="24"/>
        </w:rPr>
        <w:t xml:space="preserve"> </w:t>
      </w:r>
      <w:r w:rsidR="00BE10D8" w:rsidRPr="00FB4771">
        <w:rPr>
          <w:rFonts w:ascii="Times New Roman" w:hAnsi="Times New Roman" w:cs="Times New Roman"/>
          <w:sz w:val="24"/>
          <w:szCs w:val="24"/>
        </w:rPr>
        <w:t>y</w:t>
      </w:r>
      <w:r w:rsidR="000908A8" w:rsidRPr="00FB4771">
        <w:rPr>
          <w:rFonts w:ascii="Times New Roman" w:hAnsi="Times New Roman" w:cs="Times New Roman"/>
          <w:sz w:val="24"/>
          <w:szCs w:val="24"/>
        </w:rPr>
        <w:t xml:space="preserve"> </w:t>
      </w:r>
      <w:proofErr w:type="spellStart"/>
      <w:r w:rsidR="000908A8" w:rsidRPr="00FB4771">
        <w:rPr>
          <w:rFonts w:ascii="Times New Roman" w:hAnsi="Times New Roman" w:cs="Times New Roman"/>
          <w:sz w:val="24"/>
          <w:szCs w:val="24"/>
        </w:rPr>
        <w:t>We</w:t>
      </w:r>
      <w:r w:rsidR="00BE10D8" w:rsidRPr="00FB4771">
        <w:rPr>
          <w:rFonts w:ascii="Times New Roman" w:hAnsi="Times New Roman" w:cs="Times New Roman"/>
          <w:sz w:val="24"/>
          <w:szCs w:val="24"/>
        </w:rPr>
        <w:t>s</w:t>
      </w:r>
      <w:r w:rsidR="000908A8" w:rsidRPr="00FB4771">
        <w:rPr>
          <w:rFonts w:ascii="Times New Roman" w:hAnsi="Times New Roman" w:cs="Times New Roman"/>
          <w:sz w:val="24"/>
          <w:szCs w:val="24"/>
        </w:rPr>
        <w:t>tlund</w:t>
      </w:r>
      <w:proofErr w:type="spellEnd"/>
      <w:r w:rsidR="00B64775" w:rsidRPr="00FB4771">
        <w:rPr>
          <w:rFonts w:ascii="Times New Roman" w:hAnsi="Times New Roman" w:cs="Times New Roman"/>
          <w:sz w:val="24"/>
          <w:szCs w:val="24"/>
        </w:rPr>
        <w:t>, 1999</w:t>
      </w:r>
      <w:r w:rsidR="008E075B" w:rsidRPr="00FB4771">
        <w:rPr>
          <w:rFonts w:ascii="Times New Roman" w:hAnsi="Times New Roman" w:cs="Times New Roman"/>
          <w:sz w:val="24"/>
          <w:szCs w:val="24"/>
        </w:rPr>
        <w:t xml:space="preserve">). Para </w:t>
      </w:r>
      <w:r w:rsidR="008577DD" w:rsidRPr="00FB4771">
        <w:rPr>
          <w:rFonts w:ascii="Times New Roman" w:hAnsi="Times New Roman" w:cs="Times New Roman"/>
          <w:sz w:val="24"/>
          <w:szCs w:val="24"/>
        </w:rPr>
        <w:t>evaluarla, se utilizó</w:t>
      </w:r>
      <w:r w:rsidRPr="00FB4771">
        <w:rPr>
          <w:rFonts w:ascii="Times New Roman" w:hAnsi="Times New Roman" w:cs="Times New Roman"/>
          <w:sz w:val="24"/>
          <w:szCs w:val="24"/>
        </w:rPr>
        <w:t xml:space="preserve"> el factor de inflación de varianza (VIF)</w:t>
      </w:r>
      <w:r w:rsidR="00801F72" w:rsidRPr="00FB4771">
        <w:rPr>
          <w:rFonts w:ascii="Times New Roman" w:hAnsi="Times New Roman" w:cs="Times New Roman"/>
          <w:sz w:val="24"/>
          <w:szCs w:val="24"/>
        </w:rPr>
        <w:t>.</w:t>
      </w:r>
    </w:p>
    <w:p w14:paraId="1BD1B27D" w14:textId="77777777" w:rsidR="00B405AB" w:rsidRPr="00FB4771" w:rsidRDefault="00B405AB" w:rsidP="0061337B">
      <w:pPr>
        <w:spacing w:after="0" w:line="360" w:lineRule="auto"/>
        <w:ind w:firstLine="644"/>
        <w:jc w:val="both"/>
        <w:rPr>
          <w:rFonts w:ascii="Times New Roman" w:hAnsi="Times New Roman" w:cs="Times New Roman"/>
          <w:sz w:val="24"/>
          <w:szCs w:val="24"/>
        </w:rPr>
      </w:pPr>
    </w:p>
    <w:p w14:paraId="1DA5D7F2" w14:textId="534A9497" w:rsidR="001669DB" w:rsidRPr="00FB4771" w:rsidRDefault="00204090" w:rsidP="0061337B">
      <w:pPr>
        <w:spacing w:after="0" w:line="360" w:lineRule="auto"/>
        <w:jc w:val="center"/>
        <w:rPr>
          <w:rFonts w:ascii="Times New Roman" w:hAnsi="Times New Roman" w:cs="Times New Roman"/>
          <w:sz w:val="24"/>
          <w:szCs w:val="24"/>
          <w:lang w:val="es-ES"/>
        </w:rPr>
      </w:pPr>
      <w:r w:rsidRPr="00FB4771">
        <w:rPr>
          <w:rFonts w:ascii="Times New Roman" w:hAnsi="Times New Roman" w:cs="Times New Roman"/>
          <w:b/>
          <w:sz w:val="24"/>
          <w:szCs w:val="24"/>
          <w:lang w:val="es-ES"/>
        </w:rPr>
        <w:t xml:space="preserve">Tabla </w:t>
      </w:r>
      <w:r w:rsidR="000F621A" w:rsidRPr="00FB4771">
        <w:rPr>
          <w:rFonts w:ascii="Times New Roman" w:hAnsi="Times New Roman" w:cs="Times New Roman"/>
          <w:b/>
          <w:sz w:val="24"/>
          <w:szCs w:val="24"/>
          <w:lang w:val="es-ES"/>
        </w:rPr>
        <w:t>6</w:t>
      </w:r>
      <w:r w:rsidR="00801F72" w:rsidRPr="00FB4771">
        <w:rPr>
          <w:rFonts w:ascii="Times New Roman" w:hAnsi="Times New Roman" w:cs="Times New Roman"/>
          <w:b/>
          <w:sz w:val="24"/>
          <w:szCs w:val="24"/>
          <w:lang w:val="es-ES"/>
        </w:rPr>
        <w:t xml:space="preserve">. </w:t>
      </w:r>
      <w:r w:rsidRPr="00FB4771">
        <w:rPr>
          <w:rFonts w:ascii="Times New Roman" w:hAnsi="Times New Roman" w:cs="Times New Roman"/>
          <w:sz w:val="24"/>
          <w:szCs w:val="24"/>
          <w:lang w:val="es-ES"/>
        </w:rPr>
        <w:t>VIF</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6"/>
        <w:gridCol w:w="1070"/>
        <w:gridCol w:w="1117"/>
        <w:gridCol w:w="1587"/>
        <w:gridCol w:w="1325"/>
        <w:gridCol w:w="1018"/>
        <w:gridCol w:w="561"/>
        <w:gridCol w:w="564"/>
      </w:tblGrid>
      <w:tr w:rsidR="00204090" w:rsidRPr="00FB4771" w14:paraId="53454793" w14:textId="77777777" w:rsidTr="00902DDE">
        <w:trPr>
          <w:trHeight w:val="406"/>
        </w:trPr>
        <w:tc>
          <w:tcPr>
            <w:tcW w:w="1586" w:type="dxa"/>
            <w:shd w:val="clear" w:color="auto" w:fill="auto"/>
            <w:noWrap/>
            <w:vAlign w:val="bottom"/>
            <w:hideMark/>
          </w:tcPr>
          <w:p w14:paraId="7E5A142F" w14:textId="77777777" w:rsidR="00204090" w:rsidRPr="00FB4771" w:rsidRDefault="00204090" w:rsidP="00DC50DF">
            <w:pPr>
              <w:spacing w:after="0" w:line="360" w:lineRule="auto"/>
              <w:rPr>
                <w:rFonts w:ascii="Times New Roman" w:eastAsia="Times New Roman" w:hAnsi="Times New Roman" w:cs="Times New Roman"/>
                <w:b/>
                <w:sz w:val="24"/>
                <w:szCs w:val="24"/>
                <w:lang w:eastAsia="es-MX"/>
              </w:rPr>
            </w:pPr>
          </w:p>
        </w:tc>
        <w:tc>
          <w:tcPr>
            <w:tcW w:w="1070" w:type="dxa"/>
            <w:shd w:val="clear" w:color="auto" w:fill="auto"/>
            <w:noWrap/>
            <w:vAlign w:val="center"/>
            <w:hideMark/>
          </w:tcPr>
          <w:p w14:paraId="60C554E5" w14:textId="77777777" w:rsidR="00204090" w:rsidRPr="00FB4771" w:rsidRDefault="00204090" w:rsidP="00DC50DF">
            <w:pPr>
              <w:spacing w:after="0" w:line="360" w:lineRule="auto"/>
              <w:jc w:val="center"/>
              <w:rPr>
                <w:rFonts w:ascii="Times New Roman" w:hAnsi="Times New Roman" w:cs="Times New Roman"/>
                <w:b/>
                <w:color w:val="000000"/>
                <w:sz w:val="24"/>
                <w:szCs w:val="24"/>
              </w:rPr>
            </w:pPr>
            <w:r w:rsidRPr="00FB4771">
              <w:rPr>
                <w:rFonts w:ascii="Times New Roman" w:hAnsi="Times New Roman" w:cs="Times New Roman"/>
                <w:b/>
                <w:color w:val="000000"/>
                <w:sz w:val="24"/>
                <w:szCs w:val="24"/>
              </w:rPr>
              <w:t>AP</w:t>
            </w:r>
          </w:p>
        </w:tc>
        <w:tc>
          <w:tcPr>
            <w:tcW w:w="1117" w:type="dxa"/>
            <w:shd w:val="clear" w:color="auto" w:fill="auto"/>
            <w:noWrap/>
            <w:vAlign w:val="center"/>
            <w:hideMark/>
          </w:tcPr>
          <w:p w14:paraId="0D56BEEB" w14:textId="77777777" w:rsidR="00204090" w:rsidRPr="00FB4771" w:rsidRDefault="00204090" w:rsidP="00DC50DF">
            <w:pPr>
              <w:spacing w:after="0" w:line="360" w:lineRule="auto"/>
              <w:jc w:val="center"/>
              <w:rPr>
                <w:rFonts w:ascii="Times New Roman" w:hAnsi="Times New Roman" w:cs="Times New Roman"/>
                <w:b/>
                <w:color w:val="000000"/>
                <w:sz w:val="24"/>
                <w:szCs w:val="24"/>
              </w:rPr>
            </w:pPr>
            <w:r w:rsidRPr="00FB4771">
              <w:rPr>
                <w:rFonts w:ascii="Times New Roman" w:hAnsi="Times New Roman" w:cs="Times New Roman"/>
                <w:b/>
                <w:color w:val="000000"/>
                <w:sz w:val="24"/>
                <w:szCs w:val="24"/>
              </w:rPr>
              <w:t>A</w:t>
            </w:r>
          </w:p>
        </w:tc>
        <w:tc>
          <w:tcPr>
            <w:tcW w:w="1587" w:type="dxa"/>
            <w:shd w:val="clear" w:color="auto" w:fill="auto"/>
            <w:noWrap/>
            <w:vAlign w:val="center"/>
            <w:hideMark/>
          </w:tcPr>
          <w:p w14:paraId="53E6FC29" w14:textId="77777777" w:rsidR="00204090" w:rsidRPr="00FB4771" w:rsidRDefault="00204090" w:rsidP="00DC50DF">
            <w:pPr>
              <w:spacing w:after="0" w:line="360" w:lineRule="auto"/>
              <w:jc w:val="center"/>
              <w:rPr>
                <w:rFonts w:ascii="Times New Roman" w:hAnsi="Times New Roman" w:cs="Times New Roman"/>
                <w:b/>
                <w:color w:val="000000"/>
                <w:sz w:val="24"/>
                <w:szCs w:val="24"/>
              </w:rPr>
            </w:pPr>
            <w:r w:rsidRPr="00FB4771">
              <w:rPr>
                <w:rFonts w:ascii="Times New Roman" w:hAnsi="Times New Roman" w:cs="Times New Roman"/>
                <w:b/>
                <w:color w:val="000000"/>
                <w:sz w:val="24"/>
                <w:szCs w:val="24"/>
              </w:rPr>
              <w:t>ES</w:t>
            </w:r>
          </w:p>
        </w:tc>
        <w:tc>
          <w:tcPr>
            <w:tcW w:w="1325" w:type="dxa"/>
            <w:shd w:val="clear" w:color="auto" w:fill="auto"/>
            <w:noWrap/>
            <w:vAlign w:val="center"/>
            <w:hideMark/>
          </w:tcPr>
          <w:p w14:paraId="5F6492F9" w14:textId="77777777" w:rsidR="00204090" w:rsidRPr="00FB4771" w:rsidRDefault="00204090" w:rsidP="00DC50DF">
            <w:pPr>
              <w:spacing w:after="0" w:line="360" w:lineRule="auto"/>
              <w:jc w:val="center"/>
              <w:rPr>
                <w:rFonts w:ascii="Times New Roman" w:hAnsi="Times New Roman" w:cs="Times New Roman"/>
                <w:b/>
                <w:color w:val="000000"/>
                <w:sz w:val="24"/>
                <w:szCs w:val="24"/>
              </w:rPr>
            </w:pPr>
            <w:r w:rsidRPr="00FB4771">
              <w:rPr>
                <w:rFonts w:ascii="Times New Roman" w:hAnsi="Times New Roman" w:cs="Times New Roman"/>
                <w:b/>
                <w:color w:val="000000"/>
                <w:sz w:val="24"/>
                <w:szCs w:val="24"/>
              </w:rPr>
              <w:t>IE</w:t>
            </w:r>
          </w:p>
        </w:tc>
        <w:tc>
          <w:tcPr>
            <w:tcW w:w="1018" w:type="dxa"/>
            <w:shd w:val="clear" w:color="auto" w:fill="auto"/>
            <w:noWrap/>
            <w:vAlign w:val="center"/>
            <w:hideMark/>
          </w:tcPr>
          <w:p w14:paraId="306751BF" w14:textId="77777777" w:rsidR="00204090" w:rsidRPr="00FB4771" w:rsidRDefault="00204090" w:rsidP="00DC50DF">
            <w:pPr>
              <w:spacing w:after="0" w:line="360" w:lineRule="auto"/>
              <w:jc w:val="center"/>
              <w:rPr>
                <w:rFonts w:ascii="Times New Roman" w:hAnsi="Times New Roman" w:cs="Times New Roman"/>
                <w:b/>
                <w:color w:val="000000"/>
                <w:sz w:val="24"/>
                <w:szCs w:val="24"/>
              </w:rPr>
            </w:pPr>
            <w:r w:rsidRPr="00FB4771">
              <w:rPr>
                <w:rFonts w:ascii="Times New Roman" w:hAnsi="Times New Roman" w:cs="Times New Roman"/>
                <w:b/>
                <w:color w:val="000000"/>
                <w:sz w:val="24"/>
                <w:szCs w:val="24"/>
              </w:rPr>
              <w:t>PPES</w:t>
            </w:r>
          </w:p>
        </w:tc>
        <w:tc>
          <w:tcPr>
            <w:tcW w:w="1125" w:type="dxa"/>
            <w:gridSpan w:val="2"/>
            <w:shd w:val="clear" w:color="auto" w:fill="auto"/>
            <w:noWrap/>
            <w:vAlign w:val="center"/>
            <w:hideMark/>
          </w:tcPr>
          <w:p w14:paraId="06B7C676" w14:textId="77777777" w:rsidR="00204090" w:rsidRPr="00FB4771" w:rsidRDefault="00204090" w:rsidP="00DC50DF">
            <w:pPr>
              <w:spacing w:after="0" w:line="360" w:lineRule="auto"/>
              <w:jc w:val="center"/>
              <w:rPr>
                <w:rFonts w:ascii="Times New Roman" w:hAnsi="Times New Roman" w:cs="Times New Roman"/>
                <w:b/>
                <w:color w:val="000000"/>
                <w:sz w:val="24"/>
                <w:szCs w:val="24"/>
              </w:rPr>
            </w:pPr>
            <w:r w:rsidRPr="00FB4771">
              <w:rPr>
                <w:rFonts w:ascii="Times New Roman" w:hAnsi="Times New Roman" w:cs="Times New Roman"/>
                <w:b/>
                <w:color w:val="000000"/>
                <w:sz w:val="24"/>
                <w:szCs w:val="24"/>
              </w:rPr>
              <w:t>SIES</w:t>
            </w:r>
          </w:p>
        </w:tc>
      </w:tr>
      <w:tr w:rsidR="00C00A87" w:rsidRPr="00FB4771" w14:paraId="798C5AF6" w14:textId="77777777" w:rsidTr="00902DDE">
        <w:trPr>
          <w:trHeight w:val="406"/>
        </w:trPr>
        <w:tc>
          <w:tcPr>
            <w:tcW w:w="1586" w:type="dxa"/>
            <w:shd w:val="clear" w:color="auto" w:fill="auto"/>
            <w:noWrap/>
            <w:vAlign w:val="bottom"/>
            <w:hideMark/>
          </w:tcPr>
          <w:p w14:paraId="23D7C0C6" w14:textId="77777777" w:rsidR="001669DB" w:rsidRPr="00FB4771" w:rsidRDefault="00A428E8" w:rsidP="00DC50DF">
            <w:pPr>
              <w:spacing w:after="0" w:line="360" w:lineRule="auto"/>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AP</w:t>
            </w:r>
          </w:p>
        </w:tc>
        <w:tc>
          <w:tcPr>
            <w:tcW w:w="1070" w:type="dxa"/>
            <w:shd w:val="clear" w:color="auto" w:fill="auto"/>
            <w:noWrap/>
            <w:vAlign w:val="bottom"/>
            <w:hideMark/>
          </w:tcPr>
          <w:p w14:paraId="270B34C3" w14:textId="77777777" w:rsidR="001669DB" w:rsidRPr="00FB4771" w:rsidRDefault="001669DB" w:rsidP="00DC50DF">
            <w:pPr>
              <w:spacing w:after="0" w:line="360" w:lineRule="auto"/>
              <w:jc w:val="center"/>
              <w:rPr>
                <w:rFonts w:ascii="Times New Roman" w:eastAsia="Times New Roman" w:hAnsi="Times New Roman" w:cs="Times New Roman"/>
                <w:color w:val="000000"/>
                <w:sz w:val="24"/>
                <w:szCs w:val="24"/>
                <w:lang w:eastAsia="es-MX"/>
              </w:rPr>
            </w:pPr>
          </w:p>
        </w:tc>
        <w:tc>
          <w:tcPr>
            <w:tcW w:w="1117" w:type="dxa"/>
            <w:shd w:val="clear" w:color="auto" w:fill="auto"/>
            <w:noWrap/>
            <w:vAlign w:val="bottom"/>
            <w:hideMark/>
          </w:tcPr>
          <w:p w14:paraId="73F3E598" w14:textId="77777777" w:rsidR="001669DB" w:rsidRPr="00FB4771" w:rsidRDefault="001669DB" w:rsidP="00DC50DF">
            <w:pPr>
              <w:spacing w:after="0" w:line="360" w:lineRule="auto"/>
              <w:jc w:val="center"/>
              <w:rPr>
                <w:rFonts w:ascii="Times New Roman" w:eastAsia="Times New Roman" w:hAnsi="Times New Roman" w:cs="Times New Roman"/>
                <w:sz w:val="24"/>
                <w:szCs w:val="24"/>
                <w:lang w:eastAsia="es-MX"/>
              </w:rPr>
            </w:pPr>
          </w:p>
        </w:tc>
        <w:tc>
          <w:tcPr>
            <w:tcW w:w="1587" w:type="dxa"/>
            <w:shd w:val="clear" w:color="auto" w:fill="auto"/>
            <w:noWrap/>
            <w:vAlign w:val="bottom"/>
            <w:hideMark/>
          </w:tcPr>
          <w:p w14:paraId="6EBBE05E" w14:textId="77777777" w:rsidR="001669DB" w:rsidRPr="00FB4771" w:rsidRDefault="001669DB"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1.976</w:t>
            </w:r>
          </w:p>
        </w:tc>
        <w:tc>
          <w:tcPr>
            <w:tcW w:w="1325" w:type="dxa"/>
            <w:shd w:val="clear" w:color="auto" w:fill="auto"/>
            <w:noWrap/>
            <w:vAlign w:val="bottom"/>
            <w:hideMark/>
          </w:tcPr>
          <w:p w14:paraId="389B6292" w14:textId="77777777" w:rsidR="001669DB" w:rsidRPr="00FB4771" w:rsidRDefault="001669DB"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1.505</w:t>
            </w:r>
          </w:p>
        </w:tc>
        <w:tc>
          <w:tcPr>
            <w:tcW w:w="1018" w:type="dxa"/>
            <w:shd w:val="clear" w:color="auto" w:fill="auto"/>
            <w:noWrap/>
            <w:vAlign w:val="bottom"/>
            <w:hideMark/>
          </w:tcPr>
          <w:p w14:paraId="3C214E96" w14:textId="77777777" w:rsidR="001669DB" w:rsidRPr="00FB4771" w:rsidRDefault="001669DB"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1.096</w:t>
            </w:r>
          </w:p>
        </w:tc>
        <w:tc>
          <w:tcPr>
            <w:tcW w:w="561" w:type="dxa"/>
            <w:shd w:val="clear" w:color="auto" w:fill="auto"/>
            <w:noWrap/>
            <w:vAlign w:val="bottom"/>
            <w:hideMark/>
          </w:tcPr>
          <w:p w14:paraId="64D09846" w14:textId="77777777" w:rsidR="001669DB" w:rsidRPr="00FB4771" w:rsidRDefault="001669DB" w:rsidP="00DC50DF">
            <w:pPr>
              <w:spacing w:after="0" w:line="360" w:lineRule="auto"/>
              <w:jc w:val="center"/>
              <w:rPr>
                <w:rFonts w:ascii="Times New Roman" w:eastAsia="Times New Roman" w:hAnsi="Times New Roman" w:cs="Times New Roman"/>
                <w:color w:val="000000"/>
                <w:sz w:val="24"/>
                <w:szCs w:val="24"/>
                <w:lang w:eastAsia="es-MX"/>
              </w:rPr>
            </w:pPr>
          </w:p>
        </w:tc>
        <w:tc>
          <w:tcPr>
            <w:tcW w:w="564" w:type="dxa"/>
            <w:shd w:val="clear" w:color="auto" w:fill="auto"/>
            <w:noWrap/>
            <w:vAlign w:val="bottom"/>
            <w:hideMark/>
          </w:tcPr>
          <w:p w14:paraId="316E8FB8" w14:textId="77777777" w:rsidR="001669DB" w:rsidRPr="00FB4771" w:rsidRDefault="001669DB" w:rsidP="00DC50DF">
            <w:pPr>
              <w:spacing w:after="0" w:line="360" w:lineRule="auto"/>
              <w:rPr>
                <w:rFonts w:ascii="Times New Roman" w:eastAsia="Times New Roman" w:hAnsi="Times New Roman" w:cs="Times New Roman"/>
                <w:sz w:val="24"/>
                <w:szCs w:val="24"/>
                <w:lang w:eastAsia="es-MX"/>
              </w:rPr>
            </w:pPr>
          </w:p>
        </w:tc>
      </w:tr>
      <w:tr w:rsidR="00C00A87" w:rsidRPr="00FB4771" w14:paraId="2F3C0FD7" w14:textId="77777777" w:rsidTr="00902DDE">
        <w:trPr>
          <w:trHeight w:val="406"/>
        </w:trPr>
        <w:tc>
          <w:tcPr>
            <w:tcW w:w="1586" w:type="dxa"/>
            <w:shd w:val="clear" w:color="auto" w:fill="auto"/>
            <w:noWrap/>
            <w:vAlign w:val="bottom"/>
            <w:hideMark/>
          </w:tcPr>
          <w:p w14:paraId="188A7665" w14:textId="77777777" w:rsidR="001669DB" w:rsidRPr="00FB4771" w:rsidRDefault="00A428E8" w:rsidP="00DC50DF">
            <w:pPr>
              <w:spacing w:after="0" w:line="360" w:lineRule="auto"/>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A</w:t>
            </w:r>
          </w:p>
        </w:tc>
        <w:tc>
          <w:tcPr>
            <w:tcW w:w="1070" w:type="dxa"/>
            <w:shd w:val="clear" w:color="auto" w:fill="auto"/>
            <w:noWrap/>
            <w:vAlign w:val="bottom"/>
            <w:hideMark/>
          </w:tcPr>
          <w:p w14:paraId="12ECD13E" w14:textId="77777777" w:rsidR="001669DB" w:rsidRPr="00FB4771" w:rsidRDefault="001669DB" w:rsidP="00DC50DF">
            <w:pPr>
              <w:spacing w:after="0" w:line="360" w:lineRule="auto"/>
              <w:jc w:val="center"/>
              <w:rPr>
                <w:rFonts w:ascii="Times New Roman" w:eastAsia="Times New Roman" w:hAnsi="Times New Roman" w:cs="Times New Roman"/>
                <w:color w:val="000000"/>
                <w:sz w:val="24"/>
                <w:szCs w:val="24"/>
                <w:lang w:eastAsia="es-MX"/>
              </w:rPr>
            </w:pPr>
          </w:p>
        </w:tc>
        <w:tc>
          <w:tcPr>
            <w:tcW w:w="1117" w:type="dxa"/>
            <w:shd w:val="clear" w:color="auto" w:fill="auto"/>
            <w:noWrap/>
            <w:vAlign w:val="bottom"/>
            <w:hideMark/>
          </w:tcPr>
          <w:p w14:paraId="2223F51E" w14:textId="77777777" w:rsidR="001669DB" w:rsidRPr="00FB4771" w:rsidRDefault="001669DB" w:rsidP="00DC50DF">
            <w:pPr>
              <w:spacing w:after="0" w:line="360" w:lineRule="auto"/>
              <w:jc w:val="center"/>
              <w:rPr>
                <w:rFonts w:ascii="Times New Roman" w:eastAsia="Times New Roman" w:hAnsi="Times New Roman" w:cs="Times New Roman"/>
                <w:sz w:val="24"/>
                <w:szCs w:val="24"/>
                <w:lang w:eastAsia="es-MX"/>
              </w:rPr>
            </w:pPr>
          </w:p>
        </w:tc>
        <w:tc>
          <w:tcPr>
            <w:tcW w:w="1587" w:type="dxa"/>
            <w:shd w:val="clear" w:color="auto" w:fill="auto"/>
            <w:noWrap/>
            <w:vAlign w:val="bottom"/>
            <w:hideMark/>
          </w:tcPr>
          <w:p w14:paraId="587F3F36" w14:textId="77777777" w:rsidR="001669DB" w:rsidRPr="00FB4771" w:rsidRDefault="001669DB"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2.434</w:t>
            </w:r>
          </w:p>
        </w:tc>
        <w:tc>
          <w:tcPr>
            <w:tcW w:w="1325" w:type="dxa"/>
            <w:shd w:val="clear" w:color="auto" w:fill="auto"/>
            <w:noWrap/>
            <w:vAlign w:val="bottom"/>
            <w:hideMark/>
          </w:tcPr>
          <w:p w14:paraId="24A8E71E" w14:textId="77777777" w:rsidR="001669DB" w:rsidRPr="00FB4771" w:rsidRDefault="001669DB"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1.623</w:t>
            </w:r>
          </w:p>
        </w:tc>
        <w:tc>
          <w:tcPr>
            <w:tcW w:w="1018" w:type="dxa"/>
            <w:shd w:val="clear" w:color="auto" w:fill="auto"/>
            <w:noWrap/>
            <w:vAlign w:val="bottom"/>
            <w:hideMark/>
          </w:tcPr>
          <w:p w14:paraId="7EB71DF8" w14:textId="77777777" w:rsidR="001669DB" w:rsidRPr="00FB4771" w:rsidRDefault="001669DB" w:rsidP="00DC50DF">
            <w:pPr>
              <w:spacing w:after="0" w:line="360" w:lineRule="auto"/>
              <w:jc w:val="center"/>
              <w:rPr>
                <w:rFonts w:ascii="Times New Roman" w:eastAsia="Times New Roman" w:hAnsi="Times New Roman" w:cs="Times New Roman"/>
                <w:color w:val="000000"/>
                <w:sz w:val="24"/>
                <w:szCs w:val="24"/>
                <w:lang w:eastAsia="es-MX"/>
              </w:rPr>
            </w:pPr>
          </w:p>
        </w:tc>
        <w:tc>
          <w:tcPr>
            <w:tcW w:w="561" w:type="dxa"/>
            <w:shd w:val="clear" w:color="auto" w:fill="auto"/>
            <w:noWrap/>
            <w:vAlign w:val="bottom"/>
            <w:hideMark/>
          </w:tcPr>
          <w:p w14:paraId="5205BC83" w14:textId="77777777" w:rsidR="001669DB" w:rsidRPr="00FB4771" w:rsidRDefault="001669DB" w:rsidP="00DC50DF">
            <w:pPr>
              <w:spacing w:after="0" w:line="360" w:lineRule="auto"/>
              <w:jc w:val="center"/>
              <w:rPr>
                <w:rFonts w:ascii="Times New Roman" w:eastAsia="Times New Roman" w:hAnsi="Times New Roman" w:cs="Times New Roman"/>
                <w:sz w:val="24"/>
                <w:szCs w:val="24"/>
                <w:lang w:eastAsia="es-MX"/>
              </w:rPr>
            </w:pPr>
          </w:p>
        </w:tc>
        <w:tc>
          <w:tcPr>
            <w:tcW w:w="564" w:type="dxa"/>
            <w:shd w:val="clear" w:color="auto" w:fill="auto"/>
            <w:noWrap/>
            <w:vAlign w:val="bottom"/>
            <w:hideMark/>
          </w:tcPr>
          <w:p w14:paraId="411DCC86" w14:textId="77777777" w:rsidR="001669DB" w:rsidRPr="00FB4771" w:rsidRDefault="001669DB" w:rsidP="00DC50DF">
            <w:pPr>
              <w:spacing w:after="0" w:line="360" w:lineRule="auto"/>
              <w:rPr>
                <w:rFonts w:ascii="Times New Roman" w:eastAsia="Times New Roman" w:hAnsi="Times New Roman" w:cs="Times New Roman"/>
                <w:sz w:val="24"/>
                <w:szCs w:val="24"/>
                <w:lang w:eastAsia="es-MX"/>
              </w:rPr>
            </w:pPr>
          </w:p>
        </w:tc>
      </w:tr>
      <w:tr w:rsidR="00C00A87" w:rsidRPr="00FB4771" w14:paraId="585CD41C" w14:textId="77777777" w:rsidTr="00902DDE">
        <w:trPr>
          <w:trHeight w:val="406"/>
        </w:trPr>
        <w:tc>
          <w:tcPr>
            <w:tcW w:w="1586" w:type="dxa"/>
            <w:shd w:val="clear" w:color="auto" w:fill="auto"/>
            <w:noWrap/>
            <w:vAlign w:val="bottom"/>
            <w:hideMark/>
          </w:tcPr>
          <w:p w14:paraId="2E3878CF" w14:textId="77777777" w:rsidR="001669DB" w:rsidRPr="00FB4771" w:rsidRDefault="00C00A87" w:rsidP="00DC50DF">
            <w:pPr>
              <w:spacing w:after="0" w:line="360" w:lineRule="auto"/>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E</w:t>
            </w:r>
            <w:r w:rsidR="00A428E8" w:rsidRPr="00FB4771">
              <w:rPr>
                <w:rFonts w:ascii="Times New Roman" w:eastAsia="Times New Roman" w:hAnsi="Times New Roman" w:cs="Times New Roman"/>
                <w:b/>
                <w:color w:val="000000"/>
                <w:sz w:val="24"/>
                <w:szCs w:val="24"/>
                <w:lang w:eastAsia="es-MX"/>
              </w:rPr>
              <w:t>S</w:t>
            </w:r>
          </w:p>
        </w:tc>
        <w:tc>
          <w:tcPr>
            <w:tcW w:w="1070" w:type="dxa"/>
            <w:shd w:val="clear" w:color="auto" w:fill="auto"/>
            <w:noWrap/>
            <w:vAlign w:val="bottom"/>
            <w:hideMark/>
          </w:tcPr>
          <w:p w14:paraId="477F5E89" w14:textId="77777777" w:rsidR="001669DB" w:rsidRPr="00FB4771" w:rsidRDefault="001669DB" w:rsidP="00DC50DF">
            <w:pPr>
              <w:spacing w:after="0" w:line="360" w:lineRule="auto"/>
              <w:jc w:val="center"/>
              <w:rPr>
                <w:rFonts w:ascii="Times New Roman" w:eastAsia="Times New Roman" w:hAnsi="Times New Roman" w:cs="Times New Roman"/>
                <w:color w:val="000000"/>
                <w:sz w:val="24"/>
                <w:szCs w:val="24"/>
                <w:lang w:eastAsia="es-MX"/>
              </w:rPr>
            </w:pPr>
          </w:p>
        </w:tc>
        <w:tc>
          <w:tcPr>
            <w:tcW w:w="1117" w:type="dxa"/>
            <w:shd w:val="clear" w:color="auto" w:fill="auto"/>
            <w:noWrap/>
            <w:vAlign w:val="bottom"/>
            <w:hideMark/>
          </w:tcPr>
          <w:p w14:paraId="7C5A9697" w14:textId="77777777" w:rsidR="001669DB" w:rsidRPr="00FB4771" w:rsidRDefault="001669DB" w:rsidP="00DC50DF">
            <w:pPr>
              <w:spacing w:after="0" w:line="360" w:lineRule="auto"/>
              <w:jc w:val="center"/>
              <w:rPr>
                <w:rFonts w:ascii="Times New Roman" w:eastAsia="Times New Roman" w:hAnsi="Times New Roman" w:cs="Times New Roman"/>
                <w:sz w:val="24"/>
                <w:szCs w:val="24"/>
                <w:lang w:eastAsia="es-MX"/>
              </w:rPr>
            </w:pPr>
          </w:p>
        </w:tc>
        <w:tc>
          <w:tcPr>
            <w:tcW w:w="1587" w:type="dxa"/>
            <w:shd w:val="clear" w:color="auto" w:fill="auto"/>
            <w:noWrap/>
            <w:vAlign w:val="bottom"/>
            <w:hideMark/>
          </w:tcPr>
          <w:p w14:paraId="3A50237B" w14:textId="77777777" w:rsidR="001669DB" w:rsidRPr="00FB4771" w:rsidRDefault="001669DB" w:rsidP="00DC50DF">
            <w:pPr>
              <w:spacing w:after="0" w:line="360" w:lineRule="auto"/>
              <w:jc w:val="center"/>
              <w:rPr>
                <w:rFonts w:ascii="Times New Roman" w:eastAsia="Times New Roman" w:hAnsi="Times New Roman" w:cs="Times New Roman"/>
                <w:sz w:val="24"/>
                <w:szCs w:val="24"/>
                <w:lang w:eastAsia="es-MX"/>
              </w:rPr>
            </w:pPr>
          </w:p>
        </w:tc>
        <w:tc>
          <w:tcPr>
            <w:tcW w:w="1325" w:type="dxa"/>
            <w:shd w:val="clear" w:color="auto" w:fill="auto"/>
            <w:noWrap/>
            <w:vAlign w:val="bottom"/>
            <w:hideMark/>
          </w:tcPr>
          <w:p w14:paraId="2F6DECA4" w14:textId="77777777" w:rsidR="001669DB" w:rsidRPr="00FB4771" w:rsidRDefault="001669DB" w:rsidP="00DC50DF">
            <w:pPr>
              <w:spacing w:after="0" w:line="360" w:lineRule="auto"/>
              <w:jc w:val="center"/>
              <w:rPr>
                <w:rFonts w:ascii="Times New Roman" w:eastAsia="Times New Roman" w:hAnsi="Times New Roman" w:cs="Times New Roman"/>
                <w:sz w:val="24"/>
                <w:szCs w:val="24"/>
                <w:lang w:eastAsia="es-MX"/>
              </w:rPr>
            </w:pPr>
          </w:p>
        </w:tc>
        <w:tc>
          <w:tcPr>
            <w:tcW w:w="1018" w:type="dxa"/>
            <w:shd w:val="clear" w:color="auto" w:fill="auto"/>
            <w:noWrap/>
            <w:vAlign w:val="bottom"/>
            <w:hideMark/>
          </w:tcPr>
          <w:p w14:paraId="271C29F2" w14:textId="77777777" w:rsidR="001669DB" w:rsidRPr="00FB4771" w:rsidRDefault="001669DB" w:rsidP="00DC50DF">
            <w:pPr>
              <w:spacing w:after="0" w:line="360" w:lineRule="auto"/>
              <w:jc w:val="center"/>
              <w:rPr>
                <w:rFonts w:ascii="Times New Roman" w:eastAsia="Times New Roman" w:hAnsi="Times New Roman" w:cs="Times New Roman"/>
                <w:sz w:val="24"/>
                <w:szCs w:val="24"/>
                <w:lang w:eastAsia="es-MX"/>
              </w:rPr>
            </w:pPr>
          </w:p>
        </w:tc>
        <w:tc>
          <w:tcPr>
            <w:tcW w:w="561" w:type="dxa"/>
            <w:shd w:val="clear" w:color="auto" w:fill="auto"/>
            <w:noWrap/>
            <w:vAlign w:val="bottom"/>
            <w:hideMark/>
          </w:tcPr>
          <w:p w14:paraId="7E81DEA2" w14:textId="77777777" w:rsidR="001669DB" w:rsidRPr="00FB4771" w:rsidRDefault="001669DB" w:rsidP="00DC50DF">
            <w:pPr>
              <w:spacing w:after="0" w:line="360" w:lineRule="auto"/>
              <w:jc w:val="center"/>
              <w:rPr>
                <w:rFonts w:ascii="Times New Roman" w:eastAsia="Times New Roman" w:hAnsi="Times New Roman" w:cs="Times New Roman"/>
                <w:sz w:val="24"/>
                <w:szCs w:val="24"/>
                <w:lang w:eastAsia="es-MX"/>
              </w:rPr>
            </w:pPr>
          </w:p>
        </w:tc>
        <w:tc>
          <w:tcPr>
            <w:tcW w:w="564" w:type="dxa"/>
            <w:shd w:val="clear" w:color="auto" w:fill="auto"/>
            <w:noWrap/>
            <w:vAlign w:val="bottom"/>
            <w:hideMark/>
          </w:tcPr>
          <w:p w14:paraId="5746F61E" w14:textId="77777777" w:rsidR="001669DB" w:rsidRPr="00FB4771" w:rsidRDefault="001669DB" w:rsidP="00DC50DF">
            <w:pPr>
              <w:spacing w:after="0" w:line="360" w:lineRule="auto"/>
              <w:rPr>
                <w:rFonts w:ascii="Times New Roman" w:eastAsia="Times New Roman" w:hAnsi="Times New Roman" w:cs="Times New Roman"/>
                <w:sz w:val="24"/>
                <w:szCs w:val="24"/>
                <w:lang w:eastAsia="es-MX"/>
              </w:rPr>
            </w:pPr>
          </w:p>
        </w:tc>
      </w:tr>
      <w:tr w:rsidR="00C00A87" w:rsidRPr="00FB4771" w14:paraId="4068A17A" w14:textId="77777777" w:rsidTr="00902DDE">
        <w:trPr>
          <w:trHeight w:val="406"/>
        </w:trPr>
        <w:tc>
          <w:tcPr>
            <w:tcW w:w="1586" w:type="dxa"/>
            <w:shd w:val="clear" w:color="auto" w:fill="auto"/>
            <w:noWrap/>
            <w:vAlign w:val="bottom"/>
            <w:hideMark/>
          </w:tcPr>
          <w:p w14:paraId="7C420FA2" w14:textId="77777777" w:rsidR="001669DB" w:rsidRPr="00FB4771" w:rsidRDefault="00A428E8" w:rsidP="00DC50DF">
            <w:pPr>
              <w:spacing w:after="0" w:line="360" w:lineRule="auto"/>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IE</w:t>
            </w:r>
          </w:p>
        </w:tc>
        <w:tc>
          <w:tcPr>
            <w:tcW w:w="1070" w:type="dxa"/>
            <w:shd w:val="clear" w:color="auto" w:fill="auto"/>
            <w:noWrap/>
            <w:vAlign w:val="bottom"/>
            <w:hideMark/>
          </w:tcPr>
          <w:p w14:paraId="0D5EB569" w14:textId="77777777" w:rsidR="001669DB" w:rsidRPr="00FB4771" w:rsidRDefault="001669DB" w:rsidP="00DC50DF">
            <w:pPr>
              <w:spacing w:after="0" w:line="360" w:lineRule="auto"/>
              <w:jc w:val="center"/>
              <w:rPr>
                <w:rFonts w:ascii="Times New Roman" w:eastAsia="Times New Roman" w:hAnsi="Times New Roman" w:cs="Times New Roman"/>
                <w:color w:val="000000"/>
                <w:sz w:val="24"/>
                <w:szCs w:val="24"/>
                <w:lang w:eastAsia="es-MX"/>
              </w:rPr>
            </w:pPr>
          </w:p>
        </w:tc>
        <w:tc>
          <w:tcPr>
            <w:tcW w:w="1117" w:type="dxa"/>
            <w:shd w:val="clear" w:color="auto" w:fill="auto"/>
            <w:noWrap/>
            <w:vAlign w:val="bottom"/>
            <w:hideMark/>
          </w:tcPr>
          <w:p w14:paraId="056244DB" w14:textId="77777777" w:rsidR="001669DB" w:rsidRPr="00FB4771" w:rsidRDefault="001669DB" w:rsidP="00DC50DF">
            <w:pPr>
              <w:spacing w:after="0" w:line="360" w:lineRule="auto"/>
              <w:jc w:val="center"/>
              <w:rPr>
                <w:rFonts w:ascii="Times New Roman" w:eastAsia="Times New Roman" w:hAnsi="Times New Roman" w:cs="Times New Roman"/>
                <w:sz w:val="24"/>
                <w:szCs w:val="24"/>
                <w:lang w:eastAsia="es-MX"/>
              </w:rPr>
            </w:pPr>
          </w:p>
        </w:tc>
        <w:tc>
          <w:tcPr>
            <w:tcW w:w="1587" w:type="dxa"/>
            <w:shd w:val="clear" w:color="auto" w:fill="auto"/>
            <w:noWrap/>
            <w:vAlign w:val="bottom"/>
            <w:hideMark/>
          </w:tcPr>
          <w:p w14:paraId="25F83284" w14:textId="77777777" w:rsidR="001669DB" w:rsidRPr="00FB4771" w:rsidRDefault="001669DB"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2.826</w:t>
            </w:r>
          </w:p>
        </w:tc>
        <w:tc>
          <w:tcPr>
            <w:tcW w:w="1325" w:type="dxa"/>
            <w:shd w:val="clear" w:color="auto" w:fill="auto"/>
            <w:noWrap/>
            <w:vAlign w:val="bottom"/>
            <w:hideMark/>
          </w:tcPr>
          <w:p w14:paraId="3DB6CB31" w14:textId="77777777" w:rsidR="001669DB" w:rsidRPr="00FB4771" w:rsidRDefault="001669DB" w:rsidP="00DC50DF">
            <w:pPr>
              <w:spacing w:after="0" w:line="360" w:lineRule="auto"/>
              <w:jc w:val="center"/>
              <w:rPr>
                <w:rFonts w:ascii="Times New Roman" w:eastAsia="Times New Roman" w:hAnsi="Times New Roman" w:cs="Times New Roman"/>
                <w:color w:val="000000"/>
                <w:sz w:val="24"/>
                <w:szCs w:val="24"/>
                <w:lang w:eastAsia="es-MX"/>
              </w:rPr>
            </w:pPr>
          </w:p>
        </w:tc>
        <w:tc>
          <w:tcPr>
            <w:tcW w:w="1018" w:type="dxa"/>
            <w:shd w:val="clear" w:color="auto" w:fill="auto"/>
            <w:noWrap/>
            <w:vAlign w:val="bottom"/>
            <w:hideMark/>
          </w:tcPr>
          <w:p w14:paraId="289DFD74" w14:textId="77777777" w:rsidR="001669DB" w:rsidRPr="00FB4771" w:rsidRDefault="001669DB" w:rsidP="00DC50DF">
            <w:pPr>
              <w:spacing w:after="0" w:line="360" w:lineRule="auto"/>
              <w:jc w:val="center"/>
              <w:rPr>
                <w:rFonts w:ascii="Times New Roman" w:eastAsia="Times New Roman" w:hAnsi="Times New Roman" w:cs="Times New Roman"/>
                <w:sz w:val="24"/>
                <w:szCs w:val="24"/>
                <w:lang w:eastAsia="es-MX"/>
              </w:rPr>
            </w:pPr>
          </w:p>
        </w:tc>
        <w:tc>
          <w:tcPr>
            <w:tcW w:w="561" w:type="dxa"/>
            <w:shd w:val="clear" w:color="auto" w:fill="auto"/>
            <w:noWrap/>
            <w:vAlign w:val="bottom"/>
            <w:hideMark/>
          </w:tcPr>
          <w:p w14:paraId="50111F22" w14:textId="77777777" w:rsidR="001669DB" w:rsidRPr="00FB4771" w:rsidRDefault="001669DB" w:rsidP="00DC50DF">
            <w:pPr>
              <w:spacing w:after="0" w:line="360" w:lineRule="auto"/>
              <w:jc w:val="center"/>
              <w:rPr>
                <w:rFonts w:ascii="Times New Roman" w:eastAsia="Times New Roman" w:hAnsi="Times New Roman" w:cs="Times New Roman"/>
                <w:sz w:val="24"/>
                <w:szCs w:val="24"/>
                <w:lang w:eastAsia="es-MX"/>
              </w:rPr>
            </w:pPr>
          </w:p>
        </w:tc>
        <w:tc>
          <w:tcPr>
            <w:tcW w:w="564" w:type="dxa"/>
            <w:shd w:val="clear" w:color="auto" w:fill="auto"/>
            <w:noWrap/>
            <w:vAlign w:val="bottom"/>
            <w:hideMark/>
          </w:tcPr>
          <w:p w14:paraId="3BE44CF2" w14:textId="77777777" w:rsidR="001669DB" w:rsidRPr="00FB4771" w:rsidRDefault="001669DB" w:rsidP="00DC50DF">
            <w:pPr>
              <w:spacing w:after="0" w:line="360" w:lineRule="auto"/>
              <w:rPr>
                <w:rFonts w:ascii="Times New Roman" w:eastAsia="Times New Roman" w:hAnsi="Times New Roman" w:cs="Times New Roman"/>
                <w:sz w:val="24"/>
                <w:szCs w:val="24"/>
                <w:lang w:eastAsia="es-MX"/>
              </w:rPr>
            </w:pPr>
          </w:p>
        </w:tc>
      </w:tr>
      <w:tr w:rsidR="00C00A87" w:rsidRPr="00FB4771" w14:paraId="3267D5E2" w14:textId="77777777" w:rsidTr="00902DDE">
        <w:trPr>
          <w:trHeight w:val="406"/>
        </w:trPr>
        <w:tc>
          <w:tcPr>
            <w:tcW w:w="1586" w:type="dxa"/>
            <w:shd w:val="clear" w:color="auto" w:fill="auto"/>
            <w:noWrap/>
            <w:vAlign w:val="bottom"/>
            <w:hideMark/>
          </w:tcPr>
          <w:p w14:paraId="09079CB1" w14:textId="77777777" w:rsidR="001669DB" w:rsidRPr="00FB4771" w:rsidRDefault="00145784" w:rsidP="00DC50DF">
            <w:pPr>
              <w:spacing w:after="0" w:line="360" w:lineRule="auto"/>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PPES</w:t>
            </w:r>
          </w:p>
        </w:tc>
        <w:tc>
          <w:tcPr>
            <w:tcW w:w="1070" w:type="dxa"/>
            <w:shd w:val="clear" w:color="auto" w:fill="auto"/>
            <w:noWrap/>
            <w:vAlign w:val="bottom"/>
            <w:hideMark/>
          </w:tcPr>
          <w:p w14:paraId="0412DDD7" w14:textId="77777777" w:rsidR="001669DB" w:rsidRPr="00FB4771" w:rsidRDefault="001669DB" w:rsidP="00DC50DF">
            <w:pPr>
              <w:spacing w:after="0" w:line="360" w:lineRule="auto"/>
              <w:jc w:val="center"/>
              <w:rPr>
                <w:rFonts w:ascii="Times New Roman" w:eastAsia="Times New Roman" w:hAnsi="Times New Roman" w:cs="Times New Roman"/>
                <w:color w:val="000000"/>
                <w:sz w:val="24"/>
                <w:szCs w:val="24"/>
                <w:lang w:eastAsia="es-MX"/>
              </w:rPr>
            </w:pPr>
          </w:p>
        </w:tc>
        <w:tc>
          <w:tcPr>
            <w:tcW w:w="1117" w:type="dxa"/>
            <w:shd w:val="clear" w:color="auto" w:fill="auto"/>
            <w:noWrap/>
            <w:vAlign w:val="bottom"/>
            <w:hideMark/>
          </w:tcPr>
          <w:p w14:paraId="62D522AC" w14:textId="77777777" w:rsidR="001669DB" w:rsidRPr="00FB4771" w:rsidRDefault="001669DB"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1.278</w:t>
            </w:r>
          </w:p>
        </w:tc>
        <w:tc>
          <w:tcPr>
            <w:tcW w:w="1587" w:type="dxa"/>
            <w:shd w:val="clear" w:color="auto" w:fill="auto"/>
            <w:noWrap/>
            <w:vAlign w:val="bottom"/>
            <w:hideMark/>
          </w:tcPr>
          <w:p w14:paraId="25A008B6" w14:textId="77777777" w:rsidR="001669DB" w:rsidRPr="00FB4771" w:rsidRDefault="001669DB"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1.566</w:t>
            </w:r>
          </w:p>
        </w:tc>
        <w:tc>
          <w:tcPr>
            <w:tcW w:w="1325" w:type="dxa"/>
            <w:shd w:val="clear" w:color="auto" w:fill="auto"/>
            <w:noWrap/>
            <w:vAlign w:val="bottom"/>
            <w:hideMark/>
          </w:tcPr>
          <w:p w14:paraId="077AFAFF" w14:textId="77777777" w:rsidR="001669DB" w:rsidRPr="00FB4771" w:rsidRDefault="001669DB"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1.35</w:t>
            </w:r>
          </w:p>
        </w:tc>
        <w:tc>
          <w:tcPr>
            <w:tcW w:w="1018" w:type="dxa"/>
            <w:shd w:val="clear" w:color="auto" w:fill="auto"/>
            <w:noWrap/>
            <w:vAlign w:val="bottom"/>
            <w:hideMark/>
          </w:tcPr>
          <w:p w14:paraId="13FBCA0D" w14:textId="77777777" w:rsidR="001669DB" w:rsidRPr="00FB4771" w:rsidRDefault="001669DB" w:rsidP="00DC50DF">
            <w:pPr>
              <w:spacing w:after="0" w:line="360" w:lineRule="auto"/>
              <w:jc w:val="center"/>
              <w:rPr>
                <w:rFonts w:ascii="Times New Roman" w:eastAsia="Times New Roman" w:hAnsi="Times New Roman" w:cs="Times New Roman"/>
                <w:color w:val="000000"/>
                <w:sz w:val="24"/>
                <w:szCs w:val="24"/>
                <w:lang w:eastAsia="es-MX"/>
              </w:rPr>
            </w:pPr>
          </w:p>
        </w:tc>
        <w:tc>
          <w:tcPr>
            <w:tcW w:w="561" w:type="dxa"/>
            <w:shd w:val="clear" w:color="auto" w:fill="auto"/>
            <w:noWrap/>
            <w:vAlign w:val="bottom"/>
            <w:hideMark/>
          </w:tcPr>
          <w:p w14:paraId="3D831E27" w14:textId="77777777" w:rsidR="001669DB" w:rsidRPr="00FB4771" w:rsidRDefault="001669DB" w:rsidP="00DC50DF">
            <w:pPr>
              <w:spacing w:after="0" w:line="360" w:lineRule="auto"/>
              <w:jc w:val="center"/>
              <w:rPr>
                <w:rFonts w:ascii="Times New Roman" w:eastAsia="Times New Roman" w:hAnsi="Times New Roman" w:cs="Times New Roman"/>
                <w:sz w:val="24"/>
                <w:szCs w:val="24"/>
                <w:lang w:eastAsia="es-MX"/>
              </w:rPr>
            </w:pPr>
          </w:p>
        </w:tc>
        <w:tc>
          <w:tcPr>
            <w:tcW w:w="564" w:type="dxa"/>
            <w:shd w:val="clear" w:color="auto" w:fill="auto"/>
            <w:noWrap/>
            <w:vAlign w:val="bottom"/>
            <w:hideMark/>
          </w:tcPr>
          <w:p w14:paraId="6A28984E" w14:textId="77777777" w:rsidR="001669DB" w:rsidRPr="00FB4771" w:rsidRDefault="001669DB" w:rsidP="00DC50DF">
            <w:pPr>
              <w:spacing w:after="0" w:line="360" w:lineRule="auto"/>
              <w:rPr>
                <w:rFonts w:ascii="Times New Roman" w:eastAsia="Times New Roman" w:hAnsi="Times New Roman" w:cs="Times New Roman"/>
                <w:sz w:val="24"/>
                <w:szCs w:val="24"/>
                <w:lang w:eastAsia="es-MX"/>
              </w:rPr>
            </w:pPr>
          </w:p>
        </w:tc>
      </w:tr>
      <w:tr w:rsidR="00C00A87" w:rsidRPr="00FB4771" w14:paraId="4C4514B7" w14:textId="77777777" w:rsidTr="00902DDE">
        <w:trPr>
          <w:trHeight w:val="406"/>
        </w:trPr>
        <w:tc>
          <w:tcPr>
            <w:tcW w:w="1586" w:type="dxa"/>
            <w:shd w:val="clear" w:color="auto" w:fill="auto"/>
            <w:noWrap/>
            <w:vAlign w:val="bottom"/>
            <w:hideMark/>
          </w:tcPr>
          <w:p w14:paraId="54850802" w14:textId="77777777" w:rsidR="001669DB" w:rsidRPr="00FB4771" w:rsidRDefault="00145784" w:rsidP="00DC50DF">
            <w:pPr>
              <w:spacing w:after="0" w:line="360" w:lineRule="auto"/>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SIES</w:t>
            </w:r>
          </w:p>
        </w:tc>
        <w:tc>
          <w:tcPr>
            <w:tcW w:w="1070" w:type="dxa"/>
            <w:shd w:val="clear" w:color="auto" w:fill="auto"/>
            <w:noWrap/>
            <w:vAlign w:val="bottom"/>
            <w:hideMark/>
          </w:tcPr>
          <w:p w14:paraId="0E910474" w14:textId="77777777" w:rsidR="001669DB" w:rsidRPr="00FB4771" w:rsidRDefault="001669DB"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1</w:t>
            </w:r>
          </w:p>
        </w:tc>
        <w:tc>
          <w:tcPr>
            <w:tcW w:w="1117" w:type="dxa"/>
            <w:shd w:val="clear" w:color="auto" w:fill="auto"/>
            <w:noWrap/>
            <w:vAlign w:val="bottom"/>
            <w:hideMark/>
          </w:tcPr>
          <w:p w14:paraId="6C6493CE" w14:textId="77777777" w:rsidR="001669DB" w:rsidRPr="00FB4771" w:rsidRDefault="001669DB"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1.278</w:t>
            </w:r>
          </w:p>
        </w:tc>
        <w:tc>
          <w:tcPr>
            <w:tcW w:w="1587" w:type="dxa"/>
            <w:shd w:val="clear" w:color="auto" w:fill="auto"/>
            <w:noWrap/>
            <w:vAlign w:val="bottom"/>
            <w:hideMark/>
          </w:tcPr>
          <w:p w14:paraId="6987327B" w14:textId="77777777" w:rsidR="001669DB" w:rsidRPr="00FB4771" w:rsidRDefault="001669DB"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1.315</w:t>
            </w:r>
          </w:p>
        </w:tc>
        <w:tc>
          <w:tcPr>
            <w:tcW w:w="1325" w:type="dxa"/>
            <w:shd w:val="clear" w:color="auto" w:fill="auto"/>
            <w:noWrap/>
            <w:vAlign w:val="bottom"/>
            <w:hideMark/>
          </w:tcPr>
          <w:p w14:paraId="02A88136" w14:textId="77777777" w:rsidR="001669DB" w:rsidRPr="00FB4771" w:rsidRDefault="001669DB" w:rsidP="00DC50DF">
            <w:pPr>
              <w:spacing w:after="0" w:line="360" w:lineRule="auto"/>
              <w:jc w:val="center"/>
              <w:rPr>
                <w:rFonts w:ascii="Times New Roman" w:eastAsia="Times New Roman" w:hAnsi="Times New Roman" w:cs="Times New Roman"/>
                <w:color w:val="000000"/>
                <w:sz w:val="24"/>
                <w:szCs w:val="24"/>
                <w:lang w:eastAsia="es-MX"/>
              </w:rPr>
            </w:pPr>
          </w:p>
        </w:tc>
        <w:tc>
          <w:tcPr>
            <w:tcW w:w="1018" w:type="dxa"/>
            <w:shd w:val="clear" w:color="auto" w:fill="auto"/>
            <w:noWrap/>
            <w:vAlign w:val="bottom"/>
            <w:hideMark/>
          </w:tcPr>
          <w:p w14:paraId="1571B702" w14:textId="77777777" w:rsidR="001669DB" w:rsidRPr="00FB4771" w:rsidRDefault="001669DB"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1.096</w:t>
            </w:r>
          </w:p>
        </w:tc>
        <w:tc>
          <w:tcPr>
            <w:tcW w:w="561" w:type="dxa"/>
            <w:shd w:val="clear" w:color="auto" w:fill="auto"/>
            <w:noWrap/>
            <w:vAlign w:val="bottom"/>
            <w:hideMark/>
          </w:tcPr>
          <w:p w14:paraId="468678A8" w14:textId="77777777" w:rsidR="001669DB" w:rsidRPr="00FB4771" w:rsidRDefault="001669DB" w:rsidP="00DC50DF">
            <w:pPr>
              <w:spacing w:after="0" w:line="360" w:lineRule="auto"/>
              <w:jc w:val="center"/>
              <w:rPr>
                <w:rFonts w:ascii="Times New Roman" w:eastAsia="Times New Roman" w:hAnsi="Times New Roman" w:cs="Times New Roman"/>
                <w:color w:val="000000"/>
                <w:sz w:val="24"/>
                <w:szCs w:val="24"/>
                <w:lang w:eastAsia="es-MX"/>
              </w:rPr>
            </w:pPr>
          </w:p>
        </w:tc>
        <w:tc>
          <w:tcPr>
            <w:tcW w:w="564" w:type="dxa"/>
            <w:shd w:val="clear" w:color="auto" w:fill="auto"/>
            <w:noWrap/>
            <w:vAlign w:val="bottom"/>
            <w:hideMark/>
          </w:tcPr>
          <w:p w14:paraId="2FCFA6F7" w14:textId="77777777" w:rsidR="001669DB" w:rsidRPr="00FB4771" w:rsidRDefault="001669DB" w:rsidP="00DC50DF">
            <w:pPr>
              <w:spacing w:after="0" w:line="360" w:lineRule="auto"/>
              <w:rPr>
                <w:rFonts w:ascii="Times New Roman" w:eastAsia="Times New Roman" w:hAnsi="Times New Roman" w:cs="Times New Roman"/>
                <w:sz w:val="24"/>
                <w:szCs w:val="24"/>
                <w:lang w:eastAsia="es-MX"/>
              </w:rPr>
            </w:pPr>
          </w:p>
        </w:tc>
      </w:tr>
    </w:tbl>
    <w:p w14:paraId="509758F2" w14:textId="74086025" w:rsidR="008E075B" w:rsidRPr="00FB4771" w:rsidRDefault="008E075B" w:rsidP="0061337B">
      <w:pPr>
        <w:spacing w:after="0" w:line="360" w:lineRule="auto"/>
        <w:jc w:val="both"/>
        <w:rPr>
          <w:rFonts w:ascii="Times New Roman" w:eastAsia="Batang" w:hAnsi="Times New Roman" w:cs="Times New Roman"/>
          <w:sz w:val="20"/>
          <w:szCs w:val="20"/>
          <w:lang w:eastAsia="es-ES"/>
        </w:rPr>
      </w:pPr>
      <w:r w:rsidRPr="00FB4771">
        <w:rPr>
          <w:rFonts w:ascii="Times New Roman" w:eastAsia="Batang" w:hAnsi="Times New Roman" w:cs="Times New Roman"/>
          <w:i/>
          <w:iCs/>
          <w:sz w:val="20"/>
          <w:szCs w:val="20"/>
          <w:lang w:eastAsia="es-ES"/>
        </w:rPr>
        <w:t>AP</w:t>
      </w:r>
      <w:r w:rsidRPr="00FB4771">
        <w:rPr>
          <w:rFonts w:ascii="Times New Roman" w:eastAsia="Batang" w:hAnsi="Times New Roman" w:cs="Times New Roman"/>
          <w:sz w:val="20"/>
          <w:szCs w:val="20"/>
          <w:lang w:eastAsia="es-ES"/>
        </w:rPr>
        <w:t xml:space="preserve"> = Aprobación social, </w:t>
      </w:r>
      <w:r w:rsidRPr="00FB4771">
        <w:rPr>
          <w:rFonts w:ascii="Times New Roman" w:eastAsia="Batang" w:hAnsi="Times New Roman" w:cs="Times New Roman"/>
          <w:i/>
          <w:iCs/>
          <w:sz w:val="20"/>
          <w:szCs w:val="20"/>
          <w:lang w:eastAsia="es-ES"/>
        </w:rPr>
        <w:t xml:space="preserve">A </w:t>
      </w:r>
      <w:r w:rsidRPr="00FB4771">
        <w:rPr>
          <w:rFonts w:ascii="Times New Roman" w:eastAsia="Batang" w:hAnsi="Times New Roman" w:cs="Times New Roman"/>
          <w:sz w:val="20"/>
          <w:szCs w:val="20"/>
          <w:lang w:eastAsia="es-ES"/>
        </w:rPr>
        <w:t xml:space="preserve">= Autoeficacia, </w:t>
      </w:r>
      <w:r w:rsidRPr="00FB4771">
        <w:rPr>
          <w:rFonts w:ascii="Times New Roman" w:eastAsia="Batang" w:hAnsi="Times New Roman" w:cs="Times New Roman"/>
          <w:i/>
          <w:iCs/>
          <w:sz w:val="20"/>
          <w:szCs w:val="20"/>
          <w:lang w:eastAsia="es-ES"/>
        </w:rPr>
        <w:t>ES</w:t>
      </w:r>
      <w:r w:rsidRPr="00FB4771">
        <w:rPr>
          <w:rFonts w:ascii="Times New Roman" w:eastAsia="Batang" w:hAnsi="Times New Roman" w:cs="Times New Roman"/>
          <w:sz w:val="20"/>
          <w:szCs w:val="20"/>
          <w:lang w:eastAsia="es-ES"/>
        </w:rPr>
        <w:t xml:space="preserve"> = Emprendimiento social, </w:t>
      </w:r>
      <w:r w:rsidRPr="00FB4771">
        <w:rPr>
          <w:rFonts w:ascii="Times New Roman" w:eastAsia="Batang" w:hAnsi="Times New Roman" w:cs="Times New Roman"/>
          <w:i/>
          <w:iCs/>
          <w:sz w:val="20"/>
          <w:szCs w:val="20"/>
          <w:lang w:eastAsia="es-ES"/>
        </w:rPr>
        <w:t>IE</w:t>
      </w:r>
      <w:r w:rsidRPr="00FB4771">
        <w:rPr>
          <w:rFonts w:ascii="Times New Roman" w:eastAsia="Batang" w:hAnsi="Times New Roman" w:cs="Times New Roman"/>
          <w:sz w:val="20"/>
          <w:szCs w:val="20"/>
          <w:lang w:eastAsia="es-ES"/>
        </w:rPr>
        <w:t xml:space="preserve"> = Intención emprendedora, </w:t>
      </w:r>
      <w:r w:rsidRPr="00FB4771">
        <w:rPr>
          <w:rFonts w:ascii="Times New Roman" w:eastAsia="Batang" w:hAnsi="Times New Roman" w:cs="Times New Roman"/>
          <w:i/>
          <w:iCs/>
          <w:sz w:val="20"/>
          <w:szCs w:val="20"/>
          <w:lang w:eastAsia="es-ES"/>
        </w:rPr>
        <w:t>PPES</w:t>
      </w:r>
      <w:r w:rsidRPr="00FB4771">
        <w:rPr>
          <w:rFonts w:ascii="Times New Roman" w:eastAsia="Batang" w:hAnsi="Times New Roman" w:cs="Times New Roman"/>
          <w:sz w:val="20"/>
          <w:szCs w:val="20"/>
          <w:lang w:eastAsia="es-ES"/>
        </w:rPr>
        <w:t xml:space="preserve"> = Percepción positiva del emprendimiento social y </w:t>
      </w:r>
      <w:r w:rsidRPr="00FB4771">
        <w:rPr>
          <w:rFonts w:ascii="Times New Roman" w:eastAsia="Batang" w:hAnsi="Times New Roman" w:cs="Times New Roman"/>
          <w:i/>
          <w:iCs/>
          <w:sz w:val="20"/>
          <w:szCs w:val="20"/>
          <w:lang w:eastAsia="es-ES"/>
        </w:rPr>
        <w:t>SIES</w:t>
      </w:r>
      <w:r w:rsidRPr="00FB4771">
        <w:rPr>
          <w:rFonts w:ascii="Times New Roman" w:eastAsia="Batang" w:hAnsi="Times New Roman" w:cs="Times New Roman"/>
          <w:sz w:val="20"/>
          <w:szCs w:val="20"/>
          <w:lang w:eastAsia="es-ES"/>
        </w:rPr>
        <w:t xml:space="preserve"> = Soporte institucional del emprendimiento social.</w:t>
      </w:r>
    </w:p>
    <w:p w14:paraId="11389929" w14:textId="473FFA43" w:rsidR="005A15E2" w:rsidRPr="00FB4771" w:rsidRDefault="008E075B" w:rsidP="0061337B">
      <w:pPr>
        <w:spacing w:after="0" w:line="360" w:lineRule="auto"/>
        <w:jc w:val="center"/>
        <w:rPr>
          <w:rFonts w:ascii="Times New Roman" w:eastAsia="Batang" w:hAnsi="Times New Roman" w:cs="Times New Roman"/>
          <w:sz w:val="24"/>
          <w:szCs w:val="24"/>
          <w:lang w:eastAsia="es-ES"/>
        </w:rPr>
      </w:pPr>
      <w:r w:rsidRPr="00FB4771">
        <w:rPr>
          <w:rFonts w:ascii="Times New Roman" w:eastAsia="Batang" w:hAnsi="Times New Roman" w:cs="Times New Roman"/>
          <w:sz w:val="24"/>
          <w:szCs w:val="24"/>
          <w:lang w:eastAsia="es-ES"/>
        </w:rPr>
        <w:t>Fuente: Elaboración propia</w:t>
      </w:r>
    </w:p>
    <w:p w14:paraId="53AAADF7" w14:textId="4114F004" w:rsidR="0043109E" w:rsidRPr="00FB4771" w:rsidRDefault="0043109E" w:rsidP="0061337B">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 xml:space="preserve">Al evaluar el VIF, como se muestra en la tabla </w:t>
      </w:r>
      <w:r w:rsidR="000F621A" w:rsidRPr="00FB4771">
        <w:rPr>
          <w:rFonts w:ascii="Times New Roman" w:hAnsi="Times New Roman" w:cs="Times New Roman"/>
          <w:sz w:val="24"/>
          <w:szCs w:val="24"/>
        </w:rPr>
        <w:t>6</w:t>
      </w:r>
      <w:r w:rsidRPr="00FB4771">
        <w:rPr>
          <w:rFonts w:ascii="Times New Roman" w:hAnsi="Times New Roman" w:cs="Times New Roman"/>
          <w:sz w:val="24"/>
          <w:szCs w:val="24"/>
        </w:rPr>
        <w:t xml:space="preserve">, el cual debe ser menor a </w:t>
      </w:r>
      <w:r w:rsidR="001C7337" w:rsidRPr="00FB4771">
        <w:rPr>
          <w:rFonts w:ascii="Times New Roman" w:hAnsi="Times New Roman" w:cs="Times New Roman"/>
          <w:sz w:val="24"/>
          <w:szCs w:val="24"/>
        </w:rPr>
        <w:t>cinco</w:t>
      </w:r>
      <w:r w:rsidRPr="00FB4771">
        <w:rPr>
          <w:rFonts w:ascii="Times New Roman" w:hAnsi="Times New Roman" w:cs="Times New Roman"/>
          <w:sz w:val="24"/>
          <w:szCs w:val="24"/>
        </w:rPr>
        <w:t>, no se encontró ningún problema de colinealidad entre los constructos.</w:t>
      </w:r>
    </w:p>
    <w:p w14:paraId="18ADA7CA" w14:textId="52C6C003" w:rsidR="001F3013" w:rsidRPr="00FB4771" w:rsidRDefault="00894423" w:rsidP="00B405AB">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bCs/>
          <w:sz w:val="24"/>
          <w:szCs w:val="24"/>
        </w:rPr>
        <w:t>Los coeficientes de ruta</w:t>
      </w:r>
      <w:r w:rsidRPr="00FB4771">
        <w:rPr>
          <w:rFonts w:ascii="Times New Roman" w:hAnsi="Times New Roman" w:cs="Times New Roman"/>
          <w:sz w:val="24"/>
          <w:szCs w:val="24"/>
        </w:rPr>
        <w:t xml:space="preserve"> varían entre</w:t>
      </w:r>
      <w:r w:rsidR="00780BA4" w:rsidRPr="00FB4771">
        <w:rPr>
          <w:rFonts w:ascii="Times New Roman" w:hAnsi="Times New Roman" w:cs="Times New Roman"/>
          <w:sz w:val="24"/>
          <w:szCs w:val="24"/>
        </w:rPr>
        <w:t xml:space="preserve"> </w:t>
      </w:r>
      <w:r w:rsidRPr="00FB4771">
        <w:rPr>
          <w:rFonts w:ascii="Times New Roman" w:hAnsi="Times New Roman" w:cs="Times New Roman"/>
          <w:sz w:val="24"/>
          <w:szCs w:val="24"/>
        </w:rPr>
        <w:t>-1 y 1</w:t>
      </w:r>
      <w:r w:rsidR="00B26B4D" w:rsidRPr="00FB4771">
        <w:rPr>
          <w:rFonts w:ascii="Times New Roman" w:hAnsi="Times New Roman" w:cs="Times New Roman"/>
          <w:sz w:val="24"/>
          <w:szCs w:val="24"/>
        </w:rPr>
        <w:t>.</w:t>
      </w:r>
      <w:r w:rsidR="008E075B" w:rsidRPr="00FB4771">
        <w:rPr>
          <w:rFonts w:ascii="Times New Roman" w:hAnsi="Times New Roman" w:cs="Times New Roman"/>
          <w:sz w:val="24"/>
          <w:szCs w:val="24"/>
        </w:rPr>
        <w:t xml:space="preserve"> </w:t>
      </w:r>
      <w:r w:rsidR="00B26B4D" w:rsidRPr="00FB4771">
        <w:rPr>
          <w:rFonts w:ascii="Times New Roman" w:hAnsi="Times New Roman" w:cs="Times New Roman"/>
          <w:sz w:val="24"/>
          <w:szCs w:val="24"/>
        </w:rPr>
        <w:t xml:space="preserve">Valores </w:t>
      </w:r>
      <w:r w:rsidRPr="00FB4771">
        <w:rPr>
          <w:rFonts w:ascii="Times New Roman" w:hAnsi="Times New Roman" w:cs="Times New Roman"/>
          <w:sz w:val="24"/>
          <w:szCs w:val="24"/>
        </w:rPr>
        <w:t>absolutos más altos denotan relaciones predictivas más fuertes entre los constructos, teniendo efectos directos: relación con una sola flecha uniendo constructos; indirectos: secuencia de relaciones que involucra por lo menos un constructo interviniente</w:t>
      </w:r>
      <w:r w:rsidR="00B26B4D" w:rsidRPr="00FB4771">
        <w:rPr>
          <w:rFonts w:ascii="Times New Roman" w:hAnsi="Times New Roman" w:cs="Times New Roman"/>
          <w:sz w:val="24"/>
          <w:szCs w:val="24"/>
        </w:rPr>
        <w:t xml:space="preserve">, y un </w:t>
      </w:r>
      <w:r w:rsidRPr="00FB4771">
        <w:rPr>
          <w:rFonts w:ascii="Times New Roman" w:hAnsi="Times New Roman" w:cs="Times New Roman"/>
          <w:sz w:val="24"/>
          <w:szCs w:val="24"/>
        </w:rPr>
        <w:t>efecto total: suma de efectos directos e indirectos (</w:t>
      </w:r>
      <w:proofErr w:type="spellStart"/>
      <w:r w:rsidRPr="00FB4771">
        <w:rPr>
          <w:rFonts w:ascii="Times New Roman" w:hAnsi="Times New Roman" w:cs="Times New Roman"/>
          <w:sz w:val="24"/>
          <w:szCs w:val="24"/>
        </w:rPr>
        <w:t>Hair</w:t>
      </w:r>
      <w:proofErr w:type="spellEnd"/>
      <w:r w:rsidR="005E3276" w:rsidRPr="00FB4771">
        <w:rPr>
          <w:rFonts w:ascii="Times New Roman" w:hAnsi="Times New Roman" w:cs="Times New Roman"/>
          <w:sz w:val="24"/>
          <w:szCs w:val="24"/>
        </w:rPr>
        <w:t xml:space="preserve"> </w:t>
      </w:r>
      <w:r w:rsidR="005E3276" w:rsidRPr="00FB4771">
        <w:rPr>
          <w:rFonts w:ascii="Times New Roman" w:hAnsi="Times New Roman" w:cs="Times New Roman"/>
          <w:i/>
          <w:iCs/>
          <w:sz w:val="24"/>
          <w:szCs w:val="24"/>
        </w:rPr>
        <w:t>et al</w:t>
      </w:r>
      <w:r w:rsidR="005E3276" w:rsidRPr="00FB4771">
        <w:rPr>
          <w:rFonts w:ascii="Times New Roman" w:hAnsi="Times New Roman" w:cs="Times New Roman"/>
          <w:sz w:val="24"/>
          <w:szCs w:val="24"/>
        </w:rPr>
        <w:t>.,</w:t>
      </w:r>
      <w:r w:rsidRPr="00FB4771">
        <w:rPr>
          <w:rFonts w:ascii="Times New Roman" w:hAnsi="Times New Roman" w:cs="Times New Roman"/>
          <w:sz w:val="24"/>
          <w:szCs w:val="24"/>
        </w:rPr>
        <w:t xml:space="preserve"> 2007).</w:t>
      </w:r>
    </w:p>
    <w:p w14:paraId="07D2677C" w14:textId="68909DC2" w:rsidR="00B405AB" w:rsidRDefault="00B405AB" w:rsidP="0061337B">
      <w:pPr>
        <w:spacing w:after="0" w:line="360" w:lineRule="auto"/>
        <w:ind w:firstLine="708"/>
        <w:jc w:val="both"/>
        <w:rPr>
          <w:rFonts w:ascii="Times New Roman" w:hAnsi="Times New Roman" w:cs="Times New Roman"/>
          <w:b/>
          <w:sz w:val="18"/>
          <w:szCs w:val="18"/>
          <w:lang w:val="es-ES"/>
        </w:rPr>
      </w:pPr>
    </w:p>
    <w:p w14:paraId="0F011384" w14:textId="375661FB" w:rsidR="00FB4771" w:rsidRDefault="00FB4771" w:rsidP="0061337B">
      <w:pPr>
        <w:spacing w:after="0" w:line="360" w:lineRule="auto"/>
        <w:ind w:firstLine="708"/>
        <w:jc w:val="both"/>
        <w:rPr>
          <w:rFonts w:ascii="Times New Roman" w:hAnsi="Times New Roman" w:cs="Times New Roman"/>
          <w:b/>
          <w:sz w:val="18"/>
          <w:szCs w:val="18"/>
          <w:lang w:val="es-ES"/>
        </w:rPr>
      </w:pPr>
    </w:p>
    <w:p w14:paraId="07F9A86A" w14:textId="0FBE8FE6" w:rsidR="00FB4771" w:rsidRDefault="00FB4771" w:rsidP="0061337B">
      <w:pPr>
        <w:spacing w:after="0" w:line="360" w:lineRule="auto"/>
        <w:ind w:firstLine="708"/>
        <w:jc w:val="both"/>
        <w:rPr>
          <w:rFonts w:ascii="Times New Roman" w:hAnsi="Times New Roman" w:cs="Times New Roman"/>
          <w:b/>
          <w:sz w:val="18"/>
          <w:szCs w:val="18"/>
          <w:lang w:val="es-ES"/>
        </w:rPr>
      </w:pPr>
    </w:p>
    <w:p w14:paraId="1CA33689" w14:textId="3C6FE04A" w:rsidR="00FB4771" w:rsidRDefault="00FB4771" w:rsidP="0061337B">
      <w:pPr>
        <w:spacing w:after="0" w:line="360" w:lineRule="auto"/>
        <w:ind w:firstLine="708"/>
        <w:jc w:val="both"/>
        <w:rPr>
          <w:rFonts w:ascii="Times New Roman" w:hAnsi="Times New Roman" w:cs="Times New Roman"/>
          <w:b/>
          <w:sz w:val="18"/>
          <w:szCs w:val="18"/>
          <w:lang w:val="es-ES"/>
        </w:rPr>
      </w:pPr>
    </w:p>
    <w:p w14:paraId="2AFC4B67" w14:textId="2BE58410" w:rsidR="00FB4771" w:rsidRDefault="00FB4771" w:rsidP="0061337B">
      <w:pPr>
        <w:spacing w:after="0" w:line="360" w:lineRule="auto"/>
        <w:ind w:firstLine="708"/>
        <w:jc w:val="both"/>
        <w:rPr>
          <w:rFonts w:ascii="Times New Roman" w:hAnsi="Times New Roman" w:cs="Times New Roman"/>
          <w:b/>
          <w:sz w:val="18"/>
          <w:szCs w:val="18"/>
          <w:lang w:val="es-ES"/>
        </w:rPr>
      </w:pPr>
    </w:p>
    <w:p w14:paraId="1F0824E5" w14:textId="167C18D2" w:rsidR="00FB4771" w:rsidRDefault="00FB4771" w:rsidP="0061337B">
      <w:pPr>
        <w:spacing w:after="0" w:line="360" w:lineRule="auto"/>
        <w:ind w:firstLine="708"/>
        <w:jc w:val="both"/>
        <w:rPr>
          <w:rFonts w:ascii="Times New Roman" w:hAnsi="Times New Roman" w:cs="Times New Roman"/>
          <w:b/>
          <w:sz w:val="18"/>
          <w:szCs w:val="18"/>
          <w:lang w:val="es-ES"/>
        </w:rPr>
      </w:pPr>
    </w:p>
    <w:p w14:paraId="31D0E989" w14:textId="369BFDEB" w:rsidR="00FB4771" w:rsidRDefault="00FB4771" w:rsidP="0061337B">
      <w:pPr>
        <w:spacing w:after="0" w:line="360" w:lineRule="auto"/>
        <w:ind w:firstLine="708"/>
        <w:jc w:val="both"/>
        <w:rPr>
          <w:rFonts w:ascii="Times New Roman" w:hAnsi="Times New Roman" w:cs="Times New Roman"/>
          <w:b/>
          <w:sz w:val="18"/>
          <w:szCs w:val="18"/>
          <w:lang w:val="es-ES"/>
        </w:rPr>
      </w:pPr>
    </w:p>
    <w:p w14:paraId="1968EF59" w14:textId="69B2EE0A" w:rsidR="00FB4771" w:rsidRDefault="00FB4771" w:rsidP="0061337B">
      <w:pPr>
        <w:spacing w:after="0" w:line="360" w:lineRule="auto"/>
        <w:ind w:firstLine="708"/>
        <w:jc w:val="both"/>
        <w:rPr>
          <w:rFonts w:ascii="Times New Roman" w:hAnsi="Times New Roman" w:cs="Times New Roman"/>
          <w:b/>
          <w:sz w:val="18"/>
          <w:szCs w:val="18"/>
          <w:lang w:val="es-ES"/>
        </w:rPr>
      </w:pPr>
    </w:p>
    <w:p w14:paraId="1062E521" w14:textId="3CFCE141" w:rsidR="00FB4771" w:rsidRDefault="00FB4771" w:rsidP="0061337B">
      <w:pPr>
        <w:spacing w:after="0" w:line="360" w:lineRule="auto"/>
        <w:ind w:firstLine="708"/>
        <w:jc w:val="both"/>
        <w:rPr>
          <w:rFonts w:ascii="Times New Roman" w:hAnsi="Times New Roman" w:cs="Times New Roman"/>
          <w:b/>
          <w:sz w:val="18"/>
          <w:szCs w:val="18"/>
          <w:lang w:val="es-ES"/>
        </w:rPr>
      </w:pPr>
    </w:p>
    <w:p w14:paraId="4C5A5247" w14:textId="40135B90" w:rsidR="00FB4771" w:rsidRDefault="00FB4771" w:rsidP="0061337B">
      <w:pPr>
        <w:spacing w:after="0" w:line="360" w:lineRule="auto"/>
        <w:ind w:firstLine="708"/>
        <w:jc w:val="both"/>
        <w:rPr>
          <w:rFonts w:ascii="Times New Roman" w:hAnsi="Times New Roman" w:cs="Times New Roman"/>
          <w:b/>
          <w:sz w:val="18"/>
          <w:szCs w:val="18"/>
          <w:lang w:val="es-ES"/>
        </w:rPr>
      </w:pPr>
    </w:p>
    <w:p w14:paraId="41AC811F" w14:textId="11E26BFD" w:rsidR="00FB4771" w:rsidRDefault="00FB4771" w:rsidP="0061337B">
      <w:pPr>
        <w:spacing w:after="0" w:line="360" w:lineRule="auto"/>
        <w:ind w:firstLine="708"/>
        <w:jc w:val="both"/>
        <w:rPr>
          <w:rFonts w:ascii="Times New Roman" w:hAnsi="Times New Roman" w:cs="Times New Roman"/>
          <w:b/>
          <w:sz w:val="18"/>
          <w:szCs w:val="18"/>
          <w:lang w:val="es-ES"/>
        </w:rPr>
      </w:pPr>
    </w:p>
    <w:p w14:paraId="365587B3" w14:textId="0A43C01D" w:rsidR="00FB4771" w:rsidRDefault="00FB4771" w:rsidP="0061337B">
      <w:pPr>
        <w:spacing w:after="0" w:line="360" w:lineRule="auto"/>
        <w:ind w:firstLine="708"/>
        <w:jc w:val="both"/>
        <w:rPr>
          <w:rFonts w:ascii="Times New Roman" w:hAnsi="Times New Roman" w:cs="Times New Roman"/>
          <w:b/>
          <w:sz w:val="18"/>
          <w:szCs w:val="18"/>
          <w:lang w:val="es-ES"/>
        </w:rPr>
      </w:pPr>
    </w:p>
    <w:p w14:paraId="642DC318" w14:textId="4AA25027" w:rsidR="00FB4771" w:rsidRDefault="00FB4771" w:rsidP="0061337B">
      <w:pPr>
        <w:spacing w:after="0" w:line="360" w:lineRule="auto"/>
        <w:ind w:firstLine="708"/>
        <w:jc w:val="both"/>
        <w:rPr>
          <w:rFonts w:ascii="Times New Roman" w:hAnsi="Times New Roman" w:cs="Times New Roman"/>
          <w:b/>
          <w:sz w:val="18"/>
          <w:szCs w:val="18"/>
          <w:lang w:val="es-ES"/>
        </w:rPr>
      </w:pPr>
    </w:p>
    <w:p w14:paraId="386D6DC5" w14:textId="77777777" w:rsidR="00FB4771" w:rsidRPr="00FB4771" w:rsidRDefault="00FB4771" w:rsidP="00FB4771">
      <w:pPr>
        <w:spacing w:after="0" w:line="360" w:lineRule="auto"/>
        <w:jc w:val="both"/>
        <w:rPr>
          <w:rFonts w:ascii="Times New Roman" w:hAnsi="Times New Roman" w:cs="Times New Roman"/>
          <w:b/>
          <w:sz w:val="18"/>
          <w:szCs w:val="18"/>
          <w:lang w:val="es-ES"/>
        </w:rPr>
      </w:pPr>
    </w:p>
    <w:p w14:paraId="590AC068" w14:textId="2DC10750" w:rsidR="00492DF3" w:rsidRPr="00FB4771" w:rsidRDefault="0043109E" w:rsidP="0061337B">
      <w:pPr>
        <w:spacing w:after="0" w:line="360" w:lineRule="auto"/>
        <w:jc w:val="center"/>
        <w:rPr>
          <w:rFonts w:ascii="Times New Roman" w:hAnsi="Times New Roman" w:cs="Times New Roman"/>
          <w:sz w:val="24"/>
          <w:szCs w:val="24"/>
          <w:lang w:val="es-ES"/>
        </w:rPr>
      </w:pPr>
      <w:r w:rsidRPr="00FB4771">
        <w:rPr>
          <w:rFonts w:ascii="Times New Roman" w:hAnsi="Times New Roman" w:cs="Times New Roman"/>
          <w:b/>
          <w:sz w:val="24"/>
          <w:szCs w:val="24"/>
          <w:lang w:val="es-ES"/>
        </w:rPr>
        <w:lastRenderedPageBreak/>
        <w:t xml:space="preserve">Tabla </w:t>
      </w:r>
      <w:r w:rsidR="000F621A" w:rsidRPr="00FB4771">
        <w:rPr>
          <w:rFonts w:ascii="Times New Roman" w:hAnsi="Times New Roman" w:cs="Times New Roman"/>
          <w:b/>
          <w:sz w:val="24"/>
          <w:szCs w:val="24"/>
          <w:lang w:val="es-ES"/>
        </w:rPr>
        <w:t>7</w:t>
      </w:r>
      <w:r w:rsidR="00902DDE" w:rsidRPr="00FB4771">
        <w:rPr>
          <w:rFonts w:ascii="Times New Roman" w:hAnsi="Times New Roman" w:cs="Times New Roman"/>
          <w:b/>
          <w:sz w:val="24"/>
          <w:szCs w:val="24"/>
          <w:lang w:val="es-ES"/>
        </w:rPr>
        <w:t xml:space="preserve">. </w:t>
      </w:r>
      <w:r w:rsidR="00902DDE" w:rsidRPr="00FB4771">
        <w:rPr>
          <w:rFonts w:ascii="Times New Roman" w:hAnsi="Times New Roman" w:cs="Times New Roman"/>
          <w:sz w:val="24"/>
          <w:szCs w:val="24"/>
          <w:lang w:val="es-ES"/>
        </w:rPr>
        <w:t>C</w:t>
      </w:r>
      <w:r w:rsidRPr="00FB4771">
        <w:rPr>
          <w:rFonts w:ascii="Times New Roman" w:hAnsi="Times New Roman" w:cs="Times New Roman"/>
          <w:sz w:val="24"/>
          <w:szCs w:val="24"/>
          <w:lang w:val="es-ES"/>
        </w:rPr>
        <w:t>oeficientes de ruta (</w:t>
      </w:r>
      <w:r w:rsidRPr="00FB4771">
        <w:rPr>
          <w:rFonts w:ascii="Times New Roman" w:hAnsi="Times New Roman" w:cs="Times New Roman"/>
          <w:i/>
          <w:iCs/>
          <w:sz w:val="24"/>
          <w:szCs w:val="24"/>
          <w:lang w:val="es-ES"/>
        </w:rPr>
        <w:t>path</w:t>
      </w:r>
      <w:r w:rsidRPr="00FB4771">
        <w:rPr>
          <w:rFonts w:ascii="Times New Roman" w:hAnsi="Times New Roman" w:cs="Times New Roman"/>
          <w:sz w:val="24"/>
          <w:szCs w:val="24"/>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79"/>
        <w:gridCol w:w="1116"/>
        <w:gridCol w:w="1254"/>
        <w:gridCol w:w="1672"/>
        <w:gridCol w:w="1114"/>
        <w:gridCol w:w="1093"/>
      </w:tblGrid>
      <w:tr w:rsidR="00801F72" w:rsidRPr="00FB4771" w14:paraId="50B4E9A8" w14:textId="77777777" w:rsidTr="0061337B">
        <w:trPr>
          <w:cantSplit/>
          <w:trHeight w:val="1920"/>
        </w:trPr>
        <w:tc>
          <w:tcPr>
            <w:tcW w:w="1461" w:type="pct"/>
            <w:shd w:val="clear" w:color="auto" w:fill="auto"/>
            <w:noWrap/>
            <w:textDirection w:val="btLr"/>
            <w:vAlign w:val="center"/>
            <w:hideMark/>
          </w:tcPr>
          <w:p w14:paraId="0C842F53" w14:textId="77777777" w:rsidR="00894423" w:rsidRPr="00FB4771" w:rsidRDefault="00894423" w:rsidP="00DC50DF">
            <w:pPr>
              <w:spacing w:after="0" w:line="360" w:lineRule="auto"/>
              <w:ind w:left="113" w:right="113"/>
              <w:jc w:val="center"/>
              <w:rPr>
                <w:rFonts w:ascii="Times New Roman" w:eastAsia="Times New Roman" w:hAnsi="Times New Roman" w:cs="Times New Roman"/>
                <w:b/>
                <w:sz w:val="24"/>
                <w:szCs w:val="24"/>
                <w:lang w:eastAsia="es-MX"/>
              </w:rPr>
            </w:pPr>
          </w:p>
        </w:tc>
        <w:tc>
          <w:tcPr>
            <w:tcW w:w="632" w:type="pct"/>
            <w:shd w:val="clear" w:color="auto" w:fill="auto"/>
            <w:noWrap/>
            <w:textDirection w:val="btLr"/>
            <w:vAlign w:val="center"/>
            <w:hideMark/>
          </w:tcPr>
          <w:p w14:paraId="461838F3" w14:textId="614241D5" w:rsidR="00894423" w:rsidRPr="00FB4771" w:rsidRDefault="00894423"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Muestra original</w:t>
            </w:r>
          </w:p>
        </w:tc>
        <w:tc>
          <w:tcPr>
            <w:tcW w:w="710" w:type="pct"/>
            <w:shd w:val="clear" w:color="auto" w:fill="auto"/>
            <w:noWrap/>
            <w:textDirection w:val="btLr"/>
            <w:vAlign w:val="center"/>
            <w:hideMark/>
          </w:tcPr>
          <w:p w14:paraId="2A4DAC27" w14:textId="45E463F1" w:rsidR="00894423" w:rsidRPr="00FB4771" w:rsidRDefault="00894423"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Media de la muestra</w:t>
            </w:r>
          </w:p>
        </w:tc>
        <w:tc>
          <w:tcPr>
            <w:tcW w:w="947" w:type="pct"/>
            <w:shd w:val="clear" w:color="auto" w:fill="auto"/>
            <w:noWrap/>
            <w:textDirection w:val="btLr"/>
            <w:vAlign w:val="center"/>
            <w:hideMark/>
          </w:tcPr>
          <w:p w14:paraId="00D220E6" w14:textId="1AC48655" w:rsidR="00894423" w:rsidRPr="00FB4771" w:rsidRDefault="00894423"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Desviación estándar</w:t>
            </w:r>
          </w:p>
        </w:tc>
        <w:tc>
          <w:tcPr>
            <w:tcW w:w="631" w:type="pct"/>
            <w:shd w:val="clear" w:color="auto" w:fill="auto"/>
            <w:noWrap/>
            <w:textDirection w:val="btLr"/>
            <w:vAlign w:val="center"/>
            <w:hideMark/>
          </w:tcPr>
          <w:p w14:paraId="1844CB08" w14:textId="4EC05FE7" w:rsidR="00894423" w:rsidRPr="00FB4771" w:rsidRDefault="00894423"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 xml:space="preserve">Estadísticos </w:t>
            </w:r>
            <w:r w:rsidRPr="00FB4771">
              <w:rPr>
                <w:rFonts w:ascii="Times New Roman" w:eastAsia="Times New Roman" w:hAnsi="Times New Roman" w:cs="Times New Roman"/>
                <w:b/>
                <w:i/>
                <w:iCs/>
                <w:color w:val="000000"/>
                <w:sz w:val="24"/>
                <w:szCs w:val="24"/>
                <w:lang w:eastAsia="es-MX"/>
              </w:rPr>
              <w:t>t</w:t>
            </w:r>
            <w:r w:rsidRPr="00FB4771">
              <w:rPr>
                <w:rFonts w:ascii="Times New Roman" w:eastAsia="Times New Roman" w:hAnsi="Times New Roman" w:cs="Times New Roman"/>
                <w:b/>
                <w:color w:val="000000"/>
                <w:sz w:val="24"/>
                <w:szCs w:val="24"/>
                <w:lang w:eastAsia="es-MX"/>
              </w:rPr>
              <w:t xml:space="preserve"> </w:t>
            </w:r>
          </w:p>
        </w:tc>
        <w:tc>
          <w:tcPr>
            <w:tcW w:w="619" w:type="pct"/>
            <w:shd w:val="clear" w:color="auto" w:fill="auto"/>
            <w:noWrap/>
            <w:textDirection w:val="btLr"/>
            <w:vAlign w:val="center"/>
            <w:hideMark/>
          </w:tcPr>
          <w:p w14:paraId="222DC395" w14:textId="452C05B3" w:rsidR="00894423" w:rsidRPr="00FB4771" w:rsidRDefault="00894423"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i/>
                <w:iCs/>
                <w:color w:val="000000"/>
                <w:sz w:val="24"/>
                <w:szCs w:val="24"/>
                <w:lang w:eastAsia="es-MX"/>
              </w:rPr>
              <w:t>P</w:t>
            </w:r>
            <w:r w:rsidRPr="00FB4771">
              <w:rPr>
                <w:rFonts w:ascii="Times New Roman" w:eastAsia="Times New Roman" w:hAnsi="Times New Roman" w:cs="Times New Roman"/>
                <w:b/>
                <w:color w:val="000000"/>
                <w:sz w:val="24"/>
                <w:szCs w:val="24"/>
                <w:lang w:eastAsia="es-MX"/>
              </w:rPr>
              <w:t xml:space="preserve"> </w:t>
            </w:r>
            <w:r w:rsidR="009E1200" w:rsidRPr="00FB4771">
              <w:rPr>
                <w:rFonts w:ascii="Times New Roman" w:eastAsia="Times New Roman" w:hAnsi="Times New Roman" w:cs="Times New Roman"/>
                <w:b/>
                <w:color w:val="000000"/>
                <w:sz w:val="24"/>
                <w:szCs w:val="24"/>
                <w:lang w:eastAsia="es-MX"/>
              </w:rPr>
              <w:t>v</w:t>
            </w:r>
            <w:r w:rsidRPr="00FB4771">
              <w:rPr>
                <w:rFonts w:ascii="Times New Roman" w:eastAsia="Times New Roman" w:hAnsi="Times New Roman" w:cs="Times New Roman"/>
                <w:b/>
                <w:color w:val="000000"/>
                <w:sz w:val="24"/>
                <w:szCs w:val="24"/>
                <w:lang w:eastAsia="es-MX"/>
              </w:rPr>
              <w:t>alores</w:t>
            </w:r>
          </w:p>
        </w:tc>
      </w:tr>
      <w:tr w:rsidR="00801F72" w:rsidRPr="00FB4771" w14:paraId="454D45D3" w14:textId="77777777" w:rsidTr="00801F72">
        <w:trPr>
          <w:trHeight w:val="300"/>
        </w:trPr>
        <w:tc>
          <w:tcPr>
            <w:tcW w:w="1461" w:type="pct"/>
            <w:shd w:val="clear" w:color="auto" w:fill="auto"/>
            <w:noWrap/>
            <w:vAlign w:val="bottom"/>
            <w:hideMark/>
          </w:tcPr>
          <w:p w14:paraId="4774AEE8" w14:textId="77777777" w:rsidR="00894423" w:rsidRPr="00FB4771" w:rsidRDefault="00801F72"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Aprobación social Emprendimiento social</w:t>
            </w:r>
          </w:p>
        </w:tc>
        <w:tc>
          <w:tcPr>
            <w:tcW w:w="632" w:type="pct"/>
            <w:shd w:val="clear" w:color="auto" w:fill="auto"/>
            <w:noWrap/>
            <w:vAlign w:val="bottom"/>
            <w:hideMark/>
          </w:tcPr>
          <w:p w14:paraId="6266C668"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-0.048</w:t>
            </w:r>
          </w:p>
        </w:tc>
        <w:tc>
          <w:tcPr>
            <w:tcW w:w="710" w:type="pct"/>
            <w:shd w:val="clear" w:color="auto" w:fill="auto"/>
            <w:noWrap/>
            <w:vAlign w:val="bottom"/>
            <w:hideMark/>
          </w:tcPr>
          <w:p w14:paraId="1BD6729A"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-0.051</w:t>
            </w:r>
          </w:p>
        </w:tc>
        <w:tc>
          <w:tcPr>
            <w:tcW w:w="947" w:type="pct"/>
            <w:shd w:val="clear" w:color="auto" w:fill="auto"/>
            <w:noWrap/>
            <w:vAlign w:val="bottom"/>
            <w:hideMark/>
          </w:tcPr>
          <w:p w14:paraId="0CF74A3A"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0.081</w:t>
            </w:r>
          </w:p>
        </w:tc>
        <w:tc>
          <w:tcPr>
            <w:tcW w:w="631" w:type="pct"/>
            <w:shd w:val="clear" w:color="auto" w:fill="auto"/>
            <w:noWrap/>
            <w:vAlign w:val="bottom"/>
            <w:hideMark/>
          </w:tcPr>
          <w:p w14:paraId="05E7431A"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0.591</w:t>
            </w:r>
          </w:p>
        </w:tc>
        <w:tc>
          <w:tcPr>
            <w:tcW w:w="619" w:type="pct"/>
            <w:shd w:val="clear" w:color="auto" w:fill="auto"/>
            <w:noWrap/>
            <w:vAlign w:val="bottom"/>
            <w:hideMark/>
          </w:tcPr>
          <w:p w14:paraId="1406007C"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0.555</w:t>
            </w:r>
          </w:p>
        </w:tc>
      </w:tr>
      <w:tr w:rsidR="00801F72" w:rsidRPr="00FB4771" w14:paraId="3C5C1FFA" w14:textId="77777777" w:rsidTr="00801F72">
        <w:trPr>
          <w:trHeight w:val="300"/>
        </w:trPr>
        <w:tc>
          <w:tcPr>
            <w:tcW w:w="1461" w:type="pct"/>
            <w:shd w:val="clear" w:color="auto" w:fill="auto"/>
            <w:noWrap/>
            <w:vAlign w:val="bottom"/>
            <w:hideMark/>
          </w:tcPr>
          <w:p w14:paraId="407C9302" w14:textId="77777777" w:rsidR="00801F72" w:rsidRPr="00FB4771" w:rsidRDefault="00801F72"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Aprobación social </w:t>
            </w:r>
          </w:p>
          <w:p w14:paraId="06208806" w14:textId="77777777" w:rsidR="00894423" w:rsidRPr="00FB4771" w:rsidRDefault="00801F72"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Intención </w:t>
            </w:r>
            <w:r w:rsidR="00894423" w:rsidRPr="00FB4771">
              <w:rPr>
                <w:rFonts w:ascii="Times New Roman" w:eastAsia="Times New Roman" w:hAnsi="Times New Roman" w:cs="Times New Roman"/>
                <w:color w:val="000000"/>
                <w:sz w:val="24"/>
                <w:szCs w:val="24"/>
                <w:lang w:eastAsia="es-MX"/>
              </w:rPr>
              <w:t>emprendedora</w:t>
            </w:r>
          </w:p>
        </w:tc>
        <w:tc>
          <w:tcPr>
            <w:tcW w:w="632" w:type="pct"/>
            <w:shd w:val="clear" w:color="auto" w:fill="auto"/>
            <w:noWrap/>
            <w:vAlign w:val="bottom"/>
            <w:hideMark/>
          </w:tcPr>
          <w:p w14:paraId="290F0EEB"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0.408</w:t>
            </w:r>
          </w:p>
        </w:tc>
        <w:tc>
          <w:tcPr>
            <w:tcW w:w="710" w:type="pct"/>
            <w:shd w:val="clear" w:color="auto" w:fill="auto"/>
            <w:noWrap/>
            <w:vAlign w:val="bottom"/>
            <w:hideMark/>
          </w:tcPr>
          <w:p w14:paraId="41BC24D0"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0.408</w:t>
            </w:r>
          </w:p>
        </w:tc>
        <w:tc>
          <w:tcPr>
            <w:tcW w:w="947" w:type="pct"/>
            <w:shd w:val="clear" w:color="auto" w:fill="auto"/>
            <w:noWrap/>
            <w:vAlign w:val="bottom"/>
            <w:hideMark/>
          </w:tcPr>
          <w:p w14:paraId="69DD186D"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0.046</w:t>
            </w:r>
          </w:p>
        </w:tc>
        <w:tc>
          <w:tcPr>
            <w:tcW w:w="631" w:type="pct"/>
            <w:shd w:val="clear" w:color="auto" w:fill="auto"/>
            <w:noWrap/>
            <w:vAlign w:val="bottom"/>
            <w:hideMark/>
          </w:tcPr>
          <w:p w14:paraId="61FEF7C5"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8.845</w:t>
            </w:r>
          </w:p>
        </w:tc>
        <w:tc>
          <w:tcPr>
            <w:tcW w:w="619" w:type="pct"/>
            <w:shd w:val="clear" w:color="auto" w:fill="auto"/>
            <w:noWrap/>
            <w:vAlign w:val="bottom"/>
            <w:hideMark/>
          </w:tcPr>
          <w:p w14:paraId="0D74292B"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w:t>
            </w:r>
          </w:p>
        </w:tc>
      </w:tr>
      <w:tr w:rsidR="00801F72" w:rsidRPr="00FB4771" w14:paraId="6019531C" w14:textId="77777777" w:rsidTr="00801F72">
        <w:trPr>
          <w:trHeight w:val="300"/>
        </w:trPr>
        <w:tc>
          <w:tcPr>
            <w:tcW w:w="1461" w:type="pct"/>
            <w:shd w:val="clear" w:color="auto" w:fill="auto"/>
            <w:noWrap/>
            <w:vAlign w:val="bottom"/>
            <w:hideMark/>
          </w:tcPr>
          <w:p w14:paraId="1F6C8FD7" w14:textId="648BF466" w:rsidR="009E1200" w:rsidRPr="00FB4771" w:rsidRDefault="00801F72" w:rsidP="009E1200">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Aprobación social</w:t>
            </w:r>
          </w:p>
          <w:p w14:paraId="7B84B793" w14:textId="75570FE2" w:rsidR="00894423" w:rsidRPr="00FB4771" w:rsidRDefault="00801F72" w:rsidP="009E1200">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Percepción </w:t>
            </w:r>
            <w:r w:rsidR="00894423" w:rsidRPr="00FB4771">
              <w:rPr>
                <w:rFonts w:ascii="Times New Roman" w:eastAsia="Times New Roman" w:hAnsi="Times New Roman" w:cs="Times New Roman"/>
                <w:color w:val="000000"/>
                <w:sz w:val="24"/>
                <w:szCs w:val="24"/>
                <w:lang w:eastAsia="es-MX"/>
              </w:rPr>
              <w:t xml:space="preserve">positiva del </w:t>
            </w:r>
            <w:r w:rsidR="009E1200" w:rsidRPr="00FB4771">
              <w:rPr>
                <w:rFonts w:ascii="Times New Roman" w:eastAsia="Times New Roman" w:hAnsi="Times New Roman" w:cs="Times New Roman"/>
                <w:color w:val="000000"/>
                <w:sz w:val="24"/>
                <w:szCs w:val="24"/>
                <w:lang w:eastAsia="es-MX"/>
              </w:rPr>
              <w:t>emprendimiento social</w:t>
            </w:r>
          </w:p>
        </w:tc>
        <w:tc>
          <w:tcPr>
            <w:tcW w:w="632" w:type="pct"/>
            <w:shd w:val="clear" w:color="auto" w:fill="auto"/>
            <w:noWrap/>
            <w:vAlign w:val="bottom"/>
            <w:hideMark/>
          </w:tcPr>
          <w:p w14:paraId="2D83714C"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0.299</w:t>
            </w:r>
          </w:p>
        </w:tc>
        <w:tc>
          <w:tcPr>
            <w:tcW w:w="710" w:type="pct"/>
            <w:shd w:val="clear" w:color="auto" w:fill="auto"/>
            <w:noWrap/>
            <w:vAlign w:val="bottom"/>
            <w:hideMark/>
          </w:tcPr>
          <w:p w14:paraId="269E43DB"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0.296</w:t>
            </w:r>
          </w:p>
        </w:tc>
        <w:tc>
          <w:tcPr>
            <w:tcW w:w="947" w:type="pct"/>
            <w:shd w:val="clear" w:color="auto" w:fill="auto"/>
            <w:noWrap/>
            <w:vAlign w:val="bottom"/>
            <w:hideMark/>
          </w:tcPr>
          <w:p w14:paraId="209DFAD5"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0.074</w:t>
            </w:r>
          </w:p>
        </w:tc>
        <w:tc>
          <w:tcPr>
            <w:tcW w:w="631" w:type="pct"/>
            <w:shd w:val="clear" w:color="auto" w:fill="auto"/>
            <w:noWrap/>
            <w:vAlign w:val="bottom"/>
            <w:hideMark/>
          </w:tcPr>
          <w:p w14:paraId="67AC81C9"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4.024</w:t>
            </w:r>
          </w:p>
        </w:tc>
        <w:tc>
          <w:tcPr>
            <w:tcW w:w="619" w:type="pct"/>
            <w:shd w:val="clear" w:color="auto" w:fill="auto"/>
            <w:noWrap/>
            <w:vAlign w:val="bottom"/>
            <w:hideMark/>
          </w:tcPr>
          <w:p w14:paraId="5FFBF600"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w:t>
            </w:r>
          </w:p>
        </w:tc>
      </w:tr>
      <w:tr w:rsidR="00801F72" w:rsidRPr="00FB4771" w14:paraId="3BDA090D" w14:textId="77777777" w:rsidTr="00801F72">
        <w:trPr>
          <w:trHeight w:val="300"/>
        </w:trPr>
        <w:tc>
          <w:tcPr>
            <w:tcW w:w="1461" w:type="pct"/>
            <w:shd w:val="clear" w:color="auto" w:fill="auto"/>
            <w:noWrap/>
            <w:vAlign w:val="bottom"/>
            <w:hideMark/>
          </w:tcPr>
          <w:p w14:paraId="469655B4" w14:textId="77777777" w:rsidR="00801F72" w:rsidRPr="00FB4771" w:rsidRDefault="00801F72"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Autoeficacia </w:t>
            </w:r>
          </w:p>
          <w:p w14:paraId="1062AFE3" w14:textId="77777777" w:rsidR="00894423" w:rsidRPr="00FB4771" w:rsidRDefault="00801F72"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Emprendimiento social</w:t>
            </w:r>
          </w:p>
        </w:tc>
        <w:tc>
          <w:tcPr>
            <w:tcW w:w="632" w:type="pct"/>
            <w:shd w:val="clear" w:color="auto" w:fill="auto"/>
            <w:noWrap/>
            <w:vAlign w:val="bottom"/>
            <w:hideMark/>
          </w:tcPr>
          <w:p w14:paraId="3502549B"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0.031</w:t>
            </w:r>
          </w:p>
        </w:tc>
        <w:tc>
          <w:tcPr>
            <w:tcW w:w="710" w:type="pct"/>
            <w:shd w:val="clear" w:color="auto" w:fill="auto"/>
            <w:noWrap/>
            <w:vAlign w:val="bottom"/>
            <w:hideMark/>
          </w:tcPr>
          <w:p w14:paraId="3574A08A"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0.031</w:t>
            </w:r>
          </w:p>
        </w:tc>
        <w:tc>
          <w:tcPr>
            <w:tcW w:w="947" w:type="pct"/>
            <w:shd w:val="clear" w:color="auto" w:fill="auto"/>
            <w:noWrap/>
            <w:vAlign w:val="bottom"/>
            <w:hideMark/>
          </w:tcPr>
          <w:p w14:paraId="563FACFE"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0.084</w:t>
            </w:r>
          </w:p>
        </w:tc>
        <w:tc>
          <w:tcPr>
            <w:tcW w:w="631" w:type="pct"/>
            <w:shd w:val="clear" w:color="auto" w:fill="auto"/>
            <w:noWrap/>
            <w:vAlign w:val="bottom"/>
            <w:hideMark/>
          </w:tcPr>
          <w:p w14:paraId="63DC6476"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0.364</w:t>
            </w:r>
          </w:p>
        </w:tc>
        <w:tc>
          <w:tcPr>
            <w:tcW w:w="619" w:type="pct"/>
            <w:shd w:val="clear" w:color="auto" w:fill="auto"/>
            <w:noWrap/>
            <w:vAlign w:val="bottom"/>
            <w:hideMark/>
          </w:tcPr>
          <w:p w14:paraId="1906FB0E"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0.716</w:t>
            </w:r>
          </w:p>
        </w:tc>
      </w:tr>
      <w:tr w:rsidR="00801F72" w:rsidRPr="00FB4771" w14:paraId="04C50D9A" w14:textId="77777777" w:rsidTr="00801F72">
        <w:trPr>
          <w:trHeight w:val="300"/>
        </w:trPr>
        <w:tc>
          <w:tcPr>
            <w:tcW w:w="1461" w:type="pct"/>
            <w:shd w:val="clear" w:color="auto" w:fill="auto"/>
            <w:noWrap/>
            <w:vAlign w:val="bottom"/>
            <w:hideMark/>
          </w:tcPr>
          <w:p w14:paraId="3699FDB5" w14:textId="77777777" w:rsidR="00801F72" w:rsidRPr="00FB4771" w:rsidRDefault="00894423"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Autoeficacia </w:t>
            </w:r>
          </w:p>
          <w:p w14:paraId="4CA6D541" w14:textId="77777777" w:rsidR="00894423" w:rsidRPr="00FB4771" w:rsidRDefault="00894423"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Intención emprendedora</w:t>
            </w:r>
          </w:p>
        </w:tc>
        <w:tc>
          <w:tcPr>
            <w:tcW w:w="632" w:type="pct"/>
            <w:shd w:val="clear" w:color="auto" w:fill="auto"/>
            <w:noWrap/>
            <w:vAlign w:val="bottom"/>
            <w:hideMark/>
          </w:tcPr>
          <w:p w14:paraId="375009E9"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0.536</w:t>
            </w:r>
          </w:p>
        </w:tc>
        <w:tc>
          <w:tcPr>
            <w:tcW w:w="710" w:type="pct"/>
            <w:shd w:val="clear" w:color="auto" w:fill="auto"/>
            <w:noWrap/>
            <w:vAlign w:val="bottom"/>
            <w:hideMark/>
          </w:tcPr>
          <w:p w14:paraId="14990DAF"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0.539</w:t>
            </w:r>
          </w:p>
        </w:tc>
        <w:tc>
          <w:tcPr>
            <w:tcW w:w="947" w:type="pct"/>
            <w:shd w:val="clear" w:color="auto" w:fill="auto"/>
            <w:noWrap/>
            <w:vAlign w:val="bottom"/>
            <w:hideMark/>
          </w:tcPr>
          <w:p w14:paraId="4EAEA47A"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0.052</w:t>
            </w:r>
          </w:p>
        </w:tc>
        <w:tc>
          <w:tcPr>
            <w:tcW w:w="631" w:type="pct"/>
            <w:shd w:val="clear" w:color="auto" w:fill="auto"/>
            <w:noWrap/>
            <w:vAlign w:val="bottom"/>
            <w:hideMark/>
          </w:tcPr>
          <w:p w14:paraId="1CE8B51D"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10.253</w:t>
            </w:r>
          </w:p>
        </w:tc>
        <w:tc>
          <w:tcPr>
            <w:tcW w:w="619" w:type="pct"/>
            <w:shd w:val="clear" w:color="auto" w:fill="auto"/>
            <w:noWrap/>
            <w:vAlign w:val="bottom"/>
            <w:hideMark/>
          </w:tcPr>
          <w:p w14:paraId="2678D661"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w:t>
            </w:r>
          </w:p>
        </w:tc>
      </w:tr>
      <w:tr w:rsidR="00801F72" w:rsidRPr="00FB4771" w14:paraId="1565700B" w14:textId="77777777" w:rsidTr="00801F72">
        <w:trPr>
          <w:trHeight w:val="300"/>
        </w:trPr>
        <w:tc>
          <w:tcPr>
            <w:tcW w:w="1461" w:type="pct"/>
            <w:shd w:val="clear" w:color="auto" w:fill="auto"/>
            <w:noWrap/>
            <w:vAlign w:val="bottom"/>
            <w:hideMark/>
          </w:tcPr>
          <w:p w14:paraId="16A76F91" w14:textId="77777777" w:rsidR="00894423" w:rsidRPr="00FB4771" w:rsidRDefault="00894423"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Intención emprendedora </w:t>
            </w:r>
            <w:r w:rsidR="00801F72" w:rsidRPr="00FB4771">
              <w:rPr>
                <w:rFonts w:ascii="Times New Roman" w:eastAsia="Times New Roman" w:hAnsi="Times New Roman" w:cs="Times New Roman"/>
                <w:color w:val="000000"/>
                <w:sz w:val="24"/>
                <w:szCs w:val="24"/>
                <w:lang w:eastAsia="es-MX"/>
              </w:rPr>
              <w:t>Emprendimiento social</w:t>
            </w:r>
          </w:p>
        </w:tc>
        <w:tc>
          <w:tcPr>
            <w:tcW w:w="632" w:type="pct"/>
            <w:shd w:val="clear" w:color="auto" w:fill="auto"/>
            <w:noWrap/>
            <w:vAlign w:val="bottom"/>
            <w:hideMark/>
          </w:tcPr>
          <w:p w14:paraId="306FBE01"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-0.031</w:t>
            </w:r>
          </w:p>
        </w:tc>
        <w:tc>
          <w:tcPr>
            <w:tcW w:w="710" w:type="pct"/>
            <w:shd w:val="clear" w:color="auto" w:fill="auto"/>
            <w:noWrap/>
            <w:vAlign w:val="bottom"/>
            <w:hideMark/>
          </w:tcPr>
          <w:p w14:paraId="49D90C45"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-0.023</w:t>
            </w:r>
          </w:p>
        </w:tc>
        <w:tc>
          <w:tcPr>
            <w:tcW w:w="947" w:type="pct"/>
            <w:shd w:val="clear" w:color="auto" w:fill="auto"/>
            <w:noWrap/>
            <w:vAlign w:val="bottom"/>
            <w:hideMark/>
          </w:tcPr>
          <w:p w14:paraId="26B8A017"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0.091</w:t>
            </w:r>
          </w:p>
        </w:tc>
        <w:tc>
          <w:tcPr>
            <w:tcW w:w="631" w:type="pct"/>
            <w:shd w:val="clear" w:color="auto" w:fill="auto"/>
            <w:noWrap/>
            <w:vAlign w:val="bottom"/>
            <w:hideMark/>
          </w:tcPr>
          <w:p w14:paraId="13E250D9"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0.344</w:t>
            </w:r>
          </w:p>
        </w:tc>
        <w:tc>
          <w:tcPr>
            <w:tcW w:w="619" w:type="pct"/>
            <w:shd w:val="clear" w:color="auto" w:fill="auto"/>
            <w:noWrap/>
            <w:vAlign w:val="bottom"/>
            <w:hideMark/>
          </w:tcPr>
          <w:p w14:paraId="6C445B0A"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0.731</w:t>
            </w:r>
          </w:p>
        </w:tc>
      </w:tr>
      <w:tr w:rsidR="00801F72" w:rsidRPr="00FB4771" w14:paraId="2E6FFE4E" w14:textId="77777777" w:rsidTr="00801F72">
        <w:trPr>
          <w:trHeight w:val="300"/>
        </w:trPr>
        <w:tc>
          <w:tcPr>
            <w:tcW w:w="1461" w:type="pct"/>
            <w:shd w:val="clear" w:color="auto" w:fill="auto"/>
            <w:noWrap/>
            <w:vAlign w:val="bottom"/>
            <w:hideMark/>
          </w:tcPr>
          <w:p w14:paraId="693E3190" w14:textId="280941CC" w:rsidR="009E1200" w:rsidRPr="00FB4771" w:rsidRDefault="00894423"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Percepción positiva del </w:t>
            </w:r>
            <w:r w:rsidR="009E1200" w:rsidRPr="00FB4771">
              <w:rPr>
                <w:rFonts w:ascii="Times New Roman" w:eastAsia="Times New Roman" w:hAnsi="Times New Roman" w:cs="Times New Roman"/>
                <w:color w:val="000000"/>
                <w:sz w:val="24"/>
                <w:szCs w:val="24"/>
                <w:lang w:eastAsia="es-MX"/>
              </w:rPr>
              <w:t>emprendimiento social</w:t>
            </w:r>
          </w:p>
          <w:p w14:paraId="6F880E90" w14:textId="37844B01" w:rsidR="00894423" w:rsidRPr="00FB4771" w:rsidRDefault="007C03AA"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Autoeficacia</w:t>
            </w:r>
          </w:p>
        </w:tc>
        <w:tc>
          <w:tcPr>
            <w:tcW w:w="632" w:type="pct"/>
            <w:shd w:val="clear" w:color="auto" w:fill="auto"/>
            <w:noWrap/>
            <w:vAlign w:val="bottom"/>
            <w:hideMark/>
          </w:tcPr>
          <w:p w14:paraId="51A3AFD5"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0.417</w:t>
            </w:r>
          </w:p>
        </w:tc>
        <w:tc>
          <w:tcPr>
            <w:tcW w:w="710" w:type="pct"/>
            <w:shd w:val="clear" w:color="auto" w:fill="auto"/>
            <w:noWrap/>
            <w:vAlign w:val="bottom"/>
            <w:hideMark/>
          </w:tcPr>
          <w:p w14:paraId="0F9D7299"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0.412</w:t>
            </w:r>
          </w:p>
        </w:tc>
        <w:tc>
          <w:tcPr>
            <w:tcW w:w="947" w:type="pct"/>
            <w:shd w:val="clear" w:color="auto" w:fill="auto"/>
            <w:noWrap/>
            <w:vAlign w:val="bottom"/>
            <w:hideMark/>
          </w:tcPr>
          <w:p w14:paraId="2642007F"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0.072</w:t>
            </w:r>
          </w:p>
        </w:tc>
        <w:tc>
          <w:tcPr>
            <w:tcW w:w="631" w:type="pct"/>
            <w:shd w:val="clear" w:color="auto" w:fill="auto"/>
            <w:noWrap/>
            <w:vAlign w:val="bottom"/>
            <w:hideMark/>
          </w:tcPr>
          <w:p w14:paraId="4D19C25B"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5.804</w:t>
            </w:r>
          </w:p>
        </w:tc>
        <w:tc>
          <w:tcPr>
            <w:tcW w:w="619" w:type="pct"/>
            <w:shd w:val="clear" w:color="auto" w:fill="auto"/>
            <w:noWrap/>
            <w:vAlign w:val="bottom"/>
            <w:hideMark/>
          </w:tcPr>
          <w:p w14:paraId="7041FC11"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w:t>
            </w:r>
          </w:p>
        </w:tc>
      </w:tr>
      <w:tr w:rsidR="00801F72" w:rsidRPr="00FB4771" w14:paraId="6BF0AB38" w14:textId="77777777" w:rsidTr="00801F72">
        <w:trPr>
          <w:trHeight w:val="300"/>
        </w:trPr>
        <w:tc>
          <w:tcPr>
            <w:tcW w:w="1461" w:type="pct"/>
            <w:shd w:val="clear" w:color="auto" w:fill="auto"/>
            <w:noWrap/>
            <w:vAlign w:val="bottom"/>
            <w:hideMark/>
          </w:tcPr>
          <w:p w14:paraId="6D590470" w14:textId="062DE9C8" w:rsidR="009E1200" w:rsidRPr="00FB4771" w:rsidRDefault="00894423"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Percepción positiva del </w:t>
            </w:r>
            <w:r w:rsidR="009E1200" w:rsidRPr="00FB4771">
              <w:rPr>
                <w:rFonts w:ascii="Times New Roman" w:eastAsia="Times New Roman" w:hAnsi="Times New Roman" w:cs="Times New Roman"/>
                <w:color w:val="000000"/>
                <w:sz w:val="24"/>
                <w:szCs w:val="24"/>
                <w:lang w:eastAsia="es-MX"/>
              </w:rPr>
              <w:t>emprendimiento social</w:t>
            </w:r>
          </w:p>
          <w:p w14:paraId="197BBFFE" w14:textId="7C6C99E6" w:rsidR="00894423" w:rsidRPr="00FB4771" w:rsidRDefault="007C03AA"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Emprendimiento</w:t>
            </w:r>
            <w:r w:rsidR="00801F72" w:rsidRPr="00FB4771">
              <w:rPr>
                <w:rFonts w:ascii="Times New Roman" w:eastAsia="Times New Roman" w:hAnsi="Times New Roman" w:cs="Times New Roman"/>
                <w:color w:val="000000"/>
                <w:sz w:val="24"/>
                <w:szCs w:val="24"/>
                <w:lang w:eastAsia="es-MX"/>
              </w:rPr>
              <w:t xml:space="preserve"> social</w:t>
            </w:r>
          </w:p>
        </w:tc>
        <w:tc>
          <w:tcPr>
            <w:tcW w:w="632" w:type="pct"/>
            <w:shd w:val="clear" w:color="auto" w:fill="auto"/>
            <w:noWrap/>
            <w:vAlign w:val="bottom"/>
            <w:hideMark/>
          </w:tcPr>
          <w:p w14:paraId="3B813BF4"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0.01</w:t>
            </w:r>
          </w:p>
        </w:tc>
        <w:tc>
          <w:tcPr>
            <w:tcW w:w="710" w:type="pct"/>
            <w:shd w:val="clear" w:color="auto" w:fill="auto"/>
            <w:noWrap/>
            <w:vAlign w:val="bottom"/>
            <w:hideMark/>
          </w:tcPr>
          <w:p w14:paraId="67E5E0D2"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0.01</w:t>
            </w:r>
          </w:p>
        </w:tc>
        <w:tc>
          <w:tcPr>
            <w:tcW w:w="947" w:type="pct"/>
            <w:shd w:val="clear" w:color="auto" w:fill="auto"/>
            <w:noWrap/>
            <w:vAlign w:val="bottom"/>
            <w:hideMark/>
          </w:tcPr>
          <w:p w14:paraId="78EEC8AE"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0.071</w:t>
            </w:r>
          </w:p>
        </w:tc>
        <w:tc>
          <w:tcPr>
            <w:tcW w:w="631" w:type="pct"/>
            <w:shd w:val="clear" w:color="auto" w:fill="auto"/>
            <w:noWrap/>
            <w:vAlign w:val="bottom"/>
            <w:hideMark/>
          </w:tcPr>
          <w:p w14:paraId="7B95A6BB"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0.137</w:t>
            </w:r>
          </w:p>
        </w:tc>
        <w:tc>
          <w:tcPr>
            <w:tcW w:w="619" w:type="pct"/>
            <w:shd w:val="clear" w:color="auto" w:fill="auto"/>
            <w:noWrap/>
            <w:vAlign w:val="bottom"/>
            <w:hideMark/>
          </w:tcPr>
          <w:p w14:paraId="372A46F3"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0.891</w:t>
            </w:r>
          </w:p>
        </w:tc>
      </w:tr>
      <w:tr w:rsidR="00801F72" w:rsidRPr="00FB4771" w14:paraId="6FD06CC0" w14:textId="77777777" w:rsidTr="00801F72">
        <w:trPr>
          <w:trHeight w:val="300"/>
        </w:trPr>
        <w:tc>
          <w:tcPr>
            <w:tcW w:w="1461" w:type="pct"/>
            <w:shd w:val="clear" w:color="auto" w:fill="auto"/>
            <w:noWrap/>
            <w:vAlign w:val="bottom"/>
            <w:hideMark/>
          </w:tcPr>
          <w:p w14:paraId="297E76A5" w14:textId="2A6E59C0" w:rsidR="009E1200" w:rsidRPr="00FB4771" w:rsidRDefault="00894423"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Percepción positiva del </w:t>
            </w:r>
            <w:r w:rsidR="009E1200" w:rsidRPr="00FB4771">
              <w:rPr>
                <w:rFonts w:ascii="Times New Roman" w:eastAsia="Times New Roman" w:hAnsi="Times New Roman" w:cs="Times New Roman"/>
                <w:color w:val="000000"/>
                <w:sz w:val="24"/>
                <w:szCs w:val="24"/>
                <w:lang w:eastAsia="es-MX"/>
              </w:rPr>
              <w:t>emprendimiento social</w:t>
            </w:r>
          </w:p>
          <w:p w14:paraId="0AE58679" w14:textId="12CE8633" w:rsidR="00894423" w:rsidRPr="00FB4771" w:rsidRDefault="007C03AA"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Intención</w:t>
            </w:r>
            <w:r w:rsidR="00894423" w:rsidRPr="00FB4771">
              <w:rPr>
                <w:rFonts w:ascii="Times New Roman" w:eastAsia="Times New Roman" w:hAnsi="Times New Roman" w:cs="Times New Roman"/>
                <w:color w:val="000000"/>
                <w:sz w:val="24"/>
                <w:szCs w:val="24"/>
                <w:lang w:eastAsia="es-MX"/>
              </w:rPr>
              <w:t xml:space="preserve"> emprendedora</w:t>
            </w:r>
          </w:p>
        </w:tc>
        <w:tc>
          <w:tcPr>
            <w:tcW w:w="632" w:type="pct"/>
            <w:shd w:val="clear" w:color="auto" w:fill="auto"/>
            <w:noWrap/>
            <w:vAlign w:val="bottom"/>
            <w:hideMark/>
          </w:tcPr>
          <w:p w14:paraId="22647EA4"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-0.067</w:t>
            </w:r>
          </w:p>
        </w:tc>
        <w:tc>
          <w:tcPr>
            <w:tcW w:w="710" w:type="pct"/>
            <w:shd w:val="clear" w:color="auto" w:fill="auto"/>
            <w:noWrap/>
            <w:vAlign w:val="bottom"/>
            <w:hideMark/>
          </w:tcPr>
          <w:p w14:paraId="045B1347"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-0.07</w:t>
            </w:r>
          </w:p>
        </w:tc>
        <w:tc>
          <w:tcPr>
            <w:tcW w:w="947" w:type="pct"/>
            <w:shd w:val="clear" w:color="auto" w:fill="auto"/>
            <w:noWrap/>
            <w:vAlign w:val="bottom"/>
            <w:hideMark/>
          </w:tcPr>
          <w:p w14:paraId="34FF3906"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0.046</w:t>
            </w:r>
          </w:p>
        </w:tc>
        <w:tc>
          <w:tcPr>
            <w:tcW w:w="631" w:type="pct"/>
            <w:shd w:val="clear" w:color="auto" w:fill="auto"/>
            <w:noWrap/>
            <w:vAlign w:val="bottom"/>
            <w:hideMark/>
          </w:tcPr>
          <w:p w14:paraId="3E3B77CB"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1.434</w:t>
            </w:r>
          </w:p>
        </w:tc>
        <w:tc>
          <w:tcPr>
            <w:tcW w:w="619" w:type="pct"/>
            <w:shd w:val="clear" w:color="auto" w:fill="auto"/>
            <w:noWrap/>
            <w:vAlign w:val="bottom"/>
            <w:hideMark/>
          </w:tcPr>
          <w:p w14:paraId="0A6F6DB5"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0.152</w:t>
            </w:r>
          </w:p>
        </w:tc>
      </w:tr>
      <w:tr w:rsidR="00801F72" w:rsidRPr="00FB4771" w14:paraId="3DC340B0" w14:textId="77777777" w:rsidTr="00801F72">
        <w:trPr>
          <w:trHeight w:val="300"/>
        </w:trPr>
        <w:tc>
          <w:tcPr>
            <w:tcW w:w="1461" w:type="pct"/>
            <w:shd w:val="clear" w:color="auto" w:fill="auto"/>
            <w:noWrap/>
            <w:vAlign w:val="bottom"/>
            <w:hideMark/>
          </w:tcPr>
          <w:p w14:paraId="633582A8" w14:textId="6675E826" w:rsidR="009E1200" w:rsidRPr="00FB4771" w:rsidRDefault="00894423"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Soporte </w:t>
            </w:r>
            <w:r w:rsidR="00801F72" w:rsidRPr="00FB4771">
              <w:rPr>
                <w:rFonts w:ascii="Times New Roman" w:eastAsia="Times New Roman" w:hAnsi="Times New Roman" w:cs="Times New Roman"/>
                <w:color w:val="000000"/>
                <w:sz w:val="24"/>
                <w:szCs w:val="24"/>
                <w:lang w:eastAsia="es-MX"/>
              </w:rPr>
              <w:t xml:space="preserve">institucional </w:t>
            </w:r>
            <w:r w:rsidR="009E1200" w:rsidRPr="00FB4771">
              <w:rPr>
                <w:rFonts w:ascii="Times New Roman" w:eastAsia="Times New Roman" w:hAnsi="Times New Roman" w:cs="Times New Roman"/>
                <w:color w:val="000000"/>
                <w:sz w:val="24"/>
                <w:szCs w:val="24"/>
                <w:lang w:eastAsia="es-MX"/>
              </w:rPr>
              <w:t>del emprendimiento social</w:t>
            </w:r>
          </w:p>
          <w:p w14:paraId="29E90434" w14:textId="0D611A6B" w:rsidR="00894423" w:rsidRPr="00FB4771" w:rsidRDefault="007C03AA"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Aprobación</w:t>
            </w:r>
            <w:r w:rsidR="00801F72" w:rsidRPr="00FB4771">
              <w:rPr>
                <w:rFonts w:ascii="Times New Roman" w:eastAsia="Times New Roman" w:hAnsi="Times New Roman" w:cs="Times New Roman"/>
                <w:color w:val="000000"/>
                <w:sz w:val="24"/>
                <w:szCs w:val="24"/>
                <w:lang w:eastAsia="es-MX"/>
              </w:rPr>
              <w:t xml:space="preserve"> social</w:t>
            </w:r>
          </w:p>
        </w:tc>
        <w:tc>
          <w:tcPr>
            <w:tcW w:w="632" w:type="pct"/>
            <w:shd w:val="clear" w:color="auto" w:fill="auto"/>
            <w:noWrap/>
            <w:vAlign w:val="bottom"/>
            <w:hideMark/>
          </w:tcPr>
          <w:p w14:paraId="6B52FB81"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0.295</w:t>
            </w:r>
          </w:p>
        </w:tc>
        <w:tc>
          <w:tcPr>
            <w:tcW w:w="710" w:type="pct"/>
            <w:shd w:val="clear" w:color="auto" w:fill="auto"/>
            <w:noWrap/>
            <w:vAlign w:val="bottom"/>
            <w:hideMark/>
          </w:tcPr>
          <w:p w14:paraId="6987820A"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0.294</w:t>
            </w:r>
          </w:p>
        </w:tc>
        <w:tc>
          <w:tcPr>
            <w:tcW w:w="947" w:type="pct"/>
            <w:shd w:val="clear" w:color="auto" w:fill="auto"/>
            <w:noWrap/>
            <w:vAlign w:val="bottom"/>
            <w:hideMark/>
          </w:tcPr>
          <w:p w14:paraId="0E94B558"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0.061</w:t>
            </w:r>
          </w:p>
        </w:tc>
        <w:tc>
          <w:tcPr>
            <w:tcW w:w="631" w:type="pct"/>
            <w:shd w:val="clear" w:color="auto" w:fill="auto"/>
            <w:noWrap/>
            <w:vAlign w:val="bottom"/>
            <w:hideMark/>
          </w:tcPr>
          <w:p w14:paraId="79FDA02C"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4.816</w:t>
            </w:r>
          </w:p>
        </w:tc>
        <w:tc>
          <w:tcPr>
            <w:tcW w:w="619" w:type="pct"/>
            <w:shd w:val="clear" w:color="auto" w:fill="auto"/>
            <w:noWrap/>
            <w:vAlign w:val="bottom"/>
            <w:hideMark/>
          </w:tcPr>
          <w:p w14:paraId="11F6A276"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w:t>
            </w:r>
          </w:p>
        </w:tc>
      </w:tr>
      <w:tr w:rsidR="00801F72" w:rsidRPr="00FB4771" w14:paraId="70207629" w14:textId="77777777" w:rsidTr="00801F72">
        <w:trPr>
          <w:trHeight w:val="300"/>
        </w:trPr>
        <w:tc>
          <w:tcPr>
            <w:tcW w:w="1461" w:type="pct"/>
            <w:shd w:val="clear" w:color="auto" w:fill="auto"/>
            <w:noWrap/>
            <w:vAlign w:val="bottom"/>
            <w:hideMark/>
          </w:tcPr>
          <w:p w14:paraId="16D499EE" w14:textId="77777777" w:rsidR="009E1200" w:rsidRPr="00FB4771" w:rsidRDefault="00894423"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Soporte institucional </w:t>
            </w:r>
            <w:r w:rsidR="009E1200" w:rsidRPr="00FB4771">
              <w:rPr>
                <w:rFonts w:ascii="Times New Roman" w:eastAsia="Times New Roman" w:hAnsi="Times New Roman" w:cs="Times New Roman"/>
                <w:color w:val="000000"/>
                <w:sz w:val="24"/>
                <w:szCs w:val="24"/>
                <w:lang w:eastAsia="es-MX"/>
              </w:rPr>
              <w:t>del emprendimiento social</w:t>
            </w:r>
          </w:p>
          <w:p w14:paraId="06958625" w14:textId="5457EBFF" w:rsidR="00894423" w:rsidRPr="00FB4771" w:rsidRDefault="007C03AA"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lastRenderedPageBreak/>
              <w:t>Autoeficacia</w:t>
            </w:r>
          </w:p>
        </w:tc>
        <w:tc>
          <w:tcPr>
            <w:tcW w:w="632" w:type="pct"/>
            <w:shd w:val="clear" w:color="auto" w:fill="auto"/>
            <w:noWrap/>
            <w:vAlign w:val="bottom"/>
            <w:hideMark/>
          </w:tcPr>
          <w:p w14:paraId="3147E3A1"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lastRenderedPageBreak/>
              <w:t>0.131</w:t>
            </w:r>
          </w:p>
        </w:tc>
        <w:tc>
          <w:tcPr>
            <w:tcW w:w="710" w:type="pct"/>
            <w:shd w:val="clear" w:color="auto" w:fill="auto"/>
            <w:noWrap/>
            <w:vAlign w:val="bottom"/>
            <w:hideMark/>
          </w:tcPr>
          <w:p w14:paraId="2DF45515"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0.135</w:t>
            </w:r>
          </w:p>
        </w:tc>
        <w:tc>
          <w:tcPr>
            <w:tcW w:w="947" w:type="pct"/>
            <w:shd w:val="clear" w:color="auto" w:fill="auto"/>
            <w:noWrap/>
            <w:vAlign w:val="bottom"/>
            <w:hideMark/>
          </w:tcPr>
          <w:p w14:paraId="1170C5F2"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0.068</w:t>
            </w:r>
          </w:p>
        </w:tc>
        <w:tc>
          <w:tcPr>
            <w:tcW w:w="631" w:type="pct"/>
            <w:shd w:val="clear" w:color="auto" w:fill="auto"/>
            <w:noWrap/>
            <w:vAlign w:val="bottom"/>
            <w:hideMark/>
          </w:tcPr>
          <w:p w14:paraId="2E669B0C"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1.943</w:t>
            </w:r>
          </w:p>
        </w:tc>
        <w:tc>
          <w:tcPr>
            <w:tcW w:w="619" w:type="pct"/>
            <w:shd w:val="clear" w:color="auto" w:fill="auto"/>
            <w:noWrap/>
            <w:vAlign w:val="bottom"/>
            <w:hideMark/>
          </w:tcPr>
          <w:p w14:paraId="3156F5CD"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0.053</w:t>
            </w:r>
          </w:p>
        </w:tc>
      </w:tr>
      <w:tr w:rsidR="00801F72" w:rsidRPr="00FB4771" w14:paraId="4BA672CA" w14:textId="77777777" w:rsidTr="00801F72">
        <w:trPr>
          <w:trHeight w:val="300"/>
        </w:trPr>
        <w:tc>
          <w:tcPr>
            <w:tcW w:w="1461" w:type="pct"/>
            <w:shd w:val="clear" w:color="auto" w:fill="auto"/>
            <w:noWrap/>
            <w:vAlign w:val="bottom"/>
            <w:hideMark/>
          </w:tcPr>
          <w:p w14:paraId="0D27BBCE" w14:textId="4C056895" w:rsidR="009E1200" w:rsidRPr="00FB4771" w:rsidRDefault="00801F72"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Soporte institucional </w:t>
            </w:r>
            <w:r w:rsidR="009E1200" w:rsidRPr="00FB4771">
              <w:rPr>
                <w:rFonts w:ascii="Times New Roman" w:eastAsia="Times New Roman" w:hAnsi="Times New Roman" w:cs="Times New Roman"/>
                <w:color w:val="000000"/>
                <w:sz w:val="24"/>
                <w:szCs w:val="24"/>
                <w:lang w:eastAsia="es-MX"/>
              </w:rPr>
              <w:t>del emprendimiento socia</w:t>
            </w:r>
            <w:r w:rsidR="003D5AE4" w:rsidRPr="00FB4771">
              <w:rPr>
                <w:rFonts w:ascii="Times New Roman" w:eastAsia="Times New Roman" w:hAnsi="Times New Roman" w:cs="Times New Roman"/>
                <w:color w:val="000000"/>
                <w:sz w:val="24"/>
                <w:szCs w:val="24"/>
                <w:lang w:eastAsia="es-MX"/>
              </w:rPr>
              <w:t>l</w:t>
            </w:r>
          </w:p>
          <w:p w14:paraId="2862080B" w14:textId="5FD86F03" w:rsidR="00894423" w:rsidRPr="00FB4771" w:rsidRDefault="007C03AA"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Emprendimiento</w:t>
            </w:r>
            <w:r w:rsidR="00801F72" w:rsidRPr="00FB4771">
              <w:rPr>
                <w:rFonts w:ascii="Times New Roman" w:eastAsia="Times New Roman" w:hAnsi="Times New Roman" w:cs="Times New Roman"/>
                <w:color w:val="000000"/>
                <w:sz w:val="24"/>
                <w:szCs w:val="24"/>
                <w:lang w:eastAsia="es-MX"/>
              </w:rPr>
              <w:t xml:space="preserve"> social</w:t>
            </w:r>
          </w:p>
        </w:tc>
        <w:tc>
          <w:tcPr>
            <w:tcW w:w="632" w:type="pct"/>
            <w:shd w:val="clear" w:color="auto" w:fill="auto"/>
            <w:noWrap/>
            <w:vAlign w:val="bottom"/>
            <w:hideMark/>
          </w:tcPr>
          <w:p w14:paraId="53DB5F4B"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0.113</w:t>
            </w:r>
          </w:p>
        </w:tc>
        <w:tc>
          <w:tcPr>
            <w:tcW w:w="710" w:type="pct"/>
            <w:shd w:val="clear" w:color="auto" w:fill="auto"/>
            <w:noWrap/>
            <w:vAlign w:val="bottom"/>
            <w:hideMark/>
          </w:tcPr>
          <w:p w14:paraId="21E39D29"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0.114</w:t>
            </w:r>
          </w:p>
        </w:tc>
        <w:tc>
          <w:tcPr>
            <w:tcW w:w="947" w:type="pct"/>
            <w:shd w:val="clear" w:color="auto" w:fill="auto"/>
            <w:noWrap/>
            <w:vAlign w:val="bottom"/>
            <w:hideMark/>
          </w:tcPr>
          <w:p w14:paraId="3410EA5D"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0.049</w:t>
            </w:r>
          </w:p>
        </w:tc>
        <w:tc>
          <w:tcPr>
            <w:tcW w:w="631" w:type="pct"/>
            <w:shd w:val="clear" w:color="auto" w:fill="auto"/>
            <w:noWrap/>
            <w:vAlign w:val="bottom"/>
            <w:hideMark/>
          </w:tcPr>
          <w:p w14:paraId="07FBBBAB"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2.289</w:t>
            </w:r>
          </w:p>
        </w:tc>
        <w:tc>
          <w:tcPr>
            <w:tcW w:w="619" w:type="pct"/>
            <w:shd w:val="clear" w:color="auto" w:fill="auto"/>
            <w:noWrap/>
            <w:vAlign w:val="bottom"/>
            <w:hideMark/>
          </w:tcPr>
          <w:p w14:paraId="5F5B4657"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0.022</w:t>
            </w:r>
          </w:p>
        </w:tc>
      </w:tr>
      <w:tr w:rsidR="00801F72" w:rsidRPr="00FB4771" w14:paraId="56F6A08A" w14:textId="77777777" w:rsidTr="00801F72">
        <w:trPr>
          <w:trHeight w:val="300"/>
        </w:trPr>
        <w:tc>
          <w:tcPr>
            <w:tcW w:w="1461" w:type="pct"/>
            <w:shd w:val="clear" w:color="auto" w:fill="auto"/>
            <w:noWrap/>
            <w:vAlign w:val="bottom"/>
            <w:hideMark/>
          </w:tcPr>
          <w:p w14:paraId="5AD30F6E" w14:textId="0689F8E5" w:rsidR="009E1200" w:rsidRPr="00FB4771" w:rsidRDefault="00894423"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Soporte </w:t>
            </w:r>
            <w:r w:rsidR="00801F72" w:rsidRPr="00FB4771">
              <w:rPr>
                <w:rFonts w:ascii="Times New Roman" w:eastAsia="Times New Roman" w:hAnsi="Times New Roman" w:cs="Times New Roman"/>
                <w:color w:val="000000"/>
                <w:sz w:val="24"/>
                <w:szCs w:val="24"/>
                <w:lang w:eastAsia="es-MX"/>
              </w:rPr>
              <w:t xml:space="preserve">institucional </w:t>
            </w:r>
            <w:r w:rsidR="009E1200" w:rsidRPr="00FB4771">
              <w:rPr>
                <w:rFonts w:ascii="Times New Roman" w:eastAsia="Times New Roman" w:hAnsi="Times New Roman" w:cs="Times New Roman"/>
                <w:color w:val="000000"/>
                <w:sz w:val="24"/>
                <w:szCs w:val="24"/>
                <w:lang w:eastAsia="es-MX"/>
              </w:rPr>
              <w:t>del emprendimiento socia</w:t>
            </w:r>
            <w:r w:rsidR="003D5AE4" w:rsidRPr="00FB4771">
              <w:rPr>
                <w:rFonts w:ascii="Times New Roman" w:eastAsia="Times New Roman" w:hAnsi="Times New Roman" w:cs="Times New Roman"/>
                <w:color w:val="000000"/>
                <w:sz w:val="24"/>
                <w:szCs w:val="24"/>
                <w:lang w:eastAsia="es-MX"/>
              </w:rPr>
              <w:t>l</w:t>
            </w:r>
          </w:p>
          <w:p w14:paraId="4B8E7A89" w14:textId="761E17B8" w:rsidR="00894423" w:rsidRPr="00FB4771" w:rsidRDefault="007C03AA"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Percepción</w:t>
            </w:r>
            <w:r w:rsidR="00894423" w:rsidRPr="00FB4771">
              <w:rPr>
                <w:rFonts w:ascii="Times New Roman" w:eastAsia="Times New Roman" w:hAnsi="Times New Roman" w:cs="Times New Roman"/>
                <w:color w:val="000000"/>
                <w:sz w:val="24"/>
                <w:szCs w:val="24"/>
                <w:lang w:eastAsia="es-MX"/>
              </w:rPr>
              <w:t xml:space="preserve"> positiva del </w:t>
            </w:r>
            <w:r w:rsidR="009E1200" w:rsidRPr="00FB4771">
              <w:rPr>
                <w:rFonts w:ascii="Times New Roman" w:eastAsia="Times New Roman" w:hAnsi="Times New Roman" w:cs="Times New Roman"/>
                <w:color w:val="000000"/>
                <w:sz w:val="24"/>
                <w:szCs w:val="24"/>
                <w:lang w:eastAsia="es-MX"/>
              </w:rPr>
              <w:t>emprendimiento socia</w:t>
            </w:r>
            <w:r w:rsidR="003D5AE4" w:rsidRPr="00FB4771">
              <w:rPr>
                <w:rFonts w:ascii="Times New Roman" w:eastAsia="Times New Roman" w:hAnsi="Times New Roman" w:cs="Times New Roman"/>
                <w:color w:val="000000"/>
                <w:sz w:val="24"/>
                <w:szCs w:val="24"/>
                <w:lang w:eastAsia="es-MX"/>
              </w:rPr>
              <w:t>l</w:t>
            </w:r>
          </w:p>
        </w:tc>
        <w:tc>
          <w:tcPr>
            <w:tcW w:w="632" w:type="pct"/>
            <w:shd w:val="clear" w:color="auto" w:fill="auto"/>
            <w:noWrap/>
            <w:vAlign w:val="bottom"/>
            <w:hideMark/>
          </w:tcPr>
          <w:p w14:paraId="33FFBABA"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0.378</w:t>
            </w:r>
          </w:p>
        </w:tc>
        <w:tc>
          <w:tcPr>
            <w:tcW w:w="710" w:type="pct"/>
            <w:shd w:val="clear" w:color="auto" w:fill="auto"/>
            <w:noWrap/>
            <w:vAlign w:val="bottom"/>
            <w:hideMark/>
          </w:tcPr>
          <w:p w14:paraId="74AB4D0E"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0.381</w:t>
            </w:r>
          </w:p>
        </w:tc>
        <w:tc>
          <w:tcPr>
            <w:tcW w:w="947" w:type="pct"/>
            <w:shd w:val="clear" w:color="auto" w:fill="auto"/>
            <w:noWrap/>
            <w:vAlign w:val="bottom"/>
            <w:hideMark/>
          </w:tcPr>
          <w:p w14:paraId="6AB809F8"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0.059</w:t>
            </w:r>
          </w:p>
        </w:tc>
        <w:tc>
          <w:tcPr>
            <w:tcW w:w="631" w:type="pct"/>
            <w:shd w:val="clear" w:color="auto" w:fill="auto"/>
            <w:noWrap/>
            <w:vAlign w:val="bottom"/>
            <w:hideMark/>
          </w:tcPr>
          <w:p w14:paraId="316360E9"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6.389</w:t>
            </w:r>
          </w:p>
        </w:tc>
        <w:tc>
          <w:tcPr>
            <w:tcW w:w="619" w:type="pct"/>
            <w:shd w:val="clear" w:color="auto" w:fill="auto"/>
            <w:noWrap/>
            <w:vAlign w:val="bottom"/>
            <w:hideMark/>
          </w:tcPr>
          <w:p w14:paraId="4C89A11D" w14:textId="77777777" w:rsidR="00894423" w:rsidRPr="00FB4771" w:rsidRDefault="00894423"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w:t>
            </w:r>
          </w:p>
        </w:tc>
      </w:tr>
    </w:tbl>
    <w:p w14:paraId="33B5FFB1" w14:textId="77777777" w:rsidR="009E1200" w:rsidRPr="00FB4771" w:rsidRDefault="009E1200" w:rsidP="009E1200">
      <w:pPr>
        <w:spacing w:after="0" w:line="360" w:lineRule="auto"/>
        <w:jc w:val="center"/>
        <w:rPr>
          <w:rFonts w:ascii="Times New Roman" w:eastAsia="Batang" w:hAnsi="Times New Roman" w:cs="Times New Roman"/>
          <w:sz w:val="24"/>
          <w:szCs w:val="24"/>
          <w:lang w:eastAsia="es-ES"/>
        </w:rPr>
      </w:pPr>
      <w:r w:rsidRPr="00FB4771">
        <w:rPr>
          <w:rFonts w:ascii="Times New Roman" w:eastAsia="Batang" w:hAnsi="Times New Roman" w:cs="Times New Roman"/>
          <w:sz w:val="24"/>
          <w:szCs w:val="24"/>
          <w:lang w:eastAsia="es-ES"/>
        </w:rPr>
        <w:t>Fuente: Elaboración propia</w:t>
      </w:r>
    </w:p>
    <w:p w14:paraId="2B2838E6" w14:textId="37E8755C" w:rsidR="004D7EA8" w:rsidRPr="00FB4771" w:rsidRDefault="004D7EA8" w:rsidP="0061337B">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 xml:space="preserve">De la tabla </w:t>
      </w:r>
      <w:r w:rsidR="000F621A" w:rsidRPr="00FB4771">
        <w:rPr>
          <w:rFonts w:ascii="Times New Roman" w:hAnsi="Times New Roman" w:cs="Times New Roman"/>
          <w:sz w:val="24"/>
          <w:szCs w:val="24"/>
        </w:rPr>
        <w:t>7</w:t>
      </w:r>
      <w:r w:rsidR="0082185A" w:rsidRPr="00FB4771">
        <w:rPr>
          <w:rFonts w:ascii="Times New Roman" w:hAnsi="Times New Roman" w:cs="Times New Roman"/>
          <w:sz w:val="24"/>
          <w:szCs w:val="24"/>
        </w:rPr>
        <w:t>, en la que se observan los coeficientes de ruta,</w:t>
      </w:r>
      <w:r w:rsidRPr="00FB4771">
        <w:rPr>
          <w:rFonts w:ascii="Times New Roman" w:hAnsi="Times New Roman" w:cs="Times New Roman"/>
          <w:sz w:val="24"/>
          <w:szCs w:val="24"/>
        </w:rPr>
        <w:t xml:space="preserve"> se desprende que</w:t>
      </w:r>
      <w:r w:rsidR="00902DDE" w:rsidRPr="00FB4771">
        <w:rPr>
          <w:rFonts w:ascii="Times New Roman" w:hAnsi="Times New Roman" w:cs="Times New Roman"/>
          <w:sz w:val="24"/>
          <w:szCs w:val="24"/>
        </w:rPr>
        <w:t xml:space="preserve"> </w:t>
      </w:r>
      <w:r w:rsidR="009E1200" w:rsidRPr="00FB4771">
        <w:rPr>
          <w:rFonts w:ascii="Times New Roman" w:hAnsi="Times New Roman" w:cs="Times New Roman"/>
          <w:sz w:val="24"/>
          <w:szCs w:val="24"/>
        </w:rPr>
        <w:t xml:space="preserve">“Aprobación </w:t>
      </w:r>
      <w:r w:rsidRPr="00FB4771">
        <w:rPr>
          <w:rFonts w:ascii="Times New Roman" w:hAnsi="Times New Roman" w:cs="Times New Roman"/>
          <w:sz w:val="24"/>
          <w:szCs w:val="24"/>
        </w:rPr>
        <w:t>social</w:t>
      </w:r>
      <w:r w:rsidR="009E1200" w:rsidRPr="00FB4771">
        <w:rPr>
          <w:rFonts w:ascii="Times New Roman" w:hAnsi="Times New Roman" w:cs="Times New Roman"/>
          <w:sz w:val="24"/>
          <w:szCs w:val="24"/>
        </w:rPr>
        <w:t>”</w:t>
      </w:r>
      <w:r w:rsidRPr="00FB4771">
        <w:rPr>
          <w:rFonts w:ascii="Times New Roman" w:hAnsi="Times New Roman" w:cs="Times New Roman"/>
          <w:sz w:val="24"/>
          <w:szCs w:val="24"/>
        </w:rPr>
        <w:t xml:space="preserve"> está fuertemente relacionad</w:t>
      </w:r>
      <w:r w:rsidR="009E1200" w:rsidRPr="00FB4771">
        <w:rPr>
          <w:rFonts w:ascii="Times New Roman" w:hAnsi="Times New Roman" w:cs="Times New Roman"/>
          <w:sz w:val="24"/>
          <w:szCs w:val="24"/>
        </w:rPr>
        <w:t>a con</w:t>
      </w:r>
      <w:r w:rsidRPr="00FB4771">
        <w:rPr>
          <w:rFonts w:ascii="Times New Roman" w:hAnsi="Times New Roman" w:cs="Times New Roman"/>
          <w:sz w:val="24"/>
          <w:szCs w:val="24"/>
        </w:rPr>
        <w:t xml:space="preserve"> </w:t>
      </w:r>
      <w:r w:rsidR="009E1200" w:rsidRPr="00FB4771">
        <w:rPr>
          <w:rFonts w:ascii="Times New Roman" w:hAnsi="Times New Roman" w:cs="Times New Roman"/>
          <w:sz w:val="24"/>
          <w:szCs w:val="24"/>
        </w:rPr>
        <w:t xml:space="preserve">“Intención </w:t>
      </w:r>
      <w:r w:rsidRPr="00FB4771">
        <w:rPr>
          <w:rFonts w:ascii="Times New Roman" w:hAnsi="Times New Roman" w:cs="Times New Roman"/>
          <w:sz w:val="24"/>
          <w:szCs w:val="24"/>
        </w:rPr>
        <w:t>emprendedora</w:t>
      </w:r>
      <w:r w:rsidR="009E1200" w:rsidRPr="00FB4771">
        <w:rPr>
          <w:rFonts w:ascii="Times New Roman" w:hAnsi="Times New Roman" w:cs="Times New Roman"/>
          <w:sz w:val="24"/>
          <w:szCs w:val="24"/>
        </w:rPr>
        <w:t>”</w:t>
      </w:r>
      <w:r w:rsidRPr="00FB4771">
        <w:rPr>
          <w:rFonts w:ascii="Times New Roman" w:hAnsi="Times New Roman" w:cs="Times New Roman"/>
          <w:sz w:val="24"/>
          <w:szCs w:val="24"/>
        </w:rPr>
        <w:t xml:space="preserve"> (</w:t>
      </w:r>
      <w:r w:rsidR="009E1200" w:rsidRPr="00FB4771">
        <w:rPr>
          <w:rFonts w:ascii="Times New Roman" w:hAnsi="Times New Roman" w:cs="Times New Roman"/>
          <w:sz w:val="24"/>
          <w:szCs w:val="24"/>
        </w:rPr>
        <w:t>0</w:t>
      </w:r>
      <w:r w:rsidRPr="00FB4771">
        <w:rPr>
          <w:rFonts w:ascii="Times New Roman" w:hAnsi="Times New Roman" w:cs="Times New Roman"/>
          <w:sz w:val="24"/>
          <w:szCs w:val="24"/>
        </w:rPr>
        <w:t>.408) y</w:t>
      </w:r>
      <w:r w:rsidR="009E1200" w:rsidRPr="00FB4771">
        <w:rPr>
          <w:rFonts w:ascii="Times New Roman" w:hAnsi="Times New Roman" w:cs="Times New Roman"/>
          <w:sz w:val="24"/>
          <w:szCs w:val="24"/>
        </w:rPr>
        <w:t xml:space="preserve"> con</w:t>
      </w:r>
      <w:r w:rsidRPr="00FB4771">
        <w:rPr>
          <w:rFonts w:ascii="Times New Roman" w:hAnsi="Times New Roman" w:cs="Times New Roman"/>
          <w:sz w:val="24"/>
          <w:szCs w:val="24"/>
        </w:rPr>
        <w:t xml:space="preserve"> </w:t>
      </w:r>
      <w:r w:rsidR="009E1200" w:rsidRPr="00FB4771">
        <w:rPr>
          <w:rFonts w:ascii="Times New Roman" w:hAnsi="Times New Roman" w:cs="Times New Roman"/>
          <w:sz w:val="24"/>
          <w:szCs w:val="24"/>
        </w:rPr>
        <w:t>“P</w:t>
      </w:r>
      <w:r w:rsidRPr="00FB4771">
        <w:rPr>
          <w:rFonts w:ascii="Times New Roman" w:hAnsi="Times New Roman" w:cs="Times New Roman"/>
          <w:sz w:val="24"/>
          <w:szCs w:val="24"/>
        </w:rPr>
        <w:t>ercepción positiva del emprendimiento social</w:t>
      </w:r>
      <w:r w:rsidR="009E1200" w:rsidRPr="00FB4771">
        <w:rPr>
          <w:rFonts w:ascii="Times New Roman" w:hAnsi="Times New Roman" w:cs="Times New Roman"/>
          <w:sz w:val="24"/>
          <w:szCs w:val="24"/>
        </w:rPr>
        <w:t>”</w:t>
      </w:r>
      <w:r w:rsidRPr="00FB4771">
        <w:rPr>
          <w:rFonts w:ascii="Times New Roman" w:hAnsi="Times New Roman" w:cs="Times New Roman"/>
          <w:sz w:val="24"/>
          <w:szCs w:val="24"/>
        </w:rPr>
        <w:t xml:space="preserve"> (</w:t>
      </w:r>
      <w:r w:rsidR="009E1200" w:rsidRPr="00FB4771">
        <w:rPr>
          <w:rFonts w:ascii="Times New Roman" w:hAnsi="Times New Roman" w:cs="Times New Roman"/>
          <w:sz w:val="24"/>
          <w:szCs w:val="24"/>
        </w:rPr>
        <w:t>0</w:t>
      </w:r>
      <w:r w:rsidRPr="00FB4771">
        <w:rPr>
          <w:rFonts w:ascii="Times New Roman" w:hAnsi="Times New Roman" w:cs="Times New Roman"/>
          <w:sz w:val="24"/>
          <w:szCs w:val="24"/>
        </w:rPr>
        <w:t>.299)</w:t>
      </w:r>
      <w:r w:rsidR="009E1200" w:rsidRPr="00FB4771">
        <w:rPr>
          <w:rFonts w:ascii="Times New Roman" w:hAnsi="Times New Roman" w:cs="Times New Roman"/>
          <w:sz w:val="24"/>
          <w:szCs w:val="24"/>
        </w:rPr>
        <w:t>,</w:t>
      </w:r>
      <w:r w:rsidRPr="00FB4771">
        <w:rPr>
          <w:rFonts w:ascii="Times New Roman" w:hAnsi="Times New Roman" w:cs="Times New Roman"/>
          <w:sz w:val="24"/>
          <w:szCs w:val="24"/>
        </w:rPr>
        <w:t xml:space="preserve"> mientras que </w:t>
      </w:r>
      <w:r w:rsidR="009E1200" w:rsidRPr="00FB4771">
        <w:rPr>
          <w:rFonts w:ascii="Times New Roman" w:hAnsi="Times New Roman" w:cs="Times New Roman"/>
          <w:sz w:val="24"/>
          <w:szCs w:val="24"/>
        </w:rPr>
        <w:t xml:space="preserve">“Soporte </w:t>
      </w:r>
      <w:r w:rsidRPr="00FB4771">
        <w:rPr>
          <w:rFonts w:ascii="Times New Roman" w:hAnsi="Times New Roman" w:cs="Times New Roman"/>
          <w:sz w:val="24"/>
          <w:szCs w:val="24"/>
        </w:rPr>
        <w:t>institucional</w:t>
      </w:r>
      <w:r w:rsidR="009E1200" w:rsidRPr="00FB4771">
        <w:rPr>
          <w:rFonts w:ascii="Times New Roman" w:hAnsi="Times New Roman" w:cs="Times New Roman"/>
          <w:sz w:val="24"/>
          <w:szCs w:val="24"/>
        </w:rPr>
        <w:t>”</w:t>
      </w:r>
      <w:r w:rsidRPr="00FB4771">
        <w:rPr>
          <w:rFonts w:ascii="Times New Roman" w:hAnsi="Times New Roman" w:cs="Times New Roman"/>
          <w:sz w:val="24"/>
          <w:szCs w:val="24"/>
        </w:rPr>
        <w:t xml:space="preserve"> lo está </w:t>
      </w:r>
      <w:r w:rsidR="009E1200" w:rsidRPr="00FB4771">
        <w:rPr>
          <w:rFonts w:ascii="Times New Roman" w:hAnsi="Times New Roman" w:cs="Times New Roman"/>
          <w:sz w:val="24"/>
          <w:szCs w:val="24"/>
        </w:rPr>
        <w:t xml:space="preserve">con “Aprobación </w:t>
      </w:r>
      <w:r w:rsidRPr="00FB4771">
        <w:rPr>
          <w:rFonts w:ascii="Times New Roman" w:hAnsi="Times New Roman" w:cs="Times New Roman"/>
          <w:sz w:val="24"/>
          <w:szCs w:val="24"/>
        </w:rPr>
        <w:t>social</w:t>
      </w:r>
      <w:r w:rsidR="009E1200" w:rsidRPr="00FB4771">
        <w:rPr>
          <w:rFonts w:ascii="Times New Roman" w:hAnsi="Times New Roman" w:cs="Times New Roman"/>
          <w:sz w:val="24"/>
          <w:szCs w:val="24"/>
        </w:rPr>
        <w:t>”</w:t>
      </w:r>
      <w:r w:rsidRPr="00FB4771">
        <w:rPr>
          <w:rFonts w:ascii="Times New Roman" w:hAnsi="Times New Roman" w:cs="Times New Roman"/>
          <w:sz w:val="24"/>
          <w:szCs w:val="24"/>
        </w:rPr>
        <w:t xml:space="preserve"> (</w:t>
      </w:r>
      <w:r w:rsidR="009E1200" w:rsidRPr="00FB4771">
        <w:rPr>
          <w:rFonts w:ascii="Times New Roman" w:hAnsi="Times New Roman" w:cs="Times New Roman"/>
          <w:sz w:val="24"/>
          <w:szCs w:val="24"/>
        </w:rPr>
        <w:t>0</w:t>
      </w:r>
      <w:r w:rsidRPr="00FB4771">
        <w:rPr>
          <w:rFonts w:ascii="Times New Roman" w:hAnsi="Times New Roman" w:cs="Times New Roman"/>
          <w:sz w:val="24"/>
          <w:szCs w:val="24"/>
        </w:rPr>
        <w:t xml:space="preserve">.295) y </w:t>
      </w:r>
      <w:r w:rsidR="009E1200" w:rsidRPr="00FB4771">
        <w:rPr>
          <w:rFonts w:ascii="Times New Roman" w:hAnsi="Times New Roman" w:cs="Times New Roman"/>
          <w:sz w:val="24"/>
          <w:szCs w:val="24"/>
        </w:rPr>
        <w:t xml:space="preserve">con “Percepción </w:t>
      </w:r>
      <w:r w:rsidRPr="00FB4771">
        <w:rPr>
          <w:rFonts w:ascii="Times New Roman" w:hAnsi="Times New Roman" w:cs="Times New Roman"/>
          <w:sz w:val="24"/>
          <w:szCs w:val="24"/>
        </w:rPr>
        <w:t>positiva del emprendimiento social</w:t>
      </w:r>
      <w:r w:rsidR="009E1200" w:rsidRPr="00FB4771">
        <w:rPr>
          <w:rFonts w:ascii="Times New Roman" w:hAnsi="Times New Roman" w:cs="Times New Roman"/>
          <w:sz w:val="24"/>
          <w:szCs w:val="24"/>
        </w:rPr>
        <w:t>”</w:t>
      </w:r>
      <w:r w:rsidRPr="00FB4771">
        <w:rPr>
          <w:rFonts w:ascii="Times New Roman" w:hAnsi="Times New Roman" w:cs="Times New Roman"/>
          <w:sz w:val="24"/>
          <w:szCs w:val="24"/>
        </w:rPr>
        <w:t xml:space="preserve"> (</w:t>
      </w:r>
      <w:r w:rsidR="009E1200" w:rsidRPr="00FB4771">
        <w:rPr>
          <w:rFonts w:ascii="Times New Roman" w:hAnsi="Times New Roman" w:cs="Times New Roman"/>
          <w:sz w:val="24"/>
          <w:szCs w:val="24"/>
        </w:rPr>
        <w:t>0</w:t>
      </w:r>
      <w:r w:rsidRPr="00FB4771">
        <w:rPr>
          <w:rFonts w:ascii="Times New Roman" w:hAnsi="Times New Roman" w:cs="Times New Roman"/>
          <w:sz w:val="24"/>
          <w:szCs w:val="24"/>
        </w:rPr>
        <w:t>.378</w:t>
      </w:r>
      <w:r w:rsidR="009E1200" w:rsidRPr="00FB4771">
        <w:rPr>
          <w:rFonts w:ascii="Times New Roman" w:hAnsi="Times New Roman" w:cs="Times New Roman"/>
          <w:sz w:val="24"/>
          <w:szCs w:val="24"/>
        </w:rPr>
        <w:t xml:space="preserve">). “Autoeficacia” </w:t>
      </w:r>
      <w:r w:rsidRPr="00FB4771">
        <w:rPr>
          <w:rFonts w:ascii="Times New Roman" w:hAnsi="Times New Roman" w:cs="Times New Roman"/>
          <w:sz w:val="24"/>
          <w:szCs w:val="24"/>
        </w:rPr>
        <w:t xml:space="preserve">es el más fuerte conductor de </w:t>
      </w:r>
      <w:r w:rsidR="009E1200" w:rsidRPr="00FB4771">
        <w:rPr>
          <w:rFonts w:ascii="Times New Roman" w:hAnsi="Times New Roman" w:cs="Times New Roman"/>
          <w:sz w:val="24"/>
          <w:szCs w:val="24"/>
        </w:rPr>
        <w:t xml:space="preserve">“Intención </w:t>
      </w:r>
      <w:r w:rsidRPr="00FB4771">
        <w:rPr>
          <w:rFonts w:ascii="Times New Roman" w:hAnsi="Times New Roman" w:cs="Times New Roman"/>
          <w:sz w:val="24"/>
          <w:szCs w:val="24"/>
        </w:rPr>
        <w:t>emprendedora</w:t>
      </w:r>
      <w:r w:rsidR="009E1200" w:rsidRPr="00FB4771">
        <w:rPr>
          <w:rFonts w:ascii="Times New Roman" w:hAnsi="Times New Roman" w:cs="Times New Roman"/>
          <w:sz w:val="24"/>
          <w:szCs w:val="24"/>
        </w:rPr>
        <w:t>”</w:t>
      </w:r>
      <w:r w:rsidRPr="00FB4771">
        <w:rPr>
          <w:rFonts w:ascii="Times New Roman" w:hAnsi="Times New Roman" w:cs="Times New Roman"/>
          <w:sz w:val="24"/>
          <w:szCs w:val="24"/>
        </w:rPr>
        <w:t xml:space="preserve"> (</w:t>
      </w:r>
      <w:r w:rsidR="009E1200" w:rsidRPr="00FB4771">
        <w:rPr>
          <w:rFonts w:ascii="Times New Roman" w:hAnsi="Times New Roman" w:cs="Times New Roman"/>
          <w:sz w:val="24"/>
          <w:szCs w:val="24"/>
        </w:rPr>
        <w:t>0</w:t>
      </w:r>
      <w:r w:rsidRPr="00FB4771">
        <w:rPr>
          <w:rFonts w:ascii="Times New Roman" w:hAnsi="Times New Roman" w:cs="Times New Roman"/>
          <w:sz w:val="24"/>
          <w:szCs w:val="24"/>
        </w:rPr>
        <w:t xml:space="preserve">.536), mientras que </w:t>
      </w:r>
      <w:r w:rsidR="009E1200" w:rsidRPr="00FB4771">
        <w:rPr>
          <w:rFonts w:ascii="Times New Roman" w:hAnsi="Times New Roman" w:cs="Times New Roman"/>
          <w:sz w:val="24"/>
          <w:szCs w:val="24"/>
        </w:rPr>
        <w:t>“P</w:t>
      </w:r>
      <w:r w:rsidRPr="00FB4771">
        <w:rPr>
          <w:rFonts w:ascii="Times New Roman" w:hAnsi="Times New Roman" w:cs="Times New Roman"/>
          <w:sz w:val="24"/>
          <w:szCs w:val="24"/>
        </w:rPr>
        <w:t>ercepción positiva</w:t>
      </w:r>
      <w:r w:rsidR="00833921" w:rsidRPr="00FB4771">
        <w:rPr>
          <w:rFonts w:ascii="Times New Roman" w:hAnsi="Times New Roman" w:cs="Times New Roman"/>
          <w:sz w:val="24"/>
          <w:szCs w:val="24"/>
        </w:rPr>
        <w:t xml:space="preserve"> </w:t>
      </w:r>
      <w:r w:rsidRPr="00FB4771">
        <w:rPr>
          <w:rFonts w:ascii="Times New Roman" w:hAnsi="Times New Roman" w:cs="Times New Roman"/>
          <w:sz w:val="24"/>
          <w:szCs w:val="24"/>
        </w:rPr>
        <w:t>del emprendimiento social</w:t>
      </w:r>
      <w:r w:rsidR="009E1200" w:rsidRPr="00FB4771">
        <w:rPr>
          <w:rFonts w:ascii="Times New Roman" w:hAnsi="Times New Roman" w:cs="Times New Roman"/>
          <w:sz w:val="24"/>
          <w:szCs w:val="24"/>
        </w:rPr>
        <w:t>”</w:t>
      </w:r>
      <w:r w:rsidRPr="00FB4771">
        <w:rPr>
          <w:rFonts w:ascii="Times New Roman" w:hAnsi="Times New Roman" w:cs="Times New Roman"/>
          <w:sz w:val="24"/>
          <w:szCs w:val="24"/>
        </w:rPr>
        <w:t xml:space="preserve"> lo es de </w:t>
      </w:r>
      <w:r w:rsidR="009E1200" w:rsidRPr="00FB4771">
        <w:rPr>
          <w:rFonts w:ascii="Times New Roman" w:hAnsi="Times New Roman" w:cs="Times New Roman"/>
          <w:sz w:val="24"/>
          <w:szCs w:val="24"/>
        </w:rPr>
        <w:t xml:space="preserve">“Autoeficacia” </w:t>
      </w:r>
      <w:r w:rsidRPr="00FB4771">
        <w:rPr>
          <w:rFonts w:ascii="Times New Roman" w:hAnsi="Times New Roman" w:cs="Times New Roman"/>
          <w:sz w:val="24"/>
          <w:szCs w:val="24"/>
        </w:rPr>
        <w:t>(</w:t>
      </w:r>
      <w:r w:rsidR="009E1200" w:rsidRPr="00FB4771">
        <w:rPr>
          <w:rFonts w:ascii="Times New Roman" w:hAnsi="Times New Roman" w:cs="Times New Roman"/>
          <w:sz w:val="24"/>
          <w:szCs w:val="24"/>
        </w:rPr>
        <w:t>0</w:t>
      </w:r>
      <w:r w:rsidRPr="00FB4771">
        <w:rPr>
          <w:rFonts w:ascii="Times New Roman" w:hAnsi="Times New Roman" w:cs="Times New Roman"/>
          <w:sz w:val="24"/>
          <w:szCs w:val="24"/>
        </w:rPr>
        <w:t>.417)</w:t>
      </w:r>
      <w:r w:rsidR="00801F72" w:rsidRPr="00FB4771">
        <w:rPr>
          <w:rFonts w:ascii="Times New Roman" w:hAnsi="Times New Roman" w:cs="Times New Roman"/>
          <w:sz w:val="24"/>
          <w:szCs w:val="24"/>
        </w:rPr>
        <w:t>.</w:t>
      </w:r>
    </w:p>
    <w:p w14:paraId="411BA054" w14:textId="0F92DB2A" w:rsidR="005C0E3D" w:rsidRPr="00FB4771" w:rsidRDefault="005C0E3D" w:rsidP="00B405AB">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Los efectos totales, suma de los directos e indirectos, indican</w:t>
      </w:r>
      <w:r w:rsidR="00604DCC" w:rsidRPr="00FB4771">
        <w:rPr>
          <w:rFonts w:ascii="Times New Roman" w:hAnsi="Times New Roman" w:cs="Times New Roman"/>
          <w:sz w:val="24"/>
          <w:szCs w:val="24"/>
        </w:rPr>
        <w:t xml:space="preserve"> la fuerza del efecto sobre una variable objetivo, en este caso la intención emprendedora.</w:t>
      </w:r>
    </w:p>
    <w:p w14:paraId="0FEE983A" w14:textId="5918FA47" w:rsidR="00B405AB" w:rsidRDefault="00B405AB" w:rsidP="0061337B">
      <w:pPr>
        <w:spacing w:after="0" w:line="360" w:lineRule="auto"/>
        <w:ind w:firstLine="708"/>
        <w:jc w:val="both"/>
        <w:rPr>
          <w:rFonts w:ascii="Times New Roman" w:hAnsi="Times New Roman" w:cs="Times New Roman"/>
          <w:sz w:val="24"/>
          <w:szCs w:val="24"/>
        </w:rPr>
      </w:pPr>
    </w:p>
    <w:p w14:paraId="2E465C39" w14:textId="5C4CB5CC" w:rsidR="00FB4771" w:rsidRDefault="00FB4771" w:rsidP="0061337B">
      <w:pPr>
        <w:spacing w:after="0" w:line="360" w:lineRule="auto"/>
        <w:ind w:firstLine="708"/>
        <w:jc w:val="both"/>
        <w:rPr>
          <w:rFonts w:ascii="Times New Roman" w:hAnsi="Times New Roman" w:cs="Times New Roman"/>
          <w:sz w:val="24"/>
          <w:szCs w:val="24"/>
        </w:rPr>
      </w:pPr>
    </w:p>
    <w:p w14:paraId="05E72AB4" w14:textId="105DFBD5" w:rsidR="00FB4771" w:rsidRDefault="00FB4771" w:rsidP="0061337B">
      <w:pPr>
        <w:spacing w:after="0" w:line="360" w:lineRule="auto"/>
        <w:ind w:firstLine="708"/>
        <w:jc w:val="both"/>
        <w:rPr>
          <w:rFonts w:ascii="Times New Roman" w:hAnsi="Times New Roman" w:cs="Times New Roman"/>
          <w:sz w:val="24"/>
          <w:szCs w:val="24"/>
        </w:rPr>
      </w:pPr>
    </w:p>
    <w:p w14:paraId="0092D5F3" w14:textId="1C268E44" w:rsidR="00FB4771" w:rsidRDefault="00FB4771" w:rsidP="0061337B">
      <w:pPr>
        <w:spacing w:after="0" w:line="360" w:lineRule="auto"/>
        <w:ind w:firstLine="708"/>
        <w:jc w:val="both"/>
        <w:rPr>
          <w:rFonts w:ascii="Times New Roman" w:hAnsi="Times New Roman" w:cs="Times New Roman"/>
          <w:sz w:val="24"/>
          <w:szCs w:val="24"/>
        </w:rPr>
      </w:pPr>
    </w:p>
    <w:p w14:paraId="0E2C8905" w14:textId="5D913A47" w:rsidR="00FB4771" w:rsidRDefault="00FB4771" w:rsidP="0061337B">
      <w:pPr>
        <w:spacing w:after="0" w:line="360" w:lineRule="auto"/>
        <w:ind w:firstLine="708"/>
        <w:jc w:val="both"/>
        <w:rPr>
          <w:rFonts w:ascii="Times New Roman" w:hAnsi="Times New Roman" w:cs="Times New Roman"/>
          <w:sz w:val="24"/>
          <w:szCs w:val="24"/>
        </w:rPr>
      </w:pPr>
    </w:p>
    <w:p w14:paraId="2775937E" w14:textId="64A814E6" w:rsidR="00FB4771" w:rsidRDefault="00FB4771" w:rsidP="0061337B">
      <w:pPr>
        <w:spacing w:after="0" w:line="360" w:lineRule="auto"/>
        <w:ind w:firstLine="708"/>
        <w:jc w:val="both"/>
        <w:rPr>
          <w:rFonts w:ascii="Times New Roman" w:hAnsi="Times New Roman" w:cs="Times New Roman"/>
          <w:sz w:val="24"/>
          <w:szCs w:val="24"/>
        </w:rPr>
      </w:pPr>
    </w:p>
    <w:p w14:paraId="1F36AA60" w14:textId="0F32F128" w:rsidR="00FB4771" w:rsidRDefault="00FB4771" w:rsidP="0061337B">
      <w:pPr>
        <w:spacing w:after="0" w:line="360" w:lineRule="auto"/>
        <w:ind w:firstLine="708"/>
        <w:jc w:val="both"/>
        <w:rPr>
          <w:rFonts w:ascii="Times New Roman" w:hAnsi="Times New Roman" w:cs="Times New Roman"/>
          <w:sz w:val="24"/>
          <w:szCs w:val="24"/>
        </w:rPr>
      </w:pPr>
    </w:p>
    <w:p w14:paraId="305A3B90" w14:textId="10ABC75A" w:rsidR="00FB4771" w:rsidRDefault="00FB4771" w:rsidP="0061337B">
      <w:pPr>
        <w:spacing w:after="0" w:line="360" w:lineRule="auto"/>
        <w:ind w:firstLine="708"/>
        <w:jc w:val="both"/>
        <w:rPr>
          <w:rFonts w:ascii="Times New Roman" w:hAnsi="Times New Roman" w:cs="Times New Roman"/>
          <w:sz w:val="24"/>
          <w:szCs w:val="24"/>
        </w:rPr>
      </w:pPr>
    </w:p>
    <w:p w14:paraId="290B787A" w14:textId="38199D50" w:rsidR="00FB4771" w:rsidRDefault="00FB4771" w:rsidP="0061337B">
      <w:pPr>
        <w:spacing w:after="0" w:line="360" w:lineRule="auto"/>
        <w:ind w:firstLine="708"/>
        <w:jc w:val="both"/>
        <w:rPr>
          <w:rFonts w:ascii="Times New Roman" w:hAnsi="Times New Roman" w:cs="Times New Roman"/>
          <w:sz w:val="24"/>
          <w:szCs w:val="24"/>
        </w:rPr>
      </w:pPr>
    </w:p>
    <w:p w14:paraId="49B4DA5B" w14:textId="3A29BC29" w:rsidR="00FB4771" w:rsidRDefault="00FB4771" w:rsidP="0061337B">
      <w:pPr>
        <w:spacing w:after="0" w:line="360" w:lineRule="auto"/>
        <w:ind w:firstLine="708"/>
        <w:jc w:val="both"/>
        <w:rPr>
          <w:rFonts w:ascii="Times New Roman" w:hAnsi="Times New Roman" w:cs="Times New Roman"/>
          <w:sz w:val="24"/>
          <w:szCs w:val="24"/>
        </w:rPr>
      </w:pPr>
    </w:p>
    <w:p w14:paraId="6E244855" w14:textId="00F7E41D" w:rsidR="00FB4771" w:rsidRDefault="00FB4771" w:rsidP="0061337B">
      <w:pPr>
        <w:spacing w:after="0" w:line="360" w:lineRule="auto"/>
        <w:ind w:firstLine="708"/>
        <w:jc w:val="both"/>
        <w:rPr>
          <w:rFonts w:ascii="Times New Roman" w:hAnsi="Times New Roman" w:cs="Times New Roman"/>
          <w:sz w:val="24"/>
          <w:szCs w:val="24"/>
        </w:rPr>
      </w:pPr>
    </w:p>
    <w:p w14:paraId="40F6CA22" w14:textId="56B54A86" w:rsidR="00FB4771" w:rsidRDefault="00FB4771" w:rsidP="0061337B">
      <w:pPr>
        <w:spacing w:after="0" w:line="360" w:lineRule="auto"/>
        <w:ind w:firstLine="708"/>
        <w:jc w:val="both"/>
        <w:rPr>
          <w:rFonts w:ascii="Times New Roman" w:hAnsi="Times New Roman" w:cs="Times New Roman"/>
          <w:sz w:val="24"/>
          <w:szCs w:val="24"/>
        </w:rPr>
      </w:pPr>
    </w:p>
    <w:p w14:paraId="03F8E9A0" w14:textId="7F2744A9" w:rsidR="00FB4771" w:rsidRDefault="00FB4771" w:rsidP="0061337B">
      <w:pPr>
        <w:spacing w:after="0" w:line="360" w:lineRule="auto"/>
        <w:ind w:firstLine="708"/>
        <w:jc w:val="both"/>
        <w:rPr>
          <w:rFonts w:ascii="Times New Roman" w:hAnsi="Times New Roman" w:cs="Times New Roman"/>
          <w:sz w:val="24"/>
          <w:szCs w:val="24"/>
        </w:rPr>
      </w:pPr>
    </w:p>
    <w:p w14:paraId="208207AD" w14:textId="376D2A20" w:rsidR="00FB4771" w:rsidRDefault="00FB4771" w:rsidP="0061337B">
      <w:pPr>
        <w:spacing w:after="0" w:line="360" w:lineRule="auto"/>
        <w:ind w:firstLine="708"/>
        <w:jc w:val="both"/>
        <w:rPr>
          <w:rFonts w:ascii="Times New Roman" w:hAnsi="Times New Roman" w:cs="Times New Roman"/>
          <w:sz w:val="24"/>
          <w:szCs w:val="24"/>
        </w:rPr>
      </w:pPr>
    </w:p>
    <w:p w14:paraId="7FA34EF6" w14:textId="77777777" w:rsidR="00FB4771" w:rsidRPr="00FB4771" w:rsidRDefault="00FB4771" w:rsidP="00FB4771">
      <w:pPr>
        <w:spacing w:after="0" w:line="360" w:lineRule="auto"/>
        <w:jc w:val="both"/>
        <w:rPr>
          <w:rFonts w:ascii="Times New Roman" w:hAnsi="Times New Roman" w:cs="Times New Roman"/>
          <w:sz w:val="24"/>
          <w:szCs w:val="24"/>
        </w:rPr>
      </w:pPr>
    </w:p>
    <w:p w14:paraId="1CAF1168" w14:textId="2D591A99" w:rsidR="005C0E3D" w:rsidRPr="00FB4771" w:rsidRDefault="005C0E3D" w:rsidP="0061337B">
      <w:pPr>
        <w:spacing w:after="0" w:line="360" w:lineRule="auto"/>
        <w:jc w:val="center"/>
        <w:rPr>
          <w:rFonts w:ascii="Times New Roman" w:hAnsi="Times New Roman" w:cs="Times New Roman"/>
          <w:sz w:val="24"/>
          <w:szCs w:val="24"/>
          <w:lang w:val="es-ES"/>
        </w:rPr>
      </w:pPr>
      <w:r w:rsidRPr="00FB4771">
        <w:rPr>
          <w:rFonts w:ascii="Times New Roman" w:hAnsi="Times New Roman" w:cs="Times New Roman"/>
          <w:b/>
          <w:sz w:val="24"/>
          <w:szCs w:val="24"/>
          <w:lang w:val="es-ES"/>
        </w:rPr>
        <w:lastRenderedPageBreak/>
        <w:t xml:space="preserve">Tabla </w:t>
      </w:r>
      <w:r w:rsidR="000F621A" w:rsidRPr="00FB4771">
        <w:rPr>
          <w:rFonts w:ascii="Times New Roman" w:hAnsi="Times New Roman" w:cs="Times New Roman"/>
          <w:b/>
          <w:sz w:val="24"/>
          <w:szCs w:val="24"/>
          <w:lang w:val="es-ES"/>
        </w:rPr>
        <w:t>8</w:t>
      </w:r>
      <w:r w:rsidR="00902DDE" w:rsidRPr="00FB4771">
        <w:rPr>
          <w:rFonts w:ascii="Times New Roman" w:hAnsi="Times New Roman" w:cs="Times New Roman"/>
          <w:b/>
          <w:sz w:val="24"/>
          <w:szCs w:val="24"/>
          <w:lang w:val="es-ES"/>
        </w:rPr>
        <w:t>.</w:t>
      </w:r>
      <w:r w:rsidRPr="00FB4771">
        <w:rPr>
          <w:rFonts w:ascii="Times New Roman" w:hAnsi="Times New Roman" w:cs="Times New Roman"/>
          <w:b/>
          <w:sz w:val="24"/>
          <w:szCs w:val="24"/>
          <w:lang w:val="es-ES"/>
        </w:rPr>
        <w:t xml:space="preserve"> </w:t>
      </w:r>
      <w:r w:rsidRPr="00FB4771">
        <w:rPr>
          <w:rFonts w:ascii="Times New Roman" w:hAnsi="Times New Roman" w:cs="Times New Roman"/>
          <w:sz w:val="24"/>
          <w:szCs w:val="24"/>
          <w:lang w:val="es-ES"/>
        </w:rPr>
        <w:t>Efectos totales</w:t>
      </w:r>
    </w:p>
    <w:tbl>
      <w:tblPr>
        <w:tblW w:w="4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3"/>
        <w:gridCol w:w="1302"/>
        <w:gridCol w:w="1304"/>
        <w:gridCol w:w="1304"/>
        <w:gridCol w:w="1304"/>
        <w:gridCol w:w="1304"/>
      </w:tblGrid>
      <w:tr w:rsidR="00B405AB" w:rsidRPr="00FB4771" w14:paraId="36EB8BB8" w14:textId="77777777" w:rsidTr="0061337B">
        <w:trPr>
          <w:cantSplit/>
          <w:trHeight w:val="2201"/>
          <w:jc w:val="center"/>
        </w:trPr>
        <w:tc>
          <w:tcPr>
            <w:tcW w:w="1166" w:type="pct"/>
            <w:shd w:val="clear" w:color="auto" w:fill="auto"/>
            <w:noWrap/>
            <w:textDirection w:val="btLr"/>
            <w:vAlign w:val="center"/>
            <w:hideMark/>
          </w:tcPr>
          <w:p w14:paraId="033B8A0B" w14:textId="77777777" w:rsidR="005C0E3D" w:rsidRPr="00FB4771" w:rsidRDefault="005C0E3D" w:rsidP="00DC50DF">
            <w:pPr>
              <w:spacing w:after="0" w:line="360" w:lineRule="auto"/>
              <w:ind w:left="113" w:right="113"/>
              <w:jc w:val="center"/>
              <w:rPr>
                <w:rFonts w:ascii="Times New Roman" w:eastAsia="Times New Roman" w:hAnsi="Times New Roman" w:cs="Times New Roman"/>
                <w:b/>
                <w:sz w:val="24"/>
                <w:szCs w:val="24"/>
                <w:lang w:eastAsia="es-MX"/>
              </w:rPr>
            </w:pPr>
          </w:p>
        </w:tc>
        <w:tc>
          <w:tcPr>
            <w:tcW w:w="766" w:type="pct"/>
            <w:shd w:val="clear" w:color="auto" w:fill="auto"/>
            <w:noWrap/>
            <w:textDirection w:val="btLr"/>
            <w:vAlign w:val="center"/>
            <w:hideMark/>
          </w:tcPr>
          <w:p w14:paraId="1E2B7182" w14:textId="4E5E1EAC" w:rsidR="005C0E3D" w:rsidRPr="00FB4771" w:rsidRDefault="005C0E3D"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 xml:space="preserve">Muestra original </w:t>
            </w:r>
          </w:p>
        </w:tc>
        <w:tc>
          <w:tcPr>
            <w:tcW w:w="767" w:type="pct"/>
            <w:shd w:val="clear" w:color="auto" w:fill="auto"/>
            <w:noWrap/>
            <w:textDirection w:val="btLr"/>
            <w:vAlign w:val="center"/>
            <w:hideMark/>
          </w:tcPr>
          <w:p w14:paraId="03AE53D6" w14:textId="0BCB8414" w:rsidR="005C0E3D" w:rsidRPr="00FB4771" w:rsidRDefault="005C0E3D"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 xml:space="preserve">Media de la muestra </w:t>
            </w:r>
          </w:p>
        </w:tc>
        <w:tc>
          <w:tcPr>
            <w:tcW w:w="767" w:type="pct"/>
            <w:shd w:val="clear" w:color="auto" w:fill="auto"/>
            <w:noWrap/>
            <w:textDirection w:val="btLr"/>
            <w:vAlign w:val="center"/>
            <w:hideMark/>
          </w:tcPr>
          <w:p w14:paraId="51D2E76C" w14:textId="1996B3B5" w:rsidR="005C0E3D" w:rsidRPr="00FB4771" w:rsidRDefault="005C0E3D"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 xml:space="preserve">Desviación estándar </w:t>
            </w:r>
          </w:p>
        </w:tc>
        <w:tc>
          <w:tcPr>
            <w:tcW w:w="767" w:type="pct"/>
            <w:shd w:val="clear" w:color="auto" w:fill="auto"/>
            <w:noWrap/>
            <w:textDirection w:val="btLr"/>
            <w:vAlign w:val="center"/>
            <w:hideMark/>
          </w:tcPr>
          <w:p w14:paraId="2304FA4B" w14:textId="498F4D23" w:rsidR="005C0E3D" w:rsidRPr="00FB4771" w:rsidRDefault="005C0E3D"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 xml:space="preserve">Estadísticos </w:t>
            </w:r>
            <w:r w:rsidRPr="00FB4771">
              <w:rPr>
                <w:rFonts w:ascii="Times New Roman" w:eastAsia="Times New Roman" w:hAnsi="Times New Roman" w:cs="Times New Roman"/>
                <w:b/>
                <w:i/>
                <w:iCs/>
                <w:color w:val="000000"/>
                <w:sz w:val="24"/>
                <w:szCs w:val="24"/>
                <w:lang w:eastAsia="es-MX"/>
              </w:rPr>
              <w:t xml:space="preserve">t </w:t>
            </w:r>
          </w:p>
        </w:tc>
        <w:tc>
          <w:tcPr>
            <w:tcW w:w="767" w:type="pct"/>
            <w:shd w:val="clear" w:color="auto" w:fill="auto"/>
            <w:noWrap/>
            <w:textDirection w:val="btLr"/>
            <w:vAlign w:val="center"/>
            <w:hideMark/>
          </w:tcPr>
          <w:p w14:paraId="1102E3D8" w14:textId="22DA6CA7" w:rsidR="005C0E3D" w:rsidRPr="00FB4771" w:rsidRDefault="005C0E3D" w:rsidP="00DC50DF">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i/>
                <w:iCs/>
                <w:color w:val="000000"/>
                <w:sz w:val="24"/>
                <w:szCs w:val="24"/>
                <w:lang w:eastAsia="es-MX"/>
              </w:rPr>
              <w:t>P</w:t>
            </w:r>
            <w:r w:rsidR="009E1200" w:rsidRPr="00FB4771">
              <w:rPr>
                <w:rFonts w:ascii="Times New Roman" w:eastAsia="Times New Roman" w:hAnsi="Times New Roman" w:cs="Times New Roman"/>
                <w:b/>
                <w:color w:val="000000"/>
                <w:sz w:val="24"/>
                <w:szCs w:val="24"/>
                <w:lang w:eastAsia="es-MX"/>
              </w:rPr>
              <w:t xml:space="preserve"> v</w:t>
            </w:r>
            <w:r w:rsidRPr="00FB4771">
              <w:rPr>
                <w:rFonts w:ascii="Times New Roman" w:eastAsia="Times New Roman" w:hAnsi="Times New Roman" w:cs="Times New Roman"/>
                <w:b/>
                <w:color w:val="000000"/>
                <w:sz w:val="24"/>
                <w:szCs w:val="24"/>
                <w:lang w:eastAsia="es-MX"/>
              </w:rPr>
              <w:t>alores</w:t>
            </w:r>
          </w:p>
        </w:tc>
      </w:tr>
      <w:tr w:rsidR="00B405AB" w:rsidRPr="00FB4771" w14:paraId="1ECBF549" w14:textId="77777777" w:rsidTr="0061337B">
        <w:trPr>
          <w:trHeight w:val="859"/>
          <w:jc w:val="center"/>
        </w:trPr>
        <w:tc>
          <w:tcPr>
            <w:tcW w:w="1166" w:type="pct"/>
            <w:shd w:val="clear" w:color="auto" w:fill="auto"/>
            <w:noWrap/>
            <w:vAlign w:val="bottom"/>
            <w:hideMark/>
          </w:tcPr>
          <w:p w14:paraId="055BD8CE" w14:textId="77777777" w:rsidR="005C0E3D" w:rsidRPr="00FB4771" w:rsidRDefault="00801F72"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Aprobación social</w:t>
            </w:r>
            <w:r w:rsidR="005C0E3D" w:rsidRPr="00FB4771">
              <w:rPr>
                <w:rFonts w:ascii="Times New Roman" w:eastAsia="Times New Roman" w:hAnsi="Times New Roman" w:cs="Times New Roman"/>
                <w:color w:val="000000"/>
                <w:sz w:val="24"/>
                <w:szCs w:val="24"/>
                <w:lang w:eastAsia="es-MX"/>
              </w:rPr>
              <w:t xml:space="preserve"> -&gt; Autoeficacia</w:t>
            </w:r>
          </w:p>
        </w:tc>
        <w:tc>
          <w:tcPr>
            <w:tcW w:w="766" w:type="pct"/>
            <w:shd w:val="clear" w:color="auto" w:fill="auto"/>
            <w:noWrap/>
            <w:vAlign w:val="bottom"/>
            <w:hideMark/>
          </w:tcPr>
          <w:p w14:paraId="2F990AD6"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0.125</w:t>
            </w:r>
          </w:p>
        </w:tc>
        <w:tc>
          <w:tcPr>
            <w:tcW w:w="767" w:type="pct"/>
            <w:shd w:val="clear" w:color="auto" w:fill="auto"/>
            <w:noWrap/>
            <w:vAlign w:val="bottom"/>
            <w:hideMark/>
          </w:tcPr>
          <w:p w14:paraId="1D418FD5"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0.125</w:t>
            </w:r>
          </w:p>
        </w:tc>
        <w:tc>
          <w:tcPr>
            <w:tcW w:w="767" w:type="pct"/>
            <w:shd w:val="clear" w:color="auto" w:fill="auto"/>
            <w:noWrap/>
            <w:vAlign w:val="bottom"/>
            <w:hideMark/>
          </w:tcPr>
          <w:p w14:paraId="77379AEB"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0.047</w:t>
            </w:r>
          </w:p>
        </w:tc>
        <w:tc>
          <w:tcPr>
            <w:tcW w:w="767" w:type="pct"/>
            <w:shd w:val="clear" w:color="auto" w:fill="auto"/>
            <w:noWrap/>
            <w:vAlign w:val="bottom"/>
            <w:hideMark/>
          </w:tcPr>
          <w:p w14:paraId="2B3F2095"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2.651</w:t>
            </w:r>
          </w:p>
        </w:tc>
        <w:tc>
          <w:tcPr>
            <w:tcW w:w="767" w:type="pct"/>
            <w:shd w:val="clear" w:color="auto" w:fill="auto"/>
            <w:noWrap/>
            <w:vAlign w:val="bottom"/>
            <w:hideMark/>
          </w:tcPr>
          <w:p w14:paraId="2FD1CDAB"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0.008</w:t>
            </w:r>
          </w:p>
        </w:tc>
      </w:tr>
      <w:tr w:rsidR="00B405AB" w:rsidRPr="00FB4771" w14:paraId="2517C9FC" w14:textId="77777777" w:rsidTr="0061337B">
        <w:trPr>
          <w:trHeight w:val="859"/>
          <w:jc w:val="center"/>
        </w:trPr>
        <w:tc>
          <w:tcPr>
            <w:tcW w:w="1166" w:type="pct"/>
            <w:shd w:val="clear" w:color="auto" w:fill="auto"/>
            <w:noWrap/>
            <w:vAlign w:val="bottom"/>
            <w:hideMark/>
          </w:tcPr>
          <w:p w14:paraId="118DB508" w14:textId="77777777" w:rsidR="005C0E3D" w:rsidRPr="00FB4771" w:rsidRDefault="00801F72"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Aprobación social</w:t>
            </w:r>
            <w:r w:rsidR="005C0E3D" w:rsidRPr="00FB4771">
              <w:rPr>
                <w:rFonts w:ascii="Times New Roman" w:eastAsia="Times New Roman" w:hAnsi="Times New Roman" w:cs="Times New Roman"/>
                <w:color w:val="000000"/>
                <w:sz w:val="24"/>
                <w:szCs w:val="24"/>
                <w:lang w:eastAsia="es-MX"/>
              </w:rPr>
              <w:t xml:space="preserve"> -&gt; </w:t>
            </w:r>
            <w:r w:rsidRPr="00FB4771">
              <w:rPr>
                <w:rFonts w:ascii="Times New Roman" w:eastAsia="Times New Roman" w:hAnsi="Times New Roman" w:cs="Times New Roman"/>
                <w:color w:val="000000"/>
                <w:sz w:val="24"/>
                <w:szCs w:val="24"/>
                <w:lang w:eastAsia="es-MX"/>
              </w:rPr>
              <w:t>Emprendimiento social</w:t>
            </w:r>
          </w:p>
        </w:tc>
        <w:tc>
          <w:tcPr>
            <w:tcW w:w="766" w:type="pct"/>
            <w:shd w:val="clear" w:color="auto" w:fill="auto"/>
            <w:noWrap/>
            <w:vAlign w:val="bottom"/>
            <w:hideMark/>
          </w:tcPr>
          <w:p w14:paraId="0466C0A3"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-0.055</w:t>
            </w:r>
          </w:p>
        </w:tc>
        <w:tc>
          <w:tcPr>
            <w:tcW w:w="767" w:type="pct"/>
            <w:shd w:val="clear" w:color="auto" w:fill="auto"/>
            <w:noWrap/>
            <w:vAlign w:val="bottom"/>
            <w:hideMark/>
          </w:tcPr>
          <w:p w14:paraId="74F8E0B0"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-0.056</w:t>
            </w:r>
          </w:p>
        </w:tc>
        <w:tc>
          <w:tcPr>
            <w:tcW w:w="767" w:type="pct"/>
            <w:shd w:val="clear" w:color="auto" w:fill="auto"/>
            <w:noWrap/>
            <w:vAlign w:val="bottom"/>
            <w:hideMark/>
          </w:tcPr>
          <w:p w14:paraId="0AD0B7FA"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0.064</w:t>
            </w:r>
          </w:p>
        </w:tc>
        <w:tc>
          <w:tcPr>
            <w:tcW w:w="767" w:type="pct"/>
            <w:shd w:val="clear" w:color="auto" w:fill="auto"/>
            <w:noWrap/>
            <w:vAlign w:val="bottom"/>
            <w:hideMark/>
          </w:tcPr>
          <w:p w14:paraId="042EA500"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0.872</w:t>
            </w:r>
          </w:p>
        </w:tc>
        <w:tc>
          <w:tcPr>
            <w:tcW w:w="767" w:type="pct"/>
            <w:shd w:val="clear" w:color="auto" w:fill="auto"/>
            <w:noWrap/>
            <w:vAlign w:val="bottom"/>
            <w:hideMark/>
          </w:tcPr>
          <w:p w14:paraId="0C7CA6CD"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0.384</w:t>
            </w:r>
          </w:p>
        </w:tc>
      </w:tr>
      <w:tr w:rsidR="00B405AB" w:rsidRPr="00FB4771" w14:paraId="5E54510D" w14:textId="77777777" w:rsidTr="0061337B">
        <w:trPr>
          <w:trHeight w:val="859"/>
          <w:jc w:val="center"/>
        </w:trPr>
        <w:tc>
          <w:tcPr>
            <w:tcW w:w="1166" w:type="pct"/>
            <w:shd w:val="clear" w:color="auto" w:fill="auto"/>
            <w:noWrap/>
            <w:vAlign w:val="bottom"/>
            <w:hideMark/>
          </w:tcPr>
          <w:p w14:paraId="1CAC9547" w14:textId="308711B8" w:rsidR="005C0E3D" w:rsidRPr="00FB4771" w:rsidRDefault="00801F72"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Aprobación social</w:t>
            </w:r>
            <w:r w:rsidR="005C0E3D" w:rsidRPr="00FB4771">
              <w:rPr>
                <w:rFonts w:ascii="Times New Roman" w:eastAsia="Times New Roman" w:hAnsi="Times New Roman" w:cs="Times New Roman"/>
                <w:color w:val="000000"/>
                <w:sz w:val="24"/>
                <w:szCs w:val="24"/>
                <w:lang w:eastAsia="es-MX"/>
              </w:rPr>
              <w:t xml:space="preserve"> -&gt; Intención</w:t>
            </w:r>
            <w:r w:rsidR="009E1200" w:rsidRPr="00FB4771">
              <w:rPr>
                <w:rFonts w:ascii="Times New Roman" w:eastAsia="Times New Roman" w:hAnsi="Times New Roman" w:cs="Times New Roman"/>
                <w:color w:val="000000"/>
                <w:sz w:val="24"/>
                <w:szCs w:val="24"/>
                <w:lang w:eastAsia="es-MX"/>
              </w:rPr>
              <w:t xml:space="preserve"> </w:t>
            </w:r>
            <w:r w:rsidR="005C0E3D" w:rsidRPr="00FB4771">
              <w:rPr>
                <w:rFonts w:ascii="Times New Roman" w:eastAsia="Times New Roman" w:hAnsi="Times New Roman" w:cs="Times New Roman"/>
                <w:color w:val="000000"/>
                <w:sz w:val="24"/>
                <w:szCs w:val="24"/>
                <w:lang w:eastAsia="es-MX"/>
              </w:rPr>
              <w:t>emprendedora</w:t>
            </w:r>
          </w:p>
        </w:tc>
        <w:tc>
          <w:tcPr>
            <w:tcW w:w="766" w:type="pct"/>
            <w:shd w:val="clear" w:color="auto" w:fill="auto"/>
            <w:noWrap/>
            <w:vAlign w:val="bottom"/>
            <w:hideMark/>
          </w:tcPr>
          <w:p w14:paraId="23E77845"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0.455</w:t>
            </w:r>
          </w:p>
        </w:tc>
        <w:tc>
          <w:tcPr>
            <w:tcW w:w="767" w:type="pct"/>
            <w:shd w:val="clear" w:color="auto" w:fill="auto"/>
            <w:noWrap/>
            <w:vAlign w:val="bottom"/>
            <w:hideMark/>
          </w:tcPr>
          <w:p w14:paraId="01FDC0BE"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0.456</w:t>
            </w:r>
          </w:p>
        </w:tc>
        <w:tc>
          <w:tcPr>
            <w:tcW w:w="767" w:type="pct"/>
            <w:shd w:val="clear" w:color="auto" w:fill="auto"/>
            <w:noWrap/>
            <w:vAlign w:val="bottom"/>
            <w:hideMark/>
          </w:tcPr>
          <w:p w14:paraId="7ED7EC0C"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0.046</w:t>
            </w:r>
          </w:p>
        </w:tc>
        <w:tc>
          <w:tcPr>
            <w:tcW w:w="767" w:type="pct"/>
            <w:shd w:val="clear" w:color="auto" w:fill="auto"/>
            <w:noWrap/>
            <w:vAlign w:val="bottom"/>
            <w:hideMark/>
          </w:tcPr>
          <w:p w14:paraId="3C877CF3"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9.96</w:t>
            </w:r>
          </w:p>
        </w:tc>
        <w:tc>
          <w:tcPr>
            <w:tcW w:w="767" w:type="pct"/>
            <w:shd w:val="clear" w:color="auto" w:fill="auto"/>
            <w:noWrap/>
            <w:vAlign w:val="bottom"/>
            <w:hideMark/>
          </w:tcPr>
          <w:p w14:paraId="34D1591C"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w:t>
            </w:r>
          </w:p>
        </w:tc>
      </w:tr>
      <w:tr w:rsidR="00B405AB" w:rsidRPr="00FB4771" w14:paraId="05D0E2B0" w14:textId="77777777" w:rsidTr="0061337B">
        <w:trPr>
          <w:trHeight w:val="859"/>
          <w:jc w:val="center"/>
        </w:trPr>
        <w:tc>
          <w:tcPr>
            <w:tcW w:w="1166" w:type="pct"/>
            <w:shd w:val="clear" w:color="auto" w:fill="auto"/>
            <w:noWrap/>
            <w:vAlign w:val="bottom"/>
            <w:hideMark/>
          </w:tcPr>
          <w:p w14:paraId="63B63D4E" w14:textId="775858B0" w:rsidR="005C0E3D" w:rsidRPr="00FB4771" w:rsidRDefault="00801F72"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Aprobación social</w:t>
            </w:r>
            <w:r w:rsidR="005C0E3D" w:rsidRPr="00FB4771">
              <w:rPr>
                <w:rFonts w:ascii="Times New Roman" w:eastAsia="Times New Roman" w:hAnsi="Times New Roman" w:cs="Times New Roman"/>
                <w:color w:val="000000"/>
                <w:sz w:val="24"/>
                <w:szCs w:val="24"/>
                <w:lang w:eastAsia="es-MX"/>
              </w:rPr>
              <w:t xml:space="preserve"> -&gt; Percepción</w:t>
            </w:r>
            <w:r w:rsidR="00F4275E" w:rsidRPr="00FB4771">
              <w:rPr>
                <w:rFonts w:ascii="Times New Roman" w:eastAsia="Times New Roman" w:hAnsi="Times New Roman" w:cs="Times New Roman"/>
                <w:color w:val="000000"/>
                <w:sz w:val="24"/>
                <w:szCs w:val="24"/>
                <w:lang w:eastAsia="es-MX"/>
              </w:rPr>
              <w:t xml:space="preserve"> </w:t>
            </w:r>
            <w:r w:rsidR="005C0E3D" w:rsidRPr="00FB4771">
              <w:rPr>
                <w:rFonts w:ascii="Times New Roman" w:eastAsia="Times New Roman" w:hAnsi="Times New Roman" w:cs="Times New Roman"/>
                <w:color w:val="000000"/>
                <w:sz w:val="24"/>
                <w:szCs w:val="24"/>
                <w:lang w:eastAsia="es-MX"/>
              </w:rPr>
              <w:t xml:space="preserve">positiva del </w:t>
            </w:r>
            <w:r w:rsidR="009E1200" w:rsidRPr="00FB4771">
              <w:rPr>
                <w:rFonts w:ascii="Times New Roman" w:eastAsia="Times New Roman" w:hAnsi="Times New Roman" w:cs="Times New Roman"/>
                <w:color w:val="000000"/>
                <w:sz w:val="24"/>
                <w:szCs w:val="24"/>
                <w:lang w:eastAsia="es-MX"/>
              </w:rPr>
              <w:t>emprendimiento social</w:t>
            </w:r>
          </w:p>
        </w:tc>
        <w:tc>
          <w:tcPr>
            <w:tcW w:w="766" w:type="pct"/>
            <w:shd w:val="clear" w:color="auto" w:fill="auto"/>
            <w:noWrap/>
            <w:vAlign w:val="bottom"/>
            <w:hideMark/>
          </w:tcPr>
          <w:p w14:paraId="615AD484"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0.299</w:t>
            </w:r>
          </w:p>
        </w:tc>
        <w:tc>
          <w:tcPr>
            <w:tcW w:w="767" w:type="pct"/>
            <w:shd w:val="clear" w:color="auto" w:fill="auto"/>
            <w:noWrap/>
            <w:vAlign w:val="bottom"/>
            <w:hideMark/>
          </w:tcPr>
          <w:p w14:paraId="7497BD77"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0.296</w:t>
            </w:r>
          </w:p>
        </w:tc>
        <w:tc>
          <w:tcPr>
            <w:tcW w:w="767" w:type="pct"/>
            <w:shd w:val="clear" w:color="auto" w:fill="auto"/>
            <w:noWrap/>
            <w:vAlign w:val="bottom"/>
            <w:hideMark/>
          </w:tcPr>
          <w:p w14:paraId="7C4C858C"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0.074</w:t>
            </w:r>
          </w:p>
        </w:tc>
        <w:tc>
          <w:tcPr>
            <w:tcW w:w="767" w:type="pct"/>
            <w:shd w:val="clear" w:color="auto" w:fill="auto"/>
            <w:noWrap/>
            <w:vAlign w:val="bottom"/>
            <w:hideMark/>
          </w:tcPr>
          <w:p w14:paraId="1EAC4DDD"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4.024</w:t>
            </w:r>
          </w:p>
        </w:tc>
        <w:tc>
          <w:tcPr>
            <w:tcW w:w="767" w:type="pct"/>
            <w:shd w:val="clear" w:color="auto" w:fill="auto"/>
            <w:noWrap/>
            <w:vAlign w:val="bottom"/>
            <w:hideMark/>
          </w:tcPr>
          <w:p w14:paraId="5333D074"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w:t>
            </w:r>
          </w:p>
        </w:tc>
      </w:tr>
      <w:tr w:rsidR="00B405AB" w:rsidRPr="00FB4771" w14:paraId="4B1109B2" w14:textId="77777777" w:rsidTr="0061337B">
        <w:trPr>
          <w:trHeight w:val="859"/>
          <w:jc w:val="center"/>
        </w:trPr>
        <w:tc>
          <w:tcPr>
            <w:tcW w:w="1166" w:type="pct"/>
            <w:shd w:val="clear" w:color="auto" w:fill="auto"/>
            <w:noWrap/>
            <w:vAlign w:val="bottom"/>
            <w:hideMark/>
          </w:tcPr>
          <w:p w14:paraId="399526AC" w14:textId="77777777" w:rsidR="005C0E3D" w:rsidRPr="00FB4771" w:rsidRDefault="005C0E3D"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Autoeficacia -&gt; </w:t>
            </w:r>
            <w:r w:rsidR="00801F72" w:rsidRPr="00FB4771">
              <w:rPr>
                <w:rFonts w:ascii="Times New Roman" w:eastAsia="Times New Roman" w:hAnsi="Times New Roman" w:cs="Times New Roman"/>
                <w:color w:val="000000"/>
                <w:sz w:val="24"/>
                <w:szCs w:val="24"/>
                <w:lang w:eastAsia="es-MX"/>
              </w:rPr>
              <w:t>Emprendimiento social</w:t>
            </w:r>
          </w:p>
        </w:tc>
        <w:tc>
          <w:tcPr>
            <w:tcW w:w="766" w:type="pct"/>
            <w:shd w:val="clear" w:color="auto" w:fill="auto"/>
            <w:noWrap/>
            <w:vAlign w:val="bottom"/>
            <w:hideMark/>
          </w:tcPr>
          <w:p w14:paraId="29F958D2"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0.014</w:t>
            </w:r>
          </w:p>
        </w:tc>
        <w:tc>
          <w:tcPr>
            <w:tcW w:w="767" w:type="pct"/>
            <w:shd w:val="clear" w:color="auto" w:fill="auto"/>
            <w:noWrap/>
            <w:vAlign w:val="bottom"/>
            <w:hideMark/>
          </w:tcPr>
          <w:p w14:paraId="5DD13CF0"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0.019</w:t>
            </w:r>
          </w:p>
        </w:tc>
        <w:tc>
          <w:tcPr>
            <w:tcW w:w="767" w:type="pct"/>
            <w:shd w:val="clear" w:color="auto" w:fill="auto"/>
            <w:noWrap/>
            <w:vAlign w:val="bottom"/>
            <w:hideMark/>
          </w:tcPr>
          <w:p w14:paraId="3F1BBC6C"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0.079</w:t>
            </w:r>
          </w:p>
        </w:tc>
        <w:tc>
          <w:tcPr>
            <w:tcW w:w="767" w:type="pct"/>
            <w:shd w:val="clear" w:color="auto" w:fill="auto"/>
            <w:noWrap/>
            <w:vAlign w:val="bottom"/>
            <w:hideMark/>
          </w:tcPr>
          <w:p w14:paraId="26185107"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0.174</w:t>
            </w:r>
          </w:p>
        </w:tc>
        <w:tc>
          <w:tcPr>
            <w:tcW w:w="767" w:type="pct"/>
            <w:shd w:val="clear" w:color="auto" w:fill="auto"/>
            <w:noWrap/>
            <w:vAlign w:val="bottom"/>
            <w:hideMark/>
          </w:tcPr>
          <w:p w14:paraId="0DE95290"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0.862</w:t>
            </w:r>
          </w:p>
        </w:tc>
      </w:tr>
      <w:tr w:rsidR="00B405AB" w:rsidRPr="00FB4771" w14:paraId="5B370548" w14:textId="77777777" w:rsidTr="0061337B">
        <w:trPr>
          <w:trHeight w:val="859"/>
          <w:jc w:val="center"/>
        </w:trPr>
        <w:tc>
          <w:tcPr>
            <w:tcW w:w="1166" w:type="pct"/>
            <w:shd w:val="clear" w:color="auto" w:fill="auto"/>
            <w:noWrap/>
            <w:vAlign w:val="bottom"/>
            <w:hideMark/>
          </w:tcPr>
          <w:p w14:paraId="67ADD205" w14:textId="134F3CF2" w:rsidR="005C0E3D" w:rsidRPr="00FB4771" w:rsidRDefault="005C0E3D"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Autoeficacia -&gt; Intención emprendedora</w:t>
            </w:r>
          </w:p>
        </w:tc>
        <w:tc>
          <w:tcPr>
            <w:tcW w:w="766" w:type="pct"/>
            <w:shd w:val="clear" w:color="auto" w:fill="auto"/>
            <w:noWrap/>
            <w:vAlign w:val="bottom"/>
            <w:hideMark/>
          </w:tcPr>
          <w:p w14:paraId="125EFA49"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0.536</w:t>
            </w:r>
          </w:p>
        </w:tc>
        <w:tc>
          <w:tcPr>
            <w:tcW w:w="767" w:type="pct"/>
            <w:shd w:val="clear" w:color="auto" w:fill="auto"/>
            <w:noWrap/>
            <w:vAlign w:val="bottom"/>
            <w:hideMark/>
          </w:tcPr>
          <w:p w14:paraId="60B48EA5"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0.539</w:t>
            </w:r>
          </w:p>
        </w:tc>
        <w:tc>
          <w:tcPr>
            <w:tcW w:w="767" w:type="pct"/>
            <w:shd w:val="clear" w:color="auto" w:fill="auto"/>
            <w:noWrap/>
            <w:vAlign w:val="bottom"/>
            <w:hideMark/>
          </w:tcPr>
          <w:p w14:paraId="09D13EC4"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0.052</w:t>
            </w:r>
          </w:p>
        </w:tc>
        <w:tc>
          <w:tcPr>
            <w:tcW w:w="767" w:type="pct"/>
            <w:shd w:val="clear" w:color="auto" w:fill="auto"/>
            <w:noWrap/>
            <w:vAlign w:val="bottom"/>
            <w:hideMark/>
          </w:tcPr>
          <w:p w14:paraId="3B618B1E"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10.253</w:t>
            </w:r>
          </w:p>
        </w:tc>
        <w:tc>
          <w:tcPr>
            <w:tcW w:w="767" w:type="pct"/>
            <w:shd w:val="clear" w:color="auto" w:fill="auto"/>
            <w:noWrap/>
            <w:vAlign w:val="bottom"/>
            <w:hideMark/>
          </w:tcPr>
          <w:p w14:paraId="2822D44B"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w:t>
            </w:r>
          </w:p>
        </w:tc>
      </w:tr>
      <w:tr w:rsidR="00B405AB" w:rsidRPr="00FB4771" w14:paraId="184BEFDE" w14:textId="77777777" w:rsidTr="0061337B">
        <w:trPr>
          <w:trHeight w:val="859"/>
          <w:jc w:val="center"/>
        </w:trPr>
        <w:tc>
          <w:tcPr>
            <w:tcW w:w="1166" w:type="pct"/>
            <w:shd w:val="clear" w:color="auto" w:fill="auto"/>
            <w:noWrap/>
            <w:vAlign w:val="bottom"/>
            <w:hideMark/>
          </w:tcPr>
          <w:p w14:paraId="68D2724C" w14:textId="61E1BDB2" w:rsidR="005C0E3D" w:rsidRPr="00FB4771" w:rsidRDefault="005C0E3D"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Intención emprendedora -&gt; </w:t>
            </w:r>
            <w:r w:rsidR="00801F72" w:rsidRPr="00FB4771">
              <w:rPr>
                <w:rFonts w:ascii="Times New Roman" w:eastAsia="Times New Roman" w:hAnsi="Times New Roman" w:cs="Times New Roman"/>
                <w:color w:val="000000"/>
                <w:sz w:val="24"/>
                <w:szCs w:val="24"/>
                <w:lang w:eastAsia="es-MX"/>
              </w:rPr>
              <w:t>Emprendimiento social</w:t>
            </w:r>
          </w:p>
        </w:tc>
        <w:tc>
          <w:tcPr>
            <w:tcW w:w="766" w:type="pct"/>
            <w:shd w:val="clear" w:color="auto" w:fill="auto"/>
            <w:noWrap/>
            <w:vAlign w:val="bottom"/>
            <w:hideMark/>
          </w:tcPr>
          <w:p w14:paraId="6C77B0F6"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-0.031</w:t>
            </w:r>
          </w:p>
        </w:tc>
        <w:tc>
          <w:tcPr>
            <w:tcW w:w="767" w:type="pct"/>
            <w:shd w:val="clear" w:color="auto" w:fill="auto"/>
            <w:noWrap/>
            <w:vAlign w:val="bottom"/>
            <w:hideMark/>
          </w:tcPr>
          <w:p w14:paraId="46CCC806"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-0.023</w:t>
            </w:r>
          </w:p>
        </w:tc>
        <w:tc>
          <w:tcPr>
            <w:tcW w:w="767" w:type="pct"/>
            <w:shd w:val="clear" w:color="auto" w:fill="auto"/>
            <w:noWrap/>
            <w:vAlign w:val="bottom"/>
            <w:hideMark/>
          </w:tcPr>
          <w:p w14:paraId="3922755B"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0.091</w:t>
            </w:r>
          </w:p>
        </w:tc>
        <w:tc>
          <w:tcPr>
            <w:tcW w:w="767" w:type="pct"/>
            <w:shd w:val="clear" w:color="auto" w:fill="auto"/>
            <w:noWrap/>
            <w:vAlign w:val="bottom"/>
            <w:hideMark/>
          </w:tcPr>
          <w:p w14:paraId="79FD0277"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0.344</w:t>
            </w:r>
          </w:p>
        </w:tc>
        <w:tc>
          <w:tcPr>
            <w:tcW w:w="767" w:type="pct"/>
            <w:shd w:val="clear" w:color="auto" w:fill="auto"/>
            <w:noWrap/>
            <w:vAlign w:val="bottom"/>
            <w:hideMark/>
          </w:tcPr>
          <w:p w14:paraId="7A548A56"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0.731</w:t>
            </w:r>
          </w:p>
        </w:tc>
      </w:tr>
      <w:tr w:rsidR="00B405AB" w:rsidRPr="00FB4771" w14:paraId="524D040F" w14:textId="77777777" w:rsidTr="0061337B">
        <w:trPr>
          <w:trHeight w:val="859"/>
          <w:jc w:val="center"/>
        </w:trPr>
        <w:tc>
          <w:tcPr>
            <w:tcW w:w="1166" w:type="pct"/>
            <w:shd w:val="clear" w:color="auto" w:fill="auto"/>
            <w:noWrap/>
            <w:vAlign w:val="bottom"/>
            <w:hideMark/>
          </w:tcPr>
          <w:p w14:paraId="343DDD68" w14:textId="5C0C5AB3" w:rsidR="005C0E3D" w:rsidRPr="00FB4771" w:rsidRDefault="005C0E3D"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Percepción positiva del </w:t>
            </w:r>
            <w:r w:rsidR="009E1200" w:rsidRPr="00FB4771">
              <w:rPr>
                <w:rFonts w:ascii="Times New Roman" w:eastAsia="Times New Roman" w:hAnsi="Times New Roman" w:cs="Times New Roman"/>
                <w:color w:val="000000"/>
                <w:sz w:val="24"/>
                <w:szCs w:val="24"/>
                <w:lang w:eastAsia="es-MX"/>
              </w:rPr>
              <w:lastRenderedPageBreak/>
              <w:t xml:space="preserve">emprendimiento social </w:t>
            </w:r>
            <w:r w:rsidRPr="00FB4771">
              <w:rPr>
                <w:rFonts w:ascii="Times New Roman" w:eastAsia="Times New Roman" w:hAnsi="Times New Roman" w:cs="Times New Roman"/>
                <w:color w:val="000000"/>
                <w:sz w:val="24"/>
                <w:szCs w:val="24"/>
                <w:lang w:eastAsia="es-MX"/>
              </w:rPr>
              <w:t>-&gt; Autoeficacia</w:t>
            </w:r>
          </w:p>
        </w:tc>
        <w:tc>
          <w:tcPr>
            <w:tcW w:w="766" w:type="pct"/>
            <w:shd w:val="clear" w:color="auto" w:fill="auto"/>
            <w:noWrap/>
            <w:vAlign w:val="bottom"/>
            <w:hideMark/>
          </w:tcPr>
          <w:p w14:paraId="4463BCBE"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lastRenderedPageBreak/>
              <w:t>0.417</w:t>
            </w:r>
          </w:p>
        </w:tc>
        <w:tc>
          <w:tcPr>
            <w:tcW w:w="767" w:type="pct"/>
            <w:shd w:val="clear" w:color="auto" w:fill="auto"/>
            <w:noWrap/>
            <w:vAlign w:val="bottom"/>
            <w:hideMark/>
          </w:tcPr>
          <w:p w14:paraId="414C9652"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0.412</w:t>
            </w:r>
          </w:p>
        </w:tc>
        <w:tc>
          <w:tcPr>
            <w:tcW w:w="767" w:type="pct"/>
            <w:shd w:val="clear" w:color="auto" w:fill="auto"/>
            <w:noWrap/>
            <w:vAlign w:val="bottom"/>
            <w:hideMark/>
          </w:tcPr>
          <w:p w14:paraId="322FA4B4"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0.072</w:t>
            </w:r>
          </w:p>
        </w:tc>
        <w:tc>
          <w:tcPr>
            <w:tcW w:w="767" w:type="pct"/>
            <w:shd w:val="clear" w:color="auto" w:fill="auto"/>
            <w:noWrap/>
            <w:vAlign w:val="bottom"/>
            <w:hideMark/>
          </w:tcPr>
          <w:p w14:paraId="68CE49DB"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5.804</w:t>
            </w:r>
          </w:p>
        </w:tc>
        <w:tc>
          <w:tcPr>
            <w:tcW w:w="767" w:type="pct"/>
            <w:shd w:val="clear" w:color="auto" w:fill="auto"/>
            <w:noWrap/>
            <w:vAlign w:val="bottom"/>
            <w:hideMark/>
          </w:tcPr>
          <w:p w14:paraId="4CF446CD"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w:t>
            </w:r>
          </w:p>
        </w:tc>
      </w:tr>
      <w:tr w:rsidR="00B405AB" w:rsidRPr="00FB4771" w14:paraId="050A817F" w14:textId="77777777" w:rsidTr="0061337B">
        <w:trPr>
          <w:trHeight w:val="859"/>
          <w:jc w:val="center"/>
        </w:trPr>
        <w:tc>
          <w:tcPr>
            <w:tcW w:w="1166" w:type="pct"/>
            <w:shd w:val="clear" w:color="auto" w:fill="auto"/>
            <w:noWrap/>
            <w:vAlign w:val="bottom"/>
            <w:hideMark/>
          </w:tcPr>
          <w:p w14:paraId="6FA18844" w14:textId="66021F4B" w:rsidR="005C0E3D" w:rsidRPr="00FB4771" w:rsidRDefault="005C0E3D"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Percepción positiva del </w:t>
            </w:r>
            <w:r w:rsidR="009E1200" w:rsidRPr="00FB4771">
              <w:rPr>
                <w:rFonts w:ascii="Times New Roman" w:eastAsia="Times New Roman" w:hAnsi="Times New Roman" w:cs="Times New Roman"/>
                <w:color w:val="000000"/>
                <w:sz w:val="24"/>
                <w:szCs w:val="24"/>
                <w:lang w:eastAsia="es-MX"/>
              </w:rPr>
              <w:t xml:space="preserve">emprendimiento social </w:t>
            </w:r>
            <w:r w:rsidRPr="00FB4771">
              <w:rPr>
                <w:rFonts w:ascii="Times New Roman" w:eastAsia="Times New Roman" w:hAnsi="Times New Roman" w:cs="Times New Roman"/>
                <w:color w:val="000000"/>
                <w:sz w:val="24"/>
                <w:szCs w:val="24"/>
                <w:lang w:eastAsia="es-MX"/>
              </w:rPr>
              <w:t xml:space="preserve">-&gt; </w:t>
            </w:r>
            <w:r w:rsidR="00801F72" w:rsidRPr="00FB4771">
              <w:rPr>
                <w:rFonts w:ascii="Times New Roman" w:eastAsia="Times New Roman" w:hAnsi="Times New Roman" w:cs="Times New Roman"/>
                <w:color w:val="000000"/>
                <w:sz w:val="24"/>
                <w:szCs w:val="24"/>
                <w:lang w:eastAsia="es-MX"/>
              </w:rPr>
              <w:t>Emprendimiento social</w:t>
            </w:r>
          </w:p>
        </w:tc>
        <w:tc>
          <w:tcPr>
            <w:tcW w:w="766" w:type="pct"/>
            <w:shd w:val="clear" w:color="auto" w:fill="auto"/>
            <w:noWrap/>
            <w:vAlign w:val="bottom"/>
            <w:hideMark/>
          </w:tcPr>
          <w:p w14:paraId="22F58A39"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0.018</w:t>
            </w:r>
          </w:p>
        </w:tc>
        <w:tc>
          <w:tcPr>
            <w:tcW w:w="767" w:type="pct"/>
            <w:shd w:val="clear" w:color="auto" w:fill="auto"/>
            <w:noWrap/>
            <w:vAlign w:val="bottom"/>
            <w:hideMark/>
          </w:tcPr>
          <w:p w14:paraId="40C46760"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0.02</w:t>
            </w:r>
          </w:p>
        </w:tc>
        <w:tc>
          <w:tcPr>
            <w:tcW w:w="767" w:type="pct"/>
            <w:shd w:val="clear" w:color="auto" w:fill="auto"/>
            <w:noWrap/>
            <w:vAlign w:val="bottom"/>
            <w:hideMark/>
          </w:tcPr>
          <w:p w14:paraId="49BEB055"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0.067</w:t>
            </w:r>
          </w:p>
        </w:tc>
        <w:tc>
          <w:tcPr>
            <w:tcW w:w="767" w:type="pct"/>
            <w:shd w:val="clear" w:color="auto" w:fill="auto"/>
            <w:noWrap/>
            <w:vAlign w:val="bottom"/>
            <w:hideMark/>
          </w:tcPr>
          <w:p w14:paraId="337F7A48"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0.26</w:t>
            </w:r>
          </w:p>
        </w:tc>
        <w:tc>
          <w:tcPr>
            <w:tcW w:w="767" w:type="pct"/>
            <w:shd w:val="clear" w:color="auto" w:fill="auto"/>
            <w:noWrap/>
            <w:vAlign w:val="bottom"/>
            <w:hideMark/>
          </w:tcPr>
          <w:p w14:paraId="3C82E7FC"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0.795</w:t>
            </w:r>
          </w:p>
        </w:tc>
      </w:tr>
      <w:tr w:rsidR="00B405AB" w:rsidRPr="00FB4771" w14:paraId="1D629CF9" w14:textId="77777777" w:rsidTr="0061337B">
        <w:trPr>
          <w:trHeight w:val="859"/>
          <w:jc w:val="center"/>
        </w:trPr>
        <w:tc>
          <w:tcPr>
            <w:tcW w:w="1166" w:type="pct"/>
            <w:shd w:val="clear" w:color="auto" w:fill="auto"/>
            <w:noWrap/>
            <w:vAlign w:val="bottom"/>
            <w:hideMark/>
          </w:tcPr>
          <w:p w14:paraId="7F169B88" w14:textId="7A19BA86" w:rsidR="005C0E3D" w:rsidRPr="00FB4771" w:rsidRDefault="005C0E3D"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Percepción positiva del </w:t>
            </w:r>
            <w:r w:rsidR="009E1200" w:rsidRPr="00FB4771">
              <w:rPr>
                <w:rFonts w:ascii="Times New Roman" w:eastAsia="Times New Roman" w:hAnsi="Times New Roman" w:cs="Times New Roman"/>
                <w:color w:val="000000"/>
                <w:sz w:val="24"/>
                <w:szCs w:val="24"/>
                <w:lang w:eastAsia="es-MX"/>
              </w:rPr>
              <w:t xml:space="preserve">emprendimiento social </w:t>
            </w:r>
            <w:r w:rsidRPr="00FB4771">
              <w:rPr>
                <w:rFonts w:ascii="Times New Roman" w:eastAsia="Times New Roman" w:hAnsi="Times New Roman" w:cs="Times New Roman"/>
                <w:color w:val="000000"/>
                <w:sz w:val="24"/>
                <w:szCs w:val="24"/>
                <w:lang w:eastAsia="es-MX"/>
              </w:rPr>
              <w:t>-&gt; Intención emprendedora</w:t>
            </w:r>
          </w:p>
        </w:tc>
        <w:tc>
          <w:tcPr>
            <w:tcW w:w="766" w:type="pct"/>
            <w:shd w:val="clear" w:color="auto" w:fill="auto"/>
            <w:noWrap/>
            <w:vAlign w:val="bottom"/>
            <w:hideMark/>
          </w:tcPr>
          <w:p w14:paraId="2159ABAA"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0.157</w:t>
            </w:r>
          </w:p>
        </w:tc>
        <w:tc>
          <w:tcPr>
            <w:tcW w:w="767" w:type="pct"/>
            <w:shd w:val="clear" w:color="auto" w:fill="auto"/>
            <w:noWrap/>
            <w:vAlign w:val="bottom"/>
            <w:hideMark/>
          </w:tcPr>
          <w:p w14:paraId="081B6AF5"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0.152</w:t>
            </w:r>
          </w:p>
        </w:tc>
        <w:tc>
          <w:tcPr>
            <w:tcW w:w="767" w:type="pct"/>
            <w:shd w:val="clear" w:color="auto" w:fill="auto"/>
            <w:noWrap/>
            <w:vAlign w:val="bottom"/>
            <w:hideMark/>
          </w:tcPr>
          <w:p w14:paraId="1EE2F673"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0.063</w:t>
            </w:r>
          </w:p>
        </w:tc>
        <w:tc>
          <w:tcPr>
            <w:tcW w:w="767" w:type="pct"/>
            <w:shd w:val="clear" w:color="auto" w:fill="auto"/>
            <w:noWrap/>
            <w:vAlign w:val="bottom"/>
            <w:hideMark/>
          </w:tcPr>
          <w:p w14:paraId="04154B29"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2.502</w:t>
            </w:r>
          </w:p>
        </w:tc>
        <w:tc>
          <w:tcPr>
            <w:tcW w:w="767" w:type="pct"/>
            <w:shd w:val="clear" w:color="auto" w:fill="auto"/>
            <w:noWrap/>
            <w:vAlign w:val="bottom"/>
            <w:hideMark/>
          </w:tcPr>
          <w:p w14:paraId="3FF10BE8"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0.013</w:t>
            </w:r>
          </w:p>
        </w:tc>
      </w:tr>
      <w:tr w:rsidR="00B405AB" w:rsidRPr="00FB4771" w14:paraId="28851F79" w14:textId="77777777" w:rsidTr="0061337B">
        <w:trPr>
          <w:trHeight w:val="859"/>
          <w:jc w:val="center"/>
        </w:trPr>
        <w:tc>
          <w:tcPr>
            <w:tcW w:w="1166" w:type="pct"/>
            <w:shd w:val="clear" w:color="auto" w:fill="auto"/>
            <w:noWrap/>
            <w:vAlign w:val="bottom"/>
            <w:hideMark/>
          </w:tcPr>
          <w:p w14:paraId="6B2CC031" w14:textId="02AFD244" w:rsidR="005C0E3D" w:rsidRPr="00FB4771" w:rsidRDefault="005C0E3D"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Soporte institucional </w:t>
            </w:r>
            <w:r w:rsidR="009E1200" w:rsidRPr="00FB4771">
              <w:rPr>
                <w:rFonts w:ascii="Times New Roman" w:eastAsia="Times New Roman" w:hAnsi="Times New Roman" w:cs="Times New Roman"/>
                <w:color w:val="000000"/>
                <w:sz w:val="24"/>
                <w:szCs w:val="24"/>
                <w:lang w:eastAsia="es-MX"/>
              </w:rPr>
              <w:t xml:space="preserve">del emprendimiento social </w:t>
            </w:r>
            <w:r w:rsidRPr="00FB4771">
              <w:rPr>
                <w:rFonts w:ascii="Times New Roman" w:eastAsia="Times New Roman" w:hAnsi="Times New Roman" w:cs="Times New Roman"/>
                <w:color w:val="000000"/>
                <w:sz w:val="24"/>
                <w:szCs w:val="24"/>
                <w:lang w:eastAsia="es-MX"/>
              </w:rPr>
              <w:t xml:space="preserve">-&gt; </w:t>
            </w:r>
            <w:r w:rsidR="00801F72" w:rsidRPr="00FB4771">
              <w:rPr>
                <w:rFonts w:ascii="Times New Roman" w:eastAsia="Times New Roman" w:hAnsi="Times New Roman" w:cs="Times New Roman"/>
                <w:color w:val="000000"/>
                <w:sz w:val="24"/>
                <w:szCs w:val="24"/>
                <w:lang w:eastAsia="es-MX"/>
              </w:rPr>
              <w:t>Aprobación social</w:t>
            </w:r>
          </w:p>
        </w:tc>
        <w:tc>
          <w:tcPr>
            <w:tcW w:w="766" w:type="pct"/>
            <w:shd w:val="clear" w:color="auto" w:fill="auto"/>
            <w:noWrap/>
            <w:vAlign w:val="bottom"/>
            <w:hideMark/>
          </w:tcPr>
          <w:p w14:paraId="2ED5F96F"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0.295</w:t>
            </w:r>
          </w:p>
        </w:tc>
        <w:tc>
          <w:tcPr>
            <w:tcW w:w="767" w:type="pct"/>
            <w:shd w:val="clear" w:color="auto" w:fill="auto"/>
            <w:noWrap/>
            <w:vAlign w:val="bottom"/>
            <w:hideMark/>
          </w:tcPr>
          <w:p w14:paraId="61CEE4E0"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0.294</w:t>
            </w:r>
          </w:p>
        </w:tc>
        <w:tc>
          <w:tcPr>
            <w:tcW w:w="767" w:type="pct"/>
            <w:shd w:val="clear" w:color="auto" w:fill="auto"/>
            <w:noWrap/>
            <w:vAlign w:val="bottom"/>
            <w:hideMark/>
          </w:tcPr>
          <w:p w14:paraId="592F3F23"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0.061</w:t>
            </w:r>
          </w:p>
        </w:tc>
        <w:tc>
          <w:tcPr>
            <w:tcW w:w="767" w:type="pct"/>
            <w:shd w:val="clear" w:color="auto" w:fill="auto"/>
            <w:noWrap/>
            <w:vAlign w:val="bottom"/>
            <w:hideMark/>
          </w:tcPr>
          <w:p w14:paraId="049612C9"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4.816</w:t>
            </w:r>
          </w:p>
        </w:tc>
        <w:tc>
          <w:tcPr>
            <w:tcW w:w="767" w:type="pct"/>
            <w:shd w:val="clear" w:color="auto" w:fill="auto"/>
            <w:noWrap/>
            <w:vAlign w:val="bottom"/>
            <w:hideMark/>
          </w:tcPr>
          <w:p w14:paraId="0C5B602C"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w:t>
            </w:r>
          </w:p>
        </w:tc>
      </w:tr>
      <w:tr w:rsidR="00B405AB" w:rsidRPr="00FB4771" w14:paraId="6AC07E6D" w14:textId="77777777" w:rsidTr="0061337B">
        <w:trPr>
          <w:trHeight w:val="859"/>
          <w:jc w:val="center"/>
        </w:trPr>
        <w:tc>
          <w:tcPr>
            <w:tcW w:w="1166" w:type="pct"/>
            <w:shd w:val="clear" w:color="auto" w:fill="auto"/>
            <w:noWrap/>
            <w:vAlign w:val="bottom"/>
            <w:hideMark/>
          </w:tcPr>
          <w:p w14:paraId="1615343C" w14:textId="72C7F00F" w:rsidR="005C0E3D" w:rsidRPr="00FB4771" w:rsidRDefault="005C0E3D"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Soporte institucional </w:t>
            </w:r>
            <w:r w:rsidR="009E1200" w:rsidRPr="00FB4771">
              <w:rPr>
                <w:rFonts w:ascii="Times New Roman" w:eastAsia="Times New Roman" w:hAnsi="Times New Roman" w:cs="Times New Roman"/>
                <w:color w:val="000000"/>
                <w:sz w:val="24"/>
                <w:szCs w:val="24"/>
                <w:lang w:eastAsia="es-MX"/>
              </w:rPr>
              <w:t xml:space="preserve">del emprendimiento social </w:t>
            </w:r>
            <w:r w:rsidRPr="00FB4771">
              <w:rPr>
                <w:rFonts w:ascii="Times New Roman" w:eastAsia="Times New Roman" w:hAnsi="Times New Roman" w:cs="Times New Roman"/>
                <w:color w:val="000000"/>
                <w:sz w:val="24"/>
                <w:szCs w:val="24"/>
                <w:lang w:eastAsia="es-MX"/>
              </w:rPr>
              <w:t>-&gt; Autoeficacia</w:t>
            </w:r>
          </w:p>
        </w:tc>
        <w:tc>
          <w:tcPr>
            <w:tcW w:w="766" w:type="pct"/>
            <w:shd w:val="clear" w:color="auto" w:fill="auto"/>
            <w:noWrap/>
            <w:vAlign w:val="bottom"/>
            <w:hideMark/>
          </w:tcPr>
          <w:p w14:paraId="46819C04"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0.326</w:t>
            </w:r>
          </w:p>
        </w:tc>
        <w:tc>
          <w:tcPr>
            <w:tcW w:w="767" w:type="pct"/>
            <w:shd w:val="clear" w:color="auto" w:fill="auto"/>
            <w:noWrap/>
            <w:vAlign w:val="bottom"/>
            <w:hideMark/>
          </w:tcPr>
          <w:p w14:paraId="754B2476"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0.328</w:t>
            </w:r>
          </w:p>
        </w:tc>
        <w:tc>
          <w:tcPr>
            <w:tcW w:w="767" w:type="pct"/>
            <w:shd w:val="clear" w:color="auto" w:fill="auto"/>
            <w:noWrap/>
            <w:vAlign w:val="bottom"/>
            <w:hideMark/>
          </w:tcPr>
          <w:p w14:paraId="5EC2A8FE"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0.067</w:t>
            </w:r>
          </w:p>
        </w:tc>
        <w:tc>
          <w:tcPr>
            <w:tcW w:w="767" w:type="pct"/>
            <w:shd w:val="clear" w:color="auto" w:fill="auto"/>
            <w:noWrap/>
            <w:vAlign w:val="bottom"/>
            <w:hideMark/>
          </w:tcPr>
          <w:p w14:paraId="6CDA084A"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4.846</w:t>
            </w:r>
          </w:p>
        </w:tc>
        <w:tc>
          <w:tcPr>
            <w:tcW w:w="767" w:type="pct"/>
            <w:shd w:val="clear" w:color="auto" w:fill="auto"/>
            <w:noWrap/>
            <w:vAlign w:val="bottom"/>
            <w:hideMark/>
          </w:tcPr>
          <w:p w14:paraId="037CEDEE"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w:t>
            </w:r>
          </w:p>
        </w:tc>
      </w:tr>
      <w:tr w:rsidR="00B405AB" w:rsidRPr="00FB4771" w14:paraId="412E62C6" w14:textId="77777777" w:rsidTr="0061337B">
        <w:trPr>
          <w:trHeight w:val="859"/>
          <w:jc w:val="center"/>
        </w:trPr>
        <w:tc>
          <w:tcPr>
            <w:tcW w:w="1166" w:type="pct"/>
            <w:shd w:val="clear" w:color="auto" w:fill="auto"/>
            <w:noWrap/>
            <w:vAlign w:val="bottom"/>
            <w:hideMark/>
          </w:tcPr>
          <w:p w14:paraId="75BF19EC" w14:textId="7E912746" w:rsidR="005C0E3D" w:rsidRPr="00FB4771" w:rsidRDefault="005C0E3D"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Soporte institucional </w:t>
            </w:r>
            <w:r w:rsidR="009E1200" w:rsidRPr="00FB4771">
              <w:rPr>
                <w:rFonts w:ascii="Times New Roman" w:eastAsia="Times New Roman" w:hAnsi="Times New Roman" w:cs="Times New Roman"/>
                <w:color w:val="000000"/>
                <w:sz w:val="24"/>
                <w:szCs w:val="24"/>
                <w:lang w:eastAsia="es-MX"/>
              </w:rPr>
              <w:t xml:space="preserve">del emprendimiento social </w:t>
            </w:r>
            <w:r w:rsidRPr="00FB4771">
              <w:rPr>
                <w:rFonts w:ascii="Times New Roman" w:eastAsia="Times New Roman" w:hAnsi="Times New Roman" w:cs="Times New Roman"/>
                <w:color w:val="000000"/>
                <w:sz w:val="24"/>
                <w:szCs w:val="24"/>
                <w:lang w:eastAsia="es-MX"/>
              </w:rPr>
              <w:t xml:space="preserve">-&gt; </w:t>
            </w:r>
            <w:r w:rsidR="00801F72" w:rsidRPr="00FB4771">
              <w:rPr>
                <w:rFonts w:ascii="Times New Roman" w:eastAsia="Times New Roman" w:hAnsi="Times New Roman" w:cs="Times New Roman"/>
                <w:color w:val="000000"/>
                <w:sz w:val="24"/>
                <w:szCs w:val="24"/>
                <w:lang w:eastAsia="es-MX"/>
              </w:rPr>
              <w:t>Emprendimiento social</w:t>
            </w:r>
          </w:p>
        </w:tc>
        <w:tc>
          <w:tcPr>
            <w:tcW w:w="766" w:type="pct"/>
            <w:shd w:val="clear" w:color="auto" w:fill="auto"/>
            <w:noWrap/>
            <w:vAlign w:val="bottom"/>
            <w:hideMark/>
          </w:tcPr>
          <w:p w14:paraId="3F527C61"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0.105</w:t>
            </w:r>
          </w:p>
        </w:tc>
        <w:tc>
          <w:tcPr>
            <w:tcW w:w="767" w:type="pct"/>
            <w:shd w:val="clear" w:color="auto" w:fill="auto"/>
            <w:noWrap/>
            <w:vAlign w:val="bottom"/>
            <w:hideMark/>
          </w:tcPr>
          <w:p w14:paraId="5A7A62A3"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0.106</w:t>
            </w:r>
          </w:p>
        </w:tc>
        <w:tc>
          <w:tcPr>
            <w:tcW w:w="767" w:type="pct"/>
            <w:shd w:val="clear" w:color="auto" w:fill="auto"/>
            <w:noWrap/>
            <w:vAlign w:val="bottom"/>
            <w:hideMark/>
          </w:tcPr>
          <w:p w14:paraId="2426F968"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0.051</w:t>
            </w:r>
          </w:p>
        </w:tc>
        <w:tc>
          <w:tcPr>
            <w:tcW w:w="767" w:type="pct"/>
            <w:shd w:val="clear" w:color="auto" w:fill="auto"/>
            <w:noWrap/>
            <w:vAlign w:val="bottom"/>
            <w:hideMark/>
          </w:tcPr>
          <w:p w14:paraId="063ADDBB"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2.07</w:t>
            </w:r>
          </w:p>
        </w:tc>
        <w:tc>
          <w:tcPr>
            <w:tcW w:w="767" w:type="pct"/>
            <w:shd w:val="clear" w:color="auto" w:fill="auto"/>
            <w:noWrap/>
            <w:vAlign w:val="bottom"/>
            <w:hideMark/>
          </w:tcPr>
          <w:p w14:paraId="1B590556"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0.039</w:t>
            </w:r>
          </w:p>
        </w:tc>
      </w:tr>
      <w:tr w:rsidR="00B405AB" w:rsidRPr="00FB4771" w14:paraId="7EB5E292" w14:textId="77777777" w:rsidTr="0061337B">
        <w:trPr>
          <w:trHeight w:val="859"/>
          <w:jc w:val="center"/>
        </w:trPr>
        <w:tc>
          <w:tcPr>
            <w:tcW w:w="1166" w:type="pct"/>
            <w:shd w:val="clear" w:color="auto" w:fill="auto"/>
            <w:noWrap/>
            <w:vAlign w:val="bottom"/>
            <w:hideMark/>
          </w:tcPr>
          <w:p w14:paraId="2B90180D" w14:textId="47CD2CCF" w:rsidR="005C0E3D" w:rsidRPr="00FB4771" w:rsidRDefault="005C0E3D"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Soporte institucional </w:t>
            </w:r>
            <w:r w:rsidR="009E1200" w:rsidRPr="00FB4771">
              <w:rPr>
                <w:rFonts w:ascii="Times New Roman" w:eastAsia="Times New Roman" w:hAnsi="Times New Roman" w:cs="Times New Roman"/>
                <w:color w:val="000000"/>
                <w:sz w:val="24"/>
                <w:szCs w:val="24"/>
                <w:lang w:eastAsia="es-MX"/>
              </w:rPr>
              <w:t xml:space="preserve">del </w:t>
            </w:r>
            <w:r w:rsidR="009E1200" w:rsidRPr="00FB4771">
              <w:rPr>
                <w:rFonts w:ascii="Times New Roman" w:eastAsia="Times New Roman" w:hAnsi="Times New Roman" w:cs="Times New Roman"/>
                <w:color w:val="000000"/>
                <w:sz w:val="24"/>
                <w:szCs w:val="24"/>
                <w:lang w:eastAsia="es-MX"/>
              </w:rPr>
              <w:lastRenderedPageBreak/>
              <w:t xml:space="preserve">emprendimiento social </w:t>
            </w:r>
            <w:r w:rsidRPr="00FB4771">
              <w:rPr>
                <w:rFonts w:ascii="Times New Roman" w:eastAsia="Times New Roman" w:hAnsi="Times New Roman" w:cs="Times New Roman"/>
                <w:color w:val="000000"/>
                <w:sz w:val="24"/>
                <w:szCs w:val="24"/>
                <w:lang w:eastAsia="es-MX"/>
              </w:rPr>
              <w:t>-&gt; Intención emprendedora</w:t>
            </w:r>
          </w:p>
        </w:tc>
        <w:tc>
          <w:tcPr>
            <w:tcW w:w="766" w:type="pct"/>
            <w:shd w:val="clear" w:color="auto" w:fill="auto"/>
            <w:noWrap/>
            <w:vAlign w:val="bottom"/>
            <w:hideMark/>
          </w:tcPr>
          <w:p w14:paraId="51F7878F"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lastRenderedPageBreak/>
              <w:t>0.264</w:t>
            </w:r>
          </w:p>
        </w:tc>
        <w:tc>
          <w:tcPr>
            <w:tcW w:w="767" w:type="pct"/>
            <w:shd w:val="clear" w:color="auto" w:fill="auto"/>
            <w:noWrap/>
            <w:vAlign w:val="bottom"/>
            <w:hideMark/>
          </w:tcPr>
          <w:p w14:paraId="201854D0"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0.265</w:t>
            </w:r>
          </w:p>
        </w:tc>
        <w:tc>
          <w:tcPr>
            <w:tcW w:w="767" w:type="pct"/>
            <w:shd w:val="clear" w:color="auto" w:fill="auto"/>
            <w:noWrap/>
            <w:vAlign w:val="bottom"/>
            <w:hideMark/>
          </w:tcPr>
          <w:p w14:paraId="607A7D90"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0.058</w:t>
            </w:r>
          </w:p>
        </w:tc>
        <w:tc>
          <w:tcPr>
            <w:tcW w:w="767" w:type="pct"/>
            <w:shd w:val="clear" w:color="auto" w:fill="auto"/>
            <w:noWrap/>
            <w:vAlign w:val="bottom"/>
            <w:hideMark/>
          </w:tcPr>
          <w:p w14:paraId="562FDA86"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4.582</w:t>
            </w:r>
          </w:p>
        </w:tc>
        <w:tc>
          <w:tcPr>
            <w:tcW w:w="767" w:type="pct"/>
            <w:shd w:val="clear" w:color="auto" w:fill="auto"/>
            <w:noWrap/>
            <w:vAlign w:val="bottom"/>
            <w:hideMark/>
          </w:tcPr>
          <w:p w14:paraId="04DF1F06"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w:t>
            </w:r>
          </w:p>
        </w:tc>
      </w:tr>
      <w:tr w:rsidR="00B405AB" w:rsidRPr="00FB4771" w14:paraId="0C2FBF06" w14:textId="77777777" w:rsidTr="0061337B">
        <w:trPr>
          <w:trHeight w:val="859"/>
          <w:jc w:val="center"/>
        </w:trPr>
        <w:tc>
          <w:tcPr>
            <w:tcW w:w="1166" w:type="pct"/>
            <w:shd w:val="clear" w:color="auto" w:fill="auto"/>
            <w:noWrap/>
            <w:vAlign w:val="bottom"/>
            <w:hideMark/>
          </w:tcPr>
          <w:p w14:paraId="22C2007D" w14:textId="56AD4DF7" w:rsidR="005C0E3D" w:rsidRPr="00FB4771" w:rsidRDefault="005C0E3D"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Soporte institucional </w:t>
            </w:r>
            <w:r w:rsidR="009E1200" w:rsidRPr="00FB4771">
              <w:rPr>
                <w:rFonts w:ascii="Times New Roman" w:eastAsia="Times New Roman" w:hAnsi="Times New Roman" w:cs="Times New Roman"/>
                <w:color w:val="000000"/>
                <w:sz w:val="24"/>
                <w:szCs w:val="24"/>
                <w:lang w:eastAsia="es-MX"/>
              </w:rPr>
              <w:t xml:space="preserve">del emprendimiento social </w:t>
            </w:r>
            <w:r w:rsidRPr="00FB4771">
              <w:rPr>
                <w:rFonts w:ascii="Times New Roman" w:eastAsia="Times New Roman" w:hAnsi="Times New Roman" w:cs="Times New Roman"/>
                <w:color w:val="000000"/>
                <w:sz w:val="24"/>
                <w:szCs w:val="24"/>
                <w:lang w:eastAsia="es-MX"/>
              </w:rPr>
              <w:t xml:space="preserve">-&gt; Percepción positiva del </w:t>
            </w:r>
            <w:r w:rsidR="009E1200" w:rsidRPr="00FB4771">
              <w:rPr>
                <w:rFonts w:ascii="Times New Roman" w:eastAsia="Times New Roman" w:hAnsi="Times New Roman" w:cs="Times New Roman"/>
                <w:color w:val="000000"/>
                <w:sz w:val="24"/>
                <w:szCs w:val="24"/>
                <w:lang w:eastAsia="es-MX"/>
              </w:rPr>
              <w:t>emprendimiento social</w:t>
            </w:r>
          </w:p>
        </w:tc>
        <w:tc>
          <w:tcPr>
            <w:tcW w:w="766" w:type="pct"/>
            <w:shd w:val="clear" w:color="auto" w:fill="auto"/>
            <w:noWrap/>
            <w:vAlign w:val="bottom"/>
            <w:hideMark/>
          </w:tcPr>
          <w:p w14:paraId="07998239"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0.466</w:t>
            </w:r>
          </w:p>
        </w:tc>
        <w:tc>
          <w:tcPr>
            <w:tcW w:w="767" w:type="pct"/>
            <w:shd w:val="clear" w:color="auto" w:fill="auto"/>
            <w:noWrap/>
            <w:vAlign w:val="bottom"/>
            <w:hideMark/>
          </w:tcPr>
          <w:p w14:paraId="27256AC6"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0.469</w:t>
            </w:r>
          </w:p>
        </w:tc>
        <w:tc>
          <w:tcPr>
            <w:tcW w:w="767" w:type="pct"/>
            <w:shd w:val="clear" w:color="auto" w:fill="auto"/>
            <w:noWrap/>
            <w:vAlign w:val="bottom"/>
            <w:hideMark/>
          </w:tcPr>
          <w:p w14:paraId="617DEBE5"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0.059</w:t>
            </w:r>
          </w:p>
        </w:tc>
        <w:tc>
          <w:tcPr>
            <w:tcW w:w="767" w:type="pct"/>
            <w:shd w:val="clear" w:color="auto" w:fill="auto"/>
            <w:noWrap/>
            <w:vAlign w:val="bottom"/>
            <w:hideMark/>
          </w:tcPr>
          <w:p w14:paraId="36CF9259"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7.869</w:t>
            </w:r>
          </w:p>
        </w:tc>
        <w:tc>
          <w:tcPr>
            <w:tcW w:w="767" w:type="pct"/>
            <w:shd w:val="clear" w:color="auto" w:fill="auto"/>
            <w:noWrap/>
            <w:vAlign w:val="bottom"/>
            <w:hideMark/>
          </w:tcPr>
          <w:p w14:paraId="542E3839" w14:textId="77777777" w:rsidR="005C0E3D" w:rsidRPr="00FB4771" w:rsidRDefault="005C0E3D" w:rsidP="00DC50DF">
            <w:pPr>
              <w:spacing w:after="0" w:line="360" w:lineRule="auto"/>
              <w:jc w:val="right"/>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w:t>
            </w:r>
          </w:p>
        </w:tc>
      </w:tr>
    </w:tbl>
    <w:p w14:paraId="13537C7C" w14:textId="77777777" w:rsidR="009E1200" w:rsidRPr="00FB4771" w:rsidRDefault="009E1200" w:rsidP="009E1200">
      <w:pPr>
        <w:spacing w:after="0" w:line="360" w:lineRule="auto"/>
        <w:jc w:val="center"/>
        <w:rPr>
          <w:rFonts w:ascii="Times New Roman" w:eastAsia="Batang" w:hAnsi="Times New Roman" w:cs="Times New Roman"/>
          <w:sz w:val="24"/>
          <w:szCs w:val="24"/>
          <w:lang w:eastAsia="es-ES"/>
        </w:rPr>
      </w:pPr>
      <w:r w:rsidRPr="00FB4771">
        <w:rPr>
          <w:rFonts w:ascii="Times New Roman" w:eastAsia="Batang" w:hAnsi="Times New Roman" w:cs="Times New Roman"/>
          <w:sz w:val="24"/>
          <w:szCs w:val="24"/>
          <w:lang w:eastAsia="es-ES"/>
        </w:rPr>
        <w:t>Fuente: Elaboración propia</w:t>
      </w:r>
    </w:p>
    <w:p w14:paraId="450A9930" w14:textId="5D4E7E12" w:rsidR="00604DCC" w:rsidRPr="00FB4771" w:rsidRDefault="00604DCC" w:rsidP="0061337B">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 xml:space="preserve">De la tabla </w:t>
      </w:r>
      <w:r w:rsidR="000F621A" w:rsidRPr="00FB4771">
        <w:rPr>
          <w:rFonts w:ascii="Times New Roman" w:hAnsi="Times New Roman" w:cs="Times New Roman"/>
          <w:sz w:val="24"/>
          <w:szCs w:val="24"/>
        </w:rPr>
        <w:t>8</w:t>
      </w:r>
      <w:r w:rsidRPr="00FB4771">
        <w:rPr>
          <w:rFonts w:ascii="Times New Roman" w:hAnsi="Times New Roman" w:cs="Times New Roman"/>
          <w:sz w:val="24"/>
          <w:szCs w:val="24"/>
        </w:rPr>
        <w:t xml:space="preserve"> se deduce que </w:t>
      </w:r>
      <w:r w:rsidR="009E1200" w:rsidRPr="00FB4771">
        <w:rPr>
          <w:rFonts w:ascii="Times New Roman" w:hAnsi="Times New Roman" w:cs="Times New Roman"/>
          <w:sz w:val="24"/>
          <w:szCs w:val="24"/>
        </w:rPr>
        <w:t>“A</w:t>
      </w:r>
      <w:r w:rsidRPr="00FB4771">
        <w:rPr>
          <w:rFonts w:ascii="Times New Roman" w:hAnsi="Times New Roman" w:cs="Times New Roman"/>
          <w:sz w:val="24"/>
          <w:szCs w:val="24"/>
        </w:rPr>
        <w:t>utoeficacia</w:t>
      </w:r>
      <w:r w:rsidR="009E1200" w:rsidRPr="00FB4771">
        <w:rPr>
          <w:rFonts w:ascii="Times New Roman" w:hAnsi="Times New Roman" w:cs="Times New Roman"/>
          <w:sz w:val="24"/>
          <w:szCs w:val="24"/>
        </w:rPr>
        <w:t>”</w:t>
      </w:r>
      <w:r w:rsidRPr="00FB4771">
        <w:rPr>
          <w:rFonts w:ascii="Times New Roman" w:hAnsi="Times New Roman" w:cs="Times New Roman"/>
          <w:sz w:val="24"/>
          <w:szCs w:val="24"/>
        </w:rPr>
        <w:t xml:space="preserve"> tiene el más fuerte efecto total sobre la variable objetivo</w:t>
      </w:r>
      <w:r w:rsidR="005C4EF1" w:rsidRPr="00FB4771">
        <w:rPr>
          <w:rFonts w:ascii="Times New Roman" w:hAnsi="Times New Roman" w:cs="Times New Roman"/>
          <w:sz w:val="24"/>
          <w:szCs w:val="24"/>
        </w:rPr>
        <w:t>,</w:t>
      </w:r>
      <w:r w:rsidRPr="00FB4771">
        <w:rPr>
          <w:rFonts w:ascii="Times New Roman" w:hAnsi="Times New Roman" w:cs="Times New Roman"/>
          <w:sz w:val="24"/>
          <w:szCs w:val="24"/>
        </w:rPr>
        <w:t xml:space="preserve"> </w:t>
      </w:r>
      <w:r w:rsidR="009E1200" w:rsidRPr="00FB4771">
        <w:rPr>
          <w:rFonts w:ascii="Times New Roman" w:hAnsi="Times New Roman" w:cs="Times New Roman"/>
          <w:sz w:val="24"/>
          <w:szCs w:val="24"/>
        </w:rPr>
        <w:t xml:space="preserve">“Intención </w:t>
      </w:r>
      <w:r w:rsidRPr="00FB4771">
        <w:rPr>
          <w:rFonts w:ascii="Times New Roman" w:hAnsi="Times New Roman" w:cs="Times New Roman"/>
          <w:sz w:val="24"/>
          <w:szCs w:val="24"/>
        </w:rPr>
        <w:t>emprendedora</w:t>
      </w:r>
      <w:r w:rsidR="009E1200" w:rsidRPr="00FB4771">
        <w:rPr>
          <w:rFonts w:ascii="Times New Roman" w:hAnsi="Times New Roman" w:cs="Times New Roman"/>
          <w:sz w:val="24"/>
          <w:szCs w:val="24"/>
        </w:rPr>
        <w:t>”</w:t>
      </w:r>
      <w:r w:rsidRPr="00FB4771">
        <w:rPr>
          <w:rFonts w:ascii="Times New Roman" w:hAnsi="Times New Roman" w:cs="Times New Roman"/>
          <w:sz w:val="24"/>
          <w:szCs w:val="24"/>
        </w:rPr>
        <w:t xml:space="preserve">, seguido por </w:t>
      </w:r>
      <w:r w:rsidR="009E1200" w:rsidRPr="00FB4771">
        <w:rPr>
          <w:rFonts w:ascii="Times New Roman" w:hAnsi="Times New Roman" w:cs="Times New Roman"/>
          <w:sz w:val="24"/>
          <w:szCs w:val="24"/>
        </w:rPr>
        <w:t xml:space="preserve">“Aprobación </w:t>
      </w:r>
      <w:r w:rsidRPr="00FB4771">
        <w:rPr>
          <w:rFonts w:ascii="Times New Roman" w:hAnsi="Times New Roman" w:cs="Times New Roman"/>
          <w:sz w:val="24"/>
          <w:szCs w:val="24"/>
        </w:rPr>
        <w:t>social</w:t>
      </w:r>
      <w:r w:rsidR="009E1200" w:rsidRPr="00FB4771">
        <w:rPr>
          <w:rFonts w:ascii="Times New Roman" w:hAnsi="Times New Roman" w:cs="Times New Roman"/>
          <w:sz w:val="24"/>
          <w:szCs w:val="24"/>
        </w:rPr>
        <w:t>”</w:t>
      </w:r>
      <w:r w:rsidRPr="00FB4771">
        <w:rPr>
          <w:rFonts w:ascii="Times New Roman" w:hAnsi="Times New Roman" w:cs="Times New Roman"/>
          <w:sz w:val="24"/>
          <w:szCs w:val="24"/>
        </w:rPr>
        <w:t xml:space="preserve">, </w:t>
      </w:r>
      <w:r w:rsidR="009E1200" w:rsidRPr="00FB4771">
        <w:rPr>
          <w:rFonts w:ascii="Times New Roman" w:hAnsi="Times New Roman" w:cs="Times New Roman"/>
          <w:sz w:val="24"/>
          <w:szCs w:val="24"/>
        </w:rPr>
        <w:t xml:space="preserve">“Soporte </w:t>
      </w:r>
      <w:r w:rsidRPr="00FB4771">
        <w:rPr>
          <w:rFonts w:ascii="Times New Roman" w:hAnsi="Times New Roman" w:cs="Times New Roman"/>
          <w:sz w:val="24"/>
          <w:szCs w:val="24"/>
        </w:rPr>
        <w:t>institucional</w:t>
      </w:r>
      <w:r w:rsidR="009E1200" w:rsidRPr="00FB4771">
        <w:rPr>
          <w:rFonts w:ascii="Times New Roman" w:hAnsi="Times New Roman" w:cs="Times New Roman"/>
          <w:sz w:val="24"/>
          <w:szCs w:val="24"/>
        </w:rPr>
        <w:t>”</w:t>
      </w:r>
      <w:r w:rsidRPr="00FB4771">
        <w:rPr>
          <w:rFonts w:ascii="Times New Roman" w:hAnsi="Times New Roman" w:cs="Times New Roman"/>
          <w:sz w:val="24"/>
          <w:szCs w:val="24"/>
        </w:rPr>
        <w:t xml:space="preserve"> y </w:t>
      </w:r>
      <w:r w:rsidR="009E1200" w:rsidRPr="00FB4771">
        <w:rPr>
          <w:rFonts w:ascii="Times New Roman" w:hAnsi="Times New Roman" w:cs="Times New Roman"/>
          <w:sz w:val="24"/>
          <w:szCs w:val="24"/>
        </w:rPr>
        <w:t xml:space="preserve">“Percepción </w:t>
      </w:r>
      <w:r w:rsidRPr="00FB4771">
        <w:rPr>
          <w:rFonts w:ascii="Times New Roman" w:hAnsi="Times New Roman" w:cs="Times New Roman"/>
          <w:sz w:val="24"/>
          <w:szCs w:val="24"/>
        </w:rPr>
        <w:t>positiva del emprendimiento social</w:t>
      </w:r>
      <w:r w:rsidR="009E1200" w:rsidRPr="00FB4771">
        <w:rPr>
          <w:rFonts w:ascii="Times New Roman" w:hAnsi="Times New Roman" w:cs="Times New Roman"/>
          <w:sz w:val="24"/>
          <w:szCs w:val="24"/>
        </w:rPr>
        <w:t>”</w:t>
      </w:r>
      <w:r w:rsidRPr="00FB4771">
        <w:rPr>
          <w:rFonts w:ascii="Times New Roman" w:hAnsi="Times New Roman" w:cs="Times New Roman"/>
          <w:sz w:val="24"/>
          <w:szCs w:val="24"/>
        </w:rPr>
        <w:t>.</w:t>
      </w:r>
    </w:p>
    <w:p w14:paraId="42A3A107" w14:textId="792CC282" w:rsidR="006C34B4" w:rsidRPr="00FB4771" w:rsidRDefault="00492DF3" w:rsidP="00F4275E">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 xml:space="preserve">La relevancia predictiva, con el </w:t>
      </w:r>
      <w:r w:rsidR="00A37106" w:rsidRPr="00FB4771">
        <w:rPr>
          <w:rFonts w:ascii="Times New Roman" w:hAnsi="Times New Roman" w:cs="Times New Roman"/>
          <w:sz w:val="24"/>
          <w:szCs w:val="24"/>
        </w:rPr>
        <w:t>c</w:t>
      </w:r>
      <w:r w:rsidR="006C34B4" w:rsidRPr="00FB4771">
        <w:rPr>
          <w:rFonts w:ascii="Times New Roman" w:hAnsi="Times New Roman" w:cs="Times New Roman"/>
          <w:sz w:val="24"/>
          <w:szCs w:val="24"/>
        </w:rPr>
        <w:t xml:space="preserve">oeficiente de determinación </w:t>
      </w:r>
      <m:oMath>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oMath>
      <w:r w:rsidR="006C34B4" w:rsidRPr="00FB4771">
        <w:rPr>
          <w:rFonts w:ascii="Times New Roman" w:hAnsi="Times New Roman" w:cs="Times New Roman"/>
          <w:sz w:val="24"/>
          <w:szCs w:val="24"/>
        </w:rPr>
        <w:t xml:space="preserve"> </w:t>
      </w:r>
      <w:r w:rsidR="00A37106" w:rsidRPr="00FB4771">
        <w:rPr>
          <w:rFonts w:ascii="Times New Roman" w:hAnsi="Times New Roman" w:cs="Times New Roman"/>
          <w:sz w:val="24"/>
          <w:szCs w:val="24"/>
        </w:rPr>
        <w:t xml:space="preserve">y el tamaño del efecto </w:t>
      </w:r>
      <m:oMath>
        <m:sSup>
          <m:sSupPr>
            <m:ctrlPr>
              <w:rPr>
                <w:rFonts w:ascii="Cambria Math" w:hAnsi="Cambria Math" w:cs="Times New Roman"/>
                <w:sz w:val="24"/>
                <w:szCs w:val="24"/>
              </w:rPr>
            </m:ctrlPr>
          </m:sSupPr>
          <m:e>
            <m:r>
              <w:rPr>
                <w:rFonts w:ascii="Cambria Math" w:hAnsi="Cambria Math" w:cs="Times New Roman"/>
                <w:sz w:val="24"/>
                <w:szCs w:val="24"/>
              </w:rPr>
              <m:t>f</m:t>
            </m:r>
          </m:e>
          <m:sup>
            <m:r>
              <m:rPr>
                <m:sty m:val="p"/>
              </m:rPr>
              <w:rPr>
                <w:rFonts w:ascii="Cambria Math" w:hAnsi="Cambria Math" w:cs="Times New Roman"/>
                <w:sz w:val="24"/>
                <w:szCs w:val="24"/>
              </w:rPr>
              <m:t>2</m:t>
            </m:r>
          </m:sup>
        </m:sSup>
      </m:oMath>
      <w:r w:rsidR="009E1200" w:rsidRPr="00FB4771">
        <w:rPr>
          <w:rFonts w:ascii="Times New Roman" w:hAnsi="Times New Roman" w:cs="Times New Roman"/>
          <w:sz w:val="24"/>
          <w:szCs w:val="24"/>
        </w:rPr>
        <w:t xml:space="preserve">, </w:t>
      </w:r>
      <w:r w:rsidR="008577DD" w:rsidRPr="00FB4771">
        <w:rPr>
          <w:rFonts w:ascii="Times New Roman" w:hAnsi="Times New Roman" w:cs="Times New Roman"/>
          <w:sz w:val="24"/>
          <w:szCs w:val="24"/>
        </w:rPr>
        <w:t>son</w:t>
      </w:r>
      <w:r w:rsidR="00A37106" w:rsidRPr="00FB4771">
        <w:rPr>
          <w:rFonts w:ascii="Times New Roman" w:hAnsi="Times New Roman" w:cs="Times New Roman"/>
          <w:sz w:val="24"/>
          <w:szCs w:val="24"/>
        </w:rPr>
        <w:t xml:space="preserve"> la predicción dentro de la muestra, el poder explicativo</w:t>
      </w:r>
      <w:r w:rsidR="00421AB3" w:rsidRPr="00FB4771">
        <w:rPr>
          <w:rFonts w:ascii="Times New Roman" w:hAnsi="Times New Roman" w:cs="Times New Roman"/>
          <w:sz w:val="24"/>
          <w:szCs w:val="24"/>
        </w:rPr>
        <w:t xml:space="preserve">; el coeficiente de determinación </w:t>
      </w:r>
      <m:oMath>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oMath>
      <w:r w:rsidR="00421AB3" w:rsidRPr="00FB4771">
        <w:rPr>
          <w:rFonts w:ascii="Times New Roman" w:eastAsiaTheme="minorEastAsia" w:hAnsi="Times New Roman" w:cs="Times New Roman"/>
          <w:sz w:val="24"/>
          <w:szCs w:val="24"/>
        </w:rPr>
        <w:t xml:space="preserve"> representa la cantidad de varianza en los constructos endógenos explicada por todos los constructos exógenos vinculados a él, oscila entre </w:t>
      </w:r>
      <w:r w:rsidR="001C7337" w:rsidRPr="00FB4771">
        <w:rPr>
          <w:rFonts w:ascii="Times New Roman" w:eastAsiaTheme="minorEastAsia" w:hAnsi="Times New Roman" w:cs="Times New Roman"/>
          <w:sz w:val="24"/>
          <w:szCs w:val="24"/>
        </w:rPr>
        <w:t>cero</w:t>
      </w:r>
      <w:r w:rsidR="00421AB3" w:rsidRPr="00FB4771">
        <w:rPr>
          <w:rFonts w:ascii="Times New Roman" w:eastAsiaTheme="minorEastAsia" w:hAnsi="Times New Roman" w:cs="Times New Roman"/>
          <w:sz w:val="24"/>
          <w:szCs w:val="24"/>
        </w:rPr>
        <w:t xml:space="preserve"> y </w:t>
      </w:r>
      <w:r w:rsidR="001C7337" w:rsidRPr="00FB4771">
        <w:rPr>
          <w:rFonts w:ascii="Times New Roman" w:eastAsiaTheme="minorEastAsia" w:hAnsi="Times New Roman" w:cs="Times New Roman"/>
          <w:sz w:val="24"/>
          <w:szCs w:val="24"/>
        </w:rPr>
        <w:t>uno</w:t>
      </w:r>
      <w:r w:rsidR="00F60EE6" w:rsidRPr="00FB4771">
        <w:rPr>
          <w:rFonts w:ascii="Times New Roman" w:eastAsiaTheme="minorEastAsia" w:hAnsi="Times New Roman" w:cs="Times New Roman"/>
          <w:sz w:val="24"/>
          <w:szCs w:val="24"/>
        </w:rPr>
        <w:t>,</w:t>
      </w:r>
      <w:r w:rsidR="00421AB3" w:rsidRPr="00FB4771">
        <w:rPr>
          <w:rFonts w:ascii="Times New Roman" w:eastAsiaTheme="minorEastAsia" w:hAnsi="Times New Roman" w:cs="Times New Roman"/>
          <w:sz w:val="24"/>
          <w:szCs w:val="24"/>
        </w:rPr>
        <w:t xml:space="preserve"> donde los niveles más altos indican mayor precisión predictiva </w:t>
      </w:r>
      <w:r w:rsidR="00421AB3" w:rsidRPr="00FB4771">
        <w:rPr>
          <w:rFonts w:ascii="Times New Roman" w:hAnsi="Times New Roman" w:cs="Times New Roman"/>
          <w:sz w:val="24"/>
          <w:szCs w:val="24"/>
        </w:rPr>
        <w:t>(</w:t>
      </w:r>
      <w:proofErr w:type="spellStart"/>
      <w:r w:rsidR="00421AB3" w:rsidRPr="00FB4771">
        <w:rPr>
          <w:rFonts w:ascii="Times New Roman" w:hAnsi="Times New Roman" w:cs="Times New Roman"/>
          <w:sz w:val="24"/>
          <w:szCs w:val="24"/>
        </w:rPr>
        <w:t>Hair</w:t>
      </w:r>
      <w:proofErr w:type="spellEnd"/>
      <w:r w:rsidR="005E3276" w:rsidRPr="00FB4771">
        <w:rPr>
          <w:rFonts w:ascii="Times New Roman" w:hAnsi="Times New Roman" w:cs="Times New Roman"/>
          <w:sz w:val="24"/>
          <w:szCs w:val="24"/>
        </w:rPr>
        <w:t xml:space="preserve"> </w:t>
      </w:r>
      <w:r w:rsidR="005E3276" w:rsidRPr="00FB4771">
        <w:rPr>
          <w:rFonts w:ascii="Times New Roman" w:hAnsi="Times New Roman" w:cs="Times New Roman"/>
          <w:i/>
          <w:iCs/>
          <w:sz w:val="24"/>
          <w:szCs w:val="24"/>
        </w:rPr>
        <w:t>et al</w:t>
      </w:r>
      <w:r w:rsidR="005E3276" w:rsidRPr="00FB4771">
        <w:rPr>
          <w:rFonts w:ascii="Times New Roman" w:hAnsi="Times New Roman" w:cs="Times New Roman"/>
          <w:sz w:val="24"/>
          <w:szCs w:val="24"/>
        </w:rPr>
        <w:t>.,</w:t>
      </w:r>
      <w:r w:rsidR="00421AB3" w:rsidRPr="00FB4771">
        <w:rPr>
          <w:rFonts w:ascii="Times New Roman" w:hAnsi="Times New Roman" w:cs="Times New Roman"/>
          <w:sz w:val="24"/>
          <w:szCs w:val="24"/>
        </w:rPr>
        <w:t xml:space="preserve"> 2007)</w:t>
      </w:r>
      <w:r w:rsidR="00801F72" w:rsidRPr="00FB4771">
        <w:rPr>
          <w:rFonts w:ascii="Times New Roman" w:hAnsi="Times New Roman" w:cs="Times New Roman"/>
          <w:sz w:val="24"/>
          <w:szCs w:val="24"/>
        </w:rPr>
        <w:t>.</w:t>
      </w:r>
    </w:p>
    <w:p w14:paraId="7204D61A" w14:textId="77777777" w:rsidR="00F4275E" w:rsidRPr="00FB4771" w:rsidRDefault="00F4275E" w:rsidP="0061337B">
      <w:pPr>
        <w:spacing w:after="0" w:line="360" w:lineRule="auto"/>
        <w:ind w:firstLine="708"/>
        <w:jc w:val="both"/>
        <w:rPr>
          <w:rFonts w:ascii="Times New Roman" w:hAnsi="Times New Roman" w:cs="Times New Roman"/>
          <w:sz w:val="24"/>
          <w:szCs w:val="24"/>
        </w:rPr>
      </w:pPr>
    </w:p>
    <w:p w14:paraId="03CC17CE" w14:textId="452EDEF3" w:rsidR="006C34B4" w:rsidRPr="00FB4771" w:rsidRDefault="00A67277" w:rsidP="0061337B">
      <w:pPr>
        <w:spacing w:after="0" w:line="360" w:lineRule="auto"/>
        <w:jc w:val="center"/>
        <w:rPr>
          <w:rFonts w:ascii="Times New Roman" w:hAnsi="Times New Roman" w:cs="Times New Roman"/>
          <w:sz w:val="24"/>
          <w:szCs w:val="24"/>
          <w:lang w:val="es-ES"/>
        </w:rPr>
      </w:pPr>
      <w:r w:rsidRPr="00FB4771">
        <w:rPr>
          <w:rFonts w:ascii="Times New Roman" w:hAnsi="Times New Roman" w:cs="Times New Roman"/>
          <w:b/>
          <w:sz w:val="24"/>
          <w:szCs w:val="24"/>
          <w:lang w:val="es-ES"/>
        </w:rPr>
        <w:t xml:space="preserve">Tabla </w:t>
      </w:r>
      <w:r w:rsidR="000F621A" w:rsidRPr="00FB4771">
        <w:rPr>
          <w:rFonts w:ascii="Times New Roman" w:hAnsi="Times New Roman" w:cs="Times New Roman"/>
          <w:b/>
          <w:sz w:val="24"/>
          <w:szCs w:val="24"/>
          <w:lang w:val="es-ES"/>
        </w:rPr>
        <w:t>9</w:t>
      </w:r>
      <w:r w:rsidRPr="00FB4771">
        <w:rPr>
          <w:rFonts w:ascii="Times New Roman" w:hAnsi="Times New Roman" w:cs="Times New Roman"/>
          <w:b/>
          <w:sz w:val="24"/>
          <w:szCs w:val="24"/>
          <w:lang w:val="es-ES"/>
        </w:rPr>
        <w:t>.</w:t>
      </w:r>
      <w:r w:rsidR="006C34B4" w:rsidRPr="00FB4771">
        <w:rPr>
          <w:rFonts w:ascii="Times New Roman" w:hAnsi="Times New Roman" w:cs="Times New Roman"/>
          <w:b/>
          <w:sz w:val="24"/>
          <w:szCs w:val="24"/>
          <w:lang w:val="es-ES"/>
        </w:rPr>
        <w:t xml:space="preserve"> </w:t>
      </w:r>
      <w:r w:rsidR="006C34B4" w:rsidRPr="00FB4771">
        <w:rPr>
          <w:rFonts w:ascii="Times New Roman" w:hAnsi="Times New Roman" w:cs="Times New Roman"/>
          <w:sz w:val="24"/>
          <w:szCs w:val="24"/>
          <w:lang w:val="es-ES"/>
        </w:rPr>
        <w:t xml:space="preserve">Coeficiente de determinación </w:t>
      </w:r>
      <m:oMath>
        <m:sSup>
          <m:sSupPr>
            <m:ctrlPr>
              <w:rPr>
                <w:rFonts w:ascii="Cambria Math" w:hAnsi="Cambria Math" w:cs="Times New Roman"/>
                <w:sz w:val="24"/>
                <w:szCs w:val="24"/>
                <w:lang w:val="es-ES"/>
              </w:rPr>
            </m:ctrlPr>
          </m:sSupPr>
          <m:e>
            <m:r>
              <w:rPr>
                <w:rFonts w:ascii="Cambria Math" w:hAnsi="Cambria Math" w:cs="Times New Roman"/>
                <w:sz w:val="24"/>
                <w:szCs w:val="24"/>
                <w:lang w:val="es-ES"/>
              </w:rPr>
              <m:t>R</m:t>
            </m:r>
          </m:e>
          <m:sup>
            <m:r>
              <m:rPr>
                <m:sty m:val="p"/>
              </m:rPr>
              <w:rPr>
                <w:rFonts w:ascii="Cambria Math" w:hAnsi="Cambria Math" w:cs="Times New Roman"/>
                <w:sz w:val="24"/>
                <w:szCs w:val="24"/>
                <w:lang w:val="es-ES"/>
              </w:rPr>
              <m:t>2</m:t>
            </m:r>
          </m:sup>
        </m:sSup>
      </m:oMath>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15"/>
        <w:gridCol w:w="1584"/>
        <w:gridCol w:w="2429"/>
      </w:tblGrid>
      <w:tr w:rsidR="000521EF" w:rsidRPr="00FB4771" w14:paraId="2D10BC19" w14:textId="77777777" w:rsidTr="0061337B">
        <w:trPr>
          <w:trHeight w:val="315"/>
        </w:trPr>
        <w:tc>
          <w:tcPr>
            <w:tcW w:w="2727" w:type="pct"/>
            <w:shd w:val="clear" w:color="auto" w:fill="auto"/>
            <w:noWrap/>
            <w:vAlign w:val="center"/>
            <w:hideMark/>
          </w:tcPr>
          <w:p w14:paraId="47B9E0B9" w14:textId="77777777" w:rsidR="000521EF" w:rsidRPr="00FB4771" w:rsidRDefault="000521EF" w:rsidP="00DC50DF">
            <w:pPr>
              <w:spacing w:after="0" w:line="360" w:lineRule="auto"/>
              <w:jc w:val="center"/>
              <w:rPr>
                <w:rFonts w:ascii="Times New Roman" w:eastAsia="Times New Roman" w:hAnsi="Times New Roman" w:cs="Times New Roman"/>
                <w:b/>
                <w:sz w:val="24"/>
                <w:szCs w:val="24"/>
                <w:lang w:eastAsia="es-MX"/>
              </w:rPr>
            </w:pPr>
          </w:p>
        </w:tc>
        <w:tc>
          <w:tcPr>
            <w:tcW w:w="897" w:type="pct"/>
            <w:shd w:val="clear" w:color="auto" w:fill="auto"/>
            <w:noWrap/>
            <w:vAlign w:val="center"/>
            <w:hideMark/>
          </w:tcPr>
          <w:p w14:paraId="40EEFD76" w14:textId="77777777" w:rsidR="000521EF" w:rsidRPr="00FB4771" w:rsidRDefault="000521EF" w:rsidP="00DC50DF">
            <w:pPr>
              <w:spacing w:after="0" w:line="360" w:lineRule="auto"/>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i/>
                <w:iCs/>
                <w:color w:val="000000"/>
                <w:sz w:val="24"/>
                <w:szCs w:val="24"/>
                <w:lang w:eastAsia="es-MX"/>
              </w:rPr>
              <w:t>R</w:t>
            </w:r>
            <w:r w:rsidRPr="00FB4771">
              <w:rPr>
                <w:rFonts w:ascii="Times New Roman" w:eastAsia="Times New Roman" w:hAnsi="Times New Roman" w:cs="Times New Roman"/>
                <w:b/>
                <w:color w:val="000000"/>
                <w:sz w:val="24"/>
                <w:szCs w:val="24"/>
                <w:lang w:eastAsia="es-MX"/>
              </w:rPr>
              <w:t xml:space="preserve"> cuadrado</w:t>
            </w:r>
          </w:p>
        </w:tc>
        <w:tc>
          <w:tcPr>
            <w:tcW w:w="1376" w:type="pct"/>
            <w:shd w:val="clear" w:color="auto" w:fill="auto"/>
            <w:noWrap/>
            <w:vAlign w:val="center"/>
            <w:hideMark/>
          </w:tcPr>
          <w:p w14:paraId="2B7E730E" w14:textId="77777777" w:rsidR="000521EF" w:rsidRPr="00FB4771" w:rsidRDefault="000521EF" w:rsidP="00DC50DF">
            <w:pPr>
              <w:spacing w:after="0" w:line="360" w:lineRule="auto"/>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i/>
                <w:iCs/>
                <w:color w:val="000000"/>
                <w:sz w:val="24"/>
                <w:szCs w:val="24"/>
                <w:lang w:eastAsia="es-MX"/>
              </w:rPr>
              <w:t>R</w:t>
            </w:r>
            <w:r w:rsidRPr="00FB4771">
              <w:rPr>
                <w:rFonts w:ascii="Times New Roman" w:eastAsia="Times New Roman" w:hAnsi="Times New Roman" w:cs="Times New Roman"/>
                <w:b/>
                <w:color w:val="000000"/>
                <w:sz w:val="24"/>
                <w:szCs w:val="24"/>
                <w:lang w:eastAsia="es-MX"/>
              </w:rPr>
              <w:t xml:space="preserve"> cuadrado ajustada</w:t>
            </w:r>
          </w:p>
        </w:tc>
      </w:tr>
      <w:tr w:rsidR="000521EF" w:rsidRPr="00FB4771" w14:paraId="522899A1" w14:textId="77777777" w:rsidTr="0061337B">
        <w:trPr>
          <w:trHeight w:val="315"/>
        </w:trPr>
        <w:tc>
          <w:tcPr>
            <w:tcW w:w="2727" w:type="pct"/>
            <w:shd w:val="clear" w:color="auto" w:fill="auto"/>
            <w:noWrap/>
            <w:vAlign w:val="bottom"/>
            <w:hideMark/>
          </w:tcPr>
          <w:p w14:paraId="760CE704" w14:textId="77777777" w:rsidR="000521EF" w:rsidRPr="00FB4771" w:rsidRDefault="00A73FC7"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Aprobación social</w:t>
            </w:r>
          </w:p>
        </w:tc>
        <w:tc>
          <w:tcPr>
            <w:tcW w:w="897" w:type="pct"/>
            <w:shd w:val="clear" w:color="auto" w:fill="auto"/>
            <w:noWrap/>
            <w:vAlign w:val="bottom"/>
            <w:hideMark/>
          </w:tcPr>
          <w:p w14:paraId="68077FC8" w14:textId="77777777" w:rsidR="000521EF" w:rsidRPr="00FB4771" w:rsidRDefault="000521E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0.087</w:t>
            </w:r>
          </w:p>
        </w:tc>
        <w:tc>
          <w:tcPr>
            <w:tcW w:w="1376" w:type="pct"/>
            <w:shd w:val="clear" w:color="auto" w:fill="auto"/>
            <w:noWrap/>
            <w:vAlign w:val="bottom"/>
            <w:hideMark/>
          </w:tcPr>
          <w:p w14:paraId="02BE1B43" w14:textId="77777777" w:rsidR="000521EF" w:rsidRPr="00FB4771" w:rsidRDefault="000521E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0.084</w:t>
            </w:r>
          </w:p>
        </w:tc>
      </w:tr>
      <w:tr w:rsidR="000521EF" w:rsidRPr="00FB4771" w14:paraId="4A9B14BB" w14:textId="77777777" w:rsidTr="0061337B">
        <w:trPr>
          <w:trHeight w:val="300"/>
        </w:trPr>
        <w:tc>
          <w:tcPr>
            <w:tcW w:w="2727" w:type="pct"/>
            <w:shd w:val="clear" w:color="auto" w:fill="auto"/>
            <w:noWrap/>
            <w:vAlign w:val="bottom"/>
            <w:hideMark/>
          </w:tcPr>
          <w:p w14:paraId="7A9A897B" w14:textId="77777777" w:rsidR="000521EF" w:rsidRPr="00FB4771" w:rsidRDefault="000521EF"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Autoeficacia</w:t>
            </w:r>
          </w:p>
        </w:tc>
        <w:tc>
          <w:tcPr>
            <w:tcW w:w="897" w:type="pct"/>
            <w:shd w:val="clear" w:color="auto" w:fill="auto"/>
            <w:noWrap/>
            <w:vAlign w:val="bottom"/>
            <w:hideMark/>
          </w:tcPr>
          <w:p w14:paraId="15993C48" w14:textId="77777777" w:rsidR="000521EF" w:rsidRPr="00FB4771" w:rsidRDefault="000521E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0.243</w:t>
            </w:r>
          </w:p>
        </w:tc>
        <w:tc>
          <w:tcPr>
            <w:tcW w:w="1376" w:type="pct"/>
            <w:shd w:val="clear" w:color="auto" w:fill="auto"/>
            <w:noWrap/>
            <w:vAlign w:val="bottom"/>
            <w:hideMark/>
          </w:tcPr>
          <w:p w14:paraId="32AA4EBA" w14:textId="77777777" w:rsidR="000521EF" w:rsidRPr="00FB4771" w:rsidRDefault="000521E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0.238</w:t>
            </w:r>
          </w:p>
        </w:tc>
      </w:tr>
      <w:tr w:rsidR="000521EF" w:rsidRPr="00FB4771" w14:paraId="3C5ADD9F" w14:textId="77777777" w:rsidTr="0061337B">
        <w:trPr>
          <w:trHeight w:val="300"/>
        </w:trPr>
        <w:tc>
          <w:tcPr>
            <w:tcW w:w="2727" w:type="pct"/>
            <w:shd w:val="clear" w:color="auto" w:fill="auto"/>
            <w:noWrap/>
            <w:vAlign w:val="bottom"/>
            <w:hideMark/>
          </w:tcPr>
          <w:p w14:paraId="3A7717A3" w14:textId="77777777" w:rsidR="000521EF" w:rsidRPr="00FB4771" w:rsidRDefault="00A73FC7"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Emprendimiento social</w:t>
            </w:r>
          </w:p>
        </w:tc>
        <w:tc>
          <w:tcPr>
            <w:tcW w:w="897" w:type="pct"/>
            <w:shd w:val="clear" w:color="auto" w:fill="auto"/>
            <w:noWrap/>
            <w:vAlign w:val="bottom"/>
            <w:hideMark/>
          </w:tcPr>
          <w:p w14:paraId="05D2898E" w14:textId="77777777" w:rsidR="000521EF" w:rsidRPr="00FB4771" w:rsidRDefault="000521E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0.014</w:t>
            </w:r>
          </w:p>
        </w:tc>
        <w:tc>
          <w:tcPr>
            <w:tcW w:w="1376" w:type="pct"/>
            <w:shd w:val="clear" w:color="auto" w:fill="auto"/>
            <w:noWrap/>
            <w:vAlign w:val="bottom"/>
            <w:hideMark/>
          </w:tcPr>
          <w:p w14:paraId="78F3CF0B" w14:textId="77777777" w:rsidR="000521EF" w:rsidRPr="00FB4771" w:rsidRDefault="000521E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-0.003</w:t>
            </w:r>
          </w:p>
        </w:tc>
      </w:tr>
      <w:tr w:rsidR="000521EF" w:rsidRPr="00FB4771" w14:paraId="096D6984" w14:textId="77777777" w:rsidTr="0061337B">
        <w:trPr>
          <w:trHeight w:val="300"/>
        </w:trPr>
        <w:tc>
          <w:tcPr>
            <w:tcW w:w="2727" w:type="pct"/>
            <w:shd w:val="clear" w:color="auto" w:fill="auto"/>
            <w:noWrap/>
            <w:vAlign w:val="bottom"/>
            <w:hideMark/>
          </w:tcPr>
          <w:p w14:paraId="04F4E3B9" w14:textId="322BF582" w:rsidR="000521EF" w:rsidRPr="00FB4771" w:rsidRDefault="000521EF"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Intención emprendedora</w:t>
            </w:r>
          </w:p>
        </w:tc>
        <w:tc>
          <w:tcPr>
            <w:tcW w:w="897" w:type="pct"/>
            <w:shd w:val="clear" w:color="auto" w:fill="auto"/>
            <w:noWrap/>
            <w:vAlign w:val="bottom"/>
            <w:hideMark/>
          </w:tcPr>
          <w:p w14:paraId="41D0E435" w14:textId="77777777" w:rsidR="000521EF" w:rsidRPr="00FB4771" w:rsidRDefault="000521E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0.645</w:t>
            </w:r>
          </w:p>
        </w:tc>
        <w:tc>
          <w:tcPr>
            <w:tcW w:w="1376" w:type="pct"/>
            <w:shd w:val="clear" w:color="auto" w:fill="auto"/>
            <w:noWrap/>
            <w:vAlign w:val="bottom"/>
            <w:hideMark/>
          </w:tcPr>
          <w:p w14:paraId="05CFA158" w14:textId="77777777" w:rsidR="000521EF" w:rsidRPr="00FB4771" w:rsidRDefault="000521E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0.641</w:t>
            </w:r>
          </w:p>
        </w:tc>
      </w:tr>
      <w:tr w:rsidR="000521EF" w:rsidRPr="00FB4771" w14:paraId="6DB3B56A" w14:textId="77777777" w:rsidTr="0061337B">
        <w:trPr>
          <w:trHeight w:val="300"/>
        </w:trPr>
        <w:tc>
          <w:tcPr>
            <w:tcW w:w="2727" w:type="pct"/>
            <w:shd w:val="clear" w:color="auto" w:fill="auto"/>
            <w:noWrap/>
            <w:vAlign w:val="bottom"/>
            <w:hideMark/>
          </w:tcPr>
          <w:p w14:paraId="45759770" w14:textId="625863CF" w:rsidR="000521EF" w:rsidRPr="00FB4771" w:rsidRDefault="000521EF"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Percepción positiva del </w:t>
            </w:r>
            <w:r w:rsidR="00F60EE6" w:rsidRPr="00FB4771">
              <w:rPr>
                <w:rFonts w:ascii="Times New Roman" w:eastAsia="Times New Roman" w:hAnsi="Times New Roman" w:cs="Times New Roman"/>
                <w:color w:val="000000"/>
                <w:sz w:val="24"/>
                <w:szCs w:val="24"/>
                <w:lang w:eastAsia="es-MX"/>
              </w:rPr>
              <w:t>emprendimiento social</w:t>
            </w:r>
          </w:p>
        </w:tc>
        <w:tc>
          <w:tcPr>
            <w:tcW w:w="897" w:type="pct"/>
            <w:shd w:val="clear" w:color="auto" w:fill="auto"/>
            <w:noWrap/>
            <w:vAlign w:val="bottom"/>
            <w:hideMark/>
          </w:tcPr>
          <w:p w14:paraId="4B3F7D27" w14:textId="77777777" w:rsidR="000521EF" w:rsidRPr="00FB4771" w:rsidRDefault="000521E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0.299</w:t>
            </w:r>
          </w:p>
        </w:tc>
        <w:tc>
          <w:tcPr>
            <w:tcW w:w="1376" w:type="pct"/>
            <w:shd w:val="clear" w:color="auto" w:fill="auto"/>
            <w:noWrap/>
            <w:vAlign w:val="bottom"/>
            <w:hideMark/>
          </w:tcPr>
          <w:p w14:paraId="5DB1165C" w14:textId="77777777" w:rsidR="000521EF" w:rsidRPr="00FB4771" w:rsidRDefault="000521E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0.295</w:t>
            </w:r>
          </w:p>
        </w:tc>
      </w:tr>
    </w:tbl>
    <w:p w14:paraId="55D915DE" w14:textId="77777777" w:rsidR="00F60EE6" w:rsidRPr="00FB4771" w:rsidRDefault="00F60EE6" w:rsidP="00F60EE6">
      <w:pPr>
        <w:spacing w:after="0" w:line="360" w:lineRule="auto"/>
        <w:jc w:val="center"/>
        <w:rPr>
          <w:rFonts w:ascii="Times New Roman" w:eastAsia="Batang" w:hAnsi="Times New Roman" w:cs="Times New Roman"/>
          <w:sz w:val="24"/>
          <w:szCs w:val="24"/>
          <w:lang w:eastAsia="es-ES"/>
        </w:rPr>
      </w:pPr>
      <w:r w:rsidRPr="00FB4771">
        <w:rPr>
          <w:rFonts w:ascii="Times New Roman" w:eastAsia="Batang" w:hAnsi="Times New Roman" w:cs="Times New Roman"/>
          <w:sz w:val="24"/>
          <w:szCs w:val="24"/>
          <w:lang w:eastAsia="es-ES"/>
        </w:rPr>
        <w:t>Fuente: Elaboración propia</w:t>
      </w:r>
    </w:p>
    <w:p w14:paraId="15E6E625" w14:textId="1F110C11" w:rsidR="00212561" w:rsidRPr="00FB4771" w:rsidRDefault="00212561" w:rsidP="0061337B">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 xml:space="preserve">Como se puede observar en la tabla </w:t>
      </w:r>
      <w:r w:rsidR="000F621A" w:rsidRPr="00FB4771">
        <w:rPr>
          <w:rFonts w:ascii="Times New Roman" w:hAnsi="Times New Roman" w:cs="Times New Roman"/>
          <w:sz w:val="24"/>
          <w:szCs w:val="24"/>
        </w:rPr>
        <w:t>9</w:t>
      </w:r>
      <w:r w:rsidR="009B3A2A" w:rsidRPr="00FB4771">
        <w:rPr>
          <w:rFonts w:ascii="Times New Roman" w:hAnsi="Times New Roman" w:cs="Times New Roman"/>
          <w:sz w:val="24"/>
          <w:szCs w:val="24"/>
        </w:rPr>
        <w:t>, el valor</w:t>
      </w:r>
      <w:r w:rsidRPr="00FB4771">
        <w:rPr>
          <w:rFonts w:ascii="Times New Roman" w:hAnsi="Times New Roman" w:cs="Times New Roman"/>
          <w:sz w:val="24"/>
          <w:szCs w:val="24"/>
        </w:rPr>
        <w:t xml:space="preserve"> d</w:t>
      </w:r>
      <w:r w:rsidR="009B3A2A" w:rsidRPr="00FB4771">
        <w:rPr>
          <w:rFonts w:ascii="Times New Roman" w:hAnsi="Times New Roman" w:cs="Times New Roman"/>
          <w:sz w:val="24"/>
          <w:szCs w:val="24"/>
        </w:rPr>
        <w:t xml:space="preserve">e </w:t>
      </w:r>
      <w:r w:rsidR="00F60EE6" w:rsidRPr="00FB4771">
        <w:rPr>
          <w:rFonts w:ascii="Times New Roman" w:hAnsi="Times New Roman" w:cs="Times New Roman"/>
          <w:sz w:val="24"/>
          <w:szCs w:val="24"/>
        </w:rPr>
        <w:t>“</w:t>
      </w:r>
      <w:r w:rsidR="009B3A2A" w:rsidRPr="00FB4771">
        <w:rPr>
          <w:rFonts w:ascii="Times New Roman" w:hAnsi="Times New Roman" w:cs="Times New Roman"/>
          <w:sz w:val="24"/>
          <w:szCs w:val="24"/>
        </w:rPr>
        <w:t>Intención emprendedora</w:t>
      </w:r>
      <w:r w:rsidR="00F60EE6" w:rsidRPr="00FB4771">
        <w:rPr>
          <w:rFonts w:ascii="Times New Roman" w:hAnsi="Times New Roman" w:cs="Times New Roman"/>
          <w:sz w:val="24"/>
          <w:szCs w:val="24"/>
        </w:rPr>
        <w:t xml:space="preserve">” </w:t>
      </w:r>
      <w:r w:rsidR="009B3A2A" w:rsidRPr="00FB4771">
        <w:rPr>
          <w:rFonts w:ascii="Times New Roman" w:hAnsi="Times New Roman" w:cs="Times New Roman"/>
          <w:sz w:val="24"/>
          <w:szCs w:val="24"/>
        </w:rPr>
        <w:t>tiene</w:t>
      </w:r>
      <w:r w:rsidRPr="00FB4771">
        <w:rPr>
          <w:rFonts w:ascii="Times New Roman" w:hAnsi="Times New Roman" w:cs="Times New Roman"/>
          <w:sz w:val="24"/>
          <w:szCs w:val="24"/>
        </w:rPr>
        <w:t xml:space="preserve"> el coefic</w:t>
      </w:r>
      <w:r w:rsidR="000521EF" w:rsidRPr="00FB4771">
        <w:rPr>
          <w:rFonts w:ascii="Times New Roman" w:hAnsi="Times New Roman" w:cs="Times New Roman"/>
          <w:sz w:val="24"/>
          <w:szCs w:val="24"/>
        </w:rPr>
        <w:t>iente de determinación más alto</w:t>
      </w:r>
      <w:r w:rsidR="001C7337" w:rsidRPr="00FB4771">
        <w:rPr>
          <w:rFonts w:ascii="Times New Roman" w:hAnsi="Times New Roman" w:cs="Times New Roman"/>
          <w:sz w:val="24"/>
          <w:szCs w:val="24"/>
        </w:rPr>
        <w:t xml:space="preserve">, </w:t>
      </w:r>
      <w:r w:rsidR="000521EF" w:rsidRPr="00FB4771">
        <w:rPr>
          <w:rFonts w:ascii="Times New Roman" w:hAnsi="Times New Roman" w:cs="Times New Roman"/>
          <w:sz w:val="24"/>
          <w:szCs w:val="24"/>
        </w:rPr>
        <w:t xml:space="preserve">incluso utilizando la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 xml:space="preserve">ajustada, </m:t>
        </m:r>
      </m:oMath>
      <w:r w:rsidR="000521EF" w:rsidRPr="00FB4771">
        <w:rPr>
          <w:rFonts w:ascii="Times New Roman" w:eastAsiaTheme="minorEastAsia" w:hAnsi="Times New Roman" w:cs="Times New Roman"/>
          <w:sz w:val="24"/>
          <w:szCs w:val="24"/>
        </w:rPr>
        <w:t xml:space="preserve">que elimina el problema del aumento de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000521EF" w:rsidRPr="00FB4771">
        <w:rPr>
          <w:rFonts w:ascii="Times New Roman" w:eastAsiaTheme="minorEastAsia" w:hAnsi="Times New Roman" w:cs="Times New Roman"/>
          <w:sz w:val="24"/>
          <w:szCs w:val="24"/>
        </w:rPr>
        <w:t xml:space="preserve"> al incluir constructos predictores adicionales</w:t>
      </w:r>
      <w:r w:rsidR="008D18BA" w:rsidRPr="00FB4771">
        <w:rPr>
          <w:rFonts w:ascii="Times New Roman" w:eastAsiaTheme="minorEastAsia" w:hAnsi="Times New Roman" w:cs="Times New Roman"/>
          <w:sz w:val="24"/>
          <w:szCs w:val="24"/>
        </w:rPr>
        <w:t xml:space="preserve">: representa </w:t>
      </w:r>
      <w:r w:rsidRPr="00FB4771">
        <w:rPr>
          <w:rFonts w:ascii="Times New Roman" w:hAnsi="Times New Roman" w:cs="Times New Roman"/>
          <w:sz w:val="24"/>
          <w:szCs w:val="24"/>
        </w:rPr>
        <w:t xml:space="preserve">la </w:t>
      </w:r>
      <w:r w:rsidRPr="00FB4771">
        <w:rPr>
          <w:rFonts w:ascii="Times New Roman" w:hAnsi="Times New Roman" w:cs="Times New Roman"/>
          <w:sz w:val="24"/>
          <w:szCs w:val="24"/>
        </w:rPr>
        <w:lastRenderedPageBreak/>
        <w:t xml:space="preserve">cantidad de varianza explicada por todos los constructos vinculados a </w:t>
      </w:r>
      <w:r w:rsidR="009B3A2A" w:rsidRPr="00FB4771">
        <w:rPr>
          <w:rFonts w:ascii="Times New Roman" w:hAnsi="Times New Roman" w:cs="Times New Roman"/>
          <w:sz w:val="24"/>
          <w:szCs w:val="24"/>
        </w:rPr>
        <w:t>él, de manera directa e indirecta</w:t>
      </w:r>
      <w:r w:rsidRPr="00FB4771">
        <w:rPr>
          <w:rFonts w:ascii="Times New Roman" w:hAnsi="Times New Roman" w:cs="Times New Roman"/>
          <w:sz w:val="24"/>
          <w:szCs w:val="24"/>
        </w:rPr>
        <w:t>.</w:t>
      </w:r>
    </w:p>
    <w:p w14:paraId="5617E053" w14:textId="263BCE4F" w:rsidR="00212561" w:rsidRPr="00FB4771" w:rsidRDefault="00D34555" w:rsidP="00F4275E">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 xml:space="preserve">El tamaño del efecto </w:t>
      </w:r>
      <m:oMath>
        <m:sSup>
          <m:sSupPr>
            <m:ctrlPr>
              <w:rPr>
                <w:rFonts w:ascii="Cambria Math" w:hAnsi="Cambria Math" w:cs="Times New Roman"/>
                <w:sz w:val="24"/>
                <w:szCs w:val="24"/>
              </w:rPr>
            </m:ctrlPr>
          </m:sSupPr>
          <m:e>
            <m:r>
              <w:rPr>
                <w:rFonts w:ascii="Cambria Math" w:hAnsi="Cambria Math" w:cs="Times New Roman"/>
                <w:sz w:val="24"/>
                <w:szCs w:val="24"/>
              </w:rPr>
              <m:t>f</m:t>
            </m:r>
          </m:e>
          <m:sup>
            <m:r>
              <m:rPr>
                <m:sty m:val="p"/>
              </m:rPr>
              <w:rPr>
                <w:rFonts w:ascii="Cambria Math" w:hAnsi="Cambria Math" w:cs="Times New Roman"/>
                <w:sz w:val="24"/>
                <w:szCs w:val="24"/>
              </w:rPr>
              <m:t>2</m:t>
            </m:r>
          </m:sup>
        </m:sSup>
      </m:oMath>
      <w:r w:rsidRPr="00FB4771">
        <w:rPr>
          <w:rFonts w:ascii="Times New Roman" w:hAnsi="Times New Roman" w:cs="Times New Roman"/>
          <w:sz w:val="24"/>
          <w:szCs w:val="24"/>
        </w:rPr>
        <w:t xml:space="preserve"> evalúa con qu</w:t>
      </w:r>
      <w:r w:rsidR="008D18BA" w:rsidRPr="00FB4771">
        <w:rPr>
          <w:rFonts w:ascii="Times New Roman" w:hAnsi="Times New Roman" w:cs="Times New Roman"/>
          <w:sz w:val="24"/>
          <w:szCs w:val="24"/>
        </w:rPr>
        <w:t>é</w:t>
      </w:r>
      <w:r w:rsidRPr="00FB4771">
        <w:rPr>
          <w:rFonts w:ascii="Times New Roman" w:hAnsi="Times New Roman" w:cs="Times New Roman"/>
          <w:sz w:val="24"/>
          <w:szCs w:val="24"/>
        </w:rPr>
        <w:t xml:space="preserve"> fuerza un constructo exógeno contribuye a explicar un cierto constructo endógeno en términos de </w:t>
      </w:r>
      <m:oMath>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oMath>
      <w:r w:rsidRPr="00FB4771">
        <w:rPr>
          <w:rFonts w:ascii="Times New Roman" w:hAnsi="Times New Roman" w:cs="Times New Roman"/>
          <w:sz w:val="24"/>
          <w:szCs w:val="24"/>
        </w:rPr>
        <w:t>.</w:t>
      </w:r>
    </w:p>
    <w:p w14:paraId="1D455A82" w14:textId="77777777" w:rsidR="00F4275E" w:rsidRPr="00FB4771" w:rsidRDefault="00F4275E" w:rsidP="0061337B">
      <w:pPr>
        <w:spacing w:after="0" w:line="360" w:lineRule="auto"/>
        <w:ind w:firstLine="708"/>
        <w:jc w:val="both"/>
        <w:rPr>
          <w:rFonts w:ascii="Times New Roman" w:hAnsi="Times New Roman" w:cs="Times New Roman"/>
          <w:sz w:val="24"/>
          <w:szCs w:val="24"/>
        </w:rPr>
      </w:pPr>
    </w:p>
    <w:p w14:paraId="6D05A38C" w14:textId="5F6677DA" w:rsidR="00A37106" w:rsidRPr="00FB4771" w:rsidRDefault="00A67277" w:rsidP="0061337B">
      <w:pPr>
        <w:spacing w:after="0" w:line="360" w:lineRule="auto"/>
        <w:jc w:val="center"/>
        <w:rPr>
          <w:rFonts w:ascii="Times New Roman" w:hAnsi="Times New Roman" w:cs="Times New Roman"/>
          <w:sz w:val="24"/>
          <w:szCs w:val="24"/>
          <w:lang w:val="es-ES"/>
        </w:rPr>
      </w:pPr>
      <w:r w:rsidRPr="00FB4771">
        <w:rPr>
          <w:rFonts w:ascii="Times New Roman" w:hAnsi="Times New Roman" w:cs="Times New Roman"/>
          <w:b/>
          <w:sz w:val="24"/>
          <w:szCs w:val="24"/>
          <w:lang w:val="es-ES"/>
        </w:rPr>
        <w:t>Tabla</w:t>
      </w:r>
      <w:r w:rsidR="00BA181C" w:rsidRPr="00FB4771">
        <w:rPr>
          <w:rFonts w:ascii="Times New Roman" w:hAnsi="Times New Roman" w:cs="Times New Roman"/>
          <w:b/>
          <w:sz w:val="24"/>
          <w:szCs w:val="24"/>
          <w:lang w:val="es-ES"/>
        </w:rPr>
        <w:t xml:space="preserve"> </w:t>
      </w:r>
      <w:r w:rsidR="000F621A" w:rsidRPr="00FB4771">
        <w:rPr>
          <w:rFonts w:ascii="Times New Roman" w:hAnsi="Times New Roman" w:cs="Times New Roman"/>
          <w:b/>
          <w:sz w:val="24"/>
          <w:szCs w:val="24"/>
          <w:lang w:val="es-ES"/>
        </w:rPr>
        <w:t>10</w:t>
      </w:r>
      <w:r w:rsidR="00CE1DA0" w:rsidRPr="00FB4771">
        <w:rPr>
          <w:rFonts w:ascii="Times New Roman" w:hAnsi="Times New Roman" w:cs="Times New Roman"/>
          <w:b/>
          <w:sz w:val="24"/>
          <w:szCs w:val="24"/>
          <w:lang w:val="es-ES"/>
        </w:rPr>
        <w:t>.</w:t>
      </w:r>
      <w:r w:rsidR="00BA181C" w:rsidRPr="00FB4771">
        <w:rPr>
          <w:rFonts w:ascii="Times New Roman" w:hAnsi="Times New Roman" w:cs="Times New Roman"/>
          <w:b/>
          <w:sz w:val="24"/>
          <w:szCs w:val="24"/>
          <w:lang w:val="es-ES"/>
        </w:rPr>
        <w:t xml:space="preserve"> </w:t>
      </w:r>
      <w:r w:rsidR="00CE1DA0" w:rsidRPr="00FB4771">
        <w:rPr>
          <w:rFonts w:ascii="Times New Roman" w:hAnsi="Times New Roman" w:cs="Times New Roman"/>
          <w:sz w:val="24"/>
          <w:szCs w:val="24"/>
          <w:lang w:val="es-ES"/>
        </w:rPr>
        <w:t>T</w:t>
      </w:r>
      <w:r w:rsidR="00A37106" w:rsidRPr="00FB4771">
        <w:rPr>
          <w:rFonts w:ascii="Times New Roman" w:hAnsi="Times New Roman" w:cs="Times New Roman"/>
          <w:sz w:val="24"/>
          <w:szCs w:val="24"/>
          <w:lang w:val="es-ES"/>
        </w:rPr>
        <w:t xml:space="preserve">amaño del efecto </w:t>
      </w:r>
      <m:oMath>
        <m:sSup>
          <m:sSupPr>
            <m:ctrlPr>
              <w:rPr>
                <w:rFonts w:ascii="Cambria Math" w:hAnsi="Cambria Math" w:cs="Times New Roman"/>
                <w:i/>
                <w:iCs/>
                <w:sz w:val="24"/>
                <w:szCs w:val="24"/>
                <w:lang w:val="es-ES"/>
              </w:rPr>
            </m:ctrlPr>
          </m:sSupPr>
          <m:e>
            <m:r>
              <w:rPr>
                <w:rFonts w:ascii="Cambria Math" w:hAnsi="Cambria Math" w:cs="Times New Roman"/>
                <w:sz w:val="24"/>
                <w:szCs w:val="24"/>
                <w:lang w:val="es-ES"/>
              </w:rPr>
              <m:t>f</m:t>
            </m:r>
          </m:e>
          <m:sup>
            <m:r>
              <w:rPr>
                <w:rFonts w:ascii="Cambria Math" w:hAnsi="Cambria Math" w:cs="Times New Roman"/>
                <w:sz w:val="24"/>
                <w:szCs w:val="24"/>
                <w:lang w:val="es-ES"/>
              </w:rPr>
              <m:t>2</m:t>
            </m:r>
          </m:sup>
        </m:sSup>
      </m:oMath>
    </w:p>
    <w:tbl>
      <w:tblPr>
        <w:tblW w:w="8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53"/>
        <w:gridCol w:w="1134"/>
        <w:gridCol w:w="1134"/>
        <w:gridCol w:w="1134"/>
        <w:gridCol w:w="1134"/>
        <w:gridCol w:w="1134"/>
        <w:gridCol w:w="1134"/>
      </w:tblGrid>
      <w:tr w:rsidR="008D18BA" w:rsidRPr="00FB4771" w14:paraId="49E24307" w14:textId="77777777" w:rsidTr="0061337B">
        <w:trPr>
          <w:cantSplit/>
          <w:trHeight w:val="2721"/>
          <w:jc w:val="center"/>
        </w:trPr>
        <w:tc>
          <w:tcPr>
            <w:tcW w:w="1753" w:type="dxa"/>
            <w:shd w:val="clear" w:color="auto" w:fill="auto"/>
            <w:noWrap/>
            <w:vAlign w:val="center"/>
            <w:hideMark/>
          </w:tcPr>
          <w:p w14:paraId="0C601212" w14:textId="77777777" w:rsidR="00A37106" w:rsidRPr="00FB4771" w:rsidRDefault="00A37106" w:rsidP="008D18BA">
            <w:pPr>
              <w:spacing w:after="0" w:line="360" w:lineRule="auto"/>
              <w:jc w:val="center"/>
              <w:rPr>
                <w:rFonts w:ascii="Times New Roman" w:eastAsia="Times New Roman" w:hAnsi="Times New Roman" w:cs="Times New Roman"/>
                <w:b/>
                <w:sz w:val="24"/>
                <w:szCs w:val="24"/>
                <w:lang w:eastAsia="es-MX"/>
              </w:rPr>
            </w:pPr>
          </w:p>
          <w:p w14:paraId="5CA1F8B4" w14:textId="77777777" w:rsidR="00F26850" w:rsidRPr="00FB4771" w:rsidRDefault="00F26850" w:rsidP="008D18BA">
            <w:pPr>
              <w:spacing w:after="0" w:line="360" w:lineRule="auto"/>
              <w:jc w:val="center"/>
              <w:rPr>
                <w:rFonts w:ascii="Times New Roman" w:eastAsia="Times New Roman" w:hAnsi="Times New Roman" w:cs="Times New Roman"/>
                <w:b/>
                <w:sz w:val="24"/>
                <w:szCs w:val="24"/>
                <w:lang w:eastAsia="es-MX"/>
              </w:rPr>
            </w:pPr>
          </w:p>
          <w:p w14:paraId="4CCF0C1F" w14:textId="77777777" w:rsidR="00F26850" w:rsidRPr="00FB4771" w:rsidRDefault="00F26850" w:rsidP="008D18BA">
            <w:pPr>
              <w:spacing w:after="0" w:line="360" w:lineRule="auto"/>
              <w:jc w:val="center"/>
              <w:rPr>
                <w:rFonts w:ascii="Times New Roman" w:eastAsia="Times New Roman" w:hAnsi="Times New Roman" w:cs="Times New Roman"/>
                <w:b/>
                <w:sz w:val="24"/>
                <w:szCs w:val="24"/>
                <w:lang w:eastAsia="es-MX"/>
              </w:rPr>
            </w:pPr>
          </w:p>
        </w:tc>
        <w:tc>
          <w:tcPr>
            <w:tcW w:w="1134" w:type="dxa"/>
            <w:shd w:val="clear" w:color="auto" w:fill="auto"/>
            <w:noWrap/>
            <w:textDirection w:val="btLr"/>
            <w:vAlign w:val="center"/>
            <w:hideMark/>
          </w:tcPr>
          <w:p w14:paraId="3E10EF55" w14:textId="77777777" w:rsidR="00A37106" w:rsidRPr="00FB4771" w:rsidRDefault="009B3A2A" w:rsidP="0061337B">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 xml:space="preserve">Aprobación </w:t>
            </w:r>
            <w:r w:rsidR="00A37106" w:rsidRPr="00FB4771">
              <w:rPr>
                <w:rFonts w:ascii="Times New Roman" w:eastAsia="Times New Roman" w:hAnsi="Times New Roman" w:cs="Times New Roman"/>
                <w:b/>
                <w:color w:val="000000"/>
                <w:sz w:val="24"/>
                <w:szCs w:val="24"/>
                <w:lang w:eastAsia="es-MX"/>
              </w:rPr>
              <w:t>social</w:t>
            </w:r>
          </w:p>
        </w:tc>
        <w:tc>
          <w:tcPr>
            <w:tcW w:w="1134" w:type="dxa"/>
            <w:shd w:val="clear" w:color="auto" w:fill="auto"/>
            <w:noWrap/>
            <w:textDirection w:val="btLr"/>
            <w:vAlign w:val="center"/>
            <w:hideMark/>
          </w:tcPr>
          <w:p w14:paraId="2ABA6333" w14:textId="77777777" w:rsidR="00A37106" w:rsidRPr="00FB4771" w:rsidRDefault="00A37106" w:rsidP="0061337B">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Autoeficacia</w:t>
            </w:r>
          </w:p>
        </w:tc>
        <w:tc>
          <w:tcPr>
            <w:tcW w:w="1134" w:type="dxa"/>
            <w:shd w:val="clear" w:color="auto" w:fill="auto"/>
            <w:noWrap/>
            <w:textDirection w:val="btLr"/>
            <w:vAlign w:val="center"/>
            <w:hideMark/>
          </w:tcPr>
          <w:p w14:paraId="4B7C74C4" w14:textId="77777777" w:rsidR="00A37106" w:rsidRPr="00FB4771" w:rsidRDefault="009B3A2A" w:rsidP="0061337B">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 xml:space="preserve">Emprendimiento </w:t>
            </w:r>
            <w:r w:rsidR="00A37106" w:rsidRPr="00FB4771">
              <w:rPr>
                <w:rFonts w:ascii="Times New Roman" w:eastAsia="Times New Roman" w:hAnsi="Times New Roman" w:cs="Times New Roman"/>
                <w:b/>
                <w:color w:val="000000"/>
                <w:sz w:val="24"/>
                <w:szCs w:val="24"/>
                <w:lang w:eastAsia="es-MX"/>
              </w:rPr>
              <w:t>social</w:t>
            </w:r>
          </w:p>
        </w:tc>
        <w:tc>
          <w:tcPr>
            <w:tcW w:w="1134" w:type="dxa"/>
            <w:shd w:val="clear" w:color="auto" w:fill="auto"/>
            <w:noWrap/>
            <w:textDirection w:val="btLr"/>
            <w:vAlign w:val="center"/>
            <w:hideMark/>
          </w:tcPr>
          <w:p w14:paraId="009869DC" w14:textId="77777777" w:rsidR="00A37106" w:rsidRPr="00FB4771" w:rsidRDefault="009B3A2A" w:rsidP="0061337B">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 xml:space="preserve">Intención </w:t>
            </w:r>
            <w:r w:rsidR="00A37106" w:rsidRPr="00FB4771">
              <w:rPr>
                <w:rFonts w:ascii="Times New Roman" w:eastAsia="Times New Roman" w:hAnsi="Times New Roman" w:cs="Times New Roman"/>
                <w:b/>
                <w:color w:val="000000"/>
                <w:sz w:val="24"/>
                <w:szCs w:val="24"/>
                <w:lang w:eastAsia="es-MX"/>
              </w:rPr>
              <w:t>emprendedora</w:t>
            </w:r>
          </w:p>
        </w:tc>
        <w:tc>
          <w:tcPr>
            <w:tcW w:w="1134" w:type="dxa"/>
            <w:shd w:val="clear" w:color="auto" w:fill="auto"/>
            <w:noWrap/>
            <w:textDirection w:val="btLr"/>
            <w:vAlign w:val="center"/>
            <w:hideMark/>
          </w:tcPr>
          <w:p w14:paraId="7221CA8D" w14:textId="7910C726" w:rsidR="00A37106" w:rsidRPr="00FB4771" w:rsidRDefault="009B3A2A" w:rsidP="0061337B">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 xml:space="preserve">Percepción </w:t>
            </w:r>
            <w:r w:rsidR="00A37106" w:rsidRPr="00FB4771">
              <w:rPr>
                <w:rFonts w:ascii="Times New Roman" w:eastAsia="Times New Roman" w:hAnsi="Times New Roman" w:cs="Times New Roman"/>
                <w:b/>
                <w:color w:val="000000"/>
                <w:sz w:val="24"/>
                <w:szCs w:val="24"/>
                <w:lang w:eastAsia="es-MX"/>
              </w:rPr>
              <w:t xml:space="preserve">positiva del </w:t>
            </w:r>
            <w:r w:rsidR="008D18BA" w:rsidRPr="00FB4771">
              <w:rPr>
                <w:rFonts w:ascii="Times New Roman" w:eastAsia="Times New Roman" w:hAnsi="Times New Roman" w:cs="Times New Roman"/>
                <w:b/>
                <w:color w:val="000000"/>
                <w:sz w:val="24"/>
                <w:szCs w:val="24"/>
                <w:lang w:eastAsia="es-MX"/>
              </w:rPr>
              <w:t>emprendimiento social</w:t>
            </w:r>
          </w:p>
        </w:tc>
        <w:tc>
          <w:tcPr>
            <w:tcW w:w="1134" w:type="dxa"/>
            <w:shd w:val="clear" w:color="auto" w:fill="auto"/>
            <w:noWrap/>
            <w:textDirection w:val="btLr"/>
            <w:vAlign w:val="center"/>
            <w:hideMark/>
          </w:tcPr>
          <w:p w14:paraId="156474D1" w14:textId="13B4FEA9" w:rsidR="00A37106" w:rsidRPr="00FB4771" w:rsidRDefault="009B3A2A" w:rsidP="0061337B">
            <w:pPr>
              <w:spacing w:after="0" w:line="360" w:lineRule="auto"/>
              <w:ind w:left="113" w:right="113"/>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 xml:space="preserve">Soporte </w:t>
            </w:r>
            <w:r w:rsidR="00A37106" w:rsidRPr="00FB4771">
              <w:rPr>
                <w:rFonts w:ascii="Times New Roman" w:eastAsia="Times New Roman" w:hAnsi="Times New Roman" w:cs="Times New Roman"/>
                <w:b/>
                <w:color w:val="000000"/>
                <w:sz w:val="24"/>
                <w:szCs w:val="24"/>
                <w:lang w:eastAsia="es-MX"/>
              </w:rPr>
              <w:t xml:space="preserve">institucional </w:t>
            </w:r>
            <w:r w:rsidR="008D18BA" w:rsidRPr="00FB4771">
              <w:rPr>
                <w:rFonts w:ascii="Times New Roman" w:eastAsia="Times New Roman" w:hAnsi="Times New Roman" w:cs="Times New Roman"/>
                <w:b/>
                <w:color w:val="000000"/>
                <w:sz w:val="24"/>
                <w:szCs w:val="24"/>
                <w:lang w:eastAsia="es-MX"/>
              </w:rPr>
              <w:t>del emprendimiento social</w:t>
            </w:r>
          </w:p>
        </w:tc>
      </w:tr>
      <w:tr w:rsidR="008D18BA" w:rsidRPr="00FB4771" w14:paraId="221FB510" w14:textId="77777777" w:rsidTr="0061337B">
        <w:trPr>
          <w:trHeight w:val="828"/>
          <w:jc w:val="center"/>
        </w:trPr>
        <w:tc>
          <w:tcPr>
            <w:tcW w:w="1753" w:type="dxa"/>
            <w:shd w:val="clear" w:color="auto" w:fill="auto"/>
            <w:noWrap/>
            <w:vAlign w:val="center"/>
            <w:hideMark/>
          </w:tcPr>
          <w:p w14:paraId="083239DD" w14:textId="77777777" w:rsidR="00A37106" w:rsidRPr="00FB4771" w:rsidRDefault="009B3A2A" w:rsidP="0061337B">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Aprobación s</w:t>
            </w:r>
            <w:r w:rsidR="00A37106" w:rsidRPr="00FB4771">
              <w:rPr>
                <w:rFonts w:ascii="Times New Roman" w:eastAsia="Times New Roman" w:hAnsi="Times New Roman" w:cs="Times New Roman"/>
                <w:color w:val="000000"/>
                <w:sz w:val="24"/>
                <w:szCs w:val="24"/>
                <w:lang w:eastAsia="es-MX"/>
              </w:rPr>
              <w:t>ocial</w:t>
            </w:r>
          </w:p>
        </w:tc>
        <w:tc>
          <w:tcPr>
            <w:tcW w:w="1134" w:type="dxa"/>
            <w:shd w:val="clear" w:color="auto" w:fill="auto"/>
            <w:noWrap/>
            <w:vAlign w:val="center"/>
            <w:hideMark/>
          </w:tcPr>
          <w:p w14:paraId="09E2905B" w14:textId="77777777" w:rsidR="00A37106" w:rsidRPr="00FB4771" w:rsidRDefault="00A37106" w:rsidP="008D18BA">
            <w:pPr>
              <w:spacing w:after="0" w:line="360" w:lineRule="auto"/>
              <w:jc w:val="center"/>
              <w:rPr>
                <w:rFonts w:ascii="Times New Roman" w:eastAsia="Times New Roman" w:hAnsi="Times New Roman" w:cs="Times New Roman"/>
                <w:color w:val="000000"/>
                <w:sz w:val="24"/>
                <w:szCs w:val="24"/>
                <w:lang w:eastAsia="es-MX"/>
              </w:rPr>
            </w:pPr>
          </w:p>
        </w:tc>
        <w:tc>
          <w:tcPr>
            <w:tcW w:w="1134" w:type="dxa"/>
            <w:shd w:val="clear" w:color="auto" w:fill="auto"/>
            <w:noWrap/>
            <w:vAlign w:val="center"/>
            <w:hideMark/>
          </w:tcPr>
          <w:p w14:paraId="53C8A7F5" w14:textId="77777777" w:rsidR="00A37106" w:rsidRPr="00FB4771" w:rsidRDefault="00A37106" w:rsidP="008D18BA">
            <w:pPr>
              <w:spacing w:after="0" w:line="360" w:lineRule="auto"/>
              <w:jc w:val="center"/>
              <w:rPr>
                <w:rFonts w:ascii="Times New Roman" w:eastAsia="Times New Roman" w:hAnsi="Times New Roman" w:cs="Times New Roman"/>
                <w:sz w:val="24"/>
                <w:szCs w:val="24"/>
                <w:lang w:eastAsia="es-MX"/>
              </w:rPr>
            </w:pPr>
          </w:p>
        </w:tc>
        <w:tc>
          <w:tcPr>
            <w:tcW w:w="1134" w:type="dxa"/>
            <w:shd w:val="clear" w:color="auto" w:fill="auto"/>
            <w:noWrap/>
            <w:vAlign w:val="center"/>
            <w:hideMark/>
          </w:tcPr>
          <w:p w14:paraId="53E044FC" w14:textId="77777777" w:rsidR="00A37106" w:rsidRPr="00FB4771" w:rsidRDefault="00A37106" w:rsidP="008D18BA">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0.001</w:t>
            </w:r>
          </w:p>
        </w:tc>
        <w:tc>
          <w:tcPr>
            <w:tcW w:w="1134" w:type="dxa"/>
            <w:shd w:val="clear" w:color="auto" w:fill="auto"/>
            <w:noWrap/>
            <w:vAlign w:val="center"/>
            <w:hideMark/>
          </w:tcPr>
          <w:p w14:paraId="5DC34F5D" w14:textId="77777777" w:rsidR="00A37106" w:rsidRPr="00FB4771" w:rsidRDefault="00A37106" w:rsidP="008D18BA">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0.311</w:t>
            </w:r>
          </w:p>
        </w:tc>
        <w:tc>
          <w:tcPr>
            <w:tcW w:w="1134" w:type="dxa"/>
            <w:shd w:val="clear" w:color="auto" w:fill="auto"/>
            <w:noWrap/>
            <w:vAlign w:val="center"/>
            <w:hideMark/>
          </w:tcPr>
          <w:p w14:paraId="28C87821" w14:textId="77777777" w:rsidR="00A37106" w:rsidRPr="00FB4771" w:rsidRDefault="00A37106" w:rsidP="008D18BA">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0.117</w:t>
            </w:r>
          </w:p>
        </w:tc>
        <w:tc>
          <w:tcPr>
            <w:tcW w:w="1134" w:type="dxa"/>
            <w:shd w:val="clear" w:color="auto" w:fill="auto"/>
            <w:noWrap/>
            <w:vAlign w:val="center"/>
            <w:hideMark/>
          </w:tcPr>
          <w:p w14:paraId="2DB55F8F" w14:textId="77777777" w:rsidR="00A37106" w:rsidRPr="00FB4771" w:rsidRDefault="00A37106" w:rsidP="008D18BA">
            <w:pPr>
              <w:spacing w:after="0" w:line="360" w:lineRule="auto"/>
              <w:jc w:val="center"/>
              <w:rPr>
                <w:rFonts w:ascii="Times New Roman" w:eastAsia="Times New Roman" w:hAnsi="Times New Roman" w:cs="Times New Roman"/>
                <w:color w:val="000000"/>
                <w:sz w:val="24"/>
                <w:szCs w:val="24"/>
                <w:lang w:eastAsia="es-MX"/>
              </w:rPr>
            </w:pPr>
          </w:p>
        </w:tc>
      </w:tr>
      <w:tr w:rsidR="008D18BA" w:rsidRPr="00FB4771" w14:paraId="7DEFEE9C" w14:textId="77777777" w:rsidTr="0061337B">
        <w:trPr>
          <w:trHeight w:val="828"/>
          <w:jc w:val="center"/>
        </w:trPr>
        <w:tc>
          <w:tcPr>
            <w:tcW w:w="1753" w:type="dxa"/>
            <w:shd w:val="clear" w:color="auto" w:fill="auto"/>
            <w:noWrap/>
            <w:vAlign w:val="center"/>
            <w:hideMark/>
          </w:tcPr>
          <w:p w14:paraId="3571DE8F" w14:textId="77777777" w:rsidR="00A37106" w:rsidRPr="00FB4771" w:rsidRDefault="00A37106" w:rsidP="0061337B">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Autoeficacia</w:t>
            </w:r>
          </w:p>
        </w:tc>
        <w:tc>
          <w:tcPr>
            <w:tcW w:w="1134" w:type="dxa"/>
            <w:shd w:val="clear" w:color="auto" w:fill="auto"/>
            <w:noWrap/>
            <w:vAlign w:val="center"/>
            <w:hideMark/>
          </w:tcPr>
          <w:p w14:paraId="6C73F32E" w14:textId="77777777" w:rsidR="00A37106" w:rsidRPr="00FB4771" w:rsidRDefault="00A37106" w:rsidP="008D18BA">
            <w:pPr>
              <w:spacing w:after="0" w:line="360" w:lineRule="auto"/>
              <w:jc w:val="center"/>
              <w:rPr>
                <w:rFonts w:ascii="Times New Roman" w:eastAsia="Times New Roman" w:hAnsi="Times New Roman" w:cs="Times New Roman"/>
                <w:color w:val="000000"/>
                <w:sz w:val="24"/>
                <w:szCs w:val="24"/>
                <w:lang w:eastAsia="es-MX"/>
              </w:rPr>
            </w:pPr>
          </w:p>
        </w:tc>
        <w:tc>
          <w:tcPr>
            <w:tcW w:w="1134" w:type="dxa"/>
            <w:shd w:val="clear" w:color="auto" w:fill="auto"/>
            <w:noWrap/>
            <w:vAlign w:val="center"/>
            <w:hideMark/>
          </w:tcPr>
          <w:p w14:paraId="374526BE" w14:textId="77777777" w:rsidR="00A37106" w:rsidRPr="00FB4771" w:rsidRDefault="00A37106" w:rsidP="008D18BA">
            <w:pPr>
              <w:spacing w:after="0" w:line="360" w:lineRule="auto"/>
              <w:jc w:val="center"/>
              <w:rPr>
                <w:rFonts w:ascii="Times New Roman" w:eastAsia="Times New Roman" w:hAnsi="Times New Roman" w:cs="Times New Roman"/>
                <w:sz w:val="24"/>
                <w:szCs w:val="24"/>
                <w:lang w:eastAsia="es-MX"/>
              </w:rPr>
            </w:pPr>
          </w:p>
        </w:tc>
        <w:tc>
          <w:tcPr>
            <w:tcW w:w="1134" w:type="dxa"/>
            <w:shd w:val="clear" w:color="auto" w:fill="auto"/>
            <w:noWrap/>
            <w:vAlign w:val="center"/>
            <w:hideMark/>
          </w:tcPr>
          <w:p w14:paraId="72EC2AC0" w14:textId="77777777" w:rsidR="00A37106" w:rsidRPr="00FB4771" w:rsidRDefault="00A37106" w:rsidP="008D18BA">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w:t>
            </w:r>
          </w:p>
        </w:tc>
        <w:tc>
          <w:tcPr>
            <w:tcW w:w="1134" w:type="dxa"/>
            <w:shd w:val="clear" w:color="auto" w:fill="auto"/>
            <w:noWrap/>
            <w:vAlign w:val="center"/>
            <w:hideMark/>
          </w:tcPr>
          <w:p w14:paraId="6930FEE2" w14:textId="77777777" w:rsidR="00A37106" w:rsidRPr="00FB4771" w:rsidRDefault="00A37106" w:rsidP="008D18BA">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0.498</w:t>
            </w:r>
          </w:p>
        </w:tc>
        <w:tc>
          <w:tcPr>
            <w:tcW w:w="1134" w:type="dxa"/>
            <w:shd w:val="clear" w:color="auto" w:fill="auto"/>
            <w:noWrap/>
            <w:vAlign w:val="center"/>
            <w:hideMark/>
          </w:tcPr>
          <w:p w14:paraId="17AF1D1D" w14:textId="77777777" w:rsidR="00A37106" w:rsidRPr="00FB4771" w:rsidRDefault="00A37106" w:rsidP="008D18BA">
            <w:pPr>
              <w:spacing w:after="0" w:line="360" w:lineRule="auto"/>
              <w:jc w:val="center"/>
              <w:rPr>
                <w:rFonts w:ascii="Times New Roman" w:eastAsia="Times New Roman" w:hAnsi="Times New Roman" w:cs="Times New Roman"/>
                <w:color w:val="000000"/>
                <w:sz w:val="24"/>
                <w:szCs w:val="24"/>
                <w:lang w:eastAsia="es-MX"/>
              </w:rPr>
            </w:pPr>
          </w:p>
        </w:tc>
        <w:tc>
          <w:tcPr>
            <w:tcW w:w="1134" w:type="dxa"/>
            <w:shd w:val="clear" w:color="auto" w:fill="auto"/>
            <w:noWrap/>
            <w:vAlign w:val="center"/>
            <w:hideMark/>
          </w:tcPr>
          <w:p w14:paraId="33FCA26D" w14:textId="77777777" w:rsidR="00A37106" w:rsidRPr="00FB4771" w:rsidRDefault="00A37106" w:rsidP="008D18BA">
            <w:pPr>
              <w:spacing w:after="0" w:line="360" w:lineRule="auto"/>
              <w:jc w:val="center"/>
              <w:rPr>
                <w:rFonts w:ascii="Times New Roman" w:eastAsia="Times New Roman" w:hAnsi="Times New Roman" w:cs="Times New Roman"/>
                <w:sz w:val="24"/>
                <w:szCs w:val="24"/>
                <w:lang w:eastAsia="es-MX"/>
              </w:rPr>
            </w:pPr>
          </w:p>
        </w:tc>
      </w:tr>
      <w:tr w:rsidR="008D18BA" w:rsidRPr="00FB4771" w14:paraId="3F04F284" w14:textId="77777777" w:rsidTr="0061337B">
        <w:trPr>
          <w:trHeight w:val="828"/>
          <w:jc w:val="center"/>
        </w:trPr>
        <w:tc>
          <w:tcPr>
            <w:tcW w:w="1753" w:type="dxa"/>
            <w:shd w:val="clear" w:color="auto" w:fill="auto"/>
            <w:noWrap/>
            <w:vAlign w:val="center"/>
            <w:hideMark/>
          </w:tcPr>
          <w:p w14:paraId="78A1CDA8" w14:textId="77777777" w:rsidR="00A37106" w:rsidRPr="00FB4771" w:rsidRDefault="009B3A2A" w:rsidP="0061337B">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Emprendimiento </w:t>
            </w:r>
            <w:r w:rsidR="00A37106" w:rsidRPr="00FB4771">
              <w:rPr>
                <w:rFonts w:ascii="Times New Roman" w:eastAsia="Times New Roman" w:hAnsi="Times New Roman" w:cs="Times New Roman"/>
                <w:color w:val="000000"/>
                <w:sz w:val="24"/>
                <w:szCs w:val="24"/>
                <w:lang w:eastAsia="es-MX"/>
              </w:rPr>
              <w:t>social</w:t>
            </w:r>
          </w:p>
        </w:tc>
        <w:tc>
          <w:tcPr>
            <w:tcW w:w="1134" w:type="dxa"/>
            <w:shd w:val="clear" w:color="auto" w:fill="auto"/>
            <w:noWrap/>
            <w:vAlign w:val="center"/>
            <w:hideMark/>
          </w:tcPr>
          <w:p w14:paraId="725B90F4" w14:textId="77777777" w:rsidR="00A37106" w:rsidRPr="00FB4771" w:rsidRDefault="00A37106" w:rsidP="008D18BA">
            <w:pPr>
              <w:spacing w:after="0" w:line="360" w:lineRule="auto"/>
              <w:jc w:val="center"/>
              <w:rPr>
                <w:rFonts w:ascii="Times New Roman" w:eastAsia="Times New Roman" w:hAnsi="Times New Roman" w:cs="Times New Roman"/>
                <w:color w:val="000000"/>
                <w:sz w:val="24"/>
                <w:szCs w:val="24"/>
                <w:lang w:eastAsia="es-MX"/>
              </w:rPr>
            </w:pPr>
          </w:p>
        </w:tc>
        <w:tc>
          <w:tcPr>
            <w:tcW w:w="1134" w:type="dxa"/>
            <w:shd w:val="clear" w:color="auto" w:fill="auto"/>
            <w:noWrap/>
            <w:vAlign w:val="center"/>
            <w:hideMark/>
          </w:tcPr>
          <w:p w14:paraId="3DD4C246" w14:textId="77777777" w:rsidR="00A37106" w:rsidRPr="00FB4771" w:rsidRDefault="00A37106" w:rsidP="008D18BA">
            <w:pPr>
              <w:spacing w:after="0" w:line="360" w:lineRule="auto"/>
              <w:jc w:val="center"/>
              <w:rPr>
                <w:rFonts w:ascii="Times New Roman" w:eastAsia="Times New Roman" w:hAnsi="Times New Roman" w:cs="Times New Roman"/>
                <w:sz w:val="24"/>
                <w:szCs w:val="24"/>
                <w:lang w:eastAsia="es-MX"/>
              </w:rPr>
            </w:pPr>
          </w:p>
        </w:tc>
        <w:tc>
          <w:tcPr>
            <w:tcW w:w="1134" w:type="dxa"/>
            <w:shd w:val="clear" w:color="auto" w:fill="auto"/>
            <w:noWrap/>
            <w:vAlign w:val="center"/>
            <w:hideMark/>
          </w:tcPr>
          <w:p w14:paraId="262DC4FB" w14:textId="77777777" w:rsidR="00A37106" w:rsidRPr="00FB4771" w:rsidRDefault="00A37106" w:rsidP="008D18BA">
            <w:pPr>
              <w:spacing w:after="0" w:line="360" w:lineRule="auto"/>
              <w:jc w:val="center"/>
              <w:rPr>
                <w:rFonts w:ascii="Times New Roman" w:eastAsia="Times New Roman" w:hAnsi="Times New Roman" w:cs="Times New Roman"/>
                <w:sz w:val="24"/>
                <w:szCs w:val="24"/>
                <w:lang w:eastAsia="es-MX"/>
              </w:rPr>
            </w:pPr>
          </w:p>
        </w:tc>
        <w:tc>
          <w:tcPr>
            <w:tcW w:w="1134" w:type="dxa"/>
            <w:shd w:val="clear" w:color="auto" w:fill="auto"/>
            <w:noWrap/>
            <w:vAlign w:val="center"/>
            <w:hideMark/>
          </w:tcPr>
          <w:p w14:paraId="44EAAAF3" w14:textId="77777777" w:rsidR="00A37106" w:rsidRPr="00FB4771" w:rsidRDefault="00A37106" w:rsidP="008D18BA">
            <w:pPr>
              <w:spacing w:after="0" w:line="360" w:lineRule="auto"/>
              <w:jc w:val="center"/>
              <w:rPr>
                <w:rFonts w:ascii="Times New Roman" w:eastAsia="Times New Roman" w:hAnsi="Times New Roman" w:cs="Times New Roman"/>
                <w:sz w:val="24"/>
                <w:szCs w:val="24"/>
                <w:lang w:eastAsia="es-MX"/>
              </w:rPr>
            </w:pPr>
          </w:p>
        </w:tc>
        <w:tc>
          <w:tcPr>
            <w:tcW w:w="1134" w:type="dxa"/>
            <w:shd w:val="clear" w:color="auto" w:fill="auto"/>
            <w:noWrap/>
            <w:vAlign w:val="center"/>
            <w:hideMark/>
          </w:tcPr>
          <w:p w14:paraId="79ACF6FA" w14:textId="77777777" w:rsidR="00A37106" w:rsidRPr="00FB4771" w:rsidRDefault="00A37106" w:rsidP="008D18BA">
            <w:pPr>
              <w:spacing w:after="0" w:line="360" w:lineRule="auto"/>
              <w:jc w:val="center"/>
              <w:rPr>
                <w:rFonts w:ascii="Times New Roman" w:eastAsia="Times New Roman" w:hAnsi="Times New Roman" w:cs="Times New Roman"/>
                <w:sz w:val="24"/>
                <w:szCs w:val="24"/>
                <w:lang w:eastAsia="es-MX"/>
              </w:rPr>
            </w:pPr>
          </w:p>
        </w:tc>
        <w:tc>
          <w:tcPr>
            <w:tcW w:w="1134" w:type="dxa"/>
            <w:shd w:val="clear" w:color="auto" w:fill="auto"/>
            <w:noWrap/>
            <w:vAlign w:val="center"/>
            <w:hideMark/>
          </w:tcPr>
          <w:p w14:paraId="7B8BD8B1" w14:textId="77777777" w:rsidR="00A37106" w:rsidRPr="00FB4771" w:rsidRDefault="00A37106" w:rsidP="008D18BA">
            <w:pPr>
              <w:spacing w:after="0" w:line="360" w:lineRule="auto"/>
              <w:jc w:val="center"/>
              <w:rPr>
                <w:rFonts w:ascii="Times New Roman" w:eastAsia="Times New Roman" w:hAnsi="Times New Roman" w:cs="Times New Roman"/>
                <w:sz w:val="24"/>
                <w:szCs w:val="24"/>
                <w:lang w:eastAsia="es-MX"/>
              </w:rPr>
            </w:pPr>
          </w:p>
        </w:tc>
      </w:tr>
      <w:tr w:rsidR="008D18BA" w:rsidRPr="00FB4771" w14:paraId="78659031" w14:textId="77777777" w:rsidTr="0061337B">
        <w:trPr>
          <w:trHeight w:val="828"/>
          <w:jc w:val="center"/>
        </w:trPr>
        <w:tc>
          <w:tcPr>
            <w:tcW w:w="1753" w:type="dxa"/>
            <w:shd w:val="clear" w:color="auto" w:fill="auto"/>
            <w:noWrap/>
            <w:vAlign w:val="center"/>
            <w:hideMark/>
          </w:tcPr>
          <w:p w14:paraId="3BD8814E" w14:textId="77777777" w:rsidR="00A37106" w:rsidRPr="00FB4771" w:rsidRDefault="009B3A2A" w:rsidP="0061337B">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Intención </w:t>
            </w:r>
            <w:r w:rsidR="00A37106" w:rsidRPr="00FB4771">
              <w:rPr>
                <w:rFonts w:ascii="Times New Roman" w:eastAsia="Times New Roman" w:hAnsi="Times New Roman" w:cs="Times New Roman"/>
                <w:color w:val="000000"/>
                <w:sz w:val="24"/>
                <w:szCs w:val="24"/>
                <w:lang w:eastAsia="es-MX"/>
              </w:rPr>
              <w:t>emprendedora</w:t>
            </w:r>
          </w:p>
        </w:tc>
        <w:tc>
          <w:tcPr>
            <w:tcW w:w="1134" w:type="dxa"/>
            <w:shd w:val="clear" w:color="auto" w:fill="auto"/>
            <w:noWrap/>
            <w:vAlign w:val="center"/>
            <w:hideMark/>
          </w:tcPr>
          <w:p w14:paraId="7BE54E85" w14:textId="77777777" w:rsidR="00A37106" w:rsidRPr="00FB4771" w:rsidRDefault="00A37106" w:rsidP="008D18BA">
            <w:pPr>
              <w:spacing w:after="0" w:line="360" w:lineRule="auto"/>
              <w:jc w:val="center"/>
              <w:rPr>
                <w:rFonts w:ascii="Times New Roman" w:eastAsia="Times New Roman" w:hAnsi="Times New Roman" w:cs="Times New Roman"/>
                <w:color w:val="000000"/>
                <w:sz w:val="24"/>
                <w:szCs w:val="24"/>
                <w:lang w:eastAsia="es-MX"/>
              </w:rPr>
            </w:pPr>
          </w:p>
        </w:tc>
        <w:tc>
          <w:tcPr>
            <w:tcW w:w="1134" w:type="dxa"/>
            <w:shd w:val="clear" w:color="auto" w:fill="auto"/>
            <w:noWrap/>
            <w:vAlign w:val="center"/>
            <w:hideMark/>
          </w:tcPr>
          <w:p w14:paraId="27024592" w14:textId="77777777" w:rsidR="00A37106" w:rsidRPr="00FB4771" w:rsidRDefault="00A37106" w:rsidP="008D18BA">
            <w:pPr>
              <w:spacing w:after="0" w:line="360" w:lineRule="auto"/>
              <w:jc w:val="center"/>
              <w:rPr>
                <w:rFonts w:ascii="Times New Roman" w:eastAsia="Times New Roman" w:hAnsi="Times New Roman" w:cs="Times New Roman"/>
                <w:sz w:val="24"/>
                <w:szCs w:val="24"/>
                <w:lang w:eastAsia="es-MX"/>
              </w:rPr>
            </w:pPr>
          </w:p>
        </w:tc>
        <w:tc>
          <w:tcPr>
            <w:tcW w:w="1134" w:type="dxa"/>
            <w:shd w:val="clear" w:color="auto" w:fill="auto"/>
            <w:noWrap/>
            <w:vAlign w:val="center"/>
            <w:hideMark/>
          </w:tcPr>
          <w:p w14:paraId="1D33B241" w14:textId="77777777" w:rsidR="00A37106" w:rsidRPr="00FB4771" w:rsidRDefault="00A37106" w:rsidP="008D18BA">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w:t>
            </w:r>
          </w:p>
        </w:tc>
        <w:tc>
          <w:tcPr>
            <w:tcW w:w="1134" w:type="dxa"/>
            <w:shd w:val="clear" w:color="auto" w:fill="auto"/>
            <w:noWrap/>
            <w:vAlign w:val="center"/>
            <w:hideMark/>
          </w:tcPr>
          <w:p w14:paraId="634A34A3" w14:textId="77777777" w:rsidR="00A37106" w:rsidRPr="00FB4771" w:rsidRDefault="00A37106" w:rsidP="008D18BA">
            <w:pPr>
              <w:spacing w:after="0" w:line="360" w:lineRule="auto"/>
              <w:jc w:val="center"/>
              <w:rPr>
                <w:rFonts w:ascii="Times New Roman" w:eastAsia="Times New Roman" w:hAnsi="Times New Roman" w:cs="Times New Roman"/>
                <w:color w:val="000000"/>
                <w:sz w:val="24"/>
                <w:szCs w:val="24"/>
                <w:lang w:eastAsia="es-MX"/>
              </w:rPr>
            </w:pPr>
          </w:p>
        </w:tc>
        <w:tc>
          <w:tcPr>
            <w:tcW w:w="1134" w:type="dxa"/>
            <w:shd w:val="clear" w:color="auto" w:fill="auto"/>
            <w:noWrap/>
            <w:vAlign w:val="center"/>
            <w:hideMark/>
          </w:tcPr>
          <w:p w14:paraId="30D246EE" w14:textId="77777777" w:rsidR="00A37106" w:rsidRPr="00FB4771" w:rsidRDefault="00A37106" w:rsidP="008D18BA">
            <w:pPr>
              <w:spacing w:after="0" w:line="360" w:lineRule="auto"/>
              <w:jc w:val="center"/>
              <w:rPr>
                <w:rFonts w:ascii="Times New Roman" w:eastAsia="Times New Roman" w:hAnsi="Times New Roman" w:cs="Times New Roman"/>
                <w:sz w:val="24"/>
                <w:szCs w:val="24"/>
                <w:lang w:eastAsia="es-MX"/>
              </w:rPr>
            </w:pPr>
          </w:p>
        </w:tc>
        <w:tc>
          <w:tcPr>
            <w:tcW w:w="1134" w:type="dxa"/>
            <w:shd w:val="clear" w:color="auto" w:fill="auto"/>
            <w:noWrap/>
            <w:vAlign w:val="center"/>
            <w:hideMark/>
          </w:tcPr>
          <w:p w14:paraId="0DF7D9A7" w14:textId="77777777" w:rsidR="00A37106" w:rsidRPr="00FB4771" w:rsidRDefault="00A37106" w:rsidP="008D18BA">
            <w:pPr>
              <w:spacing w:after="0" w:line="360" w:lineRule="auto"/>
              <w:jc w:val="center"/>
              <w:rPr>
                <w:rFonts w:ascii="Times New Roman" w:eastAsia="Times New Roman" w:hAnsi="Times New Roman" w:cs="Times New Roman"/>
                <w:sz w:val="24"/>
                <w:szCs w:val="24"/>
                <w:lang w:eastAsia="es-MX"/>
              </w:rPr>
            </w:pPr>
          </w:p>
        </w:tc>
      </w:tr>
      <w:tr w:rsidR="008D18BA" w:rsidRPr="00FB4771" w14:paraId="39A736EB" w14:textId="77777777" w:rsidTr="0061337B">
        <w:trPr>
          <w:trHeight w:val="828"/>
          <w:jc w:val="center"/>
        </w:trPr>
        <w:tc>
          <w:tcPr>
            <w:tcW w:w="1753" w:type="dxa"/>
            <w:shd w:val="clear" w:color="auto" w:fill="auto"/>
            <w:noWrap/>
            <w:vAlign w:val="center"/>
            <w:hideMark/>
          </w:tcPr>
          <w:p w14:paraId="6B598E4D" w14:textId="77777777" w:rsidR="00A37106" w:rsidRPr="00FB4771" w:rsidRDefault="009B3A2A" w:rsidP="0061337B">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Percepción </w:t>
            </w:r>
            <w:r w:rsidR="00A37106" w:rsidRPr="00FB4771">
              <w:rPr>
                <w:rFonts w:ascii="Times New Roman" w:eastAsia="Times New Roman" w:hAnsi="Times New Roman" w:cs="Times New Roman"/>
                <w:color w:val="000000"/>
                <w:sz w:val="24"/>
                <w:szCs w:val="24"/>
                <w:lang w:eastAsia="es-MX"/>
              </w:rPr>
              <w:t>positiva del ES</w:t>
            </w:r>
          </w:p>
        </w:tc>
        <w:tc>
          <w:tcPr>
            <w:tcW w:w="1134" w:type="dxa"/>
            <w:shd w:val="clear" w:color="auto" w:fill="auto"/>
            <w:noWrap/>
            <w:vAlign w:val="center"/>
            <w:hideMark/>
          </w:tcPr>
          <w:p w14:paraId="65B50C64" w14:textId="77777777" w:rsidR="00A37106" w:rsidRPr="00FB4771" w:rsidRDefault="00A37106" w:rsidP="008D18BA">
            <w:pPr>
              <w:spacing w:after="0" w:line="360" w:lineRule="auto"/>
              <w:jc w:val="center"/>
              <w:rPr>
                <w:rFonts w:ascii="Times New Roman" w:eastAsia="Times New Roman" w:hAnsi="Times New Roman" w:cs="Times New Roman"/>
                <w:color w:val="000000"/>
                <w:sz w:val="24"/>
                <w:szCs w:val="24"/>
                <w:lang w:eastAsia="es-MX"/>
              </w:rPr>
            </w:pPr>
          </w:p>
        </w:tc>
        <w:tc>
          <w:tcPr>
            <w:tcW w:w="1134" w:type="dxa"/>
            <w:shd w:val="clear" w:color="auto" w:fill="auto"/>
            <w:noWrap/>
            <w:vAlign w:val="center"/>
            <w:hideMark/>
          </w:tcPr>
          <w:p w14:paraId="6DA9523C" w14:textId="77777777" w:rsidR="00A37106" w:rsidRPr="00FB4771" w:rsidRDefault="00A37106" w:rsidP="008D18BA">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0.18</w:t>
            </w:r>
          </w:p>
        </w:tc>
        <w:tc>
          <w:tcPr>
            <w:tcW w:w="1134" w:type="dxa"/>
            <w:shd w:val="clear" w:color="auto" w:fill="auto"/>
            <w:noWrap/>
            <w:vAlign w:val="center"/>
            <w:hideMark/>
          </w:tcPr>
          <w:p w14:paraId="13C4B5F2" w14:textId="77777777" w:rsidR="00A37106" w:rsidRPr="00FB4771" w:rsidRDefault="00A37106" w:rsidP="008D18BA">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w:t>
            </w:r>
          </w:p>
        </w:tc>
        <w:tc>
          <w:tcPr>
            <w:tcW w:w="1134" w:type="dxa"/>
            <w:shd w:val="clear" w:color="auto" w:fill="auto"/>
            <w:noWrap/>
            <w:vAlign w:val="center"/>
            <w:hideMark/>
          </w:tcPr>
          <w:p w14:paraId="7C84B8FC" w14:textId="77777777" w:rsidR="00A37106" w:rsidRPr="00FB4771" w:rsidRDefault="00A37106" w:rsidP="008D18BA">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0.009</w:t>
            </w:r>
          </w:p>
        </w:tc>
        <w:tc>
          <w:tcPr>
            <w:tcW w:w="1134" w:type="dxa"/>
            <w:shd w:val="clear" w:color="auto" w:fill="auto"/>
            <w:noWrap/>
            <w:vAlign w:val="center"/>
            <w:hideMark/>
          </w:tcPr>
          <w:p w14:paraId="0AB9A4F8" w14:textId="77777777" w:rsidR="00A37106" w:rsidRPr="00FB4771" w:rsidRDefault="00A37106" w:rsidP="008D18BA">
            <w:pPr>
              <w:spacing w:after="0" w:line="360" w:lineRule="auto"/>
              <w:jc w:val="center"/>
              <w:rPr>
                <w:rFonts w:ascii="Times New Roman" w:eastAsia="Times New Roman" w:hAnsi="Times New Roman" w:cs="Times New Roman"/>
                <w:color w:val="000000"/>
                <w:sz w:val="24"/>
                <w:szCs w:val="24"/>
                <w:lang w:eastAsia="es-MX"/>
              </w:rPr>
            </w:pPr>
          </w:p>
        </w:tc>
        <w:tc>
          <w:tcPr>
            <w:tcW w:w="1134" w:type="dxa"/>
            <w:shd w:val="clear" w:color="auto" w:fill="auto"/>
            <w:noWrap/>
            <w:vAlign w:val="center"/>
            <w:hideMark/>
          </w:tcPr>
          <w:p w14:paraId="0EFA76AB" w14:textId="77777777" w:rsidR="00A37106" w:rsidRPr="00FB4771" w:rsidRDefault="00A37106" w:rsidP="008D18BA">
            <w:pPr>
              <w:spacing w:after="0" w:line="360" w:lineRule="auto"/>
              <w:jc w:val="center"/>
              <w:rPr>
                <w:rFonts w:ascii="Times New Roman" w:eastAsia="Times New Roman" w:hAnsi="Times New Roman" w:cs="Times New Roman"/>
                <w:sz w:val="24"/>
                <w:szCs w:val="24"/>
                <w:lang w:eastAsia="es-MX"/>
              </w:rPr>
            </w:pPr>
          </w:p>
        </w:tc>
      </w:tr>
      <w:tr w:rsidR="008D18BA" w:rsidRPr="00FB4771" w14:paraId="48FEC95E" w14:textId="77777777" w:rsidTr="0061337B">
        <w:trPr>
          <w:trHeight w:val="828"/>
          <w:jc w:val="center"/>
        </w:trPr>
        <w:tc>
          <w:tcPr>
            <w:tcW w:w="1753" w:type="dxa"/>
            <w:shd w:val="clear" w:color="auto" w:fill="auto"/>
            <w:noWrap/>
            <w:vAlign w:val="center"/>
            <w:hideMark/>
          </w:tcPr>
          <w:p w14:paraId="5EF2A312" w14:textId="77777777" w:rsidR="00A37106" w:rsidRPr="00FB4771" w:rsidRDefault="009B3A2A" w:rsidP="0061337B">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 xml:space="preserve">Soporte </w:t>
            </w:r>
            <w:r w:rsidR="00A37106" w:rsidRPr="00FB4771">
              <w:rPr>
                <w:rFonts w:ascii="Times New Roman" w:eastAsia="Times New Roman" w:hAnsi="Times New Roman" w:cs="Times New Roman"/>
                <w:color w:val="000000"/>
                <w:sz w:val="24"/>
                <w:szCs w:val="24"/>
                <w:lang w:eastAsia="es-MX"/>
              </w:rPr>
              <w:t>institucional ES</w:t>
            </w:r>
          </w:p>
        </w:tc>
        <w:tc>
          <w:tcPr>
            <w:tcW w:w="1134" w:type="dxa"/>
            <w:shd w:val="clear" w:color="auto" w:fill="auto"/>
            <w:noWrap/>
            <w:vAlign w:val="center"/>
            <w:hideMark/>
          </w:tcPr>
          <w:p w14:paraId="1D66D13E" w14:textId="77777777" w:rsidR="00A37106" w:rsidRPr="00FB4771" w:rsidRDefault="00A37106" w:rsidP="008D18BA">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0.096</w:t>
            </w:r>
          </w:p>
        </w:tc>
        <w:tc>
          <w:tcPr>
            <w:tcW w:w="1134" w:type="dxa"/>
            <w:shd w:val="clear" w:color="auto" w:fill="auto"/>
            <w:noWrap/>
            <w:vAlign w:val="center"/>
            <w:hideMark/>
          </w:tcPr>
          <w:p w14:paraId="0C75F9FD" w14:textId="77777777" w:rsidR="00A37106" w:rsidRPr="00FB4771" w:rsidRDefault="00A37106" w:rsidP="008D18BA">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0.018</w:t>
            </w:r>
          </w:p>
        </w:tc>
        <w:tc>
          <w:tcPr>
            <w:tcW w:w="1134" w:type="dxa"/>
            <w:shd w:val="clear" w:color="auto" w:fill="auto"/>
            <w:noWrap/>
            <w:vAlign w:val="center"/>
            <w:hideMark/>
          </w:tcPr>
          <w:p w14:paraId="250416CF" w14:textId="77777777" w:rsidR="00A37106" w:rsidRPr="00FB4771" w:rsidRDefault="00A37106" w:rsidP="008D18BA">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0.01</w:t>
            </w:r>
          </w:p>
        </w:tc>
        <w:tc>
          <w:tcPr>
            <w:tcW w:w="1134" w:type="dxa"/>
            <w:shd w:val="clear" w:color="auto" w:fill="auto"/>
            <w:noWrap/>
            <w:vAlign w:val="center"/>
            <w:hideMark/>
          </w:tcPr>
          <w:p w14:paraId="28EBCA02" w14:textId="77777777" w:rsidR="00A37106" w:rsidRPr="00FB4771" w:rsidRDefault="00A37106" w:rsidP="008D18BA">
            <w:pPr>
              <w:spacing w:after="0" w:line="360" w:lineRule="auto"/>
              <w:jc w:val="center"/>
              <w:rPr>
                <w:rFonts w:ascii="Times New Roman" w:eastAsia="Times New Roman" w:hAnsi="Times New Roman" w:cs="Times New Roman"/>
                <w:color w:val="000000"/>
                <w:sz w:val="24"/>
                <w:szCs w:val="24"/>
                <w:lang w:eastAsia="es-MX"/>
              </w:rPr>
            </w:pPr>
          </w:p>
        </w:tc>
        <w:tc>
          <w:tcPr>
            <w:tcW w:w="1134" w:type="dxa"/>
            <w:shd w:val="clear" w:color="auto" w:fill="auto"/>
            <w:noWrap/>
            <w:vAlign w:val="center"/>
            <w:hideMark/>
          </w:tcPr>
          <w:p w14:paraId="78B17B26" w14:textId="77777777" w:rsidR="00A37106" w:rsidRPr="00FB4771" w:rsidRDefault="00A37106" w:rsidP="008D18BA">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0.186</w:t>
            </w:r>
          </w:p>
        </w:tc>
        <w:tc>
          <w:tcPr>
            <w:tcW w:w="1134" w:type="dxa"/>
            <w:shd w:val="clear" w:color="auto" w:fill="auto"/>
            <w:noWrap/>
            <w:vAlign w:val="center"/>
            <w:hideMark/>
          </w:tcPr>
          <w:p w14:paraId="4BCE6B7F" w14:textId="77777777" w:rsidR="00A37106" w:rsidRPr="00FB4771" w:rsidRDefault="00A37106" w:rsidP="008D18BA">
            <w:pPr>
              <w:spacing w:after="0" w:line="360" w:lineRule="auto"/>
              <w:jc w:val="center"/>
              <w:rPr>
                <w:rFonts w:ascii="Times New Roman" w:eastAsia="Times New Roman" w:hAnsi="Times New Roman" w:cs="Times New Roman"/>
                <w:color w:val="000000"/>
                <w:sz w:val="24"/>
                <w:szCs w:val="24"/>
                <w:lang w:eastAsia="es-MX"/>
              </w:rPr>
            </w:pPr>
          </w:p>
        </w:tc>
      </w:tr>
    </w:tbl>
    <w:p w14:paraId="6974D835" w14:textId="77777777" w:rsidR="008D18BA" w:rsidRPr="00FB4771" w:rsidRDefault="008D18BA" w:rsidP="008D18BA">
      <w:pPr>
        <w:spacing w:after="0" w:line="360" w:lineRule="auto"/>
        <w:jc w:val="center"/>
        <w:rPr>
          <w:rFonts w:ascii="Times New Roman" w:eastAsia="Batang" w:hAnsi="Times New Roman" w:cs="Times New Roman"/>
          <w:sz w:val="24"/>
          <w:szCs w:val="24"/>
          <w:lang w:eastAsia="es-ES"/>
        </w:rPr>
      </w:pPr>
      <w:r w:rsidRPr="00FB4771">
        <w:rPr>
          <w:rFonts w:ascii="Times New Roman" w:eastAsia="Batang" w:hAnsi="Times New Roman" w:cs="Times New Roman"/>
          <w:sz w:val="24"/>
          <w:szCs w:val="24"/>
          <w:lang w:eastAsia="es-ES"/>
        </w:rPr>
        <w:t>Fuente: Elaboración propia</w:t>
      </w:r>
    </w:p>
    <w:p w14:paraId="55A6F6EB" w14:textId="28048102" w:rsidR="009B3A2A" w:rsidRPr="00FB4771" w:rsidRDefault="00AF194A" w:rsidP="0061337B">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E</w:t>
      </w:r>
      <w:r w:rsidR="009B3A2A" w:rsidRPr="00FB4771">
        <w:rPr>
          <w:rFonts w:ascii="Times New Roman" w:hAnsi="Times New Roman" w:cs="Times New Roman"/>
          <w:sz w:val="24"/>
          <w:szCs w:val="24"/>
        </w:rPr>
        <w:t>n el presente estudio,</w:t>
      </w:r>
      <w:r w:rsidR="00D53940" w:rsidRPr="00FB4771">
        <w:rPr>
          <w:rFonts w:ascii="Times New Roman" w:hAnsi="Times New Roman" w:cs="Times New Roman"/>
          <w:sz w:val="24"/>
          <w:szCs w:val="24"/>
        </w:rPr>
        <w:t xml:space="preserve"> como se puede apreciar en la tabla </w:t>
      </w:r>
      <w:r w:rsidR="000F621A" w:rsidRPr="00FB4771">
        <w:rPr>
          <w:rFonts w:ascii="Times New Roman" w:hAnsi="Times New Roman" w:cs="Times New Roman"/>
          <w:sz w:val="24"/>
          <w:szCs w:val="24"/>
        </w:rPr>
        <w:t>10</w:t>
      </w:r>
      <w:r w:rsidR="00D53940" w:rsidRPr="00FB4771">
        <w:rPr>
          <w:rFonts w:ascii="Times New Roman" w:hAnsi="Times New Roman" w:cs="Times New Roman"/>
          <w:sz w:val="24"/>
          <w:szCs w:val="24"/>
        </w:rPr>
        <w:t>,</w:t>
      </w:r>
      <w:r w:rsidR="009B3A2A" w:rsidRPr="00FB4771">
        <w:rPr>
          <w:rFonts w:ascii="Times New Roman" w:hAnsi="Times New Roman" w:cs="Times New Roman"/>
          <w:sz w:val="24"/>
          <w:szCs w:val="24"/>
        </w:rPr>
        <w:t xml:space="preserve"> </w:t>
      </w:r>
      <w:r w:rsidR="008D18BA" w:rsidRPr="00FB4771">
        <w:rPr>
          <w:rFonts w:ascii="Times New Roman" w:hAnsi="Times New Roman" w:cs="Times New Roman"/>
          <w:sz w:val="24"/>
          <w:szCs w:val="24"/>
        </w:rPr>
        <w:t>“A</w:t>
      </w:r>
      <w:r w:rsidR="009B3A2A" w:rsidRPr="00FB4771">
        <w:rPr>
          <w:rFonts w:ascii="Times New Roman" w:hAnsi="Times New Roman" w:cs="Times New Roman"/>
          <w:sz w:val="24"/>
          <w:szCs w:val="24"/>
        </w:rPr>
        <w:t>utoeficacia</w:t>
      </w:r>
      <w:r w:rsidR="008D18BA" w:rsidRPr="00FB4771">
        <w:rPr>
          <w:rFonts w:ascii="Times New Roman" w:hAnsi="Times New Roman" w:cs="Times New Roman"/>
          <w:sz w:val="24"/>
          <w:szCs w:val="24"/>
        </w:rPr>
        <w:t>”</w:t>
      </w:r>
      <w:r w:rsidR="009B3A2A" w:rsidRPr="00FB4771">
        <w:rPr>
          <w:rFonts w:ascii="Times New Roman" w:hAnsi="Times New Roman" w:cs="Times New Roman"/>
          <w:sz w:val="24"/>
          <w:szCs w:val="24"/>
        </w:rPr>
        <w:t xml:space="preserve"> (exógeno) tiene un efecto fuerte (</w:t>
      </w:r>
      <m:oMath>
        <m:sSup>
          <m:sSupPr>
            <m:ctrlPr>
              <w:rPr>
                <w:rFonts w:ascii="Cambria Math" w:hAnsi="Cambria Math" w:cs="Times New Roman"/>
                <w:sz w:val="24"/>
                <w:szCs w:val="24"/>
              </w:rPr>
            </m:ctrlPr>
          </m:sSupPr>
          <m:e>
            <m:r>
              <w:rPr>
                <w:rFonts w:ascii="Cambria Math" w:hAnsi="Cambria Math" w:cs="Times New Roman"/>
                <w:sz w:val="24"/>
                <w:szCs w:val="24"/>
              </w:rPr>
              <m:t>f</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&gt;.35</m:t>
        </m:r>
      </m:oMath>
      <w:r w:rsidR="009B3A2A" w:rsidRPr="00FB4771">
        <w:rPr>
          <w:rFonts w:ascii="Times New Roman" w:hAnsi="Times New Roman" w:cs="Times New Roman"/>
          <w:sz w:val="24"/>
          <w:szCs w:val="24"/>
        </w:rPr>
        <w:t xml:space="preserve">) sobre </w:t>
      </w:r>
      <w:r w:rsidR="008D18BA" w:rsidRPr="00FB4771">
        <w:rPr>
          <w:rFonts w:ascii="Times New Roman" w:hAnsi="Times New Roman" w:cs="Times New Roman"/>
          <w:sz w:val="24"/>
          <w:szCs w:val="24"/>
        </w:rPr>
        <w:t>“I</w:t>
      </w:r>
      <w:r w:rsidR="009B3A2A" w:rsidRPr="00FB4771">
        <w:rPr>
          <w:rFonts w:ascii="Times New Roman" w:hAnsi="Times New Roman" w:cs="Times New Roman"/>
          <w:sz w:val="24"/>
          <w:szCs w:val="24"/>
        </w:rPr>
        <w:t>n</w:t>
      </w:r>
      <w:r w:rsidR="00E35F49" w:rsidRPr="00FB4771">
        <w:rPr>
          <w:rFonts w:ascii="Times New Roman" w:hAnsi="Times New Roman" w:cs="Times New Roman"/>
          <w:sz w:val="24"/>
          <w:szCs w:val="24"/>
        </w:rPr>
        <w:t>tención emprendedora</w:t>
      </w:r>
      <w:r w:rsidR="008D18BA" w:rsidRPr="00FB4771">
        <w:rPr>
          <w:rFonts w:ascii="Times New Roman" w:hAnsi="Times New Roman" w:cs="Times New Roman"/>
          <w:sz w:val="24"/>
          <w:szCs w:val="24"/>
        </w:rPr>
        <w:t>”</w:t>
      </w:r>
      <w:r w:rsidR="00E35F49" w:rsidRPr="00FB4771">
        <w:rPr>
          <w:rFonts w:ascii="Times New Roman" w:hAnsi="Times New Roman" w:cs="Times New Roman"/>
          <w:sz w:val="24"/>
          <w:szCs w:val="24"/>
        </w:rPr>
        <w:t xml:space="preserve"> (endógeno</w:t>
      </w:r>
      <w:r w:rsidR="008D18BA" w:rsidRPr="00FB4771">
        <w:rPr>
          <w:rFonts w:ascii="Times New Roman" w:hAnsi="Times New Roman" w:cs="Times New Roman"/>
          <w:sz w:val="24"/>
          <w:szCs w:val="24"/>
        </w:rPr>
        <w:t>). “P</w:t>
      </w:r>
      <w:r w:rsidR="00E35F49" w:rsidRPr="00FB4771">
        <w:rPr>
          <w:rFonts w:ascii="Times New Roman" w:hAnsi="Times New Roman" w:cs="Times New Roman"/>
          <w:sz w:val="24"/>
          <w:szCs w:val="24"/>
        </w:rPr>
        <w:t>ercepción positiva</w:t>
      </w:r>
      <w:r w:rsidR="00143738" w:rsidRPr="00FB4771">
        <w:rPr>
          <w:rFonts w:ascii="Times New Roman" w:hAnsi="Times New Roman" w:cs="Times New Roman"/>
          <w:sz w:val="24"/>
          <w:szCs w:val="24"/>
        </w:rPr>
        <w:t xml:space="preserve"> del emprendimiento social</w:t>
      </w:r>
      <w:r w:rsidR="008D18BA" w:rsidRPr="00FB4771">
        <w:rPr>
          <w:rFonts w:ascii="Times New Roman" w:hAnsi="Times New Roman" w:cs="Times New Roman"/>
          <w:sz w:val="24"/>
          <w:szCs w:val="24"/>
        </w:rPr>
        <w:t>”</w:t>
      </w:r>
      <w:r w:rsidR="00E35F49" w:rsidRPr="00FB4771">
        <w:rPr>
          <w:rFonts w:ascii="Times New Roman" w:hAnsi="Times New Roman" w:cs="Times New Roman"/>
          <w:sz w:val="24"/>
          <w:szCs w:val="24"/>
        </w:rPr>
        <w:t xml:space="preserve">, </w:t>
      </w:r>
      <w:r w:rsidR="008D18BA" w:rsidRPr="00FB4771">
        <w:rPr>
          <w:rFonts w:ascii="Times New Roman" w:hAnsi="Times New Roman" w:cs="Times New Roman"/>
          <w:sz w:val="24"/>
          <w:szCs w:val="24"/>
        </w:rPr>
        <w:t xml:space="preserve">“Aprobación </w:t>
      </w:r>
      <w:r w:rsidR="00E35F49" w:rsidRPr="00FB4771">
        <w:rPr>
          <w:rFonts w:ascii="Times New Roman" w:hAnsi="Times New Roman" w:cs="Times New Roman"/>
          <w:sz w:val="24"/>
          <w:szCs w:val="24"/>
        </w:rPr>
        <w:t>social</w:t>
      </w:r>
      <w:r w:rsidR="008D18BA" w:rsidRPr="00FB4771">
        <w:rPr>
          <w:rFonts w:ascii="Times New Roman" w:hAnsi="Times New Roman" w:cs="Times New Roman"/>
          <w:sz w:val="24"/>
          <w:szCs w:val="24"/>
        </w:rPr>
        <w:t xml:space="preserve">” </w:t>
      </w:r>
      <w:r w:rsidR="00E35F49" w:rsidRPr="00FB4771">
        <w:rPr>
          <w:rFonts w:ascii="Times New Roman" w:hAnsi="Times New Roman" w:cs="Times New Roman"/>
          <w:sz w:val="24"/>
          <w:szCs w:val="24"/>
        </w:rPr>
        <w:t xml:space="preserve">y </w:t>
      </w:r>
      <w:r w:rsidR="008D18BA" w:rsidRPr="00FB4771">
        <w:rPr>
          <w:rFonts w:ascii="Times New Roman" w:hAnsi="Times New Roman" w:cs="Times New Roman"/>
          <w:sz w:val="24"/>
          <w:szCs w:val="24"/>
        </w:rPr>
        <w:t xml:space="preserve">“Soporte </w:t>
      </w:r>
      <w:r w:rsidR="00E35F49" w:rsidRPr="00FB4771">
        <w:rPr>
          <w:rFonts w:ascii="Times New Roman" w:hAnsi="Times New Roman" w:cs="Times New Roman"/>
          <w:sz w:val="24"/>
          <w:szCs w:val="24"/>
        </w:rPr>
        <w:t>institucional</w:t>
      </w:r>
      <w:r w:rsidR="008D18BA" w:rsidRPr="00FB4771">
        <w:rPr>
          <w:rFonts w:ascii="Times New Roman" w:hAnsi="Times New Roman" w:cs="Times New Roman"/>
          <w:sz w:val="24"/>
          <w:szCs w:val="24"/>
        </w:rPr>
        <w:t xml:space="preserve">” </w:t>
      </w:r>
      <w:r w:rsidR="00E35F49" w:rsidRPr="00FB4771">
        <w:rPr>
          <w:rFonts w:ascii="Times New Roman" w:hAnsi="Times New Roman" w:cs="Times New Roman"/>
          <w:sz w:val="24"/>
          <w:szCs w:val="24"/>
        </w:rPr>
        <w:t>tienen un efecto moderado</w:t>
      </w:r>
      <w:r w:rsidR="00143738" w:rsidRPr="00FB4771">
        <w:rPr>
          <w:rFonts w:ascii="Times New Roman" w:hAnsi="Times New Roman" w:cs="Times New Roman"/>
          <w:sz w:val="24"/>
          <w:szCs w:val="24"/>
        </w:rPr>
        <w:t xml:space="preserve"> </w:t>
      </w:r>
      <m:oMath>
        <m:r>
          <m:rPr>
            <m:sty m:val="p"/>
          </m:rPr>
          <w:rPr>
            <w:rFonts w:ascii="Cambria Math" w:hAnsi="Cambria Math" w:cs="Times New Roman"/>
            <w:sz w:val="24"/>
            <w:szCs w:val="24"/>
          </w:rPr>
          <m:t>(15≥</m:t>
        </m:r>
        <m:sSup>
          <m:sSupPr>
            <m:ctrlPr>
              <w:rPr>
                <w:rFonts w:ascii="Cambria Math" w:hAnsi="Cambria Math" w:cs="Times New Roman"/>
                <w:sz w:val="24"/>
                <w:szCs w:val="24"/>
              </w:rPr>
            </m:ctrlPr>
          </m:sSupPr>
          <m:e>
            <m:r>
              <w:rPr>
                <w:rFonts w:ascii="Cambria Math" w:hAnsi="Cambria Math" w:cs="Times New Roman"/>
                <w:sz w:val="24"/>
                <w:szCs w:val="24"/>
              </w:rPr>
              <m:t>f</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&lt;.35</m:t>
        </m:r>
      </m:oMath>
      <w:r w:rsidR="00143738" w:rsidRPr="00FB4771">
        <w:rPr>
          <w:rFonts w:ascii="Times New Roman" w:hAnsi="Times New Roman" w:cs="Times New Roman"/>
          <w:sz w:val="24"/>
          <w:szCs w:val="24"/>
        </w:rPr>
        <w:t xml:space="preserve">) sobre </w:t>
      </w:r>
      <w:r w:rsidR="008D18BA" w:rsidRPr="00FB4771">
        <w:rPr>
          <w:rFonts w:ascii="Times New Roman" w:hAnsi="Times New Roman" w:cs="Times New Roman"/>
          <w:sz w:val="24"/>
          <w:szCs w:val="24"/>
        </w:rPr>
        <w:t xml:space="preserve">“Autoeficacia”, “Intención </w:t>
      </w:r>
      <w:r w:rsidR="00143738" w:rsidRPr="00FB4771">
        <w:rPr>
          <w:rFonts w:ascii="Times New Roman" w:hAnsi="Times New Roman" w:cs="Times New Roman"/>
          <w:sz w:val="24"/>
          <w:szCs w:val="24"/>
        </w:rPr>
        <w:t>emprendedora</w:t>
      </w:r>
      <w:r w:rsidR="008D18BA" w:rsidRPr="00FB4771">
        <w:rPr>
          <w:rFonts w:ascii="Times New Roman" w:hAnsi="Times New Roman" w:cs="Times New Roman"/>
          <w:sz w:val="24"/>
          <w:szCs w:val="24"/>
        </w:rPr>
        <w:t>”</w:t>
      </w:r>
      <w:r w:rsidR="00143738" w:rsidRPr="00FB4771">
        <w:rPr>
          <w:rFonts w:ascii="Times New Roman" w:hAnsi="Times New Roman" w:cs="Times New Roman"/>
          <w:sz w:val="24"/>
          <w:szCs w:val="24"/>
        </w:rPr>
        <w:t xml:space="preserve"> y </w:t>
      </w:r>
      <w:r w:rsidR="008D18BA" w:rsidRPr="00FB4771">
        <w:rPr>
          <w:rFonts w:ascii="Times New Roman" w:hAnsi="Times New Roman" w:cs="Times New Roman"/>
          <w:sz w:val="24"/>
          <w:szCs w:val="24"/>
        </w:rPr>
        <w:t xml:space="preserve">“Percepción </w:t>
      </w:r>
      <w:r w:rsidR="00143738" w:rsidRPr="00FB4771">
        <w:rPr>
          <w:rFonts w:ascii="Times New Roman" w:hAnsi="Times New Roman" w:cs="Times New Roman"/>
          <w:sz w:val="24"/>
          <w:szCs w:val="24"/>
        </w:rPr>
        <w:t>positiva del emprendimiento social</w:t>
      </w:r>
      <w:r w:rsidR="008D18BA" w:rsidRPr="00FB4771">
        <w:rPr>
          <w:rFonts w:ascii="Times New Roman" w:hAnsi="Times New Roman" w:cs="Times New Roman"/>
          <w:sz w:val="24"/>
          <w:szCs w:val="24"/>
        </w:rPr>
        <w:t>”</w:t>
      </w:r>
      <w:r w:rsidR="00143738" w:rsidRPr="00FB4771">
        <w:rPr>
          <w:rFonts w:ascii="Times New Roman" w:hAnsi="Times New Roman" w:cs="Times New Roman"/>
          <w:sz w:val="24"/>
          <w:szCs w:val="24"/>
        </w:rPr>
        <w:t>, respectivamente.</w:t>
      </w:r>
    </w:p>
    <w:p w14:paraId="015B6746" w14:textId="18353272" w:rsidR="00C46D42" w:rsidRPr="00FB4771" w:rsidRDefault="009B3A2A" w:rsidP="000D78B4">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 xml:space="preserve">Para la relevancia predictiva </w:t>
      </w:r>
      <m:oMath>
        <m:sSup>
          <m:sSupPr>
            <m:ctrlPr>
              <w:rPr>
                <w:rFonts w:ascii="Cambria Math" w:hAnsi="Cambria Math" w:cs="Times New Roman"/>
                <w:sz w:val="24"/>
                <w:szCs w:val="24"/>
              </w:rPr>
            </m:ctrlPr>
          </m:sSupPr>
          <m:e>
            <m:r>
              <w:rPr>
                <w:rFonts w:ascii="Cambria Math" w:hAnsi="Cambria Math" w:cs="Times New Roman"/>
                <w:sz w:val="24"/>
                <w:szCs w:val="24"/>
              </w:rPr>
              <m:t>Q</m:t>
            </m:r>
          </m:e>
          <m:sup>
            <m:r>
              <m:rPr>
                <m:sty m:val="p"/>
              </m:rPr>
              <w:rPr>
                <w:rFonts w:ascii="Cambria Math" w:hAnsi="Cambria Math" w:cs="Times New Roman"/>
                <w:sz w:val="24"/>
                <w:szCs w:val="24"/>
              </w:rPr>
              <m:t>2</m:t>
            </m:r>
          </m:sup>
        </m:sSup>
      </m:oMath>
      <w:r w:rsidRPr="00FB4771">
        <w:rPr>
          <w:rFonts w:ascii="Times New Roman" w:hAnsi="Times New Roman" w:cs="Times New Roman"/>
          <w:sz w:val="24"/>
          <w:szCs w:val="24"/>
        </w:rPr>
        <w:t xml:space="preserve">, se utiliza el procedimiento llamado </w:t>
      </w:r>
      <w:proofErr w:type="spellStart"/>
      <w:r w:rsidRPr="00FB4771">
        <w:rPr>
          <w:rFonts w:ascii="Times New Roman" w:hAnsi="Times New Roman" w:cs="Times New Roman"/>
          <w:i/>
          <w:iCs/>
          <w:sz w:val="24"/>
          <w:szCs w:val="24"/>
        </w:rPr>
        <w:t>blindfolding</w:t>
      </w:r>
      <w:proofErr w:type="spellEnd"/>
      <w:r w:rsidRPr="00FB4771">
        <w:rPr>
          <w:rFonts w:ascii="Times New Roman" w:hAnsi="Times New Roman" w:cs="Times New Roman"/>
          <w:sz w:val="24"/>
          <w:szCs w:val="24"/>
        </w:rPr>
        <w:t xml:space="preserve">, </w:t>
      </w:r>
      <w:r w:rsidR="00AD4733" w:rsidRPr="00FB4771">
        <w:rPr>
          <w:rFonts w:ascii="Times New Roman" w:hAnsi="Times New Roman" w:cs="Times New Roman"/>
          <w:sz w:val="24"/>
          <w:szCs w:val="24"/>
        </w:rPr>
        <w:t xml:space="preserve">el cual </w:t>
      </w:r>
      <w:r w:rsidRPr="00FB4771">
        <w:rPr>
          <w:rFonts w:ascii="Times New Roman" w:hAnsi="Times New Roman" w:cs="Times New Roman"/>
          <w:sz w:val="24"/>
          <w:szCs w:val="24"/>
        </w:rPr>
        <w:t xml:space="preserve">consiste en un procedimiento iterativo en el que se omiten diferentes partes de la matriz </w:t>
      </w:r>
      <w:r w:rsidRPr="00FB4771">
        <w:rPr>
          <w:rFonts w:ascii="Times New Roman" w:hAnsi="Times New Roman" w:cs="Times New Roman"/>
          <w:sz w:val="24"/>
          <w:szCs w:val="24"/>
        </w:rPr>
        <w:lastRenderedPageBreak/>
        <w:t>hasta que cada punto de los datos se haya omitido y predicho</w:t>
      </w:r>
      <w:r w:rsidR="00AD4733" w:rsidRPr="00FB4771">
        <w:rPr>
          <w:rFonts w:ascii="Times New Roman" w:hAnsi="Times New Roman" w:cs="Times New Roman"/>
          <w:sz w:val="24"/>
          <w:szCs w:val="24"/>
        </w:rPr>
        <w:t>. E</w:t>
      </w:r>
      <w:r w:rsidRPr="00FB4771">
        <w:rPr>
          <w:rFonts w:ascii="Times New Roman" w:hAnsi="Times New Roman" w:cs="Times New Roman"/>
          <w:sz w:val="24"/>
          <w:szCs w:val="24"/>
        </w:rPr>
        <w:t>l error de predicción</w:t>
      </w:r>
      <w:r w:rsidR="00AD4733" w:rsidRPr="00FB4771">
        <w:rPr>
          <w:rFonts w:ascii="Times New Roman" w:hAnsi="Times New Roman" w:cs="Times New Roman"/>
          <w:sz w:val="24"/>
          <w:szCs w:val="24"/>
        </w:rPr>
        <w:t xml:space="preserve"> es usado</w:t>
      </w:r>
      <w:r w:rsidRPr="00FB4771">
        <w:rPr>
          <w:rFonts w:ascii="Times New Roman" w:hAnsi="Times New Roman" w:cs="Times New Roman"/>
          <w:sz w:val="24"/>
          <w:szCs w:val="24"/>
        </w:rPr>
        <w:t xml:space="preserve"> como indicador de relevancia predictiva</w:t>
      </w:r>
      <w:r w:rsidR="00FE18CB" w:rsidRPr="00FB4771">
        <w:rPr>
          <w:rFonts w:ascii="Times New Roman" w:hAnsi="Times New Roman" w:cs="Times New Roman"/>
          <w:sz w:val="24"/>
          <w:szCs w:val="24"/>
        </w:rPr>
        <w:t xml:space="preserve"> (</w:t>
      </w:r>
      <w:proofErr w:type="spellStart"/>
      <w:r w:rsidR="00FE18CB" w:rsidRPr="00FB4771">
        <w:rPr>
          <w:rFonts w:ascii="Times New Roman" w:hAnsi="Times New Roman" w:cs="Times New Roman"/>
          <w:sz w:val="24"/>
          <w:szCs w:val="24"/>
        </w:rPr>
        <w:t>Hair</w:t>
      </w:r>
      <w:proofErr w:type="spellEnd"/>
      <w:r w:rsidR="005E3276" w:rsidRPr="00FB4771">
        <w:rPr>
          <w:rFonts w:ascii="Times New Roman" w:hAnsi="Times New Roman" w:cs="Times New Roman"/>
          <w:sz w:val="24"/>
          <w:szCs w:val="24"/>
        </w:rPr>
        <w:t xml:space="preserve"> </w:t>
      </w:r>
      <w:r w:rsidR="005E3276" w:rsidRPr="00FB4771">
        <w:rPr>
          <w:rFonts w:ascii="Times New Roman" w:hAnsi="Times New Roman" w:cs="Times New Roman"/>
          <w:i/>
          <w:iCs/>
          <w:sz w:val="24"/>
          <w:szCs w:val="24"/>
        </w:rPr>
        <w:t>et al</w:t>
      </w:r>
      <w:r w:rsidR="005E3276" w:rsidRPr="00FB4771">
        <w:rPr>
          <w:rFonts w:ascii="Times New Roman" w:hAnsi="Times New Roman" w:cs="Times New Roman"/>
          <w:sz w:val="24"/>
          <w:szCs w:val="24"/>
        </w:rPr>
        <w:t>.,</w:t>
      </w:r>
      <w:r w:rsidR="00FE18CB" w:rsidRPr="00FB4771">
        <w:rPr>
          <w:rFonts w:ascii="Times New Roman" w:hAnsi="Times New Roman" w:cs="Times New Roman"/>
          <w:sz w:val="24"/>
          <w:szCs w:val="24"/>
        </w:rPr>
        <w:t xml:space="preserve"> 2007</w:t>
      </w:r>
      <w:r w:rsidR="00AD4733" w:rsidRPr="00FB4771">
        <w:rPr>
          <w:rFonts w:ascii="Times New Roman" w:hAnsi="Times New Roman" w:cs="Times New Roman"/>
          <w:sz w:val="24"/>
          <w:szCs w:val="24"/>
        </w:rPr>
        <w:t xml:space="preserve">), </w:t>
      </w:r>
      <w:r w:rsidR="00C46D42" w:rsidRPr="00FB4771">
        <w:rPr>
          <w:rFonts w:ascii="Times New Roman" w:hAnsi="Times New Roman" w:cs="Times New Roman"/>
          <w:sz w:val="24"/>
          <w:szCs w:val="24"/>
        </w:rPr>
        <w:t>lo que permite evaluar la relevancia predictiva de cada constructo exógeno para un determinado constructo endógeno</w:t>
      </w:r>
      <w:r w:rsidR="00AD4733" w:rsidRPr="00FB4771">
        <w:rPr>
          <w:rFonts w:ascii="Times New Roman" w:hAnsi="Times New Roman" w:cs="Times New Roman"/>
          <w:sz w:val="24"/>
          <w:szCs w:val="24"/>
        </w:rPr>
        <w:t>. S</w:t>
      </w:r>
      <w:r w:rsidR="00C46D42" w:rsidRPr="00FB4771">
        <w:rPr>
          <w:rFonts w:ascii="Times New Roman" w:hAnsi="Times New Roman" w:cs="Times New Roman"/>
          <w:sz w:val="24"/>
          <w:szCs w:val="24"/>
        </w:rPr>
        <w:t xml:space="preserve">e considera una medida de predicción fuera de la muestra al permanecer </w:t>
      </w:r>
      <w:r w:rsidR="00A73FC7" w:rsidRPr="00FB4771">
        <w:rPr>
          <w:rFonts w:ascii="Times New Roman" w:hAnsi="Times New Roman" w:cs="Times New Roman"/>
          <w:sz w:val="24"/>
          <w:szCs w:val="24"/>
        </w:rPr>
        <w:t>est</w:t>
      </w:r>
      <w:r w:rsidR="00096F1D" w:rsidRPr="00FB4771">
        <w:rPr>
          <w:rFonts w:ascii="Times New Roman" w:hAnsi="Times New Roman" w:cs="Times New Roman"/>
          <w:sz w:val="24"/>
          <w:szCs w:val="24"/>
        </w:rPr>
        <w:t>a</w:t>
      </w:r>
      <w:r w:rsidR="00C46D42" w:rsidRPr="00FB4771">
        <w:rPr>
          <w:rFonts w:ascii="Times New Roman" w:hAnsi="Times New Roman" w:cs="Times New Roman"/>
          <w:sz w:val="24"/>
          <w:szCs w:val="24"/>
        </w:rPr>
        <w:t xml:space="preserve"> casi intacta en su cálculo (</w:t>
      </w:r>
      <w:proofErr w:type="spellStart"/>
      <w:r w:rsidR="00C46D42" w:rsidRPr="00FB4771">
        <w:rPr>
          <w:rFonts w:ascii="Times New Roman" w:hAnsi="Times New Roman" w:cs="Times New Roman"/>
          <w:sz w:val="24"/>
          <w:szCs w:val="24"/>
        </w:rPr>
        <w:t>Sarstedt</w:t>
      </w:r>
      <w:proofErr w:type="spellEnd"/>
      <w:r w:rsidR="00C46D42" w:rsidRPr="00FB4771">
        <w:rPr>
          <w:rFonts w:ascii="Times New Roman" w:hAnsi="Times New Roman" w:cs="Times New Roman"/>
          <w:sz w:val="24"/>
          <w:szCs w:val="24"/>
        </w:rPr>
        <w:t xml:space="preserve"> </w:t>
      </w:r>
      <w:r w:rsidR="00C46D42" w:rsidRPr="00FB4771">
        <w:rPr>
          <w:rFonts w:ascii="Times New Roman" w:hAnsi="Times New Roman" w:cs="Times New Roman"/>
          <w:i/>
          <w:iCs/>
          <w:sz w:val="24"/>
          <w:szCs w:val="24"/>
        </w:rPr>
        <w:t>et al</w:t>
      </w:r>
      <w:r w:rsidR="00C46D42" w:rsidRPr="00FB4771">
        <w:rPr>
          <w:rFonts w:ascii="Times New Roman" w:hAnsi="Times New Roman" w:cs="Times New Roman"/>
          <w:sz w:val="24"/>
          <w:szCs w:val="24"/>
        </w:rPr>
        <w:t>.</w:t>
      </w:r>
      <w:r w:rsidR="005E3276" w:rsidRPr="00FB4771">
        <w:rPr>
          <w:rFonts w:ascii="Times New Roman" w:hAnsi="Times New Roman" w:cs="Times New Roman"/>
          <w:sz w:val="24"/>
          <w:szCs w:val="24"/>
        </w:rPr>
        <w:t>,</w:t>
      </w:r>
      <w:r w:rsidR="00C46D42" w:rsidRPr="00FB4771">
        <w:rPr>
          <w:rFonts w:ascii="Times New Roman" w:hAnsi="Times New Roman" w:cs="Times New Roman"/>
          <w:sz w:val="24"/>
          <w:szCs w:val="24"/>
        </w:rPr>
        <w:t xml:space="preserve"> 2017)</w:t>
      </w:r>
      <w:r w:rsidR="00A73FC7" w:rsidRPr="00FB4771">
        <w:rPr>
          <w:rFonts w:ascii="Times New Roman" w:hAnsi="Times New Roman" w:cs="Times New Roman"/>
          <w:sz w:val="24"/>
          <w:szCs w:val="24"/>
        </w:rPr>
        <w:t>.</w:t>
      </w:r>
    </w:p>
    <w:p w14:paraId="4CDA47DE" w14:textId="77777777" w:rsidR="000D78B4" w:rsidRPr="00FB4771" w:rsidRDefault="000D78B4" w:rsidP="0061337B">
      <w:pPr>
        <w:spacing w:after="0" w:line="360" w:lineRule="auto"/>
        <w:ind w:firstLine="708"/>
        <w:jc w:val="both"/>
        <w:rPr>
          <w:rFonts w:ascii="Times New Roman" w:hAnsi="Times New Roman" w:cs="Times New Roman"/>
          <w:sz w:val="24"/>
          <w:szCs w:val="24"/>
        </w:rPr>
      </w:pPr>
    </w:p>
    <w:p w14:paraId="2A958A00" w14:textId="4BDD10A3" w:rsidR="00A37106" w:rsidRPr="00FB4771" w:rsidRDefault="00A67277" w:rsidP="0061337B">
      <w:pPr>
        <w:spacing w:after="0" w:line="360" w:lineRule="auto"/>
        <w:jc w:val="center"/>
        <w:rPr>
          <w:rFonts w:ascii="Times New Roman" w:hAnsi="Times New Roman" w:cs="Times New Roman"/>
          <w:sz w:val="24"/>
          <w:szCs w:val="24"/>
          <w:lang w:val="es-ES"/>
        </w:rPr>
      </w:pPr>
      <w:r w:rsidRPr="00FB4771">
        <w:rPr>
          <w:rFonts w:ascii="Times New Roman" w:hAnsi="Times New Roman" w:cs="Times New Roman"/>
          <w:b/>
          <w:sz w:val="24"/>
          <w:szCs w:val="24"/>
          <w:lang w:val="es-ES"/>
        </w:rPr>
        <w:t>Tabla 1</w:t>
      </w:r>
      <w:r w:rsidR="000F621A" w:rsidRPr="00FB4771">
        <w:rPr>
          <w:rFonts w:ascii="Times New Roman" w:hAnsi="Times New Roman" w:cs="Times New Roman"/>
          <w:b/>
          <w:sz w:val="24"/>
          <w:szCs w:val="24"/>
          <w:lang w:val="es-ES"/>
        </w:rPr>
        <w:t>1</w:t>
      </w:r>
      <w:r w:rsidR="00B430DF" w:rsidRPr="00FB4771">
        <w:rPr>
          <w:rFonts w:ascii="Times New Roman" w:hAnsi="Times New Roman" w:cs="Times New Roman"/>
          <w:b/>
          <w:sz w:val="24"/>
          <w:szCs w:val="24"/>
          <w:lang w:val="es-ES"/>
        </w:rPr>
        <w:t xml:space="preserve">. </w:t>
      </w:r>
      <w:r w:rsidR="00B430DF" w:rsidRPr="00FB4771">
        <w:rPr>
          <w:rFonts w:ascii="Times New Roman" w:hAnsi="Times New Roman" w:cs="Times New Roman"/>
          <w:sz w:val="24"/>
          <w:szCs w:val="24"/>
          <w:lang w:val="es-ES"/>
        </w:rPr>
        <w:t xml:space="preserve">Relevancia predictiva </w:t>
      </w:r>
      <m:oMath>
        <m:sSup>
          <m:sSupPr>
            <m:ctrlPr>
              <w:rPr>
                <w:rFonts w:ascii="Cambria Math" w:hAnsi="Cambria Math" w:cs="Times New Roman"/>
                <w:sz w:val="24"/>
                <w:szCs w:val="24"/>
                <w:lang w:val="es-ES"/>
              </w:rPr>
            </m:ctrlPr>
          </m:sSupPr>
          <m:e>
            <m:r>
              <w:rPr>
                <w:rFonts w:ascii="Cambria Math" w:hAnsi="Cambria Math" w:cs="Times New Roman"/>
                <w:sz w:val="24"/>
                <w:szCs w:val="24"/>
                <w:lang w:val="es-ES"/>
              </w:rPr>
              <m:t>Q</m:t>
            </m:r>
          </m:e>
          <m:sup>
            <m:r>
              <m:rPr>
                <m:sty m:val="p"/>
              </m:rPr>
              <w:rPr>
                <w:rFonts w:ascii="Cambria Math" w:hAnsi="Cambria Math" w:cs="Times New Roman"/>
                <w:sz w:val="24"/>
                <w:szCs w:val="24"/>
                <w:lang w:val="es-ES"/>
              </w:rPr>
              <m:t>2</m:t>
            </m:r>
          </m:sup>
        </m:sSup>
      </m:oMath>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90"/>
        <w:gridCol w:w="1435"/>
        <w:gridCol w:w="1040"/>
        <w:gridCol w:w="1963"/>
      </w:tblGrid>
      <w:tr w:rsidR="00B430DF" w:rsidRPr="00FB4771" w14:paraId="73B21653" w14:textId="77777777" w:rsidTr="0061337B">
        <w:trPr>
          <w:trHeight w:val="300"/>
        </w:trPr>
        <w:tc>
          <w:tcPr>
            <w:tcW w:w="2486" w:type="pct"/>
            <w:shd w:val="clear" w:color="auto" w:fill="auto"/>
            <w:noWrap/>
            <w:vAlign w:val="bottom"/>
            <w:hideMark/>
          </w:tcPr>
          <w:p w14:paraId="45DBE3DD" w14:textId="77777777" w:rsidR="00B430DF" w:rsidRPr="00FB4771" w:rsidRDefault="00B430DF" w:rsidP="00DC50DF">
            <w:pPr>
              <w:spacing w:after="0" w:line="360" w:lineRule="auto"/>
              <w:jc w:val="center"/>
              <w:rPr>
                <w:rFonts w:ascii="Times New Roman" w:eastAsia="Times New Roman" w:hAnsi="Times New Roman" w:cs="Times New Roman"/>
                <w:b/>
                <w:sz w:val="24"/>
                <w:szCs w:val="24"/>
                <w:lang w:eastAsia="es-MX"/>
              </w:rPr>
            </w:pPr>
          </w:p>
        </w:tc>
        <w:tc>
          <w:tcPr>
            <w:tcW w:w="813" w:type="pct"/>
            <w:shd w:val="clear" w:color="auto" w:fill="auto"/>
            <w:noWrap/>
            <w:vAlign w:val="bottom"/>
            <w:hideMark/>
          </w:tcPr>
          <w:p w14:paraId="1FC16DAA" w14:textId="77777777" w:rsidR="00B430DF" w:rsidRPr="00FB4771" w:rsidRDefault="00B430DF" w:rsidP="00DC50DF">
            <w:pPr>
              <w:spacing w:after="0" w:line="360" w:lineRule="auto"/>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SSO</w:t>
            </w:r>
          </w:p>
        </w:tc>
        <w:tc>
          <w:tcPr>
            <w:tcW w:w="589" w:type="pct"/>
            <w:shd w:val="clear" w:color="auto" w:fill="auto"/>
            <w:noWrap/>
            <w:vAlign w:val="bottom"/>
            <w:hideMark/>
          </w:tcPr>
          <w:p w14:paraId="5A98E2C8" w14:textId="77777777" w:rsidR="00B430DF" w:rsidRPr="00FB4771" w:rsidRDefault="00B430DF" w:rsidP="00DC50DF">
            <w:pPr>
              <w:spacing w:after="0" w:line="360" w:lineRule="auto"/>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SSE</w:t>
            </w:r>
          </w:p>
        </w:tc>
        <w:tc>
          <w:tcPr>
            <w:tcW w:w="1112" w:type="pct"/>
            <w:shd w:val="clear" w:color="auto" w:fill="auto"/>
            <w:noWrap/>
            <w:vAlign w:val="bottom"/>
            <w:hideMark/>
          </w:tcPr>
          <w:p w14:paraId="3640EC32" w14:textId="44A694FC" w:rsidR="00B430DF" w:rsidRPr="00FB4771" w:rsidRDefault="00B430DF" w:rsidP="00DC50DF">
            <w:pPr>
              <w:spacing w:after="0" w:line="360" w:lineRule="auto"/>
              <w:jc w:val="center"/>
              <w:rPr>
                <w:rFonts w:ascii="Times New Roman" w:eastAsia="Times New Roman" w:hAnsi="Times New Roman" w:cs="Times New Roman"/>
                <w:b/>
                <w:color w:val="000000"/>
                <w:sz w:val="24"/>
                <w:szCs w:val="24"/>
                <w:lang w:eastAsia="es-MX"/>
              </w:rPr>
            </w:pPr>
            <w:r w:rsidRPr="00FB4771">
              <w:rPr>
                <w:rFonts w:ascii="Times New Roman" w:eastAsia="Times New Roman" w:hAnsi="Times New Roman" w:cs="Times New Roman"/>
                <w:b/>
                <w:color w:val="000000"/>
                <w:sz w:val="24"/>
                <w:szCs w:val="24"/>
                <w:lang w:eastAsia="es-MX"/>
              </w:rPr>
              <w:t>Q² (=</w:t>
            </w:r>
            <w:r w:rsidR="00967763" w:rsidRPr="00FB4771">
              <w:rPr>
                <w:rFonts w:ascii="Times New Roman" w:eastAsia="Times New Roman" w:hAnsi="Times New Roman" w:cs="Times New Roman"/>
                <w:b/>
                <w:color w:val="000000"/>
                <w:sz w:val="24"/>
                <w:szCs w:val="24"/>
                <w:lang w:eastAsia="es-MX"/>
              </w:rPr>
              <w:t xml:space="preserve"> </w:t>
            </w:r>
            <w:r w:rsidRPr="00FB4771">
              <w:rPr>
                <w:rFonts w:ascii="Times New Roman" w:eastAsia="Times New Roman" w:hAnsi="Times New Roman" w:cs="Times New Roman"/>
                <w:b/>
                <w:color w:val="000000"/>
                <w:sz w:val="24"/>
                <w:szCs w:val="24"/>
                <w:lang w:eastAsia="es-MX"/>
              </w:rPr>
              <w:t>1-SSE/SSO)</w:t>
            </w:r>
          </w:p>
        </w:tc>
      </w:tr>
      <w:tr w:rsidR="00B430DF" w:rsidRPr="00FB4771" w14:paraId="6145A03B" w14:textId="77777777" w:rsidTr="0061337B">
        <w:trPr>
          <w:trHeight w:val="300"/>
        </w:trPr>
        <w:tc>
          <w:tcPr>
            <w:tcW w:w="2486" w:type="pct"/>
            <w:shd w:val="clear" w:color="auto" w:fill="auto"/>
            <w:noWrap/>
            <w:vAlign w:val="bottom"/>
            <w:hideMark/>
          </w:tcPr>
          <w:p w14:paraId="120F5807" w14:textId="77777777" w:rsidR="00B430DF" w:rsidRPr="00FB4771" w:rsidRDefault="00A73FC7"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Aprobación social</w:t>
            </w:r>
          </w:p>
        </w:tc>
        <w:tc>
          <w:tcPr>
            <w:tcW w:w="813" w:type="pct"/>
            <w:shd w:val="clear" w:color="auto" w:fill="auto"/>
            <w:noWrap/>
            <w:vAlign w:val="bottom"/>
            <w:hideMark/>
          </w:tcPr>
          <w:p w14:paraId="71B0D157" w14:textId="77777777" w:rsidR="00B430DF" w:rsidRPr="00FB4771" w:rsidRDefault="00B430D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1505</w:t>
            </w:r>
          </w:p>
        </w:tc>
        <w:tc>
          <w:tcPr>
            <w:tcW w:w="589" w:type="pct"/>
            <w:shd w:val="clear" w:color="auto" w:fill="auto"/>
            <w:noWrap/>
            <w:vAlign w:val="bottom"/>
            <w:hideMark/>
          </w:tcPr>
          <w:p w14:paraId="275BFDC7" w14:textId="77777777" w:rsidR="00B430DF" w:rsidRPr="00FB4771" w:rsidRDefault="00B430D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1421.945</w:t>
            </w:r>
          </w:p>
        </w:tc>
        <w:tc>
          <w:tcPr>
            <w:tcW w:w="1112" w:type="pct"/>
            <w:shd w:val="clear" w:color="auto" w:fill="auto"/>
            <w:noWrap/>
            <w:vAlign w:val="bottom"/>
            <w:hideMark/>
          </w:tcPr>
          <w:p w14:paraId="0F2388D9" w14:textId="77777777" w:rsidR="00B430DF" w:rsidRPr="00FB4771" w:rsidRDefault="00B430D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0.055</w:t>
            </w:r>
          </w:p>
        </w:tc>
      </w:tr>
      <w:tr w:rsidR="00B430DF" w:rsidRPr="00FB4771" w14:paraId="48D71F62" w14:textId="77777777" w:rsidTr="0061337B">
        <w:trPr>
          <w:trHeight w:val="300"/>
        </w:trPr>
        <w:tc>
          <w:tcPr>
            <w:tcW w:w="2486" w:type="pct"/>
            <w:shd w:val="clear" w:color="auto" w:fill="auto"/>
            <w:noWrap/>
            <w:vAlign w:val="bottom"/>
            <w:hideMark/>
          </w:tcPr>
          <w:p w14:paraId="4720E880" w14:textId="77777777" w:rsidR="00B430DF" w:rsidRPr="00FB4771" w:rsidRDefault="00B430DF"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Autoeficacia</w:t>
            </w:r>
          </w:p>
        </w:tc>
        <w:tc>
          <w:tcPr>
            <w:tcW w:w="813" w:type="pct"/>
            <w:shd w:val="clear" w:color="auto" w:fill="auto"/>
            <w:noWrap/>
            <w:vAlign w:val="bottom"/>
            <w:hideMark/>
          </w:tcPr>
          <w:p w14:paraId="54845402" w14:textId="77777777" w:rsidR="00B430DF" w:rsidRPr="00FB4771" w:rsidRDefault="00B430D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1204</w:t>
            </w:r>
          </w:p>
        </w:tc>
        <w:tc>
          <w:tcPr>
            <w:tcW w:w="589" w:type="pct"/>
            <w:shd w:val="clear" w:color="auto" w:fill="auto"/>
            <w:noWrap/>
            <w:vAlign w:val="bottom"/>
            <w:hideMark/>
          </w:tcPr>
          <w:p w14:paraId="7397C4F0" w14:textId="77777777" w:rsidR="00B430DF" w:rsidRPr="00FB4771" w:rsidRDefault="00B430D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1019.095</w:t>
            </w:r>
          </w:p>
        </w:tc>
        <w:tc>
          <w:tcPr>
            <w:tcW w:w="1112" w:type="pct"/>
            <w:shd w:val="clear" w:color="auto" w:fill="auto"/>
            <w:noWrap/>
            <w:vAlign w:val="bottom"/>
            <w:hideMark/>
          </w:tcPr>
          <w:p w14:paraId="206B20D4" w14:textId="77777777" w:rsidR="00B430DF" w:rsidRPr="00FB4771" w:rsidRDefault="00B430D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0.154</w:t>
            </w:r>
          </w:p>
        </w:tc>
      </w:tr>
      <w:tr w:rsidR="00B430DF" w:rsidRPr="00FB4771" w14:paraId="59249EEF" w14:textId="77777777" w:rsidTr="0061337B">
        <w:trPr>
          <w:trHeight w:val="300"/>
        </w:trPr>
        <w:tc>
          <w:tcPr>
            <w:tcW w:w="2486" w:type="pct"/>
            <w:shd w:val="clear" w:color="auto" w:fill="auto"/>
            <w:noWrap/>
            <w:vAlign w:val="bottom"/>
            <w:hideMark/>
          </w:tcPr>
          <w:p w14:paraId="7FDBDF8B" w14:textId="77777777" w:rsidR="00B430DF" w:rsidRPr="00FB4771" w:rsidRDefault="00A73FC7"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Emprendimiento social</w:t>
            </w:r>
          </w:p>
        </w:tc>
        <w:tc>
          <w:tcPr>
            <w:tcW w:w="813" w:type="pct"/>
            <w:shd w:val="clear" w:color="auto" w:fill="auto"/>
            <w:noWrap/>
            <w:vAlign w:val="bottom"/>
            <w:hideMark/>
          </w:tcPr>
          <w:p w14:paraId="311BDBBF" w14:textId="77777777" w:rsidR="00B430DF" w:rsidRPr="00FB4771" w:rsidRDefault="00B430D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301</w:t>
            </w:r>
          </w:p>
        </w:tc>
        <w:tc>
          <w:tcPr>
            <w:tcW w:w="589" w:type="pct"/>
            <w:shd w:val="clear" w:color="auto" w:fill="auto"/>
            <w:noWrap/>
            <w:vAlign w:val="bottom"/>
            <w:hideMark/>
          </w:tcPr>
          <w:p w14:paraId="14C9F8CB" w14:textId="77777777" w:rsidR="00B430DF" w:rsidRPr="00FB4771" w:rsidRDefault="00B430D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305.964</w:t>
            </w:r>
          </w:p>
        </w:tc>
        <w:tc>
          <w:tcPr>
            <w:tcW w:w="1112" w:type="pct"/>
            <w:shd w:val="clear" w:color="auto" w:fill="auto"/>
            <w:noWrap/>
            <w:vAlign w:val="bottom"/>
            <w:hideMark/>
          </w:tcPr>
          <w:p w14:paraId="235A4563" w14:textId="77777777" w:rsidR="00B430DF" w:rsidRPr="00FB4771" w:rsidRDefault="00B430D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-0.016</w:t>
            </w:r>
          </w:p>
        </w:tc>
      </w:tr>
      <w:tr w:rsidR="00B430DF" w:rsidRPr="00FB4771" w14:paraId="55B603E5" w14:textId="77777777" w:rsidTr="0061337B">
        <w:trPr>
          <w:trHeight w:val="300"/>
        </w:trPr>
        <w:tc>
          <w:tcPr>
            <w:tcW w:w="2486" w:type="pct"/>
            <w:shd w:val="clear" w:color="auto" w:fill="auto"/>
            <w:noWrap/>
            <w:vAlign w:val="bottom"/>
            <w:hideMark/>
          </w:tcPr>
          <w:p w14:paraId="6CF22AF6" w14:textId="34EFCC7C" w:rsidR="00B430DF" w:rsidRPr="00FB4771" w:rsidRDefault="00B430DF"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Intención</w:t>
            </w:r>
            <w:r w:rsidR="00F37EE6" w:rsidRPr="00FB4771">
              <w:rPr>
                <w:rFonts w:ascii="Times New Roman" w:eastAsia="Times New Roman" w:hAnsi="Times New Roman" w:cs="Times New Roman"/>
                <w:color w:val="000000"/>
                <w:sz w:val="24"/>
                <w:szCs w:val="24"/>
                <w:lang w:eastAsia="es-MX"/>
              </w:rPr>
              <w:t xml:space="preserve"> </w:t>
            </w:r>
            <w:r w:rsidRPr="00FB4771">
              <w:rPr>
                <w:rFonts w:ascii="Times New Roman" w:eastAsia="Times New Roman" w:hAnsi="Times New Roman" w:cs="Times New Roman"/>
                <w:color w:val="000000"/>
                <w:sz w:val="24"/>
                <w:szCs w:val="24"/>
                <w:lang w:eastAsia="es-MX"/>
              </w:rPr>
              <w:t>emprendedora</w:t>
            </w:r>
          </w:p>
        </w:tc>
        <w:tc>
          <w:tcPr>
            <w:tcW w:w="813" w:type="pct"/>
            <w:shd w:val="clear" w:color="auto" w:fill="auto"/>
            <w:noWrap/>
            <w:vAlign w:val="bottom"/>
            <w:hideMark/>
          </w:tcPr>
          <w:p w14:paraId="21670E0A" w14:textId="77777777" w:rsidR="00B430DF" w:rsidRPr="00FB4771" w:rsidRDefault="00B430D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1505</w:t>
            </w:r>
          </w:p>
        </w:tc>
        <w:tc>
          <w:tcPr>
            <w:tcW w:w="589" w:type="pct"/>
            <w:shd w:val="clear" w:color="auto" w:fill="auto"/>
            <w:noWrap/>
            <w:vAlign w:val="bottom"/>
            <w:hideMark/>
          </w:tcPr>
          <w:p w14:paraId="0992540D" w14:textId="77777777" w:rsidR="00B430DF" w:rsidRPr="00FB4771" w:rsidRDefault="00B430D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857.994</w:t>
            </w:r>
          </w:p>
        </w:tc>
        <w:tc>
          <w:tcPr>
            <w:tcW w:w="1112" w:type="pct"/>
            <w:shd w:val="clear" w:color="auto" w:fill="auto"/>
            <w:noWrap/>
            <w:vAlign w:val="bottom"/>
            <w:hideMark/>
          </w:tcPr>
          <w:p w14:paraId="4DAF35F6" w14:textId="77777777" w:rsidR="00B430DF" w:rsidRPr="00FB4771" w:rsidRDefault="00B430D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0.43</w:t>
            </w:r>
          </w:p>
        </w:tc>
      </w:tr>
      <w:tr w:rsidR="00B430DF" w:rsidRPr="00FB4771" w14:paraId="20706F7A" w14:textId="77777777" w:rsidTr="0061337B">
        <w:trPr>
          <w:trHeight w:val="300"/>
        </w:trPr>
        <w:tc>
          <w:tcPr>
            <w:tcW w:w="2486" w:type="pct"/>
            <w:shd w:val="clear" w:color="auto" w:fill="auto"/>
            <w:noWrap/>
            <w:vAlign w:val="bottom"/>
            <w:hideMark/>
          </w:tcPr>
          <w:p w14:paraId="42C046C0" w14:textId="7962D7DE" w:rsidR="00B430DF" w:rsidRPr="00FB4771" w:rsidRDefault="00B430DF"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Percepción</w:t>
            </w:r>
            <w:r w:rsidR="00F37EE6" w:rsidRPr="00FB4771">
              <w:rPr>
                <w:rFonts w:ascii="Times New Roman" w:eastAsia="Times New Roman" w:hAnsi="Times New Roman" w:cs="Times New Roman"/>
                <w:color w:val="000000"/>
                <w:sz w:val="24"/>
                <w:szCs w:val="24"/>
                <w:lang w:eastAsia="es-MX"/>
              </w:rPr>
              <w:t xml:space="preserve"> </w:t>
            </w:r>
            <w:r w:rsidRPr="00FB4771">
              <w:rPr>
                <w:rFonts w:ascii="Times New Roman" w:eastAsia="Times New Roman" w:hAnsi="Times New Roman" w:cs="Times New Roman"/>
                <w:color w:val="000000"/>
                <w:sz w:val="24"/>
                <w:szCs w:val="24"/>
                <w:lang w:eastAsia="es-MX"/>
              </w:rPr>
              <w:t xml:space="preserve">positiva del </w:t>
            </w:r>
            <w:r w:rsidR="00967763" w:rsidRPr="00FB4771">
              <w:rPr>
                <w:rFonts w:ascii="Times New Roman" w:eastAsia="Times New Roman" w:hAnsi="Times New Roman" w:cs="Times New Roman"/>
                <w:color w:val="000000"/>
                <w:sz w:val="24"/>
                <w:szCs w:val="24"/>
                <w:lang w:eastAsia="es-MX"/>
              </w:rPr>
              <w:t>emprendimiento social</w:t>
            </w:r>
          </w:p>
        </w:tc>
        <w:tc>
          <w:tcPr>
            <w:tcW w:w="813" w:type="pct"/>
            <w:shd w:val="clear" w:color="auto" w:fill="auto"/>
            <w:noWrap/>
            <w:vAlign w:val="bottom"/>
            <w:hideMark/>
          </w:tcPr>
          <w:p w14:paraId="6567166E" w14:textId="77777777" w:rsidR="00B430DF" w:rsidRPr="00FB4771" w:rsidRDefault="00B430D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1204</w:t>
            </w:r>
          </w:p>
        </w:tc>
        <w:tc>
          <w:tcPr>
            <w:tcW w:w="589" w:type="pct"/>
            <w:shd w:val="clear" w:color="auto" w:fill="auto"/>
            <w:noWrap/>
            <w:vAlign w:val="bottom"/>
            <w:hideMark/>
          </w:tcPr>
          <w:p w14:paraId="3ED45C44" w14:textId="77777777" w:rsidR="00B430DF" w:rsidRPr="00FB4771" w:rsidRDefault="00B430D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989.548</w:t>
            </w:r>
          </w:p>
        </w:tc>
        <w:tc>
          <w:tcPr>
            <w:tcW w:w="1112" w:type="pct"/>
            <w:shd w:val="clear" w:color="auto" w:fill="auto"/>
            <w:noWrap/>
            <w:vAlign w:val="bottom"/>
            <w:hideMark/>
          </w:tcPr>
          <w:p w14:paraId="73E48287" w14:textId="77777777" w:rsidR="00B430DF" w:rsidRPr="00FB4771" w:rsidRDefault="00B430D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0.178</w:t>
            </w:r>
          </w:p>
        </w:tc>
      </w:tr>
      <w:tr w:rsidR="00B430DF" w:rsidRPr="00FB4771" w14:paraId="71E45345" w14:textId="77777777" w:rsidTr="0061337B">
        <w:trPr>
          <w:trHeight w:val="300"/>
        </w:trPr>
        <w:tc>
          <w:tcPr>
            <w:tcW w:w="2486" w:type="pct"/>
            <w:shd w:val="clear" w:color="auto" w:fill="auto"/>
            <w:noWrap/>
            <w:vAlign w:val="bottom"/>
            <w:hideMark/>
          </w:tcPr>
          <w:p w14:paraId="14716DAB" w14:textId="6BF2B388" w:rsidR="00B430DF" w:rsidRPr="00FB4771" w:rsidRDefault="00B430DF" w:rsidP="00DC50DF">
            <w:pPr>
              <w:spacing w:after="0" w:line="360" w:lineRule="auto"/>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Soporte</w:t>
            </w:r>
            <w:r w:rsidR="00F37EE6" w:rsidRPr="00FB4771">
              <w:rPr>
                <w:rFonts w:ascii="Times New Roman" w:eastAsia="Times New Roman" w:hAnsi="Times New Roman" w:cs="Times New Roman"/>
                <w:color w:val="000000"/>
                <w:sz w:val="24"/>
                <w:szCs w:val="24"/>
                <w:lang w:eastAsia="es-MX"/>
              </w:rPr>
              <w:t xml:space="preserve"> </w:t>
            </w:r>
            <w:r w:rsidRPr="00FB4771">
              <w:rPr>
                <w:rFonts w:ascii="Times New Roman" w:eastAsia="Times New Roman" w:hAnsi="Times New Roman" w:cs="Times New Roman"/>
                <w:color w:val="000000"/>
                <w:sz w:val="24"/>
                <w:szCs w:val="24"/>
                <w:lang w:eastAsia="es-MX"/>
              </w:rPr>
              <w:t xml:space="preserve">institucional </w:t>
            </w:r>
            <w:r w:rsidR="00967763" w:rsidRPr="00FB4771">
              <w:rPr>
                <w:rFonts w:ascii="Times New Roman" w:eastAsia="Times New Roman" w:hAnsi="Times New Roman" w:cs="Times New Roman"/>
                <w:color w:val="000000"/>
                <w:sz w:val="24"/>
                <w:szCs w:val="24"/>
                <w:lang w:eastAsia="es-MX"/>
              </w:rPr>
              <w:t>del emprendimiento social</w:t>
            </w:r>
          </w:p>
        </w:tc>
        <w:tc>
          <w:tcPr>
            <w:tcW w:w="813" w:type="pct"/>
            <w:shd w:val="clear" w:color="auto" w:fill="auto"/>
            <w:noWrap/>
            <w:vAlign w:val="bottom"/>
            <w:hideMark/>
          </w:tcPr>
          <w:p w14:paraId="5E89047F" w14:textId="77777777" w:rsidR="00B430DF" w:rsidRPr="00FB4771" w:rsidRDefault="00B430D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2709</w:t>
            </w:r>
          </w:p>
        </w:tc>
        <w:tc>
          <w:tcPr>
            <w:tcW w:w="589" w:type="pct"/>
            <w:shd w:val="clear" w:color="auto" w:fill="auto"/>
            <w:noWrap/>
            <w:vAlign w:val="bottom"/>
            <w:hideMark/>
          </w:tcPr>
          <w:p w14:paraId="497E7200" w14:textId="77777777" w:rsidR="00B430DF" w:rsidRPr="00FB4771" w:rsidRDefault="00B430DF" w:rsidP="00DC50DF">
            <w:pPr>
              <w:spacing w:after="0" w:line="360" w:lineRule="auto"/>
              <w:jc w:val="center"/>
              <w:rPr>
                <w:rFonts w:ascii="Times New Roman" w:eastAsia="Times New Roman" w:hAnsi="Times New Roman" w:cs="Times New Roman"/>
                <w:color w:val="000000"/>
                <w:sz w:val="24"/>
                <w:szCs w:val="24"/>
                <w:lang w:eastAsia="es-MX"/>
              </w:rPr>
            </w:pPr>
            <w:r w:rsidRPr="00FB4771">
              <w:rPr>
                <w:rFonts w:ascii="Times New Roman" w:eastAsia="Times New Roman" w:hAnsi="Times New Roman" w:cs="Times New Roman"/>
                <w:color w:val="000000"/>
                <w:sz w:val="24"/>
                <w:szCs w:val="24"/>
                <w:lang w:eastAsia="es-MX"/>
              </w:rPr>
              <w:t>2709</w:t>
            </w:r>
          </w:p>
        </w:tc>
        <w:tc>
          <w:tcPr>
            <w:tcW w:w="1112" w:type="pct"/>
            <w:shd w:val="clear" w:color="auto" w:fill="auto"/>
            <w:noWrap/>
            <w:vAlign w:val="bottom"/>
            <w:hideMark/>
          </w:tcPr>
          <w:p w14:paraId="12E83921" w14:textId="77777777" w:rsidR="00B430DF" w:rsidRPr="00FB4771" w:rsidRDefault="00B430DF" w:rsidP="00DC50DF">
            <w:pPr>
              <w:spacing w:after="0" w:line="360" w:lineRule="auto"/>
              <w:jc w:val="center"/>
              <w:rPr>
                <w:rFonts w:ascii="Times New Roman" w:eastAsia="Times New Roman" w:hAnsi="Times New Roman" w:cs="Times New Roman"/>
                <w:color w:val="000000"/>
                <w:sz w:val="24"/>
                <w:szCs w:val="24"/>
                <w:lang w:eastAsia="es-MX"/>
              </w:rPr>
            </w:pPr>
          </w:p>
        </w:tc>
      </w:tr>
    </w:tbl>
    <w:p w14:paraId="2FBE6DD7" w14:textId="77777777" w:rsidR="00967763" w:rsidRPr="00FB4771" w:rsidRDefault="00967763" w:rsidP="00967763">
      <w:pPr>
        <w:spacing w:after="0" w:line="360" w:lineRule="auto"/>
        <w:jc w:val="center"/>
        <w:rPr>
          <w:rFonts w:ascii="Times New Roman" w:eastAsia="Batang" w:hAnsi="Times New Roman" w:cs="Times New Roman"/>
          <w:sz w:val="24"/>
          <w:szCs w:val="24"/>
          <w:lang w:eastAsia="es-ES"/>
        </w:rPr>
      </w:pPr>
      <w:r w:rsidRPr="00FB4771">
        <w:rPr>
          <w:rFonts w:ascii="Times New Roman" w:eastAsia="Batang" w:hAnsi="Times New Roman" w:cs="Times New Roman"/>
          <w:sz w:val="24"/>
          <w:szCs w:val="24"/>
          <w:lang w:eastAsia="es-ES"/>
        </w:rPr>
        <w:t>Fuente: Elaboración propia</w:t>
      </w:r>
    </w:p>
    <w:p w14:paraId="49D39593" w14:textId="0ABA2DA1" w:rsidR="000D78B4" w:rsidRPr="00FB4771" w:rsidRDefault="000D78B4" w:rsidP="00DC50DF">
      <w:pPr>
        <w:spacing w:after="0" w:line="360" w:lineRule="auto"/>
        <w:jc w:val="both"/>
        <w:rPr>
          <w:rFonts w:ascii="Times New Roman" w:eastAsia="Batang" w:hAnsi="Times New Roman" w:cs="Times New Roman"/>
          <w:bCs/>
          <w:sz w:val="18"/>
          <w:szCs w:val="18"/>
          <w:lang w:eastAsia="es-ES"/>
        </w:rPr>
      </w:pPr>
    </w:p>
    <w:p w14:paraId="504AB9F4" w14:textId="2F8F59C3" w:rsidR="001669DB" w:rsidRPr="00FB4771" w:rsidRDefault="00B430DF" w:rsidP="0061337B">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 xml:space="preserve">En la tabla </w:t>
      </w:r>
      <w:r w:rsidR="008D3CB8" w:rsidRPr="00FB4771">
        <w:rPr>
          <w:rFonts w:ascii="Times New Roman" w:hAnsi="Times New Roman" w:cs="Times New Roman"/>
          <w:sz w:val="24"/>
          <w:szCs w:val="24"/>
        </w:rPr>
        <w:t>11</w:t>
      </w:r>
      <w:r w:rsidRPr="00FB4771">
        <w:rPr>
          <w:rFonts w:ascii="Times New Roman" w:hAnsi="Times New Roman" w:cs="Times New Roman"/>
          <w:sz w:val="24"/>
          <w:szCs w:val="24"/>
        </w:rPr>
        <w:t xml:space="preserve"> se observa c</w:t>
      </w:r>
      <w:r w:rsidR="00967763" w:rsidRPr="00FB4771">
        <w:rPr>
          <w:rFonts w:ascii="Times New Roman" w:hAnsi="Times New Roman" w:cs="Times New Roman"/>
          <w:sz w:val="24"/>
          <w:szCs w:val="24"/>
        </w:rPr>
        <w:t>ó</w:t>
      </w:r>
      <w:r w:rsidRPr="00FB4771">
        <w:rPr>
          <w:rFonts w:ascii="Times New Roman" w:hAnsi="Times New Roman" w:cs="Times New Roman"/>
          <w:sz w:val="24"/>
          <w:szCs w:val="24"/>
        </w:rPr>
        <w:t xml:space="preserve">mo </w:t>
      </w:r>
      <w:r w:rsidR="00967763" w:rsidRPr="00FB4771">
        <w:rPr>
          <w:rFonts w:ascii="Times New Roman" w:hAnsi="Times New Roman" w:cs="Times New Roman"/>
          <w:sz w:val="24"/>
          <w:szCs w:val="24"/>
        </w:rPr>
        <w:t>“I</w:t>
      </w:r>
      <w:r w:rsidRPr="00FB4771">
        <w:rPr>
          <w:rFonts w:ascii="Times New Roman" w:hAnsi="Times New Roman" w:cs="Times New Roman"/>
          <w:sz w:val="24"/>
          <w:szCs w:val="24"/>
        </w:rPr>
        <w:t>ntención emprendedora</w:t>
      </w:r>
      <w:r w:rsidR="00967763" w:rsidRPr="00FB4771">
        <w:rPr>
          <w:rFonts w:ascii="Times New Roman" w:hAnsi="Times New Roman" w:cs="Times New Roman"/>
          <w:sz w:val="24"/>
          <w:szCs w:val="24"/>
        </w:rPr>
        <w:t>”</w:t>
      </w:r>
      <w:r w:rsidRPr="00FB4771">
        <w:rPr>
          <w:rFonts w:ascii="Times New Roman" w:hAnsi="Times New Roman" w:cs="Times New Roman"/>
          <w:sz w:val="24"/>
          <w:szCs w:val="24"/>
        </w:rPr>
        <w:t xml:space="preserve"> tiene un poder predictivo fuerte (</w:t>
      </w:r>
      <m:oMath>
        <m:sSup>
          <m:sSupPr>
            <m:ctrlPr>
              <w:rPr>
                <w:rFonts w:ascii="Cambria Math" w:hAnsi="Cambria Math" w:cs="Times New Roman"/>
                <w:sz w:val="24"/>
                <w:szCs w:val="24"/>
              </w:rPr>
            </m:ctrlPr>
          </m:sSupPr>
          <m:e>
            <m:r>
              <w:rPr>
                <w:rFonts w:ascii="Cambria Math" w:hAnsi="Cambria Math" w:cs="Times New Roman"/>
                <w:sz w:val="24"/>
                <w:szCs w:val="24"/>
              </w:rPr>
              <m:t>Q</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&gt;0.35)</m:t>
        </m:r>
      </m:oMath>
      <w:r w:rsidRPr="00FB4771">
        <w:rPr>
          <w:rFonts w:ascii="Times New Roman" w:hAnsi="Times New Roman" w:cs="Times New Roman"/>
          <w:sz w:val="24"/>
          <w:szCs w:val="24"/>
        </w:rPr>
        <w:t>, mientras</w:t>
      </w:r>
      <w:r w:rsidR="00967763" w:rsidRPr="00FB4771">
        <w:rPr>
          <w:rFonts w:ascii="Times New Roman" w:hAnsi="Times New Roman" w:cs="Times New Roman"/>
          <w:sz w:val="24"/>
          <w:szCs w:val="24"/>
        </w:rPr>
        <w:t xml:space="preserve"> que</w:t>
      </w:r>
      <w:r w:rsidRPr="00FB4771">
        <w:rPr>
          <w:rFonts w:ascii="Times New Roman" w:hAnsi="Times New Roman" w:cs="Times New Roman"/>
          <w:sz w:val="24"/>
          <w:szCs w:val="24"/>
        </w:rPr>
        <w:t xml:space="preserve"> </w:t>
      </w:r>
      <w:r w:rsidR="00967763" w:rsidRPr="00FB4771">
        <w:rPr>
          <w:rFonts w:ascii="Times New Roman" w:hAnsi="Times New Roman" w:cs="Times New Roman"/>
          <w:sz w:val="24"/>
          <w:szCs w:val="24"/>
        </w:rPr>
        <w:t>“A</w:t>
      </w:r>
      <w:r w:rsidRPr="00FB4771">
        <w:rPr>
          <w:rFonts w:ascii="Times New Roman" w:hAnsi="Times New Roman" w:cs="Times New Roman"/>
          <w:sz w:val="24"/>
          <w:szCs w:val="24"/>
        </w:rPr>
        <w:t xml:space="preserve">utoeficacia y </w:t>
      </w:r>
      <w:r w:rsidR="00967763" w:rsidRPr="00FB4771">
        <w:rPr>
          <w:rFonts w:ascii="Times New Roman" w:hAnsi="Times New Roman" w:cs="Times New Roman"/>
          <w:sz w:val="24"/>
          <w:szCs w:val="24"/>
        </w:rPr>
        <w:t>“P</w:t>
      </w:r>
      <w:r w:rsidRPr="00FB4771">
        <w:rPr>
          <w:rFonts w:ascii="Times New Roman" w:hAnsi="Times New Roman" w:cs="Times New Roman"/>
          <w:sz w:val="24"/>
          <w:szCs w:val="24"/>
        </w:rPr>
        <w:t>ercepción positiva del emprendimiento social</w:t>
      </w:r>
      <w:r w:rsidR="00967763" w:rsidRPr="00FB4771">
        <w:rPr>
          <w:rFonts w:ascii="Times New Roman" w:hAnsi="Times New Roman" w:cs="Times New Roman"/>
          <w:sz w:val="24"/>
          <w:szCs w:val="24"/>
        </w:rPr>
        <w:t>”</w:t>
      </w:r>
      <w:r w:rsidRPr="00FB4771">
        <w:rPr>
          <w:rFonts w:ascii="Times New Roman" w:hAnsi="Times New Roman" w:cs="Times New Roman"/>
          <w:sz w:val="24"/>
          <w:szCs w:val="24"/>
        </w:rPr>
        <w:t xml:space="preserve"> tienen poder predictivo moderado </w:t>
      </w:r>
      <m:oMath>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0</m:t>
            </m:r>
            <m:r>
              <m:rPr>
                <m:sty m:val="p"/>
              </m:rPr>
              <w:rPr>
                <w:rFonts w:ascii="Cambria Math" w:hAnsi="Cambria Math" w:cs="Times New Roman"/>
                <w:sz w:val="24"/>
                <w:szCs w:val="24"/>
              </w:rPr>
              <m:t>.15≤</m:t>
            </m:r>
            <m:r>
              <w:rPr>
                <w:rFonts w:ascii="Cambria Math" w:hAnsi="Cambria Math" w:cs="Times New Roman"/>
                <w:sz w:val="24"/>
                <w:szCs w:val="24"/>
              </w:rPr>
              <m:t>Q</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≤0.35)</m:t>
        </m:r>
      </m:oMath>
      <w:r w:rsidR="00A73FC7" w:rsidRPr="00FB4771">
        <w:rPr>
          <w:rFonts w:ascii="Times New Roman" w:hAnsi="Times New Roman" w:cs="Times New Roman"/>
          <w:sz w:val="24"/>
          <w:szCs w:val="24"/>
        </w:rPr>
        <w:t>.</w:t>
      </w:r>
    </w:p>
    <w:p w14:paraId="7AA7DD6F" w14:textId="77777777" w:rsidR="000D78B4" w:rsidRPr="00FB4771" w:rsidRDefault="000D78B4" w:rsidP="000D78B4">
      <w:pPr>
        <w:spacing w:after="0" w:line="360" w:lineRule="auto"/>
        <w:rPr>
          <w:rFonts w:ascii="Times New Roman" w:hAnsi="Times New Roman" w:cs="Times New Roman"/>
          <w:b/>
          <w:sz w:val="26"/>
          <w:szCs w:val="26"/>
        </w:rPr>
      </w:pPr>
    </w:p>
    <w:p w14:paraId="5DCCA433" w14:textId="551DFE0B" w:rsidR="00097BF6" w:rsidRPr="00FB4771" w:rsidRDefault="00097BF6" w:rsidP="000A5DD1">
      <w:pPr>
        <w:spacing w:after="0" w:line="360" w:lineRule="auto"/>
        <w:jc w:val="center"/>
        <w:rPr>
          <w:rFonts w:ascii="Times New Roman" w:hAnsi="Times New Roman" w:cs="Times New Roman"/>
          <w:b/>
          <w:sz w:val="26"/>
          <w:szCs w:val="26"/>
        </w:rPr>
      </w:pPr>
      <w:r w:rsidRPr="00FB4771">
        <w:rPr>
          <w:rFonts w:ascii="Times New Roman" w:hAnsi="Times New Roman" w:cs="Times New Roman"/>
          <w:b/>
          <w:sz w:val="26"/>
          <w:szCs w:val="26"/>
        </w:rPr>
        <w:t>Bondad de ajuste</w:t>
      </w:r>
    </w:p>
    <w:p w14:paraId="0EC41B36" w14:textId="015F9B6F" w:rsidR="00B02826" w:rsidRPr="00FB4771" w:rsidRDefault="003D30BD" w:rsidP="0061337B">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 xml:space="preserve">De acuerdo con </w:t>
      </w:r>
      <w:proofErr w:type="spellStart"/>
      <w:r w:rsidRPr="00FB4771">
        <w:rPr>
          <w:rFonts w:ascii="Times New Roman" w:hAnsi="Times New Roman" w:cs="Times New Roman"/>
          <w:sz w:val="24"/>
          <w:szCs w:val="24"/>
        </w:rPr>
        <w:t>Tenenhaus</w:t>
      </w:r>
      <w:proofErr w:type="spellEnd"/>
      <w:r w:rsidR="002B1662" w:rsidRPr="00FB4771">
        <w:rPr>
          <w:rFonts w:ascii="Times New Roman" w:hAnsi="Times New Roman" w:cs="Times New Roman"/>
          <w:sz w:val="24"/>
          <w:szCs w:val="24"/>
        </w:rPr>
        <w:t>,</w:t>
      </w:r>
      <w:r w:rsidR="002B1662" w:rsidRPr="00FB4771">
        <w:rPr>
          <w:rFonts w:ascii="Times New Roman" w:eastAsiaTheme="minorEastAsia" w:hAnsi="Times New Roman" w:cs="Times New Roman"/>
          <w:noProof/>
          <w:sz w:val="24"/>
          <w:szCs w:val="24"/>
          <w:lang w:eastAsia="es-MX"/>
        </w:rPr>
        <w:t xml:space="preserve"> Esposito, Chatelin y Lauro</w:t>
      </w:r>
      <w:r w:rsidRPr="00FB4771">
        <w:rPr>
          <w:rFonts w:ascii="Times New Roman" w:hAnsi="Times New Roman" w:cs="Times New Roman"/>
          <w:sz w:val="24"/>
          <w:szCs w:val="24"/>
        </w:rPr>
        <w:t xml:space="preserve"> (2005)</w:t>
      </w:r>
      <w:r w:rsidR="002B1662" w:rsidRPr="00FB4771">
        <w:rPr>
          <w:rFonts w:ascii="Times New Roman" w:hAnsi="Times New Roman" w:cs="Times New Roman"/>
          <w:sz w:val="24"/>
          <w:szCs w:val="24"/>
        </w:rPr>
        <w:t>,</w:t>
      </w:r>
      <w:r w:rsidRPr="00FB4771">
        <w:rPr>
          <w:rFonts w:ascii="Times New Roman" w:hAnsi="Times New Roman" w:cs="Times New Roman"/>
          <w:sz w:val="24"/>
          <w:szCs w:val="24"/>
        </w:rPr>
        <w:t xml:space="preserve"> a diferencia de los modelos basados en covarianza,</w:t>
      </w:r>
      <w:r w:rsidR="00096F1D" w:rsidRPr="00FB4771">
        <w:rPr>
          <w:rFonts w:ascii="Times New Roman" w:hAnsi="Times New Roman" w:cs="Times New Roman"/>
          <w:sz w:val="24"/>
          <w:szCs w:val="24"/>
        </w:rPr>
        <w:t xml:space="preserve"> usando PLS</w:t>
      </w:r>
      <w:r w:rsidRPr="00FB4771">
        <w:rPr>
          <w:rFonts w:ascii="Times New Roman" w:hAnsi="Times New Roman" w:cs="Times New Roman"/>
          <w:sz w:val="24"/>
          <w:szCs w:val="24"/>
        </w:rPr>
        <w:t xml:space="preserve"> no es posible separar modelos v</w:t>
      </w:r>
      <w:r w:rsidR="00096F1D" w:rsidRPr="00FB4771">
        <w:rPr>
          <w:rFonts w:ascii="Times New Roman" w:hAnsi="Times New Roman" w:cs="Times New Roman"/>
          <w:sz w:val="24"/>
          <w:szCs w:val="24"/>
        </w:rPr>
        <w:t>á</w:t>
      </w:r>
      <w:r w:rsidRPr="00FB4771">
        <w:rPr>
          <w:rFonts w:ascii="Times New Roman" w:hAnsi="Times New Roman" w:cs="Times New Roman"/>
          <w:sz w:val="24"/>
          <w:szCs w:val="24"/>
        </w:rPr>
        <w:t xml:space="preserve">lidos de no </w:t>
      </w:r>
      <w:r w:rsidR="00096F1D" w:rsidRPr="00FB4771">
        <w:rPr>
          <w:rFonts w:ascii="Times New Roman" w:hAnsi="Times New Roman" w:cs="Times New Roman"/>
          <w:sz w:val="24"/>
          <w:szCs w:val="24"/>
        </w:rPr>
        <w:t>válidos</w:t>
      </w:r>
      <w:r w:rsidR="006758DF" w:rsidRPr="00FB4771">
        <w:rPr>
          <w:rFonts w:ascii="Times New Roman" w:hAnsi="Times New Roman" w:cs="Times New Roman"/>
          <w:sz w:val="24"/>
          <w:szCs w:val="24"/>
        </w:rPr>
        <w:t xml:space="preserve">. Sin </w:t>
      </w:r>
      <w:r w:rsidR="001D00F0" w:rsidRPr="00FB4771">
        <w:rPr>
          <w:rFonts w:ascii="Times New Roman" w:hAnsi="Times New Roman" w:cs="Times New Roman"/>
          <w:sz w:val="24"/>
          <w:szCs w:val="24"/>
        </w:rPr>
        <w:t xml:space="preserve">embargo, </w:t>
      </w:r>
      <w:r w:rsidR="006758DF" w:rsidRPr="00FB4771">
        <w:rPr>
          <w:rFonts w:ascii="Times New Roman" w:hAnsi="Times New Roman" w:cs="Times New Roman"/>
          <w:sz w:val="24"/>
          <w:szCs w:val="24"/>
        </w:rPr>
        <w:t>según</w:t>
      </w:r>
      <w:r w:rsidR="00B02826" w:rsidRPr="00FB4771">
        <w:rPr>
          <w:rFonts w:ascii="Times New Roman" w:hAnsi="Times New Roman" w:cs="Times New Roman"/>
          <w:sz w:val="24"/>
          <w:szCs w:val="24"/>
        </w:rPr>
        <w:t xml:space="preserve"> </w:t>
      </w:r>
      <w:proofErr w:type="spellStart"/>
      <w:r w:rsidR="00B02826" w:rsidRPr="00FB4771">
        <w:rPr>
          <w:rFonts w:ascii="Times New Roman" w:hAnsi="Times New Roman" w:cs="Times New Roman"/>
          <w:sz w:val="24"/>
          <w:szCs w:val="24"/>
        </w:rPr>
        <w:t>Lohmöller</w:t>
      </w:r>
      <w:proofErr w:type="spellEnd"/>
      <w:r w:rsidR="004A1439" w:rsidRPr="00FB4771">
        <w:rPr>
          <w:rFonts w:ascii="Times New Roman" w:hAnsi="Times New Roman" w:cs="Times New Roman"/>
          <w:sz w:val="24"/>
          <w:szCs w:val="24"/>
        </w:rPr>
        <w:t xml:space="preserve"> </w:t>
      </w:r>
      <w:r w:rsidR="00B02826" w:rsidRPr="00FB4771">
        <w:rPr>
          <w:rFonts w:ascii="Times New Roman" w:hAnsi="Times New Roman" w:cs="Times New Roman"/>
          <w:sz w:val="24"/>
          <w:szCs w:val="24"/>
        </w:rPr>
        <w:t>(1989), se puede medir el grado en que correlacionan los residuos del modelo externo utilizando la covarianza residual cuadrática media (</w:t>
      </w:r>
      <w:proofErr w:type="spellStart"/>
      <w:r w:rsidR="00B02826" w:rsidRPr="00FB4771">
        <w:rPr>
          <w:rFonts w:ascii="Times New Roman" w:hAnsi="Times New Roman" w:cs="Times New Roman"/>
          <w:sz w:val="24"/>
          <w:szCs w:val="24"/>
        </w:rPr>
        <w:t>RMStheta</w:t>
      </w:r>
      <w:proofErr w:type="spellEnd"/>
      <w:r w:rsidR="00B02826" w:rsidRPr="00FB4771">
        <w:rPr>
          <w:rFonts w:ascii="Times New Roman" w:hAnsi="Times New Roman" w:cs="Times New Roman"/>
          <w:sz w:val="24"/>
          <w:szCs w:val="24"/>
        </w:rPr>
        <w:t>), la cual debe estar entre los valores de ≤ 0.12 - 0.14</w:t>
      </w:r>
      <w:r w:rsidR="003167F2" w:rsidRPr="00FB4771">
        <w:rPr>
          <w:rFonts w:ascii="Times New Roman" w:hAnsi="Times New Roman" w:cs="Times New Roman"/>
          <w:sz w:val="24"/>
          <w:szCs w:val="24"/>
        </w:rPr>
        <w:t xml:space="preserve"> </w:t>
      </w:r>
      <w:r w:rsidR="00B02826" w:rsidRPr="00FB4771">
        <w:rPr>
          <w:rFonts w:ascii="Times New Roman" w:hAnsi="Times New Roman" w:cs="Times New Roman"/>
          <w:sz w:val="24"/>
          <w:szCs w:val="24"/>
        </w:rPr>
        <w:t>(</w:t>
      </w:r>
      <w:proofErr w:type="spellStart"/>
      <w:r w:rsidR="00B02826" w:rsidRPr="00FB4771">
        <w:rPr>
          <w:rFonts w:ascii="Times New Roman" w:hAnsi="Times New Roman" w:cs="Times New Roman"/>
          <w:sz w:val="24"/>
          <w:szCs w:val="24"/>
        </w:rPr>
        <w:t>Henseler</w:t>
      </w:r>
      <w:proofErr w:type="spellEnd"/>
      <w:r w:rsidR="00B02826" w:rsidRPr="00FB4771">
        <w:rPr>
          <w:rFonts w:ascii="Times New Roman" w:hAnsi="Times New Roman" w:cs="Times New Roman"/>
          <w:sz w:val="24"/>
          <w:szCs w:val="24"/>
        </w:rPr>
        <w:t>, 2013</w:t>
      </w:r>
      <w:r w:rsidR="006758DF" w:rsidRPr="00FB4771">
        <w:rPr>
          <w:rFonts w:ascii="Times New Roman" w:hAnsi="Times New Roman" w:cs="Times New Roman"/>
          <w:sz w:val="24"/>
          <w:szCs w:val="24"/>
        </w:rPr>
        <w:t xml:space="preserve">). Para </w:t>
      </w:r>
      <w:r w:rsidR="00B02826" w:rsidRPr="00FB4771">
        <w:rPr>
          <w:rFonts w:ascii="Times New Roman" w:hAnsi="Times New Roman" w:cs="Times New Roman"/>
          <w:sz w:val="24"/>
          <w:szCs w:val="24"/>
        </w:rPr>
        <w:t>la presente investigación</w:t>
      </w:r>
      <w:r w:rsidR="006758DF" w:rsidRPr="00FB4771">
        <w:rPr>
          <w:rFonts w:ascii="Times New Roman" w:hAnsi="Times New Roman" w:cs="Times New Roman"/>
          <w:sz w:val="24"/>
          <w:szCs w:val="24"/>
        </w:rPr>
        <w:t>,</w:t>
      </w:r>
      <w:r w:rsidR="00B02826" w:rsidRPr="00FB4771">
        <w:rPr>
          <w:rFonts w:ascii="Times New Roman" w:hAnsi="Times New Roman" w:cs="Times New Roman"/>
          <w:sz w:val="24"/>
          <w:szCs w:val="24"/>
        </w:rPr>
        <w:t xml:space="preserve"> se obtuvo un valor de </w:t>
      </w:r>
      <w:proofErr w:type="spellStart"/>
      <w:r w:rsidR="00230899" w:rsidRPr="00FB4771">
        <w:rPr>
          <w:rFonts w:ascii="Times New Roman" w:hAnsi="Times New Roman" w:cs="Times New Roman"/>
          <w:sz w:val="24"/>
          <w:szCs w:val="24"/>
        </w:rPr>
        <w:t>RMStheta</w:t>
      </w:r>
      <w:proofErr w:type="spellEnd"/>
      <w:r w:rsidR="00230899" w:rsidRPr="00FB4771">
        <w:rPr>
          <w:rFonts w:ascii="Times New Roman" w:hAnsi="Times New Roman" w:cs="Times New Roman"/>
          <w:sz w:val="24"/>
          <w:szCs w:val="24"/>
        </w:rPr>
        <w:t xml:space="preserve"> =</w:t>
      </w:r>
      <w:r w:rsidR="006758DF" w:rsidRPr="00FB4771">
        <w:rPr>
          <w:rFonts w:ascii="Times New Roman" w:hAnsi="Times New Roman" w:cs="Times New Roman"/>
          <w:sz w:val="24"/>
          <w:szCs w:val="24"/>
        </w:rPr>
        <w:t xml:space="preserve"> 0</w:t>
      </w:r>
      <w:r w:rsidR="00230899" w:rsidRPr="00FB4771">
        <w:rPr>
          <w:rFonts w:ascii="Times New Roman" w:hAnsi="Times New Roman" w:cs="Times New Roman"/>
          <w:sz w:val="24"/>
          <w:szCs w:val="24"/>
        </w:rPr>
        <w:t>.133</w:t>
      </w:r>
      <w:r w:rsidR="006758DF" w:rsidRPr="00FB4771">
        <w:rPr>
          <w:rFonts w:ascii="Times New Roman" w:hAnsi="Times New Roman" w:cs="Times New Roman"/>
          <w:sz w:val="24"/>
          <w:szCs w:val="24"/>
        </w:rPr>
        <w:t>,</w:t>
      </w:r>
      <w:r w:rsidR="00B02826" w:rsidRPr="00FB4771">
        <w:rPr>
          <w:rFonts w:ascii="Times New Roman" w:hAnsi="Times New Roman" w:cs="Times New Roman"/>
          <w:sz w:val="24"/>
          <w:szCs w:val="24"/>
        </w:rPr>
        <w:t xml:space="preserve"> lo cual</w:t>
      </w:r>
      <w:r w:rsidR="006758DF" w:rsidRPr="00FB4771">
        <w:rPr>
          <w:rFonts w:ascii="Times New Roman" w:hAnsi="Times New Roman" w:cs="Times New Roman"/>
          <w:sz w:val="24"/>
          <w:szCs w:val="24"/>
        </w:rPr>
        <w:t>,</w:t>
      </w:r>
      <w:r w:rsidR="00B02826" w:rsidRPr="00FB4771">
        <w:rPr>
          <w:rFonts w:ascii="Times New Roman" w:hAnsi="Times New Roman" w:cs="Times New Roman"/>
          <w:sz w:val="24"/>
          <w:szCs w:val="24"/>
        </w:rPr>
        <w:t xml:space="preserve"> al estar dentro de</w:t>
      </w:r>
      <w:r w:rsidR="00147899" w:rsidRPr="00FB4771">
        <w:rPr>
          <w:rFonts w:ascii="Times New Roman" w:hAnsi="Times New Roman" w:cs="Times New Roman"/>
          <w:sz w:val="24"/>
          <w:szCs w:val="24"/>
        </w:rPr>
        <w:t xml:space="preserve"> los parámetros, </w:t>
      </w:r>
      <w:r w:rsidR="00B02826" w:rsidRPr="00FB4771">
        <w:rPr>
          <w:rFonts w:ascii="Times New Roman" w:hAnsi="Times New Roman" w:cs="Times New Roman"/>
          <w:sz w:val="24"/>
          <w:szCs w:val="24"/>
        </w:rPr>
        <w:t>se obtiene la bondad de ajuste del modelo.</w:t>
      </w:r>
    </w:p>
    <w:p w14:paraId="79EC2B87" w14:textId="37193DD6" w:rsidR="000D78B4" w:rsidRDefault="000D78B4" w:rsidP="000D78B4">
      <w:pPr>
        <w:spacing w:after="0" w:line="360" w:lineRule="auto"/>
        <w:rPr>
          <w:rFonts w:ascii="Times New Roman" w:hAnsi="Times New Roman" w:cs="Times New Roman"/>
          <w:b/>
          <w:sz w:val="32"/>
          <w:szCs w:val="32"/>
        </w:rPr>
      </w:pPr>
    </w:p>
    <w:p w14:paraId="5E6607FE" w14:textId="77777777" w:rsidR="00FB4771" w:rsidRPr="00FB4771" w:rsidRDefault="00FB4771" w:rsidP="000D78B4">
      <w:pPr>
        <w:spacing w:after="0" w:line="360" w:lineRule="auto"/>
        <w:rPr>
          <w:rFonts w:ascii="Times New Roman" w:hAnsi="Times New Roman" w:cs="Times New Roman"/>
          <w:b/>
          <w:sz w:val="32"/>
          <w:szCs w:val="32"/>
        </w:rPr>
      </w:pPr>
    </w:p>
    <w:p w14:paraId="1454A290" w14:textId="14E6EBAE" w:rsidR="00B02826" w:rsidRPr="00FB4771" w:rsidRDefault="00B02826" w:rsidP="000A5DD1">
      <w:pPr>
        <w:spacing w:after="0" w:line="360" w:lineRule="auto"/>
        <w:jc w:val="center"/>
        <w:rPr>
          <w:rFonts w:ascii="Times New Roman" w:hAnsi="Times New Roman" w:cs="Times New Roman"/>
          <w:b/>
          <w:sz w:val="32"/>
          <w:szCs w:val="32"/>
        </w:rPr>
      </w:pPr>
      <w:r w:rsidRPr="00FB4771">
        <w:rPr>
          <w:rFonts w:ascii="Times New Roman" w:hAnsi="Times New Roman" w:cs="Times New Roman"/>
          <w:b/>
          <w:sz w:val="32"/>
          <w:szCs w:val="32"/>
        </w:rPr>
        <w:lastRenderedPageBreak/>
        <w:t>Discusión</w:t>
      </w:r>
    </w:p>
    <w:p w14:paraId="79FFC665" w14:textId="3BACA855" w:rsidR="000438BD" w:rsidRPr="00FB4771" w:rsidRDefault="009534A7" w:rsidP="0061337B">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Ser emprendedor significa tomar riesgos, usar la inteligencia, trabajar e innovar</w:t>
      </w:r>
      <w:r w:rsidR="0029032E" w:rsidRPr="00FB4771">
        <w:rPr>
          <w:rFonts w:ascii="Times New Roman" w:hAnsi="Times New Roman" w:cs="Times New Roman"/>
          <w:sz w:val="24"/>
          <w:szCs w:val="24"/>
        </w:rPr>
        <w:t xml:space="preserve">. Existen </w:t>
      </w:r>
      <w:r w:rsidRPr="00FB4771">
        <w:rPr>
          <w:rFonts w:ascii="Times New Roman" w:hAnsi="Times New Roman" w:cs="Times New Roman"/>
          <w:sz w:val="24"/>
          <w:szCs w:val="24"/>
        </w:rPr>
        <w:t xml:space="preserve">riesgos que </w:t>
      </w:r>
      <w:r w:rsidR="003D5AE4" w:rsidRPr="00FB4771">
        <w:rPr>
          <w:rFonts w:ascii="Times New Roman" w:hAnsi="Times New Roman" w:cs="Times New Roman"/>
          <w:sz w:val="24"/>
          <w:szCs w:val="24"/>
        </w:rPr>
        <w:t xml:space="preserve">deben </w:t>
      </w:r>
      <w:r w:rsidRPr="00FB4771">
        <w:rPr>
          <w:rFonts w:ascii="Times New Roman" w:hAnsi="Times New Roman" w:cs="Times New Roman"/>
          <w:sz w:val="24"/>
          <w:szCs w:val="24"/>
        </w:rPr>
        <w:t xml:space="preserve">ser resueltos por los propios emprendedores (Morales </w:t>
      </w:r>
      <w:r w:rsidRPr="00FB4771">
        <w:rPr>
          <w:rFonts w:ascii="Times New Roman" w:hAnsi="Times New Roman" w:cs="Times New Roman"/>
          <w:i/>
          <w:iCs/>
          <w:sz w:val="24"/>
          <w:szCs w:val="24"/>
        </w:rPr>
        <w:t>et al</w:t>
      </w:r>
      <w:r w:rsidRPr="00FB4771">
        <w:rPr>
          <w:rFonts w:ascii="Times New Roman" w:hAnsi="Times New Roman" w:cs="Times New Roman"/>
          <w:sz w:val="24"/>
          <w:szCs w:val="24"/>
        </w:rPr>
        <w:t>., 2015</w:t>
      </w:r>
      <w:r w:rsidR="0029032E" w:rsidRPr="00FB4771">
        <w:rPr>
          <w:rFonts w:ascii="Times New Roman" w:hAnsi="Times New Roman" w:cs="Times New Roman"/>
          <w:sz w:val="24"/>
          <w:szCs w:val="24"/>
        </w:rPr>
        <w:t xml:space="preserve">). De </w:t>
      </w:r>
      <w:r w:rsidRPr="00FB4771">
        <w:rPr>
          <w:rFonts w:ascii="Times New Roman" w:hAnsi="Times New Roman" w:cs="Times New Roman"/>
          <w:sz w:val="24"/>
          <w:szCs w:val="24"/>
        </w:rPr>
        <w:t>acuerdo con Santander (2010)</w:t>
      </w:r>
      <w:r w:rsidR="0029032E" w:rsidRPr="00FB4771">
        <w:rPr>
          <w:rFonts w:ascii="Times New Roman" w:hAnsi="Times New Roman" w:cs="Times New Roman"/>
          <w:sz w:val="24"/>
          <w:szCs w:val="24"/>
        </w:rPr>
        <w:t>,</w:t>
      </w:r>
      <w:r w:rsidRPr="00FB4771">
        <w:rPr>
          <w:rFonts w:ascii="Times New Roman" w:hAnsi="Times New Roman" w:cs="Times New Roman"/>
          <w:sz w:val="24"/>
          <w:szCs w:val="24"/>
        </w:rPr>
        <w:t xml:space="preserve"> los emprendedores </w:t>
      </w:r>
      <w:r w:rsidRPr="00FB4771">
        <w:rPr>
          <w:rFonts w:ascii="Times New Roman" w:hAnsi="Times New Roman" w:cs="Times New Roman"/>
          <w:i/>
          <w:iCs/>
          <w:sz w:val="24"/>
          <w:szCs w:val="24"/>
        </w:rPr>
        <w:t>se hacen</w:t>
      </w:r>
      <w:r w:rsidR="0029032E" w:rsidRPr="00FB4771">
        <w:rPr>
          <w:rFonts w:ascii="Times New Roman" w:hAnsi="Times New Roman" w:cs="Times New Roman"/>
          <w:sz w:val="24"/>
          <w:szCs w:val="24"/>
        </w:rPr>
        <w:t>. Y</w:t>
      </w:r>
      <w:r w:rsidR="00C17C1A" w:rsidRPr="00FB4771">
        <w:rPr>
          <w:rFonts w:ascii="Times New Roman" w:hAnsi="Times New Roman" w:cs="Times New Roman"/>
          <w:sz w:val="24"/>
          <w:szCs w:val="24"/>
        </w:rPr>
        <w:t xml:space="preserve"> Palomare</w:t>
      </w:r>
      <w:r w:rsidR="0029032E" w:rsidRPr="00FB4771">
        <w:rPr>
          <w:rFonts w:ascii="Times New Roman" w:hAnsi="Times New Roman" w:cs="Times New Roman"/>
          <w:sz w:val="24"/>
          <w:szCs w:val="24"/>
        </w:rPr>
        <w:t>s</w:t>
      </w:r>
      <w:r w:rsidR="00C17C1A" w:rsidRPr="00FB4771">
        <w:rPr>
          <w:rFonts w:ascii="Times New Roman" w:hAnsi="Times New Roman" w:cs="Times New Roman"/>
          <w:sz w:val="24"/>
          <w:szCs w:val="24"/>
        </w:rPr>
        <w:t xml:space="preserve"> y </w:t>
      </w:r>
      <w:proofErr w:type="spellStart"/>
      <w:r w:rsidR="00C17C1A" w:rsidRPr="00FB4771">
        <w:rPr>
          <w:rFonts w:ascii="Times New Roman" w:hAnsi="Times New Roman" w:cs="Times New Roman"/>
          <w:sz w:val="24"/>
          <w:szCs w:val="24"/>
        </w:rPr>
        <w:t>Chrisvert</w:t>
      </w:r>
      <w:proofErr w:type="spellEnd"/>
      <w:r w:rsidR="00C17C1A" w:rsidRPr="00FB4771">
        <w:rPr>
          <w:rFonts w:ascii="Times New Roman" w:hAnsi="Times New Roman" w:cs="Times New Roman"/>
          <w:sz w:val="24"/>
          <w:szCs w:val="24"/>
        </w:rPr>
        <w:t xml:space="preserve"> (2014)</w:t>
      </w:r>
      <w:r w:rsidR="0029032E" w:rsidRPr="00FB4771">
        <w:rPr>
          <w:rFonts w:ascii="Times New Roman" w:hAnsi="Times New Roman" w:cs="Times New Roman"/>
          <w:sz w:val="24"/>
          <w:szCs w:val="24"/>
        </w:rPr>
        <w:t>,</w:t>
      </w:r>
      <w:r w:rsidR="00C17C1A" w:rsidRPr="00FB4771">
        <w:rPr>
          <w:rFonts w:ascii="Times New Roman" w:hAnsi="Times New Roman" w:cs="Times New Roman"/>
          <w:sz w:val="24"/>
          <w:szCs w:val="24"/>
        </w:rPr>
        <w:t xml:space="preserve"> así como Duarte y Ruiz (2009)</w:t>
      </w:r>
      <w:r w:rsidR="00794B60" w:rsidRPr="00FB4771">
        <w:rPr>
          <w:rFonts w:ascii="Times New Roman" w:hAnsi="Times New Roman" w:cs="Times New Roman"/>
          <w:sz w:val="24"/>
          <w:szCs w:val="24"/>
        </w:rPr>
        <w:t>,</w:t>
      </w:r>
      <w:r w:rsidR="00C17C1A" w:rsidRPr="00FB4771">
        <w:rPr>
          <w:rFonts w:ascii="Times New Roman" w:hAnsi="Times New Roman" w:cs="Times New Roman"/>
          <w:sz w:val="24"/>
          <w:szCs w:val="24"/>
        </w:rPr>
        <w:t xml:space="preserve"> </w:t>
      </w:r>
      <w:r w:rsidR="00794B60" w:rsidRPr="00FB4771">
        <w:rPr>
          <w:rFonts w:ascii="Times New Roman" w:hAnsi="Times New Roman" w:cs="Times New Roman"/>
          <w:sz w:val="24"/>
          <w:szCs w:val="24"/>
        </w:rPr>
        <w:t xml:space="preserve">señalan </w:t>
      </w:r>
      <w:r w:rsidR="00C17C1A" w:rsidRPr="00FB4771">
        <w:rPr>
          <w:rFonts w:ascii="Times New Roman" w:hAnsi="Times New Roman" w:cs="Times New Roman"/>
          <w:sz w:val="24"/>
          <w:szCs w:val="24"/>
        </w:rPr>
        <w:t xml:space="preserve">a la educación como el medio más conveniente para transferir, participar y recrear </w:t>
      </w:r>
      <w:r w:rsidR="00794B60" w:rsidRPr="00FB4771">
        <w:rPr>
          <w:rFonts w:ascii="Times New Roman" w:hAnsi="Times New Roman" w:cs="Times New Roman"/>
          <w:sz w:val="24"/>
          <w:szCs w:val="24"/>
        </w:rPr>
        <w:t xml:space="preserve">la </w:t>
      </w:r>
      <w:r w:rsidR="00C17C1A" w:rsidRPr="00FB4771">
        <w:rPr>
          <w:rFonts w:ascii="Times New Roman" w:hAnsi="Times New Roman" w:cs="Times New Roman"/>
          <w:sz w:val="24"/>
          <w:szCs w:val="24"/>
        </w:rPr>
        <w:t>cultura del emprendimiento</w:t>
      </w:r>
      <w:r w:rsidR="00794B60" w:rsidRPr="00FB4771">
        <w:rPr>
          <w:rFonts w:ascii="Times New Roman" w:hAnsi="Times New Roman" w:cs="Times New Roman"/>
          <w:sz w:val="24"/>
          <w:szCs w:val="24"/>
        </w:rPr>
        <w:t xml:space="preserve">. Mientras que </w:t>
      </w:r>
      <w:r w:rsidR="00C17C1A" w:rsidRPr="00FB4771">
        <w:rPr>
          <w:rFonts w:ascii="Times New Roman" w:hAnsi="Times New Roman" w:cs="Times New Roman"/>
          <w:sz w:val="24"/>
          <w:szCs w:val="24"/>
        </w:rPr>
        <w:t xml:space="preserve">Hernández </w:t>
      </w:r>
      <w:r w:rsidR="00AD309C" w:rsidRPr="00FB4771">
        <w:rPr>
          <w:rFonts w:ascii="Times New Roman" w:hAnsi="Times New Roman" w:cs="Times New Roman"/>
          <w:sz w:val="24"/>
          <w:szCs w:val="24"/>
        </w:rPr>
        <w:t>y</w:t>
      </w:r>
      <w:r w:rsidR="00C17C1A" w:rsidRPr="00FB4771">
        <w:rPr>
          <w:rFonts w:ascii="Times New Roman" w:hAnsi="Times New Roman" w:cs="Times New Roman"/>
          <w:sz w:val="24"/>
          <w:szCs w:val="24"/>
        </w:rPr>
        <w:t xml:space="preserve"> Arano (2015) precisan c</w:t>
      </w:r>
      <w:r w:rsidR="00794B60" w:rsidRPr="00FB4771">
        <w:rPr>
          <w:rFonts w:ascii="Times New Roman" w:hAnsi="Times New Roman" w:cs="Times New Roman"/>
          <w:sz w:val="24"/>
          <w:szCs w:val="24"/>
        </w:rPr>
        <w:t>ó</w:t>
      </w:r>
      <w:r w:rsidR="00C17C1A" w:rsidRPr="00FB4771">
        <w:rPr>
          <w:rFonts w:ascii="Times New Roman" w:hAnsi="Times New Roman" w:cs="Times New Roman"/>
          <w:sz w:val="24"/>
          <w:szCs w:val="24"/>
        </w:rPr>
        <w:t xml:space="preserve">mo la educación relacionada con la administración y los negocios es </w:t>
      </w:r>
      <w:r w:rsidR="00E24C63" w:rsidRPr="00FB4771">
        <w:rPr>
          <w:rFonts w:ascii="Times New Roman" w:hAnsi="Times New Roman" w:cs="Times New Roman"/>
          <w:sz w:val="24"/>
          <w:szCs w:val="24"/>
        </w:rPr>
        <w:t>la más</w:t>
      </w:r>
      <w:r w:rsidR="00C17C1A" w:rsidRPr="00FB4771">
        <w:rPr>
          <w:rFonts w:ascii="Times New Roman" w:hAnsi="Times New Roman" w:cs="Times New Roman"/>
          <w:sz w:val="24"/>
          <w:szCs w:val="24"/>
        </w:rPr>
        <w:t xml:space="preserve"> </w:t>
      </w:r>
      <w:r w:rsidR="00E24C63" w:rsidRPr="00FB4771">
        <w:rPr>
          <w:rFonts w:ascii="Times New Roman" w:hAnsi="Times New Roman" w:cs="Times New Roman"/>
          <w:sz w:val="24"/>
          <w:szCs w:val="24"/>
        </w:rPr>
        <w:t>propicia para el desarrollo de</w:t>
      </w:r>
      <w:r w:rsidR="00B21F7A" w:rsidRPr="00FB4771">
        <w:rPr>
          <w:rFonts w:ascii="Times New Roman" w:hAnsi="Times New Roman" w:cs="Times New Roman"/>
          <w:sz w:val="24"/>
          <w:szCs w:val="24"/>
        </w:rPr>
        <w:t>l emprendimiento</w:t>
      </w:r>
      <w:r w:rsidR="0054320C" w:rsidRPr="00FB4771">
        <w:rPr>
          <w:rFonts w:ascii="Times New Roman" w:hAnsi="Times New Roman" w:cs="Times New Roman"/>
          <w:sz w:val="24"/>
          <w:szCs w:val="24"/>
        </w:rPr>
        <w:t>. Se trata de</w:t>
      </w:r>
      <w:r w:rsidR="00C17C1A" w:rsidRPr="00FB4771">
        <w:rPr>
          <w:rFonts w:ascii="Times New Roman" w:hAnsi="Times New Roman" w:cs="Times New Roman"/>
          <w:sz w:val="24"/>
          <w:szCs w:val="24"/>
        </w:rPr>
        <w:t xml:space="preserve"> una alternativa para solventar el desempleo juvenil (Caldera </w:t>
      </w:r>
      <w:r w:rsidR="00AD309C" w:rsidRPr="00FB4771">
        <w:rPr>
          <w:rFonts w:ascii="Times New Roman" w:hAnsi="Times New Roman" w:cs="Times New Roman"/>
          <w:i/>
          <w:iCs/>
          <w:sz w:val="24"/>
          <w:szCs w:val="24"/>
        </w:rPr>
        <w:t>et al</w:t>
      </w:r>
      <w:r w:rsidR="00AD309C" w:rsidRPr="00FB4771">
        <w:rPr>
          <w:rFonts w:ascii="Times New Roman" w:hAnsi="Times New Roman" w:cs="Times New Roman"/>
          <w:sz w:val="24"/>
          <w:szCs w:val="24"/>
        </w:rPr>
        <w:t>.</w:t>
      </w:r>
      <w:r w:rsidR="00C17C1A" w:rsidRPr="00FB4771">
        <w:rPr>
          <w:rFonts w:ascii="Times New Roman" w:hAnsi="Times New Roman" w:cs="Times New Roman"/>
          <w:sz w:val="24"/>
          <w:szCs w:val="24"/>
        </w:rPr>
        <w:t>, 2017)</w:t>
      </w:r>
      <w:r w:rsidR="0054320C" w:rsidRPr="00FB4771">
        <w:rPr>
          <w:rFonts w:ascii="Times New Roman" w:hAnsi="Times New Roman" w:cs="Times New Roman"/>
          <w:sz w:val="24"/>
          <w:szCs w:val="24"/>
        </w:rPr>
        <w:t>. Puesto que,</w:t>
      </w:r>
      <w:r w:rsidR="00A432F3" w:rsidRPr="00FB4771">
        <w:rPr>
          <w:rFonts w:ascii="Times New Roman" w:hAnsi="Times New Roman" w:cs="Times New Roman"/>
          <w:sz w:val="24"/>
          <w:szCs w:val="24"/>
        </w:rPr>
        <w:t xml:space="preserve"> </w:t>
      </w:r>
      <w:r w:rsidR="00C17C1A" w:rsidRPr="00FB4771">
        <w:rPr>
          <w:rFonts w:ascii="Times New Roman" w:hAnsi="Times New Roman" w:cs="Times New Roman"/>
          <w:sz w:val="24"/>
          <w:szCs w:val="24"/>
        </w:rPr>
        <w:t xml:space="preserve">de acuerdo </w:t>
      </w:r>
      <w:r w:rsidR="0054320C" w:rsidRPr="00FB4771">
        <w:rPr>
          <w:rFonts w:ascii="Times New Roman" w:hAnsi="Times New Roman" w:cs="Times New Roman"/>
          <w:sz w:val="24"/>
          <w:szCs w:val="24"/>
        </w:rPr>
        <w:t xml:space="preserve">con </w:t>
      </w:r>
      <w:r w:rsidR="003D5AE4" w:rsidRPr="00FB4771">
        <w:rPr>
          <w:rFonts w:ascii="Times New Roman" w:hAnsi="Times New Roman" w:cs="Times New Roman"/>
          <w:sz w:val="24"/>
          <w:szCs w:val="24"/>
        </w:rPr>
        <w:t xml:space="preserve">el </w:t>
      </w:r>
      <w:r w:rsidR="00B21F7A" w:rsidRPr="00FB4771">
        <w:rPr>
          <w:rFonts w:ascii="Times New Roman" w:hAnsi="Times New Roman" w:cs="Times New Roman"/>
          <w:sz w:val="24"/>
          <w:szCs w:val="24"/>
        </w:rPr>
        <w:t>Instituto Nacional del Emprendedor</w:t>
      </w:r>
      <w:r w:rsidR="00A432F3" w:rsidRPr="00FB4771">
        <w:rPr>
          <w:rFonts w:ascii="Times New Roman" w:hAnsi="Times New Roman" w:cs="Times New Roman"/>
          <w:sz w:val="24"/>
          <w:szCs w:val="24"/>
        </w:rPr>
        <w:t xml:space="preserve"> (2016)</w:t>
      </w:r>
      <w:r w:rsidR="0054320C" w:rsidRPr="00FB4771">
        <w:rPr>
          <w:rFonts w:ascii="Times New Roman" w:hAnsi="Times New Roman" w:cs="Times New Roman"/>
          <w:sz w:val="24"/>
          <w:szCs w:val="24"/>
        </w:rPr>
        <w:t xml:space="preserve">, </w:t>
      </w:r>
      <w:r w:rsidR="00A432F3" w:rsidRPr="00FB4771">
        <w:rPr>
          <w:rFonts w:ascii="Times New Roman" w:hAnsi="Times New Roman" w:cs="Times New Roman"/>
          <w:sz w:val="24"/>
          <w:szCs w:val="24"/>
        </w:rPr>
        <w:t>cada año la economía mexicana decrementa 0.7</w:t>
      </w:r>
      <w:r w:rsidR="0054320C" w:rsidRPr="00FB4771">
        <w:rPr>
          <w:rFonts w:ascii="Times New Roman" w:hAnsi="Times New Roman" w:cs="Times New Roman"/>
          <w:sz w:val="24"/>
          <w:szCs w:val="24"/>
        </w:rPr>
        <w:t> </w:t>
      </w:r>
      <w:r w:rsidR="00A432F3" w:rsidRPr="00FB4771">
        <w:rPr>
          <w:rFonts w:ascii="Times New Roman" w:hAnsi="Times New Roman" w:cs="Times New Roman"/>
          <w:sz w:val="24"/>
          <w:szCs w:val="24"/>
        </w:rPr>
        <w:t>%</w:t>
      </w:r>
      <w:r w:rsidR="0054320C" w:rsidRPr="00FB4771">
        <w:rPr>
          <w:rFonts w:ascii="Times New Roman" w:hAnsi="Times New Roman" w:cs="Times New Roman"/>
          <w:sz w:val="24"/>
          <w:szCs w:val="24"/>
        </w:rPr>
        <w:t>.</w:t>
      </w:r>
      <w:r w:rsidR="00A432F3" w:rsidRPr="00FB4771">
        <w:rPr>
          <w:rFonts w:ascii="Times New Roman" w:hAnsi="Times New Roman" w:cs="Times New Roman"/>
          <w:sz w:val="24"/>
          <w:szCs w:val="24"/>
        </w:rPr>
        <w:t xml:space="preserve"> </w:t>
      </w:r>
      <w:r w:rsidR="0054320C" w:rsidRPr="00FB4771">
        <w:rPr>
          <w:rFonts w:ascii="Times New Roman" w:hAnsi="Times New Roman" w:cs="Times New Roman"/>
          <w:sz w:val="24"/>
          <w:szCs w:val="24"/>
        </w:rPr>
        <w:t>Y e</w:t>
      </w:r>
      <w:r w:rsidR="00A432F3" w:rsidRPr="00FB4771">
        <w:rPr>
          <w:rFonts w:ascii="Times New Roman" w:hAnsi="Times New Roman" w:cs="Times New Roman"/>
          <w:sz w:val="24"/>
          <w:szCs w:val="24"/>
        </w:rPr>
        <w:t xml:space="preserve">l </w:t>
      </w:r>
      <w:r w:rsidR="0054320C" w:rsidRPr="00FB4771">
        <w:rPr>
          <w:rFonts w:ascii="Times New Roman" w:hAnsi="Times New Roman" w:cs="Times New Roman"/>
          <w:sz w:val="24"/>
          <w:szCs w:val="24"/>
        </w:rPr>
        <w:t>GEM</w:t>
      </w:r>
      <w:r w:rsidR="00A432F3" w:rsidRPr="00FB4771">
        <w:rPr>
          <w:rFonts w:ascii="Times New Roman" w:hAnsi="Times New Roman" w:cs="Times New Roman"/>
          <w:sz w:val="24"/>
          <w:szCs w:val="24"/>
        </w:rPr>
        <w:t xml:space="preserve"> halló que est</w:t>
      </w:r>
      <w:r w:rsidR="0054320C" w:rsidRPr="00FB4771">
        <w:rPr>
          <w:rFonts w:ascii="Times New Roman" w:hAnsi="Times New Roman" w:cs="Times New Roman"/>
          <w:sz w:val="24"/>
          <w:szCs w:val="24"/>
        </w:rPr>
        <w:t>e, el desempleo,</w:t>
      </w:r>
      <w:r w:rsidR="00A432F3" w:rsidRPr="00FB4771">
        <w:rPr>
          <w:rFonts w:ascii="Times New Roman" w:hAnsi="Times New Roman" w:cs="Times New Roman"/>
          <w:sz w:val="24"/>
          <w:szCs w:val="24"/>
        </w:rPr>
        <w:t xml:space="preserve"> se da en 12.7</w:t>
      </w:r>
      <w:r w:rsidR="0054320C" w:rsidRPr="00FB4771">
        <w:rPr>
          <w:rFonts w:ascii="Times New Roman" w:hAnsi="Times New Roman" w:cs="Times New Roman"/>
          <w:sz w:val="24"/>
          <w:szCs w:val="24"/>
        </w:rPr>
        <w:t> </w:t>
      </w:r>
      <w:r w:rsidR="00A432F3" w:rsidRPr="00FB4771">
        <w:rPr>
          <w:rFonts w:ascii="Times New Roman" w:hAnsi="Times New Roman" w:cs="Times New Roman"/>
          <w:sz w:val="24"/>
          <w:szCs w:val="24"/>
        </w:rPr>
        <w:t>% entre jóvenes de 18 a 24 años.</w:t>
      </w:r>
    </w:p>
    <w:p w14:paraId="0DED2DC8" w14:textId="30A8693E" w:rsidR="00230899" w:rsidRPr="00FB4771" w:rsidRDefault="00E00175" w:rsidP="0061337B">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El propósito principal de la presente investigación consistió en evaluar los modelos (original y el particular del contexto investigado</w:t>
      </w:r>
      <w:r w:rsidR="00B21F7A" w:rsidRPr="00FB4771">
        <w:rPr>
          <w:rFonts w:ascii="Times New Roman" w:hAnsi="Times New Roman" w:cs="Times New Roman"/>
          <w:sz w:val="24"/>
          <w:szCs w:val="24"/>
        </w:rPr>
        <w:t xml:space="preserve">), </w:t>
      </w:r>
      <w:r w:rsidR="00026373" w:rsidRPr="00FB4771">
        <w:rPr>
          <w:rFonts w:ascii="Times New Roman" w:hAnsi="Times New Roman" w:cs="Times New Roman"/>
          <w:sz w:val="24"/>
          <w:szCs w:val="24"/>
        </w:rPr>
        <w:t>dado que el modelado de PLS puede servir para investigación</w:t>
      </w:r>
      <w:r w:rsidR="00B21F7A" w:rsidRPr="00FB4771">
        <w:rPr>
          <w:rFonts w:ascii="Times New Roman" w:hAnsi="Times New Roman" w:cs="Times New Roman"/>
          <w:sz w:val="24"/>
          <w:szCs w:val="24"/>
        </w:rPr>
        <w:t xml:space="preserve"> tanto</w:t>
      </w:r>
      <w:r w:rsidR="00026373" w:rsidRPr="00FB4771">
        <w:rPr>
          <w:rFonts w:ascii="Times New Roman" w:hAnsi="Times New Roman" w:cs="Times New Roman"/>
          <w:sz w:val="24"/>
          <w:szCs w:val="24"/>
        </w:rPr>
        <w:t xml:space="preserve"> explicativa como predictiva (</w:t>
      </w:r>
      <w:r w:rsidR="00735DD7" w:rsidRPr="00FB4771">
        <w:rPr>
          <w:rFonts w:ascii="Times New Roman" w:hAnsi="Times New Roman" w:cs="Times New Roman"/>
          <w:sz w:val="24"/>
          <w:szCs w:val="24"/>
        </w:rPr>
        <w:t>Cepeda,</w:t>
      </w:r>
      <w:r w:rsidR="004A1439" w:rsidRPr="00FB4771">
        <w:rPr>
          <w:rFonts w:ascii="Times New Roman" w:hAnsi="Times New Roman" w:cs="Times New Roman"/>
          <w:sz w:val="24"/>
          <w:szCs w:val="24"/>
        </w:rPr>
        <w:t xml:space="preserve"> </w:t>
      </w:r>
      <w:r w:rsidR="004A1439" w:rsidRPr="00FB4771">
        <w:rPr>
          <w:rFonts w:ascii="Times New Roman" w:eastAsiaTheme="minorEastAsia" w:hAnsi="Times New Roman" w:cs="Times New Roman"/>
          <w:noProof/>
          <w:sz w:val="24"/>
          <w:szCs w:val="24"/>
          <w:lang w:eastAsia="es-MX"/>
        </w:rPr>
        <w:t xml:space="preserve">Henseler, Ringle </w:t>
      </w:r>
      <w:r w:rsidR="00B21F7A" w:rsidRPr="00FB4771">
        <w:rPr>
          <w:rFonts w:ascii="Times New Roman" w:eastAsiaTheme="minorEastAsia" w:hAnsi="Times New Roman" w:cs="Times New Roman"/>
          <w:noProof/>
          <w:sz w:val="24"/>
          <w:szCs w:val="24"/>
          <w:lang w:eastAsia="es-MX"/>
        </w:rPr>
        <w:t xml:space="preserve">y </w:t>
      </w:r>
      <w:r w:rsidR="004A1439" w:rsidRPr="00FB4771">
        <w:rPr>
          <w:rFonts w:ascii="Times New Roman" w:eastAsiaTheme="minorEastAsia" w:hAnsi="Times New Roman" w:cs="Times New Roman"/>
          <w:noProof/>
          <w:sz w:val="24"/>
          <w:szCs w:val="24"/>
          <w:lang w:eastAsia="es-MX"/>
        </w:rPr>
        <w:t>Roldán,</w:t>
      </w:r>
      <w:r w:rsidR="00735DD7" w:rsidRPr="00FB4771">
        <w:rPr>
          <w:rFonts w:ascii="Times New Roman" w:hAnsi="Times New Roman" w:cs="Times New Roman"/>
          <w:sz w:val="24"/>
          <w:szCs w:val="24"/>
        </w:rPr>
        <w:t xml:space="preserve"> 2016</w:t>
      </w:r>
      <w:r w:rsidR="00B21F7A" w:rsidRPr="00FB4771">
        <w:rPr>
          <w:rFonts w:ascii="Times New Roman" w:hAnsi="Times New Roman" w:cs="Times New Roman"/>
          <w:sz w:val="24"/>
          <w:szCs w:val="24"/>
        </w:rPr>
        <w:t xml:space="preserve">). Después </w:t>
      </w:r>
      <w:r w:rsidR="00230899" w:rsidRPr="00FB4771">
        <w:rPr>
          <w:rFonts w:ascii="Times New Roman" w:hAnsi="Times New Roman" w:cs="Times New Roman"/>
          <w:sz w:val="24"/>
          <w:szCs w:val="24"/>
        </w:rPr>
        <w:t xml:space="preserve">de evaluar el modelo de medida o </w:t>
      </w:r>
      <w:r w:rsidRPr="00FB4771">
        <w:rPr>
          <w:rFonts w:ascii="Times New Roman" w:hAnsi="Times New Roman" w:cs="Times New Roman"/>
          <w:sz w:val="24"/>
          <w:szCs w:val="24"/>
        </w:rPr>
        <w:t>externo,</w:t>
      </w:r>
      <w:r w:rsidR="00230899" w:rsidRPr="00FB4771">
        <w:rPr>
          <w:rFonts w:ascii="Times New Roman" w:hAnsi="Times New Roman" w:cs="Times New Roman"/>
          <w:sz w:val="24"/>
          <w:szCs w:val="24"/>
        </w:rPr>
        <w:t xml:space="preserve"> así como el estructural o interno, se obtuvo un cambio significativo del modelo original del estudio que fue elaborado en 26 </w:t>
      </w:r>
      <w:r w:rsidR="004D07A2" w:rsidRPr="00FB4771">
        <w:rPr>
          <w:rFonts w:ascii="Times New Roman" w:hAnsi="Times New Roman" w:cs="Times New Roman"/>
          <w:sz w:val="24"/>
          <w:szCs w:val="24"/>
        </w:rPr>
        <w:t>u</w:t>
      </w:r>
      <w:r w:rsidR="00230899" w:rsidRPr="00FB4771">
        <w:rPr>
          <w:rFonts w:ascii="Times New Roman" w:hAnsi="Times New Roman" w:cs="Times New Roman"/>
          <w:sz w:val="24"/>
          <w:szCs w:val="24"/>
        </w:rPr>
        <w:t xml:space="preserve">niversidades </w:t>
      </w:r>
      <w:r w:rsidR="004D07A2" w:rsidRPr="00FB4771">
        <w:rPr>
          <w:rFonts w:ascii="Times New Roman" w:hAnsi="Times New Roman" w:cs="Times New Roman"/>
          <w:sz w:val="24"/>
          <w:szCs w:val="24"/>
        </w:rPr>
        <w:t xml:space="preserve">de </w:t>
      </w:r>
      <w:r w:rsidR="00C83DBD" w:rsidRPr="00FB4771">
        <w:rPr>
          <w:rFonts w:ascii="Times New Roman" w:hAnsi="Times New Roman" w:cs="Times New Roman"/>
          <w:sz w:val="24"/>
          <w:szCs w:val="24"/>
        </w:rPr>
        <w:t>ocho</w:t>
      </w:r>
      <w:r w:rsidR="00230899" w:rsidRPr="00FB4771">
        <w:rPr>
          <w:rFonts w:ascii="Times New Roman" w:hAnsi="Times New Roman" w:cs="Times New Roman"/>
          <w:sz w:val="24"/>
          <w:szCs w:val="24"/>
        </w:rPr>
        <w:t xml:space="preserve"> </w:t>
      </w:r>
      <w:r w:rsidRPr="00FB4771">
        <w:rPr>
          <w:rFonts w:ascii="Times New Roman" w:hAnsi="Times New Roman" w:cs="Times New Roman"/>
          <w:sz w:val="24"/>
          <w:szCs w:val="24"/>
        </w:rPr>
        <w:t>países</w:t>
      </w:r>
      <w:r w:rsidR="004D07A2" w:rsidRPr="00FB4771">
        <w:rPr>
          <w:rFonts w:ascii="Times New Roman" w:hAnsi="Times New Roman" w:cs="Times New Roman"/>
          <w:sz w:val="24"/>
          <w:szCs w:val="24"/>
        </w:rPr>
        <w:t xml:space="preserve">. Así, dos </w:t>
      </w:r>
      <w:r w:rsidR="00230899" w:rsidRPr="00FB4771">
        <w:rPr>
          <w:rFonts w:ascii="Times New Roman" w:hAnsi="Times New Roman" w:cs="Times New Roman"/>
          <w:sz w:val="24"/>
          <w:szCs w:val="24"/>
        </w:rPr>
        <w:t>de los constructos difieren del original:</w:t>
      </w:r>
    </w:p>
    <w:p w14:paraId="5F01FF5C" w14:textId="3B1DEB28" w:rsidR="00ED3D15" w:rsidRPr="00FB4771" w:rsidRDefault="00DB3F2D" w:rsidP="0061337B">
      <w:pPr>
        <w:pStyle w:val="Prrafodelista"/>
        <w:numPr>
          <w:ilvl w:val="0"/>
          <w:numId w:val="3"/>
        </w:numPr>
        <w:spacing w:after="0" w:line="360" w:lineRule="auto"/>
        <w:ind w:left="0" w:firstLine="709"/>
        <w:jc w:val="both"/>
        <w:rPr>
          <w:rFonts w:ascii="Times New Roman" w:hAnsi="Times New Roman" w:cs="Times New Roman"/>
          <w:sz w:val="24"/>
          <w:szCs w:val="24"/>
        </w:rPr>
      </w:pPr>
      <w:r w:rsidRPr="00FB4771">
        <w:rPr>
          <w:rFonts w:ascii="Times New Roman" w:hAnsi="Times New Roman" w:cs="Times New Roman"/>
          <w:bCs/>
          <w:sz w:val="24"/>
          <w:szCs w:val="24"/>
        </w:rPr>
        <w:t>“</w:t>
      </w:r>
      <w:r w:rsidR="00230899" w:rsidRPr="00FB4771">
        <w:rPr>
          <w:rFonts w:ascii="Times New Roman" w:hAnsi="Times New Roman" w:cs="Times New Roman"/>
          <w:bCs/>
          <w:sz w:val="24"/>
          <w:szCs w:val="24"/>
        </w:rPr>
        <w:t>Aprobación social</w:t>
      </w:r>
      <w:r w:rsidRPr="00FB4771">
        <w:rPr>
          <w:rFonts w:ascii="Times New Roman" w:hAnsi="Times New Roman" w:cs="Times New Roman"/>
          <w:bCs/>
          <w:sz w:val="24"/>
          <w:szCs w:val="24"/>
        </w:rPr>
        <w:t>”</w:t>
      </w:r>
      <w:r w:rsidR="00ED3D15" w:rsidRPr="00FB4771">
        <w:rPr>
          <w:rFonts w:ascii="Times New Roman" w:hAnsi="Times New Roman" w:cs="Times New Roman"/>
          <w:bCs/>
          <w:sz w:val="24"/>
          <w:szCs w:val="24"/>
        </w:rPr>
        <w:t>:</w:t>
      </w:r>
      <w:r w:rsidR="00ED3D15" w:rsidRPr="00FB4771">
        <w:rPr>
          <w:rFonts w:ascii="Times New Roman" w:hAnsi="Times New Roman" w:cs="Times New Roman"/>
          <w:sz w:val="24"/>
          <w:szCs w:val="24"/>
        </w:rPr>
        <w:t xml:space="preserve"> </w:t>
      </w:r>
      <w:r w:rsidR="00230899" w:rsidRPr="00FB4771">
        <w:rPr>
          <w:rFonts w:ascii="Times New Roman" w:hAnsi="Times New Roman" w:cs="Times New Roman"/>
          <w:sz w:val="24"/>
          <w:szCs w:val="24"/>
        </w:rPr>
        <w:t>con dos ítems menos</w:t>
      </w:r>
      <w:r w:rsidR="004D07A2" w:rsidRPr="00FB4771">
        <w:rPr>
          <w:rFonts w:ascii="Times New Roman" w:hAnsi="Times New Roman" w:cs="Times New Roman"/>
          <w:sz w:val="24"/>
          <w:szCs w:val="24"/>
        </w:rPr>
        <w:t>,</w:t>
      </w:r>
      <w:r w:rsidR="00230899" w:rsidRPr="00FB4771">
        <w:rPr>
          <w:rFonts w:ascii="Times New Roman" w:hAnsi="Times New Roman" w:cs="Times New Roman"/>
          <w:sz w:val="24"/>
          <w:szCs w:val="24"/>
        </w:rPr>
        <w:t xml:space="preserve"> que se refieren a considerar importante la opinión de la familia, así como la de los amigos, lo que indica </w:t>
      </w:r>
      <w:r w:rsidR="00BA181C" w:rsidRPr="00FB4771">
        <w:rPr>
          <w:rFonts w:ascii="Times New Roman" w:hAnsi="Times New Roman" w:cs="Times New Roman"/>
          <w:sz w:val="24"/>
          <w:szCs w:val="24"/>
        </w:rPr>
        <w:t>que,</w:t>
      </w:r>
      <w:r w:rsidR="00230899" w:rsidRPr="00FB4771">
        <w:rPr>
          <w:rFonts w:ascii="Times New Roman" w:hAnsi="Times New Roman" w:cs="Times New Roman"/>
          <w:sz w:val="24"/>
          <w:szCs w:val="24"/>
        </w:rPr>
        <w:t xml:space="preserve"> a diferencia del estudio original, </w:t>
      </w:r>
      <w:r w:rsidR="00163BF7" w:rsidRPr="00FB4771">
        <w:rPr>
          <w:rFonts w:ascii="Times New Roman" w:hAnsi="Times New Roman" w:cs="Times New Roman"/>
          <w:sz w:val="24"/>
          <w:szCs w:val="24"/>
        </w:rPr>
        <w:t xml:space="preserve">aunque contestaron que sería importante que estén de acuerdo con ellos, </w:t>
      </w:r>
      <w:r w:rsidR="00230899" w:rsidRPr="00FB4771">
        <w:rPr>
          <w:rFonts w:ascii="Times New Roman" w:hAnsi="Times New Roman" w:cs="Times New Roman"/>
          <w:sz w:val="24"/>
          <w:szCs w:val="24"/>
        </w:rPr>
        <w:t>la percepción de la gente cercana al estudiante no influye de manera significativa en su decisión o intención de emprender</w:t>
      </w:r>
    </w:p>
    <w:p w14:paraId="6AAE64FB" w14:textId="78BB1516" w:rsidR="00361E11" w:rsidRPr="00FB4771" w:rsidRDefault="00DB3F2D" w:rsidP="000D78B4">
      <w:pPr>
        <w:pStyle w:val="Prrafodelista"/>
        <w:numPr>
          <w:ilvl w:val="0"/>
          <w:numId w:val="3"/>
        </w:numPr>
        <w:spacing w:after="0" w:line="360" w:lineRule="auto"/>
        <w:ind w:left="0" w:firstLine="709"/>
        <w:jc w:val="both"/>
        <w:rPr>
          <w:rFonts w:ascii="Times New Roman" w:hAnsi="Times New Roman" w:cs="Times New Roman"/>
          <w:sz w:val="24"/>
          <w:szCs w:val="24"/>
        </w:rPr>
      </w:pPr>
      <w:r w:rsidRPr="00FB4771">
        <w:rPr>
          <w:rFonts w:ascii="Times New Roman" w:hAnsi="Times New Roman" w:cs="Times New Roman"/>
          <w:bCs/>
          <w:sz w:val="24"/>
          <w:szCs w:val="24"/>
        </w:rPr>
        <w:t>“</w:t>
      </w:r>
      <w:r w:rsidR="00ED3D15" w:rsidRPr="00FB4771">
        <w:rPr>
          <w:rFonts w:ascii="Times New Roman" w:hAnsi="Times New Roman" w:cs="Times New Roman"/>
          <w:bCs/>
          <w:sz w:val="24"/>
          <w:szCs w:val="24"/>
        </w:rPr>
        <w:t>P</w:t>
      </w:r>
      <w:r w:rsidR="00163BF7" w:rsidRPr="00FB4771">
        <w:rPr>
          <w:rFonts w:ascii="Times New Roman" w:hAnsi="Times New Roman" w:cs="Times New Roman"/>
          <w:bCs/>
          <w:sz w:val="24"/>
          <w:szCs w:val="24"/>
        </w:rPr>
        <w:t>ercepción po</w:t>
      </w:r>
      <w:r w:rsidR="00ED3D15" w:rsidRPr="00FB4771">
        <w:rPr>
          <w:rFonts w:ascii="Times New Roman" w:hAnsi="Times New Roman" w:cs="Times New Roman"/>
          <w:bCs/>
          <w:sz w:val="24"/>
          <w:szCs w:val="24"/>
        </w:rPr>
        <w:t>sitiva del emprendimiento social</w:t>
      </w:r>
      <w:r w:rsidRPr="00FB4771">
        <w:rPr>
          <w:rFonts w:ascii="Times New Roman" w:hAnsi="Times New Roman" w:cs="Times New Roman"/>
          <w:bCs/>
          <w:sz w:val="24"/>
          <w:szCs w:val="24"/>
        </w:rPr>
        <w:t>”</w:t>
      </w:r>
      <w:r w:rsidR="00ED3D15" w:rsidRPr="00FB4771">
        <w:rPr>
          <w:rFonts w:ascii="Times New Roman" w:hAnsi="Times New Roman" w:cs="Times New Roman"/>
          <w:bCs/>
          <w:sz w:val="24"/>
          <w:szCs w:val="24"/>
        </w:rPr>
        <w:t>:</w:t>
      </w:r>
      <w:r w:rsidR="00163BF7" w:rsidRPr="00FB4771">
        <w:rPr>
          <w:rFonts w:ascii="Times New Roman" w:hAnsi="Times New Roman" w:cs="Times New Roman"/>
          <w:sz w:val="24"/>
          <w:szCs w:val="24"/>
        </w:rPr>
        <w:t xml:space="preserve"> </w:t>
      </w:r>
      <w:r w:rsidRPr="00FB4771">
        <w:rPr>
          <w:rFonts w:ascii="Times New Roman" w:hAnsi="Times New Roman" w:cs="Times New Roman"/>
          <w:sz w:val="24"/>
          <w:szCs w:val="24"/>
        </w:rPr>
        <w:t xml:space="preserve">de los 11 ítems, </w:t>
      </w:r>
      <w:r w:rsidR="00163BF7" w:rsidRPr="00FB4771">
        <w:rPr>
          <w:rFonts w:ascii="Times New Roman" w:hAnsi="Times New Roman" w:cs="Times New Roman"/>
          <w:sz w:val="24"/>
          <w:szCs w:val="24"/>
        </w:rPr>
        <w:t xml:space="preserve">solo conservó </w:t>
      </w:r>
      <w:r w:rsidRPr="00FB4771">
        <w:rPr>
          <w:rFonts w:ascii="Times New Roman" w:hAnsi="Times New Roman" w:cs="Times New Roman"/>
          <w:sz w:val="24"/>
          <w:szCs w:val="24"/>
        </w:rPr>
        <w:t>cuatro</w:t>
      </w:r>
      <w:r w:rsidR="003167F2" w:rsidRPr="00FB4771">
        <w:rPr>
          <w:rFonts w:ascii="Times New Roman" w:hAnsi="Times New Roman" w:cs="Times New Roman"/>
          <w:sz w:val="24"/>
          <w:szCs w:val="24"/>
        </w:rPr>
        <w:t xml:space="preserve"> </w:t>
      </w:r>
      <w:r w:rsidR="00163BF7" w:rsidRPr="00FB4771">
        <w:rPr>
          <w:rFonts w:ascii="Times New Roman" w:hAnsi="Times New Roman" w:cs="Times New Roman"/>
          <w:sz w:val="24"/>
          <w:szCs w:val="24"/>
        </w:rPr>
        <w:t xml:space="preserve">posterior a la </w:t>
      </w:r>
      <w:r w:rsidR="009734BA" w:rsidRPr="00FB4771">
        <w:rPr>
          <w:rFonts w:ascii="Times New Roman" w:hAnsi="Times New Roman" w:cs="Times New Roman"/>
          <w:sz w:val="24"/>
          <w:szCs w:val="24"/>
        </w:rPr>
        <w:t>evaluación</w:t>
      </w:r>
      <w:r w:rsidR="00163BF7" w:rsidRPr="00FB4771">
        <w:rPr>
          <w:rFonts w:ascii="Times New Roman" w:hAnsi="Times New Roman" w:cs="Times New Roman"/>
          <w:sz w:val="24"/>
          <w:szCs w:val="24"/>
        </w:rPr>
        <w:t xml:space="preserve"> de cargas que no llegaron al valor mínimo de </w:t>
      </w:r>
      <w:r w:rsidR="00352002" w:rsidRPr="00FB4771">
        <w:rPr>
          <w:rFonts w:ascii="Times New Roman" w:hAnsi="Times New Roman" w:cs="Times New Roman"/>
          <w:sz w:val="24"/>
          <w:szCs w:val="24"/>
        </w:rPr>
        <w:t>0</w:t>
      </w:r>
      <w:r w:rsidR="00163BF7" w:rsidRPr="00FB4771">
        <w:rPr>
          <w:rFonts w:ascii="Times New Roman" w:hAnsi="Times New Roman" w:cs="Times New Roman"/>
          <w:sz w:val="24"/>
          <w:szCs w:val="24"/>
        </w:rPr>
        <w:t>.4</w:t>
      </w:r>
      <w:r w:rsidRPr="00FB4771">
        <w:rPr>
          <w:rFonts w:ascii="Times New Roman" w:hAnsi="Times New Roman" w:cs="Times New Roman"/>
          <w:sz w:val="24"/>
          <w:szCs w:val="24"/>
        </w:rPr>
        <w:t xml:space="preserve">. De </w:t>
      </w:r>
      <w:r w:rsidR="00163BF7" w:rsidRPr="00FB4771">
        <w:rPr>
          <w:rFonts w:ascii="Times New Roman" w:hAnsi="Times New Roman" w:cs="Times New Roman"/>
          <w:sz w:val="24"/>
          <w:szCs w:val="24"/>
        </w:rPr>
        <w:t xml:space="preserve">lo anterior se concluye que </w:t>
      </w:r>
      <w:r w:rsidRPr="00FB4771">
        <w:rPr>
          <w:rFonts w:ascii="Times New Roman" w:hAnsi="Times New Roman" w:cs="Times New Roman"/>
          <w:sz w:val="24"/>
          <w:szCs w:val="24"/>
        </w:rPr>
        <w:t xml:space="preserve">el </w:t>
      </w:r>
      <w:r w:rsidR="00163BF7" w:rsidRPr="00FB4771">
        <w:rPr>
          <w:rFonts w:ascii="Times New Roman" w:hAnsi="Times New Roman" w:cs="Times New Roman"/>
          <w:sz w:val="24"/>
          <w:szCs w:val="24"/>
        </w:rPr>
        <w:t xml:space="preserve">alumno de </w:t>
      </w:r>
      <w:r w:rsidR="00125811" w:rsidRPr="00FB4771">
        <w:rPr>
          <w:rFonts w:ascii="Times New Roman" w:hAnsi="Times New Roman" w:cs="Times New Roman"/>
          <w:sz w:val="24"/>
          <w:szCs w:val="24"/>
        </w:rPr>
        <w:t xml:space="preserve">la </w:t>
      </w:r>
      <w:r w:rsidRPr="00FB4771">
        <w:rPr>
          <w:rFonts w:ascii="Times New Roman" w:hAnsi="Times New Roman" w:cs="Times New Roman"/>
          <w:sz w:val="24"/>
          <w:szCs w:val="24"/>
        </w:rPr>
        <w:t>Unidad Académica de Contaduría y Administración de la Universidad Autónoma de Zacatecas</w:t>
      </w:r>
      <w:r w:rsidRPr="00FB4771" w:rsidDel="00DB3F2D">
        <w:rPr>
          <w:rFonts w:ascii="Times New Roman" w:hAnsi="Times New Roman" w:cs="Times New Roman"/>
          <w:sz w:val="24"/>
          <w:szCs w:val="24"/>
        </w:rPr>
        <w:t xml:space="preserve"> </w:t>
      </w:r>
      <w:r w:rsidR="00125811" w:rsidRPr="00FB4771">
        <w:rPr>
          <w:rFonts w:ascii="Times New Roman" w:hAnsi="Times New Roman" w:cs="Times New Roman"/>
          <w:sz w:val="24"/>
          <w:szCs w:val="24"/>
        </w:rPr>
        <w:t>no percibe estar enfocado en problemas sociales ni tener un fuerte compromiso social, no ven los riesgos como oportunidades</w:t>
      </w:r>
      <w:r w:rsidR="0097582D" w:rsidRPr="00FB4771">
        <w:rPr>
          <w:rFonts w:ascii="Times New Roman" w:hAnsi="Times New Roman" w:cs="Times New Roman"/>
          <w:sz w:val="24"/>
          <w:szCs w:val="24"/>
        </w:rPr>
        <w:t xml:space="preserve">, no </w:t>
      </w:r>
      <w:r w:rsidR="0081429D" w:rsidRPr="00FB4771">
        <w:rPr>
          <w:rFonts w:ascii="Times New Roman" w:hAnsi="Times New Roman" w:cs="Times New Roman"/>
          <w:sz w:val="24"/>
          <w:szCs w:val="24"/>
        </w:rPr>
        <w:t>advierten</w:t>
      </w:r>
      <w:r w:rsidR="0097582D" w:rsidRPr="00FB4771">
        <w:rPr>
          <w:rFonts w:ascii="Times New Roman" w:hAnsi="Times New Roman" w:cs="Times New Roman"/>
          <w:sz w:val="24"/>
          <w:szCs w:val="24"/>
        </w:rPr>
        <w:t xml:space="preserve"> mejorar la vida a largo plazo o preservar el medio ambiente; sin embargo</w:t>
      </w:r>
      <w:r w:rsidRPr="00FB4771">
        <w:rPr>
          <w:rFonts w:ascii="Times New Roman" w:hAnsi="Times New Roman" w:cs="Times New Roman"/>
          <w:sz w:val="24"/>
          <w:szCs w:val="24"/>
        </w:rPr>
        <w:t>,</w:t>
      </w:r>
      <w:r w:rsidR="0097582D" w:rsidRPr="00FB4771">
        <w:rPr>
          <w:rFonts w:ascii="Times New Roman" w:hAnsi="Times New Roman" w:cs="Times New Roman"/>
          <w:sz w:val="24"/>
          <w:szCs w:val="24"/>
        </w:rPr>
        <w:t xml:space="preserve"> </w:t>
      </w:r>
      <w:r w:rsidR="0081429D" w:rsidRPr="00FB4771">
        <w:rPr>
          <w:rFonts w:ascii="Times New Roman" w:hAnsi="Times New Roman" w:cs="Times New Roman"/>
          <w:sz w:val="24"/>
          <w:szCs w:val="24"/>
        </w:rPr>
        <w:t>observan</w:t>
      </w:r>
      <w:r w:rsidR="00125811" w:rsidRPr="00FB4771">
        <w:rPr>
          <w:rFonts w:ascii="Times New Roman" w:hAnsi="Times New Roman" w:cs="Times New Roman"/>
          <w:sz w:val="24"/>
          <w:szCs w:val="24"/>
        </w:rPr>
        <w:t xml:space="preserve"> tener facilidad para identificar necesidades sociales, crear mayor valor social que los emprendedores clásicos al poseer ventajas a través de productos y servicios innovadores y con esto </w:t>
      </w:r>
      <w:r w:rsidR="0097582D" w:rsidRPr="00FB4771">
        <w:rPr>
          <w:rFonts w:ascii="Times New Roman" w:hAnsi="Times New Roman" w:cs="Times New Roman"/>
          <w:sz w:val="24"/>
          <w:szCs w:val="24"/>
        </w:rPr>
        <w:t>proveer</w:t>
      </w:r>
      <w:r w:rsidR="00125811" w:rsidRPr="00FB4771">
        <w:rPr>
          <w:rFonts w:ascii="Times New Roman" w:hAnsi="Times New Roman" w:cs="Times New Roman"/>
          <w:sz w:val="24"/>
          <w:szCs w:val="24"/>
        </w:rPr>
        <w:t xml:space="preserve"> soluciones a necesidades sociales desatendidas</w:t>
      </w:r>
      <w:r w:rsidR="0097582D" w:rsidRPr="00FB4771">
        <w:rPr>
          <w:rFonts w:ascii="Times New Roman" w:hAnsi="Times New Roman" w:cs="Times New Roman"/>
          <w:sz w:val="24"/>
          <w:szCs w:val="24"/>
        </w:rPr>
        <w:t>.</w:t>
      </w:r>
      <w:r w:rsidR="00A73FC7" w:rsidRPr="00FB4771">
        <w:rPr>
          <w:rFonts w:ascii="Times New Roman" w:hAnsi="Times New Roman" w:cs="Times New Roman"/>
          <w:sz w:val="24"/>
          <w:szCs w:val="24"/>
        </w:rPr>
        <w:t xml:space="preserve"> </w:t>
      </w:r>
      <w:r w:rsidR="00361E11" w:rsidRPr="00FB4771">
        <w:rPr>
          <w:rFonts w:ascii="Times New Roman" w:hAnsi="Times New Roman" w:cs="Times New Roman"/>
          <w:sz w:val="24"/>
          <w:szCs w:val="24"/>
        </w:rPr>
        <w:t xml:space="preserve">Por lo que el </w:t>
      </w:r>
      <w:r w:rsidR="00361E11" w:rsidRPr="00FB4771">
        <w:rPr>
          <w:rFonts w:ascii="Times New Roman" w:hAnsi="Times New Roman" w:cs="Times New Roman"/>
          <w:sz w:val="24"/>
          <w:szCs w:val="24"/>
        </w:rPr>
        <w:lastRenderedPageBreak/>
        <w:t>modelo</w:t>
      </w:r>
      <w:r w:rsidR="00361E11" w:rsidRPr="00FB4771">
        <w:rPr>
          <w:rFonts w:ascii="Times New Roman" w:hAnsi="Times New Roman" w:cs="Times New Roman"/>
        </w:rPr>
        <w:t xml:space="preserve"> </w:t>
      </w:r>
      <w:r w:rsidR="00974527" w:rsidRPr="00FB4771">
        <w:rPr>
          <w:rFonts w:ascii="Times New Roman" w:hAnsi="Times New Roman" w:cs="Times New Roman"/>
          <w:sz w:val="24"/>
          <w:szCs w:val="24"/>
        </w:rPr>
        <w:t>cambió del contexto internacional, como se aprecia en la figura 1, al modelo del contexto de la presente investigación, como se muestra en la figura 2</w:t>
      </w:r>
      <w:r w:rsidRPr="00FB4771">
        <w:rPr>
          <w:rFonts w:ascii="Times New Roman" w:hAnsi="Times New Roman" w:cs="Times New Roman"/>
          <w:sz w:val="24"/>
          <w:szCs w:val="24"/>
        </w:rPr>
        <w:t>.</w:t>
      </w:r>
    </w:p>
    <w:p w14:paraId="404D620A" w14:textId="77777777" w:rsidR="000D78B4" w:rsidRPr="00FB4771" w:rsidRDefault="000D78B4" w:rsidP="0061337B">
      <w:pPr>
        <w:spacing w:after="0" w:line="360" w:lineRule="auto"/>
        <w:jc w:val="both"/>
        <w:rPr>
          <w:rFonts w:ascii="Times New Roman" w:hAnsi="Times New Roman" w:cs="Times New Roman"/>
          <w:sz w:val="24"/>
          <w:szCs w:val="24"/>
        </w:rPr>
      </w:pPr>
    </w:p>
    <w:p w14:paraId="6A0720DB" w14:textId="6F3C596A" w:rsidR="004262AB" w:rsidRPr="00FB4771" w:rsidRDefault="004262AB" w:rsidP="0061337B">
      <w:pPr>
        <w:spacing w:after="0" w:line="360" w:lineRule="auto"/>
        <w:ind w:right="1183"/>
        <w:jc w:val="center"/>
        <w:rPr>
          <w:rFonts w:ascii="Times New Roman" w:eastAsia="Batang" w:hAnsi="Times New Roman" w:cs="Times New Roman"/>
          <w:bCs/>
          <w:sz w:val="24"/>
          <w:szCs w:val="24"/>
          <w:lang w:eastAsia="es-ES"/>
        </w:rPr>
      </w:pPr>
      <w:r w:rsidRPr="00FB4771">
        <w:rPr>
          <w:rFonts w:ascii="Times New Roman" w:eastAsia="Batang" w:hAnsi="Times New Roman" w:cs="Times New Roman"/>
          <w:b/>
          <w:bCs/>
          <w:sz w:val="24"/>
          <w:szCs w:val="24"/>
          <w:lang w:eastAsia="es-ES"/>
        </w:rPr>
        <w:t xml:space="preserve">Figura 1. </w:t>
      </w:r>
      <w:r w:rsidRPr="00FB4771">
        <w:rPr>
          <w:rFonts w:ascii="Times New Roman" w:eastAsia="Batang" w:hAnsi="Times New Roman" w:cs="Times New Roman"/>
          <w:bCs/>
          <w:sz w:val="24"/>
          <w:szCs w:val="24"/>
          <w:lang w:eastAsia="es-ES"/>
        </w:rPr>
        <w:t xml:space="preserve">Modelo </w:t>
      </w:r>
      <w:r w:rsidR="00DB3F2D" w:rsidRPr="00FB4771">
        <w:rPr>
          <w:rFonts w:ascii="Times New Roman" w:eastAsia="Batang" w:hAnsi="Times New Roman" w:cs="Times New Roman"/>
          <w:bCs/>
          <w:sz w:val="24"/>
          <w:szCs w:val="24"/>
          <w:lang w:eastAsia="es-ES"/>
        </w:rPr>
        <w:t>internacional</w:t>
      </w:r>
    </w:p>
    <w:p w14:paraId="3F64D4FD" w14:textId="66427616" w:rsidR="00EA4E65" w:rsidRPr="00FB4771" w:rsidRDefault="008A7902" w:rsidP="0061337B">
      <w:pPr>
        <w:spacing w:after="0" w:line="360" w:lineRule="auto"/>
        <w:jc w:val="center"/>
        <w:rPr>
          <w:rFonts w:ascii="Times New Roman" w:hAnsi="Times New Roman" w:cs="Times New Roman"/>
        </w:rPr>
      </w:pPr>
      <w:r w:rsidRPr="00FB4771">
        <w:rPr>
          <w:noProof/>
        </w:rPr>
        <w:drawing>
          <wp:inline distT="0" distB="0" distL="0" distR="0" wp14:anchorId="1EB9113F" wp14:editId="6FF79788">
            <wp:extent cx="5362575" cy="35718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827" t="18167" r="13295" b="9378"/>
                    <a:stretch/>
                  </pic:blipFill>
                  <pic:spPr bwMode="auto">
                    <a:xfrm>
                      <a:off x="0" y="0"/>
                      <a:ext cx="5365976" cy="3574140"/>
                    </a:xfrm>
                    <a:prstGeom prst="rect">
                      <a:avLst/>
                    </a:prstGeom>
                    <a:ln>
                      <a:noFill/>
                    </a:ln>
                    <a:extLst>
                      <a:ext uri="{53640926-AAD7-44D8-BBD7-CCE9431645EC}">
                        <a14:shadowObscured xmlns:a14="http://schemas.microsoft.com/office/drawing/2010/main"/>
                      </a:ext>
                    </a:extLst>
                  </pic:spPr>
                </pic:pic>
              </a:graphicData>
            </a:graphic>
          </wp:inline>
        </w:drawing>
      </w:r>
    </w:p>
    <w:p w14:paraId="32569465" w14:textId="0A2668D6" w:rsidR="00EA4E65" w:rsidRPr="00FB4771" w:rsidRDefault="00EA4E65" w:rsidP="0061337B">
      <w:pPr>
        <w:spacing w:after="0" w:line="360" w:lineRule="auto"/>
        <w:ind w:right="1183"/>
        <w:jc w:val="center"/>
        <w:rPr>
          <w:rFonts w:ascii="Times New Roman" w:eastAsia="Batang" w:hAnsi="Times New Roman" w:cs="Times New Roman"/>
          <w:bCs/>
          <w:sz w:val="24"/>
          <w:szCs w:val="24"/>
          <w:lang w:eastAsia="es-ES"/>
        </w:rPr>
      </w:pPr>
      <w:r w:rsidRPr="00FB4771">
        <w:rPr>
          <w:rFonts w:ascii="Times New Roman" w:eastAsia="Batang" w:hAnsi="Times New Roman" w:cs="Times New Roman"/>
          <w:sz w:val="24"/>
          <w:szCs w:val="24"/>
          <w:lang w:eastAsia="es-ES"/>
        </w:rPr>
        <w:t>Fuente:</w:t>
      </w:r>
      <w:r w:rsidR="002B6275" w:rsidRPr="00FB4771">
        <w:rPr>
          <w:rFonts w:ascii="Times New Roman" w:eastAsia="Batang" w:hAnsi="Times New Roman" w:cs="Times New Roman"/>
          <w:b/>
          <w:bCs/>
          <w:sz w:val="24"/>
          <w:szCs w:val="24"/>
          <w:lang w:eastAsia="es-ES"/>
        </w:rPr>
        <w:t xml:space="preserve"> </w:t>
      </w:r>
      <w:r w:rsidR="00DB3F2D" w:rsidRPr="00FB4771">
        <w:rPr>
          <w:rFonts w:ascii="Times New Roman" w:eastAsia="Batang" w:hAnsi="Times New Roman" w:cs="Times New Roman"/>
          <w:bCs/>
          <w:sz w:val="24"/>
          <w:szCs w:val="24"/>
          <w:lang w:eastAsia="es-ES"/>
        </w:rPr>
        <w:t>Giraldo y Vara (2018)</w:t>
      </w:r>
      <w:r w:rsidR="00DB3F2D" w:rsidRPr="00FB4771" w:rsidDel="00DB3F2D">
        <w:rPr>
          <w:rFonts w:ascii="Times New Roman" w:eastAsia="Batang" w:hAnsi="Times New Roman" w:cs="Times New Roman"/>
          <w:bCs/>
          <w:sz w:val="24"/>
          <w:szCs w:val="24"/>
          <w:lang w:eastAsia="es-ES"/>
        </w:rPr>
        <w:t xml:space="preserve"> </w:t>
      </w:r>
    </w:p>
    <w:p w14:paraId="1D78E53A" w14:textId="08E881A4" w:rsidR="00EA4E65" w:rsidRPr="00FB4771" w:rsidRDefault="007B2946" w:rsidP="00DC50DF">
      <w:pPr>
        <w:pStyle w:val="Descripcin"/>
        <w:keepNext/>
        <w:spacing w:after="0" w:line="360" w:lineRule="auto"/>
        <w:ind w:left="993" w:right="1183"/>
        <w:rPr>
          <w:rFonts w:ascii="Times New Roman" w:eastAsiaTheme="minorHAnsi" w:hAnsi="Times New Roman" w:cs="Times New Roman"/>
          <w:b w:val="0"/>
          <w:color w:val="auto"/>
          <w:sz w:val="2"/>
          <w:szCs w:val="2"/>
          <w:lang w:eastAsia="en-US"/>
        </w:rPr>
      </w:pPr>
      <w:r w:rsidRPr="00FB4771">
        <w:rPr>
          <w:rFonts w:ascii="Times New Roman" w:eastAsiaTheme="minorHAnsi" w:hAnsi="Times New Roman" w:cs="Times New Roman"/>
          <w:b w:val="0"/>
          <w:color w:val="auto"/>
          <w:sz w:val="2"/>
          <w:szCs w:val="2"/>
          <w:lang w:eastAsia="en-US"/>
        </w:rPr>
        <w:t xml:space="preserve"> </w:t>
      </w:r>
    </w:p>
    <w:p w14:paraId="1B4F6235" w14:textId="77777777" w:rsidR="000D78B4" w:rsidRPr="00FB4771" w:rsidRDefault="000D78B4" w:rsidP="000D78B4">
      <w:pPr>
        <w:spacing w:after="0" w:line="360" w:lineRule="auto"/>
        <w:ind w:right="1183"/>
        <w:jc w:val="both"/>
        <w:rPr>
          <w:rFonts w:ascii="Times New Roman" w:eastAsia="Batang" w:hAnsi="Times New Roman" w:cs="Times New Roman"/>
          <w:b/>
          <w:bCs/>
          <w:sz w:val="18"/>
          <w:szCs w:val="18"/>
          <w:lang w:eastAsia="es-ES"/>
        </w:rPr>
      </w:pPr>
    </w:p>
    <w:p w14:paraId="41FEB025" w14:textId="423CD010" w:rsidR="00EA4E65" w:rsidRPr="00FB4771" w:rsidRDefault="004262AB" w:rsidP="0061337B">
      <w:pPr>
        <w:spacing w:after="0" w:line="360" w:lineRule="auto"/>
        <w:ind w:right="1183"/>
        <w:jc w:val="center"/>
        <w:rPr>
          <w:rFonts w:ascii="Times New Roman" w:hAnsi="Times New Roman" w:cs="Times New Roman"/>
        </w:rPr>
      </w:pPr>
      <w:r w:rsidRPr="00FB4771">
        <w:rPr>
          <w:rFonts w:ascii="Times New Roman" w:eastAsia="Batang" w:hAnsi="Times New Roman" w:cs="Times New Roman"/>
          <w:b/>
          <w:bCs/>
          <w:sz w:val="24"/>
          <w:szCs w:val="24"/>
          <w:lang w:eastAsia="es-ES"/>
        </w:rPr>
        <w:t xml:space="preserve">Figura 2. </w:t>
      </w:r>
      <w:r w:rsidRPr="00FB4771">
        <w:rPr>
          <w:rFonts w:ascii="Times New Roman" w:eastAsia="Batang" w:hAnsi="Times New Roman" w:cs="Times New Roman"/>
          <w:bCs/>
          <w:sz w:val="24"/>
          <w:szCs w:val="24"/>
          <w:lang w:eastAsia="es-ES"/>
        </w:rPr>
        <w:t xml:space="preserve">Modelo </w:t>
      </w:r>
      <w:r w:rsidR="00DB3F2D" w:rsidRPr="00FB4771">
        <w:rPr>
          <w:rFonts w:ascii="Times New Roman" w:eastAsia="Batang" w:hAnsi="Times New Roman" w:cs="Times New Roman"/>
          <w:bCs/>
          <w:sz w:val="24"/>
          <w:szCs w:val="24"/>
          <w:lang w:eastAsia="es-ES"/>
        </w:rPr>
        <w:t>l</w:t>
      </w:r>
      <w:r w:rsidRPr="00FB4771">
        <w:rPr>
          <w:rFonts w:ascii="Times New Roman" w:eastAsia="Batang" w:hAnsi="Times New Roman" w:cs="Times New Roman"/>
          <w:bCs/>
          <w:sz w:val="24"/>
          <w:szCs w:val="24"/>
          <w:lang w:eastAsia="es-ES"/>
        </w:rPr>
        <w:t>ocal</w:t>
      </w:r>
    </w:p>
    <w:p w14:paraId="62B85F9E" w14:textId="733358CF" w:rsidR="00EA4E65" w:rsidRPr="00FB4771" w:rsidRDefault="00624B7C" w:rsidP="0061337B">
      <w:pPr>
        <w:spacing w:after="0" w:line="360" w:lineRule="auto"/>
        <w:jc w:val="center"/>
        <w:rPr>
          <w:rFonts w:ascii="Times New Roman" w:hAnsi="Times New Roman" w:cs="Times New Roman"/>
        </w:rPr>
      </w:pPr>
      <w:r w:rsidRPr="00FB4771">
        <w:rPr>
          <w:noProof/>
        </w:rPr>
        <w:drawing>
          <wp:inline distT="0" distB="0" distL="0" distR="0" wp14:anchorId="13E2FCBB" wp14:editId="1F80BE6A">
            <wp:extent cx="3909549" cy="2290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947" t="17963" r="19382" b="9438"/>
                    <a:stretch/>
                  </pic:blipFill>
                  <pic:spPr bwMode="auto">
                    <a:xfrm>
                      <a:off x="0" y="0"/>
                      <a:ext cx="3910013" cy="2290717"/>
                    </a:xfrm>
                    <a:prstGeom prst="rect">
                      <a:avLst/>
                    </a:prstGeom>
                    <a:ln>
                      <a:noFill/>
                    </a:ln>
                    <a:extLst>
                      <a:ext uri="{53640926-AAD7-44D8-BBD7-CCE9431645EC}">
                        <a14:shadowObscured xmlns:a14="http://schemas.microsoft.com/office/drawing/2010/main"/>
                      </a:ext>
                    </a:extLst>
                  </pic:spPr>
                </pic:pic>
              </a:graphicData>
            </a:graphic>
          </wp:inline>
        </w:drawing>
      </w:r>
    </w:p>
    <w:p w14:paraId="661D5117" w14:textId="4A5BEB36" w:rsidR="00EA4E65" w:rsidRPr="00FB4771" w:rsidRDefault="00EA4E65" w:rsidP="000D78B4">
      <w:pPr>
        <w:spacing w:after="0" w:line="360" w:lineRule="auto"/>
        <w:ind w:right="1183"/>
        <w:jc w:val="center"/>
        <w:rPr>
          <w:rFonts w:ascii="Times New Roman" w:eastAsia="Batang" w:hAnsi="Times New Roman" w:cs="Times New Roman"/>
          <w:bCs/>
          <w:sz w:val="24"/>
          <w:szCs w:val="24"/>
          <w:lang w:eastAsia="es-ES"/>
        </w:rPr>
      </w:pPr>
      <w:r w:rsidRPr="00FB4771">
        <w:rPr>
          <w:rFonts w:ascii="Times New Roman" w:eastAsia="Batang" w:hAnsi="Times New Roman" w:cs="Times New Roman"/>
          <w:sz w:val="24"/>
          <w:szCs w:val="24"/>
          <w:lang w:eastAsia="es-ES"/>
        </w:rPr>
        <w:t>Fuente:</w:t>
      </w:r>
      <w:r w:rsidR="002B6275" w:rsidRPr="00FB4771">
        <w:rPr>
          <w:rFonts w:ascii="Times New Roman" w:eastAsia="Batang" w:hAnsi="Times New Roman" w:cs="Times New Roman"/>
          <w:b/>
          <w:bCs/>
          <w:sz w:val="24"/>
          <w:szCs w:val="24"/>
          <w:lang w:eastAsia="es-ES"/>
        </w:rPr>
        <w:t xml:space="preserve"> </w:t>
      </w:r>
      <w:r w:rsidR="002B6275" w:rsidRPr="00FB4771">
        <w:rPr>
          <w:rFonts w:ascii="Times New Roman" w:eastAsia="Batang" w:hAnsi="Times New Roman" w:cs="Times New Roman"/>
          <w:sz w:val="24"/>
          <w:szCs w:val="24"/>
          <w:lang w:eastAsia="es-ES"/>
        </w:rPr>
        <w:t>Elaboración propia</w:t>
      </w:r>
    </w:p>
    <w:p w14:paraId="2D665554" w14:textId="77777777" w:rsidR="000D78B4" w:rsidRPr="00FB4771" w:rsidRDefault="000D78B4" w:rsidP="0061337B">
      <w:pPr>
        <w:spacing w:after="0" w:line="360" w:lineRule="auto"/>
        <w:ind w:right="1183"/>
        <w:jc w:val="center"/>
        <w:rPr>
          <w:rFonts w:ascii="Times New Roman" w:eastAsia="Batang" w:hAnsi="Times New Roman" w:cs="Times New Roman"/>
          <w:bCs/>
          <w:sz w:val="24"/>
          <w:szCs w:val="24"/>
          <w:lang w:eastAsia="es-ES"/>
        </w:rPr>
      </w:pPr>
    </w:p>
    <w:p w14:paraId="156B187A" w14:textId="1F72FE05" w:rsidR="00A432F3" w:rsidRPr="00FB4771" w:rsidRDefault="00A432F3" w:rsidP="0061337B">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lastRenderedPageBreak/>
        <w:t xml:space="preserve">El cambio en el modelo local respecto a la investigación original implica que la </w:t>
      </w:r>
      <w:r w:rsidR="00DB3F2D" w:rsidRPr="00FB4771">
        <w:rPr>
          <w:rFonts w:ascii="Times New Roman" w:hAnsi="Times New Roman" w:cs="Times New Roman"/>
          <w:sz w:val="24"/>
          <w:szCs w:val="24"/>
        </w:rPr>
        <w:t>universidad</w:t>
      </w:r>
      <w:r w:rsidR="000F2B14" w:rsidRPr="00FB4771">
        <w:rPr>
          <w:rFonts w:ascii="Times New Roman" w:hAnsi="Times New Roman" w:cs="Times New Roman"/>
          <w:sz w:val="24"/>
          <w:szCs w:val="24"/>
        </w:rPr>
        <w:t xml:space="preserve"> objeto de invest</w:t>
      </w:r>
      <w:r w:rsidR="003D5AE4" w:rsidRPr="00FB4771">
        <w:rPr>
          <w:rFonts w:ascii="Times New Roman" w:hAnsi="Times New Roman" w:cs="Times New Roman"/>
          <w:sz w:val="24"/>
          <w:szCs w:val="24"/>
        </w:rPr>
        <w:t>i</w:t>
      </w:r>
      <w:r w:rsidR="000F2B14" w:rsidRPr="00FB4771">
        <w:rPr>
          <w:rFonts w:ascii="Times New Roman" w:hAnsi="Times New Roman" w:cs="Times New Roman"/>
          <w:sz w:val="24"/>
          <w:szCs w:val="24"/>
        </w:rPr>
        <w:t>gación</w:t>
      </w:r>
      <w:r w:rsidRPr="00FB4771">
        <w:rPr>
          <w:rFonts w:ascii="Times New Roman" w:hAnsi="Times New Roman" w:cs="Times New Roman"/>
          <w:sz w:val="24"/>
          <w:szCs w:val="24"/>
        </w:rPr>
        <w:t xml:space="preserve"> no est</w:t>
      </w:r>
      <w:r w:rsidR="007F5197" w:rsidRPr="00FB4771">
        <w:rPr>
          <w:rFonts w:ascii="Times New Roman" w:hAnsi="Times New Roman" w:cs="Times New Roman"/>
          <w:sz w:val="24"/>
          <w:szCs w:val="24"/>
        </w:rPr>
        <w:t>á</w:t>
      </w:r>
      <w:r w:rsidRPr="00FB4771">
        <w:rPr>
          <w:rFonts w:ascii="Times New Roman" w:hAnsi="Times New Roman" w:cs="Times New Roman"/>
          <w:sz w:val="24"/>
          <w:szCs w:val="24"/>
        </w:rPr>
        <w:t xml:space="preserve"> haciendo suficiente</w:t>
      </w:r>
      <w:r w:rsidR="00740458" w:rsidRPr="00FB4771">
        <w:rPr>
          <w:rFonts w:ascii="Times New Roman" w:hAnsi="Times New Roman" w:cs="Times New Roman"/>
          <w:sz w:val="24"/>
          <w:szCs w:val="24"/>
        </w:rPr>
        <w:t xml:space="preserve"> trabajo </w:t>
      </w:r>
      <w:r w:rsidR="000F2B14" w:rsidRPr="00FB4771">
        <w:rPr>
          <w:rFonts w:ascii="Times New Roman" w:hAnsi="Times New Roman" w:cs="Times New Roman"/>
          <w:sz w:val="24"/>
          <w:szCs w:val="24"/>
        </w:rPr>
        <w:t xml:space="preserve">ni dando el </w:t>
      </w:r>
      <w:r w:rsidR="00740458" w:rsidRPr="00FB4771">
        <w:rPr>
          <w:rFonts w:ascii="Times New Roman" w:hAnsi="Times New Roman" w:cs="Times New Roman"/>
          <w:sz w:val="24"/>
          <w:szCs w:val="24"/>
        </w:rPr>
        <w:t>apoyo para fomentar y acompañar el proceso de emprender</w:t>
      </w:r>
      <w:r w:rsidRPr="00FB4771">
        <w:rPr>
          <w:rFonts w:ascii="Times New Roman" w:hAnsi="Times New Roman" w:cs="Times New Roman"/>
          <w:sz w:val="24"/>
          <w:szCs w:val="24"/>
        </w:rPr>
        <w:t xml:space="preserve">, pues </w:t>
      </w:r>
      <w:r w:rsidR="002E772A" w:rsidRPr="00FB4771">
        <w:rPr>
          <w:rFonts w:ascii="Times New Roman" w:hAnsi="Times New Roman" w:cs="Times New Roman"/>
          <w:sz w:val="24"/>
          <w:szCs w:val="24"/>
        </w:rPr>
        <w:t>es menor a</w:t>
      </w:r>
      <w:r w:rsidR="003167F2" w:rsidRPr="00FB4771">
        <w:rPr>
          <w:rFonts w:ascii="Times New Roman" w:hAnsi="Times New Roman" w:cs="Times New Roman"/>
          <w:sz w:val="24"/>
          <w:szCs w:val="24"/>
        </w:rPr>
        <w:t xml:space="preserve"> </w:t>
      </w:r>
      <w:r w:rsidRPr="00FB4771">
        <w:rPr>
          <w:rFonts w:ascii="Times New Roman" w:hAnsi="Times New Roman" w:cs="Times New Roman"/>
          <w:sz w:val="24"/>
          <w:szCs w:val="24"/>
        </w:rPr>
        <w:t>1</w:t>
      </w:r>
      <w:r w:rsidR="007F5197" w:rsidRPr="00FB4771">
        <w:rPr>
          <w:rFonts w:ascii="Times New Roman" w:hAnsi="Times New Roman" w:cs="Times New Roman"/>
          <w:sz w:val="24"/>
          <w:szCs w:val="24"/>
        </w:rPr>
        <w:t> </w:t>
      </w:r>
      <w:r w:rsidRPr="00FB4771">
        <w:rPr>
          <w:rFonts w:ascii="Times New Roman" w:hAnsi="Times New Roman" w:cs="Times New Roman"/>
          <w:sz w:val="24"/>
          <w:szCs w:val="24"/>
        </w:rPr>
        <w:t xml:space="preserve">% </w:t>
      </w:r>
      <w:r w:rsidR="002E772A" w:rsidRPr="00FB4771">
        <w:rPr>
          <w:rFonts w:ascii="Times New Roman" w:hAnsi="Times New Roman" w:cs="Times New Roman"/>
          <w:sz w:val="24"/>
          <w:szCs w:val="24"/>
        </w:rPr>
        <w:t xml:space="preserve">el porcentaje </w:t>
      </w:r>
      <w:r w:rsidRPr="00FB4771">
        <w:rPr>
          <w:rFonts w:ascii="Times New Roman" w:hAnsi="Times New Roman" w:cs="Times New Roman"/>
          <w:sz w:val="24"/>
          <w:szCs w:val="24"/>
        </w:rPr>
        <w:t xml:space="preserve">de </w:t>
      </w:r>
      <w:r w:rsidR="002E772A" w:rsidRPr="00FB4771">
        <w:rPr>
          <w:rFonts w:ascii="Times New Roman" w:hAnsi="Times New Roman" w:cs="Times New Roman"/>
          <w:sz w:val="24"/>
          <w:szCs w:val="24"/>
        </w:rPr>
        <w:t>líderes</w:t>
      </w:r>
      <w:r w:rsidRPr="00FB4771">
        <w:rPr>
          <w:rFonts w:ascii="Times New Roman" w:hAnsi="Times New Roman" w:cs="Times New Roman"/>
          <w:sz w:val="24"/>
          <w:szCs w:val="24"/>
        </w:rPr>
        <w:t xml:space="preserve"> de emprendimiento, queda </w:t>
      </w:r>
      <w:r w:rsidR="007F5197" w:rsidRPr="00FB4771">
        <w:rPr>
          <w:rFonts w:ascii="Times New Roman" w:hAnsi="Times New Roman" w:cs="Times New Roman"/>
          <w:sz w:val="24"/>
          <w:szCs w:val="24"/>
        </w:rPr>
        <w:t>muy</w:t>
      </w:r>
      <w:r w:rsidRPr="00FB4771">
        <w:rPr>
          <w:rFonts w:ascii="Times New Roman" w:hAnsi="Times New Roman" w:cs="Times New Roman"/>
          <w:sz w:val="24"/>
          <w:szCs w:val="24"/>
        </w:rPr>
        <w:t xml:space="preserve"> lejos de</w:t>
      </w:r>
      <w:r w:rsidR="007F5197" w:rsidRPr="00FB4771">
        <w:rPr>
          <w:rFonts w:ascii="Times New Roman" w:hAnsi="Times New Roman" w:cs="Times New Roman"/>
          <w:sz w:val="24"/>
          <w:szCs w:val="24"/>
        </w:rPr>
        <w:t xml:space="preserve"> la cifra de</w:t>
      </w:r>
      <w:r w:rsidRPr="00FB4771">
        <w:rPr>
          <w:rFonts w:ascii="Times New Roman" w:hAnsi="Times New Roman" w:cs="Times New Roman"/>
          <w:sz w:val="24"/>
          <w:szCs w:val="24"/>
        </w:rPr>
        <w:t xml:space="preserve"> 12.7</w:t>
      </w:r>
      <w:r w:rsidR="007F5197" w:rsidRPr="00FB4771">
        <w:rPr>
          <w:rFonts w:ascii="Times New Roman" w:hAnsi="Times New Roman" w:cs="Times New Roman"/>
          <w:sz w:val="24"/>
          <w:szCs w:val="24"/>
        </w:rPr>
        <w:t> </w:t>
      </w:r>
      <w:r w:rsidRPr="00FB4771">
        <w:rPr>
          <w:rFonts w:ascii="Times New Roman" w:hAnsi="Times New Roman" w:cs="Times New Roman"/>
          <w:sz w:val="24"/>
          <w:szCs w:val="24"/>
        </w:rPr>
        <w:t xml:space="preserve">% </w:t>
      </w:r>
      <w:r w:rsidR="007F5197" w:rsidRPr="00FB4771">
        <w:rPr>
          <w:rFonts w:ascii="Times New Roman" w:hAnsi="Times New Roman" w:cs="Times New Roman"/>
          <w:sz w:val="24"/>
          <w:szCs w:val="24"/>
        </w:rPr>
        <w:t xml:space="preserve">encontrada </w:t>
      </w:r>
      <w:r w:rsidRPr="00FB4771">
        <w:rPr>
          <w:rFonts w:ascii="Times New Roman" w:hAnsi="Times New Roman" w:cs="Times New Roman"/>
          <w:sz w:val="24"/>
          <w:szCs w:val="24"/>
        </w:rPr>
        <w:t xml:space="preserve">por la </w:t>
      </w:r>
      <w:r w:rsidR="001A7E4D" w:rsidRPr="00FB4771">
        <w:rPr>
          <w:rFonts w:ascii="Times New Roman" w:eastAsiaTheme="minorEastAsia" w:hAnsi="Times New Roman" w:cs="Times New Roman"/>
          <w:noProof/>
          <w:sz w:val="24"/>
          <w:szCs w:val="24"/>
          <w:lang w:eastAsia="es-MX"/>
        </w:rPr>
        <w:t>Instituto Nacional del Emprendedor</w:t>
      </w:r>
      <w:r w:rsidR="001A7E4D" w:rsidRPr="00FB4771" w:rsidDel="001A7E4D">
        <w:rPr>
          <w:rFonts w:ascii="Times New Roman" w:hAnsi="Times New Roman" w:cs="Times New Roman"/>
          <w:sz w:val="24"/>
          <w:szCs w:val="24"/>
        </w:rPr>
        <w:t xml:space="preserve"> </w:t>
      </w:r>
      <w:r w:rsidR="001A7E4D" w:rsidRPr="00FB4771">
        <w:rPr>
          <w:rFonts w:ascii="Times New Roman" w:hAnsi="Times New Roman" w:cs="Times New Roman"/>
          <w:sz w:val="24"/>
          <w:szCs w:val="24"/>
        </w:rPr>
        <w:t>(2016)</w:t>
      </w:r>
      <w:r w:rsidR="000F2B14" w:rsidRPr="00FB4771">
        <w:rPr>
          <w:rFonts w:ascii="Times New Roman" w:hAnsi="Times New Roman" w:cs="Times New Roman"/>
          <w:sz w:val="24"/>
          <w:szCs w:val="24"/>
        </w:rPr>
        <w:t xml:space="preserve"> (a</w:t>
      </w:r>
      <w:r w:rsidR="001A7E4D" w:rsidRPr="00FB4771">
        <w:rPr>
          <w:rFonts w:ascii="Times New Roman" w:hAnsi="Times New Roman" w:cs="Times New Roman"/>
          <w:sz w:val="24"/>
          <w:szCs w:val="24"/>
        </w:rPr>
        <w:t xml:space="preserve">unque cabe precisar </w:t>
      </w:r>
      <w:r w:rsidRPr="00FB4771">
        <w:rPr>
          <w:rFonts w:ascii="Times New Roman" w:hAnsi="Times New Roman" w:cs="Times New Roman"/>
          <w:sz w:val="24"/>
          <w:szCs w:val="24"/>
        </w:rPr>
        <w:t xml:space="preserve">que los jóvenes entre 18 y 24 años mencionados no son específicamente </w:t>
      </w:r>
      <w:r w:rsidR="00740458" w:rsidRPr="00FB4771">
        <w:rPr>
          <w:rFonts w:ascii="Times New Roman" w:hAnsi="Times New Roman" w:cs="Times New Roman"/>
          <w:sz w:val="24"/>
          <w:szCs w:val="24"/>
        </w:rPr>
        <w:t>u</w:t>
      </w:r>
      <w:r w:rsidRPr="00FB4771">
        <w:rPr>
          <w:rFonts w:ascii="Times New Roman" w:hAnsi="Times New Roman" w:cs="Times New Roman"/>
          <w:sz w:val="24"/>
          <w:szCs w:val="24"/>
        </w:rPr>
        <w:t>niversitarios</w:t>
      </w:r>
      <w:r w:rsidR="000F2B14" w:rsidRPr="00FB4771">
        <w:rPr>
          <w:rFonts w:ascii="Times New Roman" w:hAnsi="Times New Roman" w:cs="Times New Roman"/>
          <w:sz w:val="24"/>
          <w:szCs w:val="24"/>
        </w:rPr>
        <w:t>).</w:t>
      </w:r>
      <w:r w:rsidR="00740458" w:rsidRPr="00FB4771">
        <w:rPr>
          <w:rFonts w:ascii="Times New Roman" w:hAnsi="Times New Roman" w:cs="Times New Roman"/>
          <w:sz w:val="24"/>
          <w:szCs w:val="24"/>
        </w:rPr>
        <w:t xml:space="preserve"> </w:t>
      </w:r>
      <w:r w:rsidR="000F2B14" w:rsidRPr="00FB4771">
        <w:rPr>
          <w:rFonts w:ascii="Times New Roman" w:hAnsi="Times New Roman" w:cs="Times New Roman"/>
          <w:sz w:val="24"/>
          <w:szCs w:val="24"/>
        </w:rPr>
        <w:t xml:space="preserve">Y </w:t>
      </w:r>
      <w:r w:rsidR="00740458" w:rsidRPr="00FB4771">
        <w:rPr>
          <w:rFonts w:ascii="Times New Roman" w:hAnsi="Times New Roman" w:cs="Times New Roman"/>
          <w:sz w:val="24"/>
          <w:szCs w:val="24"/>
        </w:rPr>
        <w:t>también muy por debajo de</w:t>
      </w:r>
      <w:r w:rsidR="000F2B14" w:rsidRPr="00FB4771">
        <w:rPr>
          <w:rFonts w:ascii="Times New Roman" w:hAnsi="Times New Roman" w:cs="Times New Roman"/>
          <w:sz w:val="24"/>
          <w:szCs w:val="24"/>
        </w:rPr>
        <w:t>l</w:t>
      </w:r>
      <w:r w:rsidR="00740458" w:rsidRPr="00FB4771">
        <w:rPr>
          <w:rFonts w:ascii="Times New Roman" w:hAnsi="Times New Roman" w:cs="Times New Roman"/>
          <w:sz w:val="24"/>
          <w:szCs w:val="24"/>
        </w:rPr>
        <w:t xml:space="preserve"> 3.4</w:t>
      </w:r>
      <w:r w:rsidR="000F2B14" w:rsidRPr="00FB4771">
        <w:rPr>
          <w:rFonts w:ascii="Times New Roman" w:hAnsi="Times New Roman" w:cs="Times New Roman"/>
          <w:sz w:val="24"/>
          <w:szCs w:val="24"/>
        </w:rPr>
        <w:t> </w:t>
      </w:r>
      <w:r w:rsidR="00740458" w:rsidRPr="00FB4771">
        <w:rPr>
          <w:rFonts w:ascii="Times New Roman" w:hAnsi="Times New Roman" w:cs="Times New Roman"/>
          <w:sz w:val="24"/>
          <w:szCs w:val="24"/>
        </w:rPr>
        <w:t>% de la investigación a nivel internacional.</w:t>
      </w:r>
    </w:p>
    <w:p w14:paraId="57B89A3A" w14:textId="77777777" w:rsidR="000D78B4" w:rsidRPr="00FB4771" w:rsidRDefault="000D78B4" w:rsidP="000D78B4">
      <w:pPr>
        <w:spacing w:after="0" w:line="360" w:lineRule="auto"/>
        <w:rPr>
          <w:rFonts w:ascii="Times New Roman" w:hAnsi="Times New Roman" w:cs="Times New Roman"/>
          <w:b/>
          <w:bCs/>
          <w:sz w:val="32"/>
          <w:szCs w:val="32"/>
        </w:rPr>
      </w:pPr>
    </w:p>
    <w:p w14:paraId="1D4FF6DF" w14:textId="49E455B3" w:rsidR="009B435C" w:rsidRPr="00FB4771" w:rsidRDefault="00BB0AA3" w:rsidP="000A5DD1">
      <w:pPr>
        <w:spacing w:after="0" w:line="360" w:lineRule="auto"/>
        <w:jc w:val="center"/>
        <w:rPr>
          <w:rFonts w:ascii="Times New Roman" w:hAnsi="Times New Roman" w:cs="Times New Roman"/>
          <w:sz w:val="32"/>
          <w:szCs w:val="32"/>
        </w:rPr>
      </w:pPr>
      <w:r w:rsidRPr="00FB4771">
        <w:rPr>
          <w:rFonts w:ascii="Times New Roman" w:hAnsi="Times New Roman" w:cs="Times New Roman"/>
          <w:b/>
          <w:bCs/>
          <w:sz w:val="32"/>
          <w:szCs w:val="32"/>
        </w:rPr>
        <w:t>Conclusiones</w:t>
      </w:r>
    </w:p>
    <w:p w14:paraId="1FBE8B53" w14:textId="148D24E6" w:rsidR="00BB0AA3" w:rsidRPr="00FB4771" w:rsidRDefault="00BB0AA3" w:rsidP="0061337B">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De acuerdo con el propósito del presente estudio</w:t>
      </w:r>
      <w:r w:rsidR="00AB574C" w:rsidRPr="00FB4771">
        <w:rPr>
          <w:rFonts w:ascii="Times New Roman" w:hAnsi="Times New Roman" w:cs="Times New Roman"/>
          <w:sz w:val="24"/>
          <w:szCs w:val="24"/>
        </w:rPr>
        <w:t>,</w:t>
      </w:r>
      <w:r w:rsidRPr="00FB4771">
        <w:rPr>
          <w:rFonts w:ascii="Times New Roman" w:hAnsi="Times New Roman" w:cs="Times New Roman"/>
          <w:sz w:val="24"/>
          <w:szCs w:val="24"/>
        </w:rPr>
        <w:t xml:space="preserve"> que fue comparar un estudio internacional sobre emprendimiento social de base universitaria en </w:t>
      </w:r>
      <w:r w:rsidR="00363FFD" w:rsidRPr="00FB4771">
        <w:rPr>
          <w:rFonts w:ascii="Times New Roman" w:hAnsi="Times New Roman" w:cs="Times New Roman"/>
          <w:sz w:val="24"/>
          <w:szCs w:val="24"/>
        </w:rPr>
        <w:t xml:space="preserve">América Latina con </w:t>
      </w:r>
      <w:r w:rsidRPr="00FB4771">
        <w:rPr>
          <w:rFonts w:ascii="Times New Roman" w:hAnsi="Times New Roman" w:cs="Times New Roman"/>
          <w:sz w:val="24"/>
          <w:szCs w:val="24"/>
        </w:rPr>
        <w:t xml:space="preserve">el contexto de la </w:t>
      </w:r>
      <w:r w:rsidR="00363FFD" w:rsidRPr="00FB4771">
        <w:rPr>
          <w:rFonts w:ascii="Times New Roman" w:hAnsi="Times New Roman" w:cs="Times New Roman"/>
          <w:sz w:val="24"/>
          <w:szCs w:val="24"/>
        </w:rPr>
        <w:t xml:space="preserve">Universidad Autónoma </w:t>
      </w:r>
      <w:r w:rsidRPr="00FB4771">
        <w:rPr>
          <w:rFonts w:ascii="Times New Roman" w:hAnsi="Times New Roman" w:cs="Times New Roman"/>
          <w:sz w:val="24"/>
          <w:szCs w:val="24"/>
        </w:rPr>
        <w:t>de Zacatecas</w:t>
      </w:r>
      <w:r w:rsidR="004F1AB8" w:rsidRPr="00FB4771">
        <w:rPr>
          <w:rFonts w:ascii="Times New Roman" w:hAnsi="Times New Roman" w:cs="Times New Roman"/>
          <w:sz w:val="24"/>
          <w:szCs w:val="24"/>
        </w:rPr>
        <w:t>,</w:t>
      </w:r>
      <w:r w:rsidRPr="00FB4771">
        <w:rPr>
          <w:rFonts w:ascii="Times New Roman" w:hAnsi="Times New Roman" w:cs="Times New Roman"/>
          <w:sz w:val="24"/>
          <w:szCs w:val="24"/>
        </w:rPr>
        <w:t xml:space="preserve"> </w:t>
      </w:r>
      <w:r w:rsidR="00363FFD" w:rsidRPr="00FB4771">
        <w:rPr>
          <w:rFonts w:ascii="Times New Roman" w:hAnsi="Times New Roman" w:cs="Times New Roman"/>
          <w:sz w:val="24"/>
          <w:szCs w:val="24"/>
        </w:rPr>
        <w:t xml:space="preserve">específicamente </w:t>
      </w:r>
      <w:r w:rsidRPr="00FB4771">
        <w:rPr>
          <w:rFonts w:ascii="Times New Roman" w:hAnsi="Times New Roman" w:cs="Times New Roman"/>
          <w:sz w:val="24"/>
          <w:szCs w:val="24"/>
        </w:rPr>
        <w:t xml:space="preserve">su </w:t>
      </w:r>
      <w:r w:rsidR="002C32AC" w:rsidRPr="00FB4771">
        <w:rPr>
          <w:rFonts w:ascii="Times New Roman" w:hAnsi="Times New Roman" w:cs="Times New Roman"/>
          <w:sz w:val="24"/>
          <w:szCs w:val="24"/>
        </w:rPr>
        <w:t xml:space="preserve">Unidad Académica </w:t>
      </w:r>
      <w:r w:rsidRPr="00FB4771">
        <w:rPr>
          <w:rFonts w:ascii="Times New Roman" w:hAnsi="Times New Roman" w:cs="Times New Roman"/>
          <w:sz w:val="24"/>
          <w:szCs w:val="24"/>
        </w:rPr>
        <w:t xml:space="preserve">de </w:t>
      </w:r>
      <w:r w:rsidR="002C32AC" w:rsidRPr="00FB4771">
        <w:rPr>
          <w:rFonts w:ascii="Times New Roman" w:hAnsi="Times New Roman" w:cs="Times New Roman"/>
          <w:sz w:val="24"/>
          <w:szCs w:val="24"/>
        </w:rPr>
        <w:t xml:space="preserve">Contaduría </w:t>
      </w:r>
      <w:r w:rsidRPr="00FB4771">
        <w:rPr>
          <w:rFonts w:ascii="Times New Roman" w:hAnsi="Times New Roman" w:cs="Times New Roman"/>
          <w:sz w:val="24"/>
          <w:szCs w:val="24"/>
        </w:rPr>
        <w:t xml:space="preserve">y </w:t>
      </w:r>
      <w:r w:rsidR="002C32AC" w:rsidRPr="00FB4771">
        <w:rPr>
          <w:rFonts w:ascii="Times New Roman" w:hAnsi="Times New Roman" w:cs="Times New Roman"/>
          <w:sz w:val="24"/>
          <w:szCs w:val="24"/>
        </w:rPr>
        <w:t>Administración</w:t>
      </w:r>
      <w:r w:rsidRPr="00FB4771">
        <w:rPr>
          <w:rFonts w:ascii="Times New Roman" w:hAnsi="Times New Roman" w:cs="Times New Roman"/>
          <w:sz w:val="24"/>
          <w:szCs w:val="24"/>
        </w:rPr>
        <w:t xml:space="preserve">, ya que se consideró que al generalizar los resultados encontrados en las 26 universidades de ocho países se puede caer en el error de tomar decisiones equivocadas basadas en los mencionados resultados, </w:t>
      </w:r>
      <w:r w:rsidR="00260311" w:rsidRPr="00FB4771">
        <w:rPr>
          <w:rFonts w:ascii="Times New Roman" w:hAnsi="Times New Roman" w:cs="Times New Roman"/>
          <w:sz w:val="24"/>
          <w:szCs w:val="24"/>
        </w:rPr>
        <w:t xml:space="preserve">se encontraron resultados diferentes </w:t>
      </w:r>
      <w:r w:rsidR="00ED4C07" w:rsidRPr="00FB4771">
        <w:rPr>
          <w:rFonts w:ascii="Times New Roman" w:hAnsi="Times New Roman" w:cs="Times New Roman"/>
          <w:sz w:val="24"/>
          <w:szCs w:val="24"/>
        </w:rPr>
        <w:t>en cuanto a los estadísticos descriptivos, pues solamente 0.7</w:t>
      </w:r>
      <w:r w:rsidR="00260311" w:rsidRPr="00FB4771">
        <w:rPr>
          <w:rFonts w:ascii="Times New Roman" w:hAnsi="Times New Roman" w:cs="Times New Roman"/>
          <w:sz w:val="24"/>
          <w:szCs w:val="24"/>
        </w:rPr>
        <w:t> </w:t>
      </w:r>
      <w:r w:rsidR="00ED4C07" w:rsidRPr="00FB4771">
        <w:rPr>
          <w:rFonts w:ascii="Times New Roman" w:hAnsi="Times New Roman" w:cs="Times New Roman"/>
          <w:sz w:val="24"/>
          <w:szCs w:val="24"/>
        </w:rPr>
        <w:t>% lidera proyectos de emprendimiento social, aún más bajo que</w:t>
      </w:r>
      <w:r w:rsidR="00260311" w:rsidRPr="00FB4771">
        <w:rPr>
          <w:rFonts w:ascii="Times New Roman" w:hAnsi="Times New Roman" w:cs="Times New Roman"/>
          <w:sz w:val="24"/>
          <w:szCs w:val="24"/>
        </w:rPr>
        <w:t xml:space="preserve"> la cifra de</w:t>
      </w:r>
      <w:r w:rsidR="00ED4C07" w:rsidRPr="00FB4771">
        <w:rPr>
          <w:rFonts w:ascii="Times New Roman" w:hAnsi="Times New Roman" w:cs="Times New Roman"/>
          <w:sz w:val="24"/>
          <w:szCs w:val="24"/>
        </w:rPr>
        <w:t xml:space="preserve"> 3.4</w:t>
      </w:r>
      <w:r w:rsidR="00260311" w:rsidRPr="00FB4771">
        <w:rPr>
          <w:rFonts w:ascii="Times New Roman" w:hAnsi="Times New Roman" w:cs="Times New Roman"/>
          <w:sz w:val="24"/>
          <w:szCs w:val="24"/>
        </w:rPr>
        <w:t> </w:t>
      </w:r>
      <w:r w:rsidR="00ED4C07" w:rsidRPr="00FB4771">
        <w:rPr>
          <w:rFonts w:ascii="Times New Roman" w:hAnsi="Times New Roman" w:cs="Times New Roman"/>
          <w:sz w:val="24"/>
          <w:szCs w:val="24"/>
        </w:rPr>
        <w:t xml:space="preserve">% </w:t>
      </w:r>
      <w:r w:rsidR="00260311" w:rsidRPr="00FB4771">
        <w:rPr>
          <w:rFonts w:ascii="Times New Roman" w:hAnsi="Times New Roman" w:cs="Times New Roman"/>
          <w:sz w:val="24"/>
          <w:szCs w:val="24"/>
        </w:rPr>
        <w:t xml:space="preserve">encontrada </w:t>
      </w:r>
      <w:r w:rsidR="00ED4C07" w:rsidRPr="00FB4771">
        <w:rPr>
          <w:rFonts w:ascii="Times New Roman" w:hAnsi="Times New Roman" w:cs="Times New Roman"/>
          <w:sz w:val="24"/>
          <w:szCs w:val="24"/>
        </w:rPr>
        <w:t>en</w:t>
      </w:r>
      <w:r w:rsidR="00260311" w:rsidRPr="00FB4771">
        <w:rPr>
          <w:rFonts w:ascii="Times New Roman" w:hAnsi="Times New Roman" w:cs="Times New Roman"/>
          <w:sz w:val="24"/>
          <w:szCs w:val="24"/>
        </w:rPr>
        <w:t xml:space="preserve"> el estudio</w:t>
      </w:r>
      <w:r w:rsidR="00ED4C07" w:rsidRPr="00FB4771">
        <w:rPr>
          <w:rFonts w:ascii="Times New Roman" w:hAnsi="Times New Roman" w:cs="Times New Roman"/>
          <w:sz w:val="24"/>
          <w:szCs w:val="24"/>
        </w:rPr>
        <w:t xml:space="preserve"> internacional</w:t>
      </w:r>
      <w:r w:rsidR="00260311" w:rsidRPr="00FB4771">
        <w:rPr>
          <w:rFonts w:ascii="Times New Roman" w:hAnsi="Times New Roman" w:cs="Times New Roman"/>
          <w:sz w:val="24"/>
          <w:szCs w:val="24"/>
        </w:rPr>
        <w:t xml:space="preserve">. Respecto </w:t>
      </w:r>
      <w:r w:rsidR="00ED4C07" w:rsidRPr="00FB4771">
        <w:rPr>
          <w:rFonts w:ascii="Times New Roman" w:hAnsi="Times New Roman" w:cs="Times New Roman"/>
          <w:sz w:val="24"/>
          <w:szCs w:val="24"/>
        </w:rPr>
        <w:t>al modelo, al evaluar el modelo de medida</w:t>
      </w:r>
      <w:r w:rsidR="00260311" w:rsidRPr="00FB4771">
        <w:rPr>
          <w:rFonts w:ascii="Times New Roman" w:hAnsi="Times New Roman" w:cs="Times New Roman"/>
          <w:sz w:val="24"/>
          <w:szCs w:val="24"/>
        </w:rPr>
        <w:t>,</w:t>
      </w:r>
      <w:r w:rsidR="00ED4C07" w:rsidRPr="00FB4771">
        <w:rPr>
          <w:rFonts w:ascii="Times New Roman" w:hAnsi="Times New Roman" w:cs="Times New Roman"/>
          <w:sz w:val="24"/>
          <w:szCs w:val="24"/>
        </w:rPr>
        <w:t xml:space="preserve"> o </w:t>
      </w:r>
      <w:proofErr w:type="spellStart"/>
      <w:r w:rsidR="00ED4C07" w:rsidRPr="00FB4771">
        <w:rPr>
          <w:rFonts w:ascii="Times New Roman" w:hAnsi="Times New Roman" w:cs="Times New Roman"/>
          <w:i/>
          <w:sz w:val="24"/>
          <w:szCs w:val="24"/>
        </w:rPr>
        <w:t>outer</w:t>
      </w:r>
      <w:proofErr w:type="spellEnd"/>
      <w:r w:rsidR="00ED4C07" w:rsidRPr="00FB4771">
        <w:rPr>
          <w:rFonts w:ascii="Times New Roman" w:hAnsi="Times New Roman" w:cs="Times New Roman"/>
          <w:i/>
          <w:sz w:val="24"/>
          <w:szCs w:val="24"/>
        </w:rPr>
        <w:t xml:space="preserve"> </w:t>
      </w:r>
      <w:proofErr w:type="spellStart"/>
      <w:r w:rsidR="00ED4C07" w:rsidRPr="00FB4771">
        <w:rPr>
          <w:rFonts w:ascii="Times New Roman" w:hAnsi="Times New Roman" w:cs="Times New Roman"/>
          <w:i/>
          <w:sz w:val="24"/>
          <w:szCs w:val="24"/>
        </w:rPr>
        <w:t>model</w:t>
      </w:r>
      <w:proofErr w:type="spellEnd"/>
      <w:r w:rsidR="003167F2" w:rsidRPr="00FB4771">
        <w:rPr>
          <w:rFonts w:ascii="Times New Roman" w:hAnsi="Times New Roman" w:cs="Times New Roman"/>
          <w:i/>
          <w:sz w:val="24"/>
          <w:szCs w:val="24"/>
        </w:rPr>
        <w:t xml:space="preserve">, </w:t>
      </w:r>
      <w:r w:rsidR="00ED4C07" w:rsidRPr="00FB4771">
        <w:rPr>
          <w:rFonts w:ascii="Times New Roman" w:hAnsi="Times New Roman" w:cs="Times New Roman"/>
          <w:sz w:val="24"/>
          <w:szCs w:val="24"/>
        </w:rPr>
        <w:t>se</w:t>
      </w:r>
      <w:r w:rsidR="007B2946" w:rsidRPr="00FB4771">
        <w:rPr>
          <w:rFonts w:ascii="Times New Roman" w:hAnsi="Times New Roman" w:cs="Times New Roman"/>
          <w:sz w:val="24"/>
          <w:szCs w:val="24"/>
        </w:rPr>
        <w:t xml:space="preserve"> </w:t>
      </w:r>
      <w:r w:rsidR="00ED4C07" w:rsidRPr="00FB4771">
        <w:rPr>
          <w:rFonts w:ascii="Times New Roman" w:hAnsi="Times New Roman" w:cs="Times New Roman"/>
          <w:sz w:val="24"/>
          <w:szCs w:val="24"/>
        </w:rPr>
        <w:t xml:space="preserve">eliminaron ítems que no alcanzaron en su carga externa al menos el </w:t>
      </w:r>
      <w:r w:rsidR="00260311" w:rsidRPr="00FB4771">
        <w:rPr>
          <w:rFonts w:ascii="Times New Roman" w:hAnsi="Times New Roman" w:cs="Times New Roman"/>
          <w:sz w:val="24"/>
          <w:szCs w:val="24"/>
        </w:rPr>
        <w:t>0</w:t>
      </w:r>
      <w:r w:rsidR="00ED4C07" w:rsidRPr="00FB4771">
        <w:rPr>
          <w:rFonts w:ascii="Times New Roman" w:hAnsi="Times New Roman" w:cs="Times New Roman"/>
          <w:sz w:val="24"/>
          <w:szCs w:val="24"/>
        </w:rPr>
        <w:t xml:space="preserve">.4 que se requiere como mínimo para </w:t>
      </w:r>
      <w:r w:rsidR="00A73FC7" w:rsidRPr="00FB4771">
        <w:rPr>
          <w:rFonts w:ascii="Times New Roman" w:hAnsi="Times New Roman" w:cs="Times New Roman"/>
          <w:sz w:val="24"/>
          <w:szCs w:val="24"/>
        </w:rPr>
        <w:t>conservarlo</w:t>
      </w:r>
      <w:r w:rsidR="00260311" w:rsidRPr="00FB4771">
        <w:rPr>
          <w:rFonts w:ascii="Times New Roman" w:hAnsi="Times New Roman" w:cs="Times New Roman"/>
          <w:sz w:val="24"/>
          <w:szCs w:val="24"/>
        </w:rPr>
        <w:t>. Se trata de</w:t>
      </w:r>
      <w:r w:rsidR="00ED4C07" w:rsidRPr="00FB4771">
        <w:rPr>
          <w:rFonts w:ascii="Times New Roman" w:hAnsi="Times New Roman" w:cs="Times New Roman"/>
          <w:sz w:val="24"/>
          <w:szCs w:val="24"/>
        </w:rPr>
        <w:t xml:space="preserve"> otra de las diferencias más significativas del contexto, pues</w:t>
      </w:r>
      <w:r w:rsidR="004F1AB8" w:rsidRPr="00FB4771">
        <w:rPr>
          <w:rFonts w:ascii="Times New Roman" w:hAnsi="Times New Roman" w:cs="Times New Roman"/>
          <w:sz w:val="24"/>
          <w:szCs w:val="24"/>
        </w:rPr>
        <w:t>,</w:t>
      </w:r>
      <w:r w:rsidR="00ED4C07" w:rsidRPr="00FB4771">
        <w:rPr>
          <w:rFonts w:ascii="Times New Roman" w:hAnsi="Times New Roman" w:cs="Times New Roman"/>
          <w:sz w:val="24"/>
          <w:szCs w:val="24"/>
        </w:rPr>
        <w:t xml:space="preserve"> de los constructos de aprobación social</w:t>
      </w:r>
      <w:r w:rsidR="003167F2" w:rsidRPr="00FB4771">
        <w:rPr>
          <w:rFonts w:ascii="Times New Roman" w:hAnsi="Times New Roman" w:cs="Times New Roman"/>
          <w:sz w:val="24"/>
          <w:szCs w:val="24"/>
        </w:rPr>
        <w:t xml:space="preserve"> </w:t>
      </w:r>
      <w:r w:rsidR="00ED4C07" w:rsidRPr="00FB4771">
        <w:rPr>
          <w:rFonts w:ascii="Times New Roman" w:hAnsi="Times New Roman" w:cs="Times New Roman"/>
          <w:sz w:val="24"/>
          <w:szCs w:val="24"/>
        </w:rPr>
        <w:t>y</w:t>
      </w:r>
      <w:r w:rsidR="003167F2" w:rsidRPr="00FB4771">
        <w:rPr>
          <w:rFonts w:ascii="Times New Roman" w:hAnsi="Times New Roman" w:cs="Times New Roman"/>
          <w:sz w:val="24"/>
          <w:szCs w:val="24"/>
        </w:rPr>
        <w:t xml:space="preserve"> </w:t>
      </w:r>
      <w:r w:rsidR="00ED4C07" w:rsidRPr="00FB4771">
        <w:rPr>
          <w:rFonts w:ascii="Times New Roman" w:hAnsi="Times New Roman" w:cs="Times New Roman"/>
          <w:sz w:val="24"/>
          <w:szCs w:val="24"/>
        </w:rPr>
        <w:t>percepción positiva</w:t>
      </w:r>
      <w:r w:rsidR="003167F2" w:rsidRPr="00FB4771">
        <w:rPr>
          <w:rFonts w:ascii="Times New Roman" w:hAnsi="Times New Roman" w:cs="Times New Roman"/>
          <w:sz w:val="24"/>
          <w:szCs w:val="24"/>
        </w:rPr>
        <w:t xml:space="preserve"> </w:t>
      </w:r>
      <w:r w:rsidR="00ED4C07" w:rsidRPr="00FB4771">
        <w:rPr>
          <w:rFonts w:ascii="Times New Roman" w:hAnsi="Times New Roman" w:cs="Times New Roman"/>
          <w:sz w:val="24"/>
          <w:szCs w:val="24"/>
        </w:rPr>
        <w:t>del emprendimiento social</w:t>
      </w:r>
      <w:r w:rsidR="004F1AB8" w:rsidRPr="00FB4771">
        <w:rPr>
          <w:rFonts w:ascii="Times New Roman" w:hAnsi="Times New Roman" w:cs="Times New Roman"/>
          <w:sz w:val="24"/>
          <w:szCs w:val="24"/>
        </w:rPr>
        <w:t>,</w:t>
      </w:r>
      <w:r w:rsidR="00ED4C07" w:rsidRPr="00FB4771">
        <w:rPr>
          <w:rFonts w:ascii="Times New Roman" w:hAnsi="Times New Roman" w:cs="Times New Roman"/>
          <w:sz w:val="24"/>
          <w:szCs w:val="24"/>
        </w:rPr>
        <w:t xml:space="preserve"> se eliminaron </w:t>
      </w:r>
      <w:r w:rsidR="002C3453" w:rsidRPr="00FB4771">
        <w:rPr>
          <w:rFonts w:ascii="Times New Roman" w:hAnsi="Times New Roman" w:cs="Times New Roman"/>
          <w:sz w:val="24"/>
          <w:szCs w:val="24"/>
        </w:rPr>
        <w:t xml:space="preserve">dos </w:t>
      </w:r>
      <w:r w:rsidR="00ED4C07" w:rsidRPr="00FB4771">
        <w:rPr>
          <w:rFonts w:ascii="Times New Roman" w:hAnsi="Times New Roman" w:cs="Times New Roman"/>
          <w:sz w:val="24"/>
          <w:szCs w:val="24"/>
        </w:rPr>
        <w:t xml:space="preserve">y </w:t>
      </w:r>
      <w:r w:rsidR="004F1AB8" w:rsidRPr="00FB4771">
        <w:rPr>
          <w:rFonts w:ascii="Times New Roman" w:hAnsi="Times New Roman" w:cs="Times New Roman"/>
          <w:sz w:val="24"/>
          <w:szCs w:val="24"/>
        </w:rPr>
        <w:t>siete</w:t>
      </w:r>
      <w:r w:rsidR="00ED4C07" w:rsidRPr="00FB4771">
        <w:rPr>
          <w:rFonts w:ascii="Times New Roman" w:hAnsi="Times New Roman" w:cs="Times New Roman"/>
          <w:sz w:val="24"/>
          <w:szCs w:val="24"/>
        </w:rPr>
        <w:t xml:space="preserve"> ítems respectivamente, lo que indic</w:t>
      </w:r>
      <w:r w:rsidR="002C3453" w:rsidRPr="00FB4771">
        <w:rPr>
          <w:rFonts w:ascii="Times New Roman" w:hAnsi="Times New Roman" w:cs="Times New Roman"/>
          <w:sz w:val="24"/>
          <w:szCs w:val="24"/>
        </w:rPr>
        <w:t>a</w:t>
      </w:r>
      <w:r w:rsidR="00ED4C07" w:rsidRPr="00FB4771">
        <w:rPr>
          <w:rFonts w:ascii="Times New Roman" w:hAnsi="Times New Roman" w:cs="Times New Roman"/>
          <w:sz w:val="24"/>
          <w:szCs w:val="24"/>
        </w:rPr>
        <w:t xml:space="preserve"> que la visión que tienen </w:t>
      </w:r>
      <w:r w:rsidR="004F1AB8" w:rsidRPr="00FB4771">
        <w:rPr>
          <w:rFonts w:ascii="Times New Roman" w:hAnsi="Times New Roman" w:cs="Times New Roman"/>
          <w:sz w:val="24"/>
          <w:szCs w:val="24"/>
        </w:rPr>
        <w:t xml:space="preserve">los alumnos </w:t>
      </w:r>
      <w:r w:rsidR="00ED4C07" w:rsidRPr="00FB4771">
        <w:rPr>
          <w:rFonts w:ascii="Times New Roman" w:hAnsi="Times New Roman" w:cs="Times New Roman"/>
          <w:sz w:val="24"/>
          <w:szCs w:val="24"/>
        </w:rPr>
        <w:t>sobre emprender se ajusta a diferentes motivos en lo</w:t>
      </w:r>
      <w:r w:rsidR="002C3453" w:rsidRPr="00FB4771">
        <w:rPr>
          <w:rFonts w:ascii="Times New Roman" w:hAnsi="Times New Roman" w:cs="Times New Roman"/>
          <w:sz w:val="24"/>
          <w:szCs w:val="24"/>
        </w:rPr>
        <w:t>s</w:t>
      </w:r>
      <w:r w:rsidR="00ED4C07" w:rsidRPr="00FB4771">
        <w:rPr>
          <w:rFonts w:ascii="Times New Roman" w:hAnsi="Times New Roman" w:cs="Times New Roman"/>
          <w:sz w:val="24"/>
          <w:szCs w:val="24"/>
        </w:rPr>
        <w:t xml:space="preserve"> </w:t>
      </w:r>
      <w:r w:rsidR="002C3453" w:rsidRPr="00FB4771">
        <w:rPr>
          <w:rFonts w:ascii="Times New Roman" w:hAnsi="Times New Roman" w:cs="Times New Roman"/>
          <w:sz w:val="24"/>
          <w:szCs w:val="24"/>
        </w:rPr>
        <w:t>distintos contextos</w:t>
      </w:r>
      <w:r w:rsidR="00ED4C07" w:rsidRPr="00FB4771">
        <w:rPr>
          <w:rFonts w:ascii="Times New Roman" w:hAnsi="Times New Roman" w:cs="Times New Roman"/>
          <w:sz w:val="24"/>
          <w:szCs w:val="24"/>
        </w:rPr>
        <w:t xml:space="preserve">, </w:t>
      </w:r>
      <w:r w:rsidR="00ED354B" w:rsidRPr="00FB4771">
        <w:rPr>
          <w:rFonts w:ascii="Times New Roman" w:hAnsi="Times New Roman" w:cs="Times New Roman"/>
          <w:sz w:val="24"/>
          <w:szCs w:val="24"/>
        </w:rPr>
        <w:t xml:space="preserve">y los dotan de un peso específico </w:t>
      </w:r>
      <w:r w:rsidR="002C3453" w:rsidRPr="00FB4771">
        <w:rPr>
          <w:rFonts w:ascii="Times New Roman" w:hAnsi="Times New Roman" w:cs="Times New Roman"/>
          <w:sz w:val="24"/>
          <w:szCs w:val="24"/>
        </w:rPr>
        <w:t>desigual</w:t>
      </w:r>
      <w:r w:rsidR="00ED354B" w:rsidRPr="00FB4771">
        <w:rPr>
          <w:rFonts w:ascii="Times New Roman" w:hAnsi="Times New Roman" w:cs="Times New Roman"/>
          <w:sz w:val="24"/>
          <w:szCs w:val="24"/>
        </w:rPr>
        <w:t>.</w:t>
      </w:r>
      <w:r w:rsidR="00ED4C07" w:rsidRPr="00FB4771">
        <w:rPr>
          <w:rFonts w:ascii="Times New Roman" w:hAnsi="Times New Roman" w:cs="Times New Roman"/>
          <w:sz w:val="24"/>
          <w:szCs w:val="24"/>
        </w:rPr>
        <w:t xml:space="preserve"> </w:t>
      </w:r>
      <w:r w:rsidR="00ED354B" w:rsidRPr="00FB4771">
        <w:rPr>
          <w:rFonts w:ascii="Times New Roman" w:hAnsi="Times New Roman" w:cs="Times New Roman"/>
          <w:sz w:val="24"/>
          <w:szCs w:val="24"/>
        </w:rPr>
        <w:t xml:space="preserve">A </w:t>
      </w:r>
      <w:r w:rsidR="00ED4C07" w:rsidRPr="00FB4771">
        <w:rPr>
          <w:rFonts w:ascii="Times New Roman" w:hAnsi="Times New Roman" w:cs="Times New Roman"/>
          <w:sz w:val="24"/>
          <w:szCs w:val="24"/>
        </w:rPr>
        <w:t>pesar de que el modelo estructural no present</w:t>
      </w:r>
      <w:r w:rsidR="00ED354B" w:rsidRPr="00FB4771">
        <w:rPr>
          <w:rFonts w:ascii="Times New Roman" w:hAnsi="Times New Roman" w:cs="Times New Roman"/>
          <w:sz w:val="24"/>
          <w:szCs w:val="24"/>
        </w:rPr>
        <w:t>ó</w:t>
      </w:r>
      <w:r w:rsidR="00ED4C07" w:rsidRPr="00FB4771">
        <w:rPr>
          <w:rFonts w:ascii="Times New Roman" w:hAnsi="Times New Roman" w:cs="Times New Roman"/>
          <w:sz w:val="24"/>
          <w:szCs w:val="24"/>
        </w:rPr>
        <w:t xml:space="preserve"> diferencias, lo que comprueba que el modelo se apega </w:t>
      </w:r>
      <w:r w:rsidR="00942932" w:rsidRPr="00FB4771">
        <w:rPr>
          <w:rFonts w:ascii="Times New Roman" w:hAnsi="Times New Roman" w:cs="Times New Roman"/>
          <w:sz w:val="24"/>
          <w:szCs w:val="24"/>
        </w:rPr>
        <w:t>al original, no se obtuvieron los mismos valores</w:t>
      </w:r>
      <w:r w:rsidR="009F3110" w:rsidRPr="00FB4771">
        <w:rPr>
          <w:rFonts w:ascii="Times New Roman" w:hAnsi="Times New Roman" w:cs="Times New Roman"/>
          <w:sz w:val="24"/>
          <w:szCs w:val="24"/>
        </w:rPr>
        <w:t>.</w:t>
      </w:r>
      <w:r w:rsidR="00942932" w:rsidRPr="00FB4771">
        <w:rPr>
          <w:rFonts w:ascii="Times New Roman" w:hAnsi="Times New Roman" w:cs="Times New Roman"/>
          <w:sz w:val="24"/>
          <w:szCs w:val="24"/>
        </w:rPr>
        <w:t xml:space="preserve"> </w:t>
      </w:r>
      <w:r w:rsidR="009F3110" w:rsidRPr="00FB4771">
        <w:rPr>
          <w:rFonts w:ascii="Times New Roman" w:hAnsi="Times New Roman" w:cs="Times New Roman"/>
          <w:sz w:val="24"/>
          <w:szCs w:val="24"/>
        </w:rPr>
        <w:t xml:space="preserve">Para </w:t>
      </w:r>
      <w:r w:rsidR="00942932" w:rsidRPr="00FB4771">
        <w:rPr>
          <w:rFonts w:ascii="Times New Roman" w:hAnsi="Times New Roman" w:cs="Times New Roman"/>
          <w:sz w:val="24"/>
          <w:szCs w:val="24"/>
        </w:rPr>
        <w:t>la presente investigación</w:t>
      </w:r>
      <w:r w:rsidR="009F3110" w:rsidRPr="00FB4771">
        <w:rPr>
          <w:rFonts w:ascii="Times New Roman" w:hAnsi="Times New Roman" w:cs="Times New Roman"/>
          <w:sz w:val="24"/>
          <w:szCs w:val="24"/>
        </w:rPr>
        <w:t>, destaca</w:t>
      </w:r>
      <w:r w:rsidR="00942932" w:rsidRPr="00FB4771">
        <w:rPr>
          <w:rFonts w:ascii="Times New Roman" w:hAnsi="Times New Roman" w:cs="Times New Roman"/>
          <w:sz w:val="24"/>
          <w:szCs w:val="24"/>
        </w:rPr>
        <w:t xml:space="preserve"> una intención emprendedora muy fuerte</w:t>
      </w:r>
      <w:r w:rsidR="004F1AB8" w:rsidRPr="00FB4771">
        <w:rPr>
          <w:rFonts w:ascii="Times New Roman" w:hAnsi="Times New Roman" w:cs="Times New Roman"/>
          <w:sz w:val="24"/>
          <w:szCs w:val="24"/>
        </w:rPr>
        <w:t xml:space="preserve"> (</w:t>
      </w:r>
      <w:r w:rsidR="009F3110" w:rsidRPr="00FB4771">
        <w:rPr>
          <w:rFonts w:ascii="Times New Roman" w:hAnsi="Times New Roman" w:cs="Times New Roman"/>
          <w:sz w:val="24"/>
          <w:szCs w:val="24"/>
        </w:rPr>
        <w:t>0</w:t>
      </w:r>
      <w:r w:rsidR="004F1AB8" w:rsidRPr="00FB4771">
        <w:rPr>
          <w:rFonts w:ascii="Times New Roman" w:hAnsi="Times New Roman" w:cs="Times New Roman"/>
          <w:sz w:val="24"/>
          <w:szCs w:val="24"/>
        </w:rPr>
        <w:t>.43)</w:t>
      </w:r>
      <w:r w:rsidR="00942932" w:rsidRPr="00FB4771">
        <w:rPr>
          <w:rFonts w:ascii="Times New Roman" w:hAnsi="Times New Roman" w:cs="Times New Roman"/>
          <w:sz w:val="24"/>
          <w:szCs w:val="24"/>
        </w:rPr>
        <w:t>, pero un emprendimiento tendiente a cero</w:t>
      </w:r>
      <w:r w:rsidR="004F1AB8" w:rsidRPr="00FB4771">
        <w:rPr>
          <w:rFonts w:ascii="Times New Roman" w:hAnsi="Times New Roman" w:cs="Times New Roman"/>
          <w:sz w:val="24"/>
          <w:szCs w:val="24"/>
        </w:rPr>
        <w:t xml:space="preserve"> (-.016</w:t>
      </w:r>
      <w:r w:rsidR="009F3110" w:rsidRPr="00FB4771">
        <w:rPr>
          <w:rFonts w:ascii="Times New Roman" w:hAnsi="Times New Roman" w:cs="Times New Roman"/>
          <w:sz w:val="24"/>
          <w:szCs w:val="24"/>
        </w:rPr>
        <w:t xml:space="preserve">). El </w:t>
      </w:r>
      <w:r w:rsidR="00942932" w:rsidRPr="00FB4771">
        <w:rPr>
          <w:rFonts w:ascii="Times New Roman" w:hAnsi="Times New Roman" w:cs="Times New Roman"/>
          <w:sz w:val="24"/>
          <w:szCs w:val="24"/>
        </w:rPr>
        <w:t>haber</w:t>
      </w:r>
      <w:r w:rsidR="004F1AB8" w:rsidRPr="00FB4771">
        <w:rPr>
          <w:rFonts w:ascii="Times New Roman" w:hAnsi="Times New Roman" w:cs="Times New Roman"/>
          <w:sz w:val="24"/>
          <w:szCs w:val="24"/>
        </w:rPr>
        <w:t xml:space="preserve"> efectuado la presente investigación y </w:t>
      </w:r>
      <w:r w:rsidR="00942932" w:rsidRPr="00FB4771">
        <w:rPr>
          <w:rFonts w:ascii="Times New Roman" w:hAnsi="Times New Roman" w:cs="Times New Roman"/>
          <w:sz w:val="24"/>
          <w:szCs w:val="24"/>
        </w:rPr>
        <w:t xml:space="preserve">obtenido </w:t>
      </w:r>
      <w:r w:rsidR="009F3110" w:rsidRPr="00FB4771">
        <w:rPr>
          <w:rFonts w:ascii="Times New Roman" w:hAnsi="Times New Roman" w:cs="Times New Roman"/>
          <w:sz w:val="24"/>
          <w:szCs w:val="24"/>
        </w:rPr>
        <w:t xml:space="preserve">los </w:t>
      </w:r>
      <w:r w:rsidR="00942932" w:rsidRPr="00FB4771">
        <w:rPr>
          <w:rFonts w:ascii="Times New Roman" w:hAnsi="Times New Roman" w:cs="Times New Roman"/>
          <w:sz w:val="24"/>
          <w:szCs w:val="24"/>
        </w:rPr>
        <w:t xml:space="preserve">resultados </w:t>
      </w:r>
      <w:r w:rsidR="009F3110" w:rsidRPr="00FB4771">
        <w:rPr>
          <w:rFonts w:ascii="Times New Roman" w:hAnsi="Times New Roman" w:cs="Times New Roman"/>
          <w:sz w:val="24"/>
          <w:szCs w:val="24"/>
        </w:rPr>
        <w:t xml:space="preserve">ya mencionados </w:t>
      </w:r>
      <w:r w:rsidR="00942932" w:rsidRPr="00FB4771">
        <w:rPr>
          <w:rFonts w:ascii="Times New Roman" w:hAnsi="Times New Roman" w:cs="Times New Roman"/>
          <w:sz w:val="24"/>
          <w:szCs w:val="24"/>
        </w:rPr>
        <w:t>permitirá tomar las decisiones adecuadas</w:t>
      </w:r>
      <w:r w:rsidR="009F3110" w:rsidRPr="00FB4771">
        <w:rPr>
          <w:rFonts w:ascii="Times New Roman" w:hAnsi="Times New Roman" w:cs="Times New Roman"/>
          <w:sz w:val="24"/>
          <w:szCs w:val="24"/>
        </w:rPr>
        <w:t xml:space="preserve"> en el contexto estudiado</w:t>
      </w:r>
      <w:r w:rsidR="006F3660" w:rsidRPr="00FB4771">
        <w:rPr>
          <w:rFonts w:ascii="Times New Roman" w:hAnsi="Times New Roman" w:cs="Times New Roman"/>
          <w:sz w:val="24"/>
          <w:szCs w:val="24"/>
        </w:rPr>
        <w:t xml:space="preserve"> por parte de las autoridades universitarias correspondientes</w:t>
      </w:r>
      <w:r w:rsidR="00942932" w:rsidRPr="00FB4771">
        <w:rPr>
          <w:rFonts w:ascii="Times New Roman" w:hAnsi="Times New Roman" w:cs="Times New Roman"/>
          <w:sz w:val="24"/>
          <w:szCs w:val="24"/>
        </w:rPr>
        <w:t xml:space="preserve">, ya que el trabajo actual no refleja resultados </w:t>
      </w:r>
      <w:r w:rsidR="002C3453" w:rsidRPr="00FB4771">
        <w:rPr>
          <w:rFonts w:ascii="Times New Roman" w:hAnsi="Times New Roman" w:cs="Times New Roman"/>
          <w:sz w:val="24"/>
          <w:szCs w:val="24"/>
        </w:rPr>
        <w:t xml:space="preserve">de una </w:t>
      </w:r>
      <w:r w:rsidR="00942932" w:rsidRPr="00FB4771">
        <w:rPr>
          <w:rFonts w:ascii="Times New Roman" w:hAnsi="Times New Roman" w:cs="Times New Roman"/>
          <w:sz w:val="24"/>
          <w:szCs w:val="24"/>
        </w:rPr>
        <w:t xml:space="preserve">mentalidad emprendedora </w:t>
      </w:r>
      <w:r w:rsidR="002C3453" w:rsidRPr="00FB4771">
        <w:rPr>
          <w:rFonts w:ascii="Times New Roman" w:hAnsi="Times New Roman" w:cs="Times New Roman"/>
          <w:sz w:val="24"/>
          <w:szCs w:val="24"/>
        </w:rPr>
        <w:t xml:space="preserve">por parte de </w:t>
      </w:r>
      <w:r w:rsidR="00942932" w:rsidRPr="00FB4771">
        <w:rPr>
          <w:rFonts w:ascii="Times New Roman" w:hAnsi="Times New Roman" w:cs="Times New Roman"/>
          <w:sz w:val="24"/>
          <w:szCs w:val="24"/>
        </w:rPr>
        <w:t>los alumnos.</w:t>
      </w:r>
    </w:p>
    <w:p w14:paraId="387D1624" w14:textId="77777777" w:rsidR="000D78B4" w:rsidRPr="00FB4771" w:rsidRDefault="000D78B4" w:rsidP="000D78B4">
      <w:pPr>
        <w:spacing w:after="0" w:line="360" w:lineRule="auto"/>
        <w:rPr>
          <w:rFonts w:ascii="Times New Roman" w:hAnsi="Times New Roman" w:cs="Times New Roman"/>
          <w:b/>
          <w:bCs/>
          <w:sz w:val="32"/>
          <w:szCs w:val="32"/>
        </w:rPr>
      </w:pPr>
    </w:p>
    <w:p w14:paraId="1AF355D8" w14:textId="600199FB" w:rsidR="00EC17C8" w:rsidRPr="00FB4771" w:rsidRDefault="00EC17C8" w:rsidP="000A5DD1">
      <w:pPr>
        <w:spacing w:after="0" w:line="360" w:lineRule="auto"/>
        <w:jc w:val="center"/>
        <w:rPr>
          <w:rFonts w:ascii="Times New Roman" w:hAnsi="Times New Roman" w:cs="Times New Roman"/>
          <w:b/>
          <w:bCs/>
          <w:sz w:val="28"/>
          <w:szCs w:val="28"/>
        </w:rPr>
      </w:pPr>
      <w:r w:rsidRPr="00FB4771">
        <w:rPr>
          <w:rFonts w:ascii="Times New Roman" w:hAnsi="Times New Roman" w:cs="Times New Roman"/>
          <w:b/>
          <w:bCs/>
          <w:sz w:val="28"/>
          <w:szCs w:val="28"/>
        </w:rPr>
        <w:lastRenderedPageBreak/>
        <w:t>Contribuciones a futuras líneas de investigación</w:t>
      </w:r>
    </w:p>
    <w:p w14:paraId="4417A35E" w14:textId="3122831C" w:rsidR="00EC17C8" w:rsidRPr="00FB4771" w:rsidRDefault="00EC17C8" w:rsidP="0061337B">
      <w:pPr>
        <w:spacing w:after="0" w:line="360" w:lineRule="auto"/>
        <w:ind w:firstLine="708"/>
        <w:jc w:val="both"/>
        <w:rPr>
          <w:rFonts w:ascii="Times New Roman" w:hAnsi="Times New Roman" w:cs="Times New Roman"/>
          <w:sz w:val="24"/>
          <w:szCs w:val="24"/>
        </w:rPr>
      </w:pPr>
      <w:r w:rsidRPr="00FB4771">
        <w:rPr>
          <w:rFonts w:ascii="Times New Roman" w:hAnsi="Times New Roman" w:cs="Times New Roman"/>
          <w:sz w:val="24"/>
          <w:szCs w:val="24"/>
        </w:rPr>
        <w:t>A partir de los resultados obtenidos en la presente investigación, se deben implementar acciones por par</w:t>
      </w:r>
      <w:r w:rsidR="003167F2" w:rsidRPr="00FB4771">
        <w:rPr>
          <w:rFonts w:ascii="Times New Roman" w:hAnsi="Times New Roman" w:cs="Times New Roman"/>
          <w:sz w:val="24"/>
          <w:szCs w:val="24"/>
        </w:rPr>
        <w:t>t</w:t>
      </w:r>
      <w:r w:rsidRPr="00FB4771">
        <w:rPr>
          <w:rFonts w:ascii="Times New Roman" w:hAnsi="Times New Roman" w:cs="Times New Roman"/>
          <w:sz w:val="24"/>
          <w:szCs w:val="24"/>
        </w:rPr>
        <w:t xml:space="preserve">e de la administración y docentes involucrados en la reestructuración del plan de estudios con la finalidad de fomentar el emprendimiento social entre los alumnos, así como darle seguimiento, lo que permitirá tomar decisiones pertinentes de acuerdo </w:t>
      </w:r>
      <w:r w:rsidR="009F3110" w:rsidRPr="00FB4771">
        <w:rPr>
          <w:rFonts w:ascii="Times New Roman" w:hAnsi="Times New Roman" w:cs="Times New Roman"/>
          <w:sz w:val="24"/>
          <w:szCs w:val="24"/>
        </w:rPr>
        <w:t xml:space="preserve">con </w:t>
      </w:r>
      <w:r w:rsidRPr="00FB4771">
        <w:rPr>
          <w:rFonts w:ascii="Times New Roman" w:hAnsi="Times New Roman" w:cs="Times New Roman"/>
          <w:sz w:val="24"/>
          <w:szCs w:val="24"/>
        </w:rPr>
        <w:t>resultados futuros.</w:t>
      </w:r>
    </w:p>
    <w:p w14:paraId="3F7F42D3" w14:textId="77777777" w:rsidR="000D78B4" w:rsidRPr="00FB4771" w:rsidRDefault="000D78B4" w:rsidP="00DC50DF">
      <w:pPr>
        <w:spacing w:after="0" w:line="360" w:lineRule="auto"/>
        <w:ind w:firstLine="284"/>
        <w:jc w:val="both"/>
        <w:rPr>
          <w:rFonts w:ascii="Times New Roman" w:hAnsi="Times New Roman" w:cs="Times New Roman"/>
          <w:sz w:val="24"/>
          <w:szCs w:val="24"/>
        </w:rPr>
      </w:pPr>
    </w:p>
    <w:p w14:paraId="6BF3BF79" w14:textId="3AB10E1F" w:rsidR="001F7761" w:rsidRPr="00FB4771" w:rsidRDefault="00583048" w:rsidP="00DC50DF">
      <w:pPr>
        <w:tabs>
          <w:tab w:val="left" w:pos="1786"/>
        </w:tabs>
        <w:spacing w:after="0" w:line="360" w:lineRule="auto"/>
        <w:rPr>
          <w:rFonts w:cstheme="minorHAnsi"/>
          <w:b/>
          <w:sz w:val="28"/>
          <w:szCs w:val="28"/>
        </w:rPr>
      </w:pPr>
      <w:r w:rsidRPr="00FB4771">
        <w:rPr>
          <w:rFonts w:cstheme="minorHAnsi"/>
          <w:b/>
          <w:sz w:val="28"/>
          <w:szCs w:val="28"/>
        </w:rPr>
        <w:t>Referencias</w:t>
      </w:r>
    </w:p>
    <w:p w14:paraId="4A345A44" w14:textId="1059455D" w:rsidR="007515F4" w:rsidRPr="00FB4771" w:rsidRDefault="007515F4" w:rsidP="0061337B">
      <w:pPr>
        <w:spacing w:after="0" w:line="360" w:lineRule="auto"/>
        <w:ind w:left="709" w:hanging="709"/>
        <w:jc w:val="both"/>
        <w:rPr>
          <w:rFonts w:ascii="Times New Roman" w:eastAsiaTheme="minorEastAsia" w:hAnsi="Times New Roman" w:cs="Times New Roman"/>
          <w:noProof/>
          <w:sz w:val="24"/>
          <w:szCs w:val="24"/>
          <w:lang w:eastAsia="es-MX"/>
        </w:rPr>
      </w:pPr>
      <w:r w:rsidRPr="00FB4771">
        <w:rPr>
          <w:rFonts w:ascii="Times New Roman" w:eastAsiaTheme="minorEastAsia" w:hAnsi="Times New Roman" w:cs="Times New Roman"/>
          <w:noProof/>
          <w:sz w:val="24"/>
          <w:szCs w:val="24"/>
          <w:lang w:eastAsia="es-MX"/>
        </w:rPr>
        <w:t xml:space="preserve">Caldera, D., León, S. y Sánchez, M. (2017). Desafíos para el </w:t>
      </w:r>
      <w:r w:rsidR="00F36A41" w:rsidRPr="00FB4771">
        <w:rPr>
          <w:rFonts w:ascii="Times New Roman" w:eastAsiaTheme="minorEastAsia" w:hAnsi="Times New Roman" w:cs="Times New Roman"/>
          <w:noProof/>
          <w:sz w:val="24"/>
          <w:szCs w:val="24"/>
          <w:lang w:eastAsia="es-MX"/>
        </w:rPr>
        <w:t xml:space="preserve">desarrollo </w:t>
      </w:r>
      <w:r w:rsidR="0099046A" w:rsidRPr="00FB4771">
        <w:rPr>
          <w:rFonts w:ascii="Times New Roman" w:eastAsiaTheme="minorEastAsia" w:hAnsi="Times New Roman" w:cs="Times New Roman"/>
          <w:noProof/>
          <w:sz w:val="24"/>
          <w:szCs w:val="24"/>
          <w:lang w:eastAsia="es-MX"/>
        </w:rPr>
        <w:t>de programas y ecosistemas universitarios de emprendimie</w:t>
      </w:r>
      <w:r w:rsidRPr="00FB4771">
        <w:rPr>
          <w:rFonts w:ascii="Times New Roman" w:eastAsiaTheme="minorEastAsia" w:hAnsi="Times New Roman" w:cs="Times New Roman"/>
          <w:noProof/>
          <w:sz w:val="24"/>
          <w:szCs w:val="24"/>
          <w:lang w:eastAsia="es-MX"/>
        </w:rPr>
        <w:t xml:space="preserve">nto en México. </w:t>
      </w:r>
      <w:r w:rsidR="0099046A" w:rsidRPr="00FB4771">
        <w:rPr>
          <w:rFonts w:ascii="Times New Roman" w:eastAsiaTheme="minorEastAsia" w:hAnsi="Times New Roman" w:cs="Times New Roman"/>
          <w:noProof/>
          <w:sz w:val="24"/>
          <w:szCs w:val="24"/>
          <w:lang w:eastAsia="es-MX"/>
        </w:rPr>
        <w:t xml:space="preserve">Ponencia presentada </w:t>
      </w:r>
      <w:r w:rsidRPr="00FB4771">
        <w:rPr>
          <w:rFonts w:ascii="Times New Roman" w:eastAsiaTheme="minorEastAsia" w:hAnsi="Times New Roman" w:cs="Times New Roman"/>
          <w:noProof/>
          <w:sz w:val="24"/>
          <w:szCs w:val="24"/>
          <w:lang w:eastAsia="es-MX"/>
        </w:rPr>
        <w:t>en el Congreso Interdisciplinario de Cuerpos Académicos</w:t>
      </w:r>
      <w:r w:rsidR="00A3067E" w:rsidRPr="00FB4771">
        <w:rPr>
          <w:rFonts w:ascii="Times New Roman" w:eastAsiaTheme="minorEastAsia" w:hAnsi="Times New Roman" w:cs="Times New Roman"/>
          <w:noProof/>
          <w:sz w:val="24"/>
          <w:szCs w:val="24"/>
          <w:lang w:eastAsia="es-MX"/>
        </w:rPr>
        <w:t xml:space="preserve">. Guanajuato, </w:t>
      </w:r>
      <w:r w:rsidR="00A875A4" w:rsidRPr="00FB4771">
        <w:rPr>
          <w:rFonts w:ascii="Times New Roman" w:eastAsiaTheme="minorEastAsia" w:hAnsi="Times New Roman" w:cs="Times New Roman"/>
          <w:noProof/>
          <w:sz w:val="24"/>
          <w:szCs w:val="24"/>
          <w:lang w:eastAsia="es-MX"/>
        </w:rPr>
        <w:t>28 y 29 de septiembre de 2017</w:t>
      </w:r>
      <w:r w:rsidRPr="00FB4771">
        <w:rPr>
          <w:rFonts w:ascii="Times New Roman" w:eastAsiaTheme="minorEastAsia" w:hAnsi="Times New Roman" w:cs="Times New Roman"/>
          <w:noProof/>
          <w:sz w:val="24"/>
          <w:szCs w:val="24"/>
          <w:lang w:eastAsia="es-MX"/>
        </w:rPr>
        <w:t>.</w:t>
      </w:r>
    </w:p>
    <w:p w14:paraId="5577AEAE" w14:textId="1790F232" w:rsidR="00735DD7" w:rsidRPr="00FB4771" w:rsidRDefault="00735DD7" w:rsidP="0061337B">
      <w:pPr>
        <w:spacing w:after="0" w:line="360" w:lineRule="auto"/>
        <w:ind w:left="709" w:hanging="709"/>
        <w:jc w:val="both"/>
        <w:rPr>
          <w:rFonts w:ascii="Times New Roman" w:eastAsiaTheme="minorEastAsia" w:hAnsi="Times New Roman" w:cs="Times New Roman"/>
          <w:noProof/>
          <w:sz w:val="24"/>
          <w:szCs w:val="24"/>
          <w:lang w:val="en-US" w:eastAsia="es-MX"/>
        </w:rPr>
      </w:pPr>
      <w:r w:rsidRPr="00FB4771">
        <w:rPr>
          <w:rFonts w:ascii="Times New Roman" w:eastAsiaTheme="minorEastAsia" w:hAnsi="Times New Roman" w:cs="Times New Roman"/>
          <w:noProof/>
          <w:sz w:val="24"/>
          <w:szCs w:val="24"/>
          <w:lang w:val="en-US" w:eastAsia="es-MX"/>
        </w:rPr>
        <w:t>Cepeda</w:t>
      </w:r>
      <w:r w:rsidR="00CB72AE" w:rsidRPr="00FB4771">
        <w:rPr>
          <w:rFonts w:ascii="Times New Roman" w:eastAsiaTheme="minorEastAsia" w:hAnsi="Times New Roman" w:cs="Times New Roman"/>
          <w:noProof/>
          <w:sz w:val="24"/>
          <w:szCs w:val="24"/>
          <w:lang w:val="en-US" w:eastAsia="es-MX"/>
        </w:rPr>
        <w:t xml:space="preserve">, </w:t>
      </w:r>
      <w:r w:rsidRPr="00FB4771">
        <w:rPr>
          <w:rFonts w:ascii="Times New Roman" w:eastAsiaTheme="minorEastAsia" w:hAnsi="Times New Roman" w:cs="Times New Roman"/>
          <w:noProof/>
          <w:sz w:val="24"/>
          <w:szCs w:val="24"/>
          <w:lang w:val="en-US" w:eastAsia="es-MX"/>
        </w:rPr>
        <w:t>G., Henseler, J., Ringle, C. M.</w:t>
      </w:r>
      <w:r w:rsidR="00B21F7A" w:rsidRPr="00FB4771">
        <w:rPr>
          <w:rFonts w:ascii="Times New Roman" w:eastAsiaTheme="minorEastAsia" w:hAnsi="Times New Roman" w:cs="Times New Roman"/>
          <w:noProof/>
          <w:sz w:val="24"/>
          <w:szCs w:val="24"/>
          <w:lang w:val="en-US" w:eastAsia="es-MX"/>
        </w:rPr>
        <w:t xml:space="preserve"> and</w:t>
      </w:r>
      <w:r w:rsidRPr="00FB4771">
        <w:rPr>
          <w:rFonts w:ascii="Times New Roman" w:eastAsiaTheme="minorEastAsia" w:hAnsi="Times New Roman" w:cs="Times New Roman"/>
          <w:noProof/>
          <w:sz w:val="24"/>
          <w:szCs w:val="24"/>
          <w:lang w:val="en-US" w:eastAsia="es-MX"/>
        </w:rPr>
        <w:t xml:space="preserve"> Roldán, J. L. (2016). Prediction-oriented</w:t>
      </w:r>
      <w:r w:rsidR="001F3013" w:rsidRPr="00FB4771">
        <w:rPr>
          <w:rFonts w:ascii="Times New Roman" w:eastAsiaTheme="minorEastAsia" w:hAnsi="Times New Roman" w:cs="Times New Roman"/>
          <w:noProof/>
          <w:sz w:val="24"/>
          <w:szCs w:val="24"/>
          <w:lang w:val="en-US" w:eastAsia="es-MX"/>
        </w:rPr>
        <w:t xml:space="preserve"> </w:t>
      </w:r>
      <w:r w:rsidRPr="00FB4771">
        <w:rPr>
          <w:rFonts w:ascii="Times New Roman" w:eastAsiaTheme="minorEastAsia" w:hAnsi="Times New Roman" w:cs="Times New Roman"/>
          <w:noProof/>
          <w:sz w:val="24"/>
          <w:szCs w:val="24"/>
          <w:lang w:val="en-US" w:eastAsia="es-MX"/>
        </w:rPr>
        <w:t xml:space="preserve">modeling in business research by means of PLS path modeling. </w:t>
      </w:r>
      <w:r w:rsidRPr="00FB4771">
        <w:rPr>
          <w:rFonts w:ascii="Times New Roman" w:eastAsiaTheme="minorEastAsia" w:hAnsi="Times New Roman" w:cs="Times New Roman"/>
          <w:i/>
          <w:iCs/>
          <w:noProof/>
          <w:sz w:val="24"/>
          <w:szCs w:val="24"/>
          <w:lang w:val="en-US" w:eastAsia="es-MX"/>
        </w:rPr>
        <w:t>Journal of Business Research</w:t>
      </w:r>
      <w:r w:rsidRPr="00FB4771">
        <w:rPr>
          <w:rFonts w:ascii="Times New Roman" w:eastAsiaTheme="minorEastAsia" w:hAnsi="Times New Roman" w:cs="Times New Roman"/>
          <w:noProof/>
          <w:sz w:val="24"/>
          <w:szCs w:val="24"/>
          <w:lang w:val="en-US" w:eastAsia="es-MX"/>
        </w:rPr>
        <w:t>,</w:t>
      </w:r>
      <w:r w:rsidR="004B0281" w:rsidRPr="00FB4771">
        <w:rPr>
          <w:rFonts w:ascii="Times New Roman" w:eastAsiaTheme="minorEastAsia" w:hAnsi="Times New Roman" w:cs="Times New Roman"/>
          <w:noProof/>
          <w:sz w:val="24"/>
          <w:szCs w:val="24"/>
          <w:lang w:val="en-US" w:eastAsia="es-MX"/>
        </w:rPr>
        <w:t xml:space="preserve"> </w:t>
      </w:r>
      <w:r w:rsidRPr="00FB4771">
        <w:rPr>
          <w:rFonts w:ascii="Times New Roman" w:eastAsiaTheme="minorEastAsia" w:hAnsi="Times New Roman" w:cs="Times New Roman"/>
          <w:i/>
          <w:iCs/>
          <w:noProof/>
          <w:sz w:val="24"/>
          <w:szCs w:val="24"/>
          <w:lang w:val="en-US" w:eastAsia="es-MX"/>
        </w:rPr>
        <w:t>69</w:t>
      </w:r>
      <w:r w:rsidRPr="00FB4771">
        <w:rPr>
          <w:rFonts w:ascii="Times New Roman" w:eastAsiaTheme="minorEastAsia" w:hAnsi="Times New Roman" w:cs="Times New Roman"/>
          <w:noProof/>
          <w:sz w:val="24"/>
          <w:szCs w:val="24"/>
          <w:lang w:val="en-US" w:eastAsia="es-MX"/>
        </w:rPr>
        <w:t>(10), 4545</w:t>
      </w:r>
      <w:r w:rsidR="00B21F7A" w:rsidRPr="00FB4771">
        <w:rPr>
          <w:rFonts w:ascii="Times New Roman" w:eastAsiaTheme="minorEastAsia" w:hAnsi="Times New Roman" w:cs="Times New Roman"/>
          <w:noProof/>
          <w:sz w:val="24"/>
          <w:szCs w:val="24"/>
          <w:lang w:val="en-US" w:eastAsia="es-MX"/>
        </w:rPr>
        <w:t>-</w:t>
      </w:r>
      <w:r w:rsidRPr="00FB4771">
        <w:rPr>
          <w:rFonts w:ascii="Times New Roman" w:eastAsiaTheme="minorEastAsia" w:hAnsi="Times New Roman" w:cs="Times New Roman"/>
          <w:noProof/>
          <w:sz w:val="24"/>
          <w:szCs w:val="24"/>
          <w:lang w:val="en-US" w:eastAsia="es-MX"/>
        </w:rPr>
        <w:t xml:space="preserve">4551. </w:t>
      </w:r>
    </w:p>
    <w:p w14:paraId="6B75358E" w14:textId="39864C4E" w:rsidR="005775D7" w:rsidRPr="00FB4771" w:rsidRDefault="005775D7" w:rsidP="0061337B">
      <w:pPr>
        <w:spacing w:after="0" w:line="360" w:lineRule="auto"/>
        <w:ind w:left="709" w:hanging="709"/>
        <w:jc w:val="both"/>
        <w:rPr>
          <w:rFonts w:ascii="Times New Roman" w:eastAsiaTheme="minorEastAsia" w:hAnsi="Times New Roman" w:cs="Times New Roman"/>
          <w:noProof/>
          <w:sz w:val="24"/>
          <w:szCs w:val="24"/>
          <w:lang w:val="en-US" w:eastAsia="es-MX"/>
        </w:rPr>
      </w:pPr>
      <w:r w:rsidRPr="00FB4771">
        <w:rPr>
          <w:rFonts w:ascii="Times New Roman" w:eastAsiaTheme="minorEastAsia" w:hAnsi="Times New Roman" w:cs="Times New Roman"/>
          <w:noProof/>
          <w:sz w:val="24"/>
          <w:szCs w:val="24"/>
          <w:lang w:val="en-US" w:eastAsia="es-MX"/>
        </w:rPr>
        <w:t>Cassel,</w:t>
      </w:r>
      <w:r w:rsidR="00CB72AE" w:rsidRPr="00FB4771">
        <w:rPr>
          <w:rFonts w:ascii="Times New Roman" w:eastAsiaTheme="minorEastAsia" w:hAnsi="Times New Roman" w:cs="Times New Roman"/>
          <w:noProof/>
          <w:sz w:val="24"/>
          <w:szCs w:val="24"/>
          <w:lang w:val="en-US" w:eastAsia="es-MX"/>
        </w:rPr>
        <w:t xml:space="preserve"> C.,</w:t>
      </w:r>
      <w:r w:rsidRPr="00FB4771">
        <w:rPr>
          <w:rFonts w:ascii="Times New Roman" w:eastAsiaTheme="minorEastAsia" w:hAnsi="Times New Roman" w:cs="Times New Roman"/>
          <w:noProof/>
          <w:sz w:val="24"/>
          <w:szCs w:val="24"/>
          <w:lang w:val="en-US" w:eastAsia="es-MX"/>
        </w:rPr>
        <w:t xml:space="preserve"> Hackl</w:t>
      </w:r>
      <w:r w:rsidR="00CB72AE" w:rsidRPr="00FB4771">
        <w:rPr>
          <w:rFonts w:ascii="Times New Roman" w:eastAsiaTheme="minorEastAsia" w:hAnsi="Times New Roman" w:cs="Times New Roman"/>
          <w:noProof/>
          <w:sz w:val="24"/>
          <w:szCs w:val="24"/>
          <w:lang w:val="en-US" w:eastAsia="es-MX"/>
        </w:rPr>
        <w:t xml:space="preserve">, </w:t>
      </w:r>
      <w:r w:rsidR="00BE10D8" w:rsidRPr="00FB4771">
        <w:rPr>
          <w:rFonts w:ascii="Times New Roman" w:eastAsiaTheme="minorEastAsia" w:hAnsi="Times New Roman" w:cs="Times New Roman"/>
          <w:noProof/>
          <w:sz w:val="24"/>
          <w:szCs w:val="24"/>
          <w:lang w:val="en-US" w:eastAsia="es-MX"/>
        </w:rPr>
        <w:t xml:space="preserve">P. and </w:t>
      </w:r>
      <w:r w:rsidRPr="00FB4771">
        <w:rPr>
          <w:rFonts w:ascii="Times New Roman" w:eastAsiaTheme="minorEastAsia" w:hAnsi="Times New Roman" w:cs="Times New Roman"/>
          <w:noProof/>
          <w:sz w:val="24"/>
          <w:szCs w:val="24"/>
          <w:lang w:val="en-US" w:eastAsia="es-MX"/>
        </w:rPr>
        <w:t>Westlund</w:t>
      </w:r>
      <w:r w:rsidR="00CB72AE" w:rsidRPr="00FB4771">
        <w:rPr>
          <w:rFonts w:ascii="Times New Roman" w:eastAsiaTheme="minorEastAsia" w:hAnsi="Times New Roman" w:cs="Times New Roman"/>
          <w:noProof/>
          <w:sz w:val="24"/>
          <w:szCs w:val="24"/>
          <w:lang w:val="en-US" w:eastAsia="es-MX"/>
        </w:rPr>
        <w:t>, A. H.</w:t>
      </w:r>
      <w:r w:rsidRPr="00FB4771">
        <w:rPr>
          <w:rFonts w:ascii="Times New Roman" w:eastAsiaTheme="minorEastAsia" w:hAnsi="Times New Roman" w:cs="Times New Roman"/>
          <w:noProof/>
          <w:sz w:val="24"/>
          <w:szCs w:val="24"/>
          <w:lang w:val="en-US" w:eastAsia="es-MX"/>
        </w:rPr>
        <w:t> (1999)</w:t>
      </w:r>
      <w:r w:rsidR="00BE10D8" w:rsidRPr="00FB4771">
        <w:rPr>
          <w:rFonts w:ascii="Times New Roman" w:eastAsiaTheme="minorEastAsia" w:hAnsi="Times New Roman" w:cs="Times New Roman"/>
          <w:noProof/>
          <w:sz w:val="24"/>
          <w:szCs w:val="24"/>
          <w:lang w:val="en-US" w:eastAsia="es-MX"/>
        </w:rPr>
        <w:t>.</w:t>
      </w:r>
      <w:r w:rsidRPr="00FB4771">
        <w:rPr>
          <w:rFonts w:ascii="Times New Roman" w:eastAsiaTheme="minorEastAsia" w:hAnsi="Times New Roman" w:cs="Times New Roman"/>
          <w:noProof/>
          <w:sz w:val="24"/>
          <w:szCs w:val="24"/>
          <w:lang w:val="en-US" w:eastAsia="es-MX"/>
        </w:rPr>
        <w:t> Robustness of partial least-squares method for estimating latent variable quality structures</w:t>
      </w:r>
      <w:r w:rsidR="00800DC6" w:rsidRPr="00FB4771">
        <w:rPr>
          <w:rFonts w:ascii="Times New Roman" w:eastAsiaTheme="minorEastAsia" w:hAnsi="Times New Roman" w:cs="Times New Roman"/>
          <w:noProof/>
          <w:sz w:val="24"/>
          <w:szCs w:val="24"/>
          <w:lang w:val="en-US" w:eastAsia="es-MX"/>
        </w:rPr>
        <w:t>.</w:t>
      </w:r>
      <w:r w:rsidRPr="00FB4771">
        <w:rPr>
          <w:rFonts w:ascii="Times New Roman" w:eastAsiaTheme="minorEastAsia" w:hAnsi="Times New Roman" w:cs="Times New Roman"/>
          <w:noProof/>
          <w:sz w:val="24"/>
          <w:szCs w:val="24"/>
          <w:lang w:val="en-US" w:eastAsia="es-MX"/>
        </w:rPr>
        <w:t> </w:t>
      </w:r>
      <w:r w:rsidRPr="00FB4771">
        <w:rPr>
          <w:rFonts w:ascii="Times New Roman" w:eastAsiaTheme="minorEastAsia" w:hAnsi="Times New Roman" w:cs="Times New Roman"/>
          <w:i/>
          <w:iCs/>
          <w:noProof/>
          <w:sz w:val="24"/>
          <w:szCs w:val="24"/>
          <w:lang w:val="en-US" w:eastAsia="es-MX"/>
        </w:rPr>
        <w:t>Journal of Applied Statistics</w:t>
      </w:r>
      <w:r w:rsidRPr="00FB4771">
        <w:rPr>
          <w:rFonts w:ascii="Times New Roman" w:eastAsiaTheme="minorEastAsia" w:hAnsi="Times New Roman" w:cs="Times New Roman"/>
          <w:noProof/>
          <w:sz w:val="24"/>
          <w:szCs w:val="24"/>
          <w:lang w:val="en-US" w:eastAsia="es-MX"/>
        </w:rPr>
        <w:t>, </w:t>
      </w:r>
      <w:r w:rsidRPr="00FB4771">
        <w:rPr>
          <w:rFonts w:ascii="Times New Roman" w:eastAsiaTheme="minorEastAsia" w:hAnsi="Times New Roman" w:cs="Times New Roman"/>
          <w:i/>
          <w:iCs/>
          <w:noProof/>
          <w:sz w:val="24"/>
          <w:szCs w:val="24"/>
          <w:lang w:val="en-US" w:eastAsia="es-MX"/>
        </w:rPr>
        <w:t>26</w:t>
      </w:r>
      <w:r w:rsidR="00BE10D8" w:rsidRPr="00FB4771">
        <w:rPr>
          <w:rFonts w:ascii="Times New Roman" w:eastAsiaTheme="minorEastAsia" w:hAnsi="Times New Roman" w:cs="Times New Roman"/>
          <w:noProof/>
          <w:sz w:val="24"/>
          <w:szCs w:val="24"/>
          <w:lang w:val="en-US" w:eastAsia="es-MX"/>
        </w:rPr>
        <w:t>(</w:t>
      </w:r>
      <w:r w:rsidRPr="00FB4771">
        <w:rPr>
          <w:rFonts w:ascii="Times New Roman" w:eastAsiaTheme="minorEastAsia" w:hAnsi="Times New Roman" w:cs="Times New Roman"/>
          <w:noProof/>
          <w:sz w:val="24"/>
          <w:szCs w:val="24"/>
          <w:lang w:val="en-US" w:eastAsia="es-MX"/>
        </w:rPr>
        <w:t>4</w:t>
      </w:r>
      <w:r w:rsidR="00BE10D8" w:rsidRPr="00FB4771">
        <w:rPr>
          <w:rFonts w:ascii="Times New Roman" w:eastAsiaTheme="minorEastAsia" w:hAnsi="Times New Roman" w:cs="Times New Roman"/>
          <w:noProof/>
          <w:sz w:val="24"/>
          <w:szCs w:val="24"/>
          <w:lang w:val="en-US" w:eastAsia="es-MX"/>
        </w:rPr>
        <w:t>)</w:t>
      </w:r>
      <w:r w:rsidRPr="00FB4771">
        <w:rPr>
          <w:rFonts w:ascii="Times New Roman" w:eastAsiaTheme="minorEastAsia" w:hAnsi="Times New Roman" w:cs="Times New Roman"/>
          <w:noProof/>
          <w:sz w:val="24"/>
          <w:szCs w:val="24"/>
          <w:lang w:val="en-US" w:eastAsia="es-MX"/>
        </w:rPr>
        <w:t>, 435-446</w:t>
      </w:r>
      <w:r w:rsidR="00BE10D8" w:rsidRPr="00FB4771">
        <w:rPr>
          <w:rFonts w:ascii="Times New Roman" w:eastAsiaTheme="minorEastAsia" w:hAnsi="Times New Roman" w:cs="Times New Roman"/>
          <w:noProof/>
          <w:sz w:val="24"/>
          <w:szCs w:val="24"/>
          <w:lang w:val="en-US" w:eastAsia="es-MX"/>
        </w:rPr>
        <w:t>.</w:t>
      </w:r>
      <w:r w:rsidR="00BE10D8" w:rsidRPr="00FB4771" w:rsidDel="00BE10D8">
        <w:rPr>
          <w:rFonts w:ascii="Times New Roman" w:eastAsiaTheme="minorEastAsia" w:hAnsi="Times New Roman" w:cs="Times New Roman"/>
          <w:noProof/>
          <w:sz w:val="24"/>
          <w:szCs w:val="24"/>
          <w:lang w:val="en-US" w:eastAsia="es-MX"/>
        </w:rPr>
        <w:t xml:space="preserve"> </w:t>
      </w:r>
    </w:p>
    <w:p w14:paraId="06ECCCE2" w14:textId="6F1426D5" w:rsidR="00D83085" w:rsidRPr="00FB4771" w:rsidRDefault="00D83085" w:rsidP="0061337B">
      <w:pPr>
        <w:spacing w:after="0" w:line="360" w:lineRule="auto"/>
        <w:ind w:left="709" w:hanging="709"/>
        <w:jc w:val="both"/>
        <w:rPr>
          <w:rFonts w:ascii="Times New Roman" w:eastAsiaTheme="minorEastAsia" w:hAnsi="Times New Roman" w:cs="Times New Roman"/>
          <w:noProof/>
          <w:sz w:val="24"/>
          <w:szCs w:val="24"/>
          <w:lang w:val="en-US" w:eastAsia="es-MX"/>
        </w:rPr>
      </w:pPr>
      <w:r w:rsidRPr="00FB4771">
        <w:rPr>
          <w:rFonts w:ascii="Times New Roman" w:eastAsiaTheme="minorEastAsia" w:hAnsi="Times New Roman" w:cs="Times New Roman"/>
          <w:noProof/>
          <w:sz w:val="24"/>
          <w:szCs w:val="24"/>
          <w:lang w:val="en-US" w:eastAsia="es-MX"/>
        </w:rPr>
        <w:t>Chin</w:t>
      </w:r>
      <w:r w:rsidR="00042168" w:rsidRPr="00FB4771">
        <w:rPr>
          <w:rFonts w:ascii="Times New Roman" w:eastAsiaTheme="minorEastAsia" w:hAnsi="Times New Roman" w:cs="Times New Roman"/>
          <w:noProof/>
          <w:sz w:val="24"/>
          <w:szCs w:val="24"/>
          <w:lang w:val="en-US" w:eastAsia="es-MX"/>
        </w:rPr>
        <w:t>,</w:t>
      </w:r>
      <w:r w:rsidRPr="00FB4771">
        <w:rPr>
          <w:rFonts w:ascii="Times New Roman" w:eastAsiaTheme="minorEastAsia" w:hAnsi="Times New Roman" w:cs="Times New Roman"/>
          <w:noProof/>
          <w:sz w:val="24"/>
          <w:szCs w:val="24"/>
          <w:lang w:val="en-US" w:eastAsia="es-MX"/>
        </w:rPr>
        <w:t xml:space="preserve"> W.W. (2010)</w:t>
      </w:r>
      <w:r w:rsidR="00042168" w:rsidRPr="00FB4771">
        <w:rPr>
          <w:rFonts w:ascii="Times New Roman" w:eastAsiaTheme="minorEastAsia" w:hAnsi="Times New Roman" w:cs="Times New Roman"/>
          <w:noProof/>
          <w:sz w:val="24"/>
          <w:szCs w:val="24"/>
          <w:lang w:val="en-US" w:eastAsia="es-MX"/>
        </w:rPr>
        <w:t>.</w:t>
      </w:r>
      <w:r w:rsidRPr="00FB4771">
        <w:rPr>
          <w:rFonts w:ascii="Times New Roman" w:eastAsiaTheme="minorEastAsia" w:hAnsi="Times New Roman" w:cs="Times New Roman"/>
          <w:noProof/>
          <w:sz w:val="24"/>
          <w:szCs w:val="24"/>
          <w:lang w:val="en-US" w:eastAsia="es-MX"/>
        </w:rPr>
        <w:t xml:space="preserve"> How to Write Up and Report PLS Analyses. In Esposito, V. V., Chin, W., Henseler, J. and Wang, H. (eds.), </w:t>
      </w:r>
      <w:r w:rsidRPr="00FB4771">
        <w:rPr>
          <w:rFonts w:ascii="Times New Roman" w:eastAsiaTheme="minorEastAsia" w:hAnsi="Times New Roman" w:cs="Times New Roman"/>
          <w:i/>
          <w:iCs/>
          <w:noProof/>
          <w:sz w:val="24"/>
          <w:szCs w:val="24"/>
          <w:lang w:val="en-US" w:eastAsia="es-MX"/>
        </w:rPr>
        <w:t>Handbook of Partial Least Squares</w:t>
      </w:r>
      <w:r w:rsidRPr="00FB4771">
        <w:rPr>
          <w:rFonts w:ascii="Times New Roman" w:eastAsiaTheme="minorEastAsia" w:hAnsi="Times New Roman" w:cs="Times New Roman"/>
          <w:noProof/>
          <w:sz w:val="24"/>
          <w:szCs w:val="24"/>
          <w:lang w:val="en-US" w:eastAsia="es-MX"/>
        </w:rPr>
        <w:t xml:space="preserve">. Berlin, </w:t>
      </w:r>
      <w:r w:rsidR="00042168" w:rsidRPr="00FB4771">
        <w:rPr>
          <w:rFonts w:ascii="Times New Roman" w:eastAsiaTheme="minorEastAsia" w:hAnsi="Times New Roman" w:cs="Times New Roman"/>
          <w:noProof/>
          <w:sz w:val="24"/>
          <w:szCs w:val="24"/>
          <w:lang w:val="en-US" w:eastAsia="es-MX"/>
        </w:rPr>
        <w:t>Germany: Springer</w:t>
      </w:r>
      <w:r w:rsidRPr="00FB4771">
        <w:rPr>
          <w:rFonts w:ascii="Times New Roman" w:eastAsiaTheme="minorEastAsia" w:hAnsi="Times New Roman" w:cs="Times New Roman"/>
          <w:noProof/>
          <w:sz w:val="24"/>
          <w:szCs w:val="24"/>
          <w:lang w:val="en-US" w:eastAsia="es-MX"/>
        </w:rPr>
        <w:t xml:space="preserve">. </w:t>
      </w:r>
      <w:r w:rsidR="00042168" w:rsidRPr="00FB4771">
        <w:rPr>
          <w:lang w:val="en-US"/>
        </w:rPr>
        <w:t>https://doi.org/10.1007/978-3-540-32827-8_29</w:t>
      </w:r>
    </w:p>
    <w:p w14:paraId="7D50D625" w14:textId="3EA65B15" w:rsidR="0035471C" w:rsidRPr="00FB4771" w:rsidRDefault="0035471C" w:rsidP="0061337B">
      <w:pPr>
        <w:spacing w:after="0" w:line="360" w:lineRule="auto"/>
        <w:ind w:left="709" w:hanging="709"/>
        <w:jc w:val="both"/>
        <w:rPr>
          <w:rFonts w:ascii="Times New Roman" w:eastAsiaTheme="minorEastAsia" w:hAnsi="Times New Roman" w:cs="Times New Roman"/>
          <w:noProof/>
          <w:sz w:val="24"/>
          <w:szCs w:val="24"/>
          <w:lang w:eastAsia="es-MX"/>
        </w:rPr>
      </w:pPr>
      <w:r w:rsidRPr="00FB4771">
        <w:rPr>
          <w:rFonts w:ascii="Times New Roman" w:eastAsiaTheme="minorEastAsia" w:hAnsi="Times New Roman" w:cs="Times New Roman"/>
          <w:noProof/>
          <w:sz w:val="24"/>
          <w:szCs w:val="24"/>
          <w:lang w:val="en-US" w:eastAsia="es-MX"/>
        </w:rPr>
        <w:t>Duarte,</w:t>
      </w:r>
      <w:r w:rsidR="00CB72AE" w:rsidRPr="00FB4771">
        <w:rPr>
          <w:rFonts w:ascii="Times New Roman" w:eastAsiaTheme="minorEastAsia" w:hAnsi="Times New Roman" w:cs="Times New Roman"/>
          <w:noProof/>
          <w:sz w:val="24"/>
          <w:szCs w:val="24"/>
          <w:lang w:val="en-US" w:eastAsia="es-MX"/>
        </w:rPr>
        <w:t xml:space="preserve"> </w:t>
      </w:r>
      <w:r w:rsidRPr="00FB4771">
        <w:rPr>
          <w:rFonts w:ascii="Times New Roman" w:eastAsiaTheme="minorEastAsia" w:hAnsi="Times New Roman" w:cs="Times New Roman"/>
          <w:noProof/>
          <w:sz w:val="24"/>
          <w:szCs w:val="24"/>
          <w:lang w:val="en-US" w:eastAsia="es-MX"/>
        </w:rPr>
        <w:t>T. y Ruiz</w:t>
      </w:r>
      <w:r w:rsidR="00CB72AE" w:rsidRPr="00FB4771">
        <w:rPr>
          <w:rFonts w:ascii="Times New Roman" w:eastAsiaTheme="minorEastAsia" w:hAnsi="Times New Roman" w:cs="Times New Roman"/>
          <w:noProof/>
          <w:sz w:val="24"/>
          <w:szCs w:val="24"/>
          <w:lang w:val="en-US" w:eastAsia="es-MX"/>
        </w:rPr>
        <w:t>,</w:t>
      </w:r>
      <w:r w:rsidRPr="00FB4771">
        <w:rPr>
          <w:rFonts w:ascii="Times New Roman" w:eastAsiaTheme="minorEastAsia" w:hAnsi="Times New Roman" w:cs="Times New Roman"/>
          <w:noProof/>
          <w:sz w:val="24"/>
          <w:szCs w:val="24"/>
          <w:lang w:val="en-US" w:eastAsia="es-MX"/>
        </w:rPr>
        <w:t xml:space="preserve"> M. (2009). </w:t>
      </w:r>
      <w:r w:rsidRPr="00FB4771">
        <w:rPr>
          <w:rFonts w:ascii="Times New Roman" w:eastAsiaTheme="minorEastAsia" w:hAnsi="Times New Roman" w:cs="Times New Roman"/>
          <w:noProof/>
          <w:sz w:val="24"/>
          <w:szCs w:val="24"/>
          <w:lang w:eastAsia="es-MX"/>
        </w:rPr>
        <w:t xml:space="preserve">Emprendimiento, una </w:t>
      </w:r>
      <w:r w:rsidR="009F3110" w:rsidRPr="00FB4771">
        <w:rPr>
          <w:rFonts w:ascii="Times New Roman" w:eastAsiaTheme="minorEastAsia" w:hAnsi="Times New Roman" w:cs="Times New Roman"/>
          <w:noProof/>
          <w:sz w:val="24"/>
          <w:szCs w:val="24"/>
          <w:lang w:eastAsia="es-MX"/>
        </w:rPr>
        <w:t>opción para el des</w:t>
      </w:r>
      <w:r w:rsidRPr="00FB4771">
        <w:rPr>
          <w:rFonts w:ascii="Times New Roman" w:eastAsiaTheme="minorEastAsia" w:hAnsi="Times New Roman" w:cs="Times New Roman"/>
          <w:noProof/>
          <w:sz w:val="24"/>
          <w:szCs w:val="24"/>
          <w:lang w:eastAsia="es-MX"/>
        </w:rPr>
        <w:t>arrollo</w:t>
      </w:r>
      <w:r w:rsidRPr="00FB4771">
        <w:rPr>
          <w:rFonts w:ascii="Times New Roman" w:eastAsiaTheme="minorEastAsia" w:hAnsi="Times New Roman" w:cs="Times New Roman"/>
          <w:i/>
          <w:iCs/>
          <w:noProof/>
          <w:sz w:val="24"/>
          <w:szCs w:val="24"/>
          <w:lang w:eastAsia="es-MX"/>
        </w:rPr>
        <w:t>.</w:t>
      </w:r>
      <w:r w:rsidR="001F3013" w:rsidRPr="00FB4771">
        <w:rPr>
          <w:rFonts w:ascii="Times New Roman" w:eastAsiaTheme="minorEastAsia" w:hAnsi="Times New Roman" w:cs="Times New Roman"/>
          <w:i/>
          <w:iCs/>
          <w:noProof/>
          <w:sz w:val="24"/>
          <w:szCs w:val="24"/>
          <w:lang w:eastAsia="es-MX"/>
        </w:rPr>
        <w:t xml:space="preserve"> </w:t>
      </w:r>
      <w:r w:rsidRPr="00FB4771">
        <w:rPr>
          <w:rFonts w:ascii="Times New Roman" w:eastAsiaTheme="minorEastAsia" w:hAnsi="Times New Roman" w:cs="Times New Roman"/>
          <w:i/>
          <w:iCs/>
          <w:noProof/>
          <w:sz w:val="24"/>
          <w:szCs w:val="24"/>
          <w:lang w:eastAsia="es-MX"/>
        </w:rPr>
        <w:t xml:space="preserve">Scientia </w:t>
      </w:r>
      <w:r w:rsidR="009F3110" w:rsidRPr="00FB4771">
        <w:rPr>
          <w:rFonts w:ascii="Times New Roman" w:eastAsiaTheme="minorEastAsia" w:hAnsi="Times New Roman" w:cs="Times New Roman"/>
          <w:i/>
          <w:iCs/>
          <w:noProof/>
          <w:sz w:val="24"/>
          <w:szCs w:val="24"/>
          <w:lang w:eastAsia="es-MX"/>
        </w:rPr>
        <w:t xml:space="preserve">et </w:t>
      </w:r>
      <w:r w:rsidRPr="00FB4771">
        <w:rPr>
          <w:rFonts w:ascii="Times New Roman" w:eastAsiaTheme="minorEastAsia" w:hAnsi="Times New Roman" w:cs="Times New Roman"/>
          <w:i/>
          <w:iCs/>
          <w:noProof/>
          <w:sz w:val="24"/>
          <w:szCs w:val="24"/>
          <w:lang w:eastAsia="es-MX"/>
        </w:rPr>
        <w:t xml:space="preserve">Technica, </w:t>
      </w:r>
      <w:r w:rsidR="009F3110" w:rsidRPr="00FB4771">
        <w:rPr>
          <w:rFonts w:ascii="Times New Roman" w:eastAsiaTheme="minorEastAsia" w:hAnsi="Times New Roman" w:cs="Times New Roman"/>
          <w:i/>
          <w:iCs/>
          <w:noProof/>
          <w:sz w:val="24"/>
          <w:szCs w:val="24"/>
          <w:lang w:eastAsia="es-MX"/>
        </w:rPr>
        <w:t>15</w:t>
      </w:r>
      <w:r w:rsidRPr="00FB4771">
        <w:rPr>
          <w:rFonts w:ascii="Times New Roman" w:eastAsiaTheme="minorEastAsia" w:hAnsi="Times New Roman" w:cs="Times New Roman"/>
          <w:noProof/>
          <w:sz w:val="24"/>
          <w:szCs w:val="24"/>
          <w:lang w:eastAsia="es-MX"/>
        </w:rPr>
        <w:t>(43)</w:t>
      </w:r>
      <w:r w:rsidR="009F3110" w:rsidRPr="00FB4771">
        <w:rPr>
          <w:rFonts w:ascii="Times New Roman" w:eastAsiaTheme="minorEastAsia" w:hAnsi="Times New Roman" w:cs="Times New Roman"/>
          <w:noProof/>
          <w:sz w:val="24"/>
          <w:szCs w:val="24"/>
          <w:lang w:eastAsia="es-MX"/>
        </w:rPr>
        <w:t>,</w:t>
      </w:r>
      <w:r w:rsidRPr="00FB4771">
        <w:rPr>
          <w:rFonts w:ascii="Times New Roman" w:eastAsiaTheme="minorEastAsia" w:hAnsi="Times New Roman" w:cs="Times New Roman"/>
          <w:i/>
          <w:iCs/>
          <w:noProof/>
          <w:sz w:val="24"/>
          <w:szCs w:val="24"/>
          <w:lang w:eastAsia="es-MX"/>
        </w:rPr>
        <w:t xml:space="preserve"> </w:t>
      </w:r>
      <w:r w:rsidRPr="00FB4771">
        <w:rPr>
          <w:rFonts w:ascii="Times New Roman" w:eastAsiaTheme="minorEastAsia" w:hAnsi="Times New Roman" w:cs="Times New Roman"/>
          <w:noProof/>
          <w:sz w:val="24"/>
          <w:szCs w:val="24"/>
          <w:lang w:eastAsia="es-MX"/>
        </w:rPr>
        <w:t xml:space="preserve">326-331. Recuperado de </w:t>
      </w:r>
      <w:r w:rsidR="009F3110" w:rsidRPr="00FB4771">
        <w:rPr>
          <w:rFonts w:ascii="Times New Roman" w:eastAsiaTheme="minorEastAsia" w:hAnsi="Times New Roman" w:cs="Times New Roman"/>
          <w:noProof/>
          <w:sz w:val="24"/>
          <w:szCs w:val="24"/>
          <w:lang w:eastAsia="es-MX"/>
        </w:rPr>
        <w:t>https://www.redalyc.org/pdf/849/84917310058.pdf.</w:t>
      </w:r>
    </w:p>
    <w:p w14:paraId="0F00FB71" w14:textId="3F24DDFE" w:rsidR="002C4D4E" w:rsidRPr="00FB4771" w:rsidRDefault="002C4D4E" w:rsidP="0061337B">
      <w:pPr>
        <w:spacing w:after="0" w:line="360" w:lineRule="auto"/>
        <w:ind w:left="709" w:hanging="709"/>
        <w:jc w:val="both"/>
        <w:rPr>
          <w:rFonts w:ascii="Times New Roman" w:eastAsiaTheme="minorEastAsia" w:hAnsi="Times New Roman" w:cs="Times New Roman"/>
          <w:noProof/>
          <w:sz w:val="24"/>
          <w:szCs w:val="24"/>
          <w:lang w:eastAsia="es-MX"/>
        </w:rPr>
      </w:pPr>
      <w:r w:rsidRPr="00FB4771">
        <w:rPr>
          <w:rFonts w:ascii="Times New Roman" w:eastAsiaTheme="minorEastAsia" w:hAnsi="Times New Roman" w:cs="Times New Roman"/>
          <w:noProof/>
          <w:sz w:val="24"/>
          <w:szCs w:val="24"/>
          <w:lang w:eastAsia="es-MX"/>
        </w:rPr>
        <w:t>Durán, J. (2016). Emprendimiento juvenil en México. Informe nacional del “estudio de laoferta d recursos técnicos y tecnológicos para favorecer los procesos de emprendimiento juvenil” del CLADCS del INCAE. Recuperado de https://incae.edu.sites/</w:t>
      </w:r>
      <w:hyperlink r:id="rId11" w:history="1">
        <w:r w:rsidRPr="00FB4771">
          <w:rPr>
            <w:rFonts w:ascii="Times New Roman" w:eastAsiaTheme="minorEastAsia" w:hAnsi="Times New Roman" w:cs="Times New Roman"/>
            <w:noProof/>
            <w:sz w:val="24"/>
            <w:szCs w:val="24"/>
            <w:lang w:eastAsia="es-MX"/>
          </w:rPr>
          <w:t>reporte_nacional_-_mexico_final_corregido.pdf (incae.edu)</w:t>
        </w:r>
      </w:hyperlink>
    </w:p>
    <w:p w14:paraId="6FA65D57" w14:textId="6C6019FE" w:rsidR="00D86A10" w:rsidRPr="00FB4771" w:rsidRDefault="00583048" w:rsidP="0061337B">
      <w:pPr>
        <w:spacing w:after="0" w:line="360" w:lineRule="auto"/>
        <w:ind w:left="709" w:hanging="709"/>
        <w:jc w:val="both"/>
        <w:rPr>
          <w:rFonts w:ascii="Times New Roman" w:eastAsiaTheme="minorEastAsia" w:hAnsi="Times New Roman" w:cs="Times New Roman"/>
          <w:noProof/>
          <w:sz w:val="24"/>
          <w:szCs w:val="24"/>
          <w:lang w:eastAsia="es-MX"/>
        </w:rPr>
      </w:pPr>
      <w:r w:rsidRPr="00FB4771">
        <w:rPr>
          <w:rFonts w:ascii="Times New Roman" w:eastAsiaTheme="minorEastAsia" w:hAnsi="Times New Roman" w:cs="Times New Roman"/>
          <w:noProof/>
          <w:sz w:val="24"/>
          <w:szCs w:val="24"/>
          <w:lang w:val="en-US" w:eastAsia="es-MX"/>
        </w:rPr>
        <w:t xml:space="preserve">Fornell, C. </w:t>
      </w:r>
      <w:r w:rsidR="0087684B" w:rsidRPr="00FB4771">
        <w:rPr>
          <w:rFonts w:ascii="Times New Roman" w:eastAsiaTheme="minorEastAsia" w:hAnsi="Times New Roman" w:cs="Times New Roman"/>
          <w:noProof/>
          <w:sz w:val="24"/>
          <w:szCs w:val="24"/>
          <w:lang w:val="en-US" w:eastAsia="es-MX"/>
        </w:rPr>
        <w:t xml:space="preserve">and </w:t>
      </w:r>
      <w:r w:rsidRPr="00FB4771">
        <w:rPr>
          <w:rFonts w:ascii="Times New Roman" w:eastAsiaTheme="minorEastAsia" w:hAnsi="Times New Roman" w:cs="Times New Roman"/>
          <w:noProof/>
          <w:sz w:val="24"/>
          <w:szCs w:val="24"/>
          <w:lang w:val="en-US" w:eastAsia="es-MX"/>
        </w:rPr>
        <w:t xml:space="preserve">Larcker, D. F. (1981). Evaluating </w:t>
      </w:r>
      <w:r w:rsidR="00CD3EF2" w:rsidRPr="00FB4771">
        <w:rPr>
          <w:rFonts w:ascii="Times New Roman" w:eastAsiaTheme="minorEastAsia" w:hAnsi="Times New Roman" w:cs="Times New Roman"/>
          <w:noProof/>
          <w:sz w:val="24"/>
          <w:szCs w:val="24"/>
          <w:lang w:val="en-US" w:eastAsia="es-MX"/>
        </w:rPr>
        <w:t>Structural Equation Models with Unobservable Variables and Measurement Error</w:t>
      </w:r>
      <w:r w:rsidRPr="00FB4771">
        <w:rPr>
          <w:rFonts w:ascii="Times New Roman" w:eastAsiaTheme="minorEastAsia" w:hAnsi="Times New Roman" w:cs="Times New Roman"/>
          <w:noProof/>
          <w:sz w:val="24"/>
          <w:szCs w:val="24"/>
          <w:lang w:val="en-US" w:eastAsia="es-MX"/>
        </w:rPr>
        <w:t xml:space="preserve">. </w:t>
      </w:r>
      <w:r w:rsidRPr="00FB4771">
        <w:rPr>
          <w:rFonts w:ascii="Times New Roman" w:eastAsiaTheme="minorEastAsia" w:hAnsi="Times New Roman" w:cs="Times New Roman"/>
          <w:i/>
          <w:iCs/>
          <w:noProof/>
          <w:sz w:val="24"/>
          <w:szCs w:val="24"/>
          <w:lang w:eastAsia="es-MX"/>
        </w:rPr>
        <w:t>Journal of Marketing Research</w:t>
      </w:r>
      <w:r w:rsidRPr="00FB4771">
        <w:rPr>
          <w:rFonts w:ascii="Times New Roman" w:eastAsiaTheme="minorEastAsia" w:hAnsi="Times New Roman" w:cs="Times New Roman"/>
          <w:noProof/>
          <w:sz w:val="24"/>
          <w:szCs w:val="24"/>
          <w:lang w:eastAsia="es-MX"/>
        </w:rPr>
        <w:t xml:space="preserve">, </w:t>
      </w:r>
      <w:r w:rsidR="00CD3EF2" w:rsidRPr="00FB4771">
        <w:rPr>
          <w:rFonts w:ascii="Times New Roman" w:eastAsiaTheme="minorEastAsia" w:hAnsi="Times New Roman" w:cs="Times New Roman"/>
          <w:i/>
          <w:iCs/>
          <w:noProof/>
          <w:sz w:val="24"/>
          <w:szCs w:val="24"/>
          <w:lang w:eastAsia="es-MX"/>
        </w:rPr>
        <w:t>18</w:t>
      </w:r>
      <w:r w:rsidR="00CD3EF2" w:rsidRPr="00FB4771">
        <w:rPr>
          <w:rFonts w:ascii="Times New Roman" w:eastAsiaTheme="minorEastAsia" w:hAnsi="Times New Roman" w:cs="Times New Roman"/>
          <w:noProof/>
          <w:sz w:val="24"/>
          <w:szCs w:val="24"/>
          <w:lang w:eastAsia="es-MX"/>
        </w:rPr>
        <w:t>(1)</w:t>
      </w:r>
      <w:r w:rsidRPr="00FB4771">
        <w:rPr>
          <w:rFonts w:ascii="Times New Roman" w:eastAsiaTheme="minorEastAsia" w:hAnsi="Times New Roman" w:cs="Times New Roman"/>
          <w:noProof/>
          <w:sz w:val="24"/>
          <w:szCs w:val="24"/>
          <w:lang w:eastAsia="es-MX"/>
        </w:rPr>
        <w:t>, 39-50</w:t>
      </w:r>
      <w:r w:rsidR="002D1BDC" w:rsidRPr="00FB4771">
        <w:rPr>
          <w:rFonts w:ascii="Times New Roman" w:eastAsiaTheme="minorEastAsia" w:hAnsi="Times New Roman" w:cs="Times New Roman"/>
          <w:noProof/>
          <w:sz w:val="24"/>
          <w:szCs w:val="24"/>
          <w:lang w:eastAsia="es-MX"/>
        </w:rPr>
        <w:t>.</w:t>
      </w:r>
    </w:p>
    <w:p w14:paraId="5C57D222" w14:textId="7E17C5D9" w:rsidR="0035471C" w:rsidRPr="00FB4771" w:rsidRDefault="0035471C" w:rsidP="0061337B">
      <w:pPr>
        <w:spacing w:after="0" w:line="360" w:lineRule="auto"/>
        <w:ind w:left="709" w:hanging="709"/>
        <w:jc w:val="both"/>
        <w:rPr>
          <w:rFonts w:ascii="Times New Roman" w:eastAsiaTheme="minorEastAsia" w:hAnsi="Times New Roman" w:cs="Times New Roman"/>
          <w:noProof/>
          <w:sz w:val="24"/>
          <w:szCs w:val="24"/>
          <w:lang w:eastAsia="es-MX"/>
        </w:rPr>
      </w:pPr>
      <w:r w:rsidRPr="00FB4771">
        <w:rPr>
          <w:rFonts w:ascii="Times New Roman" w:eastAsiaTheme="minorEastAsia" w:hAnsi="Times New Roman" w:cs="Times New Roman"/>
          <w:noProof/>
          <w:sz w:val="24"/>
          <w:szCs w:val="24"/>
          <w:lang w:eastAsia="es-MX"/>
        </w:rPr>
        <w:t>Gibb, A. (2011). Espíritu empresarial: Soluciones únicas para ambientes únicos. ¿Acaso</w:t>
      </w:r>
      <w:r w:rsidR="001F3013" w:rsidRPr="00FB4771">
        <w:rPr>
          <w:rFonts w:ascii="Times New Roman" w:eastAsiaTheme="minorEastAsia" w:hAnsi="Times New Roman" w:cs="Times New Roman"/>
          <w:noProof/>
          <w:sz w:val="24"/>
          <w:szCs w:val="24"/>
          <w:lang w:eastAsia="es-MX"/>
        </w:rPr>
        <w:t xml:space="preserve"> </w:t>
      </w:r>
      <w:r w:rsidRPr="00FB4771">
        <w:rPr>
          <w:rFonts w:ascii="Times New Roman" w:eastAsiaTheme="minorEastAsia" w:hAnsi="Times New Roman" w:cs="Times New Roman"/>
          <w:noProof/>
          <w:sz w:val="24"/>
          <w:szCs w:val="24"/>
          <w:lang w:eastAsia="es-MX"/>
        </w:rPr>
        <w:t>es posible lograr esto con el paradigma existente?</w:t>
      </w:r>
      <w:r w:rsidR="00713A72" w:rsidRPr="00FB4771">
        <w:rPr>
          <w:rFonts w:ascii="Times New Roman" w:eastAsiaTheme="minorEastAsia" w:hAnsi="Times New Roman" w:cs="Times New Roman"/>
          <w:noProof/>
          <w:sz w:val="24"/>
          <w:szCs w:val="24"/>
          <w:lang w:eastAsia="es-MX"/>
        </w:rPr>
        <w:t xml:space="preserve"> En Varela, R. (ed.),</w:t>
      </w:r>
      <w:r w:rsidRPr="00FB4771">
        <w:rPr>
          <w:rFonts w:ascii="Times New Roman" w:eastAsiaTheme="minorEastAsia" w:hAnsi="Times New Roman" w:cs="Times New Roman"/>
          <w:noProof/>
          <w:sz w:val="24"/>
          <w:szCs w:val="24"/>
          <w:lang w:eastAsia="es-MX"/>
        </w:rPr>
        <w:t xml:space="preserve"> </w:t>
      </w:r>
      <w:r w:rsidRPr="00FB4771">
        <w:rPr>
          <w:rFonts w:ascii="Times New Roman" w:eastAsiaTheme="minorEastAsia" w:hAnsi="Times New Roman" w:cs="Times New Roman"/>
          <w:i/>
          <w:iCs/>
          <w:noProof/>
          <w:sz w:val="24"/>
          <w:szCs w:val="24"/>
          <w:lang w:eastAsia="es-MX"/>
        </w:rPr>
        <w:t xml:space="preserve">Desarrollo, </w:t>
      </w:r>
      <w:r w:rsidRPr="00FB4771">
        <w:rPr>
          <w:rFonts w:ascii="Times New Roman" w:eastAsiaTheme="minorEastAsia" w:hAnsi="Times New Roman" w:cs="Times New Roman"/>
          <w:i/>
          <w:iCs/>
          <w:noProof/>
          <w:sz w:val="24"/>
          <w:szCs w:val="24"/>
          <w:lang w:eastAsia="es-MX"/>
        </w:rPr>
        <w:lastRenderedPageBreak/>
        <w:t>Innovación y Cultura</w:t>
      </w:r>
      <w:r w:rsidR="001F3013" w:rsidRPr="00FB4771">
        <w:rPr>
          <w:rFonts w:ascii="Times New Roman" w:eastAsiaTheme="minorEastAsia" w:hAnsi="Times New Roman" w:cs="Times New Roman"/>
          <w:i/>
          <w:iCs/>
          <w:noProof/>
          <w:sz w:val="24"/>
          <w:szCs w:val="24"/>
          <w:lang w:eastAsia="es-MX"/>
        </w:rPr>
        <w:t xml:space="preserve"> </w:t>
      </w:r>
      <w:r w:rsidRPr="00FB4771">
        <w:rPr>
          <w:rFonts w:ascii="Times New Roman" w:eastAsiaTheme="minorEastAsia" w:hAnsi="Times New Roman" w:cs="Times New Roman"/>
          <w:i/>
          <w:iCs/>
          <w:noProof/>
          <w:sz w:val="24"/>
          <w:szCs w:val="24"/>
          <w:lang w:eastAsia="es-MX"/>
        </w:rPr>
        <w:t>Empresarial. Volumen</w:t>
      </w:r>
      <w:r w:rsidRPr="00FB4771">
        <w:rPr>
          <w:rFonts w:ascii="Times New Roman" w:eastAsiaTheme="minorEastAsia" w:hAnsi="Times New Roman" w:cs="Times New Roman"/>
          <w:noProof/>
          <w:sz w:val="24"/>
          <w:szCs w:val="24"/>
          <w:lang w:eastAsia="es-MX"/>
        </w:rPr>
        <w:t xml:space="preserve"> 2. </w:t>
      </w:r>
      <w:r w:rsidRPr="00FB4771">
        <w:rPr>
          <w:rFonts w:ascii="Times New Roman" w:eastAsiaTheme="minorEastAsia" w:hAnsi="Times New Roman" w:cs="Times New Roman"/>
          <w:i/>
          <w:iCs/>
          <w:noProof/>
          <w:sz w:val="24"/>
          <w:szCs w:val="24"/>
          <w:lang w:eastAsia="es-MX"/>
        </w:rPr>
        <w:t>Educación Empresarial</w:t>
      </w:r>
      <w:r w:rsidR="00585306" w:rsidRPr="00FB4771">
        <w:rPr>
          <w:rFonts w:ascii="Times New Roman" w:eastAsiaTheme="minorEastAsia" w:hAnsi="Times New Roman" w:cs="Times New Roman"/>
          <w:i/>
          <w:iCs/>
          <w:noProof/>
          <w:sz w:val="24"/>
          <w:szCs w:val="24"/>
          <w:lang w:eastAsia="es-MX"/>
        </w:rPr>
        <w:t xml:space="preserve"> </w:t>
      </w:r>
      <w:r w:rsidR="00585306" w:rsidRPr="00FB4771">
        <w:rPr>
          <w:rFonts w:ascii="Times New Roman" w:eastAsiaTheme="minorEastAsia" w:hAnsi="Times New Roman" w:cs="Times New Roman"/>
          <w:noProof/>
          <w:sz w:val="24"/>
          <w:szCs w:val="24"/>
          <w:lang w:eastAsia="es-MX"/>
        </w:rPr>
        <w:t xml:space="preserve">(pp. </w:t>
      </w:r>
      <w:r w:rsidR="00357219" w:rsidRPr="00FB4771">
        <w:rPr>
          <w:rFonts w:ascii="Times New Roman" w:eastAsiaTheme="minorEastAsia" w:hAnsi="Times New Roman" w:cs="Times New Roman"/>
          <w:noProof/>
          <w:sz w:val="24"/>
          <w:szCs w:val="24"/>
          <w:lang w:eastAsia="es-MX"/>
        </w:rPr>
        <w:t>15-76)</w:t>
      </w:r>
      <w:r w:rsidRPr="00FB4771">
        <w:rPr>
          <w:rFonts w:ascii="Times New Roman" w:eastAsiaTheme="minorEastAsia" w:hAnsi="Times New Roman" w:cs="Times New Roman"/>
          <w:noProof/>
          <w:sz w:val="24"/>
          <w:szCs w:val="24"/>
          <w:lang w:eastAsia="es-MX"/>
        </w:rPr>
        <w:t>.</w:t>
      </w:r>
      <w:r w:rsidR="00585306" w:rsidRPr="00FB4771">
        <w:rPr>
          <w:rFonts w:ascii="Times New Roman" w:eastAsiaTheme="minorEastAsia" w:hAnsi="Times New Roman" w:cs="Times New Roman"/>
          <w:noProof/>
          <w:sz w:val="24"/>
          <w:szCs w:val="24"/>
          <w:lang w:eastAsia="es-MX"/>
        </w:rPr>
        <w:t xml:space="preserve"> Santiago de Cali, Colombia: Centro de Desarrollo del Espíritu Empresarial.</w:t>
      </w:r>
    </w:p>
    <w:p w14:paraId="30254230" w14:textId="53CEB022" w:rsidR="0035471C" w:rsidRPr="00FB4771" w:rsidRDefault="001E1150" w:rsidP="0061337B">
      <w:pPr>
        <w:spacing w:after="0" w:line="360" w:lineRule="auto"/>
        <w:ind w:left="709" w:hanging="709"/>
        <w:jc w:val="both"/>
        <w:rPr>
          <w:rFonts w:ascii="Times New Roman" w:eastAsiaTheme="minorEastAsia" w:hAnsi="Times New Roman" w:cs="Times New Roman"/>
          <w:noProof/>
          <w:sz w:val="24"/>
          <w:szCs w:val="24"/>
          <w:lang w:eastAsia="es-MX"/>
        </w:rPr>
      </w:pPr>
      <w:r w:rsidRPr="00FB4771">
        <w:rPr>
          <w:rFonts w:ascii="Times New Roman" w:eastAsiaTheme="minorEastAsia" w:hAnsi="Times New Roman" w:cs="Times New Roman"/>
          <w:noProof/>
          <w:sz w:val="24"/>
          <w:szCs w:val="24"/>
          <w:lang w:eastAsia="es-MX"/>
        </w:rPr>
        <w:t xml:space="preserve">Giraldo, </w:t>
      </w:r>
      <w:r w:rsidR="00B11342" w:rsidRPr="00FB4771">
        <w:rPr>
          <w:rFonts w:ascii="Times New Roman" w:eastAsiaTheme="minorEastAsia" w:hAnsi="Times New Roman" w:cs="Times New Roman"/>
          <w:noProof/>
          <w:sz w:val="24"/>
          <w:szCs w:val="24"/>
          <w:lang w:eastAsia="es-MX"/>
        </w:rPr>
        <w:t>W</w:t>
      </w:r>
      <w:r w:rsidRPr="00FB4771">
        <w:rPr>
          <w:rFonts w:ascii="Times New Roman" w:eastAsiaTheme="minorEastAsia" w:hAnsi="Times New Roman" w:cs="Times New Roman"/>
          <w:noProof/>
          <w:sz w:val="24"/>
          <w:szCs w:val="24"/>
          <w:lang w:eastAsia="es-MX"/>
        </w:rPr>
        <w:t>.</w:t>
      </w:r>
      <w:r w:rsidR="00CB72AE" w:rsidRPr="00FB4771">
        <w:rPr>
          <w:rFonts w:ascii="Times New Roman" w:eastAsiaTheme="minorEastAsia" w:hAnsi="Times New Roman" w:cs="Times New Roman"/>
          <w:noProof/>
          <w:sz w:val="24"/>
          <w:szCs w:val="24"/>
          <w:lang w:eastAsia="es-MX"/>
        </w:rPr>
        <w:t xml:space="preserve"> </w:t>
      </w:r>
      <w:r w:rsidRPr="00FB4771">
        <w:rPr>
          <w:rFonts w:ascii="Times New Roman" w:eastAsiaTheme="minorEastAsia" w:hAnsi="Times New Roman" w:cs="Times New Roman"/>
          <w:noProof/>
          <w:sz w:val="24"/>
          <w:szCs w:val="24"/>
          <w:lang w:eastAsia="es-MX"/>
        </w:rPr>
        <w:t>A</w:t>
      </w:r>
      <w:r w:rsidR="00B11342" w:rsidRPr="00FB4771">
        <w:rPr>
          <w:rFonts w:ascii="Times New Roman" w:eastAsiaTheme="minorEastAsia" w:hAnsi="Times New Roman" w:cs="Times New Roman"/>
          <w:noProof/>
          <w:sz w:val="24"/>
          <w:szCs w:val="24"/>
          <w:lang w:eastAsia="es-MX"/>
        </w:rPr>
        <w:t xml:space="preserve">. y </w:t>
      </w:r>
      <w:r w:rsidRPr="00FB4771">
        <w:rPr>
          <w:rFonts w:ascii="Times New Roman" w:eastAsiaTheme="minorEastAsia" w:hAnsi="Times New Roman" w:cs="Times New Roman"/>
          <w:noProof/>
          <w:sz w:val="24"/>
          <w:szCs w:val="24"/>
          <w:lang w:eastAsia="es-MX"/>
        </w:rPr>
        <w:t xml:space="preserve">Vara, </w:t>
      </w:r>
      <w:r w:rsidR="0091616F" w:rsidRPr="00FB4771">
        <w:rPr>
          <w:rFonts w:ascii="Times New Roman" w:eastAsiaTheme="minorEastAsia" w:hAnsi="Times New Roman" w:cs="Times New Roman"/>
          <w:noProof/>
          <w:sz w:val="24"/>
          <w:szCs w:val="24"/>
          <w:lang w:eastAsia="es-MX"/>
        </w:rPr>
        <w:t>A.</w:t>
      </w:r>
      <w:r w:rsidRPr="00FB4771">
        <w:rPr>
          <w:rFonts w:ascii="Times New Roman" w:eastAsiaTheme="minorEastAsia" w:hAnsi="Times New Roman" w:cs="Times New Roman"/>
          <w:noProof/>
          <w:sz w:val="24"/>
          <w:szCs w:val="24"/>
          <w:lang w:eastAsia="es-MX"/>
        </w:rPr>
        <w:t xml:space="preserve"> </w:t>
      </w:r>
      <w:r w:rsidR="0091616F" w:rsidRPr="00FB4771">
        <w:rPr>
          <w:rFonts w:ascii="Times New Roman" w:eastAsiaTheme="minorEastAsia" w:hAnsi="Times New Roman" w:cs="Times New Roman"/>
          <w:noProof/>
          <w:sz w:val="24"/>
          <w:szCs w:val="24"/>
          <w:lang w:eastAsia="es-MX"/>
        </w:rPr>
        <w:t xml:space="preserve">A. (coords.) </w:t>
      </w:r>
      <w:r w:rsidRPr="00FB4771">
        <w:rPr>
          <w:rFonts w:ascii="Times New Roman" w:eastAsiaTheme="minorEastAsia" w:hAnsi="Times New Roman" w:cs="Times New Roman"/>
          <w:noProof/>
          <w:sz w:val="24"/>
          <w:szCs w:val="24"/>
          <w:lang w:eastAsia="es-MX"/>
        </w:rPr>
        <w:t xml:space="preserve">(2018). </w:t>
      </w:r>
      <w:r w:rsidRPr="00FB4771">
        <w:rPr>
          <w:rFonts w:ascii="Times New Roman" w:eastAsiaTheme="minorEastAsia" w:hAnsi="Times New Roman" w:cs="Times New Roman"/>
          <w:i/>
          <w:iCs/>
          <w:noProof/>
          <w:sz w:val="24"/>
          <w:szCs w:val="24"/>
          <w:lang w:eastAsia="es-MX"/>
        </w:rPr>
        <w:t xml:space="preserve">El emprendimiento social de base </w:t>
      </w:r>
      <w:r w:rsidR="0091616F" w:rsidRPr="00FB4771">
        <w:rPr>
          <w:rFonts w:ascii="Times New Roman" w:eastAsiaTheme="minorEastAsia" w:hAnsi="Times New Roman" w:cs="Times New Roman"/>
          <w:i/>
          <w:iCs/>
          <w:noProof/>
          <w:sz w:val="24"/>
          <w:szCs w:val="24"/>
          <w:lang w:eastAsia="es-MX"/>
        </w:rPr>
        <w:t xml:space="preserve">universitaria </w:t>
      </w:r>
      <w:r w:rsidRPr="00FB4771">
        <w:rPr>
          <w:rFonts w:ascii="Times New Roman" w:eastAsiaTheme="minorEastAsia" w:hAnsi="Times New Roman" w:cs="Times New Roman"/>
          <w:i/>
          <w:iCs/>
          <w:noProof/>
          <w:sz w:val="24"/>
          <w:szCs w:val="24"/>
          <w:lang w:eastAsia="es-MX"/>
        </w:rPr>
        <w:t>en Latinoamérica</w:t>
      </w:r>
      <w:r w:rsidR="0091616F" w:rsidRPr="00FB4771">
        <w:rPr>
          <w:rFonts w:ascii="Times New Roman" w:eastAsiaTheme="minorEastAsia" w:hAnsi="Times New Roman" w:cs="Times New Roman"/>
          <w:i/>
          <w:iCs/>
          <w:noProof/>
          <w:sz w:val="24"/>
          <w:szCs w:val="24"/>
          <w:lang w:eastAsia="es-MX"/>
        </w:rPr>
        <w:t>. ¿Están las universidades haciendo lo suficiente?</w:t>
      </w:r>
      <w:r w:rsidR="00AC2BE5" w:rsidRPr="00FB4771">
        <w:rPr>
          <w:rFonts w:ascii="Times New Roman" w:eastAsiaTheme="minorEastAsia" w:hAnsi="Times New Roman" w:cs="Times New Roman"/>
          <w:noProof/>
          <w:sz w:val="24"/>
          <w:szCs w:val="24"/>
          <w:lang w:eastAsia="es-MX"/>
        </w:rPr>
        <w:t xml:space="preserve"> Lima, Perú:</w:t>
      </w:r>
      <w:r w:rsidRPr="00FB4771">
        <w:rPr>
          <w:rFonts w:ascii="Times New Roman" w:eastAsiaTheme="minorEastAsia" w:hAnsi="Times New Roman" w:cs="Times New Roman"/>
          <w:noProof/>
          <w:sz w:val="24"/>
          <w:szCs w:val="24"/>
          <w:lang w:eastAsia="es-MX"/>
        </w:rPr>
        <w:t xml:space="preserve"> Universidad de San Martín de Porres</w:t>
      </w:r>
      <w:r w:rsidR="00AC2BE5" w:rsidRPr="00FB4771">
        <w:rPr>
          <w:rFonts w:ascii="Times New Roman" w:eastAsiaTheme="minorEastAsia" w:hAnsi="Times New Roman" w:cs="Times New Roman"/>
          <w:noProof/>
          <w:sz w:val="24"/>
          <w:szCs w:val="24"/>
          <w:lang w:eastAsia="es-MX"/>
        </w:rPr>
        <w:t>-</w:t>
      </w:r>
      <w:r w:rsidRPr="00FB4771">
        <w:rPr>
          <w:rFonts w:ascii="Times New Roman" w:eastAsiaTheme="minorEastAsia" w:hAnsi="Times New Roman" w:cs="Times New Roman"/>
          <w:noProof/>
          <w:sz w:val="24"/>
          <w:szCs w:val="24"/>
          <w:lang w:eastAsia="es-MX"/>
        </w:rPr>
        <w:t xml:space="preserve">Accreditation Council for Business </w:t>
      </w:r>
      <w:r w:rsidR="0091616F" w:rsidRPr="00FB4771">
        <w:rPr>
          <w:rFonts w:ascii="Times New Roman" w:eastAsiaTheme="minorEastAsia" w:hAnsi="Times New Roman" w:cs="Times New Roman"/>
          <w:noProof/>
          <w:sz w:val="24"/>
          <w:szCs w:val="24"/>
          <w:lang w:eastAsia="es-MX"/>
        </w:rPr>
        <w:t>Schools and Programs</w:t>
      </w:r>
      <w:r w:rsidRPr="00FB4771">
        <w:rPr>
          <w:rFonts w:ascii="Times New Roman" w:eastAsiaTheme="minorEastAsia" w:hAnsi="Times New Roman" w:cs="Times New Roman"/>
          <w:noProof/>
          <w:sz w:val="24"/>
          <w:szCs w:val="24"/>
          <w:lang w:eastAsia="es-MX"/>
        </w:rPr>
        <w:t>.</w:t>
      </w:r>
      <w:r w:rsidR="00AC2BE5" w:rsidRPr="00FB4771">
        <w:rPr>
          <w:rFonts w:ascii="Times New Roman" w:eastAsiaTheme="minorEastAsia" w:hAnsi="Times New Roman" w:cs="Times New Roman"/>
          <w:noProof/>
          <w:sz w:val="24"/>
          <w:szCs w:val="24"/>
          <w:lang w:eastAsia="es-MX"/>
        </w:rPr>
        <w:t xml:space="preserve"> Recuperado de administracion.usmp.edu.pe/investigacion/files/USMP-ACBSP-LIBRO-EMPRENDIMIENTO-SOCIAL-COMPLETO.pdf.</w:t>
      </w:r>
    </w:p>
    <w:p w14:paraId="2068EB21" w14:textId="7CAC2AD3" w:rsidR="00A100C5" w:rsidRPr="00FB4771" w:rsidRDefault="00A100C5" w:rsidP="0061337B">
      <w:pPr>
        <w:spacing w:after="0" w:line="360" w:lineRule="auto"/>
        <w:ind w:left="709" w:hanging="709"/>
        <w:jc w:val="both"/>
        <w:rPr>
          <w:rFonts w:ascii="Times New Roman" w:eastAsiaTheme="minorEastAsia" w:hAnsi="Times New Roman" w:cs="Times New Roman"/>
          <w:noProof/>
          <w:sz w:val="24"/>
          <w:szCs w:val="24"/>
          <w:lang w:eastAsia="es-MX"/>
        </w:rPr>
      </w:pPr>
      <w:r w:rsidRPr="00FB4771">
        <w:rPr>
          <w:rFonts w:ascii="Times New Roman" w:eastAsiaTheme="minorEastAsia" w:hAnsi="Times New Roman" w:cs="Times New Roman"/>
          <w:noProof/>
          <w:sz w:val="24"/>
          <w:szCs w:val="24"/>
          <w:lang w:eastAsia="es-MX"/>
        </w:rPr>
        <w:t>González, M. D.</w:t>
      </w:r>
      <w:r w:rsidR="00C12053" w:rsidRPr="00FB4771">
        <w:rPr>
          <w:rFonts w:ascii="Times New Roman" w:eastAsiaTheme="minorEastAsia" w:hAnsi="Times New Roman" w:cs="Times New Roman"/>
          <w:noProof/>
          <w:sz w:val="24"/>
          <w:szCs w:val="24"/>
          <w:lang w:eastAsia="es-MX"/>
        </w:rPr>
        <w:t xml:space="preserve"> (coord.)</w:t>
      </w:r>
      <w:r w:rsidRPr="00FB4771">
        <w:rPr>
          <w:rFonts w:ascii="Times New Roman" w:eastAsiaTheme="minorEastAsia" w:hAnsi="Times New Roman" w:cs="Times New Roman"/>
          <w:noProof/>
          <w:sz w:val="24"/>
          <w:szCs w:val="24"/>
          <w:lang w:eastAsia="es-MX"/>
        </w:rPr>
        <w:t xml:space="preserve"> (2012). </w:t>
      </w:r>
      <w:r w:rsidRPr="00FB4771">
        <w:rPr>
          <w:rFonts w:ascii="Times New Roman" w:eastAsiaTheme="minorEastAsia" w:hAnsi="Times New Roman" w:cs="Times New Roman"/>
          <w:i/>
          <w:iCs/>
          <w:noProof/>
          <w:sz w:val="24"/>
          <w:szCs w:val="24"/>
          <w:lang w:eastAsia="es-MX"/>
        </w:rPr>
        <w:t>Retos de las ciencias administrativas desde las economías emergentes:</w:t>
      </w:r>
      <w:r w:rsidR="00450E52" w:rsidRPr="00FB4771">
        <w:rPr>
          <w:rFonts w:ascii="Times New Roman" w:eastAsiaTheme="minorEastAsia" w:hAnsi="Times New Roman" w:cs="Times New Roman"/>
          <w:i/>
          <w:iCs/>
          <w:noProof/>
          <w:sz w:val="24"/>
          <w:szCs w:val="24"/>
          <w:lang w:eastAsia="es-MX"/>
        </w:rPr>
        <w:t xml:space="preserve"> </w:t>
      </w:r>
      <w:r w:rsidR="00C12053" w:rsidRPr="00FB4771">
        <w:rPr>
          <w:rFonts w:ascii="Times New Roman" w:eastAsiaTheme="minorEastAsia" w:hAnsi="Times New Roman" w:cs="Times New Roman"/>
          <w:i/>
          <w:iCs/>
          <w:noProof/>
          <w:sz w:val="24"/>
          <w:szCs w:val="24"/>
          <w:lang w:eastAsia="es-MX"/>
        </w:rPr>
        <w:t>e</w:t>
      </w:r>
      <w:r w:rsidRPr="00FB4771">
        <w:rPr>
          <w:rFonts w:ascii="Times New Roman" w:eastAsiaTheme="minorEastAsia" w:hAnsi="Times New Roman" w:cs="Times New Roman"/>
          <w:i/>
          <w:iCs/>
          <w:noProof/>
          <w:sz w:val="24"/>
          <w:szCs w:val="24"/>
          <w:lang w:eastAsia="es-MX"/>
        </w:rPr>
        <w:t>volución de sociedades</w:t>
      </w:r>
      <w:r w:rsidRPr="00FB4771">
        <w:rPr>
          <w:rFonts w:ascii="Times New Roman" w:eastAsiaTheme="minorEastAsia" w:hAnsi="Times New Roman" w:cs="Times New Roman"/>
          <w:noProof/>
          <w:sz w:val="24"/>
          <w:szCs w:val="24"/>
          <w:lang w:eastAsia="es-MX"/>
        </w:rPr>
        <w:t xml:space="preserve">. </w:t>
      </w:r>
      <w:r w:rsidR="00C12053" w:rsidRPr="00FB4771">
        <w:rPr>
          <w:rFonts w:ascii="Times New Roman" w:eastAsiaTheme="minorEastAsia" w:hAnsi="Times New Roman" w:cs="Times New Roman"/>
          <w:noProof/>
          <w:sz w:val="24"/>
          <w:szCs w:val="24"/>
          <w:lang w:eastAsia="es-MX"/>
        </w:rPr>
        <w:t>México: Instituto Tecnológico y de Estudios Superiores de Monterrey.</w:t>
      </w:r>
      <w:r w:rsidR="00C12053" w:rsidRPr="00FB4771" w:rsidDel="00C12053">
        <w:rPr>
          <w:rFonts w:ascii="Times New Roman" w:eastAsiaTheme="minorEastAsia" w:hAnsi="Times New Roman" w:cs="Times New Roman"/>
          <w:noProof/>
          <w:sz w:val="24"/>
          <w:szCs w:val="24"/>
          <w:lang w:eastAsia="es-MX"/>
        </w:rPr>
        <w:t xml:space="preserve"> </w:t>
      </w:r>
    </w:p>
    <w:p w14:paraId="74111399" w14:textId="2EC8FC1F" w:rsidR="00583048" w:rsidRPr="00FB4771" w:rsidRDefault="00583048" w:rsidP="0061337B">
      <w:pPr>
        <w:spacing w:after="0" w:line="360" w:lineRule="auto"/>
        <w:ind w:left="709" w:hanging="709"/>
        <w:jc w:val="both"/>
        <w:rPr>
          <w:rFonts w:ascii="Times New Roman" w:eastAsiaTheme="minorEastAsia" w:hAnsi="Times New Roman" w:cs="Times New Roman"/>
          <w:noProof/>
          <w:sz w:val="24"/>
          <w:szCs w:val="24"/>
          <w:lang w:val="en-US" w:eastAsia="es-MX"/>
        </w:rPr>
      </w:pPr>
      <w:r w:rsidRPr="00FB4771">
        <w:rPr>
          <w:rFonts w:ascii="Times New Roman" w:eastAsiaTheme="minorEastAsia" w:hAnsi="Times New Roman" w:cs="Times New Roman"/>
          <w:noProof/>
          <w:sz w:val="24"/>
          <w:szCs w:val="24"/>
          <w:lang w:eastAsia="es-MX"/>
        </w:rPr>
        <w:t>Hair, J.</w:t>
      </w:r>
      <w:r w:rsidR="00991C9F" w:rsidRPr="00FB4771">
        <w:rPr>
          <w:rFonts w:ascii="Times New Roman" w:eastAsiaTheme="minorEastAsia" w:hAnsi="Times New Roman" w:cs="Times New Roman"/>
          <w:noProof/>
          <w:sz w:val="24"/>
          <w:szCs w:val="24"/>
          <w:lang w:eastAsia="es-MX"/>
        </w:rPr>
        <w:t xml:space="preserve"> </w:t>
      </w:r>
      <w:r w:rsidRPr="00FB4771">
        <w:rPr>
          <w:rFonts w:ascii="Times New Roman" w:eastAsiaTheme="minorEastAsia" w:hAnsi="Times New Roman" w:cs="Times New Roman"/>
          <w:noProof/>
          <w:sz w:val="24"/>
          <w:szCs w:val="24"/>
          <w:lang w:eastAsia="es-MX"/>
        </w:rPr>
        <w:t>F., Hult, G.</w:t>
      </w:r>
      <w:r w:rsidR="00AD4733" w:rsidRPr="00FB4771">
        <w:rPr>
          <w:rFonts w:ascii="Times New Roman" w:eastAsiaTheme="minorEastAsia" w:hAnsi="Times New Roman" w:cs="Times New Roman"/>
          <w:noProof/>
          <w:sz w:val="24"/>
          <w:szCs w:val="24"/>
          <w:lang w:eastAsia="es-MX"/>
        </w:rPr>
        <w:t xml:space="preserve"> </w:t>
      </w:r>
      <w:r w:rsidRPr="00FB4771">
        <w:rPr>
          <w:rFonts w:ascii="Times New Roman" w:eastAsiaTheme="minorEastAsia" w:hAnsi="Times New Roman" w:cs="Times New Roman"/>
          <w:noProof/>
          <w:sz w:val="24"/>
          <w:szCs w:val="24"/>
          <w:lang w:eastAsia="es-MX"/>
        </w:rPr>
        <w:t>T.</w:t>
      </w:r>
      <w:r w:rsidR="00AD4733" w:rsidRPr="00FB4771">
        <w:rPr>
          <w:rFonts w:ascii="Times New Roman" w:eastAsiaTheme="minorEastAsia" w:hAnsi="Times New Roman" w:cs="Times New Roman"/>
          <w:noProof/>
          <w:sz w:val="24"/>
          <w:szCs w:val="24"/>
          <w:lang w:eastAsia="es-MX"/>
        </w:rPr>
        <w:t xml:space="preserve"> </w:t>
      </w:r>
      <w:r w:rsidRPr="00FB4771">
        <w:rPr>
          <w:rFonts w:ascii="Times New Roman" w:eastAsiaTheme="minorEastAsia" w:hAnsi="Times New Roman" w:cs="Times New Roman"/>
          <w:noProof/>
          <w:sz w:val="24"/>
          <w:szCs w:val="24"/>
          <w:lang w:eastAsia="es-MX"/>
        </w:rPr>
        <w:t>M., Ringle, C.</w:t>
      </w:r>
      <w:r w:rsidR="00AD4733" w:rsidRPr="00FB4771">
        <w:rPr>
          <w:rFonts w:ascii="Times New Roman" w:eastAsiaTheme="minorEastAsia" w:hAnsi="Times New Roman" w:cs="Times New Roman"/>
          <w:noProof/>
          <w:sz w:val="24"/>
          <w:szCs w:val="24"/>
          <w:lang w:eastAsia="es-MX"/>
        </w:rPr>
        <w:t xml:space="preserve"> </w:t>
      </w:r>
      <w:r w:rsidRPr="00FB4771">
        <w:rPr>
          <w:rFonts w:ascii="Times New Roman" w:eastAsiaTheme="minorEastAsia" w:hAnsi="Times New Roman" w:cs="Times New Roman"/>
          <w:noProof/>
          <w:sz w:val="24"/>
          <w:szCs w:val="24"/>
          <w:lang w:eastAsia="es-MX"/>
        </w:rPr>
        <w:t>M.</w:t>
      </w:r>
      <w:r w:rsidR="00AD4733" w:rsidRPr="00FB4771">
        <w:rPr>
          <w:rFonts w:ascii="Times New Roman" w:eastAsiaTheme="minorEastAsia" w:hAnsi="Times New Roman" w:cs="Times New Roman"/>
          <w:noProof/>
          <w:sz w:val="24"/>
          <w:szCs w:val="24"/>
          <w:lang w:eastAsia="es-MX"/>
        </w:rPr>
        <w:t xml:space="preserve"> and</w:t>
      </w:r>
      <w:r w:rsidR="00F37EE6" w:rsidRPr="00FB4771">
        <w:rPr>
          <w:rFonts w:ascii="Times New Roman" w:eastAsiaTheme="minorEastAsia" w:hAnsi="Times New Roman" w:cs="Times New Roman"/>
          <w:noProof/>
          <w:sz w:val="24"/>
          <w:szCs w:val="24"/>
          <w:lang w:eastAsia="es-MX"/>
        </w:rPr>
        <w:t xml:space="preserve"> </w:t>
      </w:r>
      <w:r w:rsidRPr="00FB4771">
        <w:rPr>
          <w:rFonts w:ascii="Times New Roman" w:eastAsiaTheme="minorEastAsia" w:hAnsi="Times New Roman" w:cs="Times New Roman"/>
          <w:noProof/>
          <w:sz w:val="24"/>
          <w:szCs w:val="24"/>
          <w:lang w:eastAsia="es-MX"/>
        </w:rPr>
        <w:t xml:space="preserve">Sarstedt, M. (2007). </w:t>
      </w:r>
      <w:r w:rsidRPr="00FB4771">
        <w:rPr>
          <w:rFonts w:ascii="Times New Roman" w:eastAsiaTheme="minorEastAsia" w:hAnsi="Times New Roman" w:cs="Times New Roman"/>
          <w:i/>
          <w:iCs/>
          <w:noProof/>
          <w:sz w:val="24"/>
          <w:szCs w:val="24"/>
          <w:lang w:val="en-US" w:eastAsia="es-MX"/>
        </w:rPr>
        <w:t xml:space="preserve">A </w:t>
      </w:r>
      <w:r w:rsidR="00AD4733" w:rsidRPr="00FB4771">
        <w:rPr>
          <w:rFonts w:ascii="Times New Roman" w:eastAsiaTheme="minorEastAsia" w:hAnsi="Times New Roman" w:cs="Times New Roman"/>
          <w:i/>
          <w:iCs/>
          <w:noProof/>
          <w:sz w:val="24"/>
          <w:szCs w:val="24"/>
          <w:lang w:val="en-US" w:eastAsia="es-MX"/>
        </w:rPr>
        <w:t xml:space="preserve">Primer </w:t>
      </w:r>
      <w:r w:rsidRPr="00FB4771">
        <w:rPr>
          <w:rFonts w:ascii="Times New Roman" w:eastAsiaTheme="minorEastAsia" w:hAnsi="Times New Roman" w:cs="Times New Roman"/>
          <w:i/>
          <w:iCs/>
          <w:noProof/>
          <w:sz w:val="24"/>
          <w:szCs w:val="24"/>
          <w:lang w:val="en-US" w:eastAsia="es-MX"/>
        </w:rPr>
        <w:t xml:space="preserve">on </w:t>
      </w:r>
      <w:r w:rsidR="00AD4733" w:rsidRPr="00FB4771">
        <w:rPr>
          <w:rFonts w:ascii="Times New Roman" w:eastAsiaTheme="minorEastAsia" w:hAnsi="Times New Roman" w:cs="Times New Roman"/>
          <w:i/>
          <w:iCs/>
          <w:noProof/>
          <w:sz w:val="24"/>
          <w:szCs w:val="24"/>
          <w:lang w:val="en-US" w:eastAsia="es-MX"/>
        </w:rPr>
        <w:t xml:space="preserve">Partial Least Squares Structural Equation Modeling </w:t>
      </w:r>
      <w:r w:rsidRPr="00FB4771">
        <w:rPr>
          <w:rFonts w:ascii="Times New Roman" w:eastAsiaTheme="minorEastAsia" w:hAnsi="Times New Roman" w:cs="Times New Roman"/>
          <w:i/>
          <w:iCs/>
          <w:noProof/>
          <w:sz w:val="24"/>
          <w:szCs w:val="24"/>
          <w:lang w:val="en-US" w:eastAsia="es-MX"/>
        </w:rPr>
        <w:t>(</w:t>
      </w:r>
      <w:r w:rsidR="00AD4733" w:rsidRPr="00FB4771">
        <w:rPr>
          <w:rFonts w:ascii="Times New Roman" w:eastAsiaTheme="minorEastAsia" w:hAnsi="Times New Roman" w:cs="Times New Roman"/>
          <w:i/>
          <w:iCs/>
          <w:noProof/>
          <w:sz w:val="24"/>
          <w:szCs w:val="24"/>
          <w:lang w:val="en-US" w:eastAsia="es-MX"/>
        </w:rPr>
        <w:t>PLS-SEM</w:t>
      </w:r>
      <w:r w:rsidRPr="00FB4771">
        <w:rPr>
          <w:rFonts w:ascii="Times New Roman" w:eastAsiaTheme="minorEastAsia" w:hAnsi="Times New Roman" w:cs="Times New Roman"/>
          <w:i/>
          <w:iCs/>
          <w:noProof/>
          <w:sz w:val="24"/>
          <w:szCs w:val="24"/>
          <w:lang w:val="en-US" w:eastAsia="es-MX"/>
        </w:rPr>
        <w:t>)</w:t>
      </w:r>
      <w:r w:rsidRPr="00FB4771">
        <w:rPr>
          <w:rFonts w:ascii="Times New Roman" w:eastAsiaTheme="minorEastAsia" w:hAnsi="Times New Roman" w:cs="Times New Roman"/>
          <w:noProof/>
          <w:sz w:val="24"/>
          <w:szCs w:val="24"/>
          <w:lang w:val="en-US" w:eastAsia="es-MX"/>
        </w:rPr>
        <w:t xml:space="preserve"> </w:t>
      </w:r>
      <w:r w:rsidR="00BB108A" w:rsidRPr="00FB4771">
        <w:rPr>
          <w:rFonts w:ascii="Times New Roman" w:eastAsiaTheme="minorEastAsia" w:hAnsi="Times New Roman" w:cs="Times New Roman"/>
          <w:noProof/>
          <w:sz w:val="24"/>
          <w:szCs w:val="24"/>
          <w:lang w:val="en-US" w:eastAsia="es-MX"/>
        </w:rPr>
        <w:t>(</w:t>
      </w:r>
      <w:r w:rsidRPr="00FB4771">
        <w:rPr>
          <w:rFonts w:ascii="Times New Roman" w:eastAsiaTheme="minorEastAsia" w:hAnsi="Times New Roman" w:cs="Times New Roman"/>
          <w:noProof/>
          <w:sz w:val="24"/>
          <w:szCs w:val="24"/>
          <w:lang w:val="en-US" w:eastAsia="es-MX"/>
        </w:rPr>
        <w:t>2</w:t>
      </w:r>
      <w:r w:rsidRPr="00FB4771">
        <w:rPr>
          <w:rFonts w:ascii="Times New Roman" w:eastAsiaTheme="minorEastAsia" w:hAnsi="Times New Roman" w:cs="Times New Roman"/>
          <w:noProof/>
          <w:sz w:val="24"/>
          <w:szCs w:val="24"/>
          <w:vertAlign w:val="superscript"/>
          <w:lang w:val="en-US" w:eastAsia="es-MX"/>
        </w:rPr>
        <w:t>nd</w:t>
      </w:r>
      <w:r w:rsidRPr="00FB4771">
        <w:rPr>
          <w:rFonts w:ascii="Times New Roman" w:eastAsiaTheme="minorEastAsia" w:hAnsi="Times New Roman" w:cs="Times New Roman"/>
          <w:noProof/>
          <w:sz w:val="24"/>
          <w:szCs w:val="24"/>
          <w:lang w:val="en-US" w:eastAsia="es-MX"/>
        </w:rPr>
        <w:t xml:space="preserve"> </w:t>
      </w:r>
      <w:r w:rsidR="00AD4733" w:rsidRPr="00FB4771">
        <w:rPr>
          <w:rFonts w:ascii="Times New Roman" w:eastAsiaTheme="minorEastAsia" w:hAnsi="Times New Roman" w:cs="Times New Roman"/>
          <w:noProof/>
          <w:sz w:val="24"/>
          <w:szCs w:val="24"/>
          <w:lang w:val="en-US" w:eastAsia="es-MX"/>
        </w:rPr>
        <w:t>ed.</w:t>
      </w:r>
      <w:r w:rsidR="00BB108A" w:rsidRPr="00FB4771">
        <w:rPr>
          <w:rFonts w:ascii="Times New Roman" w:eastAsiaTheme="minorEastAsia" w:hAnsi="Times New Roman" w:cs="Times New Roman"/>
          <w:noProof/>
          <w:sz w:val="24"/>
          <w:szCs w:val="24"/>
          <w:lang w:val="en-US" w:eastAsia="es-MX"/>
        </w:rPr>
        <w:t>)</w:t>
      </w:r>
      <w:r w:rsidR="00800DC6" w:rsidRPr="00FB4771">
        <w:rPr>
          <w:rFonts w:ascii="Times New Roman" w:eastAsiaTheme="minorEastAsia" w:hAnsi="Times New Roman" w:cs="Times New Roman"/>
          <w:noProof/>
          <w:sz w:val="24"/>
          <w:szCs w:val="24"/>
          <w:lang w:val="en-US" w:eastAsia="es-MX"/>
        </w:rPr>
        <w:t>.</w:t>
      </w:r>
      <w:r w:rsidRPr="00FB4771">
        <w:rPr>
          <w:rFonts w:ascii="Times New Roman" w:eastAsiaTheme="minorEastAsia" w:hAnsi="Times New Roman" w:cs="Times New Roman"/>
          <w:noProof/>
          <w:sz w:val="24"/>
          <w:szCs w:val="24"/>
          <w:lang w:val="en-US" w:eastAsia="es-MX"/>
        </w:rPr>
        <w:t xml:space="preserve">Thousand Oaks, </w:t>
      </w:r>
      <w:r w:rsidR="00AD4733" w:rsidRPr="00FB4771">
        <w:rPr>
          <w:rFonts w:ascii="Times New Roman" w:eastAsiaTheme="minorEastAsia" w:hAnsi="Times New Roman" w:cs="Times New Roman"/>
          <w:noProof/>
          <w:sz w:val="24"/>
          <w:szCs w:val="24"/>
          <w:lang w:val="en-US" w:eastAsia="es-MX"/>
        </w:rPr>
        <w:t>United States</w:t>
      </w:r>
      <w:r w:rsidRPr="00FB4771">
        <w:rPr>
          <w:rFonts w:ascii="Times New Roman" w:eastAsiaTheme="minorEastAsia" w:hAnsi="Times New Roman" w:cs="Times New Roman"/>
          <w:noProof/>
          <w:sz w:val="24"/>
          <w:szCs w:val="24"/>
          <w:lang w:val="en-US" w:eastAsia="es-MX"/>
        </w:rPr>
        <w:t>: Sage.</w:t>
      </w:r>
    </w:p>
    <w:p w14:paraId="4E29C0C7" w14:textId="42A4BFE3" w:rsidR="00583048" w:rsidRPr="00FB4771" w:rsidRDefault="00CB72AE" w:rsidP="0061337B">
      <w:pPr>
        <w:spacing w:after="0" w:line="360" w:lineRule="auto"/>
        <w:ind w:left="709" w:hanging="709"/>
        <w:jc w:val="both"/>
        <w:rPr>
          <w:rFonts w:ascii="Times New Roman" w:eastAsiaTheme="minorEastAsia" w:hAnsi="Times New Roman" w:cs="Times New Roman"/>
          <w:noProof/>
          <w:sz w:val="24"/>
          <w:szCs w:val="24"/>
          <w:lang w:val="en-US" w:eastAsia="es-MX"/>
        </w:rPr>
      </w:pPr>
      <w:r w:rsidRPr="00FB4771">
        <w:rPr>
          <w:rFonts w:ascii="Times New Roman" w:eastAsiaTheme="minorEastAsia" w:hAnsi="Times New Roman" w:cs="Times New Roman"/>
          <w:noProof/>
          <w:sz w:val="24"/>
          <w:szCs w:val="24"/>
          <w:lang w:val="en-US" w:eastAsia="es-MX"/>
        </w:rPr>
        <w:t>Hair</w:t>
      </w:r>
      <w:r w:rsidR="00583048" w:rsidRPr="00FB4771">
        <w:rPr>
          <w:rFonts w:ascii="Times New Roman" w:eastAsiaTheme="minorEastAsia" w:hAnsi="Times New Roman" w:cs="Times New Roman"/>
          <w:noProof/>
          <w:sz w:val="24"/>
          <w:szCs w:val="24"/>
          <w:lang w:val="en-US" w:eastAsia="es-MX"/>
        </w:rPr>
        <w:t xml:space="preserve">, J. F., </w:t>
      </w:r>
      <w:r w:rsidRPr="00FB4771">
        <w:rPr>
          <w:rFonts w:ascii="Times New Roman" w:eastAsiaTheme="minorEastAsia" w:hAnsi="Times New Roman" w:cs="Times New Roman"/>
          <w:noProof/>
          <w:sz w:val="24"/>
          <w:szCs w:val="24"/>
          <w:lang w:val="en-US" w:eastAsia="es-MX"/>
        </w:rPr>
        <w:t>Black</w:t>
      </w:r>
      <w:r w:rsidR="00583048" w:rsidRPr="00FB4771">
        <w:rPr>
          <w:rFonts w:ascii="Times New Roman" w:eastAsiaTheme="minorEastAsia" w:hAnsi="Times New Roman" w:cs="Times New Roman"/>
          <w:noProof/>
          <w:sz w:val="24"/>
          <w:szCs w:val="24"/>
          <w:lang w:val="en-US" w:eastAsia="es-MX"/>
        </w:rPr>
        <w:t xml:space="preserve">, W. C., </w:t>
      </w:r>
      <w:r w:rsidRPr="00FB4771">
        <w:rPr>
          <w:rFonts w:ascii="Times New Roman" w:eastAsiaTheme="minorEastAsia" w:hAnsi="Times New Roman" w:cs="Times New Roman"/>
          <w:noProof/>
          <w:sz w:val="24"/>
          <w:szCs w:val="24"/>
          <w:lang w:val="en-US" w:eastAsia="es-MX"/>
        </w:rPr>
        <w:t>Babin</w:t>
      </w:r>
      <w:r w:rsidR="00583048" w:rsidRPr="00FB4771">
        <w:rPr>
          <w:rFonts w:ascii="Times New Roman" w:eastAsiaTheme="minorEastAsia" w:hAnsi="Times New Roman" w:cs="Times New Roman"/>
          <w:noProof/>
          <w:sz w:val="24"/>
          <w:szCs w:val="24"/>
          <w:lang w:val="en-US" w:eastAsia="es-MX"/>
        </w:rPr>
        <w:t>, B. J.</w:t>
      </w:r>
      <w:r w:rsidR="00991C9F" w:rsidRPr="00FB4771">
        <w:rPr>
          <w:rFonts w:ascii="Times New Roman" w:eastAsiaTheme="minorEastAsia" w:hAnsi="Times New Roman" w:cs="Times New Roman"/>
          <w:noProof/>
          <w:sz w:val="24"/>
          <w:szCs w:val="24"/>
          <w:lang w:val="en-US" w:eastAsia="es-MX"/>
        </w:rPr>
        <w:t xml:space="preserve"> and</w:t>
      </w:r>
      <w:r w:rsidR="00583048" w:rsidRPr="00FB4771">
        <w:rPr>
          <w:rFonts w:ascii="Times New Roman" w:eastAsiaTheme="minorEastAsia" w:hAnsi="Times New Roman" w:cs="Times New Roman"/>
          <w:noProof/>
          <w:sz w:val="24"/>
          <w:szCs w:val="24"/>
          <w:lang w:val="en-US" w:eastAsia="es-MX"/>
        </w:rPr>
        <w:t xml:space="preserve"> </w:t>
      </w:r>
      <w:r w:rsidRPr="00FB4771">
        <w:rPr>
          <w:rFonts w:ascii="Times New Roman" w:eastAsiaTheme="minorEastAsia" w:hAnsi="Times New Roman" w:cs="Times New Roman"/>
          <w:noProof/>
          <w:sz w:val="24"/>
          <w:szCs w:val="24"/>
          <w:lang w:val="en-US" w:eastAsia="es-MX"/>
        </w:rPr>
        <w:t>Anderson</w:t>
      </w:r>
      <w:r w:rsidR="00583048" w:rsidRPr="00FB4771">
        <w:rPr>
          <w:rFonts w:ascii="Times New Roman" w:eastAsiaTheme="minorEastAsia" w:hAnsi="Times New Roman" w:cs="Times New Roman"/>
          <w:noProof/>
          <w:sz w:val="24"/>
          <w:szCs w:val="24"/>
          <w:lang w:val="en-US" w:eastAsia="es-MX"/>
        </w:rPr>
        <w:t>, R. E.</w:t>
      </w:r>
      <w:r w:rsidRPr="00FB4771">
        <w:rPr>
          <w:rFonts w:ascii="Times New Roman" w:eastAsiaTheme="minorEastAsia" w:hAnsi="Times New Roman" w:cs="Times New Roman"/>
          <w:noProof/>
          <w:sz w:val="24"/>
          <w:szCs w:val="24"/>
          <w:lang w:val="en-US" w:eastAsia="es-MX"/>
        </w:rPr>
        <w:t xml:space="preserve"> (2010).</w:t>
      </w:r>
      <w:r w:rsidR="00583048" w:rsidRPr="00FB4771">
        <w:rPr>
          <w:rFonts w:ascii="Times New Roman" w:eastAsiaTheme="minorEastAsia" w:hAnsi="Times New Roman" w:cs="Times New Roman"/>
          <w:noProof/>
          <w:sz w:val="24"/>
          <w:szCs w:val="24"/>
          <w:lang w:val="en-US" w:eastAsia="es-MX"/>
        </w:rPr>
        <w:t xml:space="preserve"> </w:t>
      </w:r>
      <w:r w:rsidR="00583048" w:rsidRPr="00FB4771">
        <w:rPr>
          <w:rFonts w:ascii="Times New Roman" w:eastAsiaTheme="minorEastAsia" w:hAnsi="Times New Roman" w:cs="Times New Roman"/>
          <w:i/>
          <w:iCs/>
          <w:noProof/>
          <w:sz w:val="24"/>
          <w:szCs w:val="24"/>
          <w:lang w:val="en-US" w:eastAsia="es-MX"/>
        </w:rPr>
        <w:t>Multivariate Data Analysis.</w:t>
      </w:r>
      <w:r w:rsidR="00583048" w:rsidRPr="00FB4771">
        <w:rPr>
          <w:rFonts w:ascii="Times New Roman" w:eastAsiaTheme="minorEastAsia" w:hAnsi="Times New Roman" w:cs="Times New Roman"/>
          <w:noProof/>
          <w:sz w:val="24"/>
          <w:szCs w:val="24"/>
          <w:lang w:val="en-US" w:eastAsia="es-MX"/>
        </w:rPr>
        <w:t xml:space="preserve"> </w:t>
      </w:r>
      <w:r w:rsidR="00BB108A" w:rsidRPr="00FB4771">
        <w:rPr>
          <w:rFonts w:ascii="Times New Roman" w:eastAsiaTheme="minorEastAsia" w:hAnsi="Times New Roman" w:cs="Times New Roman"/>
          <w:noProof/>
          <w:sz w:val="24"/>
          <w:szCs w:val="24"/>
          <w:lang w:val="en-US" w:eastAsia="es-MX"/>
        </w:rPr>
        <w:t>(</w:t>
      </w:r>
      <w:r w:rsidR="00991C9F" w:rsidRPr="00FB4771">
        <w:rPr>
          <w:rFonts w:ascii="Times New Roman" w:eastAsiaTheme="minorEastAsia" w:hAnsi="Times New Roman" w:cs="Times New Roman"/>
          <w:noProof/>
          <w:sz w:val="24"/>
          <w:szCs w:val="24"/>
          <w:lang w:val="en-US" w:eastAsia="es-MX"/>
        </w:rPr>
        <w:t>7</w:t>
      </w:r>
      <w:r w:rsidR="00991C9F" w:rsidRPr="00FB4771">
        <w:rPr>
          <w:rFonts w:ascii="Times New Roman" w:eastAsiaTheme="minorEastAsia" w:hAnsi="Times New Roman" w:cs="Times New Roman"/>
          <w:noProof/>
          <w:sz w:val="24"/>
          <w:szCs w:val="24"/>
          <w:vertAlign w:val="superscript"/>
          <w:lang w:val="en-US" w:eastAsia="es-MX"/>
        </w:rPr>
        <w:t>th</w:t>
      </w:r>
      <w:r w:rsidR="00991C9F" w:rsidRPr="00FB4771">
        <w:rPr>
          <w:rFonts w:ascii="Times New Roman" w:eastAsiaTheme="minorEastAsia" w:hAnsi="Times New Roman" w:cs="Times New Roman"/>
          <w:noProof/>
          <w:sz w:val="24"/>
          <w:szCs w:val="24"/>
          <w:lang w:val="en-US" w:eastAsia="es-MX"/>
        </w:rPr>
        <w:t xml:space="preserve"> ed.</w:t>
      </w:r>
      <w:r w:rsidR="00BB108A" w:rsidRPr="00FB4771">
        <w:rPr>
          <w:rFonts w:ascii="Times New Roman" w:eastAsiaTheme="minorEastAsia" w:hAnsi="Times New Roman" w:cs="Times New Roman"/>
          <w:noProof/>
          <w:sz w:val="24"/>
          <w:szCs w:val="24"/>
          <w:lang w:val="en-US" w:eastAsia="es-MX"/>
        </w:rPr>
        <w:t>)</w:t>
      </w:r>
      <w:r w:rsidR="00583048" w:rsidRPr="00FB4771">
        <w:rPr>
          <w:rFonts w:ascii="Times New Roman" w:eastAsiaTheme="minorEastAsia" w:hAnsi="Times New Roman" w:cs="Times New Roman"/>
          <w:noProof/>
          <w:sz w:val="24"/>
          <w:szCs w:val="24"/>
          <w:lang w:val="en-US" w:eastAsia="es-MX"/>
        </w:rPr>
        <w:t xml:space="preserve">. </w:t>
      </w:r>
      <w:r w:rsidR="00991C9F" w:rsidRPr="00FB4771">
        <w:rPr>
          <w:rFonts w:ascii="Times New Roman" w:eastAsiaTheme="minorEastAsia" w:hAnsi="Times New Roman" w:cs="Times New Roman"/>
          <w:noProof/>
          <w:sz w:val="24"/>
          <w:szCs w:val="24"/>
          <w:lang w:val="en-US" w:eastAsia="es-MX"/>
        </w:rPr>
        <w:t>United States</w:t>
      </w:r>
      <w:r w:rsidR="00583048" w:rsidRPr="00FB4771">
        <w:rPr>
          <w:rFonts w:ascii="Times New Roman" w:eastAsiaTheme="minorEastAsia" w:hAnsi="Times New Roman" w:cs="Times New Roman"/>
          <w:noProof/>
          <w:sz w:val="24"/>
          <w:szCs w:val="24"/>
          <w:lang w:val="en-US" w:eastAsia="es-MX"/>
        </w:rPr>
        <w:t>: Prenti</w:t>
      </w:r>
      <w:r w:rsidRPr="00FB4771">
        <w:rPr>
          <w:rFonts w:ascii="Times New Roman" w:eastAsiaTheme="minorEastAsia" w:hAnsi="Times New Roman" w:cs="Times New Roman"/>
          <w:noProof/>
          <w:sz w:val="24"/>
          <w:szCs w:val="24"/>
          <w:lang w:val="en-US" w:eastAsia="es-MX"/>
        </w:rPr>
        <w:t>ce Hall.</w:t>
      </w:r>
    </w:p>
    <w:p w14:paraId="2FE3D072" w14:textId="17266D39" w:rsidR="00DF551D" w:rsidRPr="00FB4771" w:rsidRDefault="00DF551D" w:rsidP="0061337B">
      <w:pPr>
        <w:spacing w:after="0" w:line="360" w:lineRule="auto"/>
        <w:ind w:left="709" w:hanging="709"/>
        <w:jc w:val="both"/>
        <w:rPr>
          <w:rFonts w:ascii="Times New Roman" w:eastAsiaTheme="minorEastAsia" w:hAnsi="Times New Roman" w:cs="Times New Roman"/>
          <w:noProof/>
          <w:sz w:val="24"/>
          <w:szCs w:val="24"/>
          <w:lang w:val="en-US" w:eastAsia="es-MX"/>
        </w:rPr>
      </w:pPr>
      <w:r w:rsidRPr="00FB4771">
        <w:rPr>
          <w:rFonts w:ascii="Times New Roman" w:eastAsiaTheme="minorEastAsia" w:hAnsi="Times New Roman" w:cs="Times New Roman"/>
          <w:noProof/>
          <w:sz w:val="24"/>
          <w:szCs w:val="24"/>
          <w:lang w:val="en-US" w:eastAsia="es-MX"/>
        </w:rPr>
        <w:t xml:space="preserve">Henseler, J. </w:t>
      </w:r>
      <w:r w:rsidR="001A14FD" w:rsidRPr="00FB4771">
        <w:rPr>
          <w:rFonts w:ascii="Times New Roman" w:eastAsiaTheme="minorEastAsia" w:hAnsi="Times New Roman" w:cs="Times New Roman"/>
          <w:noProof/>
          <w:sz w:val="24"/>
          <w:szCs w:val="24"/>
          <w:lang w:val="en-US" w:eastAsia="es-MX"/>
        </w:rPr>
        <w:t>and</w:t>
      </w:r>
      <w:r w:rsidRPr="00FB4771">
        <w:rPr>
          <w:rFonts w:ascii="Times New Roman" w:eastAsiaTheme="minorEastAsia" w:hAnsi="Times New Roman" w:cs="Times New Roman"/>
          <w:noProof/>
          <w:sz w:val="24"/>
          <w:szCs w:val="24"/>
          <w:lang w:val="en-US" w:eastAsia="es-MX"/>
        </w:rPr>
        <w:t xml:space="preserve"> Sa</w:t>
      </w:r>
      <w:r w:rsidR="001A14FD" w:rsidRPr="00FB4771">
        <w:rPr>
          <w:rFonts w:ascii="Times New Roman" w:eastAsiaTheme="minorEastAsia" w:hAnsi="Times New Roman" w:cs="Times New Roman"/>
          <w:noProof/>
          <w:sz w:val="24"/>
          <w:szCs w:val="24"/>
          <w:lang w:val="en-US" w:eastAsia="es-MX"/>
        </w:rPr>
        <w:t>r</w:t>
      </w:r>
      <w:r w:rsidRPr="00FB4771">
        <w:rPr>
          <w:rFonts w:ascii="Times New Roman" w:eastAsiaTheme="minorEastAsia" w:hAnsi="Times New Roman" w:cs="Times New Roman"/>
          <w:noProof/>
          <w:sz w:val="24"/>
          <w:szCs w:val="24"/>
          <w:lang w:val="en-US" w:eastAsia="es-MX"/>
        </w:rPr>
        <w:t>stedt</w:t>
      </w:r>
      <w:r w:rsidR="001A14FD" w:rsidRPr="00FB4771">
        <w:rPr>
          <w:rFonts w:ascii="Times New Roman" w:eastAsiaTheme="minorEastAsia" w:hAnsi="Times New Roman" w:cs="Times New Roman"/>
          <w:noProof/>
          <w:sz w:val="24"/>
          <w:szCs w:val="24"/>
          <w:lang w:val="en-US" w:eastAsia="es-MX"/>
        </w:rPr>
        <w:t>, M.</w:t>
      </w:r>
      <w:r w:rsidRPr="00FB4771">
        <w:rPr>
          <w:rFonts w:ascii="Times New Roman" w:eastAsiaTheme="minorEastAsia" w:hAnsi="Times New Roman" w:cs="Times New Roman"/>
          <w:noProof/>
          <w:sz w:val="24"/>
          <w:szCs w:val="24"/>
          <w:lang w:val="en-US" w:eastAsia="es-MX"/>
        </w:rPr>
        <w:t xml:space="preserve"> (2013). Goodness-of-fit indices for partial least squares path modelling</w:t>
      </w:r>
      <w:r w:rsidR="00800DC6" w:rsidRPr="00FB4771">
        <w:rPr>
          <w:rFonts w:ascii="Times New Roman" w:eastAsiaTheme="minorEastAsia" w:hAnsi="Times New Roman" w:cs="Times New Roman"/>
          <w:noProof/>
          <w:sz w:val="24"/>
          <w:szCs w:val="24"/>
          <w:lang w:val="en-US" w:eastAsia="es-MX"/>
        </w:rPr>
        <w:t>.</w:t>
      </w:r>
      <w:r w:rsidRPr="00FB4771">
        <w:rPr>
          <w:rFonts w:ascii="Times New Roman" w:eastAsiaTheme="minorEastAsia" w:hAnsi="Times New Roman" w:cs="Times New Roman"/>
          <w:noProof/>
          <w:sz w:val="24"/>
          <w:szCs w:val="24"/>
          <w:lang w:val="en-US" w:eastAsia="es-MX"/>
        </w:rPr>
        <w:t xml:space="preserve"> </w:t>
      </w:r>
      <w:r w:rsidRPr="00FB4771">
        <w:rPr>
          <w:rFonts w:ascii="Times New Roman" w:eastAsiaTheme="minorEastAsia" w:hAnsi="Times New Roman" w:cs="Times New Roman"/>
          <w:i/>
          <w:iCs/>
          <w:noProof/>
          <w:sz w:val="24"/>
          <w:szCs w:val="24"/>
          <w:lang w:val="en-US" w:eastAsia="es-MX"/>
        </w:rPr>
        <w:t xml:space="preserve">Computational </w:t>
      </w:r>
      <w:r w:rsidR="003368C2" w:rsidRPr="00FB4771">
        <w:rPr>
          <w:rFonts w:ascii="Times New Roman" w:eastAsiaTheme="minorEastAsia" w:hAnsi="Times New Roman" w:cs="Times New Roman"/>
          <w:i/>
          <w:iCs/>
          <w:noProof/>
          <w:sz w:val="24"/>
          <w:szCs w:val="24"/>
          <w:lang w:val="en-US" w:eastAsia="es-MX"/>
        </w:rPr>
        <w:t>Statistics</w:t>
      </w:r>
      <w:r w:rsidR="008941D5" w:rsidRPr="00FB4771">
        <w:rPr>
          <w:rFonts w:ascii="Times New Roman" w:eastAsiaTheme="minorEastAsia" w:hAnsi="Times New Roman" w:cs="Times New Roman"/>
          <w:noProof/>
          <w:sz w:val="24"/>
          <w:szCs w:val="24"/>
          <w:lang w:val="en-US" w:eastAsia="es-MX"/>
        </w:rPr>
        <w:t xml:space="preserve">, </w:t>
      </w:r>
      <w:r w:rsidR="008941D5" w:rsidRPr="00FB4771">
        <w:rPr>
          <w:rFonts w:ascii="Times New Roman" w:eastAsiaTheme="minorEastAsia" w:hAnsi="Times New Roman" w:cs="Times New Roman"/>
          <w:i/>
          <w:iCs/>
          <w:noProof/>
          <w:sz w:val="24"/>
          <w:szCs w:val="24"/>
          <w:lang w:val="en-US" w:eastAsia="es-MX"/>
        </w:rPr>
        <w:t>28</w:t>
      </w:r>
      <w:r w:rsidR="008941D5" w:rsidRPr="00FB4771">
        <w:rPr>
          <w:rFonts w:ascii="Times New Roman" w:eastAsiaTheme="minorEastAsia" w:hAnsi="Times New Roman" w:cs="Times New Roman"/>
          <w:noProof/>
          <w:sz w:val="24"/>
          <w:szCs w:val="24"/>
          <w:lang w:val="en-US" w:eastAsia="es-MX"/>
        </w:rPr>
        <w:t>, 565-580.</w:t>
      </w:r>
    </w:p>
    <w:p w14:paraId="424B92E2" w14:textId="03E5069B" w:rsidR="00583048" w:rsidRPr="00FB4771" w:rsidRDefault="00CB72AE" w:rsidP="0061337B">
      <w:pPr>
        <w:spacing w:after="0" w:line="360" w:lineRule="auto"/>
        <w:ind w:left="709" w:hanging="709"/>
        <w:jc w:val="both"/>
        <w:rPr>
          <w:rFonts w:ascii="Times New Roman" w:eastAsiaTheme="minorEastAsia" w:hAnsi="Times New Roman" w:cs="Times New Roman"/>
          <w:noProof/>
          <w:sz w:val="24"/>
          <w:szCs w:val="24"/>
          <w:lang w:val="en-US" w:eastAsia="es-MX"/>
        </w:rPr>
      </w:pPr>
      <w:r w:rsidRPr="00FB4771">
        <w:rPr>
          <w:rFonts w:ascii="Times New Roman" w:eastAsiaTheme="minorEastAsia" w:hAnsi="Times New Roman" w:cs="Times New Roman"/>
          <w:noProof/>
          <w:sz w:val="24"/>
          <w:szCs w:val="24"/>
          <w:lang w:val="en-US" w:eastAsia="es-MX"/>
        </w:rPr>
        <w:t xml:space="preserve">Henseler, J., </w:t>
      </w:r>
      <w:r w:rsidR="00583048" w:rsidRPr="00FB4771">
        <w:rPr>
          <w:rFonts w:ascii="Times New Roman" w:eastAsiaTheme="minorEastAsia" w:hAnsi="Times New Roman" w:cs="Times New Roman"/>
          <w:noProof/>
          <w:sz w:val="24"/>
          <w:szCs w:val="24"/>
          <w:lang w:val="en-US" w:eastAsia="es-MX"/>
        </w:rPr>
        <w:t>Ringle, C.</w:t>
      </w:r>
      <w:r w:rsidR="001F5A99" w:rsidRPr="00FB4771">
        <w:rPr>
          <w:rFonts w:ascii="Times New Roman" w:eastAsiaTheme="minorEastAsia" w:hAnsi="Times New Roman" w:cs="Times New Roman"/>
          <w:noProof/>
          <w:sz w:val="24"/>
          <w:szCs w:val="24"/>
          <w:lang w:val="en-US" w:eastAsia="es-MX"/>
        </w:rPr>
        <w:t xml:space="preserve"> </w:t>
      </w:r>
      <w:r w:rsidR="00583048" w:rsidRPr="00FB4771">
        <w:rPr>
          <w:rFonts w:ascii="Times New Roman" w:eastAsiaTheme="minorEastAsia" w:hAnsi="Times New Roman" w:cs="Times New Roman"/>
          <w:noProof/>
          <w:sz w:val="24"/>
          <w:szCs w:val="24"/>
          <w:lang w:val="en-US" w:eastAsia="es-MX"/>
        </w:rPr>
        <w:t>M.</w:t>
      </w:r>
      <w:r w:rsidR="001F5A99" w:rsidRPr="00FB4771">
        <w:rPr>
          <w:rFonts w:ascii="Times New Roman" w:eastAsiaTheme="minorEastAsia" w:hAnsi="Times New Roman" w:cs="Times New Roman"/>
          <w:noProof/>
          <w:sz w:val="24"/>
          <w:szCs w:val="24"/>
          <w:lang w:val="en-US" w:eastAsia="es-MX"/>
        </w:rPr>
        <w:t xml:space="preserve"> and</w:t>
      </w:r>
      <w:r w:rsidR="00583048" w:rsidRPr="00FB4771">
        <w:rPr>
          <w:rFonts w:ascii="Times New Roman" w:eastAsiaTheme="minorEastAsia" w:hAnsi="Times New Roman" w:cs="Times New Roman"/>
          <w:noProof/>
          <w:sz w:val="24"/>
          <w:szCs w:val="24"/>
          <w:lang w:val="en-US" w:eastAsia="es-MX"/>
        </w:rPr>
        <w:t xml:space="preserve"> Sarstedt, M.</w:t>
      </w:r>
      <w:r w:rsidRPr="00FB4771">
        <w:rPr>
          <w:rFonts w:ascii="Times New Roman" w:eastAsiaTheme="minorEastAsia" w:hAnsi="Times New Roman" w:cs="Times New Roman"/>
          <w:noProof/>
          <w:sz w:val="24"/>
          <w:szCs w:val="24"/>
          <w:lang w:val="en-US" w:eastAsia="es-MX"/>
        </w:rPr>
        <w:t xml:space="preserve"> </w:t>
      </w:r>
      <w:r w:rsidR="00583048" w:rsidRPr="00FB4771">
        <w:rPr>
          <w:rFonts w:ascii="Times New Roman" w:eastAsiaTheme="minorEastAsia" w:hAnsi="Times New Roman" w:cs="Times New Roman"/>
          <w:noProof/>
          <w:sz w:val="24"/>
          <w:szCs w:val="24"/>
          <w:lang w:val="en-US" w:eastAsia="es-MX"/>
        </w:rPr>
        <w:t xml:space="preserve">(2015). A </w:t>
      </w:r>
      <w:r w:rsidR="001F5A99" w:rsidRPr="00FB4771">
        <w:rPr>
          <w:rFonts w:ascii="Times New Roman" w:eastAsiaTheme="minorEastAsia" w:hAnsi="Times New Roman" w:cs="Times New Roman"/>
          <w:noProof/>
          <w:sz w:val="24"/>
          <w:szCs w:val="24"/>
          <w:lang w:val="en-US" w:eastAsia="es-MX"/>
        </w:rPr>
        <w:t xml:space="preserve">New Criterion </w:t>
      </w:r>
      <w:r w:rsidR="00583048" w:rsidRPr="00FB4771">
        <w:rPr>
          <w:rFonts w:ascii="Times New Roman" w:eastAsiaTheme="minorEastAsia" w:hAnsi="Times New Roman" w:cs="Times New Roman"/>
          <w:noProof/>
          <w:sz w:val="24"/>
          <w:szCs w:val="24"/>
          <w:lang w:val="en-US" w:eastAsia="es-MX"/>
        </w:rPr>
        <w:t xml:space="preserve">for </w:t>
      </w:r>
      <w:r w:rsidR="001F5A99" w:rsidRPr="00FB4771">
        <w:rPr>
          <w:rFonts w:ascii="Times New Roman" w:eastAsiaTheme="minorEastAsia" w:hAnsi="Times New Roman" w:cs="Times New Roman"/>
          <w:noProof/>
          <w:sz w:val="24"/>
          <w:szCs w:val="24"/>
          <w:lang w:val="en-US" w:eastAsia="es-MX"/>
        </w:rPr>
        <w:t xml:space="preserve">Assessing Discriminant Validity </w:t>
      </w:r>
      <w:r w:rsidR="00583048" w:rsidRPr="00FB4771">
        <w:rPr>
          <w:rFonts w:ascii="Times New Roman" w:eastAsiaTheme="minorEastAsia" w:hAnsi="Times New Roman" w:cs="Times New Roman"/>
          <w:noProof/>
          <w:sz w:val="24"/>
          <w:szCs w:val="24"/>
          <w:lang w:val="en-US" w:eastAsia="es-MX"/>
        </w:rPr>
        <w:t xml:space="preserve">in </w:t>
      </w:r>
      <w:r w:rsidR="001F5A99" w:rsidRPr="00FB4771">
        <w:rPr>
          <w:rFonts w:ascii="Times New Roman" w:eastAsiaTheme="minorEastAsia" w:hAnsi="Times New Roman" w:cs="Times New Roman"/>
          <w:noProof/>
          <w:sz w:val="24"/>
          <w:szCs w:val="24"/>
          <w:lang w:val="en-US" w:eastAsia="es-MX"/>
        </w:rPr>
        <w:t>Variance</w:t>
      </w:r>
      <w:r w:rsidR="00583048" w:rsidRPr="00FB4771">
        <w:rPr>
          <w:rFonts w:ascii="Times New Roman" w:eastAsiaTheme="minorEastAsia" w:hAnsi="Times New Roman" w:cs="Times New Roman"/>
          <w:noProof/>
          <w:sz w:val="24"/>
          <w:szCs w:val="24"/>
          <w:lang w:val="en-US" w:eastAsia="es-MX"/>
        </w:rPr>
        <w:t>-</w:t>
      </w:r>
      <w:r w:rsidR="001F5A99" w:rsidRPr="00FB4771">
        <w:rPr>
          <w:rFonts w:ascii="Times New Roman" w:eastAsiaTheme="minorEastAsia" w:hAnsi="Times New Roman" w:cs="Times New Roman"/>
          <w:noProof/>
          <w:sz w:val="24"/>
          <w:szCs w:val="24"/>
          <w:lang w:val="en-US" w:eastAsia="es-MX"/>
        </w:rPr>
        <w:t xml:space="preserve">Based Structural Equation Modeling. </w:t>
      </w:r>
      <w:r w:rsidR="00583048" w:rsidRPr="00FB4771">
        <w:rPr>
          <w:rFonts w:ascii="Times New Roman" w:eastAsiaTheme="minorEastAsia" w:hAnsi="Times New Roman" w:cs="Times New Roman"/>
          <w:i/>
          <w:iCs/>
          <w:noProof/>
          <w:sz w:val="24"/>
          <w:szCs w:val="24"/>
          <w:lang w:val="en-US" w:eastAsia="es-MX"/>
        </w:rPr>
        <w:t>Journal of the Academy of Marketing Science</w:t>
      </w:r>
      <w:r w:rsidR="00583048" w:rsidRPr="00FB4771">
        <w:rPr>
          <w:rFonts w:ascii="Times New Roman" w:eastAsiaTheme="minorEastAsia" w:hAnsi="Times New Roman" w:cs="Times New Roman"/>
          <w:noProof/>
          <w:sz w:val="24"/>
          <w:szCs w:val="24"/>
          <w:lang w:val="en-US" w:eastAsia="es-MX"/>
        </w:rPr>
        <w:t xml:space="preserve">, </w:t>
      </w:r>
      <w:r w:rsidR="00583048" w:rsidRPr="00FB4771">
        <w:rPr>
          <w:rFonts w:ascii="Times New Roman" w:eastAsiaTheme="minorEastAsia" w:hAnsi="Times New Roman" w:cs="Times New Roman"/>
          <w:i/>
          <w:iCs/>
          <w:noProof/>
          <w:sz w:val="24"/>
          <w:szCs w:val="24"/>
          <w:lang w:val="en-US" w:eastAsia="es-MX"/>
        </w:rPr>
        <w:t>43</w:t>
      </w:r>
      <w:r w:rsidR="00583048" w:rsidRPr="00FB4771">
        <w:rPr>
          <w:rFonts w:ascii="Times New Roman" w:eastAsiaTheme="minorEastAsia" w:hAnsi="Times New Roman" w:cs="Times New Roman"/>
          <w:noProof/>
          <w:sz w:val="24"/>
          <w:szCs w:val="24"/>
          <w:lang w:val="en-US" w:eastAsia="es-MX"/>
        </w:rPr>
        <w:t>(1), 115-135</w:t>
      </w:r>
      <w:r w:rsidR="001F5A99" w:rsidRPr="00FB4771">
        <w:rPr>
          <w:rFonts w:ascii="Times New Roman" w:eastAsiaTheme="minorEastAsia" w:hAnsi="Times New Roman" w:cs="Times New Roman"/>
          <w:noProof/>
          <w:sz w:val="24"/>
          <w:szCs w:val="24"/>
          <w:lang w:val="en-US" w:eastAsia="es-MX"/>
        </w:rPr>
        <w:t>.</w:t>
      </w:r>
    </w:p>
    <w:p w14:paraId="782F4E6C" w14:textId="57CBD03D" w:rsidR="007515F4" w:rsidRPr="00FB4771" w:rsidRDefault="007515F4" w:rsidP="0061337B">
      <w:pPr>
        <w:spacing w:after="0" w:line="360" w:lineRule="auto"/>
        <w:ind w:left="709" w:hanging="709"/>
        <w:jc w:val="both"/>
        <w:rPr>
          <w:rFonts w:ascii="Times New Roman" w:eastAsiaTheme="minorEastAsia" w:hAnsi="Times New Roman" w:cs="Times New Roman"/>
          <w:noProof/>
          <w:sz w:val="24"/>
          <w:szCs w:val="24"/>
          <w:lang w:eastAsia="es-MX"/>
        </w:rPr>
      </w:pPr>
      <w:r w:rsidRPr="00FB4771">
        <w:rPr>
          <w:rFonts w:ascii="Times New Roman" w:eastAsiaTheme="minorEastAsia" w:hAnsi="Times New Roman" w:cs="Times New Roman"/>
          <w:noProof/>
          <w:sz w:val="24"/>
          <w:szCs w:val="24"/>
          <w:lang w:val="en-US" w:eastAsia="es-MX"/>
        </w:rPr>
        <w:t xml:space="preserve">Hernández, C. y Arano, R. (2015). </w:t>
      </w:r>
      <w:r w:rsidRPr="00FB4771">
        <w:rPr>
          <w:rFonts w:ascii="Times New Roman" w:eastAsiaTheme="minorEastAsia" w:hAnsi="Times New Roman" w:cs="Times New Roman"/>
          <w:noProof/>
          <w:sz w:val="24"/>
          <w:szCs w:val="24"/>
          <w:lang w:eastAsia="es-MX"/>
        </w:rPr>
        <w:t>El desarrollo de la cultura emprendedora</w:t>
      </w:r>
      <w:r w:rsidR="00CB72AE" w:rsidRPr="00FB4771">
        <w:rPr>
          <w:rFonts w:ascii="Times New Roman" w:eastAsiaTheme="minorEastAsia" w:hAnsi="Times New Roman" w:cs="Times New Roman"/>
          <w:noProof/>
          <w:sz w:val="24"/>
          <w:szCs w:val="24"/>
          <w:lang w:eastAsia="es-MX"/>
        </w:rPr>
        <w:t xml:space="preserve"> </w:t>
      </w:r>
      <w:r w:rsidRPr="00FB4771">
        <w:rPr>
          <w:rFonts w:ascii="Times New Roman" w:eastAsiaTheme="minorEastAsia" w:hAnsi="Times New Roman" w:cs="Times New Roman"/>
          <w:noProof/>
          <w:sz w:val="24"/>
          <w:szCs w:val="24"/>
          <w:lang w:eastAsia="es-MX"/>
        </w:rPr>
        <w:t>en estudiantes universitarios para el fortalecimiento de la visión empresarial.</w:t>
      </w:r>
      <w:r w:rsidR="00CB72AE" w:rsidRPr="00FB4771">
        <w:rPr>
          <w:rFonts w:ascii="Times New Roman" w:eastAsiaTheme="minorEastAsia" w:hAnsi="Times New Roman" w:cs="Times New Roman"/>
          <w:noProof/>
          <w:sz w:val="24"/>
          <w:szCs w:val="24"/>
          <w:lang w:eastAsia="es-MX"/>
        </w:rPr>
        <w:t xml:space="preserve"> </w:t>
      </w:r>
      <w:r w:rsidRPr="00FB4771">
        <w:rPr>
          <w:rFonts w:ascii="Times New Roman" w:eastAsiaTheme="minorEastAsia" w:hAnsi="Times New Roman" w:cs="Times New Roman"/>
          <w:i/>
          <w:iCs/>
          <w:noProof/>
          <w:sz w:val="24"/>
          <w:szCs w:val="24"/>
          <w:lang w:eastAsia="es-MX"/>
        </w:rPr>
        <w:t>Revista Ciencia Administrativa</w:t>
      </w:r>
      <w:r w:rsidR="00396DD7" w:rsidRPr="00FB4771">
        <w:rPr>
          <w:rFonts w:ascii="Times New Roman" w:eastAsiaTheme="minorEastAsia" w:hAnsi="Times New Roman" w:cs="Times New Roman"/>
          <w:i/>
          <w:iCs/>
          <w:noProof/>
          <w:sz w:val="24"/>
          <w:szCs w:val="24"/>
          <w:lang w:eastAsia="es-MX"/>
        </w:rPr>
        <w:t xml:space="preserve">, </w:t>
      </w:r>
      <w:r w:rsidR="00396DD7" w:rsidRPr="00FB4771">
        <w:rPr>
          <w:rFonts w:ascii="Times New Roman" w:eastAsiaTheme="minorEastAsia" w:hAnsi="Times New Roman" w:cs="Times New Roman"/>
          <w:noProof/>
          <w:sz w:val="24"/>
          <w:szCs w:val="24"/>
          <w:lang w:eastAsia="es-MX"/>
        </w:rPr>
        <w:t>(2015-1), 29-37</w:t>
      </w:r>
      <w:r w:rsidRPr="00FB4771">
        <w:rPr>
          <w:rFonts w:ascii="Times New Roman" w:eastAsiaTheme="minorEastAsia" w:hAnsi="Times New Roman" w:cs="Times New Roman"/>
          <w:noProof/>
          <w:sz w:val="24"/>
          <w:szCs w:val="24"/>
          <w:lang w:eastAsia="es-MX"/>
        </w:rPr>
        <w:t xml:space="preserve">. Recuperado de </w:t>
      </w:r>
      <w:r w:rsidR="00396DD7" w:rsidRPr="00FB4771">
        <w:rPr>
          <w:rFonts w:ascii="Times New Roman" w:eastAsiaTheme="minorEastAsia" w:hAnsi="Times New Roman" w:cs="Times New Roman"/>
          <w:noProof/>
          <w:sz w:val="24"/>
          <w:szCs w:val="24"/>
          <w:lang w:eastAsia="es-MX"/>
        </w:rPr>
        <w:t>https://www.uv.mx/iiesca/files/2012/10/04CA201501.pdf.</w:t>
      </w:r>
    </w:p>
    <w:p w14:paraId="7B9918E2" w14:textId="3699C129" w:rsidR="00BB108A" w:rsidRPr="00FB4771" w:rsidRDefault="00BB108A" w:rsidP="0061337B">
      <w:pPr>
        <w:spacing w:after="0" w:line="360" w:lineRule="auto"/>
        <w:ind w:left="709" w:hanging="709"/>
        <w:jc w:val="both"/>
        <w:rPr>
          <w:rFonts w:ascii="Times New Roman" w:eastAsiaTheme="minorEastAsia" w:hAnsi="Times New Roman" w:cs="Times New Roman"/>
          <w:noProof/>
          <w:sz w:val="24"/>
          <w:szCs w:val="24"/>
          <w:lang w:eastAsia="es-MX"/>
        </w:rPr>
      </w:pPr>
      <w:r w:rsidRPr="00FB4771">
        <w:rPr>
          <w:rFonts w:ascii="Times New Roman" w:eastAsiaTheme="minorEastAsia" w:hAnsi="Times New Roman" w:cs="Times New Roman"/>
          <w:noProof/>
          <w:sz w:val="24"/>
          <w:szCs w:val="24"/>
          <w:lang w:eastAsia="es-MX"/>
        </w:rPr>
        <w:t>Hernández, R., Fernández, C.</w:t>
      </w:r>
      <w:r w:rsidR="00B409EE" w:rsidRPr="00FB4771">
        <w:rPr>
          <w:rFonts w:ascii="Times New Roman" w:eastAsiaTheme="minorEastAsia" w:hAnsi="Times New Roman" w:cs="Times New Roman"/>
          <w:noProof/>
          <w:sz w:val="24"/>
          <w:szCs w:val="24"/>
          <w:lang w:eastAsia="es-MX"/>
        </w:rPr>
        <w:t xml:space="preserve"> y</w:t>
      </w:r>
      <w:r w:rsidRPr="00FB4771">
        <w:rPr>
          <w:rFonts w:ascii="Times New Roman" w:eastAsiaTheme="minorEastAsia" w:hAnsi="Times New Roman" w:cs="Times New Roman"/>
          <w:noProof/>
          <w:sz w:val="24"/>
          <w:szCs w:val="24"/>
          <w:lang w:eastAsia="es-MX"/>
        </w:rPr>
        <w:t xml:space="preserve"> Baptista, P. (2014). </w:t>
      </w:r>
      <w:r w:rsidRPr="00FB4771">
        <w:rPr>
          <w:rFonts w:ascii="Times New Roman" w:eastAsiaTheme="minorEastAsia" w:hAnsi="Times New Roman" w:cs="Times New Roman"/>
          <w:i/>
          <w:iCs/>
          <w:noProof/>
          <w:sz w:val="24"/>
          <w:szCs w:val="24"/>
          <w:lang w:eastAsia="es-MX"/>
        </w:rPr>
        <w:t>Metodología de la investigació</w:t>
      </w:r>
      <w:r w:rsidR="00B409EE" w:rsidRPr="00FB4771">
        <w:rPr>
          <w:rFonts w:ascii="Times New Roman" w:eastAsiaTheme="minorEastAsia" w:hAnsi="Times New Roman" w:cs="Times New Roman"/>
          <w:i/>
          <w:iCs/>
          <w:noProof/>
          <w:sz w:val="24"/>
          <w:szCs w:val="24"/>
          <w:lang w:eastAsia="es-MX"/>
        </w:rPr>
        <w:t xml:space="preserve">n </w:t>
      </w:r>
      <w:r w:rsidRPr="00FB4771">
        <w:rPr>
          <w:rFonts w:ascii="Times New Roman" w:eastAsiaTheme="minorEastAsia" w:hAnsi="Times New Roman" w:cs="Times New Roman"/>
          <w:noProof/>
          <w:sz w:val="24"/>
          <w:szCs w:val="24"/>
          <w:lang w:eastAsia="es-MX"/>
        </w:rPr>
        <w:t>(6</w:t>
      </w:r>
      <w:r w:rsidR="00B409EE" w:rsidRPr="00FB4771">
        <w:rPr>
          <w:rFonts w:ascii="Times New Roman" w:eastAsiaTheme="minorEastAsia" w:hAnsi="Times New Roman" w:cs="Times New Roman"/>
          <w:noProof/>
          <w:sz w:val="24"/>
          <w:szCs w:val="24"/>
          <w:lang w:eastAsia="es-MX"/>
        </w:rPr>
        <w:t>.</w:t>
      </w:r>
      <w:r w:rsidRPr="00FB4771">
        <w:rPr>
          <w:rFonts w:ascii="Times New Roman" w:eastAsiaTheme="minorEastAsia" w:hAnsi="Times New Roman" w:cs="Times New Roman"/>
          <w:noProof/>
          <w:sz w:val="24"/>
          <w:szCs w:val="24"/>
          <w:vertAlign w:val="superscript"/>
          <w:lang w:eastAsia="es-MX"/>
        </w:rPr>
        <w:t>a</w:t>
      </w:r>
      <w:r w:rsidRPr="00FB4771">
        <w:rPr>
          <w:rFonts w:ascii="Times New Roman" w:eastAsiaTheme="minorEastAsia" w:hAnsi="Times New Roman" w:cs="Times New Roman"/>
          <w:noProof/>
          <w:sz w:val="24"/>
          <w:szCs w:val="24"/>
          <w:lang w:eastAsia="es-MX"/>
        </w:rPr>
        <w:t xml:space="preserve"> ed.)</w:t>
      </w:r>
      <w:r w:rsidR="00B409EE" w:rsidRPr="00FB4771">
        <w:rPr>
          <w:rFonts w:ascii="Times New Roman" w:eastAsiaTheme="minorEastAsia" w:hAnsi="Times New Roman" w:cs="Times New Roman"/>
          <w:noProof/>
          <w:sz w:val="24"/>
          <w:szCs w:val="24"/>
          <w:lang w:eastAsia="es-MX"/>
        </w:rPr>
        <w:t>.</w:t>
      </w:r>
      <w:r w:rsidRPr="00FB4771">
        <w:rPr>
          <w:rFonts w:ascii="Times New Roman" w:eastAsiaTheme="minorEastAsia" w:hAnsi="Times New Roman" w:cs="Times New Roman"/>
          <w:noProof/>
          <w:sz w:val="24"/>
          <w:szCs w:val="24"/>
          <w:lang w:eastAsia="es-MX"/>
        </w:rPr>
        <w:t xml:space="preserve"> </w:t>
      </w:r>
      <w:r w:rsidR="00B409EE" w:rsidRPr="00FB4771">
        <w:rPr>
          <w:rFonts w:ascii="Times New Roman" w:eastAsiaTheme="minorEastAsia" w:hAnsi="Times New Roman" w:cs="Times New Roman"/>
          <w:noProof/>
          <w:sz w:val="24"/>
          <w:szCs w:val="24"/>
          <w:lang w:eastAsia="es-MX"/>
        </w:rPr>
        <w:t xml:space="preserve">Ciudad de México, México: </w:t>
      </w:r>
      <w:r w:rsidRPr="00FB4771">
        <w:rPr>
          <w:rFonts w:ascii="Times New Roman" w:eastAsiaTheme="minorEastAsia" w:hAnsi="Times New Roman" w:cs="Times New Roman"/>
          <w:noProof/>
          <w:sz w:val="24"/>
          <w:szCs w:val="24"/>
          <w:lang w:eastAsia="es-MX"/>
        </w:rPr>
        <w:t>McGraw-Hill.</w:t>
      </w:r>
    </w:p>
    <w:p w14:paraId="49E082D0" w14:textId="26896F6B" w:rsidR="002D1BDC" w:rsidRPr="00FB4771" w:rsidRDefault="002D1BDC" w:rsidP="0061337B">
      <w:pPr>
        <w:spacing w:after="0" w:line="360" w:lineRule="auto"/>
        <w:ind w:left="709" w:hanging="709"/>
        <w:jc w:val="both"/>
        <w:rPr>
          <w:rFonts w:ascii="Times New Roman" w:eastAsiaTheme="minorEastAsia" w:hAnsi="Times New Roman" w:cs="Times New Roman"/>
          <w:noProof/>
          <w:sz w:val="24"/>
          <w:szCs w:val="24"/>
          <w:lang w:eastAsia="es-MX"/>
        </w:rPr>
      </w:pPr>
      <w:r w:rsidRPr="00FB4771">
        <w:rPr>
          <w:rFonts w:ascii="Times New Roman" w:eastAsiaTheme="minorEastAsia" w:hAnsi="Times New Roman" w:cs="Times New Roman"/>
          <w:noProof/>
          <w:sz w:val="24"/>
          <w:szCs w:val="24"/>
          <w:lang w:eastAsia="es-MX"/>
        </w:rPr>
        <w:t>Hidalgo, G., Kamiya, M.</w:t>
      </w:r>
      <w:r w:rsidR="00156AA6" w:rsidRPr="00FB4771">
        <w:rPr>
          <w:rFonts w:ascii="Times New Roman" w:eastAsiaTheme="minorEastAsia" w:hAnsi="Times New Roman" w:cs="Times New Roman"/>
          <w:noProof/>
          <w:sz w:val="24"/>
          <w:szCs w:val="24"/>
          <w:lang w:eastAsia="es-MX"/>
        </w:rPr>
        <w:t xml:space="preserve"> y</w:t>
      </w:r>
      <w:r w:rsidRPr="00FB4771">
        <w:rPr>
          <w:rFonts w:ascii="Times New Roman" w:eastAsiaTheme="minorEastAsia" w:hAnsi="Times New Roman" w:cs="Times New Roman"/>
          <w:noProof/>
          <w:sz w:val="24"/>
          <w:szCs w:val="24"/>
          <w:lang w:eastAsia="es-MX"/>
        </w:rPr>
        <w:t xml:space="preserve"> Reyes, M. (2014). </w:t>
      </w:r>
      <w:r w:rsidRPr="00FB4771">
        <w:rPr>
          <w:rFonts w:ascii="Times New Roman" w:eastAsiaTheme="minorEastAsia" w:hAnsi="Times New Roman" w:cs="Times New Roman"/>
          <w:i/>
          <w:iCs/>
          <w:noProof/>
          <w:sz w:val="24"/>
          <w:szCs w:val="24"/>
          <w:lang w:eastAsia="es-MX"/>
        </w:rPr>
        <w:t>Emprendimientos dinámicos en América Latina. Avances en prácticas y políticas</w:t>
      </w:r>
      <w:r w:rsidRPr="00FB4771">
        <w:rPr>
          <w:rFonts w:ascii="Times New Roman" w:eastAsiaTheme="minorEastAsia" w:hAnsi="Times New Roman" w:cs="Times New Roman"/>
          <w:noProof/>
          <w:sz w:val="24"/>
          <w:szCs w:val="24"/>
          <w:lang w:eastAsia="es-MX"/>
        </w:rPr>
        <w:t>. Caracas</w:t>
      </w:r>
      <w:r w:rsidR="00942EAA" w:rsidRPr="00FB4771">
        <w:rPr>
          <w:rFonts w:ascii="Times New Roman" w:eastAsiaTheme="minorEastAsia" w:hAnsi="Times New Roman" w:cs="Times New Roman"/>
          <w:noProof/>
          <w:sz w:val="24"/>
          <w:szCs w:val="24"/>
          <w:lang w:eastAsia="es-MX"/>
        </w:rPr>
        <w:t>, Venezuela</w:t>
      </w:r>
      <w:r w:rsidRPr="00FB4771">
        <w:rPr>
          <w:rFonts w:ascii="Times New Roman" w:eastAsiaTheme="minorEastAsia" w:hAnsi="Times New Roman" w:cs="Times New Roman"/>
          <w:noProof/>
          <w:sz w:val="24"/>
          <w:szCs w:val="24"/>
          <w:lang w:eastAsia="es-MX"/>
        </w:rPr>
        <w:t xml:space="preserve">: </w:t>
      </w:r>
      <w:r w:rsidR="00942EAA" w:rsidRPr="00FB4771">
        <w:rPr>
          <w:rFonts w:ascii="Times New Roman" w:eastAsiaTheme="minorEastAsia" w:hAnsi="Times New Roman" w:cs="Times New Roman"/>
          <w:noProof/>
          <w:sz w:val="24"/>
          <w:szCs w:val="24"/>
          <w:lang w:eastAsia="es-MX"/>
        </w:rPr>
        <w:t xml:space="preserve">Banco de </w:t>
      </w:r>
      <w:r w:rsidR="003E2D5B" w:rsidRPr="00FB4771">
        <w:rPr>
          <w:rFonts w:ascii="Times New Roman" w:eastAsiaTheme="minorEastAsia" w:hAnsi="Times New Roman" w:cs="Times New Roman"/>
          <w:noProof/>
          <w:sz w:val="24"/>
          <w:szCs w:val="24"/>
          <w:lang w:eastAsia="es-MX"/>
        </w:rPr>
        <w:t>D</w:t>
      </w:r>
      <w:r w:rsidR="00942EAA" w:rsidRPr="00FB4771">
        <w:rPr>
          <w:rFonts w:ascii="Times New Roman" w:eastAsiaTheme="minorEastAsia" w:hAnsi="Times New Roman" w:cs="Times New Roman"/>
          <w:noProof/>
          <w:sz w:val="24"/>
          <w:szCs w:val="24"/>
          <w:lang w:eastAsia="es-MX"/>
        </w:rPr>
        <w:t>esarrollo de América Latina</w:t>
      </w:r>
      <w:r w:rsidRPr="00FB4771">
        <w:rPr>
          <w:rFonts w:ascii="Times New Roman" w:eastAsiaTheme="minorEastAsia" w:hAnsi="Times New Roman" w:cs="Times New Roman"/>
          <w:noProof/>
          <w:sz w:val="24"/>
          <w:szCs w:val="24"/>
          <w:lang w:eastAsia="es-MX"/>
        </w:rPr>
        <w:t xml:space="preserve">. </w:t>
      </w:r>
      <w:r w:rsidR="00942EAA" w:rsidRPr="00FB4771">
        <w:rPr>
          <w:rFonts w:ascii="Times New Roman" w:eastAsiaTheme="minorEastAsia" w:hAnsi="Times New Roman" w:cs="Times New Roman"/>
          <w:noProof/>
          <w:sz w:val="24"/>
          <w:szCs w:val="24"/>
          <w:lang w:eastAsia="es-MX"/>
        </w:rPr>
        <w:t>Recuperado de</w:t>
      </w:r>
      <w:r w:rsidRPr="00FB4771">
        <w:rPr>
          <w:rFonts w:ascii="Times New Roman" w:eastAsiaTheme="minorEastAsia" w:hAnsi="Times New Roman" w:cs="Times New Roman"/>
          <w:noProof/>
          <w:sz w:val="24"/>
          <w:szCs w:val="24"/>
          <w:lang w:eastAsia="es-MX"/>
        </w:rPr>
        <w:t xml:space="preserve"> </w:t>
      </w:r>
      <w:r w:rsidR="00156AA6" w:rsidRPr="00FB4771">
        <w:rPr>
          <w:rFonts w:ascii="Times New Roman" w:hAnsi="Times New Roman" w:cs="Times New Roman"/>
          <w:sz w:val="24"/>
          <w:szCs w:val="24"/>
          <w:lang w:eastAsia="es-MX"/>
        </w:rPr>
        <w:t>http://scioteca.caf</w:t>
      </w:r>
      <w:r w:rsidRPr="00FB4771">
        <w:rPr>
          <w:rFonts w:ascii="Times New Roman" w:eastAsiaTheme="minorEastAsia" w:hAnsi="Times New Roman" w:cs="Times New Roman"/>
          <w:noProof/>
          <w:sz w:val="24"/>
          <w:szCs w:val="24"/>
          <w:lang w:eastAsia="es-MX"/>
        </w:rPr>
        <w:t>.com/handle/123456789/371</w:t>
      </w:r>
      <w:r w:rsidR="00942EAA" w:rsidRPr="00FB4771">
        <w:rPr>
          <w:rFonts w:ascii="Times New Roman" w:eastAsiaTheme="minorEastAsia" w:hAnsi="Times New Roman" w:cs="Times New Roman"/>
          <w:noProof/>
          <w:sz w:val="24"/>
          <w:szCs w:val="24"/>
          <w:lang w:eastAsia="es-MX"/>
        </w:rPr>
        <w:t>.</w:t>
      </w:r>
    </w:p>
    <w:p w14:paraId="2C502BB0" w14:textId="77777777" w:rsidR="009F3110" w:rsidRPr="00FB4771" w:rsidRDefault="009F3110" w:rsidP="009F3110">
      <w:pPr>
        <w:spacing w:after="0" w:line="360" w:lineRule="auto"/>
        <w:ind w:left="709" w:hanging="709"/>
        <w:jc w:val="both"/>
        <w:rPr>
          <w:rFonts w:ascii="Times New Roman" w:eastAsiaTheme="minorEastAsia" w:hAnsi="Times New Roman" w:cs="Times New Roman"/>
          <w:noProof/>
          <w:sz w:val="24"/>
          <w:szCs w:val="24"/>
          <w:lang w:eastAsia="es-MX"/>
        </w:rPr>
      </w:pPr>
      <w:r w:rsidRPr="00FB4771">
        <w:rPr>
          <w:rFonts w:ascii="Times New Roman" w:eastAsiaTheme="minorEastAsia" w:hAnsi="Times New Roman" w:cs="Times New Roman"/>
          <w:noProof/>
          <w:sz w:val="24"/>
          <w:szCs w:val="24"/>
          <w:lang w:eastAsia="es-MX"/>
        </w:rPr>
        <w:t xml:space="preserve">Instituto Nacional del Emprendedor. (2016). </w:t>
      </w:r>
      <w:r w:rsidRPr="00FB4771">
        <w:rPr>
          <w:rFonts w:ascii="Times New Roman" w:eastAsiaTheme="minorEastAsia" w:hAnsi="Times New Roman" w:cs="Times New Roman"/>
          <w:i/>
          <w:iCs/>
          <w:noProof/>
          <w:sz w:val="24"/>
          <w:szCs w:val="24"/>
          <w:lang w:eastAsia="es-MX"/>
        </w:rPr>
        <w:t>Diagnóstico 2016 del Fondo Nacional Emprendedor</w:t>
      </w:r>
      <w:r w:rsidRPr="00FB4771">
        <w:rPr>
          <w:rFonts w:ascii="Times New Roman" w:eastAsiaTheme="minorEastAsia" w:hAnsi="Times New Roman" w:cs="Times New Roman"/>
          <w:noProof/>
          <w:sz w:val="24"/>
          <w:szCs w:val="24"/>
          <w:lang w:eastAsia="es-MX"/>
        </w:rPr>
        <w:t xml:space="preserve">. México: Secretaría de Economía. Recuperado de </w:t>
      </w:r>
      <w:r w:rsidRPr="00FB4771">
        <w:rPr>
          <w:rFonts w:ascii="Times New Roman" w:eastAsiaTheme="minorEastAsia" w:hAnsi="Times New Roman" w:cs="Times New Roman"/>
          <w:noProof/>
          <w:sz w:val="24"/>
          <w:szCs w:val="24"/>
          <w:lang w:eastAsia="es-MX"/>
        </w:rPr>
        <w:lastRenderedPageBreak/>
        <w:t>https://www.inadem.gob.mx/wp-content/uploads/2017/02/Diagno%CC%81stico_FNE-2016-1.pdf.</w:t>
      </w:r>
    </w:p>
    <w:p w14:paraId="45074FE3" w14:textId="7A711A51" w:rsidR="004B0281" w:rsidRPr="00FB4771" w:rsidRDefault="004B0281" w:rsidP="0061337B">
      <w:pPr>
        <w:spacing w:after="0" w:line="360" w:lineRule="auto"/>
        <w:ind w:left="709" w:hanging="709"/>
        <w:jc w:val="both"/>
        <w:rPr>
          <w:rFonts w:ascii="Times New Roman" w:eastAsiaTheme="minorEastAsia" w:hAnsi="Times New Roman" w:cs="Times New Roman"/>
          <w:noProof/>
          <w:sz w:val="24"/>
          <w:szCs w:val="24"/>
          <w:lang w:eastAsia="es-MX"/>
        </w:rPr>
      </w:pPr>
      <w:r w:rsidRPr="00FB4771">
        <w:rPr>
          <w:rFonts w:ascii="Times New Roman" w:eastAsiaTheme="minorEastAsia" w:hAnsi="Times New Roman" w:cs="Times New Roman"/>
          <w:noProof/>
          <w:sz w:val="24"/>
          <w:szCs w:val="24"/>
          <w:lang w:eastAsia="es-MX"/>
        </w:rPr>
        <w:t>Landero</w:t>
      </w:r>
      <w:r w:rsidR="00867393" w:rsidRPr="00FB4771">
        <w:rPr>
          <w:rFonts w:ascii="Times New Roman" w:eastAsiaTheme="minorEastAsia" w:hAnsi="Times New Roman" w:cs="Times New Roman"/>
          <w:noProof/>
          <w:sz w:val="24"/>
          <w:szCs w:val="24"/>
          <w:lang w:eastAsia="es-MX"/>
        </w:rPr>
        <w:t>,</w:t>
      </w:r>
      <w:r w:rsidRPr="00FB4771">
        <w:rPr>
          <w:rFonts w:ascii="Times New Roman" w:eastAsiaTheme="minorEastAsia" w:hAnsi="Times New Roman" w:cs="Times New Roman"/>
          <w:noProof/>
          <w:sz w:val="24"/>
          <w:szCs w:val="24"/>
          <w:lang w:eastAsia="es-MX"/>
        </w:rPr>
        <w:t xml:space="preserve"> H</w:t>
      </w:r>
      <w:r w:rsidR="00867393" w:rsidRPr="00FB4771">
        <w:rPr>
          <w:rFonts w:ascii="Times New Roman" w:eastAsiaTheme="minorEastAsia" w:hAnsi="Times New Roman" w:cs="Times New Roman"/>
          <w:noProof/>
          <w:sz w:val="24"/>
          <w:szCs w:val="24"/>
          <w:lang w:eastAsia="es-MX"/>
        </w:rPr>
        <w:t xml:space="preserve">. </w:t>
      </w:r>
      <w:r w:rsidRPr="00FB4771">
        <w:rPr>
          <w:rFonts w:ascii="Times New Roman" w:eastAsiaTheme="minorEastAsia" w:hAnsi="Times New Roman" w:cs="Times New Roman"/>
          <w:noProof/>
          <w:sz w:val="24"/>
          <w:szCs w:val="24"/>
          <w:lang w:eastAsia="es-MX"/>
        </w:rPr>
        <w:t>R</w:t>
      </w:r>
      <w:r w:rsidR="00867393" w:rsidRPr="00FB4771">
        <w:rPr>
          <w:rFonts w:ascii="Times New Roman" w:eastAsiaTheme="minorEastAsia" w:hAnsi="Times New Roman" w:cs="Times New Roman"/>
          <w:noProof/>
          <w:sz w:val="24"/>
          <w:szCs w:val="24"/>
          <w:lang w:eastAsia="es-MX"/>
        </w:rPr>
        <w:t xml:space="preserve">. y </w:t>
      </w:r>
      <w:r w:rsidRPr="00FB4771">
        <w:rPr>
          <w:rFonts w:ascii="Times New Roman" w:eastAsiaTheme="minorEastAsia" w:hAnsi="Times New Roman" w:cs="Times New Roman"/>
          <w:noProof/>
          <w:sz w:val="24"/>
          <w:szCs w:val="24"/>
          <w:lang w:eastAsia="es-MX"/>
        </w:rPr>
        <w:t>González</w:t>
      </w:r>
      <w:r w:rsidR="00867393" w:rsidRPr="00FB4771">
        <w:rPr>
          <w:rFonts w:ascii="Times New Roman" w:eastAsiaTheme="minorEastAsia" w:hAnsi="Times New Roman" w:cs="Times New Roman"/>
          <w:noProof/>
          <w:sz w:val="24"/>
          <w:szCs w:val="24"/>
          <w:lang w:eastAsia="es-MX"/>
        </w:rPr>
        <w:t>,</w:t>
      </w:r>
      <w:r w:rsidRPr="00FB4771">
        <w:rPr>
          <w:rFonts w:ascii="Times New Roman" w:eastAsiaTheme="minorEastAsia" w:hAnsi="Times New Roman" w:cs="Times New Roman"/>
          <w:noProof/>
          <w:sz w:val="24"/>
          <w:szCs w:val="24"/>
          <w:lang w:eastAsia="es-MX"/>
        </w:rPr>
        <w:t xml:space="preserve"> M</w:t>
      </w:r>
      <w:r w:rsidR="00867393" w:rsidRPr="00FB4771">
        <w:rPr>
          <w:rFonts w:ascii="Times New Roman" w:eastAsiaTheme="minorEastAsia" w:hAnsi="Times New Roman" w:cs="Times New Roman"/>
          <w:noProof/>
          <w:sz w:val="24"/>
          <w:szCs w:val="24"/>
          <w:lang w:eastAsia="es-MX"/>
        </w:rPr>
        <w:t xml:space="preserve">. </w:t>
      </w:r>
      <w:r w:rsidRPr="00FB4771">
        <w:rPr>
          <w:rFonts w:ascii="Times New Roman" w:eastAsiaTheme="minorEastAsia" w:hAnsi="Times New Roman" w:cs="Times New Roman"/>
          <w:noProof/>
          <w:sz w:val="24"/>
          <w:szCs w:val="24"/>
          <w:lang w:eastAsia="es-MX"/>
        </w:rPr>
        <w:t>T.</w:t>
      </w:r>
      <w:r w:rsidR="00867393" w:rsidRPr="00FB4771">
        <w:rPr>
          <w:rFonts w:ascii="Times New Roman" w:eastAsiaTheme="minorEastAsia" w:hAnsi="Times New Roman" w:cs="Times New Roman"/>
          <w:noProof/>
          <w:sz w:val="24"/>
          <w:szCs w:val="24"/>
          <w:lang w:eastAsia="es-MX"/>
        </w:rPr>
        <w:t xml:space="preserve"> (2007).</w:t>
      </w:r>
      <w:r w:rsidRPr="00FB4771">
        <w:rPr>
          <w:rFonts w:ascii="Times New Roman" w:eastAsiaTheme="minorEastAsia" w:hAnsi="Times New Roman" w:cs="Times New Roman"/>
          <w:noProof/>
          <w:sz w:val="24"/>
          <w:szCs w:val="24"/>
          <w:lang w:eastAsia="es-MX"/>
        </w:rPr>
        <w:t xml:space="preserve"> </w:t>
      </w:r>
      <w:r w:rsidRPr="00FB4771">
        <w:rPr>
          <w:rFonts w:ascii="Times New Roman" w:eastAsiaTheme="minorEastAsia" w:hAnsi="Times New Roman" w:cs="Times New Roman"/>
          <w:i/>
          <w:iCs/>
          <w:noProof/>
          <w:sz w:val="24"/>
          <w:szCs w:val="24"/>
          <w:lang w:eastAsia="es-MX"/>
        </w:rPr>
        <w:t>Estadística con SPSS y metodología de la investigación</w:t>
      </w:r>
      <w:r w:rsidRPr="00FB4771">
        <w:rPr>
          <w:rFonts w:ascii="Times New Roman" w:eastAsiaTheme="minorEastAsia" w:hAnsi="Times New Roman" w:cs="Times New Roman"/>
          <w:noProof/>
          <w:sz w:val="24"/>
          <w:szCs w:val="24"/>
          <w:lang w:eastAsia="es-MX"/>
        </w:rPr>
        <w:t>. México: Trillas.</w:t>
      </w:r>
    </w:p>
    <w:p w14:paraId="600B9E3E" w14:textId="7CF376E8" w:rsidR="00F62869" w:rsidRPr="00FB4771" w:rsidRDefault="00F62869" w:rsidP="0061337B">
      <w:pPr>
        <w:spacing w:after="0" w:line="360" w:lineRule="auto"/>
        <w:ind w:left="709" w:hanging="709"/>
        <w:jc w:val="both"/>
        <w:rPr>
          <w:rFonts w:ascii="Times New Roman" w:eastAsiaTheme="minorEastAsia" w:hAnsi="Times New Roman" w:cs="Times New Roman"/>
          <w:noProof/>
          <w:sz w:val="24"/>
          <w:szCs w:val="24"/>
          <w:lang w:eastAsia="es-MX"/>
        </w:rPr>
      </w:pPr>
      <w:r w:rsidRPr="00FB4771">
        <w:rPr>
          <w:rFonts w:ascii="Times New Roman" w:eastAsiaTheme="minorEastAsia" w:hAnsi="Times New Roman" w:cs="Times New Roman"/>
          <w:noProof/>
          <w:sz w:val="24"/>
          <w:szCs w:val="24"/>
          <w:lang w:eastAsia="es-MX"/>
        </w:rPr>
        <w:t>Lideres mexicanos. (2016). El emprendimiento en México está en su nivel más alto desde 2001. Reuperado en https://lideresmexicanos.con/noticias/el-emprendimiento-en-mexico-esta-en-su-nivel-mas-alto-desde-2001/</w:t>
      </w:r>
    </w:p>
    <w:p w14:paraId="449087A3" w14:textId="68AF53A0" w:rsidR="006A7E16" w:rsidRPr="00FB4771" w:rsidRDefault="00B02826" w:rsidP="0061337B">
      <w:pPr>
        <w:spacing w:after="0" w:line="360" w:lineRule="auto"/>
        <w:ind w:left="709" w:hanging="709"/>
        <w:jc w:val="both"/>
        <w:rPr>
          <w:rFonts w:ascii="Times New Roman" w:eastAsiaTheme="minorEastAsia" w:hAnsi="Times New Roman" w:cs="Times New Roman"/>
          <w:noProof/>
          <w:sz w:val="24"/>
          <w:szCs w:val="24"/>
          <w:lang w:eastAsia="es-MX"/>
        </w:rPr>
      </w:pPr>
      <w:r w:rsidRPr="00FB4771">
        <w:rPr>
          <w:rFonts w:ascii="Times New Roman" w:eastAsiaTheme="minorEastAsia" w:hAnsi="Times New Roman" w:cs="Times New Roman"/>
          <w:noProof/>
          <w:sz w:val="24"/>
          <w:szCs w:val="24"/>
          <w:lang w:val="en-US" w:eastAsia="es-MX"/>
        </w:rPr>
        <w:t>Lohmöller, J.</w:t>
      </w:r>
      <w:r w:rsidR="009F3110" w:rsidRPr="00FB4771">
        <w:rPr>
          <w:rFonts w:ascii="Times New Roman" w:eastAsiaTheme="minorEastAsia" w:hAnsi="Times New Roman" w:cs="Times New Roman"/>
          <w:noProof/>
          <w:sz w:val="24"/>
          <w:szCs w:val="24"/>
          <w:lang w:val="en-US" w:eastAsia="es-MX"/>
        </w:rPr>
        <w:t xml:space="preserve"> </w:t>
      </w:r>
      <w:r w:rsidRPr="00FB4771">
        <w:rPr>
          <w:rFonts w:ascii="Times New Roman" w:eastAsiaTheme="minorEastAsia" w:hAnsi="Times New Roman" w:cs="Times New Roman"/>
          <w:noProof/>
          <w:sz w:val="24"/>
          <w:szCs w:val="24"/>
          <w:lang w:val="en-US" w:eastAsia="es-MX"/>
        </w:rPr>
        <w:t>B. (1989). </w:t>
      </w:r>
      <w:r w:rsidRPr="00FB4771">
        <w:rPr>
          <w:rFonts w:ascii="Times New Roman" w:eastAsiaTheme="minorEastAsia" w:hAnsi="Times New Roman" w:cs="Times New Roman"/>
          <w:i/>
          <w:iCs/>
          <w:noProof/>
          <w:sz w:val="24"/>
          <w:szCs w:val="24"/>
          <w:lang w:val="en-US" w:eastAsia="es-MX"/>
        </w:rPr>
        <w:t>Latent Variable Path Modeling with Partial Least Squares</w:t>
      </w:r>
      <w:r w:rsidR="009F3110" w:rsidRPr="00FB4771">
        <w:rPr>
          <w:rFonts w:ascii="Times New Roman" w:eastAsiaTheme="minorEastAsia" w:hAnsi="Times New Roman" w:cs="Times New Roman"/>
          <w:noProof/>
          <w:sz w:val="24"/>
          <w:szCs w:val="24"/>
          <w:lang w:val="en-US" w:eastAsia="es-MX"/>
        </w:rPr>
        <w:t xml:space="preserve">. </w:t>
      </w:r>
      <w:r w:rsidR="003E2D5B" w:rsidRPr="00FB4771">
        <w:rPr>
          <w:rFonts w:ascii="Times New Roman" w:eastAsiaTheme="minorEastAsia" w:hAnsi="Times New Roman" w:cs="Times New Roman"/>
          <w:noProof/>
          <w:sz w:val="24"/>
          <w:szCs w:val="24"/>
          <w:lang w:eastAsia="es-MX"/>
        </w:rPr>
        <w:t>Berlin, Germany: Springer-Verlag</w:t>
      </w:r>
      <w:r w:rsidRPr="00FB4771">
        <w:rPr>
          <w:rFonts w:ascii="Times New Roman" w:eastAsiaTheme="minorEastAsia" w:hAnsi="Times New Roman" w:cs="Times New Roman"/>
          <w:noProof/>
          <w:sz w:val="24"/>
          <w:szCs w:val="24"/>
          <w:lang w:eastAsia="es-MX"/>
        </w:rPr>
        <w:t>.</w:t>
      </w:r>
    </w:p>
    <w:p w14:paraId="77B05FB0" w14:textId="119524F5" w:rsidR="00270441" w:rsidRPr="00FB4771" w:rsidRDefault="00270441" w:rsidP="0061337B">
      <w:pPr>
        <w:spacing w:after="0" w:line="360" w:lineRule="auto"/>
        <w:ind w:left="709" w:hanging="709"/>
        <w:jc w:val="both"/>
        <w:rPr>
          <w:rFonts w:ascii="Times New Roman" w:eastAsiaTheme="minorEastAsia" w:hAnsi="Times New Roman" w:cs="Times New Roman"/>
          <w:noProof/>
          <w:sz w:val="24"/>
          <w:szCs w:val="24"/>
          <w:lang w:eastAsia="es-MX"/>
        </w:rPr>
      </w:pPr>
      <w:r w:rsidRPr="00FB4771">
        <w:rPr>
          <w:rFonts w:ascii="Times New Roman" w:eastAsiaTheme="minorEastAsia" w:hAnsi="Times New Roman" w:cs="Times New Roman"/>
          <w:noProof/>
          <w:sz w:val="24"/>
          <w:szCs w:val="24"/>
          <w:lang w:eastAsia="es-MX"/>
        </w:rPr>
        <w:t>Lozano, O</w:t>
      </w:r>
      <w:r w:rsidR="00BB6DF6" w:rsidRPr="00FB4771">
        <w:rPr>
          <w:rFonts w:ascii="Times New Roman" w:eastAsiaTheme="minorEastAsia" w:hAnsi="Times New Roman" w:cs="Times New Roman"/>
          <w:noProof/>
          <w:sz w:val="24"/>
          <w:szCs w:val="24"/>
          <w:lang w:eastAsia="es-MX"/>
        </w:rPr>
        <w:t xml:space="preserve">. y </w:t>
      </w:r>
      <w:r w:rsidRPr="00FB4771">
        <w:rPr>
          <w:rFonts w:ascii="Times New Roman" w:eastAsiaTheme="minorEastAsia" w:hAnsi="Times New Roman" w:cs="Times New Roman"/>
          <w:noProof/>
          <w:sz w:val="24"/>
          <w:szCs w:val="24"/>
          <w:lang w:eastAsia="es-MX"/>
        </w:rPr>
        <w:t xml:space="preserve">Cayetano, J. (2011). </w:t>
      </w:r>
      <w:r w:rsidR="00BB6DF6" w:rsidRPr="00FB4771">
        <w:rPr>
          <w:rFonts w:ascii="Times New Roman" w:eastAsiaTheme="minorEastAsia" w:hAnsi="Times New Roman" w:cs="Times New Roman"/>
          <w:noProof/>
          <w:sz w:val="24"/>
          <w:szCs w:val="24"/>
          <w:lang w:eastAsia="es-MX"/>
        </w:rPr>
        <w:t>El emprendedor de la empresa familiar mexicana, una visión crítica</w:t>
      </w:r>
      <w:r w:rsidRPr="00FB4771">
        <w:rPr>
          <w:rFonts w:ascii="Times New Roman" w:eastAsiaTheme="minorEastAsia" w:hAnsi="Times New Roman" w:cs="Times New Roman"/>
          <w:noProof/>
          <w:sz w:val="24"/>
          <w:szCs w:val="24"/>
          <w:lang w:eastAsia="es-MX"/>
        </w:rPr>
        <w:t xml:space="preserve">. </w:t>
      </w:r>
      <w:r w:rsidRPr="00FB4771">
        <w:rPr>
          <w:rFonts w:ascii="Times New Roman" w:eastAsiaTheme="minorEastAsia" w:hAnsi="Times New Roman" w:cs="Times New Roman"/>
          <w:i/>
          <w:iCs/>
          <w:noProof/>
          <w:sz w:val="24"/>
          <w:szCs w:val="24"/>
          <w:lang w:eastAsia="es-MX"/>
        </w:rPr>
        <w:t xml:space="preserve">Gestión y </w:t>
      </w:r>
      <w:r w:rsidR="00BB6DF6" w:rsidRPr="00FB4771">
        <w:rPr>
          <w:rFonts w:ascii="Times New Roman" w:eastAsiaTheme="minorEastAsia" w:hAnsi="Times New Roman" w:cs="Times New Roman"/>
          <w:i/>
          <w:iCs/>
          <w:noProof/>
          <w:sz w:val="24"/>
          <w:szCs w:val="24"/>
          <w:lang w:eastAsia="es-MX"/>
        </w:rPr>
        <w:t>Estrategia,</w:t>
      </w:r>
      <w:r w:rsidRPr="00FB4771">
        <w:rPr>
          <w:rFonts w:ascii="Times New Roman" w:eastAsiaTheme="minorEastAsia" w:hAnsi="Times New Roman" w:cs="Times New Roman"/>
          <w:noProof/>
          <w:sz w:val="24"/>
          <w:szCs w:val="24"/>
          <w:lang w:eastAsia="es-MX"/>
        </w:rPr>
        <w:t xml:space="preserve"> </w:t>
      </w:r>
      <w:r w:rsidR="00BB6DF6" w:rsidRPr="00FB4771">
        <w:rPr>
          <w:rFonts w:ascii="Times New Roman" w:eastAsiaTheme="minorEastAsia" w:hAnsi="Times New Roman" w:cs="Times New Roman"/>
          <w:noProof/>
          <w:sz w:val="24"/>
          <w:szCs w:val="24"/>
          <w:lang w:eastAsia="es-MX"/>
        </w:rPr>
        <w:t>(</w:t>
      </w:r>
      <w:r w:rsidRPr="00FB4771">
        <w:rPr>
          <w:rFonts w:ascii="Times New Roman" w:eastAsiaTheme="minorEastAsia" w:hAnsi="Times New Roman" w:cs="Times New Roman"/>
          <w:noProof/>
          <w:sz w:val="24"/>
          <w:szCs w:val="24"/>
          <w:lang w:eastAsia="es-MX"/>
        </w:rPr>
        <w:t>40</w:t>
      </w:r>
      <w:r w:rsidR="00BB6DF6" w:rsidRPr="00FB4771">
        <w:rPr>
          <w:rFonts w:ascii="Times New Roman" w:eastAsiaTheme="minorEastAsia" w:hAnsi="Times New Roman" w:cs="Times New Roman"/>
          <w:noProof/>
          <w:sz w:val="24"/>
          <w:szCs w:val="24"/>
          <w:lang w:eastAsia="es-MX"/>
        </w:rPr>
        <w:t>)</w:t>
      </w:r>
      <w:r w:rsidRPr="00FB4771">
        <w:rPr>
          <w:rFonts w:ascii="Times New Roman" w:eastAsiaTheme="minorEastAsia" w:hAnsi="Times New Roman" w:cs="Times New Roman"/>
          <w:noProof/>
          <w:sz w:val="24"/>
          <w:szCs w:val="24"/>
          <w:lang w:eastAsia="es-MX"/>
        </w:rPr>
        <w:t>.</w:t>
      </w:r>
    </w:p>
    <w:p w14:paraId="4453DD38" w14:textId="19039A82" w:rsidR="00DC49F7" w:rsidRPr="00FB4771" w:rsidRDefault="00DC49F7" w:rsidP="0061337B">
      <w:pPr>
        <w:spacing w:after="0" w:line="360" w:lineRule="auto"/>
        <w:ind w:left="709" w:hanging="709"/>
        <w:jc w:val="both"/>
        <w:rPr>
          <w:rFonts w:ascii="Times New Roman" w:eastAsiaTheme="minorEastAsia" w:hAnsi="Times New Roman" w:cs="Times New Roman"/>
          <w:noProof/>
          <w:sz w:val="24"/>
          <w:szCs w:val="24"/>
          <w:lang w:eastAsia="es-MX"/>
        </w:rPr>
      </w:pPr>
      <w:r w:rsidRPr="00FB4771">
        <w:rPr>
          <w:rFonts w:ascii="Times New Roman" w:eastAsiaTheme="minorEastAsia" w:hAnsi="Times New Roman" w:cs="Times New Roman"/>
          <w:noProof/>
          <w:sz w:val="24"/>
          <w:szCs w:val="24"/>
          <w:lang w:eastAsia="es-MX"/>
        </w:rPr>
        <w:t>Morales, J., Bustamante, A., Vargas, S., Pérez, N. y Sereno, O. (2015). Factores de éxito emprendedor en dos municipios de la montaña de Guerrero, México.</w:t>
      </w:r>
      <w:r w:rsidRPr="00FB4771">
        <w:rPr>
          <w:rFonts w:ascii="Times New Roman" w:eastAsiaTheme="minorEastAsia" w:hAnsi="Times New Roman" w:cs="Times New Roman"/>
          <w:i/>
          <w:iCs/>
          <w:noProof/>
          <w:sz w:val="24"/>
          <w:szCs w:val="24"/>
          <w:lang w:eastAsia="es-MX"/>
        </w:rPr>
        <w:t xml:space="preserve"> Nova Scientia</w:t>
      </w:r>
      <w:r w:rsidRPr="00FB4771">
        <w:rPr>
          <w:rFonts w:ascii="Times New Roman" w:eastAsiaTheme="minorEastAsia" w:hAnsi="Times New Roman" w:cs="Times New Roman"/>
          <w:noProof/>
          <w:sz w:val="24"/>
          <w:szCs w:val="24"/>
          <w:lang w:eastAsia="es-MX"/>
        </w:rPr>
        <w:t>,</w:t>
      </w:r>
      <w:r w:rsidR="00E9079C" w:rsidRPr="00FB4771">
        <w:rPr>
          <w:rFonts w:ascii="Times New Roman" w:eastAsiaTheme="minorEastAsia" w:hAnsi="Times New Roman" w:cs="Times New Roman"/>
          <w:noProof/>
          <w:sz w:val="24"/>
          <w:szCs w:val="24"/>
          <w:lang w:eastAsia="es-MX"/>
        </w:rPr>
        <w:t xml:space="preserve"> </w:t>
      </w:r>
      <w:r w:rsidR="00E9079C" w:rsidRPr="00FB4771">
        <w:rPr>
          <w:rFonts w:ascii="Times New Roman" w:eastAsiaTheme="minorEastAsia" w:hAnsi="Times New Roman" w:cs="Times New Roman"/>
          <w:i/>
          <w:iCs/>
          <w:noProof/>
          <w:sz w:val="24"/>
          <w:szCs w:val="24"/>
          <w:lang w:eastAsia="es-MX"/>
        </w:rPr>
        <w:t>7</w:t>
      </w:r>
      <w:r w:rsidR="00E9079C" w:rsidRPr="00FB4771">
        <w:rPr>
          <w:rFonts w:ascii="Times New Roman" w:eastAsiaTheme="minorEastAsia" w:hAnsi="Times New Roman" w:cs="Times New Roman"/>
          <w:noProof/>
          <w:sz w:val="24"/>
          <w:szCs w:val="24"/>
          <w:lang w:eastAsia="es-MX"/>
        </w:rPr>
        <w:t>(</w:t>
      </w:r>
      <w:r w:rsidRPr="00FB4771">
        <w:rPr>
          <w:rFonts w:ascii="Times New Roman" w:eastAsiaTheme="minorEastAsia" w:hAnsi="Times New Roman" w:cs="Times New Roman"/>
          <w:noProof/>
          <w:sz w:val="24"/>
          <w:szCs w:val="24"/>
          <w:lang w:eastAsia="es-MX"/>
        </w:rPr>
        <w:t>15</w:t>
      </w:r>
      <w:r w:rsidR="00E9079C" w:rsidRPr="00FB4771">
        <w:rPr>
          <w:rFonts w:ascii="Times New Roman" w:eastAsiaTheme="minorEastAsia" w:hAnsi="Times New Roman" w:cs="Times New Roman"/>
          <w:noProof/>
          <w:sz w:val="24"/>
          <w:szCs w:val="24"/>
          <w:lang w:eastAsia="es-MX"/>
        </w:rPr>
        <w:t>),</w:t>
      </w:r>
      <w:r w:rsidRPr="00FB4771">
        <w:rPr>
          <w:rFonts w:ascii="Times New Roman" w:eastAsiaTheme="minorEastAsia" w:hAnsi="Times New Roman" w:cs="Times New Roman"/>
          <w:noProof/>
          <w:sz w:val="24"/>
          <w:szCs w:val="24"/>
          <w:lang w:eastAsia="es-MX"/>
        </w:rPr>
        <w:t xml:space="preserve"> 416</w:t>
      </w:r>
      <w:r w:rsidR="00E9079C" w:rsidRPr="00FB4771">
        <w:rPr>
          <w:rFonts w:ascii="Times New Roman" w:eastAsiaTheme="minorEastAsia" w:hAnsi="Times New Roman" w:cs="Times New Roman"/>
          <w:noProof/>
          <w:sz w:val="24"/>
          <w:szCs w:val="24"/>
          <w:lang w:eastAsia="es-MX"/>
        </w:rPr>
        <w:t>-</w:t>
      </w:r>
      <w:r w:rsidRPr="00FB4771">
        <w:rPr>
          <w:rFonts w:ascii="Times New Roman" w:eastAsiaTheme="minorEastAsia" w:hAnsi="Times New Roman" w:cs="Times New Roman"/>
          <w:noProof/>
          <w:sz w:val="24"/>
          <w:szCs w:val="24"/>
          <w:lang w:eastAsia="es-MX"/>
        </w:rPr>
        <w:t>435.</w:t>
      </w:r>
    </w:p>
    <w:p w14:paraId="06C46347" w14:textId="147598CB" w:rsidR="00C013B3" w:rsidRPr="00FB4771" w:rsidRDefault="00C013B3" w:rsidP="0061337B">
      <w:pPr>
        <w:pStyle w:val="Ttulo1"/>
        <w:shd w:val="clear" w:color="auto" w:fill="FFFFFF"/>
        <w:spacing w:before="0" w:beforeAutospacing="0" w:after="0" w:afterAutospacing="0" w:line="360" w:lineRule="auto"/>
        <w:ind w:left="709" w:hanging="709"/>
        <w:jc w:val="both"/>
        <w:textAlignment w:val="baseline"/>
        <w:rPr>
          <w:rFonts w:eastAsiaTheme="minorEastAsia"/>
          <w:b w:val="0"/>
          <w:bCs w:val="0"/>
          <w:noProof/>
          <w:kern w:val="0"/>
          <w:sz w:val="24"/>
          <w:szCs w:val="24"/>
        </w:rPr>
      </w:pPr>
      <w:r w:rsidRPr="00FB4771">
        <w:rPr>
          <w:rFonts w:eastAsiaTheme="minorEastAsia"/>
          <w:b w:val="0"/>
          <w:bCs w:val="0"/>
          <w:noProof/>
          <w:kern w:val="0"/>
          <w:sz w:val="24"/>
          <w:szCs w:val="24"/>
        </w:rPr>
        <w:t>Normas APA. (</w:t>
      </w:r>
      <w:r w:rsidR="00DA67DE" w:rsidRPr="00FB4771">
        <w:rPr>
          <w:rFonts w:eastAsiaTheme="minorEastAsia"/>
          <w:b w:val="0"/>
          <w:bCs w:val="0"/>
          <w:noProof/>
          <w:kern w:val="0"/>
          <w:sz w:val="24"/>
          <w:szCs w:val="24"/>
        </w:rPr>
        <w:t>s. f.</w:t>
      </w:r>
      <w:r w:rsidRPr="00FB4771">
        <w:rPr>
          <w:rFonts w:eastAsiaTheme="minorEastAsia"/>
          <w:b w:val="0"/>
          <w:bCs w:val="0"/>
          <w:noProof/>
          <w:kern w:val="0"/>
          <w:sz w:val="24"/>
          <w:szCs w:val="24"/>
        </w:rPr>
        <w:t>). Cuantitativo o cualitativo</w:t>
      </w:r>
      <w:r w:rsidR="00DA67DE" w:rsidRPr="00FB4771">
        <w:rPr>
          <w:rFonts w:eastAsiaTheme="minorEastAsia"/>
          <w:b w:val="0"/>
          <w:bCs w:val="0"/>
          <w:noProof/>
          <w:kern w:val="0"/>
          <w:sz w:val="24"/>
          <w:szCs w:val="24"/>
        </w:rPr>
        <w:t>,</w:t>
      </w:r>
      <w:r w:rsidRPr="00FB4771">
        <w:rPr>
          <w:rFonts w:eastAsiaTheme="minorEastAsia"/>
          <w:b w:val="0"/>
          <w:bCs w:val="0"/>
          <w:noProof/>
          <w:kern w:val="0"/>
          <w:sz w:val="24"/>
          <w:szCs w:val="24"/>
        </w:rPr>
        <w:t xml:space="preserve"> ¿</w:t>
      </w:r>
      <w:r w:rsidR="00DA67DE" w:rsidRPr="00FB4771">
        <w:rPr>
          <w:rFonts w:eastAsiaTheme="minorEastAsia"/>
          <w:b w:val="0"/>
          <w:bCs w:val="0"/>
          <w:noProof/>
          <w:kern w:val="0"/>
          <w:sz w:val="24"/>
          <w:szCs w:val="24"/>
        </w:rPr>
        <w:t xml:space="preserve">cuál </w:t>
      </w:r>
      <w:r w:rsidRPr="00FB4771">
        <w:rPr>
          <w:rFonts w:eastAsiaTheme="minorEastAsia"/>
          <w:b w:val="0"/>
          <w:bCs w:val="0"/>
          <w:noProof/>
          <w:kern w:val="0"/>
          <w:sz w:val="24"/>
          <w:szCs w:val="24"/>
        </w:rPr>
        <w:t>escoger? Recuperado de</w:t>
      </w:r>
      <w:r w:rsidR="007B2946" w:rsidRPr="00FB4771">
        <w:rPr>
          <w:rFonts w:eastAsiaTheme="minorEastAsia"/>
          <w:b w:val="0"/>
          <w:bCs w:val="0"/>
          <w:noProof/>
          <w:kern w:val="0"/>
          <w:sz w:val="24"/>
          <w:szCs w:val="24"/>
        </w:rPr>
        <w:t xml:space="preserve"> </w:t>
      </w:r>
      <w:r w:rsidRPr="00FB4771">
        <w:rPr>
          <w:rFonts w:eastAsiaTheme="minorEastAsia"/>
          <w:b w:val="0"/>
          <w:bCs w:val="0"/>
          <w:noProof/>
          <w:kern w:val="0"/>
          <w:sz w:val="24"/>
          <w:szCs w:val="24"/>
        </w:rPr>
        <w:t>https://normasapa.net/cuantitativo-o-cualitativo-cual-escoger/</w:t>
      </w:r>
      <w:r w:rsidR="00DA67DE" w:rsidRPr="00FB4771">
        <w:rPr>
          <w:rFonts w:eastAsiaTheme="minorEastAsia"/>
          <w:b w:val="0"/>
          <w:bCs w:val="0"/>
          <w:noProof/>
          <w:kern w:val="0"/>
          <w:sz w:val="24"/>
          <w:szCs w:val="24"/>
        </w:rPr>
        <w:t>.</w:t>
      </w:r>
    </w:p>
    <w:p w14:paraId="7411C4EF" w14:textId="15CDA648" w:rsidR="00A67FE1" w:rsidRPr="00FB4771" w:rsidRDefault="00A67FE1" w:rsidP="0061337B">
      <w:pPr>
        <w:spacing w:after="0" w:line="360" w:lineRule="auto"/>
        <w:ind w:left="709" w:hanging="709"/>
        <w:jc w:val="both"/>
        <w:rPr>
          <w:rFonts w:ascii="Times New Roman" w:eastAsiaTheme="minorEastAsia" w:hAnsi="Times New Roman" w:cs="Times New Roman"/>
          <w:noProof/>
          <w:sz w:val="24"/>
          <w:szCs w:val="24"/>
          <w:lang w:eastAsia="es-MX"/>
        </w:rPr>
      </w:pPr>
      <w:r w:rsidRPr="00FB4771">
        <w:rPr>
          <w:rFonts w:ascii="Times New Roman" w:eastAsiaTheme="minorEastAsia" w:hAnsi="Times New Roman" w:cs="Times New Roman"/>
          <w:noProof/>
          <w:sz w:val="24"/>
          <w:szCs w:val="24"/>
          <w:lang w:eastAsia="es-MX"/>
        </w:rPr>
        <w:t>Ojeda, J., Mexicano, A., Mosqueda, M. (2012</w:t>
      </w:r>
      <w:r w:rsidR="009A42FF" w:rsidRPr="00FB4771">
        <w:rPr>
          <w:rFonts w:ascii="Times New Roman" w:eastAsiaTheme="minorEastAsia" w:hAnsi="Times New Roman" w:cs="Times New Roman"/>
          <w:noProof/>
          <w:sz w:val="24"/>
          <w:szCs w:val="24"/>
          <w:lang w:eastAsia="es-MX"/>
        </w:rPr>
        <w:t>).</w:t>
      </w:r>
      <w:r w:rsidR="009A42FF" w:rsidRPr="00FB4771">
        <w:rPr>
          <w:rFonts w:ascii="Times New Roman" w:eastAsiaTheme="minorEastAsia" w:hAnsi="Times New Roman" w:cs="Times New Roman"/>
          <w:i/>
          <w:iCs/>
          <w:noProof/>
          <w:sz w:val="24"/>
          <w:szCs w:val="24"/>
          <w:lang w:eastAsia="es-MX"/>
        </w:rPr>
        <w:t xml:space="preserve"> </w:t>
      </w:r>
      <w:r w:rsidRPr="00FB4771">
        <w:rPr>
          <w:rFonts w:ascii="Times New Roman" w:eastAsiaTheme="minorEastAsia" w:hAnsi="Times New Roman" w:cs="Times New Roman"/>
          <w:noProof/>
          <w:sz w:val="24"/>
          <w:szCs w:val="24"/>
          <w:lang w:eastAsia="es-MX"/>
        </w:rPr>
        <w:t>Causas de inicio y quiebre de pymes en</w:t>
      </w:r>
      <w:r w:rsidR="00CB72AE" w:rsidRPr="00FB4771">
        <w:rPr>
          <w:rFonts w:ascii="Times New Roman" w:eastAsiaTheme="minorEastAsia" w:hAnsi="Times New Roman" w:cs="Times New Roman"/>
          <w:noProof/>
          <w:sz w:val="24"/>
          <w:szCs w:val="24"/>
          <w:lang w:eastAsia="es-MX"/>
        </w:rPr>
        <w:t xml:space="preserve"> </w:t>
      </w:r>
      <w:r w:rsidRPr="00FB4771">
        <w:rPr>
          <w:rFonts w:ascii="Times New Roman" w:eastAsiaTheme="minorEastAsia" w:hAnsi="Times New Roman" w:cs="Times New Roman"/>
          <w:noProof/>
          <w:sz w:val="24"/>
          <w:szCs w:val="24"/>
          <w:lang w:eastAsia="es-MX"/>
        </w:rPr>
        <w:t>un municipio de la región Laja</w:t>
      </w:r>
      <w:r w:rsidR="00E63961" w:rsidRPr="00FB4771">
        <w:rPr>
          <w:rFonts w:ascii="Times New Roman" w:eastAsiaTheme="minorEastAsia" w:hAnsi="Times New Roman" w:cs="Times New Roman"/>
          <w:noProof/>
          <w:sz w:val="24"/>
          <w:szCs w:val="24"/>
          <w:lang w:eastAsia="es-MX"/>
        </w:rPr>
        <w:t>-</w:t>
      </w:r>
      <w:r w:rsidRPr="00FB4771">
        <w:rPr>
          <w:rFonts w:ascii="Times New Roman" w:eastAsiaTheme="minorEastAsia" w:hAnsi="Times New Roman" w:cs="Times New Roman"/>
          <w:noProof/>
          <w:sz w:val="24"/>
          <w:szCs w:val="24"/>
          <w:lang w:eastAsia="es-MX"/>
        </w:rPr>
        <w:t>Bajío</w:t>
      </w:r>
      <w:r w:rsidRPr="00FB4771">
        <w:rPr>
          <w:rFonts w:ascii="Times New Roman" w:eastAsiaTheme="minorEastAsia" w:hAnsi="Times New Roman" w:cs="Times New Roman"/>
          <w:i/>
          <w:iCs/>
          <w:noProof/>
          <w:sz w:val="24"/>
          <w:szCs w:val="24"/>
          <w:lang w:eastAsia="es-MX"/>
        </w:rPr>
        <w:t>.</w:t>
      </w:r>
      <w:r w:rsidRPr="00FB4771">
        <w:rPr>
          <w:rFonts w:ascii="Times New Roman" w:eastAsiaTheme="minorEastAsia" w:hAnsi="Times New Roman" w:cs="Times New Roman"/>
          <w:noProof/>
          <w:sz w:val="24"/>
          <w:szCs w:val="24"/>
          <w:lang w:eastAsia="es-MX"/>
        </w:rPr>
        <w:t xml:space="preserve"> Voces de los empresarios</w:t>
      </w:r>
      <w:r w:rsidR="007D3A81" w:rsidRPr="00FB4771">
        <w:rPr>
          <w:rFonts w:ascii="Times New Roman" w:eastAsiaTheme="minorEastAsia" w:hAnsi="Times New Roman" w:cs="Times New Roman"/>
          <w:noProof/>
          <w:sz w:val="24"/>
          <w:szCs w:val="24"/>
          <w:lang w:eastAsia="es-MX"/>
        </w:rPr>
        <w:t xml:space="preserve">. Ponencia presentada en el </w:t>
      </w:r>
      <w:r w:rsidRPr="00FB4771">
        <w:rPr>
          <w:rFonts w:ascii="Times New Roman" w:eastAsiaTheme="minorEastAsia" w:hAnsi="Times New Roman" w:cs="Times New Roman"/>
          <w:noProof/>
          <w:sz w:val="24"/>
          <w:szCs w:val="24"/>
          <w:lang w:eastAsia="es-MX"/>
        </w:rPr>
        <w:t>6</w:t>
      </w:r>
      <w:r w:rsidR="007D3A81" w:rsidRPr="00FB4771">
        <w:rPr>
          <w:rFonts w:ascii="Times New Roman" w:eastAsiaTheme="minorEastAsia" w:hAnsi="Times New Roman" w:cs="Times New Roman"/>
          <w:noProof/>
          <w:sz w:val="24"/>
          <w:szCs w:val="24"/>
          <w:lang w:eastAsia="es-MX"/>
        </w:rPr>
        <w:t>.</w:t>
      </w:r>
      <w:r w:rsidRPr="00FB4771">
        <w:rPr>
          <w:rFonts w:ascii="Times New Roman" w:eastAsiaTheme="minorEastAsia" w:hAnsi="Times New Roman" w:cs="Times New Roman"/>
          <w:noProof/>
          <w:sz w:val="24"/>
          <w:szCs w:val="24"/>
          <w:lang w:eastAsia="es-MX"/>
        </w:rPr>
        <w:t>º Coloquio de</w:t>
      </w:r>
      <w:r w:rsidR="00CB72AE" w:rsidRPr="00FB4771">
        <w:rPr>
          <w:rFonts w:ascii="Times New Roman" w:eastAsiaTheme="minorEastAsia" w:hAnsi="Times New Roman" w:cs="Times New Roman"/>
          <w:noProof/>
          <w:sz w:val="24"/>
          <w:szCs w:val="24"/>
          <w:lang w:eastAsia="es-MX"/>
        </w:rPr>
        <w:t xml:space="preserve"> </w:t>
      </w:r>
      <w:r w:rsidRPr="00FB4771">
        <w:rPr>
          <w:rFonts w:ascii="Times New Roman" w:eastAsiaTheme="minorEastAsia" w:hAnsi="Times New Roman" w:cs="Times New Roman"/>
          <w:noProof/>
          <w:sz w:val="24"/>
          <w:szCs w:val="24"/>
          <w:lang w:eastAsia="es-MX"/>
        </w:rPr>
        <w:t>Investigación Nacional e Internacional de Cuerpos Académicos</w:t>
      </w:r>
      <w:r w:rsidR="007D3A81" w:rsidRPr="00FB4771">
        <w:rPr>
          <w:rFonts w:ascii="Times New Roman" w:eastAsiaTheme="minorEastAsia" w:hAnsi="Times New Roman" w:cs="Times New Roman"/>
          <w:noProof/>
          <w:sz w:val="24"/>
          <w:szCs w:val="24"/>
          <w:lang w:eastAsia="es-MX"/>
        </w:rPr>
        <w:t xml:space="preserve">. Aguascalientes, del </w:t>
      </w:r>
      <w:r w:rsidRPr="00FB4771">
        <w:rPr>
          <w:rFonts w:ascii="Times New Roman" w:eastAsiaTheme="minorEastAsia" w:hAnsi="Times New Roman" w:cs="Times New Roman"/>
          <w:noProof/>
          <w:sz w:val="24"/>
          <w:szCs w:val="24"/>
          <w:lang w:eastAsia="es-MX"/>
        </w:rPr>
        <w:t>20</w:t>
      </w:r>
      <w:r w:rsidR="007D3A81" w:rsidRPr="00FB4771">
        <w:rPr>
          <w:rFonts w:ascii="Times New Roman" w:eastAsiaTheme="minorEastAsia" w:hAnsi="Times New Roman" w:cs="Times New Roman"/>
          <w:noProof/>
          <w:sz w:val="24"/>
          <w:szCs w:val="24"/>
          <w:lang w:eastAsia="es-MX"/>
        </w:rPr>
        <w:t xml:space="preserve"> al</w:t>
      </w:r>
      <w:r w:rsidRPr="00FB4771">
        <w:rPr>
          <w:rFonts w:ascii="Times New Roman" w:eastAsiaTheme="minorEastAsia" w:hAnsi="Times New Roman" w:cs="Times New Roman"/>
          <w:noProof/>
          <w:sz w:val="24"/>
          <w:szCs w:val="24"/>
          <w:lang w:eastAsia="es-MX"/>
        </w:rPr>
        <w:t xml:space="preserve"> 22 de junio 2012.</w:t>
      </w:r>
    </w:p>
    <w:p w14:paraId="318CFFE5" w14:textId="24D84936" w:rsidR="009F3110" w:rsidRPr="00FB4771" w:rsidRDefault="009F3110" w:rsidP="009F3110">
      <w:pPr>
        <w:spacing w:after="0" w:line="360" w:lineRule="auto"/>
        <w:ind w:left="709" w:hanging="709"/>
        <w:jc w:val="both"/>
        <w:rPr>
          <w:rFonts w:ascii="Times New Roman" w:eastAsiaTheme="minorEastAsia" w:hAnsi="Times New Roman" w:cs="Times New Roman"/>
          <w:noProof/>
          <w:sz w:val="24"/>
          <w:szCs w:val="24"/>
          <w:lang w:eastAsia="es-MX"/>
        </w:rPr>
      </w:pPr>
      <w:r w:rsidRPr="00FB4771">
        <w:rPr>
          <w:rFonts w:ascii="Times New Roman" w:eastAsiaTheme="minorEastAsia" w:hAnsi="Times New Roman" w:cs="Times New Roman"/>
          <w:noProof/>
          <w:sz w:val="24"/>
          <w:szCs w:val="24"/>
          <w:lang w:eastAsia="es-MX"/>
        </w:rPr>
        <w:t xml:space="preserve">Organización Internacional de Trabajo [OIT]. (24 de agosto de 2016). El desempleo juvenil está aumentando de nuevo en el mundo. Comunicado de prensa. Recuperado de </w:t>
      </w:r>
      <w:r w:rsidRPr="00FB4771">
        <w:rPr>
          <w:rFonts w:ascii="Times New Roman" w:hAnsi="Times New Roman" w:cs="Times New Roman"/>
          <w:sz w:val="24"/>
          <w:szCs w:val="24"/>
          <w:lang w:eastAsia="es-MX"/>
        </w:rPr>
        <w:t>http://www.ilo.org/</w:t>
      </w:r>
      <w:r w:rsidRPr="00FB4771">
        <w:rPr>
          <w:rFonts w:ascii="Times New Roman" w:eastAsiaTheme="minorEastAsia" w:hAnsi="Times New Roman" w:cs="Times New Roman"/>
          <w:noProof/>
          <w:sz w:val="24"/>
          <w:szCs w:val="24"/>
          <w:lang w:eastAsia="es-MX"/>
        </w:rPr>
        <w:t>global/about-the-ilo/newsroom/news/WCMS_513736/lang--es/index.htm.</w:t>
      </w:r>
    </w:p>
    <w:p w14:paraId="68BD07B9" w14:textId="0D70E6D6" w:rsidR="0035471C" w:rsidRPr="00FB4771" w:rsidRDefault="0035471C" w:rsidP="0061337B">
      <w:pPr>
        <w:spacing w:after="0" w:line="360" w:lineRule="auto"/>
        <w:ind w:left="709" w:hanging="709"/>
        <w:jc w:val="both"/>
        <w:rPr>
          <w:rFonts w:ascii="Times New Roman" w:eastAsiaTheme="minorEastAsia" w:hAnsi="Times New Roman" w:cs="Times New Roman"/>
          <w:noProof/>
          <w:sz w:val="24"/>
          <w:szCs w:val="24"/>
          <w:lang w:eastAsia="es-MX"/>
        </w:rPr>
      </w:pPr>
      <w:r w:rsidRPr="00FB4771">
        <w:rPr>
          <w:rFonts w:ascii="Times New Roman" w:eastAsiaTheme="minorEastAsia" w:hAnsi="Times New Roman" w:cs="Times New Roman"/>
          <w:noProof/>
          <w:sz w:val="24"/>
          <w:szCs w:val="24"/>
          <w:lang w:eastAsia="es-MX"/>
        </w:rPr>
        <w:t>Palomares, D. y Chisvert, M. J. (2014). Ética y empresa en el espacio universitario: el</w:t>
      </w:r>
      <w:r w:rsidR="001F3013" w:rsidRPr="00FB4771">
        <w:rPr>
          <w:rFonts w:ascii="Times New Roman" w:eastAsiaTheme="minorEastAsia" w:hAnsi="Times New Roman" w:cs="Times New Roman"/>
          <w:noProof/>
          <w:sz w:val="24"/>
          <w:szCs w:val="24"/>
          <w:lang w:eastAsia="es-MX"/>
        </w:rPr>
        <w:t xml:space="preserve"> </w:t>
      </w:r>
      <w:r w:rsidRPr="00FB4771">
        <w:rPr>
          <w:rFonts w:ascii="Times New Roman" w:eastAsiaTheme="minorEastAsia" w:hAnsi="Times New Roman" w:cs="Times New Roman"/>
          <w:noProof/>
          <w:sz w:val="24"/>
          <w:szCs w:val="24"/>
          <w:lang w:eastAsia="es-MX"/>
        </w:rPr>
        <w:t>emprendimiento social en las universidades públicas como vehículo facilitador de</w:t>
      </w:r>
      <w:r w:rsidR="001F3013" w:rsidRPr="00FB4771">
        <w:rPr>
          <w:rFonts w:ascii="Times New Roman" w:eastAsiaTheme="minorEastAsia" w:hAnsi="Times New Roman" w:cs="Times New Roman"/>
          <w:noProof/>
          <w:sz w:val="24"/>
          <w:szCs w:val="24"/>
          <w:lang w:eastAsia="es-MX"/>
        </w:rPr>
        <w:t xml:space="preserve"> </w:t>
      </w:r>
      <w:r w:rsidRPr="00FB4771">
        <w:rPr>
          <w:rFonts w:ascii="Times New Roman" w:eastAsiaTheme="minorEastAsia" w:hAnsi="Times New Roman" w:cs="Times New Roman"/>
          <w:noProof/>
          <w:sz w:val="24"/>
          <w:szCs w:val="24"/>
          <w:lang w:eastAsia="es-MX"/>
        </w:rPr>
        <w:t xml:space="preserve">la equidad social. </w:t>
      </w:r>
      <w:r w:rsidRPr="00FB4771">
        <w:rPr>
          <w:rFonts w:ascii="Times New Roman" w:eastAsiaTheme="minorEastAsia" w:hAnsi="Times New Roman" w:cs="Times New Roman"/>
          <w:i/>
          <w:iCs/>
          <w:noProof/>
          <w:sz w:val="24"/>
          <w:szCs w:val="24"/>
          <w:lang w:eastAsia="es-MX"/>
        </w:rPr>
        <w:t>Revista de Docencia Universitaria</w:t>
      </w:r>
      <w:r w:rsidRPr="00FB4771">
        <w:rPr>
          <w:rFonts w:ascii="Times New Roman" w:eastAsiaTheme="minorEastAsia" w:hAnsi="Times New Roman" w:cs="Times New Roman"/>
          <w:noProof/>
          <w:sz w:val="24"/>
          <w:szCs w:val="24"/>
          <w:lang w:eastAsia="es-MX"/>
        </w:rPr>
        <w:t xml:space="preserve">, </w:t>
      </w:r>
      <w:r w:rsidRPr="00FB4771">
        <w:rPr>
          <w:rFonts w:ascii="Times New Roman" w:eastAsiaTheme="minorEastAsia" w:hAnsi="Times New Roman" w:cs="Times New Roman"/>
          <w:i/>
          <w:iCs/>
          <w:noProof/>
          <w:sz w:val="24"/>
          <w:szCs w:val="24"/>
          <w:lang w:eastAsia="es-MX"/>
        </w:rPr>
        <w:t>12</w:t>
      </w:r>
      <w:r w:rsidRPr="00FB4771">
        <w:rPr>
          <w:rFonts w:ascii="Times New Roman" w:eastAsiaTheme="minorEastAsia" w:hAnsi="Times New Roman" w:cs="Times New Roman"/>
          <w:noProof/>
          <w:sz w:val="24"/>
          <w:szCs w:val="24"/>
          <w:lang w:eastAsia="es-MX"/>
        </w:rPr>
        <w:t>(2), 205-230.</w:t>
      </w:r>
    </w:p>
    <w:p w14:paraId="36DE2AA3" w14:textId="57B90018" w:rsidR="00AB52C2" w:rsidRPr="00FB4771" w:rsidRDefault="00AB52C2" w:rsidP="0061337B">
      <w:pPr>
        <w:spacing w:after="0" w:line="360" w:lineRule="auto"/>
        <w:ind w:left="709" w:hanging="709"/>
        <w:jc w:val="both"/>
        <w:rPr>
          <w:rFonts w:ascii="Times New Roman" w:eastAsiaTheme="minorEastAsia" w:hAnsi="Times New Roman" w:cs="Times New Roman"/>
          <w:noProof/>
          <w:sz w:val="24"/>
          <w:szCs w:val="24"/>
          <w:lang w:val="en-US" w:eastAsia="es-MX"/>
        </w:rPr>
      </w:pPr>
      <w:r w:rsidRPr="00FB4771">
        <w:rPr>
          <w:rFonts w:ascii="Times New Roman" w:eastAsiaTheme="minorEastAsia" w:hAnsi="Times New Roman" w:cs="Times New Roman"/>
          <w:noProof/>
          <w:sz w:val="24"/>
          <w:szCs w:val="24"/>
          <w:lang w:eastAsia="es-MX"/>
        </w:rPr>
        <w:t xml:space="preserve">Patiño, </w:t>
      </w:r>
      <w:r w:rsidR="009E2882" w:rsidRPr="00FB4771">
        <w:rPr>
          <w:rFonts w:ascii="Times New Roman" w:eastAsiaTheme="minorEastAsia" w:hAnsi="Times New Roman" w:cs="Times New Roman"/>
          <w:noProof/>
          <w:sz w:val="24"/>
          <w:szCs w:val="24"/>
          <w:lang w:eastAsia="es-MX"/>
        </w:rPr>
        <w:t xml:space="preserve">J. </w:t>
      </w:r>
      <w:r w:rsidRPr="00FB4771">
        <w:rPr>
          <w:rFonts w:ascii="Times New Roman" w:eastAsiaTheme="minorEastAsia" w:hAnsi="Times New Roman" w:cs="Times New Roman"/>
          <w:noProof/>
          <w:sz w:val="24"/>
          <w:szCs w:val="24"/>
          <w:lang w:eastAsia="es-MX"/>
        </w:rPr>
        <w:t>D</w:t>
      </w:r>
      <w:r w:rsidR="009E2882" w:rsidRPr="00FB4771">
        <w:rPr>
          <w:rFonts w:ascii="Times New Roman" w:eastAsiaTheme="minorEastAsia" w:hAnsi="Times New Roman" w:cs="Times New Roman"/>
          <w:noProof/>
          <w:sz w:val="24"/>
          <w:szCs w:val="24"/>
          <w:lang w:eastAsia="es-MX"/>
        </w:rPr>
        <w:t xml:space="preserve">., </w:t>
      </w:r>
      <w:r w:rsidRPr="00FB4771">
        <w:rPr>
          <w:rFonts w:ascii="Times New Roman" w:eastAsiaTheme="minorEastAsia" w:hAnsi="Times New Roman" w:cs="Times New Roman"/>
          <w:noProof/>
          <w:sz w:val="24"/>
          <w:szCs w:val="24"/>
          <w:lang w:eastAsia="es-MX"/>
        </w:rPr>
        <w:t>Ruiz, A</w:t>
      </w:r>
      <w:r w:rsidR="009E2882" w:rsidRPr="00FB4771">
        <w:rPr>
          <w:rFonts w:ascii="Times New Roman" w:eastAsiaTheme="minorEastAsia" w:hAnsi="Times New Roman" w:cs="Times New Roman"/>
          <w:noProof/>
          <w:sz w:val="24"/>
          <w:szCs w:val="24"/>
          <w:lang w:eastAsia="es-MX"/>
        </w:rPr>
        <w:t>.</w:t>
      </w:r>
      <w:r w:rsidR="00702D90" w:rsidRPr="00FB4771">
        <w:rPr>
          <w:rFonts w:ascii="Times New Roman" w:eastAsiaTheme="minorEastAsia" w:hAnsi="Times New Roman" w:cs="Times New Roman"/>
          <w:noProof/>
          <w:sz w:val="24"/>
          <w:szCs w:val="24"/>
          <w:lang w:eastAsia="es-MX"/>
        </w:rPr>
        <w:t xml:space="preserve"> y</w:t>
      </w:r>
      <w:r w:rsidRPr="00FB4771">
        <w:rPr>
          <w:rFonts w:ascii="Times New Roman" w:eastAsiaTheme="minorEastAsia" w:hAnsi="Times New Roman" w:cs="Times New Roman"/>
          <w:noProof/>
          <w:sz w:val="24"/>
          <w:szCs w:val="24"/>
          <w:lang w:eastAsia="es-MX"/>
        </w:rPr>
        <w:t xml:space="preserve"> Pitre, R. (2018). El emprendimiento en Colombia, una respuesta a los retos de competitividad y desarrollo sostenible. </w:t>
      </w:r>
      <w:r w:rsidRPr="00FB4771">
        <w:rPr>
          <w:rFonts w:ascii="Times New Roman" w:eastAsiaTheme="minorEastAsia" w:hAnsi="Times New Roman" w:cs="Times New Roman"/>
          <w:i/>
          <w:iCs/>
          <w:noProof/>
          <w:sz w:val="24"/>
          <w:szCs w:val="24"/>
          <w:lang w:val="en-US" w:eastAsia="es-MX"/>
        </w:rPr>
        <w:t>Revista</w:t>
      </w:r>
      <w:r w:rsidRPr="00FB4771">
        <w:rPr>
          <w:rFonts w:ascii="Times New Roman" w:eastAsiaTheme="minorEastAsia" w:hAnsi="Times New Roman" w:cs="Times New Roman"/>
          <w:noProof/>
          <w:sz w:val="24"/>
          <w:szCs w:val="24"/>
          <w:lang w:val="en-US" w:eastAsia="es-MX"/>
        </w:rPr>
        <w:t xml:space="preserve"> </w:t>
      </w:r>
      <w:r w:rsidRPr="00FB4771">
        <w:rPr>
          <w:rFonts w:ascii="Times New Roman" w:eastAsiaTheme="minorEastAsia" w:hAnsi="Times New Roman" w:cs="Times New Roman"/>
          <w:i/>
          <w:iCs/>
          <w:noProof/>
          <w:sz w:val="24"/>
          <w:szCs w:val="24"/>
          <w:lang w:val="en-US" w:eastAsia="es-MX"/>
        </w:rPr>
        <w:t>Espacios</w:t>
      </w:r>
      <w:r w:rsidR="009E2882" w:rsidRPr="00FB4771">
        <w:rPr>
          <w:rFonts w:ascii="Times New Roman" w:eastAsiaTheme="minorEastAsia" w:hAnsi="Times New Roman" w:cs="Times New Roman"/>
          <w:noProof/>
          <w:sz w:val="24"/>
          <w:szCs w:val="24"/>
          <w:lang w:val="en-US" w:eastAsia="es-MX"/>
        </w:rPr>
        <w:t xml:space="preserve">, </w:t>
      </w:r>
      <w:r w:rsidRPr="00FB4771">
        <w:rPr>
          <w:rFonts w:ascii="Times New Roman" w:eastAsiaTheme="minorEastAsia" w:hAnsi="Times New Roman" w:cs="Times New Roman"/>
          <w:i/>
          <w:iCs/>
          <w:noProof/>
          <w:sz w:val="24"/>
          <w:szCs w:val="24"/>
          <w:lang w:val="en-US" w:eastAsia="es-MX"/>
        </w:rPr>
        <w:t>39</w:t>
      </w:r>
      <w:r w:rsidRPr="00FB4771">
        <w:rPr>
          <w:rFonts w:ascii="Times New Roman" w:eastAsiaTheme="minorEastAsia" w:hAnsi="Times New Roman" w:cs="Times New Roman"/>
          <w:noProof/>
          <w:sz w:val="24"/>
          <w:szCs w:val="24"/>
          <w:lang w:val="en-US" w:eastAsia="es-MX"/>
        </w:rPr>
        <w:t>(14)</w:t>
      </w:r>
      <w:r w:rsidR="009E2882" w:rsidRPr="00FB4771">
        <w:rPr>
          <w:rFonts w:ascii="Times New Roman" w:eastAsiaTheme="minorEastAsia" w:hAnsi="Times New Roman" w:cs="Times New Roman"/>
          <w:noProof/>
          <w:sz w:val="24"/>
          <w:szCs w:val="24"/>
          <w:lang w:val="en-US" w:eastAsia="es-MX"/>
        </w:rPr>
        <w:t>, 24</w:t>
      </w:r>
      <w:r w:rsidRPr="00FB4771">
        <w:rPr>
          <w:rFonts w:ascii="Times New Roman" w:eastAsiaTheme="minorEastAsia" w:hAnsi="Times New Roman" w:cs="Times New Roman"/>
          <w:noProof/>
          <w:sz w:val="24"/>
          <w:szCs w:val="24"/>
          <w:lang w:val="en-US" w:eastAsia="es-MX"/>
        </w:rPr>
        <w:t>.</w:t>
      </w:r>
    </w:p>
    <w:p w14:paraId="5FC773BF" w14:textId="4B2D8957" w:rsidR="00BD301C" w:rsidRPr="00FB4771" w:rsidRDefault="00BD301C" w:rsidP="0061337B">
      <w:pPr>
        <w:spacing w:after="0" w:line="360" w:lineRule="auto"/>
        <w:ind w:left="709" w:hanging="709"/>
        <w:jc w:val="both"/>
        <w:rPr>
          <w:rFonts w:ascii="Times New Roman" w:eastAsiaTheme="minorEastAsia" w:hAnsi="Times New Roman" w:cs="Times New Roman"/>
          <w:noProof/>
          <w:sz w:val="24"/>
          <w:szCs w:val="24"/>
          <w:lang w:val="en-US" w:eastAsia="es-MX"/>
        </w:rPr>
      </w:pPr>
      <w:r w:rsidRPr="00FB4771">
        <w:rPr>
          <w:rFonts w:ascii="Times New Roman" w:eastAsiaTheme="minorEastAsia" w:hAnsi="Times New Roman" w:cs="Times New Roman"/>
          <w:noProof/>
          <w:sz w:val="24"/>
          <w:szCs w:val="24"/>
          <w:lang w:val="en-US" w:eastAsia="es-MX"/>
        </w:rPr>
        <w:t>Ringle, C. M., Wende, S. and Becker, J. M. (2015). SmartPLS 3. Bönningstedt</w:t>
      </w:r>
      <w:r w:rsidR="00991C9F" w:rsidRPr="00FB4771">
        <w:rPr>
          <w:rFonts w:ascii="Times New Roman" w:eastAsiaTheme="minorEastAsia" w:hAnsi="Times New Roman" w:cs="Times New Roman"/>
          <w:noProof/>
          <w:sz w:val="24"/>
          <w:szCs w:val="24"/>
          <w:lang w:val="en-US" w:eastAsia="es-MX"/>
        </w:rPr>
        <w:t>, Germany</w:t>
      </w:r>
      <w:r w:rsidRPr="00FB4771">
        <w:rPr>
          <w:rFonts w:ascii="Times New Roman" w:eastAsiaTheme="minorEastAsia" w:hAnsi="Times New Roman" w:cs="Times New Roman"/>
          <w:noProof/>
          <w:sz w:val="24"/>
          <w:szCs w:val="24"/>
          <w:lang w:val="en-US" w:eastAsia="es-MX"/>
        </w:rPr>
        <w:t>: SmartPLS. Retrieved from http://www.smartpls.com.</w:t>
      </w:r>
    </w:p>
    <w:p w14:paraId="6DF5D3E6" w14:textId="0C12952F" w:rsidR="00020C4D" w:rsidRPr="00FB4771" w:rsidRDefault="00020C4D" w:rsidP="0061337B">
      <w:pPr>
        <w:spacing w:after="0" w:line="360" w:lineRule="auto"/>
        <w:ind w:left="709" w:hanging="709"/>
        <w:jc w:val="both"/>
        <w:rPr>
          <w:rFonts w:ascii="Times New Roman" w:eastAsiaTheme="minorEastAsia" w:hAnsi="Times New Roman" w:cs="Times New Roman"/>
          <w:noProof/>
          <w:sz w:val="24"/>
          <w:szCs w:val="24"/>
          <w:lang w:val="en-US" w:eastAsia="es-MX"/>
        </w:rPr>
      </w:pPr>
      <w:r w:rsidRPr="00FB4771">
        <w:rPr>
          <w:rFonts w:ascii="Times New Roman" w:eastAsiaTheme="minorEastAsia" w:hAnsi="Times New Roman" w:cs="Times New Roman"/>
          <w:noProof/>
          <w:sz w:val="24"/>
          <w:szCs w:val="24"/>
          <w:lang w:eastAsia="es-MX"/>
        </w:rPr>
        <w:t>Santander, V. (2010). Característic</w:t>
      </w:r>
      <w:r w:rsidR="00051929" w:rsidRPr="00FB4771">
        <w:rPr>
          <w:rFonts w:ascii="Times New Roman" w:eastAsiaTheme="minorEastAsia" w:hAnsi="Times New Roman" w:cs="Times New Roman"/>
          <w:noProof/>
          <w:sz w:val="24"/>
          <w:szCs w:val="24"/>
          <w:lang w:eastAsia="es-MX"/>
        </w:rPr>
        <w:t xml:space="preserve">as del comportamiento emprendedor en alumnos de enseñanza media de la ciudad </w:t>
      </w:r>
      <w:r w:rsidRPr="00FB4771">
        <w:rPr>
          <w:rFonts w:ascii="Times New Roman" w:eastAsiaTheme="minorEastAsia" w:hAnsi="Times New Roman" w:cs="Times New Roman"/>
          <w:noProof/>
          <w:sz w:val="24"/>
          <w:szCs w:val="24"/>
          <w:lang w:eastAsia="es-MX"/>
        </w:rPr>
        <w:t>de Talca</w:t>
      </w:r>
      <w:r w:rsidRPr="00FB4771">
        <w:rPr>
          <w:rFonts w:ascii="Times New Roman" w:eastAsiaTheme="minorEastAsia" w:hAnsi="Times New Roman" w:cs="Times New Roman"/>
          <w:i/>
          <w:iCs/>
          <w:noProof/>
          <w:sz w:val="24"/>
          <w:szCs w:val="24"/>
          <w:lang w:eastAsia="es-MX"/>
        </w:rPr>
        <w:t xml:space="preserve">. </w:t>
      </w:r>
      <w:r w:rsidRPr="00FB4771">
        <w:rPr>
          <w:rFonts w:ascii="Times New Roman" w:eastAsiaTheme="minorEastAsia" w:hAnsi="Times New Roman" w:cs="Times New Roman"/>
          <w:i/>
          <w:iCs/>
          <w:noProof/>
          <w:sz w:val="24"/>
          <w:szCs w:val="24"/>
          <w:lang w:val="en-US" w:eastAsia="es-MX"/>
        </w:rPr>
        <w:t>UCMaule</w:t>
      </w:r>
      <w:r w:rsidR="005145BE" w:rsidRPr="00FB4771">
        <w:rPr>
          <w:rFonts w:ascii="Times New Roman" w:eastAsiaTheme="minorEastAsia" w:hAnsi="Times New Roman" w:cs="Times New Roman"/>
          <w:i/>
          <w:iCs/>
          <w:noProof/>
          <w:sz w:val="24"/>
          <w:szCs w:val="24"/>
          <w:lang w:val="en-US" w:eastAsia="es-MX"/>
        </w:rPr>
        <w:t xml:space="preserve"> -</w:t>
      </w:r>
      <w:r w:rsidR="00051929" w:rsidRPr="00FB4771">
        <w:rPr>
          <w:rFonts w:ascii="Times New Roman" w:eastAsiaTheme="minorEastAsia" w:hAnsi="Times New Roman" w:cs="Times New Roman"/>
          <w:i/>
          <w:iCs/>
          <w:noProof/>
          <w:sz w:val="24"/>
          <w:szCs w:val="24"/>
          <w:lang w:val="en-US" w:eastAsia="es-MX"/>
        </w:rPr>
        <w:t xml:space="preserve"> </w:t>
      </w:r>
      <w:r w:rsidRPr="00FB4771">
        <w:rPr>
          <w:rFonts w:ascii="Times New Roman" w:eastAsiaTheme="minorEastAsia" w:hAnsi="Times New Roman" w:cs="Times New Roman"/>
          <w:i/>
          <w:iCs/>
          <w:noProof/>
          <w:sz w:val="24"/>
          <w:szCs w:val="24"/>
          <w:lang w:val="en-US" w:eastAsia="es-MX"/>
        </w:rPr>
        <w:t>Revista Académica</w:t>
      </w:r>
      <w:r w:rsidRPr="00FB4771">
        <w:rPr>
          <w:rFonts w:ascii="Times New Roman" w:eastAsiaTheme="minorEastAsia" w:hAnsi="Times New Roman" w:cs="Times New Roman"/>
          <w:noProof/>
          <w:sz w:val="24"/>
          <w:szCs w:val="24"/>
          <w:lang w:val="en-US" w:eastAsia="es-MX"/>
        </w:rPr>
        <w:t xml:space="preserve">, </w:t>
      </w:r>
      <w:r w:rsidR="00051929" w:rsidRPr="00FB4771">
        <w:rPr>
          <w:rFonts w:ascii="Times New Roman" w:eastAsiaTheme="minorEastAsia" w:hAnsi="Times New Roman" w:cs="Times New Roman"/>
          <w:noProof/>
          <w:sz w:val="24"/>
          <w:szCs w:val="24"/>
          <w:lang w:val="en-US" w:eastAsia="es-MX"/>
        </w:rPr>
        <w:t>(</w:t>
      </w:r>
      <w:r w:rsidRPr="00FB4771">
        <w:rPr>
          <w:rFonts w:ascii="Times New Roman" w:eastAsiaTheme="minorEastAsia" w:hAnsi="Times New Roman" w:cs="Times New Roman"/>
          <w:noProof/>
          <w:sz w:val="24"/>
          <w:szCs w:val="24"/>
          <w:lang w:val="en-US" w:eastAsia="es-MX"/>
        </w:rPr>
        <w:t>39</w:t>
      </w:r>
      <w:r w:rsidR="00051929" w:rsidRPr="00FB4771">
        <w:rPr>
          <w:rFonts w:ascii="Times New Roman" w:eastAsiaTheme="minorEastAsia" w:hAnsi="Times New Roman" w:cs="Times New Roman"/>
          <w:noProof/>
          <w:sz w:val="24"/>
          <w:szCs w:val="24"/>
          <w:lang w:val="en-US" w:eastAsia="es-MX"/>
        </w:rPr>
        <w:t xml:space="preserve">), </w:t>
      </w:r>
      <w:r w:rsidR="005145BE" w:rsidRPr="00FB4771">
        <w:rPr>
          <w:rFonts w:ascii="Times New Roman" w:eastAsiaTheme="minorEastAsia" w:hAnsi="Times New Roman" w:cs="Times New Roman"/>
          <w:noProof/>
          <w:sz w:val="24"/>
          <w:szCs w:val="24"/>
          <w:lang w:val="en-US" w:eastAsia="es-MX"/>
        </w:rPr>
        <w:t>91-114</w:t>
      </w:r>
      <w:r w:rsidRPr="00FB4771">
        <w:rPr>
          <w:rFonts w:ascii="Times New Roman" w:eastAsiaTheme="minorEastAsia" w:hAnsi="Times New Roman" w:cs="Times New Roman"/>
          <w:noProof/>
          <w:sz w:val="24"/>
          <w:szCs w:val="24"/>
          <w:lang w:val="en-US" w:eastAsia="es-MX"/>
        </w:rPr>
        <w:t>.</w:t>
      </w:r>
    </w:p>
    <w:p w14:paraId="0ACF007D" w14:textId="0C2F3D5F" w:rsidR="00534FE5" w:rsidRPr="00FB4771" w:rsidRDefault="00534FE5" w:rsidP="0061337B">
      <w:pPr>
        <w:spacing w:after="0" w:line="360" w:lineRule="auto"/>
        <w:ind w:left="709" w:hanging="709"/>
        <w:jc w:val="both"/>
        <w:rPr>
          <w:rFonts w:ascii="Times New Roman" w:eastAsiaTheme="minorEastAsia" w:hAnsi="Times New Roman" w:cs="Times New Roman"/>
          <w:noProof/>
          <w:sz w:val="24"/>
          <w:szCs w:val="24"/>
          <w:lang w:eastAsia="es-MX"/>
        </w:rPr>
      </w:pPr>
      <w:r w:rsidRPr="00FB4771">
        <w:rPr>
          <w:rFonts w:ascii="Times New Roman" w:eastAsiaTheme="minorEastAsia" w:hAnsi="Times New Roman" w:cs="Times New Roman"/>
          <w:noProof/>
          <w:sz w:val="24"/>
          <w:szCs w:val="24"/>
          <w:lang w:val="en-US" w:eastAsia="es-MX"/>
        </w:rPr>
        <w:lastRenderedPageBreak/>
        <w:t>Sarstedt, M., Ringle, C.</w:t>
      </w:r>
      <w:r w:rsidR="00AD4733" w:rsidRPr="00FB4771">
        <w:rPr>
          <w:rFonts w:ascii="Times New Roman" w:eastAsiaTheme="minorEastAsia" w:hAnsi="Times New Roman" w:cs="Times New Roman"/>
          <w:noProof/>
          <w:sz w:val="24"/>
          <w:szCs w:val="24"/>
          <w:lang w:val="en-US" w:eastAsia="es-MX"/>
        </w:rPr>
        <w:t xml:space="preserve"> </w:t>
      </w:r>
      <w:r w:rsidRPr="00FB4771">
        <w:rPr>
          <w:rFonts w:ascii="Times New Roman" w:eastAsiaTheme="minorEastAsia" w:hAnsi="Times New Roman" w:cs="Times New Roman"/>
          <w:noProof/>
          <w:sz w:val="24"/>
          <w:szCs w:val="24"/>
          <w:lang w:val="en-US" w:eastAsia="es-MX"/>
        </w:rPr>
        <w:t>M</w:t>
      </w:r>
      <w:r w:rsidR="00AD4733" w:rsidRPr="00FB4771">
        <w:rPr>
          <w:rFonts w:ascii="Times New Roman" w:eastAsiaTheme="minorEastAsia" w:hAnsi="Times New Roman" w:cs="Times New Roman"/>
          <w:noProof/>
          <w:sz w:val="24"/>
          <w:szCs w:val="24"/>
          <w:lang w:val="en-US" w:eastAsia="es-MX"/>
        </w:rPr>
        <w:t xml:space="preserve">. and </w:t>
      </w:r>
      <w:r w:rsidRPr="00FB4771">
        <w:rPr>
          <w:rFonts w:ascii="Times New Roman" w:eastAsiaTheme="minorEastAsia" w:hAnsi="Times New Roman" w:cs="Times New Roman"/>
          <w:noProof/>
          <w:sz w:val="24"/>
          <w:szCs w:val="24"/>
          <w:lang w:val="en-US" w:eastAsia="es-MX"/>
        </w:rPr>
        <w:t xml:space="preserve">Hair, J. (2017). Partial </w:t>
      </w:r>
      <w:r w:rsidR="00371397" w:rsidRPr="00FB4771">
        <w:rPr>
          <w:rFonts w:ascii="Times New Roman" w:eastAsiaTheme="minorEastAsia" w:hAnsi="Times New Roman" w:cs="Times New Roman"/>
          <w:noProof/>
          <w:sz w:val="24"/>
          <w:szCs w:val="24"/>
          <w:lang w:val="en-US" w:eastAsia="es-MX"/>
        </w:rPr>
        <w:t>Least Squares Structural Equation Modeling</w:t>
      </w:r>
      <w:r w:rsidR="00AD4733" w:rsidRPr="00FB4771">
        <w:rPr>
          <w:rFonts w:ascii="Times New Roman" w:eastAsiaTheme="minorEastAsia" w:hAnsi="Times New Roman" w:cs="Times New Roman"/>
          <w:noProof/>
          <w:sz w:val="24"/>
          <w:szCs w:val="24"/>
          <w:lang w:val="en-US" w:eastAsia="es-MX"/>
        </w:rPr>
        <w:t xml:space="preserve">. </w:t>
      </w:r>
      <w:r w:rsidRPr="00FB4771">
        <w:rPr>
          <w:rFonts w:ascii="Times New Roman" w:eastAsiaTheme="minorEastAsia" w:hAnsi="Times New Roman" w:cs="Times New Roman"/>
          <w:noProof/>
          <w:sz w:val="24"/>
          <w:szCs w:val="24"/>
          <w:lang w:val="en-US" w:eastAsia="es-MX"/>
        </w:rPr>
        <w:t>In Homburg, C., Klarmann, M.</w:t>
      </w:r>
      <w:r w:rsidR="00AD4733" w:rsidRPr="00FB4771">
        <w:rPr>
          <w:rFonts w:ascii="Times New Roman" w:eastAsiaTheme="minorEastAsia" w:hAnsi="Times New Roman" w:cs="Times New Roman"/>
          <w:noProof/>
          <w:sz w:val="24"/>
          <w:szCs w:val="24"/>
          <w:lang w:val="en-US" w:eastAsia="es-MX"/>
        </w:rPr>
        <w:t xml:space="preserve"> and</w:t>
      </w:r>
      <w:r w:rsidRPr="00FB4771">
        <w:rPr>
          <w:rFonts w:ascii="Times New Roman" w:eastAsiaTheme="minorEastAsia" w:hAnsi="Times New Roman" w:cs="Times New Roman"/>
          <w:noProof/>
          <w:sz w:val="24"/>
          <w:szCs w:val="24"/>
          <w:lang w:val="en-US" w:eastAsia="es-MX"/>
        </w:rPr>
        <w:t xml:space="preserve"> Vomberg, A. (</w:t>
      </w:r>
      <w:r w:rsidR="00AD4733" w:rsidRPr="00FB4771">
        <w:rPr>
          <w:rFonts w:ascii="Times New Roman" w:eastAsiaTheme="minorEastAsia" w:hAnsi="Times New Roman" w:cs="Times New Roman"/>
          <w:noProof/>
          <w:sz w:val="24"/>
          <w:szCs w:val="24"/>
          <w:lang w:val="en-US" w:eastAsia="es-MX"/>
        </w:rPr>
        <w:t xml:space="preserve">eds.), </w:t>
      </w:r>
      <w:r w:rsidRPr="00FB4771">
        <w:rPr>
          <w:rFonts w:ascii="Times New Roman" w:eastAsiaTheme="minorEastAsia" w:hAnsi="Times New Roman" w:cs="Times New Roman"/>
          <w:i/>
          <w:iCs/>
          <w:noProof/>
          <w:sz w:val="24"/>
          <w:szCs w:val="24"/>
          <w:lang w:val="en-US" w:eastAsia="es-MX"/>
        </w:rPr>
        <w:t xml:space="preserve">Handbook of </w:t>
      </w:r>
      <w:r w:rsidR="00371397" w:rsidRPr="00FB4771">
        <w:rPr>
          <w:rFonts w:ascii="Times New Roman" w:eastAsiaTheme="minorEastAsia" w:hAnsi="Times New Roman" w:cs="Times New Roman"/>
          <w:i/>
          <w:iCs/>
          <w:noProof/>
          <w:sz w:val="24"/>
          <w:szCs w:val="24"/>
          <w:lang w:val="en-US" w:eastAsia="es-MX"/>
        </w:rPr>
        <w:t>Market Research</w:t>
      </w:r>
      <w:r w:rsidR="00AD4733" w:rsidRPr="00FB4771">
        <w:rPr>
          <w:rFonts w:ascii="Times New Roman" w:eastAsiaTheme="minorEastAsia" w:hAnsi="Times New Roman" w:cs="Times New Roman"/>
          <w:noProof/>
          <w:sz w:val="24"/>
          <w:szCs w:val="24"/>
          <w:lang w:val="en-US" w:eastAsia="es-MX"/>
        </w:rPr>
        <w:t xml:space="preserve">. </w:t>
      </w:r>
      <w:r w:rsidRPr="00FB4771">
        <w:rPr>
          <w:rFonts w:ascii="Times New Roman" w:eastAsiaTheme="minorEastAsia" w:hAnsi="Times New Roman" w:cs="Times New Roman"/>
          <w:noProof/>
          <w:sz w:val="24"/>
          <w:szCs w:val="24"/>
          <w:lang w:eastAsia="es-MX"/>
        </w:rPr>
        <w:t>New York</w:t>
      </w:r>
      <w:r w:rsidR="00AD4733" w:rsidRPr="00FB4771">
        <w:rPr>
          <w:rFonts w:ascii="Times New Roman" w:eastAsiaTheme="minorEastAsia" w:hAnsi="Times New Roman" w:cs="Times New Roman"/>
          <w:noProof/>
          <w:sz w:val="24"/>
          <w:szCs w:val="24"/>
          <w:lang w:eastAsia="es-MX"/>
        </w:rPr>
        <w:t>, United States</w:t>
      </w:r>
      <w:r w:rsidRPr="00FB4771">
        <w:rPr>
          <w:rFonts w:ascii="Times New Roman" w:eastAsiaTheme="minorEastAsia" w:hAnsi="Times New Roman" w:cs="Times New Roman"/>
          <w:noProof/>
          <w:sz w:val="24"/>
          <w:szCs w:val="24"/>
          <w:lang w:eastAsia="es-MX"/>
        </w:rPr>
        <w:t>: Springer</w:t>
      </w:r>
      <w:r w:rsidR="00DC49F7" w:rsidRPr="00FB4771">
        <w:rPr>
          <w:rFonts w:ascii="Times New Roman" w:eastAsiaTheme="minorEastAsia" w:hAnsi="Times New Roman" w:cs="Times New Roman"/>
          <w:noProof/>
          <w:sz w:val="24"/>
          <w:szCs w:val="24"/>
          <w:lang w:eastAsia="es-MX"/>
        </w:rPr>
        <w:t>.</w:t>
      </w:r>
    </w:p>
    <w:p w14:paraId="73BABF34" w14:textId="4996550B" w:rsidR="00F4121D" w:rsidRPr="00FB4771" w:rsidRDefault="00F4121D" w:rsidP="0061337B">
      <w:pPr>
        <w:spacing w:after="0" w:line="360" w:lineRule="auto"/>
        <w:ind w:left="709" w:hanging="709"/>
        <w:jc w:val="both"/>
        <w:rPr>
          <w:rFonts w:ascii="Times New Roman" w:eastAsiaTheme="minorEastAsia" w:hAnsi="Times New Roman" w:cs="Times New Roman"/>
          <w:noProof/>
          <w:sz w:val="24"/>
          <w:szCs w:val="24"/>
          <w:lang w:eastAsia="es-MX"/>
        </w:rPr>
      </w:pPr>
      <w:r w:rsidRPr="00FB4771">
        <w:rPr>
          <w:rFonts w:ascii="Times New Roman" w:eastAsiaTheme="minorEastAsia" w:hAnsi="Times New Roman" w:cs="Times New Roman"/>
          <w:noProof/>
          <w:sz w:val="24"/>
          <w:szCs w:val="24"/>
          <w:lang w:eastAsia="es-MX"/>
        </w:rPr>
        <w:t>Sistema de Información Legislativa</w:t>
      </w:r>
      <w:r w:rsidR="00B631D7" w:rsidRPr="00FB4771">
        <w:rPr>
          <w:rFonts w:ascii="Times New Roman" w:eastAsiaTheme="minorEastAsia" w:hAnsi="Times New Roman" w:cs="Times New Roman"/>
          <w:noProof/>
          <w:sz w:val="24"/>
          <w:szCs w:val="24"/>
          <w:lang w:eastAsia="es-MX"/>
        </w:rPr>
        <w:t xml:space="preserve"> de la</w:t>
      </w:r>
      <w:r w:rsidRPr="00FB4771">
        <w:rPr>
          <w:rFonts w:ascii="Times New Roman" w:eastAsiaTheme="minorEastAsia" w:hAnsi="Times New Roman" w:cs="Times New Roman"/>
          <w:noProof/>
          <w:sz w:val="24"/>
          <w:szCs w:val="24"/>
          <w:lang w:eastAsia="es-MX"/>
        </w:rPr>
        <w:t xml:space="preserve"> Secretaría de Gobernación.</w:t>
      </w:r>
      <w:r w:rsidR="00B631D7" w:rsidRPr="00FB4771">
        <w:rPr>
          <w:rFonts w:ascii="Times New Roman" w:eastAsiaTheme="minorEastAsia" w:hAnsi="Times New Roman" w:cs="Times New Roman"/>
          <w:noProof/>
          <w:sz w:val="24"/>
          <w:szCs w:val="24"/>
          <w:lang w:eastAsia="es-MX"/>
        </w:rPr>
        <w:t xml:space="preserve"> (2016). </w:t>
      </w:r>
      <w:r w:rsidR="00A94155" w:rsidRPr="00FB4771">
        <w:rPr>
          <w:rFonts w:ascii="Times New Roman" w:eastAsiaTheme="minorEastAsia" w:hAnsi="Times New Roman" w:cs="Times New Roman"/>
          <w:noProof/>
          <w:sz w:val="24"/>
          <w:szCs w:val="24"/>
          <w:lang w:eastAsia="es-MX"/>
        </w:rPr>
        <w:t xml:space="preserve">Que expide la Ley General de Promoción e </w:t>
      </w:r>
      <w:r w:rsidR="003D5AE4" w:rsidRPr="00FB4771">
        <w:rPr>
          <w:rFonts w:ascii="Times New Roman" w:eastAsiaTheme="minorEastAsia" w:hAnsi="Times New Roman" w:cs="Times New Roman"/>
          <w:noProof/>
          <w:sz w:val="24"/>
          <w:szCs w:val="24"/>
          <w:lang w:eastAsia="es-MX"/>
        </w:rPr>
        <w:t>I</w:t>
      </w:r>
      <w:r w:rsidR="00A94155" w:rsidRPr="00FB4771">
        <w:rPr>
          <w:rFonts w:ascii="Times New Roman" w:eastAsiaTheme="minorEastAsia" w:hAnsi="Times New Roman" w:cs="Times New Roman"/>
          <w:noProof/>
          <w:sz w:val="24"/>
          <w:szCs w:val="24"/>
          <w:lang w:eastAsia="es-MX"/>
        </w:rPr>
        <w:t>mpulso al Joven Emprendedor, a cargo del diputado Luis Fernando Antero Valle, del grupo parlamentario del PAN.</w:t>
      </w:r>
      <w:r w:rsidRPr="00FB4771">
        <w:rPr>
          <w:rFonts w:ascii="Times New Roman" w:eastAsiaTheme="minorEastAsia" w:hAnsi="Times New Roman" w:cs="Times New Roman"/>
          <w:noProof/>
          <w:sz w:val="24"/>
          <w:szCs w:val="24"/>
          <w:lang w:eastAsia="es-MX"/>
        </w:rPr>
        <w:t xml:space="preserve"> Recuperado </w:t>
      </w:r>
      <w:r w:rsidR="00B631D7" w:rsidRPr="00FB4771">
        <w:rPr>
          <w:rFonts w:ascii="Times New Roman" w:eastAsiaTheme="minorEastAsia" w:hAnsi="Times New Roman" w:cs="Times New Roman"/>
          <w:noProof/>
          <w:sz w:val="24"/>
          <w:szCs w:val="24"/>
          <w:lang w:eastAsia="es-MX"/>
        </w:rPr>
        <w:t>de</w:t>
      </w:r>
      <w:r w:rsidR="00A94155" w:rsidRPr="00FB4771">
        <w:rPr>
          <w:rFonts w:ascii="Times New Roman" w:eastAsiaTheme="minorEastAsia" w:hAnsi="Times New Roman" w:cs="Times New Roman"/>
          <w:noProof/>
          <w:sz w:val="24"/>
          <w:szCs w:val="24"/>
          <w:lang w:eastAsia="es-MX"/>
        </w:rPr>
        <w:t xml:space="preserve"> </w:t>
      </w:r>
      <w:r w:rsidRPr="00FB4771">
        <w:rPr>
          <w:rFonts w:ascii="Times New Roman" w:eastAsiaTheme="minorEastAsia" w:hAnsi="Times New Roman" w:cs="Times New Roman"/>
          <w:noProof/>
          <w:sz w:val="24"/>
          <w:szCs w:val="24"/>
          <w:lang w:eastAsia="es-MX"/>
        </w:rPr>
        <w:t>http://sil.gobernacion.gob.mx/Archivos/Documentos/2016/04/asun_3371822_20160426_1460479045.pdf</w:t>
      </w:r>
      <w:r w:rsidR="00B631D7" w:rsidRPr="00FB4771">
        <w:rPr>
          <w:rFonts w:ascii="Times New Roman" w:eastAsiaTheme="minorEastAsia" w:hAnsi="Times New Roman" w:cs="Times New Roman"/>
          <w:noProof/>
          <w:sz w:val="24"/>
          <w:szCs w:val="24"/>
          <w:lang w:eastAsia="es-MX"/>
        </w:rPr>
        <w:t>.</w:t>
      </w:r>
    </w:p>
    <w:p w14:paraId="42527E79" w14:textId="51441A6E" w:rsidR="00DC49F7" w:rsidRPr="00FB4771" w:rsidRDefault="00DC49F7" w:rsidP="0061337B">
      <w:pPr>
        <w:spacing w:after="0" w:line="360" w:lineRule="auto"/>
        <w:ind w:left="709" w:hanging="709"/>
        <w:jc w:val="both"/>
        <w:rPr>
          <w:rFonts w:ascii="Times New Roman" w:eastAsiaTheme="minorEastAsia" w:hAnsi="Times New Roman" w:cs="Times New Roman"/>
          <w:noProof/>
          <w:sz w:val="24"/>
          <w:szCs w:val="24"/>
          <w:lang w:eastAsia="es-MX"/>
        </w:rPr>
      </w:pPr>
      <w:r w:rsidRPr="00FB4771">
        <w:rPr>
          <w:rFonts w:ascii="Times New Roman" w:eastAsiaTheme="minorEastAsia" w:hAnsi="Times New Roman" w:cs="Times New Roman"/>
          <w:noProof/>
          <w:sz w:val="24"/>
          <w:szCs w:val="24"/>
          <w:lang w:eastAsia="es-MX"/>
        </w:rPr>
        <w:t xml:space="preserve">Tarapuez, E. y Botero, J. (2007). </w:t>
      </w:r>
      <w:r w:rsidR="00E349F6" w:rsidRPr="00FB4771">
        <w:rPr>
          <w:rFonts w:ascii="Times New Roman" w:eastAsiaTheme="minorEastAsia" w:hAnsi="Times New Roman" w:cs="Times New Roman"/>
          <w:noProof/>
          <w:sz w:val="24"/>
          <w:szCs w:val="24"/>
          <w:lang w:eastAsia="es-MX"/>
        </w:rPr>
        <w:t>Algunos aportes de los neoclásicos a la teoría del emprendedor</w:t>
      </w:r>
      <w:r w:rsidR="00E349F6" w:rsidRPr="00FB4771">
        <w:rPr>
          <w:rFonts w:ascii="Times New Roman" w:eastAsiaTheme="minorEastAsia" w:hAnsi="Times New Roman" w:cs="Times New Roman"/>
          <w:i/>
          <w:iCs/>
          <w:noProof/>
          <w:sz w:val="24"/>
          <w:szCs w:val="24"/>
          <w:lang w:eastAsia="es-MX"/>
        </w:rPr>
        <w:t xml:space="preserve">. </w:t>
      </w:r>
      <w:r w:rsidRPr="00FB4771">
        <w:rPr>
          <w:rFonts w:ascii="Times New Roman" w:eastAsiaTheme="minorEastAsia" w:hAnsi="Times New Roman" w:cs="Times New Roman"/>
          <w:i/>
          <w:iCs/>
          <w:noProof/>
          <w:sz w:val="24"/>
          <w:szCs w:val="24"/>
          <w:lang w:eastAsia="es-MX"/>
        </w:rPr>
        <w:t>Cuadernos de Administración,</w:t>
      </w:r>
      <w:r w:rsidRPr="00FB4771">
        <w:rPr>
          <w:rFonts w:ascii="Times New Roman" w:eastAsiaTheme="minorEastAsia" w:hAnsi="Times New Roman" w:cs="Times New Roman"/>
          <w:noProof/>
          <w:sz w:val="24"/>
          <w:szCs w:val="24"/>
          <w:lang w:eastAsia="es-MX"/>
        </w:rPr>
        <w:t xml:space="preserve"> </w:t>
      </w:r>
      <w:r w:rsidRPr="00FB4771">
        <w:rPr>
          <w:rFonts w:ascii="Times New Roman" w:eastAsiaTheme="minorEastAsia" w:hAnsi="Times New Roman" w:cs="Times New Roman"/>
          <w:i/>
          <w:iCs/>
          <w:noProof/>
          <w:sz w:val="24"/>
          <w:szCs w:val="24"/>
          <w:lang w:eastAsia="es-MX"/>
        </w:rPr>
        <w:t>20</w:t>
      </w:r>
      <w:r w:rsidRPr="00FB4771">
        <w:rPr>
          <w:rFonts w:ascii="Times New Roman" w:eastAsiaTheme="minorEastAsia" w:hAnsi="Times New Roman" w:cs="Times New Roman"/>
          <w:noProof/>
          <w:sz w:val="24"/>
          <w:szCs w:val="24"/>
          <w:lang w:eastAsia="es-MX"/>
        </w:rPr>
        <w:t>(34</w:t>
      </w:r>
      <w:r w:rsidR="00E349F6" w:rsidRPr="00FB4771">
        <w:rPr>
          <w:rFonts w:ascii="Times New Roman" w:eastAsiaTheme="minorEastAsia" w:hAnsi="Times New Roman" w:cs="Times New Roman"/>
          <w:noProof/>
          <w:sz w:val="24"/>
          <w:szCs w:val="24"/>
          <w:lang w:eastAsia="es-MX"/>
        </w:rPr>
        <w:t xml:space="preserve">), </w:t>
      </w:r>
      <w:r w:rsidRPr="00FB4771">
        <w:rPr>
          <w:rFonts w:ascii="Times New Roman" w:eastAsiaTheme="minorEastAsia" w:hAnsi="Times New Roman" w:cs="Times New Roman"/>
          <w:noProof/>
          <w:sz w:val="24"/>
          <w:szCs w:val="24"/>
          <w:lang w:eastAsia="es-MX"/>
        </w:rPr>
        <w:t>39-63.</w:t>
      </w:r>
      <w:r w:rsidR="001F3013" w:rsidRPr="00FB4771">
        <w:rPr>
          <w:rFonts w:ascii="Times New Roman" w:eastAsiaTheme="minorEastAsia" w:hAnsi="Times New Roman" w:cs="Times New Roman"/>
          <w:noProof/>
          <w:sz w:val="24"/>
          <w:szCs w:val="24"/>
          <w:lang w:eastAsia="es-MX"/>
        </w:rPr>
        <w:t xml:space="preserve"> </w:t>
      </w:r>
    </w:p>
    <w:p w14:paraId="07FE3D5E" w14:textId="60AA591F" w:rsidR="00B263AA" w:rsidRDefault="003D30BD" w:rsidP="0061337B">
      <w:pPr>
        <w:spacing w:after="0" w:line="360" w:lineRule="auto"/>
        <w:ind w:left="709" w:hanging="709"/>
        <w:jc w:val="both"/>
        <w:rPr>
          <w:rFonts w:ascii="Times New Roman" w:eastAsiaTheme="minorEastAsia" w:hAnsi="Times New Roman" w:cs="Times New Roman"/>
          <w:noProof/>
          <w:sz w:val="24"/>
          <w:szCs w:val="24"/>
          <w:lang w:val="en-US" w:eastAsia="es-MX"/>
        </w:rPr>
      </w:pPr>
      <w:r w:rsidRPr="00555F8C">
        <w:rPr>
          <w:rFonts w:ascii="Times New Roman" w:eastAsiaTheme="minorEastAsia" w:hAnsi="Times New Roman" w:cs="Times New Roman"/>
          <w:noProof/>
          <w:sz w:val="24"/>
          <w:szCs w:val="24"/>
          <w:lang w:val="en-US" w:eastAsia="es-MX"/>
        </w:rPr>
        <w:t>Tenenhaus, M., Esposito</w:t>
      </w:r>
      <w:r w:rsidR="00CB72AE" w:rsidRPr="00555F8C">
        <w:rPr>
          <w:rFonts w:ascii="Times New Roman" w:eastAsiaTheme="minorEastAsia" w:hAnsi="Times New Roman" w:cs="Times New Roman"/>
          <w:noProof/>
          <w:sz w:val="24"/>
          <w:szCs w:val="24"/>
          <w:lang w:val="en-US" w:eastAsia="es-MX"/>
        </w:rPr>
        <w:t>,</w:t>
      </w:r>
      <w:r w:rsidRPr="00555F8C">
        <w:rPr>
          <w:rFonts w:ascii="Times New Roman" w:eastAsiaTheme="minorEastAsia" w:hAnsi="Times New Roman" w:cs="Times New Roman"/>
          <w:noProof/>
          <w:sz w:val="24"/>
          <w:szCs w:val="24"/>
          <w:lang w:val="en-US" w:eastAsia="es-MX"/>
        </w:rPr>
        <w:t xml:space="preserve"> V., Chatelin, Y. M.</w:t>
      </w:r>
      <w:r w:rsidR="002B1662" w:rsidRPr="00555F8C">
        <w:rPr>
          <w:rFonts w:ascii="Times New Roman" w:eastAsiaTheme="minorEastAsia" w:hAnsi="Times New Roman" w:cs="Times New Roman"/>
          <w:noProof/>
          <w:sz w:val="24"/>
          <w:szCs w:val="24"/>
          <w:lang w:val="en-US" w:eastAsia="es-MX"/>
        </w:rPr>
        <w:t xml:space="preserve"> and</w:t>
      </w:r>
      <w:r w:rsidRPr="00555F8C">
        <w:rPr>
          <w:rFonts w:ascii="Times New Roman" w:eastAsiaTheme="minorEastAsia" w:hAnsi="Times New Roman" w:cs="Times New Roman"/>
          <w:noProof/>
          <w:sz w:val="24"/>
          <w:szCs w:val="24"/>
          <w:lang w:val="en-US" w:eastAsia="es-MX"/>
        </w:rPr>
        <w:t xml:space="preserve"> Lauro, C. (2005). </w:t>
      </w:r>
      <w:r w:rsidRPr="00FB4771">
        <w:rPr>
          <w:rFonts w:ascii="Times New Roman" w:eastAsiaTheme="minorEastAsia" w:hAnsi="Times New Roman" w:cs="Times New Roman"/>
          <w:noProof/>
          <w:sz w:val="24"/>
          <w:szCs w:val="24"/>
          <w:lang w:val="en-US" w:eastAsia="es-MX"/>
        </w:rPr>
        <w:t>PLS path modeling</w:t>
      </w:r>
      <w:r w:rsidRPr="00FB4771">
        <w:rPr>
          <w:rFonts w:ascii="Times New Roman" w:eastAsiaTheme="minorEastAsia" w:hAnsi="Times New Roman" w:cs="Times New Roman"/>
          <w:i/>
          <w:iCs/>
          <w:noProof/>
          <w:sz w:val="24"/>
          <w:szCs w:val="24"/>
          <w:lang w:val="en-US" w:eastAsia="es-MX"/>
        </w:rPr>
        <w:t xml:space="preserve">. Computational </w:t>
      </w:r>
      <w:r w:rsidR="002B1662" w:rsidRPr="00FB4771">
        <w:rPr>
          <w:rFonts w:ascii="Times New Roman" w:eastAsiaTheme="minorEastAsia" w:hAnsi="Times New Roman" w:cs="Times New Roman"/>
          <w:i/>
          <w:iCs/>
          <w:noProof/>
          <w:sz w:val="24"/>
          <w:szCs w:val="24"/>
          <w:lang w:val="en-US" w:eastAsia="es-MX"/>
        </w:rPr>
        <w:t xml:space="preserve">Statistics </w:t>
      </w:r>
      <w:r w:rsidRPr="00FB4771">
        <w:rPr>
          <w:rFonts w:ascii="Times New Roman" w:eastAsiaTheme="minorEastAsia" w:hAnsi="Times New Roman" w:cs="Times New Roman"/>
          <w:i/>
          <w:iCs/>
          <w:noProof/>
          <w:sz w:val="24"/>
          <w:szCs w:val="24"/>
          <w:lang w:val="en-US" w:eastAsia="es-MX"/>
        </w:rPr>
        <w:t xml:space="preserve">&amp; </w:t>
      </w:r>
      <w:r w:rsidR="002B1662" w:rsidRPr="00FB4771">
        <w:rPr>
          <w:rFonts w:ascii="Times New Roman" w:eastAsiaTheme="minorEastAsia" w:hAnsi="Times New Roman" w:cs="Times New Roman"/>
          <w:i/>
          <w:iCs/>
          <w:noProof/>
          <w:sz w:val="24"/>
          <w:szCs w:val="24"/>
          <w:lang w:val="en-US" w:eastAsia="es-MX"/>
        </w:rPr>
        <w:t>Data Analysis</w:t>
      </w:r>
      <w:r w:rsidRPr="00FB4771">
        <w:rPr>
          <w:rFonts w:ascii="Times New Roman" w:eastAsiaTheme="minorEastAsia" w:hAnsi="Times New Roman" w:cs="Times New Roman"/>
          <w:i/>
          <w:iCs/>
          <w:noProof/>
          <w:sz w:val="24"/>
          <w:szCs w:val="24"/>
          <w:lang w:val="en-US" w:eastAsia="es-MX"/>
        </w:rPr>
        <w:t>,</w:t>
      </w:r>
      <w:r w:rsidRPr="00FB4771">
        <w:rPr>
          <w:rFonts w:ascii="Times New Roman" w:eastAsiaTheme="minorEastAsia" w:hAnsi="Times New Roman" w:cs="Times New Roman"/>
          <w:noProof/>
          <w:sz w:val="24"/>
          <w:szCs w:val="24"/>
          <w:lang w:val="en-US" w:eastAsia="es-MX"/>
        </w:rPr>
        <w:t xml:space="preserve"> </w:t>
      </w:r>
      <w:r w:rsidRPr="00FB4771">
        <w:rPr>
          <w:rFonts w:ascii="Times New Roman" w:eastAsiaTheme="minorEastAsia" w:hAnsi="Times New Roman" w:cs="Times New Roman"/>
          <w:i/>
          <w:iCs/>
          <w:noProof/>
          <w:sz w:val="24"/>
          <w:szCs w:val="24"/>
          <w:lang w:val="en-US" w:eastAsia="es-MX"/>
        </w:rPr>
        <w:t>48</w:t>
      </w:r>
      <w:r w:rsidRPr="00FB4771">
        <w:rPr>
          <w:rFonts w:ascii="Times New Roman" w:eastAsiaTheme="minorEastAsia" w:hAnsi="Times New Roman" w:cs="Times New Roman"/>
          <w:noProof/>
          <w:sz w:val="24"/>
          <w:szCs w:val="24"/>
          <w:lang w:val="en-US" w:eastAsia="es-MX"/>
        </w:rPr>
        <w:t>(1), 159-205.</w:t>
      </w:r>
    </w:p>
    <w:p w14:paraId="0229D9E0" w14:textId="1A981129" w:rsidR="00555F8C" w:rsidRDefault="00555F8C" w:rsidP="0061337B">
      <w:pPr>
        <w:spacing w:after="0" w:line="360" w:lineRule="auto"/>
        <w:ind w:left="709" w:hanging="709"/>
        <w:jc w:val="both"/>
        <w:rPr>
          <w:rFonts w:ascii="Times New Roman" w:eastAsiaTheme="minorEastAsia" w:hAnsi="Times New Roman" w:cs="Times New Roman"/>
          <w:noProof/>
          <w:sz w:val="24"/>
          <w:szCs w:val="24"/>
          <w:lang w:val="en-US" w:eastAsia="es-MX"/>
        </w:rPr>
      </w:pPr>
    </w:p>
    <w:p w14:paraId="56D720DF" w14:textId="1614E6BA" w:rsidR="00555F8C" w:rsidRDefault="00555F8C" w:rsidP="0061337B">
      <w:pPr>
        <w:spacing w:after="0" w:line="360" w:lineRule="auto"/>
        <w:ind w:left="709" w:hanging="709"/>
        <w:jc w:val="both"/>
        <w:rPr>
          <w:rFonts w:ascii="Times New Roman" w:eastAsiaTheme="minorEastAsia" w:hAnsi="Times New Roman" w:cs="Times New Roman"/>
          <w:noProof/>
          <w:sz w:val="24"/>
          <w:szCs w:val="24"/>
          <w:lang w:val="en-US" w:eastAsia="es-MX"/>
        </w:rPr>
      </w:pPr>
    </w:p>
    <w:p w14:paraId="3AE42DA2" w14:textId="5EB7854E" w:rsidR="00555F8C" w:rsidRDefault="00555F8C" w:rsidP="0061337B">
      <w:pPr>
        <w:spacing w:after="0" w:line="360" w:lineRule="auto"/>
        <w:ind w:left="709" w:hanging="709"/>
        <w:jc w:val="both"/>
        <w:rPr>
          <w:rFonts w:ascii="Times New Roman" w:eastAsiaTheme="minorEastAsia" w:hAnsi="Times New Roman" w:cs="Times New Roman"/>
          <w:noProof/>
          <w:sz w:val="24"/>
          <w:szCs w:val="24"/>
          <w:lang w:val="en-US" w:eastAsia="es-MX"/>
        </w:rPr>
      </w:pPr>
    </w:p>
    <w:p w14:paraId="4181D8ED" w14:textId="2D6BE2E7" w:rsidR="00555F8C" w:rsidRDefault="00555F8C" w:rsidP="0061337B">
      <w:pPr>
        <w:spacing w:after="0" w:line="360" w:lineRule="auto"/>
        <w:ind w:left="709" w:hanging="709"/>
        <w:jc w:val="both"/>
        <w:rPr>
          <w:rFonts w:ascii="Times New Roman" w:eastAsiaTheme="minorEastAsia" w:hAnsi="Times New Roman" w:cs="Times New Roman"/>
          <w:noProof/>
          <w:sz w:val="24"/>
          <w:szCs w:val="24"/>
          <w:lang w:val="en-US" w:eastAsia="es-MX"/>
        </w:rPr>
      </w:pPr>
    </w:p>
    <w:p w14:paraId="1EEC737D" w14:textId="70174565" w:rsidR="00555F8C" w:rsidRDefault="00555F8C" w:rsidP="0061337B">
      <w:pPr>
        <w:spacing w:after="0" w:line="360" w:lineRule="auto"/>
        <w:ind w:left="709" w:hanging="709"/>
        <w:jc w:val="both"/>
        <w:rPr>
          <w:rFonts w:ascii="Times New Roman" w:eastAsiaTheme="minorEastAsia" w:hAnsi="Times New Roman" w:cs="Times New Roman"/>
          <w:noProof/>
          <w:sz w:val="24"/>
          <w:szCs w:val="24"/>
          <w:lang w:val="en-US" w:eastAsia="es-MX"/>
        </w:rPr>
      </w:pPr>
    </w:p>
    <w:p w14:paraId="47CE1C5E" w14:textId="4923128C" w:rsidR="00555F8C" w:rsidRDefault="00555F8C" w:rsidP="0061337B">
      <w:pPr>
        <w:spacing w:after="0" w:line="360" w:lineRule="auto"/>
        <w:ind w:left="709" w:hanging="709"/>
        <w:jc w:val="both"/>
        <w:rPr>
          <w:rFonts w:ascii="Times New Roman" w:eastAsiaTheme="minorEastAsia" w:hAnsi="Times New Roman" w:cs="Times New Roman"/>
          <w:noProof/>
          <w:sz w:val="24"/>
          <w:szCs w:val="24"/>
          <w:lang w:val="en-US" w:eastAsia="es-MX"/>
        </w:rPr>
      </w:pPr>
    </w:p>
    <w:p w14:paraId="618B5AE0" w14:textId="3A2A314C" w:rsidR="00555F8C" w:rsidRDefault="00555F8C" w:rsidP="0061337B">
      <w:pPr>
        <w:spacing w:after="0" w:line="360" w:lineRule="auto"/>
        <w:ind w:left="709" w:hanging="709"/>
        <w:jc w:val="both"/>
        <w:rPr>
          <w:rFonts w:ascii="Times New Roman" w:eastAsiaTheme="minorEastAsia" w:hAnsi="Times New Roman" w:cs="Times New Roman"/>
          <w:noProof/>
          <w:sz w:val="24"/>
          <w:szCs w:val="24"/>
          <w:lang w:val="en-US" w:eastAsia="es-MX"/>
        </w:rPr>
      </w:pPr>
    </w:p>
    <w:p w14:paraId="7FB1F5FD" w14:textId="6936F2C1" w:rsidR="00555F8C" w:rsidRDefault="00555F8C" w:rsidP="0061337B">
      <w:pPr>
        <w:spacing w:after="0" w:line="360" w:lineRule="auto"/>
        <w:ind w:left="709" w:hanging="709"/>
        <w:jc w:val="both"/>
        <w:rPr>
          <w:rFonts w:ascii="Times New Roman" w:eastAsiaTheme="minorEastAsia" w:hAnsi="Times New Roman" w:cs="Times New Roman"/>
          <w:noProof/>
          <w:sz w:val="24"/>
          <w:szCs w:val="24"/>
          <w:lang w:val="en-US" w:eastAsia="es-MX"/>
        </w:rPr>
      </w:pPr>
    </w:p>
    <w:p w14:paraId="7C0BBC16" w14:textId="693BA05C" w:rsidR="00555F8C" w:rsidRDefault="00555F8C" w:rsidP="0061337B">
      <w:pPr>
        <w:spacing w:after="0" w:line="360" w:lineRule="auto"/>
        <w:ind w:left="709" w:hanging="709"/>
        <w:jc w:val="both"/>
        <w:rPr>
          <w:rFonts w:ascii="Times New Roman" w:eastAsiaTheme="minorEastAsia" w:hAnsi="Times New Roman" w:cs="Times New Roman"/>
          <w:noProof/>
          <w:sz w:val="24"/>
          <w:szCs w:val="24"/>
          <w:lang w:val="en-US" w:eastAsia="es-MX"/>
        </w:rPr>
      </w:pPr>
    </w:p>
    <w:p w14:paraId="2F83D9BE" w14:textId="70450C36" w:rsidR="00555F8C" w:rsidRDefault="00555F8C" w:rsidP="0061337B">
      <w:pPr>
        <w:spacing w:after="0" w:line="360" w:lineRule="auto"/>
        <w:ind w:left="709" w:hanging="709"/>
        <w:jc w:val="both"/>
        <w:rPr>
          <w:rFonts w:ascii="Times New Roman" w:eastAsiaTheme="minorEastAsia" w:hAnsi="Times New Roman" w:cs="Times New Roman"/>
          <w:noProof/>
          <w:sz w:val="24"/>
          <w:szCs w:val="24"/>
          <w:lang w:val="en-US" w:eastAsia="es-MX"/>
        </w:rPr>
      </w:pPr>
    </w:p>
    <w:p w14:paraId="23F26AAE" w14:textId="25F360D1" w:rsidR="00555F8C" w:rsidRDefault="00555F8C" w:rsidP="0061337B">
      <w:pPr>
        <w:spacing w:after="0" w:line="360" w:lineRule="auto"/>
        <w:ind w:left="709" w:hanging="709"/>
        <w:jc w:val="both"/>
        <w:rPr>
          <w:rFonts w:ascii="Times New Roman" w:eastAsiaTheme="minorEastAsia" w:hAnsi="Times New Roman" w:cs="Times New Roman"/>
          <w:noProof/>
          <w:sz w:val="24"/>
          <w:szCs w:val="24"/>
          <w:lang w:val="en-US" w:eastAsia="es-MX"/>
        </w:rPr>
      </w:pPr>
    </w:p>
    <w:p w14:paraId="04D5EFF8" w14:textId="1E63BFDB" w:rsidR="00555F8C" w:rsidRDefault="00555F8C" w:rsidP="0061337B">
      <w:pPr>
        <w:spacing w:after="0" w:line="360" w:lineRule="auto"/>
        <w:ind w:left="709" w:hanging="709"/>
        <w:jc w:val="both"/>
        <w:rPr>
          <w:rFonts w:ascii="Times New Roman" w:eastAsiaTheme="minorEastAsia" w:hAnsi="Times New Roman" w:cs="Times New Roman"/>
          <w:noProof/>
          <w:sz w:val="24"/>
          <w:szCs w:val="24"/>
          <w:lang w:val="en-US" w:eastAsia="es-MX"/>
        </w:rPr>
      </w:pPr>
    </w:p>
    <w:p w14:paraId="73C40853" w14:textId="42805B34" w:rsidR="00555F8C" w:rsidRDefault="00555F8C" w:rsidP="0061337B">
      <w:pPr>
        <w:spacing w:after="0" w:line="360" w:lineRule="auto"/>
        <w:ind w:left="709" w:hanging="709"/>
        <w:jc w:val="both"/>
        <w:rPr>
          <w:rFonts w:ascii="Times New Roman" w:eastAsiaTheme="minorEastAsia" w:hAnsi="Times New Roman" w:cs="Times New Roman"/>
          <w:noProof/>
          <w:sz w:val="24"/>
          <w:szCs w:val="24"/>
          <w:lang w:val="en-US" w:eastAsia="es-MX"/>
        </w:rPr>
      </w:pPr>
    </w:p>
    <w:p w14:paraId="5137A7E4" w14:textId="5F30B30A" w:rsidR="00555F8C" w:rsidRDefault="00555F8C" w:rsidP="0061337B">
      <w:pPr>
        <w:spacing w:after="0" w:line="360" w:lineRule="auto"/>
        <w:ind w:left="709" w:hanging="709"/>
        <w:jc w:val="both"/>
        <w:rPr>
          <w:rFonts w:ascii="Times New Roman" w:eastAsiaTheme="minorEastAsia" w:hAnsi="Times New Roman" w:cs="Times New Roman"/>
          <w:noProof/>
          <w:sz w:val="24"/>
          <w:szCs w:val="24"/>
          <w:lang w:val="en-US" w:eastAsia="es-MX"/>
        </w:rPr>
      </w:pPr>
    </w:p>
    <w:p w14:paraId="6A515EF9" w14:textId="4EB55637" w:rsidR="00555F8C" w:rsidRDefault="00555F8C" w:rsidP="0061337B">
      <w:pPr>
        <w:spacing w:after="0" w:line="360" w:lineRule="auto"/>
        <w:ind w:left="709" w:hanging="709"/>
        <w:jc w:val="both"/>
        <w:rPr>
          <w:rFonts w:ascii="Times New Roman" w:eastAsiaTheme="minorEastAsia" w:hAnsi="Times New Roman" w:cs="Times New Roman"/>
          <w:noProof/>
          <w:sz w:val="24"/>
          <w:szCs w:val="24"/>
          <w:lang w:val="en-US" w:eastAsia="es-MX"/>
        </w:rPr>
      </w:pPr>
    </w:p>
    <w:p w14:paraId="1DB95B11" w14:textId="6AE761E8" w:rsidR="00555F8C" w:rsidRDefault="00555F8C" w:rsidP="0061337B">
      <w:pPr>
        <w:spacing w:after="0" w:line="360" w:lineRule="auto"/>
        <w:ind w:left="709" w:hanging="709"/>
        <w:jc w:val="both"/>
        <w:rPr>
          <w:rFonts w:ascii="Times New Roman" w:eastAsiaTheme="minorEastAsia" w:hAnsi="Times New Roman" w:cs="Times New Roman"/>
          <w:noProof/>
          <w:sz w:val="24"/>
          <w:szCs w:val="24"/>
          <w:lang w:val="en-US" w:eastAsia="es-MX"/>
        </w:rPr>
      </w:pPr>
    </w:p>
    <w:p w14:paraId="49A3ED1A" w14:textId="30CBE6F9" w:rsidR="00555F8C" w:rsidRDefault="00555F8C" w:rsidP="0061337B">
      <w:pPr>
        <w:spacing w:after="0" w:line="360" w:lineRule="auto"/>
        <w:ind w:left="709" w:hanging="709"/>
        <w:jc w:val="both"/>
        <w:rPr>
          <w:rFonts w:ascii="Times New Roman" w:eastAsiaTheme="minorEastAsia" w:hAnsi="Times New Roman" w:cs="Times New Roman"/>
          <w:noProof/>
          <w:sz w:val="24"/>
          <w:szCs w:val="24"/>
          <w:lang w:val="en-US" w:eastAsia="es-MX"/>
        </w:rPr>
      </w:pPr>
    </w:p>
    <w:p w14:paraId="1968A0D9" w14:textId="5DEF55C2" w:rsidR="00555F8C" w:rsidRDefault="00555F8C" w:rsidP="0061337B">
      <w:pPr>
        <w:spacing w:after="0" w:line="360" w:lineRule="auto"/>
        <w:ind w:left="709" w:hanging="709"/>
        <w:jc w:val="both"/>
        <w:rPr>
          <w:rFonts w:ascii="Times New Roman" w:eastAsiaTheme="minorEastAsia" w:hAnsi="Times New Roman" w:cs="Times New Roman"/>
          <w:noProof/>
          <w:sz w:val="24"/>
          <w:szCs w:val="24"/>
          <w:lang w:val="en-US" w:eastAsia="es-MX"/>
        </w:rPr>
      </w:pPr>
    </w:p>
    <w:p w14:paraId="41B9E4C5" w14:textId="138A259F" w:rsidR="00555F8C" w:rsidRDefault="00555F8C" w:rsidP="0061337B">
      <w:pPr>
        <w:spacing w:after="0" w:line="360" w:lineRule="auto"/>
        <w:ind w:left="709" w:hanging="709"/>
        <w:jc w:val="both"/>
        <w:rPr>
          <w:rFonts w:ascii="Times New Roman" w:eastAsiaTheme="minorEastAsia" w:hAnsi="Times New Roman" w:cs="Times New Roman"/>
          <w:noProof/>
          <w:sz w:val="24"/>
          <w:szCs w:val="24"/>
          <w:lang w:val="en-US" w:eastAsia="es-MX"/>
        </w:rPr>
      </w:pPr>
    </w:p>
    <w:p w14:paraId="35D20640" w14:textId="554695A6" w:rsidR="00555F8C" w:rsidRDefault="00555F8C" w:rsidP="0061337B">
      <w:pPr>
        <w:spacing w:after="0" w:line="360" w:lineRule="auto"/>
        <w:ind w:left="709" w:hanging="709"/>
        <w:jc w:val="both"/>
        <w:rPr>
          <w:rFonts w:ascii="Times New Roman" w:eastAsiaTheme="minorEastAsia" w:hAnsi="Times New Roman" w:cs="Times New Roman"/>
          <w:noProof/>
          <w:sz w:val="24"/>
          <w:szCs w:val="24"/>
          <w:lang w:val="en-US" w:eastAsia="es-MX"/>
        </w:rPr>
      </w:pPr>
    </w:p>
    <w:p w14:paraId="0FE7D753" w14:textId="4C3C52B5" w:rsidR="00555F8C" w:rsidRDefault="00555F8C" w:rsidP="0061337B">
      <w:pPr>
        <w:spacing w:after="0" w:line="360" w:lineRule="auto"/>
        <w:ind w:left="709" w:hanging="709"/>
        <w:jc w:val="both"/>
        <w:rPr>
          <w:rFonts w:ascii="Times New Roman" w:eastAsiaTheme="minorEastAsia" w:hAnsi="Times New Roman" w:cs="Times New Roman"/>
          <w:noProof/>
          <w:sz w:val="24"/>
          <w:szCs w:val="24"/>
          <w:lang w:val="en-US" w:eastAsia="es-MX"/>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55F8C" w:rsidRPr="00555F8C" w14:paraId="39708DEE" w14:textId="77777777" w:rsidTr="004A0DB0">
        <w:tc>
          <w:tcPr>
            <w:tcW w:w="3045" w:type="dxa"/>
            <w:shd w:val="clear" w:color="auto" w:fill="auto"/>
            <w:tcMar>
              <w:top w:w="100" w:type="dxa"/>
              <w:left w:w="100" w:type="dxa"/>
              <w:bottom w:w="100" w:type="dxa"/>
              <w:right w:w="100" w:type="dxa"/>
            </w:tcMar>
          </w:tcPr>
          <w:p w14:paraId="3FF6365E" w14:textId="77777777" w:rsidR="00555F8C" w:rsidRPr="00555F8C" w:rsidRDefault="00555F8C" w:rsidP="004A0DB0">
            <w:pPr>
              <w:pStyle w:val="Ttulo3"/>
              <w:widowControl w:val="0"/>
              <w:spacing w:before="0" w:line="240" w:lineRule="auto"/>
              <w:rPr>
                <w:rFonts w:ascii="Times New Roman" w:hAnsi="Times New Roman" w:cs="Times New Roman"/>
                <w:b/>
                <w:bCs/>
                <w:color w:val="000000" w:themeColor="text1"/>
              </w:rPr>
            </w:pPr>
            <w:r w:rsidRPr="00555F8C">
              <w:rPr>
                <w:rFonts w:ascii="Times New Roman" w:hAnsi="Times New Roman" w:cs="Times New Roman"/>
                <w:b/>
                <w:bCs/>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63907F4D" w14:textId="22D36935" w:rsidR="00555F8C" w:rsidRPr="00555F8C" w:rsidRDefault="00555F8C" w:rsidP="004A0DB0">
            <w:pPr>
              <w:pStyle w:val="Ttulo3"/>
              <w:widowControl w:val="0"/>
              <w:spacing w:before="0" w:line="240" w:lineRule="auto"/>
              <w:rPr>
                <w:rFonts w:ascii="Times New Roman" w:hAnsi="Times New Roman" w:cs="Times New Roman"/>
                <w:b/>
                <w:bCs/>
                <w:color w:val="000000" w:themeColor="text1"/>
              </w:rPr>
            </w:pPr>
            <w:bookmarkStart w:id="3" w:name="_btsjgdfgjwkr" w:colFirst="0" w:colLast="0"/>
            <w:bookmarkEnd w:id="3"/>
            <w:r w:rsidRPr="00555F8C">
              <w:rPr>
                <w:rFonts w:ascii="Times New Roman" w:hAnsi="Times New Roman" w:cs="Times New Roman"/>
                <w:b/>
                <w:bCs/>
                <w:color w:val="000000" w:themeColor="text1"/>
              </w:rPr>
              <w:t>Definición</w:t>
            </w:r>
          </w:p>
        </w:tc>
      </w:tr>
      <w:tr w:rsidR="00555F8C" w:rsidRPr="00555F8C" w14:paraId="757420EC" w14:textId="77777777" w:rsidTr="004A0DB0">
        <w:tc>
          <w:tcPr>
            <w:tcW w:w="3045" w:type="dxa"/>
            <w:shd w:val="clear" w:color="auto" w:fill="auto"/>
            <w:tcMar>
              <w:top w:w="100" w:type="dxa"/>
              <w:left w:w="100" w:type="dxa"/>
              <w:bottom w:w="100" w:type="dxa"/>
              <w:right w:w="100" w:type="dxa"/>
            </w:tcMar>
          </w:tcPr>
          <w:p w14:paraId="2E01BEF3" w14:textId="77777777" w:rsidR="00555F8C" w:rsidRPr="00555F8C" w:rsidRDefault="00555F8C" w:rsidP="004A0DB0">
            <w:pPr>
              <w:widowControl w:val="0"/>
              <w:spacing w:line="240" w:lineRule="auto"/>
              <w:rPr>
                <w:rFonts w:ascii="Times New Roman" w:hAnsi="Times New Roman" w:cs="Times New Roman"/>
                <w:b/>
                <w:sz w:val="24"/>
                <w:szCs w:val="24"/>
              </w:rPr>
            </w:pPr>
            <w:r w:rsidRPr="00555F8C">
              <w:rPr>
                <w:rFonts w:ascii="Times New Roman" w:hAnsi="Times New Roman" w:cs="Times New Roman"/>
                <w:b/>
                <w:sz w:val="24"/>
                <w:szCs w:val="24"/>
              </w:rPr>
              <w:t>Conceptualización</w:t>
            </w:r>
          </w:p>
        </w:tc>
        <w:tc>
          <w:tcPr>
            <w:tcW w:w="6315" w:type="dxa"/>
            <w:shd w:val="clear" w:color="auto" w:fill="auto"/>
            <w:tcMar>
              <w:top w:w="100" w:type="dxa"/>
              <w:left w:w="100" w:type="dxa"/>
              <w:bottom w:w="100" w:type="dxa"/>
              <w:right w:w="100" w:type="dxa"/>
            </w:tcMar>
          </w:tcPr>
          <w:p w14:paraId="140741CD" w14:textId="2377E741" w:rsidR="00555F8C" w:rsidRPr="00555F8C" w:rsidRDefault="00555F8C" w:rsidP="004A0DB0">
            <w:pPr>
              <w:widowControl w:val="0"/>
              <w:spacing w:line="240" w:lineRule="auto"/>
              <w:rPr>
                <w:rFonts w:ascii="Times New Roman" w:hAnsi="Times New Roman" w:cs="Times New Roman"/>
                <w:sz w:val="24"/>
                <w:szCs w:val="24"/>
              </w:rPr>
            </w:pPr>
            <w:r w:rsidRPr="00555F8C">
              <w:rPr>
                <w:rFonts w:ascii="Times New Roman" w:hAnsi="Times New Roman" w:cs="Times New Roman"/>
                <w:sz w:val="24"/>
                <w:szCs w:val="24"/>
              </w:rPr>
              <w:t>Víctor Hugo Bañuelos García (principal), Flor de María García Martínez (apoyo), Rubén Carlos Álvarez Diez (apoyo)</w:t>
            </w:r>
          </w:p>
        </w:tc>
      </w:tr>
      <w:tr w:rsidR="00555F8C" w:rsidRPr="00555F8C" w14:paraId="2C2240FA" w14:textId="77777777" w:rsidTr="004A0DB0">
        <w:tc>
          <w:tcPr>
            <w:tcW w:w="3045" w:type="dxa"/>
            <w:shd w:val="clear" w:color="auto" w:fill="auto"/>
            <w:tcMar>
              <w:top w:w="100" w:type="dxa"/>
              <w:left w:w="100" w:type="dxa"/>
              <w:bottom w:w="100" w:type="dxa"/>
              <w:right w:w="100" w:type="dxa"/>
            </w:tcMar>
          </w:tcPr>
          <w:p w14:paraId="031FFA92" w14:textId="77777777" w:rsidR="00555F8C" w:rsidRPr="00555F8C" w:rsidRDefault="00555F8C" w:rsidP="004A0DB0">
            <w:pPr>
              <w:widowControl w:val="0"/>
              <w:spacing w:line="240" w:lineRule="auto"/>
              <w:rPr>
                <w:rFonts w:ascii="Times New Roman" w:hAnsi="Times New Roman" w:cs="Times New Roman"/>
                <w:b/>
                <w:sz w:val="24"/>
                <w:szCs w:val="24"/>
              </w:rPr>
            </w:pPr>
            <w:r w:rsidRPr="00555F8C">
              <w:rPr>
                <w:rFonts w:ascii="Times New Roman" w:hAnsi="Times New Roman" w:cs="Times New Roman"/>
                <w:b/>
                <w:sz w:val="24"/>
                <w:szCs w:val="24"/>
              </w:rPr>
              <w:t>Metodología</w:t>
            </w:r>
          </w:p>
        </w:tc>
        <w:tc>
          <w:tcPr>
            <w:tcW w:w="6315" w:type="dxa"/>
            <w:shd w:val="clear" w:color="auto" w:fill="auto"/>
            <w:tcMar>
              <w:top w:w="100" w:type="dxa"/>
              <w:left w:w="100" w:type="dxa"/>
              <w:bottom w:w="100" w:type="dxa"/>
              <w:right w:w="100" w:type="dxa"/>
            </w:tcMar>
          </w:tcPr>
          <w:p w14:paraId="7CDC57D3" w14:textId="49EF69A7" w:rsidR="00555F8C" w:rsidRPr="00555F8C" w:rsidRDefault="00555F8C" w:rsidP="004A0DB0">
            <w:pPr>
              <w:widowControl w:val="0"/>
              <w:spacing w:line="240" w:lineRule="auto"/>
              <w:rPr>
                <w:rFonts w:ascii="Times New Roman" w:hAnsi="Times New Roman" w:cs="Times New Roman"/>
                <w:sz w:val="24"/>
                <w:szCs w:val="24"/>
              </w:rPr>
            </w:pPr>
            <w:r w:rsidRPr="00555F8C">
              <w:rPr>
                <w:rFonts w:ascii="Times New Roman" w:hAnsi="Times New Roman" w:cs="Times New Roman"/>
                <w:sz w:val="24"/>
                <w:szCs w:val="24"/>
              </w:rPr>
              <w:t>Víctor Hugo Bañuelos García</w:t>
            </w:r>
          </w:p>
        </w:tc>
      </w:tr>
      <w:tr w:rsidR="00555F8C" w:rsidRPr="00555F8C" w14:paraId="49959E77" w14:textId="77777777" w:rsidTr="004A0DB0">
        <w:tc>
          <w:tcPr>
            <w:tcW w:w="3045" w:type="dxa"/>
            <w:shd w:val="clear" w:color="auto" w:fill="auto"/>
            <w:tcMar>
              <w:top w:w="100" w:type="dxa"/>
              <w:left w:w="100" w:type="dxa"/>
              <w:bottom w:w="100" w:type="dxa"/>
              <w:right w:w="100" w:type="dxa"/>
            </w:tcMar>
          </w:tcPr>
          <w:p w14:paraId="39238306" w14:textId="77777777" w:rsidR="00555F8C" w:rsidRPr="00555F8C" w:rsidRDefault="00555F8C" w:rsidP="004A0DB0">
            <w:pPr>
              <w:widowControl w:val="0"/>
              <w:spacing w:line="240" w:lineRule="auto"/>
              <w:rPr>
                <w:rFonts w:ascii="Times New Roman" w:hAnsi="Times New Roman" w:cs="Times New Roman"/>
                <w:b/>
                <w:sz w:val="24"/>
                <w:szCs w:val="24"/>
              </w:rPr>
            </w:pPr>
            <w:r w:rsidRPr="00555F8C">
              <w:rPr>
                <w:rFonts w:ascii="Times New Roman" w:hAnsi="Times New Roman" w:cs="Times New Roman"/>
                <w:b/>
                <w:sz w:val="24"/>
                <w:szCs w:val="24"/>
              </w:rPr>
              <w:t>Software</w:t>
            </w:r>
          </w:p>
        </w:tc>
        <w:tc>
          <w:tcPr>
            <w:tcW w:w="6315" w:type="dxa"/>
            <w:shd w:val="clear" w:color="auto" w:fill="auto"/>
            <w:tcMar>
              <w:top w:w="100" w:type="dxa"/>
              <w:left w:w="100" w:type="dxa"/>
              <w:bottom w:w="100" w:type="dxa"/>
              <w:right w:w="100" w:type="dxa"/>
            </w:tcMar>
          </w:tcPr>
          <w:p w14:paraId="22664C9B" w14:textId="00B4F8A0" w:rsidR="00555F8C" w:rsidRPr="00555F8C" w:rsidRDefault="00555F8C" w:rsidP="004A0DB0">
            <w:pPr>
              <w:widowControl w:val="0"/>
              <w:spacing w:line="240" w:lineRule="auto"/>
              <w:rPr>
                <w:rFonts w:ascii="Times New Roman" w:hAnsi="Times New Roman" w:cs="Times New Roman"/>
                <w:sz w:val="24"/>
                <w:szCs w:val="24"/>
              </w:rPr>
            </w:pPr>
            <w:r w:rsidRPr="00555F8C">
              <w:rPr>
                <w:rFonts w:ascii="Times New Roman" w:hAnsi="Times New Roman" w:cs="Times New Roman"/>
                <w:sz w:val="24"/>
                <w:szCs w:val="24"/>
              </w:rPr>
              <w:t>Víctor Hugo Bañuelos García</w:t>
            </w:r>
          </w:p>
        </w:tc>
      </w:tr>
      <w:tr w:rsidR="00555F8C" w:rsidRPr="00555F8C" w14:paraId="24AF6C7E" w14:textId="77777777" w:rsidTr="004A0DB0">
        <w:tc>
          <w:tcPr>
            <w:tcW w:w="3045" w:type="dxa"/>
            <w:shd w:val="clear" w:color="auto" w:fill="auto"/>
            <w:tcMar>
              <w:top w:w="100" w:type="dxa"/>
              <w:left w:w="100" w:type="dxa"/>
              <w:bottom w:w="100" w:type="dxa"/>
              <w:right w:w="100" w:type="dxa"/>
            </w:tcMar>
          </w:tcPr>
          <w:p w14:paraId="0BED1200" w14:textId="77777777" w:rsidR="00555F8C" w:rsidRPr="00555F8C" w:rsidRDefault="00555F8C" w:rsidP="004A0DB0">
            <w:pPr>
              <w:widowControl w:val="0"/>
              <w:spacing w:line="240" w:lineRule="auto"/>
              <w:rPr>
                <w:rFonts w:ascii="Times New Roman" w:hAnsi="Times New Roman" w:cs="Times New Roman"/>
                <w:b/>
                <w:sz w:val="24"/>
                <w:szCs w:val="24"/>
              </w:rPr>
            </w:pPr>
            <w:r w:rsidRPr="00555F8C">
              <w:rPr>
                <w:rFonts w:ascii="Times New Roman" w:hAnsi="Times New Roman" w:cs="Times New Roman"/>
                <w:b/>
                <w:sz w:val="24"/>
                <w:szCs w:val="24"/>
              </w:rPr>
              <w:t>Validación</w:t>
            </w:r>
          </w:p>
        </w:tc>
        <w:tc>
          <w:tcPr>
            <w:tcW w:w="6315" w:type="dxa"/>
            <w:shd w:val="clear" w:color="auto" w:fill="auto"/>
            <w:tcMar>
              <w:top w:w="100" w:type="dxa"/>
              <w:left w:w="100" w:type="dxa"/>
              <w:bottom w:w="100" w:type="dxa"/>
              <w:right w:w="100" w:type="dxa"/>
            </w:tcMar>
          </w:tcPr>
          <w:p w14:paraId="20D84A84" w14:textId="39B2B425" w:rsidR="00555F8C" w:rsidRPr="00555F8C" w:rsidRDefault="00555F8C" w:rsidP="004A0DB0">
            <w:pPr>
              <w:widowControl w:val="0"/>
              <w:spacing w:line="240" w:lineRule="auto"/>
              <w:rPr>
                <w:rFonts w:ascii="Times New Roman" w:hAnsi="Times New Roman" w:cs="Times New Roman"/>
                <w:sz w:val="24"/>
                <w:szCs w:val="24"/>
              </w:rPr>
            </w:pPr>
            <w:r w:rsidRPr="00555F8C">
              <w:rPr>
                <w:rFonts w:ascii="Times New Roman" w:hAnsi="Times New Roman" w:cs="Times New Roman"/>
                <w:sz w:val="24"/>
                <w:szCs w:val="24"/>
              </w:rPr>
              <w:t>Víctor Hugo Bañuelos García</w:t>
            </w:r>
          </w:p>
        </w:tc>
      </w:tr>
      <w:tr w:rsidR="00555F8C" w:rsidRPr="00555F8C" w14:paraId="4F2CF7A7" w14:textId="77777777" w:rsidTr="004A0DB0">
        <w:tc>
          <w:tcPr>
            <w:tcW w:w="3045" w:type="dxa"/>
            <w:shd w:val="clear" w:color="auto" w:fill="auto"/>
            <w:tcMar>
              <w:top w:w="100" w:type="dxa"/>
              <w:left w:w="100" w:type="dxa"/>
              <w:bottom w:w="100" w:type="dxa"/>
              <w:right w:w="100" w:type="dxa"/>
            </w:tcMar>
          </w:tcPr>
          <w:p w14:paraId="78E1DCA3" w14:textId="77777777" w:rsidR="00555F8C" w:rsidRPr="00555F8C" w:rsidRDefault="00555F8C" w:rsidP="004A0DB0">
            <w:pPr>
              <w:widowControl w:val="0"/>
              <w:spacing w:line="240" w:lineRule="auto"/>
              <w:rPr>
                <w:rFonts w:ascii="Times New Roman" w:hAnsi="Times New Roman" w:cs="Times New Roman"/>
                <w:b/>
                <w:sz w:val="24"/>
                <w:szCs w:val="24"/>
              </w:rPr>
            </w:pPr>
            <w:r w:rsidRPr="00555F8C">
              <w:rPr>
                <w:rFonts w:ascii="Times New Roman" w:hAnsi="Times New Roman" w:cs="Times New Roman"/>
                <w:b/>
                <w:sz w:val="24"/>
                <w:szCs w:val="24"/>
              </w:rPr>
              <w:t>Análisis Formal</w:t>
            </w:r>
          </w:p>
        </w:tc>
        <w:tc>
          <w:tcPr>
            <w:tcW w:w="6315" w:type="dxa"/>
            <w:shd w:val="clear" w:color="auto" w:fill="auto"/>
            <w:tcMar>
              <w:top w:w="100" w:type="dxa"/>
              <w:left w:w="100" w:type="dxa"/>
              <w:bottom w:w="100" w:type="dxa"/>
              <w:right w:w="100" w:type="dxa"/>
            </w:tcMar>
          </w:tcPr>
          <w:p w14:paraId="0BDA4245" w14:textId="17B5B4C1" w:rsidR="00555F8C" w:rsidRPr="00555F8C" w:rsidRDefault="00555F8C" w:rsidP="004A0DB0">
            <w:pPr>
              <w:widowControl w:val="0"/>
              <w:spacing w:line="240" w:lineRule="auto"/>
              <w:rPr>
                <w:rFonts w:ascii="Times New Roman" w:hAnsi="Times New Roman" w:cs="Times New Roman"/>
                <w:sz w:val="24"/>
                <w:szCs w:val="24"/>
              </w:rPr>
            </w:pPr>
            <w:r w:rsidRPr="00555F8C">
              <w:rPr>
                <w:rFonts w:ascii="Times New Roman" w:hAnsi="Times New Roman" w:cs="Times New Roman"/>
                <w:sz w:val="24"/>
                <w:szCs w:val="24"/>
              </w:rPr>
              <w:t>Víctor Hugo Bañuelos García</w:t>
            </w:r>
          </w:p>
        </w:tc>
      </w:tr>
      <w:tr w:rsidR="00555F8C" w:rsidRPr="00555F8C" w14:paraId="18E60771" w14:textId="77777777" w:rsidTr="004A0DB0">
        <w:tc>
          <w:tcPr>
            <w:tcW w:w="3045" w:type="dxa"/>
            <w:shd w:val="clear" w:color="auto" w:fill="auto"/>
            <w:tcMar>
              <w:top w:w="100" w:type="dxa"/>
              <w:left w:w="100" w:type="dxa"/>
              <w:bottom w:w="100" w:type="dxa"/>
              <w:right w:w="100" w:type="dxa"/>
            </w:tcMar>
          </w:tcPr>
          <w:p w14:paraId="0B25B06A" w14:textId="77777777" w:rsidR="00555F8C" w:rsidRPr="00555F8C" w:rsidRDefault="00555F8C" w:rsidP="004A0DB0">
            <w:pPr>
              <w:widowControl w:val="0"/>
              <w:spacing w:line="240" w:lineRule="auto"/>
              <w:rPr>
                <w:rFonts w:ascii="Times New Roman" w:hAnsi="Times New Roman" w:cs="Times New Roman"/>
                <w:b/>
                <w:sz w:val="24"/>
                <w:szCs w:val="24"/>
              </w:rPr>
            </w:pPr>
            <w:r w:rsidRPr="00555F8C">
              <w:rPr>
                <w:rFonts w:ascii="Times New Roman" w:hAnsi="Times New Roman" w:cs="Times New Roman"/>
                <w:b/>
                <w:sz w:val="24"/>
                <w:szCs w:val="24"/>
              </w:rPr>
              <w:t>Investigación</w:t>
            </w:r>
          </w:p>
        </w:tc>
        <w:tc>
          <w:tcPr>
            <w:tcW w:w="6315" w:type="dxa"/>
            <w:shd w:val="clear" w:color="auto" w:fill="auto"/>
            <w:tcMar>
              <w:top w:w="100" w:type="dxa"/>
              <w:left w:w="100" w:type="dxa"/>
              <w:bottom w:w="100" w:type="dxa"/>
              <w:right w:w="100" w:type="dxa"/>
            </w:tcMar>
          </w:tcPr>
          <w:p w14:paraId="3FED97D1" w14:textId="30E40FBB" w:rsidR="00555F8C" w:rsidRPr="00555F8C" w:rsidRDefault="00555F8C" w:rsidP="004A0DB0">
            <w:pPr>
              <w:widowControl w:val="0"/>
              <w:spacing w:line="240" w:lineRule="auto"/>
              <w:rPr>
                <w:rFonts w:ascii="Times New Roman" w:hAnsi="Times New Roman" w:cs="Times New Roman"/>
                <w:sz w:val="24"/>
                <w:szCs w:val="24"/>
              </w:rPr>
            </w:pPr>
            <w:r w:rsidRPr="00555F8C">
              <w:rPr>
                <w:rFonts w:ascii="Times New Roman" w:hAnsi="Times New Roman" w:cs="Times New Roman"/>
                <w:sz w:val="24"/>
                <w:szCs w:val="24"/>
              </w:rPr>
              <w:t>Víctor Hugo Bañuelos García (igual), Flor de María García Martínez (igual), Rubén Carlos Álvarez Diez(igual),</w:t>
            </w:r>
          </w:p>
        </w:tc>
      </w:tr>
      <w:tr w:rsidR="00555F8C" w:rsidRPr="00555F8C" w14:paraId="692F4F40" w14:textId="77777777" w:rsidTr="004A0DB0">
        <w:tc>
          <w:tcPr>
            <w:tcW w:w="3045" w:type="dxa"/>
            <w:shd w:val="clear" w:color="auto" w:fill="auto"/>
            <w:tcMar>
              <w:top w:w="100" w:type="dxa"/>
              <w:left w:w="100" w:type="dxa"/>
              <w:bottom w:w="100" w:type="dxa"/>
              <w:right w:w="100" w:type="dxa"/>
            </w:tcMar>
          </w:tcPr>
          <w:p w14:paraId="4BB83DB6" w14:textId="77777777" w:rsidR="00555F8C" w:rsidRPr="00555F8C" w:rsidRDefault="00555F8C" w:rsidP="004A0DB0">
            <w:pPr>
              <w:widowControl w:val="0"/>
              <w:spacing w:line="240" w:lineRule="auto"/>
              <w:rPr>
                <w:rFonts w:ascii="Times New Roman" w:hAnsi="Times New Roman" w:cs="Times New Roman"/>
                <w:b/>
                <w:sz w:val="24"/>
                <w:szCs w:val="24"/>
              </w:rPr>
            </w:pPr>
            <w:r w:rsidRPr="00555F8C">
              <w:rPr>
                <w:rFonts w:ascii="Times New Roman" w:hAnsi="Times New Roman" w:cs="Times New Roman"/>
                <w:b/>
                <w:sz w:val="24"/>
                <w:szCs w:val="24"/>
              </w:rPr>
              <w:t>Recursos</w:t>
            </w:r>
          </w:p>
        </w:tc>
        <w:tc>
          <w:tcPr>
            <w:tcW w:w="6315" w:type="dxa"/>
            <w:shd w:val="clear" w:color="auto" w:fill="auto"/>
            <w:tcMar>
              <w:top w:w="100" w:type="dxa"/>
              <w:left w:w="100" w:type="dxa"/>
              <w:bottom w:w="100" w:type="dxa"/>
              <w:right w:w="100" w:type="dxa"/>
            </w:tcMar>
          </w:tcPr>
          <w:p w14:paraId="762449C7" w14:textId="383C3494" w:rsidR="00555F8C" w:rsidRPr="00555F8C" w:rsidRDefault="00555F8C" w:rsidP="004A0DB0">
            <w:pPr>
              <w:widowControl w:val="0"/>
              <w:spacing w:line="240" w:lineRule="auto"/>
              <w:rPr>
                <w:rFonts w:ascii="Times New Roman" w:hAnsi="Times New Roman" w:cs="Times New Roman"/>
                <w:sz w:val="24"/>
                <w:szCs w:val="24"/>
              </w:rPr>
            </w:pPr>
            <w:r w:rsidRPr="00555F8C">
              <w:rPr>
                <w:rFonts w:ascii="Times New Roman" w:hAnsi="Times New Roman" w:cs="Times New Roman"/>
                <w:sz w:val="24"/>
                <w:szCs w:val="24"/>
              </w:rPr>
              <w:t>Flor de María García Martínez (igual), Rubén Carlos Álvarez Diez(igual).</w:t>
            </w:r>
          </w:p>
        </w:tc>
      </w:tr>
      <w:tr w:rsidR="00555F8C" w:rsidRPr="00555F8C" w14:paraId="759E1CAA" w14:textId="77777777" w:rsidTr="004A0DB0">
        <w:tc>
          <w:tcPr>
            <w:tcW w:w="3045" w:type="dxa"/>
            <w:shd w:val="clear" w:color="auto" w:fill="auto"/>
            <w:tcMar>
              <w:top w:w="100" w:type="dxa"/>
              <w:left w:w="100" w:type="dxa"/>
              <w:bottom w:w="100" w:type="dxa"/>
              <w:right w:w="100" w:type="dxa"/>
            </w:tcMar>
          </w:tcPr>
          <w:p w14:paraId="5700431C" w14:textId="77777777" w:rsidR="00555F8C" w:rsidRPr="00555F8C" w:rsidRDefault="00555F8C" w:rsidP="004A0DB0">
            <w:pPr>
              <w:widowControl w:val="0"/>
              <w:spacing w:line="240" w:lineRule="auto"/>
              <w:rPr>
                <w:rFonts w:ascii="Times New Roman" w:hAnsi="Times New Roman" w:cs="Times New Roman"/>
                <w:b/>
                <w:sz w:val="24"/>
                <w:szCs w:val="24"/>
              </w:rPr>
            </w:pPr>
            <w:r w:rsidRPr="00555F8C">
              <w:rPr>
                <w:rFonts w:ascii="Times New Roman" w:hAnsi="Times New Roman" w:cs="Times New Roman"/>
                <w:b/>
                <w:sz w:val="24"/>
                <w:szCs w:val="24"/>
              </w:rPr>
              <w:t>Curación de datos</w:t>
            </w:r>
          </w:p>
        </w:tc>
        <w:tc>
          <w:tcPr>
            <w:tcW w:w="6315" w:type="dxa"/>
            <w:shd w:val="clear" w:color="auto" w:fill="auto"/>
            <w:tcMar>
              <w:top w:w="100" w:type="dxa"/>
              <w:left w:w="100" w:type="dxa"/>
              <w:bottom w:w="100" w:type="dxa"/>
              <w:right w:w="100" w:type="dxa"/>
            </w:tcMar>
          </w:tcPr>
          <w:p w14:paraId="401B627D" w14:textId="3FCD6C6B" w:rsidR="00555F8C" w:rsidRPr="00555F8C" w:rsidRDefault="00555F8C" w:rsidP="004A0DB0">
            <w:pPr>
              <w:widowControl w:val="0"/>
              <w:spacing w:line="240" w:lineRule="auto"/>
              <w:rPr>
                <w:rFonts w:ascii="Times New Roman" w:hAnsi="Times New Roman" w:cs="Times New Roman"/>
                <w:sz w:val="24"/>
                <w:szCs w:val="24"/>
              </w:rPr>
            </w:pPr>
            <w:r w:rsidRPr="00555F8C">
              <w:rPr>
                <w:rFonts w:ascii="Times New Roman" w:hAnsi="Times New Roman" w:cs="Times New Roman"/>
                <w:sz w:val="24"/>
                <w:szCs w:val="24"/>
              </w:rPr>
              <w:t xml:space="preserve">NO APLICA </w:t>
            </w:r>
          </w:p>
        </w:tc>
      </w:tr>
      <w:tr w:rsidR="00555F8C" w:rsidRPr="00555F8C" w14:paraId="7706354D" w14:textId="77777777" w:rsidTr="004A0DB0">
        <w:tc>
          <w:tcPr>
            <w:tcW w:w="3045" w:type="dxa"/>
            <w:shd w:val="clear" w:color="auto" w:fill="auto"/>
            <w:tcMar>
              <w:top w:w="100" w:type="dxa"/>
              <w:left w:w="100" w:type="dxa"/>
              <w:bottom w:w="100" w:type="dxa"/>
              <w:right w:w="100" w:type="dxa"/>
            </w:tcMar>
          </w:tcPr>
          <w:p w14:paraId="4DBE9BFF" w14:textId="77777777" w:rsidR="00555F8C" w:rsidRPr="00555F8C" w:rsidRDefault="00555F8C" w:rsidP="004A0DB0">
            <w:pPr>
              <w:widowControl w:val="0"/>
              <w:spacing w:line="240" w:lineRule="auto"/>
              <w:rPr>
                <w:rFonts w:ascii="Times New Roman" w:hAnsi="Times New Roman" w:cs="Times New Roman"/>
                <w:b/>
                <w:sz w:val="24"/>
                <w:szCs w:val="24"/>
              </w:rPr>
            </w:pPr>
            <w:r w:rsidRPr="00555F8C">
              <w:rPr>
                <w:rFonts w:ascii="Times New Roman" w:hAnsi="Times New Roman" w:cs="Times New Roman"/>
                <w:b/>
                <w:sz w:val="24"/>
                <w:szCs w:val="24"/>
              </w:rPr>
              <w:t>Escritura - Preparación del borrador original</w:t>
            </w:r>
          </w:p>
        </w:tc>
        <w:tc>
          <w:tcPr>
            <w:tcW w:w="6315" w:type="dxa"/>
            <w:shd w:val="clear" w:color="auto" w:fill="auto"/>
            <w:tcMar>
              <w:top w:w="100" w:type="dxa"/>
              <w:left w:w="100" w:type="dxa"/>
              <w:bottom w:w="100" w:type="dxa"/>
              <w:right w:w="100" w:type="dxa"/>
            </w:tcMar>
          </w:tcPr>
          <w:p w14:paraId="24735164" w14:textId="46C524B4" w:rsidR="00555F8C" w:rsidRPr="00555F8C" w:rsidRDefault="00555F8C" w:rsidP="004A0DB0">
            <w:pPr>
              <w:widowControl w:val="0"/>
              <w:spacing w:line="240" w:lineRule="auto"/>
              <w:rPr>
                <w:rFonts w:ascii="Times New Roman" w:hAnsi="Times New Roman" w:cs="Times New Roman"/>
                <w:sz w:val="24"/>
                <w:szCs w:val="24"/>
              </w:rPr>
            </w:pPr>
            <w:r w:rsidRPr="00555F8C">
              <w:rPr>
                <w:rFonts w:ascii="Times New Roman" w:hAnsi="Times New Roman" w:cs="Times New Roman"/>
                <w:sz w:val="24"/>
                <w:szCs w:val="24"/>
              </w:rPr>
              <w:t>Flor de María García Martínez.</w:t>
            </w:r>
          </w:p>
        </w:tc>
      </w:tr>
      <w:tr w:rsidR="00555F8C" w:rsidRPr="00555F8C" w14:paraId="0C140DCD" w14:textId="77777777" w:rsidTr="004A0DB0">
        <w:tc>
          <w:tcPr>
            <w:tcW w:w="3045" w:type="dxa"/>
            <w:shd w:val="clear" w:color="auto" w:fill="auto"/>
            <w:tcMar>
              <w:top w:w="100" w:type="dxa"/>
              <w:left w:w="100" w:type="dxa"/>
              <w:bottom w:w="100" w:type="dxa"/>
              <w:right w:w="100" w:type="dxa"/>
            </w:tcMar>
          </w:tcPr>
          <w:p w14:paraId="4437D238" w14:textId="77777777" w:rsidR="00555F8C" w:rsidRPr="00555F8C" w:rsidRDefault="00555F8C" w:rsidP="004A0DB0">
            <w:pPr>
              <w:widowControl w:val="0"/>
              <w:spacing w:line="240" w:lineRule="auto"/>
              <w:rPr>
                <w:rFonts w:ascii="Times New Roman" w:hAnsi="Times New Roman" w:cs="Times New Roman"/>
                <w:b/>
                <w:sz w:val="24"/>
                <w:szCs w:val="24"/>
              </w:rPr>
            </w:pPr>
            <w:r w:rsidRPr="00555F8C">
              <w:rPr>
                <w:rFonts w:ascii="Times New Roman" w:hAnsi="Times New Roman" w:cs="Times New Roman"/>
                <w:b/>
                <w:sz w:val="24"/>
                <w:szCs w:val="24"/>
              </w:rPr>
              <w:t>Escritura - Revisión y edición</w:t>
            </w:r>
          </w:p>
        </w:tc>
        <w:tc>
          <w:tcPr>
            <w:tcW w:w="6315" w:type="dxa"/>
            <w:shd w:val="clear" w:color="auto" w:fill="auto"/>
            <w:tcMar>
              <w:top w:w="100" w:type="dxa"/>
              <w:left w:w="100" w:type="dxa"/>
              <w:bottom w:w="100" w:type="dxa"/>
              <w:right w:w="100" w:type="dxa"/>
            </w:tcMar>
          </w:tcPr>
          <w:p w14:paraId="2C8882F0" w14:textId="141DF372" w:rsidR="00555F8C" w:rsidRPr="00555F8C" w:rsidRDefault="00555F8C" w:rsidP="004A0DB0">
            <w:pPr>
              <w:widowControl w:val="0"/>
              <w:spacing w:line="240" w:lineRule="auto"/>
              <w:rPr>
                <w:rFonts w:ascii="Times New Roman" w:hAnsi="Times New Roman" w:cs="Times New Roman"/>
                <w:sz w:val="24"/>
                <w:szCs w:val="24"/>
              </w:rPr>
            </w:pPr>
            <w:r w:rsidRPr="00555F8C">
              <w:rPr>
                <w:rFonts w:ascii="Times New Roman" w:hAnsi="Times New Roman" w:cs="Times New Roman"/>
                <w:sz w:val="24"/>
                <w:szCs w:val="24"/>
              </w:rPr>
              <w:t>Flor de María García Martínez</w:t>
            </w:r>
          </w:p>
        </w:tc>
      </w:tr>
      <w:tr w:rsidR="00555F8C" w:rsidRPr="00555F8C" w14:paraId="1FFB8264" w14:textId="77777777" w:rsidTr="004A0DB0">
        <w:tc>
          <w:tcPr>
            <w:tcW w:w="3045" w:type="dxa"/>
            <w:shd w:val="clear" w:color="auto" w:fill="auto"/>
            <w:tcMar>
              <w:top w:w="100" w:type="dxa"/>
              <w:left w:w="100" w:type="dxa"/>
              <w:bottom w:w="100" w:type="dxa"/>
              <w:right w:w="100" w:type="dxa"/>
            </w:tcMar>
          </w:tcPr>
          <w:p w14:paraId="7862386D" w14:textId="77777777" w:rsidR="00555F8C" w:rsidRPr="00555F8C" w:rsidRDefault="00555F8C" w:rsidP="004A0DB0">
            <w:pPr>
              <w:widowControl w:val="0"/>
              <w:spacing w:line="240" w:lineRule="auto"/>
              <w:rPr>
                <w:rFonts w:ascii="Times New Roman" w:hAnsi="Times New Roman" w:cs="Times New Roman"/>
                <w:b/>
                <w:sz w:val="24"/>
                <w:szCs w:val="24"/>
              </w:rPr>
            </w:pPr>
            <w:r w:rsidRPr="00555F8C">
              <w:rPr>
                <w:rFonts w:ascii="Times New Roman" w:hAnsi="Times New Roman" w:cs="Times New Roman"/>
                <w:b/>
                <w:sz w:val="24"/>
                <w:szCs w:val="24"/>
              </w:rPr>
              <w:t>Visualización</w:t>
            </w:r>
          </w:p>
        </w:tc>
        <w:tc>
          <w:tcPr>
            <w:tcW w:w="6315" w:type="dxa"/>
            <w:shd w:val="clear" w:color="auto" w:fill="auto"/>
            <w:tcMar>
              <w:top w:w="100" w:type="dxa"/>
              <w:left w:w="100" w:type="dxa"/>
              <w:bottom w:w="100" w:type="dxa"/>
              <w:right w:w="100" w:type="dxa"/>
            </w:tcMar>
          </w:tcPr>
          <w:p w14:paraId="6B1BAE52" w14:textId="5C111F06" w:rsidR="00555F8C" w:rsidRPr="00555F8C" w:rsidRDefault="00555F8C" w:rsidP="004A0DB0">
            <w:pPr>
              <w:widowControl w:val="0"/>
              <w:spacing w:line="240" w:lineRule="auto"/>
              <w:rPr>
                <w:rFonts w:ascii="Times New Roman" w:hAnsi="Times New Roman" w:cs="Times New Roman"/>
                <w:sz w:val="24"/>
                <w:szCs w:val="24"/>
              </w:rPr>
            </w:pPr>
            <w:r w:rsidRPr="00555F8C">
              <w:rPr>
                <w:rFonts w:ascii="Times New Roman" w:hAnsi="Times New Roman" w:cs="Times New Roman"/>
                <w:sz w:val="24"/>
                <w:szCs w:val="24"/>
              </w:rPr>
              <w:t>Flor de María García Martínez</w:t>
            </w:r>
          </w:p>
        </w:tc>
      </w:tr>
      <w:tr w:rsidR="00555F8C" w:rsidRPr="00555F8C" w14:paraId="303F9BF1" w14:textId="77777777" w:rsidTr="004A0DB0">
        <w:tc>
          <w:tcPr>
            <w:tcW w:w="3045" w:type="dxa"/>
            <w:shd w:val="clear" w:color="auto" w:fill="auto"/>
            <w:tcMar>
              <w:top w:w="100" w:type="dxa"/>
              <w:left w:w="100" w:type="dxa"/>
              <w:bottom w:w="100" w:type="dxa"/>
              <w:right w:w="100" w:type="dxa"/>
            </w:tcMar>
          </w:tcPr>
          <w:p w14:paraId="0EC600E3" w14:textId="77777777" w:rsidR="00555F8C" w:rsidRPr="00555F8C" w:rsidRDefault="00555F8C" w:rsidP="004A0DB0">
            <w:pPr>
              <w:widowControl w:val="0"/>
              <w:spacing w:line="240" w:lineRule="auto"/>
              <w:rPr>
                <w:rFonts w:ascii="Times New Roman" w:hAnsi="Times New Roman" w:cs="Times New Roman"/>
                <w:b/>
                <w:sz w:val="24"/>
                <w:szCs w:val="24"/>
              </w:rPr>
            </w:pPr>
            <w:r w:rsidRPr="00555F8C">
              <w:rPr>
                <w:rFonts w:ascii="Times New Roman" w:hAnsi="Times New Roman" w:cs="Times New Roman"/>
                <w:b/>
                <w:sz w:val="24"/>
                <w:szCs w:val="24"/>
              </w:rPr>
              <w:t>Supervisión</w:t>
            </w:r>
          </w:p>
        </w:tc>
        <w:tc>
          <w:tcPr>
            <w:tcW w:w="6315" w:type="dxa"/>
            <w:shd w:val="clear" w:color="auto" w:fill="auto"/>
            <w:tcMar>
              <w:top w:w="100" w:type="dxa"/>
              <w:left w:w="100" w:type="dxa"/>
              <w:bottom w:w="100" w:type="dxa"/>
              <w:right w:w="100" w:type="dxa"/>
            </w:tcMar>
          </w:tcPr>
          <w:p w14:paraId="5D1CADAD" w14:textId="17E01561" w:rsidR="00555F8C" w:rsidRPr="00555F8C" w:rsidRDefault="00555F8C" w:rsidP="004A0DB0">
            <w:pPr>
              <w:widowControl w:val="0"/>
              <w:spacing w:line="240" w:lineRule="auto"/>
              <w:rPr>
                <w:rFonts w:ascii="Times New Roman" w:hAnsi="Times New Roman" w:cs="Times New Roman"/>
                <w:sz w:val="24"/>
                <w:szCs w:val="24"/>
              </w:rPr>
            </w:pPr>
            <w:r w:rsidRPr="00555F8C">
              <w:rPr>
                <w:rFonts w:ascii="Times New Roman" w:hAnsi="Times New Roman" w:cs="Times New Roman"/>
                <w:sz w:val="24"/>
                <w:szCs w:val="24"/>
              </w:rPr>
              <w:t>Víctor Hugo Bañuelos García</w:t>
            </w:r>
          </w:p>
        </w:tc>
      </w:tr>
      <w:tr w:rsidR="00555F8C" w:rsidRPr="00555F8C" w14:paraId="35552FE6" w14:textId="77777777" w:rsidTr="004A0DB0">
        <w:tc>
          <w:tcPr>
            <w:tcW w:w="3045" w:type="dxa"/>
            <w:shd w:val="clear" w:color="auto" w:fill="auto"/>
            <w:tcMar>
              <w:top w:w="100" w:type="dxa"/>
              <w:left w:w="100" w:type="dxa"/>
              <w:bottom w:w="100" w:type="dxa"/>
              <w:right w:w="100" w:type="dxa"/>
            </w:tcMar>
          </w:tcPr>
          <w:p w14:paraId="134E3B14" w14:textId="77777777" w:rsidR="00555F8C" w:rsidRPr="00555F8C" w:rsidRDefault="00555F8C" w:rsidP="004A0DB0">
            <w:pPr>
              <w:widowControl w:val="0"/>
              <w:spacing w:line="240" w:lineRule="auto"/>
              <w:rPr>
                <w:rFonts w:ascii="Times New Roman" w:hAnsi="Times New Roman" w:cs="Times New Roman"/>
                <w:b/>
                <w:sz w:val="24"/>
                <w:szCs w:val="24"/>
              </w:rPr>
            </w:pPr>
            <w:r w:rsidRPr="00555F8C">
              <w:rPr>
                <w:rFonts w:ascii="Times New Roman" w:hAnsi="Times New Roman" w:cs="Times New Roman"/>
                <w:b/>
                <w:sz w:val="24"/>
                <w:szCs w:val="24"/>
              </w:rPr>
              <w:t>Administración de Proyectos</w:t>
            </w:r>
          </w:p>
        </w:tc>
        <w:tc>
          <w:tcPr>
            <w:tcW w:w="6315" w:type="dxa"/>
            <w:shd w:val="clear" w:color="auto" w:fill="auto"/>
            <w:tcMar>
              <w:top w:w="100" w:type="dxa"/>
              <w:left w:w="100" w:type="dxa"/>
              <w:bottom w:w="100" w:type="dxa"/>
              <w:right w:w="100" w:type="dxa"/>
            </w:tcMar>
          </w:tcPr>
          <w:p w14:paraId="3B3D2F87" w14:textId="0AA0E8CF" w:rsidR="00555F8C" w:rsidRPr="00555F8C" w:rsidRDefault="00555F8C" w:rsidP="004A0DB0">
            <w:pPr>
              <w:widowControl w:val="0"/>
              <w:spacing w:line="240" w:lineRule="auto"/>
              <w:rPr>
                <w:rFonts w:ascii="Times New Roman" w:hAnsi="Times New Roman" w:cs="Times New Roman"/>
                <w:sz w:val="24"/>
                <w:szCs w:val="24"/>
              </w:rPr>
            </w:pPr>
            <w:r w:rsidRPr="00555F8C">
              <w:rPr>
                <w:rFonts w:ascii="Times New Roman" w:hAnsi="Times New Roman" w:cs="Times New Roman"/>
                <w:sz w:val="24"/>
                <w:szCs w:val="24"/>
              </w:rPr>
              <w:t>Víctor Hugo Bañuelos García</w:t>
            </w:r>
          </w:p>
        </w:tc>
      </w:tr>
      <w:tr w:rsidR="00555F8C" w:rsidRPr="00555F8C" w14:paraId="402B18B6" w14:textId="77777777" w:rsidTr="004A0DB0">
        <w:tc>
          <w:tcPr>
            <w:tcW w:w="3045" w:type="dxa"/>
            <w:shd w:val="clear" w:color="auto" w:fill="auto"/>
            <w:tcMar>
              <w:top w:w="100" w:type="dxa"/>
              <w:left w:w="100" w:type="dxa"/>
              <w:bottom w:w="100" w:type="dxa"/>
              <w:right w:w="100" w:type="dxa"/>
            </w:tcMar>
          </w:tcPr>
          <w:p w14:paraId="201B6CF0" w14:textId="77777777" w:rsidR="00555F8C" w:rsidRPr="00555F8C" w:rsidRDefault="00555F8C" w:rsidP="004A0DB0">
            <w:pPr>
              <w:widowControl w:val="0"/>
              <w:spacing w:line="240" w:lineRule="auto"/>
              <w:rPr>
                <w:rFonts w:ascii="Times New Roman" w:hAnsi="Times New Roman" w:cs="Times New Roman"/>
                <w:b/>
                <w:sz w:val="24"/>
                <w:szCs w:val="24"/>
              </w:rPr>
            </w:pPr>
            <w:r w:rsidRPr="00555F8C">
              <w:rPr>
                <w:rFonts w:ascii="Times New Roman" w:hAnsi="Times New Roman" w:cs="Times New Roman"/>
                <w:b/>
                <w:sz w:val="24"/>
                <w:szCs w:val="24"/>
              </w:rPr>
              <w:t>Adquisición de fondos</w:t>
            </w:r>
          </w:p>
        </w:tc>
        <w:tc>
          <w:tcPr>
            <w:tcW w:w="6315" w:type="dxa"/>
            <w:shd w:val="clear" w:color="auto" w:fill="auto"/>
            <w:tcMar>
              <w:top w:w="100" w:type="dxa"/>
              <w:left w:w="100" w:type="dxa"/>
              <w:bottom w:w="100" w:type="dxa"/>
              <w:right w:w="100" w:type="dxa"/>
            </w:tcMar>
          </w:tcPr>
          <w:p w14:paraId="572EF99E" w14:textId="5A0FF403" w:rsidR="00555F8C" w:rsidRPr="00555F8C" w:rsidRDefault="00555F8C" w:rsidP="004A0DB0">
            <w:pPr>
              <w:widowControl w:val="0"/>
              <w:spacing w:line="240" w:lineRule="auto"/>
              <w:rPr>
                <w:rFonts w:ascii="Times New Roman" w:hAnsi="Times New Roman" w:cs="Times New Roman"/>
                <w:sz w:val="24"/>
                <w:szCs w:val="24"/>
              </w:rPr>
            </w:pPr>
            <w:r w:rsidRPr="00555F8C">
              <w:rPr>
                <w:rFonts w:ascii="Times New Roman" w:hAnsi="Times New Roman" w:cs="Times New Roman"/>
                <w:sz w:val="24"/>
                <w:szCs w:val="24"/>
              </w:rPr>
              <w:t>María Teresa Villegas Santillán (principal), Rubén Carlos Álvarez Diez(apoyo).</w:t>
            </w:r>
          </w:p>
        </w:tc>
      </w:tr>
    </w:tbl>
    <w:p w14:paraId="02DF3317" w14:textId="6C9C36FB" w:rsidR="00555F8C" w:rsidRPr="00555F8C" w:rsidRDefault="00555F8C" w:rsidP="0061337B">
      <w:pPr>
        <w:spacing w:after="0" w:line="360" w:lineRule="auto"/>
        <w:ind w:left="709" w:hanging="709"/>
        <w:jc w:val="both"/>
        <w:rPr>
          <w:rFonts w:ascii="Times New Roman" w:eastAsiaTheme="minorEastAsia" w:hAnsi="Times New Roman" w:cs="Times New Roman"/>
          <w:noProof/>
          <w:sz w:val="24"/>
          <w:szCs w:val="24"/>
          <w:lang w:eastAsia="es-MX"/>
        </w:rPr>
      </w:pPr>
    </w:p>
    <w:sectPr w:rsidR="00555F8C" w:rsidRPr="00555F8C" w:rsidSect="00FB4771">
      <w:headerReference w:type="default" r:id="rId12"/>
      <w:footerReference w:type="default" r:id="rId13"/>
      <w:pgSz w:w="12240" w:h="15840"/>
      <w:pgMar w:top="1276" w:right="1701" w:bottom="851"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103EA" w14:textId="77777777" w:rsidR="0045133A" w:rsidRDefault="0045133A" w:rsidP="00BF33A7">
      <w:pPr>
        <w:spacing w:after="0" w:line="240" w:lineRule="auto"/>
      </w:pPr>
      <w:r>
        <w:separator/>
      </w:r>
    </w:p>
  </w:endnote>
  <w:endnote w:type="continuationSeparator" w:id="0">
    <w:p w14:paraId="73D5457E" w14:textId="77777777" w:rsidR="0045133A" w:rsidRDefault="0045133A" w:rsidP="00BF3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UI">
    <w:altName w:val="MS Gothic"/>
    <w:charset w:val="00"/>
    <w:family w:val="auto"/>
    <w:pitch w:val="default"/>
    <w:sig w:usb0="00000000"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9B5D7" w14:textId="15149B01" w:rsidR="002C4D4E" w:rsidRDefault="002C4D4E">
    <w:pPr>
      <w:pStyle w:val="Piedepgina"/>
    </w:pPr>
    <w:r>
      <w:t xml:space="preserve">            </w:t>
    </w:r>
    <w:r>
      <w:rPr>
        <w:noProof/>
        <w:lang w:eastAsia="es-MX"/>
      </w:rPr>
      <w:drawing>
        <wp:inline distT="0" distB="0" distL="0" distR="0" wp14:anchorId="4A2E81E1" wp14:editId="753965BC">
          <wp:extent cx="1600200" cy="419100"/>
          <wp:effectExtent l="0" t="0" r="0" b="0"/>
          <wp:docPr id="16" name="Imagen 1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D1D81">
      <w:rPr>
        <w:rFonts w:cstheme="minorHAnsi"/>
        <w:b/>
        <w:szCs w:val="20"/>
      </w:rPr>
      <w:t>Vol. 1</w:t>
    </w:r>
    <w:r>
      <w:rPr>
        <w:rFonts w:cstheme="minorHAnsi"/>
        <w:b/>
        <w:szCs w:val="20"/>
      </w:rPr>
      <w:t>2</w:t>
    </w:r>
    <w:r w:rsidRPr="00ED1D81">
      <w:rPr>
        <w:rFonts w:cstheme="minorHAnsi"/>
        <w:b/>
        <w:szCs w:val="20"/>
      </w:rPr>
      <w:t>, Núm. 2</w:t>
    </w:r>
    <w:r>
      <w:rPr>
        <w:rFonts w:cstheme="minorHAnsi"/>
        <w:b/>
        <w:szCs w:val="20"/>
      </w:rPr>
      <w:t>2</w:t>
    </w:r>
    <w:r w:rsidRPr="00ED1D81">
      <w:rPr>
        <w:rFonts w:cstheme="minorHAnsi"/>
        <w:b/>
        <w:szCs w:val="20"/>
      </w:rPr>
      <w:t xml:space="preserve"> </w:t>
    </w:r>
    <w:proofErr w:type="gramStart"/>
    <w:r>
      <w:rPr>
        <w:rFonts w:cstheme="minorHAnsi"/>
        <w:b/>
        <w:szCs w:val="20"/>
      </w:rPr>
      <w:t>Enero</w:t>
    </w:r>
    <w:proofErr w:type="gramEnd"/>
    <w:r w:rsidRPr="00ED1D81">
      <w:rPr>
        <w:rFonts w:cstheme="minorHAnsi"/>
        <w:b/>
        <w:szCs w:val="20"/>
      </w:rPr>
      <w:t xml:space="preserve"> - </w:t>
    </w:r>
    <w:r>
      <w:rPr>
        <w:rFonts w:cstheme="minorHAnsi"/>
        <w:b/>
        <w:szCs w:val="20"/>
      </w:rPr>
      <w:t>Junio</w:t>
    </w:r>
    <w:r w:rsidRPr="00ED1D81">
      <w:rPr>
        <w:rFonts w:cstheme="minorHAnsi"/>
        <w:b/>
        <w:szCs w:val="20"/>
      </w:rPr>
      <w:t xml:space="preserve"> 202</w:t>
    </w:r>
    <w:r>
      <w:rPr>
        <w:rFonts w:cstheme="minorHAnsi"/>
        <w:b/>
        <w:szCs w:val="20"/>
      </w:rPr>
      <w:t>1</w:t>
    </w:r>
    <w:r w:rsidRPr="00ED1D81">
      <w:rPr>
        <w:rFonts w:cstheme="minorHAnsi"/>
        <w:b/>
        <w:szCs w:val="20"/>
      </w:rPr>
      <w:t>, e</w:t>
    </w:r>
    <w:r w:rsidR="0049624D">
      <w:rPr>
        <w:rFonts w:cstheme="minorHAnsi"/>
        <w:b/>
        <w:szCs w:val="20"/>
      </w:rPr>
      <w:t>170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6ADD3" w14:textId="77777777" w:rsidR="0045133A" w:rsidRDefault="0045133A" w:rsidP="00BF33A7">
      <w:pPr>
        <w:spacing w:after="0" w:line="240" w:lineRule="auto"/>
      </w:pPr>
      <w:r>
        <w:separator/>
      </w:r>
    </w:p>
  </w:footnote>
  <w:footnote w:type="continuationSeparator" w:id="0">
    <w:p w14:paraId="3B1FCB7F" w14:textId="77777777" w:rsidR="0045133A" w:rsidRDefault="0045133A" w:rsidP="00BF3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1A36B" w14:textId="22A80F39" w:rsidR="002C4D4E" w:rsidRDefault="002C4D4E" w:rsidP="0061337B">
    <w:pPr>
      <w:pStyle w:val="Encabezado"/>
      <w:jc w:val="center"/>
    </w:pPr>
    <w:r w:rsidRPr="005A563C">
      <w:rPr>
        <w:noProof/>
        <w:lang w:eastAsia="es-MX"/>
      </w:rPr>
      <w:drawing>
        <wp:inline distT="0" distB="0" distL="0" distR="0" wp14:anchorId="245CCDCF" wp14:editId="17503859">
          <wp:extent cx="5400040" cy="632602"/>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D40678"/>
    <w:multiLevelType w:val="hybridMultilevel"/>
    <w:tmpl w:val="66B0D7C2"/>
    <w:lvl w:ilvl="0" w:tplc="AFF4B452">
      <w:start w:val="1"/>
      <w:numFmt w:val="decimal"/>
      <w:lvlText w:val="%1)"/>
      <w:lvlJc w:val="left"/>
      <w:pPr>
        <w:ind w:left="1004" w:hanging="360"/>
      </w:pPr>
      <w:rPr>
        <w:i/>
        <w:i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 w15:restartNumberingAfterBreak="0">
    <w:nsid w:val="24160E33"/>
    <w:multiLevelType w:val="hybridMultilevel"/>
    <w:tmpl w:val="DDDE0D2E"/>
    <w:lvl w:ilvl="0" w:tplc="F606E626">
      <w:start w:val="1"/>
      <w:numFmt w:val="upperRoman"/>
      <w:lvlText w:val="%1."/>
      <w:lvlJc w:val="left"/>
      <w:pPr>
        <w:ind w:left="1080" w:hanging="720"/>
      </w:pPr>
      <w:rPr>
        <w:rFonts w:eastAsiaTheme="min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A11776"/>
    <w:multiLevelType w:val="hybridMultilevel"/>
    <w:tmpl w:val="E89A1FA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EFD5A7B"/>
    <w:multiLevelType w:val="hybridMultilevel"/>
    <w:tmpl w:val="D27C8E8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66E351C2"/>
    <w:multiLevelType w:val="hybridMultilevel"/>
    <w:tmpl w:val="7CBE1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23"/>
    <w:rsid w:val="00020C4D"/>
    <w:rsid w:val="00023A5B"/>
    <w:rsid w:val="00024715"/>
    <w:rsid w:val="00025B33"/>
    <w:rsid w:val="00026373"/>
    <w:rsid w:val="0003251C"/>
    <w:rsid w:val="00034E82"/>
    <w:rsid w:val="00042168"/>
    <w:rsid w:val="000438BD"/>
    <w:rsid w:val="00051929"/>
    <w:rsid w:val="000521EF"/>
    <w:rsid w:val="00053735"/>
    <w:rsid w:val="000654D5"/>
    <w:rsid w:val="000720F5"/>
    <w:rsid w:val="000908A8"/>
    <w:rsid w:val="00092619"/>
    <w:rsid w:val="00093851"/>
    <w:rsid w:val="00096F1D"/>
    <w:rsid w:val="00097BF6"/>
    <w:rsid w:val="000A3347"/>
    <w:rsid w:val="000A5DD1"/>
    <w:rsid w:val="000C14FA"/>
    <w:rsid w:val="000D0C4A"/>
    <w:rsid w:val="000D78B4"/>
    <w:rsid w:val="000F02D1"/>
    <w:rsid w:val="000F2B14"/>
    <w:rsid w:val="000F621A"/>
    <w:rsid w:val="000F7932"/>
    <w:rsid w:val="001040D1"/>
    <w:rsid w:val="00110885"/>
    <w:rsid w:val="00112BAF"/>
    <w:rsid w:val="00115A74"/>
    <w:rsid w:val="00115DA5"/>
    <w:rsid w:val="00120C7F"/>
    <w:rsid w:val="00122C5F"/>
    <w:rsid w:val="00125811"/>
    <w:rsid w:val="00140CB2"/>
    <w:rsid w:val="00143738"/>
    <w:rsid w:val="00145784"/>
    <w:rsid w:val="001458DC"/>
    <w:rsid w:val="0014605E"/>
    <w:rsid w:val="00147899"/>
    <w:rsid w:val="00150D5C"/>
    <w:rsid w:val="00153CC4"/>
    <w:rsid w:val="00155DEB"/>
    <w:rsid w:val="00156AA6"/>
    <w:rsid w:val="00157C30"/>
    <w:rsid w:val="001630A7"/>
    <w:rsid w:val="00163BF7"/>
    <w:rsid w:val="001669DB"/>
    <w:rsid w:val="00166AE2"/>
    <w:rsid w:val="0017741A"/>
    <w:rsid w:val="0019654D"/>
    <w:rsid w:val="00197B36"/>
    <w:rsid w:val="001A14FD"/>
    <w:rsid w:val="001A17A8"/>
    <w:rsid w:val="001A7E4D"/>
    <w:rsid w:val="001B08CD"/>
    <w:rsid w:val="001B1B6B"/>
    <w:rsid w:val="001B300C"/>
    <w:rsid w:val="001B35A6"/>
    <w:rsid w:val="001C7337"/>
    <w:rsid w:val="001D00F0"/>
    <w:rsid w:val="001D22D2"/>
    <w:rsid w:val="001D278C"/>
    <w:rsid w:val="001D53B4"/>
    <w:rsid w:val="001E1150"/>
    <w:rsid w:val="001E6E69"/>
    <w:rsid w:val="001F0B83"/>
    <w:rsid w:val="001F3013"/>
    <w:rsid w:val="001F4133"/>
    <w:rsid w:val="001F5A99"/>
    <w:rsid w:val="001F7761"/>
    <w:rsid w:val="00201600"/>
    <w:rsid w:val="00204090"/>
    <w:rsid w:val="00212561"/>
    <w:rsid w:val="00213903"/>
    <w:rsid w:val="002236B5"/>
    <w:rsid w:val="002242B3"/>
    <w:rsid w:val="00230899"/>
    <w:rsid w:val="0023716E"/>
    <w:rsid w:val="00242E46"/>
    <w:rsid w:val="00244DBD"/>
    <w:rsid w:val="00247C4E"/>
    <w:rsid w:val="002502B6"/>
    <w:rsid w:val="00251BA8"/>
    <w:rsid w:val="00252018"/>
    <w:rsid w:val="002559E5"/>
    <w:rsid w:val="00260311"/>
    <w:rsid w:val="00270441"/>
    <w:rsid w:val="00274C99"/>
    <w:rsid w:val="00277017"/>
    <w:rsid w:val="0028271F"/>
    <w:rsid w:val="00286012"/>
    <w:rsid w:val="0028680A"/>
    <w:rsid w:val="0029032E"/>
    <w:rsid w:val="00291CAA"/>
    <w:rsid w:val="00294933"/>
    <w:rsid w:val="002A0E27"/>
    <w:rsid w:val="002A12CF"/>
    <w:rsid w:val="002A1C72"/>
    <w:rsid w:val="002A30DC"/>
    <w:rsid w:val="002B1662"/>
    <w:rsid w:val="002B6275"/>
    <w:rsid w:val="002C32AC"/>
    <w:rsid w:val="002C3453"/>
    <w:rsid w:val="002C4D4E"/>
    <w:rsid w:val="002C6CF8"/>
    <w:rsid w:val="002D1BDC"/>
    <w:rsid w:val="002E2D0A"/>
    <w:rsid w:val="002E772A"/>
    <w:rsid w:val="002F519A"/>
    <w:rsid w:val="00302640"/>
    <w:rsid w:val="00304DF9"/>
    <w:rsid w:val="0031035A"/>
    <w:rsid w:val="00310C6C"/>
    <w:rsid w:val="00311439"/>
    <w:rsid w:val="003167F2"/>
    <w:rsid w:val="00322008"/>
    <w:rsid w:val="003323EB"/>
    <w:rsid w:val="00332678"/>
    <w:rsid w:val="003365B8"/>
    <w:rsid w:val="003368C2"/>
    <w:rsid w:val="00341A51"/>
    <w:rsid w:val="00342339"/>
    <w:rsid w:val="00351C26"/>
    <w:rsid w:val="00352002"/>
    <w:rsid w:val="00352D78"/>
    <w:rsid w:val="0035471C"/>
    <w:rsid w:val="003559A6"/>
    <w:rsid w:val="00357219"/>
    <w:rsid w:val="00361E11"/>
    <w:rsid w:val="00363FFD"/>
    <w:rsid w:val="00371397"/>
    <w:rsid w:val="00373536"/>
    <w:rsid w:val="003740B9"/>
    <w:rsid w:val="00374483"/>
    <w:rsid w:val="00375851"/>
    <w:rsid w:val="0037744E"/>
    <w:rsid w:val="00391A35"/>
    <w:rsid w:val="00393412"/>
    <w:rsid w:val="0039516E"/>
    <w:rsid w:val="003958C2"/>
    <w:rsid w:val="00396DD7"/>
    <w:rsid w:val="003A2F6D"/>
    <w:rsid w:val="003A6912"/>
    <w:rsid w:val="003B407A"/>
    <w:rsid w:val="003B4B6F"/>
    <w:rsid w:val="003C23C1"/>
    <w:rsid w:val="003C3F3C"/>
    <w:rsid w:val="003D0AF0"/>
    <w:rsid w:val="003D121F"/>
    <w:rsid w:val="003D219C"/>
    <w:rsid w:val="003D30BD"/>
    <w:rsid w:val="003D5AE4"/>
    <w:rsid w:val="003D629E"/>
    <w:rsid w:val="003E01DA"/>
    <w:rsid w:val="003E2D5B"/>
    <w:rsid w:val="003E7BB8"/>
    <w:rsid w:val="003F1BF2"/>
    <w:rsid w:val="003F3C5A"/>
    <w:rsid w:val="003F7986"/>
    <w:rsid w:val="00404328"/>
    <w:rsid w:val="004146B2"/>
    <w:rsid w:val="00421AB3"/>
    <w:rsid w:val="00422E60"/>
    <w:rsid w:val="004262AB"/>
    <w:rsid w:val="00426314"/>
    <w:rsid w:val="0043109E"/>
    <w:rsid w:val="0044416F"/>
    <w:rsid w:val="00450DE5"/>
    <w:rsid w:val="00450E52"/>
    <w:rsid w:val="0045133A"/>
    <w:rsid w:val="004540D2"/>
    <w:rsid w:val="00464B07"/>
    <w:rsid w:val="004658EF"/>
    <w:rsid w:val="004663A2"/>
    <w:rsid w:val="00470F41"/>
    <w:rsid w:val="0047799B"/>
    <w:rsid w:val="00480672"/>
    <w:rsid w:val="00481338"/>
    <w:rsid w:val="00485B26"/>
    <w:rsid w:val="004877D6"/>
    <w:rsid w:val="00490A7E"/>
    <w:rsid w:val="0049184C"/>
    <w:rsid w:val="00492DF3"/>
    <w:rsid w:val="00494B19"/>
    <w:rsid w:val="004958C2"/>
    <w:rsid w:val="0049624D"/>
    <w:rsid w:val="004A1439"/>
    <w:rsid w:val="004A5934"/>
    <w:rsid w:val="004B0281"/>
    <w:rsid w:val="004B4A60"/>
    <w:rsid w:val="004D07A2"/>
    <w:rsid w:val="004D118B"/>
    <w:rsid w:val="004D13ED"/>
    <w:rsid w:val="004D23EE"/>
    <w:rsid w:val="004D3AB1"/>
    <w:rsid w:val="004D4535"/>
    <w:rsid w:val="004D7EA8"/>
    <w:rsid w:val="004F1AB8"/>
    <w:rsid w:val="0051453E"/>
    <w:rsid w:val="005145BE"/>
    <w:rsid w:val="0051560C"/>
    <w:rsid w:val="0052076E"/>
    <w:rsid w:val="00523652"/>
    <w:rsid w:val="005269D5"/>
    <w:rsid w:val="0052702A"/>
    <w:rsid w:val="00534FE5"/>
    <w:rsid w:val="00537984"/>
    <w:rsid w:val="00540ED5"/>
    <w:rsid w:val="0054320C"/>
    <w:rsid w:val="00555F8C"/>
    <w:rsid w:val="005775D7"/>
    <w:rsid w:val="00580B42"/>
    <w:rsid w:val="0058212A"/>
    <w:rsid w:val="00583048"/>
    <w:rsid w:val="00583B56"/>
    <w:rsid w:val="00585306"/>
    <w:rsid w:val="00585C5C"/>
    <w:rsid w:val="00585FD2"/>
    <w:rsid w:val="0059137B"/>
    <w:rsid w:val="0059144B"/>
    <w:rsid w:val="005A15E2"/>
    <w:rsid w:val="005A216D"/>
    <w:rsid w:val="005A6ECC"/>
    <w:rsid w:val="005B2962"/>
    <w:rsid w:val="005B4B9C"/>
    <w:rsid w:val="005C0C0C"/>
    <w:rsid w:val="005C0E3D"/>
    <w:rsid w:val="005C4EF1"/>
    <w:rsid w:val="005C729C"/>
    <w:rsid w:val="005D47F1"/>
    <w:rsid w:val="005D5345"/>
    <w:rsid w:val="005D558B"/>
    <w:rsid w:val="005E3276"/>
    <w:rsid w:val="005E5D12"/>
    <w:rsid w:val="005F4C09"/>
    <w:rsid w:val="006011DC"/>
    <w:rsid w:val="00604DCC"/>
    <w:rsid w:val="00610BA1"/>
    <w:rsid w:val="0061337B"/>
    <w:rsid w:val="006161B5"/>
    <w:rsid w:val="00624B7C"/>
    <w:rsid w:val="0064550B"/>
    <w:rsid w:val="00645EF6"/>
    <w:rsid w:val="00660140"/>
    <w:rsid w:val="00665CFF"/>
    <w:rsid w:val="006703F4"/>
    <w:rsid w:val="00672F5E"/>
    <w:rsid w:val="006758DF"/>
    <w:rsid w:val="006954C4"/>
    <w:rsid w:val="00697EDA"/>
    <w:rsid w:val="006A2D2D"/>
    <w:rsid w:val="006A770B"/>
    <w:rsid w:val="006A7E16"/>
    <w:rsid w:val="006C23D9"/>
    <w:rsid w:val="006C34B4"/>
    <w:rsid w:val="006C686A"/>
    <w:rsid w:val="006C754D"/>
    <w:rsid w:val="006E1441"/>
    <w:rsid w:val="006F3660"/>
    <w:rsid w:val="00702D90"/>
    <w:rsid w:val="00713A72"/>
    <w:rsid w:val="007169C1"/>
    <w:rsid w:val="00730364"/>
    <w:rsid w:val="00732E07"/>
    <w:rsid w:val="00735DD7"/>
    <w:rsid w:val="00740458"/>
    <w:rsid w:val="007408AF"/>
    <w:rsid w:val="007515F4"/>
    <w:rsid w:val="00753361"/>
    <w:rsid w:val="00753EAA"/>
    <w:rsid w:val="00757AE8"/>
    <w:rsid w:val="007655E7"/>
    <w:rsid w:val="00766060"/>
    <w:rsid w:val="00771FFD"/>
    <w:rsid w:val="0077551E"/>
    <w:rsid w:val="00775789"/>
    <w:rsid w:val="00780BA4"/>
    <w:rsid w:val="00783834"/>
    <w:rsid w:val="00785814"/>
    <w:rsid w:val="0079285C"/>
    <w:rsid w:val="00792E49"/>
    <w:rsid w:val="00794B60"/>
    <w:rsid w:val="00795CAB"/>
    <w:rsid w:val="00797AFD"/>
    <w:rsid w:val="007A5EEE"/>
    <w:rsid w:val="007B0479"/>
    <w:rsid w:val="007B0FD7"/>
    <w:rsid w:val="007B2946"/>
    <w:rsid w:val="007B6B50"/>
    <w:rsid w:val="007C03AA"/>
    <w:rsid w:val="007C2043"/>
    <w:rsid w:val="007C308D"/>
    <w:rsid w:val="007C57E3"/>
    <w:rsid w:val="007C77DD"/>
    <w:rsid w:val="007D077F"/>
    <w:rsid w:val="007D3A81"/>
    <w:rsid w:val="007D5118"/>
    <w:rsid w:val="007E6264"/>
    <w:rsid w:val="007F5197"/>
    <w:rsid w:val="00800DC6"/>
    <w:rsid w:val="00801F72"/>
    <w:rsid w:val="00803D71"/>
    <w:rsid w:val="0081429D"/>
    <w:rsid w:val="0082185A"/>
    <w:rsid w:val="00821F35"/>
    <w:rsid w:val="008276D9"/>
    <w:rsid w:val="00833921"/>
    <w:rsid w:val="008403DB"/>
    <w:rsid w:val="00847797"/>
    <w:rsid w:val="00856F88"/>
    <w:rsid w:val="008577DD"/>
    <w:rsid w:val="00867393"/>
    <w:rsid w:val="00872CEF"/>
    <w:rsid w:val="0087684B"/>
    <w:rsid w:val="00891AB5"/>
    <w:rsid w:val="008941D5"/>
    <w:rsid w:val="00894423"/>
    <w:rsid w:val="008A0118"/>
    <w:rsid w:val="008A6682"/>
    <w:rsid w:val="008A7902"/>
    <w:rsid w:val="008B5690"/>
    <w:rsid w:val="008B74A7"/>
    <w:rsid w:val="008D18BA"/>
    <w:rsid w:val="008D3A83"/>
    <w:rsid w:val="008D3CB8"/>
    <w:rsid w:val="008D7DAD"/>
    <w:rsid w:val="008E075B"/>
    <w:rsid w:val="008E191F"/>
    <w:rsid w:val="008E77E1"/>
    <w:rsid w:val="008E7922"/>
    <w:rsid w:val="008F0576"/>
    <w:rsid w:val="008F5DFF"/>
    <w:rsid w:val="00902DDE"/>
    <w:rsid w:val="009038C5"/>
    <w:rsid w:val="00910315"/>
    <w:rsid w:val="0091262A"/>
    <w:rsid w:val="0091616F"/>
    <w:rsid w:val="009237A9"/>
    <w:rsid w:val="00930FBB"/>
    <w:rsid w:val="00933469"/>
    <w:rsid w:val="00935F99"/>
    <w:rsid w:val="00942932"/>
    <w:rsid w:val="00942C86"/>
    <w:rsid w:val="00942EAA"/>
    <w:rsid w:val="009436B2"/>
    <w:rsid w:val="009439D4"/>
    <w:rsid w:val="0095285D"/>
    <w:rsid w:val="009533CA"/>
    <w:rsid w:val="009534A7"/>
    <w:rsid w:val="009639B2"/>
    <w:rsid w:val="00965E88"/>
    <w:rsid w:val="00967763"/>
    <w:rsid w:val="009734BA"/>
    <w:rsid w:val="00973617"/>
    <w:rsid w:val="00974527"/>
    <w:rsid w:val="00974F67"/>
    <w:rsid w:val="0097582D"/>
    <w:rsid w:val="0098365B"/>
    <w:rsid w:val="0099046A"/>
    <w:rsid w:val="00990B74"/>
    <w:rsid w:val="00991C9F"/>
    <w:rsid w:val="00997012"/>
    <w:rsid w:val="009A294D"/>
    <w:rsid w:val="009A3781"/>
    <w:rsid w:val="009A42FF"/>
    <w:rsid w:val="009B2517"/>
    <w:rsid w:val="009B3A2A"/>
    <w:rsid w:val="009B40B0"/>
    <w:rsid w:val="009B435C"/>
    <w:rsid w:val="009C2E8D"/>
    <w:rsid w:val="009D5DED"/>
    <w:rsid w:val="009E1200"/>
    <w:rsid w:val="009E2882"/>
    <w:rsid w:val="009E58A9"/>
    <w:rsid w:val="009F3110"/>
    <w:rsid w:val="009F4FDC"/>
    <w:rsid w:val="009F7286"/>
    <w:rsid w:val="00A100C5"/>
    <w:rsid w:val="00A1333B"/>
    <w:rsid w:val="00A25528"/>
    <w:rsid w:val="00A2785C"/>
    <w:rsid w:val="00A3067E"/>
    <w:rsid w:val="00A37106"/>
    <w:rsid w:val="00A428E8"/>
    <w:rsid w:val="00A432F3"/>
    <w:rsid w:val="00A4619E"/>
    <w:rsid w:val="00A51300"/>
    <w:rsid w:val="00A55136"/>
    <w:rsid w:val="00A67277"/>
    <w:rsid w:val="00A67FE1"/>
    <w:rsid w:val="00A73FC7"/>
    <w:rsid w:val="00A768EE"/>
    <w:rsid w:val="00A85985"/>
    <w:rsid w:val="00A875A4"/>
    <w:rsid w:val="00A90E6D"/>
    <w:rsid w:val="00A93734"/>
    <w:rsid w:val="00A94155"/>
    <w:rsid w:val="00AB4530"/>
    <w:rsid w:val="00AB52C2"/>
    <w:rsid w:val="00AB574C"/>
    <w:rsid w:val="00AC1BDB"/>
    <w:rsid w:val="00AC2BE5"/>
    <w:rsid w:val="00AC7619"/>
    <w:rsid w:val="00AD00CB"/>
    <w:rsid w:val="00AD0C9B"/>
    <w:rsid w:val="00AD309C"/>
    <w:rsid w:val="00AD4733"/>
    <w:rsid w:val="00AF194A"/>
    <w:rsid w:val="00AF638E"/>
    <w:rsid w:val="00B02826"/>
    <w:rsid w:val="00B112F8"/>
    <w:rsid w:val="00B11342"/>
    <w:rsid w:val="00B162CA"/>
    <w:rsid w:val="00B21F7A"/>
    <w:rsid w:val="00B263AA"/>
    <w:rsid w:val="00B26B4D"/>
    <w:rsid w:val="00B327C3"/>
    <w:rsid w:val="00B348B2"/>
    <w:rsid w:val="00B3728D"/>
    <w:rsid w:val="00B405AB"/>
    <w:rsid w:val="00B409EE"/>
    <w:rsid w:val="00B430DF"/>
    <w:rsid w:val="00B45153"/>
    <w:rsid w:val="00B50F9A"/>
    <w:rsid w:val="00B52A93"/>
    <w:rsid w:val="00B55B28"/>
    <w:rsid w:val="00B631D7"/>
    <w:rsid w:val="00B64775"/>
    <w:rsid w:val="00B8713D"/>
    <w:rsid w:val="00B912BB"/>
    <w:rsid w:val="00B919AE"/>
    <w:rsid w:val="00BA181C"/>
    <w:rsid w:val="00BA67D2"/>
    <w:rsid w:val="00BB0AA3"/>
    <w:rsid w:val="00BB108A"/>
    <w:rsid w:val="00BB1D11"/>
    <w:rsid w:val="00BB34B6"/>
    <w:rsid w:val="00BB6DF6"/>
    <w:rsid w:val="00BC0916"/>
    <w:rsid w:val="00BC2533"/>
    <w:rsid w:val="00BD2423"/>
    <w:rsid w:val="00BD301C"/>
    <w:rsid w:val="00BD62CC"/>
    <w:rsid w:val="00BE10D8"/>
    <w:rsid w:val="00BE3149"/>
    <w:rsid w:val="00BF1922"/>
    <w:rsid w:val="00BF33A7"/>
    <w:rsid w:val="00C00A87"/>
    <w:rsid w:val="00C013B3"/>
    <w:rsid w:val="00C109B8"/>
    <w:rsid w:val="00C110D0"/>
    <w:rsid w:val="00C12053"/>
    <w:rsid w:val="00C13986"/>
    <w:rsid w:val="00C15EE0"/>
    <w:rsid w:val="00C160D2"/>
    <w:rsid w:val="00C17C1A"/>
    <w:rsid w:val="00C31F7A"/>
    <w:rsid w:val="00C3627C"/>
    <w:rsid w:val="00C46D42"/>
    <w:rsid w:val="00C46E65"/>
    <w:rsid w:val="00C524A2"/>
    <w:rsid w:val="00C554A6"/>
    <w:rsid w:val="00C601BF"/>
    <w:rsid w:val="00C637FE"/>
    <w:rsid w:val="00C74981"/>
    <w:rsid w:val="00C75A31"/>
    <w:rsid w:val="00C75C69"/>
    <w:rsid w:val="00C81AAE"/>
    <w:rsid w:val="00C83DBD"/>
    <w:rsid w:val="00C840C3"/>
    <w:rsid w:val="00C862D0"/>
    <w:rsid w:val="00C9195D"/>
    <w:rsid w:val="00C92232"/>
    <w:rsid w:val="00C95906"/>
    <w:rsid w:val="00CB1748"/>
    <w:rsid w:val="00CB3DB6"/>
    <w:rsid w:val="00CB6026"/>
    <w:rsid w:val="00CB72AE"/>
    <w:rsid w:val="00CC1AE2"/>
    <w:rsid w:val="00CD035F"/>
    <w:rsid w:val="00CD26A5"/>
    <w:rsid w:val="00CD3EF2"/>
    <w:rsid w:val="00CD5A8C"/>
    <w:rsid w:val="00CD6F91"/>
    <w:rsid w:val="00CE1DA0"/>
    <w:rsid w:val="00D052D8"/>
    <w:rsid w:val="00D34555"/>
    <w:rsid w:val="00D3463C"/>
    <w:rsid w:val="00D51A41"/>
    <w:rsid w:val="00D53940"/>
    <w:rsid w:val="00D547C5"/>
    <w:rsid w:val="00D55FBF"/>
    <w:rsid w:val="00D62F18"/>
    <w:rsid w:val="00D666EF"/>
    <w:rsid w:val="00D6713B"/>
    <w:rsid w:val="00D83085"/>
    <w:rsid w:val="00D83E79"/>
    <w:rsid w:val="00D86A10"/>
    <w:rsid w:val="00D9008A"/>
    <w:rsid w:val="00DA594E"/>
    <w:rsid w:val="00DA67DE"/>
    <w:rsid w:val="00DB3F2D"/>
    <w:rsid w:val="00DB7390"/>
    <w:rsid w:val="00DC04F6"/>
    <w:rsid w:val="00DC39E4"/>
    <w:rsid w:val="00DC49F7"/>
    <w:rsid w:val="00DC50DF"/>
    <w:rsid w:val="00DD082C"/>
    <w:rsid w:val="00DE2600"/>
    <w:rsid w:val="00DE47FF"/>
    <w:rsid w:val="00DE4C93"/>
    <w:rsid w:val="00DF0CF1"/>
    <w:rsid w:val="00DF3CCC"/>
    <w:rsid w:val="00DF551D"/>
    <w:rsid w:val="00E00175"/>
    <w:rsid w:val="00E119FC"/>
    <w:rsid w:val="00E13389"/>
    <w:rsid w:val="00E16CF3"/>
    <w:rsid w:val="00E24C63"/>
    <w:rsid w:val="00E26869"/>
    <w:rsid w:val="00E27CE0"/>
    <w:rsid w:val="00E349F6"/>
    <w:rsid w:val="00E354E7"/>
    <w:rsid w:val="00E35F49"/>
    <w:rsid w:val="00E37950"/>
    <w:rsid w:val="00E43523"/>
    <w:rsid w:val="00E513CB"/>
    <w:rsid w:val="00E55A15"/>
    <w:rsid w:val="00E63961"/>
    <w:rsid w:val="00E678C3"/>
    <w:rsid w:val="00E7296A"/>
    <w:rsid w:val="00E73880"/>
    <w:rsid w:val="00E761D0"/>
    <w:rsid w:val="00E9079C"/>
    <w:rsid w:val="00E93196"/>
    <w:rsid w:val="00E93879"/>
    <w:rsid w:val="00E964FA"/>
    <w:rsid w:val="00EA2964"/>
    <w:rsid w:val="00EA4E65"/>
    <w:rsid w:val="00EA539B"/>
    <w:rsid w:val="00EB2A67"/>
    <w:rsid w:val="00EB497F"/>
    <w:rsid w:val="00EC17C8"/>
    <w:rsid w:val="00ED354B"/>
    <w:rsid w:val="00ED3D15"/>
    <w:rsid w:val="00ED4C07"/>
    <w:rsid w:val="00EE74EE"/>
    <w:rsid w:val="00EF3106"/>
    <w:rsid w:val="00F044AA"/>
    <w:rsid w:val="00F0670C"/>
    <w:rsid w:val="00F26850"/>
    <w:rsid w:val="00F36A41"/>
    <w:rsid w:val="00F37EE6"/>
    <w:rsid w:val="00F4121D"/>
    <w:rsid w:val="00F4275E"/>
    <w:rsid w:val="00F4370D"/>
    <w:rsid w:val="00F47464"/>
    <w:rsid w:val="00F56B48"/>
    <w:rsid w:val="00F60EA4"/>
    <w:rsid w:val="00F60EE6"/>
    <w:rsid w:val="00F62869"/>
    <w:rsid w:val="00F70215"/>
    <w:rsid w:val="00F73AD3"/>
    <w:rsid w:val="00F7610E"/>
    <w:rsid w:val="00F7734E"/>
    <w:rsid w:val="00F85AFD"/>
    <w:rsid w:val="00F87F3B"/>
    <w:rsid w:val="00FA1E35"/>
    <w:rsid w:val="00FA37A0"/>
    <w:rsid w:val="00FB4771"/>
    <w:rsid w:val="00FB5939"/>
    <w:rsid w:val="00FC3C9A"/>
    <w:rsid w:val="00FC587A"/>
    <w:rsid w:val="00FD2047"/>
    <w:rsid w:val="00FD5B21"/>
    <w:rsid w:val="00FE18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47B2D"/>
  <w15:docId w15:val="{2BB912F0-035E-42BF-A921-E0D04945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013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next w:val="Normal"/>
    <w:link w:val="Ttulo3Car"/>
    <w:uiPriority w:val="9"/>
    <w:semiHidden/>
    <w:unhideWhenUsed/>
    <w:qFormat/>
    <w:rsid w:val="00555F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94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263AA"/>
    <w:rPr>
      <w:color w:val="0563C1" w:themeColor="hyperlink"/>
      <w:u w:val="single"/>
    </w:rPr>
  </w:style>
  <w:style w:type="character" w:styleId="Textodelmarcadordeposicin">
    <w:name w:val="Placeholder Text"/>
    <w:basedOn w:val="Fuentedeprrafopredeter"/>
    <w:uiPriority w:val="99"/>
    <w:semiHidden/>
    <w:rsid w:val="00122C5F"/>
    <w:rPr>
      <w:color w:val="808080"/>
    </w:rPr>
  </w:style>
  <w:style w:type="paragraph" w:styleId="Prrafodelista">
    <w:name w:val="List Paragraph"/>
    <w:basedOn w:val="Normal"/>
    <w:uiPriority w:val="34"/>
    <w:qFormat/>
    <w:rsid w:val="009E58A9"/>
    <w:pPr>
      <w:ind w:left="720"/>
      <w:contextualSpacing/>
    </w:pPr>
  </w:style>
  <w:style w:type="character" w:styleId="Hipervnculovisitado">
    <w:name w:val="FollowedHyperlink"/>
    <w:basedOn w:val="Fuentedeprrafopredeter"/>
    <w:uiPriority w:val="99"/>
    <w:semiHidden/>
    <w:unhideWhenUsed/>
    <w:rsid w:val="005775D7"/>
    <w:rPr>
      <w:color w:val="954F72" w:themeColor="followedHyperlink"/>
      <w:u w:val="single"/>
    </w:rPr>
  </w:style>
  <w:style w:type="paragraph" w:styleId="NormalWeb">
    <w:name w:val="Normal (Web)"/>
    <w:basedOn w:val="Normal"/>
    <w:uiPriority w:val="99"/>
    <w:semiHidden/>
    <w:unhideWhenUsed/>
    <w:rsid w:val="003D30BD"/>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Refdecomentario">
    <w:name w:val="annotation reference"/>
    <w:basedOn w:val="Fuentedeprrafopredeter"/>
    <w:uiPriority w:val="99"/>
    <w:semiHidden/>
    <w:unhideWhenUsed/>
    <w:rsid w:val="001F4133"/>
    <w:rPr>
      <w:sz w:val="16"/>
      <w:szCs w:val="16"/>
    </w:rPr>
  </w:style>
  <w:style w:type="paragraph" w:styleId="Textocomentario">
    <w:name w:val="annotation text"/>
    <w:basedOn w:val="Normal"/>
    <w:link w:val="TextocomentarioCar"/>
    <w:uiPriority w:val="99"/>
    <w:semiHidden/>
    <w:unhideWhenUsed/>
    <w:rsid w:val="001F413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F4133"/>
    <w:rPr>
      <w:sz w:val="20"/>
      <w:szCs w:val="20"/>
    </w:rPr>
  </w:style>
  <w:style w:type="paragraph" w:styleId="Asuntodelcomentario">
    <w:name w:val="annotation subject"/>
    <w:basedOn w:val="Textocomentario"/>
    <w:next w:val="Textocomentario"/>
    <w:link w:val="AsuntodelcomentarioCar"/>
    <w:uiPriority w:val="99"/>
    <w:semiHidden/>
    <w:unhideWhenUsed/>
    <w:rsid w:val="001F4133"/>
    <w:rPr>
      <w:b/>
      <w:bCs/>
    </w:rPr>
  </w:style>
  <w:style w:type="character" w:customStyle="1" w:styleId="AsuntodelcomentarioCar">
    <w:name w:val="Asunto del comentario Car"/>
    <w:basedOn w:val="TextocomentarioCar"/>
    <w:link w:val="Asuntodelcomentario"/>
    <w:uiPriority w:val="99"/>
    <w:semiHidden/>
    <w:rsid w:val="001F4133"/>
    <w:rPr>
      <w:b/>
      <w:bCs/>
      <w:sz w:val="20"/>
      <w:szCs w:val="20"/>
    </w:rPr>
  </w:style>
  <w:style w:type="paragraph" w:styleId="Textodeglobo">
    <w:name w:val="Balloon Text"/>
    <w:basedOn w:val="Normal"/>
    <w:link w:val="TextodegloboCar"/>
    <w:uiPriority w:val="99"/>
    <w:semiHidden/>
    <w:unhideWhenUsed/>
    <w:rsid w:val="001F41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4133"/>
    <w:rPr>
      <w:rFonts w:ascii="Segoe UI" w:hAnsi="Segoe UI" w:cs="Segoe UI"/>
      <w:sz w:val="18"/>
      <w:szCs w:val="18"/>
    </w:rPr>
  </w:style>
  <w:style w:type="paragraph" w:styleId="Textonotapie">
    <w:name w:val="footnote text"/>
    <w:basedOn w:val="Normal"/>
    <w:link w:val="TextonotapieCar"/>
    <w:rsid w:val="00BF33A7"/>
    <w:pPr>
      <w:spacing w:after="0" w:line="240" w:lineRule="auto"/>
    </w:pPr>
    <w:rPr>
      <w:rFonts w:ascii="Arial" w:eastAsia="Times New Roman" w:hAnsi="Arial" w:cs="Times New Roman"/>
      <w:sz w:val="20"/>
      <w:szCs w:val="20"/>
      <w:lang w:eastAsia="es-ES"/>
    </w:rPr>
  </w:style>
  <w:style w:type="character" w:customStyle="1" w:styleId="TextonotapieCar">
    <w:name w:val="Texto nota pie Car"/>
    <w:basedOn w:val="Fuentedeprrafopredeter"/>
    <w:link w:val="Textonotapie"/>
    <w:rsid w:val="00BF33A7"/>
    <w:rPr>
      <w:rFonts w:ascii="Arial" w:eastAsia="Times New Roman" w:hAnsi="Arial" w:cs="Times New Roman"/>
      <w:sz w:val="20"/>
      <w:szCs w:val="20"/>
      <w:lang w:eastAsia="es-ES"/>
    </w:rPr>
  </w:style>
  <w:style w:type="character" w:styleId="Refdenotaalpie">
    <w:name w:val="footnote reference"/>
    <w:uiPriority w:val="99"/>
    <w:semiHidden/>
    <w:unhideWhenUsed/>
    <w:rsid w:val="00BF33A7"/>
    <w:rPr>
      <w:vertAlign w:val="superscript"/>
    </w:rPr>
  </w:style>
  <w:style w:type="paragraph" w:styleId="Descripcin">
    <w:name w:val="caption"/>
    <w:basedOn w:val="Normal"/>
    <w:next w:val="Normal"/>
    <w:uiPriority w:val="35"/>
    <w:unhideWhenUsed/>
    <w:qFormat/>
    <w:rsid w:val="00A73FC7"/>
    <w:pPr>
      <w:spacing w:after="120" w:line="240" w:lineRule="auto"/>
      <w:jc w:val="both"/>
    </w:pPr>
    <w:rPr>
      <w:rFonts w:eastAsiaTheme="minorEastAsia"/>
      <w:b/>
      <w:bCs/>
      <w:color w:val="44546A" w:themeColor="text2"/>
      <w:sz w:val="18"/>
      <w:szCs w:val="18"/>
      <w:lang w:eastAsia="es-MX"/>
    </w:rPr>
  </w:style>
  <w:style w:type="character" w:customStyle="1" w:styleId="Mencinsinresolver1">
    <w:name w:val="Mención sin resolver1"/>
    <w:basedOn w:val="Fuentedeprrafopredeter"/>
    <w:uiPriority w:val="99"/>
    <w:semiHidden/>
    <w:unhideWhenUsed/>
    <w:rsid w:val="00935F99"/>
    <w:rPr>
      <w:color w:val="605E5C"/>
      <w:shd w:val="clear" w:color="auto" w:fill="E1DFDD"/>
    </w:rPr>
  </w:style>
  <w:style w:type="paragraph" w:customStyle="1" w:styleId="Pa1">
    <w:name w:val="Pa1"/>
    <w:basedOn w:val="Normal"/>
    <w:next w:val="Normal"/>
    <w:uiPriority w:val="99"/>
    <w:rsid w:val="00244DBD"/>
    <w:pPr>
      <w:autoSpaceDE w:val="0"/>
      <w:autoSpaceDN w:val="0"/>
      <w:adjustRightInd w:val="0"/>
      <w:spacing w:after="0" w:line="241" w:lineRule="atLeast"/>
    </w:pPr>
    <w:rPr>
      <w:rFonts w:ascii="Verdana" w:hAnsi="Verdana"/>
      <w:sz w:val="24"/>
      <w:szCs w:val="24"/>
    </w:rPr>
  </w:style>
  <w:style w:type="character" w:customStyle="1" w:styleId="A9">
    <w:name w:val="A9"/>
    <w:uiPriority w:val="99"/>
    <w:rsid w:val="00244DBD"/>
    <w:rPr>
      <w:rFonts w:cs="Verdana"/>
      <w:color w:val="000000"/>
      <w:sz w:val="22"/>
      <w:szCs w:val="22"/>
    </w:rPr>
  </w:style>
  <w:style w:type="character" w:styleId="Textoennegrita">
    <w:name w:val="Strong"/>
    <w:basedOn w:val="Fuentedeprrafopredeter"/>
    <w:uiPriority w:val="22"/>
    <w:qFormat/>
    <w:rsid w:val="00C013B3"/>
    <w:rPr>
      <w:b/>
      <w:bCs/>
    </w:rPr>
  </w:style>
  <w:style w:type="character" w:customStyle="1" w:styleId="Ttulo1Car">
    <w:name w:val="Título 1 Car"/>
    <w:basedOn w:val="Fuentedeprrafopredeter"/>
    <w:link w:val="Ttulo1"/>
    <w:uiPriority w:val="9"/>
    <w:rsid w:val="00C013B3"/>
    <w:rPr>
      <w:rFonts w:ascii="Times New Roman" w:eastAsia="Times New Roman" w:hAnsi="Times New Roman" w:cs="Times New Roman"/>
      <w:b/>
      <w:bCs/>
      <w:kern w:val="36"/>
      <w:sz w:val="48"/>
      <w:szCs w:val="48"/>
      <w:lang w:eastAsia="es-MX"/>
    </w:rPr>
  </w:style>
  <w:style w:type="paragraph" w:styleId="Encabezado">
    <w:name w:val="header"/>
    <w:basedOn w:val="Normal"/>
    <w:link w:val="EncabezadoCar"/>
    <w:uiPriority w:val="99"/>
    <w:unhideWhenUsed/>
    <w:rsid w:val="006E14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1441"/>
  </w:style>
  <w:style w:type="paragraph" w:styleId="Piedepgina">
    <w:name w:val="footer"/>
    <w:basedOn w:val="Normal"/>
    <w:link w:val="PiedepginaCar"/>
    <w:uiPriority w:val="99"/>
    <w:unhideWhenUsed/>
    <w:rsid w:val="006E14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1441"/>
  </w:style>
  <w:style w:type="character" w:styleId="Mencinsinresolver">
    <w:name w:val="Unresolved Mention"/>
    <w:basedOn w:val="Fuentedeprrafopredeter"/>
    <w:uiPriority w:val="99"/>
    <w:semiHidden/>
    <w:unhideWhenUsed/>
    <w:rsid w:val="0054320C"/>
    <w:rPr>
      <w:color w:val="605E5C"/>
      <w:shd w:val="clear" w:color="auto" w:fill="E1DFDD"/>
    </w:rPr>
  </w:style>
  <w:style w:type="paragraph" w:styleId="Revisin">
    <w:name w:val="Revision"/>
    <w:hidden/>
    <w:uiPriority w:val="99"/>
    <w:semiHidden/>
    <w:rsid w:val="00274C99"/>
    <w:pPr>
      <w:spacing w:after="0" w:line="240" w:lineRule="auto"/>
    </w:pPr>
  </w:style>
  <w:style w:type="paragraph" w:styleId="HTMLconformatoprevio">
    <w:name w:val="HTML Preformatted"/>
    <w:basedOn w:val="Normal"/>
    <w:link w:val="HTMLconformatoprevioCar"/>
    <w:uiPriority w:val="99"/>
    <w:unhideWhenUsed/>
    <w:rsid w:val="0061337B"/>
    <w:rPr>
      <w:rFonts w:ascii="Courier New" w:eastAsia="Calibri" w:hAnsi="Courier New" w:cs="Times New Roman"/>
      <w:sz w:val="20"/>
      <w:szCs w:val="20"/>
      <w:lang w:val="x-none"/>
    </w:rPr>
  </w:style>
  <w:style w:type="character" w:customStyle="1" w:styleId="HTMLconformatoprevioCar">
    <w:name w:val="HTML con formato previo Car"/>
    <w:basedOn w:val="Fuentedeprrafopredeter"/>
    <w:link w:val="HTMLconformatoprevio"/>
    <w:uiPriority w:val="99"/>
    <w:rsid w:val="0061337B"/>
    <w:rPr>
      <w:rFonts w:ascii="Courier New" w:eastAsia="Calibri" w:hAnsi="Courier New" w:cs="Times New Roman"/>
      <w:sz w:val="20"/>
      <w:szCs w:val="20"/>
      <w:lang w:val="x-none"/>
    </w:rPr>
  </w:style>
  <w:style w:type="character" w:customStyle="1" w:styleId="Ttulo3Car">
    <w:name w:val="Título 3 Car"/>
    <w:basedOn w:val="Fuentedeprrafopredeter"/>
    <w:link w:val="Ttulo3"/>
    <w:uiPriority w:val="9"/>
    <w:semiHidden/>
    <w:rsid w:val="00555F8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0194">
      <w:bodyDiv w:val="1"/>
      <w:marLeft w:val="0"/>
      <w:marRight w:val="0"/>
      <w:marTop w:val="0"/>
      <w:marBottom w:val="0"/>
      <w:divBdr>
        <w:top w:val="none" w:sz="0" w:space="0" w:color="auto"/>
        <w:left w:val="none" w:sz="0" w:space="0" w:color="auto"/>
        <w:bottom w:val="none" w:sz="0" w:space="0" w:color="auto"/>
        <w:right w:val="none" w:sz="0" w:space="0" w:color="auto"/>
      </w:divBdr>
    </w:div>
    <w:div w:id="110520663">
      <w:bodyDiv w:val="1"/>
      <w:marLeft w:val="0"/>
      <w:marRight w:val="0"/>
      <w:marTop w:val="0"/>
      <w:marBottom w:val="0"/>
      <w:divBdr>
        <w:top w:val="none" w:sz="0" w:space="0" w:color="auto"/>
        <w:left w:val="none" w:sz="0" w:space="0" w:color="auto"/>
        <w:bottom w:val="none" w:sz="0" w:space="0" w:color="auto"/>
        <w:right w:val="none" w:sz="0" w:space="0" w:color="auto"/>
      </w:divBdr>
    </w:div>
    <w:div w:id="118107679">
      <w:bodyDiv w:val="1"/>
      <w:marLeft w:val="0"/>
      <w:marRight w:val="0"/>
      <w:marTop w:val="0"/>
      <w:marBottom w:val="0"/>
      <w:divBdr>
        <w:top w:val="none" w:sz="0" w:space="0" w:color="auto"/>
        <w:left w:val="none" w:sz="0" w:space="0" w:color="auto"/>
        <w:bottom w:val="none" w:sz="0" w:space="0" w:color="auto"/>
        <w:right w:val="none" w:sz="0" w:space="0" w:color="auto"/>
      </w:divBdr>
    </w:div>
    <w:div w:id="135228003">
      <w:bodyDiv w:val="1"/>
      <w:marLeft w:val="0"/>
      <w:marRight w:val="0"/>
      <w:marTop w:val="0"/>
      <w:marBottom w:val="0"/>
      <w:divBdr>
        <w:top w:val="none" w:sz="0" w:space="0" w:color="auto"/>
        <w:left w:val="none" w:sz="0" w:space="0" w:color="auto"/>
        <w:bottom w:val="none" w:sz="0" w:space="0" w:color="auto"/>
        <w:right w:val="none" w:sz="0" w:space="0" w:color="auto"/>
      </w:divBdr>
    </w:div>
    <w:div w:id="232592047">
      <w:bodyDiv w:val="1"/>
      <w:marLeft w:val="0"/>
      <w:marRight w:val="0"/>
      <w:marTop w:val="0"/>
      <w:marBottom w:val="0"/>
      <w:divBdr>
        <w:top w:val="none" w:sz="0" w:space="0" w:color="auto"/>
        <w:left w:val="none" w:sz="0" w:space="0" w:color="auto"/>
        <w:bottom w:val="none" w:sz="0" w:space="0" w:color="auto"/>
        <w:right w:val="none" w:sz="0" w:space="0" w:color="auto"/>
      </w:divBdr>
    </w:div>
    <w:div w:id="317661522">
      <w:bodyDiv w:val="1"/>
      <w:marLeft w:val="0"/>
      <w:marRight w:val="0"/>
      <w:marTop w:val="0"/>
      <w:marBottom w:val="0"/>
      <w:divBdr>
        <w:top w:val="none" w:sz="0" w:space="0" w:color="auto"/>
        <w:left w:val="none" w:sz="0" w:space="0" w:color="auto"/>
        <w:bottom w:val="none" w:sz="0" w:space="0" w:color="auto"/>
        <w:right w:val="none" w:sz="0" w:space="0" w:color="auto"/>
      </w:divBdr>
    </w:div>
    <w:div w:id="321661090">
      <w:bodyDiv w:val="1"/>
      <w:marLeft w:val="0"/>
      <w:marRight w:val="0"/>
      <w:marTop w:val="0"/>
      <w:marBottom w:val="0"/>
      <w:divBdr>
        <w:top w:val="none" w:sz="0" w:space="0" w:color="auto"/>
        <w:left w:val="none" w:sz="0" w:space="0" w:color="auto"/>
        <w:bottom w:val="none" w:sz="0" w:space="0" w:color="auto"/>
        <w:right w:val="none" w:sz="0" w:space="0" w:color="auto"/>
      </w:divBdr>
    </w:div>
    <w:div w:id="348530814">
      <w:bodyDiv w:val="1"/>
      <w:marLeft w:val="0"/>
      <w:marRight w:val="0"/>
      <w:marTop w:val="0"/>
      <w:marBottom w:val="0"/>
      <w:divBdr>
        <w:top w:val="none" w:sz="0" w:space="0" w:color="auto"/>
        <w:left w:val="none" w:sz="0" w:space="0" w:color="auto"/>
        <w:bottom w:val="none" w:sz="0" w:space="0" w:color="auto"/>
        <w:right w:val="none" w:sz="0" w:space="0" w:color="auto"/>
      </w:divBdr>
    </w:div>
    <w:div w:id="429007059">
      <w:bodyDiv w:val="1"/>
      <w:marLeft w:val="0"/>
      <w:marRight w:val="0"/>
      <w:marTop w:val="0"/>
      <w:marBottom w:val="0"/>
      <w:divBdr>
        <w:top w:val="none" w:sz="0" w:space="0" w:color="auto"/>
        <w:left w:val="none" w:sz="0" w:space="0" w:color="auto"/>
        <w:bottom w:val="none" w:sz="0" w:space="0" w:color="auto"/>
        <w:right w:val="none" w:sz="0" w:space="0" w:color="auto"/>
      </w:divBdr>
      <w:divsChild>
        <w:div w:id="1643267243">
          <w:marLeft w:val="0"/>
          <w:marRight w:val="0"/>
          <w:marTop w:val="0"/>
          <w:marBottom w:val="0"/>
          <w:divBdr>
            <w:top w:val="none" w:sz="0" w:space="0" w:color="auto"/>
            <w:left w:val="none" w:sz="0" w:space="0" w:color="auto"/>
            <w:bottom w:val="none" w:sz="0" w:space="0" w:color="auto"/>
            <w:right w:val="none" w:sz="0" w:space="0" w:color="auto"/>
          </w:divBdr>
        </w:div>
        <w:div w:id="1941789813">
          <w:marLeft w:val="0"/>
          <w:marRight w:val="0"/>
          <w:marTop w:val="0"/>
          <w:marBottom w:val="0"/>
          <w:divBdr>
            <w:top w:val="none" w:sz="0" w:space="0" w:color="auto"/>
            <w:left w:val="none" w:sz="0" w:space="0" w:color="auto"/>
            <w:bottom w:val="none" w:sz="0" w:space="0" w:color="auto"/>
            <w:right w:val="none" w:sz="0" w:space="0" w:color="auto"/>
          </w:divBdr>
        </w:div>
      </w:divsChild>
    </w:div>
    <w:div w:id="549994302">
      <w:bodyDiv w:val="1"/>
      <w:marLeft w:val="0"/>
      <w:marRight w:val="0"/>
      <w:marTop w:val="0"/>
      <w:marBottom w:val="0"/>
      <w:divBdr>
        <w:top w:val="none" w:sz="0" w:space="0" w:color="auto"/>
        <w:left w:val="none" w:sz="0" w:space="0" w:color="auto"/>
        <w:bottom w:val="none" w:sz="0" w:space="0" w:color="auto"/>
        <w:right w:val="none" w:sz="0" w:space="0" w:color="auto"/>
      </w:divBdr>
    </w:div>
    <w:div w:id="610085468">
      <w:bodyDiv w:val="1"/>
      <w:marLeft w:val="0"/>
      <w:marRight w:val="0"/>
      <w:marTop w:val="0"/>
      <w:marBottom w:val="0"/>
      <w:divBdr>
        <w:top w:val="none" w:sz="0" w:space="0" w:color="auto"/>
        <w:left w:val="none" w:sz="0" w:space="0" w:color="auto"/>
        <w:bottom w:val="none" w:sz="0" w:space="0" w:color="auto"/>
        <w:right w:val="none" w:sz="0" w:space="0" w:color="auto"/>
      </w:divBdr>
    </w:div>
    <w:div w:id="691149797">
      <w:bodyDiv w:val="1"/>
      <w:marLeft w:val="0"/>
      <w:marRight w:val="0"/>
      <w:marTop w:val="0"/>
      <w:marBottom w:val="0"/>
      <w:divBdr>
        <w:top w:val="none" w:sz="0" w:space="0" w:color="auto"/>
        <w:left w:val="none" w:sz="0" w:space="0" w:color="auto"/>
        <w:bottom w:val="none" w:sz="0" w:space="0" w:color="auto"/>
        <w:right w:val="none" w:sz="0" w:space="0" w:color="auto"/>
      </w:divBdr>
    </w:div>
    <w:div w:id="964197097">
      <w:bodyDiv w:val="1"/>
      <w:marLeft w:val="0"/>
      <w:marRight w:val="0"/>
      <w:marTop w:val="0"/>
      <w:marBottom w:val="0"/>
      <w:divBdr>
        <w:top w:val="none" w:sz="0" w:space="0" w:color="auto"/>
        <w:left w:val="none" w:sz="0" w:space="0" w:color="auto"/>
        <w:bottom w:val="none" w:sz="0" w:space="0" w:color="auto"/>
        <w:right w:val="none" w:sz="0" w:space="0" w:color="auto"/>
      </w:divBdr>
    </w:div>
    <w:div w:id="1131248535">
      <w:bodyDiv w:val="1"/>
      <w:marLeft w:val="0"/>
      <w:marRight w:val="0"/>
      <w:marTop w:val="0"/>
      <w:marBottom w:val="0"/>
      <w:divBdr>
        <w:top w:val="none" w:sz="0" w:space="0" w:color="auto"/>
        <w:left w:val="none" w:sz="0" w:space="0" w:color="auto"/>
        <w:bottom w:val="none" w:sz="0" w:space="0" w:color="auto"/>
        <w:right w:val="none" w:sz="0" w:space="0" w:color="auto"/>
      </w:divBdr>
    </w:div>
    <w:div w:id="1175731510">
      <w:bodyDiv w:val="1"/>
      <w:marLeft w:val="0"/>
      <w:marRight w:val="0"/>
      <w:marTop w:val="0"/>
      <w:marBottom w:val="0"/>
      <w:divBdr>
        <w:top w:val="none" w:sz="0" w:space="0" w:color="auto"/>
        <w:left w:val="none" w:sz="0" w:space="0" w:color="auto"/>
        <w:bottom w:val="none" w:sz="0" w:space="0" w:color="auto"/>
        <w:right w:val="none" w:sz="0" w:space="0" w:color="auto"/>
      </w:divBdr>
    </w:div>
    <w:div w:id="1274441174">
      <w:bodyDiv w:val="1"/>
      <w:marLeft w:val="0"/>
      <w:marRight w:val="0"/>
      <w:marTop w:val="0"/>
      <w:marBottom w:val="0"/>
      <w:divBdr>
        <w:top w:val="none" w:sz="0" w:space="0" w:color="auto"/>
        <w:left w:val="none" w:sz="0" w:space="0" w:color="auto"/>
        <w:bottom w:val="none" w:sz="0" w:space="0" w:color="auto"/>
        <w:right w:val="none" w:sz="0" w:space="0" w:color="auto"/>
      </w:divBdr>
    </w:div>
    <w:div w:id="1306623496">
      <w:bodyDiv w:val="1"/>
      <w:marLeft w:val="0"/>
      <w:marRight w:val="0"/>
      <w:marTop w:val="0"/>
      <w:marBottom w:val="0"/>
      <w:divBdr>
        <w:top w:val="none" w:sz="0" w:space="0" w:color="auto"/>
        <w:left w:val="none" w:sz="0" w:space="0" w:color="auto"/>
        <w:bottom w:val="none" w:sz="0" w:space="0" w:color="auto"/>
        <w:right w:val="none" w:sz="0" w:space="0" w:color="auto"/>
      </w:divBdr>
    </w:div>
    <w:div w:id="1337073546">
      <w:bodyDiv w:val="1"/>
      <w:marLeft w:val="0"/>
      <w:marRight w:val="0"/>
      <w:marTop w:val="0"/>
      <w:marBottom w:val="0"/>
      <w:divBdr>
        <w:top w:val="none" w:sz="0" w:space="0" w:color="auto"/>
        <w:left w:val="none" w:sz="0" w:space="0" w:color="auto"/>
        <w:bottom w:val="none" w:sz="0" w:space="0" w:color="auto"/>
        <w:right w:val="none" w:sz="0" w:space="0" w:color="auto"/>
      </w:divBdr>
    </w:div>
    <w:div w:id="1359966447">
      <w:bodyDiv w:val="1"/>
      <w:marLeft w:val="0"/>
      <w:marRight w:val="0"/>
      <w:marTop w:val="0"/>
      <w:marBottom w:val="0"/>
      <w:divBdr>
        <w:top w:val="none" w:sz="0" w:space="0" w:color="auto"/>
        <w:left w:val="none" w:sz="0" w:space="0" w:color="auto"/>
        <w:bottom w:val="none" w:sz="0" w:space="0" w:color="auto"/>
        <w:right w:val="none" w:sz="0" w:space="0" w:color="auto"/>
      </w:divBdr>
    </w:div>
    <w:div w:id="1419212059">
      <w:bodyDiv w:val="1"/>
      <w:marLeft w:val="0"/>
      <w:marRight w:val="0"/>
      <w:marTop w:val="0"/>
      <w:marBottom w:val="0"/>
      <w:divBdr>
        <w:top w:val="none" w:sz="0" w:space="0" w:color="auto"/>
        <w:left w:val="none" w:sz="0" w:space="0" w:color="auto"/>
        <w:bottom w:val="none" w:sz="0" w:space="0" w:color="auto"/>
        <w:right w:val="none" w:sz="0" w:space="0" w:color="auto"/>
      </w:divBdr>
    </w:div>
    <w:div w:id="1515876034">
      <w:bodyDiv w:val="1"/>
      <w:marLeft w:val="0"/>
      <w:marRight w:val="0"/>
      <w:marTop w:val="0"/>
      <w:marBottom w:val="0"/>
      <w:divBdr>
        <w:top w:val="none" w:sz="0" w:space="0" w:color="auto"/>
        <w:left w:val="none" w:sz="0" w:space="0" w:color="auto"/>
        <w:bottom w:val="none" w:sz="0" w:space="0" w:color="auto"/>
        <w:right w:val="none" w:sz="0" w:space="0" w:color="auto"/>
      </w:divBdr>
    </w:div>
    <w:div w:id="1550725632">
      <w:bodyDiv w:val="1"/>
      <w:marLeft w:val="0"/>
      <w:marRight w:val="0"/>
      <w:marTop w:val="0"/>
      <w:marBottom w:val="0"/>
      <w:divBdr>
        <w:top w:val="none" w:sz="0" w:space="0" w:color="auto"/>
        <w:left w:val="none" w:sz="0" w:space="0" w:color="auto"/>
        <w:bottom w:val="none" w:sz="0" w:space="0" w:color="auto"/>
        <w:right w:val="none" w:sz="0" w:space="0" w:color="auto"/>
      </w:divBdr>
    </w:div>
    <w:div w:id="1593667015">
      <w:bodyDiv w:val="1"/>
      <w:marLeft w:val="0"/>
      <w:marRight w:val="0"/>
      <w:marTop w:val="0"/>
      <w:marBottom w:val="0"/>
      <w:divBdr>
        <w:top w:val="none" w:sz="0" w:space="0" w:color="auto"/>
        <w:left w:val="none" w:sz="0" w:space="0" w:color="auto"/>
        <w:bottom w:val="none" w:sz="0" w:space="0" w:color="auto"/>
        <w:right w:val="none" w:sz="0" w:space="0" w:color="auto"/>
      </w:divBdr>
    </w:div>
    <w:div w:id="1620380575">
      <w:bodyDiv w:val="1"/>
      <w:marLeft w:val="0"/>
      <w:marRight w:val="0"/>
      <w:marTop w:val="0"/>
      <w:marBottom w:val="0"/>
      <w:divBdr>
        <w:top w:val="none" w:sz="0" w:space="0" w:color="auto"/>
        <w:left w:val="none" w:sz="0" w:space="0" w:color="auto"/>
        <w:bottom w:val="none" w:sz="0" w:space="0" w:color="auto"/>
        <w:right w:val="none" w:sz="0" w:space="0" w:color="auto"/>
      </w:divBdr>
    </w:div>
    <w:div w:id="1681656585">
      <w:bodyDiv w:val="1"/>
      <w:marLeft w:val="0"/>
      <w:marRight w:val="0"/>
      <w:marTop w:val="0"/>
      <w:marBottom w:val="0"/>
      <w:divBdr>
        <w:top w:val="none" w:sz="0" w:space="0" w:color="auto"/>
        <w:left w:val="none" w:sz="0" w:space="0" w:color="auto"/>
        <w:bottom w:val="none" w:sz="0" w:space="0" w:color="auto"/>
        <w:right w:val="none" w:sz="0" w:space="0" w:color="auto"/>
      </w:divBdr>
    </w:div>
    <w:div w:id="1776359820">
      <w:bodyDiv w:val="1"/>
      <w:marLeft w:val="0"/>
      <w:marRight w:val="0"/>
      <w:marTop w:val="0"/>
      <w:marBottom w:val="0"/>
      <w:divBdr>
        <w:top w:val="none" w:sz="0" w:space="0" w:color="auto"/>
        <w:left w:val="none" w:sz="0" w:space="0" w:color="auto"/>
        <w:bottom w:val="none" w:sz="0" w:space="0" w:color="auto"/>
        <w:right w:val="none" w:sz="0" w:space="0" w:color="auto"/>
      </w:divBdr>
    </w:div>
    <w:div w:id="1900943580">
      <w:bodyDiv w:val="1"/>
      <w:marLeft w:val="0"/>
      <w:marRight w:val="0"/>
      <w:marTop w:val="0"/>
      <w:marBottom w:val="0"/>
      <w:divBdr>
        <w:top w:val="none" w:sz="0" w:space="0" w:color="auto"/>
        <w:left w:val="none" w:sz="0" w:space="0" w:color="auto"/>
        <w:bottom w:val="none" w:sz="0" w:space="0" w:color="auto"/>
        <w:right w:val="none" w:sz="0" w:space="0" w:color="auto"/>
      </w:divBdr>
    </w:div>
    <w:div w:id="2012369395">
      <w:bodyDiv w:val="1"/>
      <w:marLeft w:val="0"/>
      <w:marRight w:val="0"/>
      <w:marTop w:val="0"/>
      <w:marBottom w:val="0"/>
      <w:divBdr>
        <w:top w:val="none" w:sz="0" w:space="0" w:color="auto"/>
        <w:left w:val="none" w:sz="0" w:space="0" w:color="auto"/>
        <w:bottom w:val="none" w:sz="0" w:space="0" w:color="auto"/>
        <w:right w:val="none" w:sz="0" w:space="0" w:color="auto"/>
      </w:divBdr>
    </w:div>
    <w:div w:id="2033989156">
      <w:bodyDiv w:val="1"/>
      <w:marLeft w:val="0"/>
      <w:marRight w:val="0"/>
      <w:marTop w:val="0"/>
      <w:marBottom w:val="0"/>
      <w:divBdr>
        <w:top w:val="none" w:sz="0" w:space="0" w:color="auto"/>
        <w:left w:val="none" w:sz="0" w:space="0" w:color="auto"/>
        <w:bottom w:val="none" w:sz="0" w:space="0" w:color="auto"/>
        <w:right w:val="none" w:sz="0" w:space="0" w:color="auto"/>
      </w:divBdr>
    </w:div>
    <w:div w:id="2058897747">
      <w:bodyDiv w:val="1"/>
      <w:marLeft w:val="0"/>
      <w:marRight w:val="0"/>
      <w:marTop w:val="0"/>
      <w:marBottom w:val="0"/>
      <w:divBdr>
        <w:top w:val="none" w:sz="0" w:space="0" w:color="auto"/>
        <w:left w:val="none" w:sz="0" w:space="0" w:color="auto"/>
        <w:bottom w:val="none" w:sz="0" w:space="0" w:color="auto"/>
        <w:right w:val="none" w:sz="0" w:space="0" w:color="auto"/>
      </w:divBdr>
    </w:div>
    <w:div w:id="2093356552">
      <w:bodyDiv w:val="1"/>
      <w:marLeft w:val="0"/>
      <w:marRight w:val="0"/>
      <w:marTop w:val="0"/>
      <w:marBottom w:val="0"/>
      <w:divBdr>
        <w:top w:val="none" w:sz="0" w:space="0" w:color="auto"/>
        <w:left w:val="none" w:sz="0" w:space="0" w:color="auto"/>
        <w:bottom w:val="none" w:sz="0" w:space="0" w:color="auto"/>
        <w:right w:val="none" w:sz="0" w:space="0" w:color="auto"/>
      </w:divBdr>
    </w:div>
    <w:div w:id="21025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ecitagama@hot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cae.edu/sites/default/files/reporte_nacional_-_mexico_final_corregido.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E43DC-7135-431C-A22A-C064A26BE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32</Pages>
  <Words>7818</Words>
  <Characters>42999</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pcvhb</dc:creator>
  <cp:lastModifiedBy>Gustavo Toledo</cp:lastModifiedBy>
  <cp:revision>5</cp:revision>
  <cp:lastPrinted>2021-01-12T23:09:00Z</cp:lastPrinted>
  <dcterms:created xsi:type="dcterms:W3CDTF">2021-01-13T03:12:00Z</dcterms:created>
  <dcterms:modified xsi:type="dcterms:W3CDTF">2021-01-15T05:49:00Z</dcterms:modified>
</cp:coreProperties>
</file>