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F11C9" w14:textId="03D35F77" w:rsidR="00C37894" w:rsidRPr="00EB0035" w:rsidRDefault="00EB0035" w:rsidP="00C37894">
      <w:pPr>
        <w:pStyle w:val="Sinespaciado"/>
        <w:spacing w:before="240" w:after="240" w:line="360" w:lineRule="auto"/>
        <w:jc w:val="right"/>
        <w:rPr>
          <w:rFonts w:ascii="Times New Roman" w:hAnsi="Times New Roman"/>
          <w:b/>
          <w:bCs/>
          <w:i/>
          <w:iCs/>
          <w:sz w:val="24"/>
          <w:szCs w:val="24"/>
        </w:rPr>
      </w:pPr>
      <w:bookmarkStart w:id="0" w:name="_Hlk47455511"/>
      <w:r w:rsidRPr="00EB0035">
        <w:rPr>
          <w:rFonts w:ascii="Times New Roman" w:hAnsi="Times New Roman"/>
          <w:b/>
          <w:bCs/>
          <w:i/>
          <w:iCs/>
          <w:sz w:val="24"/>
          <w:szCs w:val="24"/>
        </w:rPr>
        <w:t>https://doi.org/10.23913/ride.v11i21.756</w:t>
      </w:r>
    </w:p>
    <w:p w14:paraId="6A729AFB" w14:textId="260493EB" w:rsidR="00C37894" w:rsidRDefault="00C37894" w:rsidP="00C37894">
      <w:pPr>
        <w:pStyle w:val="Sinespaciado"/>
        <w:spacing w:before="240" w:after="240" w:line="360" w:lineRule="auto"/>
        <w:jc w:val="right"/>
        <w:rPr>
          <w:rFonts w:ascii="Times New Roman" w:hAnsi="Times New Roman" w:cs="Times New Roman"/>
          <w:b/>
          <w:bCs/>
          <w:sz w:val="32"/>
          <w:szCs w:val="32"/>
        </w:rPr>
      </w:pPr>
      <w:r>
        <w:rPr>
          <w:rFonts w:ascii="Times New Roman" w:hAnsi="Times New Roman"/>
          <w:b/>
          <w:bCs/>
          <w:i/>
          <w:iCs/>
          <w:sz w:val="24"/>
          <w:szCs w:val="24"/>
        </w:rPr>
        <w:t>Ensayo</w:t>
      </w:r>
      <w:r w:rsidR="001E5A7C">
        <w:rPr>
          <w:rFonts w:ascii="Times New Roman" w:hAnsi="Times New Roman"/>
          <w:b/>
          <w:bCs/>
          <w:i/>
          <w:iCs/>
          <w:sz w:val="24"/>
          <w:szCs w:val="24"/>
        </w:rPr>
        <w:t>s</w:t>
      </w:r>
    </w:p>
    <w:p w14:paraId="6D813923" w14:textId="4EB97145" w:rsidR="00FF4480" w:rsidRPr="00DE16D8" w:rsidRDefault="005E0CC7" w:rsidP="00FF4480">
      <w:pPr>
        <w:spacing w:line="276" w:lineRule="auto"/>
        <w:jc w:val="right"/>
        <w:rPr>
          <w:rFonts w:ascii="Times New Roman" w:hAnsi="Times New Roman" w:cs="Times New Roman"/>
          <w:bCs/>
          <w:iCs/>
          <w:vertAlign w:val="superscript"/>
          <w:lang w:val="en-US"/>
        </w:rPr>
      </w:pPr>
      <w:r w:rsidRPr="00C37894">
        <w:rPr>
          <w:rFonts w:ascii="Calibri" w:eastAsia="Times New Roman" w:hAnsi="Calibri" w:cs="Calibri"/>
          <w:b/>
          <w:color w:val="000000"/>
          <w:sz w:val="36"/>
          <w:szCs w:val="36"/>
          <w:lang w:val="es-MX" w:eastAsia="es-MX"/>
        </w:rPr>
        <w:t>Nociones de género y empoderamiento de las niñas y las</w:t>
      </w:r>
      <w:r w:rsidR="00FF4480">
        <w:rPr>
          <w:rFonts w:ascii="Calibri" w:eastAsia="Times New Roman" w:hAnsi="Calibri" w:cs="Calibri"/>
          <w:b/>
          <w:color w:val="000000"/>
          <w:sz w:val="36"/>
          <w:szCs w:val="36"/>
          <w:lang w:val="es-MX" w:eastAsia="es-MX"/>
        </w:rPr>
        <w:t xml:space="preserve"> </w:t>
      </w:r>
      <w:r w:rsidRPr="00C37894">
        <w:rPr>
          <w:rFonts w:ascii="Calibri" w:eastAsia="Times New Roman" w:hAnsi="Calibri" w:cs="Calibri"/>
          <w:b/>
          <w:color w:val="000000"/>
          <w:sz w:val="36"/>
          <w:szCs w:val="36"/>
          <w:lang w:val="es-MX" w:eastAsia="es-MX"/>
        </w:rPr>
        <w:t xml:space="preserve">mujeres en la escuela. </w:t>
      </w:r>
      <w:r w:rsidRPr="00DE16D8">
        <w:rPr>
          <w:rFonts w:ascii="Calibri" w:eastAsia="Times New Roman" w:hAnsi="Calibri" w:cs="Calibri"/>
          <w:b/>
          <w:color w:val="000000"/>
          <w:sz w:val="36"/>
          <w:szCs w:val="36"/>
          <w:lang w:val="en-US" w:eastAsia="es-MX"/>
        </w:rPr>
        <w:t>Conceptos y reflexiones</w:t>
      </w:r>
      <w:r w:rsidR="00FF4480" w:rsidRPr="00DE16D8">
        <w:rPr>
          <w:rFonts w:ascii="Times New Roman" w:hAnsi="Times New Roman" w:cs="Times New Roman"/>
          <w:bCs/>
          <w:iCs/>
          <w:vertAlign w:val="superscript"/>
          <w:lang w:val="en-US"/>
        </w:rPr>
        <w:t>*</w:t>
      </w:r>
    </w:p>
    <w:p w14:paraId="42AFFC36" w14:textId="1179DF04" w:rsidR="00583524" w:rsidRPr="00DE16D8" w:rsidRDefault="00583524" w:rsidP="00C37894">
      <w:pPr>
        <w:pStyle w:val="Sinespaciado"/>
        <w:spacing w:line="276" w:lineRule="auto"/>
        <w:jc w:val="right"/>
        <w:rPr>
          <w:rFonts w:ascii="Calibri" w:eastAsia="Times New Roman" w:hAnsi="Calibri" w:cs="Calibri"/>
          <w:bCs/>
          <w:color w:val="000000"/>
          <w:sz w:val="28"/>
          <w:szCs w:val="28"/>
          <w:lang w:val="en-US" w:eastAsia="es-MX"/>
        </w:rPr>
      </w:pPr>
    </w:p>
    <w:p w14:paraId="0AB3D715" w14:textId="292B43B2" w:rsidR="00C37894" w:rsidRPr="00C37894" w:rsidRDefault="00583524" w:rsidP="00C37894">
      <w:pPr>
        <w:pStyle w:val="Sinespaciado"/>
        <w:spacing w:line="276" w:lineRule="auto"/>
        <w:jc w:val="right"/>
        <w:rPr>
          <w:rFonts w:ascii="Calibri" w:eastAsia="Times New Roman" w:hAnsi="Calibri" w:cs="Calibri"/>
          <w:b/>
          <w:i/>
          <w:iCs/>
          <w:color w:val="000000"/>
          <w:sz w:val="28"/>
          <w:szCs w:val="28"/>
          <w:lang w:val="es-MX" w:eastAsia="es-MX"/>
        </w:rPr>
      </w:pPr>
      <w:r w:rsidRPr="00C37894">
        <w:rPr>
          <w:rFonts w:ascii="Calibri" w:eastAsia="Times New Roman" w:hAnsi="Calibri" w:cs="Calibri"/>
          <w:b/>
          <w:i/>
          <w:iCs/>
          <w:color w:val="000000"/>
          <w:sz w:val="28"/>
          <w:szCs w:val="28"/>
          <w:lang w:val="en-US" w:eastAsia="es-MX"/>
        </w:rPr>
        <w:t xml:space="preserve">Notions </w:t>
      </w:r>
      <w:r w:rsidR="00047F0C" w:rsidRPr="00C37894">
        <w:rPr>
          <w:rFonts w:ascii="Calibri" w:eastAsia="Times New Roman" w:hAnsi="Calibri" w:cs="Calibri"/>
          <w:b/>
          <w:i/>
          <w:iCs/>
          <w:color w:val="000000"/>
          <w:sz w:val="28"/>
          <w:szCs w:val="28"/>
          <w:lang w:val="en-US" w:eastAsia="es-MX"/>
        </w:rPr>
        <w:t xml:space="preserve">of Gender and Empowerment of Girls and Women in School. </w:t>
      </w:r>
      <w:r w:rsidRPr="00C37894">
        <w:rPr>
          <w:rFonts w:ascii="Calibri" w:eastAsia="Times New Roman" w:hAnsi="Calibri" w:cs="Calibri"/>
          <w:b/>
          <w:i/>
          <w:iCs/>
          <w:color w:val="000000"/>
          <w:sz w:val="28"/>
          <w:szCs w:val="28"/>
          <w:lang w:val="es-MX" w:eastAsia="es-MX"/>
        </w:rPr>
        <w:t xml:space="preserve">Concepts </w:t>
      </w:r>
      <w:r w:rsidR="00047F0C" w:rsidRPr="00C37894">
        <w:rPr>
          <w:rFonts w:ascii="Calibri" w:eastAsia="Times New Roman" w:hAnsi="Calibri" w:cs="Calibri"/>
          <w:b/>
          <w:i/>
          <w:iCs/>
          <w:color w:val="000000"/>
          <w:sz w:val="28"/>
          <w:szCs w:val="28"/>
          <w:lang w:val="es-MX" w:eastAsia="es-MX"/>
        </w:rPr>
        <w:t>and Reflections</w:t>
      </w:r>
    </w:p>
    <w:p w14:paraId="050A2640" w14:textId="77777777" w:rsidR="00C37894" w:rsidRDefault="00C37894" w:rsidP="00C37894">
      <w:pPr>
        <w:pStyle w:val="Sinespaciado"/>
        <w:spacing w:line="276" w:lineRule="auto"/>
        <w:jc w:val="right"/>
        <w:rPr>
          <w:rFonts w:ascii="Calibri" w:eastAsia="Times New Roman" w:hAnsi="Calibri" w:cs="Calibri"/>
          <w:b/>
          <w:i/>
          <w:iCs/>
          <w:color w:val="000000"/>
          <w:sz w:val="28"/>
          <w:szCs w:val="28"/>
          <w:lang w:val="es-MX" w:eastAsia="es-MX"/>
        </w:rPr>
      </w:pPr>
    </w:p>
    <w:p w14:paraId="42AFFC37" w14:textId="1489C9A9" w:rsidR="00880497" w:rsidRPr="00C37894" w:rsidRDefault="00C37894" w:rsidP="00C37894">
      <w:pPr>
        <w:pStyle w:val="Sinespaciado"/>
        <w:spacing w:line="276" w:lineRule="auto"/>
        <w:jc w:val="right"/>
        <w:rPr>
          <w:rFonts w:ascii="Times New Roman" w:hAnsi="Times New Roman" w:cs="Times New Roman"/>
          <w:b/>
          <w:bCs/>
          <w:i/>
          <w:sz w:val="32"/>
          <w:szCs w:val="32"/>
          <w:lang w:val="es-MX"/>
        </w:rPr>
      </w:pPr>
      <w:r w:rsidRPr="00C37894">
        <w:rPr>
          <w:rFonts w:ascii="Calibri" w:eastAsia="Times New Roman" w:hAnsi="Calibri" w:cs="Calibri"/>
          <w:b/>
          <w:i/>
          <w:iCs/>
          <w:color w:val="000000"/>
          <w:sz w:val="28"/>
          <w:szCs w:val="28"/>
          <w:lang w:val="es-MX" w:eastAsia="es-MX"/>
        </w:rPr>
        <w:t>Noções de gênero e empoderamento de meninas e mulheres na escola. Conceitos e reflexões</w:t>
      </w:r>
      <w:r w:rsidR="00047F0C" w:rsidRPr="00C37894">
        <w:rPr>
          <w:rFonts w:ascii="Calibri" w:eastAsia="Times New Roman" w:hAnsi="Calibri" w:cs="Calibri"/>
          <w:b/>
          <w:i/>
          <w:iCs/>
          <w:color w:val="000000"/>
          <w:sz w:val="28"/>
          <w:szCs w:val="28"/>
          <w:lang w:val="es-MX" w:eastAsia="es-MX"/>
        </w:rPr>
        <w:br/>
      </w:r>
      <w:r w:rsidR="00047F0C" w:rsidRPr="00C37894">
        <w:rPr>
          <w:rFonts w:ascii="Times New Roman" w:hAnsi="Times New Roman" w:cs="Times New Roman"/>
          <w:b/>
          <w:bCs/>
          <w:i/>
          <w:sz w:val="32"/>
          <w:szCs w:val="32"/>
          <w:lang w:val="es-MX"/>
        </w:rPr>
        <w:t> </w:t>
      </w:r>
    </w:p>
    <w:p w14:paraId="56C24D2A" w14:textId="0B6D5421" w:rsidR="00A71B7D" w:rsidRDefault="00880497" w:rsidP="00C37894">
      <w:pPr>
        <w:spacing w:line="276" w:lineRule="auto"/>
        <w:jc w:val="right"/>
        <w:rPr>
          <w:rFonts w:ascii="Times New Roman" w:hAnsi="Times New Roman" w:cs="Times New Roman"/>
          <w:bCs/>
          <w:iCs/>
          <w:vertAlign w:val="superscript"/>
          <w:lang w:val="es-MX"/>
        </w:rPr>
      </w:pPr>
      <w:r w:rsidRPr="00C37894">
        <w:rPr>
          <w:rFonts w:ascii="Calibri" w:eastAsia="Calibri" w:hAnsi="Calibri" w:cs="Calibri"/>
          <w:b/>
          <w:bCs/>
          <w:lang w:val="es-CL"/>
        </w:rPr>
        <w:t>Sorangela Miranda Beltrán</w:t>
      </w:r>
      <w:r w:rsidR="00A71B7D" w:rsidRPr="00C37894">
        <w:rPr>
          <w:rFonts w:ascii="Times New Roman" w:hAnsi="Times New Roman" w:cs="Times New Roman"/>
          <w:bCs/>
          <w:iCs/>
          <w:vertAlign w:val="superscript"/>
          <w:lang w:val="es-MX"/>
        </w:rPr>
        <w:t>*</w:t>
      </w:r>
      <w:r w:rsidR="00FF4480">
        <w:rPr>
          <w:rFonts w:ascii="Times New Roman" w:hAnsi="Times New Roman" w:cs="Times New Roman"/>
          <w:bCs/>
          <w:iCs/>
          <w:vertAlign w:val="superscript"/>
          <w:lang w:val="es-MX"/>
        </w:rPr>
        <w:t>*</w:t>
      </w:r>
    </w:p>
    <w:p w14:paraId="728D13BE" w14:textId="77777777" w:rsidR="00DE16D8" w:rsidRPr="00A763D0" w:rsidRDefault="00B44D9D" w:rsidP="00DE16D8">
      <w:pPr>
        <w:spacing w:line="276" w:lineRule="auto"/>
        <w:jc w:val="right"/>
      </w:pPr>
      <w:r w:rsidRPr="00DE16D8">
        <w:rPr>
          <w:rFonts w:ascii="Times New Roman" w:hAnsi="Times New Roman" w:cs="Times New Roman"/>
        </w:rPr>
        <w:t xml:space="preserve">Universidad Externado de Colombia, </w:t>
      </w:r>
      <w:r w:rsidR="00DE16D8" w:rsidRPr="00DE16D8">
        <w:rPr>
          <w:rFonts w:ascii="Times New Roman" w:hAnsi="Times New Roman" w:cs="Times New Roman"/>
        </w:rPr>
        <w:t>Facultad de Ciencias de la Educación</w:t>
      </w:r>
    </w:p>
    <w:p w14:paraId="6B87D596" w14:textId="293B45B4" w:rsidR="00B44D9D" w:rsidRPr="00DE16D8" w:rsidRDefault="00B44D9D" w:rsidP="00B44D9D">
      <w:pPr>
        <w:spacing w:line="276" w:lineRule="auto"/>
        <w:jc w:val="right"/>
        <w:rPr>
          <w:rFonts w:ascii="Times New Roman" w:hAnsi="Times New Roman" w:cs="Times New Roman"/>
        </w:rPr>
      </w:pPr>
      <w:r w:rsidRPr="00DE16D8">
        <w:rPr>
          <w:rFonts w:ascii="Times New Roman" w:hAnsi="Times New Roman" w:cs="Times New Roman"/>
        </w:rPr>
        <w:t>Colombia</w:t>
      </w:r>
    </w:p>
    <w:p w14:paraId="59A14046" w14:textId="6E5D7570" w:rsidR="00B44D9D" w:rsidRPr="00DE16D8" w:rsidRDefault="00B44D9D" w:rsidP="00B44D9D">
      <w:pPr>
        <w:spacing w:line="276" w:lineRule="auto"/>
        <w:jc w:val="right"/>
        <w:rPr>
          <w:color w:val="FF0000"/>
        </w:rPr>
      </w:pPr>
      <w:r w:rsidRPr="00DE16D8">
        <w:rPr>
          <w:color w:val="FF0000"/>
        </w:rPr>
        <w:t>sorangela.miranda@uexternado.edu.co</w:t>
      </w:r>
    </w:p>
    <w:p w14:paraId="1A2B958C" w14:textId="77777777" w:rsidR="00B44D9D" w:rsidRPr="00DE16D8" w:rsidRDefault="00B44D9D" w:rsidP="00DE16D8">
      <w:pPr>
        <w:spacing w:line="276" w:lineRule="auto"/>
        <w:jc w:val="right"/>
        <w:rPr>
          <w:rFonts w:ascii="Times New Roman" w:hAnsi="Times New Roman" w:cs="Times New Roman"/>
        </w:rPr>
      </w:pPr>
      <w:r w:rsidRPr="00DE16D8">
        <w:rPr>
          <w:rFonts w:ascii="Times New Roman" w:hAnsi="Times New Roman" w:cs="Times New Roman"/>
        </w:rPr>
        <w:t>https://orcid.org/0000-0002-0886-2647</w:t>
      </w:r>
    </w:p>
    <w:p w14:paraId="42AFFC39" w14:textId="77777777" w:rsidR="0003159A" w:rsidRPr="00B44D9D" w:rsidRDefault="0003159A" w:rsidP="00C37894">
      <w:pPr>
        <w:spacing w:line="360" w:lineRule="auto"/>
        <w:rPr>
          <w:rFonts w:ascii="Times New Roman" w:hAnsi="Times New Roman" w:cs="Times New Roman"/>
          <w:color w:val="222222"/>
          <w:shd w:val="clear" w:color="auto" w:fill="FFFFFF"/>
        </w:rPr>
      </w:pPr>
    </w:p>
    <w:p w14:paraId="42AFFC3B" w14:textId="08841A86" w:rsidR="00BA5C18" w:rsidRPr="00C37894" w:rsidRDefault="00880497" w:rsidP="00C37894">
      <w:pPr>
        <w:spacing w:line="360" w:lineRule="auto"/>
        <w:contextualSpacing/>
        <w:jc w:val="both"/>
        <w:rPr>
          <w:rFonts w:ascii="Calibri" w:hAnsi="Calibri" w:cs="Calibri"/>
          <w:b/>
          <w:sz w:val="28"/>
          <w:lang w:val="es-ES"/>
        </w:rPr>
      </w:pPr>
      <w:r w:rsidRPr="00C37894">
        <w:rPr>
          <w:rFonts w:ascii="Calibri" w:hAnsi="Calibri" w:cs="Calibri"/>
          <w:b/>
          <w:sz w:val="28"/>
          <w:lang w:val="es-ES"/>
        </w:rPr>
        <w:t>Resumen</w:t>
      </w:r>
    </w:p>
    <w:p w14:paraId="42AFFC3C" w14:textId="268C3A2F" w:rsidR="00BA5C18" w:rsidRPr="00BF4FE8" w:rsidRDefault="00BA5C18" w:rsidP="00FE100E">
      <w:pPr>
        <w:pStyle w:val="Sinespaciado"/>
        <w:spacing w:line="360" w:lineRule="auto"/>
        <w:jc w:val="both"/>
        <w:rPr>
          <w:rFonts w:ascii="Times New Roman" w:eastAsia="Times New Roman" w:hAnsi="Times New Roman" w:cs="Times New Roman"/>
          <w:sz w:val="24"/>
          <w:szCs w:val="24"/>
          <w:shd w:val="clear" w:color="auto" w:fill="FFFFFF"/>
          <w:lang w:eastAsia="es-CO"/>
        </w:rPr>
      </w:pPr>
      <w:r w:rsidRPr="00BF4FE8">
        <w:rPr>
          <w:rFonts w:ascii="Times New Roman" w:eastAsia="Times New Roman" w:hAnsi="Times New Roman" w:cs="Times New Roman"/>
          <w:sz w:val="24"/>
          <w:szCs w:val="24"/>
          <w:shd w:val="clear" w:color="auto" w:fill="FFFFFF"/>
          <w:lang w:eastAsia="es-CO"/>
        </w:rPr>
        <w:t xml:space="preserve">El </w:t>
      </w:r>
      <w:r w:rsidR="003D5981" w:rsidRPr="00BF4FE8">
        <w:rPr>
          <w:rFonts w:ascii="Times New Roman" w:eastAsia="Times New Roman" w:hAnsi="Times New Roman" w:cs="Times New Roman"/>
          <w:sz w:val="24"/>
          <w:szCs w:val="24"/>
          <w:shd w:val="clear" w:color="auto" w:fill="FFFFFF"/>
          <w:lang w:eastAsia="es-CO"/>
        </w:rPr>
        <w:t xml:space="preserve">presente </w:t>
      </w:r>
      <w:r w:rsidRPr="00BF4FE8">
        <w:rPr>
          <w:rFonts w:ascii="Times New Roman" w:eastAsia="Times New Roman" w:hAnsi="Times New Roman" w:cs="Times New Roman"/>
          <w:sz w:val="24"/>
          <w:szCs w:val="24"/>
          <w:shd w:val="clear" w:color="auto" w:fill="FFFFFF"/>
          <w:lang w:eastAsia="es-CO"/>
        </w:rPr>
        <w:t xml:space="preserve">artículo </w:t>
      </w:r>
      <w:r w:rsidR="00634158" w:rsidRPr="00BF4FE8">
        <w:rPr>
          <w:rFonts w:ascii="Times New Roman" w:eastAsia="Times New Roman" w:hAnsi="Times New Roman" w:cs="Times New Roman"/>
          <w:sz w:val="24"/>
          <w:szCs w:val="24"/>
          <w:shd w:val="clear" w:color="auto" w:fill="FFFFFF"/>
          <w:lang w:eastAsia="es-CO"/>
        </w:rPr>
        <w:t>enfatiza</w:t>
      </w:r>
      <w:r w:rsidR="00E3690B" w:rsidRPr="00BF4FE8">
        <w:rPr>
          <w:rFonts w:ascii="Times New Roman" w:eastAsia="Times New Roman" w:hAnsi="Times New Roman" w:cs="Times New Roman"/>
          <w:sz w:val="24"/>
          <w:szCs w:val="24"/>
          <w:shd w:val="clear" w:color="auto" w:fill="FFFFFF"/>
          <w:lang w:eastAsia="es-CO"/>
        </w:rPr>
        <w:t xml:space="preserve"> sobre</w:t>
      </w:r>
      <w:r w:rsidR="00634158" w:rsidRPr="00BF4FE8">
        <w:rPr>
          <w:rFonts w:ascii="Times New Roman" w:eastAsia="Times New Roman" w:hAnsi="Times New Roman" w:cs="Times New Roman"/>
          <w:sz w:val="24"/>
          <w:szCs w:val="24"/>
          <w:shd w:val="clear" w:color="auto" w:fill="FFFFFF"/>
          <w:lang w:eastAsia="es-CO"/>
        </w:rPr>
        <w:t xml:space="preserve"> </w:t>
      </w:r>
      <w:r w:rsidR="003A7BA0" w:rsidRPr="00BF4FE8">
        <w:rPr>
          <w:rFonts w:ascii="Times New Roman" w:eastAsia="Times New Roman" w:hAnsi="Times New Roman" w:cs="Times New Roman"/>
          <w:sz w:val="24"/>
          <w:szCs w:val="24"/>
          <w:shd w:val="clear" w:color="auto" w:fill="FFFFFF"/>
          <w:lang w:eastAsia="es-CO"/>
        </w:rPr>
        <w:t>la</w:t>
      </w:r>
      <w:r w:rsidRPr="00BF4FE8">
        <w:rPr>
          <w:rFonts w:ascii="Times New Roman" w:eastAsia="Times New Roman" w:hAnsi="Times New Roman" w:cs="Times New Roman"/>
          <w:sz w:val="24"/>
          <w:szCs w:val="24"/>
          <w:shd w:val="clear" w:color="auto" w:fill="FFFFFF"/>
          <w:lang w:eastAsia="es-CO"/>
        </w:rPr>
        <w:t xml:space="preserve"> relevancia de </w:t>
      </w:r>
      <w:r w:rsidR="00517729" w:rsidRPr="00BF4FE8">
        <w:rPr>
          <w:rFonts w:ascii="Times New Roman" w:eastAsia="Times New Roman" w:hAnsi="Times New Roman" w:cs="Times New Roman"/>
          <w:sz w:val="24"/>
          <w:szCs w:val="24"/>
          <w:shd w:val="clear" w:color="auto" w:fill="FFFFFF"/>
          <w:lang w:eastAsia="es-CO"/>
        </w:rPr>
        <w:t>potencializar el protagonismo social de las niñas y las mujeres, así como la</w:t>
      </w:r>
      <w:r w:rsidR="003A7BA0" w:rsidRPr="00BF4FE8">
        <w:rPr>
          <w:rFonts w:ascii="Times New Roman" w:eastAsia="Times New Roman" w:hAnsi="Times New Roman" w:cs="Times New Roman"/>
          <w:sz w:val="24"/>
          <w:szCs w:val="24"/>
          <w:shd w:val="clear" w:color="auto" w:fill="FFFFFF"/>
          <w:lang w:eastAsia="es-CO"/>
        </w:rPr>
        <w:t xml:space="preserve"> super</w:t>
      </w:r>
      <w:r w:rsidR="00517729" w:rsidRPr="00BF4FE8">
        <w:rPr>
          <w:rFonts w:ascii="Times New Roman" w:eastAsia="Times New Roman" w:hAnsi="Times New Roman" w:cs="Times New Roman"/>
          <w:sz w:val="24"/>
          <w:szCs w:val="24"/>
          <w:shd w:val="clear" w:color="auto" w:fill="FFFFFF"/>
          <w:lang w:eastAsia="es-CO"/>
        </w:rPr>
        <w:t>ación d</w:t>
      </w:r>
      <w:r w:rsidR="003A7BA0" w:rsidRPr="00BF4FE8">
        <w:rPr>
          <w:rFonts w:ascii="Times New Roman" w:eastAsia="Times New Roman" w:hAnsi="Times New Roman" w:cs="Times New Roman"/>
          <w:sz w:val="24"/>
          <w:szCs w:val="24"/>
          <w:shd w:val="clear" w:color="auto" w:fill="FFFFFF"/>
          <w:lang w:eastAsia="es-CO"/>
        </w:rPr>
        <w:t xml:space="preserve">e </w:t>
      </w:r>
      <w:r w:rsidRPr="00BF4FE8">
        <w:rPr>
          <w:rFonts w:ascii="Times New Roman" w:eastAsia="Times New Roman" w:hAnsi="Times New Roman" w:cs="Times New Roman"/>
          <w:sz w:val="24"/>
          <w:szCs w:val="24"/>
          <w:shd w:val="clear" w:color="auto" w:fill="FFFFFF"/>
          <w:lang w:eastAsia="es-CO"/>
        </w:rPr>
        <w:t>las barreras</w:t>
      </w:r>
      <w:r w:rsidR="00517729" w:rsidRPr="00BF4FE8">
        <w:rPr>
          <w:rFonts w:ascii="Times New Roman" w:eastAsia="Times New Roman" w:hAnsi="Times New Roman" w:cs="Times New Roman"/>
          <w:sz w:val="24"/>
          <w:szCs w:val="24"/>
          <w:shd w:val="clear" w:color="auto" w:fill="FFFFFF"/>
          <w:lang w:eastAsia="es-CO"/>
        </w:rPr>
        <w:t>,</w:t>
      </w:r>
      <w:r w:rsidRPr="00BF4FE8">
        <w:rPr>
          <w:rFonts w:ascii="Times New Roman" w:eastAsia="Times New Roman" w:hAnsi="Times New Roman" w:cs="Times New Roman"/>
          <w:sz w:val="24"/>
          <w:szCs w:val="24"/>
          <w:shd w:val="clear" w:color="auto" w:fill="FFFFFF"/>
          <w:lang w:eastAsia="es-CO"/>
        </w:rPr>
        <w:t xml:space="preserve"> los estereotipos y las diferentes formas de discriminación asociadas </w:t>
      </w:r>
      <w:r w:rsidR="00517729" w:rsidRPr="00BF4FE8">
        <w:rPr>
          <w:rFonts w:ascii="Times New Roman" w:eastAsia="Times New Roman" w:hAnsi="Times New Roman" w:cs="Times New Roman"/>
          <w:sz w:val="24"/>
          <w:szCs w:val="24"/>
          <w:shd w:val="clear" w:color="auto" w:fill="FFFFFF"/>
          <w:lang w:eastAsia="es-CO"/>
        </w:rPr>
        <w:t>a la condición de</w:t>
      </w:r>
      <w:r w:rsidRPr="00BF4FE8">
        <w:rPr>
          <w:rFonts w:ascii="Times New Roman" w:eastAsia="Times New Roman" w:hAnsi="Times New Roman" w:cs="Times New Roman"/>
          <w:sz w:val="24"/>
          <w:szCs w:val="24"/>
          <w:shd w:val="clear" w:color="auto" w:fill="FFFFFF"/>
          <w:lang w:eastAsia="es-CO"/>
        </w:rPr>
        <w:t xml:space="preserve"> género</w:t>
      </w:r>
      <w:r w:rsidR="00611783" w:rsidRPr="00BF4FE8">
        <w:rPr>
          <w:rFonts w:ascii="Times New Roman" w:eastAsia="Times New Roman" w:hAnsi="Times New Roman" w:cs="Times New Roman"/>
          <w:sz w:val="24"/>
          <w:szCs w:val="24"/>
          <w:shd w:val="clear" w:color="auto" w:fill="FFFFFF"/>
          <w:lang w:eastAsia="es-CO"/>
        </w:rPr>
        <w:t>,</w:t>
      </w:r>
      <w:r w:rsidRPr="00BF4FE8">
        <w:rPr>
          <w:rFonts w:ascii="Times New Roman" w:eastAsia="Times New Roman" w:hAnsi="Times New Roman" w:cs="Times New Roman"/>
          <w:sz w:val="24"/>
          <w:szCs w:val="24"/>
          <w:shd w:val="clear" w:color="auto" w:fill="FFFFFF"/>
          <w:lang w:eastAsia="es-CO"/>
        </w:rPr>
        <w:t xml:space="preserve"> que dificultan su plena participación en </w:t>
      </w:r>
      <w:r w:rsidR="00DD6598" w:rsidRPr="00BF4FE8">
        <w:rPr>
          <w:rFonts w:ascii="Times New Roman" w:eastAsia="Times New Roman" w:hAnsi="Times New Roman" w:cs="Times New Roman"/>
          <w:sz w:val="24"/>
          <w:szCs w:val="24"/>
          <w:shd w:val="clear" w:color="auto" w:fill="FFFFFF"/>
          <w:lang w:eastAsia="es-CO"/>
        </w:rPr>
        <w:t xml:space="preserve">condiciones de </w:t>
      </w:r>
      <w:r w:rsidRPr="00BF4FE8">
        <w:rPr>
          <w:rFonts w:ascii="Times New Roman" w:eastAsia="Times New Roman" w:hAnsi="Times New Roman" w:cs="Times New Roman"/>
          <w:sz w:val="24"/>
          <w:szCs w:val="24"/>
          <w:shd w:val="clear" w:color="auto" w:fill="FFFFFF"/>
          <w:lang w:eastAsia="es-CO"/>
        </w:rPr>
        <w:t>equidad e igualdad de oportunidades</w:t>
      </w:r>
      <w:r w:rsidR="00517729" w:rsidRPr="00BF4FE8">
        <w:rPr>
          <w:rFonts w:ascii="Times New Roman" w:eastAsia="Times New Roman" w:hAnsi="Times New Roman" w:cs="Times New Roman"/>
          <w:sz w:val="24"/>
          <w:szCs w:val="24"/>
          <w:shd w:val="clear" w:color="auto" w:fill="FFFFFF"/>
          <w:lang w:eastAsia="es-CO"/>
        </w:rPr>
        <w:t xml:space="preserve">, </w:t>
      </w:r>
      <w:r w:rsidRPr="00BF4FE8">
        <w:rPr>
          <w:rFonts w:ascii="Times New Roman" w:eastAsia="Times New Roman" w:hAnsi="Times New Roman" w:cs="Times New Roman"/>
          <w:sz w:val="24"/>
          <w:szCs w:val="24"/>
          <w:shd w:val="clear" w:color="auto" w:fill="FFFFFF"/>
          <w:lang w:eastAsia="es-CO"/>
        </w:rPr>
        <w:t xml:space="preserve">categoría </w:t>
      </w:r>
      <w:r w:rsidR="00517729" w:rsidRPr="00BF4FE8">
        <w:rPr>
          <w:rFonts w:ascii="Times New Roman" w:eastAsia="Times New Roman" w:hAnsi="Times New Roman" w:cs="Times New Roman"/>
          <w:sz w:val="24"/>
          <w:szCs w:val="24"/>
          <w:shd w:val="clear" w:color="auto" w:fill="FFFFFF"/>
          <w:lang w:eastAsia="es-CO"/>
        </w:rPr>
        <w:t>qu</w:t>
      </w:r>
      <w:r w:rsidRPr="00BF4FE8">
        <w:rPr>
          <w:rFonts w:ascii="Times New Roman" w:eastAsia="Times New Roman" w:hAnsi="Times New Roman" w:cs="Times New Roman"/>
          <w:sz w:val="24"/>
          <w:szCs w:val="24"/>
          <w:shd w:val="clear" w:color="auto" w:fill="FFFFFF"/>
          <w:lang w:eastAsia="es-CO"/>
        </w:rPr>
        <w:t xml:space="preserve">e </w:t>
      </w:r>
      <w:r w:rsidR="00517729" w:rsidRPr="00BF4FE8">
        <w:rPr>
          <w:rFonts w:ascii="Times New Roman" w:eastAsia="Times New Roman" w:hAnsi="Times New Roman" w:cs="Times New Roman"/>
          <w:sz w:val="24"/>
          <w:szCs w:val="24"/>
          <w:shd w:val="clear" w:color="auto" w:fill="FFFFFF"/>
          <w:lang w:eastAsia="es-CO"/>
        </w:rPr>
        <w:t xml:space="preserve">al ser retomada </w:t>
      </w:r>
      <w:r w:rsidRPr="00BF4FE8">
        <w:rPr>
          <w:rFonts w:ascii="Times New Roman" w:eastAsia="Times New Roman" w:hAnsi="Times New Roman" w:cs="Times New Roman"/>
          <w:sz w:val="24"/>
          <w:szCs w:val="24"/>
          <w:shd w:val="clear" w:color="auto" w:fill="FFFFFF"/>
          <w:lang w:eastAsia="es-CO"/>
        </w:rPr>
        <w:t>como una construcción social</w:t>
      </w:r>
      <w:r w:rsidR="00A93916" w:rsidRPr="00BF4FE8">
        <w:rPr>
          <w:rFonts w:ascii="Times New Roman" w:eastAsia="Times New Roman" w:hAnsi="Times New Roman" w:cs="Times New Roman"/>
          <w:sz w:val="24"/>
          <w:szCs w:val="24"/>
          <w:shd w:val="clear" w:color="auto" w:fill="FFFFFF"/>
          <w:lang w:eastAsia="es-CO"/>
        </w:rPr>
        <w:t xml:space="preserve">, </w:t>
      </w:r>
      <w:r w:rsidR="00223E3B" w:rsidRPr="00BF4FE8">
        <w:rPr>
          <w:rFonts w:ascii="Times New Roman" w:eastAsia="Times New Roman" w:hAnsi="Times New Roman" w:cs="Times New Roman"/>
          <w:sz w:val="24"/>
          <w:szCs w:val="24"/>
          <w:shd w:val="clear" w:color="auto" w:fill="FFFFFF"/>
          <w:lang w:eastAsia="es-CO"/>
        </w:rPr>
        <w:t>posiciona a</w:t>
      </w:r>
      <w:r w:rsidRPr="00BF4FE8">
        <w:rPr>
          <w:rFonts w:ascii="Times New Roman" w:eastAsia="Times New Roman" w:hAnsi="Times New Roman" w:cs="Times New Roman"/>
          <w:sz w:val="24"/>
          <w:szCs w:val="24"/>
          <w:shd w:val="clear" w:color="auto" w:fill="FFFFFF"/>
          <w:lang w:eastAsia="es-CO"/>
        </w:rPr>
        <w:t xml:space="preserve"> la escuela como</w:t>
      </w:r>
      <w:r w:rsidR="00223E3B" w:rsidRPr="00BF4FE8">
        <w:rPr>
          <w:rFonts w:ascii="Times New Roman" w:eastAsia="Times New Roman" w:hAnsi="Times New Roman" w:cs="Times New Roman"/>
          <w:sz w:val="24"/>
          <w:szCs w:val="24"/>
          <w:shd w:val="clear" w:color="auto" w:fill="FFFFFF"/>
          <w:lang w:eastAsia="es-CO"/>
        </w:rPr>
        <w:t xml:space="preserve"> un</w:t>
      </w:r>
      <w:r w:rsidRPr="00BF4FE8">
        <w:rPr>
          <w:rFonts w:ascii="Times New Roman" w:eastAsia="Times New Roman" w:hAnsi="Times New Roman" w:cs="Times New Roman"/>
          <w:sz w:val="24"/>
          <w:szCs w:val="24"/>
          <w:shd w:val="clear" w:color="auto" w:fill="FFFFFF"/>
          <w:lang w:eastAsia="es-CO"/>
        </w:rPr>
        <w:t xml:space="preserve"> escenario</w:t>
      </w:r>
      <w:r w:rsidR="00223E3B" w:rsidRPr="00BF4FE8">
        <w:rPr>
          <w:rFonts w:ascii="Times New Roman" w:eastAsia="Times New Roman" w:hAnsi="Times New Roman" w:cs="Times New Roman"/>
          <w:sz w:val="24"/>
          <w:szCs w:val="24"/>
          <w:shd w:val="clear" w:color="auto" w:fill="FFFFFF"/>
          <w:lang w:eastAsia="es-CO"/>
        </w:rPr>
        <w:t xml:space="preserve"> </w:t>
      </w:r>
      <w:r w:rsidR="002C1BEF" w:rsidRPr="00BF4FE8">
        <w:rPr>
          <w:rFonts w:ascii="Times New Roman" w:eastAsia="Times New Roman" w:hAnsi="Times New Roman" w:cs="Times New Roman"/>
          <w:sz w:val="24"/>
          <w:szCs w:val="24"/>
          <w:shd w:val="clear" w:color="auto" w:fill="FFFFFF"/>
          <w:lang w:eastAsia="es-CO"/>
        </w:rPr>
        <w:t>propicio</w:t>
      </w:r>
      <w:r w:rsidRPr="00BF4FE8">
        <w:rPr>
          <w:rFonts w:ascii="Times New Roman" w:eastAsia="Times New Roman" w:hAnsi="Times New Roman" w:cs="Times New Roman"/>
          <w:sz w:val="24"/>
          <w:szCs w:val="24"/>
          <w:shd w:val="clear" w:color="auto" w:fill="FFFFFF"/>
          <w:lang w:eastAsia="es-CO"/>
        </w:rPr>
        <w:t xml:space="preserve"> para el empoderamiento, la participación y el fortalecimiento de la cultura democrática.</w:t>
      </w:r>
    </w:p>
    <w:p w14:paraId="42AFFC3E" w14:textId="5E95D68B" w:rsidR="00880497" w:rsidRPr="00BF4FE8" w:rsidRDefault="00880497" w:rsidP="00FE100E">
      <w:pPr>
        <w:pStyle w:val="Sinespaciado"/>
        <w:spacing w:line="360" w:lineRule="auto"/>
        <w:jc w:val="both"/>
        <w:rPr>
          <w:rFonts w:ascii="Times New Roman" w:eastAsia="Times New Roman" w:hAnsi="Times New Roman" w:cs="Times New Roman"/>
          <w:sz w:val="24"/>
          <w:szCs w:val="24"/>
          <w:shd w:val="clear" w:color="auto" w:fill="FFFFFF"/>
          <w:lang w:eastAsia="es-CO"/>
        </w:rPr>
      </w:pPr>
      <w:r w:rsidRPr="00BF4FE8">
        <w:rPr>
          <w:rFonts w:ascii="Calibri" w:hAnsi="Calibri" w:cs="Calibri"/>
          <w:b/>
          <w:sz w:val="28"/>
          <w:szCs w:val="24"/>
          <w:lang w:val="es-ES"/>
        </w:rPr>
        <w:t xml:space="preserve">Palabras </w:t>
      </w:r>
      <w:r w:rsidR="004C04FB" w:rsidRPr="00BF4FE8">
        <w:rPr>
          <w:rFonts w:ascii="Calibri" w:hAnsi="Calibri" w:cs="Calibri"/>
          <w:b/>
          <w:sz w:val="28"/>
          <w:szCs w:val="24"/>
          <w:lang w:val="es-ES"/>
        </w:rPr>
        <w:t>c</w:t>
      </w:r>
      <w:r w:rsidRPr="00BF4FE8">
        <w:rPr>
          <w:rFonts w:ascii="Calibri" w:hAnsi="Calibri" w:cs="Calibri"/>
          <w:b/>
          <w:sz w:val="28"/>
          <w:szCs w:val="24"/>
          <w:lang w:val="es-ES"/>
        </w:rPr>
        <w:t>lave:</w:t>
      </w:r>
      <w:r w:rsidRPr="00BF4FE8">
        <w:rPr>
          <w:rFonts w:ascii="Times New Roman" w:eastAsia="Times New Roman" w:hAnsi="Times New Roman" w:cs="Times New Roman"/>
          <w:sz w:val="24"/>
          <w:szCs w:val="24"/>
          <w:shd w:val="clear" w:color="auto" w:fill="FFFFFF"/>
          <w:lang w:eastAsia="es-CO"/>
        </w:rPr>
        <w:t xml:space="preserve"> </w:t>
      </w:r>
      <w:r w:rsidR="003A7BA0" w:rsidRPr="00BF4FE8">
        <w:rPr>
          <w:rFonts w:ascii="Times New Roman" w:eastAsia="Times New Roman" w:hAnsi="Times New Roman" w:cs="Times New Roman"/>
          <w:sz w:val="24"/>
          <w:szCs w:val="24"/>
          <w:shd w:val="clear" w:color="auto" w:fill="FFFFFF"/>
          <w:lang w:eastAsia="es-CO"/>
        </w:rPr>
        <w:t>cultura democrática,</w:t>
      </w:r>
      <w:r w:rsidR="003A7BA0" w:rsidRPr="00BF4FE8" w:rsidDel="003A7BA0">
        <w:rPr>
          <w:rFonts w:ascii="Times New Roman" w:eastAsia="Times New Roman" w:hAnsi="Times New Roman" w:cs="Times New Roman"/>
          <w:sz w:val="24"/>
          <w:szCs w:val="24"/>
          <w:shd w:val="clear" w:color="auto" w:fill="FFFFFF"/>
          <w:lang w:eastAsia="es-CO"/>
        </w:rPr>
        <w:t xml:space="preserve"> </w:t>
      </w:r>
      <w:r w:rsidR="00BA5C18" w:rsidRPr="00BF4FE8">
        <w:rPr>
          <w:rFonts w:ascii="Times New Roman" w:eastAsia="Times New Roman" w:hAnsi="Times New Roman" w:cs="Times New Roman"/>
          <w:sz w:val="24"/>
          <w:szCs w:val="24"/>
          <w:shd w:val="clear" w:color="auto" w:fill="FFFFFF"/>
          <w:lang w:eastAsia="es-CO"/>
        </w:rPr>
        <w:t>empoderamiento</w:t>
      </w:r>
      <w:r w:rsidRPr="00BF4FE8">
        <w:rPr>
          <w:rFonts w:ascii="Times New Roman" w:eastAsia="Times New Roman" w:hAnsi="Times New Roman" w:cs="Times New Roman"/>
          <w:sz w:val="24"/>
          <w:szCs w:val="24"/>
          <w:shd w:val="clear" w:color="auto" w:fill="FFFFFF"/>
          <w:lang w:eastAsia="es-CO"/>
        </w:rPr>
        <w:t>,</w:t>
      </w:r>
      <w:r w:rsidR="003A7BA0" w:rsidRPr="00BF4FE8">
        <w:rPr>
          <w:rFonts w:ascii="Times New Roman" w:eastAsia="Times New Roman" w:hAnsi="Times New Roman" w:cs="Times New Roman"/>
          <w:sz w:val="24"/>
          <w:szCs w:val="24"/>
          <w:shd w:val="clear" w:color="auto" w:fill="FFFFFF"/>
          <w:lang w:eastAsia="es-CO"/>
        </w:rPr>
        <w:t xml:space="preserve"> escuela, </w:t>
      </w:r>
      <w:r w:rsidR="00C4171A" w:rsidRPr="00BF4FE8">
        <w:rPr>
          <w:rFonts w:ascii="Times New Roman" w:eastAsia="Times New Roman" w:hAnsi="Times New Roman" w:cs="Times New Roman"/>
          <w:sz w:val="24"/>
          <w:szCs w:val="24"/>
          <w:shd w:val="clear" w:color="auto" w:fill="FFFFFF"/>
          <w:lang w:eastAsia="es-CO"/>
        </w:rPr>
        <w:t>igualdad de</w:t>
      </w:r>
      <w:r w:rsidR="003A7BA0" w:rsidRPr="00BF4FE8">
        <w:rPr>
          <w:rFonts w:ascii="Times New Roman" w:eastAsia="Times New Roman" w:hAnsi="Times New Roman" w:cs="Times New Roman"/>
          <w:sz w:val="24"/>
          <w:szCs w:val="24"/>
          <w:shd w:val="clear" w:color="auto" w:fill="FFFFFF"/>
          <w:lang w:eastAsia="es-CO"/>
        </w:rPr>
        <w:t xml:space="preserve"> género</w:t>
      </w:r>
      <w:r w:rsidR="00C4171A" w:rsidRPr="00BF4FE8">
        <w:rPr>
          <w:rFonts w:ascii="Times New Roman" w:eastAsia="Times New Roman" w:hAnsi="Times New Roman" w:cs="Times New Roman"/>
          <w:sz w:val="24"/>
          <w:szCs w:val="24"/>
          <w:shd w:val="clear" w:color="auto" w:fill="FFFFFF"/>
          <w:lang w:eastAsia="es-CO"/>
        </w:rPr>
        <w:t>.</w:t>
      </w:r>
    </w:p>
    <w:bookmarkEnd w:id="0"/>
    <w:p w14:paraId="42AFFC3F" w14:textId="6E10EED8" w:rsidR="001B3A46" w:rsidRDefault="001B3A46" w:rsidP="00FE100E">
      <w:pPr>
        <w:spacing w:line="360" w:lineRule="auto"/>
        <w:rPr>
          <w:rFonts w:ascii="Times New Roman" w:hAnsi="Times New Roman" w:cs="Times New Roman"/>
          <w:b/>
          <w:bCs/>
        </w:rPr>
      </w:pPr>
    </w:p>
    <w:p w14:paraId="1AA7B3B5" w14:textId="538F59AC" w:rsidR="00DE16D8" w:rsidRDefault="00DE16D8" w:rsidP="00DE16D8">
      <w:pPr>
        <w:spacing w:line="360" w:lineRule="auto"/>
        <w:jc w:val="both"/>
        <w:rPr>
          <w:rFonts w:ascii="Times New Roman" w:hAnsi="Times New Roman" w:cs="Times New Roman"/>
          <w:b/>
          <w:bCs/>
        </w:rPr>
      </w:pPr>
      <w:r w:rsidRPr="00BF4FE8">
        <w:rPr>
          <w:rFonts w:ascii="Times New Roman" w:hAnsi="Times New Roman" w:cs="Times New Roman"/>
          <w:bCs/>
          <w:iCs/>
          <w:vertAlign w:val="superscript"/>
          <w:lang w:val="es-MX"/>
        </w:rPr>
        <w:t xml:space="preserve">* </w:t>
      </w:r>
      <w:r w:rsidRPr="00BF4FE8">
        <w:rPr>
          <w:sz w:val="20"/>
          <w:szCs w:val="20"/>
        </w:rPr>
        <w:t xml:space="preserve"> </w:t>
      </w:r>
      <w:r w:rsidRPr="00BF4FE8">
        <w:rPr>
          <w:rFonts w:ascii="Times New Roman" w:hAnsi="Times New Roman" w:cs="Times New Roman"/>
          <w:shd w:val="clear" w:color="auto" w:fill="FFFFFF"/>
        </w:rPr>
        <w:t>El presente artículo se deriva del trabajo de elaboración del marco teórico en el proyecto de tesis doctoral que adelanta la autora, el cual se desarrolla el marco de la línea de investigación en Gestión Directiva y Pedagógica de las Instituciones Educativas de la Facultad de Ciencias de la Educación de la Universidad Externado de Colombia.</w:t>
      </w:r>
    </w:p>
    <w:p w14:paraId="2AEE63E7" w14:textId="167B53A3" w:rsidR="00DE16D8" w:rsidRDefault="00DE16D8" w:rsidP="00FE100E">
      <w:pPr>
        <w:spacing w:line="360" w:lineRule="auto"/>
        <w:rPr>
          <w:rFonts w:ascii="Times New Roman" w:hAnsi="Times New Roman" w:cs="Times New Roman"/>
          <w:b/>
          <w:bCs/>
        </w:rPr>
      </w:pPr>
    </w:p>
    <w:p w14:paraId="42AFFC42" w14:textId="01E4A0E3" w:rsidR="00880497" w:rsidRPr="00BF4FE8" w:rsidRDefault="00880497" w:rsidP="00FE100E">
      <w:pPr>
        <w:pStyle w:val="Sinespaciado"/>
        <w:spacing w:line="360" w:lineRule="auto"/>
        <w:rPr>
          <w:rFonts w:ascii="Calibri" w:hAnsi="Calibri" w:cs="Calibri"/>
          <w:b/>
          <w:sz w:val="28"/>
          <w:szCs w:val="24"/>
          <w:lang w:val="en-GB"/>
        </w:rPr>
      </w:pPr>
      <w:r w:rsidRPr="00BF4FE8">
        <w:rPr>
          <w:rFonts w:ascii="Calibri" w:hAnsi="Calibri" w:cs="Calibri"/>
          <w:b/>
          <w:sz w:val="28"/>
          <w:szCs w:val="24"/>
          <w:lang w:val="en-GB"/>
        </w:rPr>
        <w:lastRenderedPageBreak/>
        <w:t>Abstract</w:t>
      </w:r>
    </w:p>
    <w:p w14:paraId="5AB2661D" w14:textId="3F3F0431" w:rsidR="00E33C1C" w:rsidRPr="00BF4FE8" w:rsidRDefault="00995895" w:rsidP="00C37894">
      <w:pPr>
        <w:pStyle w:val="Sinespaciado"/>
        <w:spacing w:line="360" w:lineRule="auto"/>
        <w:jc w:val="both"/>
        <w:rPr>
          <w:rFonts w:ascii="Times New Roman" w:hAnsi="Times New Roman" w:cs="Times New Roman"/>
          <w:sz w:val="24"/>
          <w:szCs w:val="24"/>
          <w:lang w:val="en-GB"/>
        </w:rPr>
      </w:pPr>
      <w:r w:rsidRPr="00BF4FE8">
        <w:rPr>
          <w:rFonts w:ascii="Times New Roman" w:hAnsi="Times New Roman" w:cs="Times New Roman"/>
          <w:sz w:val="24"/>
          <w:szCs w:val="24"/>
          <w:lang w:val="en-GB"/>
        </w:rPr>
        <w:t xml:space="preserve">This article emphasizes the importance of girls and women enhancing their social role and overcoming the barriers of stereotypes and the different forms of discrimination associated with gender that hinder their full participation in conditions of equity and equal opportunities. By resuming the category of </w:t>
      </w:r>
      <w:r w:rsidRPr="00BF4FE8">
        <w:rPr>
          <w:rFonts w:ascii="Times New Roman" w:hAnsi="Times New Roman" w:cs="Times New Roman"/>
          <w:i/>
          <w:iCs/>
          <w:sz w:val="24"/>
          <w:szCs w:val="24"/>
          <w:lang w:val="en-GB"/>
        </w:rPr>
        <w:t>gender</w:t>
      </w:r>
      <w:r w:rsidRPr="00BF4FE8">
        <w:rPr>
          <w:rFonts w:ascii="Times New Roman" w:hAnsi="Times New Roman" w:cs="Times New Roman"/>
          <w:sz w:val="24"/>
          <w:szCs w:val="24"/>
          <w:lang w:val="en-GB"/>
        </w:rPr>
        <w:t xml:space="preserve"> as a social construction, it positions the school as an </w:t>
      </w:r>
      <w:r w:rsidR="002C1BEF" w:rsidRPr="00BF4FE8">
        <w:rPr>
          <w:rFonts w:ascii="Times New Roman" w:hAnsi="Times New Roman" w:cs="Times New Roman"/>
          <w:sz w:val="24"/>
          <w:szCs w:val="24"/>
          <w:lang w:val="en-GB"/>
        </w:rPr>
        <w:t xml:space="preserve">auspicious </w:t>
      </w:r>
      <w:r w:rsidRPr="00BF4FE8">
        <w:rPr>
          <w:rFonts w:ascii="Times New Roman" w:hAnsi="Times New Roman" w:cs="Times New Roman"/>
          <w:sz w:val="24"/>
          <w:szCs w:val="24"/>
          <w:lang w:val="en-GB"/>
        </w:rPr>
        <w:t>setting for empowerment, participation and the strengthening of democratic culture.</w:t>
      </w:r>
    </w:p>
    <w:p w14:paraId="42AFFC43" w14:textId="18DD9728" w:rsidR="00880497" w:rsidRPr="00BF4FE8" w:rsidRDefault="00880497" w:rsidP="00FE100E">
      <w:pPr>
        <w:pStyle w:val="Sinespaciado"/>
        <w:spacing w:line="360" w:lineRule="auto"/>
        <w:rPr>
          <w:rFonts w:ascii="Times New Roman" w:eastAsia="Times New Roman" w:hAnsi="Times New Roman" w:cs="Times New Roman"/>
          <w:sz w:val="24"/>
          <w:szCs w:val="24"/>
          <w:shd w:val="clear" w:color="auto" w:fill="FFFFFF"/>
          <w:lang w:val="en-US" w:eastAsia="es-CO"/>
        </w:rPr>
      </w:pPr>
      <w:r w:rsidRPr="00BF4FE8">
        <w:rPr>
          <w:rFonts w:ascii="Calibri" w:hAnsi="Calibri" w:cs="Calibri"/>
          <w:b/>
          <w:sz w:val="28"/>
          <w:szCs w:val="24"/>
          <w:lang w:val="en-US"/>
        </w:rPr>
        <w:t>Keywords:</w:t>
      </w:r>
      <w:r w:rsidRPr="00BF4FE8">
        <w:rPr>
          <w:rFonts w:ascii="Times New Roman" w:hAnsi="Times New Roman" w:cs="Times New Roman"/>
          <w:sz w:val="24"/>
          <w:szCs w:val="24"/>
          <w:lang w:val="en-US"/>
        </w:rPr>
        <w:t xml:space="preserve"> </w:t>
      </w:r>
      <w:r w:rsidR="007A2809" w:rsidRPr="00BF4FE8">
        <w:rPr>
          <w:rFonts w:ascii="Times New Roman" w:hAnsi="Times New Roman" w:cs="Times New Roman"/>
          <w:sz w:val="24"/>
          <w:szCs w:val="24"/>
          <w:lang w:val="en-US"/>
        </w:rPr>
        <w:t xml:space="preserve">democratic culture, empowerment, </w:t>
      </w:r>
      <w:r w:rsidR="00223E3B" w:rsidRPr="00BF4FE8">
        <w:rPr>
          <w:rFonts w:ascii="Times New Roman" w:eastAsia="Times New Roman" w:hAnsi="Times New Roman" w:cs="Times New Roman"/>
          <w:sz w:val="24"/>
          <w:szCs w:val="24"/>
          <w:shd w:val="clear" w:color="auto" w:fill="FFFFFF"/>
          <w:lang w:val="en-US" w:eastAsia="es-CO"/>
        </w:rPr>
        <w:t xml:space="preserve">school governance, </w:t>
      </w:r>
      <w:r w:rsidR="007A2809" w:rsidRPr="00BF4FE8">
        <w:rPr>
          <w:rFonts w:ascii="Times New Roman" w:eastAsia="Times New Roman" w:hAnsi="Times New Roman" w:cs="Times New Roman"/>
          <w:sz w:val="24"/>
          <w:szCs w:val="24"/>
          <w:shd w:val="clear" w:color="auto" w:fill="FFFFFF"/>
          <w:lang w:val="en-US" w:eastAsia="es-CO"/>
        </w:rPr>
        <w:t>gender equity.</w:t>
      </w:r>
    </w:p>
    <w:p w14:paraId="17F37B80" w14:textId="77777777" w:rsidR="002C1BEF" w:rsidRPr="00DE16D8" w:rsidRDefault="002C1BEF" w:rsidP="00FE100E">
      <w:pPr>
        <w:pStyle w:val="Sinespaciado"/>
        <w:spacing w:line="360" w:lineRule="auto"/>
        <w:rPr>
          <w:rFonts w:ascii="Calibri" w:hAnsi="Calibri" w:cs="Calibri"/>
          <w:b/>
          <w:sz w:val="28"/>
          <w:szCs w:val="24"/>
          <w:lang w:val="en-US"/>
        </w:rPr>
      </w:pPr>
    </w:p>
    <w:p w14:paraId="31C10460" w14:textId="6F90900F" w:rsidR="00C37894" w:rsidRPr="00BF4FE8" w:rsidRDefault="00C37894" w:rsidP="00FE100E">
      <w:pPr>
        <w:pStyle w:val="Sinespaciado"/>
        <w:spacing w:line="360" w:lineRule="auto"/>
        <w:rPr>
          <w:rFonts w:ascii="Calibri" w:hAnsi="Calibri" w:cs="Calibri"/>
          <w:b/>
          <w:sz w:val="28"/>
          <w:szCs w:val="24"/>
        </w:rPr>
      </w:pPr>
      <w:r w:rsidRPr="00BF4FE8">
        <w:rPr>
          <w:rFonts w:ascii="Calibri" w:hAnsi="Calibri" w:cs="Calibri"/>
          <w:b/>
          <w:sz w:val="28"/>
          <w:szCs w:val="24"/>
        </w:rPr>
        <w:t>Resumo</w:t>
      </w:r>
    </w:p>
    <w:p w14:paraId="2B7D5882" w14:textId="64EFDDB3" w:rsidR="00C37894" w:rsidRPr="00BF4FE8" w:rsidRDefault="00C37894" w:rsidP="002C1BEF">
      <w:pPr>
        <w:pStyle w:val="Sinespaciado"/>
        <w:spacing w:line="360" w:lineRule="auto"/>
        <w:jc w:val="both"/>
        <w:rPr>
          <w:rFonts w:ascii="Times New Roman" w:eastAsia="Times New Roman" w:hAnsi="Times New Roman" w:cs="Times New Roman"/>
          <w:sz w:val="24"/>
          <w:szCs w:val="24"/>
          <w:shd w:val="clear" w:color="auto" w:fill="FFFFFF"/>
          <w:lang w:val="es-MX" w:eastAsia="es-CO"/>
        </w:rPr>
      </w:pPr>
      <w:r w:rsidRPr="00BF4FE8">
        <w:rPr>
          <w:rFonts w:ascii="Times New Roman" w:eastAsia="Times New Roman" w:hAnsi="Times New Roman" w:cs="Times New Roman"/>
          <w:sz w:val="24"/>
          <w:szCs w:val="24"/>
          <w:shd w:val="clear" w:color="auto" w:fill="FFFFFF"/>
          <w:lang w:val="es-MX" w:eastAsia="es-CO"/>
        </w:rPr>
        <w:t xml:space="preserve">Este artigo enfatiza a importância de meninas e mulheres valorizarem seu papel social e superar as barreiras dos estereótipos e das diferentes formas de discriminação associadas ao gênero que impedem sua plena participação em condições de eqüidade e igualdade de oportunidades. Ao retomar a categoria de gênero como construção social, posiciona a escola como espaço </w:t>
      </w:r>
      <w:r w:rsidR="002C1BEF" w:rsidRPr="00BF4FE8">
        <w:rPr>
          <w:rFonts w:ascii="Times New Roman" w:eastAsia="Times New Roman" w:hAnsi="Times New Roman" w:cs="Times New Roman"/>
          <w:sz w:val="24"/>
          <w:szCs w:val="24"/>
          <w:shd w:val="clear" w:color="auto" w:fill="FFFFFF"/>
          <w:lang w:val="es-MX" w:eastAsia="es-CO"/>
        </w:rPr>
        <w:t>auspicioso</w:t>
      </w:r>
      <w:r w:rsidRPr="00BF4FE8">
        <w:rPr>
          <w:rFonts w:ascii="Times New Roman" w:eastAsia="Times New Roman" w:hAnsi="Times New Roman" w:cs="Times New Roman"/>
          <w:sz w:val="24"/>
          <w:szCs w:val="24"/>
          <w:shd w:val="clear" w:color="auto" w:fill="FFFFFF"/>
          <w:lang w:val="es-MX" w:eastAsia="es-CO"/>
        </w:rPr>
        <w:t xml:space="preserve"> para o empoderamento, a participação e o fortalecimento da cultura democrática.</w:t>
      </w:r>
    </w:p>
    <w:p w14:paraId="10B00274" w14:textId="75BC4371" w:rsidR="00C37894" w:rsidRPr="00BF4FE8" w:rsidRDefault="00C37894" w:rsidP="00C37894">
      <w:pPr>
        <w:pStyle w:val="Sinespaciado"/>
        <w:spacing w:line="360" w:lineRule="auto"/>
        <w:rPr>
          <w:rFonts w:ascii="Times New Roman" w:eastAsia="Times New Roman" w:hAnsi="Times New Roman" w:cs="Times New Roman"/>
          <w:sz w:val="24"/>
          <w:szCs w:val="24"/>
          <w:shd w:val="clear" w:color="auto" w:fill="FFFFFF"/>
          <w:lang w:val="es-MX" w:eastAsia="es-CO"/>
        </w:rPr>
      </w:pPr>
      <w:r w:rsidRPr="00BF4FE8">
        <w:rPr>
          <w:rFonts w:ascii="Calibri" w:hAnsi="Calibri" w:cs="Calibri"/>
          <w:b/>
          <w:sz w:val="28"/>
          <w:szCs w:val="24"/>
        </w:rPr>
        <w:t>Palavras-chave:</w:t>
      </w:r>
      <w:r w:rsidRPr="00BF4FE8">
        <w:rPr>
          <w:rFonts w:ascii="Times New Roman" w:eastAsia="Times New Roman" w:hAnsi="Times New Roman" w:cs="Times New Roman"/>
          <w:sz w:val="24"/>
          <w:szCs w:val="24"/>
          <w:shd w:val="clear" w:color="auto" w:fill="FFFFFF"/>
          <w:lang w:val="es-MX" w:eastAsia="es-CO"/>
        </w:rPr>
        <w:t xml:space="preserve"> cultura democrática, empoderamento, escola, igualdade de gênero.</w:t>
      </w:r>
    </w:p>
    <w:p w14:paraId="1EDCF0B5" w14:textId="338FDCBF" w:rsidR="00C37894" w:rsidRPr="00BF4FE8" w:rsidRDefault="00C37894" w:rsidP="00C37894">
      <w:pPr>
        <w:pStyle w:val="HTMLconformatoprevio"/>
        <w:shd w:val="clear" w:color="auto" w:fill="FFFFFF"/>
        <w:rPr>
          <w:rFonts w:ascii="Times New Roman" w:hAnsi="Times New Roman"/>
          <w:color w:val="000000"/>
          <w:sz w:val="24"/>
        </w:rPr>
      </w:pPr>
      <w:r w:rsidRPr="00BF4FE8">
        <w:rPr>
          <w:rFonts w:ascii="Times New Roman" w:hAnsi="Times New Roman"/>
          <w:b/>
          <w:color w:val="000000"/>
          <w:sz w:val="24"/>
        </w:rPr>
        <w:t>Fecha Recepción:</w:t>
      </w:r>
      <w:r w:rsidRPr="00BF4FE8">
        <w:rPr>
          <w:rFonts w:ascii="Times New Roman" w:hAnsi="Times New Roman"/>
          <w:color w:val="000000"/>
          <w:sz w:val="24"/>
        </w:rPr>
        <w:t xml:space="preserve"> </w:t>
      </w:r>
      <w:r w:rsidR="003B1D92" w:rsidRPr="00BF4FE8">
        <w:rPr>
          <w:rFonts w:ascii="Times New Roman" w:hAnsi="Times New Roman"/>
          <w:color w:val="000000"/>
          <w:sz w:val="24"/>
        </w:rPr>
        <w:t>abril</w:t>
      </w:r>
      <w:r w:rsidRPr="00BF4FE8">
        <w:rPr>
          <w:rFonts w:ascii="Times New Roman" w:hAnsi="Times New Roman"/>
          <w:color w:val="000000"/>
          <w:sz w:val="24"/>
        </w:rPr>
        <w:t xml:space="preserve"> 2020                               </w:t>
      </w:r>
      <w:r w:rsidRPr="00BF4FE8">
        <w:rPr>
          <w:rFonts w:ascii="Times New Roman" w:hAnsi="Times New Roman"/>
          <w:b/>
          <w:color w:val="000000"/>
          <w:sz w:val="24"/>
        </w:rPr>
        <w:t>Fecha Aceptación:</w:t>
      </w:r>
      <w:r w:rsidRPr="00BF4FE8">
        <w:rPr>
          <w:rFonts w:ascii="Times New Roman" w:hAnsi="Times New Roman"/>
          <w:color w:val="000000"/>
          <w:sz w:val="24"/>
        </w:rPr>
        <w:t xml:space="preserve"> </w:t>
      </w:r>
      <w:r w:rsidR="003B1D92" w:rsidRPr="00BF4FE8">
        <w:rPr>
          <w:rFonts w:ascii="Times New Roman" w:hAnsi="Times New Roman"/>
          <w:color w:val="000000"/>
          <w:sz w:val="24"/>
        </w:rPr>
        <w:t>septiembre</w:t>
      </w:r>
      <w:r w:rsidRPr="00BF4FE8">
        <w:rPr>
          <w:rFonts w:ascii="Times New Roman" w:hAnsi="Times New Roman"/>
          <w:color w:val="000000"/>
          <w:sz w:val="24"/>
        </w:rPr>
        <w:t xml:space="preserve"> 2020</w:t>
      </w:r>
    </w:p>
    <w:p w14:paraId="527442F5" w14:textId="1D0B076E" w:rsidR="00C37894" w:rsidRPr="00BF4FE8" w:rsidRDefault="00174F0E" w:rsidP="00C37894">
      <w:pPr>
        <w:pStyle w:val="Sinespaciado"/>
        <w:spacing w:line="360" w:lineRule="auto"/>
        <w:rPr>
          <w:rFonts w:ascii="Times New Roman" w:eastAsia="Times New Roman" w:hAnsi="Times New Roman" w:cs="Times New Roman"/>
          <w:sz w:val="24"/>
          <w:szCs w:val="24"/>
          <w:shd w:val="clear" w:color="auto" w:fill="FFFFFF"/>
          <w:lang w:val="es-MX" w:eastAsia="es-CO"/>
        </w:rPr>
      </w:pPr>
      <w:r>
        <w:rPr>
          <w:noProof/>
        </w:rPr>
        <w:pict w14:anchorId="6CD412AA">
          <v:rect id="_x0000_i1025" alt="" style="width:441.9pt;height:.05pt;mso-width-percent:0;mso-height-percent:0;mso-width-percent:0;mso-height-percent:0" o:hralign="center" o:hrstd="t" o:hr="t" fillcolor="#a0a0a0" stroked="f"/>
        </w:pict>
      </w:r>
    </w:p>
    <w:p w14:paraId="42AFFC45" w14:textId="6C15B1D2" w:rsidR="00583524" w:rsidRPr="00BF4FE8" w:rsidRDefault="004C04FB" w:rsidP="00506172">
      <w:pPr>
        <w:spacing w:line="360" w:lineRule="auto"/>
        <w:jc w:val="center"/>
        <w:rPr>
          <w:rFonts w:ascii="Times New Roman" w:eastAsia="Times New Roman" w:hAnsi="Times New Roman" w:cs="Times New Roman"/>
          <w:b/>
          <w:bCs/>
          <w:sz w:val="32"/>
          <w:szCs w:val="32"/>
          <w:shd w:val="clear" w:color="auto" w:fill="FFFFFF"/>
          <w:lang w:val="es-MX" w:eastAsia="es-CO"/>
        </w:rPr>
      </w:pPr>
      <w:r w:rsidRPr="00BF4FE8">
        <w:rPr>
          <w:rFonts w:ascii="Times New Roman" w:eastAsia="Times New Roman" w:hAnsi="Times New Roman" w:cs="Times New Roman"/>
          <w:b/>
          <w:bCs/>
          <w:sz w:val="32"/>
          <w:szCs w:val="32"/>
          <w:shd w:val="clear" w:color="auto" w:fill="FFFFFF"/>
          <w:lang w:val="es-MX" w:eastAsia="es-CO"/>
        </w:rPr>
        <w:t>Introducción</w:t>
      </w:r>
    </w:p>
    <w:p w14:paraId="42AFFC47" w14:textId="30A3DFD6" w:rsidR="005E0CC7" w:rsidRPr="00BF4FE8" w:rsidRDefault="00F7499D">
      <w:pPr>
        <w:spacing w:line="360" w:lineRule="auto"/>
        <w:ind w:firstLine="708"/>
        <w:jc w:val="both"/>
        <w:rPr>
          <w:rFonts w:ascii="Times New Roman" w:eastAsia="Times New Roman" w:hAnsi="Times New Roman" w:cs="Times New Roman"/>
          <w:shd w:val="clear" w:color="auto" w:fill="FFFFFF"/>
          <w:lang w:eastAsia="es-CO"/>
        </w:rPr>
      </w:pPr>
      <w:r w:rsidRPr="00BF4FE8">
        <w:rPr>
          <w:rFonts w:ascii="Times New Roman" w:eastAsia="Times New Roman" w:hAnsi="Times New Roman" w:cs="Times New Roman"/>
          <w:shd w:val="clear" w:color="auto" w:fill="FFFFFF"/>
          <w:lang w:eastAsia="es-CO"/>
        </w:rPr>
        <w:t xml:space="preserve">El objetivo cinco de </w:t>
      </w:r>
      <w:r w:rsidRPr="00BF4FE8">
        <w:rPr>
          <w:rFonts w:ascii="Times New Roman" w:eastAsia="Times New Roman" w:hAnsi="Times New Roman" w:cs="Times New Roman"/>
          <w:i/>
          <w:iCs/>
          <w:shd w:val="clear" w:color="auto" w:fill="FFFFFF"/>
          <w:lang w:eastAsia="es-CO"/>
        </w:rPr>
        <w:t>La Agenda 2030 y los Objetivos de Desarrollo Sostenible</w:t>
      </w:r>
      <w:r w:rsidRPr="00BF4FE8">
        <w:rPr>
          <w:rFonts w:ascii="Times New Roman" w:eastAsia="Times New Roman" w:hAnsi="Times New Roman" w:cs="Times New Roman"/>
          <w:shd w:val="clear" w:color="auto" w:fill="FFFFFF"/>
          <w:lang w:eastAsia="es-CO"/>
        </w:rPr>
        <w:t xml:space="preserve"> (Organización de las Naciones Unidas [ONU], 2018)</w:t>
      </w:r>
      <w:r w:rsidR="00464D1F" w:rsidRPr="00BF4FE8">
        <w:rPr>
          <w:rFonts w:ascii="Times New Roman" w:eastAsia="Times New Roman" w:hAnsi="Times New Roman" w:cs="Times New Roman"/>
          <w:shd w:val="clear" w:color="auto" w:fill="FFFFFF"/>
          <w:lang w:eastAsia="es-CO"/>
        </w:rPr>
        <w:t xml:space="preserve">, </w:t>
      </w:r>
      <w:r w:rsidR="00805625" w:rsidRPr="00BF4FE8">
        <w:rPr>
          <w:rFonts w:ascii="Times New Roman" w:eastAsia="Times New Roman" w:hAnsi="Times New Roman" w:cs="Times New Roman"/>
          <w:shd w:val="clear" w:color="auto" w:fill="FFFFFF"/>
          <w:lang w:eastAsia="es-CO"/>
        </w:rPr>
        <w:t>delinea</w:t>
      </w:r>
      <w:r w:rsidR="00E276AE" w:rsidRPr="00BF4FE8">
        <w:rPr>
          <w:rFonts w:ascii="Times New Roman" w:eastAsia="Times New Roman" w:hAnsi="Times New Roman" w:cs="Times New Roman"/>
          <w:shd w:val="clear" w:color="auto" w:fill="FFFFFF"/>
          <w:lang w:eastAsia="es-CO"/>
        </w:rPr>
        <w:t xml:space="preserve"> </w:t>
      </w:r>
      <w:r w:rsidR="00964602" w:rsidRPr="00BF4FE8">
        <w:rPr>
          <w:rFonts w:ascii="Times New Roman" w:eastAsia="Times New Roman" w:hAnsi="Times New Roman" w:cs="Times New Roman"/>
          <w:shd w:val="clear" w:color="auto" w:fill="FFFFFF"/>
          <w:lang w:eastAsia="es-CO"/>
        </w:rPr>
        <w:t>un conjunto de</w:t>
      </w:r>
      <w:r w:rsidR="00E276AE" w:rsidRPr="00BF4FE8">
        <w:rPr>
          <w:rFonts w:ascii="Times New Roman" w:eastAsia="Times New Roman" w:hAnsi="Times New Roman" w:cs="Times New Roman"/>
          <w:shd w:val="clear" w:color="auto" w:fill="FFFFFF"/>
          <w:lang w:eastAsia="es-CO"/>
        </w:rPr>
        <w:t xml:space="preserve"> acciones </w:t>
      </w:r>
      <w:r w:rsidR="0012260F" w:rsidRPr="00BF4FE8">
        <w:rPr>
          <w:rFonts w:ascii="Times New Roman" w:eastAsia="Times New Roman" w:hAnsi="Times New Roman" w:cs="Times New Roman"/>
          <w:shd w:val="clear" w:color="auto" w:fill="FFFFFF"/>
          <w:lang w:eastAsia="es-CO"/>
        </w:rPr>
        <w:t>orientadas</w:t>
      </w:r>
      <w:r w:rsidR="00E276AE" w:rsidRPr="00BF4FE8">
        <w:rPr>
          <w:rFonts w:ascii="Times New Roman" w:eastAsia="Times New Roman" w:hAnsi="Times New Roman" w:cs="Times New Roman"/>
          <w:shd w:val="clear" w:color="auto" w:fill="FFFFFF"/>
          <w:lang w:eastAsia="es-CO"/>
        </w:rPr>
        <w:t xml:space="preserve"> a la igualdad </w:t>
      </w:r>
      <w:r w:rsidR="00915F20" w:rsidRPr="00BF4FE8">
        <w:rPr>
          <w:rFonts w:ascii="Times New Roman" w:eastAsia="Times New Roman" w:hAnsi="Times New Roman" w:cs="Times New Roman"/>
          <w:shd w:val="clear" w:color="auto" w:fill="FFFFFF"/>
          <w:lang w:eastAsia="es-CO"/>
        </w:rPr>
        <w:t>entre los seres humanos</w:t>
      </w:r>
      <w:r w:rsidR="00650418" w:rsidRPr="00BF4FE8">
        <w:rPr>
          <w:rFonts w:ascii="Times New Roman" w:eastAsia="Times New Roman" w:hAnsi="Times New Roman" w:cs="Times New Roman"/>
          <w:shd w:val="clear" w:color="auto" w:fill="FFFFFF"/>
          <w:lang w:eastAsia="es-CO"/>
        </w:rPr>
        <w:t>,</w:t>
      </w:r>
      <w:r w:rsidR="00E276AE" w:rsidRPr="00BF4FE8">
        <w:rPr>
          <w:rFonts w:ascii="Times New Roman" w:eastAsia="Times New Roman" w:hAnsi="Times New Roman" w:cs="Times New Roman"/>
          <w:shd w:val="clear" w:color="auto" w:fill="FFFFFF"/>
          <w:lang w:eastAsia="es-CO"/>
        </w:rPr>
        <w:t xml:space="preserve"> con un firme compromiso </w:t>
      </w:r>
      <w:r w:rsidR="0012260F" w:rsidRPr="00BF4FE8">
        <w:rPr>
          <w:rFonts w:ascii="Times New Roman" w:eastAsia="Times New Roman" w:hAnsi="Times New Roman" w:cs="Times New Roman"/>
          <w:shd w:val="clear" w:color="auto" w:fill="FFFFFF"/>
          <w:lang w:eastAsia="es-CO"/>
        </w:rPr>
        <w:t xml:space="preserve">de </w:t>
      </w:r>
      <w:r w:rsidR="002D10C0" w:rsidRPr="00BF4FE8">
        <w:rPr>
          <w:rFonts w:ascii="Times New Roman" w:hAnsi="Times New Roman" w:cs="Times New Roman"/>
          <w:shd w:val="clear" w:color="auto" w:fill="FFFFFF"/>
        </w:rPr>
        <w:t>empoderar a</w:t>
      </w:r>
      <w:r w:rsidR="00464D1F" w:rsidRPr="00BF4FE8">
        <w:rPr>
          <w:rFonts w:ascii="Times New Roman" w:hAnsi="Times New Roman" w:cs="Times New Roman"/>
          <w:shd w:val="clear" w:color="auto" w:fill="FFFFFF"/>
        </w:rPr>
        <w:t xml:space="preserve"> las</w:t>
      </w:r>
      <w:r w:rsidR="0012260F" w:rsidRPr="00BF4FE8">
        <w:rPr>
          <w:rFonts w:ascii="Times New Roman" w:hAnsi="Times New Roman" w:cs="Times New Roman"/>
          <w:shd w:val="clear" w:color="auto" w:fill="FFFFFF"/>
        </w:rPr>
        <w:t xml:space="preserve"> niñas y </w:t>
      </w:r>
      <w:r w:rsidR="00464D1F" w:rsidRPr="00BF4FE8">
        <w:rPr>
          <w:rFonts w:ascii="Times New Roman" w:hAnsi="Times New Roman" w:cs="Times New Roman"/>
          <w:shd w:val="clear" w:color="auto" w:fill="FFFFFF"/>
        </w:rPr>
        <w:t xml:space="preserve"> a las </w:t>
      </w:r>
      <w:r w:rsidR="0012260F" w:rsidRPr="00BF4FE8">
        <w:rPr>
          <w:rFonts w:ascii="Times New Roman" w:hAnsi="Times New Roman" w:cs="Times New Roman"/>
          <w:shd w:val="clear" w:color="auto" w:fill="FFFFFF"/>
        </w:rPr>
        <w:t>mujeres</w:t>
      </w:r>
      <w:r w:rsidR="00AC384E" w:rsidRPr="00BF4FE8">
        <w:rPr>
          <w:rFonts w:ascii="Times New Roman" w:hAnsi="Times New Roman" w:cs="Times New Roman"/>
          <w:shd w:val="clear" w:color="auto" w:fill="FFFFFF"/>
        </w:rPr>
        <w:t xml:space="preserve"> </w:t>
      </w:r>
      <w:r w:rsidR="0012260F" w:rsidRPr="00BF4FE8">
        <w:rPr>
          <w:rFonts w:ascii="Times New Roman" w:hAnsi="Times New Roman" w:cs="Times New Roman"/>
          <w:shd w:val="clear" w:color="auto" w:fill="FFFFFF"/>
        </w:rPr>
        <w:t>para potenciar sus capacidades de protagonismo y liderazgo individual y colectivo</w:t>
      </w:r>
      <w:r w:rsidR="00464D1F" w:rsidRPr="00BF4FE8">
        <w:rPr>
          <w:rFonts w:ascii="Times New Roman" w:hAnsi="Times New Roman" w:cs="Times New Roman"/>
          <w:shd w:val="clear" w:color="auto" w:fill="FFFFFF"/>
        </w:rPr>
        <w:t xml:space="preserve">, </w:t>
      </w:r>
      <w:r w:rsidR="003C587E" w:rsidRPr="00BF4FE8">
        <w:rPr>
          <w:rFonts w:ascii="Times New Roman" w:hAnsi="Times New Roman" w:cs="Times New Roman"/>
          <w:shd w:val="clear" w:color="auto" w:fill="FFFFFF"/>
        </w:rPr>
        <w:t xml:space="preserve">en aras de la </w:t>
      </w:r>
      <w:r w:rsidR="00650418" w:rsidRPr="00BF4FE8">
        <w:rPr>
          <w:rFonts w:ascii="Times New Roman" w:hAnsi="Times New Roman" w:cs="Times New Roman"/>
          <w:shd w:val="clear" w:color="auto" w:fill="FFFFFF"/>
        </w:rPr>
        <w:t>super</w:t>
      </w:r>
      <w:r w:rsidR="00464D1F" w:rsidRPr="00BF4FE8">
        <w:rPr>
          <w:rFonts w:ascii="Times New Roman" w:hAnsi="Times New Roman" w:cs="Times New Roman"/>
          <w:shd w:val="clear" w:color="auto" w:fill="FFFFFF"/>
        </w:rPr>
        <w:t>a</w:t>
      </w:r>
      <w:r w:rsidR="003C587E" w:rsidRPr="00BF4FE8">
        <w:rPr>
          <w:rFonts w:ascii="Times New Roman" w:hAnsi="Times New Roman" w:cs="Times New Roman"/>
          <w:shd w:val="clear" w:color="auto" w:fill="FFFFFF"/>
        </w:rPr>
        <w:t xml:space="preserve">ción de </w:t>
      </w:r>
      <w:r w:rsidR="0012260F" w:rsidRPr="00BF4FE8">
        <w:rPr>
          <w:rFonts w:ascii="Times New Roman" w:hAnsi="Times New Roman" w:cs="Times New Roman"/>
          <w:shd w:val="clear" w:color="auto" w:fill="FFFFFF"/>
        </w:rPr>
        <w:t xml:space="preserve">todas las desventajas asociadas al género, </w:t>
      </w:r>
      <w:r w:rsidRPr="00BF4FE8">
        <w:rPr>
          <w:rFonts w:ascii="Times New Roman" w:hAnsi="Times New Roman" w:cs="Times New Roman"/>
          <w:shd w:val="clear" w:color="auto" w:fill="FFFFFF"/>
        </w:rPr>
        <w:t xml:space="preserve">mediante la promoción de </w:t>
      </w:r>
      <w:r w:rsidR="0012260F" w:rsidRPr="00BF4FE8">
        <w:rPr>
          <w:rFonts w:ascii="Times New Roman" w:hAnsi="Times New Roman" w:cs="Times New Roman"/>
          <w:shd w:val="clear" w:color="auto" w:fill="FFFFFF"/>
        </w:rPr>
        <w:t>procesos participativos</w:t>
      </w:r>
      <w:r w:rsidR="00805625" w:rsidRPr="00BF4FE8">
        <w:rPr>
          <w:rFonts w:ascii="Times New Roman" w:hAnsi="Times New Roman" w:cs="Times New Roman"/>
          <w:shd w:val="clear" w:color="auto" w:fill="FFFFFF"/>
        </w:rPr>
        <w:t>,</w:t>
      </w:r>
      <w:r w:rsidRPr="00BF4FE8">
        <w:rPr>
          <w:rFonts w:ascii="Times New Roman" w:hAnsi="Times New Roman" w:cs="Times New Roman"/>
          <w:shd w:val="clear" w:color="auto" w:fill="FFFFFF"/>
        </w:rPr>
        <w:t xml:space="preserve"> </w:t>
      </w:r>
      <w:r w:rsidR="0006726F" w:rsidRPr="00BF4FE8">
        <w:rPr>
          <w:rFonts w:ascii="Times New Roman" w:hAnsi="Times New Roman" w:cs="Times New Roman"/>
          <w:shd w:val="clear" w:color="auto" w:fill="FFFFFF"/>
        </w:rPr>
        <w:t>teniendo como referentes</w:t>
      </w:r>
      <w:r w:rsidRPr="00BF4FE8">
        <w:rPr>
          <w:rFonts w:ascii="Times New Roman" w:hAnsi="Times New Roman" w:cs="Times New Roman"/>
          <w:shd w:val="clear" w:color="auto" w:fill="FFFFFF"/>
        </w:rPr>
        <w:t xml:space="preserve"> </w:t>
      </w:r>
      <w:r w:rsidR="0006726F" w:rsidRPr="00BF4FE8">
        <w:rPr>
          <w:rFonts w:ascii="Times New Roman" w:hAnsi="Times New Roman" w:cs="Times New Roman"/>
          <w:shd w:val="clear" w:color="auto" w:fill="FFFFFF"/>
        </w:rPr>
        <w:t>l</w:t>
      </w:r>
      <w:r w:rsidR="0012260F" w:rsidRPr="00BF4FE8">
        <w:rPr>
          <w:rFonts w:ascii="Times New Roman" w:hAnsi="Times New Roman" w:cs="Times New Roman"/>
          <w:shd w:val="clear" w:color="auto" w:fill="FFFFFF"/>
        </w:rPr>
        <w:t>a autonomía</w:t>
      </w:r>
      <w:r w:rsidR="0006726F" w:rsidRPr="00BF4FE8">
        <w:rPr>
          <w:rFonts w:ascii="Times New Roman" w:hAnsi="Times New Roman" w:cs="Times New Roman"/>
          <w:shd w:val="clear" w:color="auto" w:fill="FFFFFF"/>
        </w:rPr>
        <w:t>,</w:t>
      </w:r>
      <w:r w:rsidR="0012260F" w:rsidRPr="00BF4FE8">
        <w:rPr>
          <w:rFonts w:ascii="Times New Roman" w:hAnsi="Times New Roman" w:cs="Times New Roman"/>
          <w:shd w:val="clear" w:color="auto" w:fill="FFFFFF"/>
        </w:rPr>
        <w:t xml:space="preserve"> la toma de decisiones y el reconocimiento de su injerencia en las diferentes esferas sociales</w:t>
      </w:r>
      <w:r w:rsidR="0006726F" w:rsidRPr="00BF4FE8">
        <w:rPr>
          <w:rFonts w:ascii="Times New Roman" w:eastAsia="Times New Roman" w:hAnsi="Times New Roman" w:cs="Times New Roman"/>
          <w:shd w:val="clear" w:color="auto" w:fill="FFFFFF"/>
          <w:lang w:eastAsia="es-CO"/>
        </w:rPr>
        <w:t>.</w:t>
      </w:r>
    </w:p>
    <w:p w14:paraId="42AFFC49" w14:textId="176A24CF" w:rsidR="0006726F" w:rsidRPr="00BF4FE8" w:rsidRDefault="00867868" w:rsidP="00C37894">
      <w:pPr>
        <w:spacing w:line="360" w:lineRule="auto"/>
        <w:ind w:firstLine="708"/>
        <w:jc w:val="both"/>
        <w:rPr>
          <w:rFonts w:ascii="Times New Roman" w:hAnsi="Times New Roman" w:cs="Times New Roman"/>
          <w:shd w:val="clear" w:color="auto" w:fill="FFFFFF"/>
        </w:rPr>
      </w:pPr>
      <w:r w:rsidRPr="00BF4FE8">
        <w:rPr>
          <w:rFonts w:ascii="Times New Roman" w:eastAsia="Times New Roman" w:hAnsi="Times New Roman" w:cs="Times New Roman"/>
          <w:shd w:val="clear" w:color="auto" w:fill="FFFFFF"/>
          <w:lang w:eastAsia="es-CO"/>
        </w:rPr>
        <w:t>La e</w:t>
      </w:r>
      <w:r w:rsidR="002A5CFF" w:rsidRPr="00BF4FE8">
        <w:rPr>
          <w:rFonts w:ascii="Times New Roman" w:eastAsia="Times New Roman" w:hAnsi="Times New Roman" w:cs="Times New Roman"/>
          <w:shd w:val="clear" w:color="auto" w:fill="FFFFFF"/>
          <w:lang w:eastAsia="es-CO"/>
        </w:rPr>
        <w:t>limina</w:t>
      </w:r>
      <w:r w:rsidRPr="00BF4FE8">
        <w:rPr>
          <w:rFonts w:ascii="Times New Roman" w:eastAsia="Times New Roman" w:hAnsi="Times New Roman" w:cs="Times New Roman"/>
          <w:shd w:val="clear" w:color="auto" w:fill="FFFFFF"/>
          <w:lang w:eastAsia="es-CO"/>
        </w:rPr>
        <w:t xml:space="preserve">ción de </w:t>
      </w:r>
      <w:r w:rsidR="002A5CFF" w:rsidRPr="00BF4FE8">
        <w:rPr>
          <w:rFonts w:ascii="Times New Roman" w:eastAsia="Times New Roman" w:hAnsi="Times New Roman" w:cs="Times New Roman"/>
          <w:shd w:val="clear" w:color="auto" w:fill="FFFFFF"/>
          <w:lang w:eastAsia="es-CO"/>
        </w:rPr>
        <w:t>las barreras que</w:t>
      </w:r>
      <w:r w:rsidR="0006726F" w:rsidRPr="00BF4FE8">
        <w:rPr>
          <w:rFonts w:ascii="Times New Roman" w:eastAsia="Times New Roman" w:hAnsi="Times New Roman" w:cs="Times New Roman"/>
          <w:shd w:val="clear" w:color="auto" w:fill="FFFFFF"/>
          <w:lang w:eastAsia="es-CO"/>
        </w:rPr>
        <w:t xml:space="preserve"> le</w:t>
      </w:r>
      <w:r w:rsidR="002A5CFF" w:rsidRPr="00BF4FE8">
        <w:rPr>
          <w:rFonts w:ascii="Times New Roman" w:eastAsia="Times New Roman" w:hAnsi="Times New Roman" w:cs="Times New Roman"/>
          <w:shd w:val="clear" w:color="auto" w:fill="FFFFFF"/>
          <w:lang w:eastAsia="es-CO"/>
        </w:rPr>
        <w:t xml:space="preserve"> </w:t>
      </w:r>
      <w:r w:rsidR="00761353" w:rsidRPr="00BF4FE8">
        <w:rPr>
          <w:rFonts w:ascii="Times New Roman" w:eastAsia="Times New Roman" w:hAnsi="Times New Roman" w:cs="Times New Roman"/>
          <w:shd w:val="clear" w:color="auto" w:fill="FFFFFF"/>
          <w:lang w:eastAsia="es-CO"/>
        </w:rPr>
        <w:t>impiden</w:t>
      </w:r>
      <w:r w:rsidR="0006726F" w:rsidRPr="00BF4FE8">
        <w:rPr>
          <w:rFonts w:ascii="Times New Roman" w:eastAsia="Times New Roman" w:hAnsi="Times New Roman" w:cs="Times New Roman"/>
          <w:shd w:val="clear" w:color="auto" w:fill="FFFFFF"/>
          <w:lang w:eastAsia="es-CO"/>
        </w:rPr>
        <w:t xml:space="preserve"> a las niñas y a las mujeres</w:t>
      </w:r>
      <w:r w:rsidR="002A5CFF" w:rsidRPr="00BF4FE8">
        <w:rPr>
          <w:rFonts w:ascii="Times New Roman" w:eastAsia="Times New Roman" w:hAnsi="Times New Roman" w:cs="Times New Roman"/>
          <w:shd w:val="clear" w:color="auto" w:fill="FFFFFF"/>
          <w:lang w:eastAsia="es-CO"/>
        </w:rPr>
        <w:t xml:space="preserve"> la </w:t>
      </w:r>
      <w:r w:rsidR="00E276AE" w:rsidRPr="00BF4FE8">
        <w:rPr>
          <w:rFonts w:ascii="Times New Roman" w:eastAsia="Times New Roman" w:hAnsi="Times New Roman" w:cs="Times New Roman"/>
          <w:shd w:val="clear" w:color="auto" w:fill="FFFFFF"/>
          <w:lang w:eastAsia="es-CO"/>
        </w:rPr>
        <w:t xml:space="preserve">vivencia </w:t>
      </w:r>
      <w:r w:rsidR="0006726F" w:rsidRPr="00BF4FE8">
        <w:rPr>
          <w:rFonts w:ascii="Times New Roman" w:eastAsia="Times New Roman" w:hAnsi="Times New Roman" w:cs="Times New Roman"/>
          <w:shd w:val="clear" w:color="auto" w:fill="FFFFFF"/>
          <w:lang w:eastAsia="es-CO"/>
        </w:rPr>
        <w:t xml:space="preserve">de </w:t>
      </w:r>
      <w:r w:rsidR="00E276AE" w:rsidRPr="00BF4FE8">
        <w:rPr>
          <w:rFonts w:ascii="Times New Roman" w:eastAsia="Times New Roman" w:hAnsi="Times New Roman" w:cs="Times New Roman"/>
          <w:shd w:val="clear" w:color="auto" w:fill="FFFFFF"/>
          <w:lang w:eastAsia="es-CO"/>
        </w:rPr>
        <w:t xml:space="preserve">los derechos humanos como base fundamental </w:t>
      </w:r>
      <w:r w:rsidR="002A5CFF" w:rsidRPr="00BF4FE8">
        <w:rPr>
          <w:rFonts w:ascii="Times New Roman" w:eastAsia="Times New Roman" w:hAnsi="Times New Roman" w:cs="Times New Roman"/>
          <w:shd w:val="clear" w:color="auto" w:fill="FFFFFF"/>
          <w:lang w:eastAsia="es-CO"/>
        </w:rPr>
        <w:t>para la</w:t>
      </w:r>
      <w:r w:rsidR="00E276AE" w:rsidRPr="00BF4FE8">
        <w:rPr>
          <w:rFonts w:ascii="Times New Roman" w:eastAsia="Times New Roman" w:hAnsi="Times New Roman" w:cs="Times New Roman"/>
          <w:shd w:val="clear" w:color="auto" w:fill="FFFFFF"/>
          <w:lang w:eastAsia="es-CO"/>
        </w:rPr>
        <w:t xml:space="preserve"> vida </w:t>
      </w:r>
      <w:r w:rsidR="0033366E" w:rsidRPr="00BF4FE8">
        <w:rPr>
          <w:rFonts w:ascii="Times New Roman" w:eastAsia="Times New Roman" w:hAnsi="Times New Roman" w:cs="Times New Roman"/>
          <w:shd w:val="clear" w:color="auto" w:fill="FFFFFF"/>
          <w:lang w:eastAsia="es-CO"/>
        </w:rPr>
        <w:t>democrática</w:t>
      </w:r>
      <w:r w:rsidR="0006726F" w:rsidRPr="00BF4FE8">
        <w:rPr>
          <w:rFonts w:ascii="Times New Roman" w:eastAsia="Times New Roman" w:hAnsi="Times New Roman" w:cs="Times New Roman"/>
          <w:shd w:val="clear" w:color="auto" w:fill="FFFFFF"/>
          <w:lang w:eastAsia="es-CO"/>
        </w:rPr>
        <w:t xml:space="preserve"> ha </w:t>
      </w:r>
      <w:r w:rsidR="00425E82" w:rsidRPr="00BF4FE8">
        <w:rPr>
          <w:rFonts w:ascii="Times New Roman" w:eastAsia="Times New Roman" w:hAnsi="Times New Roman" w:cs="Times New Roman"/>
          <w:shd w:val="clear" w:color="auto" w:fill="FFFFFF"/>
          <w:lang w:eastAsia="es-CO"/>
        </w:rPr>
        <w:t>adquirido</w:t>
      </w:r>
      <w:r w:rsidR="0006726F" w:rsidRPr="00BF4FE8">
        <w:rPr>
          <w:rFonts w:ascii="Times New Roman" w:eastAsia="Times New Roman" w:hAnsi="Times New Roman" w:cs="Times New Roman"/>
          <w:shd w:val="clear" w:color="auto" w:fill="FFFFFF"/>
          <w:lang w:eastAsia="es-CO"/>
        </w:rPr>
        <w:t xml:space="preserve"> un lugar importante en</w:t>
      </w:r>
      <w:r w:rsidR="00940744" w:rsidRPr="00BF4FE8">
        <w:rPr>
          <w:rFonts w:ascii="Times New Roman" w:eastAsia="Times New Roman" w:hAnsi="Times New Roman" w:cs="Times New Roman"/>
          <w:shd w:val="clear" w:color="auto" w:fill="FFFFFF"/>
          <w:lang w:eastAsia="es-CO"/>
        </w:rPr>
        <w:t xml:space="preserve"> el</w:t>
      </w:r>
      <w:r w:rsidR="0006726F" w:rsidRPr="00BF4FE8">
        <w:rPr>
          <w:rFonts w:ascii="Times New Roman" w:eastAsia="Times New Roman" w:hAnsi="Times New Roman" w:cs="Times New Roman"/>
          <w:shd w:val="clear" w:color="auto" w:fill="FFFFFF"/>
          <w:lang w:eastAsia="es-CO"/>
        </w:rPr>
        <w:t xml:space="preserve"> ámbito mundial</w:t>
      </w:r>
      <w:r w:rsidR="00F7499D" w:rsidRPr="00BF4FE8">
        <w:rPr>
          <w:rFonts w:ascii="Times New Roman" w:eastAsia="Times New Roman" w:hAnsi="Times New Roman" w:cs="Times New Roman"/>
          <w:shd w:val="clear" w:color="auto" w:fill="FFFFFF"/>
          <w:lang w:eastAsia="es-CO"/>
        </w:rPr>
        <w:t>. El</w:t>
      </w:r>
      <w:r w:rsidR="00F7499D" w:rsidRPr="00BF4FE8">
        <w:rPr>
          <w:rFonts w:ascii="Times New Roman" w:hAnsi="Times New Roman" w:cs="Times New Roman"/>
          <w:shd w:val="clear" w:color="auto" w:fill="FFFFFF"/>
        </w:rPr>
        <w:t xml:space="preserve"> </w:t>
      </w:r>
      <w:r w:rsidR="0006726F" w:rsidRPr="00BF4FE8">
        <w:rPr>
          <w:rFonts w:ascii="Times New Roman" w:hAnsi="Times New Roman" w:cs="Times New Roman"/>
          <w:shd w:val="clear" w:color="auto" w:fill="FFFFFF"/>
        </w:rPr>
        <w:t>empoderamiento</w:t>
      </w:r>
      <w:r w:rsidR="00F7499D" w:rsidRPr="00BF4FE8">
        <w:rPr>
          <w:rFonts w:ascii="Times New Roman" w:hAnsi="Times New Roman" w:cs="Times New Roman"/>
          <w:shd w:val="clear" w:color="auto" w:fill="FFFFFF"/>
        </w:rPr>
        <w:t xml:space="preserve"> se ha posicionado como</w:t>
      </w:r>
      <w:r w:rsidR="0006726F" w:rsidRPr="00BF4FE8">
        <w:rPr>
          <w:rFonts w:ascii="Times New Roman" w:hAnsi="Times New Roman" w:cs="Times New Roman"/>
          <w:shd w:val="clear" w:color="auto" w:fill="FFFFFF"/>
        </w:rPr>
        <w:t xml:space="preserve"> la ruta para la ruptura de los estereotipos </w:t>
      </w:r>
      <w:r w:rsidR="003B1312" w:rsidRPr="00BF4FE8">
        <w:rPr>
          <w:rFonts w:ascii="Times New Roman" w:hAnsi="Times New Roman" w:cs="Times New Roman"/>
          <w:shd w:val="clear" w:color="auto" w:fill="FFFFFF"/>
        </w:rPr>
        <w:t xml:space="preserve">y ha dado </w:t>
      </w:r>
      <w:r w:rsidR="007C1BC1" w:rsidRPr="00BF4FE8">
        <w:rPr>
          <w:rFonts w:ascii="Times New Roman" w:hAnsi="Times New Roman" w:cs="Times New Roman"/>
          <w:shd w:val="clear" w:color="auto" w:fill="FFFFFF"/>
        </w:rPr>
        <w:t xml:space="preserve">pie </w:t>
      </w:r>
      <w:r w:rsidR="0006726F" w:rsidRPr="00BF4FE8">
        <w:rPr>
          <w:rFonts w:ascii="Times New Roman" w:hAnsi="Times New Roman" w:cs="Times New Roman"/>
          <w:shd w:val="clear" w:color="auto" w:fill="FFFFFF"/>
        </w:rPr>
        <w:t xml:space="preserve">a </w:t>
      </w:r>
      <w:r w:rsidR="005E0D84" w:rsidRPr="00BF4FE8">
        <w:rPr>
          <w:rFonts w:ascii="Times New Roman" w:hAnsi="Times New Roman" w:cs="Times New Roman"/>
          <w:shd w:val="clear" w:color="auto" w:fill="FFFFFF"/>
        </w:rPr>
        <w:t xml:space="preserve">una </w:t>
      </w:r>
      <w:r w:rsidR="0006726F" w:rsidRPr="00BF4FE8">
        <w:rPr>
          <w:rFonts w:ascii="Times New Roman" w:hAnsi="Times New Roman" w:cs="Times New Roman"/>
          <w:shd w:val="clear" w:color="auto" w:fill="FFFFFF"/>
        </w:rPr>
        <w:t xml:space="preserve">visión reflexiva, crítica y </w:t>
      </w:r>
      <w:r w:rsidR="0006726F" w:rsidRPr="00BF4FE8">
        <w:rPr>
          <w:rFonts w:ascii="Times New Roman" w:hAnsi="Times New Roman" w:cs="Times New Roman"/>
          <w:shd w:val="clear" w:color="auto" w:fill="FFFFFF"/>
        </w:rPr>
        <w:lastRenderedPageBreak/>
        <w:t>transformadora que debe ser la constante para revalorar el sentido de vida, el aporte y la lucha de las mujeres por su emancipación (ONU, 2018)</w:t>
      </w:r>
      <w:r w:rsidR="00A412A1" w:rsidRPr="00BF4FE8">
        <w:rPr>
          <w:rFonts w:ascii="Times New Roman" w:hAnsi="Times New Roman" w:cs="Times New Roman"/>
          <w:shd w:val="clear" w:color="auto" w:fill="FFFFFF"/>
        </w:rPr>
        <w:t>.</w:t>
      </w:r>
    </w:p>
    <w:p w14:paraId="42AFFC4B" w14:textId="20EF96CC" w:rsidR="006322EB" w:rsidRPr="00BF4FE8" w:rsidRDefault="00096362" w:rsidP="00C37894">
      <w:pPr>
        <w:spacing w:line="360" w:lineRule="auto"/>
        <w:ind w:firstLine="708"/>
        <w:jc w:val="both"/>
        <w:rPr>
          <w:rFonts w:ascii="Times New Roman" w:eastAsia="Times New Roman" w:hAnsi="Times New Roman" w:cs="Times New Roman"/>
          <w:shd w:val="clear" w:color="auto" w:fill="FFFFFF"/>
          <w:lang w:eastAsia="es-CO"/>
        </w:rPr>
      </w:pPr>
      <w:r w:rsidRPr="00BF4FE8">
        <w:rPr>
          <w:rFonts w:ascii="Times New Roman" w:hAnsi="Times New Roman" w:cs="Times New Roman"/>
          <w:shd w:val="clear" w:color="auto" w:fill="FFFFFF"/>
        </w:rPr>
        <w:t>H</w:t>
      </w:r>
      <w:r w:rsidR="00E276AE" w:rsidRPr="00BF4FE8">
        <w:rPr>
          <w:rFonts w:ascii="Times New Roman" w:eastAsia="Times New Roman" w:hAnsi="Times New Roman" w:cs="Times New Roman"/>
          <w:shd w:val="clear" w:color="auto" w:fill="FFFFFF"/>
          <w:lang w:eastAsia="es-CO"/>
        </w:rPr>
        <w:t xml:space="preserve">acer que las niñas y las mujeres </w:t>
      </w:r>
      <w:r w:rsidRPr="00BF4FE8">
        <w:rPr>
          <w:rFonts w:ascii="Times New Roman" w:eastAsia="Times New Roman" w:hAnsi="Times New Roman" w:cs="Times New Roman"/>
          <w:shd w:val="clear" w:color="auto" w:fill="FFFFFF"/>
          <w:lang w:eastAsia="es-CO"/>
        </w:rPr>
        <w:t>fortalezcan sus posibilidades de poder e independencia</w:t>
      </w:r>
      <w:r w:rsidR="00E276AE" w:rsidRPr="00BF4FE8">
        <w:rPr>
          <w:rFonts w:ascii="Times New Roman" w:eastAsia="Times New Roman" w:hAnsi="Times New Roman" w:cs="Times New Roman"/>
          <w:shd w:val="clear" w:color="auto" w:fill="FFFFFF"/>
          <w:lang w:eastAsia="es-CO"/>
        </w:rPr>
        <w:t xml:space="preserve"> en todas las dimensiones del desarrollo social y humano</w:t>
      </w:r>
      <w:r w:rsidRPr="00BF4FE8">
        <w:rPr>
          <w:rFonts w:ascii="Times New Roman" w:eastAsia="Times New Roman" w:hAnsi="Times New Roman" w:cs="Times New Roman"/>
          <w:shd w:val="clear" w:color="auto" w:fill="FFFFFF"/>
          <w:lang w:eastAsia="es-CO"/>
        </w:rPr>
        <w:t xml:space="preserve"> </w:t>
      </w:r>
      <w:r w:rsidRPr="00BF4FE8">
        <w:rPr>
          <w:rFonts w:ascii="Times New Roman" w:hAnsi="Times New Roman" w:cs="Times New Roman"/>
          <w:shd w:val="clear" w:color="auto" w:fill="FFFFFF"/>
        </w:rPr>
        <w:t xml:space="preserve">es una tarea que implica, entre otros aspectos, erradicar las formas de violencia que existen contra ellas, las prácticas nocivas que atentan contra su bienestar </w:t>
      </w:r>
      <w:r w:rsidR="00A412A1" w:rsidRPr="00BF4FE8">
        <w:rPr>
          <w:rFonts w:ascii="Times New Roman" w:hAnsi="Times New Roman" w:cs="Times New Roman"/>
          <w:shd w:val="clear" w:color="auto" w:fill="FFFFFF"/>
        </w:rPr>
        <w:t>e</w:t>
      </w:r>
      <w:r w:rsidRPr="00BF4FE8">
        <w:rPr>
          <w:rFonts w:ascii="Times New Roman" w:hAnsi="Times New Roman" w:cs="Times New Roman"/>
          <w:shd w:val="clear" w:color="auto" w:fill="FFFFFF"/>
        </w:rPr>
        <w:t xml:space="preserve"> integridad y la eliminación de la discriminación que las pone en desventaja en </w:t>
      </w:r>
      <w:r w:rsidR="00940744" w:rsidRPr="00BF4FE8">
        <w:rPr>
          <w:rFonts w:ascii="Times New Roman" w:hAnsi="Times New Roman" w:cs="Times New Roman"/>
          <w:shd w:val="clear" w:color="auto" w:fill="FFFFFF"/>
        </w:rPr>
        <w:t>términos</w:t>
      </w:r>
      <w:r w:rsidR="00DD7012" w:rsidRPr="00BF4FE8">
        <w:rPr>
          <w:rFonts w:ascii="Times New Roman" w:hAnsi="Times New Roman" w:cs="Times New Roman"/>
          <w:shd w:val="clear" w:color="auto" w:fill="FFFFFF"/>
        </w:rPr>
        <w:t xml:space="preserve"> </w:t>
      </w:r>
      <w:r w:rsidRPr="00BF4FE8">
        <w:rPr>
          <w:rFonts w:ascii="Times New Roman" w:hAnsi="Times New Roman" w:cs="Times New Roman"/>
          <w:shd w:val="clear" w:color="auto" w:fill="FFFFFF"/>
        </w:rPr>
        <w:t>económic</w:t>
      </w:r>
      <w:r w:rsidR="00930B9A" w:rsidRPr="00BF4FE8">
        <w:rPr>
          <w:rFonts w:ascii="Times New Roman" w:hAnsi="Times New Roman" w:cs="Times New Roman"/>
          <w:shd w:val="clear" w:color="auto" w:fill="FFFFFF"/>
        </w:rPr>
        <w:t>o</w:t>
      </w:r>
      <w:r w:rsidR="00940744" w:rsidRPr="00BF4FE8">
        <w:rPr>
          <w:rFonts w:ascii="Times New Roman" w:hAnsi="Times New Roman" w:cs="Times New Roman"/>
          <w:shd w:val="clear" w:color="auto" w:fill="FFFFFF"/>
        </w:rPr>
        <w:t>s</w:t>
      </w:r>
      <w:r w:rsidRPr="00BF4FE8">
        <w:rPr>
          <w:rFonts w:ascii="Times New Roman" w:hAnsi="Times New Roman" w:cs="Times New Roman"/>
          <w:shd w:val="clear" w:color="auto" w:fill="FFFFFF"/>
        </w:rPr>
        <w:t>, cultural</w:t>
      </w:r>
      <w:r w:rsidR="00940744" w:rsidRPr="00BF4FE8">
        <w:rPr>
          <w:rFonts w:ascii="Times New Roman" w:hAnsi="Times New Roman" w:cs="Times New Roman"/>
          <w:shd w:val="clear" w:color="auto" w:fill="FFFFFF"/>
        </w:rPr>
        <w:t>es</w:t>
      </w:r>
      <w:r w:rsidRPr="00BF4FE8">
        <w:rPr>
          <w:rFonts w:ascii="Times New Roman" w:hAnsi="Times New Roman" w:cs="Times New Roman"/>
          <w:shd w:val="clear" w:color="auto" w:fill="FFFFFF"/>
        </w:rPr>
        <w:t xml:space="preserve">, </w:t>
      </w:r>
      <w:r w:rsidR="00930B9A" w:rsidRPr="00BF4FE8">
        <w:rPr>
          <w:rFonts w:ascii="Times New Roman" w:hAnsi="Times New Roman" w:cs="Times New Roman"/>
          <w:shd w:val="clear" w:color="auto" w:fill="FFFFFF"/>
        </w:rPr>
        <w:t>político</w:t>
      </w:r>
      <w:r w:rsidR="00940744" w:rsidRPr="00BF4FE8">
        <w:rPr>
          <w:rFonts w:ascii="Times New Roman" w:hAnsi="Times New Roman" w:cs="Times New Roman"/>
          <w:shd w:val="clear" w:color="auto" w:fill="FFFFFF"/>
        </w:rPr>
        <w:t>s</w:t>
      </w:r>
      <w:r w:rsidR="00930B9A" w:rsidRPr="00BF4FE8">
        <w:rPr>
          <w:rFonts w:ascii="Times New Roman" w:hAnsi="Times New Roman" w:cs="Times New Roman"/>
          <w:shd w:val="clear" w:color="auto" w:fill="FFFFFF"/>
        </w:rPr>
        <w:t xml:space="preserve"> </w:t>
      </w:r>
      <w:r w:rsidRPr="00BF4FE8">
        <w:rPr>
          <w:rFonts w:ascii="Times New Roman" w:hAnsi="Times New Roman" w:cs="Times New Roman"/>
          <w:shd w:val="clear" w:color="auto" w:fill="FFFFFF"/>
        </w:rPr>
        <w:t>y públic</w:t>
      </w:r>
      <w:r w:rsidR="00930B9A" w:rsidRPr="00BF4FE8">
        <w:rPr>
          <w:rFonts w:ascii="Times New Roman" w:hAnsi="Times New Roman" w:cs="Times New Roman"/>
          <w:shd w:val="clear" w:color="auto" w:fill="FFFFFF"/>
        </w:rPr>
        <w:t>o</w:t>
      </w:r>
      <w:r w:rsidR="00940744" w:rsidRPr="00BF4FE8">
        <w:rPr>
          <w:rFonts w:ascii="Times New Roman" w:hAnsi="Times New Roman" w:cs="Times New Roman"/>
          <w:shd w:val="clear" w:color="auto" w:fill="FFFFFF"/>
        </w:rPr>
        <w:t>s</w:t>
      </w:r>
      <w:r w:rsidRPr="00BF4FE8">
        <w:rPr>
          <w:rFonts w:ascii="Times New Roman" w:hAnsi="Times New Roman" w:cs="Times New Roman"/>
          <w:shd w:val="clear" w:color="auto" w:fill="FFFFFF"/>
        </w:rPr>
        <w:t xml:space="preserve"> (ONU,</w:t>
      </w:r>
      <w:r w:rsidR="00A412A1" w:rsidRPr="00BF4FE8">
        <w:rPr>
          <w:rFonts w:ascii="Times New Roman" w:hAnsi="Times New Roman" w:cs="Times New Roman"/>
          <w:shd w:val="clear" w:color="auto" w:fill="FFFFFF"/>
        </w:rPr>
        <w:t xml:space="preserve"> </w:t>
      </w:r>
      <w:r w:rsidRPr="00BF4FE8">
        <w:rPr>
          <w:rFonts w:ascii="Times New Roman" w:hAnsi="Times New Roman" w:cs="Times New Roman"/>
          <w:shd w:val="clear" w:color="auto" w:fill="FFFFFF"/>
        </w:rPr>
        <w:t>2018</w:t>
      </w:r>
      <w:r w:rsidR="003B1312" w:rsidRPr="00BF4FE8">
        <w:rPr>
          <w:rFonts w:ascii="Times New Roman" w:hAnsi="Times New Roman" w:cs="Times New Roman"/>
          <w:shd w:val="clear" w:color="auto" w:fill="FFFFFF"/>
        </w:rPr>
        <w:t xml:space="preserve">). </w:t>
      </w:r>
      <w:r w:rsidR="00764A5F" w:rsidRPr="00BF4FE8">
        <w:rPr>
          <w:rFonts w:ascii="Times New Roman" w:hAnsi="Times New Roman" w:cs="Times New Roman"/>
          <w:shd w:val="clear" w:color="auto" w:fill="FFFFFF"/>
        </w:rPr>
        <w:t>Para ello</w:t>
      </w:r>
      <w:r w:rsidR="007B10D0" w:rsidRPr="00BF4FE8">
        <w:rPr>
          <w:rFonts w:ascii="Times New Roman" w:hAnsi="Times New Roman" w:cs="Times New Roman"/>
          <w:shd w:val="clear" w:color="auto" w:fill="FFFFFF"/>
        </w:rPr>
        <w:t>,</w:t>
      </w:r>
      <w:r w:rsidR="00764A5F" w:rsidRPr="00BF4FE8">
        <w:rPr>
          <w:rFonts w:ascii="Times New Roman" w:hAnsi="Times New Roman" w:cs="Times New Roman"/>
          <w:shd w:val="clear" w:color="auto" w:fill="FFFFFF"/>
        </w:rPr>
        <w:t xml:space="preserve"> </w:t>
      </w:r>
      <w:r w:rsidR="00B666C7" w:rsidRPr="00BF4FE8">
        <w:rPr>
          <w:rFonts w:ascii="Times New Roman" w:hAnsi="Times New Roman" w:cs="Times New Roman"/>
          <w:shd w:val="clear" w:color="auto" w:fill="FFFFFF"/>
        </w:rPr>
        <w:t xml:space="preserve">se hace </w:t>
      </w:r>
      <w:r w:rsidR="00764A5F" w:rsidRPr="00BF4FE8">
        <w:rPr>
          <w:rFonts w:ascii="Times New Roman" w:hAnsi="Times New Roman" w:cs="Times New Roman"/>
          <w:shd w:val="clear" w:color="auto" w:fill="FFFFFF"/>
        </w:rPr>
        <w:t>necesari</w:t>
      </w:r>
      <w:r w:rsidR="00B666C7" w:rsidRPr="00BF4FE8">
        <w:rPr>
          <w:rFonts w:ascii="Times New Roman" w:hAnsi="Times New Roman" w:cs="Times New Roman"/>
          <w:shd w:val="clear" w:color="auto" w:fill="FFFFFF"/>
        </w:rPr>
        <w:t xml:space="preserve">a la implementación de </w:t>
      </w:r>
      <w:r w:rsidRPr="00BF4FE8">
        <w:rPr>
          <w:rFonts w:ascii="Times New Roman" w:hAnsi="Times New Roman" w:cs="Times New Roman"/>
          <w:shd w:val="clear" w:color="auto" w:fill="FFFFFF"/>
        </w:rPr>
        <w:t xml:space="preserve">acciones que contribuyan </w:t>
      </w:r>
      <w:r w:rsidR="00D042FA" w:rsidRPr="00BF4FE8">
        <w:rPr>
          <w:rFonts w:ascii="Times New Roman" w:hAnsi="Times New Roman" w:cs="Times New Roman"/>
          <w:shd w:val="clear" w:color="auto" w:fill="FFFFFF"/>
        </w:rPr>
        <w:t>en</w:t>
      </w:r>
      <w:r w:rsidR="002D2131" w:rsidRPr="00BF4FE8">
        <w:rPr>
          <w:rFonts w:ascii="Times New Roman" w:hAnsi="Times New Roman" w:cs="Times New Roman"/>
          <w:shd w:val="clear" w:color="auto" w:fill="FFFFFF"/>
        </w:rPr>
        <w:t xml:space="preserve"> </w:t>
      </w:r>
      <w:r w:rsidRPr="00BF4FE8">
        <w:rPr>
          <w:rFonts w:ascii="Times New Roman" w:hAnsi="Times New Roman" w:cs="Times New Roman"/>
          <w:shd w:val="clear" w:color="auto" w:fill="FFFFFF"/>
        </w:rPr>
        <w:t xml:space="preserve">garantizar </w:t>
      </w:r>
      <w:r w:rsidR="007C1BC1" w:rsidRPr="00BF4FE8">
        <w:rPr>
          <w:rFonts w:ascii="Times New Roman" w:hAnsi="Times New Roman" w:cs="Times New Roman"/>
          <w:shd w:val="clear" w:color="auto" w:fill="FFFFFF"/>
        </w:rPr>
        <w:t xml:space="preserve">una </w:t>
      </w:r>
      <w:r w:rsidRPr="00BF4FE8">
        <w:rPr>
          <w:rFonts w:ascii="Times New Roman" w:hAnsi="Times New Roman" w:cs="Times New Roman"/>
          <w:shd w:val="clear" w:color="auto" w:fill="FFFFFF"/>
        </w:rPr>
        <w:t>participación plena</w:t>
      </w:r>
      <w:r w:rsidR="00052AE5" w:rsidRPr="00BF4FE8">
        <w:rPr>
          <w:rFonts w:ascii="Times New Roman" w:hAnsi="Times New Roman" w:cs="Times New Roman"/>
          <w:shd w:val="clear" w:color="auto" w:fill="FFFFFF"/>
        </w:rPr>
        <w:t xml:space="preserve"> en</w:t>
      </w:r>
      <w:r w:rsidRPr="00BF4FE8">
        <w:rPr>
          <w:rFonts w:ascii="Times New Roman" w:hAnsi="Times New Roman" w:cs="Times New Roman"/>
          <w:shd w:val="clear" w:color="auto" w:fill="FFFFFF"/>
        </w:rPr>
        <w:t xml:space="preserve"> igualdad de oportunidades</w:t>
      </w:r>
      <w:r w:rsidR="00052AE5" w:rsidRPr="00BF4FE8">
        <w:rPr>
          <w:rFonts w:ascii="Times New Roman" w:hAnsi="Times New Roman" w:cs="Times New Roman"/>
          <w:shd w:val="clear" w:color="auto" w:fill="FFFFFF"/>
        </w:rPr>
        <w:t xml:space="preserve">, </w:t>
      </w:r>
      <w:r w:rsidRPr="00BF4FE8">
        <w:rPr>
          <w:rFonts w:ascii="Times New Roman" w:hAnsi="Times New Roman" w:cs="Times New Roman"/>
          <w:shd w:val="clear" w:color="auto" w:fill="FFFFFF"/>
        </w:rPr>
        <w:t>el acceso</w:t>
      </w:r>
      <w:r w:rsidR="00E276AE" w:rsidRPr="00BF4FE8">
        <w:rPr>
          <w:rFonts w:ascii="Times New Roman" w:eastAsia="Times New Roman" w:hAnsi="Times New Roman" w:cs="Times New Roman"/>
          <w:shd w:val="clear" w:color="auto" w:fill="FFFFFF"/>
          <w:lang w:eastAsia="es-CO"/>
        </w:rPr>
        <w:t xml:space="preserve"> a la educación</w:t>
      </w:r>
      <w:r w:rsidR="00052AE5" w:rsidRPr="00BF4FE8">
        <w:rPr>
          <w:rFonts w:ascii="Times New Roman" w:eastAsia="Times New Roman" w:hAnsi="Times New Roman" w:cs="Times New Roman"/>
          <w:shd w:val="clear" w:color="auto" w:fill="FFFFFF"/>
          <w:lang w:eastAsia="es-CO"/>
        </w:rPr>
        <w:t xml:space="preserve"> con calidad y </w:t>
      </w:r>
      <w:r w:rsidR="00B1069D" w:rsidRPr="00BF4FE8">
        <w:rPr>
          <w:rFonts w:ascii="Times New Roman" w:eastAsia="Times New Roman" w:hAnsi="Times New Roman" w:cs="Times New Roman"/>
          <w:shd w:val="clear" w:color="auto" w:fill="FFFFFF"/>
          <w:lang w:eastAsia="es-CO"/>
        </w:rPr>
        <w:t xml:space="preserve">una mayor </w:t>
      </w:r>
      <w:r w:rsidR="00052AE5" w:rsidRPr="00BF4FE8">
        <w:rPr>
          <w:rFonts w:ascii="Times New Roman" w:eastAsia="Times New Roman" w:hAnsi="Times New Roman" w:cs="Times New Roman"/>
          <w:shd w:val="clear" w:color="auto" w:fill="FFFFFF"/>
          <w:lang w:eastAsia="es-CO"/>
        </w:rPr>
        <w:t xml:space="preserve">visibilización en el </w:t>
      </w:r>
      <w:r w:rsidR="002A5CFF" w:rsidRPr="00BF4FE8">
        <w:rPr>
          <w:rFonts w:ascii="Times New Roman" w:eastAsia="Times New Roman" w:hAnsi="Times New Roman" w:cs="Times New Roman"/>
          <w:shd w:val="clear" w:color="auto" w:fill="FFFFFF"/>
          <w:lang w:eastAsia="es-CO"/>
        </w:rPr>
        <w:t>ámbito</w:t>
      </w:r>
      <w:r w:rsidR="00E276AE" w:rsidRPr="00BF4FE8">
        <w:rPr>
          <w:rFonts w:ascii="Times New Roman" w:eastAsia="Times New Roman" w:hAnsi="Times New Roman" w:cs="Times New Roman"/>
          <w:shd w:val="clear" w:color="auto" w:fill="FFFFFF"/>
          <w:lang w:eastAsia="es-CO"/>
        </w:rPr>
        <w:t xml:space="preserve"> económico</w:t>
      </w:r>
      <w:r w:rsidR="007B10D0" w:rsidRPr="00BF4FE8">
        <w:rPr>
          <w:rFonts w:ascii="Times New Roman" w:eastAsia="Times New Roman" w:hAnsi="Times New Roman" w:cs="Times New Roman"/>
          <w:shd w:val="clear" w:color="auto" w:fill="FFFFFF"/>
          <w:lang w:eastAsia="es-CO"/>
        </w:rPr>
        <w:t>,</w:t>
      </w:r>
      <w:r w:rsidR="00E276AE" w:rsidRPr="00BF4FE8">
        <w:rPr>
          <w:rFonts w:ascii="Times New Roman" w:eastAsia="Times New Roman" w:hAnsi="Times New Roman" w:cs="Times New Roman"/>
          <w:shd w:val="clear" w:color="auto" w:fill="FFFFFF"/>
          <w:lang w:eastAsia="es-CO"/>
        </w:rPr>
        <w:t xml:space="preserve"> </w:t>
      </w:r>
      <w:r w:rsidR="00052AE5" w:rsidRPr="00BF4FE8">
        <w:rPr>
          <w:rFonts w:ascii="Times New Roman" w:eastAsia="Times New Roman" w:hAnsi="Times New Roman" w:cs="Times New Roman"/>
          <w:shd w:val="clear" w:color="auto" w:fill="FFFFFF"/>
          <w:lang w:eastAsia="es-CO"/>
        </w:rPr>
        <w:t>participativo</w:t>
      </w:r>
      <w:r w:rsidRPr="00BF4FE8">
        <w:rPr>
          <w:rFonts w:ascii="Times New Roman" w:eastAsia="Times New Roman" w:hAnsi="Times New Roman" w:cs="Times New Roman"/>
          <w:shd w:val="clear" w:color="auto" w:fill="FFFFFF"/>
          <w:lang w:eastAsia="es-CO"/>
        </w:rPr>
        <w:t xml:space="preserve"> (</w:t>
      </w:r>
      <w:r w:rsidR="006A7195" w:rsidRPr="00BF4FE8">
        <w:rPr>
          <w:rFonts w:ascii="Times New Roman" w:eastAsia="Times New Roman" w:hAnsi="Times New Roman" w:cs="Times New Roman"/>
          <w:shd w:val="clear" w:color="auto" w:fill="FFFFFF"/>
          <w:lang w:eastAsia="es-CO"/>
        </w:rPr>
        <w:t>Organización de las Naciones Unidas para la Educación, la Ciencia y la Cultura [Unesco]</w:t>
      </w:r>
      <w:r w:rsidRPr="00BF4FE8">
        <w:rPr>
          <w:rFonts w:ascii="Times New Roman" w:eastAsia="Times New Roman" w:hAnsi="Times New Roman" w:cs="Times New Roman"/>
          <w:shd w:val="clear" w:color="auto" w:fill="FFFFFF"/>
          <w:lang w:eastAsia="es-CO"/>
        </w:rPr>
        <w:t xml:space="preserve">, </w:t>
      </w:r>
      <w:r w:rsidR="00AF021A" w:rsidRPr="00BF4FE8">
        <w:rPr>
          <w:rFonts w:ascii="Times New Roman" w:eastAsia="Times New Roman" w:hAnsi="Times New Roman" w:cs="Times New Roman"/>
          <w:shd w:val="clear" w:color="auto" w:fill="FFFFFF"/>
          <w:lang w:eastAsia="es-CO"/>
        </w:rPr>
        <w:t>s. f.</w:t>
      </w:r>
      <w:r w:rsidRPr="00BF4FE8">
        <w:rPr>
          <w:rFonts w:ascii="Times New Roman" w:eastAsia="Times New Roman" w:hAnsi="Times New Roman" w:cs="Times New Roman"/>
          <w:shd w:val="clear" w:color="auto" w:fill="FFFFFF"/>
          <w:lang w:eastAsia="es-CO"/>
        </w:rPr>
        <w:t>).</w:t>
      </w:r>
    </w:p>
    <w:p w14:paraId="42AFFC4C" w14:textId="43964FE8" w:rsidR="002A5CFF" w:rsidRPr="00FE100E" w:rsidRDefault="006322EB" w:rsidP="00C37894">
      <w:pPr>
        <w:spacing w:line="360" w:lineRule="auto"/>
        <w:ind w:firstLine="708"/>
        <w:jc w:val="both"/>
        <w:rPr>
          <w:rFonts w:ascii="Times New Roman" w:eastAsia="Times New Roman" w:hAnsi="Times New Roman" w:cs="Times New Roman"/>
          <w:color w:val="FF0000"/>
          <w:shd w:val="clear" w:color="auto" w:fill="FFFFFF"/>
          <w:lang w:eastAsia="es-CO"/>
        </w:rPr>
      </w:pPr>
      <w:r w:rsidRPr="00BF4FE8">
        <w:rPr>
          <w:rFonts w:ascii="Times New Roman" w:hAnsi="Times New Roman" w:cs="Times New Roman"/>
          <w:shd w:val="clear" w:color="auto" w:fill="FFFFFF"/>
        </w:rPr>
        <w:t>En este contexto</w:t>
      </w:r>
      <w:r w:rsidR="00A603D0" w:rsidRPr="00BF4FE8">
        <w:rPr>
          <w:rFonts w:ascii="Times New Roman" w:hAnsi="Times New Roman" w:cs="Times New Roman"/>
          <w:shd w:val="clear" w:color="auto" w:fill="FFFFFF"/>
        </w:rPr>
        <w:t xml:space="preserve"> y frente a dicho reto,</w:t>
      </w:r>
      <w:r w:rsidRPr="00BF4FE8">
        <w:rPr>
          <w:rFonts w:ascii="Times New Roman" w:hAnsi="Times New Roman" w:cs="Times New Roman"/>
          <w:shd w:val="clear" w:color="auto" w:fill="FFFFFF"/>
        </w:rPr>
        <w:t xml:space="preserve"> que </w:t>
      </w:r>
      <w:r w:rsidR="00F15926" w:rsidRPr="00BF4FE8">
        <w:rPr>
          <w:rFonts w:ascii="Times New Roman" w:hAnsi="Times New Roman" w:cs="Times New Roman"/>
          <w:shd w:val="clear" w:color="auto" w:fill="FFFFFF"/>
        </w:rPr>
        <w:t>involucra</w:t>
      </w:r>
      <w:r w:rsidRPr="00BF4FE8">
        <w:rPr>
          <w:rFonts w:ascii="Times New Roman" w:hAnsi="Times New Roman" w:cs="Times New Roman"/>
          <w:shd w:val="clear" w:color="auto" w:fill="FFFFFF"/>
        </w:rPr>
        <w:t xml:space="preserve"> la coordinación de </w:t>
      </w:r>
      <w:r w:rsidR="00D042FA" w:rsidRPr="00BF4FE8">
        <w:rPr>
          <w:rFonts w:ascii="Times New Roman" w:hAnsi="Times New Roman" w:cs="Times New Roman"/>
          <w:shd w:val="clear" w:color="auto" w:fill="FFFFFF"/>
        </w:rPr>
        <w:t xml:space="preserve">dichas </w:t>
      </w:r>
      <w:r w:rsidRPr="00BF4FE8">
        <w:rPr>
          <w:rFonts w:ascii="Times New Roman" w:hAnsi="Times New Roman" w:cs="Times New Roman"/>
          <w:shd w:val="clear" w:color="auto" w:fill="FFFFFF"/>
        </w:rPr>
        <w:t xml:space="preserve">acciones, voluntades y esfuerzos de los diferentes actores sociales, el presente artículo se propone reflexionar sobre dos aspectos puntuales: las nociones </w:t>
      </w:r>
      <w:r w:rsidR="00E7355B" w:rsidRPr="00BF4FE8">
        <w:rPr>
          <w:rFonts w:ascii="Times New Roman" w:hAnsi="Times New Roman" w:cs="Times New Roman"/>
          <w:shd w:val="clear" w:color="auto" w:fill="FFFFFF"/>
        </w:rPr>
        <w:t>del</w:t>
      </w:r>
      <w:r w:rsidRPr="00BF4FE8">
        <w:rPr>
          <w:rFonts w:ascii="Times New Roman" w:hAnsi="Times New Roman" w:cs="Times New Roman"/>
          <w:shd w:val="clear" w:color="auto" w:fill="FFFFFF"/>
        </w:rPr>
        <w:t xml:space="preserve"> concepto de </w:t>
      </w:r>
      <w:r w:rsidRPr="00BF4FE8">
        <w:rPr>
          <w:rFonts w:ascii="Times New Roman" w:hAnsi="Times New Roman" w:cs="Times New Roman"/>
          <w:i/>
          <w:iCs/>
          <w:shd w:val="clear" w:color="auto" w:fill="FFFFFF"/>
        </w:rPr>
        <w:t>género</w:t>
      </w:r>
      <w:r w:rsidRPr="00BF4FE8">
        <w:rPr>
          <w:rFonts w:ascii="Times New Roman" w:hAnsi="Times New Roman" w:cs="Times New Roman"/>
          <w:shd w:val="clear" w:color="auto" w:fill="FFFFFF"/>
        </w:rPr>
        <w:t xml:space="preserve"> prevalecientes en la sociedad, que continúan siendo determinantes en las actitudes,</w:t>
      </w:r>
      <w:r w:rsidR="00AC384E" w:rsidRPr="00BF4FE8">
        <w:rPr>
          <w:rFonts w:ascii="Times New Roman" w:hAnsi="Times New Roman" w:cs="Times New Roman"/>
          <w:shd w:val="clear" w:color="auto" w:fill="FFFFFF"/>
        </w:rPr>
        <w:t xml:space="preserve"> </w:t>
      </w:r>
      <w:r w:rsidRPr="00BF4FE8">
        <w:rPr>
          <w:rFonts w:ascii="Times New Roman" w:hAnsi="Times New Roman" w:cs="Times New Roman"/>
          <w:shd w:val="clear" w:color="auto" w:fill="FFFFFF"/>
        </w:rPr>
        <w:t xml:space="preserve">ideologías y pensamientos asociados a </w:t>
      </w:r>
      <w:r w:rsidR="00F0492F" w:rsidRPr="00BF4FE8">
        <w:rPr>
          <w:rFonts w:ascii="Times New Roman" w:hAnsi="Times New Roman" w:cs="Times New Roman"/>
          <w:shd w:val="clear" w:color="auto" w:fill="FFFFFF"/>
        </w:rPr>
        <w:t>la</w:t>
      </w:r>
      <w:r w:rsidRPr="00BF4FE8">
        <w:rPr>
          <w:rFonts w:ascii="Times New Roman" w:hAnsi="Times New Roman" w:cs="Times New Roman"/>
          <w:shd w:val="clear" w:color="auto" w:fill="FFFFFF"/>
        </w:rPr>
        <w:t xml:space="preserve"> feminidad y masculinidad</w:t>
      </w:r>
      <w:r w:rsidR="00A412A1" w:rsidRPr="00BF4FE8">
        <w:rPr>
          <w:rFonts w:ascii="Times New Roman" w:hAnsi="Times New Roman" w:cs="Times New Roman"/>
          <w:shd w:val="clear" w:color="auto" w:fill="FFFFFF"/>
        </w:rPr>
        <w:t>, así como</w:t>
      </w:r>
      <w:r w:rsidR="00555485" w:rsidRPr="00BF4FE8">
        <w:rPr>
          <w:rFonts w:ascii="Times New Roman" w:eastAsia="Times New Roman" w:hAnsi="Times New Roman" w:cs="Times New Roman"/>
          <w:shd w:val="clear" w:color="auto" w:fill="FFFFFF"/>
          <w:lang w:eastAsia="es-CO"/>
        </w:rPr>
        <w:t xml:space="preserve"> </w:t>
      </w:r>
      <w:r w:rsidR="00C04767" w:rsidRPr="00BF4FE8">
        <w:rPr>
          <w:rFonts w:ascii="Times New Roman" w:eastAsia="Times New Roman" w:hAnsi="Times New Roman" w:cs="Times New Roman"/>
          <w:shd w:val="clear" w:color="auto" w:fill="FFFFFF"/>
          <w:lang w:eastAsia="es-CO"/>
        </w:rPr>
        <w:t xml:space="preserve">la </w:t>
      </w:r>
      <w:r w:rsidR="000A7AE4" w:rsidRPr="00BF4FE8">
        <w:rPr>
          <w:rFonts w:ascii="Times New Roman" w:eastAsia="Times New Roman" w:hAnsi="Times New Roman" w:cs="Times New Roman"/>
          <w:shd w:val="clear" w:color="auto" w:fill="FFFFFF"/>
          <w:lang w:eastAsia="es-CO"/>
        </w:rPr>
        <w:t>concepción</w:t>
      </w:r>
      <w:r w:rsidR="00C04767" w:rsidRPr="00BF4FE8">
        <w:rPr>
          <w:rFonts w:ascii="Times New Roman" w:eastAsia="Times New Roman" w:hAnsi="Times New Roman" w:cs="Times New Roman"/>
          <w:shd w:val="clear" w:color="auto" w:fill="FFFFFF"/>
          <w:lang w:eastAsia="es-CO"/>
        </w:rPr>
        <w:t xml:space="preserve"> de la</w:t>
      </w:r>
      <w:r w:rsidR="002A5CFF" w:rsidRPr="00BF4FE8">
        <w:rPr>
          <w:rFonts w:ascii="Times New Roman" w:eastAsia="Times New Roman" w:hAnsi="Times New Roman" w:cs="Times New Roman"/>
          <w:shd w:val="clear" w:color="auto" w:fill="FFFFFF"/>
          <w:lang w:eastAsia="es-CO"/>
        </w:rPr>
        <w:t xml:space="preserve"> escuela como un territorio </w:t>
      </w:r>
      <w:r w:rsidR="00C45A08" w:rsidRPr="00BF4FE8">
        <w:rPr>
          <w:rFonts w:ascii="Times New Roman" w:eastAsia="Times New Roman" w:hAnsi="Times New Roman" w:cs="Times New Roman"/>
          <w:shd w:val="clear" w:color="auto" w:fill="FFFFFF"/>
          <w:lang w:eastAsia="es-CO"/>
        </w:rPr>
        <w:t xml:space="preserve">donde se legitiman estereotipos </w:t>
      </w:r>
      <w:r w:rsidR="002A5CFF" w:rsidRPr="00BF4FE8">
        <w:rPr>
          <w:rFonts w:ascii="Times New Roman" w:eastAsia="Times New Roman" w:hAnsi="Times New Roman" w:cs="Times New Roman"/>
          <w:shd w:val="clear" w:color="auto" w:fill="FFFFFF"/>
          <w:lang w:eastAsia="es-CO"/>
        </w:rPr>
        <w:t xml:space="preserve">que </w:t>
      </w:r>
      <w:r w:rsidR="007E61F6" w:rsidRPr="00BF4FE8">
        <w:rPr>
          <w:rFonts w:ascii="Times New Roman" w:eastAsia="Times New Roman" w:hAnsi="Times New Roman" w:cs="Times New Roman"/>
          <w:shd w:val="clear" w:color="auto" w:fill="FFFFFF"/>
          <w:lang w:eastAsia="es-CO"/>
        </w:rPr>
        <w:t>condicionan</w:t>
      </w:r>
      <w:r w:rsidR="002A5CFF" w:rsidRPr="00BF4FE8">
        <w:rPr>
          <w:rFonts w:ascii="Times New Roman" w:eastAsia="Times New Roman" w:hAnsi="Times New Roman" w:cs="Times New Roman"/>
          <w:shd w:val="clear" w:color="auto" w:fill="FFFFFF"/>
          <w:lang w:eastAsia="es-CO"/>
        </w:rPr>
        <w:t xml:space="preserve"> las posibilidades de participación</w:t>
      </w:r>
      <w:r w:rsidR="002A5CFF" w:rsidRPr="00FE100E">
        <w:rPr>
          <w:rFonts w:ascii="Times New Roman" w:eastAsia="Times New Roman" w:hAnsi="Times New Roman" w:cs="Times New Roman"/>
          <w:shd w:val="clear" w:color="auto" w:fill="FFFFFF"/>
          <w:lang w:eastAsia="es-CO"/>
        </w:rPr>
        <w:t xml:space="preserve"> para las niñas y las mujeres</w:t>
      </w:r>
      <w:r w:rsidR="00C45A08" w:rsidRPr="00FE100E">
        <w:rPr>
          <w:rFonts w:ascii="Times New Roman" w:eastAsia="Times New Roman" w:hAnsi="Times New Roman" w:cs="Times New Roman"/>
          <w:shd w:val="clear" w:color="auto" w:fill="FFFFFF"/>
          <w:lang w:eastAsia="es-CO"/>
        </w:rPr>
        <w:t xml:space="preserve">, </w:t>
      </w:r>
      <w:r w:rsidR="007E61F6" w:rsidRPr="00FE100E">
        <w:rPr>
          <w:rFonts w:ascii="Times New Roman" w:eastAsia="Times New Roman" w:hAnsi="Times New Roman" w:cs="Times New Roman"/>
          <w:shd w:val="clear" w:color="auto" w:fill="FFFFFF"/>
          <w:lang w:eastAsia="es-CO"/>
        </w:rPr>
        <w:t xml:space="preserve">pero también, donde se pueden </w:t>
      </w:r>
      <w:r w:rsidR="00C50FA2">
        <w:rPr>
          <w:rFonts w:ascii="Times New Roman" w:eastAsia="Times New Roman" w:hAnsi="Times New Roman" w:cs="Times New Roman"/>
          <w:shd w:val="clear" w:color="auto" w:fill="FFFFFF"/>
          <w:lang w:eastAsia="es-CO"/>
        </w:rPr>
        <w:t>suscitar</w:t>
      </w:r>
      <w:r w:rsidR="003A79C8">
        <w:rPr>
          <w:rFonts w:ascii="Times New Roman" w:eastAsia="Times New Roman" w:hAnsi="Times New Roman" w:cs="Times New Roman"/>
          <w:shd w:val="clear" w:color="auto" w:fill="FFFFFF"/>
          <w:lang w:eastAsia="es-CO"/>
        </w:rPr>
        <w:t xml:space="preserve"> </w:t>
      </w:r>
      <w:r w:rsidR="00B217EB" w:rsidRPr="00FE100E">
        <w:rPr>
          <w:rFonts w:ascii="Times New Roman" w:eastAsia="Times New Roman" w:hAnsi="Times New Roman" w:cs="Times New Roman"/>
          <w:shd w:val="clear" w:color="auto" w:fill="FFFFFF"/>
          <w:lang w:eastAsia="es-CO"/>
        </w:rPr>
        <w:t xml:space="preserve">vivencias </w:t>
      </w:r>
      <w:r w:rsidR="00C50FA2">
        <w:rPr>
          <w:rFonts w:ascii="Times New Roman" w:eastAsia="Times New Roman" w:hAnsi="Times New Roman" w:cs="Times New Roman"/>
          <w:shd w:val="clear" w:color="auto" w:fill="FFFFFF"/>
          <w:lang w:eastAsia="es-CO"/>
        </w:rPr>
        <w:t xml:space="preserve">que potencien la </w:t>
      </w:r>
      <w:r w:rsidR="00E55EA4" w:rsidRPr="00FE100E">
        <w:rPr>
          <w:rFonts w:ascii="Times New Roman" w:eastAsia="Times New Roman" w:hAnsi="Times New Roman" w:cs="Times New Roman"/>
          <w:shd w:val="clear" w:color="auto" w:fill="FFFFFF"/>
          <w:lang w:eastAsia="es-CO"/>
        </w:rPr>
        <w:t xml:space="preserve">ciudadanía, </w:t>
      </w:r>
      <w:r w:rsidR="00872D06">
        <w:rPr>
          <w:rFonts w:ascii="Times New Roman" w:eastAsia="Times New Roman" w:hAnsi="Times New Roman" w:cs="Times New Roman"/>
          <w:shd w:val="clear" w:color="auto" w:fill="FFFFFF"/>
          <w:lang w:eastAsia="es-CO"/>
        </w:rPr>
        <w:t xml:space="preserve">la </w:t>
      </w:r>
      <w:r w:rsidR="00E55EA4" w:rsidRPr="00FE100E">
        <w:rPr>
          <w:rFonts w:ascii="Times New Roman" w:eastAsia="Times New Roman" w:hAnsi="Times New Roman" w:cs="Times New Roman"/>
          <w:shd w:val="clear" w:color="auto" w:fill="FFFFFF"/>
          <w:lang w:eastAsia="es-CO"/>
        </w:rPr>
        <w:t xml:space="preserve">democracia, </w:t>
      </w:r>
      <w:r w:rsidR="00872D06">
        <w:rPr>
          <w:rFonts w:ascii="Times New Roman" w:eastAsia="Times New Roman" w:hAnsi="Times New Roman" w:cs="Times New Roman"/>
          <w:shd w:val="clear" w:color="auto" w:fill="FFFFFF"/>
          <w:lang w:eastAsia="es-CO"/>
        </w:rPr>
        <w:t xml:space="preserve">la </w:t>
      </w:r>
      <w:r w:rsidR="00E55EA4" w:rsidRPr="00FE100E">
        <w:rPr>
          <w:rFonts w:ascii="Times New Roman" w:eastAsia="Times New Roman" w:hAnsi="Times New Roman" w:cs="Times New Roman"/>
          <w:shd w:val="clear" w:color="auto" w:fill="FFFFFF"/>
          <w:lang w:eastAsia="es-CO"/>
        </w:rPr>
        <w:t xml:space="preserve">diversidad </w:t>
      </w:r>
      <w:r w:rsidR="00872D06">
        <w:rPr>
          <w:rFonts w:ascii="Times New Roman" w:eastAsia="Times New Roman" w:hAnsi="Times New Roman" w:cs="Times New Roman"/>
          <w:shd w:val="clear" w:color="auto" w:fill="FFFFFF"/>
          <w:lang w:eastAsia="es-CO"/>
        </w:rPr>
        <w:t>y la</w:t>
      </w:r>
      <w:r w:rsidR="00872D06" w:rsidRPr="00FE100E">
        <w:rPr>
          <w:rFonts w:ascii="Times New Roman" w:eastAsia="Times New Roman" w:hAnsi="Times New Roman" w:cs="Times New Roman"/>
          <w:shd w:val="clear" w:color="auto" w:fill="FFFFFF"/>
          <w:lang w:eastAsia="es-CO"/>
        </w:rPr>
        <w:t xml:space="preserve"> </w:t>
      </w:r>
      <w:r w:rsidR="00E55EA4" w:rsidRPr="00FE100E">
        <w:rPr>
          <w:rFonts w:ascii="Times New Roman" w:eastAsia="Times New Roman" w:hAnsi="Times New Roman" w:cs="Times New Roman"/>
          <w:shd w:val="clear" w:color="auto" w:fill="FFFFFF"/>
          <w:lang w:eastAsia="es-CO"/>
        </w:rPr>
        <w:t>inclusión</w:t>
      </w:r>
      <w:r w:rsidR="00D042FA">
        <w:rPr>
          <w:rFonts w:ascii="Times New Roman" w:eastAsia="Times New Roman" w:hAnsi="Times New Roman" w:cs="Times New Roman"/>
          <w:shd w:val="clear" w:color="auto" w:fill="FFFFFF"/>
          <w:lang w:eastAsia="es-CO"/>
        </w:rPr>
        <w:t xml:space="preserve"> </w:t>
      </w:r>
      <w:r w:rsidR="00096362" w:rsidRPr="00FE100E">
        <w:rPr>
          <w:rFonts w:ascii="Times New Roman" w:eastAsia="Times New Roman" w:hAnsi="Times New Roman" w:cs="Times New Roman"/>
          <w:shd w:val="clear" w:color="auto" w:fill="FFFFFF"/>
          <w:lang w:eastAsia="es-CO"/>
        </w:rPr>
        <w:t xml:space="preserve">que aporten al empoderamiento y reafirmen </w:t>
      </w:r>
      <w:r w:rsidR="00C50FA2">
        <w:rPr>
          <w:rFonts w:ascii="Times New Roman" w:eastAsia="Times New Roman" w:hAnsi="Times New Roman" w:cs="Times New Roman"/>
          <w:shd w:val="clear" w:color="auto" w:fill="FFFFFF"/>
          <w:lang w:eastAsia="es-CO"/>
        </w:rPr>
        <w:t>el</w:t>
      </w:r>
      <w:r w:rsidR="00C50FA2" w:rsidRPr="00FE100E">
        <w:rPr>
          <w:rFonts w:ascii="Times New Roman" w:eastAsia="Times New Roman" w:hAnsi="Times New Roman" w:cs="Times New Roman"/>
          <w:shd w:val="clear" w:color="auto" w:fill="FFFFFF"/>
          <w:lang w:eastAsia="es-CO"/>
        </w:rPr>
        <w:t xml:space="preserve"> </w:t>
      </w:r>
      <w:r w:rsidR="00096362" w:rsidRPr="00FE100E">
        <w:rPr>
          <w:rFonts w:ascii="Times New Roman" w:eastAsia="Times New Roman" w:hAnsi="Times New Roman" w:cs="Times New Roman"/>
          <w:shd w:val="clear" w:color="auto" w:fill="FFFFFF"/>
          <w:lang w:eastAsia="es-CO"/>
        </w:rPr>
        <w:t>papel protagónico</w:t>
      </w:r>
      <w:r w:rsidR="00C50FA2">
        <w:rPr>
          <w:rFonts w:ascii="Times New Roman" w:eastAsia="Times New Roman" w:hAnsi="Times New Roman" w:cs="Times New Roman"/>
          <w:shd w:val="clear" w:color="auto" w:fill="FFFFFF"/>
          <w:lang w:eastAsia="es-CO"/>
        </w:rPr>
        <w:t xml:space="preserve"> de las mujeres</w:t>
      </w:r>
      <w:r w:rsidR="00096362" w:rsidRPr="00FE100E">
        <w:rPr>
          <w:rFonts w:ascii="Times New Roman" w:eastAsia="Times New Roman" w:hAnsi="Times New Roman" w:cs="Times New Roman"/>
          <w:shd w:val="clear" w:color="auto" w:fill="FFFFFF"/>
          <w:lang w:eastAsia="es-CO"/>
        </w:rPr>
        <w:t xml:space="preserve"> en las sociedades</w:t>
      </w:r>
      <w:r w:rsidR="00E55EA4" w:rsidRPr="00FE100E">
        <w:rPr>
          <w:rFonts w:ascii="Times New Roman" w:eastAsia="Times New Roman" w:hAnsi="Times New Roman" w:cs="Times New Roman"/>
          <w:shd w:val="clear" w:color="auto" w:fill="FFFFFF"/>
          <w:lang w:eastAsia="es-CO"/>
        </w:rPr>
        <w:t>.</w:t>
      </w:r>
    </w:p>
    <w:p w14:paraId="42AFFC4D" w14:textId="77777777" w:rsidR="00583524" w:rsidRPr="00FE100E" w:rsidRDefault="00583524" w:rsidP="00FE100E">
      <w:pPr>
        <w:shd w:val="clear" w:color="auto" w:fill="FFFFFF"/>
        <w:spacing w:line="360" w:lineRule="auto"/>
        <w:jc w:val="both"/>
        <w:rPr>
          <w:rFonts w:ascii="Times New Roman" w:eastAsia="Times New Roman" w:hAnsi="Times New Roman" w:cs="Times New Roman"/>
          <w:b/>
          <w:bCs/>
          <w:i/>
          <w:iCs/>
          <w:color w:val="FF0000"/>
          <w:lang w:eastAsia="es-CO"/>
        </w:rPr>
      </w:pPr>
    </w:p>
    <w:p w14:paraId="42AFFC4F" w14:textId="5BB30D1D" w:rsidR="00341EFA" w:rsidRPr="00FE100E" w:rsidRDefault="00735931" w:rsidP="00506172">
      <w:pPr>
        <w:shd w:val="clear" w:color="auto" w:fill="FFFFFF"/>
        <w:spacing w:line="360" w:lineRule="auto"/>
        <w:jc w:val="center"/>
        <w:rPr>
          <w:rFonts w:ascii="Times New Roman" w:eastAsia="Times New Roman" w:hAnsi="Times New Roman" w:cs="Times New Roman"/>
          <w:color w:val="FF0000"/>
          <w:lang w:eastAsia="es-CO"/>
        </w:rPr>
      </w:pPr>
      <w:r w:rsidRPr="00C37894">
        <w:rPr>
          <w:rFonts w:ascii="Times New Roman" w:eastAsia="Times New Roman" w:hAnsi="Times New Roman" w:cs="Times New Roman"/>
          <w:b/>
          <w:bCs/>
          <w:sz w:val="28"/>
          <w:szCs w:val="28"/>
          <w:lang w:eastAsia="es-CO"/>
        </w:rPr>
        <w:t>E</w:t>
      </w:r>
      <w:r w:rsidR="00341EFA" w:rsidRPr="00C37894">
        <w:rPr>
          <w:rFonts w:ascii="Times New Roman" w:eastAsia="Times New Roman" w:hAnsi="Times New Roman" w:cs="Times New Roman"/>
          <w:b/>
          <w:bCs/>
          <w:sz w:val="28"/>
          <w:szCs w:val="28"/>
          <w:lang w:eastAsia="es-CO"/>
        </w:rPr>
        <w:t xml:space="preserve">l concepto de </w:t>
      </w:r>
      <w:r w:rsidR="00341EFA" w:rsidRPr="00C37894">
        <w:rPr>
          <w:rFonts w:ascii="Times New Roman" w:eastAsia="Times New Roman" w:hAnsi="Times New Roman" w:cs="Times New Roman"/>
          <w:b/>
          <w:bCs/>
          <w:i/>
          <w:iCs/>
          <w:sz w:val="28"/>
          <w:szCs w:val="28"/>
          <w:lang w:eastAsia="es-CO"/>
        </w:rPr>
        <w:t>género</w:t>
      </w:r>
      <w:r w:rsidRPr="00C37894">
        <w:rPr>
          <w:rFonts w:ascii="Times New Roman" w:eastAsia="Times New Roman" w:hAnsi="Times New Roman" w:cs="Times New Roman"/>
          <w:b/>
          <w:bCs/>
          <w:sz w:val="28"/>
          <w:szCs w:val="28"/>
          <w:lang w:eastAsia="es-CO"/>
        </w:rPr>
        <w:t xml:space="preserve"> como constructo social</w:t>
      </w:r>
    </w:p>
    <w:p w14:paraId="42AFFC51" w14:textId="1E3FD310" w:rsidR="00C3605E" w:rsidRPr="00FE100E" w:rsidRDefault="00673F3D" w:rsidP="00C37894">
      <w:pPr>
        <w:shd w:val="clear" w:color="auto" w:fill="FFFFFF"/>
        <w:spacing w:line="360" w:lineRule="auto"/>
        <w:ind w:firstLine="708"/>
        <w:jc w:val="both"/>
        <w:rPr>
          <w:rFonts w:ascii="Times New Roman" w:eastAsia="Times New Roman" w:hAnsi="Times New Roman" w:cs="Times New Roman"/>
          <w:lang w:eastAsia="es-CO"/>
        </w:rPr>
      </w:pPr>
      <w:r>
        <w:rPr>
          <w:rFonts w:ascii="Times New Roman" w:eastAsia="Times New Roman" w:hAnsi="Times New Roman" w:cs="Times New Roman"/>
          <w:shd w:val="clear" w:color="auto" w:fill="FFFFFF"/>
          <w:lang w:eastAsia="es-CO"/>
        </w:rPr>
        <w:t>La categoría</w:t>
      </w:r>
      <w:r w:rsidR="006322EB" w:rsidRPr="00FE100E">
        <w:rPr>
          <w:rFonts w:ascii="Times New Roman" w:eastAsia="Times New Roman" w:hAnsi="Times New Roman" w:cs="Times New Roman"/>
          <w:shd w:val="clear" w:color="auto" w:fill="FFFFFF"/>
          <w:lang w:eastAsia="es-CO"/>
        </w:rPr>
        <w:t xml:space="preserve"> de </w:t>
      </w:r>
      <w:r w:rsidR="006322EB" w:rsidRPr="00C37894">
        <w:rPr>
          <w:rFonts w:ascii="Times New Roman" w:eastAsia="Times New Roman" w:hAnsi="Times New Roman" w:cs="Times New Roman"/>
          <w:i/>
          <w:iCs/>
          <w:shd w:val="clear" w:color="auto" w:fill="FFFFFF"/>
          <w:lang w:eastAsia="es-CO"/>
        </w:rPr>
        <w:t>género</w:t>
      </w:r>
      <w:r w:rsidR="006322EB" w:rsidRPr="00FE100E">
        <w:rPr>
          <w:rFonts w:ascii="Times New Roman" w:eastAsia="Times New Roman" w:hAnsi="Times New Roman" w:cs="Times New Roman"/>
          <w:shd w:val="clear" w:color="auto" w:fill="FFFFFF"/>
          <w:lang w:eastAsia="es-CO"/>
        </w:rPr>
        <w:t xml:space="preserve"> </w:t>
      </w:r>
      <w:r w:rsidR="00EE4457">
        <w:rPr>
          <w:rFonts w:ascii="Times New Roman" w:eastAsia="Times New Roman" w:hAnsi="Times New Roman" w:cs="Times New Roman"/>
          <w:shd w:val="clear" w:color="auto" w:fill="FFFFFF"/>
          <w:lang w:eastAsia="es-CO"/>
        </w:rPr>
        <w:t>es</w:t>
      </w:r>
      <w:r w:rsidR="006322EB" w:rsidRPr="00FE100E">
        <w:rPr>
          <w:rFonts w:ascii="Times New Roman" w:eastAsia="Times New Roman" w:hAnsi="Times New Roman" w:cs="Times New Roman"/>
          <w:shd w:val="clear" w:color="auto" w:fill="FFFFFF"/>
          <w:lang w:eastAsia="es-CO"/>
        </w:rPr>
        <w:t xml:space="preserve"> amplia, compleja y de múltiples visiones</w:t>
      </w:r>
      <w:r w:rsidR="00FF6DF6">
        <w:rPr>
          <w:rFonts w:ascii="Times New Roman" w:eastAsia="Times New Roman" w:hAnsi="Times New Roman" w:cs="Times New Roman"/>
          <w:shd w:val="clear" w:color="auto" w:fill="FFFFFF"/>
          <w:lang w:eastAsia="es-CO"/>
        </w:rPr>
        <w:t>. Normalmente</w:t>
      </w:r>
      <w:r w:rsidR="00EE4457">
        <w:rPr>
          <w:rFonts w:ascii="Times New Roman" w:eastAsia="Times New Roman" w:hAnsi="Times New Roman" w:cs="Times New Roman"/>
          <w:shd w:val="clear" w:color="auto" w:fill="FFFFFF"/>
          <w:lang w:eastAsia="es-CO"/>
        </w:rPr>
        <w:t>,</w:t>
      </w:r>
      <w:r w:rsidR="00FF6DF6">
        <w:rPr>
          <w:rFonts w:ascii="Times New Roman" w:eastAsia="Times New Roman" w:hAnsi="Times New Roman" w:cs="Times New Roman"/>
          <w:shd w:val="clear" w:color="auto" w:fill="FFFFFF"/>
          <w:lang w:eastAsia="es-CO"/>
        </w:rPr>
        <w:t xml:space="preserve"> es</w:t>
      </w:r>
      <w:r w:rsidR="00FF6DF6" w:rsidRPr="00FE100E">
        <w:rPr>
          <w:rFonts w:ascii="Times New Roman" w:eastAsia="Times New Roman" w:hAnsi="Times New Roman" w:cs="Times New Roman"/>
          <w:shd w:val="clear" w:color="auto" w:fill="FFFFFF"/>
          <w:lang w:eastAsia="es-CO"/>
        </w:rPr>
        <w:t xml:space="preserve"> </w:t>
      </w:r>
      <w:r w:rsidR="006322EB" w:rsidRPr="00FE100E">
        <w:rPr>
          <w:rFonts w:ascii="Times New Roman" w:eastAsia="Times New Roman" w:hAnsi="Times New Roman" w:cs="Times New Roman"/>
          <w:shd w:val="clear" w:color="auto" w:fill="FFFFFF"/>
          <w:lang w:eastAsia="es-CO"/>
        </w:rPr>
        <w:t>asumida como una construcción social y cultural respecto a las diferencias sexuales (</w:t>
      </w:r>
      <w:r w:rsidR="00784668" w:rsidRPr="00FE100E">
        <w:rPr>
          <w:rFonts w:ascii="Times New Roman" w:eastAsia="Times New Roman" w:hAnsi="Times New Roman" w:cs="Times New Roman"/>
          <w:shd w:val="clear" w:color="auto" w:fill="FFFFFF"/>
          <w:lang w:eastAsia="es-CO"/>
        </w:rPr>
        <w:t>Monte</w:t>
      </w:r>
      <w:r w:rsidR="00784668">
        <w:rPr>
          <w:rFonts w:ascii="Times New Roman" w:eastAsia="Times New Roman" w:hAnsi="Times New Roman" w:cs="Times New Roman"/>
          <w:shd w:val="clear" w:color="auto" w:fill="FFFFFF"/>
          <w:lang w:eastAsia="es-CO"/>
        </w:rPr>
        <w:t>c</w:t>
      </w:r>
      <w:r w:rsidR="00784668" w:rsidRPr="00FE100E">
        <w:rPr>
          <w:rFonts w:ascii="Times New Roman" w:eastAsia="Times New Roman" w:hAnsi="Times New Roman" w:cs="Times New Roman"/>
          <w:shd w:val="clear" w:color="auto" w:fill="FFFFFF"/>
          <w:lang w:eastAsia="es-CO"/>
        </w:rPr>
        <w:t>ino</w:t>
      </w:r>
      <w:r w:rsidR="004A580B" w:rsidRPr="00FE100E">
        <w:rPr>
          <w:rFonts w:ascii="Times New Roman" w:eastAsia="Times New Roman" w:hAnsi="Times New Roman" w:cs="Times New Roman"/>
          <w:shd w:val="clear" w:color="auto" w:fill="FFFFFF"/>
          <w:lang w:eastAsia="es-CO"/>
        </w:rPr>
        <w:t>,</w:t>
      </w:r>
      <w:r w:rsidR="006322EB" w:rsidRPr="00FE100E">
        <w:rPr>
          <w:rFonts w:ascii="Times New Roman" w:eastAsia="Times New Roman" w:hAnsi="Times New Roman" w:cs="Times New Roman"/>
          <w:shd w:val="clear" w:color="auto" w:fill="FFFFFF"/>
          <w:lang w:eastAsia="es-CO"/>
        </w:rPr>
        <w:t xml:space="preserve"> 2007 </w:t>
      </w:r>
      <w:r>
        <w:rPr>
          <w:rFonts w:ascii="Times New Roman" w:eastAsia="Times New Roman" w:hAnsi="Times New Roman" w:cs="Times New Roman"/>
          <w:shd w:val="clear" w:color="auto" w:fill="FFFFFF"/>
          <w:lang w:eastAsia="es-CO"/>
        </w:rPr>
        <w:t>citado en</w:t>
      </w:r>
      <w:r w:rsidR="006322EB" w:rsidRPr="00FE100E">
        <w:rPr>
          <w:rFonts w:ascii="Times New Roman" w:eastAsia="Times New Roman" w:hAnsi="Times New Roman" w:cs="Times New Roman"/>
          <w:shd w:val="clear" w:color="auto" w:fill="FFFFFF"/>
          <w:lang w:eastAsia="es-CO"/>
        </w:rPr>
        <w:t xml:space="preserve"> Moreno, Soto, González y Valenzuela</w:t>
      </w:r>
      <w:r w:rsidR="004A580B" w:rsidRPr="00FE100E">
        <w:rPr>
          <w:rFonts w:ascii="Times New Roman" w:eastAsia="Times New Roman" w:hAnsi="Times New Roman" w:cs="Times New Roman"/>
          <w:shd w:val="clear" w:color="auto" w:fill="FFFFFF"/>
          <w:lang w:eastAsia="es-CO"/>
        </w:rPr>
        <w:t>,</w:t>
      </w:r>
      <w:r w:rsidR="006322EB" w:rsidRPr="00FE100E">
        <w:rPr>
          <w:rFonts w:ascii="Times New Roman" w:eastAsia="Times New Roman" w:hAnsi="Times New Roman" w:cs="Times New Roman"/>
          <w:shd w:val="clear" w:color="auto" w:fill="FFFFFF"/>
          <w:lang w:eastAsia="es-CO"/>
        </w:rPr>
        <w:t xml:space="preserve"> 2017)</w:t>
      </w:r>
      <w:r w:rsidR="00FF6DF6">
        <w:rPr>
          <w:rFonts w:ascii="Times New Roman" w:eastAsia="Times New Roman" w:hAnsi="Times New Roman" w:cs="Times New Roman"/>
          <w:shd w:val="clear" w:color="auto" w:fill="FFFFFF"/>
          <w:lang w:eastAsia="es-CO"/>
        </w:rPr>
        <w:t xml:space="preserve">. </w:t>
      </w:r>
      <w:r w:rsidR="008C3025">
        <w:rPr>
          <w:rFonts w:ascii="Times New Roman" w:eastAsia="Times New Roman" w:hAnsi="Times New Roman" w:cs="Times New Roman"/>
          <w:shd w:val="clear" w:color="auto" w:fill="FFFFFF"/>
          <w:lang w:eastAsia="es-CO"/>
        </w:rPr>
        <w:t>Así,</w:t>
      </w:r>
      <w:r w:rsidR="000726EC" w:rsidRPr="00FE100E">
        <w:rPr>
          <w:rFonts w:ascii="Times New Roman" w:eastAsia="Times New Roman" w:hAnsi="Times New Roman" w:cs="Times New Roman"/>
          <w:lang w:eastAsia="es-CO"/>
        </w:rPr>
        <w:t xml:space="preserve"> </w:t>
      </w:r>
      <w:r w:rsidR="00502814" w:rsidRPr="00FE100E">
        <w:rPr>
          <w:rFonts w:ascii="Times New Roman" w:eastAsia="Times New Roman" w:hAnsi="Times New Roman" w:cs="Times New Roman"/>
          <w:lang w:eastAsia="es-CO"/>
        </w:rPr>
        <w:t>configura</w:t>
      </w:r>
      <w:r w:rsidR="000726EC" w:rsidRPr="00FE100E">
        <w:rPr>
          <w:rFonts w:ascii="Times New Roman" w:eastAsia="Times New Roman" w:hAnsi="Times New Roman" w:cs="Times New Roman"/>
          <w:lang w:eastAsia="es-CO"/>
        </w:rPr>
        <w:t xml:space="preserve"> distintas ideas</w:t>
      </w:r>
      <w:r w:rsidR="00735931" w:rsidRPr="00FE100E">
        <w:rPr>
          <w:rFonts w:ascii="Times New Roman" w:eastAsia="Times New Roman" w:hAnsi="Times New Roman" w:cs="Times New Roman"/>
          <w:lang w:eastAsia="es-CO"/>
        </w:rPr>
        <w:t>,</w:t>
      </w:r>
      <w:r w:rsidR="000726EC" w:rsidRPr="00FE100E">
        <w:rPr>
          <w:rFonts w:ascii="Times New Roman" w:eastAsia="Times New Roman" w:hAnsi="Times New Roman" w:cs="Times New Roman"/>
          <w:lang w:eastAsia="es-CO"/>
        </w:rPr>
        <w:t xml:space="preserve"> prácticas y representaciones </w:t>
      </w:r>
      <w:r>
        <w:rPr>
          <w:rFonts w:ascii="Times New Roman" w:eastAsia="Times New Roman" w:hAnsi="Times New Roman" w:cs="Times New Roman"/>
          <w:lang w:eastAsia="es-CO"/>
        </w:rPr>
        <w:t>y da</w:t>
      </w:r>
      <w:r w:rsidRPr="00FE100E">
        <w:rPr>
          <w:rFonts w:ascii="Times New Roman" w:eastAsia="Times New Roman" w:hAnsi="Times New Roman" w:cs="Times New Roman"/>
          <w:lang w:eastAsia="es-CO"/>
        </w:rPr>
        <w:t xml:space="preserve"> </w:t>
      </w:r>
      <w:r w:rsidR="000726EC" w:rsidRPr="00FE100E">
        <w:rPr>
          <w:rFonts w:ascii="Times New Roman" w:eastAsia="Times New Roman" w:hAnsi="Times New Roman" w:cs="Times New Roman"/>
          <w:lang w:eastAsia="es-CO"/>
        </w:rPr>
        <w:t>cuenta de aspectos diferenciales entre los hombres y las mujeres, lo que, en palabras de Moreno</w:t>
      </w:r>
      <w:r w:rsidR="00943A2B">
        <w:rPr>
          <w:rFonts w:ascii="Times New Roman" w:eastAsia="Times New Roman" w:hAnsi="Times New Roman" w:cs="Times New Roman"/>
          <w:lang w:eastAsia="es-CO"/>
        </w:rPr>
        <w:t xml:space="preserve"> </w:t>
      </w:r>
      <w:r w:rsidR="00943A2B">
        <w:rPr>
          <w:rFonts w:ascii="Times New Roman" w:eastAsia="Times New Roman" w:hAnsi="Times New Roman" w:cs="Times New Roman"/>
          <w:i/>
          <w:iCs/>
          <w:lang w:eastAsia="es-CO"/>
        </w:rPr>
        <w:t>et al.</w:t>
      </w:r>
      <w:r w:rsidR="00962E3D" w:rsidRPr="00FE100E">
        <w:rPr>
          <w:rFonts w:ascii="Times New Roman" w:eastAsia="Times New Roman" w:hAnsi="Times New Roman" w:cs="Times New Roman"/>
          <w:lang w:eastAsia="es-CO"/>
        </w:rPr>
        <w:t xml:space="preserve"> (2017)</w:t>
      </w:r>
      <w:r w:rsidR="000726EC" w:rsidRPr="00FE100E">
        <w:rPr>
          <w:rFonts w:ascii="Times New Roman" w:eastAsia="Times New Roman" w:hAnsi="Times New Roman" w:cs="Times New Roman"/>
          <w:lang w:eastAsia="es-CO"/>
        </w:rPr>
        <w:t xml:space="preserve">, conduce a la simbolización de lo que es inherente a los hombres </w:t>
      </w:r>
      <w:r w:rsidR="00735931" w:rsidRPr="00FE100E">
        <w:rPr>
          <w:rFonts w:ascii="Times New Roman" w:eastAsia="Times New Roman" w:hAnsi="Times New Roman" w:cs="Times New Roman"/>
          <w:lang w:eastAsia="es-CO"/>
        </w:rPr>
        <w:t>(</w:t>
      </w:r>
      <w:r w:rsidR="000726EC" w:rsidRPr="00FE100E">
        <w:rPr>
          <w:rFonts w:ascii="Times New Roman" w:eastAsia="Times New Roman" w:hAnsi="Times New Roman" w:cs="Times New Roman"/>
          <w:lang w:eastAsia="es-CO"/>
        </w:rPr>
        <w:t>masculino</w:t>
      </w:r>
      <w:r w:rsidR="00735931" w:rsidRPr="00FE100E">
        <w:rPr>
          <w:rFonts w:ascii="Times New Roman" w:eastAsia="Times New Roman" w:hAnsi="Times New Roman" w:cs="Times New Roman"/>
          <w:lang w:eastAsia="es-CO"/>
        </w:rPr>
        <w:t>)</w:t>
      </w:r>
      <w:r w:rsidR="000726EC" w:rsidRPr="00FE100E">
        <w:rPr>
          <w:rFonts w:ascii="Times New Roman" w:eastAsia="Times New Roman" w:hAnsi="Times New Roman" w:cs="Times New Roman"/>
          <w:lang w:eastAsia="es-CO"/>
        </w:rPr>
        <w:t xml:space="preserve"> y a las mujeres </w:t>
      </w:r>
      <w:r w:rsidR="00735931" w:rsidRPr="00FE100E">
        <w:rPr>
          <w:rFonts w:ascii="Times New Roman" w:eastAsia="Times New Roman" w:hAnsi="Times New Roman" w:cs="Times New Roman"/>
          <w:lang w:eastAsia="es-CO"/>
        </w:rPr>
        <w:t>(</w:t>
      </w:r>
      <w:r w:rsidR="000726EC" w:rsidRPr="00FE100E">
        <w:rPr>
          <w:rFonts w:ascii="Times New Roman" w:eastAsia="Times New Roman" w:hAnsi="Times New Roman" w:cs="Times New Roman"/>
          <w:lang w:eastAsia="es-CO"/>
        </w:rPr>
        <w:t>femenin</w:t>
      </w:r>
      <w:r w:rsidR="00735931" w:rsidRPr="00FE100E">
        <w:rPr>
          <w:rFonts w:ascii="Times New Roman" w:eastAsia="Times New Roman" w:hAnsi="Times New Roman" w:cs="Times New Roman"/>
          <w:lang w:eastAsia="es-CO"/>
        </w:rPr>
        <w:t>o)</w:t>
      </w:r>
      <w:r w:rsidR="000726EC" w:rsidRPr="00FE100E">
        <w:rPr>
          <w:rFonts w:ascii="Times New Roman" w:eastAsia="Times New Roman" w:hAnsi="Times New Roman" w:cs="Times New Roman"/>
          <w:lang w:eastAsia="es-CO"/>
        </w:rPr>
        <w:t>. En este sentido, reconocer el carácter simbólico del concepto</w:t>
      </w:r>
      <w:r w:rsidR="00962E3D" w:rsidRPr="00FE100E">
        <w:rPr>
          <w:rFonts w:ascii="Times New Roman" w:eastAsia="Times New Roman" w:hAnsi="Times New Roman" w:cs="Times New Roman"/>
          <w:lang w:eastAsia="es-CO"/>
        </w:rPr>
        <w:t xml:space="preserve"> de </w:t>
      </w:r>
      <w:r w:rsidR="00962E3D" w:rsidRPr="00C37894">
        <w:rPr>
          <w:rFonts w:ascii="Times New Roman" w:eastAsia="Times New Roman" w:hAnsi="Times New Roman" w:cs="Times New Roman"/>
          <w:i/>
          <w:iCs/>
          <w:lang w:eastAsia="es-CO"/>
        </w:rPr>
        <w:t>género</w:t>
      </w:r>
      <w:r w:rsidR="000726EC" w:rsidRPr="00FE100E">
        <w:rPr>
          <w:rFonts w:ascii="Times New Roman" w:eastAsia="Times New Roman" w:hAnsi="Times New Roman" w:cs="Times New Roman"/>
          <w:lang w:eastAsia="es-CO"/>
        </w:rPr>
        <w:t xml:space="preserve"> implica entender cómo </w:t>
      </w:r>
      <w:r w:rsidR="000800EE">
        <w:rPr>
          <w:rFonts w:ascii="Times New Roman" w:eastAsia="Times New Roman" w:hAnsi="Times New Roman" w:cs="Times New Roman"/>
          <w:lang w:eastAsia="es-CO"/>
        </w:rPr>
        <w:t>e</w:t>
      </w:r>
      <w:r w:rsidR="000726EC" w:rsidRPr="00FE100E">
        <w:rPr>
          <w:rFonts w:ascii="Times New Roman" w:eastAsia="Times New Roman" w:hAnsi="Times New Roman" w:cs="Times New Roman"/>
          <w:lang w:eastAsia="es-CO"/>
        </w:rPr>
        <w:t xml:space="preserve">ste hace parte de la cultura y </w:t>
      </w:r>
      <w:r w:rsidR="00962E3D" w:rsidRPr="00FE100E">
        <w:rPr>
          <w:rFonts w:ascii="Times New Roman" w:eastAsia="Times New Roman" w:hAnsi="Times New Roman" w:cs="Times New Roman"/>
          <w:lang w:eastAsia="es-CO"/>
        </w:rPr>
        <w:t>la trascendencia que adquiere</w:t>
      </w:r>
      <w:r w:rsidR="000726EC" w:rsidRPr="00FE100E">
        <w:rPr>
          <w:rFonts w:ascii="Times New Roman" w:eastAsia="Times New Roman" w:hAnsi="Times New Roman" w:cs="Times New Roman"/>
          <w:lang w:eastAsia="es-CO"/>
        </w:rPr>
        <w:t xml:space="preserve"> en las interacciones y en </w:t>
      </w:r>
      <w:r w:rsidR="009D66D8" w:rsidRPr="00FE100E">
        <w:rPr>
          <w:rFonts w:ascii="Times New Roman" w:eastAsia="Times New Roman" w:hAnsi="Times New Roman" w:cs="Times New Roman"/>
          <w:lang w:eastAsia="es-CO"/>
        </w:rPr>
        <w:t>los</w:t>
      </w:r>
      <w:r w:rsidR="00962E3D" w:rsidRPr="00FE100E">
        <w:rPr>
          <w:rFonts w:ascii="Times New Roman" w:eastAsia="Times New Roman" w:hAnsi="Times New Roman" w:cs="Times New Roman"/>
          <w:lang w:eastAsia="es-CO"/>
        </w:rPr>
        <w:t xml:space="preserve"> diversos </w:t>
      </w:r>
      <w:r w:rsidR="009D66D8" w:rsidRPr="00FE100E">
        <w:rPr>
          <w:rFonts w:ascii="Times New Roman" w:eastAsia="Times New Roman" w:hAnsi="Times New Roman" w:cs="Times New Roman"/>
          <w:lang w:eastAsia="es-CO"/>
        </w:rPr>
        <w:t xml:space="preserve">campos del </w:t>
      </w:r>
      <w:r w:rsidR="000726EC" w:rsidRPr="00FE100E">
        <w:rPr>
          <w:rFonts w:ascii="Times New Roman" w:eastAsia="Times New Roman" w:hAnsi="Times New Roman" w:cs="Times New Roman"/>
          <w:lang w:eastAsia="es-CO"/>
        </w:rPr>
        <w:t>desarrollo social y humano</w:t>
      </w:r>
      <w:r w:rsidR="000E297C" w:rsidRPr="00FE100E">
        <w:rPr>
          <w:rFonts w:ascii="Times New Roman" w:eastAsia="Times New Roman" w:hAnsi="Times New Roman" w:cs="Times New Roman"/>
          <w:lang w:eastAsia="es-CO"/>
        </w:rPr>
        <w:t>.</w:t>
      </w:r>
    </w:p>
    <w:p w14:paraId="42AFFC53" w14:textId="1DD0770B" w:rsidR="000E297C" w:rsidRPr="00BF4FE8" w:rsidRDefault="004A580B" w:rsidP="00C37894">
      <w:pPr>
        <w:shd w:val="clear" w:color="auto" w:fill="FFFFFF"/>
        <w:spacing w:line="360" w:lineRule="auto"/>
        <w:ind w:firstLine="708"/>
        <w:jc w:val="both"/>
        <w:rPr>
          <w:rFonts w:ascii="Times New Roman" w:eastAsia="Times New Roman" w:hAnsi="Times New Roman" w:cs="Times New Roman"/>
          <w:lang w:eastAsia="es-CO"/>
        </w:rPr>
      </w:pPr>
      <w:r w:rsidRPr="00BF4FE8">
        <w:rPr>
          <w:rFonts w:ascii="Times New Roman" w:eastAsia="Times New Roman" w:hAnsi="Times New Roman" w:cs="Times New Roman"/>
          <w:lang w:eastAsia="es-CO"/>
        </w:rPr>
        <w:lastRenderedPageBreak/>
        <w:t>De este modo</w:t>
      </w:r>
      <w:r w:rsidR="00C3605E" w:rsidRPr="00BF4FE8">
        <w:rPr>
          <w:rFonts w:ascii="Times New Roman" w:eastAsia="Times New Roman" w:hAnsi="Times New Roman" w:cs="Times New Roman"/>
          <w:lang w:eastAsia="es-CO"/>
        </w:rPr>
        <w:t xml:space="preserve">, </w:t>
      </w:r>
      <w:r w:rsidRPr="00BF4FE8">
        <w:rPr>
          <w:rFonts w:ascii="Times New Roman" w:eastAsia="Times New Roman" w:hAnsi="Times New Roman" w:cs="Times New Roman"/>
          <w:lang w:eastAsia="es-CO"/>
        </w:rPr>
        <w:t xml:space="preserve">se </w:t>
      </w:r>
      <w:r w:rsidR="00C3605E" w:rsidRPr="00BF4FE8">
        <w:rPr>
          <w:rFonts w:ascii="Times New Roman" w:eastAsia="Times New Roman" w:hAnsi="Times New Roman" w:cs="Times New Roman"/>
          <w:lang w:eastAsia="es-CO"/>
        </w:rPr>
        <w:t>infiere que l</w:t>
      </w:r>
      <w:r w:rsidR="000726EC" w:rsidRPr="00BF4FE8">
        <w:rPr>
          <w:rFonts w:ascii="Times New Roman" w:eastAsia="Times New Roman" w:hAnsi="Times New Roman" w:cs="Times New Roman"/>
          <w:lang w:eastAsia="es-CO"/>
        </w:rPr>
        <w:t xml:space="preserve">a categoría de </w:t>
      </w:r>
      <w:r w:rsidR="000726EC" w:rsidRPr="00BF4FE8">
        <w:rPr>
          <w:rFonts w:ascii="Times New Roman" w:eastAsia="Times New Roman" w:hAnsi="Times New Roman" w:cs="Times New Roman"/>
          <w:i/>
          <w:iCs/>
          <w:lang w:eastAsia="es-CO"/>
        </w:rPr>
        <w:t>género</w:t>
      </w:r>
      <w:r w:rsidR="000726EC" w:rsidRPr="00BF4FE8">
        <w:rPr>
          <w:rFonts w:ascii="Times New Roman" w:eastAsia="Times New Roman" w:hAnsi="Times New Roman" w:cs="Times New Roman"/>
          <w:lang w:eastAsia="es-CO"/>
        </w:rPr>
        <w:t xml:space="preserve"> </w:t>
      </w:r>
      <w:r w:rsidR="00C3605E" w:rsidRPr="00BF4FE8">
        <w:rPr>
          <w:rFonts w:ascii="Times New Roman" w:eastAsia="Times New Roman" w:hAnsi="Times New Roman" w:cs="Times New Roman"/>
          <w:lang w:eastAsia="es-CO"/>
        </w:rPr>
        <w:t>contiene una amplia</w:t>
      </w:r>
      <w:r w:rsidR="000726EC" w:rsidRPr="00BF4FE8">
        <w:rPr>
          <w:rFonts w:ascii="Times New Roman" w:eastAsia="Times New Roman" w:hAnsi="Times New Roman" w:cs="Times New Roman"/>
          <w:lang w:eastAsia="es-CO"/>
        </w:rPr>
        <w:t xml:space="preserve"> carga social </w:t>
      </w:r>
      <w:r w:rsidR="00C3605E" w:rsidRPr="00BF4FE8">
        <w:rPr>
          <w:rFonts w:ascii="Times New Roman" w:eastAsia="Times New Roman" w:hAnsi="Times New Roman" w:cs="Times New Roman"/>
          <w:lang w:eastAsia="es-CO"/>
        </w:rPr>
        <w:t xml:space="preserve">y una </w:t>
      </w:r>
      <w:r w:rsidR="000726EC" w:rsidRPr="00BF4FE8">
        <w:rPr>
          <w:rFonts w:ascii="Times New Roman" w:eastAsia="Times New Roman" w:hAnsi="Times New Roman" w:cs="Times New Roman"/>
          <w:lang w:eastAsia="es-CO"/>
        </w:rPr>
        <w:t>injerencia</w:t>
      </w:r>
      <w:r w:rsidR="00C3605E" w:rsidRPr="00BF4FE8">
        <w:rPr>
          <w:rFonts w:ascii="Times New Roman" w:eastAsia="Times New Roman" w:hAnsi="Times New Roman" w:cs="Times New Roman"/>
          <w:lang w:eastAsia="es-CO"/>
        </w:rPr>
        <w:t xml:space="preserve"> significativa</w:t>
      </w:r>
      <w:r w:rsidR="000726EC" w:rsidRPr="00BF4FE8">
        <w:rPr>
          <w:rFonts w:ascii="Times New Roman" w:eastAsia="Times New Roman" w:hAnsi="Times New Roman" w:cs="Times New Roman"/>
          <w:lang w:eastAsia="es-CO"/>
        </w:rPr>
        <w:t xml:space="preserve"> en las </w:t>
      </w:r>
      <w:r w:rsidR="00745E92" w:rsidRPr="00BF4FE8">
        <w:rPr>
          <w:rFonts w:ascii="Times New Roman" w:eastAsia="Times New Roman" w:hAnsi="Times New Roman" w:cs="Times New Roman"/>
          <w:lang w:eastAsia="es-CO"/>
        </w:rPr>
        <w:t xml:space="preserve">maneras </w:t>
      </w:r>
      <w:r w:rsidR="000726EC" w:rsidRPr="00BF4FE8">
        <w:rPr>
          <w:rFonts w:ascii="Times New Roman" w:eastAsia="Times New Roman" w:hAnsi="Times New Roman" w:cs="Times New Roman"/>
          <w:lang w:eastAsia="es-CO"/>
        </w:rPr>
        <w:t>de proceder y actuar de los individuos</w:t>
      </w:r>
      <w:r w:rsidR="00AD2A91" w:rsidRPr="00BF4FE8">
        <w:rPr>
          <w:rFonts w:ascii="Times New Roman" w:eastAsia="Times New Roman" w:hAnsi="Times New Roman" w:cs="Times New Roman"/>
          <w:lang w:eastAsia="es-CO"/>
        </w:rPr>
        <w:t xml:space="preserve">, </w:t>
      </w:r>
      <w:r w:rsidR="00FA0E07" w:rsidRPr="00BF4FE8">
        <w:rPr>
          <w:rFonts w:ascii="Times New Roman" w:eastAsia="Times New Roman" w:hAnsi="Times New Roman" w:cs="Times New Roman"/>
          <w:lang w:eastAsia="es-CO"/>
        </w:rPr>
        <w:t>configura</w:t>
      </w:r>
      <w:r w:rsidR="00AD2A91" w:rsidRPr="00BF4FE8">
        <w:rPr>
          <w:rFonts w:ascii="Times New Roman" w:eastAsia="Times New Roman" w:hAnsi="Times New Roman" w:cs="Times New Roman"/>
          <w:lang w:eastAsia="es-CO"/>
        </w:rPr>
        <w:t>ndo</w:t>
      </w:r>
      <w:r w:rsidR="000726EC" w:rsidRPr="00BF4FE8">
        <w:rPr>
          <w:rFonts w:ascii="Times New Roman" w:eastAsia="Times New Roman" w:hAnsi="Times New Roman" w:cs="Times New Roman"/>
          <w:lang w:eastAsia="es-CO"/>
        </w:rPr>
        <w:t xml:space="preserve"> las formas </w:t>
      </w:r>
      <w:r w:rsidR="000E297C" w:rsidRPr="00BF4FE8">
        <w:rPr>
          <w:rFonts w:ascii="Times New Roman" w:eastAsia="Times New Roman" w:hAnsi="Times New Roman" w:cs="Times New Roman"/>
          <w:lang w:eastAsia="es-CO"/>
        </w:rPr>
        <w:t>mediante las cuales</w:t>
      </w:r>
      <w:r w:rsidR="007B10D0" w:rsidRPr="00BF4FE8">
        <w:rPr>
          <w:rFonts w:ascii="Times New Roman" w:eastAsia="Times New Roman" w:hAnsi="Times New Roman" w:cs="Times New Roman"/>
          <w:lang w:eastAsia="es-CO"/>
        </w:rPr>
        <w:t>,</w:t>
      </w:r>
      <w:r w:rsidR="000726EC" w:rsidRPr="00BF4FE8">
        <w:rPr>
          <w:rFonts w:ascii="Times New Roman" w:eastAsia="Times New Roman" w:hAnsi="Times New Roman" w:cs="Times New Roman"/>
          <w:lang w:eastAsia="es-CO"/>
        </w:rPr>
        <w:t xml:space="preserve"> tanto los hombres como las mujeres se relacionan y proceden</w:t>
      </w:r>
      <w:r w:rsidR="00D07234" w:rsidRPr="00BF4FE8">
        <w:rPr>
          <w:rFonts w:ascii="Times New Roman" w:eastAsia="Times New Roman" w:hAnsi="Times New Roman" w:cs="Times New Roman"/>
          <w:lang w:eastAsia="es-CO"/>
        </w:rPr>
        <w:t>,</w:t>
      </w:r>
      <w:r w:rsidR="000726EC" w:rsidRPr="00BF4FE8">
        <w:rPr>
          <w:rFonts w:ascii="Times New Roman" w:eastAsia="Times New Roman" w:hAnsi="Times New Roman" w:cs="Times New Roman"/>
          <w:lang w:eastAsia="es-CO"/>
        </w:rPr>
        <w:t xml:space="preserve"> a partir de patrones sociales</w:t>
      </w:r>
      <w:r w:rsidR="00962E3D" w:rsidRPr="00BF4FE8">
        <w:rPr>
          <w:rFonts w:ascii="Times New Roman" w:eastAsia="Times New Roman" w:hAnsi="Times New Roman" w:cs="Times New Roman"/>
          <w:lang w:eastAsia="es-CO"/>
        </w:rPr>
        <w:t xml:space="preserve"> que se adhieren a las</w:t>
      </w:r>
      <w:r w:rsidR="000726EC" w:rsidRPr="00BF4FE8">
        <w:rPr>
          <w:rFonts w:ascii="Times New Roman" w:eastAsia="Times New Roman" w:hAnsi="Times New Roman" w:cs="Times New Roman"/>
          <w:lang w:eastAsia="es-CO"/>
        </w:rPr>
        <w:t xml:space="preserve"> creencias</w:t>
      </w:r>
      <w:r w:rsidR="000E297C" w:rsidRPr="00BF4FE8">
        <w:rPr>
          <w:rFonts w:ascii="Times New Roman" w:eastAsia="Times New Roman" w:hAnsi="Times New Roman" w:cs="Times New Roman"/>
          <w:lang w:eastAsia="es-CO"/>
        </w:rPr>
        <w:t>,</w:t>
      </w:r>
      <w:r w:rsidR="000726EC" w:rsidRPr="00BF4FE8">
        <w:rPr>
          <w:rFonts w:ascii="Times New Roman" w:eastAsia="Times New Roman" w:hAnsi="Times New Roman" w:cs="Times New Roman"/>
          <w:lang w:eastAsia="es-CO"/>
        </w:rPr>
        <w:t xml:space="preserve"> los lenguajes y los prejuicios </w:t>
      </w:r>
      <w:r w:rsidR="00D46093" w:rsidRPr="00BF4FE8">
        <w:rPr>
          <w:rFonts w:ascii="Times New Roman" w:eastAsia="Times New Roman" w:hAnsi="Times New Roman" w:cs="Times New Roman"/>
          <w:lang w:eastAsia="es-CO"/>
        </w:rPr>
        <w:t>existentes</w:t>
      </w:r>
      <w:r w:rsidR="000726EC" w:rsidRPr="00BF4FE8">
        <w:rPr>
          <w:rFonts w:ascii="Times New Roman" w:eastAsia="Times New Roman" w:hAnsi="Times New Roman" w:cs="Times New Roman"/>
          <w:lang w:eastAsia="es-CO"/>
        </w:rPr>
        <w:t xml:space="preserve"> frente a los géneros</w:t>
      </w:r>
      <w:r w:rsidR="00311D52" w:rsidRPr="00BF4FE8">
        <w:rPr>
          <w:rFonts w:ascii="Times New Roman" w:eastAsia="Times New Roman" w:hAnsi="Times New Roman" w:cs="Times New Roman"/>
          <w:lang w:eastAsia="es-CO"/>
        </w:rPr>
        <w:t>;</w:t>
      </w:r>
      <w:r w:rsidR="003A2690" w:rsidRPr="00BF4FE8">
        <w:rPr>
          <w:rFonts w:ascii="Times New Roman" w:eastAsia="Times New Roman" w:hAnsi="Times New Roman" w:cs="Times New Roman"/>
          <w:lang w:eastAsia="es-CO"/>
        </w:rPr>
        <w:t xml:space="preserve"> </w:t>
      </w:r>
      <w:r w:rsidR="0018502E" w:rsidRPr="00BF4FE8">
        <w:rPr>
          <w:rFonts w:ascii="Times New Roman" w:eastAsia="Times New Roman" w:hAnsi="Times New Roman" w:cs="Times New Roman"/>
          <w:lang w:eastAsia="es-CO"/>
        </w:rPr>
        <w:t xml:space="preserve">en </w:t>
      </w:r>
      <w:r w:rsidR="00D042FA" w:rsidRPr="00BF4FE8">
        <w:rPr>
          <w:rFonts w:ascii="Times New Roman" w:eastAsia="Times New Roman" w:hAnsi="Times New Roman" w:cs="Times New Roman"/>
          <w:lang w:eastAsia="es-CO"/>
        </w:rPr>
        <w:t>síntesis</w:t>
      </w:r>
      <w:r w:rsidR="00A223AC" w:rsidRPr="00BF4FE8">
        <w:rPr>
          <w:rFonts w:ascii="Times New Roman" w:eastAsia="Times New Roman" w:hAnsi="Times New Roman" w:cs="Times New Roman"/>
          <w:lang w:eastAsia="es-CO"/>
        </w:rPr>
        <w:t>, generaliza</w:t>
      </w:r>
      <w:r w:rsidR="00C52604" w:rsidRPr="00BF4FE8">
        <w:rPr>
          <w:rFonts w:ascii="Times New Roman" w:eastAsia="Times New Roman" w:hAnsi="Times New Roman" w:cs="Times New Roman"/>
          <w:lang w:eastAsia="es-CO"/>
        </w:rPr>
        <w:t>n</w:t>
      </w:r>
      <w:r w:rsidR="00A223AC" w:rsidRPr="00BF4FE8">
        <w:rPr>
          <w:rFonts w:ascii="Times New Roman" w:eastAsia="Times New Roman" w:hAnsi="Times New Roman" w:cs="Times New Roman"/>
          <w:lang w:eastAsia="es-CO"/>
        </w:rPr>
        <w:t xml:space="preserve"> </w:t>
      </w:r>
      <w:r w:rsidR="000726EC" w:rsidRPr="00BF4FE8">
        <w:rPr>
          <w:rFonts w:ascii="Times New Roman" w:eastAsia="Times New Roman" w:hAnsi="Times New Roman" w:cs="Times New Roman"/>
          <w:lang w:eastAsia="es-CO"/>
        </w:rPr>
        <w:t xml:space="preserve"> comportamiento</w:t>
      </w:r>
      <w:r w:rsidR="00AD2A91" w:rsidRPr="00BF4FE8">
        <w:rPr>
          <w:rFonts w:ascii="Times New Roman" w:eastAsia="Times New Roman" w:hAnsi="Times New Roman" w:cs="Times New Roman"/>
          <w:lang w:eastAsia="es-CO"/>
        </w:rPr>
        <w:t>s</w:t>
      </w:r>
      <w:r w:rsidR="000726EC" w:rsidRPr="00BF4FE8">
        <w:rPr>
          <w:rFonts w:ascii="Times New Roman" w:eastAsia="Times New Roman" w:hAnsi="Times New Roman" w:cs="Times New Roman"/>
          <w:lang w:eastAsia="es-CO"/>
        </w:rPr>
        <w:t xml:space="preserve"> y maneras de proceder y relacionarse</w:t>
      </w:r>
      <w:r w:rsidR="00C3605E" w:rsidRPr="00BF4FE8">
        <w:rPr>
          <w:rFonts w:ascii="Times New Roman" w:eastAsia="Times New Roman" w:hAnsi="Times New Roman" w:cs="Times New Roman"/>
          <w:lang w:eastAsia="es-CO"/>
        </w:rPr>
        <w:t xml:space="preserve"> (Flores, Espejel y Martel, 2016). </w:t>
      </w:r>
    </w:p>
    <w:p w14:paraId="42AFFC55" w14:textId="51F5F75B" w:rsidR="00D46A51" w:rsidRPr="00BF4FE8" w:rsidRDefault="000726EC" w:rsidP="00C37894">
      <w:pPr>
        <w:spacing w:line="360" w:lineRule="auto"/>
        <w:ind w:firstLine="708"/>
        <w:jc w:val="both"/>
        <w:rPr>
          <w:rFonts w:ascii="Times New Roman" w:eastAsia="Times New Roman" w:hAnsi="Times New Roman" w:cs="Times New Roman"/>
          <w:lang w:eastAsia="es-CO"/>
        </w:rPr>
      </w:pPr>
      <w:r w:rsidRPr="00BF4FE8">
        <w:rPr>
          <w:rFonts w:ascii="Times New Roman" w:eastAsia="Times New Roman" w:hAnsi="Times New Roman" w:cs="Times New Roman"/>
          <w:lang w:eastAsia="es-CO"/>
        </w:rPr>
        <w:t>Las conductas y las formas de relación materializan los estereotipos que se tiene</w:t>
      </w:r>
      <w:r w:rsidR="000E297C" w:rsidRPr="00BF4FE8">
        <w:rPr>
          <w:rFonts w:ascii="Times New Roman" w:eastAsia="Times New Roman" w:hAnsi="Times New Roman" w:cs="Times New Roman"/>
          <w:lang w:eastAsia="es-CO"/>
        </w:rPr>
        <w:t>n</w:t>
      </w:r>
      <w:r w:rsidRPr="00BF4FE8">
        <w:rPr>
          <w:rFonts w:ascii="Times New Roman" w:eastAsia="Times New Roman" w:hAnsi="Times New Roman" w:cs="Times New Roman"/>
          <w:lang w:eastAsia="es-CO"/>
        </w:rPr>
        <w:t xml:space="preserve"> sobre </w:t>
      </w:r>
      <w:r w:rsidR="000E297C" w:rsidRPr="00BF4FE8">
        <w:rPr>
          <w:rFonts w:ascii="Times New Roman" w:eastAsia="Times New Roman" w:hAnsi="Times New Roman" w:cs="Times New Roman"/>
          <w:lang w:eastAsia="es-CO"/>
        </w:rPr>
        <w:t xml:space="preserve">el </w:t>
      </w:r>
      <w:r w:rsidRPr="00BF4FE8">
        <w:rPr>
          <w:rFonts w:ascii="Times New Roman" w:eastAsia="Times New Roman" w:hAnsi="Times New Roman" w:cs="Times New Roman"/>
          <w:lang w:eastAsia="es-CO"/>
        </w:rPr>
        <w:t>género</w:t>
      </w:r>
      <w:r w:rsidR="00C52604" w:rsidRPr="00BF4FE8">
        <w:rPr>
          <w:rFonts w:ascii="Times New Roman" w:eastAsia="Times New Roman" w:hAnsi="Times New Roman" w:cs="Times New Roman"/>
          <w:lang w:eastAsia="es-CO"/>
        </w:rPr>
        <w:t xml:space="preserve">, </w:t>
      </w:r>
      <w:r w:rsidR="00A223AC" w:rsidRPr="00BF4FE8">
        <w:rPr>
          <w:rFonts w:ascii="Times New Roman" w:eastAsia="Times New Roman" w:hAnsi="Times New Roman" w:cs="Times New Roman"/>
          <w:lang w:eastAsia="es-CO"/>
        </w:rPr>
        <w:t>reflej</w:t>
      </w:r>
      <w:r w:rsidR="00C52604" w:rsidRPr="00BF4FE8">
        <w:rPr>
          <w:rFonts w:ascii="Times New Roman" w:eastAsia="Times New Roman" w:hAnsi="Times New Roman" w:cs="Times New Roman"/>
          <w:lang w:eastAsia="es-CO"/>
        </w:rPr>
        <w:t>ándose</w:t>
      </w:r>
      <w:r w:rsidR="009D7613" w:rsidRPr="00BF4FE8">
        <w:rPr>
          <w:rFonts w:ascii="Times New Roman" w:eastAsia="Times New Roman" w:hAnsi="Times New Roman" w:cs="Times New Roman"/>
          <w:lang w:eastAsia="es-CO"/>
        </w:rPr>
        <w:t xml:space="preserve"> </w:t>
      </w:r>
      <w:r w:rsidRPr="00BF4FE8">
        <w:rPr>
          <w:rFonts w:ascii="Times New Roman" w:eastAsia="Times New Roman" w:hAnsi="Times New Roman" w:cs="Times New Roman"/>
          <w:lang w:eastAsia="es-CO"/>
        </w:rPr>
        <w:t>en tratos desiguales a partir del sexo de la</w:t>
      </w:r>
      <w:r w:rsidR="001A2529" w:rsidRPr="00BF4FE8">
        <w:rPr>
          <w:rFonts w:ascii="Times New Roman" w:eastAsia="Times New Roman" w:hAnsi="Times New Roman" w:cs="Times New Roman"/>
          <w:lang w:eastAsia="es-CO"/>
        </w:rPr>
        <w:t>s</w:t>
      </w:r>
      <w:r w:rsidRPr="00BF4FE8">
        <w:rPr>
          <w:rFonts w:ascii="Times New Roman" w:eastAsia="Times New Roman" w:hAnsi="Times New Roman" w:cs="Times New Roman"/>
          <w:lang w:eastAsia="es-CO"/>
        </w:rPr>
        <w:t xml:space="preserve"> persona</w:t>
      </w:r>
      <w:r w:rsidR="001A2529" w:rsidRPr="00BF4FE8">
        <w:rPr>
          <w:rFonts w:ascii="Times New Roman" w:eastAsia="Times New Roman" w:hAnsi="Times New Roman" w:cs="Times New Roman"/>
          <w:lang w:eastAsia="es-CO"/>
        </w:rPr>
        <w:t>s, d</w:t>
      </w:r>
      <w:r w:rsidR="00C52604" w:rsidRPr="00BF4FE8">
        <w:rPr>
          <w:rFonts w:ascii="Times New Roman" w:eastAsia="Times New Roman" w:hAnsi="Times New Roman" w:cs="Times New Roman"/>
          <w:lang w:eastAsia="es-CO"/>
        </w:rPr>
        <w:t>esde</w:t>
      </w:r>
      <w:r w:rsidR="00944690" w:rsidRPr="00BF4FE8">
        <w:rPr>
          <w:rFonts w:ascii="Times New Roman" w:eastAsia="Times New Roman" w:hAnsi="Times New Roman" w:cs="Times New Roman"/>
          <w:lang w:eastAsia="es-CO"/>
        </w:rPr>
        <w:t xml:space="preserve"> razonamientos</w:t>
      </w:r>
      <w:r w:rsidR="00AC384E" w:rsidRPr="00BF4FE8">
        <w:rPr>
          <w:rFonts w:ascii="Times New Roman" w:eastAsia="Times New Roman" w:hAnsi="Times New Roman" w:cs="Times New Roman"/>
          <w:lang w:eastAsia="es-CO"/>
        </w:rPr>
        <w:t xml:space="preserve"> </w:t>
      </w:r>
      <w:r w:rsidR="00986B14" w:rsidRPr="00BF4FE8">
        <w:rPr>
          <w:rFonts w:ascii="Times New Roman" w:eastAsia="Times New Roman" w:hAnsi="Times New Roman" w:cs="Times New Roman"/>
          <w:lang w:eastAsia="es-CO"/>
        </w:rPr>
        <w:t xml:space="preserve">que asocian </w:t>
      </w:r>
      <w:r w:rsidR="00F8202F" w:rsidRPr="00BF4FE8">
        <w:rPr>
          <w:rFonts w:ascii="Times New Roman" w:eastAsia="Times New Roman" w:hAnsi="Times New Roman" w:cs="Times New Roman"/>
          <w:lang w:eastAsia="es-CO"/>
        </w:rPr>
        <w:t xml:space="preserve">elementos </w:t>
      </w:r>
      <w:r w:rsidR="009D2D69" w:rsidRPr="00BF4FE8">
        <w:rPr>
          <w:rFonts w:ascii="Times New Roman" w:eastAsia="Times New Roman" w:hAnsi="Times New Roman" w:cs="Times New Roman"/>
          <w:lang w:eastAsia="es-CO"/>
        </w:rPr>
        <w:t>del ámbito</w:t>
      </w:r>
      <w:r w:rsidR="00D46A51" w:rsidRPr="00BF4FE8">
        <w:rPr>
          <w:rFonts w:ascii="Times New Roman" w:eastAsia="Times New Roman" w:hAnsi="Times New Roman" w:cs="Times New Roman"/>
          <w:lang w:eastAsia="es-CO"/>
        </w:rPr>
        <w:t xml:space="preserve"> público y privado </w:t>
      </w:r>
      <w:r w:rsidR="009D2D69" w:rsidRPr="00BF4FE8">
        <w:rPr>
          <w:rFonts w:ascii="Times New Roman" w:eastAsia="Times New Roman" w:hAnsi="Times New Roman" w:cs="Times New Roman"/>
          <w:lang w:eastAsia="es-CO"/>
        </w:rPr>
        <w:t xml:space="preserve">a </w:t>
      </w:r>
      <w:r w:rsidR="00D46A51" w:rsidRPr="00BF4FE8">
        <w:rPr>
          <w:rFonts w:ascii="Times New Roman" w:eastAsia="Times New Roman" w:hAnsi="Times New Roman" w:cs="Times New Roman"/>
          <w:lang w:eastAsia="es-CO"/>
        </w:rPr>
        <w:t>los roles masculino</w:t>
      </w:r>
      <w:r w:rsidR="0004209F" w:rsidRPr="00BF4FE8">
        <w:rPr>
          <w:rFonts w:ascii="Times New Roman" w:eastAsia="Times New Roman" w:hAnsi="Times New Roman" w:cs="Times New Roman"/>
          <w:lang w:eastAsia="es-CO"/>
        </w:rPr>
        <w:t xml:space="preserve"> y femenino</w:t>
      </w:r>
      <w:r w:rsidR="00D46A51" w:rsidRPr="00BF4FE8">
        <w:rPr>
          <w:rFonts w:ascii="Times New Roman" w:eastAsia="Times New Roman" w:hAnsi="Times New Roman" w:cs="Times New Roman"/>
          <w:lang w:eastAsia="es-CO"/>
        </w:rPr>
        <w:t>,</w:t>
      </w:r>
      <w:r w:rsidR="009D2D69" w:rsidRPr="00BF4FE8">
        <w:rPr>
          <w:rFonts w:ascii="Times New Roman" w:eastAsia="Times New Roman" w:hAnsi="Times New Roman" w:cs="Times New Roman"/>
          <w:lang w:eastAsia="es-CO"/>
        </w:rPr>
        <w:t xml:space="preserve"> </w:t>
      </w:r>
      <w:r w:rsidR="00CA002A" w:rsidRPr="00BF4FE8">
        <w:rPr>
          <w:rFonts w:ascii="Times New Roman" w:eastAsia="Times New Roman" w:hAnsi="Times New Roman" w:cs="Times New Roman"/>
          <w:lang w:eastAsia="es-CO"/>
        </w:rPr>
        <w:t>respectivamente</w:t>
      </w:r>
      <w:r w:rsidR="00C464BD" w:rsidRPr="00BF4FE8">
        <w:rPr>
          <w:rFonts w:ascii="Times New Roman" w:eastAsia="Times New Roman" w:hAnsi="Times New Roman" w:cs="Times New Roman"/>
          <w:lang w:eastAsia="es-CO"/>
        </w:rPr>
        <w:t>. L</w:t>
      </w:r>
      <w:r w:rsidR="004C5A58" w:rsidRPr="00BF4FE8">
        <w:rPr>
          <w:rFonts w:ascii="Times New Roman" w:eastAsia="Times New Roman" w:hAnsi="Times New Roman" w:cs="Times New Roman"/>
          <w:lang w:eastAsia="es-CO"/>
        </w:rPr>
        <w:t>as niñas y las mujeres</w:t>
      </w:r>
      <w:r w:rsidR="00C95A80" w:rsidRPr="00BF4FE8">
        <w:rPr>
          <w:rFonts w:ascii="Times New Roman" w:eastAsia="Times New Roman" w:hAnsi="Times New Roman" w:cs="Times New Roman"/>
          <w:lang w:eastAsia="es-CO"/>
        </w:rPr>
        <w:t xml:space="preserve"> parten socialmente </w:t>
      </w:r>
      <w:r w:rsidR="00C52604" w:rsidRPr="00BF4FE8">
        <w:rPr>
          <w:rFonts w:ascii="Times New Roman" w:eastAsia="Times New Roman" w:hAnsi="Times New Roman" w:cs="Times New Roman"/>
          <w:lang w:eastAsia="es-CO"/>
        </w:rPr>
        <w:t>de</w:t>
      </w:r>
      <w:r w:rsidR="00C95A80" w:rsidRPr="00BF4FE8">
        <w:rPr>
          <w:rFonts w:ascii="Times New Roman" w:eastAsia="Times New Roman" w:hAnsi="Times New Roman" w:cs="Times New Roman"/>
          <w:lang w:eastAsia="es-CO"/>
        </w:rPr>
        <w:t xml:space="preserve"> una posición de desventaj</w:t>
      </w:r>
      <w:r w:rsidR="00452583" w:rsidRPr="00BF4FE8">
        <w:rPr>
          <w:rFonts w:ascii="Times New Roman" w:eastAsia="Times New Roman" w:hAnsi="Times New Roman" w:cs="Times New Roman"/>
          <w:lang w:eastAsia="es-CO"/>
        </w:rPr>
        <w:t>a</w:t>
      </w:r>
      <w:r w:rsidR="00C95A80" w:rsidRPr="00BF4FE8">
        <w:rPr>
          <w:rFonts w:ascii="Times New Roman" w:eastAsia="Times New Roman" w:hAnsi="Times New Roman" w:cs="Times New Roman"/>
          <w:lang w:eastAsia="es-CO"/>
        </w:rPr>
        <w:t xml:space="preserve"> con respecto a su contraparte</w:t>
      </w:r>
      <w:r w:rsidR="004E69BC" w:rsidRPr="00BF4FE8">
        <w:rPr>
          <w:rFonts w:ascii="Times New Roman" w:eastAsia="Times New Roman" w:hAnsi="Times New Roman" w:cs="Times New Roman"/>
          <w:lang w:eastAsia="es-CO"/>
        </w:rPr>
        <w:t xml:space="preserve">, </w:t>
      </w:r>
      <w:r w:rsidR="00D46A51" w:rsidRPr="00BF4FE8">
        <w:rPr>
          <w:rFonts w:ascii="Times New Roman" w:eastAsia="Times New Roman" w:hAnsi="Times New Roman" w:cs="Times New Roman"/>
          <w:lang w:eastAsia="es-CO"/>
        </w:rPr>
        <w:t>conceptualizaciones que se han</w:t>
      </w:r>
      <w:r w:rsidR="00885004" w:rsidRPr="00BF4FE8">
        <w:rPr>
          <w:rFonts w:ascii="Times New Roman" w:eastAsia="Times New Roman" w:hAnsi="Times New Roman" w:cs="Times New Roman"/>
          <w:lang w:eastAsia="es-CO"/>
        </w:rPr>
        <w:t xml:space="preserve"> ido</w:t>
      </w:r>
      <w:r w:rsidR="00D46A51" w:rsidRPr="00BF4FE8">
        <w:rPr>
          <w:rFonts w:ascii="Times New Roman" w:eastAsia="Times New Roman" w:hAnsi="Times New Roman" w:cs="Times New Roman"/>
          <w:lang w:eastAsia="es-CO"/>
        </w:rPr>
        <w:t xml:space="preserve"> </w:t>
      </w:r>
      <w:r w:rsidR="00885004" w:rsidRPr="00BF4FE8">
        <w:rPr>
          <w:rFonts w:ascii="Times New Roman" w:eastAsia="Times New Roman" w:hAnsi="Times New Roman" w:cs="Times New Roman"/>
          <w:lang w:eastAsia="es-CO"/>
        </w:rPr>
        <w:t xml:space="preserve">entretejiendo </w:t>
      </w:r>
      <w:r w:rsidR="00D46A51" w:rsidRPr="00BF4FE8">
        <w:rPr>
          <w:rFonts w:ascii="Times New Roman" w:eastAsia="Times New Roman" w:hAnsi="Times New Roman" w:cs="Times New Roman"/>
          <w:lang w:eastAsia="es-CO"/>
        </w:rPr>
        <w:t xml:space="preserve">en el </w:t>
      </w:r>
      <w:r w:rsidR="004A580B" w:rsidRPr="00BF4FE8">
        <w:rPr>
          <w:rFonts w:ascii="Times New Roman" w:eastAsia="Times New Roman" w:hAnsi="Times New Roman" w:cs="Times New Roman"/>
          <w:lang w:eastAsia="es-CO"/>
        </w:rPr>
        <w:t>devenir</w:t>
      </w:r>
      <w:r w:rsidR="00D46A51" w:rsidRPr="00BF4FE8">
        <w:rPr>
          <w:rFonts w:ascii="Times New Roman" w:eastAsia="Times New Roman" w:hAnsi="Times New Roman" w:cs="Times New Roman"/>
          <w:lang w:eastAsia="es-CO"/>
        </w:rPr>
        <w:t xml:space="preserve"> histórico</w:t>
      </w:r>
      <w:r w:rsidR="004A580B" w:rsidRPr="00BF4FE8">
        <w:rPr>
          <w:rFonts w:ascii="Times New Roman" w:eastAsia="Times New Roman" w:hAnsi="Times New Roman" w:cs="Times New Roman"/>
          <w:lang w:eastAsia="es-CO"/>
        </w:rPr>
        <w:t>-</w:t>
      </w:r>
      <w:r w:rsidR="00D46A51" w:rsidRPr="00BF4FE8">
        <w:rPr>
          <w:rFonts w:ascii="Times New Roman" w:eastAsia="Times New Roman" w:hAnsi="Times New Roman" w:cs="Times New Roman"/>
          <w:lang w:eastAsia="es-CO"/>
        </w:rPr>
        <w:t>social (Hernández y Treviño, 2016)</w:t>
      </w:r>
      <w:r w:rsidR="004E69BC" w:rsidRPr="00BF4FE8">
        <w:rPr>
          <w:rFonts w:ascii="Times New Roman" w:eastAsia="Times New Roman" w:hAnsi="Times New Roman" w:cs="Times New Roman"/>
          <w:lang w:eastAsia="es-CO"/>
        </w:rPr>
        <w:t xml:space="preserve"> para demostrar cómo l</w:t>
      </w:r>
      <w:r w:rsidR="00986B14" w:rsidRPr="00BF4FE8">
        <w:rPr>
          <w:rFonts w:ascii="Times New Roman" w:eastAsia="Times New Roman" w:hAnsi="Times New Roman" w:cs="Times New Roman"/>
          <w:lang w:eastAsia="es-CO"/>
        </w:rPr>
        <w:t xml:space="preserve">as perspectivas de género </w:t>
      </w:r>
      <w:r w:rsidR="00D46A51" w:rsidRPr="00BF4FE8">
        <w:rPr>
          <w:rFonts w:ascii="Times New Roman" w:eastAsia="Times New Roman" w:hAnsi="Times New Roman" w:cs="Times New Roman"/>
          <w:lang w:eastAsia="es-CO"/>
        </w:rPr>
        <w:t xml:space="preserve">o los </w:t>
      </w:r>
      <w:r w:rsidRPr="00BF4FE8">
        <w:rPr>
          <w:rFonts w:ascii="Times New Roman" w:eastAsia="Times New Roman" w:hAnsi="Times New Roman" w:cs="Times New Roman"/>
          <w:lang w:eastAsia="es-CO"/>
        </w:rPr>
        <w:t>elementos de religión</w:t>
      </w:r>
      <w:r w:rsidR="000E297C" w:rsidRPr="00BF4FE8">
        <w:rPr>
          <w:rFonts w:ascii="Times New Roman" w:eastAsia="Times New Roman" w:hAnsi="Times New Roman" w:cs="Times New Roman"/>
          <w:lang w:eastAsia="es-CO"/>
        </w:rPr>
        <w:t>,</w:t>
      </w:r>
      <w:r w:rsidRPr="00BF4FE8">
        <w:rPr>
          <w:rFonts w:ascii="Times New Roman" w:eastAsia="Times New Roman" w:hAnsi="Times New Roman" w:cs="Times New Roman"/>
          <w:lang w:eastAsia="es-CO"/>
        </w:rPr>
        <w:t xml:space="preserve"> ideología</w:t>
      </w:r>
      <w:r w:rsidR="000E297C" w:rsidRPr="00BF4FE8">
        <w:rPr>
          <w:rFonts w:ascii="Times New Roman" w:eastAsia="Times New Roman" w:hAnsi="Times New Roman" w:cs="Times New Roman"/>
          <w:lang w:eastAsia="es-CO"/>
        </w:rPr>
        <w:t>,</w:t>
      </w:r>
      <w:r w:rsidRPr="00BF4FE8">
        <w:rPr>
          <w:rFonts w:ascii="Times New Roman" w:eastAsia="Times New Roman" w:hAnsi="Times New Roman" w:cs="Times New Roman"/>
          <w:lang w:eastAsia="es-CO"/>
        </w:rPr>
        <w:t xml:space="preserve"> condiciones económicas o características raciales</w:t>
      </w:r>
      <w:r w:rsidR="001A2529" w:rsidRPr="00BF4FE8">
        <w:rPr>
          <w:rFonts w:ascii="Times New Roman" w:eastAsia="Times New Roman" w:hAnsi="Times New Roman" w:cs="Times New Roman"/>
          <w:lang w:eastAsia="es-CO"/>
        </w:rPr>
        <w:t>,</w:t>
      </w:r>
      <w:r w:rsidRPr="00BF4FE8">
        <w:rPr>
          <w:rFonts w:ascii="Times New Roman" w:eastAsia="Times New Roman" w:hAnsi="Times New Roman" w:cs="Times New Roman"/>
          <w:lang w:eastAsia="es-CO"/>
        </w:rPr>
        <w:t xml:space="preserve"> </w:t>
      </w:r>
      <w:r w:rsidR="00986B14" w:rsidRPr="00BF4FE8">
        <w:rPr>
          <w:rFonts w:ascii="Times New Roman" w:eastAsia="Times New Roman" w:hAnsi="Times New Roman" w:cs="Times New Roman"/>
          <w:lang w:eastAsia="es-CO"/>
        </w:rPr>
        <w:t>transversalizan las comprensiones que se tiene</w:t>
      </w:r>
      <w:r w:rsidR="004A580B" w:rsidRPr="00BF4FE8">
        <w:rPr>
          <w:rFonts w:ascii="Times New Roman" w:eastAsia="Times New Roman" w:hAnsi="Times New Roman" w:cs="Times New Roman"/>
          <w:lang w:eastAsia="es-CO"/>
        </w:rPr>
        <w:t>n</w:t>
      </w:r>
      <w:r w:rsidR="00986B14" w:rsidRPr="00BF4FE8">
        <w:rPr>
          <w:rFonts w:ascii="Times New Roman" w:eastAsia="Times New Roman" w:hAnsi="Times New Roman" w:cs="Times New Roman"/>
          <w:lang w:eastAsia="es-CO"/>
        </w:rPr>
        <w:t xml:space="preserve"> sobre este constructo social</w:t>
      </w:r>
      <w:r w:rsidR="00106423" w:rsidRPr="00BF4FE8">
        <w:rPr>
          <w:rFonts w:ascii="Times New Roman" w:eastAsia="Times New Roman" w:hAnsi="Times New Roman" w:cs="Times New Roman"/>
          <w:lang w:eastAsia="es-CO"/>
        </w:rPr>
        <w:t xml:space="preserve"> (Moreno, Sepúlveda y Restrepo, 2012 citados en Flores </w:t>
      </w:r>
      <w:r w:rsidR="00106423" w:rsidRPr="00BF4FE8">
        <w:rPr>
          <w:rFonts w:ascii="Times New Roman" w:eastAsia="Times New Roman" w:hAnsi="Times New Roman" w:cs="Times New Roman"/>
          <w:i/>
          <w:iCs/>
          <w:lang w:eastAsia="es-CO"/>
        </w:rPr>
        <w:t>et al</w:t>
      </w:r>
      <w:r w:rsidR="00106423" w:rsidRPr="00BF4FE8">
        <w:rPr>
          <w:rFonts w:ascii="Times New Roman" w:eastAsia="Times New Roman" w:hAnsi="Times New Roman" w:cs="Times New Roman"/>
          <w:lang w:eastAsia="es-CO"/>
        </w:rPr>
        <w:t>., 2016)</w:t>
      </w:r>
      <w:r w:rsidR="00D46A51" w:rsidRPr="00BF4FE8">
        <w:rPr>
          <w:rFonts w:ascii="Times New Roman" w:eastAsia="Times New Roman" w:hAnsi="Times New Roman" w:cs="Times New Roman"/>
          <w:lang w:eastAsia="es-CO"/>
        </w:rPr>
        <w:t>.</w:t>
      </w:r>
    </w:p>
    <w:p w14:paraId="42AFFC57" w14:textId="0B2F0234" w:rsidR="00E2014D" w:rsidRPr="00BF4FE8" w:rsidRDefault="00C05E63" w:rsidP="00C37894">
      <w:pPr>
        <w:spacing w:line="360" w:lineRule="auto"/>
        <w:ind w:firstLine="708"/>
        <w:jc w:val="both"/>
        <w:rPr>
          <w:rFonts w:ascii="Times New Roman" w:hAnsi="Times New Roman" w:cs="Times New Roman"/>
          <w:shd w:val="clear" w:color="auto" w:fill="FFFFFF"/>
        </w:rPr>
      </w:pPr>
      <w:r w:rsidRPr="00BF4FE8">
        <w:rPr>
          <w:rFonts w:ascii="Times New Roman" w:eastAsia="Times New Roman" w:hAnsi="Times New Roman" w:cs="Times New Roman"/>
          <w:lang w:eastAsia="es-CO"/>
        </w:rPr>
        <w:t>Aunado a lo anteriormente expuesto</w:t>
      </w:r>
      <w:r w:rsidR="00B9233A" w:rsidRPr="00BF4FE8">
        <w:rPr>
          <w:rFonts w:ascii="Times New Roman" w:eastAsia="Times New Roman" w:hAnsi="Times New Roman" w:cs="Times New Roman"/>
          <w:lang w:eastAsia="es-CO"/>
        </w:rPr>
        <w:t>, las problemáticas de carácter social, económic</w:t>
      </w:r>
      <w:r w:rsidR="004A580B" w:rsidRPr="00BF4FE8">
        <w:rPr>
          <w:rFonts w:ascii="Times New Roman" w:eastAsia="Times New Roman" w:hAnsi="Times New Roman" w:cs="Times New Roman"/>
          <w:lang w:eastAsia="es-CO"/>
        </w:rPr>
        <w:t>o</w:t>
      </w:r>
      <w:r w:rsidR="00B9233A" w:rsidRPr="00BF4FE8">
        <w:rPr>
          <w:rFonts w:ascii="Times New Roman" w:eastAsia="Times New Roman" w:hAnsi="Times New Roman" w:cs="Times New Roman"/>
          <w:lang w:eastAsia="es-CO"/>
        </w:rPr>
        <w:t>, cultural, educativ</w:t>
      </w:r>
      <w:r w:rsidR="004A580B" w:rsidRPr="00BF4FE8">
        <w:rPr>
          <w:rFonts w:ascii="Times New Roman" w:eastAsia="Times New Roman" w:hAnsi="Times New Roman" w:cs="Times New Roman"/>
          <w:lang w:eastAsia="es-CO"/>
        </w:rPr>
        <w:t>o</w:t>
      </w:r>
      <w:r w:rsidR="00B9233A" w:rsidRPr="00BF4FE8">
        <w:rPr>
          <w:rFonts w:ascii="Times New Roman" w:eastAsia="Times New Roman" w:hAnsi="Times New Roman" w:cs="Times New Roman"/>
          <w:lang w:eastAsia="es-CO"/>
        </w:rPr>
        <w:t xml:space="preserve">, entre otras, evidenciadas en las condiciones de </w:t>
      </w:r>
      <w:r w:rsidR="00D46A51" w:rsidRPr="00BF4FE8">
        <w:rPr>
          <w:rFonts w:ascii="Times New Roman" w:eastAsia="Times New Roman" w:hAnsi="Times New Roman" w:cs="Times New Roman"/>
          <w:lang w:eastAsia="es-CO"/>
        </w:rPr>
        <w:t xml:space="preserve">pobreza, </w:t>
      </w:r>
      <w:r w:rsidR="00B9233A" w:rsidRPr="00BF4FE8">
        <w:rPr>
          <w:rFonts w:ascii="Times New Roman" w:eastAsia="Times New Roman" w:hAnsi="Times New Roman" w:cs="Times New Roman"/>
          <w:lang w:eastAsia="es-CO"/>
        </w:rPr>
        <w:t>falta de reconocimiento</w:t>
      </w:r>
      <w:r w:rsidR="00D46A51" w:rsidRPr="00BF4FE8">
        <w:rPr>
          <w:rFonts w:ascii="Times New Roman" w:eastAsia="Times New Roman" w:hAnsi="Times New Roman" w:cs="Times New Roman"/>
          <w:lang w:eastAsia="es-CO"/>
        </w:rPr>
        <w:t xml:space="preserve"> pol</w:t>
      </w:r>
      <w:r w:rsidR="00B9233A" w:rsidRPr="00BF4FE8">
        <w:rPr>
          <w:rFonts w:ascii="Times New Roman" w:eastAsia="Times New Roman" w:hAnsi="Times New Roman" w:cs="Times New Roman"/>
          <w:lang w:eastAsia="es-CO"/>
        </w:rPr>
        <w:t>ítico</w:t>
      </w:r>
      <w:r w:rsidR="00D46A51" w:rsidRPr="00BF4FE8">
        <w:rPr>
          <w:rFonts w:ascii="Times New Roman" w:eastAsia="Times New Roman" w:hAnsi="Times New Roman" w:cs="Times New Roman"/>
          <w:lang w:eastAsia="es-CO"/>
        </w:rPr>
        <w:t xml:space="preserve"> y vulnerabilidad </w:t>
      </w:r>
      <w:r w:rsidR="00B9233A" w:rsidRPr="00BF4FE8">
        <w:rPr>
          <w:rFonts w:ascii="Times New Roman" w:eastAsia="Times New Roman" w:hAnsi="Times New Roman" w:cs="Times New Roman"/>
          <w:lang w:eastAsia="es-CO"/>
        </w:rPr>
        <w:t xml:space="preserve">de las niñas y las mujeres, perpetúan los imaginarios que restringen </w:t>
      </w:r>
      <w:r w:rsidRPr="00BF4FE8">
        <w:rPr>
          <w:rFonts w:ascii="Times New Roman" w:eastAsia="Times New Roman" w:hAnsi="Times New Roman" w:cs="Times New Roman"/>
          <w:lang w:eastAsia="es-CO"/>
        </w:rPr>
        <w:t xml:space="preserve">las </w:t>
      </w:r>
      <w:r w:rsidR="00B9233A" w:rsidRPr="00BF4FE8">
        <w:rPr>
          <w:rFonts w:ascii="Times New Roman" w:eastAsia="Times New Roman" w:hAnsi="Times New Roman" w:cs="Times New Roman"/>
          <w:lang w:eastAsia="es-CO"/>
        </w:rPr>
        <w:t xml:space="preserve">posibilidades de desarrollo y pleno goce de </w:t>
      </w:r>
      <w:r w:rsidR="00336660" w:rsidRPr="00BF4FE8">
        <w:rPr>
          <w:rFonts w:ascii="Times New Roman" w:eastAsia="Times New Roman" w:hAnsi="Times New Roman" w:cs="Times New Roman"/>
          <w:lang w:eastAsia="es-CO"/>
        </w:rPr>
        <w:t xml:space="preserve">los </w:t>
      </w:r>
      <w:r w:rsidR="00B9233A" w:rsidRPr="00BF4FE8">
        <w:rPr>
          <w:rFonts w:ascii="Times New Roman" w:eastAsia="Times New Roman" w:hAnsi="Times New Roman" w:cs="Times New Roman"/>
          <w:lang w:eastAsia="es-CO"/>
        </w:rPr>
        <w:t xml:space="preserve">derechos, </w:t>
      </w:r>
      <w:r w:rsidR="00336660" w:rsidRPr="00BF4FE8">
        <w:rPr>
          <w:rFonts w:ascii="Times New Roman" w:eastAsia="Times New Roman" w:hAnsi="Times New Roman" w:cs="Times New Roman"/>
          <w:lang w:eastAsia="es-CO"/>
        </w:rPr>
        <w:t xml:space="preserve">lo que reafirma </w:t>
      </w:r>
      <w:r w:rsidR="00EE7F63" w:rsidRPr="00BF4FE8">
        <w:rPr>
          <w:rFonts w:ascii="Times New Roman" w:eastAsia="Times New Roman" w:hAnsi="Times New Roman" w:cs="Times New Roman"/>
          <w:lang w:eastAsia="es-CO"/>
        </w:rPr>
        <w:t xml:space="preserve">los </w:t>
      </w:r>
      <w:r w:rsidR="00B9233A" w:rsidRPr="00BF4FE8">
        <w:rPr>
          <w:rFonts w:ascii="Times New Roman" w:eastAsia="Times New Roman" w:hAnsi="Times New Roman" w:cs="Times New Roman"/>
          <w:lang w:eastAsia="es-CO"/>
        </w:rPr>
        <w:t xml:space="preserve">supuestos </w:t>
      </w:r>
      <w:r w:rsidR="00E2014D" w:rsidRPr="00BF4FE8">
        <w:rPr>
          <w:rFonts w:ascii="Times New Roman" w:eastAsia="Times New Roman" w:hAnsi="Times New Roman" w:cs="Times New Roman"/>
          <w:lang w:eastAsia="es-CO"/>
        </w:rPr>
        <w:t xml:space="preserve">que </w:t>
      </w:r>
      <w:r w:rsidR="00B9233A" w:rsidRPr="00BF4FE8">
        <w:rPr>
          <w:rFonts w:ascii="Times New Roman" w:eastAsia="Times New Roman" w:hAnsi="Times New Roman" w:cs="Times New Roman"/>
          <w:lang w:eastAsia="es-CO"/>
        </w:rPr>
        <w:t xml:space="preserve">configuran las diversas relaciones que </w:t>
      </w:r>
      <w:r w:rsidR="00EE7F63" w:rsidRPr="00BF4FE8">
        <w:rPr>
          <w:rFonts w:ascii="Times New Roman" w:eastAsia="Times New Roman" w:hAnsi="Times New Roman" w:cs="Times New Roman"/>
          <w:lang w:eastAsia="es-CO"/>
        </w:rPr>
        <w:t xml:space="preserve">se </w:t>
      </w:r>
      <w:r w:rsidR="00B9233A" w:rsidRPr="00BF4FE8">
        <w:rPr>
          <w:rFonts w:ascii="Times New Roman" w:eastAsia="Times New Roman" w:hAnsi="Times New Roman" w:cs="Times New Roman"/>
          <w:lang w:eastAsia="es-CO"/>
        </w:rPr>
        <w:t xml:space="preserve">establecen en los espacios y </w:t>
      </w:r>
      <w:r w:rsidR="00EE7F63" w:rsidRPr="00BF4FE8">
        <w:rPr>
          <w:rFonts w:ascii="Times New Roman" w:eastAsia="Times New Roman" w:hAnsi="Times New Roman" w:cs="Times New Roman"/>
          <w:lang w:eastAsia="es-CO"/>
        </w:rPr>
        <w:t xml:space="preserve">los </w:t>
      </w:r>
      <w:r w:rsidR="00E2014D" w:rsidRPr="00BF4FE8">
        <w:rPr>
          <w:rFonts w:ascii="Times New Roman" w:eastAsia="Times New Roman" w:hAnsi="Times New Roman" w:cs="Times New Roman"/>
          <w:lang w:eastAsia="es-CO"/>
        </w:rPr>
        <w:t>entornos</w:t>
      </w:r>
      <w:r w:rsidR="007B10D0" w:rsidRPr="00BF4FE8">
        <w:rPr>
          <w:rFonts w:ascii="Times New Roman" w:eastAsia="Times New Roman" w:hAnsi="Times New Roman" w:cs="Times New Roman"/>
          <w:lang w:eastAsia="es-CO"/>
        </w:rPr>
        <w:t>,</w:t>
      </w:r>
      <w:r w:rsidR="00336660" w:rsidRPr="00BF4FE8">
        <w:rPr>
          <w:rFonts w:ascii="Times New Roman" w:eastAsia="Times New Roman" w:hAnsi="Times New Roman" w:cs="Times New Roman"/>
          <w:lang w:eastAsia="es-CO"/>
        </w:rPr>
        <w:t xml:space="preserve"> que colocan</w:t>
      </w:r>
      <w:r w:rsidR="00E2014D" w:rsidRPr="00BF4FE8">
        <w:rPr>
          <w:rFonts w:ascii="Times New Roman" w:eastAsia="Times New Roman" w:hAnsi="Times New Roman" w:cs="Times New Roman"/>
          <w:lang w:eastAsia="es-CO"/>
        </w:rPr>
        <w:t xml:space="preserve"> a las niñas y a las mujeres en </w:t>
      </w:r>
      <w:r w:rsidR="00F70F2D" w:rsidRPr="00BF4FE8">
        <w:rPr>
          <w:rFonts w:ascii="Times New Roman" w:eastAsia="Times New Roman" w:hAnsi="Times New Roman" w:cs="Times New Roman"/>
          <w:lang w:eastAsia="es-CO"/>
        </w:rPr>
        <w:t>subordinación,</w:t>
      </w:r>
      <w:r w:rsidR="00E2014D" w:rsidRPr="00BF4FE8">
        <w:rPr>
          <w:rFonts w:ascii="Times New Roman" w:eastAsia="Times New Roman" w:hAnsi="Times New Roman" w:cs="Times New Roman"/>
          <w:lang w:eastAsia="es-CO"/>
        </w:rPr>
        <w:t xml:space="preserve"> </w:t>
      </w:r>
      <w:r w:rsidR="002017ED" w:rsidRPr="00BF4FE8">
        <w:rPr>
          <w:rFonts w:ascii="Times New Roman" w:eastAsia="Times New Roman" w:hAnsi="Times New Roman" w:cs="Times New Roman"/>
          <w:lang w:eastAsia="es-CO"/>
        </w:rPr>
        <w:t xml:space="preserve">lo </w:t>
      </w:r>
      <w:r w:rsidR="004D6408" w:rsidRPr="00BF4FE8">
        <w:rPr>
          <w:rFonts w:ascii="Times New Roman" w:eastAsia="Times New Roman" w:hAnsi="Times New Roman" w:cs="Times New Roman"/>
          <w:lang w:eastAsia="es-CO"/>
        </w:rPr>
        <w:t>que</w:t>
      </w:r>
      <w:r w:rsidR="002017ED" w:rsidRPr="00BF4FE8">
        <w:rPr>
          <w:rFonts w:ascii="Times New Roman" w:eastAsia="Times New Roman" w:hAnsi="Times New Roman" w:cs="Times New Roman"/>
          <w:lang w:eastAsia="es-CO"/>
        </w:rPr>
        <w:t xml:space="preserve"> </w:t>
      </w:r>
      <w:r w:rsidR="009F2289" w:rsidRPr="00BF4FE8">
        <w:rPr>
          <w:rFonts w:ascii="Times New Roman" w:eastAsia="Times New Roman" w:hAnsi="Times New Roman" w:cs="Times New Roman"/>
          <w:lang w:eastAsia="es-CO"/>
        </w:rPr>
        <w:t>imposibilita</w:t>
      </w:r>
      <w:r w:rsidR="002017ED" w:rsidRPr="00BF4FE8">
        <w:rPr>
          <w:rFonts w:ascii="Times New Roman" w:eastAsia="Times New Roman" w:hAnsi="Times New Roman" w:cs="Times New Roman"/>
          <w:lang w:eastAsia="es-CO"/>
        </w:rPr>
        <w:t xml:space="preserve"> </w:t>
      </w:r>
      <w:r w:rsidR="009F2289" w:rsidRPr="00BF4FE8">
        <w:rPr>
          <w:rFonts w:ascii="Times New Roman" w:eastAsia="Times New Roman" w:hAnsi="Times New Roman" w:cs="Times New Roman"/>
          <w:lang w:eastAsia="es-CO"/>
        </w:rPr>
        <w:t xml:space="preserve">la </w:t>
      </w:r>
      <w:r w:rsidR="00E2014D" w:rsidRPr="00BF4FE8">
        <w:rPr>
          <w:rFonts w:ascii="Times New Roman" w:eastAsia="Times New Roman" w:hAnsi="Times New Roman" w:cs="Times New Roman"/>
          <w:lang w:eastAsia="es-CO"/>
        </w:rPr>
        <w:t>supera</w:t>
      </w:r>
      <w:r w:rsidR="009F2289" w:rsidRPr="00BF4FE8">
        <w:rPr>
          <w:rFonts w:ascii="Times New Roman" w:eastAsia="Times New Roman" w:hAnsi="Times New Roman" w:cs="Times New Roman"/>
          <w:lang w:eastAsia="es-CO"/>
        </w:rPr>
        <w:t>ción de</w:t>
      </w:r>
      <w:r w:rsidR="00E2014D" w:rsidRPr="00BF4FE8">
        <w:rPr>
          <w:rFonts w:ascii="Times New Roman" w:eastAsia="Times New Roman" w:hAnsi="Times New Roman" w:cs="Times New Roman"/>
          <w:lang w:eastAsia="es-CO"/>
        </w:rPr>
        <w:t xml:space="preserve"> las brechas que durante siglos han caracterizado los aspectos relacionados con el género, la violencia política y otras dimensiones sociales</w:t>
      </w:r>
      <w:r w:rsidR="00336660" w:rsidRPr="00BF4FE8">
        <w:rPr>
          <w:rFonts w:ascii="Times New Roman" w:eastAsia="Times New Roman" w:hAnsi="Times New Roman" w:cs="Times New Roman"/>
          <w:lang w:eastAsia="es-CO"/>
        </w:rPr>
        <w:t xml:space="preserve"> (Lena y Restrepo, 2016)</w:t>
      </w:r>
      <w:r w:rsidR="00E2014D" w:rsidRPr="00BF4FE8">
        <w:rPr>
          <w:rFonts w:ascii="Times New Roman" w:eastAsia="Times New Roman" w:hAnsi="Times New Roman" w:cs="Times New Roman"/>
          <w:lang w:eastAsia="es-CO"/>
        </w:rPr>
        <w:t xml:space="preserve">. </w:t>
      </w:r>
    </w:p>
    <w:p w14:paraId="42AFFC59" w14:textId="1376FAF9" w:rsidR="00CF3EA1" w:rsidRPr="00BF4FE8" w:rsidRDefault="000C4310" w:rsidP="00C37894">
      <w:pPr>
        <w:shd w:val="clear" w:color="auto" w:fill="FFFFFF"/>
        <w:spacing w:line="360" w:lineRule="auto"/>
        <w:ind w:firstLine="708"/>
        <w:jc w:val="both"/>
        <w:rPr>
          <w:rFonts w:ascii="Times New Roman" w:eastAsia="Times New Roman" w:hAnsi="Times New Roman" w:cs="Times New Roman"/>
          <w:lang w:eastAsia="es-CO"/>
        </w:rPr>
      </w:pPr>
      <w:r w:rsidRPr="00BF4FE8">
        <w:rPr>
          <w:rFonts w:ascii="Times New Roman" w:eastAsia="Times New Roman" w:hAnsi="Times New Roman" w:cs="Times New Roman"/>
          <w:lang w:eastAsia="es-CO"/>
        </w:rPr>
        <w:t>Bajo esta óptica,</w:t>
      </w:r>
      <w:r w:rsidR="000E297C" w:rsidRPr="00BF4FE8">
        <w:rPr>
          <w:rFonts w:ascii="Times New Roman" w:eastAsia="Times New Roman" w:hAnsi="Times New Roman" w:cs="Times New Roman"/>
          <w:lang w:eastAsia="es-CO"/>
        </w:rPr>
        <w:t xml:space="preserve"> </w:t>
      </w:r>
      <w:r w:rsidR="000726EC" w:rsidRPr="00BF4FE8">
        <w:rPr>
          <w:rFonts w:ascii="Times New Roman" w:eastAsia="Times New Roman" w:hAnsi="Times New Roman" w:cs="Times New Roman"/>
          <w:lang w:eastAsia="es-CO"/>
        </w:rPr>
        <w:t>la desigualdad se ve ampliamente reflejad</w:t>
      </w:r>
      <w:r w:rsidR="00D46093" w:rsidRPr="00BF4FE8">
        <w:rPr>
          <w:rFonts w:ascii="Times New Roman" w:eastAsia="Times New Roman" w:hAnsi="Times New Roman" w:cs="Times New Roman"/>
          <w:lang w:eastAsia="es-CO"/>
        </w:rPr>
        <w:t xml:space="preserve">a en </w:t>
      </w:r>
      <w:r w:rsidR="000726EC" w:rsidRPr="00BF4FE8">
        <w:rPr>
          <w:rFonts w:ascii="Times New Roman" w:eastAsia="Times New Roman" w:hAnsi="Times New Roman" w:cs="Times New Roman"/>
          <w:lang w:eastAsia="es-CO"/>
        </w:rPr>
        <w:t>los prejuicios existentes hacia las niñas y las mujeres</w:t>
      </w:r>
      <w:r w:rsidR="000E297C" w:rsidRPr="00BF4FE8">
        <w:rPr>
          <w:rFonts w:ascii="Times New Roman" w:eastAsia="Times New Roman" w:hAnsi="Times New Roman" w:cs="Times New Roman"/>
          <w:lang w:eastAsia="es-CO"/>
        </w:rPr>
        <w:t>,</w:t>
      </w:r>
      <w:r w:rsidR="000726EC" w:rsidRPr="00BF4FE8">
        <w:rPr>
          <w:rFonts w:ascii="Times New Roman" w:eastAsia="Times New Roman" w:hAnsi="Times New Roman" w:cs="Times New Roman"/>
          <w:lang w:eastAsia="es-CO"/>
        </w:rPr>
        <w:t xml:space="preserve"> donde los estereotipos</w:t>
      </w:r>
      <w:r w:rsidR="007B10D0" w:rsidRPr="00BF4FE8">
        <w:t xml:space="preserve"> y los </w:t>
      </w:r>
      <w:r w:rsidR="007B10D0" w:rsidRPr="00BF4FE8">
        <w:rPr>
          <w:rFonts w:ascii="Times New Roman" w:eastAsia="Times New Roman" w:hAnsi="Times New Roman" w:cs="Times New Roman"/>
          <w:lang w:eastAsia="es-CO"/>
        </w:rPr>
        <w:t>elementos discriminatorios</w:t>
      </w:r>
      <w:r w:rsidR="000726EC" w:rsidRPr="00BF4FE8">
        <w:rPr>
          <w:rFonts w:ascii="Times New Roman" w:eastAsia="Times New Roman" w:hAnsi="Times New Roman" w:cs="Times New Roman"/>
          <w:lang w:eastAsia="es-CO"/>
        </w:rPr>
        <w:t xml:space="preserve"> prevalecen</w:t>
      </w:r>
      <w:r w:rsidR="00D46093" w:rsidRPr="00BF4FE8">
        <w:rPr>
          <w:rFonts w:ascii="Times New Roman" w:eastAsia="Times New Roman" w:hAnsi="Times New Roman" w:cs="Times New Roman"/>
          <w:lang w:eastAsia="es-CO"/>
        </w:rPr>
        <w:t xml:space="preserve"> </w:t>
      </w:r>
      <w:r w:rsidR="000E297C" w:rsidRPr="00BF4FE8">
        <w:rPr>
          <w:rFonts w:ascii="Times New Roman" w:eastAsia="Times New Roman" w:hAnsi="Times New Roman" w:cs="Times New Roman"/>
          <w:lang w:eastAsia="es-CO"/>
        </w:rPr>
        <w:t>(</w:t>
      </w:r>
      <w:r w:rsidR="000726EC" w:rsidRPr="00BF4FE8">
        <w:rPr>
          <w:rFonts w:ascii="Times New Roman" w:eastAsia="Times New Roman" w:hAnsi="Times New Roman" w:cs="Times New Roman"/>
          <w:lang w:eastAsia="es-CO"/>
        </w:rPr>
        <w:t>Guzmán</w:t>
      </w:r>
      <w:r w:rsidR="000E297C" w:rsidRPr="00BF4FE8">
        <w:rPr>
          <w:rFonts w:ascii="Times New Roman" w:eastAsia="Times New Roman" w:hAnsi="Times New Roman" w:cs="Times New Roman"/>
          <w:lang w:eastAsia="es-CO"/>
        </w:rPr>
        <w:t>,</w:t>
      </w:r>
      <w:r w:rsidR="000726EC" w:rsidRPr="00BF4FE8">
        <w:rPr>
          <w:rFonts w:ascii="Times New Roman" w:eastAsia="Times New Roman" w:hAnsi="Times New Roman" w:cs="Times New Roman"/>
          <w:lang w:eastAsia="es-CO"/>
        </w:rPr>
        <w:t xml:space="preserve"> 2017</w:t>
      </w:r>
      <w:r w:rsidR="000E297C" w:rsidRPr="00BF4FE8">
        <w:rPr>
          <w:rFonts w:ascii="Times New Roman" w:eastAsia="Times New Roman" w:hAnsi="Times New Roman" w:cs="Times New Roman"/>
          <w:lang w:eastAsia="es-CO"/>
        </w:rPr>
        <w:t>)</w:t>
      </w:r>
      <w:r w:rsidR="000726EC" w:rsidRPr="00BF4FE8">
        <w:rPr>
          <w:rFonts w:ascii="Times New Roman" w:eastAsia="Times New Roman" w:hAnsi="Times New Roman" w:cs="Times New Roman"/>
          <w:lang w:eastAsia="es-CO"/>
        </w:rPr>
        <w:t xml:space="preserve">, </w:t>
      </w:r>
      <w:r w:rsidR="002F1ED4" w:rsidRPr="00BF4FE8">
        <w:rPr>
          <w:rFonts w:ascii="Times New Roman" w:eastAsia="Times New Roman" w:hAnsi="Times New Roman" w:cs="Times New Roman"/>
          <w:lang w:eastAsia="es-CO"/>
        </w:rPr>
        <w:t xml:space="preserve">lo que reafirma </w:t>
      </w:r>
      <w:r w:rsidR="00F70F2D" w:rsidRPr="00BF4FE8">
        <w:rPr>
          <w:rFonts w:ascii="Times New Roman" w:eastAsia="Times New Roman" w:hAnsi="Times New Roman" w:cs="Times New Roman"/>
          <w:lang w:eastAsia="es-CO"/>
        </w:rPr>
        <w:t xml:space="preserve">las </w:t>
      </w:r>
      <w:r w:rsidR="000726EC" w:rsidRPr="00BF4FE8">
        <w:rPr>
          <w:rFonts w:ascii="Times New Roman" w:eastAsia="Times New Roman" w:hAnsi="Times New Roman" w:cs="Times New Roman"/>
          <w:lang w:eastAsia="es-CO"/>
        </w:rPr>
        <w:t xml:space="preserve">visiones que históricamente se han construido alrededor del género y que </w:t>
      </w:r>
      <w:r w:rsidR="00A81CC9" w:rsidRPr="00BF4FE8">
        <w:rPr>
          <w:rFonts w:ascii="Times New Roman" w:eastAsia="Times New Roman" w:hAnsi="Times New Roman" w:cs="Times New Roman"/>
          <w:lang w:eastAsia="es-CO"/>
        </w:rPr>
        <w:t>dan</w:t>
      </w:r>
      <w:r w:rsidR="000726EC" w:rsidRPr="00BF4FE8">
        <w:rPr>
          <w:rFonts w:ascii="Times New Roman" w:eastAsia="Times New Roman" w:hAnsi="Times New Roman" w:cs="Times New Roman"/>
          <w:lang w:eastAsia="es-CO"/>
        </w:rPr>
        <w:t xml:space="preserve"> cuenta de la forma </w:t>
      </w:r>
      <w:r w:rsidR="00E2014D" w:rsidRPr="00BF4FE8">
        <w:rPr>
          <w:rFonts w:ascii="Times New Roman" w:eastAsia="Times New Roman" w:hAnsi="Times New Roman" w:cs="Times New Roman"/>
          <w:lang w:eastAsia="es-CO"/>
        </w:rPr>
        <w:t>disímil</w:t>
      </w:r>
      <w:r w:rsidR="000726EC" w:rsidRPr="00BF4FE8">
        <w:rPr>
          <w:rFonts w:ascii="Times New Roman" w:eastAsia="Times New Roman" w:hAnsi="Times New Roman" w:cs="Times New Roman"/>
          <w:lang w:eastAsia="es-CO"/>
        </w:rPr>
        <w:t xml:space="preserve"> </w:t>
      </w:r>
      <w:r w:rsidR="002F1ED4" w:rsidRPr="00BF4FE8">
        <w:rPr>
          <w:rFonts w:ascii="Times New Roman" w:eastAsia="Times New Roman" w:hAnsi="Times New Roman" w:cs="Times New Roman"/>
          <w:lang w:eastAsia="es-CO"/>
        </w:rPr>
        <w:t xml:space="preserve">sobre </w:t>
      </w:r>
      <w:r w:rsidR="000726EC" w:rsidRPr="00BF4FE8">
        <w:rPr>
          <w:rFonts w:ascii="Times New Roman" w:eastAsia="Times New Roman" w:hAnsi="Times New Roman" w:cs="Times New Roman"/>
          <w:lang w:eastAsia="es-CO"/>
        </w:rPr>
        <w:t xml:space="preserve">cómo </w:t>
      </w:r>
      <w:r w:rsidR="00E2014D" w:rsidRPr="00BF4FE8">
        <w:rPr>
          <w:rFonts w:ascii="Times New Roman" w:eastAsia="Times New Roman" w:hAnsi="Times New Roman" w:cs="Times New Roman"/>
          <w:lang w:eastAsia="es-CO"/>
        </w:rPr>
        <w:t>se brindan</w:t>
      </w:r>
      <w:r w:rsidR="000726EC" w:rsidRPr="00BF4FE8">
        <w:rPr>
          <w:rFonts w:ascii="Times New Roman" w:eastAsia="Times New Roman" w:hAnsi="Times New Roman" w:cs="Times New Roman"/>
          <w:lang w:eastAsia="es-CO"/>
        </w:rPr>
        <w:t xml:space="preserve"> las oportunidades</w:t>
      </w:r>
      <w:r w:rsidR="002017ED" w:rsidRPr="00BF4FE8">
        <w:rPr>
          <w:rFonts w:ascii="Times New Roman" w:eastAsia="Times New Roman" w:hAnsi="Times New Roman" w:cs="Times New Roman"/>
          <w:lang w:eastAsia="es-CO"/>
        </w:rPr>
        <w:t>, sin reconocer</w:t>
      </w:r>
      <w:r w:rsidR="000726EC" w:rsidRPr="00BF4FE8">
        <w:rPr>
          <w:rFonts w:ascii="Times New Roman" w:eastAsia="Times New Roman" w:hAnsi="Times New Roman" w:cs="Times New Roman"/>
          <w:lang w:eastAsia="es-CO"/>
        </w:rPr>
        <w:t xml:space="preserve"> el carácter equitativo </w:t>
      </w:r>
      <w:r w:rsidR="002017ED" w:rsidRPr="00BF4FE8">
        <w:rPr>
          <w:rFonts w:ascii="Times New Roman" w:eastAsia="Times New Roman" w:hAnsi="Times New Roman" w:cs="Times New Roman"/>
          <w:lang w:eastAsia="es-CO"/>
        </w:rPr>
        <w:t xml:space="preserve">inexistente </w:t>
      </w:r>
      <w:r w:rsidR="000726EC" w:rsidRPr="00BF4FE8">
        <w:rPr>
          <w:rFonts w:ascii="Times New Roman" w:eastAsia="Times New Roman" w:hAnsi="Times New Roman" w:cs="Times New Roman"/>
          <w:lang w:eastAsia="es-CO"/>
        </w:rPr>
        <w:t>e</w:t>
      </w:r>
      <w:r w:rsidR="000E297C" w:rsidRPr="00BF4FE8">
        <w:rPr>
          <w:rFonts w:ascii="Times New Roman" w:eastAsia="Times New Roman" w:hAnsi="Times New Roman" w:cs="Times New Roman"/>
          <w:lang w:eastAsia="es-CO"/>
        </w:rPr>
        <w:t>n</w:t>
      </w:r>
      <w:r w:rsidR="000726EC" w:rsidRPr="00BF4FE8">
        <w:rPr>
          <w:rFonts w:ascii="Times New Roman" w:eastAsia="Times New Roman" w:hAnsi="Times New Roman" w:cs="Times New Roman"/>
          <w:lang w:eastAsia="es-CO"/>
        </w:rPr>
        <w:t xml:space="preserve"> los escenarios políticos</w:t>
      </w:r>
      <w:r w:rsidR="000E297C" w:rsidRPr="00BF4FE8">
        <w:rPr>
          <w:rFonts w:ascii="Times New Roman" w:eastAsia="Times New Roman" w:hAnsi="Times New Roman" w:cs="Times New Roman"/>
          <w:lang w:eastAsia="es-CO"/>
        </w:rPr>
        <w:t>,</w:t>
      </w:r>
      <w:r w:rsidR="000726EC" w:rsidRPr="00BF4FE8">
        <w:rPr>
          <w:rFonts w:ascii="Times New Roman" w:eastAsia="Times New Roman" w:hAnsi="Times New Roman" w:cs="Times New Roman"/>
          <w:lang w:eastAsia="es-CO"/>
        </w:rPr>
        <w:t xml:space="preserve"> culturales y sociales</w:t>
      </w:r>
      <w:r w:rsidR="009F2289" w:rsidRPr="00BF4FE8">
        <w:rPr>
          <w:rFonts w:ascii="Times New Roman" w:eastAsia="Times New Roman" w:hAnsi="Times New Roman" w:cs="Times New Roman"/>
          <w:lang w:eastAsia="es-CO"/>
        </w:rPr>
        <w:t>, lo que se traduce en</w:t>
      </w:r>
      <w:r w:rsidR="00EE7F63" w:rsidRPr="00BF4FE8">
        <w:rPr>
          <w:rFonts w:ascii="Times New Roman" w:eastAsia="Times New Roman" w:hAnsi="Times New Roman" w:cs="Times New Roman"/>
          <w:lang w:eastAsia="es-CO"/>
        </w:rPr>
        <w:t xml:space="preserve"> </w:t>
      </w:r>
      <w:r w:rsidR="000726EC" w:rsidRPr="00BF4FE8">
        <w:rPr>
          <w:rFonts w:ascii="Times New Roman" w:eastAsia="Times New Roman" w:hAnsi="Times New Roman" w:cs="Times New Roman"/>
          <w:lang w:eastAsia="es-CO"/>
        </w:rPr>
        <w:t xml:space="preserve">la subordinación </w:t>
      </w:r>
      <w:r w:rsidR="00EE7F63" w:rsidRPr="00BF4FE8">
        <w:rPr>
          <w:rFonts w:ascii="Times New Roman" w:eastAsia="Times New Roman" w:hAnsi="Times New Roman" w:cs="Times New Roman"/>
          <w:lang w:eastAsia="es-CO"/>
        </w:rPr>
        <w:t xml:space="preserve">a la que </w:t>
      </w:r>
      <w:r w:rsidR="000726EC" w:rsidRPr="00BF4FE8">
        <w:rPr>
          <w:rFonts w:ascii="Times New Roman" w:eastAsia="Times New Roman" w:hAnsi="Times New Roman" w:cs="Times New Roman"/>
          <w:lang w:eastAsia="es-CO"/>
        </w:rPr>
        <w:t>las</w:t>
      </w:r>
      <w:r w:rsidR="00D46093" w:rsidRPr="00BF4FE8">
        <w:rPr>
          <w:rFonts w:ascii="Times New Roman" w:eastAsia="Times New Roman" w:hAnsi="Times New Roman" w:cs="Times New Roman"/>
          <w:lang w:eastAsia="es-CO"/>
        </w:rPr>
        <w:t xml:space="preserve"> niñas y las</w:t>
      </w:r>
      <w:r w:rsidR="000726EC" w:rsidRPr="00BF4FE8">
        <w:rPr>
          <w:rFonts w:ascii="Times New Roman" w:eastAsia="Times New Roman" w:hAnsi="Times New Roman" w:cs="Times New Roman"/>
          <w:lang w:eastAsia="es-CO"/>
        </w:rPr>
        <w:t xml:space="preserve"> mujeres</w:t>
      </w:r>
      <w:r w:rsidR="00BD6635" w:rsidRPr="00BF4FE8">
        <w:rPr>
          <w:rFonts w:ascii="Times New Roman" w:eastAsia="Times New Roman" w:hAnsi="Times New Roman" w:cs="Times New Roman"/>
          <w:lang w:eastAsia="es-CO"/>
        </w:rPr>
        <w:t xml:space="preserve"> son sometidas</w:t>
      </w:r>
      <w:r w:rsidR="0001342B" w:rsidRPr="00BF4FE8">
        <w:rPr>
          <w:rFonts w:ascii="Times New Roman" w:eastAsia="Times New Roman" w:hAnsi="Times New Roman" w:cs="Times New Roman"/>
          <w:lang w:eastAsia="es-CO"/>
        </w:rPr>
        <w:t xml:space="preserve"> </w:t>
      </w:r>
      <w:r w:rsidR="009F2289" w:rsidRPr="00BF4FE8">
        <w:rPr>
          <w:rFonts w:ascii="Times New Roman" w:eastAsia="Times New Roman" w:hAnsi="Times New Roman" w:cs="Times New Roman"/>
          <w:lang w:eastAsia="es-CO"/>
        </w:rPr>
        <w:t>desde una perspectiva</w:t>
      </w:r>
      <w:r w:rsidR="000726EC" w:rsidRPr="00BF4FE8">
        <w:rPr>
          <w:rFonts w:ascii="Times New Roman" w:eastAsia="Times New Roman" w:hAnsi="Times New Roman" w:cs="Times New Roman"/>
          <w:lang w:eastAsia="es-CO"/>
        </w:rPr>
        <w:t xml:space="preserve"> que </w:t>
      </w:r>
      <w:r w:rsidR="000E297C" w:rsidRPr="00BF4FE8">
        <w:rPr>
          <w:rFonts w:ascii="Times New Roman" w:eastAsia="Times New Roman" w:hAnsi="Times New Roman" w:cs="Times New Roman"/>
          <w:lang w:eastAsia="es-CO"/>
        </w:rPr>
        <w:t>des</w:t>
      </w:r>
      <w:r w:rsidR="000726EC" w:rsidRPr="00BF4FE8">
        <w:rPr>
          <w:rFonts w:ascii="Times New Roman" w:eastAsia="Times New Roman" w:hAnsi="Times New Roman" w:cs="Times New Roman"/>
          <w:lang w:eastAsia="es-CO"/>
        </w:rPr>
        <w:t>naturali</w:t>
      </w:r>
      <w:r w:rsidR="000E297C" w:rsidRPr="00BF4FE8">
        <w:rPr>
          <w:rFonts w:ascii="Times New Roman" w:eastAsia="Times New Roman" w:hAnsi="Times New Roman" w:cs="Times New Roman"/>
          <w:lang w:eastAsia="es-CO"/>
        </w:rPr>
        <w:t>za</w:t>
      </w:r>
      <w:r w:rsidR="000726EC" w:rsidRPr="00BF4FE8">
        <w:rPr>
          <w:rFonts w:ascii="Times New Roman" w:eastAsia="Times New Roman" w:hAnsi="Times New Roman" w:cs="Times New Roman"/>
          <w:lang w:eastAsia="es-CO"/>
        </w:rPr>
        <w:t xml:space="preserve"> e invisibiliza sus posibilidades como sujetos políticos</w:t>
      </w:r>
      <w:r w:rsidR="000800EE" w:rsidRPr="00BF4FE8">
        <w:rPr>
          <w:rFonts w:ascii="Times New Roman" w:eastAsia="Times New Roman" w:hAnsi="Times New Roman" w:cs="Times New Roman"/>
          <w:lang w:eastAsia="es-CO"/>
        </w:rPr>
        <w:t>.</w:t>
      </w:r>
    </w:p>
    <w:p w14:paraId="42AFFC5B" w14:textId="4BF97C04" w:rsidR="00B95204" w:rsidRPr="00BF4FE8" w:rsidRDefault="00CF3EA1" w:rsidP="00C37894">
      <w:pPr>
        <w:shd w:val="clear" w:color="auto" w:fill="FFFFFF"/>
        <w:spacing w:line="360" w:lineRule="auto"/>
        <w:ind w:firstLine="708"/>
        <w:jc w:val="both"/>
        <w:rPr>
          <w:rFonts w:ascii="Times New Roman" w:eastAsia="Times New Roman" w:hAnsi="Times New Roman" w:cs="Times New Roman"/>
          <w:lang w:eastAsia="es-CO"/>
        </w:rPr>
      </w:pPr>
      <w:r w:rsidRPr="00BF4FE8">
        <w:rPr>
          <w:rFonts w:ascii="Times New Roman" w:eastAsia="Times New Roman" w:hAnsi="Times New Roman" w:cs="Times New Roman"/>
          <w:lang w:eastAsia="es-CO"/>
        </w:rPr>
        <w:lastRenderedPageBreak/>
        <w:t>Lo anterior, c</w:t>
      </w:r>
      <w:r w:rsidR="000726EC" w:rsidRPr="00BF4FE8">
        <w:rPr>
          <w:rFonts w:ascii="Times New Roman" w:eastAsia="Times New Roman" w:hAnsi="Times New Roman" w:cs="Times New Roman"/>
          <w:lang w:eastAsia="es-CO"/>
        </w:rPr>
        <w:t xml:space="preserve">omo lo expresa </w:t>
      </w:r>
      <w:r w:rsidR="000E297C" w:rsidRPr="00BF4FE8">
        <w:rPr>
          <w:rFonts w:ascii="Times New Roman" w:eastAsia="Times New Roman" w:hAnsi="Times New Roman" w:cs="Times New Roman"/>
          <w:lang w:eastAsia="es-CO"/>
        </w:rPr>
        <w:t>F</w:t>
      </w:r>
      <w:r w:rsidR="000726EC" w:rsidRPr="00BF4FE8">
        <w:rPr>
          <w:rFonts w:ascii="Times New Roman" w:eastAsia="Times New Roman" w:hAnsi="Times New Roman" w:cs="Times New Roman"/>
          <w:lang w:eastAsia="es-CO"/>
        </w:rPr>
        <w:t xml:space="preserve">lores </w:t>
      </w:r>
      <w:r w:rsidR="00A81CC9" w:rsidRPr="00BF4FE8">
        <w:rPr>
          <w:rFonts w:ascii="Times New Roman" w:eastAsia="Times New Roman" w:hAnsi="Times New Roman" w:cs="Times New Roman"/>
          <w:i/>
          <w:iCs/>
          <w:lang w:eastAsia="es-CO"/>
        </w:rPr>
        <w:t>et al</w:t>
      </w:r>
      <w:r w:rsidR="00DD5BD7" w:rsidRPr="00BF4FE8">
        <w:rPr>
          <w:rFonts w:ascii="Times New Roman" w:eastAsia="Times New Roman" w:hAnsi="Times New Roman" w:cs="Times New Roman"/>
          <w:lang w:eastAsia="es-CO"/>
        </w:rPr>
        <w:t>. (</w:t>
      </w:r>
      <w:r w:rsidR="00A81CC9" w:rsidRPr="00BF4FE8">
        <w:rPr>
          <w:rFonts w:ascii="Times New Roman" w:eastAsia="Times New Roman" w:hAnsi="Times New Roman" w:cs="Times New Roman"/>
          <w:lang w:eastAsia="es-CO"/>
        </w:rPr>
        <w:t>2016</w:t>
      </w:r>
      <w:r w:rsidR="000E297C" w:rsidRPr="00BF4FE8">
        <w:rPr>
          <w:rFonts w:ascii="Times New Roman" w:eastAsia="Times New Roman" w:hAnsi="Times New Roman" w:cs="Times New Roman"/>
          <w:lang w:eastAsia="es-CO"/>
        </w:rPr>
        <w:t>),</w:t>
      </w:r>
      <w:r w:rsidR="00AC384E" w:rsidRPr="00BF4FE8">
        <w:rPr>
          <w:rFonts w:ascii="Times New Roman" w:eastAsia="Times New Roman" w:hAnsi="Times New Roman" w:cs="Times New Roman"/>
          <w:lang w:eastAsia="es-CO"/>
        </w:rPr>
        <w:t xml:space="preserve"> </w:t>
      </w:r>
      <w:r w:rsidR="00F70F2D" w:rsidRPr="00BF4FE8">
        <w:rPr>
          <w:rFonts w:ascii="Times New Roman" w:eastAsia="Times New Roman" w:hAnsi="Times New Roman" w:cs="Times New Roman"/>
          <w:lang w:eastAsia="es-CO"/>
        </w:rPr>
        <w:t xml:space="preserve">permea </w:t>
      </w:r>
      <w:r w:rsidR="000726EC" w:rsidRPr="00BF4FE8">
        <w:rPr>
          <w:rFonts w:ascii="Times New Roman" w:eastAsia="Times New Roman" w:hAnsi="Times New Roman" w:cs="Times New Roman"/>
          <w:lang w:eastAsia="es-CO"/>
        </w:rPr>
        <w:t>los valores culturales</w:t>
      </w:r>
      <w:r w:rsidR="000E297C" w:rsidRPr="00BF4FE8">
        <w:rPr>
          <w:rFonts w:ascii="Times New Roman" w:eastAsia="Times New Roman" w:hAnsi="Times New Roman" w:cs="Times New Roman"/>
          <w:lang w:eastAsia="es-CO"/>
        </w:rPr>
        <w:t>,</w:t>
      </w:r>
      <w:r w:rsidR="000726EC" w:rsidRPr="00BF4FE8">
        <w:rPr>
          <w:rFonts w:ascii="Times New Roman" w:eastAsia="Times New Roman" w:hAnsi="Times New Roman" w:cs="Times New Roman"/>
          <w:lang w:eastAsia="es-CO"/>
        </w:rPr>
        <w:t xml:space="preserve"> las conductas y las formas de relacionarse</w:t>
      </w:r>
      <w:r w:rsidR="00DD5BD7" w:rsidRPr="00BF4FE8">
        <w:rPr>
          <w:rFonts w:ascii="Times New Roman" w:eastAsia="Times New Roman" w:hAnsi="Times New Roman" w:cs="Times New Roman"/>
          <w:lang w:eastAsia="es-CO"/>
        </w:rPr>
        <w:t xml:space="preserve"> reproduc</w:t>
      </w:r>
      <w:r w:rsidR="004D6408" w:rsidRPr="00BF4FE8">
        <w:rPr>
          <w:rFonts w:ascii="Times New Roman" w:eastAsia="Times New Roman" w:hAnsi="Times New Roman" w:cs="Times New Roman"/>
          <w:lang w:eastAsia="es-CO"/>
        </w:rPr>
        <w:t>i</w:t>
      </w:r>
      <w:r w:rsidR="00DD5BD7" w:rsidRPr="00BF4FE8">
        <w:rPr>
          <w:rFonts w:ascii="Times New Roman" w:eastAsia="Times New Roman" w:hAnsi="Times New Roman" w:cs="Times New Roman"/>
          <w:lang w:eastAsia="es-CO"/>
        </w:rPr>
        <w:t>e</w:t>
      </w:r>
      <w:r w:rsidR="004D6408" w:rsidRPr="00BF4FE8">
        <w:rPr>
          <w:rFonts w:ascii="Times New Roman" w:eastAsia="Times New Roman" w:hAnsi="Times New Roman" w:cs="Times New Roman"/>
          <w:lang w:eastAsia="es-CO"/>
        </w:rPr>
        <w:t>ndo</w:t>
      </w:r>
      <w:r w:rsidR="00DD5BD7" w:rsidRPr="00BF4FE8">
        <w:rPr>
          <w:rFonts w:ascii="Times New Roman" w:eastAsia="Times New Roman" w:hAnsi="Times New Roman" w:cs="Times New Roman"/>
          <w:lang w:eastAsia="es-CO"/>
        </w:rPr>
        <w:t xml:space="preserve"> </w:t>
      </w:r>
      <w:r w:rsidR="00EE7F63" w:rsidRPr="00BF4FE8">
        <w:rPr>
          <w:rFonts w:ascii="Times New Roman" w:eastAsia="Times New Roman" w:hAnsi="Times New Roman" w:cs="Times New Roman"/>
          <w:lang w:eastAsia="es-CO"/>
        </w:rPr>
        <w:t>actuaciones</w:t>
      </w:r>
      <w:r w:rsidR="000726EC" w:rsidRPr="00BF4FE8">
        <w:rPr>
          <w:rFonts w:ascii="Times New Roman" w:eastAsia="Times New Roman" w:hAnsi="Times New Roman" w:cs="Times New Roman"/>
          <w:lang w:eastAsia="es-CO"/>
        </w:rPr>
        <w:t xml:space="preserve"> enmarcad</w:t>
      </w:r>
      <w:r w:rsidR="00EE7F63" w:rsidRPr="00BF4FE8">
        <w:rPr>
          <w:rFonts w:ascii="Times New Roman" w:eastAsia="Times New Roman" w:hAnsi="Times New Roman" w:cs="Times New Roman"/>
          <w:lang w:eastAsia="es-CO"/>
        </w:rPr>
        <w:t>a</w:t>
      </w:r>
      <w:r w:rsidR="000726EC" w:rsidRPr="00BF4FE8">
        <w:rPr>
          <w:rFonts w:ascii="Times New Roman" w:eastAsia="Times New Roman" w:hAnsi="Times New Roman" w:cs="Times New Roman"/>
          <w:lang w:eastAsia="es-CO"/>
        </w:rPr>
        <w:t>s en el sexismo</w:t>
      </w:r>
      <w:r w:rsidR="00B95204" w:rsidRPr="00BF4FE8">
        <w:rPr>
          <w:rFonts w:ascii="Times New Roman" w:eastAsia="Times New Roman" w:hAnsi="Times New Roman" w:cs="Times New Roman"/>
          <w:lang w:eastAsia="es-CO"/>
        </w:rPr>
        <w:t>,</w:t>
      </w:r>
      <w:r w:rsidR="000726EC" w:rsidRPr="00BF4FE8">
        <w:rPr>
          <w:rFonts w:ascii="Times New Roman" w:eastAsia="Times New Roman" w:hAnsi="Times New Roman" w:cs="Times New Roman"/>
          <w:lang w:eastAsia="es-CO"/>
        </w:rPr>
        <w:t xml:space="preserve"> la violencia y </w:t>
      </w:r>
      <w:r w:rsidR="00A81CC9" w:rsidRPr="00BF4FE8">
        <w:rPr>
          <w:rFonts w:ascii="Times New Roman" w:eastAsia="Times New Roman" w:hAnsi="Times New Roman" w:cs="Times New Roman"/>
          <w:lang w:eastAsia="es-CO"/>
        </w:rPr>
        <w:t>los</w:t>
      </w:r>
      <w:r w:rsidR="000726EC" w:rsidRPr="00BF4FE8">
        <w:rPr>
          <w:rFonts w:ascii="Times New Roman" w:eastAsia="Times New Roman" w:hAnsi="Times New Roman" w:cs="Times New Roman"/>
          <w:lang w:eastAsia="es-CO"/>
        </w:rPr>
        <w:t xml:space="preserve"> </w:t>
      </w:r>
      <w:r w:rsidR="00F70F2D" w:rsidRPr="00BF4FE8">
        <w:rPr>
          <w:rFonts w:ascii="Times New Roman" w:eastAsia="Times New Roman" w:hAnsi="Times New Roman" w:cs="Times New Roman"/>
          <w:lang w:eastAsia="es-CO"/>
        </w:rPr>
        <w:t>variados</w:t>
      </w:r>
      <w:r w:rsidR="000726EC" w:rsidRPr="00BF4FE8">
        <w:rPr>
          <w:rFonts w:ascii="Times New Roman" w:eastAsia="Times New Roman" w:hAnsi="Times New Roman" w:cs="Times New Roman"/>
          <w:lang w:eastAsia="es-CO"/>
        </w:rPr>
        <w:t xml:space="preserve"> aspectos que inciden directamente en la creencia de</w:t>
      </w:r>
      <w:r w:rsidRPr="00BF4FE8">
        <w:rPr>
          <w:rFonts w:ascii="Times New Roman" w:eastAsia="Times New Roman" w:hAnsi="Times New Roman" w:cs="Times New Roman"/>
          <w:lang w:eastAsia="es-CO"/>
        </w:rPr>
        <w:t>l</w:t>
      </w:r>
      <w:r w:rsidR="000726EC" w:rsidRPr="00BF4FE8">
        <w:rPr>
          <w:rFonts w:ascii="Times New Roman" w:eastAsia="Times New Roman" w:hAnsi="Times New Roman" w:cs="Times New Roman"/>
          <w:lang w:eastAsia="es-CO"/>
        </w:rPr>
        <w:t xml:space="preserve"> rol de género asignado al sexo o a las características biológicas </w:t>
      </w:r>
      <w:r w:rsidR="00B95204" w:rsidRPr="00BF4FE8">
        <w:rPr>
          <w:rFonts w:ascii="Times New Roman" w:eastAsia="Times New Roman" w:hAnsi="Times New Roman" w:cs="Times New Roman"/>
          <w:lang w:eastAsia="es-CO"/>
        </w:rPr>
        <w:t>que conducen</w:t>
      </w:r>
      <w:r w:rsidR="00EE7F63" w:rsidRPr="00BF4FE8">
        <w:rPr>
          <w:rFonts w:ascii="Times New Roman" w:eastAsia="Times New Roman" w:hAnsi="Times New Roman" w:cs="Times New Roman"/>
          <w:lang w:eastAsia="es-CO"/>
        </w:rPr>
        <w:t xml:space="preserve"> </w:t>
      </w:r>
      <w:r w:rsidR="00B95204" w:rsidRPr="00BF4FE8">
        <w:rPr>
          <w:rFonts w:ascii="Times New Roman" w:eastAsia="Times New Roman" w:hAnsi="Times New Roman" w:cs="Times New Roman"/>
          <w:lang w:eastAsia="es-CO"/>
        </w:rPr>
        <w:t xml:space="preserve">a </w:t>
      </w:r>
      <w:r w:rsidR="000726EC" w:rsidRPr="00BF4FE8">
        <w:rPr>
          <w:rFonts w:ascii="Times New Roman" w:eastAsia="Times New Roman" w:hAnsi="Times New Roman" w:cs="Times New Roman"/>
          <w:lang w:eastAsia="es-CO"/>
        </w:rPr>
        <w:t>perpetuar los estereotipos</w:t>
      </w:r>
      <w:r w:rsidRPr="00BF4FE8">
        <w:rPr>
          <w:rFonts w:ascii="Times New Roman" w:eastAsia="Times New Roman" w:hAnsi="Times New Roman" w:cs="Times New Roman"/>
          <w:lang w:eastAsia="es-CO"/>
        </w:rPr>
        <w:t xml:space="preserve"> </w:t>
      </w:r>
      <w:r w:rsidR="004D6408" w:rsidRPr="00BF4FE8">
        <w:rPr>
          <w:rFonts w:ascii="Times New Roman" w:eastAsia="Times New Roman" w:hAnsi="Times New Roman" w:cs="Times New Roman"/>
          <w:lang w:eastAsia="es-CO"/>
        </w:rPr>
        <w:t>a</w:t>
      </w:r>
      <w:r w:rsidR="00636ABE" w:rsidRPr="00BF4FE8">
        <w:rPr>
          <w:rFonts w:ascii="Times New Roman" w:eastAsia="Times New Roman" w:hAnsi="Times New Roman" w:cs="Times New Roman"/>
          <w:lang w:eastAsia="es-CO"/>
        </w:rPr>
        <w:t xml:space="preserve"> tal grado que</w:t>
      </w:r>
      <w:r w:rsidR="004F1002" w:rsidRPr="00BF4FE8">
        <w:rPr>
          <w:rFonts w:ascii="Times New Roman" w:eastAsia="Times New Roman" w:hAnsi="Times New Roman" w:cs="Times New Roman"/>
          <w:lang w:eastAsia="es-CO"/>
        </w:rPr>
        <w:t xml:space="preserve"> toda </w:t>
      </w:r>
      <w:r w:rsidR="000726EC" w:rsidRPr="00BF4FE8">
        <w:rPr>
          <w:rFonts w:ascii="Times New Roman" w:eastAsia="Times New Roman" w:hAnsi="Times New Roman" w:cs="Times New Roman"/>
          <w:lang w:eastAsia="es-CO"/>
        </w:rPr>
        <w:t>posibilidad de cuestionar la manera</w:t>
      </w:r>
      <w:r w:rsidR="004F1002" w:rsidRPr="00BF4FE8">
        <w:rPr>
          <w:rFonts w:ascii="Times New Roman" w:eastAsia="Times New Roman" w:hAnsi="Times New Roman" w:cs="Times New Roman"/>
          <w:lang w:eastAsia="es-CO"/>
        </w:rPr>
        <w:t xml:space="preserve"> </w:t>
      </w:r>
      <w:r w:rsidR="000726EC" w:rsidRPr="00BF4FE8">
        <w:rPr>
          <w:rFonts w:ascii="Times New Roman" w:eastAsia="Times New Roman" w:hAnsi="Times New Roman" w:cs="Times New Roman"/>
          <w:lang w:eastAsia="es-CO"/>
        </w:rPr>
        <w:t>c</w:t>
      </w:r>
      <w:r w:rsidR="004D6408" w:rsidRPr="00BF4FE8">
        <w:rPr>
          <w:rFonts w:ascii="Times New Roman" w:eastAsia="Times New Roman" w:hAnsi="Times New Roman" w:cs="Times New Roman"/>
          <w:lang w:eastAsia="es-CO"/>
        </w:rPr>
        <w:t>o</w:t>
      </w:r>
      <w:r w:rsidR="000726EC" w:rsidRPr="00BF4FE8">
        <w:rPr>
          <w:rFonts w:ascii="Times New Roman" w:eastAsia="Times New Roman" w:hAnsi="Times New Roman" w:cs="Times New Roman"/>
          <w:lang w:eastAsia="es-CO"/>
        </w:rPr>
        <w:t>mo</w:t>
      </w:r>
      <w:r w:rsidR="007B10D0" w:rsidRPr="00BF4FE8">
        <w:rPr>
          <w:rFonts w:ascii="Times New Roman" w:eastAsia="Times New Roman" w:hAnsi="Times New Roman" w:cs="Times New Roman"/>
          <w:lang w:eastAsia="es-CO"/>
        </w:rPr>
        <w:t>,</w:t>
      </w:r>
      <w:r w:rsidR="000726EC" w:rsidRPr="00BF4FE8">
        <w:rPr>
          <w:rFonts w:ascii="Times New Roman" w:eastAsia="Times New Roman" w:hAnsi="Times New Roman" w:cs="Times New Roman"/>
          <w:lang w:eastAsia="es-CO"/>
        </w:rPr>
        <w:t xml:space="preserve"> desde el ámbito social</w:t>
      </w:r>
      <w:r w:rsidR="007B10D0" w:rsidRPr="00BF4FE8">
        <w:rPr>
          <w:rFonts w:ascii="Times New Roman" w:eastAsia="Times New Roman" w:hAnsi="Times New Roman" w:cs="Times New Roman"/>
          <w:lang w:eastAsia="es-CO"/>
        </w:rPr>
        <w:t>,</w:t>
      </w:r>
      <w:r w:rsidR="000726EC" w:rsidRPr="00BF4FE8">
        <w:rPr>
          <w:rFonts w:ascii="Times New Roman" w:eastAsia="Times New Roman" w:hAnsi="Times New Roman" w:cs="Times New Roman"/>
          <w:lang w:eastAsia="es-CO"/>
        </w:rPr>
        <w:t xml:space="preserve"> se inv</w:t>
      </w:r>
      <w:r w:rsidR="00B95204" w:rsidRPr="00BF4FE8">
        <w:rPr>
          <w:rFonts w:ascii="Times New Roman" w:eastAsia="Times New Roman" w:hAnsi="Times New Roman" w:cs="Times New Roman"/>
          <w:lang w:eastAsia="es-CO"/>
        </w:rPr>
        <w:t>a</w:t>
      </w:r>
      <w:r w:rsidR="000726EC" w:rsidRPr="00BF4FE8">
        <w:rPr>
          <w:rFonts w:ascii="Times New Roman" w:eastAsia="Times New Roman" w:hAnsi="Times New Roman" w:cs="Times New Roman"/>
          <w:lang w:eastAsia="es-CO"/>
        </w:rPr>
        <w:t>lida a la</w:t>
      </w:r>
      <w:r w:rsidR="00D46093" w:rsidRPr="00BF4FE8">
        <w:rPr>
          <w:rFonts w:ascii="Times New Roman" w:eastAsia="Times New Roman" w:hAnsi="Times New Roman" w:cs="Times New Roman"/>
          <w:lang w:eastAsia="es-CO"/>
        </w:rPr>
        <w:t xml:space="preserve"> niña y a la</w:t>
      </w:r>
      <w:r w:rsidR="000726EC" w:rsidRPr="00BF4FE8">
        <w:rPr>
          <w:rFonts w:ascii="Times New Roman" w:eastAsia="Times New Roman" w:hAnsi="Times New Roman" w:cs="Times New Roman"/>
          <w:lang w:eastAsia="es-CO"/>
        </w:rPr>
        <w:t xml:space="preserve"> mujer</w:t>
      </w:r>
      <w:r w:rsidR="007B10D0" w:rsidRPr="00BF4FE8">
        <w:rPr>
          <w:rFonts w:ascii="Times New Roman" w:eastAsia="Times New Roman" w:hAnsi="Times New Roman" w:cs="Times New Roman"/>
          <w:lang w:eastAsia="es-CO"/>
        </w:rPr>
        <w:t xml:space="preserve">, </w:t>
      </w:r>
      <w:r w:rsidR="00907785" w:rsidRPr="00BF4FE8">
        <w:rPr>
          <w:rFonts w:ascii="Times New Roman" w:eastAsia="Times New Roman" w:hAnsi="Times New Roman" w:cs="Times New Roman"/>
          <w:lang w:eastAsia="es-CO"/>
        </w:rPr>
        <w:t>reduciéndolas en forma</w:t>
      </w:r>
      <w:r w:rsidR="007C7752" w:rsidRPr="00BF4FE8">
        <w:rPr>
          <w:rFonts w:ascii="Times New Roman" w:eastAsia="Times New Roman" w:hAnsi="Times New Roman" w:cs="Times New Roman"/>
          <w:lang w:eastAsia="es-CO"/>
        </w:rPr>
        <w:t xml:space="preserve"> considerable</w:t>
      </w:r>
      <w:r w:rsidR="000C4507" w:rsidRPr="00BF4FE8">
        <w:rPr>
          <w:rFonts w:ascii="Times New Roman" w:eastAsia="Times New Roman" w:hAnsi="Times New Roman" w:cs="Times New Roman"/>
          <w:lang w:eastAsia="es-CO"/>
        </w:rPr>
        <w:t xml:space="preserve">, lo que </w:t>
      </w:r>
      <w:r w:rsidR="007542F1" w:rsidRPr="00BF4FE8">
        <w:rPr>
          <w:rFonts w:ascii="Times New Roman" w:eastAsia="Times New Roman" w:hAnsi="Times New Roman" w:cs="Times New Roman"/>
          <w:lang w:eastAsia="es-CO"/>
        </w:rPr>
        <w:t xml:space="preserve">refuerza </w:t>
      </w:r>
      <w:r w:rsidR="009F2289" w:rsidRPr="00BF4FE8">
        <w:rPr>
          <w:rFonts w:ascii="Times New Roman" w:eastAsia="Times New Roman" w:hAnsi="Times New Roman" w:cs="Times New Roman"/>
          <w:lang w:eastAsia="es-CO"/>
        </w:rPr>
        <w:t xml:space="preserve">la existencia de </w:t>
      </w:r>
      <w:r w:rsidR="00A81CC9" w:rsidRPr="00BF4FE8">
        <w:rPr>
          <w:rFonts w:ascii="Times New Roman" w:eastAsia="Times New Roman" w:hAnsi="Times New Roman" w:cs="Times New Roman"/>
          <w:lang w:eastAsia="es-CO"/>
        </w:rPr>
        <w:t>barreras</w:t>
      </w:r>
      <w:r w:rsidR="000726EC" w:rsidRPr="00BF4FE8">
        <w:rPr>
          <w:rFonts w:ascii="Times New Roman" w:eastAsia="Times New Roman" w:hAnsi="Times New Roman" w:cs="Times New Roman"/>
          <w:lang w:eastAsia="es-CO"/>
        </w:rPr>
        <w:t xml:space="preserve"> </w:t>
      </w:r>
      <w:r w:rsidR="000C4507" w:rsidRPr="00BF4FE8">
        <w:rPr>
          <w:rFonts w:ascii="Times New Roman" w:eastAsia="Times New Roman" w:hAnsi="Times New Roman" w:cs="Times New Roman"/>
          <w:lang w:eastAsia="es-CO"/>
        </w:rPr>
        <w:t xml:space="preserve">para que </w:t>
      </w:r>
      <w:r w:rsidR="007B10D0" w:rsidRPr="00BF4FE8">
        <w:rPr>
          <w:rFonts w:ascii="Times New Roman" w:eastAsia="Times New Roman" w:hAnsi="Times New Roman" w:cs="Times New Roman"/>
          <w:lang w:eastAsia="es-CO"/>
        </w:rPr>
        <w:t>é</w:t>
      </w:r>
      <w:r w:rsidR="002457C4" w:rsidRPr="00BF4FE8">
        <w:rPr>
          <w:rFonts w:ascii="Times New Roman" w:eastAsia="Times New Roman" w:hAnsi="Times New Roman" w:cs="Times New Roman"/>
          <w:lang w:eastAsia="es-CO"/>
        </w:rPr>
        <w:t>stas</w:t>
      </w:r>
      <w:r w:rsidR="000C4507" w:rsidRPr="00BF4FE8">
        <w:rPr>
          <w:rFonts w:ascii="Times New Roman" w:eastAsia="Times New Roman" w:hAnsi="Times New Roman" w:cs="Times New Roman"/>
          <w:lang w:eastAsia="es-CO"/>
        </w:rPr>
        <w:t xml:space="preserve"> desempeñen </w:t>
      </w:r>
      <w:r w:rsidR="00A81CC9" w:rsidRPr="00BF4FE8">
        <w:rPr>
          <w:rFonts w:ascii="Times New Roman" w:eastAsia="Times New Roman" w:hAnsi="Times New Roman" w:cs="Times New Roman"/>
          <w:lang w:eastAsia="es-CO"/>
        </w:rPr>
        <w:t>un</w:t>
      </w:r>
      <w:r w:rsidR="000726EC" w:rsidRPr="00BF4FE8">
        <w:rPr>
          <w:rFonts w:ascii="Times New Roman" w:eastAsia="Times New Roman" w:hAnsi="Times New Roman" w:cs="Times New Roman"/>
          <w:lang w:eastAsia="es-CO"/>
        </w:rPr>
        <w:t xml:space="preserve"> rol activo y</w:t>
      </w:r>
      <w:r w:rsidR="000C4507" w:rsidRPr="00BF4FE8">
        <w:rPr>
          <w:rFonts w:ascii="Times New Roman" w:eastAsia="Times New Roman" w:hAnsi="Times New Roman" w:cs="Times New Roman"/>
          <w:lang w:eastAsia="es-CO"/>
        </w:rPr>
        <w:t xml:space="preserve"> de</w:t>
      </w:r>
      <w:r w:rsidR="000726EC" w:rsidRPr="00BF4FE8">
        <w:rPr>
          <w:rFonts w:ascii="Times New Roman" w:eastAsia="Times New Roman" w:hAnsi="Times New Roman" w:cs="Times New Roman"/>
          <w:lang w:eastAsia="es-CO"/>
        </w:rPr>
        <w:t xml:space="preserve"> empoderamiento social.</w:t>
      </w:r>
    </w:p>
    <w:p w14:paraId="42AFFC5D" w14:textId="14DDBC85" w:rsidR="000726EC" w:rsidRPr="00BF4FE8" w:rsidRDefault="0079065B" w:rsidP="00C37894">
      <w:pPr>
        <w:spacing w:line="360" w:lineRule="auto"/>
        <w:ind w:firstLine="708"/>
        <w:jc w:val="both"/>
        <w:rPr>
          <w:rFonts w:ascii="Times New Roman" w:eastAsia="Times New Roman" w:hAnsi="Times New Roman" w:cs="Times New Roman"/>
          <w:color w:val="FF0000"/>
          <w:lang w:eastAsia="es-CO"/>
        </w:rPr>
      </w:pPr>
      <w:r w:rsidRPr="00BF4FE8">
        <w:rPr>
          <w:rFonts w:ascii="Times New Roman" w:eastAsia="Times New Roman" w:hAnsi="Times New Roman" w:cs="Times New Roman"/>
          <w:shd w:val="clear" w:color="auto" w:fill="FFFFFF"/>
          <w:lang w:eastAsia="es-CO"/>
        </w:rPr>
        <w:t>E</w:t>
      </w:r>
      <w:r w:rsidR="00C9141F" w:rsidRPr="00BF4FE8">
        <w:rPr>
          <w:rFonts w:ascii="Times New Roman" w:eastAsia="Times New Roman" w:hAnsi="Times New Roman" w:cs="Times New Roman"/>
          <w:shd w:val="clear" w:color="auto" w:fill="FFFFFF"/>
          <w:lang w:eastAsia="es-CO"/>
        </w:rPr>
        <w:t xml:space="preserve">stos </w:t>
      </w:r>
      <w:r w:rsidR="000726EC" w:rsidRPr="00BF4FE8">
        <w:rPr>
          <w:rFonts w:ascii="Times New Roman" w:eastAsia="Times New Roman" w:hAnsi="Times New Roman" w:cs="Times New Roman"/>
          <w:shd w:val="clear" w:color="auto" w:fill="FFFFFF"/>
          <w:lang w:eastAsia="es-CO"/>
        </w:rPr>
        <w:t xml:space="preserve">aspectos referidos a las mujeres en el marco de la perspectiva de </w:t>
      </w:r>
      <w:r w:rsidR="0033366E" w:rsidRPr="00BF4FE8">
        <w:rPr>
          <w:rFonts w:ascii="Times New Roman" w:eastAsia="Times New Roman" w:hAnsi="Times New Roman" w:cs="Times New Roman"/>
          <w:shd w:val="clear" w:color="auto" w:fill="FFFFFF"/>
          <w:lang w:eastAsia="es-CO"/>
        </w:rPr>
        <w:t>género</w:t>
      </w:r>
      <w:r w:rsidR="000726EC" w:rsidRPr="00BF4FE8">
        <w:rPr>
          <w:rFonts w:ascii="Times New Roman" w:eastAsia="Times New Roman" w:hAnsi="Times New Roman" w:cs="Times New Roman"/>
          <w:shd w:val="clear" w:color="auto" w:fill="FFFFFF"/>
          <w:lang w:eastAsia="es-CO"/>
        </w:rPr>
        <w:t xml:space="preserve"> se</w:t>
      </w:r>
      <w:r w:rsidRPr="00BF4FE8">
        <w:rPr>
          <w:rFonts w:ascii="Times New Roman" w:eastAsia="Times New Roman" w:hAnsi="Times New Roman" w:cs="Times New Roman"/>
          <w:shd w:val="clear" w:color="auto" w:fill="FFFFFF"/>
          <w:lang w:eastAsia="es-CO"/>
        </w:rPr>
        <w:t xml:space="preserve"> han ido</w:t>
      </w:r>
      <w:r w:rsidR="000726EC" w:rsidRPr="00BF4FE8">
        <w:rPr>
          <w:rFonts w:ascii="Times New Roman" w:eastAsia="Times New Roman" w:hAnsi="Times New Roman" w:cs="Times New Roman"/>
          <w:shd w:val="clear" w:color="auto" w:fill="FFFFFF"/>
          <w:lang w:eastAsia="es-CO"/>
        </w:rPr>
        <w:t xml:space="preserve"> incorporan</w:t>
      </w:r>
      <w:r w:rsidRPr="00BF4FE8">
        <w:rPr>
          <w:rFonts w:ascii="Times New Roman" w:eastAsia="Times New Roman" w:hAnsi="Times New Roman" w:cs="Times New Roman"/>
          <w:shd w:val="clear" w:color="auto" w:fill="FFFFFF"/>
          <w:lang w:eastAsia="es-CO"/>
        </w:rPr>
        <w:t>do</w:t>
      </w:r>
      <w:r w:rsidR="000726EC" w:rsidRPr="00BF4FE8">
        <w:rPr>
          <w:rFonts w:ascii="Times New Roman" w:eastAsia="Times New Roman" w:hAnsi="Times New Roman" w:cs="Times New Roman"/>
          <w:shd w:val="clear" w:color="auto" w:fill="FFFFFF"/>
          <w:lang w:eastAsia="es-CO"/>
        </w:rPr>
        <w:t xml:space="preserve"> </w:t>
      </w:r>
      <w:r w:rsidR="009E2E45" w:rsidRPr="00BF4FE8">
        <w:rPr>
          <w:rFonts w:ascii="Times New Roman" w:eastAsia="Times New Roman" w:hAnsi="Times New Roman" w:cs="Times New Roman"/>
          <w:shd w:val="clear" w:color="auto" w:fill="FFFFFF"/>
          <w:lang w:eastAsia="es-CO"/>
        </w:rPr>
        <w:t xml:space="preserve">a </w:t>
      </w:r>
      <w:r w:rsidR="000726EC" w:rsidRPr="00BF4FE8">
        <w:rPr>
          <w:rFonts w:ascii="Times New Roman" w:eastAsia="Times New Roman" w:hAnsi="Times New Roman" w:cs="Times New Roman"/>
          <w:shd w:val="clear" w:color="auto" w:fill="FFFFFF"/>
          <w:lang w:eastAsia="es-CO"/>
        </w:rPr>
        <w:t>las agendas políticas del mundo en las últimas décadas</w:t>
      </w:r>
      <w:r w:rsidRPr="00BF4FE8">
        <w:rPr>
          <w:rFonts w:ascii="Times New Roman" w:eastAsia="Times New Roman" w:hAnsi="Times New Roman" w:cs="Times New Roman"/>
          <w:shd w:val="clear" w:color="auto" w:fill="FFFFFF"/>
          <w:lang w:eastAsia="es-CO"/>
        </w:rPr>
        <w:t xml:space="preserve">. Las </w:t>
      </w:r>
      <w:r w:rsidR="00CF3EA1" w:rsidRPr="00BF4FE8">
        <w:rPr>
          <w:rFonts w:ascii="Times New Roman" w:eastAsia="Times New Roman" w:hAnsi="Times New Roman" w:cs="Times New Roman"/>
          <w:shd w:val="clear" w:color="auto" w:fill="FFFFFF"/>
          <w:lang w:eastAsia="es-CO"/>
        </w:rPr>
        <w:t xml:space="preserve">reflexiones sobre </w:t>
      </w:r>
      <w:r w:rsidR="007542F1" w:rsidRPr="00BF4FE8">
        <w:rPr>
          <w:rFonts w:ascii="Times New Roman" w:eastAsia="Times New Roman" w:hAnsi="Times New Roman" w:cs="Times New Roman"/>
          <w:shd w:val="clear" w:color="auto" w:fill="FFFFFF"/>
          <w:lang w:eastAsia="es-CO"/>
        </w:rPr>
        <w:t xml:space="preserve">esta </w:t>
      </w:r>
      <w:r w:rsidR="00C9141F" w:rsidRPr="00BF4FE8">
        <w:rPr>
          <w:rFonts w:ascii="Times New Roman" w:eastAsia="Times New Roman" w:hAnsi="Times New Roman" w:cs="Times New Roman"/>
          <w:shd w:val="clear" w:color="auto" w:fill="FFFFFF"/>
          <w:lang w:eastAsia="es-CO"/>
        </w:rPr>
        <w:t xml:space="preserve">temática </w:t>
      </w:r>
      <w:r w:rsidRPr="00BF4FE8">
        <w:rPr>
          <w:rFonts w:ascii="Times New Roman" w:eastAsia="Times New Roman" w:hAnsi="Times New Roman" w:cs="Times New Roman"/>
          <w:shd w:val="clear" w:color="auto" w:fill="FFFFFF"/>
          <w:lang w:eastAsia="es-CO"/>
        </w:rPr>
        <w:t>han adquiri</w:t>
      </w:r>
      <w:r w:rsidR="007F173A" w:rsidRPr="00BF4FE8">
        <w:rPr>
          <w:rFonts w:ascii="Times New Roman" w:eastAsia="Times New Roman" w:hAnsi="Times New Roman" w:cs="Times New Roman"/>
          <w:shd w:val="clear" w:color="auto" w:fill="FFFFFF"/>
          <w:lang w:eastAsia="es-CO"/>
        </w:rPr>
        <w:t>do</w:t>
      </w:r>
      <w:r w:rsidRPr="00BF4FE8">
        <w:rPr>
          <w:rFonts w:ascii="Times New Roman" w:eastAsia="Times New Roman" w:hAnsi="Times New Roman" w:cs="Times New Roman"/>
          <w:shd w:val="clear" w:color="auto" w:fill="FFFFFF"/>
          <w:lang w:eastAsia="es-CO"/>
        </w:rPr>
        <w:t xml:space="preserve"> la relevancia que se merecen, posicionándose como</w:t>
      </w:r>
      <w:r w:rsidR="006E088B" w:rsidRPr="00BF4FE8">
        <w:rPr>
          <w:rFonts w:ascii="Times New Roman" w:eastAsia="Times New Roman" w:hAnsi="Times New Roman" w:cs="Times New Roman"/>
          <w:shd w:val="clear" w:color="auto" w:fill="FFFFFF"/>
          <w:lang w:eastAsia="es-CO"/>
        </w:rPr>
        <w:t xml:space="preserve"> tema</w:t>
      </w:r>
      <w:r w:rsidRPr="00BF4FE8">
        <w:rPr>
          <w:rFonts w:ascii="Times New Roman" w:eastAsia="Times New Roman" w:hAnsi="Times New Roman" w:cs="Times New Roman"/>
          <w:shd w:val="clear" w:color="auto" w:fill="FFFFFF"/>
          <w:lang w:eastAsia="es-CO"/>
        </w:rPr>
        <w:t xml:space="preserve"> </w:t>
      </w:r>
      <w:r w:rsidR="00C9141F" w:rsidRPr="00BF4FE8">
        <w:rPr>
          <w:rFonts w:ascii="Times New Roman" w:eastAsia="Times New Roman" w:hAnsi="Times New Roman" w:cs="Times New Roman"/>
          <w:shd w:val="clear" w:color="auto" w:fill="FFFFFF"/>
          <w:lang w:eastAsia="es-CO"/>
        </w:rPr>
        <w:t xml:space="preserve">central </w:t>
      </w:r>
      <w:r w:rsidR="009E531A" w:rsidRPr="00BF4FE8">
        <w:rPr>
          <w:rFonts w:ascii="Times New Roman" w:eastAsia="Times New Roman" w:hAnsi="Times New Roman" w:cs="Times New Roman"/>
          <w:shd w:val="clear" w:color="auto" w:fill="FFFFFF"/>
          <w:lang w:eastAsia="es-CO"/>
        </w:rPr>
        <w:t xml:space="preserve">en </w:t>
      </w:r>
      <w:r w:rsidR="00C9141F" w:rsidRPr="00BF4FE8">
        <w:rPr>
          <w:rFonts w:ascii="Times New Roman" w:eastAsia="Times New Roman" w:hAnsi="Times New Roman" w:cs="Times New Roman"/>
          <w:shd w:val="clear" w:color="auto" w:fill="FFFFFF"/>
          <w:lang w:eastAsia="es-CO"/>
        </w:rPr>
        <w:t xml:space="preserve">los debates políticos y educativos mundiales. </w:t>
      </w:r>
      <w:r w:rsidR="000726EC" w:rsidRPr="00BF4FE8">
        <w:rPr>
          <w:rFonts w:ascii="Times New Roman" w:eastAsia="Times New Roman" w:hAnsi="Times New Roman" w:cs="Times New Roman"/>
          <w:shd w:val="clear" w:color="auto" w:fill="FFFFFF"/>
          <w:lang w:eastAsia="es-CO"/>
        </w:rPr>
        <w:t>Desde 1975</w:t>
      </w:r>
      <w:r w:rsidR="00B95204" w:rsidRPr="00BF4FE8">
        <w:rPr>
          <w:rFonts w:ascii="Times New Roman" w:eastAsia="Times New Roman" w:hAnsi="Times New Roman" w:cs="Times New Roman"/>
          <w:shd w:val="clear" w:color="auto" w:fill="FFFFFF"/>
          <w:lang w:eastAsia="es-CO"/>
        </w:rPr>
        <w:t>,</w:t>
      </w:r>
      <w:r w:rsidR="000726EC" w:rsidRPr="00BF4FE8">
        <w:rPr>
          <w:rFonts w:ascii="Times New Roman" w:eastAsia="Times New Roman" w:hAnsi="Times New Roman" w:cs="Times New Roman"/>
          <w:shd w:val="clear" w:color="auto" w:fill="FFFFFF"/>
          <w:lang w:eastAsia="es-CO"/>
        </w:rPr>
        <w:t xml:space="preserve"> cuando se </w:t>
      </w:r>
      <w:r w:rsidR="00357226" w:rsidRPr="00BF4FE8">
        <w:rPr>
          <w:rFonts w:ascii="Times New Roman" w:eastAsia="Times New Roman" w:hAnsi="Times New Roman" w:cs="Times New Roman"/>
          <w:shd w:val="clear" w:color="auto" w:fill="FFFFFF"/>
          <w:lang w:eastAsia="es-CO"/>
        </w:rPr>
        <w:t>realizó</w:t>
      </w:r>
      <w:r w:rsidR="000726EC" w:rsidRPr="00BF4FE8">
        <w:rPr>
          <w:rFonts w:ascii="Times New Roman" w:eastAsia="Times New Roman" w:hAnsi="Times New Roman" w:cs="Times New Roman"/>
          <w:shd w:val="clear" w:color="auto" w:fill="FFFFFF"/>
          <w:lang w:eastAsia="es-CO"/>
        </w:rPr>
        <w:t xml:space="preserve"> la </w:t>
      </w:r>
      <w:r w:rsidR="00A81CC9" w:rsidRPr="00BF4FE8">
        <w:rPr>
          <w:rFonts w:ascii="Times New Roman" w:eastAsia="Times New Roman" w:hAnsi="Times New Roman" w:cs="Times New Roman"/>
          <w:shd w:val="clear" w:color="auto" w:fill="FFFFFF"/>
          <w:lang w:eastAsia="es-CO"/>
        </w:rPr>
        <w:t>C</w:t>
      </w:r>
      <w:r w:rsidR="000726EC" w:rsidRPr="00BF4FE8">
        <w:rPr>
          <w:rFonts w:ascii="Times New Roman" w:eastAsia="Times New Roman" w:hAnsi="Times New Roman" w:cs="Times New Roman"/>
          <w:shd w:val="clear" w:color="auto" w:fill="FFFFFF"/>
          <w:lang w:eastAsia="es-CO"/>
        </w:rPr>
        <w:t xml:space="preserve">onferencia </w:t>
      </w:r>
      <w:r w:rsidR="00A81CC9" w:rsidRPr="00BF4FE8">
        <w:rPr>
          <w:rFonts w:ascii="Times New Roman" w:eastAsia="Times New Roman" w:hAnsi="Times New Roman" w:cs="Times New Roman"/>
          <w:shd w:val="clear" w:color="auto" w:fill="FFFFFF"/>
          <w:lang w:eastAsia="es-CO"/>
        </w:rPr>
        <w:t>M</w:t>
      </w:r>
      <w:r w:rsidR="000726EC" w:rsidRPr="00BF4FE8">
        <w:rPr>
          <w:rFonts w:ascii="Times New Roman" w:eastAsia="Times New Roman" w:hAnsi="Times New Roman" w:cs="Times New Roman"/>
          <w:shd w:val="clear" w:color="auto" w:fill="FFFFFF"/>
          <w:lang w:eastAsia="es-CO"/>
        </w:rPr>
        <w:t xml:space="preserve">undial del </w:t>
      </w:r>
      <w:r w:rsidR="00A81CC9" w:rsidRPr="00BF4FE8">
        <w:rPr>
          <w:rFonts w:ascii="Times New Roman" w:eastAsia="Times New Roman" w:hAnsi="Times New Roman" w:cs="Times New Roman"/>
          <w:shd w:val="clear" w:color="auto" w:fill="FFFFFF"/>
          <w:lang w:eastAsia="es-CO"/>
        </w:rPr>
        <w:t>A</w:t>
      </w:r>
      <w:r w:rsidR="000726EC" w:rsidRPr="00BF4FE8">
        <w:rPr>
          <w:rFonts w:ascii="Times New Roman" w:eastAsia="Times New Roman" w:hAnsi="Times New Roman" w:cs="Times New Roman"/>
          <w:shd w:val="clear" w:color="auto" w:fill="FFFFFF"/>
          <w:lang w:eastAsia="es-CO"/>
        </w:rPr>
        <w:t xml:space="preserve">ño </w:t>
      </w:r>
      <w:r w:rsidR="00A81CC9" w:rsidRPr="00BF4FE8">
        <w:rPr>
          <w:rFonts w:ascii="Times New Roman" w:eastAsia="Times New Roman" w:hAnsi="Times New Roman" w:cs="Times New Roman"/>
          <w:shd w:val="clear" w:color="auto" w:fill="FFFFFF"/>
          <w:lang w:eastAsia="es-CO"/>
        </w:rPr>
        <w:t>I</w:t>
      </w:r>
      <w:r w:rsidR="000726EC" w:rsidRPr="00BF4FE8">
        <w:rPr>
          <w:rFonts w:ascii="Times New Roman" w:eastAsia="Times New Roman" w:hAnsi="Times New Roman" w:cs="Times New Roman"/>
          <w:shd w:val="clear" w:color="auto" w:fill="FFFFFF"/>
          <w:lang w:eastAsia="es-CO"/>
        </w:rPr>
        <w:t xml:space="preserve">nternacional de la </w:t>
      </w:r>
      <w:r w:rsidR="00A81CC9" w:rsidRPr="00BF4FE8">
        <w:rPr>
          <w:rFonts w:ascii="Times New Roman" w:eastAsia="Times New Roman" w:hAnsi="Times New Roman" w:cs="Times New Roman"/>
          <w:shd w:val="clear" w:color="auto" w:fill="FFFFFF"/>
          <w:lang w:eastAsia="es-CO"/>
        </w:rPr>
        <w:t>M</w:t>
      </w:r>
      <w:r w:rsidR="000726EC" w:rsidRPr="00BF4FE8">
        <w:rPr>
          <w:rFonts w:ascii="Times New Roman" w:eastAsia="Times New Roman" w:hAnsi="Times New Roman" w:cs="Times New Roman"/>
          <w:shd w:val="clear" w:color="auto" w:fill="FFFFFF"/>
          <w:lang w:eastAsia="es-CO"/>
        </w:rPr>
        <w:t>ujer</w:t>
      </w:r>
      <w:r w:rsidR="00B95204" w:rsidRPr="00BF4FE8">
        <w:rPr>
          <w:rFonts w:ascii="Times New Roman" w:eastAsia="Times New Roman" w:hAnsi="Times New Roman" w:cs="Times New Roman"/>
          <w:shd w:val="clear" w:color="auto" w:fill="FFFFFF"/>
          <w:lang w:eastAsia="es-CO"/>
        </w:rPr>
        <w:t>,</w:t>
      </w:r>
      <w:r w:rsidR="000726EC" w:rsidRPr="00BF4FE8">
        <w:rPr>
          <w:rFonts w:ascii="Times New Roman" w:eastAsia="Times New Roman" w:hAnsi="Times New Roman" w:cs="Times New Roman"/>
          <w:shd w:val="clear" w:color="auto" w:fill="FFFFFF"/>
          <w:lang w:eastAsia="es-CO"/>
        </w:rPr>
        <w:t xml:space="preserve"> a la fecha, </w:t>
      </w:r>
      <w:r w:rsidR="00B95204" w:rsidRPr="00BF4FE8">
        <w:rPr>
          <w:rFonts w:ascii="Times New Roman" w:eastAsia="Times New Roman" w:hAnsi="Times New Roman" w:cs="Times New Roman"/>
          <w:shd w:val="clear" w:color="auto" w:fill="FFFFFF"/>
          <w:lang w:eastAsia="es-CO"/>
        </w:rPr>
        <w:t xml:space="preserve">se han </w:t>
      </w:r>
      <w:r w:rsidR="007542F1" w:rsidRPr="00BF4FE8">
        <w:rPr>
          <w:rFonts w:ascii="Times New Roman" w:eastAsia="Times New Roman" w:hAnsi="Times New Roman" w:cs="Times New Roman"/>
          <w:shd w:val="clear" w:color="auto" w:fill="FFFFFF"/>
          <w:lang w:eastAsia="es-CO"/>
        </w:rPr>
        <w:t>llevado a cabo</w:t>
      </w:r>
      <w:r w:rsidR="00B95204" w:rsidRPr="00BF4FE8">
        <w:rPr>
          <w:rFonts w:ascii="Times New Roman" w:eastAsia="Times New Roman" w:hAnsi="Times New Roman" w:cs="Times New Roman"/>
          <w:shd w:val="clear" w:color="auto" w:fill="FFFFFF"/>
          <w:lang w:eastAsia="es-CO"/>
        </w:rPr>
        <w:t>,</w:t>
      </w:r>
      <w:r w:rsidR="000726EC" w:rsidRPr="00BF4FE8">
        <w:rPr>
          <w:rFonts w:ascii="Times New Roman" w:eastAsia="Times New Roman" w:hAnsi="Times New Roman" w:cs="Times New Roman"/>
          <w:shd w:val="clear" w:color="auto" w:fill="FFFFFF"/>
          <w:lang w:eastAsia="es-CO"/>
        </w:rPr>
        <w:t xml:space="preserve"> por parte de los gobiernos y de los </w:t>
      </w:r>
      <w:r w:rsidR="00F70F2D" w:rsidRPr="00BF4FE8">
        <w:rPr>
          <w:rFonts w:ascii="Times New Roman" w:eastAsia="Times New Roman" w:hAnsi="Times New Roman" w:cs="Times New Roman"/>
          <w:shd w:val="clear" w:color="auto" w:fill="FFFFFF"/>
          <w:lang w:eastAsia="es-CO"/>
        </w:rPr>
        <w:t xml:space="preserve">diversos </w:t>
      </w:r>
      <w:r w:rsidR="000726EC" w:rsidRPr="00BF4FE8">
        <w:rPr>
          <w:rFonts w:ascii="Times New Roman" w:eastAsia="Times New Roman" w:hAnsi="Times New Roman" w:cs="Times New Roman"/>
          <w:shd w:val="clear" w:color="auto" w:fill="FFFFFF"/>
          <w:lang w:eastAsia="es-CO"/>
        </w:rPr>
        <w:t>actores sociales</w:t>
      </w:r>
      <w:r w:rsidR="00B95204" w:rsidRPr="00BF4FE8">
        <w:rPr>
          <w:rFonts w:ascii="Times New Roman" w:eastAsia="Times New Roman" w:hAnsi="Times New Roman" w:cs="Times New Roman"/>
          <w:shd w:val="clear" w:color="auto" w:fill="FFFFFF"/>
          <w:lang w:eastAsia="es-CO"/>
        </w:rPr>
        <w:t>,</w:t>
      </w:r>
      <w:r w:rsidR="000726EC" w:rsidRPr="00BF4FE8">
        <w:rPr>
          <w:rFonts w:ascii="Times New Roman" w:eastAsia="Times New Roman" w:hAnsi="Times New Roman" w:cs="Times New Roman"/>
          <w:shd w:val="clear" w:color="auto" w:fill="FFFFFF"/>
          <w:lang w:eastAsia="es-CO"/>
        </w:rPr>
        <w:t xml:space="preserve"> importantes esfuerzos para eliminar toda forma de discriminación contra las niñas y las mujeres</w:t>
      </w:r>
      <w:r w:rsidR="00451733" w:rsidRPr="00BF4FE8">
        <w:rPr>
          <w:rFonts w:ascii="Times New Roman" w:eastAsia="Times New Roman" w:hAnsi="Times New Roman" w:cs="Times New Roman"/>
          <w:shd w:val="clear" w:color="auto" w:fill="FFFFFF"/>
          <w:lang w:eastAsia="es-CO"/>
        </w:rPr>
        <w:t>; desde entonces, se</w:t>
      </w:r>
      <w:r w:rsidR="007542F1" w:rsidRPr="00BF4FE8">
        <w:rPr>
          <w:rFonts w:ascii="Times New Roman" w:eastAsia="Times New Roman" w:hAnsi="Times New Roman" w:cs="Times New Roman"/>
          <w:shd w:val="clear" w:color="auto" w:fill="FFFFFF"/>
          <w:lang w:eastAsia="es-CO"/>
        </w:rPr>
        <w:t xml:space="preserve"> ha</w:t>
      </w:r>
      <w:r w:rsidR="004F6C93" w:rsidRPr="00BF4FE8">
        <w:rPr>
          <w:rFonts w:ascii="Times New Roman" w:eastAsia="Times New Roman" w:hAnsi="Times New Roman" w:cs="Times New Roman"/>
          <w:shd w:val="clear" w:color="auto" w:fill="FFFFFF"/>
          <w:lang w:eastAsia="es-CO"/>
        </w:rPr>
        <w:t xml:space="preserve"> ido </w:t>
      </w:r>
      <w:r w:rsidR="000726EC" w:rsidRPr="00BF4FE8">
        <w:rPr>
          <w:rFonts w:ascii="Times New Roman" w:eastAsia="Times New Roman" w:hAnsi="Times New Roman" w:cs="Times New Roman"/>
          <w:shd w:val="clear" w:color="auto" w:fill="FFFFFF"/>
          <w:lang w:eastAsia="es-CO"/>
        </w:rPr>
        <w:t xml:space="preserve">avanzando en </w:t>
      </w:r>
      <w:r w:rsidR="00F70F2D" w:rsidRPr="00BF4FE8">
        <w:rPr>
          <w:rFonts w:ascii="Times New Roman" w:eastAsia="Times New Roman" w:hAnsi="Times New Roman" w:cs="Times New Roman"/>
          <w:shd w:val="clear" w:color="auto" w:fill="FFFFFF"/>
          <w:lang w:eastAsia="es-CO"/>
        </w:rPr>
        <w:t>tópicos</w:t>
      </w:r>
      <w:r w:rsidR="000726EC" w:rsidRPr="00BF4FE8">
        <w:rPr>
          <w:rFonts w:ascii="Times New Roman" w:eastAsia="Times New Roman" w:hAnsi="Times New Roman" w:cs="Times New Roman"/>
          <w:shd w:val="clear" w:color="auto" w:fill="FFFFFF"/>
          <w:lang w:eastAsia="es-CO"/>
        </w:rPr>
        <w:t xml:space="preserve"> relevantes respecto a la igualdad de género</w:t>
      </w:r>
      <w:r w:rsidR="00B95204" w:rsidRPr="00BF4FE8">
        <w:rPr>
          <w:rFonts w:ascii="Times New Roman" w:eastAsia="Times New Roman" w:hAnsi="Times New Roman" w:cs="Times New Roman"/>
          <w:shd w:val="clear" w:color="auto" w:fill="FFFFFF"/>
          <w:lang w:eastAsia="es-CO"/>
        </w:rPr>
        <w:t xml:space="preserve">, </w:t>
      </w:r>
      <w:r w:rsidR="000726EC" w:rsidRPr="00BF4FE8">
        <w:rPr>
          <w:rFonts w:ascii="Times New Roman" w:eastAsia="Times New Roman" w:hAnsi="Times New Roman" w:cs="Times New Roman"/>
          <w:shd w:val="clear" w:color="auto" w:fill="FFFFFF"/>
          <w:lang w:eastAsia="es-CO"/>
        </w:rPr>
        <w:t xml:space="preserve">procurando finalizar con todas </w:t>
      </w:r>
      <w:r w:rsidR="00451733" w:rsidRPr="00BF4FE8">
        <w:rPr>
          <w:rFonts w:ascii="Times New Roman" w:eastAsia="Times New Roman" w:hAnsi="Times New Roman" w:cs="Times New Roman"/>
          <w:shd w:val="clear" w:color="auto" w:fill="FFFFFF"/>
          <w:lang w:eastAsia="es-CO"/>
        </w:rPr>
        <w:t xml:space="preserve">aquellas </w:t>
      </w:r>
      <w:r w:rsidR="000726EC" w:rsidRPr="00BF4FE8">
        <w:rPr>
          <w:rFonts w:ascii="Times New Roman" w:eastAsia="Times New Roman" w:hAnsi="Times New Roman" w:cs="Times New Roman"/>
          <w:shd w:val="clear" w:color="auto" w:fill="FFFFFF"/>
          <w:lang w:eastAsia="es-CO"/>
        </w:rPr>
        <w:t>prácticas de discriminación</w:t>
      </w:r>
      <w:r w:rsidR="003A41DB" w:rsidRPr="00BF4FE8">
        <w:rPr>
          <w:rFonts w:ascii="Times New Roman" w:eastAsia="Times New Roman" w:hAnsi="Times New Roman" w:cs="Times New Roman"/>
          <w:shd w:val="clear" w:color="auto" w:fill="FFFFFF"/>
          <w:lang w:eastAsia="es-CO"/>
        </w:rPr>
        <w:t>,</w:t>
      </w:r>
      <w:r w:rsidR="00451733" w:rsidRPr="00BF4FE8">
        <w:rPr>
          <w:rFonts w:ascii="Times New Roman" w:eastAsia="Times New Roman" w:hAnsi="Times New Roman" w:cs="Times New Roman"/>
          <w:shd w:val="clear" w:color="auto" w:fill="FFFFFF"/>
          <w:lang w:eastAsia="es-CO"/>
        </w:rPr>
        <w:t xml:space="preserve"> </w:t>
      </w:r>
      <w:r w:rsidR="003A41DB" w:rsidRPr="00BF4FE8">
        <w:rPr>
          <w:rFonts w:ascii="Times New Roman" w:eastAsia="Times New Roman" w:hAnsi="Times New Roman" w:cs="Times New Roman"/>
          <w:shd w:val="clear" w:color="auto" w:fill="FFFFFF"/>
          <w:lang w:eastAsia="es-CO"/>
        </w:rPr>
        <w:t>a partir</w:t>
      </w:r>
      <w:r w:rsidR="000726EC" w:rsidRPr="00BF4FE8">
        <w:rPr>
          <w:rFonts w:ascii="Times New Roman" w:eastAsia="Times New Roman" w:hAnsi="Times New Roman" w:cs="Times New Roman"/>
          <w:shd w:val="clear" w:color="auto" w:fill="FFFFFF"/>
          <w:lang w:eastAsia="es-CO"/>
        </w:rPr>
        <w:t xml:space="preserve"> </w:t>
      </w:r>
      <w:r w:rsidR="003A41DB" w:rsidRPr="00BF4FE8">
        <w:rPr>
          <w:rFonts w:ascii="Times New Roman" w:eastAsia="Times New Roman" w:hAnsi="Times New Roman" w:cs="Times New Roman"/>
          <w:shd w:val="clear" w:color="auto" w:fill="FFFFFF"/>
          <w:lang w:eastAsia="es-CO"/>
        </w:rPr>
        <w:t xml:space="preserve">de </w:t>
      </w:r>
      <w:r w:rsidR="000726EC" w:rsidRPr="00BF4FE8">
        <w:rPr>
          <w:rFonts w:ascii="Times New Roman" w:eastAsia="Times New Roman" w:hAnsi="Times New Roman" w:cs="Times New Roman"/>
          <w:shd w:val="clear" w:color="auto" w:fill="FFFFFF"/>
          <w:lang w:eastAsia="es-CO"/>
        </w:rPr>
        <w:t>un escenario político orientado a proveer las herramientas legales y fortalec</w:t>
      </w:r>
      <w:r w:rsidR="00F70F2D" w:rsidRPr="00BF4FE8">
        <w:rPr>
          <w:rFonts w:ascii="Times New Roman" w:eastAsia="Times New Roman" w:hAnsi="Times New Roman" w:cs="Times New Roman"/>
          <w:shd w:val="clear" w:color="auto" w:fill="FFFFFF"/>
          <w:lang w:eastAsia="es-CO"/>
        </w:rPr>
        <w:t>er</w:t>
      </w:r>
      <w:r w:rsidR="000726EC" w:rsidRPr="00BF4FE8">
        <w:rPr>
          <w:rFonts w:ascii="Times New Roman" w:eastAsia="Times New Roman" w:hAnsi="Times New Roman" w:cs="Times New Roman"/>
          <w:shd w:val="clear" w:color="auto" w:fill="FFFFFF"/>
          <w:lang w:eastAsia="es-CO"/>
        </w:rPr>
        <w:t xml:space="preserve"> los procesos educativos para </w:t>
      </w:r>
      <w:r w:rsidR="00F70F2D" w:rsidRPr="00BF4FE8">
        <w:rPr>
          <w:rFonts w:ascii="Times New Roman" w:eastAsia="Times New Roman" w:hAnsi="Times New Roman" w:cs="Times New Roman"/>
          <w:shd w:val="clear" w:color="auto" w:fill="FFFFFF"/>
          <w:lang w:eastAsia="es-CO"/>
        </w:rPr>
        <w:t>er</w:t>
      </w:r>
      <w:r w:rsidR="000726EC" w:rsidRPr="00BF4FE8">
        <w:rPr>
          <w:rFonts w:ascii="Times New Roman" w:eastAsia="Times New Roman" w:hAnsi="Times New Roman" w:cs="Times New Roman"/>
          <w:shd w:val="clear" w:color="auto" w:fill="FFFFFF"/>
          <w:lang w:eastAsia="es-CO"/>
        </w:rPr>
        <w:t>radicar toda</w:t>
      </w:r>
      <w:r w:rsidR="004A580B" w:rsidRPr="00BF4FE8">
        <w:rPr>
          <w:rFonts w:ascii="Times New Roman" w:eastAsia="Times New Roman" w:hAnsi="Times New Roman" w:cs="Times New Roman"/>
          <w:shd w:val="clear" w:color="auto" w:fill="FFFFFF"/>
          <w:lang w:eastAsia="es-CO"/>
        </w:rPr>
        <w:t>s las</w:t>
      </w:r>
      <w:r w:rsidR="000726EC" w:rsidRPr="00BF4FE8">
        <w:rPr>
          <w:rFonts w:ascii="Times New Roman" w:eastAsia="Times New Roman" w:hAnsi="Times New Roman" w:cs="Times New Roman"/>
          <w:shd w:val="clear" w:color="auto" w:fill="FFFFFF"/>
          <w:lang w:eastAsia="es-CO"/>
        </w:rPr>
        <w:t xml:space="preserve"> forma</w:t>
      </w:r>
      <w:r w:rsidR="004A580B" w:rsidRPr="00BF4FE8">
        <w:rPr>
          <w:rFonts w:ascii="Times New Roman" w:eastAsia="Times New Roman" w:hAnsi="Times New Roman" w:cs="Times New Roman"/>
          <w:shd w:val="clear" w:color="auto" w:fill="FFFFFF"/>
          <w:lang w:eastAsia="es-CO"/>
        </w:rPr>
        <w:t>s</w:t>
      </w:r>
      <w:r w:rsidR="000726EC" w:rsidRPr="00BF4FE8">
        <w:rPr>
          <w:rFonts w:ascii="Times New Roman" w:eastAsia="Times New Roman" w:hAnsi="Times New Roman" w:cs="Times New Roman"/>
          <w:shd w:val="clear" w:color="auto" w:fill="FFFFFF"/>
          <w:lang w:eastAsia="es-CO"/>
        </w:rPr>
        <w:t xml:space="preserve"> de violencia que han impedido a las niñas y </w:t>
      </w:r>
      <w:r w:rsidR="00B95204" w:rsidRPr="00BF4FE8">
        <w:rPr>
          <w:rFonts w:ascii="Times New Roman" w:eastAsia="Times New Roman" w:hAnsi="Times New Roman" w:cs="Times New Roman"/>
          <w:shd w:val="clear" w:color="auto" w:fill="FFFFFF"/>
          <w:lang w:eastAsia="es-CO"/>
        </w:rPr>
        <w:t xml:space="preserve">a </w:t>
      </w:r>
      <w:r w:rsidR="000726EC" w:rsidRPr="00BF4FE8">
        <w:rPr>
          <w:rFonts w:ascii="Times New Roman" w:eastAsia="Times New Roman" w:hAnsi="Times New Roman" w:cs="Times New Roman"/>
          <w:shd w:val="clear" w:color="auto" w:fill="FFFFFF"/>
          <w:lang w:eastAsia="es-CO"/>
        </w:rPr>
        <w:t xml:space="preserve">las mujeres </w:t>
      </w:r>
      <w:r w:rsidR="00451733" w:rsidRPr="00BF4FE8">
        <w:rPr>
          <w:rFonts w:ascii="Times New Roman" w:eastAsia="Times New Roman" w:hAnsi="Times New Roman" w:cs="Times New Roman"/>
          <w:shd w:val="clear" w:color="auto" w:fill="FFFFFF"/>
          <w:lang w:eastAsia="es-CO"/>
        </w:rPr>
        <w:t>un</w:t>
      </w:r>
      <w:r w:rsidR="000726EC" w:rsidRPr="00BF4FE8">
        <w:rPr>
          <w:rFonts w:ascii="Times New Roman" w:eastAsia="Times New Roman" w:hAnsi="Times New Roman" w:cs="Times New Roman"/>
          <w:shd w:val="clear" w:color="auto" w:fill="FFFFFF"/>
          <w:lang w:eastAsia="es-CO"/>
        </w:rPr>
        <w:t xml:space="preserve"> desarrollo</w:t>
      </w:r>
      <w:r w:rsidR="00451733" w:rsidRPr="00BF4FE8">
        <w:rPr>
          <w:rFonts w:ascii="Times New Roman" w:eastAsia="Times New Roman" w:hAnsi="Times New Roman" w:cs="Times New Roman"/>
          <w:shd w:val="clear" w:color="auto" w:fill="FFFFFF"/>
          <w:lang w:eastAsia="es-CO"/>
        </w:rPr>
        <w:t xml:space="preserve"> pleno</w:t>
      </w:r>
      <w:r w:rsidR="000726EC" w:rsidRPr="00BF4FE8">
        <w:rPr>
          <w:rFonts w:ascii="Times New Roman" w:eastAsia="Times New Roman" w:hAnsi="Times New Roman" w:cs="Times New Roman"/>
          <w:shd w:val="clear" w:color="auto" w:fill="FFFFFF"/>
          <w:lang w:eastAsia="es-CO"/>
        </w:rPr>
        <w:t xml:space="preserve"> </w:t>
      </w:r>
      <w:r w:rsidR="00B95204" w:rsidRPr="00BF4FE8">
        <w:rPr>
          <w:rFonts w:ascii="Times New Roman" w:eastAsia="Times New Roman" w:hAnsi="Times New Roman" w:cs="Times New Roman"/>
          <w:shd w:val="clear" w:color="auto" w:fill="FFFFFF"/>
          <w:lang w:eastAsia="es-CO"/>
        </w:rPr>
        <w:t>(</w:t>
      </w:r>
      <w:r w:rsidR="000726EC" w:rsidRPr="00BF4FE8">
        <w:rPr>
          <w:rFonts w:ascii="Times New Roman" w:eastAsia="Times New Roman" w:hAnsi="Times New Roman" w:cs="Times New Roman"/>
          <w:shd w:val="clear" w:color="auto" w:fill="FFFFFF"/>
          <w:lang w:eastAsia="es-CO"/>
        </w:rPr>
        <w:t>Guzmán</w:t>
      </w:r>
      <w:r w:rsidR="00B95204" w:rsidRPr="00BF4FE8">
        <w:rPr>
          <w:rFonts w:ascii="Times New Roman" w:eastAsia="Times New Roman" w:hAnsi="Times New Roman" w:cs="Times New Roman"/>
          <w:shd w:val="clear" w:color="auto" w:fill="FFFFFF"/>
          <w:lang w:eastAsia="es-CO"/>
        </w:rPr>
        <w:t>,</w:t>
      </w:r>
      <w:r w:rsidR="000726EC" w:rsidRPr="00BF4FE8">
        <w:rPr>
          <w:rFonts w:ascii="Times New Roman" w:eastAsia="Times New Roman" w:hAnsi="Times New Roman" w:cs="Times New Roman"/>
          <w:shd w:val="clear" w:color="auto" w:fill="FFFFFF"/>
          <w:lang w:eastAsia="es-CO"/>
        </w:rPr>
        <w:t xml:space="preserve"> 2017</w:t>
      </w:r>
      <w:r w:rsidR="00B95204" w:rsidRPr="00BF4FE8">
        <w:rPr>
          <w:rFonts w:ascii="Times New Roman" w:eastAsia="Times New Roman" w:hAnsi="Times New Roman" w:cs="Times New Roman"/>
          <w:shd w:val="clear" w:color="auto" w:fill="FFFFFF"/>
          <w:lang w:eastAsia="es-CO"/>
        </w:rPr>
        <w:t>).</w:t>
      </w:r>
    </w:p>
    <w:p w14:paraId="42AFFC5F" w14:textId="203FB3CB" w:rsidR="004A580B" w:rsidRPr="00BF4FE8" w:rsidRDefault="000726EC" w:rsidP="00C37894">
      <w:pPr>
        <w:shd w:val="clear" w:color="auto" w:fill="FFFFFF"/>
        <w:spacing w:line="360" w:lineRule="auto"/>
        <w:ind w:firstLine="708"/>
        <w:jc w:val="both"/>
        <w:rPr>
          <w:rFonts w:ascii="Times New Roman" w:eastAsia="Times New Roman" w:hAnsi="Times New Roman" w:cs="Times New Roman"/>
          <w:lang w:eastAsia="es-CO"/>
        </w:rPr>
      </w:pPr>
      <w:r w:rsidRPr="00BF4FE8">
        <w:rPr>
          <w:rFonts w:ascii="Times New Roman" w:eastAsia="Times New Roman" w:hAnsi="Times New Roman" w:cs="Times New Roman"/>
          <w:lang w:eastAsia="es-CO"/>
        </w:rPr>
        <w:t>Este último aspecto</w:t>
      </w:r>
      <w:r w:rsidR="00B95204" w:rsidRPr="00BF4FE8">
        <w:rPr>
          <w:rFonts w:ascii="Times New Roman" w:eastAsia="Times New Roman" w:hAnsi="Times New Roman" w:cs="Times New Roman"/>
          <w:lang w:eastAsia="es-CO"/>
        </w:rPr>
        <w:t>,</w:t>
      </w:r>
      <w:r w:rsidRPr="00BF4FE8">
        <w:rPr>
          <w:rFonts w:ascii="Times New Roman" w:eastAsia="Times New Roman" w:hAnsi="Times New Roman" w:cs="Times New Roman"/>
          <w:lang w:eastAsia="es-CO"/>
        </w:rPr>
        <w:t xml:space="preserve"> el referido a los procesos educativos</w:t>
      </w:r>
      <w:r w:rsidR="00F70F2D" w:rsidRPr="00BF4FE8">
        <w:rPr>
          <w:rFonts w:ascii="Times New Roman" w:eastAsia="Times New Roman" w:hAnsi="Times New Roman" w:cs="Times New Roman"/>
          <w:lang w:eastAsia="es-CO"/>
        </w:rPr>
        <w:t>,</w:t>
      </w:r>
      <w:r w:rsidRPr="00BF4FE8">
        <w:rPr>
          <w:rFonts w:ascii="Times New Roman" w:eastAsia="Times New Roman" w:hAnsi="Times New Roman" w:cs="Times New Roman"/>
          <w:lang w:eastAsia="es-CO"/>
        </w:rPr>
        <w:t xml:space="preserve"> </w:t>
      </w:r>
      <w:r w:rsidR="000A3F46" w:rsidRPr="00BF4FE8">
        <w:rPr>
          <w:rFonts w:ascii="Times New Roman" w:eastAsia="Times New Roman" w:hAnsi="Times New Roman" w:cs="Times New Roman"/>
          <w:lang w:eastAsia="es-CO"/>
        </w:rPr>
        <w:t>identifica que</w:t>
      </w:r>
      <w:r w:rsidR="00AC384E" w:rsidRPr="00BF4FE8">
        <w:rPr>
          <w:rFonts w:ascii="Times New Roman" w:eastAsia="Times New Roman" w:hAnsi="Times New Roman" w:cs="Times New Roman"/>
          <w:lang w:eastAsia="es-CO"/>
        </w:rPr>
        <w:t xml:space="preserve"> </w:t>
      </w:r>
      <w:r w:rsidRPr="00BF4FE8">
        <w:rPr>
          <w:rFonts w:ascii="Times New Roman" w:eastAsia="Times New Roman" w:hAnsi="Times New Roman" w:cs="Times New Roman"/>
          <w:lang w:eastAsia="es-CO"/>
        </w:rPr>
        <w:t>la familia</w:t>
      </w:r>
      <w:r w:rsidR="000A3F46" w:rsidRPr="00BF4FE8">
        <w:rPr>
          <w:rFonts w:ascii="Times New Roman" w:eastAsia="Times New Roman" w:hAnsi="Times New Roman" w:cs="Times New Roman"/>
          <w:lang w:eastAsia="es-CO"/>
        </w:rPr>
        <w:t xml:space="preserve"> y la escuela</w:t>
      </w:r>
      <w:r w:rsidRPr="00BF4FE8">
        <w:rPr>
          <w:rFonts w:ascii="Times New Roman" w:eastAsia="Times New Roman" w:hAnsi="Times New Roman" w:cs="Times New Roman"/>
          <w:lang w:eastAsia="es-CO"/>
        </w:rPr>
        <w:t xml:space="preserve"> </w:t>
      </w:r>
      <w:r w:rsidR="00F70F2D" w:rsidRPr="00BF4FE8">
        <w:rPr>
          <w:rFonts w:ascii="Times New Roman" w:eastAsia="Times New Roman" w:hAnsi="Times New Roman" w:cs="Times New Roman"/>
          <w:lang w:eastAsia="es-CO"/>
        </w:rPr>
        <w:t>son</w:t>
      </w:r>
      <w:r w:rsidRPr="00BF4FE8">
        <w:rPr>
          <w:rFonts w:ascii="Times New Roman" w:eastAsia="Times New Roman" w:hAnsi="Times New Roman" w:cs="Times New Roman"/>
          <w:lang w:eastAsia="es-CO"/>
        </w:rPr>
        <w:t xml:space="preserve"> </w:t>
      </w:r>
      <w:r w:rsidR="00F70F2D" w:rsidRPr="00BF4FE8">
        <w:rPr>
          <w:rFonts w:ascii="Times New Roman" w:eastAsia="Times New Roman" w:hAnsi="Times New Roman" w:cs="Times New Roman"/>
          <w:lang w:eastAsia="es-CO"/>
        </w:rPr>
        <w:t>agentes relevantes de socialización</w:t>
      </w:r>
      <w:r w:rsidR="000A3F46" w:rsidRPr="00BF4FE8">
        <w:rPr>
          <w:rFonts w:ascii="Times New Roman" w:eastAsia="Times New Roman" w:hAnsi="Times New Roman" w:cs="Times New Roman"/>
          <w:lang w:eastAsia="es-CO"/>
        </w:rPr>
        <w:t xml:space="preserve"> que contribuyen</w:t>
      </w:r>
      <w:r w:rsidRPr="00BF4FE8">
        <w:rPr>
          <w:rFonts w:ascii="Times New Roman" w:eastAsia="Times New Roman" w:hAnsi="Times New Roman" w:cs="Times New Roman"/>
          <w:lang w:eastAsia="es-CO"/>
        </w:rPr>
        <w:t xml:space="preserve"> </w:t>
      </w:r>
      <w:r w:rsidR="00057698" w:rsidRPr="00BF4FE8">
        <w:rPr>
          <w:rFonts w:ascii="Times New Roman" w:eastAsia="Times New Roman" w:hAnsi="Times New Roman" w:cs="Times New Roman"/>
          <w:lang w:eastAsia="es-CO"/>
        </w:rPr>
        <w:t xml:space="preserve">a </w:t>
      </w:r>
      <w:r w:rsidRPr="00BF4FE8">
        <w:rPr>
          <w:rFonts w:ascii="Times New Roman" w:eastAsia="Times New Roman" w:hAnsi="Times New Roman" w:cs="Times New Roman"/>
          <w:lang w:eastAsia="es-CO"/>
        </w:rPr>
        <w:t>forjar los valores</w:t>
      </w:r>
      <w:r w:rsidR="00B95204" w:rsidRPr="00BF4FE8">
        <w:rPr>
          <w:rFonts w:ascii="Times New Roman" w:eastAsia="Times New Roman" w:hAnsi="Times New Roman" w:cs="Times New Roman"/>
          <w:lang w:eastAsia="es-CO"/>
        </w:rPr>
        <w:t>,</w:t>
      </w:r>
      <w:r w:rsidRPr="00BF4FE8">
        <w:rPr>
          <w:rFonts w:ascii="Times New Roman" w:eastAsia="Times New Roman" w:hAnsi="Times New Roman" w:cs="Times New Roman"/>
          <w:lang w:eastAsia="es-CO"/>
        </w:rPr>
        <w:t xml:space="preserve"> los códigos y las diferentes construcciones socioculturales desde l</w:t>
      </w:r>
      <w:r w:rsidR="00B95204" w:rsidRPr="00BF4FE8">
        <w:rPr>
          <w:rFonts w:ascii="Times New Roman" w:eastAsia="Times New Roman" w:hAnsi="Times New Roman" w:cs="Times New Roman"/>
          <w:lang w:eastAsia="es-CO"/>
        </w:rPr>
        <w:t>o</w:t>
      </w:r>
      <w:r w:rsidRPr="00BF4FE8">
        <w:rPr>
          <w:rFonts w:ascii="Times New Roman" w:eastAsia="Times New Roman" w:hAnsi="Times New Roman" w:cs="Times New Roman"/>
          <w:lang w:eastAsia="es-CO"/>
        </w:rPr>
        <w:t xml:space="preserve">s </w:t>
      </w:r>
      <w:r w:rsidR="00B95204" w:rsidRPr="00BF4FE8">
        <w:rPr>
          <w:rFonts w:ascii="Times New Roman" w:eastAsia="Times New Roman" w:hAnsi="Times New Roman" w:cs="Times New Roman"/>
          <w:lang w:eastAsia="es-CO"/>
        </w:rPr>
        <w:t>que</w:t>
      </w:r>
      <w:r w:rsidRPr="00BF4FE8">
        <w:rPr>
          <w:rFonts w:ascii="Times New Roman" w:eastAsia="Times New Roman" w:hAnsi="Times New Roman" w:cs="Times New Roman"/>
          <w:lang w:eastAsia="es-CO"/>
        </w:rPr>
        <w:t xml:space="preserve"> se asimilan y transmiten los </w:t>
      </w:r>
      <w:r w:rsidR="000A3F46" w:rsidRPr="00BF4FE8">
        <w:rPr>
          <w:rFonts w:ascii="Times New Roman" w:eastAsia="Times New Roman" w:hAnsi="Times New Roman" w:cs="Times New Roman"/>
          <w:lang w:eastAsia="es-CO"/>
        </w:rPr>
        <w:t>r</w:t>
      </w:r>
      <w:r w:rsidRPr="00BF4FE8">
        <w:rPr>
          <w:rFonts w:ascii="Times New Roman" w:eastAsia="Times New Roman" w:hAnsi="Times New Roman" w:cs="Times New Roman"/>
          <w:lang w:eastAsia="es-CO"/>
        </w:rPr>
        <w:t xml:space="preserve">oles y estereotipos </w:t>
      </w:r>
      <w:r w:rsidR="00B95204" w:rsidRPr="00BF4FE8">
        <w:rPr>
          <w:rFonts w:ascii="Times New Roman" w:eastAsia="Times New Roman" w:hAnsi="Times New Roman" w:cs="Times New Roman"/>
          <w:lang w:eastAsia="es-CO"/>
        </w:rPr>
        <w:t xml:space="preserve">a partir </w:t>
      </w:r>
      <w:r w:rsidRPr="00BF4FE8">
        <w:rPr>
          <w:rFonts w:ascii="Times New Roman" w:eastAsia="Times New Roman" w:hAnsi="Times New Roman" w:cs="Times New Roman"/>
          <w:lang w:eastAsia="es-CO"/>
        </w:rPr>
        <w:t>de los cuales se concibe</w:t>
      </w:r>
      <w:r w:rsidR="00B95204" w:rsidRPr="00BF4FE8">
        <w:rPr>
          <w:rFonts w:ascii="Times New Roman" w:eastAsia="Times New Roman" w:hAnsi="Times New Roman" w:cs="Times New Roman"/>
          <w:lang w:eastAsia="es-CO"/>
        </w:rPr>
        <w:t>n</w:t>
      </w:r>
      <w:r w:rsidRPr="00BF4FE8">
        <w:rPr>
          <w:rFonts w:ascii="Times New Roman" w:eastAsia="Times New Roman" w:hAnsi="Times New Roman" w:cs="Times New Roman"/>
          <w:lang w:eastAsia="es-CO"/>
        </w:rPr>
        <w:t xml:space="preserve"> y se configura</w:t>
      </w:r>
      <w:r w:rsidR="00B95204" w:rsidRPr="00BF4FE8">
        <w:rPr>
          <w:rFonts w:ascii="Times New Roman" w:eastAsia="Times New Roman" w:hAnsi="Times New Roman" w:cs="Times New Roman"/>
          <w:lang w:eastAsia="es-CO"/>
        </w:rPr>
        <w:t>n</w:t>
      </w:r>
      <w:r w:rsidRPr="00BF4FE8">
        <w:rPr>
          <w:rFonts w:ascii="Times New Roman" w:eastAsia="Times New Roman" w:hAnsi="Times New Roman" w:cs="Times New Roman"/>
          <w:lang w:eastAsia="es-CO"/>
        </w:rPr>
        <w:t xml:space="preserve"> los conceptos de </w:t>
      </w:r>
      <w:r w:rsidRPr="00BF4FE8">
        <w:rPr>
          <w:rFonts w:ascii="Times New Roman" w:eastAsia="Times New Roman" w:hAnsi="Times New Roman" w:cs="Times New Roman"/>
          <w:i/>
          <w:iCs/>
          <w:lang w:eastAsia="es-CO"/>
        </w:rPr>
        <w:t>hombre</w:t>
      </w:r>
      <w:r w:rsidRPr="00BF4FE8">
        <w:rPr>
          <w:rFonts w:ascii="Times New Roman" w:eastAsia="Times New Roman" w:hAnsi="Times New Roman" w:cs="Times New Roman"/>
          <w:lang w:eastAsia="es-CO"/>
        </w:rPr>
        <w:t xml:space="preserve"> y de </w:t>
      </w:r>
      <w:r w:rsidRPr="00BF4FE8">
        <w:rPr>
          <w:rFonts w:ascii="Times New Roman" w:eastAsia="Times New Roman" w:hAnsi="Times New Roman" w:cs="Times New Roman"/>
          <w:i/>
          <w:iCs/>
          <w:lang w:eastAsia="es-CO"/>
        </w:rPr>
        <w:t>mujer</w:t>
      </w:r>
      <w:r w:rsidRPr="00BF4FE8">
        <w:rPr>
          <w:rFonts w:ascii="Times New Roman" w:eastAsia="Times New Roman" w:hAnsi="Times New Roman" w:cs="Times New Roman"/>
          <w:lang w:eastAsia="es-CO"/>
        </w:rPr>
        <w:t xml:space="preserve"> </w:t>
      </w:r>
      <w:r w:rsidR="000A3F46" w:rsidRPr="00BF4FE8">
        <w:rPr>
          <w:rFonts w:ascii="Times New Roman" w:eastAsia="Times New Roman" w:hAnsi="Times New Roman" w:cs="Times New Roman"/>
          <w:lang w:eastAsia="es-CO"/>
        </w:rPr>
        <w:t>(Santos, 1997</w:t>
      </w:r>
      <w:r w:rsidR="00912D5C" w:rsidRPr="00BF4FE8">
        <w:rPr>
          <w:rFonts w:ascii="Times New Roman" w:eastAsia="Times New Roman" w:hAnsi="Times New Roman" w:cs="Times New Roman"/>
          <w:lang w:eastAsia="es-CO"/>
        </w:rPr>
        <w:t>;</w:t>
      </w:r>
      <w:r w:rsidR="000A3F46" w:rsidRPr="00BF4FE8">
        <w:rPr>
          <w:rFonts w:ascii="Times New Roman" w:eastAsia="Times New Roman" w:hAnsi="Times New Roman" w:cs="Times New Roman"/>
          <w:lang w:eastAsia="es-CO"/>
        </w:rPr>
        <w:t xml:space="preserve"> Flores, 2005</w:t>
      </w:r>
      <w:r w:rsidR="00912D5C" w:rsidRPr="00BF4FE8">
        <w:rPr>
          <w:rFonts w:ascii="Times New Roman" w:eastAsia="Times New Roman" w:hAnsi="Times New Roman" w:cs="Times New Roman"/>
          <w:lang w:eastAsia="es-CO"/>
        </w:rPr>
        <w:t>, ambos</w:t>
      </w:r>
      <w:r w:rsidR="000A3F46" w:rsidRPr="00BF4FE8">
        <w:rPr>
          <w:rFonts w:ascii="Times New Roman" w:eastAsia="Times New Roman" w:hAnsi="Times New Roman" w:cs="Times New Roman"/>
          <w:lang w:eastAsia="es-CO"/>
        </w:rPr>
        <w:t xml:space="preserve"> citados </w:t>
      </w:r>
      <w:r w:rsidR="00912D5C" w:rsidRPr="00BF4FE8">
        <w:rPr>
          <w:rFonts w:ascii="Times New Roman" w:eastAsia="Times New Roman" w:hAnsi="Times New Roman" w:cs="Times New Roman"/>
          <w:lang w:eastAsia="es-CO"/>
        </w:rPr>
        <w:t xml:space="preserve">en </w:t>
      </w:r>
      <w:r w:rsidR="000A3F46" w:rsidRPr="00BF4FE8">
        <w:rPr>
          <w:rFonts w:ascii="Times New Roman" w:eastAsia="Times New Roman" w:hAnsi="Times New Roman" w:cs="Times New Roman"/>
          <w:lang w:eastAsia="es-CO"/>
        </w:rPr>
        <w:t xml:space="preserve">Flores </w:t>
      </w:r>
      <w:r w:rsidR="000A3F46" w:rsidRPr="00BF4FE8">
        <w:rPr>
          <w:rFonts w:ascii="Times New Roman" w:eastAsia="Times New Roman" w:hAnsi="Times New Roman" w:cs="Times New Roman"/>
          <w:i/>
          <w:iCs/>
          <w:lang w:eastAsia="es-CO"/>
        </w:rPr>
        <w:t>et al</w:t>
      </w:r>
      <w:r w:rsidR="00912D5C" w:rsidRPr="00BF4FE8">
        <w:rPr>
          <w:rFonts w:ascii="Times New Roman" w:eastAsia="Times New Roman" w:hAnsi="Times New Roman" w:cs="Times New Roman"/>
          <w:lang w:eastAsia="es-CO"/>
        </w:rPr>
        <w:t>.,</w:t>
      </w:r>
      <w:r w:rsidR="000A3F46" w:rsidRPr="00BF4FE8">
        <w:rPr>
          <w:rFonts w:ascii="Times New Roman" w:eastAsia="Times New Roman" w:hAnsi="Times New Roman" w:cs="Times New Roman"/>
          <w:lang w:eastAsia="es-CO"/>
        </w:rPr>
        <w:t xml:space="preserve"> 2016)</w:t>
      </w:r>
      <w:r w:rsidR="00B32B11" w:rsidRPr="00BF4FE8">
        <w:rPr>
          <w:rFonts w:ascii="Times New Roman" w:eastAsia="Times New Roman" w:hAnsi="Times New Roman" w:cs="Times New Roman"/>
          <w:lang w:eastAsia="es-CO"/>
        </w:rPr>
        <w:t xml:space="preserve">. Se trata de un proceso de legitimación </w:t>
      </w:r>
      <w:r w:rsidR="00613362" w:rsidRPr="00BF4FE8">
        <w:rPr>
          <w:rFonts w:ascii="Times New Roman" w:eastAsia="Times New Roman" w:hAnsi="Times New Roman" w:cs="Times New Roman"/>
          <w:lang w:eastAsia="es-CO"/>
        </w:rPr>
        <w:t>sobre</w:t>
      </w:r>
      <w:r w:rsidR="000A3F46" w:rsidRPr="00BF4FE8">
        <w:rPr>
          <w:rFonts w:ascii="Times New Roman" w:eastAsia="Times New Roman" w:hAnsi="Times New Roman" w:cs="Times New Roman"/>
          <w:lang w:eastAsia="es-CO"/>
        </w:rPr>
        <w:t xml:space="preserve"> las nociones de género</w:t>
      </w:r>
      <w:r w:rsidR="003441DD" w:rsidRPr="00BF4FE8">
        <w:rPr>
          <w:rFonts w:ascii="Times New Roman" w:eastAsia="Times New Roman" w:hAnsi="Times New Roman" w:cs="Times New Roman"/>
          <w:lang w:eastAsia="es-CO"/>
        </w:rPr>
        <w:t xml:space="preserve"> a nivel simbólico, de valores y de creencias</w:t>
      </w:r>
      <w:r w:rsidR="000A3F46" w:rsidRPr="00BF4FE8">
        <w:rPr>
          <w:rFonts w:ascii="Times New Roman" w:eastAsia="Times New Roman" w:hAnsi="Times New Roman" w:cs="Times New Roman"/>
          <w:lang w:eastAsia="es-CO"/>
        </w:rPr>
        <w:t xml:space="preserve">. </w:t>
      </w:r>
    </w:p>
    <w:p w14:paraId="42AFFC60" w14:textId="66A28809" w:rsidR="000A3F46" w:rsidRPr="00BF4FE8" w:rsidRDefault="006E088B" w:rsidP="00C37894">
      <w:pPr>
        <w:shd w:val="clear" w:color="auto" w:fill="FFFFFF"/>
        <w:spacing w:line="360" w:lineRule="auto"/>
        <w:ind w:firstLine="708"/>
        <w:jc w:val="both"/>
        <w:rPr>
          <w:rFonts w:ascii="Times New Roman" w:eastAsia="Times New Roman" w:hAnsi="Times New Roman" w:cs="Times New Roman"/>
          <w:lang w:eastAsia="es-CO"/>
        </w:rPr>
      </w:pPr>
      <w:r w:rsidRPr="00BF4FE8">
        <w:rPr>
          <w:rFonts w:ascii="Times New Roman" w:eastAsia="Times New Roman" w:hAnsi="Times New Roman" w:cs="Times New Roman"/>
          <w:lang w:eastAsia="es-CO"/>
        </w:rPr>
        <w:t>En lo que concierne al papel de la escuela como agente de legitimación y escenario pleno de posibilidades de empoderamiento y emancipación para las niñas y las mujeres, se presentará a continuación la siguiente discusión.</w:t>
      </w:r>
      <w:r w:rsidR="008D0703" w:rsidRPr="00BF4FE8">
        <w:rPr>
          <w:rFonts w:ascii="Times New Roman" w:eastAsia="Times New Roman" w:hAnsi="Times New Roman" w:cs="Times New Roman"/>
          <w:lang w:eastAsia="es-CO"/>
        </w:rPr>
        <w:t xml:space="preserve"> </w:t>
      </w:r>
    </w:p>
    <w:p w14:paraId="42AFFC61" w14:textId="2E793D81" w:rsidR="005E0CC7" w:rsidRDefault="005E0CC7" w:rsidP="00FE100E">
      <w:pPr>
        <w:shd w:val="clear" w:color="auto" w:fill="FFFFFF"/>
        <w:spacing w:line="360" w:lineRule="auto"/>
        <w:jc w:val="both"/>
        <w:rPr>
          <w:rFonts w:ascii="Times New Roman" w:eastAsia="Times New Roman" w:hAnsi="Times New Roman" w:cs="Times New Roman"/>
          <w:b/>
          <w:bCs/>
          <w:i/>
          <w:iCs/>
          <w:lang w:eastAsia="es-CO"/>
        </w:rPr>
      </w:pPr>
    </w:p>
    <w:p w14:paraId="7C395A8C" w14:textId="77777777" w:rsidR="00DE16D8" w:rsidRPr="00BF4FE8" w:rsidRDefault="00DE16D8" w:rsidP="00FE100E">
      <w:pPr>
        <w:shd w:val="clear" w:color="auto" w:fill="FFFFFF"/>
        <w:spacing w:line="360" w:lineRule="auto"/>
        <w:jc w:val="both"/>
        <w:rPr>
          <w:rFonts w:ascii="Times New Roman" w:eastAsia="Times New Roman" w:hAnsi="Times New Roman" w:cs="Times New Roman"/>
          <w:b/>
          <w:bCs/>
          <w:i/>
          <w:iCs/>
          <w:lang w:eastAsia="es-CO"/>
        </w:rPr>
      </w:pPr>
    </w:p>
    <w:p w14:paraId="42AFFC63" w14:textId="782C3E23" w:rsidR="00613362" w:rsidRPr="00BF4FE8" w:rsidRDefault="00613362" w:rsidP="00506172">
      <w:pPr>
        <w:shd w:val="clear" w:color="auto" w:fill="FFFFFF"/>
        <w:spacing w:line="360" w:lineRule="auto"/>
        <w:jc w:val="center"/>
        <w:rPr>
          <w:rFonts w:ascii="Times New Roman" w:eastAsia="Times New Roman" w:hAnsi="Times New Roman" w:cs="Times New Roman"/>
          <w:lang w:eastAsia="es-CO"/>
        </w:rPr>
      </w:pPr>
      <w:r w:rsidRPr="00BF4FE8">
        <w:rPr>
          <w:rFonts w:ascii="Times New Roman" w:eastAsia="Times New Roman" w:hAnsi="Times New Roman" w:cs="Times New Roman"/>
          <w:b/>
          <w:bCs/>
          <w:sz w:val="28"/>
          <w:szCs w:val="28"/>
          <w:lang w:eastAsia="es-CO"/>
        </w:rPr>
        <w:lastRenderedPageBreak/>
        <w:t>La escuela: formas de legitimación y posibilidades de empoderamiento para las niñas y las mujeres</w:t>
      </w:r>
    </w:p>
    <w:p w14:paraId="42AFFC65" w14:textId="0B034A56" w:rsidR="00E16029" w:rsidRPr="00BF4FE8" w:rsidRDefault="00DD5BD7" w:rsidP="00C37894">
      <w:pPr>
        <w:spacing w:line="360" w:lineRule="auto"/>
        <w:ind w:firstLine="708"/>
        <w:jc w:val="both"/>
        <w:rPr>
          <w:rFonts w:ascii="Times New Roman" w:eastAsia="Times New Roman" w:hAnsi="Times New Roman" w:cs="Times New Roman"/>
          <w:lang w:eastAsia="es-CO"/>
        </w:rPr>
      </w:pPr>
      <w:r w:rsidRPr="00BF4FE8">
        <w:rPr>
          <w:rFonts w:ascii="Times New Roman" w:eastAsia="Times New Roman" w:hAnsi="Times New Roman" w:cs="Times New Roman"/>
          <w:lang w:eastAsia="es-CO"/>
        </w:rPr>
        <w:t>De acuerdo con</w:t>
      </w:r>
      <w:r w:rsidR="00023C32" w:rsidRPr="00BF4FE8">
        <w:rPr>
          <w:rFonts w:ascii="Times New Roman" w:eastAsia="Times New Roman" w:hAnsi="Times New Roman" w:cs="Times New Roman"/>
          <w:lang w:eastAsia="es-CO"/>
        </w:rPr>
        <w:t xml:space="preserve"> </w:t>
      </w:r>
      <w:r w:rsidR="0064458B" w:rsidRPr="00BF4FE8">
        <w:rPr>
          <w:rFonts w:ascii="Times New Roman" w:eastAsia="Times New Roman" w:hAnsi="Times New Roman" w:cs="Times New Roman"/>
          <w:lang w:eastAsia="es-CO"/>
        </w:rPr>
        <w:t>F</w:t>
      </w:r>
      <w:r w:rsidR="00023C32" w:rsidRPr="00BF4FE8">
        <w:rPr>
          <w:rFonts w:ascii="Times New Roman" w:eastAsia="Times New Roman" w:hAnsi="Times New Roman" w:cs="Times New Roman"/>
          <w:lang w:eastAsia="es-CO"/>
        </w:rPr>
        <w:t xml:space="preserve">lores </w:t>
      </w:r>
      <w:r w:rsidR="00023C32" w:rsidRPr="00BF4FE8">
        <w:rPr>
          <w:rFonts w:ascii="Times New Roman" w:eastAsia="Times New Roman" w:hAnsi="Times New Roman" w:cs="Times New Roman"/>
          <w:i/>
          <w:iCs/>
          <w:lang w:eastAsia="es-CO"/>
        </w:rPr>
        <w:t>et al</w:t>
      </w:r>
      <w:r w:rsidRPr="00BF4FE8">
        <w:rPr>
          <w:rFonts w:ascii="Times New Roman" w:eastAsia="Times New Roman" w:hAnsi="Times New Roman" w:cs="Times New Roman"/>
          <w:lang w:eastAsia="es-CO"/>
        </w:rPr>
        <w:t>.</w:t>
      </w:r>
      <w:r w:rsidR="00023C32" w:rsidRPr="00BF4FE8">
        <w:rPr>
          <w:rFonts w:ascii="Times New Roman" w:eastAsia="Times New Roman" w:hAnsi="Times New Roman" w:cs="Times New Roman"/>
          <w:lang w:eastAsia="es-CO"/>
        </w:rPr>
        <w:t xml:space="preserve"> </w:t>
      </w:r>
      <w:r w:rsidRPr="00BF4FE8">
        <w:rPr>
          <w:rFonts w:ascii="Times New Roman" w:eastAsia="Times New Roman" w:hAnsi="Times New Roman" w:cs="Times New Roman"/>
          <w:lang w:eastAsia="es-CO"/>
        </w:rPr>
        <w:t>(</w:t>
      </w:r>
      <w:r w:rsidR="00023C32" w:rsidRPr="00BF4FE8">
        <w:rPr>
          <w:rFonts w:ascii="Times New Roman" w:eastAsia="Times New Roman" w:hAnsi="Times New Roman" w:cs="Times New Roman"/>
          <w:lang w:eastAsia="es-CO"/>
        </w:rPr>
        <w:t>2016</w:t>
      </w:r>
      <w:r w:rsidR="0064458B" w:rsidRPr="00BF4FE8">
        <w:rPr>
          <w:rFonts w:ascii="Times New Roman" w:eastAsia="Times New Roman" w:hAnsi="Times New Roman" w:cs="Times New Roman"/>
          <w:lang w:eastAsia="es-CO"/>
        </w:rPr>
        <w:t>), la</w:t>
      </w:r>
      <w:r w:rsidR="00023C32" w:rsidRPr="00BF4FE8">
        <w:rPr>
          <w:rFonts w:ascii="Times New Roman" w:eastAsia="Times New Roman" w:hAnsi="Times New Roman" w:cs="Times New Roman"/>
          <w:lang w:eastAsia="es-CO"/>
        </w:rPr>
        <w:t xml:space="preserve"> escuela </w:t>
      </w:r>
      <w:r w:rsidR="0064458B" w:rsidRPr="00BF4FE8">
        <w:rPr>
          <w:rFonts w:ascii="Times New Roman" w:eastAsia="Times New Roman" w:hAnsi="Times New Roman" w:cs="Times New Roman"/>
          <w:lang w:eastAsia="es-CO"/>
        </w:rPr>
        <w:t>es uno de los</w:t>
      </w:r>
      <w:r w:rsidR="00023C32" w:rsidRPr="00BF4FE8">
        <w:rPr>
          <w:rFonts w:ascii="Times New Roman" w:eastAsia="Times New Roman" w:hAnsi="Times New Roman" w:cs="Times New Roman"/>
          <w:lang w:eastAsia="es-CO"/>
        </w:rPr>
        <w:t xml:space="preserve"> dispositivo</w:t>
      </w:r>
      <w:r w:rsidR="0064458B" w:rsidRPr="00BF4FE8">
        <w:rPr>
          <w:rFonts w:ascii="Times New Roman" w:eastAsia="Times New Roman" w:hAnsi="Times New Roman" w:cs="Times New Roman"/>
          <w:lang w:eastAsia="es-CO"/>
        </w:rPr>
        <w:t>s</w:t>
      </w:r>
      <w:r w:rsidR="00023C32" w:rsidRPr="00BF4FE8">
        <w:rPr>
          <w:rFonts w:ascii="Times New Roman" w:eastAsia="Times New Roman" w:hAnsi="Times New Roman" w:cs="Times New Roman"/>
          <w:lang w:eastAsia="es-CO"/>
        </w:rPr>
        <w:t xml:space="preserve"> de reproducción de formas que evidencian las desigualdades</w:t>
      </w:r>
      <w:r w:rsidR="0064458B" w:rsidRPr="00BF4FE8">
        <w:rPr>
          <w:rFonts w:ascii="Times New Roman" w:eastAsia="Times New Roman" w:hAnsi="Times New Roman" w:cs="Times New Roman"/>
          <w:lang w:eastAsia="es-CO"/>
        </w:rPr>
        <w:t>,</w:t>
      </w:r>
      <w:r w:rsidR="00023C32" w:rsidRPr="00BF4FE8">
        <w:rPr>
          <w:rFonts w:ascii="Times New Roman" w:eastAsia="Times New Roman" w:hAnsi="Times New Roman" w:cs="Times New Roman"/>
          <w:lang w:eastAsia="es-CO"/>
        </w:rPr>
        <w:t xml:space="preserve"> las violencias y la invisibilización de las niñas y las mujeres</w:t>
      </w:r>
      <w:r w:rsidR="0064458B" w:rsidRPr="00BF4FE8">
        <w:rPr>
          <w:rFonts w:ascii="Times New Roman" w:eastAsia="Times New Roman" w:hAnsi="Times New Roman" w:cs="Times New Roman"/>
          <w:lang w:eastAsia="es-CO"/>
        </w:rPr>
        <w:t>, realidad que se pone de</w:t>
      </w:r>
      <w:r w:rsidR="00023C32" w:rsidRPr="00BF4FE8">
        <w:rPr>
          <w:rFonts w:ascii="Times New Roman" w:eastAsia="Times New Roman" w:hAnsi="Times New Roman" w:cs="Times New Roman"/>
          <w:lang w:eastAsia="es-CO"/>
        </w:rPr>
        <w:t xml:space="preserve"> manifiesto en</w:t>
      </w:r>
      <w:r w:rsidR="004A580B" w:rsidRPr="00BF4FE8">
        <w:rPr>
          <w:rFonts w:ascii="Times New Roman" w:eastAsia="Times New Roman" w:hAnsi="Times New Roman" w:cs="Times New Roman"/>
          <w:lang w:eastAsia="es-CO"/>
        </w:rPr>
        <w:t xml:space="preserve"> la</w:t>
      </w:r>
      <w:r w:rsidR="0064458B" w:rsidRPr="00BF4FE8">
        <w:rPr>
          <w:rFonts w:ascii="Times New Roman" w:eastAsia="Times New Roman" w:hAnsi="Times New Roman" w:cs="Times New Roman"/>
          <w:lang w:eastAsia="es-CO"/>
        </w:rPr>
        <w:t xml:space="preserve"> cotidianidad del ámbito escolar, en las relaciones que se establecen en el aula</w:t>
      </w:r>
      <w:r w:rsidR="00513798" w:rsidRPr="00BF4FE8">
        <w:rPr>
          <w:rFonts w:ascii="Times New Roman" w:eastAsia="Times New Roman" w:hAnsi="Times New Roman" w:cs="Times New Roman"/>
          <w:lang w:eastAsia="es-CO"/>
        </w:rPr>
        <w:t>, los ritos y las creencias que transversalizan la cultura organizacional y</w:t>
      </w:r>
      <w:r w:rsidR="00023C32" w:rsidRPr="00BF4FE8">
        <w:rPr>
          <w:rFonts w:ascii="Times New Roman" w:eastAsia="Times New Roman" w:hAnsi="Times New Roman" w:cs="Times New Roman"/>
          <w:lang w:eastAsia="es-CO"/>
        </w:rPr>
        <w:t xml:space="preserve"> la manera</w:t>
      </w:r>
      <w:r w:rsidR="00E658FA" w:rsidRPr="00BF4FE8">
        <w:rPr>
          <w:rFonts w:ascii="Times New Roman" w:eastAsia="Times New Roman" w:hAnsi="Times New Roman" w:cs="Times New Roman"/>
          <w:lang w:eastAsia="es-CO"/>
        </w:rPr>
        <w:t xml:space="preserve"> en que</w:t>
      </w:r>
      <w:r w:rsidR="00023C32" w:rsidRPr="00BF4FE8">
        <w:rPr>
          <w:rFonts w:ascii="Times New Roman" w:eastAsia="Times New Roman" w:hAnsi="Times New Roman" w:cs="Times New Roman"/>
          <w:lang w:eastAsia="es-CO"/>
        </w:rPr>
        <w:t xml:space="preserve"> se enseña y se aprende en los momentos formales </w:t>
      </w:r>
      <w:r w:rsidR="0064458B" w:rsidRPr="00BF4FE8">
        <w:rPr>
          <w:rFonts w:ascii="Times New Roman" w:eastAsia="Times New Roman" w:hAnsi="Times New Roman" w:cs="Times New Roman"/>
          <w:lang w:eastAsia="es-CO"/>
        </w:rPr>
        <w:t xml:space="preserve">e </w:t>
      </w:r>
      <w:r w:rsidR="00023C32" w:rsidRPr="00BF4FE8">
        <w:rPr>
          <w:rFonts w:ascii="Times New Roman" w:eastAsia="Times New Roman" w:hAnsi="Times New Roman" w:cs="Times New Roman"/>
          <w:lang w:eastAsia="es-CO"/>
        </w:rPr>
        <w:t>informales</w:t>
      </w:r>
      <w:r w:rsidR="0064458B" w:rsidRPr="00BF4FE8">
        <w:rPr>
          <w:rFonts w:ascii="Times New Roman" w:eastAsia="Times New Roman" w:hAnsi="Times New Roman" w:cs="Times New Roman"/>
          <w:lang w:eastAsia="es-CO"/>
        </w:rPr>
        <w:t xml:space="preserve">. </w:t>
      </w:r>
    </w:p>
    <w:p w14:paraId="42AFFC67" w14:textId="23EA308C" w:rsidR="0070364D" w:rsidRPr="00BF4FE8" w:rsidRDefault="0064458B" w:rsidP="00C37894">
      <w:pPr>
        <w:spacing w:line="360" w:lineRule="auto"/>
        <w:ind w:firstLine="708"/>
        <w:jc w:val="both"/>
        <w:rPr>
          <w:rFonts w:ascii="Times New Roman" w:eastAsia="Times New Roman" w:hAnsi="Times New Roman" w:cs="Times New Roman"/>
          <w:lang w:eastAsia="es-CO"/>
        </w:rPr>
      </w:pPr>
      <w:r w:rsidRPr="00BF4FE8">
        <w:rPr>
          <w:rFonts w:ascii="Times New Roman" w:eastAsia="Times New Roman" w:hAnsi="Times New Roman" w:cs="Times New Roman"/>
          <w:lang w:eastAsia="es-CO"/>
        </w:rPr>
        <w:t>L</w:t>
      </w:r>
      <w:r w:rsidR="00023C32" w:rsidRPr="00BF4FE8">
        <w:rPr>
          <w:rFonts w:ascii="Times New Roman" w:eastAsia="Times New Roman" w:hAnsi="Times New Roman" w:cs="Times New Roman"/>
          <w:lang w:eastAsia="es-CO"/>
        </w:rPr>
        <w:t>as perspectivas asociadas a estereotipos permean las relaciones que se configura</w:t>
      </w:r>
      <w:r w:rsidRPr="00BF4FE8">
        <w:rPr>
          <w:rFonts w:ascii="Times New Roman" w:eastAsia="Times New Roman" w:hAnsi="Times New Roman" w:cs="Times New Roman"/>
          <w:lang w:eastAsia="es-CO"/>
        </w:rPr>
        <w:t>n</w:t>
      </w:r>
      <w:r w:rsidR="00023C32" w:rsidRPr="00BF4FE8">
        <w:rPr>
          <w:rFonts w:ascii="Times New Roman" w:eastAsia="Times New Roman" w:hAnsi="Times New Roman" w:cs="Times New Roman"/>
          <w:lang w:eastAsia="es-CO"/>
        </w:rPr>
        <w:t xml:space="preserve"> en la escuela </w:t>
      </w:r>
      <w:r w:rsidR="00626333" w:rsidRPr="00BF4FE8">
        <w:rPr>
          <w:rFonts w:ascii="Times New Roman" w:eastAsia="Times New Roman" w:hAnsi="Times New Roman" w:cs="Times New Roman"/>
          <w:lang w:eastAsia="es-CO"/>
        </w:rPr>
        <w:t xml:space="preserve">y </w:t>
      </w:r>
      <w:r w:rsidR="0033366E" w:rsidRPr="00BF4FE8">
        <w:rPr>
          <w:rFonts w:ascii="Times New Roman" w:eastAsia="Times New Roman" w:hAnsi="Times New Roman" w:cs="Times New Roman"/>
          <w:lang w:eastAsia="es-CO"/>
        </w:rPr>
        <w:t>que,</w:t>
      </w:r>
      <w:r w:rsidR="002D65C9" w:rsidRPr="00BF4FE8">
        <w:rPr>
          <w:rFonts w:ascii="Times New Roman" w:eastAsia="Times New Roman" w:hAnsi="Times New Roman" w:cs="Times New Roman"/>
          <w:lang w:eastAsia="es-CO"/>
        </w:rPr>
        <w:t xml:space="preserve"> desde este escenario</w:t>
      </w:r>
      <w:r w:rsidR="004D75AC" w:rsidRPr="00BF4FE8">
        <w:rPr>
          <w:rFonts w:ascii="Times New Roman" w:eastAsia="Times New Roman" w:hAnsi="Times New Roman" w:cs="Times New Roman"/>
          <w:lang w:eastAsia="es-CO"/>
        </w:rPr>
        <w:t xml:space="preserve">, pueden llegar a adquirir un </w:t>
      </w:r>
      <w:r w:rsidR="00C97AAA" w:rsidRPr="00BF4FE8">
        <w:rPr>
          <w:rFonts w:ascii="Times New Roman" w:eastAsia="Times New Roman" w:hAnsi="Times New Roman" w:cs="Times New Roman"/>
          <w:lang w:eastAsia="es-CO"/>
        </w:rPr>
        <w:t>tamiz</w:t>
      </w:r>
      <w:r w:rsidR="004D75AC" w:rsidRPr="00BF4FE8">
        <w:rPr>
          <w:rFonts w:ascii="Times New Roman" w:eastAsia="Times New Roman" w:hAnsi="Times New Roman" w:cs="Times New Roman"/>
          <w:lang w:eastAsia="es-CO"/>
        </w:rPr>
        <w:t xml:space="preserve"> </w:t>
      </w:r>
      <w:r w:rsidR="00023C32" w:rsidRPr="00BF4FE8">
        <w:rPr>
          <w:rFonts w:ascii="Times New Roman" w:eastAsia="Times New Roman" w:hAnsi="Times New Roman" w:cs="Times New Roman"/>
          <w:lang w:eastAsia="es-CO"/>
        </w:rPr>
        <w:t>natural</w:t>
      </w:r>
      <w:r w:rsidR="00D33D5A" w:rsidRPr="00BF4FE8">
        <w:rPr>
          <w:rFonts w:ascii="Times New Roman" w:eastAsia="Times New Roman" w:hAnsi="Times New Roman" w:cs="Times New Roman"/>
          <w:lang w:eastAsia="es-CO"/>
        </w:rPr>
        <w:t>. D</w:t>
      </w:r>
      <w:r w:rsidR="00023C32" w:rsidRPr="00BF4FE8">
        <w:rPr>
          <w:rFonts w:ascii="Times New Roman" w:eastAsia="Times New Roman" w:hAnsi="Times New Roman" w:cs="Times New Roman"/>
          <w:lang w:eastAsia="es-CO"/>
        </w:rPr>
        <w:t>esde lo simbólico</w:t>
      </w:r>
      <w:r w:rsidRPr="00BF4FE8">
        <w:rPr>
          <w:rFonts w:ascii="Times New Roman" w:eastAsia="Times New Roman" w:hAnsi="Times New Roman" w:cs="Times New Roman"/>
          <w:lang w:eastAsia="es-CO"/>
        </w:rPr>
        <w:t>,</w:t>
      </w:r>
      <w:r w:rsidR="00023C32" w:rsidRPr="00BF4FE8">
        <w:rPr>
          <w:rFonts w:ascii="Times New Roman" w:eastAsia="Times New Roman" w:hAnsi="Times New Roman" w:cs="Times New Roman"/>
          <w:lang w:eastAsia="es-CO"/>
        </w:rPr>
        <w:t xml:space="preserve"> </w:t>
      </w:r>
      <w:r w:rsidR="0016484B" w:rsidRPr="00BF4FE8">
        <w:rPr>
          <w:rFonts w:ascii="Times New Roman" w:eastAsia="Times New Roman" w:hAnsi="Times New Roman" w:cs="Times New Roman"/>
          <w:lang w:eastAsia="es-CO"/>
        </w:rPr>
        <w:t xml:space="preserve">la educación como institución </w:t>
      </w:r>
      <w:r w:rsidR="00B7436B" w:rsidRPr="00BF4FE8">
        <w:rPr>
          <w:rFonts w:ascii="Times New Roman" w:eastAsia="Times New Roman" w:hAnsi="Times New Roman" w:cs="Times New Roman"/>
          <w:lang w:eastAsia="es-CO"/>
        </w:rPr>
        <w:t>leg</w:t>
      </w:r>
      <w:r w:rsidR="004E1D38" w:rsidRPr="00BF4FE8">
        <w:rPr>
          <w:rFonts w:ascii="Times New Roman" w:eastAsia="Times New Roman" w:hAnsi="Times New Roman" w:cs="Times New Roman"/>
          <w:lang w:eastAsia="es-CO"/>
        </w:rPr>
        <w:t>i</w:t>
      </w:r>
      <w:r w:rsidR="00B7436B" w:rsidRPr="00BF4FE8">
        <w:rPr>
          <w:rFonts w:ascii="Times New Roman" w:eastAsia="Times New Roman" w:hAnsi="Times New Roman" w:cs="Times New Roman"/>
          <w:lang w:eastAsia="es-CO"/>
        </w:rPr>
        <w:t>tima</w:t>
      </w:r>
      <w:r w:rsidR="00C97AAA" w:rsidRPr="00BF4FE8">
        <w:rPr>
          <w:rFonts w:ascii="Times New Roman" w:eastAsia="Times New Roman" w:hAnsi="Times New Roman" w:cs="Times New Roman"/>
          <w:lang w:eastAsia="es-CO"/>
        </w:rPr>
        <w:t>,</w:t>
      </w:r>
      <w:r w:rsidR="00B7436B" w:rsidRPr="00BF4FE8">
        <w:rPr>
          <w:rFonts w:ascii="Times New Roman" w:eastAsia="Times New Roman" w:hAnsi="Times New Roman" w:cs="Times New Roman"/>
          <w:lang w:eastAsia="es-CO"/>
        </w:rPr>
        <w:t xml:space="preserve"> </w:t>
      </w:r>
      <w:r w:rsidR="00023C32" w:rsidRPr="00BF4FE8">
        <w:rPr>
          <w:rFonts w:ascii="Times New Roman" w:eastAsia="Times New Roman" w:hAnsi="Times New Roman" w:cs="Times New Roman"/>
          <w:lang w:eastAsia="es-CO"/>
        </w:rPr>
        <w:t>a través de la estructura curricular</w:t>
      </w:r>
      <w:r w:rsidR="00513798" w:rsidRPr="00BF4FE8">
        <w:rPr>
          <w:rFonts w:ascii="Times New Roman" w:eastAsia="Times New Roman" w:hAnsi="Times New Roman" w:cs="Times New Roman"/>
          <w:lang w:eastAsia="es-CO"/>
        </w:rPr>
        <w:t xml:space="preserve">, los procesos de formación, los </w:t>
      </w:r>
      <w:r w:rsidR="00023C32" w:rsidRPr="00BF4FE8">
        <w:rPr>
          <w:rFonts w:ascii="Times New Roman" w:eastAsia="Times New Roman" w:hAnsi="Times New Roman" w:cs="Times New Roman"/>
          <w:lang w:eastAsia="es-CO"/>
        </w:rPr>
        <w:t>ambiente</w:t>
      </w:r>
      <w:r w:rsidR="00513798" w:rsidRPr="00BF4FE8">
        <w:rPr>
          <w:rFonts w:ascii="Times New Roman" w:eastAsia="Times New Roman" w:hAnsi="Times New Roman" w:cs="Times New Roman"/>
          <w:lang w:eastAsia="es-CO"/>
        </w:rPr>
        <w:t>s de aula</w:t>
      </w:r>
      <w:r w:rsidR="004E1D38" w:rsidRPr="00BF4FE8">
        <w:rPr>
          <w:rFonts w:ascii="Times New Roman" w:eastAsia="Times New Roman" w:hAnsi="Times New Roman" w:cs="Times New Roman"/>
          <w:lang w:eastAsia="es-CO"/>
        </w:rPr>
        <w:t>,</w:t>
      </w:r>
      <w:r w:rsidR="00513798" w:rsidRPr="00BF4FE8">
        <w:rPr>
          <w:rFonts w:ascii="Times New Roman" w:eastAsia="Times New Roman" w:hAnsi="Times New Roman" w:cs="Times New Roman"/>
          <w:lang w:eastAsia="es-CO"/>
        </w:rPr>
        <w:t xml:space="preserve"> las formas de interacción</w:t>
      </w:r>
      <w:r w:rsidR="004E1D38" w:rsidRPr="00BF4FE8">
        <w:rPr>
          <w:rFonts w:ascii="Times New Roman" w:eastAsia="Times New Roman" w:hAnsi="Times New Roman" w:cs="Times New Roman"/>
          <w:lang w:eastAsia="es-CO"/>
        </w:rPr>
        <w:t xml:space="preserve"> y</w:t>
      </w:r>
      <w:r w:rsidR="00513798" w:rsidRPr="00BF4FE8">
        <w:rPr>
          <w:rFonts w:ascii="Times New Roman" w:eastAsia="Times New Roman" w:hAnsi="Times New Roman" w:cs="Times New Roman"/>
          <w:lang w:eastAsia="es-CO"/>
        </w:rPr>
        <w:t xml:space="preserve"> </w:t>
      </w:r>
      <w:r w:rsidR="00023C32" w:rsidRPr="00BF4FE8">
        <w:rPr>
          <w:rFonts w:ascii="Times New Roman" w:eastAsia="Times New Roman" w:hAnsi="Times New Roman" w:cs="Times New Roman"/>
          <w:lang w:eastAsia="es-CO"/>
        </w:rPr>
        <w:t xml:space="preserve">los sentidos que </w:t>
      </w:r>
      <w:r w:rsidR="00513798" w:rsidRPr="00BF4FE8">
        <w:rPr>
          <w:rFonts w:ascii="Times New Roman" w:eastAsia="Times New Roman" w:hAnsi="Times New Roman" w:cs="Times New Roman"/>
          <w:lang w:eastAsia="es-CO"/>
        </w:rPr>
        <w:t>se le dan al género</w:t>
      </w:r>
      <w:r w:rsidR="007542F1" w:rsidRPr="00BF4FE8">
        <w:rPr>
          <w:rFonts w:ascii="Times New Roman" w:eastAsia="Times New Roman" w:hAnsi="Times New Roman" w:cs="Times New Roman"/>
          <w:lang w:eastAsia="es-CO"/>
        </w:rPr>
        <w:t xml:space="preserve">: </w:t>
      </w:r>
      <w:r w:rsidR="003A41DB" w:rsidRPr="00BF4FE8">
        <w:rPr>
          <w:rFonts w:ascii="Times New Roman" w:eastAsia="Times New Roman" w:hAnsi="Times New Roman" w:cs="Times New Roman"/>
          <w:lang w:eastAsia="es-CO"/>
        </w:rPr>
        <w:t>existe</w:t>
      </w:r>
      <w:r w:rsidR="007542F1" w:rsidRPr="00BF4FE8">
        <w:rPr>
          <w:rFonts w:ascii="Times New Roman" w:eastAsia="Times New Roman" w:hAnsi="Times New Roman" w:cs="Times New Roman"/>
          <w:lang w:eastAsia="es-CO"/>
        </w:rPr>
        <w:t xml:space="preserve"> una reafirmación de</w:t>
      </w:r>
      <w:r w:rsidR="00513798" w:rsidRPr="00BF4FE8">
        <w:rPr>
          <w:rFonts w:ascii="Times New Roman" w:eastAsia="Times New Roman" w:hAnsi="Times New Roman" w:cs="Times New Roman"/>
          <w:lang w:eastAsia="es-CO"/>
        </w:rPr>
        <w:t xml:space="preserve"> </w:t>
      </w:r>
      <w:r w:rsidR="00023C32" w:rsidRPr="00BF4FE8">
        <w:rPr>
          <w:rFonts w:ascii="Times New Roman" w:eastAsia="Times New Roman" w:hAnsi="Times New Roman" w:cs="Times New Roman"/>
          <w:lang w:eastAsia="es-CO"/>
        </w:rPr>
        <w:t>prejuicios</w:t>
      </w:r>
      <w:r w:rsidR="00513798" w:rsidRPr="00BF4FE8">
        <w:rPr>
          <w:rFonts w:ascii="Times New Roman" w:eastAsia="Times New Roman" w:hAnsi="Times New Roman" w:cs="Times New Roman"/>
          <w:lang w:eastAsia="es-CO"/>
        </w:rPr>
        <w:t xml:space="preserve">, modelos mentales e ideas frente a </w:t>
      </w:r>
      <w:r w:rsidR="00023C32" w:rsidRPr="00BF4FE8">
        <w:rPr>
          <w:rFonts w:ascii="Times New Roman" w:eastAsia="Times New Roman" w:hAnsi="Times New Roman" w:cs="Times New Roman"/>
          <w:lang w:eastAsia="es-CO"/>
        </w:rPr>
        <w:t>los roles femenino y masculino</w:t>
      </w:r>
      <w:r w:rsidR="004E1D38" w:rsidRPr="00BF4FE8">
        <w:rPr>
          <w:rFonts w:ascii="Times New Roman" w:eastAsia="Times New Roman" w:hAnsi="Times New Roman" w:cs="Times New Roman"/>
          <w:lang w:eastAsia="es-CO"/>
        </w:rPr>
        <w:t xml:space="preserve">, sí como </w:t>
      </w:r>
      <w:r w:rsidR="00DF1313" w:rsidRPr="00BF4FE8">
        <w:rPr>
          <w:rFonts w:ascii="Times New Roman" w:eastAsia="Times New Roman" w:hAnsi="Times New Roman" w:cs="Times New Roman"/>
          <w:lang w:eastAsia="es-CO"/>
        </w:rPr>
        <w:t xml:space="preserve">de </w:t>
      </w:r>
      <w:r w:rsidR="00023C32" w:rsidRPr="00BF4FE8">
        <w:rPr>
          <w:rFonts w:ascii="Times New Roman" w:eastAsia="Times New Roman" w:hAnsi="Times New Roman" w:cs="Times New Roman"/>
          <w:lang w:eastAsia="es-CO"/>
        </w:rPr>
        <w:t>las atribuciones que a cada uno de ellos se les confiere</w:t>
      </w:r>
      <w:r w:rsidR="00513798" w:rsidRPr="00BF4FE8">
        <w:rPr>
          <w:rFonts w:ascii="Times New Roman" w:eastAsia="Times New Roman" w:hAnsi="Times New Roman" w:cs="Times New Roman"/>
          <w:lang w:eastAsia="es-CO"/>
        </w:rPr>
        <w:t xml:space="preserve"> (Moreno</w:t>
      </w:r>
      <w:r w:rsidR="00E755F6" w:rsidRPr="00BF4FE8">
        <w:rPr>
          <w:rFonts w:ascii="Times New Roman" w:eastAsia="Times New Roman" w:hAnsi="Times New Roman" w:cs="Times New Roman"/>
          <w:lang w:eastAsia="es-CO"/>
        </w:rPr>
        <w:t xml:space="preserve"> </w:t>
      </w:r>
      <w:r w:rsidR="00E755F6" w:rsidRPr="00BF4FE8">
        <w:rPr>
          <w:rFonts w:ascii="Times New Roman" w:eastAsia="Times New Roman" w:hAnsi="Times New Roman" w:cs="Times New Roman"/>
          <w:i/>
          <w:iCs/>
          <w:lang w:eastAsia="es-CO"/>
        </w:rPr>
        <w:t>et al.</w:t>
      </w:r>
      <w:r w:rsidR="00513798" w:rsidRPr="00BF4FE8">
        <w:rPr>
          <w:rFonts w:ascii="Times New Roman" w:eastAsia="Times New Roman" w:hAnsi="Times New Roman" w:cs="Times New Roman"/>
          <w:lang w:eastAsia="es-CO"/>
        </w:rPr>
        <w:t>, 2017).</w:t>
      </w:r>
    </w:p>
    <w:p w14:paraId="42AFFC69" w14:textId="223A4CED" w:rsidR="00023C32" w:rsidRPr="00BF4FE8" w:rsidRDefault="0070364D" w:rsidP="00C37894">
      <w:pPr>
        <w:spacing w:line="360" w:lineRule="auto"/>
        <w:ind w:firstLine="708"/>
        <w:jc w:val="both"/>
        <w:rPr>
          <w:rFonts w:ascii="Times New Roman" w:eastAsia="Times New Roman" w:hAnsi="Times New Roman" w:cs="Times New Roman"/>
          <w:lang w:eastAsia="es-CO"/>
        </w:rPr>
      </w:pPr>
      <w:r w:rsidRPr="00BF4FE8">
        <w:rPr>
          <w:rFonts w:ascii="Times New Roman" w:eastAsia="Times New Roman" w:hAnsi="Times New Roman" w:cs="Times New Roman"/>
          <w:lang w:eastAsia="es-CO"/>
        </w:rPr>
        <w:t>E</w:t>
      </w:r>
      <w:r w:rsidR="00023C32" w:rsidRPr="00BF4FE8">
        <w:rPr>
          <w:rFonts w:ascii="Times New Roman" w:eastAsia="Times New Roman" w:hAnsi="Times New Roman" w:cs="Times New Roman"/>
          <w:lang w:eastAsia="es-CO"/>
        </w:rPr>
        <w:t>n esta complejidad</w:t>
      </w:r>
      <w:r w:rsidR="004A580B" w:rsidRPr="00BF4FE8">
        <w:rPr>
          <w:rFonts w:ascii="Times New Roman" w:eastAsia="Times New Roman" w:hAnsi="Times New Roman" w:cs="Times New Roman"/>
          <w:lang w:eastAsia="es-CO"/>
        </w:rPr>
        <w:t xml:space="preserve">, </w:t>
      </w:r>
      <w:r w:rsidR="00023C32" w:rsidRPr="00BF4FE8">
        <w:rPr>
          <w:rFonts w:ascii="Times New Roman" w:eastAsia="Times New Roman" w:hAnsi="Times New Roman" w:cs="Times New Roman"/>
          <w:lang w:eastAsia="es-CO"/>
        </w:rPr>
        <w:t xml:space="preserve">se desarrolla un clima escolar en </w:t>
      </w:r>
      <w:r w:rsidRPr="00BF4FE8">
        <w:rPr>
          <w:rFonts w:ascii="Times New Roman" w:eastAsia="Times New Roman" w:hAnsi="Times New Roman" w:cs="Times New Roman"/>
          <w:lang w:eastAsia="es-CO"/>
        </w:rPr>
        <w:t>que</w:t>
      </w:r>
      <w:r w:rsidR="00023C32" w:rsidRPr="00BF4FE8">
        <w:rPr>
          <w:rFonts w:ascii="Times New Roman" w:eastAsia="Times New Roman" w:hAnsi="Times New Roman" w:cs="Times New Roman"/>
          <w:lang w:eastAsia="es-CO"/>
        </w:rPr>
        <w:t xml:space="preserve"> los distintos agentes de la </w:t>
      </w:r>
      <w:r w:rsidR="00E755F6" w:rsidRPr="00BF4FE8">
        <w:rPr>
          <w:rFonts w:ascii="Times New Roman" w:eastAsia="Times New Roman" w:hAnsi="Times New Roman" w:cs="Times New Roman"/>
          <w:lang w:eastAsia="es-CO"/>
        </w:rPr>
        <w:t xml:space="preserve">comunidad educativa </w:t>
      </w:r>
      <w:r w:rsidR="00023C32" w:rsidRPr="00BF4FE8">
        <w:rPr>
          <w:rFonts w:ascii="Times New Roman" w:eastAsia="Times New Roman" w:hAnsi="Times New Roman" w:cs="Times New Roman"/>
          <w:lang w:eastAsia="es-CO"/>
        </w:rPr>
        <w:t xml:space="preserve">promueven relaciones </w:t>
      </w:r>
      <w:r w:rsidRPr="00BF4FE8">
        <w:rPr>
          <w:rFonts w:ascii="Times New Roman" w:eastAsia="Times New Roman" w:hAnsi="Times New Roman" w:cs="Times New Roman"/>
          <w:lang w:eastAsia="es-CO"/>
        </w:rPr>
        <w:t>que estructuran</w:t>
      </w:r>
      <w:r w:rsidR="00023C32" w:rsidRPr="00BF4FE8">
        <w:rPr>
          <w:rFonts w:ascii="Times New Roman" w:eastAsia="Times New Roman" w:hAnsi="Times New Roman" w:cs="Times New Roman"/>
          <w:lang w:eastAsia="es-CO"/>
        </w:rPr>
        <w:t xml:space="preserve"> sus nociones sobre género</w:t>
      </w:r>
      <w:r w:rsidRPr="00BF4FE8">
        <w:rPr>
          <w:rFonts w:ascii="Times New Roman" w:eastAsia="Times New Roman" w:hAnsi="Times New Roman" w:cs="Times New Roman"/>
          <w:lang w:eastAsia="es-CO"/>
        </w:rPr>
        <w:t>,</w:t>
      </w:r>
      <w:r w:rsidR="00023C32" w:rsidRPr="00BF4FE8">
        <w:rPr>
          <w:rFonts w:ascii="Times New Roman" w:eastAsia="Times New Roman" w:hAnsi="Times New Roman" w:cs="Times New Roman"/>
          <w:lang w:eastAsia="es-CO"/>
        </w:rPr>
        <w:t xml:space="preserve"> enmarcadas en ambientes físicos</w:t>
      </w:r>
      <w:r w:rsidRPr="00BF4FE8">
        <w:rPr>
          <w:rFonts w:ascii="Times New Roman" w:eastAsia="Times New Roman" w:hAnsi="Times New Roman" w:cs="Times New Roman"/>
          <w:lang w:eastAsia="es-CO"/>
        </w:rPr>
        <w:t>,</w:t>
      </w:r>
      <w:r w:rsidR="00023C32" w:rsidRPr="00BF4FE8">
        <w:rPr>
          <w:rFonts w:ascii="Times New Roman" w:eastAsia="Times New Roman" w:hAnsi="Times New Roman" w:cs="Times New Roman"/>
          <w:lang w:eastAsia="es-CO"/>
        </w:rPr>
        <w:t xml:space="preserve"> sociales</w:t>
      </w:r>
      <w:r w:rsidRPr="00BF4FE8">
        <w:rPr>
          <w:rFonts w:ascii="Times New Roman" w:eastAsia="Times New Roman" w:hAnsi="Times New Roman" w:cs="Times New Roman"/>
          <w:lang w:eastAsia="es-CO"/>
        </w:rPr>
        <w:t>,</w:t>
      </w:r>
      <w:r w:rsidR="00023C32" w:rsidRPr="00BF4FE8">
        <w:rPr>
          <w:rFonts w:ascii="Times New Roman" w:eastAsia="Times New Roman" w:hAnsi="Times New Roman" w:cs="Times New Roman"/>
          <w:lang w:eastAsia="es-CO"/>
        </w:rPr>
        <w:t xml:space="preserve"> afectivos y académicos </w:t>
      </w:r>
      <w:r w:rsidRPr="00BF4FE8">
        <w:rPr>
          <w:rFonts w:ascii="Times New Roman" w:eastAsia="Times New Roman" w:hAnsi="Times New Roman" w:cs="Times New Roman"/>
          <w:lang w:eastAsia="es-CO"/>
        </w:rPr>
        <w:t>(</w:t>
      </w:r>
      <w:r w:rsidR="00023C32" w:rsidRPr="00BF4FE8">
        <w:rPr>
          <w:rFonts w:ascii="Times New Roman" w:eastAsia="Times New Roman" w:hAnsi="Times New Roman" w:cs="Times New Roman"/>
          <w:lang w:eastAsia="es-CO"/>
        </w:rPr>
        <w:t>González</w:t>
      </w:r>
      <w:r w:rsidRPr="00BF4FE8">
        <w:rPr>
          <w:rFonts w:ascii="Times New Roman" w:eastAsia="Times New Roman" w:hAnsi="Times New Roman" w:cs="Times New Roman"/>
          <w:lang w:eastAsia="es-CO"/>
        </w:rPr>
        <w:t>,</w:t>
      </w:r>
      <w:r w:rsidR="00023C32" w:rsidRPr="00BF4FE8">
        <w:rPr>
          <w:rFonts w:ascii="Times New Roman" w:eastAsia="Times New Roman" w:hAnsi="Times New Roman" w:cs="Times New Roman"/>
          <w:lang w:eastAsia="es-CO"/>
        </w:rPr>
        <w:t xml:space="preserve"> 2013 </w:t>
      </w:r>
      <w:r w:rsidR="00E755F6" w:rsidRPr="00BF4FE8">
        <w:rPr>
          <w:rFonts w:ascii="Times New Roman" w:eastAsia="Times New Roman" w:hAnsi="Times New Roman" w:cs="Times New Roman"/>
          <w:lang w:eastAsia="es-CO"/>
        </w:rPr>
        <w:t>citado en</w:t>
      </w:r>
      <w:r w:rsidR="00023C32" w:rsidRPr="00BF4FE8">
        <w:rPr>
          <w:rFonts w:ascii="Times New Roman" w:eastAsia="Times New Roman" w:hAnsi="Times New Roman" w:cs="Times New Roman"/>
          <w:lang w:eastAsia="es-CO"/>
        </w:rPr>
        <w:t xml:space="preserve"> </w:t>
      </w:r>
      <w:r w:rsidRPr="00BF4FE8">
        <w:rPr>
          <w:rFonts w:ascii="Times New Roman" w:eastAsia="Times New Roman" w:hAnsi="Times New Roman" w:cs="Times New Roman"/>
          <w:lang w:eastAsia="es-CO"/>
        </w:rPr>
        <w:t>F</w:t>
      </w:r>
      <w:r w:rsidR="00023C32" w:rsidRPr="00BF4FE8">
        <w:rPr>
          <w:rFonts w:ascii="Times New Roman" w:eastAsia="Times New Roman" w:hAnsi="Times New Roman" w:cs="Times New Roman"/>
          <w:lang w:eastAsia="es-CO"/>
        </w:rPr>
        <w:t xml:space="preserve">lores </w:t>
      </w:r>
      <w:r w:rsidR="00023C32" w:rsidRPr="00BF4FE8">
        <w:rPr>
          <w:rFonts w:ascii="Times New Roman" w:eastAsia="Times New Roman" w:hAnsi="Times New Roman" w:cs="Times New Roman"/>
          <w:i/>
          <w:iCs/>
          <w:lang w:eastAsia="es-CO"/>
        </w:rPr>
        <w:t>et al</w:t>
      </w:r>
      <w:r w:rsidR="00E755F6" w:rsidRPr="00BF4FE8">
        <w:rPr>
          <w:rFonts w:ascii="Times New Roman" w:eastAsia="Times New Roman" w:hAnsi="Times New Roman" w:cs="Times New Roman"/>
          <w:lang w:eastAsia="es-CO"/>
        </w:rPr>
        <w:t>.,</w:t>
      </w:r>
      <w:r w:rsidR="00023C32" w:rsidRPr="00BF4FE8">
        <w:rPr>
          <w:rFonts w:ascii="Times New Roman" w:eastAsia="Times New Roman" w:hAnsi="Times New Roman" w:cs="Times New Roman"/>
          <w:lang w:eastAsia="es-CO"/>
        </w:rPr>
        <w:t xml:space="preserve"> 2016</w:t>
      </w:r>
      <w:r w:rsidRPr="00BF4FE8">
        <w:rPr>
          <w:rFonts w:ascii="Times New Roman" w:eastAsia="Times New Roman" w:hAnsi="Times New Roman" w:cs="Times New Roman"/>
          <w:lang w:eastAsia="es-CO"/>
        </w:rPr>
        <w:t>)</w:t>
      </w:r>
      <w:r w:rsidR="00692555" w:rsidRPr="00BF4FE8">
        <w:rPr>
          <w:rFonts w:ascii="Times New Roman" w:eastAsia="Times New Roman" w:hAnsi="Times New Roman" w:cs="Times New Roman"/>
          <w:lang w:eastAsia="es-CO"/>
        </w:rPr>
        <w:t>. Esta situación</w:t>
      </w:r>
      <w:r w:rsidR="00023C32" w:rsidRPr="00BF4FE8">
        <w:rPr>
          <w:rFonts w:ascii="Times New Roman" w:eastAsia="Times New Roman" w:hAnsi="Times New Roman" w:cs="Times New Roman"/>
          <w:lang w:eastAsia="es-CO"/>
        </w:rPr>
        <w:t xml:space="preserve"> demanda el desarrollo de acciones pedagógicas para descentrar las </w:t>
      </w:r>
      <w:r w:rsidR="00513798" w:rsidRPr="00BF4FE8">
        <w:rPr>
          <w:rFonts w:ascii="Times New Roman" w:eastAsia="Times New Roman" w:hAnsi="Times New Roman" w:cs="Times New Roman"/>
          <w:lang w:eastAsia="es-CO"/>
        </w:rPr>
        <w:t>concepciones</w:t>
      </w:r>
      <w:r w:rsidR="00023C32" w:rsidRPr="00BF4FE8">
        <w:rPr>
          <w:rFonts w:ascii="Times New Roman" w:eastAsia="Times New Roman" w:hAnsi="Times New Roman" w:cs="Times New Roman"/>
          <w:lang w:eastAsia="es-CO"/>
        </w:rPr>
        <w:t xml:space="preserve"> operativas de la escuela como </w:t>
      </w:r>
      <w:r w:rsidR="00A24FA7" w:rsidRPr="00BF4FE8">
        <w:rPr>
          <w:rFonts w:ascii="Times New Roman" w:eastAsia="Times New Roman" w:hAnsi="Times New Roman" w:cs="Times New Roman"/>
          <w:lang w:eastAsia="es-CO"/>
        </w:rPr>
        <w:t xml:space="preserve">reproductora de discursos sociales arraigados en supuestos que transitan en la anulación de los </w:t>
      </w:r>
      <w:r w:rsidR="00180624" w:rsidRPr="00BF4FE8">
        <w:rPr>
          <w:rFonts w:ascii="Times New Roman" w:eastAsia="Times New Roman" w:hAnsi="Times New Roman" w:cs="Times New Roman"/>
          <w:lang w:eastAsia="es-CO"/>
        </w:rPr>
        <w:t>principios de</w:t>
      </w:r>
      <w:r w:rsidR="00A24FA7" w:rsidRPr="00BF4FE8">
        <w:rPr>
          <w:rFonts w:ascii="Times New Roman" w:eastAsia="Times New Roman" w:hAnsi="Times New Roman" w:cs="Times New Roman"/>
          <w:lang w:eastAsia="es-CO"/>
        </w:rPr>
        <w:t xml:space="preserve"> igualdad y equidad.</w:t>
      </w:r>
    </w:p>
    <w:p w14:paraId="42AFFC6B" w14:textId="7F50A051" w:rsidR="00E16029" w:rsidRPr="00BF4FE8" w:rsidRDefault="00513798" w:rsidP="00C37894">
      <w:pPr>
        <w:shd w:val="clear" w:color="auto" w:fill="FFFFFF"/>
        <w:spacing w:line="360" w:lineRule="auto"/>
        <w:ind w:firstLine="708"/>
        <w:jc w:val="both"/>
        <w:rPr>
          <w:rFonts w:ascii="Times New Roman" w:eastAsia="Times New Roman" w:hAnsi="Times New Roman" w:cs="Times New Roman"/>
          <w:lang w:eastAsia="es-CO"/>
        </w:rPr>
      </w:pPr>
      <w:r w:rsidRPr="00BF4FE8">
        <w:rPr>
          <w:rFonts w:ascii="Times New Roman" w:eastAsia="Times New Roman" w:hAnsi="Times New Roman" w:cs="Times New Roman"/>
          <w:lang w:eastAsia="es-CO"/>
        </w:rPr>
        <w:t>No obstante</w:t>
      </w:r>
      <w:r w:rsidR="003A2D66" w:rsidRPr="00BF4FE8">
        <w:rPr>
          <w:rFonts w:ascii="Times New Roman" w:eastAsia="Times New Roman" w:hAnsi="Times New Roman" w:cs="Times New Roman"/>
          <w:lang w:eastAsia="es-CO"/>
        </w:rPr>
        <w:t>, al</w:t>
      </w:r>
      <w:r w:rsidRPr="00BF4FE8">
        <w:rPr>
          <w:rFonts w:ascii="Times New Roman" w:eastAsia="Times New Roman" w:hAnsi="Times New Roman" w:cs="Times New Roman"/>
          <w:lang w:eastAsia="es-CO"/>
        </w:rPr>
        <w:t xml:space="preserve"> </w:t>
      </w:r>
      <w:r w:rsidR="00CE656F" w:rsidRPr="00BF4FE8">
        <w:rPr>
          <w:rFonts w:ascii="Times New Roman" w:eastAsia="Times New Roman" w:hAnsi="Times New Roman" w:cs="Times New Roman"/>
          <w:lang w:eastAsia="es-CO"/>
        </w:rPr>
        <w:t>constitui</w:t>
      </w:r>
      <w:r w:rsidRPr="00BF4FE8">
        <w:rPr>
          <w:rFonts w:ascii="Times New Roman" w:eastAsia="Times New Roman" w:hAnsi="Times New Roman" w:cs="Times New Roman"/>
          <w:lang w:eastAsia="es-CO"/>
        </w:rPr>
        <w:t>r la</w:t>
      </w:r>
      <w:r w:rsidR="00E16029" w:rsidRPr="00BF4FE8">
        <w:rPr>
          <w:rFonts w:ascii="Times New Roman" w:eastAsia="Times New Roman" w:hAnsi="Times New Roman" w:cs="Times New Roman"/>
          <w:shd w:val="clear" w:color="auto" w:fill="FFFFFF"/>
          <w:lang w:eastAsia="es-CO"/>
        </w:rPr>
        <w:t xml:space="preserve"> escuela </w:t>
      </w:r>
      <w:r w:rsidRPr="00BF4FE8">
        <w:rPr>
          <w:rFonts w:ascii="Times New Roman" w:eastAsia="Times New Roman" w:hAnsi="Times New Roman" w:cs="Times New Roman"/>
          <w:shd w:val="clear" w:color="auto" w:fill="FFFFFF"/>
          <w:lang w:eastAsia="es-CO"/>
        </w:rPr>
        <w:t>un foco de legitimación y afianzamiento de</w:t>
      </w:r>
      <w:r w:rsidR="00E16029" w:rsidRPr="00BF4FE8">
        <w:rPr>
          <w:rFonts w:ascii="Times New Roman" w:eastAsia="Times New Roman" w:hAnsi="Times New Roman" w:cs="Times New Roman"/>
          <w:shd w:val="clear" w:color="auto" w:fill="FFFFFF"/>
          <w:lang w:eastAsia="es-CO"/>
        </w:rPr>
        <w:t xml:space="preserve"> estereotipos, también</w:t>
      </w:r>
      <w:r w:rsidR="00180624" w:rsidRPr="00BF4FE8">
        <w:rPr>
          <w:rFonts w:ascii="Times New Roman" w:eastAsia="Times New Roman" w:hAnsi="Times New Roman" w:cs="Times New Roman"/>
          <w:shd w:val="clear" w:color="auto" w:fill="FFFFFF"/>
          <w:lang w:eastAsia="es-CO"/>
        </w:rPr>
        <w:t>, por su propia</w:t>
      </w:r>
      <w:r w:rsidR="00E16029" w:rsidRPr="00BF4FE8">
        <w:rPr>
          <w:rFonts w:ascii="Times New Roman" w:eastAsia="Times New Roman" w:hAnsi="Times New Roman" w:cs="Times New Roman"/>
          <w:shd w:val="clear" w:color="auto" w:fill="FFFFFF"/>
          <w:lang w:eastAsia="es-CO"/>
        </w:rPr>
        <w:t xml:space="preserve"> naturaleza</w:t>
      </w:r>
      <w:r w:rsidR="00035008" w:rsidRPr="00BF4FE8">
        <w:rPr>
          <w:rFonts w:ascii="Times New Roman" w:eastAsia="Times New Roman" w:hAnsi="Times New Roman" w:cs="Times New Roman"/>
          <w:shd w:val="clear" w:color="auto" w:fill="FFFFFF"/>
          <w:lang w:eastAsia="es-CO"/>
        </w:rPr>
        <w:t xml:space="preserve"> y fines de</w:t>
      </w:r>
      <w:r w:rsidR="00E16029" w:rsidRPr="00BF4FE8">
        <w:rPr>
          <w:rFonts w:ascii="Times New Roman" w:eastAsia="Times New Roman" w:hAnsi="Times New Roman" w:cs="Times New Roman"/>
          <w:shd w:val="clear" w:color="auto" w:fill="FFFFFF"/>
          <w:lang w:eastAsia="es-CO"/>
        </w:rPr>
        <w:t xml:space="preserve"> forma</w:t>
      </w:r>
      <w:r w:rsidR="00035008" w:rsidRPr="00BF4FE8">
        <w:rPr>
          <w:rFonts w:ascii="Times New Roman" w:eastAsia="Times New Roman" w:hAnsi="Times New Roman" w:cs="Times New Roman"/>
          <w:shd w:val="clear" w:color="auto" w:fill="FFFFFF"/>
          <w:lang w:eastAsia="es-CO"/>
        </w:rPr>
        <w:t>r</w:t>
      </w:r>
      <w:r w:rsidR="00E16029" w:rsidRPr="00BF4FE8">
        <w:rPr>
          <w:rFonts w:ascii="Times New Roman" w:eastAsia="Times New Roman" w:hAnsi="Times New Roman" w:cs="Times New Roman"/>
          <w:shd w:val="clear" w:color="auto" w:fill="FFFFFF"/>
          <w:lang w:eastAsia="es-CO"/>
        </w:rPr>
        <w:t xml:space="preserve"> seres humanos integrales, </w:t>
      </w:r>
      <w:r w:rsidR="00B92090" w:rsidRPr="00BF4FE8">
        <w:rPr>
          <w:rFonts w:ascii="Times New Roman" w:eastAsia="Times New Roman" w:hAnsi="Times New Roman" w:cs="Times New Roman"/>
          <w:shd w:val="clear" w:color="auto" w:fill="FFFFFF"/>
          <w:lang w:eastAsia="es-CO"/>
        </w:rPr>
        <w:t xml:space="preserve">puede ser </w:t>
      </w:r>
      <w:r w:rsidR="00DF1313" w:rsidRPr="00BF4FE8">
        <w:rPr>
          <w:rFonts w:ascii="Times New Roman" w:eastAsia="Times New Roman" w:hAnsi="Times New Roman" w:cs="Times New Roman"/>
          <w:shd w:val="clear" w:color="auto" w:fill="FFFFFF"/>
          <w:lang w:eastAsia="es-CO"/>
        </w:rPr>
        <w:t xml:space="preserve">un </w:t>
      </w:r>
      <w:r w:rsidR="00B92090" w:rsidRPr="00BF4FE8">
        <w:rPr>
          <w:rFonts w:ascii="Times New Roman" w:eastAsia="Times New Roman" w:hAnsi="Times New Roman" w:cs="Times New Roman"/>
          <w:shd w:val="clear" w:color="auto" w:fill="FFFFFF"/>
          <w:lang w:eastAsia="es-CO"/>
        </w:rPr>
        <w:t xml:space="preserve">agente transformador </w:t>
      </w:r>
      <w:r w:rsidR="00035008" w:rsidRPr="00BF4FE8">
        <w:rPr>
          <w:rFonts w:ascii="Times New Roman" w:eastAsia="Times New Roman" w:hAnsi="Times New Roman" w:cs="Times New Roman"/>
          <w:shd w:val="clear" w:color="auto" w:fill="FFFFFF"/>
          <w:lang w:eastAsia="es-CO"/>
        </w:rPr>
        <w:t xml:space="preserve">a partir de </w:t>
      </w:r>
      <w:r w:rsidR="00E16029" w:rsidRPr="00BF4FE8">
        <w:rPr>
          <w:rFonts w:ascii="Times New Roman" w:eastAsia="Times New Roman" w:hAnsi="Times New Roman" w:cs="Times New Roman"/>
          <w:shd w:val="clear" w:color="auto" w:fill="FFFFFF"/>
          <w:lang w:eastAsia="es-CO"/>
        </w:rPr>
        <w:t xml:space="preserve">acciones tendientes a romper las conductas sexistas </w:t>
      </w:r>
      <w:r w:rsidR="00035008" w:rsidRPr="00BF4FE8">
        <w:rPr>
          <w:rFonts w:ascii="Times New Roman" w:eastAsia="Times New Roman" w:hAnsi="Times New Roman" w:cs="Times New Roman"/>
          <w:shd w:val="clear" w:color="auto" w:fill="FFFFFF"/>
          <w:lang w:eastAsia="es-CO"/>
        </w:rPr>
        <w:t xml:space="preserve">y propiciar </w:t>
      </w:r>
      <w:r w:rsidR="00E05C1B" w:rsidRPr="00BF4FE8">
        <w:rPr>
          <w:rFonts w:ascii="Times New Roman" w:eastAsia="Times New Roman" w:hAnsi="Times New Roman" w:cs="Times New Roman"/>
          <w:shd w:val="clear" w:color="auto" w:fill="FFFFFF"/>
          <w:lang w:eastAsia="es-CO"/>
        </w:rPr>
        <w:t>de esta mane</w:t>
      </w:r>
      <w:r w:rsidR="002D65C9" w:rsidRPr="00BF4FE8">
        <w:rPr>
          <w:rFonts w:ascii="Times New Roman" w:eastAsia="Times New Roman" w:hAnsi="Times New Roman" w:cs="Times New Roman"/>
          <w:shd w:val="clear" w:color="auto" w:fill="FFFFFF"/>
          <w:lang w:eastAsia="es-CO"/>
        </w:rPr>
        <w:t>r</w:t>
      </w:r>
      <w:r w:rsidR="00E05C1B" w:rsidRPr="00BF4FE8">
        <w:rPr>
          <w:rFonts w:ascii="Times New Roman" w:eastAsia="Times New Roman" w:hAnsi="Times New Roman" w:cs="Times New Roman"/>
          <w:shd w:val="clear" w:color="auto" w:fill="FFFFFF"/>
          <w:lang w:eastAsia="es-CO"/>
        </w:rPr>
        <w:t>a</w:t>
      </w:r>
      <w:r w:rsidR="00E16029" w:rsidRPr="00BF4FE8">
        <w:rPr>
          <w:rFonts w:ascii="Times New Roman" w:eastAsia="Times New Roman" w:hAnsi="Times New Roman" w:cs="Times New Roman"/>
          <w:shd w:val="clear" w:color="auto" w:fill="FFFFFF"/>
          <w:lang w:eastAsia="es-CO"/>
        </w:rPr>
        <w:t xml:space="preserve"> espacios participativos donde la reflexión, la conciencia crítica y el reconocimiento del otro</w:t>
      </w:r>
      <w:r w:rsidR="00CE656F" w:rsidRPr="00BF4FE8">
        <w:rPr>
          <w:rFonts w:ascii="Times New Roman" w:eastAsia="Times New Roman" w:hAnsi="Times New Roman" w:cs="Times New Roman"/>
          <w:shd w:val="clear" w:color="auto" w:fill="FFFFFF"/>
          <w:lang w:eastAsia="es-CO"/>
        </w:rPr>
        <w:t>,</w:t>
      </w:r>
      <w:r w:rsidR="00E16029" w:rsidRPr="00BF4FE8">
        <w:rPr>
          <w:rFonts w:ascii="Times New Roman" w:eastAsia="Times New Roman" w:hAnsi="Times New Roman" w:cs="Times New Roman"/>
          <w:shd w:val="clear" w:color="auto" w:fill="FFFFFF"/>
          <w:lang w:eastAsia="es-CO"/>
        </w:rPr>
        <w:t xml:space="preserve"> se </w:t>
      </w:r>
      <w:r w:rsidR="00CE656F" w:rsidRPr="00BF4FE8">
        <w:rPr>
          <w:rFonts w:ascii="Times New Roman" w:eastAsia="Times New Roman" w:hAnsi="Times New Roman" w:cs="Times New Roman"/>
          <w:shd w:val="clear" w:color="auto" w:fill="FFFFFF"/>
          <w:lang w:eastAsia="es-CO"/>
        </w:rPr>
        <w:t>establezcan</w:t>
      </w:r>
      <w:r w:rsidR="00E16029" w:rsidRPr="00BF4FE8">
        <w:rPr>
          <w:rFonts w:ascii="Times New Roman" w:eastAsia="Times New Roman" w:hAnsi="Times New Roman" w:cs="Times New Roman"/>
          <w:shd w:val="clear" w:color="auto" w:fill="FFFFFF"/>
          <w:lang w:eastAsia="es-CO"/>
        </w:rPr>
        <w:t xml:space="preserve"> </w:t>
      </w:r>
      <w:r w:rsidR="00035008" w:rsidRPr="00BF4FE8">
        <w:rPr>
          <w:rFonts w:ascii="Times New Roman" w:eastAsia="Times New Roman" w:hAnsi="Times New Roman" w:cs="Times New Roman"/>
          <w:shd w:val="clear" w:color="auto" w:fill="FFFFFF"/>
          <w:lang w:eastAsia="es-CO"/>
        </w:rPr>
        <w:t xml:space="preserve">como </w:t>
      </w:r>
      <w:r w:rsidR="00E16029" w:rsidRPr="00BF4FE8">
        <w:rPr>
          <w:rFonts w:ascii="Times New Roman" w:eastAsia="Times New Roman" w:hAnsi="Times New Roman" w:cs="Times New Roman"/>
          <w:shd w:val="clear" w:color="auto" w:fill="FFFFFF"/>
          <w:lang w:eastAsia="es-CO"/>
        </w:rPr>
        <w:t>la base fundamental para la vivencia de la democracia y los derechos humanos.</w:t>
      </w:r>
    </w:p>
    <w:p w14:paraId="42AFFC6D" w14:textId="44ED4E40" w:rsidR="00FD5555" w:rsidRPr="00BF4FE8" w:rsidRDefault="00023C32" w:rsidP="00C37894">
      <w:pPr>
        <w:spacing w:line="360" w:lineRule="auto"/>
        <w:ind w:firstLine="708"/>
        <w:jc w:val="both"/>
        <w:rPr>
          <w:rFonts w:ascii="Times New Roman" w:hAnsi="Times New Roman" w:cs="Times New Roman"/>
          <w:shd w:val="clear" w:color="auto" w:fill="FFFFFF"/>
        </w:rPr>
      </w:pPr>
      <w:r w:rsidRPr="00BF4FE8">
        <w:rPr>
          <w:rFonts w:ascii="Times New Roman" w:eastAsia="Times New Roman" w:hAnsi="Times New Roman" w:cs="Times New Roman"/>
          <w:lang w:eastAsia="es-CO"/>
        </w:rPr>
        <w:t xml:space="preserve">En este sentido, </w:t>
      </w:r>
      <w:r w:rsidR="00E05C1B" w:rsidRPr="00BF4FE8">
        <w:rPr>
          <w:rFonts w:ascii="Times New Roman" w:eastAsia="Times New Roman" w:hAnsi="Times New Roman" w:cs="Times New Roman"/>
          <w:lang w:eastAsia="es-CO"/>
        </w:rPr>
        <w:t xml:space="preserve">se extiende una invitación para </w:t>
      </w:r>
      <w:r w:rsidRPr="00BF4FE8">
        <w:rPr>
          <w:rFonts w:ascii="Times New Roman" w:eastAsia="Times New Roman" w:hAnsi="Times New Roman" w:cs="Times New Roman"/>
          <w:lang w:eastAsia="es-CO"/>
        </w:rPr>
        <w:t xml:space="preserve">la escuela y todos los componentes que integran el </w:t>
      </w:r>
      <w:r w:rsidR="00035008" w:rsidRPr="00BF4FE8">
        <w:rPr>
          <w:rFonts w:ascii="Times New Roman" w:eastAsia="Times New Roman" w:hAnsi="Times New Roman" w:cs="Times New Roman"/>
          <w:lang w:eastAsia="es-CO"/>
        </w:rPr>
        <w:t>sistema educativo</w:t>
      </w:r>
      <w:r w:rsidR="00E05C1B" w:rsidRPr="00BF4FE8">
        <w:rPr>
          <w:rFonts w:ascii="Times New Roman" w:eastAsia="Times New Roman" w:hAnsi="Times New Roman" w:cs="Times New Roman"/>
          <w:lang w:eastAsia="es-CO"/>
        </w:rPr>
        <w:t xml:space="preserve"> para</w:t>
      </w:r>
      <w:r w:rsidRPr="00BF4FE8">
        <w:rPr>
          <w:rFonts w:ascii="Times New Roman" w:eastAsia="Times New Roman" w:hAnsi="Times New Roman" w:cs="Times New Roman"/>
          <w:lang w:eastAsia="es-CO"/>
        </w:rPr>
        <w:t xml:space="preserve"> </w:t>
      </w:r>
      <w:r w:rsidR="00A24FA7" w:rsidRPr="00BF4FE8">
        <w:rPr>
          <w:rFonts w:ascii="Times New Roman" w:eastAsia="Times New Roman" w:hAnsi="Times New Roman" w:cs="Times New Roman"/>
          <w:lang w:eastAsia="es-CO"/>
        </w:rPr>
        <w:t>aunar esfuerzos</w:t>
      </w:r>
      <w:r w:rsidRPr="00BF4FE8">
        <w:rPr>
          <w:rFonts w:ascii="Times New Roman" w:eastAsia="Times New Roman" w:hAnsi="Times New Roman" w:cs="Times New Roman"/>
          <w:lang w:eastAsia="es-CO"/>
        </w:rPr>
        <w:t xml:space="preserve"> y coordinar estrategias fundamentadas en maneras alternativas de entender el mund</w:t>
      </w:r>
      <w:r w:rsidR="00A24FA7" w:rsidRPr="00BF4FE8">
        <w:rPr>
          <w:rFonts w:ascii="Times New Roman" w:eastAsia="Times New Roman" w:hAnsi="Times New Roman" w:cs="Times New Roman"/>
          <w:lang w:eastAsia="es-CO"/>
        </w:rPr>
        <w:t>o</w:t>
      </w:r>
      <w:r w:rsidR="00CB5E84" w:rsidRPr="00BF4FE8">
        <w:rPr>
          <w:rFonts w:ascii="Times New Roman" w:eastAsia="Times New Roman" w:hAnsi="Times New Roman" w:cs="Times New Roman"/>
          <w:lang w:eastAsia="es-CO"/>
        </w:rPr>
        <w:t xml:space="preserve"> y</w:t>
      </w:r>
      <w:r w:rsidRPr="00BF4FE8">
        <w:rPr>
          <w:rFonts w:ascii="Times New Roman" w:eastAsia="Times New Roman" w:hAnsi="Times New Roman" w:cs="Times New Roman"/>
          <w:lang w:eastAsia="es-CO"/>
        </w:rPr>
        <w:t xml:space="preserve"> </w:t>
      </w:r>
      <w:r w:rsidR="002F4355" w:rsidRPr="00BF4FE8">
        <w:rPr>
          <w:rFonts w:ascii="Times New Roman" w:eastAsia="Times New Roman" w:hAnsi="Times New Roman" w:cs="Times New Roman"/>
          <w:lang w:eastAsia="es-CO"/>
        </w:rPr>
        <w:t xml:space="preserve">que ayuden a comprender </w:t>
      </w:r>
      <w:r w:rsidRPr="00BF4FE8">
        <w:rPr>
          <w:rFonts w:ascii="Times New Roman" w:eastAsia="Times New Roman" w:hAnsi="Times New Roman" w:cs="Times New Roman"/>
          <w:lang w:eastAsia="es-CO"/>
        </w:rPr>
        <w:t>los asuntos de género más allá de los estereotipos y comportamientos que han privilegiado la jerarquización</w:t>
      </w:r>
      <w:r w:rsidR="00A24FA7" w:rsidRPr="00BF4FE8">
        <w:rPr>
          <w:rFonts w:ascii="Times New Roman" w:eastAsia="Times New Roman" w:hAnsi="Times New Roman" w:cs="Times New Roman"/>
          <w:lang w:eastAsia="es-CO"/>
        </w:rPr>
        <w:t>,</w:t>
      </w:r>
      <w:r w:rsidRPr="00BF4FE8">
        <w:rPr>
          <w:rFonts w:ascii="Times New Roman" w:eastAsia="Times New Roman" w:hAnsi="Times New Roman" w:cs="Times New Roman"/>
          <w:lang w:eastAsia="es-CO"/>
        </w:rPr>
        <w:t xml:space="preserve"> la inhibición y la perpetuación del carácter subordinado de lo femenino</w:t>
      </w:r>
      <w:r w:rsidR="00A15273" w:rsidRPr="00BF4FE8">
        <w:rPr>
          <w:rFonts w:ascii="Times New Roman" w:eastAsia="Times New Roman" w:hAnsi="Times New Roman" w:cs="Times New Roman"/>
          <w:lang w:eastAsia="es-CO"/>
        </w:rPr>
        <w:t xml:space="preserve">. Para construir </w:t>
      </w:r>
      <w:r w:rsidR="00A15273" w:rsidRPr="00BF4FE8">
        <w:rPr>
          <w:rFonts w:ascii="Times New Roman" w:eastAsia="Times New Roman" w:hAnsi="Times New Roman" w:cs="Times New Roman"/>
          <w:lang w:eastAsia="es-CO"/>
        </w:rPr>
        <w:lastRenderedPageBreak/>
        <w:t xml:space="preserve">experiencias conjuntas (entre los niños, los hombres, las niñas y las mujeres) que consoliden ideas y comportamientos basados en la dignidad, el reconocimiento del otro, los derechos humanos, la equidad, la igualdad de oportunidades y la visibilización de los liderazgos, es necesario </w:t>
      </w:r>
      <w:r w:rsidRPr="00BF4FE8">
        <w:rPr>
          <w:rFonts w:ascii="Times New Roman" w:eastAsia="Times New Roman" w:hAnsi="Times New Roman" w:cs="Times New Roman"/>
          <w:lang w:eastAsia="es-CO"/>
        </w:rPr>
        <w:t>empezar a promover formas de pensar y entender la cultura democrática</w:t>
      </w:r>
      <w:r w:rsidR="00CE656F" w:rsidRPr="00BF4FE8">
        <w:rPr>
          <w:rFonts w:ascii="Times New Roman" w:eastAsia="Times New Roman" w:hAnsi="Times New Roman" w:cs="Times New Roman"/>
          <w:lang w:eastAsia="es-CO"/>
        </w:rPr>
        <w:t>,</w:t>
      </w:r>
      <w:r w:rsidRPr="00BF4FE8">
        <w:rPr>
          <w:rFonts w:ascii="Times New Roman" w:eastAsia="Times New Roman" w:hAnsi="Times New Roman" w:cs="Times New Roman"/>
          <w:lang w:eastAsia="es-CO"/>
        </w:rPr>
        <w:t xml:space="preserve"> </w:t>
      </w:r>
      <w:r w:rsidR="00FD5555" w:rsidRPr="00BF4FE8">
        <w:rPr>
          <w:rFonts w:ascii="Times New Roman" w:eastAsia="Times New Roman" w:hAnsi="Times New Roman" w:cs="Times New Roman"/>
          <w:lang w:eastAsia="es-CO"/>
        </w:rPr>
        <w:t>basadas</w:t>
      </w:r>
      <w:r w:rsidRPr="00BF4FE8">
        <w:rPr>
          <w:rFonts w:ascii="Times New Roman" w:eastAsia="Times New Roman" w:hAnsi="Times New Roman" w:cs="Times New Roman"/>
          <w:lang w:eastAsia="es-CO"/>
        </w:rPr>
        <w:t xml:space="preserve"> en la posibilidad de participar</w:t>
      </w:r>
      <w:r w:rsidR="00FD5555" w:rsidRPr="00BF4FE8">
        <w:rPr>
          <w:rFonts w:ascii="Times New Roman" w:eastAsia="Times New Roman" w:hAnsi="Times New Roman" w:cs="Times New Roman"/>
          <w:lang w:eastAsia="es-CO"/>
        </w:rPr>
        <w:t xml:space="preserve"> y </w:t>
      </w:r>
      <w:r w:rsidRPr="00BF4FE8">
        <w:rPr>
          <w:rFonts w:ascii="Times New Roman" w:eastAsia="Times New Roman" w:hAnsi="Times New Roman" w:cs="Times New Roman"/>
          <w:lang w:eastAsia="es-CO"/>
        </w:rPr>
        <w:t>ejercer la ciudadanía</w:t>
      </w:r>
      <w:r w:rsidR="00FD5555" w:rsidRPr="00BF4FE8">
        <w:rPr>
          <w:rFonts w:ascii="Times New Roman" w:eastAsia="Times New Roman" w:hAnsi="Times New Roman" w:cs="Times New Roman"/>
          <w:lang w:eastAsia="es-CO"/>
        </w:rPr>
        <w:t>, alentando</w:t>
      </w:r>
      <w:r w:rsidRPr="00BF4FE8">
        <w:rPr>
          <w:rFonts w:ascii="Times New Roman" w:eastAsia="Times New Roman" w:hAnsi="Times New Roman" w:cs="Times New Roman"/>
          <w:lang w:eastAsia="es-CO"/>
        </w:rPr>
        <w:t xml:space="preserve"> el protagonismo</w:t>
      </w:r>
      <w:r w:rsidR="00B92090" w:rsidRPr="00BF4FE8">
        <w:rPr>
          <w:rFonts w:ascii="Times New Roman" w:eastAsia="Times New Roman" w:hAnsi="Times New Roman" w:cs="Times New Roman"/>
          <w:lang w:eastAsia="es-CO"/>
        </w:rPr>
        <w:t xml:space="preserve">, la emancipación y el empoderamiento de las niñas y las mujeres </w:t>
      </w:r>
      <w:r w:rsidR="002D65C9" w:rsidRPr="00BF4FE8">
        <w:rPr>
          <w:rFonts w:ascii="Times New Roman" w:eastAsia="Times New Roman" w:hAnsi="Times New Roman" w:cs="Times New Roman"/>
          <w:lang w:eastAsia="es-CO"/>
        </w:rPr>
        <w:t>d</w:t>
      </w:r>
      <w:r w:rsidR="00B92090" w:rsidRPr="00BF4FE8">
        <w:rPr>
          <w:rFonts w:ascii="Times New Roman" w:eastAsia="Times New Roman" w:hAnsi="Times New Roman" w:cs="Times New Roman"/>
          <w:lang w:eastAsia="es-CO"/>
        </w:rPr>
        <w:t>en</w:t>
      </w:r>
      <w:r w:rsidR="002D65C9" w:rsidRPr="00BF4FE8">
        <w:rPr>
          <w:rFonts w:ascii="Times New Roman" w:eastAsia="Times New Roman" w:hAnsi="Times New Roman" w:cs="Times New Roman"/>
          <w:lang w:eastAsia="es-CO"/>
        </w:rPr>
        <w:t>tro de</w:t>
      </w:r>
      <w:r w:rsidR="00B92090" w:rsidRPr="00BF4FE8">
        <w:rPr>
          <w:rFonts w:ascii="Times New Roman" w:eastAsia="Times New Roman" w:hAnsi="Times New Roman" w:cs="Times New Roman"/>
          <w:lang w:eastAsia="es-CO"/>
        </w:rPr>
        <w:t xml:space="preserve"> la</w:t>
      </w:r>
      <w:r w:rsidRPr="00BF4FE8">
        <w:rPr>
          <w:rFonts w:ascii="Times New Roman" w:eastAsia="Times New Roman" w:hAnsi="Times New Roman" w:cs="Times New Roman"/>
          <w:lang w:eastAsia="es-CO"/>
        </w:rPr>
        <w:t xml:space="preserve"> </w:t>
      </w:r>
      <w:r w:rsidR="00A15273" w:rsidRPr="00BF4FE8">
        <w:rPr>
          <w:rFonts w:ascii="Times New Roman" w:eastAsia="Times New Roman" w:hAnsi="Times New Roman" w:cs="Times New Roman"/>
          <w:lang w:eastAsia="es-CO"/>
        </w:rPr>
        <w:t>comunidad educativa</w:t>
      </w:r>
      <w:r w:rsidRPr="00BF4FE8">
        <w:rPr>
          <w:rFonts w:ascii="Times New Roman" w:eastAsia="Times New Roman" w:hAnsi="Times New Roman" w:cs="Times New Roman"/>
          <w:lang w:eastAsia="es-CO"/>
        </w:rPr>
        <w:t>.</w:t>
      </w:r>
    </w:p>
    <w:p w14:paraId="42AFFC6F" w14:textId="5844F9A2" w:rsidR="009C6FC6" w:rsidRPr="00BF4FE8" w:rsidRDefault="00FD5555" w:rsidP="00C37894">
      <w:pPr>
        <w:spacing w:line="360" w:lineRule="auto"/>
        <w:ind w:firstLine="708"/>
        <w:jc w:val="both"/>
        <w:outlineLvl w:val="0"/>
        <w:rPr>
          <w:rFonts w:ascii="Times New Roman" w:eastAsia="Times New Roman" w:hAnsi="Times New Roman" w:cs="Times New Roman"/>
          <w:color w:val="FF0000"/>
          <w:lang w:eastAsia="es-CO"/>
        </w:rPr>
      </w:pPr>
      <w:r w:rsidRPr="00BF4FE8">
        <w:rPr>
          <w:rFonts w:ascii="Times New Roman" w:eastAsia="Times New Roman" w:hAnsi="Times New Roman" w:cs="Times New Roman"/>
          <w:lang w:eastAsia="es-CO"/>
        </w:rPr>
        <w:t xml:space="preserve">Estas consideraciones llevan a pensar </w:t>
      </w:r>
      <w:r w:rsidR="00A15273" w:rsidRPr="00BF4FE8">
        <w:rPr>
          <w:rFonts w:ascii="Times New Roman" w:eastAsia="Times New Roman" w:hAnsi="Times New Roman" w:cs="Times New Roman"/>
          <w:lang w:eastAsia="es-CO"/>
        </w:rPr>
        <w:t>que</w:t>
      </w:r>
      <w:r w:rsidR="0043298F" w:rsidRPr="00BF4FE8">
        <w:rPr>
          <w:rFonts w:ascii="Times New Roman" w:eastAsia="Times New Roman" w:hAnsi="Times New Roman" w:cs="Times New Roman"/>
          <w:lang w:eastAsia="es-CO"/>
        </w:rPr>
        <w:t xml:space="preserve"> </w:t>
      </w:r>
      <w:r w:rsidRPr="00BF4FE8">
        <w:rPr>
          <w:rFonts w:ascii="Times New Roman" w:eastAsia="Times New Roman" w:hAnsi="Times New Roman" w:cs="Times New Roman"/>
          <w:lang w:eastAsia="es-CO"/>
        </w:rPr>
        <w:t xml:space="preserve">el rompimiento de </w:t>
      </w:r>
      <w:r w:rsidR="0043298F" w:rsidRPr="00BF4FE8">
        <w:rPr>
          <w:rFonts w:ascii="Times New Roman" w:eastAsia="Times New Roman" w:hAnsi="Times New Roman" w:cs="Times New Roman"/>
          <w:lang w:eastAsia="es-CO"/>
        </w:rPr>
        <w:t xml:space="preserve">los </w:t>
      </w:r>
      <w:r w:rsidRPr="00BF4FE8">
        <w:rPr>
          <w:rFonts w:ascii="Times New Roman" w:eastAsia="Times New Roman" w:hAnsi="Times New Roman" w:cs="Times New Roman"/>
          <w:lang w:eastAsia="es-CO"/>
        </w:rPr>
        <w:t>estereotipos y todas las formas de discriminación relacionadas con el género</w:t>
      </w:r>
      <w:r w:rsidR="00CE656F" w:rsidRPr="00BF4FE8">
        <w:rPr>
          <w:rFonts w:ascii="Times New Roman" w:eastAsia="Times New Roman" w:hAnsi="Times New Roman" w:cs="Times New Roman"/>
          <w:lang w:eastAsia="es-CO"/>
        </w:rPr>
        <w:t>,</w:t>
      </w:r>
      <w:r w:rsidRPr="00BF4FE8">
        <w:rPr>
          <w:rFonts w:ascii="Times New Roman" w:eastAsia="Times New Roman" w:hAnsi="Times New Roman" w:cs="Times New Roman"/>
          <w:lang w:eastAsia="es-CO"/>
        </w:rPr>
        <w:t xml:space="preserve"> </w:t>
      </w:r>
      <w:r w:rsidR="0043298F" w:rsidRPr="00BF4FE8">
        <w:rPr>
          <w:rFonts w:ascii="Times New Roman" w:eastAsia="Times New Roman" w:hAnsi="Times New Roman" w:cs="Times New Roman"/>
          <w:lang w:eastAsia="es-CO"/>
        </w:rPr>
        <w:t>puede</w:t>
      </w:r>
      <w:r w:rsidR="004A580B" w:rsidRPr="00BF4FE8">
        <w:rPr>
          <w:rFonts w:ascii="Times New Roman" w:eastAsia="Times New Roman" w:hAnsi="Times New Roman" w:cs="Times New Roman"/>
          <w:lang w:eastAsia="es-CO"/>
        </w:rPr>
        <w:t>n</w:t>
      </w:r>
      <w:r w:rsidR="0043298F" w:rsidRPr="00BF4FE8">
        <w:rPr>
          <w:rFonts w:ascii="Times New Roman" w:eastAsia="Times New Roman" w:hAnsi="Times New Roman" w:cs="Times New Roman"/>
          <w:lang w:eastAsia="es-CO"/>
        </w:rPr>
        <w:t xml:space="preserve"> ser posible</w:t>
      </w:r>
      <w:r w:rsidR="004A580B" w:rsidRPr="00BF4FE8">
        <w:rPr>
          <w:rFonts w:ascii="Times New Roman" w:eastAsia="Times New Roman" w:hAnsi="Times New Roman" w:cs="Times New Roman"/>
          <w:lang w:eastAsia="es-CO"/>
        </w:rPr>
        <w:t>s</w:t>
      </w:r>
      <w:r w:rsidR="0043298F" w:rsidRPr="00BF4FE8">
        <w:rPr>
          <w:rFonts w:ascii="Times New Roman" w:eastAsia="Times New Roman" w:hAnsi="Times New Roman" w:cs="Times New Roman"/>
          <w:lang w:eastAsia="es-CO"/>
        </w:rPr>
        <w:t xml:space="preserve"> cuando se fortalece la formación en ciudadanía </w:t>
      </w:r>
      <w:r w:rsidR="0043298F" w:rsidRPr="00BF4FE8">
        <w:rPr>
          <w:rFonts w:ascii="Times New Roman" w:hAnsi="Times New Roman" w:cs="Times New Roman"/>
          <w:shd w:val="clear" w:color="auto" w:fill="FFFFFF"/>
        </w:rPr>
        <w:t>y cultura democrática</w:t>
      </w:r>
      <w:r w:rsidR="00924885" w:rsidRPr="00BF4FE8">
        <w:rPr>
          <w:rFonts w:ascii="Times New Roman" w:hAnsi="Times New Roman" w:cs="Times New Roman"/>
          <w:shd w:val="clear" w:color="auto" w:fill="FFFFFF"/>
        </w:rPr>
        <w:t xml:space="preserve"> por medio de acciones emancipadoras que</w:t>
      </w:r>
      <w:r w:rsidR="009C6FC6" w:rsidRPr="00BF4FE8">
        <w:rPr>
          <w:rFonts w:ascii="Times New Roman" w:hAnsi="Times New Roman" w:cs="Times New Roman"/>
          <w:shd w:val="clear" w:color="auto" w:fill="FFFFFF"/>
        </w:rPr>
        <w:t xml:space="preserve"> </w:t>
      </w:r>
      <w:r w:rsidR="00CE656F" w:rsidRPr="00BF4FE8">
        <w:rPr>
          <w:rFonts w:ascii="Times New Roman" w:hAnsi="Times New Roman" w:cs="Times New Roman"/>
          <w:shd w:val="clear" w:color="auto" w:fill="FFFFFF"/>
        </w:rPr>
        <w:t xml:space="preserve">orienten </w:t>
      </w:r>
      <w:r w:rsidR="009C6FC6" w:rsidRPr="00BF4FE8">
        <w:rPr>
          <w:rFonts w:ascii="Times New Roman" w:hAnsi="Times New Roman" w:cs="Times New Roman"/>
          <w:shd w:val="clear" w:color="auto" w:fill="FFFFFF"/>
        </w:rPr>
        <w:t xml:space="preserve">a las niñas y a las mujeres </w:t>
      </w:r>
      <w:r w:rsidR="00CE656F" w:rsidRPr="00BF4FE8">
        <w:rPr>
          <w:rFonts w:ascii="Times New Roman" w:hAnsi="Times New Roman" w:cs="Times New Roman"/>
          <w:shd w:val="clear" w:color="auto" w:fill="FFFFFF"/>
        </w:rPr>
        <w:t>h</w:t>
      </w:r>
      <w:r w:rsidR="00A15273" w:rsidRPr="00BF4FE8">
        <w:rPr>
          <w:rFonts w:ascii="Times New Roman" w:hAnsi="Times New Roman" w:cs="Times New Roman"/>
          <w:shd w:val="clear" w:color="auto" w:fill="FFFFFF"/>
        </w:rPr>
        <w:t>a</w:t>
      </w:r>
      <w:r w:rsidR="00CE656F" w:rsidRPr="00BF4FE8">
        <w:rPr>
          <w:rFonts w:ascii="Times New Roman" w:hAnsi="Times New Roman" w:cs="Times New Roman"/>
          <w:shd w:val="clear" w:color="auto" w:fill="FFFFFF"/>
        </w:rPr>
        <w:t>cia el</w:t>
      </w:r>
      <w:r w:rsidR="00A15273" w:rsidRPr="00BF4FE8">
        <w:rPr>
          <w:rFonts w:ascii="Times New Roman" w:hAnsi="Times New Roman" w:cs="Times New Roman"/>
          <w:shd w:val="clear" w:color="auto" w:fill="FFFFFF"/>
        </w:rPr>
        <w:t xml:space="preserve"> reconoc</w:t>
      </w:r>
      <w:r w:rsidR="00CE656F" w:rsidRPr="00BF4FE8">
        <w:rPr>
          <w:rFonts w:ascii="Times New Roman" w:hAnsi="Times New Roman" w:cs="Times New Roman"/>
          <w:shd w:val="clear" w:color="auto" w:fill="FFFFFF"/>
        </w:rPr>
        <w:t>imi</w:t>
      </w:r>
      <w:r w:rsidR="00A15273" w:rsidRPr="00BF4FE8">
        <w:rPr>
          <w:rFonts w:ascii="Times New Roman" w:hAnsi="Times New Roman" w:cs="Times New Roman"/>
          <w:shd w:val="clear" w:color="auto" w:fill="FFFFFF"/>
        </w:rPr>
        <w:t>e</w:t>
      </w:r>
      <w:r w:rsidR="00CE656F" w:rsidRPr="00BF4FE8">
        <w:rPr>
          <w:rFonts w:ascii="Times New Roman" w:hAnsi="Times New Roman" w:cs="Times New Roman"/>
          <w:shd w:val="clear" w:color="auto" w:fill="FFFFFF"/>
        </w:rPr>
        <w:t>nto de</w:t>
      </w:r>
      <w:r w:rsidR="009C6FC6" w:rsidRPr="00BF4FE8">
        <w:rPr>
          <w:rFonts w:ascii="Times New Roman" w:hAnsi="Times New Roman" w:cs="Times New Roman"/>
          <w:shd w:val="clear" w:color="auto" w:fill="FFFFFF"/>
        </w:rPr>
        <w:t xml:space="preserve"> </w:t>
      </w:r>
      <w:r w:rsidR="0043298F" w:rsidRPr="00BF4FE8">
        <w:rPr>
          <w:rFonts w:ascii="Times New Roman" w:hAnsi="Times New Roman" w:cs="Times New Roman"/>
          <w:shd w:val="clear" w:color="auto" w:fill="FFFFFF"/>
        </w:rPr>
        <w:t>la diversidad</w:t>
      </w:r>
      <w:r w:rsidR="009C6FC6" w:rsidRPr="00BF4FE8">
        <w:rPr>
          <w:rFonts w:ascii="Times New Roman" w:hAnsi="Times New Roman" w:cs="Times New Roman"/>
          <w:shd w:val="clear" w:color="auto" w:fill="FFFFFF"/>
        </w:rPr>
        <w:t>, la práctica de los derechos humanos y los espacios participativos en l</w:t>
      </w:r>
      <w:r w:rsidR="00E77B6D" w:rsidRPr="00BF4FE8">
        <w:rPr>
          <w:rFonts w:ascii="Times New Roman" w:hAnsi="Times New Roman" w:cs="Times New Roman"/>
          <w:shd w:val="clear" w:color="auto" w:fill="FFFFFF"/>
        </w:rPr>
        <w:t>o</w:t>
      </w:r>
      <w:r w:rsidR="009C6FC6" w:rsidRPr="00BF4FE8">
        <w:rPr>
          <w:rFonts w:ascii="Times New Roman" w:hAnsi="Times New Roman" w:cs="Times New Roman"/>
          <w:shd w:val="clear" w:color="auto" w:fill="FFFFFF"/>
        </w:rPr>
        <w:t xml:space="preserve">s que todas y todos puedan ser parte de las decisiones que convocan a las </w:t>
      </w:r>
      <w:r w:rsidR="00A15273" w:rsidRPr="00BF4FE8">
        <w:rPr>
          <w:rFonts w:ascii="Times New Roman" w:hAnsi="Times New Roman" w:cs="Times New Roman"/>
          <w:shd w:val="clear" w:color="auto" w:fill="FFFFFF"/>
        </w:rPr>
        <w:t>comunidades</w:t>
      </w:r>
      <w:r w:rsidR="009C6FC6" w:rsidRPr="00BF4FE8">
        <w:rPr>
          <w:rFonts w:ascii="Times New Roman" w:hAnsi="Times New Roman" w:cs="Times New Roman"/>
          <w:shd w:val="clear" w:color="auto" w:fill="FFFFFF"/>
        </w:rPr>
        <w:t xml:space="preserve">, tales como el </w:t>
      </w:r>
      <w:r w:rsidR="00A15273" w:rsidRPr="00BF4FE8">
        <w:rPr>
          <w:rFonts w:ascii="Times New Roman" w:hAnsi="Times New Roman" w:cs="Times New Roman"/>
          <w:shd w:val="clear" w:color="auto" w:fill="FFFFFF"/>
        </w:rPr>
        <w:t xml:space="preserve">gobierno escolar </w:t>
      </w:r>
      <w:r w:rsidR="00E77B6D" w:rsidRPr="00BF4FE8">
        <w:rPr>
          <w:rFonts w:ascii="Times New Roman" w:hAnsi="Times New Roman" w:cs="Times New Roman"/>
          <w:shd w:val="clear" w:color="auto" w:fill="FFFFFF"/>
        </w:rPr>
        <w:t xml:space="preserve">y sus instancias representativas. </w:t>
      </w:r>
    </w:p>
    <w:p w14:paraId="42AFFC70" w14:textId="37344CFD" w:rsidR="00B33978" w:rsidRPr="00BF4FE8" w:rsidRDefault="00B33978" w:rsidP="00C37894">
      <w:pPr>
        <w:spacing w:line="360" w:lineRule="auto"/>
        <w:ind w:firstLine="708"/>
        <w:jc w:val="both"/>
        <w:outlineLvl w:val="0"/>
        <w:rPr>
          <w:rFonts w:ascii="Times New Roman" w:eastAsia="Times New Roman" w:hAnsi="Times New Roman" w:cs="Times New Roman"/>
          <w:lang w:eastAsia="es-CO"/>
        </w:rPr>
      </w:pPr>
      <w:r w:rsidRPr="00BF4FE8">
        <w:rPr>
          <w:rFonts w:ascii="Times New Roman" w:eastAsia="Times New Roman" w:hAnsi="Times New Roman" w:cs="Times New Roman"/>
          <w:lang w:eastAsia="es-CO"/>
        </w:rPr>
        <w:t xml:space="preserve">La </w:t>
      </w:r>
      <w:r w:rsidR="00580721" w:rsidRPr="00BF4FE8">
        <w:rPr>
          <w:rFonts w:ascii="Times New Roman" w:eastAsia="Times New Roman" w:hAnsi="Times New Roman" w:cs="Times New Roman"/>
          <w:lang w:eastAsia="es-CO"/>
        </w:rPr>
        <w:t>base</w:t>
      </w:r>
      <w:r w:rsidRPr="00BF4FE8">
        <w:rPr>
          <w:rFonts w:ascii="Times New Roman" w:eastAsia="Times New Roman" w:hAnsi="Times New Roman" w:cs="Times New Roman"/>
          <w:lang w:eastAsia="es-CO"/>
        </w:rPr>
        <w:t xml:space="preserve"> democrática debe ser entonces</w:t>
      </w:r>
      <w:r w:rsidR="00A15273" w:rsidRPr="00BF4FE8">
        <w:rPr>
          <w:rFonts w:ascii="Times New Roman" w:eastAsia="Times New Roman" w:hAnsi="Times New Roman" w:cs="Times New Roman"/>
          <w:lang w:eastAsia="es-CO"/>
        </w:rPr>
        <w:t>,</w:t>
      </w:r>
      <w:r w:rsidRPr="00BF4FE8">
        <w:rPr>
          <w:rFonts w:ascii="Times New Roman" w:eastAsia="Times New Roman" w:hAnsi="Times New Roman" w:cs="Times New Roman"/>
          <w:lang w:eastAsia="es-CO"/>
        </w:rPr>
        <w:t xml:space="preserve"> uno de los escenarios para </w:t>
      </w:r>
      <w:r w:rsidR="00580721" w:rsidRPr="00BF4FE8">
        <w:rPr>
          <w:rFonts w:ascii="Times New Roman" w:eastAsia="Times New Roman" w:hAnsi="Times New Roman" w:cs="Times New Roman"/>
          <w:lang w:eastAsia="es-CO"/>
        </w:rPr>
        <w:t>fortalecer</w:t>
      </w:r>
      <w:r w:rsidRPr="00BF4FE8">
        <w:rPr>
          <w:rFonts w:ascii="Times New Roman" w:eastAsia="Times New Roman" w:hAnsi="Times New Roman" w:cs="Times New Roman"/>
          <w:lang w:eastAsia="es-CO"/>
        </w:rPr>
        <w:t xml:space="preserve"> </w:t>
      </w:r>
      <w:r w:rsidR="00580721" w:rsidRPr="00BF4FE8">
        <w:rPr>
          <w:rFonts w:ascii="Times New Roman" w:eastAsia="Times New Roman" w:hAnsi="Times New Roman" w:cs="Times New Roman"/>
          <w:lang w:eastAsia="es-CO"/>
        </w:rPr>
        <w:t xml:space="preserve">los </w:t>
      </w:r>
      <w:r w:rsidR="00574D70" w:rsidRPr="00BF4FE8">
        <w:rPr>
          <w:rFonts w:ascii="Times New Roman" w:eastAsia="Times New Roman" w:hAnsi="Times New Roman" w:cs="Times New Roman"/>
          <w:lang w:eastAsia="es-CO"/>
        </w:rPr>
        <w:t>P</w:t>
      </w:r>
      <w:r w:rsidR="00A15273" w:rsidRPr="00BF4FE8">
        <w:rPr>
          <w:rFonts w:ascii="Times New Roman" w:eastAsia="Times New Roman" w:hAnsi="Times New Roman" w:cs="Times New Roman"/>
          <w:lang w:eastAsia="es-CO"/>
        </w:rPr>
        <w:t xml:space="preserve">royectos </w:t>
      </w:r>
      <w:r w:rsidR="00574D70" w:rsidRPr="00BF4FE8">
        <w:rPr>
          <w:rFonts w:ascii="Times New Roman" w:eastAsia="Times New Roman" w:hAnsi="Times New Roman" w:cs="Times New Roman"/>
          <w:lang w:eastAsia="es-CO"/>
        </w:rPr>
        <w:t>E</w:t>
      </w:r>
      <w:r w:rsidR="00A15273" w:rsidRPr="00BF4FE8">
        <w:rPr>
          <w:rFonts w:ascii="Times New Roman" w:eastAsia="Times New Roman" w:hAnsi="Times New Roman" w:cs="Times New Roman"/>
          <w:lang w:eastAsia="es-CO"/>
        </w:rPr>
        <w:t xml:space="preserve">ducativos </w:t>
      </w:r>
      <w:r w:rsidR="00574D70" w:rsidRPr="00BF4FE8">
        <w:rPr>
          <w:rFonts w:ascii="Times New Roman" w:eastAsia="Times New Roman" w:hAnsi="Times New Roman" w:cs="Times New Roman"/>
          <w:lang w:eastAsia="es-CO"/>
        </w:rPr>
        <w:t>I</w:t>
      </w:r>
      <w:r w:rsidR="00A15273" w:rsidRPr="00BF4FE8">
        <w:rPr>
          <w:rFonts w:ascii="Times New Roman" w:eastAsia="Times New Roman" w:hAnsi="Times New Roman" w:cs="Times New Roman"/>
          <w:lang w:eastAsia="es-CO"/>
        </w:rPr>
        <w:t xml:space="preserve">nstitucionales </w:t>
      </w:r>
      <w:r w:rsidR="00580721" w:rsidRPr="00BF4FE8">
        <w:rPr>
          <w:rFonts w:ascii="Times New Roman" w:eastAsia="Times New Roman" w:hAnsi="Times New Roman" w:cs="Times New Roman"/>
          <w:lang w:eastAsia="es-CO"/>
        </w:rPr>
        <w:t>de las escuelas</w:t>
      </w:r>
      <w:r w:rsidR="00574D70" w:rsidRPr="00BF4FE8">
        <w:rPr>
          <w:rFonts w:ascii="Times New Roman" w:eastAsia="Times New Roman" w:hAnsi="Times New Roman" w:cs="Times New Roman"/>
          <w:lang w:eastAsia="es-CO"/>
        </w:rPr>
        <w:t xml:space="preserve">, </w:t>
      </w:r>
      <w:r w:rsidR="00E05C1B" w:rsidRPr="00BF4FE8">
        <w:rPr>
          <w:rFonts w:ascii="Times New Roman" w:eastAsia="Times New Roman" w:hAnsi="Times New Roman" w:cs="Times New Roman"/>
          <w:lang w:eastAsia="es-CO"/>
        </w:rPr>
        <w:t>direcci</w:t>
      </w:r>
      <w:r w:rsidR="002D65C9" w:rsidRPr="00BF4FE8">
        <w:rPr>
          <w:rFonts w:ascii="Times New Roman" w:eastAsia="Times New Roman" w:hAnsi="Times New Roman" w:cs="Times New Roman"/>
          <w:lang w:eastAsia="es-CO"/>
        </w:rPr>
        <w:t>onados</w:t>
      </w:r>
      <w:r w:rsidR="00E05C1B" w:rsidRPr="00BF4FE8">
        <w:rPr>
          <w:rFonts w:ascii="Times New Roman" w:eastAsia="Times New Roman" w:hAnsi="Times New Roman" w:cs="Times New Roman"/>
          <w:lang w:eastAsia="es-CO"/>
        </w:rPr>
        <w:t xml:space="preserve"> </w:t>
      </w:r>
      <w:r w:rsidR="005D4D26" w:rsidRPr="00BF4FE8">
        <w:rPr>
          <w:rFonts w:ascii="Times New Roman" w:hAnsi="Times New Roman" w:cs="Times New Roman"/>
          <w:shd w:val="clear" w:color="auto" w:fill="FFFFFF"/>
        </w:rPr>
        <w:t xml:space="preserve">hacia un clima organizacional </w:t>
      </w:r>
      <w:r w:rsidR="004A580B" w:rsidRPr="00BF4FE8">
        <w:rPr>
          <w:rFonts w:ascii="Times New Roman" w:hAnsi="Times New Roman" w:cs="Times New Roman"/>
          <w:shd w:val="clear" w:color="auto" w:fill="FFFFFF"/>
        </w:rPr>
        <w:t>donde prevalezca</w:t>
      </w:r>
      <w:r w:rsidR="005D4D26" w:rsidRPr="00BF4FE8">
        <w:rPr>
          <w:rFonts w:ascii="Times New Roman" w:hAnsi="Times New Roman" w:cs="Times New Roman"/>
          <w:shd w:val="clear" w:color="auto" w:fill="FFFFFF"/>
        </w:rPr>
        <w:t xml:space="preserve"> la sana convivencia </w:t>
      </w:r>
      <w:r w:rsidR="009854C6" w:rsidRPr="00BF4FE8">
        <w:rPr>
          <w:rFonts w:ascii="Times New Roman" w:hAnsi="Times New Roman" w:cs="Times New Roman"/>
          <w:shd w:val="clear" w:color="auto" w:fill="FFFFFF"/>
        </w:rPr>
        <w:t xml:space="preserve">mediante la promoción de </w:t>
      </w:r>
      <w:r w:rsidR="005D4D26" w:rsidRPr="00BF4FE8">
        <w:rPr>
          <w:rFonts w:ascii="Times New Roman" w:hAnsi="Times New Roman" w:cs="Times New Roman"/>
          <w:shd w:val="clear" w:color="auto" w:fill="FFFFFF"/>
        </w:rPr>
        <w:t>modos de coexistir que reflejen comportamientos basados en el respeto, el empoderamiento, la eliminación de las prácticas sexistas, la apertura al pensamiento crítico y la gestión del liderazgo escolar</w:t>
      </w:r>
      <w:r w:rsidR="00B8311E" w:rsidRPr="00BF4FE8">
        <w:rPr>
          <w:rFonts w:ascii="Times New Roman" w:hAnsi="Times New Roman" w:cs="Times New Roman"/>
          <w:shd w:val="clear" w:color="auto" w:fill="FFFFFF"/>
        </w:rPr>
        <w:t>. De esta manera</w:t>
      </w:r>
      <w:r w:rsidR="00574D70" w:rsidRPr="00BF4FE8">
        <w:rPr>
          <w:rFonts w:ascii="Times New Roman" w:hAnsi="Times New Roman" w:cs="Times New Roman"/>
          <w:shd w:val="clear" w:color="auto" w:fill="FFFFFF"/>
        </w:rPr>
        <w:t>,</w:t>
      </w:r>
      <w:r w:rsidR="00B8311E" w:rsidRPr="00BF4FE8">
        <w:rPr>
          <w:rFonts w:ascii="Times New Roman" w:hAnsi="Times New Roman" w:cs="Times New Roman"/>
          <w:shd w:val="clear" w:color="auto" w:fill="FFFFFF"/>
        </w:rPr>
        <w:t xml:space="preserve"> se podrán</w:t>
      </w:r>
      <w:r w:rsidR="005D4D26" w:rsidRPr="00BF4FE8">
        <w:rPr>
          <w:rFonts w:ascii="Times New Roman" w:hAnsi="Times New Roman" w:cs="Times New Roman"/>
          <w:shd w:val="clear" w:color="auto" w:fill="FFFFFF"/>
        </w:rPr>
        <w:t xml:space="preserve"> favorecer las miradas reflexivas que generen </w:t>
      </w:r>
      <w:r w:rsidR="009854C6" w:rsidRPr="00BF4FE8">
        <w:rPr>
          <w:rFonts w:ascii="Times New Roman" w:hAnsi="Times New Roman" w:cs="Times New Roman"/>
          <w:shd w:val="clear" w:color="auto" w:fill="FFFFFF"/>
        </w:rPr>
        <w:t xml:space="preserve">y sumen </w:t>
      </w:r>
      <w:r w:rsidR="005D4D26" w:rsidRPr="00BF4FE8">
        <w:rPr>
          <w:rFonts w:ascii="Times New Roman" w:hAnsi="Times New Roman" w:cs="Times New Roman"/>
          <w:shd w:val="clear" w:color="auto" w:fill="FFFFFF"/>
        </w:rPr>
        <w:t>voces para superar</w:t>
      </w:r>
      <w:r w:rsidR="004A580B" w:rsidRPr="00BF4FE8">
        <w:rPr>
          <w:rFonts w:ascii="Times New Roman" w:hAnsi="Times New Roman" w:cs="Times New Roman"/>
          <w:shd w:val="clear" w:color="auto" w:fill="FFFFFF"/>
        </w:rPr>
        <w:t>,</w:t>
      </w:r>
      <w:r w:rsidR="005D4D26" w:rsidRPr="00BF4FE8">
        <w:rPr>
          <w:rFonts w:ascii="Times New Roman" w:hAnsi="Times New Roman" w:cs="Times New Roman"/>
          <w:shd w:val="clear" w:color="auto" w:fill="FFFFFF"/>
        </w:rPr>
        <w:t xml:space="preserve"> de manera contundente</w:t>
      </w:r>
      <w:r w:rsidR="004A580B" w:rsidRPr="00BF4FE8">
        <w:rPr>
          <w:rFonts w:ascii="Times New Roman" w:hAnsi="Times New Roman" w:cs="Times New Roman"/>
          <w:shd w:val="clear" w:color="auto" w:fill="FFFFFF"/>
        </w:rPr>
        <w:t>,</w:t>
      </w:r>
      <w:r w:rsidR="005D4D26" w:rsidRPr="00BF4FE8">
        <w:rPr>
          <w:rFonts w:ascii="Times New Roman" w:hAnsi="Times New Roman" w:cs="Times New Roman"/>
          <w:shd w:val="clear" w:color="auto" w:fill="FFFFFF"/>
        </w:rPr>
        <w:t xml:space="preserve"> la estigmatización,</w:t>
      </w:r>
      <w:r w:rsidR="00AC384E" w:rsidRPr="00BF4FE8">
        <w:rPr>
          <w:rFonts w:ascii="Times New Roman" w:hAnsi="Times New Roman" w:cs="Times New Roman"/>
          <w:shd w:val="clear" w:color="auto" w:fill="FFFFFF"/>
        </w:rPr>
        <w:t xml:space="preserve"> </w:t>
      </w:r>
      <w:r w:rsidR="005D4D26" w:rsidRPr="00BF4FE8">
        <w:rPr>
          <w:rFonts w:ascii="Times New Roman" w:hAnsi="Times New Roman" w:cs="Times New Roman"/>
          <w:shd w:val="clear" w:color="auto" w:fill="FFFFFF"/>
        </w:rPr>
        <w:t xml:space="preserve">las creencias y los patrones comportamentales asociados </w:t>
      </w:r>
      <w:r w:rsidR="0020042A" w:rsidRPr="00BF4FE8">
        <w:rPr>
          <w:rFonts w:ascii="Times New Roman" w:hAnsi="Times New Roman" w:cs="Times New Roman"/>
          <w:shd w:val="clear" w:color="auto" w:fill="FFFFFF"/>
        </w:rPr>
        <w:t>a la desigualdad de género.</w:t>
      </w:r>
    </w:p>
    <w:p w14:paraId="42AFFC72" w14:textId="68176809" w:rsidR="00DC5ABC" w:rsidRPr="00BF4FE8" w:rsidRDefault="000800EE" w:rsidP="00C37894">
      <w:pPr>
        <w:spacing w:line="360" w:lineRule="auto"/>
        <w:jc w:val="both"/>
        <w:outlineLvl w:val="0"/>
        <w:rPr>
          <w:rFonts w:ascii="Times New Roman" w:eastAsia="Times New Roman" w:hAnsi="Times New Roman" w:cs="Times New Roman"/>
          <w:lang w:eastAsia="es-CO"/>
        </w:rPr>
      </w:pPr>
      <w:r w:rsidRPr="00BF4FE8">
        <w:rPr>
          <w:rFonts w:ascii="Times New Roman" w:eastAsia="Times New Roman" w:hAnsi="Times New Roman" w:cs="Times New Roman"/>
          <w:lang w:eastAsia="es-CO"/>
        </w:rPr>
        <w:tab/>
      </w:r>
      <w:r w:rsidR="00CE656F" w:rsidRPr="00BF4FE8">
        <w:rPr>
          <w:rFonts w:ascii="Times New Roman" w:eastAsia="Times New Roman" w:hAnsi="Times New Roman" w:cs="Times New Roman"/>
          <w:lang w:eastAsia="es-CO"/>
        </w:rPr>
        <w:t>Específicamente</w:t>
      </w:r>
      <w:r w:rsidR="009854C6" w:rsidRPr="00BF4FE8">
        <w:rPr>
          <w:rFonts w:ascii="Times New Roman" w:eastAsia="Times New Roman" w:hAnsi="Times New Roman" w:cs="Times New Roman"/>
          <w:lang w:eastAsia="es-CO"/>
        </w:rPr>
        <w:t>,</w:t>
      </w:r>
      <w:r w:rsidR="0020042A" w:rsidRPr="00BF4FE8">
        <w:rPr>
          <w:rFonts w:ascii="Times New Roman" w:eastAsia="Times New Roman" w:hAnsi="Times New Roman" w:cs="Times New Roman"/>
          <w:lang w:eastAsia="es-CO"/>
        </w:rPr>
        <w:t xml:space="preserve"> en</w:t>
      </w:r>
      <w:r w:rsidR="00FD5555" w:rsidRPr="00BF4FE8">
        <w:rPr>
          <w:rFonts w:ascii="Times New Roman" w:eastAsia="Times New Roman" w:hAnsi="Times New Roman" w:cs="Times New Roman"/>
          <w:lang w:eastAsia="es-CO"/>
        </w:rPr>
        <w:t xml:space="preserve"> lo que respecta a</w:t>
      </w:r>
      <w:r w:rsidR="00023C32" w:rsidRPr="00BF4FE8">
        <w:rPr>
          <w:rFonts w:ascii="Times New Roman" w:eastAsia="Times New Roman" w:hAnsi="Times New Roman" w:cs="Times New Roman"/>
          <w:lang w:eastAsia="es-CO"/>
        </w:rPr>
        <w:t xml:space="preserve"> las niñas y </w:t>
      </w:r>
      <w:r w:rsidR="00FD5555" w:rsidRPr="00BF4FE8">
        <w:rPr>
          <w:rFonts w:ascii="Times New Roman" w:eastAsia="Times New Roman" w:hAnsi="Times New Roman" w:cs="Times New Roman"/>
          <w:lang w:eastAsia="es-CO"/>
        </w:rPr>
        <w:t xml:space="preserve">a </w:t>
      </w:r>
      <w:r w:rsidR="00023C32" w:rsidRPr="00BF4FE8">
        <w:rPr>
          <w:rFonts w:ascii="Times New Roman" w:eastAsia="Times New Roman" w:hAnsi="Times New Roman" w:cs="Times New Roman"/>
          <w:lang w:eastAsia="es-CO"/>
        </w:rPr>
        <w:t>las mujeres</w:t>
      </w:r>
      <w:r w:rsidR="00FD5555" w:rsidRPr="00BF4FE8">
        <w:rPr>
          <w:rFonts w:ascii="Times New Roman" w:eastAsia="Times New Roman" w:hAnsi="Times New Roman" w:cs="Times New Roman"/>
          <w:lang w:eastAsia="es-CO"/>
        </w:rPr>
        <w:t>,</w:t>
      </w:r>
      <w:r w:rsidR="00023C32" w:rsidRPr="00BF4FE8">
        <w:rPr>
          <w:rFonts w:ascii="Times New Roman" w:eastAsia="Times New Roman" w:hAnsi="Times New Roman" w:cs="Times New Roman"/>
          <w:lang w:eastAsia="es-CO"/>
        </w:rPr>
        <w:t xml:space="preserve"> se propone enfatizar en procesos participativos que</w:t>
      </w:r>
      <w:r w:rsidR="004A580B" w:rsidRPr="00BF4FE8">
        <w:rPr>
          <w:rFonts w:ascii="Times New Roman" w:eastAsia="Times New Roman" w:hAnsi="Times New Roman" w:cs="Times New Roman"/>
          <w:lang w:eastAsia="es-CO"/>
        </w:rPr>
        <w:t>,</w:t>
      </w:r>
      <w:r w:rsidR="00023C32" w:rsidRPr="00BF4FE8">
        <w:rPr>
          <w:rFonts w:ascii="Times New Roman" w:eastAsia="Times New Roman" w:hAnsi="Times New Roman" w:cs="Times New Roman"/>
          <w:lang w:eastAsia="es-CO"/>
        </w:rPr>
        <w:t xml:space="preserve"> desde el ámbito escolar</w:t>
      </w:r>
      <w:r w:rsidR="004D2170" w:rsidRPr="00BF4FE8">
        <w:rPr>
          <w:rFonts w:ascii="Times New Roman" w:eastAsia="Times New Roman" w:hAnsi="Times New Roman" w:cs="Times New Roman"/>
          <w:lang w:eastAsia="es-CO"/>
        </w:rPr>
        <w:t>,</w:t>
      </w:r>
      <w:r w:rsidR="00023C32" w:rsidRPr="00BF4FE8">
        <w:rPr>
          <w:rFonts w:ascii="Times New Roman" w:eastAsia="Times New Roman" w:hAnsi="Times New Roman" w:cs="Times New Roman"/>
          <w:lang w:eastAsia="es-CO"/>
        </w:rPr>
        <w:t xml:space="preserve"> conciban</w:t>
      </w:r>
      <w:r w:rsidR="004A580B" w:rsidRPr="00BF4FE8">
        <w:rPr>
          <w:rFonts w:ascii="Times New Roman" w:eastAsia="Times New Roman" w:hAnsi="Times New Roman" w:cs="Times New Roman"/>
          <w:lang w:eastAsia="es-CO"/>
        </w:rPr>
        <w:t xml:space="preserve"> e </w:t>
      </w:r>
      <w:r w:rsidR="00023C32" w:rsidRPr="00BF4FE8">
        <w:rPr>
          <w:rFonts w:ascii="Times New Roman" w:eastAsia="Times New Roman" w:hAnsi="Times New Roman" w:cs="Times New Roman"/>
          <w:lang w:eastAsia="es-CO"/>
        </w:rPr>
        <w:t>implementen maneras de intervenir y consolidar</w:t>
      </w:r>
      <w:r w:rsidR="00DC5ABC" w:rsidRPr="00BF4FE8">
        <w:rPr>
          <w:rFonts w:ascii="Times New Roman" w:eastAsia="Times New Roman" w:hAnsi="Times New Roman" w:cs="Times New Roman"/>
          <w:lang w:eastAsia="es-CO"/>
        </w:rPr>
        <w:t xml:space="preserve"> </w:t>
      </w:r>
      <w:r w:rsidR="00E77B6D" w:rsidRPr="00BF4FE8">
        <w:rPr>
          <w:rFonts w:ascii="Times New Roman" w:eastAsia="Times New Roman" w:hAnsi="Times New Roman" w:cs="Times New Roman"/>
          <w:lang w:eastAsia="es-CO"/>
        </w:rPr>
        <w:t xml:space="preserve">el concepto de </w:t>
      </w:r>
      <w:r w:rsidR="00E77B6D" w:rsidRPr="00BF4FE8">
        <w:rPr>
          <w:rFonts w:ascii="Times New Roman" w:eastAsia="Times New Roman" w:hAnsi="Times New Roman" w:cs="Times New Roman"/>
          <w:i/>
          <w:iCs/>
          <w:lang w:eastAsia="es-CO"/>
        </w:rPr>
        <w:t>empoderamiento</w:t>
      </w:r>
      <w:r w:rsidR="00DC5ABC" w:rsidRPr="00BF4FE8">
        <w:rPr>
          <w:rFonts w:ascii="Times New Roman" w:eastAsia="Times New Roman" w:hAnsi="Times New Roman" w:cs="Times New Roman"/>
          <w:lang w:eastAsia="es-CO"/>
        </w:rPr>
        <w:t>, construid</w:t>
      </w:r>
      <w:r w:rsidR="00E77B6D" w:rsidRPr="00BF4FE8">
        <w:rPr>
          <w:rFonts w:ascii="Times New Roman" w:eastAsia="Times New Roman" w:hAnsi="Times New Roman" w:cs="Times New Roman"/>
          <w:lang w:eastAsia="es-CO"/>
        </w:rPr>
        <w:t>o</w:t>
      </w:r>
      <w:r w:rsidR="00DC5ABC" w:rsidRPr="00BF4FE8">
        <w:rPr>
          <w:rFonts w:ascii="Times New Roman" w:eastAsia="Times New Roman" w:hAnsi="Times New Roman" w:cs="Times New Roman"/>
          <w:lang w:eastAsia="es-CO"/>
        </w:rPr>
        <w:t xml:space="preserve"> en la idea del interés común y en la toma de decisiones apoyada</w:t>
      </w:r>
      <w:r w:rsidR="004D2170" w:rsidRPr="00BF4FE8">
        <w:rPr>
          <w:rFonts w:ascii="Times New Roman" w:eastAsia="Times New Roman" w:hAnsi="Times New Roman" w:cs="Times New Roman"/>
          <w:lang w:eastAsia="es-CO"/>
        </w:rPr>
        <w:t>s</w:t>
      </w:r>
      <w:r w:rsidR="00DC5ABC" w:rsidRPr="00BF4FE8">
        <w:rPr>
          <w:rFonts w:ascii="Times New Roman" w:eastAsia="Times New Roman" w:hAnsi="Times New Roman" w:cs="Times New Roman"/>
          <w:lang w:eastAsia="es-CO"/>
        </w:rPr>
        <w:t xml:space="preserve"> en el bienestar de todos como fuente de la formación política</w:t>
      </w:r>
      <w:r w:rsidR="00200D77" w:rsidRPr="00BF4FE8">
        <w:rPr>
          <w:rFonts w:ascii="Times New Roman" w:eastAsia="Times New Roman" w:hAnsi="Times New Roman" w:cs="Times New Roman"/>
          <w:lang w:eastAsia="es-CO"/>
        </w:rPr>
        <w:t>,</w:t>
      </w:r>
      <w:r w:rsidR="009854C6" w:rsidRPr="00BF4FE8">
        <w:rPr>
          <w:rFonts w:ascii="Times New Roman" w:eastAsia="Times New Roman" w:hAnsi="Times New Roman" w:cs="Times New Roman"/>
          <w:lang w:eastAsia="es-CO"/>
        </w:rPr>
        <w:t xml:space="preserve"> consolida</w:t>
      </w:r>
      <w:r w:rsidR="00200D77" w:rsidRPr="00BF4FE8">
        <w:rPr>
          <w:rFonts w:ascii="Times New Roman" w:eastAsia="Times New Roman" w:hAnsi="Times New Roman" w:cs="Times New Roman"/>
          <w:lang w:eastAsia="es-CO"/>
        </w:rPr>
        <w:t>ndo</w:t>
      </w:r>
      <w:r w:rsidR="0027349C" w:rsidRPr="00BF4FE8">
        <w:rPr>
          <w:rFonts w:ascii="Times New Roman" w:eastAsia="Times New Roman" w:hAnsi="Times New Roman" w:cs="Times New Roman"/>
          <w:lang w:eastAsia="es-CO"/>
        </w:rPr>
        <w:t xml:space="preserve"> un proyecto de </w:t>
      </w:r>
      <w:r w:rsidR="00E05C1B" w:rsidRPr="00BF4FE8">
        <w:rPr>
          <w:rFonts w:ascii="Times New Roman" w:eastAsia="Times New Roman" w:hAnsi="Times New Roman" w:cs="Times New Roman"/>
          <w:lang w:eastAsia="es-CO"/>
        </w:rPr>
        <w:t>estructuración</w:t>
      </w:r>
      <w:r w:rsidR="0027349C" w:rsidRPr="00BF4FE8">
        <w:rPr>
          <w:rFonts w:ascii="Times New Roman" w:eastAsia="Times New Roman" w:hAnsi="Times New Roman" w:cs="Times New Roman"/>
          <w:lang w:eastAsia="es-CO"/>
        </w:rPr>
        <w:t xml:space="preserve"> que, desde la perspectiva de género, promueva aprendizajes donde se valore y afiance la</w:t>
      </w:r>
      <w:r w:rsidR="00DC5ABC" w:rsidRPr="00BF4FE8">
        <w:rPr>
          <w:rFonts w:ascii="Times New Roman" w:eastAsia="Times New Roman" w:hAnsi="Times New Roman" w:cs="Times New Roman"/>
          <w:lang w:eastAsia="es-CO"/>
        </w:rPr>
        <w:t xml:space="preserve"> trascendencia </w:t>
      </w:r>
      <w:r w:rsidR="00E77B6D" w:rsidRPr="00BF4FE8">
        <w:rPr>
          <w:rFonts w:ascii="Times New Roman" w:eastAsia="Times New Roman" w:hAnsi="Times New Roman" w:cs="Times New Roman"/>
          <w:lang w:eastAsia="es-CO"/>
        </w:rPr>
        <w:t>emancipadora de las estudiantes, las maestras, directivas, madres de familia y demás niñas y mujeres</w:t>
      </w:r>
      <w:r w:rsidR="00AC384E" w:rsidRPr="00BF4FE8">
        <w:rPr>
          <w:rFonts w:ascii="Times New Roman" w:eastAsia="Times New Roman" w:hAnsi="Times New Roman" w:cs="Times New Roman"/>
          <w:lang w:eastAsia="es-CO"/>
        </w:rPr>
        <w:t xml:space="preserve"> </w:t>
      </w:r>
      <w:r w:rsidR="00C8382B" w:rsidRPr="00BF4FE8">
        <w:rPr>
          <w:rFonts w:ascii="Times New Roman" w:eastAsia="Times New Roman" w:hAnsi="Times New Roman" w:cs="Times New Roman"/>
          <w:lang w:eastAsia="es-CO"/>
        </w:rPr>
        <w:t>que integran la comunidad educativa</w:t>
      </w:r>
      <w:r w:rsidR="00DC5ABC" w:rsidRPr="00BF4FE8">
        <w:rPr>
          <w:rFonts w:ascii="Times New Roman" w:eastAsia="Times New Roman" w:hAnsi="Times New Roman" w:cs="Times New Roman"/>
          <w:lang w:eastAsia="es-CO"/>
        </w:rPr>
        <w:t>.</w:t>
      </w:r>
    </w:p>
    <w:p w14:paraId="065A050D" w14:textId="77777777" w:rsidR="00DE16D8" w:rsidRDefault="00DE16D8" w:rsidP="00C37894">
      <w:pPr>
        <w:spacing w:line="360" w:lineRule="auto"/>
        <w:jc w:val="both"/>
        <w:rPr>
          <w:rFonts w:ascii="Times New Roman" w:eastAsia="Times New Roman" w:hAnsi="Times New Roman" w:cs="Times New Roman"/>
          <w:lang w:eastAsia="es-CO"/>
        </w:rPr>
      </w:pPr>
    </w:p>
    <w:p w14:paraId="142D3471" w14:textId="3F53A126" w:rsidR="00200D77" w:rsidRPr="00BF4FE8" w:rsidRDefault="000800EE" w:rsidP="00C37894">
      <w:pPr>
        <w:spacing w:line="360" w:lineRule="auto"/>
        <w:jc w:val="both"/>
        <w:rPr>
          <w:rFonts w:ascii="Times New Roman" w:eastAsia="Times New Roman" w:hAnsi="Times New Roman" w:cs="Times New Roman"/>
          <w:lang w:eastAsia="es-CO"/>
        </w:rPr>
      </w:pPr>
      <w:r w:rsidRPr="00BF4FE8">
        <w:rPr>
          <w:rFonts w:ascii="Times New Roman" w:eastAsia="Times New Roman" w:hAnsi="Times New Roman" w:cs="Times New Roman"/>
          <w:lang w:eastAsia="es-CO"/>
        </w:rPr>
        <w:lastRenderedPageBreak/>
        <w:tab/>
      </w:r>
      <w:r w:rsidR="00E77B6D" w:rsidRPr="00BF4FE8">
        <w:rPr>
          <w:rFonts w:ascii="Times New Roman" w:eastAsia="Times New Roman" w:hAnsi="Times New Roman" w:cs="Times New Roman"/>
          <w:lang w:eastAsia="es-CO"/>
        </w:rPr>
        <w:t>L</w:t>
      </w:r>
      <w:r w:rsidR="00023C32" w:rsidRPr="00BF4FE8">
        <w:rPr>
          <w:rFonts w:ascii="Times New Roman" w:eastAsia="Times New Roman" w:hAnsi="Times New Roman" w:cs="Times New Roman"/>
          <w:lang w:eastAsia="es-CO"/>
        </w:rPr>
        <w:t>a escuela</w:t>
      </w:r>
      <w:r w:rsidR="004D2170" w:rsidRPr="00BF4FE8">
        <w:rPr>
          <w:rFonts w:ascii="Times New Roman" w:eastAsia="Times New Roman" w:hAnsi="Times New Roman" w:cs="Times New Roman"/>
          <w:lang w:eastAsia="es-CO"/>
        </w:rPr>
        <w:t>,</w:t>
      </w:r>
      <w:r w:rsidR="00023C32" w:rsidRPr="00BF4FE8">
        <w:rPr>
          <w:rFonts w:ascii="Times New Roman" w:eastAsia="Times New Roman" w:hAnsi="Times New Roman" w:cs="Times New Roman"/>
          <w:lang w:eastAsia="es-CO"/>
        </w:rPr>
        <w:t xml:space="preserve"> escenario fundamental para la enseñanza de la ciudadanía y el fortalecimiento de la cultura democrática</w:t>
      </w:r>
      <w:r w:rsidR="00E77B6D" w:rsidRPr="00BF4FE8">
        <w:rPr>
          <w:rFonts w:ascii="Times New Roman" w:eastAsia="Times New Roman" w:hAnsi="Times New Roman" w:cs="Times New Roman"/>
          <w:lang w:eastAsia="es-CO"/>
        </w:rPr>
        <w:t xml:space="preserve"> </w:t>
      </w:r>
      <w:r w:rsidR="00CE5597" w:rsidRPr="00BF4FE8">
        <w:rPr>
          <w:rFonts w:ascii="Times New Roman" w:eastAsia="Times New Roman" w:hAnsi="Times New Roman" w:cs="Times New Roman"/>
          <w:lang w:eastAsia="es-CO"/>
        </w:rPr>
        <w:t>(</w:t>
      </w:r>
      <w:r w:rsidR="00E77B6D" w:rsidRPr="00BF4FE8">
        <w:rPr>
          <w:rFonts w:ascii="Times New Roman" w:eastAsia="Times New Roman" w:hAnsi="Times New Roman" w:cs="Times New Roman"/>
          <w:lang w:eastAsia="es-CO"/>
        </w:rPr>
        <w:t>Pérez y Ochoa</w:t>
      </w:r>
      <w:r w:rsidR="00CE5597" w:rsidRPr="00BF4FE8">
        <w:rPr>
          <w:rFonts w:ascii="Times New Roman" w:eastAsia="Times New Roman" w:hAnsi="Times New Roman" w:cs="Times New Roman"/>
          <w:lang w:eastAsia="es-CO"/>
        </w:rPr>
        <w:t xml:space="preserve">, </w:t>
      </w:r>
      <w:r w:rsidR="00E77B6D" w:rsidRPr="00BF4FE8">
        <w:rPr>
          <w:rFonts w:ascii="Times New Roman" w:eastAsia="Times New Roman" w:hAnsi="Times New Roman" w:cs="Times New Roman"/>
          <w:lang w:eastAsia="es-CO"/>
        </w:rPr>
        <w:t>2017)</w:t>
      </w:r>
      <w:r w:rsidR="00023C32" w:rsidRPr="00BF4FE8">
        <w:rPr>
          <w:rFonts w:ascii="Times New Roman" w:eastAsia="Times New Roman" w:hAnsi="Times New Roman" w:cs="Times New Roman"/>
          <w:lang w:eastAsia="es-CO"/>
        </w:rPr>
        <w:t xml:space="preserve">, </w:t>
      </w:r>
      <w:r w:rsidR="00CE5597" w:rsidRPr="00BF4FE8">
        <w:rPr>
          <w:rFonts w:ascii="Times New Roman" w:eastAsia="Times New Roman" w:hAnsi="Times New Roman" w:cs="Times New Roman"/>
          <w:lang w:eastAsia="es-CO"/>
        </w:rPr>
        <w:t xml:space="preserve">es </w:t>
      </w:r>
      <w:r w:rsidR="00023C32" w:rsidRPr="00BF4FE8">
        <w:rPr>
          <w:rFonts w:ascii="Times New Roman" w:eastAsia="Times New Roman" w:hAnsi="Times New Roman" w:cs="Times New Roman"/>
          <w:lang w:eastAsia="es-CO"/>
        </w:rPr>
        <w:t xml:space="preserve">un lugar privilegiado para </w:t>
      </w:r>
      <w:r w:rsidR="00CE5597" w:rsidRPr="00BF4FE8">
        <w:rPr>
          <w:rFonts w:ascii="Times New Roman" w:eastAsia="Times New Roman" w:hAnsi="Times New Roman" w:cs="Times New Roman"/>
          <w:lang w:eastAsia="es-CO"/>
        </w:rPr>
        <w:t>generar rupturas discriminatorias</w:t>
      </w:r>
      <w:r w:rsidR="002D65C9" w:rsidRPr="00BF4FE8">
        <w:rPr>
          <w:rFonts w:ascii="Times New Roman" w:eastAsia="Times New Roman" w:hAnsi="Times New Roman" w:cs="Times New Roman"/>
          <w:lang w:eastAsia="es-CO"/>
        </w:rPr>
        <w:t>, siendo</w:t>
      </w:r>
      <w:r w:rsidR="00415F1D" w:rsidRPr="00BF4FE8">
        <w:rPr>
          <w:rFonts w:ascii="Times New Roman" w:eastAsia="Times New Roman" w:hAnsi="Times New Roman" w:cs="Times New Roman"/>
          <w:lang w:eastAsia="es-CO"/>
        </w:rPr>
        <w:t xml:space="preserve"> imprescindible </w:t>
      </w:r>
      <w:r w:rsidR="00023C32" w:rsidRPr="00BF4FE8">
        <w:rPr>
          <w:rFonts w:ascii="Times New Roman" w:eastAsia="Times New Roman" w:hAnsi="Times New Roman" w:cs="Times New Roman"/>
          <w:lang w:eastAsia="es-CO"/>
        </w:rPr>
        <w:t>involucrarse en los asuntos que conciernen a todos</w:t>
      </w:r>
      <w:r w:rsidR="00377CF7" w:rsidRPr="00BF4FE8">
        <w:rPr>
          <w:rFonts w:ascii="Times New Roman" w:eastAsia="Times New Roman" w:hAnsi="Times New Roman" w:cs="Times New Roman"/>
          <w:lang w:eastAsia="es-CO"/>
        </w:rPr>
        <w:t>,</w:t>
      </w:r>
      <w:r w:rsidR="00023C32" w:rsidRPr="00BF4FE8">
        <w:rPr>
          <w:rFonts w:ascii="Times New Roman" w:eastAsia="Times New Roman" w:hAnsi="Times New Roman" w:cs="Times New Roman"/>
          <w:lang w:eastAsia="es-CO"/>
        </w:rPr>
        <w:t xml:space="preserve"> dinamiza</w:t>
      </w:r>
      <w:r w:rsidR="00CE5597" w:rsidRPr="00BF4FE8">
        <w:rPr>
          <w:rFonts w:ascii="Times New Roman" w:eastAsia="Times New Roman" w:hAnsi="Times New Roman" w:cs="Times New Roman"/>
          <w:lang w:eastAsia="es-CO"/>
        </w:rPr>
        <w:t>ndo</w:t>
      </w:r>
      <w:r w:rsidR="00023C32" w:rsidRPr="00BF4FE8">
        <w:rPr>
          <w:rFonts w:ascii="Times New Roman" w:eastAsia="Times New Roman" w:hAnsi="Times New Roman" w:cs="Times New Roman"/>
          <w:lang w:eastAsia="es-CO"/>
        </w:rPr>
        <w:t xml:space="preserve"> espacios y momentos desde los cuales se fortalezcan las habilidades y se promuevan </w:t>
      </w:r>
      <w:r w:rsidR="00CE5597" w:rsidRPr="00BF4FE8">
        <w:rPr>
          <w:rFonts w:ascii="Times New Roman" w:eastAsia="Times New Roman" w:hAnsi="Times New Roman" w:cs="Times New Roman"/>
          <w:lang w:eastAsia="es-CO"/>
        </w:rPr>
        <w:t xml:space="preserve">comportamientos, pensamientos </w:t>
      </w:r>
      <w:r w:rsidR="00415F1D" w:rsidRPr="00BF4FE8">
        <w:rPr>
          <w:rFonts w:ascii="Times New Roman" w:eastAsia="Times New Roman" w:hAnsi="Times New Roman" w:cs="Times New Roman"/>
          <w:lang w:eastAsia="es-CO"/>
        </w:rPr>
        <w:t xml:space="preserve">o </w:t>
      </w:r>
      <w:r w:rsidR="00CE5597" w:rsidRPr="00BF4FE8">
        <w:rPr>
          <w:rFonts w:ascii="Times New Roman" w:eastAsia="Times New Roman" w:hAnsi="Times New Roman" w:cs="Times New Roman"/>
          <w:lang w:eastAsia="es-CO"/>
        </w:rPr>
        <w:t>actitudes</w:t>
      </w:r>
      <w:r w:rsidR="00023C32" w:rsidRPr="00BF4FE8">
        <w:rPr>
          <w:rFonts w:ascii="Times New Roman" w:eastAsia="Times New Roman" w:hAnsi="Times New Roman" w:cs="Times New Roman"/>
          <w:lang w:eastAsia="es-CO"/>
        </w:rPr>
        <w:t xml:space="preserve"> para vivenciar de manera real la democracia</w:t>
      </w:r>
      <w:r w:rsidR="00200D77" w:rsidRPr="00BF4FE8">
        <w:rPr>
          <w:rFonts w:ascii="Times New Roman" w:eastAsia="Times New Roman" w:hAnsi="Times New Roman" w:cs="Times New Roman"/>
          <w:lang w:eastAsia="es-CO"/>
        </w:rPr>
        <w:t xml:space="preserve">, superando </w:t>
      </w:r>
      <w:r w:rsidR="00FD5555" w:rsidRPr="00BF4FE8">
        <w:rPr>
          <w:rFonts w:ascii="Times New Roman" w:eastAsia="Times New Roman" w:hAnsi="Times New Roman" w:cs="Times New Roman"/>
          <w:lang w:eastAsia="es-CO"/>
        </w:rPr>
        <w:t>las brechas que durante siglos han caracterizado los aspectos relacionados con el género (</w:t>
      </w:r>
      <w:r w:rsidR="00A059A9" w:rsidRPr="00BF4FE8">
        <w:rPr>
          <w:rFonts w:ascii="Times New Roman" w:eastAsia="Times New Roman" w:hAnsi="Times New Roman" w:cs="Times New Roman"/>
          <w:lang w:eastAsia="es-CO"/>
        </w:rPr>
        <w:t>Lena</w:t>
      </w:r>
      <w:r w:rsidR="00FD5555" w:rsidRPr="00BF4FE8">
        <w:rPr>
          <w:rFonts w:ascii="Times New Roman" w:eastAsia="Times New Roman" w:hAnsi="Times New Roman" w:cs="Times New Roman"/>
          <w:lang w:eastAsia="es-CO"/>
        </w:rPr>
        <w:t xml:space="preserve"> y Restrepo, 2016)</w:t>
      </w:r>
      <w:r w:rsidR="00415F1D" w:rsidRPr="00BF4FE8">
        <w:rPr>
          <w:rFonts w:ascii="Times New Roman" w:eastAsia="Times New Roman" w:hAnsi="Times New Roman" w:cs="Times New Roman"/>
          <w:lang w:eastAsia="es-CO"/>
        </w:rPr>
        <w:t>.</w:t>
      </w:r>
      <w:r w:rsidR="0027349C" w:rsidRPr="00BF4FE8">
        <w:rPr>
          <w:rFonts w:ascii="Times New Roman" w:eastAsia="Times New Roman" w:hAnsi="Times New Roman" w:cs="Times New Roman"/>
          <w:lang w:eastAsia="es-CO"/>
        </w:rPr>
        <w:t xml:space="preserve"> </w:t>
      </w:r>
    </w:p>
    <w:p w14:paraId="42AFFC77" w14:textId="72A43941" w:rsidR="00FD5555" w:rsidRPr="00BF4FE8" w:rsidRDefault="00415F1D" w:rsidP="00200D77">
      <w:pPr>
        <w:spacing w:line="360" w:lineRule="auto"/>
        <w:ind w:firstLine="284"/>
        <w:jc w:val="both"/>
        <w:rPr>
          <w:rFonts w:ascii="Times New Roman" w:eastAsia="Times New Roman" w:hAnsi="Times New Roman" w:cs="Times New Roman"/>
          <w:lang w:eastAsia="es-CO"/>
        </w:rPr>
      </w:pPr>
      <w:r w:rsidRPr="00BF4FE8">
        <w:rPr>
          <w:rFonts w:ascii="Times New Roman" w:eastAsia="Times New Roman" w:hAnsi="Times New Roman" w:cs="Times New Roman"/>
          <w:lang w:eastAsia="es-CO"/>
        </w:rPr>
        <w:t xml:space="preserve">Como ya </w:t>
      </w:r>
      <w:r w:rsidR="0027349C" w:rsidRPr="00BF4FE8">
        <w:rPr>
          <w:rFonts w:ascii="Times New Roman" w:eastAsia="Times New Roman" w:hAnsi="Times New Roman" w:cs="Times New Roman"/>
          <w:lang w:eastAsia="es-CO"/>
        </w:rPr>
        <w:t>se ha mencionado,</w:t>
      </w:r>
      <w:r w:rsidRPr="00BF4FE8">
        <w:rPr>
          <w:rFonts w:ascii="Times New Roman" w:eastAsia="Times New Roman" w:hAnsi="Times New Roman" w:cs="Times New Roman"/>
          <w:lang w:eastAsia="es-CO"/>
        </w:rPr>
        <w:t xml:space="preserve"> es necesario partir de escenarios educativos que</w:t>
      </w:r>
      <w:r w:rsidR="00AC384E" w:rsidRPr="00BF4FE8">
        <w:rPr>
          <w:rFonts w:ascii="Times New Roman" w:eastAsia="Times New Roman" w:hAnsi="Times New Roman" w:cs="Times New Roman"/>
          <w:lang w:eastAsia="es-CO"/>
        </w:rPr>
        <w:t xml:space="preserve"> </w:t>
      </w:r>
      <w:r w:rsidR="0027349C" w:rsidRPr="00BF4FE8">
        <w:rPr>
          <w:rFonts w:ascii="Times New Roman" w:eastAsia="Times New Roman" w:hAnsi="Times New Roman" w:cs="Times New Roman"/>
          <w:lang w:eastAsia="es-CO"/>
        </w:rPr>
        <w:t>promuevan</w:t>
      </w:r>
      <w:r w:rsidRPr="00BF4FE8">
        <w:rPr>
          <w:rFonts w:ascii="Times New Roman" w:eastAsia="Times New Roman" w:hAnsi="Times New Roman" w:cs="Times New Roman"/>
          <w:lang w:eastAsia="es-CO"/>
        </w:rPr>
        <w:t xml:space="preserve"> </w:t>
      </w:r>
      <w:r w:rsidR="0027349C" w:rsidRPr="00BF4FE8">
        <w:rPr>
          <w:rFonts w:ascii="Times New Roman" w:eastAsia="Times New Roman" w:hAnsi="Times New Roman" w:cs="Times New Roman"/>
          <w:lang w:eastAsia="es-CO"/>
        </w:rPr>
        <w:t>la cultura democrática y</w:t>
      </w:r>
      <w:r w:rsidRPr="00BF4FE8">
        <w:rPr>
          <w:rFonts w:ascii="Times New Roman" w:eastAsia="Times New Roman" w:hAnsi="Times New Roman" w:cs="Times New Roman"/>
          <w:lang w:eastAsia="es-CO"/>
        </w:rPr>
        <w:t>,</w:t>
      </w:r>
      <w:r w:rsidR="0027349C" w:rsidRPr="00BF4FE8">
        <w:rPr>
          <w:rFonts w:ascii="Times New Roman" w:eastAsia="Times New Roman" w:hAnsi="Times New Roman" w:cs="Times New Roman"/>
          <w:lang w:eastAsia="es-CO"/>
        </w:rPr>
        <w:t xml:space="preserve"> dentro de ello,</w:t>
      </w:r>
      <w:r w:rsidR="00FD5555" w:rsidRPr="00BF4FE8">
        <w:rPr>
          <w:rFonts w:ascii="Times New Roman" w:eastAsia="Times New Roman" w:hAnsi="Times New Roman" w:cs="Times New Roman"/>
          <w:lang w:eastAsia="es-CO"/>
        </w:rPr>
        <w:t xml:space="preserve"> </w:t>
      </w:r>
      <w:r w:rsidR="0027349C" w:rsidRPr="00BF4FE8">
        <w:rPr>
          <w:rFonts w:ascii="Times New Roman" w:eastAsia="Times New Roman" w:hAnsi="Times New Roman" w:cs="Times New Roman"/>
          <w:lang w:eastAsia="es-CO"/>
        </w:rPr>
        <w:t xml:space="preserve">las </w:t>
      </w:r>
      <w:r w:rsidR="00FD5555" w:rsidRPr="00BF4FE8">
        <w:rPr>
          <w:rFonts w:ascii="Times New Roman" w:eastAsia="Times New Roman" w:hAnsi="Times New Roman" w:cs="Times New Roman"/>
          <w:lang w:eastAsia="es-CO"/>
        </w:rPr>
        <w:t xml:space="preserve">formas para proteger y valorar los derechos de las </w:t>
      </w:r>
      <w:r w:rsidR="0027349C" w:rsidRPr="00BF4FE8">
        <w:rPr>
          <w:rFonts w:ascii="Times New Roman" w:eastAsia="Times New Roman" w:hAnsi="Times New Roman" w:cs="Times New Roman"/>
          <w:lang w:eastAsia="es-CO"/>
        </w:rPr>
        <w:t xml:space="preserve">niñas y las </w:t>
      </w:r>
      <w:r w:rsidR="00FD5555" w:rsidRPr="00BF4FE8">
        <w:rPr>
          <w:rFonts w:ascii="Times New Roman" w:eastAsia="Times New Roman" w:hAnsi="Times New Roman" w:cs="Times New Roman"/>
          <w:lang w:eastAsia="es-CO"/>
        </w:rPr>
        <w:t>mujere</w:t>
      </w:r>
      <w:r w:rsidR="00200D77" w:rsidRPr="00BF4FE8">
        <w:rPr>
          <w:rFonts w:ascii="Times New Roman" w:eastAsia="Times New Roman" w:hAnsi="Times New Roman" w:cs="Times New Roman"/>
          <w:lang w:eastAsia="es-CO"/>
        </w:rPr>
        <w:t>s, generando</w:t>
      </w:r>
      <w:r w:rsidRPr="00BF4FE8">
        <w:rPr>
          <w:rFonts w:ascii="Times New Roman" w:eastAsia="Times New Roman" w:hAnsi="Times New Roman" w:cs="Times New Roman"/>
          <w:lang w:eastAsia="es-CO"/>
        </w:rPr>
        <w:t xml:space="preserve"> </w:t>
      </w:r>
      <w:r w:rsidR="00FD5555" w:rsidRPr="00BF4FE8">
        <w:rPr>
          <w:rFonts w:ascii="Times New Roman" w:eastAsia="Times New Roman" w:hAnsi="Times New Roman" w:cs="Times New Roman"/>
          <w:lang w:eastAsia="es-CO"/>
        </w:rPr>
        <w:t>diversas soluciones que, desde los campos del conocimiento</w:t>
      </w:r>
      <w:r w:rsidR="0027349C" w:rsidRPr="00BF4FE8">
        <w:rPr>
          <w:rFonts w:ascii="Times New Roman" w:eastAsia="Times New Roman" w:hAnsi="Times New Roman" w:cs="Times New Roman"/>
          <w:lang w:eastAsia="es-CO"/>
        </w:rPr>
        <w:t xml:space="preserve">, </w:t>
      </w:r>
      <w:r w:rsidR="00FD5555" w:rsidRPr="00BF4FE8">
        <w:rPr>
          <w:rFonts w:ascii="Times New Roman" w:eastAsia="Times New Roman" w:hAnsi="Times New Roman" w:cs="Times New Roman"/>
          <w:lang w:eastAsia="es-CO"/>
        </w:rPr>
        <w:t>el saber</w:t>
      </w:r>
      <w:r w:rsidR="0027349C" w:rsidRPr="00BF4FE8">
        <w:rPr>
          <w:rFonts w:ascii="Times New Roman" w:eastAsia="Times New Roman" w:hAnsi="Times New Roman" w:cs="Times New Roman"/>
          <w:lang w:eastAsia="es-CO"/>
        </w:rPr>
        <w:t xml:space="preserve"> y la formación integral</w:t>
      </w:r>
      <w:r w:rsidR="00FD5555" w:rsidRPr="00BF4FE8">
        <w:rPr>
          <w:rFonts w:ascii="Times New Roman" w:eastAsia="Times New Roman" w:hAnsi="Times New Roman" w:cs="Times New Roman"/>
          <w:lang w:eastAsia="es-CO"/>
        </w:rPr>
        <w:t xml:space="preserve">, se conviertan en la base para </w:t>
      </w:r>
      <w:r w:rsidR="0027349C" w:rsidRPr="00BF4FE8">
        <w:rPr>
          <w:rFonts w:ascii="Times New Roman" w:eastAsia="Times New Roman" w:hAnsi="Times New Roman" w:cs="Times New Roman"/>
          <w:lang w:eastAsia="es-CO"/>
        </w:rPr>
        <w:t>superar los estereotipos</w:t>
      </w:r>
      <w:r w:rsidR="00FD5555" w:rsidRPr="00BF4FE8">
        <w:rPr>
          <w:rFonts w:ascii="Times New Roman" w:eastAsia="Times New Roman" w:hAnsi="Times New Roman" w:cs="Times New Roman"/>
          <w:lang w:eastAsia="es-CO"/>
        </w:rPr>
        <w:t xml:space="preserve"> en</w:t>
      </w:r>
      <w:r w:rsidR="00CE5597" w:rsidRPr="00BF4FE8">
        <w:rPr>
          <w:rFonts w:ascii="Times New Roman" w:eastAsia="Times New Roman" w:hAnsi="Times New Roman" w:cs="Times New Roman"/>
          <w:lang w:eastAsia="es-CO"/>
        </w:rPr>
        <w:t xml:space="preserve"> </w:t>
      </w:r>
      <w:r w:rsidR="00B6058A" w:rsidRPr="00BF4FE8">
        <w:rPr>
          <w:rFonts w:ascii="Times New Roman" w:eastAsia="Times New Roman" w:hAnsi="Times New Roman" w:cs="Times New Roman"/>
          <w:lang w:eastAsia="es-CO"/>
        </w:rPr>
        <w:t>aras</w:t>
      </w:r>
      <w:r w:rsidR="00FD5555" w:rsidRPr="00BF4FE8">
        <w:rPr>
          <w:rFonts w:ascii="Times New Roman" w:eastAsia="Times New Roman" w:hAnsi="Times New Roman" w:cs="Times New Roman"/>
          <w:lang w:eastAsia="es-CO"/>
        </w:rPr>
        <w:t xml:space="preserve"> de la igualdad y la equidad.</w:t>
      </w:r>
    </w:p>
    <w:p w14:paraId="27C74068" w14:textId="311468E4" w:rsidR="001228EB" w:rsidRPr="00BF4FE8" w:rsidRDefault="000800EE" w:rsidP="000800EE">
      <w:pPr>
        <w:shd w:val="clear" w:color="auto" w:fill="FFFFFF"/>
        <w:spacing w:line="360" w:lineRule="auto"/>
        <w:jc w:val="both"/>
        <w:rPr>
          <w:rFonts w:ascii="Times New Roman" w:eastAsia="Times New Roman" w:hAnsi="Times New Roman" w:cs="Times New Roman"/>
          <w:lang w:eastAsia="es-CO"/>
        </w:rPr>
      </w:pPr>
      <w:r w:rsidRPr="00BF4FE8">
        <w:rPr>
          <w:rFonts w:ascii="Times New Roman" w:eastAsia="Times New Roman" w:hAnsi="Times New Roman" w:cs="Times New Roman"/>
          <w:lang w:eastAsia="es-CO"/>
        </w:rPr>
        <w:tab/>
      </w:r>
      <w:r w:rsidR="00FD5555" w:rsidRPr="00BF4FE8">
        <w:rPr>
          <w:rFonts w:ascii="Times New Roman" w:eastAsia="Times New Roman" w:hAnsi="Times New Roman" w:cs="Times New Roman"/>
          <w:lang w:eastAsia="es-CO"/>
        </w:rPr>
        <w:t>Lo expresado</w:t>
      </w:r>
      <w:r w:rsidR="007935DB" w:rsidRPr="00BF4FE8">
        <w:rPr>
          <w:rFonts w:ascii="Times New Roman" w:eastAsia="Times New Roman" w:hAnsi="Times New Roman" w:cs="Times New Roman"/>
          <w:lang w:eastAsia="es-CO"/>
        </w:rPr>
        <w:t xml:space="preserve"> hasta aquí</w:t>
      </w:r>
      <w:r w:rsidR="00CE5597" w:rsidRPr="00BF4FE8">
        <w:rPr>
          <w:rFonts w:ascii="Times New Roman" w:eastAsia="Times New Roman" w:hAnsi="Times New Roman" w:cs="Times New Roman"/>
          <w:lang w:eastAsia="es-CO"/>
        </w:rPr>
        <w:t xml:space="preserve"> puede tomarse como</w:t>
      </w:r>
      <w:r w:rsidR="00FD5555" w:rsidRPr="00BF4FE8">
        <w:rPr>
          <w:rFonts w:ascii="Times New Roman" w:eastAsia="Times New Roman" w:hAnsi="Times New Roman" w:cs="Times New Roman"/>
          <w:lang w:eastAsia="es-CO"/>
        </w:rPr>
        <w:t xml:space="preserve"> parte de lo que Bard (2016) denomina </w:t>
      </w:r>
      <w:r w:rsidR="00FD5555" w:rsidRPr="00BF4FE8">
        <w:rPr>
          <w:rFonts w:ascii="Times New Roman" w:eastAsia="Times New Roman" w:hAnsi="Times New Roman" w:cs="Times New Roman"/>
          <w:i/>
          <w:iCs/>
          <w:lang w:eastAsia="es-CO"/>
        </w:rPr>
        <w:t>la resignificación de la cultura política</w:t>
      </w:r>
      <w:r w:rsidR="007935DB" w:rsidRPr="00BF4FE8">
        <w:rPr>
          <w:rFonts w:ascii="Times New Roman" w:eastAsia="Times New Roman" w:hAnsi="Times New Roman" w:cs="Times New Roman"/>
          <w:lang w:eastAsia="es-CO"/>
        </w:rPr>
        <w:t>.</w:t>
      </w:r>
      <w:r w:rsidR="00765C9C" w:rsidRPr="00BF4FE8">
        <w:rPr>
          <w:rFonts w:ascii="Times New Roman" w:eastAsia="Times New Roman" w:hAnsi="Times New Roman" w:cs="Times New Roman"/>
          <w:lang w:eastAsia="es-CO"/>
        </w:rPr>
        <w:t xml:space="preserve"> </w:t>
      </w:r>
      <w:r w:rsidR="00195C6C" w:rsidRPr="00BF4FE8">
        <w:rPr>
          <w:rFonts w:ascii="Times New Roman" w:eastAsia="Times New Roman" w:hAnsi="Times New Roman" w:cs="Times New Roman"/>
          <w:lang w:eastAsia="es-CO"/>
        </w:rPr>
        <w:t>En palabras de la autora</w:t>
      </w:r>
      <w:r w:rsidR="00765C9C" w:rsidRPr="00BF4FE8">
        <w:rPr>
          <w:rFonts w:ascii="Times New Roman" w:eastAsia="Times New Roman" w:hAnsi="Times New Roman" w:cs="Times New Roman"/>
          <w:lang w:eastAsia="es-CO"/>
        </w:rPr>
        <w:t>:</w:t>
      </w:r>
    </w:p>
    <w:p w14:paraId="3F657DCF" w14:textId="2221898E" w:rsidR="001228EB" w:rsidRPr="00BF4FE8" w:rsidRDefault="00765C9C" w:rsidP="00C37894">
      <w:pPr>
        <w:shd w:val="clear" w:color="auto" w:fill="FFFFFF"/>
        <w:spacing w:line="360" w:lineRule="auto"/>
        <w:ind w:left="1418"/>
        <w:jc w:val="both"/>
        <w:rPr>
          <w:rFonts w:ascii="Times New Roman" w:eastAsia="Times New Roman" w:hAnsi="Times New Roman" w:cs="Times New Roman"/>
          <w:lang w:eastAsia="es-CO"/>
        </w:rPr>
      </w:pPr>
      <w:r w:rsidRPr="00BF4FE8">
        <w:rPr>
          <w:rFonts w:ascii="Times New Roman" w:eastAsia="Times New Roman" w:hAnsi="Times New Roman" w:cs="Times New Roman"/>
          <w:lang w:eastAsia="es-CO"/>
        </w:rPr>
        <w:t xml:space="preserve">Si ampliamos </w:t>
      </w:r>
      <w:r w:rsidR="004E24B8" w:rsidRPr="00BF4FE8">
        <w:rPr>
          <w:rFonts w:ascii="Times New Roman" w:eastAsia="Times New Roman" w:hAnsi="Times New Roman" w:cs="Times New Roman"/>
          <w:lang w:eastAsia="es-CO"/>
        </w:rPr>
        <w:t xml:space="preserve">de lo que es política </w:t>
      </w:r>
      <w:r w:rsidRPr="00BF4FE8">
        <w:rPr>
          <w:rFonts w:ascii="Times New Roman" w:eastAsia="Times New Roman" w:hAnsi="Times New Roman" w:cs="Times New Roman"/>
          <w:lang w:eastAsia="es-CO"/>
        </w:rPr>
        <w:t xml:space="preserve">más allá de lo estatal y del funcionamiento institucional de la democracia representativa, y damos relevancia a las diversas subjetividades, las mujeres </w:t>
      </w:r>
      <w:r w:rsidR="004E24B8" w:rsidRPr="00BF4FE8">
        <w:rPr>
          <w:rFonts w:ascii="Times New Roman" w:eastAsia="Times New Roman" w:hAnsi="Times New Roman" w:cs="Times New Roman"/>
          <w:lang w:eastAsia="es-CO"/>
        </w:rPr>
        <w:t>—</w:t>
      </w:r>
      <w:r w:rsidRPr="00BF4FE8">
        <w:rPr>
          <w:rFonts w:ascii="Times New Roman" w:eastAsia="Times New Roman" w:hAnsi="Times New Roman" w:cs="Times New Roman"/>
          <w:lang w:eastAsia="es-CO"/>
        </w:rPr>
        <w:t>como otros géneros</w:t>
      </w:r>
      <w:r w:rsidR="004E24B8" w:rsidRPr="00BF4FE8">
        <w:rPr>
          <w:rFonts w:ascii="Times New Roman" w:eastAsia="Times New Roman" w:hAnsi="Times New Roman" w:cs="Times New Roman"/>
          <w:lang w:eastAsia="es-CO"/>
        </w:rPr>
        <w:t>—</w:t>
      </w:r>
      <w:r w:rsidRPr="00BF4FE8">
        <w:rPr>
          <w:rFonts w:ascii="Times New Roman" w:eastAsia="Times New Roman" w:hAnsi="Times New Roman" w:cs="Times New Roman"/>
          <w:lang w:eastAsia="es-CO"/>
        </w:rPr>
        <w:t xml:space="preserve"> tienen igual potencial político que los varones e incluso, a causa de sus posiciones subalternas, cuentan con la</w:t>
      </w:r>
      <w:r w:rsidR="005E5503" w:rsidRPr="00BF4FE8">
        <w:rPr>
          <w:rFonts w:ascii="Times New Roman" w:eastAsia="Times New Roman" w:hAnsi="Times New Roman" w:cs="Times New Roman"/>
          <w:lang w:eastAsia="es-CO"/>
        </w:rPr>
        <w:t xml:space="preserve"> posibilidad de constituir demandas radicales para el cambio socia</w:t>
      </w:r>
      <w:r w:rsidR="00A430E8" w:rsidRPr="00BF4FE8">
        <w:rPr>
          <w:rFonts w:ascii="Times New Roman" w:eastAsia="Times New Roman" w:hAnsi="Times New Roman" w:cs="Times New Roman"/>
          <w:lang w:eastAsia="es-CO"/>
        </w:rPr>
        <w:t>l (Bard, 2016, pp. 137-138)</w:t>
      </w:r>
      <w:r w:rsidR="00721944" w:rsidRPr="00BF4FE8">
        <w:rPr>
          <w:rFonts w:ascii="Times New Roman" w:eastAsia="Times New Roman" w:hAnsi="Times New Roman" w:cs="Times New Roman"/>
          <w:lang w:eastAsia="es-CO"/>
        </w:rPr>
        <w:t>.</w:t>
      </w:r>
    </w:p>
    <w:p w14:paraId="2F9C13D8" w14:textId="48EC02EC" w:rsidR="000800EE" w:rsidRPr="00BF4FE8" w:rsidRDefault="000800EE" w:rsidP="000800EE">
      <w:pPr>
        <w:spacing w:line="360" w:lineRule="auto"/>
        <w:jc w:val="both"/>
        <w:outlineLvl w:val="0"/>
        <w:rPr>
          <w:rFonts w:ascii="Times New Roman" w:eastAsia="Times New Roman" w:hAnsi="Times New Roman" w:cs="Times New Roman"/>
          <w:lang w:eastAsia="es-CO"/>
        </w:rPr>
      </w:pPr>
      <w:r w:rsidRPr="00BF4FE8">
        <w:rPr>
          <w:rFonts w:ascii="Times New Roman" w:eastAsia="Times New Roman" w:hAnsi="Times New Roman" w:cs="Times New Roman"/>
          <w:lang w:eastAsia="es-CO"/>
        </w:rPr>
        <w:tab/>
      </w:r>
      <w:r w:rsidR="006538D9" w:rsidRPr="00BF4FE8">
        <w:rPr>
          <w:rFonts w:ascii="Times New Roman" w:eastAsia="Times New Roman" w:hAnsi="Times New Roman" w:cs="Times New Roman"/>
          <w:lang w:eastAsia="es-CO"/>
        </w:rPr>
        <w:t>La</w:t>
      </w:r>
      <w:r w:rsidR="00FD5555" w:rsidRPr="00BF4FE8">
        <w:rPr>
          <w:rFonts w:ascii="Times New Roman" w:eastAsia="Times New Roman" w:hAnsi="Times New Roman" w:cs="Times New Roman"/>
          <w:lang w:eastAsia="es-CO"/>
        </w:rPr>
        <w:t xml:space="preserve"> construcción de esta cultura</w:t>
      </w:r>
      <w:r w:rsidR="00377CF7" w:rsidRPr="00BF4FE8">
        <w:rPr>
          <w:rFonts w:ascii="Times New Roman" w:eastAsia="Times New Roman" w:hAnsi="Times New Roman" w:cs="Times New Roman"/>
          <w:lang w:eastAsia="es-CO"/>
        </w:rPr>
        <w:t>,</w:t>
      </w:r>
      <w:r w:rsidR="00383279" w:rsidRPr="00BF4FE8">
        <w:rPr>
          <w:rFonts w:ascii="Times New Roman" w:eastAsia="Times New Roman" w:hAnsi="Times New Roman" w:cs="Times New Roman"/>
          <w:lang w:eastAsia="es-CO"/>
        </w:rPr>
        <w:t xml:space="preserve"> cuya base se propone </w:t>
      </w:r>
      <w:r w:rsidR="00AE2321" w:rsidRPr="00BF4FE8">
        <w:rPr>
          <w:rFonts w:ascii="Times New Roman" w:eastAsia="Times New Roman" w:hAnsi="Times New Roman" w:cs="Times New Roman"/>
          <w:lang w:eastAsia="es-CO"/>
        </w:rPr>
        <w:t xml:space="preserve">sea </w:t>
      </w:r>
      <w:r w:rsidR="00383279" w:rsidRPr="00BF4FE8">
        <w:rPr>
          <w:rFonts w:ascii="Times New Roman" w:eastAsia="Times New Roman" w:hAnsi="Times New Roman" w:cs="Times New Roman"/>
          <w:lang w:eastAsia="es-CO"/>
        </w:rPr>
        <w:t>el</w:t>
      </w:r>
      <w:r w:rsidR="00CE5597" w:rsidRPr="00BF4FE8">
        <w:rPr>
          <w:rFonts w:ascii="Times New Roman" w:eastAsia="Times New Roman" w:hAnsi="Times New Roman" w:cs="Times New Roman"/>
          <w:lang w:eastAsia="es-CO"/>
        </w:rPr>
        <w:t xml:space="preserve"> empoderamiento y emancipación </w:t>
      </w:r>
      <w:r w:rsidR="00FD5555" w:rsidRPr="00BF4FE8">
        <w:rPr>
          <w:rFonts w:ascii="Times New Roman" w:eastAsia="Times New Roman" w:hAnsi="Times New Roman" w:cs="Times New Roman"/>
          <w:lang w:eastAsia="es-CO"/>
        </w:rPr>
        <w:t xml:space="preserve">en la escuela, </w:t>
      </w:r>
      <w:r w:rsidR="006538D9" w:rsidRPr="00BF4FE8">
        <w:rPr>
          <w:rFonts w:ascii="Times New Roman" w:eastAsia="Times New Roman" w:hAnsi="Times New Roman" w:cs="Times New Roman"/>
          <w:lang w:eastAsia="es-CO"/>
        </w:rPr>
        <w:t xml:space="preserve">debe ser alimentada en </w:t>
      </w:r>
      <w:r w:rsidR="00FD5555" w:rsidRPr="00BF4FE8">
        <w:rPr>
          <w:rFonts w:ascii="Times New Roman" w:eastAsia="Times New Roman" w:hAnsi="Times New Roman" w:cs="Times New Roman"/>
          <w:lang w:eastAsia="es-CO"/>
        </w:rPr>
        <w:t>el diálogo</w:t>
      </w:r>
      <w:r w:rsidR="006538D9" w:rsidRPr="00BF4FE8">
        <w:rPr>
          <w:rFonts w:ascii="Times New Roman" w:eastAsia="Times New Roman" w:hAnsi="Times New Roman" w:cs="Times New Roman"/>
          <w:lang w:eastAsia="es-CO"/>
        </w:rPr>
        <w:t>,</w:t>
      </w:r>
      <w:r w:rsidR="00FD5555" w:rsidRPr="00BF4FE8">
        <w:rPr>
          <w:rFonts w:ascii="Times New Roman" w:eastAsia="Times New Roman" w:hAnsi="Times New Roman" w:cs="Times New Roman"/>
          <w:lang w:eastAsia="es-CO"/>
        </w:rPr>
        <w:t xml:space="preserve"> la</w:t>
      </w:r>
      <w:r w:rsidR="006538D9" w:rsidRPr="00BF4FE8">
        <w:rPr>
          <w:rFonts w:ascii="Times New Roman" w:eastAsia="Times New Roman" w:hAnsi="Times New Roman" w:cs="Times New Roman"/>
          <w:lang w:eastAsia="es-CO"/>
        </w:rPr>
        <w:t>s</w:t>
      </w:r>
      <w:r w:rsidR="00FD5555" w:rsidRPr="00BF4FE8">
        <w:rPr>
          <w:rFonts w:ascii="Times New Roman" w:eastAsia="Times New Roman" w:hAnsi="Times New Roman" w:cs="Times New Roman"/>
          <w:lang w:eastAsia="es-CO"/>
        </w:rPr>
        <w:t xml:space="preserve"> relaciones interpersonales y las diferentes prácticas y acciones que hagan posible entender el rol ciudadano y cómo las experiencias de formación pueden contribuir </w:t>
      </w:r>
      <w:r w:rsidR="00AE2321" w:rsidRPr="00BF4FE8">
        <w:rPr>
          <w:rFonts w:ascii="Times New Roman" w:eastAsia="Times New Roman" w:hAnsi="Times New Roman" w:cs="Times New Roman"/>
          <w:lang w:eastAsia="es-CO"/>
        </w:rPr>
        <w:t xml:space="preserve">a </w:t>
      </w:r>
      <w:r w:rsidR="00FD5555" w:rsidRPr="00BF4FE8">
        <w:rPr>
          <w:rFonts w:ascii="Times New Roman" w:eastAsia="Times New Roman" w:hAnsi="Times New Roman" w:cs="Times New Roman"/>
          <w:lang w:eastAsia="es-CO"/>
        </w:rPr>
        <w:t>generar entidades políticas y superar las desigualdades</w:t>
      </w:r>
      <w:r w:rsidR="006538D9" w:rsidRPr="00BF4FE8">
        <w:rPr>
          <w:rFonts w:ascii="Times New Roman" w:eastAsia="Times New Roman" w:hAnsi="Times New Roman" w:cs="Times New Roman"/>
          <w:lang w:eastAsia="es-CO"/>
        </w:rPr>
        <w:t xml:space="preserve"> de género</w:t>
      </w:r>
      <w:r w:rsidR="003B3B0E" w:rsidRPr="00BF4FE8">
        <w:rPr>
          <w:rFonts w:ascii="Times New Roman" w:eastAsia="Times New Roman" w:hAnsi="Times New Roman" w:cs="Times New Roman"/>
          <w:lang w:eastAsia="es-CO"/>
        </w:rPr>
        <w:t>. Una vez alcanzado esto, ahora sí, es posible</w:t>
      </w:r>
      <w:r w:rsidR="00FD5555" w:rsidRPr="00BF4FE8">
        <w:rPr>
          <w:rFonts w:ascii="Times New Roman" w:eastAsia="Times New Roman" w:hAnsi="Times New Roman" w:cs="Times New Roman"/>
          <w:lang w:eastAsia="es-CO"/>
        </w:rPr>
        <w:t xml:space="preserve"> hacer de la democracia un ejercicio cotidiano inherente a la cultura institucional</w:t>
      </w:r>
      <w:r w:rsidR="006538D9" w:rsidRPr="00BF4FE8">
        <w:rPr>
          <w:rFonts w:ascii="Times New Roman" w:eastAsia="Times New Roman" w:hAnsi="Times New Roman" w:cs="Times New Roman"/>
          <w:lang w:eastAsia="es-CO"/>
        </w:rPr>
        <w:t xml:space="preserve"> que</w:t>
      </w:r>
      <w:r w:rsidR="00FD5555" w:rsidRPr="00BF4FE8">
        <w:rPr>
          <w:rFonts w:ascii="Times New Roman" w:eastAsia="Times New Roman" w:hAnsi="Times New Roman" w:cs="Times New Roman"/>
          <w:lang w:eastAsia="es-CO"/>
        </w:rPr>
        <w:t>, como lo afirma Cubides (2017), pueda responder a las necesidades y atender la sensibilidad frente a la voluntad colectiva</w:t>
      </w:r>
      <w:r w:rsidR="006538D9" w:rsidRPr="00BF4FE8">
        <w:rPr>
          <w:rFonts w:ascii="Times New Roman" w:eastAsia="Times New Roman" w:hAnsi="Times New Roman" w:cs="Times New Roman"/>
          <w:lang w:eastAsia="es-CO"/>
        </w:rPr>
        <w:t>, pero</w:t>
      </w:r>
      <w:r w:rsidR="003A1625" w:rsidRPr="00BF4FE8">
        <w:rPr>
          <w:rFonts w:ascii="Times New Roman" w:eastAsia="Times New Roman" w:hAnsi="Times New Roman" w:cs="Times New Roman"/>
          <w:lang w:eastAsia="es-CO"/>
        </w:rPr>
        <w:t>,</w:t>
      </w:r>
      <w:r w:rsidR="006538D9" w:rsidRPr="00BF4FE8">
        <w:rPr>
          <w:rFonts w:ascii="Times New Roman" w:eastAsia="Times New Roman" w:hAnsi="Times New Roman" w:cs="Times New Roman"/>
          <w:lang w:eastAsia="es-CO"/>
        </w:rPr>
        <w:t xml:space="preserve"> también, que conlleve a generar rupturas en todas las formas que impidan reconocer </w:t>
      </w:r>
      <w:r w:rsidR="00383279" w:rsidRPr="00BF4FE8">
        <w:rPr>
          <w:rFonts w:ascii="Times New Roman" w:eastAsia="Times New Roman" w:hAnsi="Times New Roman" w:cs="Times New Roman"/>
          <w:lang w:eastAsia="es-CO"/>
        </w:rPr>
        <w:t>a las niñas y a las mujeres</w:t>
      </w:r>
      <w:r w:rsidR="00AC384E" w:rsidRPr="00BF4FE8">
        <w:rPr>
          <w:rFonts w:ascii="Times New Roman" w:eastAsia="Times New Roman" w:hAnsi="Times New Roman" w:cs="Times New Roman"/>
          <w:lang w:eastAsia="es-CO"/>
        </w:rPr>
        <w:t xml:space="preserve"> </w:t>
      </w:r>
      <w:r w:rsidR="006538D9" w:rsidRPr="00BF4FE8">
        <w:rPr>
          <w:rFonts w:ascii="Times New Roman" w:eastAsia="Times New Roman" w:hAnsi="Times New Roman" w:cs="Times New Roman"/>
          <w:lang w:eastAsia="es-CO"/>
        </w:rPr>
        <w:t>como válid</w:t>
      </w:r>
      <w:r w:rsidR="00383279" w:rsidRPr="00BF4FE8">
        <w:rPr>
          <w:rFonts w:ascii="Times New Roman" w:eastAsia="Times New Roman" w:hAnsi="Times New Roman" w:cs="Times New Roman"/>
          <w:lang w:eastAsia="es-CO"/>
        </w:rPr>
        <w:t>as</w:t>
      </w:r>
      <w:r w:rsidR="006538D9" w:rsidRPr="00BF4FE8">
        <w:rPr>
          <w:rFonts w:ascii="Times New Roman" w:eastAsia="Times New Roman" w:hAnsi="Times New Roman" w:cs="Times New Roman"/>
          <w:lang w:eastAsia="es-CO"/>
        </w:rPr>
        <w:t xml:space="preserve"> en la construcción colectiva, el desarrollo social </w:t>
      </w:r>
      <w:r w:rsidR="006B3BD7" w:rsidRPr="00BF4FE8">
        <w:rPr>
          <w:rFonts w:ascii="Times New Roman" w:eastAsia="Times New Roman" w:hAnsi="Times New Roman" w:cs="Times New Roman"/>
          <w:lang w:eastAsia="es-CO"/>
        </w:rPr>
        <w:t>y el ejercicio ciudadano.</w:t>
      </w:r>
      <w:r w:rsidR="00383279" w:rsidRPr="00BF4FE8">
        <w:rPr>
          <w:rFonts w:ascii="Times New Roman" w:eastAsia="Times New Roman" w:hAnsi="Times New Roman" w:cs="Times New Roman"/>
          <w:lang w:eastAsia="es-CO"/>
        </w:rPr>
        <w:t xml:space="preserve"> Para ello, las consideraciones que pueden ser tenidas en cuenta en el contexto escolar pueden centrarse en los siguientes aspectos:</w:t>
      </w:r>
    </w:p>
    <w:p w14:paraId="0E0F326A" w14:textId="09291A03" w:rsidR="000800EE" w:rsidRPr="00BF4FE8" w:rsidRDefault="000800EE" w:rsidP="00C37894">
      <w:pPr>
        <w:pStyle w:val="Prrafodelista"/>
        <w:numPr>
          <w:ilvl w:val="0"/>
          <w:numId w:val="3"/>
        </w:numPr>
        <w:shd w:val="clear" w:color="auto" w:fill="FFFFFF"/>
        <w:spacing w:after="0" w:line="360" w:lineRule="auto"/>
        <w:ind w:left="0" w:firstLine="709"/>
        <w:jc w:val="both"/>
        <w:rPr>
          <w:rFonts w:ascii="Times New Roman" w:eastAsia="Times New Roman" w:hAnsi="Times New Roman"/>
          <w:sz w:val="24"/>
          <w:szCs w:val="24"/>
          <w:lang w:eastAsia="es-CO"/>
        </w:rPr>
      </w:pPr>
      <w:r w:rsidRPr="00BF4FE8">
        <w:rPr>
          <w:rFonts w:ascii="Times New Roman" w:eastAsia="Times New Roman" w:hAnsi="Times New Roman"/>
          <w:sz w:val="24"/>
          <w:szCs w:val="24"/>
          <w:lang w:eastAsia="es-CO"/>
        </w:rPr>
        <w:lastRenderedPageBreak/>
        <w:t xml:space="preserve">Situar la </w:t>
      </w:r>
      <w:r w:rsidR="001C0D90" w:rsidRPr="00BF4FE8">
        <w:rPr>
          <w:rFonts w:ascii="Times New Roman" w:eastAsia="Times New Roman" w:hAnsi="Times New Roman"/>
          <w:sz w:val="24"/>
          <w:szCs w:val="24"/>
          <w:lang w:eastAsia="es-CO"/>
        </w:rPr>
        <w:t>participación</w:t>
      </w:r>
      <w:r w:rsidRPr="00BF4FE8">
        <w:rPr>
          <w:rFonts w:ascii="Times New Roman" w:eastAsia="Times New Roman" w:hAnsi="Times New Roman"/>
          <w:sz w:val="24"/>
          <w:szCs w:val="24"/>
          <w:lang w:eastAsia="es-CO"/>
        </w:rPr>
        <w:t xml:space="preserve"> de los hombres y las mujeres en una cultura y un clima escolar basado en el principio de igualdad de oportunidades y el reconocimiento del otro, desde la perspectiva de la individualidad y su trascendencia en lo colectivo. </w:t>
      </w:r>
    </w:p>
    <w:p w14:paraId="7382BCFF" w14:textId="684404EA" w:rsidR="000800EE" w:rsidRPr="00BF4FE8" w:rsidRDefault="000800EE" w:rsidP="00C37894">
      <w:pPr>
        <w:pStyle w:val="Prrafodelista"/>
        <w:numPr>
          <w:ilvl w:val="0"/>
          <w:numId w:val="3"/>
        </w:numPr>
        <w:shd w:val="clear" w:color="auto" w:fill="FFFFFF"/>
        <w:spacing w:after="0" w:line="360" w:lineRule="auto"/>
        <w:ind w:left="0" w:firstLine="709"/>
        <w:jc w:val="both"/>
        <w:rPr>
          <w:rFonts w:ascii="Times New Roman" w:eastAsia="Times New Roman" w:hAnsi="Times New Roman"/>
          <w:sz w:val="24"/>
          <w:szCs w:val="24"/>
          <w:lang w:eastAsia="es-CO"/>
        </w:rPr>
      </w:pPr>
      <w:r w:rsidRPr="00BF4FE8">
        <w:rPr>
          <w:rFonts w:ascii="Times New Roman" w:eastAsia="Times New Roman" w:hAnsi="Times New Roman"/>
          <w:sz w:val="24"/>
          <w:szCs w:val="24"/>
          <w:lang w:eastAsia="es-CO"/>
        </w:rPr>
        <w:t>Asumir los retos éticos que Ñ</w:t>
      </w:r>
      <w:r w:rsidR="00B618B1" w:rsidRPr="00BF4FE8">
        <w:rPr>
          <w:rFonts w:ascii="Times New Roman" w:eastAsia="Times New Roman" w:hAnsi="Times New Roman"/>
          <w:sz w:val="24"/>
          <w:szCs w:val="24"/>
          <w:lang w:eastAsia="es-CO"/>
        </w:rPr>
        <w:t>á</w:t>
      </w:r>
      <w:r w:rsidRPr="00BF4FE8">
        <w:rPr>
          <w:rFonts w:ascii="Times New Roman" w:eastAsia="Times New Roman" w:hAnsi="Times New Roman"/>
          <w:sz w:val="24"/>
          <w:szCs w:val="24"/>
          <w:lang w:eastAsia="es-CO"/>
        </w:rPr>
        <w:t>ñez y Capera (2017) describen como parte fundamental de los procesos de formación ciudadana presentes en la escuela</w:t>
      </w:r>
      <w:r w:rsidR="002947FC" w:rsidRPr="00BF4FE8">
        <w:rPr>
          <w:rFonts w:ascii="Times New Roman" w:eastAsia="Times New Roman" w:hAnsi="Times New Roman"/>
          <w:sz w:val="24"/>
          <w:szCs w:val="24"/>
          <w:lang w:eastAsia="es-CO"/>
        </w:rPr>
        <w:t>.</w:t>
      </w:r>
      <w:r w:rsidRPr="00BF4FE8">
        <w:rPr>
          <w:rFonts w:ascii="Times New Roman" w:eastAsia="Times New Roman" w:hAnsi="Times New Roman"/>
          <w:sz w:val="24"/>
          <w:szCs w:val="24"/>
          <w:lang w:eastAsia="es-CO"/>
        </w:rPr>
        <w:t xml:space="preserve"> </w:t>
      </w:r>
      <w:r w:rsidR="002947FC" w:rsidRPr="00BF4FE8">
        <w:rPr>
          <w:rFonts w:ascii="Times New Roman" w:eastAsia="Times New Roman" w:hAnsi="Times New Roman"/>
          <w:sz w:val="24"/>
          <w:szCs w:val="24"/>
          <w:lang w:eastAsia="es-CO"/>
        </w:rPr>
        <w:t>E</w:t>
      </w:r>
      <w:r w:rsidRPr="00BF4FE8">
        <w:rPr>
          <w:rFonts w:ascii="Times New Roman" w:eastAsia="Times New Roman" w:hAnsi="Times New Roman"/>
          <w:sz w:val="24"/>
          <w:szCs w:val="24"/>
          <w:lang w:eastAsia="es-CO"/>
        </w:rPr>
        <w:t>n temas de género</w:t>
      </w:r>
      <w:r w:rsidR="002947FC" w:rsidRPr="00BF4FE8">
        <w:rPr>
          <w:rFonts w:ascii="Times New Roman" w:eastAsia="Times New Roman" w:hAnsi="Times New Roman"/>
          <w:sz w:val="24"/>
          <w:szCs w:val="24"/>
          <w:lang w:eastAsia="es-CO"/>
        </w:rPr>
        <w:t xml:space="preserve">, </w:t>
      </w:r>
      <w:r w:rsidRPr="00BF4FE8">
        <w:rPr>
          <w:rFonts w:ascii="Times New Roman" w:eastAsia="Times New Roman" w:hAnsi="Times New Roman"/>
          <w:sz w:val="24"/>
          <w:szCs w:val="24"/>
          <w:lang w:eastAsia="es-CO"/>
        </w:rPr>
        <w:t xml:space="preserve">la lógica del discurso debe ser coherente con las prácticas y las acciones concretas que permitan materializar en el sentir, en el ser y en el actuar las construcciones y representaciones mentales frente a la igualdad de oportunidades y equidad de las niñas y la mujeres, permeando las concepciones de los diferentes actores sociales </w:t>
      </w:r>
      <w:r w:rsidR="00200D77" w:rsidRPr="00BF4FE8">
        <w:rPr>
          <w:rFonts w:ascii="Times New Roman" w:eastAsia="Times New Roman" w:hAnsi="Times New Roman"/>
          <w:sz w:val="24"/>
          <w:szCs w:val="24"/>
          <w:lang w:eastAsia="es-CO"/>
        </w:rPr>
        <w:t>respecto</w:t>
      </w:r>
      <w:r w:rsidRPr="00BF4FE8">
        <w:rPr>
          <w:rFonts w:ascii="Times New Roman" w:eastAsia="Times New Roman" w:hAnsi="Times New Roman"/>
          <w:sz w:val="24"/>
          <w:szCs w:val="24"/>
          <w:lang w:eastAsia="es-CO"/>
        </w:rPr>
        <w:t xml:space="preserve"> a las formas participativas, exigiendo de ellos</w:t>
      </w:r>
      <w:r w:rsidR="00106D50" w:rsidRPr="00BF4FE8">
        <w:rPr>
          <w:rFonts w:ascii="Times New Roman" w:eastAsia="Times New Roman" w:hAnsi="Times New Roman"/>
          <w:sz w:val="24"/>
          <w:szCs w:val="24"/>
          <w:lang w:eastAsia="es-CO"/>
        </w:rPr>
        <w:t xml:space="preserve"> </w:t>
      </w:r>
      <w:r w:rsidRPr="00BF4FE8">
        <w:rPr>
          <w:rFonts w:ascii="Times New Roman" w:eastAsia="Times New Roman" w:hAnsi="Times New Roman"/>
          <w:sz w:val="24"/>
          <w:szCs w:val="24"/>
          <w:lang w:eastAsia="es-CO"/>
        </w:rPr>
        <w:t xml:space="preserve">transformaciones profundas y radicales en las maneras </w:t>
      </w:r>
      <w:r w:rsidR="00106D50" w:rsidRPr="00BF4FE8">
        <w:rPr>
          <w:rFonts w:ascii="Times New Roman" w:eastAsia="Times New Roman" w:hAnsi="Times New Roman"/>
          <w:sz w:val="24"/>
          <w:szCs w:val="24"/>
          <w:lang w:eastAsia="es-CO"/>
        </w:rPr>
        <w:t>de significar</w:t>
      </w:r>
      <w:r w:rsidRPr="00BF4FE8">
        <w:rPr>
          <w:rFonts w:ascii="Times New Roman" w:eastAsia="Times New Roman" w:hAnsi="Times New Roman"/>
          <w:sz w:val="24"/>
          <w:szCs w:val="24"/>
          <w:lang w:eastAsia="es-CO"/>
        </w:rPr>
        <w:t xml:space="preserve"> la construcción social sobre los géneros</w:t>
      </w:r>
      <w:r w:rsidR="00545557" w:rsidRPr="00BF4FE8">
        <w:rPr>
          <w:rFonts w:ascii="Times New Roman" w:eastAsia="Times New Roman" w:hAnsi="Times New Roman"/>
          <w:sz w:val="24"/>
          <w:szCs w:val="24"/>
          <w:lang w:eastAsia="es-CO"/>
        </w:rPr>
        <w:t>, reflej</w:t>
      </w:r>
      <w:r w:rsidR="00200D77" w:rsidRPr="00BF4FE8">
        <w:rPr>
          <w:rFonts w:ascii="Times New Roman" w:eastAsia="Times New Roman" w:hAnsi="Times New Roman"/>
          <w:sz w:val="24"/>
          <w:szCs w:val="24"/>
          <w:lang w:eastAsia="es-CO"/>
        </w:rPr>
        <w:t>án</w:t>
      </w:r>
      <w:r w:rsidR="00545557" w:rsidRPr="00BF4FE8">
        <w:rPr>
          <w:rFonts w:ascii="Times New Roman" w:eastAsia="Times New Roman" w:hAnsi="Times New Roman"/>
          <w:sz w:val="24"/>
          <w:szCs w:val="24"/>
          <w:lang w:eastAsia="es-CO"/>
        </w:rPr>
        <w:t>d</w:t>
      </w:r>
      <w:r w:rsidR="00F81DE5" w:rsidRPr="00BF4FE8">
        <w:rPr>
          <w:rFonts w:ascii="Times New Roman" w:eastAsia="Times New Roman" w:hAnsi="Times New Roman"/>
          <w:sz w:val="24"/>
          <w:szCs w:val="24"/>
          <w:lang w:eastAsia="es-CO"/>
        </w:rPr>
        <w:t>o</w:t>
      </w:r>
      <w:r w:rsidR="00200D77" w:rsidRPr="00BF4FE8">
        <w:rPr>
          <w:rFonts w:ascii="Times New Roman" w:eastAsia="Times New Roman" w:hAnsi="Times New Roman"/>
          <w:sz w:val="24"/>
          <w:szCs w:val="24"/>
          <w:lang w:eastAsia="es-CO"/>
        </w:rPr>
        <w:t>se</w:t>
      </w:r>
      <w:r w:rsidRPr="00BF4FE8">
        <w:rPr>
          <w:rFonts w:ascii="Times New Roman" w:eastAsia="Times New Roman" w:hAnsi="Times New Roman"/>
          <w:sz w:val="24"/>
          <w:szCs w:val="24"/>
          <w:lang w:eastAsia="es-CO"/>
        </w:rPr>
        <w:t xml:space="preserve"> en la esfera colectiva y en el ejercicio democrático. </w:t>
      </w:r>
    </w:p>
    <w:p w14:paraId="4FAB4872" w14:textId="2EBB6DA8" w:rsidR="000800EE" w:rsidRPr="00BF4FE8" w:rsidRDefault="000800EE" w:rsidP="00C37894">
      <w:pPr>
        <w:pStyle w:val="Prrafodelista"/>
        <w:numPr>
          <w:ilvl w:val="0"/>
          <w:numId w:val="3"/>
        </w:numPr>
        <w:shd w:val="clear" w:color="auto" w:fill="FFFFFF"/>
        <w:spacing w:after="0" w:line="360" w:lineRule="auto"/>
        <w:ind w:left="0" w:firstLine="709"/>
        <w:jc w:val="both"/>
        <w:rPr>
          <w:rFonts w:ascii="Times New Roman" w:eastAsia="Times New Roman" w:hAnsi="Times New Roman"/>
          <w:lang w:eastAsia="es-CO"/>
        </w:rPr>
      </w:pPr>
      <w:r w:rsidRPr="00BF4FE8">
        <w:rPr>
          <w:rFonts w:ascii="Times New Roman" w:eastAsia="Times New Roman" w:hAnsi="Times New Roman"/>
          <w:sz w:val="24"/>
          <w:szCs w:val="24"/>
          <w:lang w:eastAsia="es-CO"/>
        </w:rPr>
        <w:t>Formar competencias, entendidas como la combinación de los conocimientos y los atributos personales que integrados promuev</w:t>
      </w:r>
      <w:r w:rsidR="00E05C1B" w:rsidRPr="00BF4FE8">
        <w:rPr>
          <w:rFonts w:ascii="Times New Roman" w:eastAsia="Times New Roman" w:hAnsi="Times New Roman"/>
          <w:sz w:val="24"/>
          <w:szCs w:val="24"/>
          <w:lang w:eastAsia="es-CO"/>
        </w:rPr>
        <w:t>a</w:t>
      </w:r>
      <w:r w:rsidRPr="00BF4FE8">
        <w:rPr>
          <w:rFonts w:ascii="Times New Roman" w:eastAsia="Times New Roman" w:hAnsi="Times New Roman"/>
          <w:sz w:val="24"/>
          <w:szCs w:val="24"/>
          <w:lang w:eastAsia="es-CO"/>
        </w:rPr>
        <w:t xml:space="preserve">n características, habilidades y saberes que facilitan el cambio, </w:t>
      </w:r>
      <w:r w:rsidR="001C0D90" w:rsidRPr="00BF4FE8">
        <w:rPr>
          <w:rFonts w:ascii="Times New Roman" w:eastAsia="Times New Roman" w:hAnsi="Times New Roman"/>
          <w:sz w:val="24"/>
          <w:szCs w:val="24"/>
          <w:lang w:eastAsia="es-CO"/>
        </w:rPr>
        <w:t>gener</w:t>
      </w:r>
      <w:r w:rsidR="00200D77" w:rsidRPr="00BF4FE8">
        <w:rPr>
          <w:rFonts w:ascii="Times New Roman" w:eastAsia="Times New Roman" w:hAnsi="Times New Roman"/>
          <w:sz w:val="24"/>
          <w:szCs w:val="24"/>
          <w:lang w:eastAsia="es-CO"/>
        </w:rPr>
        <w:t>ando</w:t>
      </w:r>
      <w:r w:rsidRPr="00BF4FE8">
        <w:rPr>
          <w:rFonts w:ascii="Times New Roman" w:eastAsia="Times New Roman" w:hAnsi="Times New Roman"/>
          <w:sz w:val="24"/>
          <w:szCs w:val="24"/>
          <w:lang w:eastAsia="es-CO"/>
        </w:rPr>
        <w:t xml:space="preserve"> condiciones que </w:t>
      </w:r>
      <w:r w:rsidR="001C0D90" w:rsidRPr="00BF4FE8">
        <w:rPr>
          <w:rFonts w:ascii="Times New Roman" w:eastAsia="Times New Roman" w:hAnsi="Times New Roman"/>
          <w:sz w:val="24"/>
          <w:szCs w:val="24"/>
          <w:lang w:eastAsia="es-CO"/>
        </w:rPr>
        <w:t>condu</w:t>
      </w:r>
      <w:r w:rsidR="00200D77" w:rsidRPr="00BF4FE8">
        <w:rPr>
          <w:rFonts w:ascii="Times New Roman" w:eastAsia="Times New Roman" w:hAnsi="Times New Roman"/>
          <w:sz w:val="24"/>
          <w:szCs w:val="24"/>
          <w:lang w:eastAsia="es-CO"/>
        </w:rPr>
        <w:t>ce</w:t>
      </w:r>
      <w:r w:rsidR="001C0D90" w:rsidRPr="00BF4FE8">
        <w:rPr>
          <w:rFonts w:ascii="Times New Roman" w:eastAsia="Times New Roman" w:hAnsi="Times New Roman"/>
          <w:sz w:val="24"/>
          <w:szCs w:val="24"/>
          <w:lang w:eastAsia="es-CO"/>
        </w:rPr>
        <w:t>n</w:t>
      </w:r>
      <w:r w:rsidRPr="00BF4FE8">
        <w:rPr>
          <w:rFonts w:ascii="Times New Roman" w:eastAsia="Times New Roman" w:hAnsi="Times New Roman"/>
          <w:sz w:val="24"/>
          <w:szCs w:val="24"/>
          <w:lang w:eastAsia="es-CO"/>
        </w:rPr>
        <w:t xml:space="preserve"> a la estabilidad y flexibilidad en los diferentes contextos (Mimbrero, Pallares y Cantera, 2017)</w:t>
      </w:r>
      <w:r w:rsidR="00E05C1B" w:rsidRPr="00BF4FE8">
        <w:rPr>
          <w:rFonts w:ascii="Times New Roman" w:eastAsia="Times New Roman" w:hAnsi="Times New Roman"/>
          <w:sz w:val="24"/>
          <w:szCs w:val="24"/>
          <w:lang w:eastAsia="es-CO"/>
        </w:rPr>
        <w:t>,</w:t>
      </w:r>
      <w:r w:rsidRPr="00BF4FE8">
        <w:rPr>
          <w:rFonts w:ascii="Times New Roman" w:eastAsia="Times New Roman" w:hAnsi="Times New Roman"/>
          <w:sz w:val="24"/>
          <w:szCs w:val="24"/>
          <w:lang w:eastAsia="es-CO"/>
        </w:rPr>
        <w:t xml:space="preserve"> cuya aplicación en la perspectiva de género, supone para este caso, la apuesta por la reivindicación de las niñas y las mujeres, </w:t>
      </w:r>
      <w:r w:rsidR="00200D77" w:rsidRPr="00BF4FE8">
        <w:rPr>
          <w:rFonts w:ascii="Times New Roman" w:eastAsia="Times New Roman" w:hAnsi="Times New Roman"/>
          <w:sz w:val="24"/>
          <w:szCs w:val="24"/>
          <w:lang w:eastAsia="es-CO"/>
        </w:rPr>
        <w:t>promoviendo</w:t>
      </w:r>
      <w:r w:rsidRPr="00BF4FE8">
        <w:rPr>
          <w:rFonts w:ascii="Times New Roman" w:eastAsia="Times New Roman" w:hAnsi="Times New Roman"/>
          <w:sz w:val="24"/>
          <w:szCs w:val="24"/>
          <w:lang w:eastAsia="es-CO"/>
        </w:rPr>
        <w:t xml:space="preserve"> prácticas sociales que incidan en las realidades para construir visiones completas y transformadoras que superen las barreras de la desigualdad y la discriminación.</w:t>
      </w:r>
    </w:p>
    <w:p w14:paraId="480F41DB" w14:textId="77777777" w:rsidR="000800EE" w:rsidRPr="00BF4FE8" w:rsidRDefault="000800EE" w:rsidP="000800EE">
      <w:pPr>
        <w:spacing w:line="360" w:lineRule="auto"/>
        <w:rPr>
          <w:rFonts w:ascii="Times New Roman" w:hAnsi="Times New Roman" w:cs="Times New Roman"/>
          <w:b/>
          <w:lang w:val="es-MX"/>
        </w:rPr>
      </w:pPr>
    </w:p>
    <w:p w14:paraId="42AFFC83" w14:textId="7F0B012D" w:rsidR="006B489F" w:rsidRPr="00BF4FE8" w:rsidRDefault="005F5A06" w:rsidP="00506172">
      <w:pPr>
        <w:spacing w:line="360" w:lineRule="auto"/>
        <w:jc w:val="center"/>
        <w:rPr>
          <w:rFonts w:ascii="Times New Roman" w:hAnsi="Times New Roman" w:cs="Times New Roman"/>
          <w:lang w:val="es-MX"/>
        </w:rPr>
      </w:pPr>
      <w:r w:rsidRPr="00BF4FE8">
        <w:rPr>
          <w:rFonts w:ascii="Times New Roman" w:hAnsi="Times New Roman" w:cs="Times New Roman"/>
          <w:b/>
          <w:sz w:val="32"/>
          <w:szCs w:val="32"/>
          <w:lang w:val="es-MX"/>
        </w:rPr>
        <w:t>Reflexiones finales</w:t>
      </w:r>
    </w:p>
    <w:p w14:paraId="42AFFC84" w14:textId="2C6C7D74" w:rsidR="006F6AFD" w:rsidRPr="00BF4FE8" w:rsidRDefault="006F6AFD" w:rsidP="00C37894">
      <w:pPr>
        <w:spacing w:line="360" w:lineRule="auto"/>
        <w:ind w:firstLine="708"/>
        <w:jc w:val="both"/>
        <w:rPr>
          <w:rFonts w:ascii="Times New Roman" w:hAnsi="Times New Roman" w:cs="Times New Roman"/>
          <w:shd w:val="clear" w:color="auto" w:fill="FFFFFF"/>
        </w:rPr>
      </w:pPr>
      <w:r w:rsidRPr="00BF4FE8">
        <w:rPr>
          <w:rFonts w:ascii="Times New Roman" w:hAnsi="Times New Roman" w:cs="Times New Roman"/>
          <w:shd w:val="clear" w:color="auto" w:fill="FFFFFF"/>
        </w:rPr>
        <w:t>En el escenario educativo actual, la escuela tiene importantes retos para potenciar los ejercicios democráticos y participativos</w:t>
      </w:r>
      <w:r w:rsidR="00212DE9" w:rsidRPr="00BF4FE8">
        <w:rPr>
          <w:rFonts w:ascii="Times New Roman" w:hAnsi="Times New Roman" w:cs="Times New Roman"/>
          <w:shd w:val="clear" w:color="auto" w:fill="FFFFFF"/>
        </w:rPr>
        <w:t>,</w:t>
      </w:r>
      <w:r w:rsidRPr="00BF4FE8">
        <w:rPr>
          <w:rFonts w:ascii="Times New Roman" w:hAnsi="Times New Roman" w:cs="Times New Roman"/>
          <w:shd w:val="clear" w:color="auto" w:fill="FFFFFF"/>
        </w:rPr>
        <w:t xml:space="preserve"> </w:t>
      </w:r>
      <w:r w:rsidR="00EC0F5E" w:rsidRPr="00BF4FE8">
        <w:rPr>
          <w:rFonts w:ascii="Times New Roman" w:hAnsi="Times New Roman" w:cs="Times New Roman"/>
          <w:shd w:val="clear" w:color="auto" w:fill="FFFFFF"/>
        </w:rPr>
        <w:t>gracias a los cuales</w:t>
      </w:r>
      <w:r w:rsidR="00DF4AC1" w:rsidRPr="00BF4FE8">
        <w:rPr>
          <w:rFonts w:ascii="Times New Roman" w:hAnsi="Times New Roman" w:cs="Times New Roman"/>
          <w:shd w:val="clear" w:color="auto" w:fill="FFFFFF"/>
        </w:rPr>
        <w:t>,</w:t>
      </w:r>
      <w:r w:rsidRPr="00BF4FE8">
        <w:rPr>
          <w:rFonts w:ascii="Times New Roman" w:hAnsi="Times New Roman" w:cs="Times New Roman"/>
          <w:shd w:val="clear" w:color="auto" w:fill="FFFFFF"/>
        </w:rPr>
        <w:t xml:space="preserve"> las</w:t>
      </w:r>
      <w:r w:rsidR="00383279" w:rsidRPr="00BF4FE8">
        <w:rPr>
          <w:rFonts w:ascii="Times New Roman" w:hAnsi="Times New Roman" w:cs="Times New Roman"/>
          <w:shd w:val="clear" w:color="auto" w:fill="FFFFFF"/>
        </w:rPr>
        <w:t xml:space="preserve"> niñas y las</w:t>
      </w:r>
      <w:r w:rsidRPr="00BF4FE8">
        <w:rPr>
          <w:rFonts w:ascii="Times New Roman" w:hAnsi="Times New Roman" w:cs="Times New Roman"/>
          <w:shd w:val="clear" w:color="auto" w:fill="FFFFFF"/>
        </w:rPr>
        <w:t xml:space="preserve"> mujeres puedan romper los estereotipos,</w:t>
      </w:r>
      <w:r w:rsidR="005F724E" w:rsidRPr="00BF4FE8">
        <w:rPr>
          <w:rFonts w:ascii="Times New Roman" w:hAnsi="Times New Roman" w:cs="Times New Roman"/>
          <w:shd w:val="clear" w:color="auto" w:fill="FFFFFF"/>
        </w:rPr>
        <w:t xml:space="preserve"> </w:t>
      </w:r>
      <w:r w:rsidR="00EC0F5E" w:rsidRPr="00BF4FE8">
        <w:rPr>
          <w:rFonts w:ascii="Times New Roman" w:hAnsi="Times New Roman" w:cs="Times New Roman"/>
          <w:shd w:val="clear" w:color="auto" w:fill="FFFFFF"/>
        </w:rPr>
        <w:t>empoderarse</w:t>
      </w:r>
      <w:r w:rsidR="00DF4AC1" w:rsidRPr="00BF4FE8">
        <w:rPr>
          <w:rFonts w:ascii="Times New Roman" w:hAnsi="Times New Roman" w:cs="Times New Roman"/>
          <w:shd w:val="clear" w:color="auto" w:fill="FFFFFF"/>
        </w:rPr>
        <w:t xml:space="preserve"> y</w:t>
      </w:r>
      <w:r w:rsidR="00EC0F5E" w:rsidRPr="00BF4FE8">
        <w:rPr>
          <w:rFonts w:ascii="Times New Roman" w:hAnsi="Times New Roman" w:cs="Times New Roman"/>
          <w:shd w:val="clear" w:color="auto" w:fill="FFFFFF"/>
        </w:rPr>
        <w:t xml:space="preserve"> </w:t>
      </w:r>
      <w:r w:rsidR="00A8332F" w:rsidRPr="00BF4FE8">
        <w:rPr>
          <w:rFonts w:ascii="Times New Roman" w:hAnsi="Times New Roman" w:cs="Times New Roman"/>
          <w:shd w:val="clear" w:color="auto" w:fill="FFFFFF"/>
        </w:rPr>
        <w:t>ejecutar un</w:t>
      </w:r>
      <w:r w:rsidR="00EC0F5E" w:rsidRPr="00BF4FE8">
        <w:rPr>
          <w:rFonts w:ascii="Times New Roman" w:hAnsi="Times New Roman" w:cs="Times New Roman"/>
          <w:shd w:val="clear" w:color="auto" w:fill="FFFFFF"/>
        </w:rPr>
        <w:t xml:space="preserve"> </w:t>
      </w:r>
      <w:r w:rsidR="00383279" w:rsidRPr="00BF4FE8">
        <w:rPr>
          <w:rFonts w:ascii="Times New Roman" w:hAnsi="Times New Roman" w:cs="Times New Roman"/>
          <w:shd w:val="clear" w:color="auto" w:fill="FFFFFF"/>
        </w:rPr>
        <w:t xml:space="preserve">rol activo </w:t>
      </w:r>
      <w:r w:rsidR="00697394" w:rsidRPr="00BF4FE8">
        <w:rPr>
          <w:rFonts w:ascii="Times New Roman" w:hAnsi="Times New Roman" w:cs="Times New Roman"/>
          <w:shd w:val="clear" w:color="auto" w:fill="FFFFFF"/>
        </w:rPr>
        <w:t>d</w:t>
      </w:r>
      <w:r w:rsidR="00383279" w:rsidRPr="00BF4FE8">
        <w:rPr>
          <w:rFonts w:ascii="Times New Roman" w:hAnsi="Times New Roman" w:cs="Times New Roman"/>
          <w:shd w:val="clear" w:color="auto" w:fill="FFFFFF"/>
        </w:rPr>
        <w:t>en</w:t>
      </w:r>
      <w:r w:rsidR="00697394" w:rsidRPr="00BF4FE8">
        <w:rPr>
          <w:rFonts w:ascii="Times New Roman" w:hAnsi="Times New Roman" w:cs="Times New Roman"/>
          <w:shd w:val="clear" w:color="auto" w:fill="FFFFFF"/>
        </w:rPr>
        <w:t>tro de</w:t>
      </w:r>
      <w:r w:rsidR="00383279" w:rsidRPr="00BF4FE8">
        <w:rPr>
          <w:rFonts w:ascii="Times New Roman" w:hAnsi="Times New Roman" w:cs="Times New Roman"/>
          <w:shd w:val="clear" w:color="auto" w:fill="FFFFFF"/>
        </w:rPr>
        <w:t xml:space="preserve"> las </w:t>
      </w:r>
      <w:r w:rsidR="00212DE9" w:rsidRPr="00BF4FE8">
        <w:rPr>
          <w:rFonts w:ascii="Times New Roman" w:hAnsi="Times New Roman" w:cs="Times New Roman"/>
          <w:shd w:val="clear" w:color="auto" w:fill="FFFFFF"/>
        </w:rPr>
        <w:t>c</w:t>
      </w:r>
      <w:r w:rsidR="00383279" w:rsidRPr="00BF4FE8">
        <w:rPr>
          <w:rFonts w:ascii="Times New Roman" w:hAnsi="Times New Roman" w:cs="Times New Roman"/>
          <w:shd w:val="clear" w:color="auto" w:fill="FFFFFF"/>
        </w:rPr>
        <w:t xml:space="preserve">omunidades </w:t>
      </w:r>
      <w:r w:rsidR="00212DE9" w:rsidRPr="00BF4FE8">
        <w:rPr>
          <w:rFonts w:ascii="Times New Roman" w:hAnsi="Times New Roman" w:cs="Times New Roman"/>
          <w:shd w:val="clear" w:color="auto" w:fill="FFFFFF"/>
        </w:rPr>
        <w:t>e</w:t>
      </w:r>
      <w:r w:rsidR="00383279" w:rsidRPr="00BF4FE8">
        <w:rPr>
          <w:rFonts w:ascii="Times New Roman" w:hAnsi="Times New Roman" w:cs="Times New Roman"/>
          <w:shd w:val="clear" w:color="auto" w:fill="FFFFFF"/>
        </w:rPr>
        <w:t>ducativas</w:t>
      </w:r>
      <w:r w:rsidR="005F724E" w:rsidRPr="00BF4FE8">
        <w:rPr>
          <w:rFonts w:ascii="Times New Roman" w:hAnsi="Times New Roman" w:cs="Times New Roman"/>
          <w:shd w:val="clear" w:color="auto" w:fill="FFFFFF"/>
        </w:rPr>
        <w:t xml:space="preserve">, </w:t>
      </w:r>
      <w:r w:rsidR="00A8332F" w:rsidRPr="00BF4FE8">
        <w:rPr>
          <w:rFonts w:ascii="Times New Roman" w:hAnsi="Times New Roman" w:cs="Times New Roman"/>
          <w:shd w:val="clear" w:color="auto" w:fill="FFFFFF"/>
        </w:rPr>
        <w:t xml:space="preserve">mediante la apropiación </w:t>
      </w:r>
      <w:r w:rsidRPr="00BF4FE8">
        <w:rPr>
          <w:rFonts w:ascii="Times New Roman" w:hAnsi="Times New Roman" w:cs="Times New Roman"/>
          <w:shd w:val="clear" w:color="auto" w:fill="FFFFFF"/>
        </w:rPr>
        <w:t>de múltiples aprendizajes que les permita</w:t>
      </w:r>
      <w:r w:rsidR="00302076" w:rsidRPr="00BF4FE8">
        <w:rPr>
          <w:rFonts w:ascii="Times New Roman" w:hAnsi="Times New Roman" w:cs="Times New Roman"/>
          <w:shd w:val="clear" w:color="auto" w:fill="FFFFFF"/>
        </w:rPr>
        <w:t>n</w:t>
      </w:r>
      <w:r w:rsidRPr="00BF4FE8">
        <w:rPr>
          <w:rFonts w:ascii="Times New Roman" w:hAnsi="Times New Roman" w:cs="Times New Roman"/>
          <w:shd w:val="clear" w:color="auto" w:fill="FFFFFF"/>
        </w:rPr>
        <w:t xml:space="preserve"> reivindicar su voz en la toma de decisiones</w:t>
      </w:r>
      <w:r w:rsidR="005F724E" w:rsidRPr="00BF4FE8">
        <w:rPr>
          <w:rFonts w:ascii="Times New Roman" w:hAnsi="Times New Roman" w:cs="Times New Roman"/>
          <w:shd w:val="clear" w:color="auto" w:fill="FFFFFF"/>
        </w:rPr>
        <w:t xml:space="preserve"> para superar</w:t>
      </w:r>
      <w:r w:rsidRPr="00BF4FE8">
        <w:rPr>
          <w:rFonts w:ascii="Times New Roman" w:hAnsi="Times New Roman" w:cs="Times New Roman"/>
          <w:shd w:val="clear" w:color="auto" w:fill="FFFFFF"/>
        </w:rPr>
        <w:t xml:space="preserve"> las desigualdades y propicia</w:t>
      </w:r>
      <w:r w:rsidR="005F724E" w:rsidRPr="00BF4FE8">
        <w:rPr>
          <w:rFonts w:ascii="Times New Roman" w:hAnsi="Times New Roman" w:cs="Times New Roman"/>
          <w:shd w:val="clear" w:color="auto" w:fill="FFFFFF"/>
        </w:rPr>
        <w:t>r</w:t>
      </w:r>
      <w:r w:rsidRPr="00BF4FE8">
        <w:rPr>
          <w:rFonts w:ascii="Times New Roman" w:hAnsi="Times New Roman" w:cs="Times New Roman"/>
          <w:shd w:val="clear" w:color="auto" w:fill="FFFFFF"/>
        </w:rPr>
        <w:t xml:space="preserve"> una cultura de reconocimiento de la diversidad y transformación social</w:t>
      </w:r>
      <w:r w:rsidR="00302076" w:rsidRPr="00BF4FE8">
        <w:rPr>
          <w:rFonts w:ascii="Times New Roman" w:hAnsi="Times New Roman" w:cs="Times New Roman"/>
          <w:shd w:val="clear" w:color="auto" w:fill="FFFFFF"/>
        </w:rPr>
        <w:t>,</w:t>
      </w:r>
      <w:r w:rsidRPr="00BF4FE8">
        <w:rPr>
          <w:rFonts w:ascii="Times New Roman" w:hAnsi="Times New Roman" w:cs="Times New Roman"/>
          <w:shd w:val="clear" w:color="auto" w:fill="FFFFFF"/>
        </w:rPr>
        <w:t xml:space="preserve"> basada en el respeto por la diferencia, la equidad y la inclusión.</w:t>
      </w:r>
    </w:p>
    <w:p w14:paraId="49CE4CAC" w14:textId="77777777" w:rsidR="00DE16D8" w:rsidRDefault="00DE16D8" w:rsidP="00C37894">
      <w:pPr>
        <w:spacing w:line="360" w:lineRule="auto"/>
        <w:jc w:val="both"/>
        <w:rPr>
          <w:rFonts w:ascii="Times New Roman" w:hAnsi="Times New Roman" w:cs="Times New Roman"/>
          <w:shd w:val="clear" w:color="auto" w:fill="FFFFFF"/>
        </w:rPr>
      </w:pPr>
    </w:p>
    <w:p w14:paraId="2A475EB2" w14:textId="77777777" w:rsidR="00DE16D8" w:rsidRDefault="00DE16D8" w:rsidP="00C37894">
      <w:pPr>
        <w:spacing w:line="360" w:lineRule="auto"/>
        <w:jc w:val="both"/>
        <w:rPr>
          <w:rFonts w:ascii="Times New Roman" w:hAnsi="Times New Roman" w:cs="Times New Roman"/>
          <w:shd w:val="clear" w:color="auto" w:fill="FFFFFF"/>
        </w:rPr>
      </w:pPr>
    </w:p>
    <w:p w14:paraId="42AFFC86" w14:textId="0A604518" w:rsidR="002B2314" w:rsidRPr="00BF4FE8" w:rsidRDefault="004C5EF1" w:rsidP="00C37894">
      <w:pPr>
        <w:spacing w:line="360" w:lineRule="auto"/>
        <w:jc w:val="both"/>
        <w:rPr>
          <w:rFonts w:ascii="Times New Roman" w:hAnsi="Times New Roman" w:cs="Times New Roman"/>
          <w:shd w:val="clear" w:color="auto" w:fill="FFFFFF"/>
        </w:rPr>
      </w:pPr>
      <w:r w:rsidRPr="00BF4FE8">
        <w:rPr>
          <w:rFonts w:ascii="Times New Roman" w:hAnsi="Times New Roman" w:cs="Times New Roman"/>
          <w:shd w:val="clear" w:color="auto" w:fill="FFFFFF"/>
        </w:rPr>
        <w:lastRenderedPageBreak/>
        <w:tab/>
      </w:r>
      <w:r w:rsidR="005F724E" w:rsidRPr="00BF4FE8">
        <w:rPr>
          <w:rFonts w:ascii="Times New Roman" w:hAnsi="Times New Roman" w:cs="Times New Roman"/>
          <w:shd w:val="clear" w:color="auto" w:fill="FFFFFF"/>
        </w:rPr>
        <w:t xml:space="preserve">En este sentido, </w:t>
      </w:r>
      <w:r w:rsidR="0089625A" w:rsidRPr="00BF4FE8">
        <w:rPr>
          <w:rFonts w:ascii="Times New Roman" w:hAnsi="Times New Roman" w:cs="Times New Roman"/>
          <w:shd w:val="clear" w:color="auto" w:fill="FFFFFF"/>
        </w:rPr>
        <w:t xml:space="preserve">empoderar a </w:t>
      </w:r>
      <w:r w:rsidR="002B2314" w:rsidRPr="00BF4FE8">
        <w:rPr>
          <w:rFonts w:ascii="Times New Roman" w:hAnsi="Times New Roman" w:cs="Times New Roman"/>
          <w:shd w:val="clear" w:color="auto" w:fill="FFFFFF"/>
        </w:rPr>
        <w:t>las</w:t>
      </w:r>
      <w:r w:rsidR="005F724E" w:rsidRPr="00BF4FE8">
        <w:rPr>
          <w:rFonts w:ascii="Times New Roman" w:hAnsi="Times New Roman" w:cs="Times New Roman"/>
          <w:shd w:val="clear" w:color="auto" w:fill="FFFFFF"/>
        </w:rPr>
        <w:t xml:space="preserve"> niñas y </w:t>
      </w:r>
      <w:r w:rsidR="00697394" w:rsidRPr="00BF4FE8">
        <w:rPr>
          <w:rFonts w:ascii="Times New Roman" w:hAnsi="Times New Roman" w:cs="Times New Roman"/>
          <w:shd w:val="clear" w:color="auto" w:fill="FFFFFF"/>
        </w:rPr>
        <w:t xml:space="preserve">a </w:t>
      </w:r>
      <w:r w:rsidR="005F724E" w:rsidRPr="00BF4FE8">
        <w:rPr>
          <w:rFonts w:ascii="Times New Roman" w:hAnsi="Times New Roman" w:cs="Times New Roman"/>
          <w:shd w:val="clear" w:color="auto" w:fill="FFFFFF"/>
        </w:rPr>
        <w:t>las</w:t>
      </w:r>
      <w:r w:rsidR="002B2314" w:rsidRPr="00BF4FE8">
        <w:rPr>
          <w:rFonts w:ascii="Times New Roman" w:hAnsi="Times New Roman" w:cs="Times New Roman"/>
          <w:shd w:val="clear" w:color="auto" w:fill="FFFFFF"/>
        </w:rPr>
        <w:t xml:space="preserve"> mujeres</w:t>
      </w:r>
      <w:r w:rsidR="00C80DBD" w:rsidRPr="00BF4FE8">
        <w:rPr>
          <w:rFonts w:ascii="Times New Roman" w:hAnsi="Times New Roman" w:cs="Times New Roman"/>
          <w:shd w:val="clear" w:color="auto" w:fill="FFFFFF"/>
        </w:rPr>
        <w:t xml:space="preserve"> en la escuela</w:t>
      </w:r>
      <w:r w:rsidR="002B2314" w:rsidRPr="00BF4FE8">
        <w:rPr>
          <w:rFonts w:ascii="Times New Roman" w:hAnsi="Times New Roman" w:cs="Times New Roman"/>
          <w:shd w:val="clear" w:color="auto" w:fill="FFFFFF"/>
        </w:rPr>
        <w:t xml:space="preserve"> se trata no </w:t>
      </w:r>
      <w:r w:rsidR="00B6058A" w:rsidRPr="00BF4FE8">
        <w:rPr>
          <w:rFonts w:ascii="Times New Roman" w:hAnsi="Times New Roman" w:cs="Times New Roman"/>
          <w:shd w:val="clear" w:color="auto" w:fill="FFFFFF"/>
        </w:rPr>
        <w:t>sólo</w:t>
      </w:r>
      <w:r w:rsidR="00EF4A6F" w:rsidRPr="00BF4FE8">
        <w:rPr>
          <w:rFonts w:ascii="Times New Roman" w:hAnsi="Times New Roman" w:cs="Times New Roman"/>
          <w:shd w:val="clear" w:color="auto" w:fill="FFFFFF"/>
        </w:rPr>
        <w:t xml:space="preserve"> </w:t>
      </w:r>
      <w:r w:rsidR="002B2314" w:rsidRPr="00BF4FE8">
        <w:rPr>
          <w:rFonts w:ascii="Times New Roman" w:hAnsi="Times New Roman" w:cs="Times New Roman"/>
          <w:shd w:val="clear" w:color="auto" w:fill="FFFFFF"/>
        </w:rPr>
        <w:t xml:space="preserve">de garantizar </w:t>
      </w:r>
      <w:r w:rsidR="005F724E" w:rsidRPr="00BF4FE8">
        <w:rPr>
          <w:rFonts w:ascii="Times New Roman" w:hAnsi="Times New Roman" w:cs="Times New Roman"/>
          <w:shd w:val="clear" w:color="auto" w:fill="FFFFFF"/>
        </w:rPr>
        <w:t>su</w:t>
      </w:r>
      <w:r w:rsidR="002B2314" w:rsidRPr="00BF4FE8">
        <w:rPr>
          <w:rFonts w:ascii="Times New Roman" w:hAnsi="Times New Roman" w:cs="Times New Roman"/>
          <w:shd w:val="clear" w:color="auto" w:fill="FFFFFF"/>
        </w:rPr>
        <w:t xml:space="preserve"> </w:t>
      </w:r>
      <w:r w:rsidR="005F724E" w:rsidRPr="00BF4FE8">
        <w:rPr>
          <w:rFonts w:ascii="Times New Roman" w:hAnsi="Times New Roman" w:cs="Times New Roman"/>
          <w:shd w:val="clear" w:color="auto" w:fill="FFFFFF"/>
        </w:rPr>
        <w:t>participación</w:t>
      </w:r>
      <w:r w:rsidR="002B2314" w:rsidRPr="00BF4FE8">
        <w:rPr>
          <w:rFonts w:ascii="Times New Roman" w:hAnsi="Times New Roman" w:cs="Times New Roman"/>
          <w:shd w:val="clear" w:color="auto" w:fill="FFFFFF"/>
        </w:rPr>
        <w:t xml:space="preserve"> en la toma de decisiones</w:t>
      </w:r>
      <w:r w:rsidR="00C80DBD" w:rsidRPr="00BF4FE8">
        <w:rPr>
          <w:rFonts w:ascii="Times New Roman" w:hAnsi="Times New Roman" w:cs="Times New Roman"/>
          <w:shd w:val="clear" w:color="auto" w:fill="FFFFFF"/>
        </w:rPr>
        <w:t xml:space="preserve"> en la institución</w:t>
      </w:r>
      <w:r w:rsidR="002B2314" w:rsidRPr="00BF4FE8">
        <w:rPr>
          <w:rFonts w:ascii="Times New Roman" w:hAnsi="Times New Roman" w:cs="Times New Roman"/>
          <w:shd w:val="clear" w:color="auto" w:fill="FFFFFF"/>
        </w:rPr>
        <w:t>, sino también de identificar</w:t>
      </w:r>
      <w:r w:rsidR="00C80DBD" w:rsidRPr="00BF4FE8">
        <w:rPr>
          <w:rFonts w:ascii="Times New Roman" w:hAnsi="Times New Roman" w:cs="Times New Roman"/>
          <w:shd w:val="clear" w:color="auto" w:fill="FFFFFF"/>
        </w:rPr>
        <w:t xml:space="preserve"> y </w:t>
      </w:r>
      <w:r w:rsidR="002B2314" w:rsidRPr="00BF4FE8">
        <w:rPr>
          <w:rFonts w:ascii="Times New Roman" w:hAnsi="Times New Roman" w:cs="Times New Roman"/>
          <w:shd w:val="clear" w:color="auto" w:fill="FFFFFF"/>
        </w:rPr>
        <w:t xml:space="preserve">analizar críticamente aquellos factores que </w:t>
      </w:r>
      <w:r w:rsidR="00EF4A6F" w:rsidRPr="00BF4FE8">
        <w:rPr>
          <w:rFonts w:ascii="Times New Roman" w:hAnsi="Times New Roman" w:cs="Times New Roman"/>
          <w:shd w:val="clear" w:color="auto" w:fill="FFFFFF"/>
        </w:rPr>
        <w:t xml:space="preserve">puedan </w:t>
      </w:r>
      <w:r w:rsidR="002B2314" w:rsidRPr="00BF4FE8">
        <w:rPr>
          <w:rFonts w:ascii="Times New Roman" w:hAnsi="Times New Roman" w:cs="Times New Roman"/>
          <w:shd w:val="clear" w:color="auto" w:fill="FFFFFF"/>
        </w:rPr>
        <w:t>contribuir en el fortalec</w:t>
      </w:r>
      <w:r w:rsidR="005F724E" w:rsidRPr="00BF4FE8">
        <w:rPr>
          <w:rFonts w:ascii="Times New Roman" w:hAnsi="Times New Roman" w:cs="Times New Roman"/>
          <w:shd w:val="clear" w:color="auto" w:fill="FFFFFF"/>
        </w:rPr>
        <w:t>imiento de su</w:t>
      </w:r>
      <w:r w:rsidR="002B2314" w:rsidRPr="00BF4FE8">
        <w:rPr>
          <w:rFonts w:ascii="Times New Roman" w:hAnsi="Times New Roman" w:cs="Times New Roman"/>
          <w:shd w:val="clear" w:color="auto" w:fill="FFFFFF"/>
        </w:rPr>
        <w:t xml:space="preserve"> conciencia crítica</w:t>
      </w:r>
      <w:r w:rsidR="004A3432" w:rsidRPr="00BF4FE8">
        <w:rPr>
          <w:rFonts w:ascii="Times New Roman" w:hAnsi="Times New Roman" w:cs="Times New Roman"/>
          <w:shd w:val="clear" w:color="auto" w:fill="FFFFFF"/>
        </w:rPr>
        <w:t xml:space="preserve"> y</w:t>
      </w:r>
      <w:r w:rsidR="00EF4A6F" w:rsidRPr="00BF4FE8">
        <w:rPr>
          <w:rFonts w:ascii="Times New Roman" w:hAnsi="Times New Roman" w:cs="Times New Roman"/>
          <w:shd w:val="clear" w:color="auto" w:fill="FFFFFF"/>
        </w:rPr>
        <w:t xml:space="preserve"> emancipa</w:t>
      </w:r>
      <w:r w:rsidR="00DB06CF" w:rsidRPr="00BF4FE8">
        <w:rPr>
          <w:rFonts w:ascii="Times New Roman" w:hAnsi="Times New Roman" w:cs="Times New Roman"/>
          <w:shd w:val="clear" w:color="auto" w:fill="FFFFFF"/>
        </w:rPr>
        <w:t>ción de</w:t>
      </w:r>
      <w:r w:rsidR="00EF4A6F" w:rsidRPr="00BF4FE8">
        <w:rPr>
          <w:rFonts w:ascii="Times New Roman" w:hAnsi="Times New Roman" w:cs="Times New Roman"/>
          <w:shd w:val="clear" w:color="auto" w:fill="FFFFFF"/>
        </w:rPr>
        <w:t xml:space="preserve"> </w:t>
      </w:r>
      <w:r w:rsidR="005F724E" w:rsidRPr="00BF4FE8">
        <w:rPr>
          <w:rFonts w:ascii="Times New Roman" w:hAnsi="Times New Roman" w:cs="Times New Roman"/>
          <w:shd w:val="clear" w:color="auto" w:fill="FFFFFF"/>
        </w:rPr>
        <w:t>su pensamiento</w:t>
      </w:r>
      <w:r w:rsidR="00C80DBD" w:rsidRPr="00BF4FE8">
        <w:rPr>
          <w:rFonts w:ascii="Times New Roman" w:hAnsi="Times New Roman" w:cs="Times New Roman"/>
          <w:shd w:val="clear" w:color="auto" w:fill="FFFFFF"/>
        </w:rPr>
        <w:t xml:space="preserve"> a través de currículos y procesos educativos que promuevan</w:t>
      </w:r>
      <w:r w:rsidR="005F724E" w:rsidRPr="00BF4FE8">
        <w:rPr>
          <w:rFonts w:ascii="Times New Roman" w:hAnsi="Times New Roman" w:cs="Times New Roman"/>
          <w:shd w:val="clear" w:color="auto" w:fill="FFFFFF"/>
        </w:rPr>
        <w:t xml:space="preserve"> </w:t>
      </w:r>
      <w:r w:rsidR="002B2314" w:rsidRPr="00BF4FE8">
        <w:rPr>
          <w:rFonts w:ascii="Times New Roman" w:hAnsi="Times New Roman" w:cs="Times New Roman"/>
          <w:shd w:val="clear" w:color="auto" w:fill="FFFFFF"/>
        </w:rPr>
        <w:t>prácticas sociales</w:t>
      </w:r>
      <w:r w:rsidR="005F724E" w:rsidRPr="00BF4FE8">
        <w:rPr>
          <w:rFonts w:ascii="Times New Roman" w:hAnsi="Times New Roman" w:cs="Times New Roman"/>
          <w:shd w:val="clear" w:color="auto" w:fill="FFFFFF"/>
        </w:rPr>
        <w:t xml:space="preserve"> </w:t>
      </w:r>
      <w:r w:rsidR="00C80DBD" w:rsidRPr="00BF4FE8">
        <w:rPr>
          <w:rFonts w:ascii="Times New Roman" w:hAnsi="Times New Roman" w:cs="Times New Roman"/>
          <w:shd w:val="clear" w:color="auto" w:fill="FFFFFF"/>
        </w:rPr>
        <w:t>generadoras de las</w:t>
      </w:r>
      <w:r w:rsidR="002B2314" w:rsidRPr="00BF4FE8">
        <w:rPr>
          <w:rFonts w:ascii="Times New Roman" w:hAnsi="Times New Roman" w:cs="Times New Roman"/>
          <w:shd w:val="clear" w:color="auto" w:fill="FFFFFF"/>
        </w:rPr>
        <w:t xml:space="preserve"> transformaciones</w:t>
      </w:r>
      <w:r w:rsidR="005D2B39" w:rsidRPr="00BF4FE8">
        <w:rPr>
          <w:rFonts w:ascii="Times New Roman" w:hAnsi="Times New Roman" w:cs="Times New Roman"/>
          <w:shd w:val="clear" w:color="auto" w:fill="FFFFFF"/>
        </w:rPr>
        <w:t xml:space="preserve"> necesarias en cuestiones de género</w:t>
      </w:r>
      <w:r w:rsidR="00EF72AC" w:rsidRPr="00BF4FE8">
        <w:rPr>
          <w:rFonts w:ascii="Times New Roman" w:hAnsi="Times New Roman" w:cs="Times New Roman"/>
          <w:shd w:val="clear" w:color="auto" w:fill="FFFFFF"/>
        </w:rPr>
        <w:t>.</w:t>
      </w:r>
    </w:p>
    <w:p w14:paraId="42AFFC88" w14:textId="50973E5D" w:rsidR="002B2314" w:rsidRPr="00BF4FE8" w:rsidRDefault="004C5EF1" w:rsidP="00C37894">
      <w:pPr>
        <w:spacing w:line="360" w:lineRule="auto"/>
        <w:jc w:val="both"/>
        <w:rPr>
          <w:rFonts w:ascii="Times New Roman" w:hAnsi="Times New Roman" w:cs="Times New Roman"/>
          <w:shd w:val="clear" w:color="auto" w:fill="FFFFFF"/>
        </w:rPr>
      </w:pPr>
      <w:r w:rsidRPr="00BF4FE8">
        <w:rPr>
          <w:rFonts w:ascii="Times New Roman" w:hAnsi="Times New Roman" w:cs="Times New Roman"/>
          <w:shd w:val="clear" w:color="auto" w:fill="FFFFFF"/>
        </w:rPr>
        <w:tab/>
      </w:r>
      <w:r w:rsidR="00C80DBD" w:rsidRPr="00BF4FE8">
        <w:rPr>
          <w:rFonts w:ascii="Times New Roman" w:hAnsi="Times New Roman" w:cs="Times New Roman"/>
          <w:shd w:val="clear" w:color="auto" w:fill="FFFFFF"/>
        </w:rPr>
        <w:t xml:space="preserve">Las </w:t>
      </w:r>
      <w:r w:rsidR="002B2314" w:rsidRPr="00BF4FE8">
        <w:rPr>
          <w:rFonts w:ascii="Times New Roman" w:hAnsi="Times New Roman" w:cs="Times New Roman"/>
          <w:shd w:val="clear" w:color="auto" w:fill="FFFFFF"/>
        </w:rPr>
        <w:t xml:space="preserve">acciones </w:t>
      </w:r>
      <w:r w:rsidR="00DE5648" w:rsidRPr="00BF4FE8">
        <w:rPr>
          <w:rFonts w:ascii="Times New Roman" w:hAnsi="Times New Roman" w:cs="Times New Roman"/>
          <w:shd w:val="clear" w:color="auto" w:fill="FFFFFF"/>
        </w:rPr>
        <w:t>para</w:t>
      </w:r>
      <w:r w:rsidR="002B2314" w:rsidRPr="00BF4FE8">
        <w:rPr>
          <w:rFonts w:ascii="Times New Roman" w:hAnsi="Times New Roman" w:cs="Times New Roman"/>
          <w:shd w:val="clear" w:color="auto" w:fill="FFFFFF"/>
        </w:rPr>
        <w:t xml:space="preserve"> concretar una cultura democrática</w:t>
      </w:r>
      <w:r w:rsidR="00C80DBD" w:rsidRPr="00BF4FE8">
        <w:rPr>
          <w:rFonts w:ascii="Times New Roman" w:hAnsi="Times New Roman" w:cs="Times New Roman"/>
          <w:shd w:val="clear" w:color="auto" w:fill="FFFFFF"/>
        </w:rPr>
        <w:t xml:space="preserve">, de empoderamiento y emancipación de la niña y la mujer </w:t>
      </w:r>
      <w:r w:rsidR="002B2314" w:rsidRPr="00BF4FE8">
        <w:rPr>
          <w:rFonts w:ascii="Times New Roman" w:hAnsi="Times New Roman" w:cs="Times New Roman"/>
          <w:shd w:val="clear" w:color="auto" w:fill="FFFFFF"/>
        </w:rPr>
        <w:t>en la escuela</w:t>
      </w:r>
      <w:r w:rsidR="00DF4AC1" w:rsidRPr="00BF4FE8">
        <w:rPr>
          <w:rFonts w:ascii="Times New Roman" w:hAnsi="Times New Roman" w:cs="Times New Roman"/>
          <w:shd w:val="clear" w:color="auto" w:fill="FFFFFF"/>
        </w:rPr>
        <w:t>,</w:t>
      </w:r>
      <w:r w:rsidR="00C80DBD" w:rsidRPr="00BF4FE8">
        <w:rPr>
          <w:rFonts w:ascii="Times New Roman" w:hAnsi="Times New Roman" w:cs="Times New Roman"/>
          <w:shd w:val="clear" w:color="auto" w:fill="FFFFFF"/>
        </w:rPr>
        <w:t xml:space="preserve"> debe</w:t>
      </w:r>
      <w:r w:rsidR="00212DE9" w:rsidRPr="00BF4FE8">
        <w:rPr>
          <w:rFonts w:ascii="Times New Roman" w:hAnsi="Times New Roman" w:cs="Times New Roman"/>
          <w:shd w:val="clear" w:color="auto" w:fill="FFFFFF"/>
        </w:rPr>
        <w:t>n</w:t>
      </w:r>
      <w:r w:rsidR="00C80DBD" w:rsidRPr="00BF4FE8">
        <w:rPr>
          <w:rFonts w:ascii="Times New Roman" w:hAnsi="Times New Roman" w:cs="Times New Roman"/>
          <w:shd w:val="clear" w:color="auto" w:fill="FFFFFF"/>
        </w:rPr>
        <w:t xml:space="preserve"> partir de la concepción de</w:t>
      </w:r>
      <w:r w:rsidR="00AC384E" w:rsidRPr="00BF4FE8">
        <w:rPr>
          <w:rFonts w:ascii="Times New Roman" w:hAnsi="Times New Roman" w:cs="Times New Roman"/>
          <w:shd w:val="clear" w:color="auto" w:fill="FFFFFF"/>
        </w:rPr>
        <w:t xml:space="preserve"> </w:t>
      </w:r>
      <w:r w:rsidR="00C80DBD" w:rsidRPr="00BF4FE8">
        <w:rPr>
          <w:rFonts w:ascii="Times New Roman" w:hAnsi="Times New Roman" w:cs="Times New Roman"/>
          <w:shd w:val="clear" w:color="auto" w:fill="FFFFFF"/>
        </w:rPr>
        <w:t xml:space="preserve">los </w:t>
      </w:r>
      <w:r w:rsidR="004A3432" w:rsidRPr="00BF4FE8">
        <w:rPr>
          <w:rFonts w:ascii="Times New Roman" w:hAnsi="Times New Roman" w:cs="Times New Roman"/>
          <w:shd w:val="clear" w:color="auto" w:fill="FFFFFF"/>
        </w:rPr>
        <w:t>P</w:t>
      </w:r>
      <w:r w:rsidR="006915E7" w:rsidRPr="00BF4FE8">
        <w:rPr>
          <w:rFonts w:ascii="Times New Roman" w:hAnsi="Times New Roman" w:cs="Times New Roman"/>
          <w:shd w:val="clear" w:color="auto" w:fill="FFFFFF"/>
        </w:rPr>
        <w:t xml:space="preserve">royectos </w:t>
      </w:r>
      <w:r w:rsidR="004A3432" w:rsidRPr="00BF4FE8">
        <w:rPr>
          <w:rFonts w:ascii="Times New Roman" w:hAnsi="Times New Roman" w:cs="Times New Roman"/>
          <w:shd w:val="clear" w:color="auto" w:fill="FFFFFF"/>
        </w:rPr>
        <w:t>E</w:t>
      </w:r>
      <w:r w:rsidR="006915E7" w:rsidRPr="00BF4FE8">
        <w:rPr>
          <w:rFonts w:ascii="Times New Roman" w:hAnsi="Times New Roman" w:cs="Times New Roman"/>
          <w:shd w:val="clear" w:color="auto" w:fill="FFFFFF"/>
        </w:rPr>
        <w:t xml:space="preserve">ducativos </w:t>
      </w:r>
      <w:r w:rsidR="004A3432" w:rsidRPr="00BF4FE8">
        <w:rPr>
          <w:rFonts w:ascii="Times New Roman" w:hAnsi="Times New Roman" w:cs="Times New Roman"/>
          <w:shd w:val="clear" w:color="auto" w:fill="FFFFFF"/>
        </w:rPr>
        <w:t>I</w:t>
      </w:r>
      <w:r w:rsidR="006915E7" w:rsidRPr="00BF4FE8">
        <w:rPr>
          <w:rFonts w:ascii="Times New Roman" w:hAnsi="Times New Roman" w:cs="Times New Roman"/>
          <w:shd w:val="clear" w:color="auto" w:fill="FFFFFF"/>
        </w:rPr>
        <w:t>nstitucionales</w:t>
      </w:r>
      <w:r w:rsidR="004A3432" w:rsidRPr="00BF4FE8">
        <w:rPr>
          <w:rFonts w:ascii="Times New Roman" w:hAnsi="Times New Roman" w:cs="Times New Roman"/>
          <w:shd w:val="clear" w:color="auto" w:fill="FFFFFF"/>
        </w:rPr>
        <w:t xml:space="preserve"> como</w:t>
      </w:r>
      <w:r w:rsidR="00C80DBD" w:rsidRPr="00BF4FE8">
        <w:rPr>
          <w:rFonts w:ascii="Times New Roman" w:hAnsi="Times New Roman" w:cs="Times New Roman"/>
          <w:shd w:val="clear" w:color="auto" w:fill="FFFFFF"/>
        </w:rPr>
        <w:t xml:space="preserve"> </w:t>
      </w:r>
      <w:r w:rsidR="00E1619B" w:rsidRPr="00BF4FE8">
        <w:rPr>
          <w:rFonts w:ascii="Times New Roman" w:hAnsi="Times New Roman" w:cs="Times New Roman"/>
          <w:shd w:val="clear" w:color="auto" w:fill="FFFFFF"/>
        </w:rPr>
        <w:t>orientadores de vivencias</w:t>
      </w:r>
      <w:r w:rsidR="00AC384E" w:rsidRPr="00BF4FE8">
        <w:rPr>
          <w:rFonts w:ascii="Times New Roman" w:hAnsi="Times New Roman" w:cs="Times New Roman"/>
          <w:shd w:val="clear" w:color="auto" w:fill="FFFFFF"/>
        </w:rPr>
        <w:t xml:space="preserve"> </w:t>
      </w:r>
      <w:r w:rsidR="00E1619B" w:rsidRPr="00BF4FE8">
        <w:rPr>
          <w:rFonts w:ascii="Times New Roman" w:hAnsi="Times New Roman" w:cs="Times New Roman"/>
          <w:shd w:val="clear" w:color="auto" w:fill="FFFFFF"/>
        </w:rPr>
        <w:t>para consolidar las perspectivas sobre l</w:t>
      </w:r>
      <w:r w:rsidR="002B2314" w:rsidRPr="00BF4FE8">
        <w:rPr>
          <w:rFonts w:ascii="Times New Roman" w:hAnsi="Times New Roman" w:cs="Times New Roman"/>
          <w:shd w:val="clear" w:color="auto" w:fill="FFFFFF"/>
        </w:rPr>
        <w:t xml:space="preserve">a inclusión, la </w:t>
      </w:r>
      <w:r w:rsidR="00E1619B" w:rsidRPr="00BF4FE8">
        <w:rPr>
          <w:rFonts w:ascii="Times New Roman" w:hAnsi="Times New Roman" w:cs="Times New Roman"/>
          <w:shd w:val="clear" w:color="auto" w:fill="FFFFFF"/>
        </w:rPr>
        <w:t>práctica</w:t>
      </w:r>
      <w:r w:rsidR="002B2314" w:rsidRPr="00BF4FE8">
        <w:rPr>
          <w:rFonts w:ascii="Times New Roman" w:hAnsi="Times New Roman" w:cs="Times New Roman"/>
          <w:shd w:val="clear" w:color="auto" w:fill="FFFFFF"/>
        </w:rPr>
        <w:t xml:space="preserve"> de derechos y </w:t>
      </w:r>
      <w:r w:rsidR="00E1619B" w:rsidRPr="00BF4FE8">
        <w:rPr>
          <w:rFonts w:ascii="Times New Roman" w:hAnsi="Times New Roman" w:cs="Times New Roman"/>
          <w:shd w:val="clear" w:color="auto" w:fill="FFFFFF"/>
        </w:rPr>
        <w:t xml:space="preserve">los </w:t>
      </w:r>
      <w:r w:rsidR="002B2314" w:rsidRPr="00BF4FE8">
        <w:rPr>
          <w:rFonts w:ascii="Times New Roman" w:hAnsi="Times New Roman" w:cs="Times New Roman"/>
          <w:shd w:val="clear" w:color="auto" w:fill="FFFFFF"/>
        </w:rPr>
        <w:t>deberes</w:t>
      </w:r>
      <w:r w:rsidR="00212DE9" w:rsidRPr="00BF4FE8">
        <w:rPr>
          <w:rFonts w:ascii="Times New Roman" w:hAnsi="Times New Roman" w:cs="Times New Roman"/>
          <w:shd w:val="clear" w:color="auto" w:fill="FFFFFF"/>
        </w:rPr>
        <w:t>, así como</w:t>
      </w:r>
      <w:r w:rsidR="002B2314" w:rsidRPr="00BF4FE8">
        <w:rPr>
          <w:rFonts w:ascii="Times New Roman" w:hAnsi="Times New Roman" w:cs="Times New Roman"/>
          <w:shd w:val="clear" w:color="auto" w:fill="FFFFFF"/>
        </w:rPr>
        <w:t xml:space="preserve"> </w:t>
      </w:r>
      <w:r w:rsidR="002D66E4" w:rsidRPr="00BF4FE8">
        <w:rPr>
          <w:rFonts w:ascii="Times New Roman" w:hAnsi="Times New Roman" w:cs="Times New Roman"/>
          <w:shd w:val="clear" w:color="auto" w:fill="FFFFFF"/>
        </w:rPr>
        <w:t xml:space="preserve">de </w:t>
      </w:r>
      <w:r w:rsidR="002B2314" w:rsidRPr="00BF4FE8">
        <w:rPr>
          <w:rFonts w:ascii="Times New Roman" w:hAnsi="Times New Roman" w:cs="Times New Roman"/>
          <w:shd w:val="clear" w:color="auto" w:fill="FFFFFF"/>
        </w:rPr>
        <w:t xml:space="preserve">la interacción para el crecimiento personal y colectivo que, parafraseando a Osoro y Castro (2017), </w:t>
      </w:r>
      <w:r w:rsidR="00E1619B" w:rsidRPr="00BF4FE8">
        <w:rPr>
          <w:rFonts w:ascii="Times New Roman" w:hAnsi="Times New Roman" w:cs="Times New Roman"/>
          <w:shd w:val="clear" w:color="auto" w:fill="FFFFFF"/>
        </w:rPr>
        <w:t xml:space="preserve">lleven a </w:t>
      </w:r>
      <w:r w:rsidR="002B2314" w:rsidRPr="00BF4FE8">
        <w:rPr>
          <w:rFonts w:ascii="Times New Roman" w:hAnsi="Times New Roman" w:cs="Times New Roman"/>
          <w:shd w:val="clear" w:color="auto" w:fill="FFFFFF"/>
        </w:rPr>
        <w:t>asumir</w:t>
      </w:r>
      <w:r w:rsidR="002D66E4" w:rsidRPr="00BF4FE8">
        <w:rPr>
          <w:rFonts w:ascii="Times New Roman" w:hAnsi="Times New Roman" w:cs="Times New Roman"/>
          <w:shd w:val="clear" w:color="auto" w:fill="FFFFFF"/>
        </w:rPr>
        <w:t xml:space="preserve"> a</w:t>
      </w:r>
      <w:r w:rsidR="002B2314" w:rsidRPr="00BF4FE8">
        <w:rPr>
          <w:rFonts w:ascii="Times New Roman" w:hAnsi="Times New Roman" w:cs="Times New Roman"/>
          <w:shd w:val="clear" w:color="auto" w:fill="FFFFFF"/>
        </w:rPr>
        <w:t xml:space="preserve"> la escuela como un espacio de vida, en el cual</w:t>
      </w:r>
      <w:r w:rsidR="006915E7" w:rsidRPr="00BF4FE8">
        <w:rPr>
          <w:rFonts w:ascii="Times New Roman" w:hAnsi="Times New Roman" w:cs="Times New Roman"/>
          <w:shd w:val="clear" w:color="auto" w:fill="FFFFFF"/>
        </w:rPr>
        <w:t xml:space="preserve"> </w:t>
      </w:r>
      <w:r w:rsidR="002B2314" w:rsidRPr="00BF4FE8">
        <w:rPr>
          <w:rFonts w:ascii="Times New Roman" w:hAnsi="Times New Roman" w:cs="Times New Roman"/>
          <w:shd w:val="clear" w:color="auto" w:fill="FFFFFF"/>
        </w:rPr>
        <w:t>se afiance la identidad, el rol protagónico de cada sujeto, las posibilidades de la comunicación y el pensamiento colectivo en el marco de la pedagogía de la participación</w:t>
      </w:r>
      <w:r w:rsidR="00E1619B" w:rsidRPr="00BF4FE8">
        <w:rPr>
          <w:rFonts w:ascii="Times New Roman" w:hAnsi="Times New Roman" w:cs="Times New Roman"/>
          <w:shd w:val="clear" w:color="auto" w:fill="FFFFFF"/>
        </w:rPr>
        <w:t>, la cultura para la paz y la diversidad.</w:t>
      </w:r>
    </w:p>
    <w:p w14:paraId="42AFFC8A" w14:textId="5C8BDFCC" w:rsidR="000D7A5E" w:rsidRPr="00FE100E" w:rsidRDefault="004C5EF1" w:rsidP="00C37894">
      <w:pPr>
        <w:spacing w:line="360" w:lineRule="auto"/>
        <w:jc w:val="both"/>
        <w:rPr>
          <w:rFonts w:ascii="Times New Roman" w:hAnsi="Times New Roman" w:cs="Times New Roman"/>
          <w:shd w:val="clear" w:color="auto" w:fill="FFFFFF"/>
        </w:rPr>
      </w:pPr>
      <w:r w:rsidRPr="00BF4FE8">
        <w:rPr>
          <w:rFonts w:ascii="Times New Roman" w:hAnsi="Times New Roman" w:cs="Times New Roman"/>
          <w:shd w:val="clear" w:color="auto" w:fill="FFFFFF"/>
        </w:rPr>
        <w:tab/>
      </w:r>
      <w:r w:rsidR="000D7A5E" w:rsidRPr="00BF4FE8">
        <w:rPr>
          <w:rFonts w:ascii="Times New Roman" w:hAnsi="Times New Roman" w:cs="Times New Roman"/>
          <w:shd w:val="clear" w:color="auto" w:fill="FFFFFF"/>
        </w:rPr>
        <w:t>En esta tarea existe un llamado fundamental para que la escuela contin</w:t>
      </w:r>
      <w:r w:rsidR="00212DE9" w:rsidRPr="00BF4FE8">
        <w:rPr>
          <w:rFonts w:ascii="Times New Roman" w:hAnsi="Times New Roman" w:cs="Times New Roman"/>
          <w:shd w:val="clear" w:color="auto" w:fill="FFFFFF"/>
        </w:rPr>
        <w:t>úe</w:t>
      </w:r>
      <w:r w:rsidR="000D7A5E" w:rsidRPr="00BF4FE8">
        <w:rPr>
          <w:rFonts w:ascii="Times New Roman" w:hAnsi="Times New Roman" w:cs="Times New Roman"/>
          <w:shd w:val="clear" w:color="auto" w:fill="FFFFFF"/>
        </w:rPr>
        <w:t xml:space="preserve"> resignificándose alrededor de la construcción de ciudadanía, </w:t>
      </w:r>
      <w:r w:rsidR="00E1619B" w:rsidRPr="00BF4FE8">
        <w:rPr>
          <w:rFonts w:ascii="Times New Roman" w:hAnsi="Times New Roman" w:cs="Times New Roman"/>
          <w:shd w:val="clear" w:color="auto" w:fill="FFFFFF"/>
        </w:rPr>
        <w:t xml:space="preserve">la </w:t>
      </w:r>
      <w:r w:rsidR="000D7A5E" w:rsidRPr="00BF4FE8">
        <w:rPr>
          <w:rFonts w:ascii="Times New Roman" w:hAnsi="Times New Roman" w:cs="Times New Roman"/>
          <w:shd w:val="clear" w:color="auto" w:fill="FFFFFF"/>
        </w:rPr>
        <w:t xml:space="preserve">participación y </w:t>
      </w:r>
      <w:r w:rsidR="00E1619B" w:rsidRPr="00BF4FE8">
        <w:rPr>
          <w:rFonts w:ascii="Times New Roman" w:hAnsi="Times New Roman" w:cs="Times New Roman"/>
          <w:shd w:val="clear" w:color="auto" w:fill="FFFFFF"/>
        </w:rPr>
        <w:t xml:space="preserve">los </w:t>
      </w:r>
      <w:r w:rsidR="000D7A5E" w:rsidRPr="00BF4FE8">
        <w:rPr>
          <w:rFonts w:ascii="Times New Roman" w:hAnsi="Times New Roman" w:cs="Times New Roman"/>
          <w:shd w:val="clear" w:color="auto" w:fill="FFFFFF"/>
        </w:rPr>
        <w:t>derechos humanos</w:t>
      </w:r>
      <w:r w:rsidR="00DF4AC1" w:rsidRPr="00BF4FE8">
        <w:rPr>
          <w:rFonts w:ascii="Times New Roman" w:hAnsi="Times New Roman" w:cs="Times New Roman"/>
          <w:shd w:val="clear" w:color="auto" w:fill="FFFFFF"/>
        </w:rPr>
        <w:t xml:space="preserve"> y</w:t>
      </w:r>
      <w:r w:rsidR="0016146A" w:rsidRPr="00BF4FE8">
        <w:rPr>
          <w:rFonts w:ascii="Times New Roman" w:hAnsi="Times New Roman" w:cs="Times New Roman"/>
          <w:shd w:val="clear" w:color="auto" w:fill="FFFFFF"/>
        </w:rPr>
        <w:t xml:space="preserve"> avance </w:t>
      </w:r>
      <w:r w:rsidR="000D7A5E" w:rsidRPr="00BF4FE8">
        <w:rPr>
          <w:rFonts w:ascii="Times New Roman" w:hAnsi="Times New Roman" w:cs="Times New Roman"/>
          <w:shd w:val="clear" w:color="auto" w:fill="FFFFFF"/>
        </w:rPr>
        <w:t>en la superación de aquellos obstáculos que dificultan la fluidez de una cultura democrática para continuar forjando caminos en los cuales el empoderamiento, el reconocimiento de</w:t>
      </w:r>
      <w:r w:rsidR="00E1619B" w:rsidRPr="00BF4FE8">
        <w:rPr>
          <w:rFonts w:ascii="Times New Roman" w:hAnsi="Times New Roman" w:cs="Times New Roman"/>
          <w:shd w:val="clear" w:color="auto" w:fill="FFFFFF"/>
        </w:rPr>
        <w:t xml:space="preserve"> las niñas y las mujeres</w:t>
      </w:r>
      <w:r w:rsidR="00DF4AC1" w:rsidRPr="00BF4FE8">
        <w:rPr>
          <w:rFonts w:ascii="Times New Roman" w:hAnsi="Times New Roman" w:cs="Times New Roman"/>
          <w:shd w:val="clear" w:color="auto" w:fill="FFFFFF"/>
        </w:rPr>
        <w:t>, así como</w:t>
      </w:r>
      <w:r w:rsidR="000D7A5E" w:rsidRPr="00BF4FE8">
        <w:rPr>
          <w:rFonts w:ascii="Times New Roman" w:hAnsi="Times New Roman" w:cs="Times New Roman"/>
          <w:shd w:val="clear" w:color="auto" w:fill="FFFFFF"/>
        </w:rPr>
        <w:t xml:space="preserve"> la vivencia participativa</w:t>
      </w:r>
      <w:r w:rsidR="004A3432" w:rsidRPr="00BF4FE8">
        <w:rPr>
          <w:rFonts w:ascii="Times New Roman" w:hAnsi="Times New Roman" w:cs="Times New Roman"/>
          <w:shd w:val="clear" w:color="auto" w:fill="FFFFFF"/>
        </w:rPr>
        <w:t xml:space="preserve">, </w:t>
      </w:r>
      <w:r w:rsidR="000D7A5E" w:rsidRPr="00BF4FE8">
        <w:rPr>
          <w:rFonts w:ascii="Times New Roman" w:hAnsi="Times New Roman" w:cs="Times New Roman"/>
          <w:shd w:val="clear" w:color="auto" w:fill="FFFFFF"/>
        </w:rPr>
        <w:t xml:space="preserve">contribuyan </w:t>
      </w:r>
      <w:r w:rsidR="0016146A" w:rsidRPr="00BF4FE8">
        <w:rPr>
          <w:rFonts w:ascii="Times New Roman" w:hAnsi="Times New Roman" w:cs="Times New Roman"/>
          <w:shd w:val="clear" w:color="auto" w:fill="FFFFFF"/>
        </w:rPr>
        <w:t xml:space="preserve">a </w:t>
      </w:r>
      <w:r w:rsidR="000D7A5E" w:rsidRPr="00BF4FE8">
        <w:rPr>
          <w:rFonts w:ascii="Times New Roman" w:hAnsi="Times New Roman" w:cs="Times New Roman"/>
          <w:shd w:val="clear" w:color="auto" w:fill="FFFFFF"/>
        </w:rPr>
        <w:t xml:space="preserve">canalizar la </w:t>
      </w:r>
      <w:r w:rsidR="00C759E7" w:rsidRPr="00BF4FE8">
        <w:rPr>
          <w:rFonts w:ascii="Times New Roman" w:hAnsi="Times New Roman" w:cs="Times New Roman"/>
          <w:shd w:val="clear" w:color="auto" w:fill="FFFFFF"/>
        </w:rPr>
        <w:t>formación integral</w:t>
      </w:r>
      <w:r w:rsidR="00F13BDD" w:rsidRPr="00BF4FE8">
        <w:rPr>
          <w:rFonts w:ascii="Times New Roman" w:hAnsi="Times New Roman" w:cs="Times New Roman"/>
          <w:shd w:val="clear" w:color="auto" w:fill="FFFFFF"/>
        </w:rPr>
        <w:t xml:space="preserve"> y abone</w:t>
      </w:r>
      <w:r w:rsidR="00DF4AC1" w:rsidRPr="00BF4FE8">
        <w:rPr>
          <w:rFonts w:ascii="Times New Roman" w:hAnsi="Times New Roman" w:cs="Times New Roman"/>
          <w:shd w:val="clear" w:color="auto" w:fill="FFFFFF"/>
        </w:rPr>
        <w:t>n</w:t>
      </w:r>
      <w:r w:rsidR="000D7A5E" w:rsidRPr="00BF4FE8">
        <w:rPr>
          <w:rFonts w:ascii="Times New Roman" w:hAnsi="Times New Roman" w:cs="Times New Roman"/>
          <w:shd w:val="clear" w:color="auto" w:fill="FFFFFF"/>
        </w:rPr>
        <w:t xml:space="preserve"> </w:t>
      </w:r>
      <w:r w:rsidR="00F13BDD" w:rsidRPr="00BF4FE8">
        <w:rPr>
          <w:rFonts w:ascii="Times New Roman" w:hAnsi="Times New Roman" w:cs="Times New Roman"/>
          <w:shd w:val="clear" w:color="auto" w:fill="FFFFFF"/>
        </w:rPr>
        <w:t>a</w:t>
      </w:r>
      <w:r w:rsidR="000D7A5E" w:rsidRPr="00BF4FE8">
        <w:rPr>
          <w:rFonts w:ascii="Times New Roman" w:hAnsi="Times New Roman" w:cs="Times New Roman"/>
          <w:shd w:val="clear" w:color="auto" w:fill="FFFFFF"/>
        </w:rPr>
        <w:t xml:space="preserve"> la discusión productiva</w:t>
      </w:r>
      <w:r w:rsidR="00DF4AC1" w:rsidRPr="00BF4FE8">
        <w:rPr>
          <w:rFonts w:ascii="Times New Roman" w:hAnsi="Times New Roman" w:cs="Times New Roman"/>
          <w:shd w:val="clear" w:color="auto" w:fill="FFFFFF"/>
        </w:rPr>
        <w:t>,</w:t>
      </w:r>
      <w:r w:rsidR="000D7A5E" w:rsidRPr="00BF4FE8">
        <w:rPr>
          <w:rFonts w:ascii="Times New Roman" w:hAnsi="Times New Roman" w:cs="Times New Roman"/>
          <w:shd w:val="clear" w:color="auto" w:fill="FFFFFF"/>
        </w:rPr>
        <w:t xml:space="preserve"> </w:t>
      </w:r>
      <w:r w:rsidR="000C5DB2" w:rsidRPr="00BF4FE8">
        <w:rPr>
          <w:rFonts w:ascii="Times New Roman" w:hAnsi="Times New Roman" w:cs="Times New Roman"/>
          <w:shd w:val="clear" w:color="auto" w:fill="FFFFFF"/>
        </w:rPr>
        <w:t xml:space="preserve">con el fin de que </w:t>
      </w:r>
      <w:r w:rsidR="000D7A5E" w:rsidRPr="00BF4FE8">
        <w:rPr>
          <w:rFonts w:ascii="Times New Roman" w:hAnsi="Times New Roman" w:cs="Times New Roman"/>
          <w:shd w:val="clear" w:color="auto" w:fill="FFFFFF"/>
        </w:rPr>
        <w:t xml:space="preserve">las perspectivas inclusivas </w:t>
      </w:r>
      <w:r w:rsidR="00212DE9" w:rsidRPr="00BF4FE8">
        <w:rPr>
          <w:rFonts w:ascii="Times New Roman" w:hAnsi="Times New Roman" w:cs="Times New Roman"/>
          <w:shd w:val="clear" w:color="auto" w:fill="FFFFFF"/>
        </w:rPr>
        <w:t>sigan</w:t>
      </w:r>
      <w:r w:rsidR="000D7A5E" w:rsidRPr="00BF4FE8">
        <w:rPr>
          <w:rFonts w:ascii="Times New Roman" w:hAnsi="Times New Roman" w:cs="Times New Roman"/>
          <w:shd w:val="clear" w:color="auto" w:fill="FFFFFF"/>
        </w:rPr>
        <w:t xml:space="preserve"> adquiriendo valor y se consoliden como la base de la democracia </w:t>
      </w:r>
      <w:r w:rsidR="00C759E7" w:rsidRPr="00BF4FE8">
        <w:rPr>
          <w:rFonts w:ascii="Times New Roman" w:hAnsi="Times New Roman" w:cs="Times New Roman"/>
          <w:shd w:val="clear" w:color="auto" w:fill="FFFFFF"/>
        </w:rPr>
        <w:t>escolar.</w:t>
      </w:r>
    </w:p>
    <w:p w14:paraId="42AFFC8B" w14:textId="0F089641" w:rsidR="002B2314" w:rsidRDefault="002B2314" w:rsidP="00FE100E">
      <w:pPr>
        <w:spacing w:line="360" w:lineRule="auto"/>
        <w:ind w:firstLine="284"/>
        <w:jc w:val="both"/>
        <w:rPr>
          <w:rFonts w:ascii="Times New Roman" w:hAnsi="Times New Roman" w:cs="Times New Roman"/>
          <w:color w:val="222222"/>
          <w:shd w:val="clear" w:color="auto" w:fill="FFFFFF"/>
        </w:rPr>
      </w:pPr>
    </w:p>
    <w:p w14:paraId="5778E8F2" w14:textId="548D61A2" w:rsidR="00DE16D8" w:rsidRDefault="00DE16D8" w:rsidP="00FE100E">
      <w:pPr>
        <w:spacing w:line="360" w:lineRule="auto"/>
        <w:ind w:firstLine="284"/>
        <w:jc w:val="both"/>
        <w:rPr>
          <w:rFonts w:ascii="Times New Roman" w:hAnsi="Times New Roman" w:cs="Times New Roman"/>
          <w:color w:val="222222"/>
          <w:shd w:val="clear" w:color="auto" w:fill="FFFFFF"/>
        </w:rPr>
      </w:pPr>
    </w:p>
    <w:p w14:paraId="4EE755E6" w14:textId="1BD72E6D" w:rsidR="00DE16D8" w:rsidRDefault="00DE16D8" w:rsidP="00FE100E">
      <w:pPr>
        <w:spacing w:line="360" w:lineRule="auto"/>
        <w:ind w:firstLine="284"/>
        <w:jc w:val="both"/>
        <w:rPr>
          <w:rFonts w:ascii="Times New Roman" w:hAnsi="Times New Roman" w:cs="Times New Roman"/>
          <w:color w:val="222222"/>
          <w:shd w:val="clear" w:color="auto" w:fill="FFFFFF"/>
        </w:rPr>
      </w:pPr>
    </w:p>
    <w:p w14:paraId="291CC538" w14:textId="4FC6C2F8" w:rsidR="00DE16D8" w:rsidRDefault="00DE16D8" w:rsidP="00FE100E">
      <w:pPr>
        <w:spacing w:line="360" w:lineRule="auto"/>
        <w:ind w:firstLine="284"/>
        <w:jc w:val="both"/>
        <w:rPr>
          <w:rFonts w:ascii="Times New Roman" w:hAnsi="Times New Roman" w:cs="Times New Roman"/>
          <w:color w:val="222222"/>
          <w:shd w:val="clear" w:color="auto" w:fill="FFFFFF"/>
        </w:rPr>
      </w:pPr>
    </w:p>
    <w:p w14:paraId="173284D4" w14:textId="081E7F9A" w:rsidR="00DE16D8" w:rsidRDefault="00DE16D8" w:rsidP="00FE100E">
      <w:pPr>
        <w:spacing w:line="360" w:lineRule="auto"/>
        <w:ind w:firstLine="284"/>
        <w:jc w:val="both"/>
        <w:rPr>
          <w:rFonts w:ascii="Times New Roman" w:hAnsi="Times New Roman" w:cs="Times New Roman"/>
          <w:color w:val="222222"/>
          <w:shd w:val="clear" w:color="auto" w:fill="FFFFFF"/>
        </w:rPr>
      </w:pPr>
    </w:p>
    <w:p w14:paraId="1511EE78" w14:textId="6BF63BEC" w:rsidR="00DE16D8" w:rsidRDefault="00DE16D8" w:rsidP="00FE100E">
      <w:pPr>
        <w:spacing w:line="360" w:lineRule="auto"/>
        <w:ind w:firstLine="284"/>
        <w:jc w:val="both"/>
        <w:rPr>
          <w:rFonts w:ascii="Times New Roman" w:hAnsi="Times New Roman" w:cs="Times New Roman"/>
          <w:color w:val="222222"/>
          <w:shd w:val="clear" w:color="auto" w:fill="FFFFFF"/>
        </w:rPr>
      </w:pPr>
    </w:p>
    <w:p w14:paraId="6065ADC4" w14:textId="37C81ABC" w:rsidR="00DE16D8" w:rsidRDefault="00DE16D8" w:rsidP="00FE100E">
      <w:pPr>
        <w:spacing w:line="360" w:lineRule="auto"/>
        <w:ind w:firstLine="284"/>
        <w:jc w:val="both"/>
        <w:rPr>
          <w:rFonts w:ascii="Times New Roman" w:hAnsi="Times New Roman" w:cs="Times New Roman"/>
          <w:color w:val="222222"/>
          <w:shd w:val="clear" w:color="auto" w:fill="FFFFFF"/>
        </w:rPr>
      </w:pPr>
    </w:p>
    <w:p w14:paraId="12B672AB" w14:textId="7C59D1D3" w:rsidR="00DE16D8" w:rsidRDefault="00DE16D8" w:rsidP="00FE100E">
      <w:pPr>
        <w:spacing w:line="360" w:lineRule="auto"/>
        <w:ind w:firstLine="284"/>
        <w:jc w:val="both"/>
        <w:rPr>
          <w:rFonts w:ascii="Times New Roman" w:hAnsi="Times New Roman" w:cs="Times New Roman"/>
          <w:color w:val="222222"/>
          <w:shd w:val="clear" w:color="auto" w:fill="FFFFFF"/>
        </w:rPr>
      </w:pPr>
    </w:p>
    <w:p w14:paraId="1CD38557" w14:textId="77777777" w:rsidR="00DE16D8" w:rsidRPr="00FE100E" w:rsidRDefault="00DE16D8" w:rsidP="00FE100E">
      <w:pPr>
        <w:spacing w:line="360" w:lineRule="auto"/>
        <w:ind w:firstLine="284"/>
        <w:jc w:val="both"/>
        <w:rPr>
          <w:rFonts w:ascii="Times New Roman" w:hAnsi="Times New Roman" w:cs="Times New Roman"/>
          <w:color w:val="222222"/>
          <w:shd w:val="clear" w:color="auto" w:fill="FFFFFF"/>
        </w:rPr>
      </w:pPr>
    </w:p>
    <w:p w14:paraId="42AFFC8D" w14:textId="2E94EDEB" w:rsidR="00192F9A" w:rsidRPr="00506172" w:rsidRDefault="00FF427C">
      <w:pPr>
        <w:spacing w:line="360" w:lineRule="auto"/>
        <w:rPr>
          <w:rFonts w:ascii="Calibri" w:hAnsi="Calibri" w:cs="Calibri"/>
          <w:b/>
          <w:sz w:val="28"/>
          <w:lang w:val="es-ES"/>
        </w:rPr>
      </w:pPr>
      <w:r w:rsidRPr="00506172">
        <w:rPr>
          <w:rFonts w:ascii="Calibri" w:hAnsi="Calibri" w:cs="Calibri"/>
          <w:b/>
          <w:sz w:val="28"/>
          <w:lang w:val="es-ES"/>
        </w:rPr>
        <w:lastRenderedPageBreak/>
        <w:t>Referencias</w:t>
      </w:r>
    </w:p>
    <w:p w14:paraId="42AFFC91" w14:textId="5258DE8D" w:rsidR="00F82DF3" w:rsidRPr="002C1BEF" w:rsidRDefault="00F82DF3" w:rsidP="00C37894">
      <w:pPr>
        <w:spacing w:line="360" w:lineRule="auto"/>
        <w:ind w:left="709" w:hanging="709"/>
        <w:jc w:val="both"/>
        <w:rPr>
          <w:rFonts w:ascii="Times New Roman" w:hAnsi="Times New Roman" w:cs="Times New Roman"/>
          <w:shd w:val="clear" w:color="auto" w:fill="FFFFFF"/>
        </w:rPr>
      </w:pPr>
      <w:r w:rsidRPr="002C1BEF">
        <w:rPr>
          <w:rFonts w:ascii="Times New Roman" w:hAnsi="Times New Roman" w:cs="Times New Roman"/>
          <w:shd w:val="clear" w:color="auto" w:fill="FFFFFF"/>
        </w:rPr>
        <w:t xml:space="preserve">Bard, G. (2016). Culturas políticas. (Re)significando la categoría desde una perspectiva de género. </w:t>
      </w:r>
      <w:r w:rsidRPr="002C1BEF">
        <w:rPr>
          <w:rFonts w:ascii="Times New Roman" w:hAnsi="Times New Roman" w:cs="Times New Roman"/>
          <w:i/>
          <w:shd w:val="clear" w:color="auto" w:fill="FFFFFF"/>
        </w:rPr>
        <w:t>Revista Mexicana de Ciencias Políticas y Sociales,</w:t>
      </w:r>
      <w:r w:rsidRPr="002C1BEF">
        <w:rPr>
          <w:rFonts w:ascii="Times New Roman" w:hAnsi="Times New Roman" w:cs="Times New Roman"/>
          <w:shd w:val="clear" w:color="auto" w:fill="FFFFFF"/>
        </w:rPr>
        <w:t xml:space="preserve"> </w:t>
      </w:r>
      <w:r w:rsidRPr="002C1BEF">
        <w:rPr>
          <w:rFonts w:ascii="Times New Roman" w:hAnsi="Times New Roman" w:cs="Times New Roman"/>
          <w:i/>
          <w:iCs/>
          <w:shd w:val="clear" w:color="auto" w:fill="FFFFFF"/>
        </w:rPr>
        <w:t>61</w:t>
      </w:r>
      <w:r w:rsidRPr="002C1BEF">
        <w:rPr>
          <w:rFonts w:ascii="Times New Roman" w:hAnsi="Times New Roman" w:cs="Times New Roman"/>
          <w:shd w:val="clear" w:color="auto" w:fill="FFFFFF"/>
        </w:rPr>
        <w:t>(227), 137-166.</w:t>
      </w:r>
      <w:r w:rsidR="00A059A9" w:rsidRPr="002C1BEF">
        <w:rPr>
          <w:rFonts w:ascii="Times New Roman" w:hAnsi="Times New Roman" w:cs="Times New Roman"/>
          <w:shd w:val="clear" w:color="auto" w:fill="FFFFFF"/>
        </w:rPr>
        <w:t xml:space="preserve"> Recuperado de</w:t>
      </w:r>
      <w:r w:rsidR="00A059A9" w:rsidRPr="002C1BEF">
        <w:rPr>
          <w:rFonts w:ascii="Times New Roman" w:hAnsi="Times New Roman" w:cs="Times New Roman"/>
        </w:rPr>
        <w:t xml:space="preserve"> </w:t>
      </w:r>
      <w:r w:rsidR="00A059A9" w:rsidRPr="002C1BEF">
        <w:rPr>
          <w:rFonts w:ascii="Times New Roman" w:hAnsi="Times New Roman" w:cs="Times New Roman"/>
          <w:shd w:val="clear" w:color="auto" w:fill="FFFFFF"/>
        </w:rPr>
        <w:t>http://www.scielo.org.mx/scielo.php?script=sci_abstract&amp;pid=S0185-19182016000200137&amp;lng=es&amp;nrm=iso</w:t>
      </w:r>
      <w:r w:rsidR="00133DDB" w:rsidRPr="002C1BEF">
        <w:rPr>
          <w:rFonts w:ascii="Times New Roman" w:hAnsi="Times New Roman" w:cs="Times New Roman"/>
          <w:shd w:val="clear" w:color="auto" w:fill="FFFFFF"/>
        </w:rPr>
        <w:t>.</w:t>
      </w:r>
    </w:p>
    <w:p w14:paraId="42AFFC93" w14:textId="2987127F" w:rsidR="00A94807" w:rsidRPr="002C1BEF" w:rsidRDefault="00C435FC" w:rsidP="00C37894">
      <w:pPr>
        <w:spacing w:line="360" w:lineRule="auto"/>
        <w:ind w:left="709" w:hanging="709"/>
        <w:jc w:val="both"/>
        <w:rPr>
          <w:rFonts w:ascii="Times New Roman" w:hAnsi="Times New Roman" w:cs="Times New Roman"/>
        </w:rPr>
      </w:pPr>
      <w:r w:rsidRPr="002C1BEF">
        <w:rPr>
          <w:rFonts w:ascii="Times New Roman" w:hAnsi="Times New Roman" w:cs="Times New Roman"/>
          <w:shd w:val="clear" w:color="auto" w:fill="FFFFFF"/>
        </w:rPr>
        <w:t>Cubides, H. (</w:t>
      </w:r>
      <w:r w:rsidR="00724ECF" w:rsidRPr="002C1BEF">
        <w:rPr>
          <w:rFonts w:ascii="Times New Roman" w:hAnsi="Times New Roman" w:cs="Times New Roman"/>
          <w:shd w:val="clear" w:color="auto" w:fill="FFFFFF"/>
        </w:rPr>
        <w:t>20</w:t>
      </w:r>
      <w:r w:rsidR="00352815" w:rsidRPr="002C1BEF">
        <w:rPr>
          <w:rFonts w:ascii="Times New Roman" w:hAnsi="Times New Roman" w:cs="Times New Roman"/>
          <w:shd w:val="clear" w:color="auto" w:fill="FFFFFF"/>
        </w:rPr>
        <w:t>01</w:t>
      </w:r>
      <w:r w:rsidR="008E41EC" w:rsidRPr="002C1BEF">
        <w:rPr>
          <w:rFonts w:ascii="Times New Roman" w:hAnsi="Times New Roman" w:cs="Times New Roman"/>
          <w:shd w:val="clear" w:color="auto" w:fill="FFFFFF"/>
        </w:rPr>
        <w:t xml:space="preserve">). </w:t>
      </w:r>
      <w:r w:rsidRPr="002C1BEF">
        <w:rPr>
          <w:rFonts w:ascii="Times New Roman" w:hAnsi="Times New Roman" w:cs="Times New Roman"/>
          <w:iCs/>
          <w:shd w:val="clear" w:color="auto" w:fill="FFFFFF"/>
        </w:rPr>
        <w:t xml:space="preserve">Gobierno </w:t>
      </w:r>
      <w:r w:rsidR="008E41EC" w:rsidRPr="002C1BEF">
        <w:rPr>
          <w:rFonts w:ascii="Times New Roman" w:hAnsi="Times New Roman" w:cs="Times New Roman"/>
          <w:iCs/>
          <w:shd w:val="clear" w:color="auto" w:fill="FFFFFF"/>
        </w:rPr>
        <w:t xml:space="preserve">escolar: cultura y conflicto político en la escuela. </w:t>
      </w:r>
      <w:r w:rsidRPr="002C1BEF">
        <w:rPr>
          <w:rFonts w:ascii="Times New Roman" w:hAnsi="Times New Roman" w:cs="Times New Roman"/>
          <w:i/>
          <w:iCs/>
          <w:shd w:val="clear" w:color="auto" w:fill="FFFFFF"/>
        </w:rPr>
        <w:t>Nómadas</w:t>
      </w:r>
      <w:r w:rsidR="00352815" w:rsidRPr="002C1BEF">
        <w:rPr>
          <w:rFonts w:ascii="Times New Roman" w:hAnsi="Times New Roman" w:cs="Times New Roman"/>
          <w:i/>
          <w:iCs/>
          <w:shd w:val="clear" w:color="auto" w:fill="FFFFFF"/>
        </w:rPr>
        <w:t xml:space="preserve">, </w:t>
      </w:r>
      <w:r w:rsidR="00352815" w:rsidRPr="002C1BEF">
        <w:rPr>
          <w:rFonts w:ascii="Times New Roman" w:hAnsi="Times New Roman" w:cs="Times New Roman"/>
          <w:shd w:val="clear" w:color="auto" w:fill="FFFFFF"/>
        </w:rPr>
        <w:t>(15)</w:t>
      </w:r>
      <w:r w:rsidR="003A1625" w:rsidRPr="002C1BEF">
        <w:rPr>
          <w:rFonts w:ascii="Times New Roman" w:hAnsi="Times New Roman" w:cs="Times New Roman"/>
          <w:shd w:val="clear" w:color="auto" w:fill="FFFFFF"/>
        </w:rPr>
        <w:t>, 10-23</w:t>
      </w:r>
      <w:r w:rsidRPr="002C1BEF">
        <w:rPr>
          <w:rFonts w:ascii="Times New Roman" w:hAnsi="Times New Roman" w:cs="Times New Roman"/>
          <w:shd w:val="clear" w:color="auto" w:fill="FFFFFF"/>
        </w:rPr>
        <w:t xml:space="preserve">. </w:t>
      </w:r>
      <w:r w:rsidR="008E41EC" w:rsidRPr="002C1BEF">
        <w:rPr>
          <w:rFonts w:ascii="Times New Roman" w:hAnsi="Times New Roman" w:cs="Times New Roman"/>
          <w:shd w:val="clear" w:color="auto" w:fill="FFFFFF"/>
        </w:rPr>
        <w:t xml:space="preserve">Recuperado </w:t>
      </w:r>
      <w:r w:rsidRPr="002C1BEF">
        <w:rPr>
          <w:rFonts w:ascii="Times New Roman" w:hAnsi="Times New Roman" w:cs="Times New Roman"/>
          <w:shd w:val="clear" w:color="auto" w:fill="FFFFFF"/>
        </w:rPr>
        <w:t xml:space="preserve">de </w:t>
      </w:r>
      <w:hyperlink r:id="rId7" w:history="1">
        <w:r w:rsidRPr="002C1BEF">
          <w:rPr>
            <w:rFonts w:ascii="Times New Roman" w:hAnsi="Times New Roman" w:cs="Times New Roman"/>
          </w:rPr>
          <w:t>http://nomadas.ucentral.edu.co/index.php/inicio/34-conflicto-educacion-y-</w:t>
        </w:r>
        <w:r w:rsidR="0036200D" w:rsidRPr="002C1BEF">
          <w:rPr>
            <w:rFonts w:ascii="Times New Roman" w:hAnsi="Times New Roman" w:cs="Times New Roman"/>
          </w:rPr>
          <w:t xml:space="preserve"> Revisiones teóricas</w:t>
        </w:r>
        <w:r w:rsidR="00CD02AE" w:rsidRPr="002C1BEF">
          <w:rPr>
            <w:rFonts w:ascii="Times New Roman" w:hAnsi="Times New Roman" w:cs="Times New Roman"/>
          </w:rPr>
          <w:t>.paradi participacióArtículos</w:t>
        </w:r>
        <w:r w:rsidR="00C018C5" w:rsidRPr="002C1BEF">
          <w:rPr>
            <w:rFonts w:ascii="Times New Roman" w:hAnsi="Times New Roman" w:cs="Times New Roman"/>
          </w:rPr>
          <w:t>mamjjjj</w:t>
        </w:r>
        <w:r w:rsidRPr="002C1BEF">
          <w:rPr>
            <w:rFonts w:ascii="Times New Roman" w:hAnsi="Times New Roman" w:cs="Times New Roman"/>
          </w:rPr>
          <w:t>encia-cultural-nomadas-15/500-gobierno-escolar-cultura-y-conflicto-politico-en-la-escuela</w:t>
        </w:r>
      </w:hyperlink>
      <w:r w:rsidR="008E41EC" w:rsidRPr="002C1BEF">
        <w:rPr>
          <w:rFonts w:ascii="Times New Roman" w:hAnsi="Times New Roman" w:cs="Times New Roman"/>
        </w:rPr>
        <w:t>.</w:t>
      </w:r>
    </w:p>
    <w:p w14:paraId="42AFFC95" w14:textId="6E750401" w:rsidR="001C0ABB" w:rsidRPr="002C1BEF" w:rsidRDefault="00A94807" w:rsidP="00C37894">
      <w:pPr>
        <w:spacing w:line="360" w:lineRule="auto"/>
        <w:ind w:left="709" w:hanging="709"/>
        <w:jc w:val="both"/>
        <w:rPr>
          <w:rFonts w:ascii="Times New Roman" w:hAnsi="Times New Roman" w:cs="Times New Roman"/>
        </w:rPr>
      </w:pPr>
      <w:r w:rsidRPr="002C1BEF">
        <w:rPr>
          <w:rFonts w:ascii="Times New Roman" w:hAnsi="Times New Roman" w:cs="Times New Roman"/>
        </w:rPr>
        <w:t xml:space="preserve">Flores, A., Espejel, A. </w:t>
      </w:r>
      <w:r w:rsidR="00D21A9E" w:rsidRPr="002C1BEF">
        <w:rPr>
          <w:rFonts w:ascii="Times New Roman" w:hAnsi="Times New Roman" w:cs="Times New Roman"/>
        </w:rPr>
        <w:t>&amp;</w:t>
      </w:r>
      <w:r w:rsidRPr="002C1BEF">
        <w:rPr>
          <w:rFonts w:ascii="Times New Roman" w:hAnsi="Times New Roman" w:cs="Times New Roman"/>
        </w:rPr>
        <w:t xml:space="preserve"> Martell, L. (2016</w:t>
      </w:r>
      <w:r w:rsidR="008B765C" w:rsidRPr="002C1BEF">
        <w:rPr>
          <w:rFonts w:ascii="Times New Roman" w:hAnsi="Times New Roman" w:cs="Times New Roman"/>
        </w:rPr>
        <w:t xml:space="preserve">). </w:t>
      </w:r>
      <w:r w:rsidRPr="002C1BEF">
        <w:rPr>
          <w:rFonts w:ascii="Times New Roman" w:hAnsi="Times New Roman" w:cs="Times New Roman"/>
        </w:rPr>
        <w:t xml:space="preserve">Discriminación </w:t>
      </w:r>
      <w:r w:rsidR="008B765C" w:rsidRPr="002C1BEF">
        <w:rPr>
          <w:rFonts w:ascii="Times New Roman" w:hAnsi="Times New Roman" w:cs="Times New Roman"/>
        </w:rPr>
        <w:t>de género en el aula universitaria y en sus c</w:t>
      </w:r>
      <w:r w:rsidRPr="002C1BEF">
        <w:rPr>
          <w:rFonts w:ascii="Times New Roman" w:hAnsi="Times New Roman" w:cs="Times New Roman"/>
        </w:rPr>
        <w:t xml:space="preserve">ontornos. </w:t>
      </w:r>
      <w:r w:rsidRPr="002C1BEF">
        <w:rPr>
          <w:rFonts w:ascii="Times New Roman" w:hAnsi="Times New Roman" w:cs="Times New Roman"/>
          <w:i/>
          <w:iCs/>
        </w:rPr>
        <w:t>Ra Ximhai</w:t>
      </w:r>
      <w:r w:rsidRPr="002C1BEF">
        <w:rPr>
          <w:rFonts w:ascii="Times New Roman" w:hAnsi="Times New Roman" w:cs="Times New Roman"/>
        </w:rPr>
        <w:t xml:space="preserve">, </w:t>
      </w:r>
      <w:r w:rsidRPr="002C1BEF">
        <w:rPr>
          <w:rFonts w:ascii="Times New Roman" w:hAnsi="Times New Roman" w:cs="Times New Roman"/>
          <w:i/>
          <w:iCs/>
        </w:rPr>
        <w:t>12</w:t>
      </w:r>
      <w:r w:rsidR="008B765C" w:rsidRPr="002C1BEF">
        <w:rPr>
          <w:rFonts w:ascii="Times New Roman" w:hAnsi="Times New Roman" w:cs="Times New Roman"/>
        </w:rPr>
        <w:t>(</w:t>
      </w:r>
      <w:r w:rsidRPr="002C1BEF">
        <w:rPr>
          <w:rFonts w:ascii="Times New Roman" w:hAnsi="Times New Roman" w:cs="Times New Roman"/>
        </w:rPr>
        <w:t>1</w:t>
      </w:r>
      <w:r w:rsidR="008B765C" w:rsidRPr="002C1BEF">
        <w:rPr>
          <w:rFonts w:ascii="Times New Roman" w:hAnsi="Times New Roman" w:cs="Times New Roman"/>
        </w:rPr>
        <w:t xml:space="preserve">), </w:t>
      </w:r>
      <w:r w:rsidRPr="002C1BEF">
        <w:rPr>
          <w:rFonts w:ascii="Times New Roman" w:hAnsi="Times New Roman" w:cs="Times New Roman"/>
        </w:rPr>
        <w:t>49-67</w:t>
      </w:r>
      <w:r w:rsidR="008B765C" w:rsidRPr="002C1BEF">
        <w:rPr>
          <w:rFonts w:ascii="Times New Roman" w:hAnsi="Times New Roman" w:cs="Times New Roman"/>
        </w:rPr>
        <w:t>.</w:t>
      </w:r>
      <w:r w:rsidRPr="002C1BEF">
        <w:rPr>
          <w:rFonts w:ascii="Times New Roman" w:hAnsi="Times New Roman" w:cs="Times New Roman"/>
        </w:rPr>
        <w:t xml:space="preserve"> Recuperado de </w:t>
      </w:r>
      <w:hyperlink r:id="rId8" w:history="1">
        <w:r w:rsidR="001C0ABB" w:rsidRPr="002C1BEF">
          <w:rPr>
            <w:rStyle w:val="Hipervnculo"/>
            <w:rFonts w:ascii="Times New Roman" w:hAnsi="Times New Roman" w:cs="Times New Roman"/>
            <w:color w:val="auto"/>
            <w:u w:val="none"/>
          </w:rPr>
          <w:t>https://dialnet.unirioja.es/servlet/articulo?codigo=6463995</w:t>
        </w:r>
      </w:hyperlink>
      <w:r w:rsidR="008B765C" w:rsidRPr="002C1BEF">
        <w:rPr>
          <w:rStyle w:val="Hipervnculo"/>
          <w:rFonts w:ascii="Times New Roman" w:hAnsi="Times New Roman" w:cs="Times New Roman"/>
          <w:color w:val="auto"/>
          <w:u w:val="none"/>
        </w:rPr>
        <w:t>.</w:t>
      </w:r>
    </w:p>
    <w:p w14:paraId="42AFFC97" w14:textId="2D85A586" w:rsidR="00C435FC" w:rsidRPr="002C1BEF" w:rsidRDefault="001C0ABB" w:rsidP="00C37894">
      <w:pPr>
        <w:spacing w:line="360" w:lineRule="auto"/>
        <w:ind w:left="709" w:hanging="709"/>
        <w:jc w:val="both"/>
        <w:rPr>
          <w:rFonts w:ascii="Times New Roman" w:hAnsi="Times New Roman" w:cs="Times New Roman"/>
          <w:shd w:val="clear" w:color="auto" w:fill="FFFFFF"/>
        </w:rPr>
      </w:pPr>
      <w:r w:rsidRPr="002C1BEF">
        <w:rPr>
          <w:rFonts w:ascii="Times New Roman" w:hAnsi="Times New Roman" w:cs="Times New Roman"/>
        </w:rPr>
        <w:t>Guzmán, J. (2017): Los Indicadores de Género. La Ruta Hacia la Igualdad. En: Revista Internacional de Ciencias Sociales y Humanidades, SOCIOTAM, XXVII</w:t>
      </w:r>
      <w:r w:rsidR="00DF4AC1" w:rsidRPr="002C1BEF">
        <w:rPr>
          <w:rFonts w:ascii="Times New Roman" w:hAnsi="Times New Roman" w:cs="Times New Roman"/>
        </w:rPr>
        <w:t>(</w:t>
      </w:r>
      <w:r w:rsidRPr="002C1BEF">
        <w:rPr>
          <w:rFonts w:ascii="Times New Roman" w:hAnsi="Times New Roman" w:cs="Times New Roman"/>
        </w:rPr>
        <w:t>2</w:t>
      </w:r>
      <w:r w:rsidR="00DF4AC1" w:rsidRPr="002C1BEF">
        <w:rPr>
          <w:rFonts w:ascii="Times New Roman" w:hAnsi="Times New Roman" w:cs="Times New Roman"/>
        </w:rPr>
        <w:t>),</w:t>
      </w:r>
      <w:r w:rsidRPr="002C1BEF">
        <w:rPr>
          <w:rFonts w:ascii="Times New Roman" w:hAnsi="Times New Roman" w:cs="Times New Roman"/>
        </w:rPr>
        <w:t xml:space="preserve"> 133-147</w:t>
      </w:r>
      <w:r w:rsidR="00DF4AC1" w:rsidRPr="002C1BEF">
        <w:rPr>
          <w:rFonts w:ascii="Times New Roman" w:hAnsi="Times New Roman" w:cs="Times New Roman"/>
        </w:rPr>
        <w:t>.</w:t>
      </w:r>
      <w:r w:rsidRPr="002C1BEF">
        <w:rPr>
          <w:rFonts w:ascii="Times New Roman" w:hAnsi="Times New Roman" w:cs="Times New Roman"/>
        </w:rPr>
        <w:t xml:space="preserve"> Universidad Autónoma de Tamaulipas Ciudad Victoria, México. Recuperado de: https://www.redalyc.org/jatsRepo/654/65456039007/html/index.html</w:t>
      </w:r>
    </w:p>
    <w:p w14:paraId="42AFFC99" w14:textId="7CC33A06" w:rsidR="002C089A" w:rsidRPr="002C1BEF" w:rsidRDefault="004F6B6F" w:rsidP="00C37894">
      <w:pPr>
        <w:spacing w:line="360" w:lineRule="auto"/>
        <w:ind w:left="709" w:hanging="709"/>
        <w:jc w:val="both"/>
        <w:rPr>
          <w:rFonts w:ascii="Times New Roman" w:hAnsi="Times New Roman" w:cs="Times New Roman"/>
          <w:shd w:val="clear" w:color="auto" w:fill="FFFFFF"/>
        </w:rPr>
      </w:pPr>
      <w:r w:rsidRPr="002C1BEF">
        <w:rPr>
          <w:rFonts w:ascii="Times New Roman" w:hAnsi="Times New Roman" w:cs="Times New Roman"/>
          <w:lang w:val="es-ES"/>
        </w:rPr>
        <w:t xml:space="preserve">Hernández, E., </w:t>
      </w:r>
      <w:r w:rsidR="00D21A9E" w:rsidRPr="002C1BEF">
        <w:rPr>
          <w:rFonts w:ascii="Times New Roman" w:hAnsi="Times New Roman" w:cs="Times New Roman"/>
          <w:lang w:val="es-ES"/>
        </w:rPr>
        <w:t>&amp;</w:t>
      </w:r>
      <w:r w:rsidRPr="002C1BEF">
        <w:rPr>
          <w:rFonts w:ascii="Times New Roman" w:hAnsi="Times New Roman" w:cs="Times New Roman"/>
          <w:lang w:val="es-ES"/>
        </w:rPr>
        <w:t xml:space="preserve"> Treviño, R. (2016). Perspectiva de Género en la Investigación Urbana. </w:t>
      </w:r>
      <w:r w:rsidRPr="002C1BEF">
        <w:rPr>
          <w:rFonts w:ascii="Times New Roman" w:hAnsi="Times New Roman" w:cs="Times New Roman"/>
          <w:i/>
          <w:iCs/>
          <w:lang w:val="es-ES"/>
        </w:rPr>
        <w:t>Vivat Academia,</w:t>
      </w:r>
      <w:r w:rsidRPr="002C1BEF">
        <w:rPr>
          <w:rFonts w:ascii="Times New Roman" w:hAnsi="Times New Roman" w:cs="Times New Roman"/>
          <w:lang w:val="es-ES"/>
        </w:rPr>
        <w:t xml:space="preserve"> (134), 47-56. </w:t>
      </w:r>
    </w:p>
    <w:p w14:paraId="42AFFC9B" w14:textId="37416A40" w:rsidR="00C6528A" w:rsidRPr="002C1BEF" w:rsidRDefault="000E69DD" w:rsidP="00C37894">
      <w:pPr>
        <w:spacing w:line="360" w:lineRule="auto"/>
        <w:ind w:left="709" w:hanging="709"/>
        <w:jc w:val="both"/>
        <w:rPr>
          <w:rFonts w:ascii="Times New Roman" w:hAnsi="Times New Roman" w:cs="Times New Roman"/>
        </w:rPr>
      </w:pPr>
      <w:r w:rsidRPr="002C1BEF">
        <w:rPr>
          <w:rFonts w:ascii="Times New Roman" w:hAnsi="Times New Roman" w:cs="Times New Roman"/>
        </w:rPr>
        <w:t xml:space="preserve">Lena, M., </w:t>
      </w:r>
      <w:r w:rsidR="00D21A9E" w:rsidRPr="002C1BEF">
        <w:rPr>
          <w:rFonts w:ascii="Times New Roman" w:hAnsi="Times New Roman" w:cs="Times New Roman"/>
        </w:rPr>
        <w:t>&amp;</w:t>
      </w:r>
      <w:r w:rsidRPr="002C1BEF">
        <w:rPr>
          <w:rFonts w:ascii="Times New Roman" w:hAnsi="Times New Roman" w:cs="Times New Roman"/>
        </w:rPr>
        <w:t xml:space="preserve"> Restrepo, J. (2016): Género y violencia política en América latina. Conceptos, debates y soluciones Política y Gobierno, XXIII</w:t>
      </w:r>
      <w:r w:rsidR="00DF4AC1" w:rsidRPr="002C1BEF">
        <w:rPr>
          <w:rFonts w:ascii="Times New Roman" w:hAnsi="Times New Roman" w:cs="Times New Roman"/>
        </w:rPr>
        <w:t>(</w:t>
      </w:r>
      <w:r w:rsidRPr="002C1BEF">
        <w:rPr>
          <w:rFonts w:ascii="Times New Roman" w:hAnsi="Times New Roman" w:cs="Times New Roman"/>
        </w:rPr>
        <w:t>1</w:t>
      </w:r>
      <w:r w:rsidR="00DF4AC1" w:rsidRPr="002C1BEF">
        <w:rPr>
          <w:rFonts w:ascii="Times New Roman" w:hAnsi="Times New Roman" w:cs="Times New Roman"/>
        </w:rPr>
        <w:t>)</w:t>
      </w:r>
      <w:r w:rsidRPr="002C1BEF">
        <w:rPr>
          <w:rFonts w:ascii="Times New Roman" w:hAnsi="Times New Roman" w:cs="Times New Roman"/>
        </w:rPr>
        <w:t>, 127-162</w:t>
      </w:r>
      <w:r w:rsidR="00DF4AC1" w:rsidRPr="002C1BEF">
        <w:rPr>
          <w:rFonts w:ascii="Times New Roman" w:hAnsi="Times New Roman" w:cs="Times New Roman"/>
        </w:rPr>
        <w:t>.</w:t>
      </w:r>
      <w:r w:rsidRPr="002C1BEF">
        <w:rPr>
          <w:rFonts w:ascii="Times New Roman" w:hAnsi="Times New Roman" w:cs="Times New Roman"/>
        </w:rPr>
        <w:t xml:space="preserve"> Centro de Investigación y Docencia Económicas, A.C. Distrito Federal, México. Recuperado de: </w:t>
      </w:r>
      <w:hyperlink r:id="rId9" w:history="1">
        <w:r w:rsidRPr="002C1BEF">
          <w:rPr>
            <w:rStyle w:val="Hipervnculo"/>
            <w:rFonts w:ascii="Times New Roman" w:hAnsi="Times New Roman" w:cs="Times New Roman"/>
            <w:color w:val="auto"/>
            <w:u w:val="none"/>
          </w:rPr>
          <w:t>https://www.redalyc.org/pdf/603/60343614006.pdf</w:t>
        </w:r>
      </w:hyperlink>
    </w:p>
    <w:p w14:paraId="42AFFC9D" w14:textId="14201B01" w:rsidR="00FF427C" w:rsidRPr="002C1BEF" w:rsidRDefault="00C6528A" w:rsidP="00C37894">
      <w:pPr>
        <w:spacing w:line="360" w:lineRule="auto"/>
        <w:ind w:left="709" w:hanging="709"/>
        <w:jc w:val="both"/>
        <w:rPr>
          <w:rFonts w:ascii="Times New Roman" w:hAnsi="Times New Roman" w:cs="Times New Roman"/>
          <w:shd w:val="clear" w:color="auto" w:fill="FFFFFF"/>
        </w:rPr>
      </w:pPr>
      <w:r w:rsidRPr="002C1BEF">
        <w:rPr>
          <w:rFonts w:ascii="Times New Roman" w:hAnsi="Times New Roman" w:cs="Times New Roman"/>
        </w:rPr>
        <w:t xml:space="preserve">Marín, F., Riquett, M., Pinto, M., Romero, S. </w:t>
      </w:r>
      <w:r w:rsidR="00D21A9E" w:rsidRPr="002C1BEF">
        <w:rPr>
          <w:rFonts w:ascii="Times New Roman" w:hAnsi="Times New Roman" w:cs="Times New Roman"/>
        </w:rPr>
        <w:t>&amp;</w:t>
      </w:r>
      <w:r w:rsidRPr="002C1BEF">
        <w:rPr>
          <w:rFonts w:ascii="Times New Roman" w:hAnsi="Times New Roman" w:cs="Times New Roman"/>
        </w:rPr>
        <w:t xml:space="preserve"> Paredes, A. (2017): Gestión participativa y calidad educativa en el contexto del Plan de Mejoramiento Institucional en Escuelas Colombianas Opción, 33</w:t>
      </w:r>
      <w:r w:rsidR="00D21A9E" w:rsidRPr="002C1BEF">
        <w:rPr>
          <w:rFonts w:ascii="Times New Roman" w:hAnsi="Times New Roman" w:cs="Times New Roman"/>
        </w:rPr>
        <w:t>(</w:t>
      </w:r>
      <w:r w:rsidRPr="002C1BEF">
        <w:rPr>
          <w:rFonts w:ascii="Times New Roman" w:hAnsi="Times New Roman" w:cs="Times New Roman"/>
        </w:rPr>
        <w:t>82</w:t>
      </w:r>
      <w:r w:rsidR="00D21A9E" w:rsidRPr="002C1BEF">
        <w:rPr>
          <w:rFonts w:ascii="Times New Roman" w:hAnsi="Times New Roman" w:cs="Times New Roman"/>
        </w:rPr>
        <w:t>)</w:t>
      </w:r>
      <w:r w:rsidRPr="002C1BEF">
        <w:rPr>
          <w:rFonts w:ascii="Times New Roman" w:hAnsi="Times New Roman" w:cs="Times New Roman"/>
        </w:rPr>
        <w:t>, 344-365</w:t>
      </w:r>
      <w:r w:rsidR="00D21A9E" w:rsidRPr="002C1BEF">
        <w:rPr>
          <w:rFonts w:ascii="Times New Roman" w:hAnsi="Times New Roman" w:cs="Times New Roman"/>
        </w:rPr>
        <w:t>.</w:t>
      </w:r>
      <w:r w:rsidRPr="002C1BEF">
        <w:rPr>
          <w:rFonts w:ascii="Times New Roman" w:hAnsi="Times New Roman" w:cs="Times New Roman"/>
        </w:rPr>
        <w:t xml:space="preserve"> Universidad del Zulia Maracaibo, Venezuela. Recuperado de: https://dialnet.unirioja.es/servlet/articulo?codigo=6233631</w:t>
      </w:r>
    </w:p>
    <w:p w14:paraId="42AFFC9F" w14:textId="7CD615EA" w:rsidR="00297375" w:rsidRPr="002C1BEF" w:rsidRDefault="00FF427C" w:rsidP="00C37894">
      <w:pPr>
        <w:spacing w:line="360" w:lineRule="auto"/>
        <w:ind w:left="709" w:hanging="709"/>
        <w:jc w:val="both"/>
        <w:rPr>
          <w:rFonts w:ascii="Times New Roman" w:hAnsi="Times New Roman" w:cs="Times New Roman"/>
        </w:rPr>
      </w:pPr>
      <w:r w:rsidRPr="002C1BEF">
        <w:rPr>
          <w:rFonts w:ascii="Times New Roman" w:hAnsi="Times New Roman" w:cs="Times New Roman"/>
          <w:shd w:val="clear" w:color="auto" w:fill="FFFFFF"/>
        </w:rPr>
        <w:t>Mimbrero, C</w:t>
      </w:r>
      <w:r w:rsidR="00EF4A6F" w:rsidRPr="002C1BEF">
        <w:rPr>
          <w:rFonts w:ascii="Times New Roman" w:hAnsi="Times New Roman" w:cs="Times New Roman"/>
          <w:shd w:val="clear" w:color="auto" w:fill="FFFFFF"/>
        </w:rPr>
        <w:t xml:space="preserve">., </w:t>
      </w:r>
      <w:r w:rsidRPr="002C1BEF">
        <w:rPr>
          <w:rFonts w:ascii="Times New Roman" w:hAnsi="Times New Roman" w:cs="Times New Roman"/>
          <w:shd w:val="clear" w:color="auto" w:fill="FFFFFF"/>
        </w:rPr>
        <w:t>Pallar</w:t>
      </w:r>
      <w:r w:rsidR="00F82DF3" w:rsidRPr="002C1BEF">
        <w:rPr>
          <w:rFonts w:ascii="Times New Roman" w:hAnsi="Times New Roman" w:cs="Times New Roman"/>
          <w:shd w:val="clear" w:color="auto" w:fill="FFFFFF"/>
        </w:rPr>
        <w:t>é</w:t>
      </w:r>
      <w:r w:rsidRPr="002C1BEF">
        <w:rPr>
          <w:rFonts w:ascii="Times New Roman" w:hAnsi="Times New Roman" w:cs="Times New Roman"/>
          <w:shd w:val="clear" w:color="auto" w:fill="FFFFFF"/>
        </w:rPr>
        <w:t>s, S</w:t>
      </w:r>
      <w:r w:rsidR="00EF4A6F" w:rsidRPr="002C1BEF">
        <w:rPr>
          <w:rFonts w:ascii="Times New Roman" w:hAnsi="Times New Roman" w:cs="Times New Roman"/>
          <w:shd w:val="clear" w:color="auto" w:fill="FFFFFF"/>
        </w:rPr>
        <w:t xml:space="preserve">. </w:t>
      </w:r>
      <w:r w:rsidR="00D21A9E" w:rsidRPr="002C1BEF">
        <w:rPr>
          <w:rFonts w:ascii="Times New Roman" w:hAnsi="Times New Roman" w:cs="Times New Roman"/>
          <w:shd w:val="clear" w:color="auto" w:fill="FFFFFF"/>
        </w:rPr>
        <w:t>&amp;</w:t>
      </w:r>
      <w:r w:rsidR="00EF4A6F" w:rsidRPr="002C1BEF">
        <w:rPr>
          <w:rFonts w:ascii="Times New Roman" w:hAnsi="Times New Roman" w:cs="Times New Roman"/>
          <w:shd w:val="clear" w:color="auto" w:fill="FFFFFF"/>
        </w:rPr>
        <w:t xml:space="preserve"> </w:t>
      </w:r>
      <w:r w:rsidRPr="002C1BEF">
        <w:rPr>
          <w:rFonts w:ascii="Times New Roman" w:hAnsi="Times New Roman" w:cs="Times New Roman"/>
          <w:shd w:val="clear" w:color="auto" w:fill="FFFFFF"/>
        </w:rPr>
        <w:t xml:space="preserve">Cantera, L. (2017). Competencias de Igualdad de Género: Capacitación para la Equidad Entre Mujeres y Hombres en las Organizaciones. </w:t>
      </w:r>
      <w:r w:rsidRPr="002C1BEF">
        <w:rPr>
          <w:rFonts w:ascii="Times New Roman" w:hAnsi="Times New Roman" w:cs="Times New Roman"/>
          <w:i/>
          <w:shd w:val="clear" w:color="auto" w:fill="FFFFFF"/>
        </w:rPr>
        <w:t>Athenea Digital</w:t>
      </w:r>
      <w:r w:rsidR="0016146A" w:rsidRPr="002C1BEF">
        <w:rPr>
          <w:rFonts w:ascii="Times New Roman" w:hAnsi="Times New Roman" w:cs="Times New Roman"/>
          <w:i/>
          <w:shd w:val="clear" w:color="auto" w:fill="FFFFFF"/>
        </w:rPr>
        <w:t xml:space="preserve">. </w:t>
      </w:r>
      <w:r w:rsidRPr="002C1BEF">
        <w:rPr>
          <w:rFonts w:ascii="Times New Roman" w:hAnsi="Times New Roman" w:cs="Times New Roman"/>
          <w:i/>
          <w:shd w:val="clear" w:color="auto" w:fill="FFFFFF"/>
        </w:rPr>
        <w:t>Revista de Pensamiento e Investigación Social,</w:t>
      </w:r>
      <w:r w:rsidRPr="002C1BEF">
        <w:rPr>
          <w:rFonts w:ascii="Times New Roman" w:hAnsi="Times New Roman" w:cs="Times New Roman"/>
          <w:shd w:val="clear" w:color="auto" w:fill="FFFFFF"/>
        </w:rPr>
        <w:t xml:space="preserve"> </w:t>
      </w:r>
      <w:r w:rsidRPr="002C1BEF">
        <w:rPr>
          <w:rFonts w:ascii="Times New Roman" w:hAnsi="Times New Roman" w:cs="Times New Roman"/>
          <w:i/>
          <w:iCs/>
          <w:shd w:val="clear" w:color="auto" w:fill="FFFFFF"/>
        </w:rPr>
        <w:t>17</w:t>
      </w:r>
      <w:r w:rsidRPr="002C1BEF">
        <w:rPr>
          <w:rFonts w:ascii="Times New Roman" w:hAnsi="Times New Roman" w:cs="Times New Roman"/>
          <w:shd w:val="clear" w:color="auto" w:fill="FFFFFF"/>
        </w:rPr>
        <w:t>(2), 265-286.</w:t>
      </w:r>
      <w:r w:rsidR="00A059A9" w:rsidRPr="002C1BEF">
        <w:rPr>
          <w:rFonts w:ascii="Times New Roman" w:hAnsi="Times New Roman" w:cs="Times New Roman"/>
          <w:shd w:val="clear" w:color="auto" w:fill="FFFFFF"/>
        </w:rPr>
        <w:t xml:space="preserve"> </w:t>
      </w:r>
      <w:r w:rsidR="00A059A9" w:rsidRPr="002C1BEF">
        <w:rPr>
          <w:rFonts w:ascii="Times New Roman" w:hAnsi="Times New Roman" w:cs="Times New Roman"/>
          <w:shd w:val="clear" w:color="auto" w:fill="FFFFFF"/>
        </w:rPr>
        <w:lastRenderedPageBreak/>
        <w:t xml:space="preserve">Recuperado de </w:t>
      </w:r>
      <w:hyperlink r:id="rId10" w:history="1">
        <w:r w:rsidR="00A059A9" w:rsidRPr="002C1BEF">
          <w:rPr>
            <w:rStyle w:val="Hipervnculo"/>
            <w:rFonts w:ascii="Times New Roman" w:hAnsi="Times New Roman" w:cs="Times New Roman"/>
            <w:color w:val="auto"/>
            <w:u w:val="none"/>
          </w:rPr>
          <w:t>https://atheneadigital.net/article/view/v17-n2-mimbrero-pallares-cantera</w:t>
        </w:r>
      </w:hyperlink>
      <w:r w:rsidR="00EF4A6F" w:rsidRPr="002C1BEF">
        <w:rPr>
          <w:rStyle w:val="Hipervnculo"/>
          <w:rFonts w:ascii="Times New Roman" w:hAnsi="Times New Roman" w:cs="Times New Roman"/>
          <w:color w:val="auto"/>
          <w:u w:val="none"/>
        </w:rPr>
        <w:t>.</w:t>
      </w:r>
    </w:p>
    <w:p w14:paraId="42AFFCA1" w14:textId="6B4C9B49" w:rsidR="00192F9A" w:rsidRPr="002C1BEF" w:rsidRDefault="00297375" w:rsidP="00C37894">
      <w:pPr>
        <w:spacing w:line="360" w:lineRule="auto"/>
        <w:ind w:left="709" w:hanging="709"/>
        <w:jc w:val="both"/>
        <w:rPr>
          <w:rFonts w:ascii="Times New Roman" w:hAnsi="Times New Roman" w:cs="Times New Roman"/>
          <w:shd w:val="clear" w:color="auto" w:fill="FFFFFF"/>
        </w:rPr>
      </w:pPr>
      <w:r w:rsidRPr="002C1BEF">
        <w:rPr>
          <w:rFonts w:ascii="Times New Roman" w:hAnsi="Times New Roman" w:cs="Times New Roman"/>
        </w:rPr>
        <w:t xml:space="preserve">Moreno, K., Soto, R., González, M. </w:t>
      </w:r>
      <w:r w:rsidR="00D21A9E" w:rsidRPr="002C1BEF">
        <w:rPr>
          <w:rFonts w:ascii="Times New Roman" w:hAnsi="Times New Roman" w:cs="Times New Roman"/>
        </w:rPr>
        <w:t>&amp;</w:t>
      </w:r>
      <w:r w:rsidRPr="002C1BEF">
        <w:rPr>
          <w:rFonts w:ascii="Times New Roman" w:hAnsi="Times New Roman" w:cs="Times New Roman"/>
        </w:rPr>
        <w:t xml:space="preserve"> Valenzuela, E. (2017</w:t>
      </w:r>
      <w:r w:rsidR="00304A1B" w:rsidRPr="002C1BEF">
        <w:rPr>
          <w:rFonts w:ascii="Times New Roman" w:hAnsi="Times New Roman" w:cs="Times New Roman"/>
        </w:rPr>
        <w:t xml:space="preserve">). </w:t>
      </w:r>
      <w:r w:rsidRPr="002C1BEF">
        <w:rPr>
          <w:rFonts w:ascii="Times New Roman" w:hAnsi="Times New Roman" w:cs="Times New Roman"/>
        </w:rPr>
        <w:t xml:space="preserve">Rompiendo con los </w:t>
      </w:r>
      <w:r w:rsidR="00DA51DF" w:rsidRPr="002C1BEF">
        <w:rPr>
          <w:rFonts w:ascii="Times New Roman" w:hAnsi="Times New Roman" w:cs="Times New Roman"/>
        </w:rPr>
        <w:t>estereotipos</w:t>
      </w:r>
      <w:r w:rsidRPr="002C1BEF">
        <w:rPr>
          <w:rFonts w:ascii="Times New Roman" w:hAnsi="Times New Roman" w:cs="Times New Roman"/>
        </w:rPr>
        <w:t xml:space="preserve">: Una experiencia educativa con enfoque de género en una escuela básica. </w:t>
      </w:r>
      <w:r w:rsidRPr="002C1BEF">
        <w:rPr>
          <w:rFonts w:ascii="Times New Roman" w:hAnsi="Times New Roman" w:cs="Times New Roman"/>
          <w:i/>
          <w:iCs/>
        </w:rPr>
        <w:t>REXE. Revista de Estudios y Experiencias en Educación</w:t>
      </w:r>
      <w:r w:rsidRPr="002C1BEF">
        <w:rPr>
          <w:rFonts w:ascii="Times New Roman" w:hAnsi="Times New Roman" w:cs="Times New Roman"/>
        </w:rPr>
        <w:t xml:space="preserve">, </w:t>
      </w:r>
      <w:r w:rsidRPr="002C1BEF">
        <w:rPr>
          <w:rFonts w:ascii="Times New Roman" w:hAnsi="Times New Roman" w:cs="Times New Roman"/>
          <w:i/>
          <w:iCs/>
        </w:rPr>
        <w:t>16</w:t>
      </w:r>
      <w:r w:rsidR="00304A1B" w:rsidRPr="002C1BEF">
        <w:rPr>
          <w:rFonts w:ascii="Times New Roman" w:hAnsi="Times New Roman" w:cs="Times New Roman"/>
        </w:rPr>
        <w:t>(</w:t>
      </w:r>
      <w:r w:rsidRPr="002C1BEF">
        <w:rPr>
          <w:rFonts w:ascii="Times New Roman" w:hAnsi="Times New Roman" w:cs="Times New Roman"/>
        </w:rPr>
        <w:t>32</w:t>
      </w:r>
      <w:r w:rsidR="00304A1B" w:rsidRPr="002C1BEF">
        <w:rPr>
          <w:rFonts w:ascii="Times New Roman" w:hAnsi="Times New Roman" w:cs="Times New Roman"/>
        </w:rPr>
        <w:t>)</w:t>
      </w:r>
      <w:r w:rsidRPr="002C1BEF">
        <w:rPr>
          <w:rFonts w:ascii="Times New Roman" w:hAnsi="Times New Roman" w:cs="Times New Roman"/>
        </w:rPr>
        <w:t>, 165-174</w:t>
      </w:r>
      <w:r w:rsidR="00D21A9E" w:rsidRPr="002C1BEF">
        <w:rPr>
          <w:rFonts w:ascii="Times New Roman" w:hAnsi="Times New Roman" w:cs="Times New Roman"/>
        </w:rPr>
        <w:t>.</w:t>
      </w:r>
      <w:r w:rsidRPr="002C1BEF">
        <w:rPr>
          <w:rFonts w:ascii="Times New Roman" w:hAnsi="Times New Roman" w:cs="Times New Roman"/>
        </w:rPr>
        <w:t xml:space="preserve"> Recuperado de http://www.rexe.cl/ojournal/index.php/rexe/article/view/462</w:t>
      </w:r>
      <w:r w:rsidR="00304A1B" w:rsidRPr="002C1BEF">
        <w:rPr>
          <w:rFonts w:ascii="Times New Roman" w:hAnsi="Times New Roman" w:cs="Times New Roman"/>
        </w:rPr>
        <w:t>.</w:t>
      </w:r>
    </w:p>
    <w:p w14:paraId="42AFFCA2" w14:textId="71718093" w:rsidR="00FF427C" w:rsidRPr="002C1BEF" w:rsidRDefault="00FF427C" w:rsidP="00C37894">
      <w:pPr>
        <w:spacing w:line="360" w:lineRule="auto"/>
        <w:ind w:left="709" w:hanging="709"/>
        <w:jc w:val="both"/>
        <w:rPr>
          <w:rFonts w:ascii="Times New Roman" w:hAnsi="Times New Roman" w:cs="Times New Roman"/>
          <w:shd w:val="clear" w:color="auto" w:fill="FFFFFF"/>
        </w:rPr>
      </w:pPr>
      <w:r w:rsidRPr="002C1BEF">
        <w:rPr>
          <w:rFonts w:ascii="Times New Roman" w:hAnsi="Times New Roman" w:cs="Times New Roman"/>
          <w:shd w:val="clear" w:color="auto" w:fill="FFFFFF"/>
        </w:rPr>
        <w:t>Ñ</w:t>
      </w:r>
      <w:r w:rsidR="00B618B1" w:rsidRPr="002C1BEF">
        <w:rPr>
          <w:rFonts w:ascii="Times New Roman" w:hAnsi="Times New Roman" w:cs="Times New Roman"/>
          <w:shd w:val="clear" w:color="auto" w:fill="FFFFFF"/>
        </w:rPr>
        <w:t>á</w:t>
      </w:r>
      <w:r w:rsidRPr="002C1BEF">
        <w:rPr>
          <w:rFonts w:ascii="Times New Roman" w:hAnsi="Times New Roman" w:cs="Times New Roman"/>
          <w:shd w:val="clear" w:color="auto" w:fill="FFFFFF"/>
        </w:rPr>
        <w:t>ñez, J</w:t>
      </w:r>
      <w:r w:rsidR="00884403" w:rsidRPr="002C1BEF">
        <w:rPr>
          <w:rFonts w:ascii="Times New Roman" w:hAnsi="Times New Roman" w:cs="Times New Roman"/>
          <w:shd w:val="clear" w:color="auto" w:fill="FFFFFF"/>
        </w:rPr>
        <w:t xml:space="preserve">. </w:t>
      </w:r>
      <w:r w:rsidR="00D21A9E" w:rsidRPr="002C1BEF">
        <w:rPr>
          <w:rFonts w:ascii="Times New Roman" w:hAnsi="Times New Roman" w:cs="Times New Roman"/>
          <w:shd w:val="clear" w:color="auto" w:fill="FFFFFF"/>
        </w:rPr>
        <w:t>&amp;</w:t>
      </w:r>
      <w:r w:rsidR="00884403" w:rsidRPr="002C1BEF">
        <w:rPr>
          <w:rFonts w:ascii="Times New Roman" w:hAnsi="Times New Roman" w:cs="Times New Roman"/>
          <w:shd w:val="clear" w:color="auto" w:fill="FFFFFF"/>
        </w:rPr>
        <w:t xml:space="preserve"> </w:t>
      </w:r>
      <w:r w:rsidRPr="002C1BEF">
        <w:rPr>
          <w:rFonts w:ascii="Times New Roman" w:hAnsi="Times New Roman" w:cs="Times New Roman"/>
          <w:shd w:val="clear" w:color="auto" w:fill="FFFFFF"/>
        </w:rPr>
        <w:t xml:space="preserve">Capera, J. (2017). Participación política y gobierno escolar en las instituciones educativas de Ibagué. </w:t>
      </w:r>
      <w:r w:rsidRPr="002C1BEF">
        <w:rPr>
          <w:rFonts w:ascii="Times New Roman" w:hAnsi="Times New Roman" w:cs="Times New Roman"/>
          <w:i/>
          <w:iCs/>
          <w:shd w:val="clear" w:color="auto" w:fill="FFFFFF"/>
        </w:rPr>
        <w:t>Espacios Públicos</w:t>
      </w:r>
      <w:r w:rsidRPr="002C1BEF">
        <w:rPr>
          <w:rFonts w:ascii="Times New Roman" w:hAnsi="Times New Roman" w:cs="Times New Roman"/>
          <w:shd w:val="clear" w:color="auto" w:fill="FFFFFF"/>
        </w:rPr>
        <w:t xml:space="preserve">, </w:t>
      </w:r>
      <w:r w:rsidR="00884403" w:rsidRPr="002C1BEF">
        <w:rPr>
          <w:rFonts w:ascii="Times New Roman" w:hAnsi="Times New Roman" w:cs="Times New Roman"/>
        </w:rPr>
        <w:t>(</w:t>
      </w:r>
      <w:r w:rsidR="00A059A9" w:rsidRPr="002C1BEF">
        <w:rPr>
          <w:rFonts w:ascii="Times New Roman" w:hAnsi="Times New Roman" w:cs="Times New Roman"/>
        </w:rPr>
        <w:t>48</w:t>
      </w:r>
      <w:r w:rsidR="00884403" w:rsidRPr="002C1BEF">
        <w:rPr>
          <w:rFonts w:ascii="Times New Roman" w:hAnsi="Times New Roman" w:cs="Times New Roman"/>
        </w:rPr>
        <w:t>),</w:t>
      </w:r>
      <w:r w:rsidR="00A059A9" w:rsidRPr="002C1BEF">
        <w:rPr>
          <w:rFonts w:ascii="Times New Roman" w:hAnsi="Times New Roman" w:cs="Times New Roman"/>
        </w:rPr>
        <w:t xml:space="preserve"> 151-171. Recuperado de </w:t>
      </w:r>
      <w:hyperlink r:id="rId11" w:history="1">
        <w:r w:rsidR="00A059A9" w:rsidRPr="002C1BEF">
          <w:rPr>
            <w:rStyle w:val="Hipervnculo"/>
            <w:rFonts w:ascii="Times New Roman" w:hAnsi="Times New Roman" w:cs="Times New Roman"/>
            <w:color w:val="auto"/>
            <w:u w:val="none"/>
          </w:rPr>
          <w:t>https://www.researchgate.net/publication/321480148_Participacion_politica_y_gobierno_escolar_en_las_instituciones_educativas_de_Ibague</w:t>
        </w:r>
      </w:hyperlink>
      <w:r w:rsidR="00884403" w:rsidRPr="002C1BEF">
        <w:rPr>
          <w:rStyle w:val="Hipervnculo"/>
          <w:rFonts w:ascii="Times New Roman" w:hAnsi="Times New Roman" w:cs="Times New Roman"/>
          <w:color w:val="auto"/>
          <w:u w:val="none"/>
        </w:rPr>
        <w:t>.</w:t>
      </w:r>
    </w:p>
    <w:p w14:paraId="4DBFFF05" w14:textId="2CCA0469" w:rsidR="000C5DB2" w:rsidRPr="002C1BEF" w:rsidRDefault="000C5DB2" w:rsidP="00C37894">
      <w:pPr>
        <w:spacing w:line="360" w:lineRule="auto"/>
        <w:ind w:left="709" w:hanging="709"/>
        <w:jc w:val="both"/>
        <w:rPr>
          <w:rFonts w:ascii="Times New Roman" w:hAnsi="Times New Roman" w:cs="Times New Roman"/>
          <w:shd w:val="clear" w:color="auto" w:fill="FFFFFF"/>
        </w:rPr>
      </w:pPr>
      <w:r w:rsidRPr="002C1BEF">
        <w:rPr>
          <w:rFonts w:ascii="Times New Roman" w:hAnsi="Times New Roman" w:cs="Times New Roman"/>
        </w:rPr>
        <w:t xml:space="preserve">Organización de las Naciones Unidas [ONU]. (2018). </w:t>
      </w:r>
      <w:r w:rsidRPr="002C1BEF">
        <w:rPr>
          <w:rFonts w:ascii="Times New Roman" w:hAnsi="Times New Roman" w:cs="Times New Roman"/>
          <w:i/>
          <w:iCs/>
        </w:rPr>
        <w:t>La Agenda 2030 y los Objetivos de Desarrollo Sostenible. Una oportunidad para América Latina y el Caribe</w:t>
      </w:r>
      <w:r w:rsidRPr="002C1BEF">
        <w:rPr>
          <w:rFonts w:ascii="Times New Roman" w:hAnsi="Times New Roman" w:cs="Times New Roman"/>
        </w:rPr>
        <w:t xml:space="preserve">. Santiago, Chile: Organización de las Naciones Unidas.  Recuperado de </w:t>
      </w:r>
      <w:hyperlink r:id="rId12" w:history="1">
        <w:r w:rsidRPr="002C1BEF">
          <w:rPr>
            <w:rStyle w:val="Hipervnculo"/>
            <w:rFonts w:ascii="Times New Roman" w:hAnsi="Times New Roman" w:cs="Times New Roman"/>
            <w:color w:val="auto"/>
            <w:u w:val="none"/>
          </w:rPr>
          <w:t>https://repositorio.cepal.org/bitstream/handle/11362/40155/24/S1801141_es.pdf</w:t>
        </w:r>
      </w:hyperlink>
      <w:r w:rsidRPr="002C1BEF">
        <w:rPr>
          <w:rStyle w:val="Hipervnculo"/>
          <w:rFonts w:ascii="Times New Roman" w:hAnsi="Times New Roman" w:cs="Times New Roman"/>
          <w:color w:val="auto"/>
          <w:u w:val="none"/>
        </w:rPr>
        <w:t>.</w:t>
      </w:r>
    </w:p>
    <w:p w14:paraId="7189D19F" w14:textId="77777777" w:rsidR="000C5DB2" w:rsidRPr="002C1BEF" w:rsidRDefault="000C5DB2" w:rsidP="000C5DB2">
      <w:pPr>
        <w:spacing w:line="360" w:lineRule="auto"/>
        <w:ind w:left="709" w:hanging="709"/>
        <w:jc w:val="both"/>
        <w:rPr>
          <w:rFonts w:ascii="Times New Roman" w:hAnsi="Times New Roman" w:cs="Times New Roman"/>
        </w:rPr>
      </w:pPr>
      <w:r w:rsidRPr="002C1BEF">
        <w:rPr>
          <w:rFonts w:ascii="Times New Roman" w:hAnsi="Times New Roman" w:cs="Times New Roman"/>
        </w:rPr>
        <w:t xml:space="preserve">Organización de las Naciones Unidas para la Educación, la Ciencia y la Cultura [Unesco] (s. f.). Educación e igualdad de género. Recuperado de </w:t>
      </w:r>
      <w:hyperlink r:id="rId13" w:history="1">
        <w:r w:rsidRPr="002C1BEF">
          <w:rPr>
            <w:rFonts w:ascii="Times New Roman" w:hAnsi="Times New Roman" w:cs="Times New Roman"/>
          </w:rPr>
          <w:t>https://es.unesco.org/themes/educacion-igualdad-genero</w:t>
        </w:r>
      </w:hyperlink>
      <w:r w:rsidRPr="002C1BEF">
        <w:rPr>
          <w:rFonts w:ascii="Times New Roman" w:hAnsi="Times New Roman" w:cs="Times New Roman"/>
        </w:rPr>
        <w:t>.</w:t>
      </w:r>
    </w:p>
    <w:p w14:paraId="42AFFCA4" w14:textId="05742EDB" w:rsidR="00FF427C" w:rsidRPr="002C1BEF" w:rsidRDefault="002C089A" w:rsidP="00C37894">
      <w:pPr>
        <w:spacing w:line="360" w:lineRule="auto"/>
        <w:ind w:left="709" w:hanging="709"/>
        <w:jc w:val="both"/>
        <w:rPr>
          <w:rFonts w:ascii="Times New Roman" w:hAnsi="Times New Roman" w:cs="Times New Roman"/>
          <w:shd w:val="clear" w:color="auto" w:fill="FFFFFF"/>
        </w:rPr>
      </w:pPr>
      <w:r w:rsidRPr="002C1BEF">
        <w:rPr>
          <w:rFonts w:ascii="Times New Roman" w:hAnsi="Times New Roman" w:cs="Times New Roman"/>
          <w:shd w:val="clear" w:color="auto" w:fill="FFFFFF"/>
        </w:rPr>
        <w:t xml:space="preserve">Osoro, J. </w:t>
      </w:r>
      <w:r w:rsidR="00D21A9E" w:rsidRPr="002C1BEF">
        <w:rPr>
          <w:rFonts w:ascii="Times New Roman" w:hAnsi="Times New Roman" w:cs="Times New Roman"/>
          <w:shd w:val="clear" w:color="auto" w:fill="FFFFFF"/>
        </w:rPr>
        <w:t>&amp;</w:t>
      </w:r>
      <w:r w:rsidRPr="002C1BEF">
        <w:rPr>
          <w:rFonts w:ascii="Times New Roman" w:hAnsi="Times New Roman" w:cs="Times New Roman"/>
          <w:shd w:val="clear" w:color="auto" w:fill="FFFFFF"/>
        </w:rPr>
        <w:t xml:space="preserve"> Castro, A. (2017</w:t>
      </w:r>
      <w:r w:rsidR="000C5DB2" w:rsidRPr="002C1BEF">
        <w:rPr>
          <w:rFonts w:ascii="Times New Roman" w:hAnsi="Times New Roman" w:cs="Times New Roman"/>
          <w:shd w:val="clear" w:color="auto" w:fill="FFFFFF"/>
        </w:rPr>
        <w:t xml:space="preserve">). </w:t>
      </w:r>
      <w:r w:rsidRPr="002C1BEF">
        <w:rPr>
          <w:rFonts w:ascii="Times New Roman" w:hAnsi="Times New Roman" w:cs="Times New Roman"/>
          <w:shd w:val="clear" w:color="auto" w:fill="FFFFFF"/>
        </w:rPr>
        <w:t>Educación y Democracia: La Escuela Como Espacio de Participación</w:t>
      </w:r>
      <w:r w:rsidR="006915E7" w:rsidRPr="002C1BEF">
        <w:rPr>
          <w:rFonts w:ascii="Times New Roman" w:hAnsi="Times New Roman" w:cs="Times New Roman"/>
          <w:shd w:val="clear" w:color="auto" w:fill="FFFFFF"/>
        </w:rPr>
        <w:t>.</w:t>
      </w:r>
      <w:r w:rsidRPr="002C1BEF">
        <w:rPr>
          <w:rFonts w:ascii="Times New Roman" w:hAnsi="Times New Roman" w:cs="Times New Roman"/>
          <w:shd w:val="clear" w:color="auto" w:fill="FFFFFF"/>
        </w:rPr>
        <w:t xml:space="preserve"> </w:t>
      </w:r>
      <w:r w:rsidRPr="002C1BEF">
        <w:rPr>
          <w:rFonts w:ascii="Times New Roman" w:hAnsi="Times New Roman" w:cs="Times New Roman"/>
          <w:i/>
          <w:shd w:val="clear" w:color="auto" w:fill="FFFFFF"/>
        </w:rPr>
        <w:t>Revista Iberoamericana de Educación</w:t>
      </w:r>
      <w:r w:rsidRPr="002C1BEF">
        <w:rPr>
          <w:rFonts w:ascii="Times New Roman" w:hAnsi="Times New Roman" w:cs="Times New Roman"/>
          <w:shd w:val="clear" w:color="auto" w:fill="FFFFFF"/>
        </w:rPr>
        <w:t>.</w:t>
      </w:r>
      <w:r w:rsidR="00615AB5" w:rsidRPr="002C1BEF">
        <w:rPr>
          <w:rFonts w:ascii="Times New Roman" w:hAnsi="Times New Roman" w:cs="Times New Roman"/>
          <w:shd w:val="clear" w:color="auto" w:fill="FFFFFF"/>
        </w:rPr>
        <w:t xml:space="preserve"> </w:t>
      </w:r>
      <w:r w:rsidRPr="002C1BEF">
        <w:rPr>
          <w:rFonts w:ascii="Times New Roman" w:hAnsi="Times New Roman" w:cs="Times New Roman"/>
          <w:shd w:val="clear" w:color="auto" w:fill="FFFFFF"/>
        </w:rPr>
        <w:t>75</w:t>
      </w:r>
      <w:r w:rsidR="00615AB5" w:rsidRPr="002C1BEF">
        <w:rPr>
          <w:rFonts w:ascii="Times New Roman" w:hAnsi="Times New Roman" w:cs="Times New Roman"/>
          <w:shd w:val="clear" w:color="auto" w:fill="FFFFFF"/>
        </w:rPr>
        <w:t>(</w:t>
      </w:r>
      <w:r w:rsidRPr="002C1BEF">
        <w:rPr>
          <w:rFonts w:ascii="Times New Roman" w:hAnsi="Times New Roman" w:cs="Times New Roman"/>
          <w:shd w:val="clear" w:color="auto" w:fill="FFFFFF"/>
        </w:rPr>
        <w:t>2</w:t>
      </w:r>
      <w:r w:rsidR="00615AB5" w:rsidRPr="002C1BEF">
        <w:rPr>
          <w:rFonts w:ascii="Times New Roman" w:hAnsi="Times New Roman" w:cs="Times New Roman"/>
          <w:shd w:val="clear" w:color="auto" w:fill="FFFFFF"/>
        </w:rPr>
        <w:t>)</w:t>
      </w:r>
      <w:r w:rsidR="008F5B1D" w:rsidRPr="002C1BEF">
        <w:rPr>
          <w:rFonts w:ascii="Times New Roman" w:hAnsi="Times New Roman" w:cs="Times New Roman"/>
          <w:shd w:val="clear" w:color="auto" w:fill="FFFFFF"/>
        </w:rPr>
        <w:t xml:space="preserve">. </w:t>
      </w:r>
      <w:r w:rsidRPr="002C1BEF">
        <w:rPr>
          <w:rFonts w:ascii="Times New Roman" w:hAnsi="Times New Roman" w:cs="Times New Roman"/>
          <w:shd w:val="clear" w:color="auto" w:fill="FFFFFF"/>
        </w:rPr>
        <w:t>Recu</w:t>
      </w:r>
      <w:r w:rsidR="00615AB5" w:rsidRPr="002C1BEF">
        <w:rPr>
          <w:rFonts w:ascii="Times New Roman" w:hAnsi="Times New Roman" w:cs="Times New Roman"/>
          <w:shd w:val="clear" w:color="auto" w:fill="FFFFFF"/>
        </w:rPr>
        <w:t>p</w:t>
      </w:r>
      <w:r w:rsidRPr="002C1BEF">
        <w:rPr>
          <w:rFonts w:ascii="Times New Roman" w:hAnsi="Times New Roman" w:cs="Times New Roman"/>
          <w:shd w:val="clear" w:color="auto" w:fill="FFFFFF"/>
        </w:rPr>
        <w:t xml:space="preserve">erado de </w:t>
      </w:r>
      <w:hyperlink r:id="rId14" w:history="1">
        <w:r w:rsidRPr="002C1BEF">
          <w:rPr>
            <w:rFonts w:ascii="Times New Roman" w:hAnsi="Times New Roman" w:cs="Times New Roman"/>
            <w:shd w:val="clear" w:color="auto" w:fill="FFFFFF"/>
          </w:rPr>
          <w:t>https://rieoei.org/RIE/article/view/2635</w:t>
        </w:r>
      </w:hyperlink>
      <w:r w:rsidR="006915E7" w:rsidRPr="002C1BEF">
        <w:rPr>
          <w:rFonts w:ascii="Times New Roman" w:hAnsi="Times New Roman" w:cs="Times New Roman"/>
          <w:shd w:val="clear" w:color="auto" w:fill="FFFFFF"/>
        </w:rPr>
        <w:t>.</w:t>
      </w:r>
    </w:p>
    <w:p w14:paraId="42AFFCA6" w14:textId="5F494B6F" w:rsidR="001C0ABB" w:rsidRPr="002C1BEF" w:rsidRDefault="001C0ABB" w:rsidP="00C37894">
      <w:pPr>
        <w:spacing w:line="360" w:lineRule="auto"/>
        <w:ind w:left="709" w:hanging="709"/>
        <w:jc w:val="both"/>
        <w:rPr>
          <w:rFonts w:ascii="Times New Roman" w:hAnsi="Times New Roman" w:cs="Times New Roman"/>
          <w:shd w:val="clear" w:color="auto" w:fill="FFFFFF"/>
        </w:rPr>
      </w:pPr>
      <w:r w:rsidRPr="002C1BEF">
        <w:rPr>
          <w:rFonts w:ascii="Times New Roman" w:hAnsi="Times New Roman" w:cs="Times New Roman"/>
        </w:rPr>
        <w:t>P</w:t>
      </w:r>
      <w:r w:rsidR="007F40AA" w:rsidRPr="002C1BEF">
        <w:rPr>
          <w:rFonts w:ascii="Times New Roman" w:hAnsi="Times New Roman" w:cs="Times New Roman"/>
        </w:rPr>
        <w:t>érez</w:t>
      </w:r>
      <w:r w:rsidRPr="002C1BEF">
        <w:rPr>
          <w:rFonts w:ascii="Times New Roman" w:hAnsi="Times New Roman" w:cs="Times New Roman"/>
        </w:rPr>
        <w:t>, L</w:t>
      </w:r>
      <w:r w:rsidR="007F40AA" w:rsidRPr="002C1BEF">
        <w:rPr>
          <w:rFonts w:ascii="Times New Roman" w:hAnsi="Times New Roman" w:cs="Times New Roman"/>
        </w:rPr>
        <w:t>.</w:t>
      </w:r>
      <w:r w:rsidR="00D21A9E" w:rsidRPr="002C1BEF">
        <w:rPr>
          <w:rFonts w:ascii="Times New Roman" w:hAnsi="Times New Roman" w:cs="Times New Roman"/>
        </w:rPr>
        <w:t xml:space="preserve"> &amp;</w:t>
      </w:r>
      <w:r w:rsidRPr="002C1BEF">
        <w:rPr>
          <w:rFonts w:ascii="Times New Roman" w:hAnsi="Times New Roman" w:cs="Times New Roman"/>
        </w:rPr>
        <w:t xml:space="preserve"> Ochoa, A</w:t>
      </w:r>
      <w:r w:rsidR="007F40AA" w:rsidRPr="002C1BEF">
        <w:rPr>
          <w:rFonts w:ascii="Times New Roman" w:hAnsi="Times New Roman" w:cs="Times New Roman"/>
        </w:rPr>
        <w:t>., (2017):</w:t>
      </w:r>
      <w:r w:rsidRPr="002C1BEF">
        <w:rPr>
          <w:rFonts w:ascii="Times New Roman" w:hAnsi="Times New Roman" w:cs="Times New Roman"/>
        </w:rPr>
        <w:t xml:space="preserve"> </w:t>
      </w:r>
      <w:r w:rsidR="007F40AA" w:rsidRPr="002C1BEF">
        <w:rPr>
          <w:rFonts w:ascii="Times New Roman" w:hAnsi="Times New Roman" w:cs="Times New Roman"/>
        </w:rPr>
        <w:t xml:space="preserve">La Participación </w:t>
      </w:r>
      <w:r w:rsidR="00D21A9E" w:rsidRPr="002C1BEF">
        <w:rPr>
          <w:rFonts w:ascii="Times New Roman" w:hAnsi="Times New Roman" w:cs="Times New Roman"/>
        </w:rPr>
        <w:t>d</w:t>
      </w:r>
      <w:r w:rsidR="007F40AA" w:rsidRPr="002C1BEF">
        <w:rPr>
          <w:rFonts w:ascii="Times New Roman" w:hAnsi="Times New Roman" w:cs="Times New Roman"/>
        </w:rPr>
        <w:t xml:space="preserve">e </w:t>
      </w:r>
      <w:r w:rsidR="00D21A9E" w:rsidRPr="002C1BEF">
        <w:rPr>
          <w:rFonts w:ascii="Times New Roman" w:hAnsi="Times New Roman" w:cs="Times New Roman"/>
        </w:rPr>
        <w:t>l</w:t>
      </w:r>
      <w:r w:rsidR="007F40AA" w:rsidRPr="002C1BEF">
        <w:rPr>
          <w:rFonts w:ascii="Times New Roman" w:hAnsi="Times New Roman" w:cs="Times New Roman"/>
        </w:rPr>
        <w:t xml:space="preserve">os Estudiantes </w:t>
      </w:r>
      <w:r w:rsidR="00D21A9E" w:rsidRPr="002C1BEF">
        <w:rPr>
          <w:rFonts w:ascii="Times New Roman" w:hAnsi="Times New Roman" w:cs="Times New Roman"/>
        </w:rPr>
        <w:t>e</w:t>
      </w:r>
      <w:r w:rsidR="007F40AA" w:rsidRPr="002C1BEF">
        <w:rPr>
          <w:rFonts w:ascii="Times New Roman" w:hAnsi="Times New Roman" w:cs="Times New Roman"/>
        </w:rPr>
        <w:t xml:space="preserve">n </w:t>
      </w:r>
      <w:r w:rsidR="00D21A9E" w:rsidRPr="002C1BEF">
        <w:rPr>
          <w:rFonts w:ascii="Times New Roman" w:hAnsi="Times New Roman" w:cs="Times New Roman"/>
        </w:rPr>
        <w:t>u</w:t>
      </w:r>
      <w:r w:rsidR="007F40AA" w:rsidRPr="002C1BEF">
        <w:rPr>
          <w:rFonts w:ascii="Times New Roman" w:hAnsi="Times New Roman" w:cs="Times New Roman"/>
        </w:rPr>
        <w:t>na Escuela Secundaria</w:t>
      </w:r>
      <w:r w:rsidRPr="002C1BEF">
        <w:rPr>
          <w:rFonts w:ascii="Times New Roman" w:hAnsi="Times New Roman" w:cs="Times New Roman"/>
        </w:rPr>
        <w:t>. Retos y posibilidades para la formación ciudadana</w:t>
      </w:r>
      <w:r w:rsidR="007F40AA" w:rsidRPr="002C1BEF">
        <w:rPr>
          <w:rFonts w:ascii="Times New Roman" w:hAnsi="Times New Roman" w:cs="Times New Roman"/>
        </w:rPr>
        <w:t xml:space="preserve">.  </w:t>
      </w:r>
      <w:r w:rsidRPr="002C1BEF">
        <w:rPr>
          <w:rFonts w:ascii="Times New Roman" w:hAnsi="Times New Roman" w:cs="Times New Roman"/>
          <w:i/>
          <w:iCs/>
        </w:rPr>
        <w:t>Revista Mexicana de Investigación Educativa</w:t>
      </w:r>
      <w:r w:rsidRPr="002C1BEF">
        <w:rPr>
          <w:rFonts w:ascii="Times New Roman" w:hAnsi="Times New Roman" w:cs="Times New Roman"/>
        </w:rPr>
        <w:t xml:space="preserve">, </w:t>
      </w:r>
      <w:r w:rsidRPr="002C1BEF">
        <w:rPr>
          <w:rFonts w:ascii="Times New Roman" w:hAnsi="Times New Roman" w:cs="Times New Roman"/>
          <w:i/>
          <w:iCs/>
        </w:rPr>
        <w:t>22</w:t>
      </w:r>
      <w:r w:rsidR="0077776D" w:rsidRPr="002C1BEF">
        <w:rPr>
          <w:rFonts w:ascii="Times New Roman" w:hAnsi="Times New Roman" w:cs="Times New Roman"/>
        </w:rPr>
        <w:t>(</w:t>
      </w:r>
      <w:r w:rsidRPr="002C1BEF">
        <w:rPr>
          <w:rFonts w:ascii="Times New Roman" w:hAnsi="Times New Roman" w:cs="Times New Roman"/>
        </w:rPr>
        <w:t>72</w:t>
      </w:r>
      <w:r w:rsidR="0077776D" w:rsidRPr="002C1BEF">
        <w:rPr>
          <w:rFonts w:ascii="Times New Roman" w:hAnsi="Times New Roman" w:cs="Times New Roman"/>
        </w:rPr>
        <w:t>),</w:t>
      </w:r>
      <w:r w:rsidRPr="002C1BEF">
        <w:rPr>
          <w:rFonts w:ascii="Times New Roman" w:hAnsi="Times New Roman" w:cs="Times New Roman"/>
        </w:rPr>
        <w:t xml:space="preserve"> 179-207</w:t>
      </w:r>
      <w:r w:rsidR="00D21A9E" w:rsidRPr="002C1BEF">
        <w:rPr>
          <w:rFonts w:ascii="Times New Roman" w:hAnsi="Times New Roman" w:cs="Times New Roman"/>
        </w:rPr>
        <w:t>.</w:t>
      </w:r>
      <w:r w:rsidRPr="002C1BEF">
        <w:rPr>
          <w:rFonts w:ascii="Times New Roman" w:hAnsi="Times New Roman" w:cs="Times New Roman"/>
        </w:rPr>
        <w:t xml:space="preserve"> </w:t>
      </w:r>
      <w:r w:rsidR="007F40AA" w:rsidRPr="002C1BEF">
        <w:rPr>
          <w:rFonts w:ascii="Times New Roman" w:hAnsi="Times New Roman" w:cs="Times New Roman"/>
        </w:rPr>
        <w:t>Recuperado de http://www.scielo.org.mx/scielo.php?script=sci_abstract&amp;pid=S1405-66662017000100179&amp;lng=es&amp;nrm=iso</w:t>
      </w:r>
      <w:r w:rsidR="0077776D" w:rsidRPr="002C1BEF">
        <w:rPr>
          <w:rFonts w:ascii="Times New Roman" w:hAnsi="Times New Roman" w:cs="Times New Roman"/>
        </w:rPr>
        <w:t>.</w:t>
      </w:r>
    </w:p>
    <w:p w14:paraId="42AFFCA9" w14:textId="79121D60" w:rsidR="00212DE9" w:rsidRPr="00FE100E" w:rsidRDefault="00E36E44" w:rsidP="00C37894">
      <w:pPr>
        <w:spacing w:line="360" w:lineRule="auto"/>
        <w:ind w:left="709" w:hanging="709"/>
        <w:jc w:val="both"/>
        <w:rPr>
          <w:rStyle w:val="Hipervnculo"/>
          <w:rFonts w:ascii="Times New Roman" w:hAnsi="Times New Roman" w:cs="Times New Roman"/>
          <w:color w:val="auto"/>
          <w:u w:val="none"/>
        </w:rPr>
      </w:pPr>
      <w:r w:rsidRPr="002C1BEF">
        <w:rPr>
          <w:rFonts w:ascii="Times New Roman" w:hAnsi="Times New Roman" w:cs="Times New Roman"/>
          <w:shd w:val="clear" w:color="auto" w:fill="FFFFFF"/>
        </w:rPr>
        <w:t>Vivas, A</w:t>
      </w:r>
      <w:r w:rsidR="00CF6E2A" w:rsidRPr="002C1BEF">
        <w:rPr>
          <w:rFonts w:ascii="Times New Roman" w:hAnsi="Times New Roman" w:cs="Times New Roman"/>
          <w:shd w:val="clear" w:color="auto" w:fill="FFFFFF"/>
        </w:rPr>
        <w:t>.</w:t>
      </w:r>
      <w:r w:rsidRPr="002C1BEF">
        <w:rPr>
          <w:rFonts w:ascii="Times New Roman" w:hAnsi="Times New Roman" w:cs="Times New Roman"/>
          <w:shd w:val="clear" w:color="auto" w:fill="FFFFFF"/>
        </w:rPr>
        <w:t xml:space="preserve"> (coord.</w:t>
      </w:r>
      <w:r w:rsidRPr="002C1BEF">
        <w:rPr>
          <w:rFonts w:ascii="Times New Roman" w:hAnsi="Times New Roman" w:cs="Times New Roman"/>
          <w:shd w:val="clear" w:color="auto" w:fill="FFFFFF"/>
          <w:vertAlign w:val="superscript"/>
        </w:rPr>
        <w:t>a</w:t>
      </w:r>
      <w:r w:rsidRPr="002C1BEF">
        <w:rPr>
          <w:rFonts w:ascii="Times New Roman" w:hAnsi="Times New Roman" w:cs="Times New Roman"/>
          <w:shd w:val="clear" w:color="auto" w:fill="FFFFFF"/>
        </w:rPr>
        <w:t>)</w:t>
      </w:r>
      <w:r w:rsidR="00CF6E2A" w:rsidRPr="002C1BEF">
        <w:rPr>
          <w:rFonts w:ascii="Times New Roman" w:hAnsi="Times New Roman" w:cs="Times New Roman"/>
          <w:shd w:val="clear" w:color="auto" w:fill="FFFFFF"/>
        </w:rPr>
        <w:t xml:space="preserve"> ( 2017). </w:t>
      </w:r>
      <w:r w:rsidR="007F40AA" w:rsidRPr="002C1BEF">
        <w:rPr>
          <w:rFonts w:ascii="Times New Roman" w:hAnsi="Times New Roman" w:cs="Times New Roman"/>
          <w:i/>
          <w:iCs/>
        </w:rPr>
        <w:t xml:space="preserve">Plan Nacional Decenal de Educación 2016-2026. El </w:t>
      </w:r>
      <w:r w:rsidR="00CF6E2A" w:rsidRPr="002C1BEF">
        <w:rPr>
          <w:rFonts w:ascii="Times New Roman" w:hAnsi="Times New Roman" w:cs="Times New Roman"/>
          <w:i/>
          <w:iCs/>
        </w:rPr>
        <w:t xml:space="preserve">camino </w:t>
      </w:r>
      <w:r w:rsidR="0042580A" w:rsidRPr="002C1BEF">
        <w:rPr>
          <w:rFonts w:ascii="Times New Roman" w:hAnsi="Times New Roman" w:cs="Times New Roman"/>
          <w:i/>
          <w:iCs/>
        </w:rPr>
        <w:t>hacia la calidad y la equidad</w:t>
      </w:r>
      <w:r w:rsidR="0042580A" w:rsidRPr="002C1BEF">
        <w:rPr>
          <w:rFonts w:ascii="Times New Roman" w:hAnsi="Times New Roman" w:cs="Times New Roman"/>
        </w:rPr>
        <w:t xml:space="preserve">. </w:t>
      </w:r>
      <w:r w:rsidR="00CF6E2A" w:rsidRPr="002C1BEF">
        <w:rPr>
          <w:rFonts w:ascii="Times New Roman" w:hAnsi="Times New Roman" w:cs="Times New Roman"/>
        </w:rPr>
        <w:t xml:space="preserve">Colombia: </w:t>
      </w:r>
      <w:r w:rsidRPr="002C1BEF">
        <w:rPr>
          <w:rFonts w:ascii="Times New Roman" w:hAnsi="Times New Roman" w:cs="Times New Roman"/>
        </w:rPr>
        <w:t>Gobierno de Colombia</w:t>
      </w:r>
      <w:r w:rsidR="00910D41" w:rsidRPr="002C1BEF">
        <w:rPr>
          <w:rFonts w:ascii="Times New Roman" w:hAnsi="Times New Roman" w:cs="Times New Roman"/>
        </w:rPr>
        <w:t xml:space="preserve">. </w:t>
      </w:r>
      <w:r w:rsidR="00952DDE" w:rsidRPr="002C1BEF">
        <w:rPr>
          <w:rFonts w:ascii="Times New Roman" w:hAnsi="Times New Roman" w:cs="Times New Roman"/>
        </w:rPr>
        <w:t xml:space="preserve">Recuperado de </w:t>
      </w:r>
      <w:hyperlink r:id="rId15" w:history="1">
        <w:r w:rsidR="00952DDE" w:rsidRPr="002C1BEF">
          <w:rPr>
            <w:rStyle w:val="Hipervnculo"/>
            <w:rFonts w:ascii="Times New Roman" w:hAnsi="Times New Roman" w:cs="Times New Roman"/>
            <w:color w:val="auto"/>
            <w:u w:val="none"/>
          </w:rPr>
          <w:t>http://www.plandecenal.edu.co/cms/media/herramientas/PNDE%20FINAL_ISBN%20web.pdf</w:t>
        </w:r>
      </w:hyperlink>
      <w:r w:rsidR="0042580A" w:rsidRPr="002C1BEF">
        <w:rPr>
          <w:rStyle w:val="Hipervnculo"/>
          <w:rFonts w:ascii="Times New Roman" w:hAnsi="Times New Roman" w:cs="Times New Roman"/>
          <w:color w:val="auto"/>
          <w:u w:val="none"/>
        </w:rPr>
        <w:t>.</w:t>
      </w:r>
    </w:p>
    <w:p w14:paraId="53013291" w14:textId="79AF0D7B" w:rsidR="00FF4480" w:rsidRDefault="00FF4480" w:rsidP="00C37894">
      <w:pPr>
        <w:spacing w:line="360" w:lineRule="auto"/>
        <w:jc w:val="both"/>
        <w:rPr>
          <w:rFonts w:ascii="Times New Roman" w:hAnsi="Times New Roman" w:cs="Times New Roman"/>
        </w:rPr>
      </w:pPr>
    </w:p>
    <w:p w14:paraId="4BA50E56" w14:textId="77777777" w:rsidR="00DE16D8" w:rsidRDefault="00DE16D8" w:rsidP="00C37894">
      <w:pPr>
        <w:spacing w:line="360" w:lineRule="auto"/>
        <w:jc w:val="both"/>
        <w:rPr>
          <w:rFonts w:ascii="Times New Roman" w:hAnsi="Times New Roman" w:cs="Times New Roman"/>
        </w:rPr>
      </w:pPr>
    </w:p>
    <w:p w14:paraId="05906C55" w14:textId="77777777" w:rsidR="00FF4480" w:rsidRDefault="00FF4480" w:rsidP="00C37894">
      <w:pPr>
        <w:spacing w:line="360" w:lineRule="auto"/>
        <w:jc w:val="both"/>
        <w:rPr>
          <w:rFonts w:ascii="Times New Roman" w:hAnsi="Times New Roman" w:cs="Times New Roman"/>
        </w:rPr>
      </w:pPr>
    </w:p>
    <w:p w14:paraId="70603C29" w14:textId="75DB901A" w:rsidR="00132853" w:rsidRPr="00C37894" w:rsidRDefault="00FF4480" w:rsidP="00FF4480">
      <w:pPr>
        <w:spacing w:line="276" w:lineRule="auto"/>
        <w:rPr>
          <w:rFonts w:ascii="Times New Roman" w:hAnsi="Times New Roman" w:cs="Times New Roman"/>
          <w:b/>
          <w:sz w:val="20"/>
          <w:szCs w:val="20"/>
        </w:rPr>
      </w:pPr>
      <w:r w:rsidRPr="00C37894">
        <w:rPr>
          <w:rFonts w:ascii="Times New Roman" w:hAnsi="Times New Roman" w:cs="Times New Roman"/>
          <w:bCs/>
          <w:iCs/>
          <w:vertAlign w:val="superscript"/>
          <w:lang w:val="es-MX"/>
        </w:rPr>
        <w:lastRenderedPageBreak/>
        <w:t>*</w:t>
      </w:r>
      <w:r>
        <w:rPr>
          <w:rFonts w:ascii="Times New Roman" w:hAnsi="Times New Roman" w:cs="Times New Roman"/>
          <w:bCs/>
          <w:iCs/>
          <w:vertAlign w:val="superscript"/>
          <w:lang w:val="es-MX"/>
        </w:rPr>
        <w:t xml:space="preserve">* </w:t>
      </w:r>
      <w:r w:rsidR="00132853" w:rsidRPr="00C37894">
        <w:rPr>
          <w:rFonts w:ascii="Times New Roman" w:hAnsi="Times New Roman" w:cs="Times New Roman"/>
          <w:b/>
          <w:iCs/>
        </w:rPr>
        <w:t>Sorangela Miranda Beltrán</w:t>
      </w:r>
      <w:r w:rsidR="00132853" w:rsidRPr="00C37894">
        <w:rPr>
          <w:rFonts w:ascii="Times New Roman" w:hAnsi="Times New Roman" w:cs="Times New Roman"/>
          <w:b/>
          <w:sz w:val="20"/>
          <w:szCs w:val="20"/>
        </w:rPr>
        <w:t xml:space="preserve"> </w:t>
      </w:r>
    </w:p>
    <w:p w14:paraId="4EA0A39A" w14:textId="0BA50629" w:rsidR="00533987" w:rsidRPr="00C37894" w:rsidRDefault="00132853" w:rsidP="00C37894">
      <w:pPr>
        <w:spacing w:line="360" w:lineRule="auto"/>
        <w:jc w:val="both"/>
        <w:rPr>
          <w:rFonts w:ascii="Times New Roman" w:hAnsi="Times New Roman" w:cs="Times New Roman"/>
          <w:sz w:val="36"/>
          <w:szCs w:val="36"/>
        </w:rPr>
      </w:pPr>
      <w:r w:rsidRPr="00C37894">
        <w:rPr>
          <w:rFonts w:ascii="Times New Roman" w:hAnsi="Times New Roman" w:cs="Times New Roman"/>
        </w:rPr>
        <w:t xml:space="preserve">Postdoctora en Gestión y Administración de Planteles Educativos por el Centro </w:t>
      </w:r>
      <w:r w:rsidRPr="00C37894">
        <w:rPr>
          <w:rFonts w:ascii="Times New Roman" w:hAnsi="Times New Roman" w:cs="Times New Roman"/>
          <w:shd w:val="clear" w:color="auto" w:fill="FFFFFF"/>
        </w:rPr>
        <w:t>de Estudios e Investigaciones para el Desarrollo Docente</w:t>
      </w:r>
      <w:r w:rsidR="007F173A">
        <w:rPr>
          <w:rFonts w:ascii="Times New Roman" w:hAnsi="Times New Roman" w:cs="Times New Roman"/>
          <w:shd w:val="clear" w:color="auto" w:fill="FFFFFF"/>
        </w:rPr>
        <w:t xml:space="preserve"> Cenid </w:t>
      </w:r>
      <w:r w:rsidR="00FF4480">
        <w:rPr>
          <w:rFonts w:ascii="Times New Roman" w:hAnsi="Times New Roman" w:cs="Times New Roman"/>
          <w:shd w:val="clear" w:color="auto" w:fill="FFFFFF"/>
        </w:rPr>
        <w:t>(México</w:t>
      </w:r>
      <w:r w:rsidRPr="00C37894">
        <w:rPr>
          <w:rFonts w:ascii="Times New Roman" w:hAnsi="Times New Roman" w:cs="Times New Roman"/>
          <w:shd w:val="clear" w:color="auto" w:fill="FFFFFF"/>
        </w:rPr>
        <w:t>),</w:t>
      </w:r>
      <w:r w:rsidRPr="00C37894">
        <w:rPr>
          <w:rFonts w:ascii="Times New Roman" w:hAnsi="Times New Roman" w:cs="Times New Roman"/>
        </w:rPr>
        <w:t xml:space="preserve"> </w:t>
      </w:r>
      <w:r w:rsidR="00D21A9E">
        <w:rPr>
          <w:rFonts w:ascii="Times New Roman" w:hAnsi="Times New Roman" w:cs="Times New Roman"/>
        </w:rPr>
        <w:t>D</w:t>
      </w:r>
      <w:r w:rsidRPr="00C37894">
        <w:rPr>
          <w:rFonts w:ascii="Times New Roman" w:hAnsi="Times New Roman" w:cs="Times New Roman"/>
        </w:rPr>
        <w:t xml:space="preserve">octora en Ciencias Sociales y Humanas por la Pontificia Universidad Javeriana (Colombia), </w:t>
      </w:r>
      <w:r w:rsidR="00FF4480">
        <w:rPr>
          <w:rFonts w:ascii="Times New Roman" w:hAnsi="Times New Roman" w:cs="Times New Roman"/>
        </w:rPr>
        <w:t>M</w:t>
      </w:r>
      <w:r w:rsidRPr="00C37894">
        <w:rPr>
          <w:rFonts w:ascii="Times New Roman" w:hAnsi="Times New Roman" w:cs="Times New Roman"/>
        </w:rPr>
        <w:t xml:space="preserve">agíster en Administración y Supervisión Educativa por la Universidad Externado de Colombia y </w:t>
      </w:r>
      <w:r w:rsidR="00FF4480">
        <w:rPr>
          <w:rFonts w:ascii="Times New Roman" w:hAnsi="Times New Roman" w:cs="Times New Roman"/>
        </w:rPr>
        <w:t>L</w:t>
      </w:r>
      <w:r w:rsidRPr="00C37894">
        <w:rPr>
          <w:rFonts w:ascii="Times New Roman" w:hAnsi="Times New Roman" w:cs="Times New Roman"/>
        </w:rPr>
        <w:t>icenciada en Educación Especial por la Universidad Pedagógica Nacional (Colombia). Actualmente</w:t>
      </w:r>
      <w:r w:rsidR="00CB6C8E">
        <w:rPr>
          <w:rFonts w:ascii="Times New Roman" w:hAnsi="Times New Roman" w:cs="Times New Roman"/>
        </w:rPr>
        <w:t>, además de</w:t>
      </w:r>
      <w:r w:rsidRPr="00C37894">
        <w:rPr>
          <w:rFonts w:ascii="Times New Roman" w:hAnsi="Times New Roman" w:cs="Times New Roman"/>
        </w:rPr>
        <w:t xml:space="preserve"> desempeña</w:t>
      </w:r>
      <w:r w:rsidR="00CB6C8E">
        <w:rPr>
          <w:rFonts w:ascii="Times New Roman" w:hAnsi="Times New Roman" w:cs="Times New Roman"/>
        </w:rPr>
        <w:t>rse</w:t>
      </w:r>
      <w:r w:rsidRPr="00C37894">
        <w:rPr>
          <w:rFonts w:ascii="Times New Roman" w:hAnsi="Times New Roman" w:cs="Times New Roman"/>
        </w:rPr>
        <w:t xml:space="preserve"> como docente en la </w:t>
      </w:r>
      <w:r w:rsidR="00FF4480">
        <w:rPr>
          <w:rFonts w:ascii="Times New Roman" w:hAnsi="Times New Roman" w:cs="Times New Roman"/>
        </w:rPr>
        <w:t>M</w:t>
      </w:r>
      <w:r w:rsidRPr="00C37894">
        <w:rPr>
          <w:rFonts w:ascii="Times New Roman" w:hAnsi="Times New Roman" w:cs="Times New Roman"/>
        </w:rPr>
        <w:t xml:space="preserve">aestría en Educación y en la </w:t>
      </w:r>
      <w:r w:rsidR="00FF4480">
        <w:rPr>
          <w:rFonts w:ascii="Times New Roman" w:hAnsi="Times New Roman" w:cs="Times New Roman"/>
        </w:rPr>
        <w:t>M</w:t>
      </w:r>
      <w:r w:rsidRPr="00C37894">
        <w:rPr>
          <w:rFonts w:ascii="Times New Roman" w:hAnsi="Times New Roman" w:cs="Times New Roman"/>
        </w:rPr>
        <w:t>aestría en Evaluación y Aseguramiento de la Calidad de la Educación, ambas de la Universidad Externado de Colombia</w:t>
      </w:r>
      <w:r w:rsidR="00CB6C8E">
        <w:rPr>
          <w:rFonts w:ascii="Times New Roman" w:hAnsi="Times New Roman" w:cs="Times New Roman"/>
        </w:rPr>
        <w:t xml:space="preserve">, </w:t>
      </w:r>
      <w:r w:rsidR="00CB6C8E" w:rsidRPr="00CB6C8E">
        <w:rPr>
          <w:rFonts w:ascii="Times New Roman" w:hAnsi="Times New Roman" w:cs="Times New Roman"/>
        </w:rPr>
        <w:t xml:space="preserve">cursa el </w:t>
      </w:r>
      <w:r w:rsidR="00CB6C8E">
        <w:rPr>
          <w:rFonts w:ascii="Times New Roman" w:hAnsi="Times New Roman" w:cs="Times New Roman"/>
        </w:rPr>
        <w:t>d</w:t>
      </w:r>
      <w:r w:rsidR="00CB6C8E" w:rsidRPr="00CB6C8E">
        <w:rPr>
          <w:rFonts w:ascii="Times New Roman" w:hAnsi="Times New Roman" w:cs="Times New Roman"/>
        </w:rPr>
        <w:t>octorado en Ciencias de Educación en la Universidad Cuauhtémoc</w:t>
      </w:r>
      <w:r w:rsidR="00FF4480">
        <w:rPr>
          <w:rFonts w:ascii="Times New Roman" w:hAnsi="Times New Roman" w:cs="Times New Roman"/>
        </w:rPr>
        <w:t xml:space="preserve"> (México)</w:t>
      </w:r>
      <w:r w:rsidR="007D3786">
        <w:rPr>
          <w:rFonts w:ascii="Times New Roman" w:hAnsi="Times New Roman" w:cs="Times New Roman"/>
        </w:rPr>
        <w:t>.</w:t>
      </w:r>
    </w:p>
    <w:sectPr w:rsidR="00533987" w:rsidRPr="00C37894" w:rsidSect="00506172">
      <w:headerReference w:type="default" r:id="rId16"/>
      <w:footerReference w:type="default" r:id="rId17"/>
      <w:pgSz w:w="12240" w:h="15840"/>
      <w:pgMar w:top="1276" w:right="1701" w:bottom="1134"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5D546" w14:textId="77777777" w:rsidR="00174F0E" w:rsidRDefault="00174F0E" w:rsidP="0003159A">
      <w:r>
        <w:separator/>
      </w:r>
    </w:p>
  </w:endnote>
  <w:endnote w:type="continuationSeparator" w:id="0">
    <w:p w14:paraId="7DA47C44" w14:textId="77777777" w:rsidR="00174F0E" w:rsidRDefault="00174F0E" w:rsidP="0003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402F9" w14:textId="380DB9C9" w:rsidR="00506172" w:rsidRDefault="00506172">
    <w:pPr>
      <w:pStyle w:val="Piedepgina"/>
    </w:pPr>
    <w:r>
      <w:t xml:space="preserve">        </w:t>
    </w:r>
    <w:r>
      <w:rPr>
        <w:noProof/>
        <w:lang w:eastAsia="es-MX"/>
      </w:rPr>
      <w:drawing>
        <wp:inline distT="0" distB="0" distL="0" distR="0" wp14:anchorId="4F521677" wp14:editId="1B34BA56">
          <wp:extent cx="1600200" cy="419100"/>
          <wp:effectExtent l="0" t="0" r="0" b="0"/>
          <wp:docPr id="28"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3384">
      <w:rPr>
        <w:rFonts w:cstheme="minorHAnsi"/>
        <w:b/>
      </w:rPr>
      <w:t>Vol. 1</w:t>
    </w:r>
    <w:r>
      <w:rPr>
        <w:rFonts w:cstheme="minorHAnsi"/>
        <w:b/>
      </w:rPr>
      <w:t>1</w:t>
    </w:r>
    <w:r w:rsidRPr="00403384">
      <w:rPr>
        <w:rFonts w:cstheme="minorHAnsi"/>
        <w:b/>
      </w:rPr>
      <w:t>, Núm</w:t>
    </w:r>
    <w:r>
      <w:rPr>
        <w:rFonts w:cstheme="minorHAnsi"/>
        <w:b/>
      </w:rPr>
      <w:t>. 21 Julio - Diciembre 2020, e</w:t>
    </w:r>
    <w:r w:rsidR="00EB0035">
      <w:rPr>
        <w:rFonts w:cstheme="minorHAnsi"/>
        <w:b/>
      </w:rPr>
      <w:t>134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26706" w14:textId="77777777" w:rsidR="00174F0E" w:rsidRDefault="00174F0E" w:rsidP="0003159A">
      <w:r>
        <w:separator/>
      </w:r>
    </w:p>
  </w:footnote>
  <w:footnote w:type="continuationSeparator" w:id="0">
    <w:p w14:paraId="0926C597" w14:textId="77777777" w:rsidR="00174F0E" w:rsidRDefault="00174F0E" w:rsidP="00031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E7FE7" w14:textId="18A823B4" w:rsidR="00506172" w:rsidRDefault="00506172" w:rsidP="00506172">
    <w:pPr>
      <w:pStyle w:val="Encabezado"/>
      <w:jc w:val="center"/>
    </w:pPr>
    <w:r w:rsidRPr="005A563C">
      <w:rPr>
        <w:noProof/>
        <w:lang w:eastAsia="es-MX"/>
      </w:rPr>
      <w:drawing>
        <wp:inline distT="0" distB="0" distL="0" distR="0" wp14:anchorId="056E5EA0" wp14:editId="7630D65F">
          <wp:extent cx="5400040" cy="632602"/>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9534D"/>
    <w:multiLevelType w:val="hybridMultilevel"/>
    <w:tmpl w:val="CE424F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4B81534"/>
    <w:multiLevelType w:val="hybridMultilevel"/>
    <w:tmpl w:val="721E62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37C05C2"/>
    <w:multiLevelType w:val="hybridMultilevel"/>
    <w:tmpl w:val="28022C5C"/>
    <w:lvl w:ilvl="0" w:tplc="040A0001">
      <w:start w:val="1"/>
      <w:numFmt w:val="bullet"/>
      <w:lvlText w:val=""/>
      <w:lvlJc w:val="left"/>
      <w:pPr>
        <w:ind w:left="720" w:hanging="360"/>
      </w:pPr>
      <w:rPr>
        <w:rFonts w:ascii="Symbol" w:hAnsi="Symbol" w:hint="default"/>
      </w:rPr>
    </w:lvl>
    <w:lvl w:ilvl="1" w:tplc="32D46054">
      <w:numFmt w:val="bullet"/>
      <w:lvlText w:val="-"/>
      <w:lvlJc w:val="left"/>
      <w:pPr>
        <w:ind w:left="1440" w:hanging="360"/>
      </w:pPr>
      <w:rPr>
        <w:rFonts w:ascii="Times New Roman" w:eastAsia="Times New Roman" w:hAnsi="Times New Roman"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27C"/>
    <w:rsid w:val="000015EA"/>
    <w:rsid w:val="0001342B"/>
    <w:rsid w:val="0001492E"/>
    <w:rsid w:val="0001678E"/>
    <w:rsid w:val="00023C32"/>
    <w:rsid w:val="00024278"/>
    <w:rsid w:val="0003159A"/>
    <w:rsid w:val="00035008"/>
    <w:rsid w:val="0004209F"/>
    <w:rsid w:val="00047F0C"/>
    <w:rsid w:val="000522D3"/>
    <w:rsid w:val="00052AE5"/>
    <w:rsid w:val="00057698"/>
    <w:rsid w:val="0006726F"/>
    <w:rsid w:val="000726EC"/>
    <w:rsid w:val="000800EE"/>
    <w:rsid w:val="00081EC3"/>
    <w:rsid w:val="00092542"/>
    <w:rsid w:val="00096362"/>
    <w:rsid w:val="000A0323"/>
    <w:rsid w:val="000A3F46"/>
    <w:rsid w:val="000A6176"/>
    <w:rsid w:val="000A7AE4"/>
    <w:rsid w:val="000B44DF"/>
    <w:rsid w:val="000C4310"/>
    <w:rsid w:val="000C4507"/>
    <w:rsid w:val="000C5DB2"/>
    <w:rsid w:val="000D19FB"/>
    <w:rsid w:val="000D7A5E"/>
    <w:rsid w:val="000E297C"/>
    <w:rsid w:val="000E69DD"/>
    <w:rsid w:val="00106423"/>
    <w:rsid w:val="00106D50"/>
    <w:rsid w:val="0012260F"/>
    <w:rsid w:val="001228EB"/>
    <w:rsid w:val="00132853"/>
    <w:rsid w:val="00133DDB"/>
    <w:rsid w:val="001575B6"/>
    <w:rsid w:val="0016146A"/>
    <w:rsid w:val="0016484B"/>
    <w:rsid w:val="001663CF"/>
    <w:rsid w:val="001709D3"/>
    <w:rsid w:val="00174F0E"/>
    <w:rsid w:val="00180624"/>
    <w:rsid w:val="0018502E"/>
    <w:rsid w:val="00192F9A"/>
    <w:rsid w:val="00195C6C"/>
    <w:rsid w:val="001A2529"/>
    <w:rsid w:val="001B2258"/>
    <w:rsid w:val="001B3A46"/>
    <w:rsid w:val="001B7753"/>
    <w:rsid w:val="001C0ABB"/>
    <w:rsid w:val="001C0D90"/>
    <w:rsid w:val="001E5A7C"/>
    <w:rsid w:val="001F53BA"/>
    <w:rsid w:val="001F7372"/>
    <w:rsid w:val="0020042A"/>
    <w:rsid w:val="00200D77"/>
    <w:rsid w:val="002017ED"/>
    <w:rsid w:val="00204CBD"/>
    <w:rsid w:val="00212DE9"/>
    <w:rsid w:val="00214780"/>
    <w:rsid w:val="00223E3B"/>
    <w:rsid w:val="002368FE"/>
    <w:rsid w:val="002457C4"/>
    <w:rsid w:val="002550D9"/>
    <w:rsid w:val="0027349C"/>
    <w:rsid w:val="002947FC"/>
    <w:rsid w:val="00297375"/>
    <w:rsid w:val="002A0CED"/>
    <w:rsid w:val="002A5CFF"/>
    <w:rsid w:val="002B2314"/>
    <w:rsid w:val="002C089A"/>
    <w:rsid w:val="002C1BEF"/>
    <w:rsid w:val="002C293D"/>
    <w:rsid w:val="002D10C0"/>
    <w:rsid w:val="002D2131"/>
    <w:rsid w:val="002D65C9"/>
    <w:rsid w:val="002D66E4"/>
    <w:rsid w:val="002E5AA4"/>
    <w:rsid w:val="002F1ED4"/>
    <w:rsid w:val="002F4355"/>
    <w:rsid w:val="00302076"/>
    <w:rsid w:val="00304A1B"/>
    <w:rsid w:val="00305C6C"/>
    <w:rsid w:val="00311D52"/>
    <w:rsid w:val="0033366E"/>
    <w:rsid w:val="00336660"/>
    <w:rsid w:val="00341EFA"/>
    <w:rsid w:val="003441DD"/>
    <w:rsid w:val="00352815"/>
    <w:rsid w:val="00357226"/>
    <w:rsid w:val="0036200D"/>
    <w:rsid w:val="00377CF7"/>
    <w:rsid w:val="00383279"/>
    <w:rsid w:val="00383B41"/>
    <w:rsid w:val="003A1625"/>
    <w:rsid w:val="003A2690"/>
    <w:rsid w:val="003A2D66"/>
    <w:rsid w:val="003A41DB"/>
    <w:rsid w:val="003A79C8"/>
    <w:rsid w:val="003A7BA0"/>
    <w:rsid w:val="003B1312"/>
    <w:rsid w:val="003B1D92"/>
    <w:rsid w:val="003B34F8"/>
    <w:rsid w:val="003B3B0E"/>
    <w:rsid w:val="003C587E"/>
    <w:rsid w:val="003D5981"/>
    <w:rsid w:val="003D5DD0"/>
    <w:rsid w:val="00400FF9"/>
    <w:rsid w:val="00415F1D"/>
    <w:rsid w:val="0042580A"/>
    <w:rsid w:val="00425E82"/>
    <w:rsid w:val="0043298F"/>
    <w:rsid w:val="004465BB"/>
    <w:rsid w:val="004466C5"/>
    <w:rsid w:val="00451733"/>
    <w:rsid w:val="00452583"/>
    <w:rsid w:val="004600D2"/>
    <w:rsid w:val="00464D1F"/>
    <w:rsid w:val="004A3150"/>
    <w:rsid w:val="004A3432"/>
    <w:rsid w:val="004A580B"/>
    <w:rsid w:val="004A5DA6"/>
    <w:rsid w:val="004A694D"/>
    <w:rsid w:val="004C04FB"/>
    <w:rsid w:val="004C508C"/>
    <w:rsid w:val="004C5A58"/>
    <w:rsid w:val="004C5EF1"/>
    <w:rsid w:val="004D2170"/>
    <w:rsid w:val="004D57D5"/>
    <w:rsid w:val="004D6408"/>
    <w:rsid w:val="004D75AC"/>
    <w:rsid w:val="004E1D38"/>
    <w:rsid w:val="004E24B8"/>
    <w:rsid w:val="004E3D4E"/>
    <w:rsid w:val="004E69BC"/>
    <w:rsid w:val="004F1002"/>
    <w:rsid w:val="004F6B6F"/>
    <w:rsid w:val="004F6C93"/>
    <w:rsid w:val="00502814"/>
    <w:rsid w:val="00506172"/>
    <w:rsid w:val="00513798"/>
    <w:rsid w:val="00517729"/>
    <w:rsid w:val="00532236"/>
    <w:rsid w:val="00533987"/>
    <w:rsid w:val="00545493"/>
    <w:rsid w:val="00545557"/>
    <w:rsid w:val="00555485"/>
    <w:rsid w:val="00566A03"/>
    <w:rsid w:val="00574D70"/>
    <w:rsid w:val="00575C3F"/>
    <w:rsid w:val="00580721"/>
    <w:rsid w:val="00583524"/>
    <w:rsid w:val="00585895"/>
    <w:rsid w:val="005D2B39"/>
    <w:rsid w:val="005D4D26"/>
    <w:rsid w:val="005D771B"/>
    <w:rsid w:val="005E0CC7"/>
    <w:rsid w:val="005E0D84"/>
    <w:rsid w:val="005E5503"/>
    <w:rsid w:val="005F136E"/>
    <w:rsid w:val="005F5A06"/>
    <w:rsid w:val="005F724E"/>
    <w:rsid w:val="00611783"/>
    <w:rsid w:val="00613362"/>
    <w:rsid w:val="00615AB5"/>
    <w:rsid w:val="00626333"/>
    <w:rsid w:val="0063151B"/>
    <w:rsid w:val="006322EB"/>
    <w:rsid w:val="00632F61"/>
    <w:rsid w:val="00634158"/>
    <w:rsid w:val="00636ABE"/>
    <w:rsid w:val="0064458B"/>
    <w:rsid w:val="00646511"/>
    <w:rsid w:val="00650418"/>
    <w:rsid w:val="006538D9"/>
    <w:rsid w:val="00673F3D"/>
    <w:rsid w:val="00675AC9"/>
    <w:rsid w:val="006915E7"/>
    <w:rsid w:val="00692555"/>
    <w:rsid w:val="00697394"/>
    <w:rsid w:val="006A7195"/>
    <w:rsid w:val="006B3BD7"/>
    <w:rsid w:val="006B489F"/>
    <w:rsid w:val="006B635C"/>
    <w:rsid w:val="006D4561"/>
    <w:rsid w:val="006D4CB7"/>
    <w:rsid w:val="006E088B"/>
    <w:rsid w:val="006E3E59"/>
    <w:rsid w:val="006E509D"/>
    <w:rsid w:val="006F6AFD"/>
    <w:rsid w:val="0070364D"/>
    <w:rsid w:val="00716A34"/>
    <w:rsid w:val="0071792F"/>
    <w:rsid w:val="00721944"/>
    <w:rsid w:val="00724ECF"/>
    <w:rsid w:val="00735931"/>
    <w:rsid w:val="007368BA"/>
    <w:rsid w:val="00745E92"/>
    <w:rsid w:val="007542F1"/>
    <w:rsid w:val="00761353"/>
    <w:rsid w:val="00764A5F"/>
    <w:rsid w:val="00765C9C"/>
    <w:rsid w:val="0077776D"/>
    <w:rsid w:val="00784668"/>
    <w:rsid w:val="0079065B"/>
    <w:rsid w:val="007935DB"/>
    <w:rsid w:val="007A2809"/>
    <w:rsid w:val="007A62F3"/>
    <w:rsid w:val="007B10D0"/>
    <w:rsid w:val="007C1BC1"/>
    <w:rsid w:val="007C7752"/>
    <w:rsid w:val="007D3786"/>
    <w:rsid w:val="007E61F6"/>
    <w:rsid w:val="007F173A"/>
    <w:rsid w:val="007F40AA"/>
    <w:rsid w:val="007F6CF3"/>
    <w:rsid w:val="00805625"/>
    <w:rsid w:val="00817D56"/>
    <w:rsid w:val="008535A2"/>
    <w:rsid w:val="00861923"/>
    <w:rsid w:val="00867868"/>
    <w:rsid w:val="00872D06"/>
    <w:rsid w:val="00880497"/>
    <w:rsid w:val="00884403"/>
    <w:rsid w:val="00885004"/>
    <w:rsid w:val="0089625A"/>
    <w:rsid w:val="008A6281"/>
    <w:rsid w:val="008B765C"/>
    <w:rsid w:val="008C0084"/>
    <w:rsid w:val="008C3025"/>
    <w:rsid w:val="008D0703"/>
    <w:rsid w:val="008E41EC"/>
    <w:rsid w:val="008F5B1D"/>
    <w:rsid w:val="009024AC"/>
    <w:rsid w:val="00907785"/>
    <w:rsid w:val="00910D41"/>
    <w:rsid w:val="00912D5C"/>
    <w:rsid w:val="00915F20"/>
    <w:rsid w:val="00924885"/>
    <w:rsid w:val="00930B9A"/>
    <w:rsid w:val="00930E18"/>
    <w:rsid w:val="009362AA"/>
    <w:rsid w:val="00940744"/>
    <w:rsid w:val="00943A2B"/>
    <w:rsid w:val="00944690"/>
    <w:rsid w:val="00952DDE"/>
    <w:rsid w:val="00962E3D"/>
    <w:rsid w:val="00964602"/>
    <w:rsid w:val="00976AD6"/>
    <w:rsid w:val="009854C6"/>
    <w:rsid w:val="00986B14"/>
    <w:rsid w:val="00986CAC"/>
    <w:rsid w:val="00995895"/>
    <w:rsid w:val="009C6FC6"/>
    <w:rsid w:val="009D2D69"/>
    <w:rsid w:val="009D66D8"/>
    <w:rsid w:val="009D7613"/>
    <w:rsid w:val="009E2E45"/>
    <w:rsid w:val="009E531A"/>
    <w:rsid w:val="009F2289"/>
    <w:rsid w:val="00A059A9"/>
    <w:rsid w:val="00A1451A"/>
    <w:rsid w:val="00A15273"/>
    <w:rsid w:val="00A223AC"/>
    <w:rsid w:val="00A24FA7"/>
    <w:rsid w:val="00A40E63"/>
    <w:rsid w:val="00A412A1"/>
    <w:rsid w:val="00A430E8"/>
    <w:rsid w:val="00A465A0"/>
    <w:rsid w:val="00A5144D"/>
    <w:rsid w:val="00A603D0"/>
    <w:rsid w:val="00A71B7D"/>
    <w:rsid w:val="00A80EA2"/>
    <w:rsid w:val="00A81CC9"/>
    <w:rsid w:val="00A8332F"/>
    <w:rsid w:val="00A93916"/>
    <w:rsid w:val="00A94807"/>
    <w:rsid w:val="00AC384E"/>
    <w:rsid w:val="00AC5353"/>
    <w:rsid w:val="00AD2A91"/>
    <w:rsid w:val="00AD507B"/>
    <w:rsid w:val="00AE2321"/>
    <w:rsid w:val="00AF021A"/>
    <w:rsid w:val="00AF2B8F"/>
    <w:rsid w:val="00B1069D"/>
    <w:rsid w:val="00B106CA"/>
    <w:rsid w:val="00B16C66"/>
    <w:rsid w:val="00B217EB"/>
    <w:rsid w:val="00B26039"/>
    <w:rsid w:val="00B32B11"/>
    <w:rsid w:val="00B33978"/>
    <w:rsid w:val="00B42796"/>
    <w:rsid w:val="00B44D9D"/>
    <w:rsid w:val="00B53359"/>
    <w:rsid w:val="00B6058A"/>
    <w:rsid w:val="00B61605"/>
    <w:rsid w:val="00B618B1"/>
    <w:rsid w:val="00B666C7"/>
    <w:rsid w:val="00B7436B"/>
    <w:rsid w:val="00B8311E"/>
    <w:rsid w:val="00B92090"/>
    <w:rsid w:val="00B9233A"/>
    <w:rsid w:val="00B95204"/>
    <w:rsid w:val="00BA3745"/>
    <w:rsid w:val="00BA5C18"/>
    <w:rsid w:val="00BD51AF"/>
    <w:rsid w:val="00BD6635"/>
    <w:rsid w:val="00BD7612"/>
    <w:rsid w:val="00BF4FE8"/>
    <w:rsid w:val="00C018C5"/>
    <w:rsid w:val="00C04767"/>
    <w:rsid w:val="00C04CCD"/>
    <w:rsid w:val="00C05E63"/>
    <w:rsid w:val="00C14691"/>
    <w:rsid w:val="00C16EDC"/>
    <w:rsid w:val="00C23C30"/>
    <w:rsid w:val="00C3605E"/>
    <w:rsid w:val="00C37894"/>
    <w:rsid w:val="00C4171A"/>
    <w:rsid w:val="00C435FC"/>
    <w:rsid w:val="00C45A08"/>
    <w:rsid w:val="00C464BD"/>
    <w:rsid w:val="00C50FA2"/>
    <w:rsid w:val="00C52604"/>
    <w:rsid w:val="00C56455"/>
    <w:rsid w:val="00C6528A"/>
    <w:rsid w:val="00C73C46"/>
    <w:rsid w:val="00C759E7"/>
    <w:rsid w:val="00C80DBD"/>
    <w:rsid w:val="00C81321"/>
    <w:rsid w:val="00C8382B"/>
    <w:rsid w:val="00C83BC2"/>
    <w:rsid w:val="00C9141F"/>
    <w:rsid w:val="00C95A80"/>
    <w:rsid w:val="00C95BFA"/>
    <w:rsid w:val="00C970E7"/>
    <w:rsid w:val="00C97AAA"/>
    <w:rsid w:val="00CA002A"/>
    <w:rsid w:val="00CB5E84"/>
    <w:rsid w:val="00CB6C8E"/>
    <w:rsid w:val="00CC0139"/>
    <w:rsid w:val="00CC3126"/>
    <w:rsid w:val="00CD02AE"/>
    <w:rsid w:val="00CE5597"/>
    <w:rsid w:val="00CE656F"/>
    <w:rsid w:val="00CF2DC5"/>
    <w:rsid w:val="00CF3EA1"/>
    <w:rsid w:val="00CF6E2A"/>
    <w:rsid w:val="00D042FA"/>
    <w:rsid w:val="00D07234"/>
    <w:rsid w:val="00D202F5"/>
    <w:rsid w:val="00D21A9E"/>
    <w:rsid w:val="00D23EB8"/>
    <w:rsid w:val="00D33D5A"/>
    <w:rsid w:val="00D40434"/>
    <w:rsid w:val="00D45265"/>
    <w:rsid w:val="00D46093"/>
    <w:rsid w:val="00D46A1D"/>
    <w:rsid w:val="00D46A51"/>
    <w:rsid w:val="00D578D7"/>
    <w:rsid w:val="00D629ED"/>
    <w:rsid w:val="00D80BF5"/>
    <w:rsid w:val="00D94792"/>
    <w:rsid w:val="00D97982"/>
    <w:rsid w:val="00DA51DF"/>
    <w:rsid w:val="00DB06CF"/>
    <w:rsid w:val="00DC5ABC"/>
    <w:rsid w:val="00DD5BD7"/>
    <w:rsid w:val="00DD6598"/>
    <w:rsid w:val="00DD7012"/>
    <w:rsid w:val="00DE16D8"/>
    <w:rsid w:val="00DE346C"/>
    <w:rsid w:val="00DE5648"/>
    <w:rsid w:val="00DF1313"/>
    <w:rsid w:val="00DF4AC1"/>
    <w:rsid w:val="00E0263A"/>
    <w:rsid w:val="00E05C1B"/>
    <w:rsid w:val="00E16029"/>
    <w:rsid w:val="00E1619B"/>
    <w:rsid w:val="00E2014D"/>
    <w:rsid w:val="00E22A4E"/>
    <w:rsid w:val="00E276AE"/>
    <w:rsid w:val="00E33C1C"/>
    <w:rsid w:val="00E3690B"/>
    <w:rsid w:val="00E36E44"/>
    <w:rsid w:val="00E3702C"/>
    <w:rsid w:val="00E55EA4"/>
    <w:rsid w:val="00E64633"/>
    <w:rsid w:val="00E658FA"/>
    <w:rsid w:val="00E7355B"/>
    <w:rsid w:val="00E755F6"/>
    <w:rsid w:val="00E77B6D"/>
    <w:rsid w:val="00E9421A"/>
    <w:rsid w:val="00EB0035"/>
    <w:rsid w:val="00EC0F5E"/>
    <w:rsid w:val="00EE4457"/>
    <w:rsid w:val="00EE7F63"/>
    <w:rsid w:val="00EF4A6F"/>
    <w:rsid w:val="00EF72AC"/>
    <w:rsid w:val="00F002F0"/>
    <w:rsid w:val="00F01654"/>
    <w:rsid w:val="00F0492F"/>
    <w:rsid w:val="00F13BDD"/>
    <w:rsid w:val="00F15926"/>
    <w:rsid w:val="00F4244A"/>
    <w:rsid w:val="00F70F2D"/>
    <w:rsid w:val="00F7345B"/>
    <w:rsid w:val="00F738C9"/>
    <w:rsid w:val="00F7499D"/>
    <w:rsid w:val="00F74A48"/>
    <w:rsid w:val="00F77B25"/>
    <w:rsid w:val="00F81DE5"/>
    <w:rsid w:val="00F8202F"/>
    <w:rsid w:val="00F82DF3"/>
    <w:rsid w:val="00F86621"/>
    <w:rsid w:val="00FA0E07"/>
    <w:rsid w:val="00FA3A5D"/>
    <w:rsid w:val="00FB7129"/>
    <w:rsid w:val="00FC2439"/>
    <w:rsid w:val="00FD5555"/>
    <w:rsid w:val="00FD602C"/>
    <w:rsid w:val="00FE100E"/>
    <w:rsid w:val="00FF427C"/>
    <w:rsid w:val="00FF4480"/>
    <w:rsid w:val="00FF6D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FFC35"/>
  <w15:chartTrackingRefBased/>
  <w15:docId w15:val="{BBAF94EC-B6DC-4067-AEFC-F47D6C44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sz w:val="24"/>
        <w:szCs w:val="24"/>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27C"/>
    <w:pPr>
      <w:spacing w:after="0" w:line="240" w:lineRule="auto"/>
    </w:pPr>
    <w:rPr>
      <w:rFonts w:asciiTheme="minorHAnsi" w:hAnsiTheme="minorHAnsi" w:cstheme="minorBidi"/>
      <w:lang w:eastAsia="en-US"/>
    </w:rPr>
  </w:style>
  <w:style w:type="paragraph" w:styleId="Ttulo1">
    <w:name w:val="heading 1"/>
    <w:basedOn w:val="Normal"/>
    <w:link w:val="Ttulo1Car"/>
    <w:uiPriority w:val="9"/>
    <w:qFormat/>
    <w:rsid w:val="004F6B6F"/>
    <w:pPr>
      <w:spacing w:before="100" w:beforeAutospacing="1" w:after="100" w:afterAutospacing="1"/>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6B6F"/>
    <w:rPr>
      <w:rFonts w:ascii="Times New Roman" w:eastAsia="Times New Roman" w:hAnsi="Times New Roman"/>
      <w:b/>
      <w:bCs/>
      <w:kern w:val="36"/>
      <w:sz w:val="48"/>
      <w:szCs w:val="48"/>
    </w:rPr>
  </w:style>
  <w:style w:type="paragraph" w:styleId="Textonotapie">
    <w:name w:val="footnote text"/>
    <w:basedOn w:val="Normal"/>
    <w:link w:val="TextonotapieCar"/>
    <w:semiHidden/>
    <w:rsid w:val="0003159A"/>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03159A"/>
    <w:rPr>
      <w:rFonts w:ascii="Times New Roman" w:eastAsia="Times New Roman" w:hAnsi="Times New Roman"/>
      <w:sz w:val="20"/>
      <w:szCs w:val="20"/>
      <w:lang w:val="es-ES" w:eastAsia="es-ES"/>
    </w:rPr>
  </w:style>
  <w:style w:type="character" w:styleId="Refdenotaalpie">
    <w:name w:val="footnote reference"/>
    <w:semiHidden/>
    <w:rsid w:val="0003159A"/>
    <w:rPr>
      <w:vertAlign w:val="superscript"/>
    </w:rPr>
  </w:style>
  <w:style w:type="paragraph" w:customStyle="1" w:styleId="Default">
    <w:name w:val="Default"/>
    <w:rsid w:val="0003159A"/>
    <w:pPr>
      <w:autoSpaceDE w:val="0"/>
      <w:autoSpaceDN w:val="0"/>
      <w:adjustRightInd w:val="0"/>
      <w:spacing w:after="0" w:line="240" w:lineRule="auto"/>
    </w:pPr>
    <w:rPr>
      <w:rFonts w:ascii="Times New Roman" w:eastAsia="Times New Roman" w:hAnsi="Times New Roman"/>
      <w:color w:val="000000"/>
      <w:lang w:val="es-ES" w:eastAsia="es-ES"/>
    </w:rPr>
  </w:style>
  <w:style w:type="character" w:styleId="Hipervnculo">
    <w:name w:val="Hyperlink"/>
    <w:basedOn w:val="Fuentedeprrafopredeter"/>
    <w:unhideWhenUsed/>
    <w:rsid w:val="002C089A"/>
    <w:rPr>
      <w:color w:val="0000FF"/>
      <w:u w:val="single"/>
    </w:rPr>
  </w:style>
  <w:style w:type="character" w:customStyle="1" w:styleId="Mencinsinresolver1">
    <w:name w:val="Mención sin resolver1"/>
    <w:basedOn w:val="Fuentedeprrafopredeter"/>
    <w:uiPriority w:val="99"/>
    <w:semiHidden/>
    <w:unhideWhenUsed/>
    <w:rsid w:val="002C089A"/>
    <w:rPr>
      <w:color w:val="605E5C"/>
      <w:shd w:val="clear" w:color="auto" w:fill="E1DFDD"/>
    </w:rPr>
  </w:style>
  <w:style w:type="paragraph" w:styleId="Textodeglobo">
    <w:name w:val="Balloon Text"/>
    <w:basedOn w:val="Normal"/>
    <w:link w:val="TextodegloboCar"/>
    <w:uiPriority w:val="99"/>
    <w:semiHidden/>
    <w:unhideWhenUsed/>
    <w:rsid w:val="00CC31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3126"/>
    <w:rPr>
      <w:rFonts w:ascii="Segoe UI" w:hAnsi="Segoe UI" w:cs="Segoe UI"/>
      <w:sz w:val="18"/>
      <w:szCs w:val="18"/>
      <w:lang w:eastAsia="en-US"/>
    </w:rPr>
  </w:style>
  <w:style w:type="paragraph" w:styleId="Prrafodelista">
    <w:name w:val="List Paragraph"/>
    <w:basedOn w:val="Normal"/>
    <w:qFormat/>
    <w:rsid w:val="00880497"/>
    <w:pPr>
      <w:spacing w:after="200" w:line="276" w:lineRule="auto"/>
      <w:ind w:left="720"/>
      <w:contextualSpacing/>
    </w:pPr>
    <w:rPr>
      <w:rFonts w:ascii="Calibri" w:eastAsia="Calibri" w:hAnsi="Calibri" w:cs="Times New Roman"/>
      <w:sz w:val="22"/>
      <w:szCs w:val="22"/>
      <w:lang w:val="es-ES"/>
    </w:rPr>
  </w:style>
  <w:style w:type="paragraph" w:styleId="Sinespaciado">
    <w:name w:val="No Spacing"/>
    <w:uiPriority w:val="1"/>
    <w:qFormat/>
    <w:rsid w:val="00880497"/>
    <w:pPr>
      <w:spacing w:after="0" w:line="240" w:lineRule="auto"/>
    </w:pPr>
    <w:rPr>
      <w:rFonts w:asciiTheme="minorHAnsi" w:hAnsiTheme="minorHAnsi" w:cstheme="minorBidi"/>
      <w:sz w:val="22"/>
      <w:szCs w:val="22"/>
      <w:lang w:eastAsia="en-US"/>
    </w:rPr>
  </w:style>
  <w:style w:type="character" w:styleId="Mencinsinresolver">
    <w:name w:val="Unresolved Mention"/>
    <w:basedOn w:val="Fuentedeprrafopredeter"/>
    <w:uiPriority w:val="99"/>
    <w:semiHidden/>
    <w:unhideWhenUsed/>
    <w:rsid w:val="00E55EA4"/>
    <w:rPr>
      <w:color w:val="605E5C"/>
      <w:shd w:val="clear" w:color="auto" w:fill="E1DFDD"/>
    </w:rPr>
  </w:style>
  <w:style w:type="paragraph" w:styleId="HTMLconformatoprevio">
    <w:name w:val="HTML Preformatted"/>
    <w:basedOn w:val="Normal"/>
    <w:link w:val="HTMLconformatoprevioCar"/>
    <w:uiPriority w:val="99"/>
    <w:unhideWhenUsed/>
    <w:rsid w:val="0097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976AD6"/>
    <w:rPr>
      <w:rFonts w:ascii="Courier New" w:eastAsia="Times New Roman" w:hAnsi="Courier New" w:cs="Courier New"/>
      <w:sz w:val="20"/>
      <w:szCs w:val="20"/>
    </w:rPr>
  </w:style>
  <w:style w:type="character" w:styleId="Textoennegrita">
    <w:name w:val="Strong"/>
    <w:basedOn w:val="Fuentedeprrafopredeter"/>
    <w:uiPriority w:val="22"/>
    <w:qFormat/>
    <w:rsid w:val="00B42796"/>
    <w:rPr>
      <w:b/>
      <w:bCs/>
    </w:rPr>
  </w:style>
  <w:style w:type="paragraph" w:styleId="NormalWeb">
    <w:name w:val="Normal (Web)"/>
    <w:basedOn w:val="Normal"/>
    <w:uiPriority w:val="99"/>
    <w:semiHidden/>
    <w:unhideWhenUsed/>
    <w:rsid w:val="002368FE"/>
    <w:pPr>
      <w:spacing w:before="100" w:beforeAutospacing="1" w:after="100" w:afterAutospacing="1"/>
    </w:pPr>
    <w:rPr>
      <w:rFonts w:ascii="Times New Roman" w:eastAsia="Times New Roman" w:hAnsi="Times New Roman" w:cs="Times New Roman"/>
      <w:lang w:eastAsia="es-CO"/>
    </w:rPr>
  </w:style>
  <w:style w:type="character" w:customStyle="1" w:styleId="fs1">
    <w:name w:val="fs1"/>
    <w:basedOn w:val="Fuentedeprrafopredeter"/>
    <w:rsid w:val="00A059A9"/>
  </w:style>
  <w:style w:type="character" w:customStyle="1" w:styleId="ls1">
    <w:name w:val="ls1"/>
    <w:basedOn w:val="Fuentedeprrafopredeter"/>
    <w:rsid w:val="00A059A9"/>
  </w:style>
  <w:style w:type="character" w:styleId="Hipervnculovisitado">
    <w:name w:val="FollowedHyperlink"/>
    <w:basedOn w:val="Fuentedeprrafopredeter"/>
    <w:uiPriority w:val="99"/>
    <w:semiHidden/>
    <w:unhideWhenUsed/>
    <w:rsid w:val="00D202F5"/>
    <w:rPr>
      <w:color w:val="954F72" w:themeColor="followedHyperlink"/>
      <w:u w:val="single"/>
    </w:rPr>
  </w:style>
  <w:style w:type="paragraph" w:styleId="Piedepgina">
    <w:name w:val="footer"/>
    <w:basedOn w:val="Normal"/>
    <w:link w:val="PiedepginaCar"/>
    <w:uiPriority w:val="99"/>
    <w:unhideWhenUsed/>
    <w:rsid w:val="00C37894"/>
    <w:pPr>
      <w:tabs>
        <w:tab w:val="center" w:pos="4252"/>
        <w:tab w:val="right" w:pos="8504"/>
      </w:tabs>
      <w:spacing w:after="200" w:line="276" w:lineRule="auto"/>
      <w:jc w:val="both"/>
    </w:pPr>
    <w:rPr>
      <w:rFonts w:ascii="Calibri" w:eastAsia="Calibri" w:hAnsi="Calibri" w:cs="Times New Roman"/>
      <w:sz w:val="22"/>
      <w:szCs w:val="22"/>
      <w:lang w:val="es-MX"/>
    </w:rPr>
  </w:style>
  <w:style w:type="character" w:customStyle="1" w:styleId="PiedepginaCar">
    <w:name w:val="Pie de página Car"/>
    <w:basedOn w:val="Fuentedeprrafopredeter"/>
    <w:link w:val="Piedepgina"/>
    <w:uiPriority w:val="99"/>
    <w:rsid w:val="00C37894"/>
    <w:rPr>
      <w:rFonts w:ascii="Calibri" w:eastAsia="Calibri" w:hAnsi="Calibri"/>
      <w:sz w:val="22"/>
      <w:szCs w:val="22"/>
      <w:lang w:val="es-MX" w:eastAsia="en-US"/>
    </w:rPr>
  </w:style>
  <w:style w:type="paragraph" w:styleId="Encabezado">
    <w:name w:val="header"/>
    <w:basedOn w:val="Normal"/>
    <w:link w:val="EncabezadoCar"/>
    <w:uiPriority w:val="99"/>
    <w:unhideWhenUsed/>
    <w:rsid w:val="00506172"/>
    <w:pPr>
      <w:tabs>
        <w:tab w:val="center" w:pos="4419"/>
        <w:tab w:val="right" w:pos="8838"/>
      </w:tabs>
    </w:pPr>
  </w:style>
  <w:style w:type="character" w:customStyle="1" w:styleId="EncabezadoCar">
    <w:name w:val="Encabezado Car"/>
    <w:basedOn w:val="Fuentedeprrafopredeter"/>
    <w:link w:val="Encabezado"/>
    <w:uiPriority w:val="99"/>
    <w:rsid w:val="00506172"/>
    <w:rPr>
      <w:rFonts w:ascii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88391">
      <w:bodyDiv w:val="1"/>
      <w:marLeft w:val="0"/>
      <w:marRight w:val="0"/>
      <w:marTop w:val="0"/>
      <w:marBottom w:val="0"/>
      <w:divBdr>
        <w:top w:val="none" w:sz="0" w:space="0" w:color="auto"/>
        <w:left w:val="none" w:sz="0" w:space="0" w:color="auto"/>
        <w:bottom w:val="none" w:sz="0" w:space="0" w:color="auto"/>
        <w:right w:val="none" w:sz="0" w:space="0" w:color="auto"/>
      </w:divBdr>
      <w:divsChild>
        <w:div w:id="1430081524">
          <w:marLeft w:val="0"/>
          <w:marRight w:val="0"/>
          <w:marTop w:val="0"/>
          <w:marBottom w:val="0"/>
          <w:divBdr>
            <w:top w:val="none" w:sz="0" w:space="0" w:color="auto"/>
            <w:left w:val="none" w:sz="0" w:space="0" w:color="auto"/>
            <w:bottom w:val="none" w:sz="0" w:space="0" w:color="auto"/>
            <w:right w:val="none" w:sz="0" w:space="0" w:color="auto"/>
          </w:divBdr>
        </w:div>
        <w:div w:id="1620454333">
          <w:marLeft w:val="0"/>
          <w:marRight w:val="0"/>
          <w:marTop w:val="0"/>
          <w:marBottom w:val="0"/>
          <w:divBdr>
            <w:top w:val="none" w:sz="0" w:space="0" w:color="auto"/>
            <w:left w:val="none" w:sz="0" w:space="0" w:color="auto"/>
            <w:bottom w:val="none" w:sz="0" w:space="0" w:color="auto"/>
            <w:right w:val="none" w:sz="0" w:space="0" w:color="auto"/>
          </w:divBdr>
        </w:div>
        <w:div w:id="14964375">
          <w:marLeft w:val="0"/>
          <w:marRight w:val="0"/>
          <w:marTop w:val="0"/>
          <w:marBottom w:val="0"/>
          <w:divBdr>
            <w:top w:val="none" w:sz="0" w:space="0" w:color="auto"/>
            <w:left w:val="none" w:sz="0" w:space="0" w:color="auto"/>
            <w:bottom w:val="none" w:sz="0" w:space="0" w:color="auto"/>
            <w:right w:val="none" w:sz="0" w:space="0" w:color="auto"/>
          </w:divBdr>
        </w:div>
        <w:div w:id="2108185770">
          <w:marLeft w:val="0"/>
          <w:marRight w:val="0"/>
          <w:marTop w:val="0"/>
          <w:marBottom w:val="0"/>
          <w:divBdr>
            <w:top w:val="none" w:sz="0" w:space="0" w:color="auto"/>
            <w:left w:val="none" w:sz="0" w:space="0" w:color="auto"/>
            <w:bottom w:val="none" w:sz="0" w:space="0" w:color="auto"/>
            <w:right w:val="none" w:sz="0" w:space="0" w:color="auto"/>
          </w:divBdr>
        </w:div>
        <w:div w:id="2075002147">
          <w:marLeft w:val="0"/>
          <w:marRight w:val="0"/>
          <w:marTop w:val="0"/>
          <w:marBottom w:val="0"/>
          <w:divBdr>
            <w:top w:val="none" w:sz="0" w:space="0" w:color="auto"/>
            <w:left w:val="none" w:sz="0" w:space="0" w:color="auto"/>
            <w:bottom w:val="none" w:sz="0" w:space="0" w:color="auto"/>
            <w:right w:val="none" w:sz="0" w:space="0" w:color="auto"/>
          </w:divBdr>
        </w:div>
      </w:divsChild>
    </w:div>
    <w:div w:id="125125597">
      <w:bodyDiv w:val="1"/>
      <w:marLeft w:val="0"/>
      <w:marRight w:val="0"/>
      <w:marTop w:val="0"/>
      <w:marBottom w:val="0"/>
      <w:divBdr>
        <w:top w:val="none" w:sz="0" w:space="0" w:color="auto"/>
        <w:left w:val="none" w:sz="0" w:space="0" w:color="auto"/>
        <w:bottom w:val="none" w:sz="0" w:space="0" w:color="auto"/>
        <w:right w:val="none" w:sz="0" w:space="0" w:color="auto"/>
      </w:divBdr>
      <w:divsChild>
        <w:div w:id="1443261305">
          <w:marLeft w:val="0"/>
          <w:marRight w:val="0"/>
          <w:marTop w:val="0"/>
          <w:marBottom w:val="0"/>
          <w:divBdr>
            <w:top w:val="none" w:sz="0" w:space="0" w:color="auto"/>
            <w:left w:val="none" w:sz="0" w:space="0" w:color="auto"/>
            <w:bottom w:val="none" w:sz="0" w:space="0" w:color="auto"/>
            <w:right w:val="none" w:sz="0" w:space="0" w:color="auto"/>
          </w:divBdr>
        </w:div>
        <w:div w:id="599073398">
          <w:marLeft w:val="0"/>
          <w:marRight w:val="0"/>
          <w:marTop w:val="0"/>
          <w:marBottom w:val="0"/>
          <w:divBdr>
            <w:top w:val="none" w:sz="0" w:space="0" w:color="auto"/>
            <w:left w:val="none" w:sz="0" w:space="0" w:color="auto"/>
            <w:bottom w:val="none" w:sz="0" w:space="0" w:color="auto"/>
            <w:right w:val="none" w:sz="0" w:space="0" w:color="auto"/>
          </w:divBdr>
        </w:div>
        <w:div w:id="755320153">
          <w:marLeft w:val="0"/>
          <w:marRight w:val="0"/>
          <w:marTop w:val="0"/>
          <w:marBottom w:val="0"/>
          <w:divBdr>
            <w:top w:val="none" w:sz="0" w:space="0" w:color="auto"/>
            <w:left w:val="none" w:sz="0" w:space="0" w:color="auto"/>
            <w:bottom w:val="none" w:sz="0" w:space="0" w:color="auto"/>
            <w:right w:val="none" w:sz="0" w:space="0" w:color="auto"/>
          </w:divBdr>
        </w:div>
      </w:divsChild>
    </w:div>
    <w:div w:id="205458122">
      <w:bodyDiv w:val="1"/>
      <w:marLeft w:val="0"/>
      <w:marRight w:val="0"/>
      <w:marTop w:val="0"/>
      <w:marBottom w:val="0"/>
      <w:divBdr>
        <w:top w:val="none" w:sz="0" w:space="0" w:color="auto"/>
        <w:left w:val="none" w:sz="0" w:space="0" w:color="auto"/>
        <w:bottom w:val="none" w:sz="0" w:space="0" w:color="auto"/>
        <w:right w:val="none" w:sz="0" w:space="0" w:color="auto"/>
      </w:divBdr>
    </w:div>
    <w:div w:id="208959250">
      <w:bodyDiv w:val="1"/>
      <w:marLeft w:val="0"/>
      <w:marRight w:val="0"/>
      <w:marTop w:val="0"/>
      <w:marBottom w:val="0"/>
      <w:divBdr>
        <w:top w:val="none" w:sz="0" w:space="0" w:color="auto"/>
        <w:left w:val="none" w:sz="0" w:space="0" w:color="auto"/>
        <w:bottom w:val="none" w:sz="0" w:space="0" w:color="auto"/>
        <w:right w:val="none" w:sz="0" w:space="0" w:color="auto"/>
      </w:divBdr>
    </w:div>
    <w:div w:id="358556724">
      <w:bodyDiv w:val="1"/>
      <w:marLeft w:val="0"/>
      <w:marRight w:val="0"/>
      <w:marTop w:val="0"/>
      <w:marBottom w:val="0"/>
      <w:divBdr>
        <w:top w:val="none" w:sz="0" w:space="0" w:color="auto"/>
        <w:left w:val="none" w:sz="0" w:space="0" w:color="auto"/>
        <w:bottom w:val="none" w:sz="0" w:space="0" w:color="auto"/>
        <w:right w:val="none" w:sz="0" w:space="0" w:color="auto"/>
      </w:divBdr>
      <w:divsChild>
        <w:div w:id="537426212">
          <w:marLeft w:val="0"/>
          <w:marRight w:val="0"/>
          <w:marTop w:val="0"/>
          <w:marBottom w:val="0"/>
          <w:divBdr>
            <w:top w:val="none" w:sz="0" w:space="0" w:color="auto"/>
            <w:left w:val="none" w:sz="0" w:space="0" w:color="auto"/>
            <w:bottom w:val="none" w:sz="0" w:space="0" w:color="auto"/>
            <w:right w:val="none" w:sz="0" w:space="0" w:color="auto"/>
          </w:divBdr>
        </w:div>
      </w:divsChild>
    </w:div>
    <w:div w:id="604264555">
      <w:bodyDiv w:val="1"/>
      <w:marLeft w:val="0"/>
      <w:marRight w:val="0"/>
      <w:marTop w:val="0"/>
      <w:marBottom w:val="0"/>
      <w:divBdr>
        <w:top w:val="none" w:sz="0" w:space="0" w:color="auto"/>
        <w:left w:val="none" w:sz="0" w:space="0" w:color="auto"/>
        <w:bottom w:val="none" w:sz="0" w:space="0" w:color="auto"/>
        <w:right w:val="none" w:sz="0" w:space="0" w:color="auto"/>
      </w:divBdr>
      <w:divsChild>
        <w:div w:id="1294797828">
          <w:marLeft w:val="0"/>
          <w:marRight w:val="0"/>
          <w:marTop w:val="0"/>
          <w:marBottom w:val="0"/>
          <w:divBdr>
            <w:top w:val="none" w:sz="0" w:space="0" w:color="auto"/>
            <w:left w:val="none" w:sz="0" w:space="0" w:color="auto"/>
            <w:bottom w:val="none" w:sz="0" w:space="0" w:color="auto"/>
            <w:right w:val="none" w:sz="0" w:space="0" w:color="auto"/>
          </w:divBdr>
        </w:div>
        <w:div w:id="1978874658">
          <w:marLeft w:val="0"/>
          <w:marRight w:val="0"/>
          <w:marTop w:val="0"/>
          <w:marBottom w:val="0"/>
          <w:divBdr>
            <w:top w:val="none" w:sz="0" w:space="0" w:color="auto"/>
            <w:left w:val="none" w:sz="0" w:space="0" w:color="auto"/>
            <w:bottom w:val="none" w:sz="0" w:space="0" w:color="auto"/>
            <w:right w:val="none" w:sz="0" w:space="0" w:color="auto"/>
          </w:divBdr>
        </w:div>
        <w:div w:id="691883141">
          <w:marLeft w:val="0"/>
          <w:marRight w:val="0"/>
          <w:marTop w:val="0"/>
          <w:marBottom w:val="0"/>
          <w:divBdr>
            <w:top w:val="none" w:sz="0" w:space="0" w:color="auto"/>
            <w:left w:val="none" w:sz="0" w:space="0" w:color="auto"/>
            <w:bottom w:val="none" w:sz="0" w:space="0" w:color="auto"/>
            <w:right w:val="none" w:sz="0" w:space="0" w:color="auto"/>
          </w:divBdr>
        </w:div>
        <w:div w:id="985667686">
          <w:marLeft w:val="0"/>
          <w:marRight w:val="0"/>
          <w:marTop w:val="0"/>
          <w:marBottom w:val="0"/>
          <w:divBdr>
            <w:top w:val="none" w:sz="0" w:space="0" w:color="auto"/>
            <w:left w:val="none" w:sz="0" w:space="0" w:color="auto"/>
            <w:bottom w:val="none" w:sz="0" w:space="0" w:color="auto"/>
            <w:right w:val="none" w:sz="0" w:space="0" w:color="auto"/>
          </w:divBdr>
        </w:div>
      </w:divsChild>
    </w:div>
    <w:div w:id="848639935">
      <w:bodyDiv w:val="1"/>
      <w:marLeft w:val="0"/>
      <w:marRight w:val="0"/>
      <w:marTop w:val="0"/>
      <w:marBottom w:val="0"/>
      <w:divBdr>
        <w:top w:val="none" w:sz="0" w:space="0" w:color="auto"/>
        <w:left w:val="none" w:sz="0" w:space="0" w:color="auto"/>
        <w:bottom w:val="none" w:sz="0" w:space="0" w:color="auto"/>
        <w:right w:val="none" w:sz="0" w:space="0" w:color="auto"/>
      </w:divBdr>
    </w:div>
    <w:div w:id="992027808">
      <w:bodyDiv w:val="1"/>
      <w:marLeft w:val="0"/>
      <w:marRight w:val="0"/>
      <w:marTop w:val="0"/>
      <w:marBottom w:val="0"/>
      <w:divBdr>
        <w:top w:val="none" w:sz="0" w:space="0" w:color="auto"/>
        <w:left w:val="none" w:sz="0" w:space="0" w:color="auto"/>
        <w:bottom w:val="none" w:sz="0" w:space="0" w:color="auto"/>
        <w:right w:val="none" w:sz="0" w:space="0" w:color="auto"/>
      </w:divBdr>
    </w:div>
    <w:div w:id="1211260846">
      <w:bodyDiv w:val="1"/>
      <w:marLeft w:val="0"/>
      <w:marRight w:val="0"/>
      <w:marTop w:val="0"/>
      <w:marBottom w:val="0"/>
      <w:divBdr>
        <w:top w:val="none" w:sz="0" w:space="0" w:color="auto"/>
        <w:left w:val="none" w:sz="0" w:space="0" w:color="auto"/>
        <w:bottom w:val="none" w:sz="0" w:space="0" w:color="auto"/>
        <w:right w:val="none" w:sz="0" w:space="0" w:color="auto"/>
      </w:divBdr>
    </w:div>
    <w:div w:id="1232349992">
      <w:bodyDiv w:val="1"/>
      <w:marLeft w:val="0"/>
      <w:marRight w:val="0"/>
      <w:marTop w:val="0"/>
      <w:marBottom w:val="0"/>
      <w:divBdr>
        <w:top w:val="none" w:sz="0" w:space="0" w:color="auto"/>
        <w:left w:val="none" w:sz="0" w:space="0" w:color="auto"/>
        <w:bottom w:val="none" w:sz="0" w:space="0" w:color="auto"/>
        <w:right w:val="none" w:sz="0" w:space="0" w:color="auto"/>
      </w:divBdr>
    </w:div>
    <w:div w:id="1601911557">
      <w:bodyDiv w:val="1"/>
      <w:marLeft w:val="0"/>
      <w:marRight w:val="0"/>
      <w:marTop w:val="0"/>
      <w:marBottom w:val="0"/>
      <w:divBdr>
        <w:top w:val="none" w:sz="0" w:space="0" w:color="auto"/>
        <w:left w:val="none" w:sz="0" w:space="0" w:color="auto"/>
        <w:bottom w:val="none" w:sz="0" w:space="0" w:color="auto"/>
        <w:right w:val="none" w:sz="0" w:space="0" w:color="auto"/>
      </w:divBdr>
    </w:div>
    <w:div w:id="1852991160">
      <w:bodyDiv w:val="1"/>
      <w:marLeft w:val="0"/>
      <w:marRight w:val="0"/>
      <w:marTop w:val="0"/>
      <w:marBottom w:val="0"/>
      <w:divBdr>
        <w:top w:val="none" w:sz="0" w:space="0" w:color="auto"/>
        <w:left w:val="none" w:sz="0" w:space="0" w:color="auto"/>
        <w:bottom w:val="none" w:sz="0" w:space="0" w:color="auto"/>
        <w:right w:val="none" w:sz="0" w:space="0" w:color="auto"/>
      </w:divBdr>
    </w:div>
    <w:div w:id="2138797763">
      <w:bodyDiv w:val="1"/>
      <w:marLeft w:val="0"/>
      <w:marRight w:val="0"/>
      <w:marTop w:val="0"/>
      <w:marBottom w:val="0"/>
      <w:divBdr>
        <w:top w:val="none" w:sz="0" w:space="0" w:color="auto"/>
        <w:left w:val="none" w:sz="0" w:space="0" w:color="auto"/>
        <w:bottom w:val="none" w:sz="0" w:space="0" w:color="auto"/>
        <w:right w:val="none" w:sz="0" w:space="0" w:color="auto"/>
      </w:divBdr>
      <w:divsChild>
        <w:div w:id="1657297087">
          <w:marLeft w:val="0"/>
          <w:marRight w:val="0"/>
          <w:marTop w:val="0"/>
          <w:marBottom w:val="0"/>
          <w:divBdr>
            <w:top w:val="none" w:sz="0" w:space="0" w:color="auto"/>
            <w:left w:val="none" w:sz="0" w:space="0" w:color="auto"/>
            <w:bottom w:val="none" w:sz="0" w:space="0" w:color="auto"/>
            <w:right w:val="none" w:sz="0" w:space="0" w:color="auto"/>
          </w:divBdr>
        </w:div>
        <w:div w:id="1041323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lnet.unirioja.es/servlet/articulo?codigo=6463995" TargetMode="External"/><Relationship Id="rId13" Type="http://schemas.openxmlformats.org/officeDocument/2006/relationships/hyperlink" Target="https://es.unesco.org/themes/educacion-igualdad-gener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omadas.ucentral.edu.co/index.php/inicio/34-conflicto-educacion-y-diferencia-cultural-nomadas-15/500-gobierno-escolar-cultura-y-conflicto-politico-en-la-escuela" TargetMode="External"/><Relationship Id="rId12" Type="http://schemas.openxmlformats.org/officeDocument/2006/relationships/hyperlink" Target="https://repositorio.cepal.org/bitstream/handle/11362/40155/24/S1801141_es.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21480148_Participacion_politica_y_gobierno_escolar_en_las_instituciones_educativas_de_Ibague" TargetMode="External"/><Relationship Id="rId5" Type="http://schemas.openxmlformats.org/officeDocument/2006/relationships/footnotes" Target="footnotes.xml"/><Relationship Id="rId15" Type="http://schemas.openxmlformats.org/officeDocument/2006/relationships/hyperlink" Target="http://www.plandecenal.edu.co/cms/media/herramientas/PNDE%20FINAL_ISBN%20web.pdf" TargetMode="External"/><Relationship Id="rId10" Type="http://schemas.openxmlformats.org/officeDocument/2006/relationships/hyperlink" Target="https://atheneadigital.net/article/view/v17-n2-mimbrero-pallares-canter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dalyc.org/pdf/603/60343614006.pdf" TargetMode="External"/><Relationship Id="rId14" Type="http://schemas.openxmlformats.org/officeDocument/2006/relationships/hyperlink" Target="https://rieoei.org/RIE/article/view/263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761</TotalTime>
  <Pages>13</Pages>
  <Words>4414</Words>
  <Characters>24281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SORANGELA MIRANDA BELTRAN</dc:creator>
  <cp:keywords/>
  <dc:description/>
  <cp:lastModifiedBy>Gustavo Toledo</cp:lastModifiedBy>
  <cp:revision>51</cp:revision>
  <cp:lastPrinted>2020-08-04T21:55:00Z</cp:lastPrinted>
  <dcterms:created xsi:type="dcterms:W3CDTF">2020-09-05T22:48:00Z</dcterms:created>
  <dcterms:modified xsi:type="dcterms:W3CDTF">2021-02-06T00:12:00Z</dcterms:modified>
</cp:coreProperties>
</file>