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071A8" w14:textId="4E6CECF2" w:rsidR="00D8194E" w:rsidRPr="005264B5" w:rsidRDefault="005264B5" w:rsidP="00491A40">
      <w:pPr>
        <w:spacing w:before="240" w:after="0" w:line="360" w:lineRule="auto"/>
        <w:jc w:val="right"/>
        <w:rPr>
          <w:rFonts w:ascii="Times New Roman" w:hAnsi="Times New Roman"/>
          <w:b/>
          <w:bCs/>
          <w:i/>
          <w:iCs/>
          <w:sz w:val="24"/>
          <w:szCs w:val="24"/>
        </w:rPr>
      </w:pPr>
      <w:r w:rsidRPr="005264B5">
        <w:rPr>
          <w:rFonts w:ascii="Times New Roman" w:hAnsi="Times New Roman"/>
          <w:b/>
          <w:bCs/>
          <w:i/>
          <w:iCs/>
          <w:sz w:val="24"/>
          <w:szCs w:val="24"/>
        </w:rPr>
        <w:t>https://doi.org/10.23913/ride.v11i21.753</w:t>
      </w:r>
    </w:p>
    <w:p w14:paraId="762E0EEF" w14:textId="5FFFCD79" w:rsidR="00D8194E" w:rsidRPr="00D8194E" w:rsidRDefault="00D8194E" w:rsidP="00491A40">
      <w:pPr>
        <w:spacing w:before="240" w:after="0" w:line="360" w:lineRule="auto"/>
        <w:jc w:val="right"/>
        <w:rPr>
          <w:rFonts w:ascii="Times New Roman" w:hAnsi="Times New Roman" w:cs="Times New Roman"/>
          <w:b/>
          <w:sz w:val="36"/>
          <w:szCs w:val="28"/>
        </w:rPr>
      </w:pPr>
      <w:r w:rsidRPr="00D8194E">
        <w:rPr>
          <w:rFonts w:ascii="Times New Roman" w:hAnsi="Times New Roman"/>
          <w:b/>
          <w:bCs/>
          <w:i/>
          <w:iCs/>
          <w:sz w:val="24"/>
          <w:szCs w:val="24"/>
        </w:rPr>
        <w:t>Artículos científicos</w:t>
      </w:r>
    </w:p>
    <w:p w14:paraId="6C54F74A" w14:textId="49950D5A" w:rsidR="002B21F5" w:rsidRPr="00D8194E" w:rsidRDefault="00127922" w:rsidP="005264B5">
      <w:pPr>
        <w:spacing w:after="0"/>
        <w:ind w:left="708"/>
        <w:jc w:val="right"/>
        <w:rPr>
          <w:rFonts w:ascii="Calibri" w:eastAsia="Times New Roman" w:hAnsi="Calibri" w:cs="Calibri"/>
          <w:b/>
          <w:color w:val="000000"/>
          <w:sz w:val="36"/>
          <w:szCs w:val="36"/>
          <w:lang w:val="es-MX" w:eastAsia="es-MX"/>
        </w:rPr>
      </w:pPr>
      <w:r w:rsidRPr="00D8194E">
        <w:rPr>
          <w:rFonts w:ascii="Calibri" w:eastAsia="Times New Roman" w:hAnsi="Calibri" w:cs="Calibri"/>
          <w:b/>
          <w:color w:val="000000"/>
          <w:sz w:val="36"/>
          <w:szCs w:val="36"/>
          <w:lang w:val="es-MX" w:eastAsia="es-MX"/>
        </w:rPr>
        <w:t>Implicaciones</w:t>
      </w:r>
      <w:r w:rsidR="002D76BD" w:rsidRPr="00D8194E">
        <w:rPr>
          <w:rFonts w:ascii="Calibri" w:eastAsia="Times New Roman" w:hAnsi="Calibri" w:cs="Calibri"/>
          <w:b/>
          <w:color w:val="000000"/>
          <w:sz w:val="36"/>
          <w:szCs w:val="36"/>
          <w:lang w:val="es-MX" w:eastAsia="es-MX"/>
        </w:rPr>
        <w:t xml:space="preserve"> del c</w:t>
      </w:r>
      <w:r w:rsidR="00F05AAC" w:rsidRPr="00D8194E">
        <w:rPr>
          <w:rFonts w:ascii="Calibri" w:eastAsia="Times New Roman" w:hAnsi="Calibri" w:cs="Calibri"/>
          <w:b/>
          <w:color w:val="000000"/>
          <w:sz w:val="36"/>
          <w:szCs w:val="36"/>
          <w:lang w:val="es-MX" w:eastAsia="es-MX"/>
        </w:rPr>
        <w:t xml:space="preserve">oronavirus </w:t>
      </w:r>
      <w:r w:rsidR="002D76BD" w:rsidRPr="00D8194E">
        <w:rPr>
          <w:rFonts w:ascii="Calibri" w:eastAsia="Times New Roman" w:hAnsi="Calibri" w:cs="Calibri"/>
          <w:b/>
          <w:color w:val="000000"/>
          <w:sz w:val="36"/>
          <w:szCs w:val="36"/>
          <w:lang w:val="es-MX" w:eastAsia="es-MX"/>
        </w:rPr>
        <w:t>covid</w:t>
      </w:r>
      <w:r w:rsidR="00F05AAC" w:rsidRPr="00D8194E">
        <w:rPr>
          <w:rFonts w:ascii="Calibri" w:eastAsia="Times New Roman" w:hAnsi="Calibri" w:cs="Calibri"/>
          <w:b/>
          <w:color w:val="000000"/>
          <w:sz w:val="36"/>
          <w:szCs w:val="36"/>
          <w:lang w:val="es-MX" w:eastAsia="es-MX"/>
        </w:rPr>
        <w:t xml:space="preserve">-19 en los </w:t>
      </w:r>
      <w:r w:rsidR="002D76BD" w:rsidRPr="00D8194E">
        <w:rPr>
          <w:rFonts w:ascii="Calibri" w:eastAsia="Times New Roman" w:hAnsi="Calibri" w:cs="Calibri"/>
          <w:b/>
          <w:color w:val="000000"/>
          <w:sz w:val="36"/>
          <w:szCs w:val="36"/>
          <w:lang w:val="es-MX" w:eastAsia="es-MX"/>
        </w:rPr>
        <w:t xml:space="preserve">procesos de enseñanza en la educación superior </w:t>
      </w:r>
    </w:p>
    <w:p w14:paraId="7D852740" w14:textId="77777777" w:rsidR="006275FF" w:rsidRPr="00D8194E" w:rsidRDefault="006275FF" w:rsidP="00491A40">
      <w:pPr>
        <w:spacing w:after="0"/>
        <w:jc w:val="right"/>
        <w:rPr>
          <w:rFonts w:ascii="Calibri" w:eastAsia="Times New Roman" w:hAnsi="Calibri" w:cs="Calibri"/>
          <w:b/>
          <w:color w:val="000000"/>
          <w:sz w:val="36"/>
          <w:szCs w:val="36"/>
          <w:lang w:val="es-MX" w:eastAsia="es-MX"/>
        </w:rPr>
      </w:pPr>
    </w:p>
    <w:p w14:paraId="3073EB27" w14:textId="388CB536" w:rsidR="006275FF" w:rsidRPr="00742963" w:rsidRDefault="006275FF" w:rsidP="00491A40">
      <w:pPr>
        <w:spacing w:after="0"/>
        <w:jc w:val="right"/>
        <w:rPr>
          <w:rFonts w:ascii="Calibri" w:eastAsia="Times New Roman" w:hAnsi="Calibri" w:cs="Calibri"/>
          <w:b/>
          <w:i/>
          <w:iCs/>
          <w:color w:val="000000"/>
          <w:sz w:val="28"/>
          <w:szCs w:val="28"/>
          <w:lang w:val="en-US" w:eastAsia="es-MX"/>
        </w:rPr>
      </w:pPr>
      <w:r w:rsidRPr="00742963">
        <w:rPr>
          <w:rFonts w:ascii="Calibri" w:eastAsia="Times New Roman" w:hAnsi="Calibri" w:cs="Calibri"/>
          <w:b/>
          <w:i/>
          <w:iCs/>
          <w:color w:val="000000"/>
          <w:sz w:val="28"/>
          <w:szCs w:val="28"/>
          <w:lang w:val="en-US" w:eastAsia="es-MX"/>
        </w:rPr>
        <w:t>Implications of the Coronavirus COVID-19 in the Teaching Processes in Higher Education</w:t>
      </w:r>
    </w:p>
    <w:p w14:paraId="1682C563" w14:textId="77777777" w:rsidR="00D8194E" w:rsidRPr="00742963" w:rsidRDefault="00D8194E" w:rsidP="00491A40">
      <w:pPr>
        <w:spacing w:after="0"/>
        <w:jc w:val="right"/>
        <w:rPr>
          <w:rFonts w:ascii="Calibri" w:eastAsia="Times New Roman" w:hAnsi="Calibri" w:cs="Calibri"/>
          <w:b/>
          <w:i/>
          <w:iCs/>
          <w:color w:val="000000"/>
          <w:sz w:val="28"/>
          <w:szCs w:val="28"/>
          <w:lang w:val="en-US" w:eastAsia="es-MX"/>
        </w:rPr>
      </w:pPr>
    </w:p>
    <w:p w14:paraId="4D3188D9" w14:textId="20C73D2E" w:rsidR="00D8194E" w:rsidRPr="00D8194E" w:rsidRDefault="00D8194E" w:rsidP="00491A40">
      <w:pPr>
        <w:spacing w:after="0"/>
        <w:jc w:val="right"/>
        <w:rPr>
          <w:rFonts w:ascii="Calibri" w:eastAsia="Times New Roman" w:hAnsi="Calibri" w:cs="Calibri"/>
          <w:b/>
          <w:i/>
          <w:iCs/>
          <w:color w:val="000000"/>
          <w:sz w:val="28"/>
          <w:szCs w:val="28"/>
          <w:lang w:val="es-MX" w:eastAsia="es-MX"/>
        </w:rPr>
      </w:pPr>
      <w:proofErr w:type="spellStart"/>
      <w:r w:rsidRPr="00D8194E">
        <w:rPr>
          <w:rFonts w:ascii="Calibri" w:eastAsia="Times New Roman" w:hAnsi="Calibri" w:cs="Calibri"/>
          <w:b/>
          <w:i/>
          <w:iCs/>
          <w:color w:val="000000"/>
          <w:sz w:val="28"/>
          <w:szCs w:val="28"/>
          <w:lang w:val="es-MX" w:eastAsia="es-MX"/>
        </w:rPr>
        <w:t>Implicações</w:t>
      </w:r>
      <w:proofErr w:type="spellEnd"/>
      <w:r w:rsidRPr="00D8194E">
        <w:rPr>
          <w:rFonts w:ascii="Calibri" w:eastAsia="Times New Roman" w:hAnsi="Calibri" w:cs="Calibri"/>
          <w:b/>
          <w:i/>
          <w:iCs/>
          <w:color w:val="000000"/>
          <w:sz w:val="28"/>
          <w:szCs w:val="28"/>
          <w:lang w:val="es-MX" w:eastAsia="es-MX"/>
        </w:rPr>
        <w:t xml:space="preserve"> do </w:t>
      </w:r>
      <w:proofErr w:type="spellStart"/>
      <w:r w:rsidRPr="00D8194E">
        <w:rPr>
          <w:rFonts w:ascii="Calibri" w:eastAsia="Times New Roman" w:hAnsi="Calibri" w:cs="Calibri"/>
          <w:b/>
          <w:i/>
          <w:iCs/>
          <w:color w:val="000000"/>
          <w:sz w:val="28"/>
          <w:szCs w:val="28"/>
          <w:lang w:val="es-MX" w:eastAsia="es-MX"/>
        </w:rPr>
        <w:t>coronavírus</w:t>
      </w:r>
      <w:proofErr w:type="spellEnd"/>
      <w:r w:rsidRPr="00D8194E">
        <w:rPr>
          <w:rFonts w:ascii="Calibri" w:eastAsia="Times New Roman" w:hAnsi="Calibri" w:cs="Calibri"/>
          <w:b/>
          <w:i/>
          <w:iCs/>
          <w:color w:val="000000"/>
          <w:sz w:val="28"/>
          <w:szCs w:val="28"/>
          <w:lang w:val="es-MX" w:eastAsia="es-MX"/>
        </w:rPr>
        <w:t xml:space="preserve"> covid-19 nos </w:t>
      </w:r>
      <w:proofErr w:type="spellStart"/>
      <w:r w:rsidRPr="00D8194E">
        <w:rPr>
          <w:rFonts w:ascii="Calibri" w:eastAsia="Times New Roman" w:hAnsi="Calibri" w:cs="Calibri"/>
          <w:b/>
          <w:i/>
          <w:iCs/>
          <w:color w:val="000000"/>
          <w:sz w:val="28"/>
          <w:szCs w:val="28"/>
          <w:lang w:val="es-MX" w:eastAsia="es-MX"/>
        </w:rPr>
        <w:t>processos</w:t>
      </w:r>
      <w:proofErr w:type="spellEnd"/>
      <w:r w:rsidRPr="00D8194E">
        <w:rPr>
          <w:rFonts w:ascii="Calibri" w:eastAsia="Times New Roman" w:hAnsi="Calibri" w:cs="Calibri"/>
          <w:b/>
          <w:i/>
          <w:iCs/>
          <w:color w:val="000000"/>
          <w:sz w:val="28"/>
          <w:szCs w:val="28"/>
          <w:lang w:val="es-MX" w:eastAsia="es-MX"/>
        </w:rPr>
        <w:t xml:space="preserve"> de </w:t>
      </w:r>
      <w:proofErr w:type="spellStart"/>
      <w:r w:rsidRPr="00D8194E">
        <w:rPr>
          <w:rFonts w:ascii="Calibri" w:eastAsia="Times New Roman" w:hAnsi="Calibri" w:cs="Calibri"/>
          <w:b/>
          <w:i/>
          <w:iCs/>
          <w:color w:val="000000"/>
          <w:sz w:val="28"/>
          <w:szCs w:val="28"/>
          <w:lang w:val="es-MX" w:eastAsia="es-MX"/>
        </w:rPr>
        <w:t>ensino</w:t>
      </w:r>
      <w:proofErr w:type="spellEnd"/>
      <w:r w:rsidRPr="00D8194E">
        <w:rPr>
          <w:rFonts w:ascii="Calibri" w:eastAsia="Times New Roman" w:hAnsi="Calibri" w:cs="Calibri"/>
          <w:b/>
          <w:i/>
          <w:iCs/>
          <w:color w:val="000000"/>
          <w:sz w:val="28"/>
          <w:szCs w:val="28"/>
          <w:lang w:val="es-MX" w:eastAsia="es-MX"/>
        </w:rPr>
        <w:t xml:space="preserve"> no </w:t>
      </w:r>
      <w:proofErr w:type="spellStart"/>
      <w:r w:rsidRPr="00D8194E">
        <w:rPr>
          <w:rFonts w:ascii="Calibri" w:eastAsia="Times New Roman" w:hAnsi="Calibri" w:cs="Calibri"/>
          <w:b/>
          <w:i/>
          <w:iCs/>
          <w:color w:val="000000"/>
          <w:sz w:val="28"/>
          <w:szCs w:val="28"/>
          <w:lang w:val="es-MX" w:eastAsia="es-MX"/>
        </w:rPr>
        <w:t>ensino</w:t>
      </w:r>
      <w:proofErr w:type="spellEnd"/>
      <w:r w:rsidRPr="00D8194E">
        <w:rPr>
          <w:rFonts w:ascii="Calibri" w:eastAsia="Times New Roman" w:hAnsi="Calibri" w:cs="Calibri"/>
          <w:b/>
          <w:i/>
          <w:iCs/>
          <w:color w:val="000000"/>
          <w:sz w:val="28"/>
          <w:szCs w:val="28"/>
          <w:lang w:val="es-MX" w:eastAsia="es-MX"/>
        </w:rPr>
        <w:t xml:space="preserve"> superior</w:t>
      </w:r>
    </w:p>
    <w:p w14:paraId="58081EF0" w14:textId="77777777" w:rsidR="00A861E9" w:rsidRPr="00D8194E" w:rsidRDefault="00A861E9" w:rsidP="00491A40">
      <w:pPr>
        <w:spacing w:after="0" w:line="240" w:lineRule="auto"/>
        <w:jc w:val="right"/>
        <w:rPr>
          <w:rFonts w:ascii="Arial" w:hAnsi="Arial" w:cs="Arial"/>
          <w:b/>
          <w:sz w:val="20"/>
          <w:szCs w:val="20"/>
          <w:lang w:val="es-MX"/>
        </w:rPr>
      </w:pPr>
    </w:p>
    <w:p w14:paraId="74E68199" w14:textId="15AE3A88" w:rsidR="00CA66B5" w:rsidRPr="00D8194E" w:rsidRDefault="00CA66B5" w:rsidP="00491A40">
      <w:pPr>
        <w:spacing w:after="0" w:line="240" w:lineRule="auto"/>
        <w:jc w:val="right"/>
        <w:rPr>
          <w:rFonts w:ascii="Calibri" w:eastAsia="Calibri" w:hAnsi="Calibri" w:cs="Calibri"/>
          <w:b/>
          <w:bCs/>
          <w:sz w:val="24"/>
          <w:szCs w:val="24"/>
          <w:lang w:val="es-CL"/>
        </w:rPr>
      </w:pPr>
      <w:r w:rsidRPr="00D8194E">
        <w:rPr>
          <w:rFonts w:ascii="Calibri" w:eastAsia="Calibri" w:hAnsi="Calibri" w:cs="Calibri"/>
          <w:b/>
          <w:bCs/>
          <w:sz w:val="24"/>
          <w:szCs w:val="24"/>
          <w:lang w:val="es-CL"/>
        </w:rPr>
        <w:t>Luis Alejandro Gazca Herrera</w:t>
      </w:r>
    </w:p>
    <w:p w14:paraId="64ABA1BD" w14:textId="457BB553" w:rsidR="00F05AAC" w:rsidRPr="00D8194E" w:rsidRDefault="00F05AAC" w:rsidP="00491A40">
      <w:pPr>
        <w:spacing w:after="0" w:line="240" w:lineRule="auto"/>
        <w:jc w:val="right"/>
        <w:rPr>
          <w:rFonts w:ascii="Times New Roman" w:hAnsi="Times New Roman" w:cs="Times New Roman"/>
          <w:sz w:val="24"/>
          <w:szCs w:val="24"/>
        </w:rPr>
      </w:pPr>
      <w:r w:rsidRPr="00D8194E">
        <w:rPr>
          <w:rFonts w:ascii="Times New Roman" w:hAnsi="Times New Roman" w:cs="Times New Roman"/>
          <w:sz w:val="24"/>
          <w:szCs w:val="24"/>
        </w:rPr>
        <w:t>Universidad Veracruzana</w:t>
      </w:r>
      <w:r w:rsidR="00AE6F5D" w:rsidRPr="00D8194E">
        <w:rPr>
          <w:rFonts w:ascii="Times New Roman" w:hAnsi="Times New Roman" w:cs="Times New Roman"/>
          <w:sz w:val="24"/>
          <w:szCs w:val="24"/>
        </w:rPr>
        <w:t>, México</w:t>
      </w:r>
    </w:p>
    <w:p w14:paraId="149FE5E0" w14:textId="2608EE96" w:rsidR="00F05AAC" w:rsidRPr="00D8194E" w:rsidRDefault="00F05AAC" w:rsidP="00491A40">
      <w:pPr>
        <w:spacing w:after="0" w:line="240" w:lineRule="auto"/>
        <w:jc w:val="right"/>
        <w:rPr>
          <w:rFonts w:cstheme="minorHAnsi"/>
          <w:color w:val="FF0000"/>
          <w:sz w:val="24"/>
          <w:szCs w:val="24"/>
        </w:rPr>
      </w:pPr>
      <w:r w:rsidRPr="00D8194E">
        <w:rPr>
          <w:rFonts w:cstheme="minorHAnsi"/>
          <w:color w:val="FF0000"/>
          <w:sz w:val="24"/>
          <w:szCs w:val="24"/>
        </w:rPr>
        <w:t>lgazca@uv.mx</w:t>
      </w:r>
    </w:p>
    <w:p w14:paraId="4C356E47" w14:textId="77777777" w:rsidR="00F05AAC" w:rsidRPr="00D8194E" w:rsidRDefault="00F05AAC" w:rsidP="00491A40">
      <w:pPr>
        <w:spacing w:after="0" w:line="240" w:lineRule="auto"/>
        <w:jc w:val="right"/>
        <w:rPr>
          <w:rFonts w:ascii="Times New Roman" w:hAnsi="Times New Roman" w:cs="Times New Roman"/>
          <w:sz w:val="24"/>
          <w:szCs w:val="24"/>
        </w:rPr>
      </w:pPr>
      <w:r w:rsidRPr="00D8194E">
        <w:rPr>
          <w:rFonts w:ascii="Times New Roman" w:hAnsi="Times New Roman" w:cs="Times New Roman"/>
          <w:sz w:val="24"/>
          <w:szCs w:val="24"/>
        </w:rPr>
        <w:t>https://orcid.org/0000-0001-7637-2909</w:t>
      </w:r>
    </w:p>
    <w:p w14:paraId="3D55D570" w14:textId="77777777" w:rsidR="00D8194E" w:rsidRDefault="00D8194E" w:rsidP="00491A40">
      <w:pPr>
        <w:pStyle w:val="Ttulo1"/>
        <w:spacing w:before="0" w:line="360" w:lineRule="auto"/>
        <w:rPr>
          <w:rFonts w:cs="Times New Roman"/>
          <w:szCs w:val="24"/>
        </w:rPr>
      </w:pPr>
      <w:bookmarkStart w:id="0" w:name="_Toc32187584"/>
    </w:p>
    <w:p w14:paraId="276BC2D4" w14:textId="31DB18DE" w:rsidR="00912CEE" w:rsidRPr="00491A40" w:rsidRDefault="001F7791" w:rsidP="00491A40">
      <w:pPr>
        <w:pStyle w:val="Ttulo1"/>
        <w:spacing w:before="0" w:line="360" w:lineRule="auto"/>
        <w:rPr>
          <w:rFonts w:asciiTheme="minorHAnsi" w:hAnsiTheme="minorHAnsi" w:cstheme="minorHAnsi"/>
          <w:sz w:val="28"/>
        </w:rPr>
      </w:pPr>
      <w:r w:rsidRPr="00491A40">
        <w:rPr>
          <w:rFonts w:asciiTheme="minorHAnsi" w:hAnsiTheme="minorHAnsi" w:cstheme="minorHAnsi"/>
          <w:sz w:val="28"/>
        </w:rPr>
        <w:t>Resumen</w:t>
      </w:r>
      <w:bookmarkEnd w:id="0"/>
    </w:p>
    <w:p w14:paraId="7DED5A4D" w14:textId="241ADEDC" w:rsidR="00A861E9" w:rsidRDefault="00011B1C" w:rsidP="00491A40">
      <w:pPr>
        <w:spacing w:after="0" w:line="360" w:lineRule="auto"/>
        <w:jc w:val="both"/>
        <w:rPr>
          <w:rFonts w:ascii="Times New Roman" w:hAnsi="Times New Roman" w:cs="Times New Roman"/>
          <w:sz w:val="24"/>
          <w:szCs w:val="24"/>
        </w:rPr>
      </w:pPr>
      <w:r w:rsidRPr="00B75E3A">
        <w:rPr>
          <w:rFonts w:ascii="Times New Roman" w:hAnsi="Times New Roman" w:cs="Times New Roman"/>
          <w:color w:val="19191A"/>
          <w:sz w:val="24"/>
          <w:szCs w:val="24"/>
          <w:shd w:val="clear" w:color="auto" w:fill="FFFFFF"/>
        </w:rPr>
        <w:t xml:space="preserve">El sistema educativo en todo el mundo ha tenido que </w:t>
      </w:r>
      <w:r w:rsidR="00376F62">
        <w:rPr>
          <w:rFonts w:ascii="Times New Roman" w:hAnsi="Times New Roman" w:cs="Times New Roman"/>
          <w:color w:val="19191A"/>
          <w:sz w:val="24"/>
          <w:szCs w:val="24"/>
          <w:shd w:val="clear" w:color="auto" w:fill="FFFFFF"/>
        </w:rPr>
        <w:t>afrontar</w:t>
      </w:r>
      <w:r w:rsidRPr="00B75E3A">
        <w:rPr>
          <w:rFonts w:ascii="Times New Roman" w:hAnsi="Times New Roman" w:cs="Times New Roman"/>
          <w:sz w:val="24"/>
          <w:szCs w:val="24"/>
        </w:rPr>
        <w:t xml:space="preserve"> la crisis generada por </w:t>
      </w:r>
      <w:r w:rsidR="00EE492D">
        <w:rPr>
          <w:rFonts w:ascii="Times New Roman" w:hAnsi="Times New Roman" w:cs="Times New Roman"/>
          <w:sz w:val="24"/>
          <w:szCs w:val="24"/>
        </w:rPr>
        <w:t>la</w:t>
      </w:r>
      <w:r w:rsidR="00127922">
        <w:rPr>
          <w:rFonts w:ascii="Times New Roman" w:hAnsi="Times New Roman" w:cs="Times New Roman"/>
          <w:sz w:val="24"/>
          <w:szCs w:val="24"/>
        </w:rPr>
        <w:t xml:space="preserve"> </w:t>
      </w:r>
      <w:r w:rsidR="00376F62" w:rsidRPr="00B75E3A">
        <w:rPr>
          <w:rFonts w:ascii="Times New Roman" w:hAnsi="Times New Roman" w:cs="Times New Roman"/>
          <w:sz w:val="24"/>
          <w:szCs w:val="24"/>
        </w:rPr>
        <w:t>covid-</w:t>
      </w:r>
      <w:r w:rsidRPr="00B75E3A">
        <w:rPr>
          <w:rFonts w:ascii="Times New Roman" w:hAnsi="Times New Roman" w:cs="Times New Roman"/>
          <w:sz w:val="24"/>
          <w:szCs w:val="24"/>
        </w:rPr>
        <w:t>19</w:t>
      </w:r>
      <w:r w:rsidR="003E1908">
        <w:rPr>
          <w:rFonts w:ascii="Times New Roman" w:hAnsi="Times New Roman" w:cs="Times New Roman"/>
          <w:sz w:val="24"/>
          <w:szCs w:val="24"/>
        </w:rPr>
        <w:t xml:space="preserve">, </w:t>
      </w:r>
      <w:r w:rsidR="00376F62">
        <w:rPr>
          <w:rFonts w:ascii="Times New Roman" w:hAnsi="Times New Roman" w:cs="Times New Roman"/>
          <w:sz w:val="24"/>
          <w:szCs w:val="24"/>
        </w:rPr>
        <w:t xml:space="preserve">lo que ha exigido </w:t>
      </w:r>
      <w:r w:rsidR="003E1908">
        <w:rPr>
          <w:rFonts w:ascii="Times New Roman" w:hAnsi="Times New Roman" w:cs="Times New Roman"/>
          <w:sz w:val="24"/>
          <w:szCs w:val="24"/>
        </w:rPr>
        <w:t xml:space="preserve">nuevos </w:t>
      </w:r>
      <w:r w:rsidRPr="00B75E3A">
        <w:rPr>
          <w:rFonts w:ascii="Times New Roman" w:hAnsi="Times New Roman" w:cs="Times New Roman"/>
          <w:sz w:val="24"/>
          <w:szCs w:val="24"/>
        </w:rPr>
        <w:t>retos para cambiar la manera en q</w:t>
      </w:r>
      <w:r>
        <w:rPr>
          <w:rFonts w:ascii="Times New Roman" w:hAnsi="Times New Roman" w:cs="Times New Roman"/>
          <w:sz w:val="24"/>
          <w:szCs w:val="24"/>
        </w:rPr>
        <w:t xml:space="preserve">ue </w:t>
      </w:r>
      <w:r w:rsidR="003E1908">
        <w:rPr>
          <w:rFonts w:ascii="Times New Roman" w:hAnsi="Times New Roman" w:cs="Times New Roman"/>
          <w:sz w:val="24"/>
          <w:szCs w:val="24"/>
        </w:rPr>
        <w:t>interactúa la sociedad</w:t>
      </w:r>
      <w:r w:rsidR="00376F62">
        <w:rPr>
          <w:rFonts w:ascii="Times New Roman" w:hAnsi="Times New Roman" w:cs="Times New Roman"/>
          <w:sz w:val="24"/>
          <w:szCs w:val="24"/>
        </w:rPr>
        <w:t xml:space="preserve"> y la forma de </w:t>
      </w:r>
      <w:r w:rsidRPr="00B75E3A">
        <w:rPr>
          <w:rFonts w:ascii="Times New Roman" w:hAnsi="Times New Roman" w:cs="Times New Roman"/>
          <w:sz w:val="24"/>
          <w:szCs w:val="24"/>
        </w:rPr>
        <w:t xml:space="preserve">prepararse </w:t>
      </w:r>
      <w:r w:rsidR="00127922">
        <w:rPr>
          <w:rFonts w:ascii="Times New Roman" w:hAnsi="Times New Roman" w:cs="Times New Roman"/>
          <w:sz w:val="24"/>
          <w:szCs w:val="24"/>
        </w:rPr>
        <w:t>en lo profesional y académico</w:t>
      </w:r>
      <w:r>
        <w:rPr>
          <w:rFonts w:ascii="Times New Roman" w:hAnsi="Times New Roman" w:cs="Times New Roman"/>
          <w:sz w:val="24"/>
          <w:szCs w:val="24"/>
        </w:rPr>
        <w:t xml:space="preserve">. La presente investigación </w:t>
      </w:r>
      <w:r w:rsidRPr="00DA68A4">
        <w:rPr>
          <w:rFonts w:ascii="Times New Roman" w:hAnsi="Times New Roman" w:cs="Times New Roman"/>
          <w:sz w:val="24"/>
          <w:szCs w:val="24"/>
        </w:rPr>
        <w:t xml:space="preserve">tiene como objetivo diagnosticar </w:t>
      </w:r>
      <w:r w:rsidR="00354C03">
        <w:rPr>
          <w:rFonts w:ascii="Times New Roman" w:hAnsi="Times New Roman" w:cs="Times New Roman"/>
          <w:sz w:val="24"/>
          <w:szCs w:val="24"/>
        </w:rPr>
        <w:t>las consecuencias</w:t>
      </w:r>
      <w:r w:rsidRPr="00DA68A4">
        <w:rPr>
          <w:rFonts w:ascii="Times New Roman" w:hAnsi="Times New Roman" w:cs="Times New Roman"/>
          <w:sz w:val="24"/>
          <w:szCs w:val="24"/>
        </w:rPr>
        <w:t xml:space="preserve"> que ha tenido </w:t>
      </w:r>
      <w:r w:rsidR="00EE492D">
        <w:rPr>
          <w:rFonts w:ascii="Times New Roman" w:hAnsi="Times New Roman" w:cs="Times New Roman"/>
          <w:sz w:val="24"/>
          <w:szCs w:val="24"/>
        </w:rPr>
        <w:t>la</w:t>
      </w:r>
      <w:r w:rsidR="00126FAA" w:rsidRPr="00DA68A4">
        <w:rPr>
          <w:rFonts w:ascii="Times New Roman" w:hAnsi="Times New Roman" w:cs="Times New Roman"/>
          <w:sz w:val="24"/>
          <w:szCs w:val="24"/>
        </w:rPr>
        <w:t xml:space="preserve"> covid-19</w:t>
      </w:r>
      <w:r w:rsidR="00126FAA">
        <w:rPr>
          <w:rFonts w:ascii="Times New Roman" w:hAnsi="Times New Roman" w:cs="Times New Roman"/>
          <w:sz w:val="24"/>
          <w:szCs w:val="24"/>
        </w:rPr>
        <w:t xml:space="preserve"> sobre </w:t>
      </w:r>
      <w:r w:rsidRPr="00DA68A4">
        <w:rPr>
          <w:rFonts w:ascii="Times New Roman" w:hAnsi="Times New Roman" w:cs="Times New Roman"/>
          <w:sz w:val="24"/>
          <w:szCs w:val="24"/>
        </w:rPr>
        <w:t xml:space="preserve">los </w:t>
      </w:r>
      <w:r w:rsidR="00920AF1">
        <w:rPr>
          <w:rFonts w:ascii="Times New Roman" w:hAnsi="Times New Roman" w:cs="Times New Roman"/>
          <w:sz w:val="24"/>
          <w:szCs w:val="24"/>
        </w:rPr>
        <w:t>p</w:t>
      </w:r>
      <w:r w:rsidRPr="00DA68A4">
        <w:rPr>
          <w:rFonts w:ascii="Times New Roman" w:hAnsi="Times New Roman" w:cs="Times New Roman"/>
          <w:sz w:val="24"/>
          <w:szCs w:val="24"/>
        </w:rPr>
        <w:t xml:space="preserve">rocesos de </w:t>
      </w:r>
      <w:r w:rsidR="00920AF1">
        <w:rPr>
          <w:rFonts w:ascii="Times New Roman" w:hAnsi="Times New Roman" w:cs="Times New Roman"/>
          <w:sz w:val="24"/>
          <w:szCs w:val="24"/>
        </w:rPr>
        <w:t>e</w:t>
      </w:r>
      <w:r w:rsidRPr="00DA68A4">
        <w:rPr>
          <w:rFonts w:ascii="Times New Roman" w:hAnsi="Times New Roman" w:cs="Times New Roman"/>
          <w:sz w:val="24"/>
          <w:szCs w:val="24"/>
        </w:rPr>
        <w:t xml:space="preserve">nseñanza </w:t>
      </w:r>
      <w:r w:rsidR="00920AF1">
        <w:rPr>
          <w:rFonts w:ascii="Times New Roman" w:hAnsi="Times New Roman" w:cs="Times New Roman"/>
          <w:sz w:val="24"/>
          <w:szCs w:val="24"/>
        </w:rPr>
        <w:t>en</w:t>
      </w:r>
      <w:r w:rsidRPr="00DA68A4">
        <w:rPr>
          <w:rFonts w:ascii="Times New Roman" w:hAnsi="Times New Roman" w:cs="Times New Roman"/>
          <w:sz w:val="24"/>
          <w:szCs w:val="24"/>
        </w:rPr>
        <w:t xml:space="preserve"> la </w:t>
      </w:r>
      <w:r w:rsidR="00376F62" w:rsidRPr="00DA68A4">
        <w:rPr>
          <w:rFonts w:ascii="Times New Roman" w:hAnsi="Times New Roman" w:cs="Times New Roman"/>
          <w:sz w:val="24"/>
          <w:szCs w:val="24"/>
        </w:rPr>
        <w:t>educación superior</w:t>
      </w:r>
      <w:r>
        <w:rPr>
          <w:rFonts w:ascii="Times New Roman" w:hAnsi="Times New Roman" w:cs="Times New Roman"/>
          <w:sz w:val="24"/>
          <w:szCs w:val="24"/>
        </w:rPr>
        <w:t xml:space="preserve">. </w:t>
      </w:r>
      <w:r w:rsidR="00126FAA">
        <w:rPr>
          <w:rFonts w:ascii="Times New Roman" w:hAnsi="Times New Roman" w:cs="Times New Roman"/>
          <w:sz w:val="24"/>
          <w:szCs w:val="24"/>
        </w:rPr>
        <w:t>Para ello, s</w:t>
      </w:r>
      <w:r w:rsidR="00354C03">
        <w:rPr>
          <w:rFonts w:ascii="Times New Roman" w:hAnsi="Times New Roman" w:cs="Times New Roman"/>
          <w:sz w:val="24"/>
          <w:szCs w:val="24"/>
        </w:rPr>
        <w:t>e realizó una</w:t>
      </w:r>
      <w:r w:rsidR="002D76BD">
        <w:rPr>
          <w:rFonts w:ascii="Times New Roman" w:hAnsi="Times New Roman" w:cs="Times New Roman"/>
          <w:sz w:val="24"/>
          <w:szCs w:val="24"/>
        </w:rPr>
        <w:t xml:space="preserve"> </w:t>
      </w:r>
      <w:r w:rsidR="00354C03">
        <w:rPr>
          <w:rFonts w:ascii="Times New Roman" w:hAnsi="Times New Roman" w:cs="Times New Roman"/>
          <w:sz w:val="24"/>
          <w:szCs w:val="24"/>
        </w:rPr>
        <w:t>investigación</w:t>
      </w:r>
      <w:r>
        <w:rPr>
          <w:rFonts w:ascii="Times New Roman" w:hAnsi="Times New Roman" w:cs="Times New Roman"/>
          <w:sz w:val="24"/>
          <w:szCs w:val="24"/>
        </w:rPr>
        <w:t xml:space="preserve"> de tipo </w:t>
      </w:r>
      <w:r w:rsidRPr="00CA1551">
        <w:rPr>
          <w:rFonts w:ascii="Times New Roman" w:hAnsi="Times New Roman" w:cs="Times New Roman"/>
          <w:sz w:val="24"/>
          <w:szCs w:val="24"/>
        </w:rPr>
        <w:t xml:space="preserve">no experimental, </w:t>
      </w:r>
      <w:r>
        <w:rPr>
          <w:rFonts w:ascii="Times New Roman" w:hAnsi="Times New Roman" w:cs="Times New Roman"/>
          <w:sz w:val="24"/>
          <w:szCs w:val="24"/>
        </w:rPr>
        <w:t>e</w:t>
      </w:r>
      <w:r w:rsidRPr="00CA1551">
        <w:rPr>
          <w:rFonts w:ascii="Times New Roman" w:hAnsi="Times New Roman" w:cs="Times New Roman"/>
          <w:sz w:val="24"/>
          <w:szCs w:val="24"/>
        </w:rPr>
        <w:t>xploratori</w:t>
      </w:r>
      <w:r w:rsidR="00354C03">
        <w:rPr>
          <w:rFonts w:ascii="Times New Roman" w:hAnsi="Times New Roman" w:cs="Times New Roman"/>
          <w:sz w:val="24"/>
          <w:szCs w:val="24"/>
        </w:rPr>
        <w:t>a</w:t>
      </w:r>
      <w:r w:rsidRPr="00CA1551">
        <w:rPr>
          <w:rFonts w:ascii="Times New Roman" w:hAnsi="Times New Roman" w:cs="Times New Roman"/>
          <w:sz w:val="24"/>
          <w:szCs w:val="24"/>
        </w:rPr>
        <w:t>, descriptiva</w:t>
      </w:r>
      <w:r>
        <w:rPr>
          <w:rFonts w:ascii="Times New Roman" w:hAnsi="Times New Roman" w:cs="Times New Roman"/>
          <w:sz w:val="24"/>
          <w:szCs w:val="24"/>
        </w:rPr>
        <w:t xml:space="preserve"> </w:t>
      </w:r>
      <w:r w:rsidRPr="00CA1551">
        <w:rPr>
          <w:rFonts w:ascii="Times New Roman" w:hAnsi="Times New Roman" w:cs="Times New Roman"/>
          <w:sz w:val="24"/>
          <w:szCs w:val="24"/>
        </w:rPr>
        <w:t>y cuantitativa</w:t>
      </w:r>
      <w:r>
        <w:rPr>
          <w:rFonts w:ascii="Times New Roman" w:hAnsi="Times New Roman" w:cs="Times New Roman"/>
          <w:sz w:val="24"/>
          <w:szCs w:val="24"/>
        </w:rPr>
        <w:t xml:space="preserve">, bajo </w:t>
      </w:r>
      <w:r w:rsidRPr="00F4072E">
        <w:rPr>
          <w:rFonts w:ascii="Times New Roman" w:hAnsi="Times New Roman" w:cs="Times New Roman"/>
          <w:sz w:val="24"/>
          <w:szCs w:val="24"/>
        </w:rPr>
        <w:t xml:space="preserve">una metodología conceptual y teórica </w:t>
      </w:r>
      <w:r>
        <w:rPr>
          <w:rFonts w:ascii="Times New Roman" w:hAnsi="Times New Roman" w:cs="Times New Roman"/>
          <w:sz w:val="24"/>
          <w:szCs w:val="24"/>
        </w:rPr>
        <w:t>que permitió</w:t>
      </w:r>
      <w:r w:rsidRPr="00F4072E">
        <w:rPr>
          <w:rFonts w:ascii="Times New Roman" w:hAnsi="Times New Roman" w:cs="Times New Roman"/>
          <w:sz w:val="24"/>
          <w:szCs w:val="24"/>
        </w:rPr>
        <w:t xml:space="preserve"> llevar a cabo la conceptualización</w:t>
      </w:r>
      <w:r w:rsidR="00376F62">
        <w:rPr>
          <w:rFonts w:ascii="Times New Roman" w:hAnsi="Times New Roman" w:cs="Times New Roman"/>
          <w:sz w:val="24"/>
          <w:szCs w:val="24"/>
        </w:rPr>
        <w:t>.</w:t>
      </w:r>
      <w:r w:rsidRPr="00F4072E">
        <w:rPr>
          <w:rFonts w:ascii="Times New Roman" w:hAnsi="Times New Roman" w:cs="Times New Roman"/>
          <w:sz w:val="24"/>
          <w:szCs w:val="24"/>
        </w:rPr>
        <w:t xml:space="preserve"> </w:t>
      </w:r>
      <w:r w:rsidR="00376F62">
        <w:rPr>
          <w:rFonts w:ascii="Times New Roman" w:hAnsi="Times New Roman" w:cs="Times New Roman"/>
          <w:sz w:val="24"/>
          <w:szCs w:val="24"/>
        </w:rPr>
        <w:t>También s</w:t>
      </w:r>
      <w:r w:rsidR="00920AF1">
        <w:rPr>
          <w:rFonts w:ascii="Times New Roman" w:hAnsi="Times New Roman" w:cs="Times New Roman"/>
          <w:sz w:val="24"/>
          <w:szCs w:val="24"/>
        </w:rPr>
        <w:t>e diseñó</w:t>
      </w:r>
      <w:r>
        <w:rPr>
          <w:rFonts w:ascii="Times New Roman" w:hAnsi="Times New Roman" w:cs="Times New Roman"/>
          <w:sz w:val="24"/>
          <w:szCs w:val="24"/>
        </w:rPr>
        <w:t xml:space="preserve"> </w:t>
      </w:r>
      <w:r w:rsidRPr="00F4072E">
        <w:rPr>
          <w:rFonts w:ascii="Times New Roman" w:hAnsi="Times New Roman" w:cs="Times New Roman"/>
          <w:sz w:val="24"/>
          <w:szCs w:val="24"/>
        </w:rPr>
        <w:t xml:space="preserve">un instrumento con validez y confiabilidad </w:t>
      </w:r>
      <w:r>
        <w:rPr>
          <w:rFonts w:ascii="Times New Roman" w:hAnsi="Times New Roman" w:cs="Times New Roman"/>
          <w:sz w:val="24"/>
          <w:szCs w:val="24"/>
        </w:rPr>
        <w:t>que midió</w:t>
      </w:r>
      <w:r w:rsidR="00376F62">
        <w:rPr>
          <w:rFonts w:ascii="Times New Roman" w:hAnsi="Times New Roman" w:cs="Times New Roman"/>
          <w:sz w:val="24"/>
          <w:szCs w:val="24"/>
        </w:rPr>
        <w:t>,</w:t>
      </w:r>
      <w:r w:rsidR="002D76BD">
        <w:rPr>
          <w:rFonts w:ascii="Times New Roman" w:hAnsi="Times New Roman" w:cs="Times New Roman"/>
          <w:sz w:val="24"/>
          <w:szCs w:val="24"/>
        </w:rPr>
        <w:t xml:space="preserve"> </w:t>
      </w:r>
      <w:r w:rsidR="00376F62">
        <w:rPr>
          <w:rFonts w:ascii="Times New Roman" w:hAnsi="Times New Roman" w:cs="Times New Roman"/>
          <w:sz w:val="24"/>
          <w:szCs w:val="24"/>
        </w:rPr>
        <w:t>según</w:t>
      </w:r>
      <w:r>
        <w:rPr>
          <w:rFonts w:ascii="Times New Roman" w:hAnsi="Times New Roman" w:cs="Times New Roman"/>
          <w:sz w:val="24"/>
          <w:szCs w:val="24"/>
        </w:rPr>
        <w:t xml:space="preserve"> el criterio de percepción</w:t>
      </w:r>
      <w:r w:rsidR="00376F62">
        <w:rPr>
          <w:rFonts w:ascii="Times New Roman" w:hAnsi="Times New Roman" w:cs="Times New Roman"/>
          <w:sz w:val="24"/>
          <w:szCs w:val="24"/>
        </w:rPr>
        <w:t>,</w:t>
      </w:r>
      <w:r>
        <w:rPr>
          <w:rFonts w:ascii="Times New Roman" w:hAnsi="Times New Roman" w:cs="Times New Roman"/>
          <w:sz w:val="24"/>
          <w:szCs w:val="24"/>
        </w:rPr>
        <w:t xml:space="preserve"> el impacto en los ámbitos tecnológicos, de capacitación, social, económico y de salud que se han presentado en la comunidad académica </w:t>
      </w:r>
      <w:r w:rsidR="00126FAA">
        <w:rPr>
          <w:rFonts w:ascii="Times New Roman" w:hAnsi="Times New Roman" w:cs="Times New Roman"/>
          <w:sz w:val="24"/>
          <w:szCs w:val="24"/>
        </w:rPr>
        <w:t>debido a</w:t>
      </w:r>
      <w:r w:rsidR="00EE492D">
        <w:rPr>
          <w:rFonts w:ascii="Times New Roman" w:hAnsi="Times New Roman" w:cs="Times New Roman"/>
          <w:sz w:val="24"/>
          <w:szCs w:val="24"/>
        </w:rPr>
        <w:t xml:space="preserve"> </w:t>
      </w:r>
      <w:r w:rsidR="00126FAA">
        <w:rPr>
          <w:rFonts w:ascii="Times New Roman" w:hAnsi="Times New Roman" w:cs="Times New Roman"/>
          <w:sz w:val="24"/>
          <w:szCs w:val="24"/>
        </w:rPr>
        <w:t>l</w:t>
      </w:r>
      <w:r w:rsidR="00EE492D">
        <w:rPr>
          <w:rFonts w:ascii="Times New Roman" w:hAnsi="Times New Roman" w:cs="Times New Roman"/>
          <w:sz w:val="24"/>
          <w:szCs w:val="24"/>
        </w:rPr>
        <w:t>a</w:t>
      </w:r>
      <w:r>
        <w:rPr>
          <w:rFonts w:ascii="Times New Roman" w:hAnsi="Times New Roman" w:cs="Times New Roman"/>
          <w:sz w:val="24"/>
          <w:szCs w:val="24"/>
        </w:rPr>
        <w:t xml:space="preserve"> </w:t>
      </w:r>
      <w:r w:rsidR="00376F62">
        <w:rPr>
          <w:rFonts w:ascii="Times New Roman" w:hAnsi="Times New Roman" w:cs="Times New Roman"/>
          <w:sz w:val="24"/>
          <w:szCs w:val="24"/>
        </w:rPr>
        <w:t>covid</w:t>
      </w:r>
      <w:r>
        <w:rPr>
          <w:rFonts w:ascii="Times New Roman" w:hAnsi="Times New Roman" w:cs="Times New Roman"/>
          <w:sz w:val="24"/>
          <w:szCs w:val="24"/>
        </w:rPr>
        <w:t xml:space="preserve">-19. </w:t>
      </w:r>
      <w:r w:rsidR="009E23AE">
        <w:rPr>
          <w:rFonts w:ascii="Times New Roman" w:hAnsi="Times New Roman" w:cs="Times New Roman"/>
          <w:sz w:val="24"/>
          <w:szCs w:val="24"/>
        </w:rPr>
        <w:t xml:space="preserve">En </w:t>
      </w:r>
      <w:r w:rsidR="0038623E">
        <w:rPr>
          <w:rFonts w:ascii="Times New Roman" w:hAnsi="Times New Roman" w:cs="Times New Roman"/>
          <w:sz w:val="24"/>
          <w:szCs w:val="24"/>
        </w:rPr>
        <w:t>los</w:t>
      </w:r>
      <w:r>
        <w:rPr>
          <w:rFonts w:ascii="Times New Roman" w:hAnsi="Times New Roman" w:cs="Times New Roman"/>
          <w:sz w:val="24"/>
          <w:szCs w:val="24"/>
        </w:rPr>
        <w:t xml:space="preserve"> resultados </w:t>
      </w:r>
      <w:r>
        <w:rPr>
          <w:rFonts w:ascii="Times New Roman" w:hAnsi="Times New Roman" w:cs="Times New Roman"/>
          <w:bCs/>
          <w:sz w:val="24"/>
          <w:szCs w:val="24"/>
        </w:rPr>
        <w:t xml:space="preserve">se </w:t>
      </w:r>
      <w:r w:rsidR="005C103F">
        <w:rPr>
          <w:rFonts w:ascii="Times New Roman" w:hAnsi="Times New Roman" w:cs="Times New Roman"/>
          <w:bCs/>
          <w:sz w:val="24"/>
          <w:szCs w:val="24"/>
        </w:rPr>
        <w:t>pudo</w:t>
      </w:r>
      <w:r>
        <w:rPr>
          <w:rFonts w:ascii="Times New Roman" w:hAnsi="Times New Roman" w:cs="Times New Roman"/>
          <w:bCs/>
          <w:sz w:val="24"/>
          <w:szCs w:val="24"/>
        </w:rPr>
        <w:t xml:space="preserve"> identificar que los profesores cuentan con infraestructura tecnológica para impartir clases en línea</w:t>
      </w:r>
      <w:r w:rsidR="00920AF1">
        <w:rPr>
          <w:rFonts w:ascii="Times New Roman" w:hAnsi="Times New Roman" w:cs="Times New Roman"/>
          <w:bCs/>
          <w:sz w:val="24"/>
          <w:szCs w:val="24"/>
        </w:rPr>
        <w:t xml:space="preserve"> con una plataforma institucional que es bien aceptada</w:t>
      </w:r>
      <w:r>
        <w:rPr>
          <w:rFonts w:ascii="Times New Roman" w:hAnsi="Times New Roman" w:cs="Times New Roman"/>
          <w:bCs/>
          <w:sz w:val="24"/>
          <w:szCs w:val="24"/>
        </w:rPr>
        <w:t xml:space="preserve">, </w:t>
      </w:r>
      <w:r w:rsidR="00376F62">
        <w:rPr>
          <w:rFonts w:ascii="Times New Roman" w:hAnsi="Times New Roman" w:cs="Times New Roman"/>
          <w:bCs/>
          <w:sz w:val="24"/>
          <w:szCs w:val="24"/>
        </w:rPr>
        <w:t>lo que posibilita</w:t>
      </w:r>
      <w:r w:rsidR="0004476A">
        <w:rPr>
          <w:rFonts w:ascii="Times New Roman" w:hAnsi="Times New Roman" w:cs="Times New Roman"/>
          <w:bCs/>
          <w:sz w:val="24"/>
          <w:szCs w:val="24"/>
        </w:rPr>
        <w:t xml:space="preserve"> el</w:t>
      </w:r>
      <w:r w:rsidR="002D76BD">
        <w:rPr>
          <w:rFonts w:ascii="Times New Roman" w:hAnsi="Times New Roman" w:cs="Times New Roman"/>
          <w:bCs/>
          <w:sz w:val="24"/>
          <w:szCs w:val="24"/>
        </w:rPr>
        <w:t xml:space="preserve"> </w:t>
      </w:r>
      <w:r>
        <w:rPr>
          <w:rFonts w:ascii="Times New Roman" w:hAnsi="Times New Roman" w:cs="Times New Roman"/>
          <w:bCs/>
          <w:sz w:val="24"/>
          <w:szCs w:val="24"/>
        </w:rPr>
        <w:t>transitar paulatin</w:t>
      </w:r>
      <w:r w:rsidR="00376F62">
        <w:rPr>
          <w:rFonts w:ascii="Times New Roman" w:hAnsi="Times New Roman" w:cs="Times New Roman"/>
          <w:bCs/>
          <w:sz w:val="24"/>
          <w:szCs w:val="24"/>
        </w:rPr>
        <w:t>o</w:t>
      </w:r>
      <w:r>
        <w:rPr>
          <w:rFonts w:ascii="Times New Roman" w:hAnsi="Times New Roman" w:cs="Times New Roman"/>
          <w:bCs/>
          <w:sz w:val="24"/>
          <w:szCs w:val="24"/>
        </w:rPr>
        <w:t xml:space="preserve"> a la educación en línea</w:t>
      </w:r>
      <w:r w:rsidR="00920AF1">
        <w:rPr>
          <w:rFonts w:ascii="Times New Roman" w:hAnsi="Times New Roman" w:cs="Times New Roman"/>
          <w:bCs/>
          <w:sz w:val="24"/>
          <w:szCs w:val="24"/>
        </w:rPr>
        <w:t>.</w:t>
      </w:r>
      <w:r w:rsidR="006B715C">
        <w:rPr>
          <w:rFonts w:ascii="Times New Roman" w:hAnsi="Times New Roman" w:cs="Times New Roman"/>
          <w:bCs/>
          <w:sz w:val="24"/>
          <w:szCs w:val="24"/>
        </w:rPr>
        <w:t xml:space="preserve"> </w:t>
      </w:r>
      <w:r w:rsidR="00126FAA">
        <w:rPr>
          <w:rFonts w:ascii="Times New Roman" w:hAnsi="Times New Roman" w:cs="Times New Roman"/>
          <w:bCs/>
          <w:sz w:val="24"/>
          <w:szCs w:val="24"/>
        </w:rPr>
        <w:t>Por otra parte, l</w:t>
      </w:r>
      <w:r w:rsidR="006B715C">
        <w:rPr>
          <w:rFonts w:ascii="Times New Roman" w:hAnsi="Times New Roman" w:cs="Times New Roman"/>
          <w:bCs/>
          <w:sz w:val="24"/>
          <w:szCs w:val="24"/>
        </w:rPr>
        <w:t xml:space="preserve">os </w:t>
      </w:r>
      <w:r w:rsidR="0004476A">
        <w:rPr>
          <w:rFonts w:ascii="Times New Roman" w:hAnsi="Times New Roman" w:cs="Times New Roman"/>
          <w:bCs/>
          <w:sz w:val="24"/>
          <w:szCs w:val="24"/>
        </w:rPr>
        <w:t>estudios</w:t>
      </w:r>
      <w:r w:rsidR="006B715C">
        <w:rPr>
          <w:rFonts w:ascii="Times New Roman" w:hAnsi="Times New Roman" w:cs="Times New Roman"/>
          <w:bCs/>
          <w:sz w:val="24"/>
          <w:szCs w:val="24"/>
        </w:rPr>
        <w:t xml:space="preserve"> estadísticos inferenciales no paramétricos </w:t>
      </w:r>
      <w:r w:rsidR="0004476A">
        <w:rPr>
          <w:rFonts w:ascii="Times New Roman" w:hAnsi="Times New Roman" w:cs="Times New Roman"/>
          <w:bCs/>
          <w:sz w:val="24"/>
          <w:szCs w:val="24"/>
        </w:rPr>
        <w:t>con</w:t>
      </w:r>
      <w:r w:rsidR="006B715C">
        <w:rPr>
          <w:rFonts w:ascii="Times New Roman" w:hAnsi="Times New Roman" w:cs="Times New Roman"/>
          <w:bCs/>
          <w:sz w:val="24"/>
          <w:szCs w:val="24"/>
        </w:rPr>
        <w:t xml:space="preserve"> correlaciones </w:t>
      </w:r>
      <w:r w:rsidR="0004476A">
        <w:rPr>
          <w:rFonts w:ascii="Times New Roman" w:hAnsi="Times New Roman" w:cs="Times New Roman"/>
          <w:bCs/>
          <w:sz w:val="24"/>
          <w:szCs w:val="24"/>
        </w:rPr>
        <w:t>dieron</w:t>
      </w:r>
      <w:r w:rsidR="006B715C">
        <w:rPr>
          <w:rFonts w:ascii="Times New Roman" w:hAnsi="Times New Roman" w:cs="Times New Roman"/>
          <w:bCs/>
          <w:sz w:val="24"/>
          <w:szCs w:val="24"/>
        </w:rPr>
        <w:t xml:space="preserve"> como resultado que </w:t>
      </w:r>
      <w:r w:rsidR="006B715C">
        <w:rPr>
          <w:rFonts w:ascii="Times New Roman" w:hAnsi="Times New Roman" w:cs="Times New Roman"/>
          <w:sz w:val="24"/>
          <w:szCs w:val="24"/>
        </w:rPr>
        <w:t>hay asociación significativa</w:t>
      </w:r>
      <w:r w:rsidR="002D76BD">
        <w:rPr>
          <w:rFonts w:ascii="Times New Roman" w:hAnsi="Times New Roman" w:cs="Times New Roman"/>
          <w:sz w:val="24"/>
          <w:szCs w:val="24"/>
        </w:rPr>
        <w:t xml:space="preserve"> </w:t>
      </w:r>
      <w:r w:rsidR="006B715C">
        <w:rPr>
          <w:rFonts w:ascii="Times New Roman" w:hAnsi="Times New Roman" w:cs="Times New Roman"/>
          <w:sz w:val="24"/>
          <w:szCs w:val="24"/>
        </w:rPr>
        <w:t>entre las variables</w:t>
      </w:r>
      <w:r w:rsidR="00EE34B3">
        <w:rPr>
          <w:rFonts w:ascii="Times New Roman" w:hAnsi="Times New Roman" w:cs="Times New Roman"/>
          <w:sz w:val="24"/>
          <w:szCs w:val="24"/>
        </w:rPr>
        <w:t xml:space="preserve"> de</w:t>
      </w:r>
      <w:r w:rsidR="00A861E9">
        <w:rPr>
          <w:rFonts w:ascii="Times New Roman" w:hAnsi="Times New Roman" w:cs="Times New Roman"/>
          <w:sz w:val="24"/>
          <w:szCs w:val="24"/>
        </w:rPr>
        <w:t xml:space="preserve"> edad</w:t>
      </w:r>
      <w:r w:rsidR="00920AF1">
        <w:rPr>
          <w:rFonts w:ascii="Times New Roman" w:hAnsi="Times New Roman" w:cs="Times New Roman"/>
          <w:sz w:val="24"/>
          <w:szCs w:val="24"/>
        </w:rPr>
        <w:t xml:space="preserve"> y capacitación tecnológica con</w:t>
      </w:r>
      <w:r w:rsidR="002D76BD">
        <w:rPr>
          <w:rFonts w:ascii="Times New Roman" w:hAnsi="Times New Roman" w:cs="Times New Roman"/>
          <w:sz w:val="24"/>
          <w:szCs w:val="24"/>
        </w:rPr>
        <w:t xml:space="preserve"> </w:t>
      </w:r>
      <w:r w:rsidR="00A861E9">
        <w:rPr>
          <w:rFonts w:ascii="Times New Roman" w:hAnsi="Times New Roman" w:cs="Times New Roman"/>
          <w:sz w:val="24"/>
          <w:szCs w:val="24"/>
        </w:rPr>
        <w:t>las competencias para dar clases en línea</w:t>
      </w:r>
      <w:r w:rsidR="00126FAA">
        <w:rPr>
          <w:rFonts w:ascii="Times New Roman" w:hAnsi="Times New Roman" w:cs="Times New Roman"/>
          <w:sz w:val="24"/>
          <w:szCs w:val="24"/>
        </w:rPr>
        <w:t xml:space="preserve"> y</w:t>
      </w:r>
      <w:r w:rsidR="002D76BD">
        <w:rPr>
          <w:rFonts w:ascii="Times New Roman" w:hAnsi="Times New Roman" w:cs="Times New Roman"/>
          <w:sz w:val="24"/>
          <w:szCs w:val="24"/>
        </w:rPr>
        <w:t xml:space="preserve"> </w:t>
      </w:r>
      <w:r w:rsidR="00A861E9">
        <w:rPr>
          <w:rFonts w:ascii="Times New Roman" w:hAnsi="Times New Roman" w:cs="Times New Roman"/>
          <w:sz w:val="24"/>
          <w:szCs w:val="24"/>
        </w:rPr>
        <w:t>la</w:t>
      </w:r>
      <w:r w:rsidR="0004476A">
        <w:rPr>
          <w:rFonts w:ascii="Times New Roman" w:hAnsi="Times New Roman" w:cs="Times New Roman"/>
          <w:sz w:val="24"/>
          <w:szCs w:val="24"/>
        </w:rPr>
        <w:t xml:space="preserve"> edad </w:t>
      </w:r>
      <w:r w:rsidR="00A861E9">
        <w:rPr>
          <w:rFonts w:ascii="Times New Roman" w:hAnsi="Times New Roman" w:cs="Times New Roman"/>
          <w:sz w:val="24"/>
          <w:szCs w:val="24"/>
        </w:rPr>
        <w:t xml:space="preserve">de los profesores </w:t>
      </w:r>
      <w:r w:rsidR="0004476A">
        <w:rPr>
          <w:rFonts w:ascii="Times New Roman" w:hAnsi="Times New Roman" w:cs="Times New Roman"/>
          <w:sz w:val="24"/>
          <w:szCs w:val="24"/>
        </w:rPr>
        <w:t>con las afectaciones que han tenido</w:t>
      </w:r>
      <w:r w:rsidR="00126FAA" w:rsidRPr="00126FAA">
        <w:rPr>
          <w:rFonts w:ascii="Times New Roman" w:hAnsi="Times New Roman" w:cs="Times New Roman"/>
          <w:sz w:val="24"/>
          <w:szCs w:val="24"/>
        </w:rPr>
        <w:t xml:space="preserve"> </w:t>
      </w:r>
      <w:r w:rsidR="00126FAA">
        <w:rPr>
          <w:rFonts w:ascii="Times New Roman" w:hAnsi="Times New Roman" w:cs="Times New Roman"/>
          <w:sz w:val="24"/>
          <w:szCs w:val="24"/>
        </w:rPr>
        <w:t>en salud</w:t>
      </w:r>
      <w:r w:rsidR="00376F62">
        <w:rPr>
          <w:rFonts w:ascii="Times New Roman" w:hAnsi="Times New Roman" w:cs="Times New Roman"/>
          <w:sz w:val="24"/>
          <w:szCs w:val="24"/>
        </w:rPr>
        <w:t>;</w:t>
      </w:r>
      <w:r w:rsidR="00EE34B3">
        <w:rPr>
          <w:rFonts w:ascii="Times New Roman" w:hAnsi="Times New Roman" w:cs="Times New Roman"/>
          <w:sz w:val="24"/>
          <w:szCs w:val="24"/>
        </w:rPr>
        <w:t xml:space="preserve"> </w:t>
      </w:r>
      <w:r w:rsidR="00A861E9">
        <w:rPr>
          <w:rFonts w:ascii="Times New Roman" w:hAnsi="Times New Roman" w:cs="Times New Roman"/>
          <w:sz w:val="24"/>
          <w:szCs w:val="24"/>
        </w:rPr>
        <w:t>en caso contrario</w:t>
      </w:r>
      <w:r w:rsidR="00126FAA">
        <w:rPr>
          <w:rFonts w:ascii="Times New Roman" w:hAnsi="Times New Roman" w:cs="Times New Roman"/>
          <w:sz w:val="24"/>
          <w:szCs w:val="24"/>
        </w:rPr>
        <w:t>,</w:t>
      </w:r>
      <w:r w:rsidR="00A861E9">
        <w:rPr>
          <w:rFonts w:ascii="Times New Roman" w:hAnsi="Times New Roman" w:cs="Times New Roman"/>
          <w:sz w:val="24"/>
          <w:szCs w:val="24"/>
        </w:rPr>
        <w:t xml:space="preserve"> no se evidenció relación entre las variables de</w:t>
      </w:r>
      <w:r w:rsidR="002D76BD">
        <w:rPr>
          <w:rFonts w:ascii="Times New Roman" w:hAnsi="Times New Roman" w:cs="Times New Roman"/>
          <w:sz w:val="24"/>
          <w:szCs w:val="24"/>
        </w:rPr>
        <w:t xml:space="preserve"> </w:t>
      </w:r>
      <w:r w:rsidR="00A861E9">
        <w:rPr>
          <w:rFonts w:ascii="Times New Roman" w:hAnsi="Times New Roman" w:cs="Times New Roman"/>
          <w:sz w:val="24"/>
          <w:szCs w:val="24"/>
        </w:rPr>
        <w:t>grados académicos y tipo de contratación con las compet</w:t>
      </w:r>
      <w:r w:rsidR="00376F62">
        <w:rPr>
          <w:rFonts w:ascii="Times New Roman" w:hAnsi="Times New Roman" w:cs="Times New Roman"/>
          <w:sz w:val="24"/>
          <w:szCs w:val="24"/>
        </w:rPr>
        <w:t xml:space="preserve">encias para </w:t>
      </w:r>
      <w:r w:rsidR="00376F62">
        <w:rPr>
          <w:rFonts w:ascii="Times New Roman" w:hAnsi="Times New Roman" w:cs="Times New Roman"/>
          <w:sz w:val="24"/>
          <w:szCs w:val="24"/>
        </w:rPr>
        <w:lastRenderedPageBreak/>
        <w:t>dar clases en línea.</w:t>
      </w:r>
      <w:r w:rsidR="00A861E9">
        <w:rPr>
          <w:rFonts w:ascii="Times New Roman" w:hAnsi="Times New Roman" w:cs="Times New Roman"/>
          <w:sz w:val="24"/>
          <w:szCs w:val="24"/>
        </w:rPr>
        <w:t xml:space="preserve"> </w:t>
      </w:r>
      <w:r w:rsidR="00376F62">
        <w:rPr>
          <w:rFonts w:ascii="Times New Roman" w:hAnsi="Times New Roman" w:cs="Times New Roman"/>
          <w:sz w:val="24"/>
          <w:szCs w:val="24"/>
        </w:rPr>
        <w:t>S</w:t>
      </w:r>
      <w:r w:rsidR="00EE34B3">
        <w:rPr>
          <w:rFonts w:ascii="Times New Roman" w:hAnsi="Times New Roman" w:cs="Times New Roman"/>
          <w:sz w:val="24"/>
          <w:szCs w:val="24"/>
        </w:rPr>
        <w:t>in embargo</w:t>
      </w:r>
      <w:r w:rsidR="00376F62">
        <w:rPr>
          <w:rFonts w:ascii="Times New Roman" w:hAnsi="Times New Roman" w:cs="Times New Roman"/>
          <w:sz w:val="24"/>
          <w:szCs w:val="24"/>
        </w:rPr>
        <w:t>,</w:t>
      </w:r>
      <w:r w:rsidR="00EE34B3">
        <w:rPr>
          <w:rFonts w:ascii="Times New Roman" w:hAnsi="Times New Roman" w:cs="Times New Roman"/>
          <w:sz w:val="24"/>
          <w:szCs w:val="24"/>
        </w:rPr>
        <w:t xml:space="preserve"> </w:t>
      </w:r>
      <w:r w:rsidR="00A861E9">
        <w:rPr>
          <w:rFonts w:ascii="Times New Roman" w:hAnsi="Times New Roman" w:cs="Times New Roman"/>
          <w:sz w:val="24"/>
          <w:szCs w:val="24"/>
        </w:rPr>
        <w:t>los resultados de las correlaciones son entre moderadas y bajas</w:t>
      </w:r>
      <w:r w:rsidR="00EE34B3">
        <w:rPr>
          <w:rFonts w:ascii="Times New Roman" w:hAnsi="Times New Roman" w:cs="Times New Roman"/>
          <w:sz w:val="24"/>
          <w:szCs w:val="24"/>
        </w:rPr>
        <w:t xml:space="preserve">, por lo que no </w:t>
      </w:r>
      <w:r w:rsidR="00D92EB1">
        <w:rPr>
          <w:rFonts w:ascii="Times New Roman" w:hAnsi="Times New Roman" w:cs="Times New Roman"/>
          <w:sz w:val="24"/>
          <w:szCs w:val="24"/>
        </w:rPr>
        <w:t>se puede</w:t>
      </w:r>
      <w:r w:rsidR="00EE34B3">
        <w:rPr>
          <w:rFonts w:ascii="Times New Roman" w:hAnsi="Times New Roman" w:cs="Times New Roman"/>
          <w:sz w:val="24"/>
          <w:szCs w:val="24"/>
        </w:rPr>
        <w:t xml:space="preserve"> ser concluyente en las afirmaciones de la correlación existente.</w:t>
      </w:r>
      <w:r w:rsidR="00920AF1">
        <w:rPr>
          <w:rFonts w:ascii="Times New Roman" w:hAnsi="Times New Roman" w:cs="Times New Roman"/>
          <w:sz w:val="24"/>
          <w:szCs w:val="24"/>
        </w:rPr>
        <w:t xml:space="preserve"> Finalmente</w:t>
      </w:r>
      <w:r w:rsidR="00376F62">
        <w:rPr>
          <w:rFonts w:ascii="Times New Roman" w:hAnsi="Times New Roman" w:cs="Times New Roman"/>
          <w:sz w:val="24"/>
          <w:szCs w:val="24"/>
        </w:rPr>
        <w:t>,</w:t>
      </w:r>
      <w:r w:rsidR="00920AF1">
        <w:rPr>
          <w:rFonts w:ascii="Times New Roman" w:hAnsi="Times New Roman" w:cs="Times New Roman"/>
          <w:sz w:val="24"/>
          <w:szCs w:val="24"/>
        </w:rPr>
        <w:t xml:space="preserve"> </w:t>
      </w:r>
      <w:r w:rsidR="00920AF1">
        <w:rPr>
          <w:rFonts w:ascii="Times New Roman" w:hAnsi="Times New Roman" w:cs="Times New Roman"/>
          <w:bCs/>
          <w:sz w:val="24"/>
          <w:szCs w:val="24"/>
        </w:rPr>
        <w:t xml:space="preserve">la amenaza </w:t>
      </w:r>
      <w:r w:rsidR="00376F62">
        <w:rPr>
          <w:rFonts w:ascii="Times New Roman" w:hAnsi="Times New Roman" w:cs="Times New Roman"/>
          <w:bCs/>
          <w:sz w:val="24"/>
          <w:szCs w:val="24"/>
        </w:rPr>
        <w:t xml:space="preserve">latente tiene que ver con que </w:t>
      </w:r>
      <w:r w:rsidR="00C61550">
        <w:rPr>
          <w:rFonts w:ascii="Times New Roman" w:hAnsi="Times New Roman" w:cs="Times New Roman"/>
          <w:bCs/>
          <w:sz w:val="24"/>
          <w:szCs w:val="24"/>
        </w:rPr>
        <w:t xml:space="preserve">si </w:t>
      </w:r>
      <w:r w:rsidR="00920AF1">
        <w:rPr>
          <w:rFonts w:ascii="Times New Roman" w:hAnsi="Times New Roman" w:cs="Times New Roman"/>
          <w:bCs/>
          <w:sz w:val="24"/>
          <w:szCs w:val="24"/>
        </w:rPr>
        <w:t xml:space="preserve">la pandemia </w:t>
      </w:r>
      <w:r w:rsidR="00C61550">
        <w:rPr>
          <w:rFonts w:ascii="Times New Roman" w:hAnsi="Times New Roman" w:cs="Times New Roman"/>
          <w:bCs/>
          <w:sz w:val="24"/>
          <w:szCs w:val="24"/>
        </w:rPr>
        <w:t>no se resuelve a</w:t>
      </w:r>
      <w:r w:rsidR="00920AF1">
        <w:rPr>
          <w:rFonts w:ascii="Times New Roman" w:hAnsi="Times New Roman" w:cs="Times New Roman"/>
          <w:bCs/>
          <w:sz w:val="24"/>
          <w:szCs w:val="24"/>
        </w:rPr>
        <w:t xml:space="preserve"> corto plazo </w:t>
      </w:r>
      <w:r w:rsidR="00C61550">
        <w:rPr>
          <w:rFonts w:ascii="Times New Roman" w:hAnsi="Times New Roman" w:cs="Times New Roman"/>
          <w:bCs/>
          <w:sz w:val="24"/>
          <w:szCs w:val="24"/>
        </w:rPr>
        <w:t xml:space="preserve">puede generar </w:t>
      </w:r>
      <w:r w:rsidR="00920AF1">
        <w:rPr>
          <w:rFonts w:ascii="Times New Roman" w:hAnsi="Times New Roman" w:cs="Times New Roman"/>
          <w:bCs/>
          <w:sz w:val="24"/>
          <w:szCs w:val="24"/>
        </w:rPr>
        <w:t>incertidumbre para una correcta planeación académica.</w:t>
      </w:r>
    </w:p>
    <w:p w14:paraId="3494597D" w14:textId="1A530DEE" w:rsidR="00011B1C" w:rsidRDefault="00011B1C" w:rsidP="00491A40">
      <w:pPr>
        <w:spacing w:after="0" w:line="360" w:lineRule="auto"/>
        <w:jc w:val="both"/>
        <w:rPr>
          <w:rFonts w:ascii="Times New Roman" w:hAnsi="Times New Roman" w:cs="Times New Roman"/>
          <w:sz w:val="24"/>
          <w:szCs w:val="24"/>
        </w:rPr>
      </w:pPr>
      <w:r w:rsidRPr="00491A40">
        <w:rPr>
          <w:rFonts w:eastAsiaTheme="majorEastAsia" w:cstheme="minorHAnsi"/>
          <w:b/>
          <w:bCs/>
          <w:color w:val="000000" w:themeColor="text1"/>
          <w:sz w:val="28"/>
          <w:szCs w:val="28"/>
        </w:rPr>
        <w:t>Palabras clave:</w:t>
      </w:r>
      <w:r>
        <w:rPr>
          <w:rFonts w:ascii="Times New Roman" w:hAnsi="Times New Roman" w:cs="Times New Roman"/>
          <w:sz w:val="24"/>
          <w:szCs w:val="24"/>
        </w:rPr>
        <w:t xml:space="preserve"> </w:t>
      </w:r>
      <w:r w:rsidR="002D76BD">
        <w:rPr>
          <w:rFonts w:ascii="Times New Roman" w:hAnsi="Times New Roman" w:cs="Times New Roman"/>
          <w:sz w:val="24"/>
          <w:szCs w:val="24"/>
        </w:rPr>
        <w:t>clases virtuales, covid-19, diagnóstico, educación superior</w:t>
      </w:r>
      <w:r>
        <w:rPr>
          <w:rFonts w:ascii="Times New Roman" w:hAnsi="Times New Roman" w:cs="Times New Roman"/>
          <w:sz w:val="24"/>
          <w:szCs w:val="24"/>
        </w:rPr>
        <w:t>.</w:t>
      </w:r>
    </w:p>
    <w:p w14:paraId="01D4CDD3" w14:textId="77777777" w:rsidR="00491A40" w:rsidRDefault="00491A40" w:rsidP="00491A40">
      <w:pPr>
        <w:pStyle w:val="Ttulo1"/>
        <w:spacing w:before="0" w:line="360" w:lineRule="auto"/>
        <w:rPr>
          <w:rFonts w:asciiTheme="minorHAnsi" w:hAnsiTheme="minorHAnsi" w:cstheme="minorHAnsi"/>
          <w:sz w:val="28"/>
        </w:rPr>
      </w:pPr>
    </w:p>
    <w:p w14:paraId="564A3C95" w14:textId="6D08B356" w:rsidR="001F7791" w:rsidRPr="00316A11" w:rsidRDefault="001F7791" w:rsidP="00491A40">
      <w:pPr>
        <w:pStyle w:val="Ttulo1"/>
        <w:spacing w:before="0" w:line="360" w:lineRule="auto"/>
        <w:rPr>
          <w:rFonts w:asciiTheme="minorHAnsi" w:hAnsiTheme="minorHAnsi" w:cstheme="minorHAnsi"/>
          <w:sz w:val="28"/>
          <w:lang w:val="en-US"/>
        </w:rPr>
      </w:pPr>
      <w:r w:rsidRPr="00316A11">
        <w:rPr>
          <w:rFonts w:asciiTheme="minorHAnsi" w:hAnsiTheme="minorHAnsi" w:cstheme="minorHAnsi"/>
          <w:sz w:val="28"/>
          <w:lang w:val="en-US"/>
        </w:rPr>
        <w:t>Abstract</w:t>
      </w:r>
    </w:p>
    <w:p w14:paraId="5D25E651" w14:textId="77777777" w:rsidR="00DF6C65" w:rsidRPr="00DF6C65" w:rsidRDefault="00DF6C65" w:rsidP="0049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MX"/>
        </w:rPr>
      </w:pPr>
      <w:r w:rsidRPr="00DF6C65">
        <w:rPr>
          <w:rFonts w:ascii="Times New Roman" w:eastAsia="Times New Roman" w:hAnsi="Times New Roman" w:cs="Times New Roman"/>
          <w:sz w:val="24"/>
          <w:szCs w:val="24"/>
          <w:lang w:val="en" w:eastAsia="es-MX"/>
        </w:rPr>
        <w:t>The education system around the world has had to face the crisis generated by COVID-19, which has required new challenges to change the way society interacts and the way to prepare professionally and academically. This research aims to diagnose the consequences that COVID-19 has had on the teaching processes in higher education. A non-experimental, exploratory, descriptive and quantitative research was carried out, under a conceptual and theoretical methodology that carried out the conceptualization. An instrument with validity and reliability was also designed that measured, according to the perception criteria, the impact on the technological, training, social, economic and health fields that have been presented in the academic community due to COVID-19. In the results, it was possible to identify that professors have a technological infrastructure to teach online classes with an institutional platform that is well accepted, which makes possible to move online. On the other hand, non-parametric inferential statistical studies with correlations resulted in a significant association between the variables of age and technological training with the skills to teach online and the teacher’s age with the health effects they have had. Otherwise, there was no evidence of a relationship between the variables of academic degrees and type of hiring with the online teaching skills. However, the results of the correlations are between moderate and low, so it is not possible to be conclusive in the affirmations of the existing correlation. Finally, the latent threat has to do with the fact that if the pandemic is not resolved in the short term, it can create uncertainty for proper academic planning.</w:t>
      </w:r>
    </w:p>
    <w:p w14:paraId="44FDF365" w14:textId="77777777" w:rsidR="00491A40" w:rsidRDefault="00BD5F4A" w:rsidP="00491A40">
      <w:pPr>
        <w:pStyle w:val="HTMLconformatoprevio"/>
        <w:spacing w:line="360" w:lineRule="auto"/>
        <w:rPr>
          <w:rFonts w:ascii="Times New Roman" w:hAnsi="Times New Roman" w:cs="Times New Roman"/>
          <w:sz w:val="24"/>
          <w:szCs w:val="24"/>
          <w:lang w:val="en"/>
        </w:rPr>
      </w:pPr>
      <w:r w:rsidRPr="00316A11">
        <w:rPr>
          <w:rFonts w:asciiTheme="minorHAnsi" w:eastAsiaTheme="majorEastAsia" w:hAnsiTheme="minorHAnsi" w:cstheme="minorHAnsi"/>
          <w:b/>
          <w:bCs/>
          <w:color w:val="000000" w:themeColor="text1"/>
          <w:sz w:val="28"/>
          <w:szCs w:val="28"/>
          <w:lang w:val="en-US" w:eastAsia="en-US"/>
        </w:rPr>
        <w:t>Keywords:</w:t>
      </w:r>
      <w:r w:rsidRPr="005C103F">
        <w:rPr>
          <w:rFonts w:ascii="Times New Roman" w:hAnsi="Times New Roman" w:cs="Times New Roman"/>
          <w:sz w:val="24"/>
          <w:szCs w:val="24"/>
          <w:lang w:val="en-US"/>
        </w:rPr>
        <w:t xml:space="preserve"> </w:t>
      </w:r>
      <w:r w:rsidR="002D76BD" w:rsidRPr="00A205DF">
        <w:rPr>
          <w:rFonts w:ascii="Times New Roman" w:hAnsi="Times New Roman" w:cs="Times New Roman"/>
          <w:sz w:val="24"/>
          <w:szCs w:val="24"/>
          <w:lang w:val="en"/>
        </w:rPr>
        <w:t>Virtual Classes, COVID-19,</w:t>
      </w:r>
      <w:r w:rsidR="002D76BD">
        <w:rPr>
          <w:rFonts w:ascii="Times New Roman" w:hAnsi="Times New Roman" w:cs="Times New Roman"/>
          <w:sz w:val="24"/>
          <w:szCs w:val="24"/>
          <w:lang w:val="en"/>
        </w:rPr>
        <w:t xml:space="preserve"> </w:t>
      </w:r>
      <w:r w:rsidR="002D76BD" w:rsidRPr="00A205DF">
        <w:rPr>
          <w:rFonts w:ascii="Times New Roman" w:hAnsi="Times New Roman" w:cs="Times New Roman"/>
          <w:sz w:val="24"/>
          <w:szCs w:val="24"/>
          <w:lang w:val="en"/>
        </w:rPr>
        <w:t>Diagnosis</w:t>
      </w:r>
      <w:r w:rsidR="002D76BD">
        <w:rPr>
          <w:rFonts w:ascii="Times New Roman" w:hAnsi="Times New Roman" w:cs="Times New Roman"/>
          <w:sz w:val="24"/>
          <w:szCs w:val="24"/>
          <w:lang w:val="en"/>
        </w:rPr>
        <w:t>,</w:t>
      </w:r>
      <w:r w:rsidR="002D76BD" w:rsidRPr="00A205DF">
        <w:rPr>
          <w:rFonts w:ascii="Times New Roman" w:hAnsi="Times New Roman" w:cs="Times New Roman"/>
          <w:sz w:val="24"/>
          <w:szCs w:val="24"/>
          <w:lang w:val="en"/>
        </w:rPr>
        <w:t xml:space="preserve"> </w:t>
      </w:r>
      <w:r w:rsidR="00433845" w:rsidRPr="00A205DF">
        <w:rPr>
          <w:rFonts w:ascii="Times New Roman" w:hAnsi="Times New Roman" w:cs="Times New Roman"/>
          <w:sz w:val="24"/>
          <w:szCs w:val="24"/>
          <w:lang w:val="en"/>
        </w:rPr>
        <w:t>Higher Education</w:t>
      </w:r>
      <w:r w:rsidR="002D76BD">
        <w:rPr>
          <w:rFonts w:ascii="Times New Roman" w:hAnsi="Times New Roman" w:cs="Times New Roman"/>
          <w:sz w:val="24"/>
          <w:szCs w:val="24"/>
          <w:lang w:val="en"/>
        </w:rPr>
        <w:t>.</w:t>
      </w:r>
    </w:p>
    <w:p w14:paraId="0E902053" w14:textId="77777777" w:rsidR="00491A40" w:rsidRDefault="00491A40" w:rsidP="00491A40">
      <w:pPr>
        <w:pStyle w:val="HTMLconformatoprevio"/>
        <w:spacing w:line="360" w:lineRule="auto"/>
        <w:rPr>
          <w:rFonts w:ascii="Times New Roman" w:hAnsi="Times New Roman" w:cs="Times New Roman"/>
          <w:sz w:val="24"/>
          <w:szCs w:val="24"/>
          <w:lang w:val="en"/>
        </w:rPr>
      </w:pPr>
    </w:p>
    <w:p w14:paraId="29A14F88" w14:textId="77777777" w:rsidR="00491A40" w:rsidRPr="00316A11" w:rsidRDefault="00491A40" w:rsidP="00491A40">
      <w:pPr>
        <w:pStyle w:val="HTMLconformatoprevio"/>
        <w:spacing w:line="360" w:lineRule="auto"/>
        <w:rPr>
          <w:rFonts w:asciiTheme="minorHAnsi" w:eastAsiaTheme="majorEastAsia" w:hAnsiTheme="minorHAnsi" w:cstheme="minorHAnsi"/>
          <w:b/>
          <w:bCs/>
          <w:color w:val="000000" w:themeColor="text1"/>
          <w:sz w:val="28"/>
          <w:szCs w:val="28"/>
          <w:lang w:val="en-US" w:eastAsia="en-US"/>
        </w:rPr>
      </w:pPr>
    </w:p>
    <w:p w14:paraId="194FC1D1" w14:textId="43E9A7A1" w:rsidR="00491A40" w:rsidRDefault="00491A40" w:rsidP="00491A40">
      <w:pPr>
        <w:pStyle w:val="HTMLconformatoprevio"/>
        <w:spacing w:line="360" w:lineRule="auto"/>
        <w:rPr>
          <w:rFonts w:asciiTheme="minorHAnsi" w:eastAsiaTheme="majorEastAsia" w:hAnsiTheme="minorHAnsi" w:cstheme="minorHAnsi"/>
          <w:b/>
          <w:bCs/>
          <w:color w:val="000000" w:themeColor="text1"/>
          <w:sz w:val="28"/>
          <w:szCs w:val="28"/>
          <w:lang w:val="en-US" w:eastAsia="en-US"/>
        </w:rPr>
      </w:pPr>
    </w:p>
    <w:p w14:paraId="75D0B0F0" w14:textId="77777777" w:rsidR="005264B5" w:rsidRPr="00316A11" w:rsidRDefault="005264B5" w:rsidP="00491A40">
      <w:pPr>
        <w:pStyle w:val="HTMLconformatoprevio"/>
        <w:spacing w:line="360" w:lineRule="auto"/>
        <w:rPr>
          <w:rFonts w:asciiTheme="minorHAnsi" w:eastAsiaTheme="majorEastAsia" w:hAnsiTheme="minorHAnsi" w:cstheme="minorHAnsi"/>
          <w:b/>
          <w:bCs/>
          <w:color w:val="000000" w:themeColor="text1"/>
          <w:sz w:val="28"/>
          <w:szCs w:val="28"/>
          <w:lang w:val="en-US" w:eastAsia="en-US"/>
        </w:rPr>
      </w:pPr>
    </w:p>
    <w:p w14:paraId="612D2617" w14:textId="2C74D658" w:rsidR="00433845" w:rsidRPr="00491A40" w:rsidRDefault="00491A40" w:rsidP="00491A40">
      <w:pPr>
        <w:pStyle w:val="HTMLconformatoprevio"/>
        <w:spacing w:line="360" w:lineRule="auto"/>
        <w:rPr>
          <w:rFonts w:asciiTheme="minorHAnsi" w:eastAsiaTheme="majorEastAsia" w:hAnsiTheme="minorHAnsi" w:cstheme="minorHAnsi"/>
          <w:b/>
          <w:bCs/>
          <w:color w:val="000000" w:themeColor="text1"/>
          <w:sz w:val="28"/>
          <w:szCs w:val="28"/>
          <w:lang w:val="es-ES" w:eastAsia="en-US"/>
        </w:rPr>
      </w:pPr>
      <w:r w:rsidRPr="00491A40">
        <w:rPr>
          <w:rFonts w:asciiTheme="minorHAnsi" w:eastAsiaTheme="majorEastAsia" w:hAnsiTheme="minorHAnsi" w:cstheme="minorHAnsi"/>
          <w:b/>
          <w:bCs/>
          <w:color w:val="000000" w:themeColor="text1"/>
          <w:sz w:val="28"/>
          <w:szCs w:val="28"/>
          <w:lang w:val="es-ES" w:eastAsia="en-US"/>
        </w:rPr>
        <w:lastRenderedPageBreak/>
        <w:t>Resumo</w:t>
      </w:r>
      <w:r w:rsidR="00433845" w:rsidRPr="00491A40">
        <w:rPr>
          <w:rFonts w:asciiTheme="minorHAnsi" w:eastAsiaTheme="majorEastAsia" w:hAnsiTheme="minorHAnsi" w:cstheme="minorHAnsi"/>
          <w:b/>
          <w:bCs/>
          <w:color w:val="000000" w:themeColor="text1"/>
          <w:sz w:val="28"/>
          <w:szCs w:val="28"/>
          <w:lang w:val="es-ES" w:eastAsia="en-US"/>
        </w:rPr>
        <w:t xml:space="preserve"> </w:t>
      </w:r>
    </w:p>
    <w:p w14:paraId="0D2F4E9E" w14:textId="77777777" w:rsidR="00491A40" w:rsidRPr="00491A40" w:rsidRDefault="00491A40" w:rsidP="00491A40">
      <w:pPr>
        <w:pStyle w:val="HTMLconformatoprevio"/>
        <w:spacing w:line="360" w:lineRule="auto"/>
        <w:rPr>
          <w:rFonts w:ascii="Times New Roman" w:hAnsi="Times New Roman" w:cs="Times New Roman"/>
          <w:sz w:val="24"/>
          <w:szCs w:val="24"/>
        </w:rPr>
      </w:pPr>
      <w:r w:rsidRPr="00491A40">
        <w:rPr>
          <w:rFonts w:ascii="Times New Roman" w:hAnsi="Times New Roman" w:cs="Times New Roman"/>
          <w:sz w:val="24"/>
          <w:szCs w:val="24"/>
        </w:rPr>
        <w:t xml:space="preserve">O sistema educacional em todo o mundo </w:t>
      </w:r>
      <w:proofErr w:type="spellStart"/>
      <w:r w:rsidRPr="00491A40">
        <w:rPr>
          <w:rFonts w:ascii="Times New Roman" w:hAnsi="Times New Roman" w:cs="Times New Roman"/>
          <w:sz w:val="24"/>
          <w:szCs w:val="24"/>
        </w:rPr>
        <w:t>tem</w:t>
      </w:r>
      <w:proofErr w:type="spellEnd"/>
      <w:r w:rsidRPr="00491A40">
        <w:rPr>
          <w:rFonts w:ascii="Times New Roman" w:hAnsi="Times New Roman" w:cs="Times New Roman"/>
          <w:sz w:val="24"/>
          <w:szCs w:val="24"/>
        </w:rPr>
        <w:t xml:space="preserve"> enfrentado a </w:t>
      </w:r>
      <w:proofErr w:type="spellStart"/>
      <w:r w:rsidRPr="00491A40">
        <w:rPr>
          <w:rFonts w:ascii="Times New Roman" w:hAnsi="Times New Roman" w:cs="Times New Roman"/>
          <w:sz w:val="24"/>
          <w:szCs w:val="24"/>
        </w:rPr>
        <w:t>crise</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gerada</w:t>
      </w:r>
      <w:proofErr w:type="spellEnd"/>
      <w:r w:rsidRPr="00491A40">
        <w:rPr>
          <w:rFonts w:ascii="Times New Roman" w:hAnsi="Times New Roman" w:cs="Times New Roman"/>
          <w:sz w:val="24"/>
          <w:szCs w:val="24"/>
        </w:rPr>
        <w:t xml:space="preserve"> pela covid-19, que </w:t>
      </w:r>
      <w:proofErr w:type="spellStart"/>
      <w:r w:rsidRPr="00491A40">
        <w:rPr>
          <w:rFonts w:ascii="Times New Roman" w:hAnsi="Times New Roman" w:cs="Times New Roman"/>
          <w:sz w:val="24"/>
          <w:szCs w:val="24"/>
        </w:rPr>
        <w:t>tem</w:t>
      </w:r>
      <w:proofErr w:type="spellEnd"/>
      <w:r w:rsidRPr="00491A40">
        <w:rPr>
          <w:rFonts w:ascii="Times New Roman" w:hAnsi="Times New Roman" w:cs="Times New Roman"/>
          <w:sz w:val="24"/>
          <w:szCs w:val="24"/>
        </w:rPr>
        <w:t xml:space="preserve"> exigido </w:t>
      </w:r>
      <w:proofErr w:type="spellStart"/>
      <w:r w:rsidRPr="00491A40">
        <w:rPr>
          <w:rFonts w:ascii="Times New Roman" w:hAnsi="Times New Roman" w:cs="Times New Roman"/>
          <w:sz w:val="24"/>
          <w:szCs w:val="24"/>
        </w:rPr>
        <w:t>novos</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desafios</w:t>
      </w:r>
      <w:proofErr w:type="spellEnd"/>
      <w:r w:rsidRPr="00491A40">
        <w:rPr>
          <w:rFonts w:ascii="Times New Roman" w:hAnsi="Times New Roman" w:cs="Times New Roman"/>
          <w:sz w:val="24"/>
          <w:szCs w:val="24"/>
        </w:rPr>
        <w:t xml:space="preserve"> para mudar a forma como a </w:t>
      </w:r>
      <w:proofErr w:type="spellStart"/>
      <w:r w:rsidRPr="00491A40">
        <w:rPr>
          <w:rFonts w:ascii="Times New Roman" w:hAnsi="Times New Roman" w:cs="Times New Roman"/>
          <w:sz w:val="24"/>
          <w:szCs w:val="24"/>
        </w:rPr>
        <w:t>sociedade</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interage</w:t>
      </w:r>
      <w:proofErr w:type="spellEnd"/>
      <w:r w:rsidRPr="00491A40">
        <w:rPr>
          <w:rFonts w:ascii="Times New Roman" w:hAnsi="Times New Roman" w:cs="Times New Roman"/>
          <w:sz w:val="24"/>
          <w:szCs w:val="24"/>
        </w:rPr>
        <w:t xml:space="preserve"> e a forma de </w:t>
      </w:r>
      <w:proofErr w:type="spellStart"/>
      <w:r w:rsidRPr="00491A40">
        <w:rPr>
          <w:rFonts w:ascii="Times New Roman" w:hAnsi="Times New Roman" w:cs="Times New Roman"/>
          <w:sz w:val="24"/>
          <w:szCs w:val="24"/>
        </w:rPr>
        <w:t>se</w:t>
      </w:r>
      <w:proofErr w:type="spellEnd"/>
      <w:r w:rsidRPr="00491A40">
        <w:rPr>
          <w:rFonts w:ascii="Times New Roman" w:hAnsi="Times New Roman" w:cs="Times New Roman"/>
          <w:sz w:val="24"/>
          <w:szCs w:val="24"/>
        </w:rPr>
        <w:t xml:space="preserve"> preparar </w:t>
      </w:r>
      <w:proofErr w:type="spellStart"/>
      <w:r w:rsidRPr="00491A40">
        <w:rPr>
          <w:rFonts w:ascii="Times New Roman" w:hAnsi="Times New Roman" w:cs="Times New Roman"/>
          <w:sz w:val="24"/>
          <w:szCs w:val="24"/>
        </w:rPr>
        <w:t>profissional</w:t>
      </w:r>
      <w:proofErr w:type="spellEnd"/>
      <w:r w:rsidRPr="00491A40">
        <w:rPr>
          <w:rFonts w:ascii="Times New Roman" w:hAnsi="Times New Roman" w:cs="Times New Roman"/>
          <w:sz w:val="24"/>
          <w:szCs w:val="24"/>
        </w:rPr>
        <w:t xml:space="preserve"> e </w:t>
      </w:r>
      <w:proofErr w:type="spellStart"/>
      <w:r w:rsidRPr="00491A40">
        <w:rPr>
          <w:rFonts w:ascii="Times New Roman" w:hAnsi="Times New Roman" w:cs="Times New Roman"/>
          <w:sz w:val="24"/>
          <w:szCs w:val="24"/>
        </w:rPr>
        <w:t>academicamente</w:t>
      </w:r>
      <w:proofErr w:type="spellEnd"/>
      <w:r w:rsidRPr="00491A40">
        <w:rPr>
          <w:rFonts w:ascii="Times New Roman" w:hAnsi="Times New Roman" w:cs="Times New Roman"/>
          <w:sz w:val="24"/>
          <w:szCs w:val="24"/>
        </w:rPr>
        <w:t xml:space="preserve">. A presente pesquisa </w:t>
      </w:r>
      <w:proofErr w:type="spellStart"/>
      <w:r w:rsidRPr="00491A40">
        <w:rPr>
          <w:rFonts w:ascii="Times New Roman" w:hAnsi="Times New Roman" w:cs="Times New Roman"/>
          <w:sz w:val="24"/>
          <w:szCs w:val="24"/>
        </w:rPr>
        <w:t>tem</w:t>
      </w:r>
      <w:proofErr w:type="spellEnd"/>
      <w:r w:rsidRPr="00491A40">
        <w:rPr>
          <w:rFonts w:ascii="Times New Roman" w:hAnsi="Times New Roman" w:cs="Times New Roman"/>
          <w:sz w:val="24"/>
          <w:szCs w:val="24"/>
        </w:rPr>
        <w:t xml:space="preserve"> como objetivo diagnosticar as </w:t>
      </w:r>
      <w:proofErr w:type="spellStart"/>
      <w:r w:rsidRPr="00491A40">
        <w:rPr>
          <w:rFonts w:ascii="Times New Roman" w:hAnsi="Times New Roman" w:cs="Times New Roman"/>
          <w:sz w:val="24"/>
          <w:szCs w:val="24"/>
        </w:rPr>
        <w:t>consequências</w:t>
      </w:r>
      <w:proofErr w:type="spellEnd"/>
      <w:r w:rsidRPr="00491A40">
        <w:rPr>
          <w:rFonts w:ascii="Times New Roman" w:hAnsi="Times New Roman" w:cs="Times New Roman"/>
          <w:sz w:val="24"/>
          <w:szCs w:val="24"/>
        </w:rPr>
        <w:t xml:space="preserve"> do covid-19 nos </w:t>
      </w:r>
      <w:proofErr w:type="spellStart"/>
      <w:r w:rsidRPr="00491A40">
        <w:rPr>
          <w:rFonts w:ascii="Times New Roman" w:hAnsi="Times New Roman" w:cs="Times New Roman"/>
          <w:sz w:val="24"/>
          <w:szCs w:val="24"/>
        </w:rPr>
        <w:t>processos</w:t>
      </w:r>
      <w:proofErr w:type="spellEnd"/>
      <w:r w:rsidRPr="00491A40">
        <w:rPr>
          <w:rFonts w:ascii="Times New Roman" w:hAnsi="Times New Roman" w:cs="Times New Roman"/>
          <w:sz w:val="24"/>
          <w:szCs w:val="24"/>
        </w:rPr>
        <w:t xml:space="preserve"> de </w:t>
      </w:r>
      <w:proofErr w:type="spellStart"/>
      <w:r w:rsidRPr="00491A40">
        <w:rPr>
          <w:rFonts w:ascii="Times New Roman" w:hAnsi="Times New Roman" w:cs="Times New Roman"/>
          <w:sz w:val="24"/>
          <w:szCs w:val="24"/>
        </w:rPr>
        <w:t>ensino</w:t>
      </w:r>
      <w:proofErr w:type="spellEnd"/>
      <w:r w:rsidRPr="00491A40">
        <w:rPr>
          <w:rFonts w:ascii="Times New Roman" w:hAnsi="Times New Roman" w:cs="Times New Roman"/>
          <w:sz w:val="24"/>
          <w:szCs w:val="24"/>
        </w:rPr>
        <w:t xml:space="preserve"> no </w:t>
      </w:r>
      <w:proofErr w:type="spellStart"/>
      <w:r w:rsidRPr="00491A40">
        <w:rPr>
          <w:rFonts w:ascii="Times New Roman" w:hAnsi="Times New Roman" w:cs="Times New Roman"/>
          <w:sz w:val="24"/>
          <w:szCs w:val="24"/>
        </w:rPr>
        <w:t>ensino</w:t>
      </w:r>
      <w:proofErr w:type="spellEnd"/>
      <w:r w:rsidRPr="00491A40">
        <w:rPr>
          <w:rFonts w:ascii="Times New Roman" w:hAnsi="Times New Roman" w:cs="Times New Roman"/>
          <w:sz w:val="24"/>
          <w:szCs w:val="24"/>
        </w:rPr>
        <w:t xml:space="preserve"> superior. Para tanto, </w:t>
      </w:r>
      <w:proofErr w:type="spellStart"/>
      <w:r w:rsidRPr="00491A40">
        <w:rPr>
          <w:rFonts w:ascii="Times New Roman" w:hAnsi="Times New Roman" w:cs="Times New Roman"/>
          <w:sz w:val="24"/>
          <w:szCs w:val="24"/>
        </w:rPr>
        <w:t>foi</w:t>
      </w:r>
      <w:proofErr w:type="spellEnd"/>
      <w:r w:rsidRPr="00491A40">
        <w:rPr>
          <w:rFonts w:ascii="Times New Roman" w:hAnsi="Times New Roman" w:cs="Times New Roman"/>
          <w:sz w:val="24"/>
          <w:szCs w:val="24"/>
        </w:rPr>
        <w:t xml:space="preserve"> realizada </w:t>
      </w:r>
      <w:proofErr w:type="spellStart"/>
      <w:r w:rsidRPr="00491A40">
        <w:rPr>
          <w:rFonts w:ascii="Times New Roman" w:hAnsi="Times New Roman" w:cs="Times New Roman"/>
          <w:sz w:val="24"/>
          <w:szCs w:val="24"/>
        </w:rPr>
        <w:t>uma</w:t>
      </w:r>
      <w:proofErr w:type="spellEnd"/>
      <w:r w:rsidRPr="00491A40">
        <w:rPr>
          <w:rFonts w:ascii="Times New Roman" w:hAnsi="Times New Roman" w:cs="Times New Roman"/>
          <w:sz w:val="24"/>
          <w:szCs w:val="24"/>
        </w:rPr>
        <w:t xml:space="preserve"> pesquisa </w:t>
      </w:r>
      <w:proofErr w:type="spellStart"/>
      <w:r w:rsidRPr="00491A40">
        <w:rPr>
          <w:rFonts w:ascii="Times New Roman" w:hAnsi="Times New Roman" w:cs="Times New Roman"/>
          <w:sz w:val="24"/>
          <w:szCs w:val="24"/>
        </w:rPr>
        <w:t>não</w:t>
      </w:r>
      <w:proofErr w:type="spellEnd"/>
      <w:r w:rsidRPr="00491A40">
        <w:rPr>
          <w:rFonts w:ascii="Times New Roman" w:hAnsi="Times New Roman" w:cs="Times New Roman"/>
          <w:sz w:val="24"/>
          <w:szCs w:val="24"/>
        </w:rPr>
        <w:t xml:space="preserve"> experimental, </w:t>
      </w:r>
      <w:proofErr w:type="spellStart"/>
      <w:r w:rsidRPr="00491A40">
        <w:rPr>
          <w:rFonts w:ascii="Times New Roman" w:hAnsi="Times New Roman" w:cs="Times New Roman"/>
          <w:sz w:val="24"/>
          <w:szCs w:val="24"/>
        </w:rPr>
        <w:t>exploratória</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descritiva</w:t>
      </w:r>
      <w:proofErr w:type="spellEnd"/>
      <w:r w:rsidRPr="00491A40">
        <w:rPr>
          <w:rFonts w:ascii="Times New Roman" w:hAnsi="Times New Roman" w:cs="Times New Roman"/>
          <w:sz w:val="24"/>
          <w:szCs w:val="24"/>
        </w:rPr>
        <w:t xml:space="preserve"> e </w:t>
      </w:r>
      <w:proofErr w:type="spellStart"/>
      <w:r w:rsidRPr="00491A40">
        <w:rPr>
          <w:rFonts w:ascii="Times New Roman" w:hAnsi="Times New Roman" w:cs="Times New Roman"/>
          <w:sz w:val="24"/>
          <w:szCs w:val="24"/>
        </w:rPr>
        <w:t>quantitativa</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sob</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uma</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metodologia</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conceitual</w:t>
      </w:r>
      <w:proofErr w:type="spellEnd"/>
      <w:r w:rsidRPr="00491A40">
        <w:rPr>
          <w:rFonts w:ascii="Times New Roman" w:hAnsi="Times New Roman" w:cs="Times New Roman"/>
          <w:sz w:val="24"/>
          <w:szCs w:val="24"/>
        </w:rPr>
        <w:t xml:space="preserve"> e teórica que </w:t>
      </w:r>
      <w:proofErr w:type="spellStart"/>
      <w:r w:rsidRPr="00491A40">
        <w:rPr>
          <w:rFonts w:ascii="Times New Roman" w:hAnsi="Times New Roman" w:cs="Times New Roman"/>
          <w:sz w:val="24"/>
          <w:szCs w:val="24"/>
        </w:rPr>
        <w:t>permitiu</w:t>
      </w:r>
      <w:proofErr w:type="spellEnd"/>
      <w:r w:rsidRPr="00491A40">
        <w:rPr>
          <w:rFonts w:ascii="Times New Roman" w:hAnsi="Times New Roman" w:cs="Times New Roman"/>
          <w:sz w:val="24"/>
          <w:szCs w:val="24"/>
        </w:rPr>
        <w:t xml:space="preserve"> a </w:t>
      </w:r>
      <w:proofErr w:type="spellStart"/>
      <w:r w:rsidRPr="00491A40">
        <w:rPr>
          <w:rFonts w:ascii="Times New Roman" w:hAnsi="Times New Roman" w:cs="Times New Roman"/>
          <w:sz w:val="24"/>
          <w:szCs w:val="24"/>
        </w:rPr>
        <w:t>realização</w:t>
      </w:r>
      <w:proofErr w:type="spellEnd"/>
      <w:r w:rsidRPr="00491A40">
        <w:rPr>
          <w:rFonts w:ascii="Times New Roman" w:hAnsi="Times New Roman" w:cs="Times New Roman"/>
          <w:sz w:val="24"/>
          <w:szCs w:val="24"/>
        </w:rPr>
        <w:t xml:space="preserve"> da </w:t>
      </w:r>
      <w:proofErr w:type="spellStart"/>
      <w:r w:rsidRPr="00491A40">
        <w:rPr>
          <w:rFonts w:ascii="Times New Roman" w:hAnsi="Times New Roman" w:cs="Times New Roman"/>
          <w:sz w:val="24"/>
          <w:szCs w:val="24"/>
        </w:rPr>
        <w:t>conceituação</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Também</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foi</w:t>
      </w:r>
      <w:proofErr w:type="spellEnd"/>
      <w:r w:rsidRPr="00491A40">
        <w:rPr>
          <w:rFonts w:ascii="Times New Roman" w:hAnsi="Times New Roman" w:cs="Times New Roman"/>
          <w:sz w:val="24"/>
          <w:szCs w:val="24"/>
        </w:rPr>
        <w:t xml:space="preserve"> elaborado </w:t>
      </w:r>
      <w:proofErr w:type="spellStart"/>
      <w:r w:rsidRPr="00491A40">
        <w:rPr>
          <w:rFonts w:ascii="Times New Roman" w:hAnsi="Times New Roman" w:cs="Times New Roman"/>
          <w:sz w:val="24"/>
          <w:szCs w:val="24"/>
        </w:rPr>
        <w:t>um</w:t>
      </w:r>
      <w:proofErr w:type="spellEnd"/>
      <w:r w:rsidRPr="00491A40">
        <w:rPr>
          <w:rFonts w:ascii="Times New Roman" w:hAnsi="Times New Roman" w:cs="Times New Roman"/>
          <w:sz w:val="24"/>
          <w:szCs w:val="24"/>
        </w:rPr>
        <w:t xml:space="preserve"> instrumento </w:t>
      </w:r>
      <w:proofErr w:type="spellStart"/>
      <w:r w:rsidRPr="00491A40">
        <w:rPr>
          <w:rFonts w:ascii="Times New Roman" w:hAnsi="Times New Roman" w:cs="Times New Roman"/>
          <w:sz w:val="24"/>
          <w:szCs w:val="24"/>
        </w:rPr>
        <w:t>com</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validade</w:t>
      </w:r>
      <w:proofErr w:type="spellEnd"/>
      <w:r w:rsidRPr="00491A40">
        <w:rPr>
          <w:rFonts w:ascii="Times New Roman" w:hAnsi="Times New Roman" w:cs="Times New Roman"/>
          <w:sz w:val="24"/>
          <w:szCs w:val="24"/>
        </w:rPr>
        <w:t xml:space="preserve"> e </w:t>
      </w:r>
      <w:proofErr w:type="spellStart"/>
      <w:r w:rsidRPr="00491A40">
        <w:rPr>
          <w:rFonts w:ascii="Times New Roman" w:hAnsi="Times New Roman" w:cs="Times New Roman"/>
          <w:sz w:val="24"/>
          <w:szCs w:val="24"/>
        </w:rPr>
        <w:t>confiabilidade</w:t>
      </w:r>
      <w:proofErr w:type="spellEnd"/>
      <w:r w:rsidRPr="00491A40">
        <w:rPr>
          <w:rFonts w:ascii="Times New Roman" w:hAnsi="Times New Roman" w:cs="Times New Roman"/>
          <w:sz w:val="24"/>
          <w:szCs w:val="24"/>
        </w:rPr>
        <w:t xml:space="preserve"> que mede, segundo o </w:t>
      </w:r>
      <w:proofErr w:type="spellStart"/>
      <w:r w:rsidRPr="00491A40">
        <w:rPr>
          <w:rFonts w:ascii="Times New Roman" w:hAnsi="Times New Roman" w:cs="Times New Roman"/>
          <w:sz w:val="24"/>
          <w:szCs w:val="24"/>
        </w:rPr>
        <w:t>critério</w:t>
      </w:r>
      <w:proofErr w:type="spellEnd"/>
      <w:r w:rsidRPr="00491A40">
        <w:rPr>
          <w:rFonts w:ascii="Times New Roman" w:hAnsi="Times New Roman" w:cs="Times New Roman"/>
          <w:sz w:val="24"/>
          <w:szCs w:val="24"/>
        </w:rPr>
        <w:t xml:space="preserve"> de </w:t>
      </w:r>
      <w:proofErr w:type="spellStart"/>
      <w:r w:rsidRPr="00491A40">
        <w:rPr>
          <w:rFonts w:ascii="Times New Roman" w:hAnsi="Times New Roman" w:cs="Times New Roman"/>
          <w:sz w:val="24"/>
          <w:szCs w:val="24"/>
        </w:rPr>
        <w:t>percepção</w:t>
      </w:r>
      <w:proofErr w:type="spellEnd"/>
      <w:r w:rsidRPr="00491A40">
        <w:rPr>
          <w:rFonts w:ascii="Times New Roman" w:hAnsi="Times New Roman" w:cs="Times New Roman"/>
          <w:sz w:val="24"/>
          <w:szCs w:val="24"/>
        </w:rPr>
        <w:t xml:space="preserve">, o impacto nos campos tecnológico, formativo, social, </w:t>
      </w:r>
      <w:proofErr w:type="spellStart"/>
      <w:r w:rsidRPr="00491A40">
        <w:rPr>
          <w:rFonts w:ascii="Times New Roman" w:hAnsi="Times New Roman" w:cs="Times New Roman"/>
          <w:sz w:val="24"/>
          <w:szCs w:val="24"/>
        </w:rPr>
        <w:t>econômico</w:t>
      </w:r>
      <w:proofErr w:type="spellEnd"/>
      <w:r w:rsidRPr="00491A40">
        <w:rPr>
          <w:rFonts w:ascii="Times New Roman" w:hAnsi="Times New Roman" w:cs="Times New Roman"/>
          <w:sz w:val="24"/>
          <w:szCs w:val="24"/>
        </w:rPr>
        <w:t xml:space="preserve"> e da </w:t>
      </w:r>
      <w:proofErr w:type="spellStart"/>
      <w:r w:rsidRPr="00491A40">
        <w:rPr>
          <w:rFonts w:ascii="Times New Roman" w:hAnsi="Times New Roman" w:cs="Times New Roman"/>
          <w:sz w:val="24"/>
          <w:szCs w:val="24"/>
        </w:rPr>
        <w:t>saúde</w:t>
      </w:r>
      <w:proofErr w:type="spellEnd"/>
      <w:r w:rsidRPr="00491A40">
        <w:rPr>
          <w:rFonts w:ascii="Times New Roman" w:hAnsi="Times New Roman" w:cs="Times New Roman"/>
          <w:sz w:val="24"/>
          <w:szCs w:val="24"/>
        </w:rPr>
        <w:t xml:space="preserve"> que </w:t>
      </w:r>
      <w:proofErr w:type="spellStart"/>
      <w:r w:rsidRPr="00491A40">
        <w:rPr>
          <w:rFonts w:ascii="Times New Roman" w:hAnsi="Times New Roman" w:cs="Times New Roman"/>
          <w:sz w:val="24"/>
          <w:szCs w:val="24"/>
        </w:rPr>
        <w:t>tem</w:t>
      </w:r>
      <w:proofErr w:type="spellEnd"/>
      <w:r w:rsidRPr="00491A40">
        <w:rPr>
          <w:rFonts w:ascii="Times New Roman" w:hAnsi="Times New Roman" w:cs="Times New Roman"/>
          <w:sz w:val="24"/>
          <w:szCs w:val="24"/>
        </w:rPr>
        <w:t xml:space="preserve"> sido </w:t>
      </w:r>
      <w:proofErr w:type="spellStart"/>
      <w:r w:rsidRPr="00491A40">
        <w:rPr>
          <w:rFonts w:ascii="Times New Roman" w:hAnsi="Times New Roman" w:cs="Times New Roman"/>
          <w:sz w:val="24"/>
          <w:szCs w:val="24"/>
        </w:rPr>
        <w:t>apresentado</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na</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comunidade</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acadêmica</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devido</w:t>
      </w:r>
      <w:proofErr w:type="spellEnd"/>
      <w:r w:rsidRPr="00491A40">
        <w:rPr>
          <w:rFonts w:ascii="Times New Roman" w:hAnsi="Times New Roman" w:cs="Times New Roman"/>
          <w:sz w:val="24"/>
          <w:szCs w:val="24"/>
        </w:rPr>
        <w:t xml:space="preserve"> a covid-19. Nos resultados, </w:t>
      </w:r>
      <w:proofErr w:type="spellStart"/>
      <w:r w:rsidRPr="00491A40">
        <w:rPr>
          <w:rFonts w:ascii="Times New Roman" w:hAnsi="Times New Roman" w:cs="Times New Roman"/>
          <w:sz w:val="24"/>
          <w:szCs w:val="24"/>
        </w:rPr>
        <w:t>foi</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possível</w:t>
      </w:r>
      <w:proofErr w:type="spellEnd"/>
      <w:r w:rsidRPr="00491A40">
        <w:rPr>
          <w:rFonts w:ascii="Times New Roman" w:hAnsi="Times New Roman" w:cs="Times New Roman"/>
          <w:sz w:val="24"/>
          <w:szCs w:val="24"/>
        </w:rPr>
        <w:t xml:space="preserve"> identificar que os </w:t>
      </w:r>
      <w:proofErr w:type="spellStart"/>
      <w:r w:rsidRPr="00491A40">
        <w:rPr>
          <w:rFonts w:ascii="Times New Roman" w:hAnsi="Times New Roman" w:cs="Times New Roman"/>
          <w:sz w:val="24"/>
          <w:szCs w:val="24"/>
        </w:rPr>
        <w:t>professores</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possuem</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uma</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infraestrutura</w:t>
      </w:r>
      <w:proofErr w:type="spellEnd"/>
      <w:r w:rsidRPr="00491A40">
        <w:rPr>
          <w:rFonts w:ascii="Times New Roman" w:hAnsi="Times New Roman" w:cs="Times New Roman"/>
          <w:sz w:val="24"/>
          <w:szCs w:val="24"/>
        </w:rPr>
        <w:t xml:space="preserve"> tecnológica para ministrar aulas online </w:t>
      </w:r>
      <w:proofErr w:type="spellStart"/>
      <w:r w:rsidRPr="00491A40">
        <w:rPr>
          <w:rFonts w:ascii="Times New Roman" w:hAnsi="Times New Roman" w:cs="Times New Roman"/>
          <w:sz w:val="24"/>
          <w:szCs w:val="24"/>
        </w:rPr>
        <w:t>com</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uma</w:t>
      </w:r>
      <w:proofErr w:type="spellEnd"/>
      <w:r w:rsidRPr="00491A40">
        <w:rPr>
          <w:rFonts w:ascii="Times New Roman" w:hAnsi="Times New Roman" w:cs="Times New Roman"/>
          <w:sz w:val="24"/>
          <w:szCs w:val="24"/>
        </w:rPr>
        <w:t xml:space="preserve"> plataforma institucional </w:t>
      </w:r>
      <w:proofErr w:type="spellStart"/>
      <w:r w:rsidRPr="00491A40">
        <w:rPr>
          <w:rFonts w:ascii="Times New Roman" w:hAnsi="Times New Roman" w:cs="Times New Roman"/>
          <w:sz w:val="24"/>
          <w:szCs w:val="24"/>
        </w:rPr>
        <w:t>bem</w:t>
      </w:r>
      <w:proofErr w:type="spellEnd"/>
      <w:r w:rsidRPr="00491A40">
        <w:rPr>
          <w:rFonts w:ascii="Times New Roman" w:hAnsi="Times New Roman" w:cs="Times New Roman"/>
          <w:sz w:val="24"/>
          <w:szCs w:val="24"/>
        </w:rPr>
        <w:t xml:space="preserve"> aceita, o que </w:t>
      </w:r>
      <w:proofErr w:type="spellStart"/>
      <w:r w:rsidRPr="00491A40">
        <w:rPr>
          <w:rFonts w:ascii="Times New Roman" w:hAnsi="Times New Roman" w:cs="Times New Roman"/>
          <w:sz w:val="24"/>
          <w:szCs w:val="24"/>
        </w:rPr>
        <w:t>possibilita</w:t>
      </w:r>
      <w:proofErr w:type="spellEnd"/>
      <w:r w:rsidRPr="00491A40">
        <w:rPr>
          <w:rFonts w:ascii="Times New Roman" w:hAnsi="Times New Roman" w:cs="Times New Roman"/>
          <w:sz w:val="24"/>
          <w:szCs w:val="24"/>
        </w:rPr>
        <w:t xml:space="preserve"> a </w:t>
      </w:r>
      <w:proofErr w:type="spellStart"/>
      <w:r w:rsidRPr="00491A40">
        <w:rPr>
          <w:rFonts w:ascii="Times New Roman" w:hAnsi="Times New Roman" w:cs="Times New Roman"/>
          <w:sz w:val="24"/>
          <w:szCs w:val="24"/>
        </w:rPr>
        <w:t>transição</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gradativa</w:t>
      </w:r>
      <w:proofErr w:type="spellEnd"/>
      <w:r w:rsidRPr="00491A40">
        <w:rPr>
          <w:rFonts w:ascii="Times New Roman" w:hAnsi="Times New Roman" w:cs="Times New Roman"/>
          <w:sz w:val="24"/>
          <w:szCs w:val="24"/>
        </w:rPr>
        <w:t xml:space="preserve"> para a </w:t>
      </w:r>
      <w:proofErr w:type="spellStart"/>
      <w:r w:rsidRPr="00491A40">
        <w:rPr>
          <w:rFonts w:ascii="Times New Roman" w:hAnsi="Times New Roman" w:cs="Times New Roman"/>
          <w:sz w:val="24"/>
          <w:szCs w:val="24"/>
        </w:rPr>
        <w:t>educação</w:t>
      </w:r>
      <w:proofErr w:type="spellEnd"/>
      <w:r w:rsidRPr="00491A40">
        <w:rPr>
          <w:rFonts w:ascii="Times New Roman" w:hAnsi="Times New Roman" w:cs="Times New Roman"/>
          <w:sz w:val="24"/>
          <w:szCs w:val="24"/>
        </w:rPr>
        <w:t xml:space="preserve"> online. Por </w:t>
      </w:r>
      <w:proofErr w:type="spellStart"/>
      <w:r w:rsidRPr="00491A40">
        <w:rPr>
          <w:rFonts w:ascii="Times New Roman" w:hAnsi="Times New Roman" w:cs="Times New Roman"/>
          <w:sz w:val="24"/>
          <w:szCs w:val="24"/>
        </w:rPr>
        <w:t>outro</w:t>
      </w:r>
      <w:proofErr w:type="spellEnd"/>
      <w:r w:rsidRPr="00491A40">
        <w:rPr>
          <w:rFonts w:ascii="Times New Roman" w:hAnsi="Times New Roman" w:cs="Times New Roman"/>
          <w:sz w:val="24"/>
          <w:szCs w:val="24"/>
        </w:rPr>
        <w:t xml:space="preserve"> lado, </w:t>
      </w:r>
      <w:proofErr w:type="spellStart"/>
      <w:r w:rsidRPr="00491A40">
        <w:rPr>
          <w:rFonts w:ascii="Times New Roman" w:hAnsi="Times New Roman" w:cs="Times New Roman"/>
          <w:sz w:val="24"/>
          <w:szCs w:val="24"/>
        </w:rPr>
        <w:t>estudos</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estatísticos</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inferenciais</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não</w:t>
      </w:r>
      <w:proofErr w:type="spellEnd"/>
      <w:r w:rsidRPr="00491A40">
        <w:rPr>
          <w:rFonts w:ascii="Times New Roman" w:hAnsi="Times New Roman" w:cs="Times New Roman"/>
          <w:sz w:val="24"/>
          <w:szCs w:val="24"/>
        </w:rPr>
        <w:t xml:space="preserve"> paramétricos </w:t>
      </w:r>
      <w:proofErr w:type="spellStart"/>
      <w:r w:rsidRPr="00491A40">
        <w:rPr>
          <w:rFonts w:ascii="Times New Roman" w:hAnsi="Times New Roman" w:cs="Times New Roman"/>
          <w:sz w:val="24"/>
          <w:szCs w:val="24"/>
        </w:rPr>
        <w:t>com</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correlações</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resultaram</w:t>
      </w:r>
      <w:proofErr w:type="spellEnd"/>
      <w:r w:rsidRPr="00491A40">
        <w:rPr>
          <w:rFonts w:ascii="Times New Roman" w:hAnsi="Times New Roman" w:cs="Times New Roman"/>
          <w:sz w:val="24"/>
          <w:szCs w:val="24"/>
        </w:rPr>
        <w:t xml:space="preserve"> em </w:t>
      </w:r>
      <w:proofErr w:type="spellStart"/>
      <w:r w:rsidRPr="00491A40">
        <w:rPr>
          <w:rFonts w:ascii="Times New Roman" w:hAnsi="Times New Roman" w:cs="Times New Roman"/>
          <w:sz w:val="24"/>
          <w:szCs w:val="24"/>
        </w:rPr>
        <w:t>associação</w:t>
      </w:r>
      <w:proofErr w:type="spellEnd"/>
      <w:r w:rsidRPr="00491A40">
        <w:rPr>
          <w:rFonts w:ascii="Times New Roman" w:hAnsi="Times New Roman" w:cs="Times New Roman"/>
          <w:sz w:val="24"/>
          <w:szCs w:val="24"/>
        </w:rPr>
        <w:t xml:space="preserve"> significativa entre as </w:t>
      </w:r>
      <w:proofErr w:type="spellStart"/>
      <w:r w:rsidRPr="00491A40">
        <w:rPr>
          <w:rFonts w:ascii="Times New Roman" w:hAnsi="Times New Roman" w:cs="Times New Roman"/>
          <w:sz w:val="24"/>
          <w:szCs w:val="24"/>
        </w:rPr>
        <w:t>variáveis</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idade</w:t>
      </w:r>
      <w:proofErr w:type="spellEnd"/>
      <w:r w:rsidRPr="00491A40">
        <w:rPr>
          <w:rFonts w:ascii="Times New Roman" w:hAnsi="Times New Roman" w:cs="Times New Roman"/>
          <w:sz w:val="24"/>
          <w:szCs w:val="24"/>
        </w:rPr>
        <w:t xml:space="preserve"> e </w:t>
      </w:r>
      <w:proofErr w:type="spellStart"/>
      <w:r w:rsidRPr="00491A40">
        <w:rPr>
          <w:rFonts w:ascii="Times New Roman" w:hAnsi="Times New Roman" w:cs="Times New Roman"/>
          <w:sz w:val="24"/>
          <w:szCs w:val="24"/>
        </w:rPr>
        <w:t>formação</w:t>
      </w:r>
      <w:proofErr w:type="spellEnd"/>
      <w:r w:rsidRPr="00491A40">
        <w:rPr>
          <w:rFonts w:ascii="Times New Roman" w:hAnsi="Times New Roman" w:cs="Times New Roman"/>
          <w:sz w:val="24"/>
          <w:szCs w:val="24"/>
        </w:rPr>
        <w:t xml:space="preserve"> tecnológica </w:t>
      </w:r>
      <w:proofErr w:type="spellStart"/>
      <w:r w:rsidRPr="00491A40">
        <w:rPr>
          <w:rFonts w:ascii="Times New Roman" w:hAnsi="Times New Roman" w:cs="Times New Roman"/>
          <w:sz w:val="24"/>
          <w:szCs w:val="24"/>
        </w:rPr>
        <w:t>com</w:t>
      </w:r>
      <w:proofErr w:type="spellEnd"/>
      <w:r w:rsidRPr="00491A40">
        <w:rPr>
          <w:rFonts w:ascii="Times New Roman" w:hAnsi="Times New Roman" w:cs="Times New Roman"/>
          <w:sz w:val="24"/>
          <w:szCs w:val="24"/>
        </w:rPr>
        <w:t xml:space="preserve"> as </w:t>
      </w:r>
      <w:proofErr w:type="spellStart"/>
      <w:r w:rsidRPr="00491A40">
        <w:rPr>
          <w:rFonts w:ascii="Times New Roman" w:hAnsi="Times New Roman" w:cs="Times New Roman"/>
          <w:sz w:val="24"/>
          <w:szCs w:val="24"/>
        </w:rPr>
        <w:t>competências</w:t>
      </w:r>
      <w:proofErr w:type="spellEnd"/>
      <w:r w:rsidRPr="00491A40">
        <w:rPr>
          <w:rFonts w:ascii="Times New Roman" w:hAnsi="Times New Roman" w:cs="Times New Roman"/>
          <w:sz w:val="24"/>
          <w:szCs w:val="24"/>
        </w:rPr>
        <w:t xml:space="preserve"> para </w:t>
      </w:r>
      <w:proofErr w:type="spellStart"/>
      <w:r w:rsidRPr="00491A40">
        <w:rPr>
          <w:rFonts w:ascii="Times New Roman" w:hAnsi="Times New Roman" w:cs="Times New Roman"/>
          <w:sz w:val="24"/>
          <w:szCs w:val="24"/>
        </w:rPr>
        <w:t>ensinar</w:t>
      </w:r>
      <w:proofErr w:type="spellEnd"/>
      <w:r w:rsidRPr="00491A40">
        <w:rPr>
          <w:rFonts w:ascii="Times New Roman" w:hAnsi="Times New Roman" w:cs="Times New Roman"/>
          <w:sz w:val="24"/>
          <w:szCs w:val="24"/>
        </w:rPr>
        <w:t xml:space="preserve"> online e a </w:t>
      </w:r>
      <w:proofErr w:type="spellStart"/>
      <w:r w:rsidRPr="00491A40">
        <w:rPr>
          <w:rFonts w:ascii="Times New Roman" w:hAnsi="Times New Roman" w:cs="Times New Roman"/>
          <w:sz w:val="24"/>
          <w:szCs w:val="24"/>
        </w:rPr>
        <w:t>idade</w:t>
      </w:r>
      <w:proofErr w:type="spellEnd"/>
      <w:r w:rsidRPr="00491A40">
        <w:rPr>
          <w:rFonts w:ascii="Times New Roman" w:hAnsi="Times New Roman" w:cs="Times New Roman"/>
          <w:sz w:val="24"/>
          <w:szCs w:val="24"/>
        </w:rPr>
        <w:t xml:space="preserve"> dos </w:t>
      </w:r>
      <w:proofErr w:type="spellStart"/>
      <w:r w:rsidRPr="00491A40">
        <w:rPr>
          <w:rFonts w:ascii="Times New Roman" w:hAnsi="Times New Roman" w:cs="Times New Roman"/>
          <w:sz w:val="24"/>
          <w:szCs w:val="24"/>
        </w:rPr>
        <w:t>professores</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com</w:t>
      </w:r>
      <w:proofErr w:type="spellEnd"/>
      <w:r w:rsidRPr="00491A40">
        <w:rPr>
          <w:rFonts w:ascii="Times New Roman" w:hAnsi="Times New Roman" w:cs="Times New Roman"/>
          <w:sz w:val="24"/>
          <w:szCs w:val="24"/>
        </w:rPr>
        <w:t xml:space="preserve"> os </w:t>
      </w:r>
      <w:proofErr w:type="spellStart"/>
      <w:r w:rsidRPr="00491A40">
        <w:rPr>
          <w:rFonts w:ascii="Times New Roman" w:hAnsi="Times New Roman" w:cs="Times New Roman"/>
          <w:sz w:val="24"/>
          <w:szCs w:val="24"/>
        </w:rPr>
        <w:t>efeitos</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na</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saúde</w:t>
      </w:r>
      <w:proofErr w:type="spellEnd"/>
      <w:r w:rsidRPr="00491A40">
        <w:rPr>
          <w:rFonts w:ascii="Times New Roman" w:hAnsi="Times New Roman" w:cs="Times New Roman"/>
          <w:sz w:val="24"/>
          <w:szCs w:val="24"/>
        </w:rPr>
        <w:t xml:space="preserve"> que </w:t>
      </w:r>
      <w:proofErr w:type="spellStart"/>
      <w:r w:rsidRPr="00491A40">
        <w:rPr>
          <w:rFonts w:ascii="Times New Roman" w:hAnsi="Times New Roman" w:cs="Times New Roman"/>
          <w:sz w:val="24"/>
          <w:szCs w:val="24"/>
        </w:rPr>
        <w:t>têm</w:t>
      </w:r>
      <w:proofErr w:type="spellEnd"/>
      <w:r w:rsidRPr="00491A40">
        <w:rPr>
          <w:rFonts w:ascii="Times New Roman" w:hAnsi="Times New Roman" w:cs="Times New Roman"/>
          <w:sz w:val="24"/>
          <w:szCs w:val="24"/>
        </w:rPr>
        <w:t xml:space="preserve">; Por </w:t>
      </w:r>
      <w:proofErr w:type="spellStart"/>
      <w:r w:rsidRPr="00491A40">
        <w:rPr>
          <w:rFonts w:ascii="Times New Roman" w:hAnsi="Times New Roman" w:cs="Times New Roman"/>
          <w:sz w:val="24"/>
          <w:szCs w:val="24"/>
        </w:rPr>
        <w:t>outro</w:t>
      </w:r>
      <w:proofErr w:type="spellEnd"/>
      <w:r w:rsidRPr="00491A40">
        <w:rPr>
          <w:rFonts w:ascii="Times New Roman" w:hAnsi="Times New Roman" w:cs="Times New Roman"/>
          <w:sz w:val="24"/>
          <w:szCs w:val="24"/>
        </w:rPr>
        <w:t xml:space="preserve"> lado, </w:t>
      </w:r>
      <w:proofErr w:type="spellStart"/>
      <w:r w:rsidRPr="00491A40">
        <w:rPr>
          <w:rFonts w:ascii="Times New Roman" w:hAnsi="Times New Roman" w:cs="Times New Roman"/>
          <w:sz w:val="24"/>
          <w:szCs w:val="24"/>
        </w:rPr>
        <w:t>não</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houve</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evidência</w:t>
      </w:r>
      <w:proofErr w:type="spellEnd"/>
      <w:r w:rsidRPr="00491A40">
        <w:rPr>
          <w:rFonts w:ascii="Times New Roman" w:hAnsi="Times New Roman" w:cs="Times New Roman"/>
          <w:sz w:val="24"/>
          <w:szCs w:val="24"/>
        </w:rPr>
        <w:t xml:space="preserve"> de </w:t>
      </w:r>
      <w:proofErr w:type="spellStart"/>
      <w:r w:rsidRPr="00491A40">
        <w:rPr>
          <w:rFonts w:ascii="Times New Roman" w:hAnsi="Times New Roman" w:cs="Times New Roman"/>
          <w:sz w:val="24"/>
          <w:szCs w:val="24"/>
        </w:rPr>
        <w:t>relação</w:t>
      </w:r>
      <w:proofErr w:type="spellEnd"/>
      <w:r w:rsidRPr="00491A40">
        <w:rPr>
          <w:rFonts w:ascii="Times New Roman" w:hAnsi="Times New Roman" w:cs="Times New Roman"/>
          <w:sz w:val="24"/>
          <w:szCs w:val="24"/>
        </w:rPr>
        <w:t xml:space="preserve"> entre as </w:t>
      </w:r>
      <w:proofErr w:type="spellStart"/>
      <w:r w:rsidRPr="00491A40">
        <w:rPr>
          <w:rFonts w:ascii="Times New Roman" w:hAnsi="Times New Roman" w:cs="Times New Roman"/>
          <w:sz w:val="24"/>
          <w:szCs w:val="24"/>
        </w:rPr>
        <w:t>variáveis</w:t>
      </w:r>
      <w:proofErr w:type="spellEnd"/>
      <w:r w:rsidRPr="00491A40">
        <w:rPr>
          <w:rFonts w:ascii="Times New Roman" w:hAnsi="Times New Roman" w:cs="Times New Roman"/>
          <w:sz w:val="24"/>
          <w:szCs w:val="24"/>
        </w:rPr>
        <w:t xml:space="preserve"> ​​de </w:t>
      </w:r>
      <w:proofErr w:type="spellStart"/>
      <w:r w:rsidRPr="00491A40">
        <w:rPr>
          <w:rFonts w:ascii="Times New Roman" w:hAnsi="Times New Roman" w:cs="Times New Roman"/>
          <w:sz w:val="24"/>
          <w:szCs w:val="24"/>
        </w:rPr>
        <w:t>titulação</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acadêmica</w:t>
      </w:r>
      <w:proofErr w:type="spellEnd"/>
      <w:r w:rsidRPr="00491A40">
        <w:rPr>
          <w:rFonts w:ascii="Times New Roman" w:hAnsi="Times New Roman" w:cs="Times New Roman"/>
          <w:sz w:val="24"/>
          <w:szCs w:val="24"/>
        </w:rPr>
        <w:t xml:space="preserve"> e tipo de </w:t>
      </w:r>
      <w:proofErr w:type="spellStart"/>
      <w:r w:rsidRPr="00491A40">
        <w:rPr>
          <w:rFonts w:ascii="Times New Roman" w:hAnsi="Times New Roman" w:cs="Times New Roman"/>
          <w:sz w:val="24"/>
          <w:szCs w:val="24"/>
        </w:rPr>
        <w:t>recrutamento</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com</w:t>
      </w:r>
      <w:proofErr w:type="spellEnd"/>
      <w:r w:rsidRPr="00491A40">
        <w:rPr>
          <w:rFonts w:ascii="Times New Roman" w:hAnsi="Times New Roman" w:cs="Times New Roman"/>
          <w:sz w:val="24"/>
          <w:szCs w:val="24"/>
        </w:rPr>
        <w:t xml:space="preserve"> as habilidades para ministrar aulas online. </w:t>
      </w:r>
      <w:proofErr w:type="spellStart"/>
      <w:r w:rsidRPr="00491A40">
        <w:rPr>
          <w:rFonts w:ascii="Times New Roman" w:hAnsi="Times New Roman" w:cs="Times New Roman"/>
          <w:sz w:val="24"/>
          <w:szCs w:val="24"/>
        </w:rPr>
        <w:t>Porém</w:t>
      </w:r>
      <w:proofErr w:type="spellEnd"/>
      <w:r w:rsidRPr="00491A40">
        <w:rPr>
          <w:rFonts w:ascii="Times New Roman" w:hAnsi="Times New Roman" w:cs="Times New Roman"/>
          <w:sz w:val="24"/>
          <w:szCs w:val="24"/>
        </w:rPr>
        <w:t xml:space="preserve">, os resultados das </w:t>
      </w:r>
      <w:proofErr w:type="spellStart"/>
      <w:r w:rsidRPr="00491A40">
        <w:rPr>
          <w:rFonts w:ascii="Times New Roman" w:hAnsi="Times New Roman" w:cs="Times New Roman"/>
          <w:sz w:val="24"/>
          <w:szCs w:val="24"/>
        </w:rPr>
        <w:t>correlações</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estão</w:t>
      </w:r>
      <w:proofErr w:type="spellEnd"/>
      <w:r w:rsidRPr="00491A40">
        <w:rPr>
          <w:rFonts w:ascii="Times New Roman" w:hAnsi="Times New Roman" w:cs="Times New Roman"/>
          <w:sz w:val="24"/>
          <w:szCs w:val="24"/>
        </w:rPr>
        <w:t xml:space="preserve"> entre moderado e </w:t>
      </w:r>
      <w:proofErr w:type="spellStart"/>
      <w:r w:rsidRPr="00491A40">
        <w:rPr>
          <w:rFonts w:ascii="Times New Roman" w:hAnsi="Times New Roman" w:cs="Times New Roman"/>
          <w:sz w:val="24"/>
          <w:szCs w:val="24"/>
        </w:rPr>
        <w:t>baixo</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não</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sendo</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possível</w:t>
      </w:r>
      <w:proofErr w:type="spellEnd"/>
      <w:r w:rsidRPr="00491A40">
        <w:rPr>
          <w:rFonts w:ascii="Times New Roman" w:hAnsi="Times New Roman" w:cs="Times New Roman"/>
          <w:sz w:val="24"/>
          <w:szCs w:val="24"/>
        </w:rPr>
        <w:t xml:space="preserve"> ser conclusivo </w:t>
      </w:r>
      <w:proofErr w:type="spellStart"/>
      <w:r w:rsidRPr="00491A40">
        <w:rPr>
          <w:rFonts w:ascii="Times New Roman" w:hAnsi="Times New Roman" w:cs="Times New Roman"/>
          <w:sz w:val="24"/>
          <w:szCs w:val="24"/>
        </w:rPr>
        <w:t>nas</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afirmações</w:t>
      </w:r>
      <w:proofErr w:type="spellEnd"/>
      <w:r w:rsidRPr="00491A40">
        <w:rPr>
          <w:rFonts w:ascii="Times New Roman" w:hAnsi="Times New Roman" w:cs="Times New Roman"/>
          <w:sz w:val="24"/>
          <w:szCs w:val="24"/>
        </w:rPr>
        <w:t xml:space="preserve"> da </w:t>
      </w:r>
      <w:proofErr w:type="spellStart"/>
      <w:r w:rsidRPr="00491A40">
        <w:rPr>
          <w:rFonts w:ascii="Times New Roman" w:hAnsi="Times New Roman" w:cs="Times New Roman"/>
          <w:sz w:val="24"/>
          <w:szCs w:val="24"/>
        </w:rPr>
        <w:t>correlação</w:t>
      </w:r>
      <w:proofErr w:type="spellEnd"/>
      <w:r w:rsidRPr="00491A40">
        <w:rPr>
          <w:rFonts w:ascii="Times New Roman" w:hAnsi="Times New Roman" w:cs="Times New Roman"/>
          <w:sz w:val="24"/>
          <w:szCs w:val="24"/>
        </w:rPr>
        <w:t xml:space="preserve"> existente. Por </w:t>
      </w:r>
      <w:proofErr w:type="spellStart"/>
      <w:r w:rsidRPr="00491A40">
        <w:rPr>
          <w:rFonts w:ascii="Times New Roman" w:hAnsi="Times New Roman" w:cs="Times New Roman"/>
          <w:sz w:val="24"/>
          <w:szCs w:val="24"/>
        </w:rPr>
        <w:t>fim</w:t>
      </w:r>
      <w:proofErr w:type="spellEnd"/>
      <w:r w:rsidRPr="00491A40">
        <w:rPr>
          <w:rFonts w:ascii="Times New Roman" w:hAnsi="Times New Roman" w:cs="Times New Roman"/>
          <w:sz w:val="24"/>
          <w:szCs w:val="24"/>
        </w:rPr>
        <w:t xml:space="preserve">, a </w:t>
      </w:r>
      <w:proofErr w:type="spellStart"/>
      <w:r w:rsidRPr="00491A40">
        <w:rPr>
          <w:rFonts w:ascii="Times New Roman" w:hAnsi="Times New Roman" w:cs="Times New Roman"/>
          <w:sz w:val="24"/>
          <w:szCs w:val="24"/>
        </w:rPr>
        <w:t>ameaça</w:t>
      </w:r>
      <w:proofErr w:type="spellEnd"/>
      <w:r w:rsidRPr="00491A40">
        <w:rPr>
          <w:rFonts w:ascii="Times New Roman" w:hAnsi="Times New Roman" w:cs="Times New Roman"/>
          <w:sz w:val="24"/>
          <w:szCs w:val="24"/>
        </w:rPr>
        <w:t xml:space="preserve"> latente </w:t>
      </w:r>
      <w:proofErr w:type="spellStart"/>
      <w:r w:rsidRPr="00491A40">
        <w:rPr>
          <w:rFonts w:ascii="Times New Roman" w:hAnsi="Times New Roman" w:cs="Times New Roman"/>
          <w:sz w:val="24"/>
          <w:szCs w:val="24"/>
        </w:rPr>
        <w:t>tem</w:t>
      </w:r>
      <w:proofErr w:type="spellEnd"/>
      <w:r w:rsidRPr="00491A40">
        <w:rPr>
          <w:rFonts w:ascii="Times New Roman" w:hAnsi="Times New Roman" w:cs="Times New Roman"/>
          <w:sz w:val="24"/>
          <w:szCs w:val="24"/>
        </w:rPr>
        <w:t xml:space="preserve"> a ver </w:t>
      </w:r>
      <w:proofErr w:type="spellStart"/>
      <w:r w:rsidRPr="00491A40">
        <w:rPr>
          <w:rFonts w:ascii="Times New Roman" w:hAnsi="Times New Roman" w:cs="Times New Roman"/>
          <w:sz w:val="24"/>
          <w:szCs w:val="24"/>
        </w:rPr>
        <w:t>com</w:t>
      </w:r>
      <w:proofErr w:type="spellEnd"/>
      <w:r w:rsidRPr="00491A40">
        <w:rPr>
          <w:rFonts w:ascii="Times New Roman" w:hAnsi="Times New Roman" w:cs="Times New Roman"/>
          <w:sz w:val="24"/>
          <w:szCs w:val="24"/>
        </w:rPr>
        <w:t xml:space="preserve"> o fato de que, se </w:t>
      </w:r>
      <w:proofErr w:type="spellStart"/>
      <w:r w:rsidRPr="00491A40">
        <w:rPr>
          <w:rFonts w:ascii="Times New Roman" w:hAnsi="Times New Roman" w:cs="Times New Roman"/>
          <w:sz w:val="24"/>
          <w:szCs w:val="24"/>
        </w:rPr>
        <w:t>a</w:t>
      </w:r>
      <w:proofErr w:type="spellEnd"/>
      <w:r w:rsidRPr="00491A40">
        <w:rPr>
          <w:rFonts w:ascii="Times New Roman" w:hAnsi="Times New Roman" w:cs="Times New Roman"/>
          <w:sz w:val="24"/>
          <w:szCs w:val="24"/>
        </w:rPr>
        <w:t xml:space="preserve"> pandemia </w:t>
      </w:r>
      <w:proofErr w:type="spellStart"/>
      <w:r w:rsidRPr="00491A40">
        <w:rPr>
          <w:rFonts w:ascii="Times New Roman" w:hAnsi="Times New Roman" w:cs="Times New Roman"/>
          <w:sz w:val="24"/>
          <w:szCs w:val="24"/>
        </w:rPr>
        <w:t>não</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for</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resolvida</w:t>
      </w:r>
      <w:proofErr w:type="spellEnd"/>
      <w:r w:rsidRPr="00491A40">
        <w:rPr>
          <w:rFonts w:ascii="Times New Roman" w:hAnsi="Times New Roman" w:cs="Times New Roman"/>
          <w:sz w:val="24"/>
          <w:szCs w:val="24"/>
        </w:rPr>
        <w:t xml:space="preserve"> em curto </w:t>
      </w:r>
      <w:proofErr w:type="spellStart"/>
      <w:r w:rsidRPr="00491A40">
        <w:rPr>
          <w:rFonts w:ascii="Times New Roman" w:hAnsi="Times New Roman" w:cs="Times New Roman"/>
          <w:sz w:val="24"/>
          <w:szCs w:val="24"/>
        </w:rPr>
        <w:t>prazo</w:t>
      </w:r>
      <w:proofErr w:type="spellEnd"/>
      <w:r w:rsidRPr="00491A40">
        <w:rPr>
          <w:rFonts w:ascii="Times New Roman" w:hAnsi="Times New Roman" w:cs="Times New Roman"/>
          <w:sz w:val="24"/>
          <w:szCs w:val="24"/>
        </w:rPr>
        <w:t xml:space="preserve">, pode </w:t>
      </w:r>
      <w:proofErr w:type="spellStart"/>
      <w:r w:rsidRPr="00491A40">
        <w:rPr>
          <w:rFonts w:ascii="Times New Roman" w:hAnsi="Times New Roman" w:cs="Times New Roman"/>
          <w:sz w:val="24"/>
          <w:szCs w:val="24"/>
        </w:rPr>
        <w:t>gerar</w:t>
      </w:r>
      <w:proofErr w:type="spellEnd"/>
      <w:r w:rsidRPr="00491A40">
        <w:rPr>
          <w:rFonts w:ascii="Times New Roman" w:hAnsi="Times New Roman" w:cs="Times New Roman"/>
          <w:sz w:val="24"/>
          <w:szCs w:val="24"/>
        </w:rPr>
        <w:t xml:space="preserve"> incertezas para o </w:t>
      </w:r>
      <w:proofErr w:type="spellStart"/>
      <w:r w:rsidRPr="00491A40">
        <w:rPr>
          <w:rFonts w:ascii="Times New Roman" w:hAnsi="Times New Roman" w:cs="Times New Roman"/>
          <w:sz w:val="24"/>
          <w:szCs w:val="24"/>
        </w:rPr>
        <w:t>planejamento</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acadêmico</w:t>
      </w:r>
      <w:proofErr w:type="spellEnd"/>
      <w:r w:rsidRPr="00491A40">
        <w:rPr>
          <w:rFonts w:ascii="Times New Roman" w:hAnsi="Times New Roman" w:cs="Times New Roman"/>
          <w:sz w:val="24"/>
          <w:szCs w:val="24"/>
        </w:rPr>
        <w:t xml:space="preserve"> </w:t>
      </w:r>
      <w:proofErr w:type="spellStart"/>
      <w:r w:rsidRPr="00491A40">
        <w:rPr>
          <w:rFonts w:ascii="Times New Roman" w:hAnsi="Times New Roman" w:cs="Times New Roman"/>
          <w:sz w:val="24"/>
          <w:szCs w:val="24"/>
        </w:rPr>
        <w:t>adequado</w:t>
      </w:r>
      <w:proofErr w:type="spellEnd"/>
      <w:r w:rsidRPr="00491A40">
        <w:rPr>
          <w:rFonts w:ascii="Times New Roman" w:hAnsi="Times New Roman" w:cs="Times New Roman"/>
          <w:sz w:val="24"/>
          <w:szCs w:val="24"/>
        </w:rPr>
        <w:t>.</w:t>
      </w:r>
    </w:p>
    <w:p w14:paraId="78A51845" w14:textId="0499CA6D" w:rsidR="00491A40" w:rsidRDefault="00491A40" w:rsidP="00491A40">
      <w:pPr>
        <w:pStyle w:val="HTMLconformatoprevio"/>
        <w:spacing w:line="360" w:lineRule="auto"/>
        <w:rPr>
          <w:rFonts w:ascii="Times New Roman" w:hAnsi="Times New Roman" w:cs="Times New Roman"/>
          <w:sz w:val="24"/>
          <w:szCs w:val="24"/>
        </w:rPr>
      </w:pPr>
      <w:proofErr w:type="spellStart"/>
      <w:r w:rsidRPr="00491A40">
        <w:rPr>
          <w:rFonts w:asciiTheme="minorHAnsi" w:eastAsiaTheme="majorEastAsia" w:hAnsiTheme="minorHAnsi" w:cstheme="minorHAnsi"/>
          <w:b/>
          <w:bCs/>
          <w:color w:val="000000" w:themeColor="text1"/>
          <w:sz w:val="28"/>
          <w:szCs w:val="28"/>
          <w:lang w:val="es-ES" w:eastAsia="en-US"/>
        </w:rPr>
        <w:t>Palavras</w:t>
      </w:r>
      <w:proofErr w:type="spellEnd"/>
      <w:r w:rsidRPr="00491A40">
        <w:rPr>
          <w:rFonts w:asciiTheme="minorHAnsi" w:eastAsiaTheme="majorEastAsia" w:hAnsiTheme="minorHAnsi" w:cstheme="minorHAnsi"/>
          <w:b/>
          <w:bCs/>
          <w:color w:val="000000" w:themeColor="text1"/>
          <w:sz w:val="28"/>
          <w:szCs w:val="28"/>
          <w:lang w:val="es-ES" w:eastAsia="en-US"/>
        </w:rPr>
        <w:t>-chave:</w:t>
      </w:r>
      <w:r w:rsidRPr="00491A40">
        <w:rPr>
          <w:rFonts w:ascii="Times New Roman" w:hAnsi="Times New Roman" w:cs="Times New Roman"/>
          <w:sz w:val="24"/>
          <w:szCs w:val="24"/>
        </w:rPr>
        <w:t xml:space="preserve"> aulas </w:t>
      </w:r>
      <w:proofErr w:type="spellStart"/>
      <w:r w:rsidRPr="00491A40">
        <w:rPr>
          <w:rFonts w:ascii="Times New Roman" w:hAnsi="Times New Roman" w:cs="Times New Roman"/>
          <w:sz w:val="24"/>
          <w:szCs w:val="24"/>
        </w:rPr>
        <w:t>virtuais</w:t>
      </w:r>
      <w:proofErr w:type="spellEnd"/>
      <w:r w:rsidRPr="00491A40">
        <w:rPr>
          <w:rFonts w:ascii="Times New Roman" w:hAnsi="Times New Roman" w:cs="Times New Roman"/>
          <w:sz w:val="24"/>
          <w:szCs w:val="24"/>
        </w:rPr>
        <w:t xml:space="preserve">, covid-19, diagnóstico, </w:t>
      </w:r>
      <w:proofErr w:type="spellStart"/>
      <w:r w:rsidRPr="00491A40">
        <w:rPr>
          <w:rFonts w:ascii="Times New Roman" w:hAnsi="Times New Roman" w:cs="Times New Roman"/>
          <w:sz w:val="24"/>
          <w:szCs w:val="24"/>
        </w:rPr>
        <w:t>ensino</w:t>
      </w:r>
      <w:proofErr w:type="spellEnd"/>
      <w:r w:rsidRPr="00491A40">
        <w:rPr>
          <w:rFonts w:ascii="Times New Roman" w:hAnsi="Times New Roman" w:cs="Times New Roman"/>
          <w:sz w:val="24"/>
          <w:szCs w:val="24"/>
        </w:rPr>
        <w:t xml:space="preserve"> superior.</w:t>
      </w:r>
    </w:p>
    <w:p w14:paraId="3B467B9C" w14:textId="6BFCE48B" w:rsidR="00491A40" w:rsidRPr="00140DDC" w:rsidRDefault="00491A40" w:rsidP="00491A40">
      <w:pPr>
        <w:pStyle w:val="HTMLconformatoprevio"/>
        <w:shd w:val="clear" w:color="auto" w:fill="FFFFFF"/>
        <w:rPr>
          <w:rFonts w:ascii="Times New Roman" w:hAnsi="Times New Roman"/>
          <w:color w:val="000000"/>
          <w:sz w:val="24"/>
        </w:rPr>
      </w:pPr>
      <w:r w:rsidRPr="00140DDC">
        <w:rPr>
          <w:rFonts w:ascii="Times New Roman" w:hAnsi="Times New Roman"/>
          <w:b/>
          <w:color w:val="000000"/>
          <w:sz w:val="24"/>
        </w:rPr>
        <w:t>Fecha Recepción:</w:t>
      </w:r>
      <w:r w:rsidRPr="00140DDC">
        <w:rPr>
          <w:rFonts w:ascii="Times New Roman" w:hAnsi="Times New Roman"/>
          <w:color w:val="000000"/>
          <w:sz w:val="24"/>
        </w:rPr>
        <w:t xml:space="preserve"> </w:t>
      </w:r>
      <w:proofErr w:type="gramStart"/>
      <w:r>
        <w:rPr>
          <w:rFonts w:ascii="Times New Roman" w:hAnsi="Times New Roman"/>
          <w:color w:val="000000"/>
          <w:sz w:val="24"/>
        </w:rPr>
        <w:t>Mayo</w:t>
      </w:r>
      <w:proofErr w:type="gramEnd"/>
      <w:r w:rsidRPr="00140DDC">
        <w:rPr>
          <w:rFonts w:ascii="Times New Roman" w:hAnsi="Times New Roman"/>
          <w:color w:val="000000"/>
          <w:sz w:val="24"/>
        </w:rPr>
        <w:t xml:space="preserve"> 2020                               </w:t>
      </w:r>
      <w:r w:rsidRPr="00140DDC">
        <w:rPr>
          <w:rFonts w:ascii="Times New Roman" w:hAnsi="Times New Roman"/>
          <w:b/>
          <w:color w:val="000000"/>
          <w:sz w:val="24"/>
        </w:rPr>
        <w:t>Fecha Aceptación:</w:t>
      </w:r>
      <w:r w:rsidRPr="00140DDC">
        <w:rPr>
          <w:rFonts w:ascii="Times New Roman" w:hAnsi="Times New Roman"/>
          <w:color w:val="000000"/>
          <w:sz w:val="24"/>
        </w:rPr>
        <w:t xml:space="preserve"> </w:t>
      </w:r>
      <w:r>
        <w:rPr>
          <w:rFonts w:ascii="Times New Roman" w:hAnsi="Times New Roman"/>
          <w:color w:val="000000"/>
          <w:sz w:val="24"/>
        </w:rPr>
        <w:t>Octubre</w:t>
      </w:r>
      <w:r w:rsidRPr="00140DDC">
        <w:rPr>
          <w:rFonts w:ascii="Times New Roman" w:hAnsi="Times New Roman"/>
          <w:color w:val="000000"/>
          <w:sz w:val="24"/>
        </w:rPr>
        <w:t xml:space="preserve"> 2020</w:t>
      </w:r>
    </w:p>
    <w:p w14:paraId="1857C8B0" w14:textId="67D18D65" w:rsidR="00491A40" w:rsidRDefault="003D145C" w:rsidP="00491A40">
      <w:pPr>
        <w:pStyle w:val="HTMLconformatoprevio"/>
        <w:spacing w:line="360" w:lineRule="auto"/>
        <w:rPr>
          <w:rFonts w:ascii="Times New Roman" w:hAnsi="Times New Roman" w:cs="Times New Roman"/>
          <w:sz w:val="24"/>
          <w:szCs w:val="24"/>
        </w:rPr>
      </w:pPr>
      <w:r>
        <w:rPr>
          <w:noProof/>
        </w:rPr>
        <w:pict w14:anchorId="12C8C551">
          <v:rect id="_x0000_i1025" alt="" style="width:441.9pt;height:.05pt;mso-width-percent:0;mso-height-percent:0;mso-width-percent:0;mso-height-percent:0" o:hralign="center" o:hrstd="t" o:hr="t" fillcolor="#a0a0a0" stroked="f"/>
        </w:pict>
      </w:r>
    </w:p>
    <w:p w14:paraId="6D2A47CF" w14:textId="0A11D487" w:rsidR="00491A40" w:rsidRDefault="00491A40" w:rsidP="00491A40">
      <w:pPr>
        <w:pStyle w:val="HTMLconformatoprevio"/>
        <w:spacing w:line="360" w:lineRule="auto"/>
        <w:rPr>
          <w:rFonts w:ascii="Times New Roman" w:hAnsi="Times New Roman" w:cs="Times New Roman"/>
          <w:sz w:val="24"/>
          <w:szCs w:val="24"/>
        </w:rPr>
      </w:pPr>
    </w:p>
    <w:p w14:paraId="6912EA20" w14:textId="15ACB87A" w:rsidR="00491A40" w:rsidRDefault="00491A40" w:rsidP="00491A40">
      <w:pPr>
        <w:pStyle w:val="HTMLconformatoprevio"/>
        <w:spacing w:line="360" w:lineRule="auto"/>
        <w:rPr>
          <w:rFonts w:ascii="Times New Roman" w:hAnsi="Times New Roman" w:cs="Times New Roman"/>
          <w:sz w:val="24"/>
          <w:szCs w:val="24"/>
        </w:rPr>
      </w:pPr>
    </w:p>
    <w:p w14:paraId="1E2DD48C" w14:textId="5F3FC97D" w:rsidR="00491A40" w:rsidRDefault="00491A40" w:rsidP="00491A40">
      <w:pPr>
        <w:pStyle w:val="HTMLconformatoprevio"/>
        <w:spacing w:line="360" w:lineRule="auto"/>
        <w:rPr>
          <w:rFonts w:ascii="Times New Roman" w:hAnsi="Times New Roman" w:cs="Times New Roman"/>
          <w:sz w:val="24"/>
          <w:szCs w:val="24"/>
        </w:rPr>
      </w:pPr>
    </w:p>
    <w:p w14:paraId="2D2196F4" w14:textId="7CA8E09C" w:rsidR="00491A40" w:rsidRDefault="00491A40" w:rsidP="00491A40">
      <w:pPr>
        <w:pStyle w:val="HTMLconformatoprevio"/>
        <w:spacing w:line="360" w:lineRule="auto"/>
        <w:rPr>
          <w:rFonts w:ascii="Times New Roman" w:hAnsi="Times New Roman" w:cs="Times New Roman"/>
          <w:sz w:val="24"/>
          <w:szCs w:val="24"/>
        </w:rPr>
      </w:pPr>
    </w:p>
    <w:p w14:paraId="75BDB5EF" w14:textId="09F97602" w:rsidR="00491A40" w:rsidRDefault="00491A40" w:rsidP="00491A40">
      <w:pPr>
        <w:pStyle w:val="HTMLconformatoprevio"/>
        <w:spacing w:line="360" w:lineRule="auto"/>
        <w:rPr>
          <w:rFonts w:ascii="Times New Roman" w:hAnsi="Times New Roman" w:cs="Times New Roman"/>
          <w:sz w:val="24"/>
          <w:szCs w:val="24"/>
        </w:rPr>
      </w:pPr>
    </w:p>
    <w:p w14:paraId="4EB0CBCB" w14:textId="77777777" w:rsidR="00491A40" w:rsidRDefault="00491A40" w:rsidP="00491A40">
      <w:pPr>
        <w:pStyle w:val="HTMLconformatoprevio"/>
        <w:spacing w:line="360" w:lineRule="auto"/>
        <w:rPr>
          <w:rFonts w:cs="Times New Roman"/>
          <w:sz w:val="32"/>
          <w:szCs w:val="32"/>
        </w:rPr>
      </w:pPr>
    </w:p>
    <w:p w14:paraId="49373995" w14:textId="2BA948BA" w:rsidR="002146DE" w:rsidRPr="001D37CE" w:rsidRDefault="001F7791" w:rsidP="00491A40">
      <w:pPr>
        <w:pStyle w:val="Ttulo1"/>
        <w:spacing w:before="0" w:line="360" w:lineRule="auto"/>
        <w:jc w:val="center"/>
        <w:rPr>
          <w:rFonts w:cs="Times New Roman"/>
          <w:sz w:val="32"/>
          <w:szCs w:val="32"/>
        </w:rPr>
      </w:pPr>
      <w:r w:rsidRPr="001D37CE">
        <w:rPr>
          <w:rFonts w:cs="Times New Roman"/>
          <w:sz w:val="32"/>
          <w:szCs w:val="32"/>
        </w:rPr>
        <w:lastRenderedPageBreak/>
        <w:t>Introducción</w:t>
      </w:r>
      <w:r w:rsidR="002D76BD">
        <w:rPr>
          <w:rFonts w:cs="Times New Roman"/>
          <w:sz w:val="32"/>
          <w:szCs w:val="32"/>
        </w:rPr>
        <w:t xml:space="preserve"> </w:t>
      </w:r>
    </w:p>
    <w:p w14:paraId="61BF33C3" w14:textId="140ABC9C" w:rsidR="002D76BD" w:rsidRDefault="00F13570" w:rsidP="00491A40">
      <w:pPr>
        <w:spacing w:after="0" w:line="360" w:lineRule="auto"/>
        <w:ind w:firstLine="708"/>
        <w:jc w:val="both"/>
        <w:rPr>
          <w:rFonts w:ascii="Times New Roman" w:hAnsi="Times New Roman" w:cs="Times New Roman"/>
          <w:bCs/>
          <w:sz w:val="24"/>
          <w:szCs w:val="24"/>
        </w:rPr>
      </w:pPr>
      <w:r w:rsidRPr="00F802BD">
        <w:rPr>
          <w:rFonts w:ascii="Times New Roman" w:hAnsi="Times New Roman" w:cs="Times New Roman"/>
          <w:bCs/>
          <w:sz w:val="24"/>
          <w:szCs w:val="24"/>
        </w:rPr>
        <w:t>Ante la situación que se vive en la actualidad,</w:t>
      </w:r>
      <w:r w:rsidR="001D0813" w:rsidRPr="00F802BD">
        <w:rPr>
          <w:rFonts w:ascii="Times New Roman" w:hAnsi="Times New Roman" w:cs="Times New Roman"/>
          <w:bCs/>
          <w:sz w:val="24"/>
          <w:szCs w:val="24"/>
        </w:rPr>
        <w:t xml:space="preserve"> </w:t>
      </w:r>
      <w:r w:rsidR="00EE492D">
        <w:rPr>
          <w:rFonts w:ascii="Times New Roman" w:hAnsi="Times New Roman" w:cs="Times New Roman"/>
          <w:bCs/>
          <w:sz w:val="24"/>
          <w:szCs w:val="24"/>
        </w:rPr>
        <w:t>la</w:t>
      </w:r>
      <w:r w:rsidR="001D0813" w:rsidRPr="00F802BD">
        <w:rPr>
          <w:rFonts w:ascii="Times New Roman" w:hAnsi="Times New Roman" w:cs="Times New Roman"/>
          <w:bCs/>
          <w:sz w:val="24"/>
          <w:szCs w:val="24"/>
        </w:rPr>
        <w:t xml:space="preserve"> </w:t>
      </w:r>
      <w:r w:rsidR="00126FAA" w:rsidRPr="00F802BD">
        <w:rPr>
          <w:rFonts w:ascii="Times New Roman" w:hAnsi="Times New Roman" w:cs="Times New Roman"/>
          <w:bCs/>
          <w:sz w:val="24"/>
          <w:szCs w:val="24"/>
        </w:rPr>
        <w:t>covid</w:t>
      </w:r>
      <w:r w:rsidR="001D0813" w:rsidRPr="00F802BD">
        <w:rPr>
          <w:rFonts w:ascii="Times New Roman" w:hAnsi="Times New Roman" w:cs="Times New Roman"/>
          <w:bCs/>
          <w:sz w:val="24"/>
          <w:szCs w:val="24"/>
        </w:rPr>
        <w:t xml:space="preserve">-19 ha </w:t>
      </w:r>
      <w:r w:rsidR="002D76BD">
        <w:rPr>
          <w:rFonts w:ascii="Times New Roman" w:hAnsi="Times New Roman" w:cs="Times New Roman"/>
          <w:bCs/>
          <w:sz w:val="24"/>
          <w:szCs w:val="24"/>
        </w:rPr>
        <w:t>obligado</w:t>
      </w:r>
      <w:r w:rsidR="001D0813" w:rsidRPr="00F802BD">
        <w:rPr>
          <w:rFonts w:ascii="Times New Roman" w:hAnsi="Times New Roman" w:cs="Times New Roman"/>
          <w:bCs/>
          <w:sz w:val="24"/>
          <w:szCs w:val="24"/>
        </w:rPr>
        <w:t xml:space="preserve"> a la población en general</w:t>
      </w:r>
      <w:r w:rsidR="005E4EC5">
        <w:rPr>
          <w:rFonts w:ascii="Times New Roman" w:hAnsi="Times New Roman" w:cs="Times New Roman"/>
          <w:bCs/>
          <w:sz w:val="24"/>
          <w:szCs w:val="24"/>
        </w:rPr>
        <w:t xml:space="preserve"> </w:t>
      </w:r>
      <w:r w:rsidR="002D76BD">
        <w:rPr>
          <w:rFonts w:ascii="Times New Roman" w:hAnsi="Times New Roman" w:cs="Times New Roman"/>
          <w:bCs/>
          <w:sz w:val="24"/>
          <w:szCs w:val="24"/>
        </w:rPr>
        <w:t>—</w:t>
      </w:r>
      <w:r w:rsidR="005E4EC5">
        <w:rPr>
          <w:rFonts w:ascii="Times New Roman" w:hAnsi="Times New Roman" w:cs="Times New Roman"/>
          <w:bCs/>
          <w:sz w:val="24"/>
          <w:szCs w:val="24"/>
        </w:rPr>
        <w:t>y en especial a la académica</w:t>
      </w:r>
      <w:r w:rsidR="002D76BD">
        <w:rPr>
          <w:rFonts w:ascii="Times New Roman" w:hAnsi="Times New Roman" w:cs="Times New Roman"/>
          <w:bCs/>
          <w:sz w:val="24"/>
          <w:szCs w:val="24"/>
        </w:rPr>
        <w:t>—</w:t>
      </w:r>
      <w:r w:rsidR="00305A3B" w:rsidRPr="00F802BD">
        <w:rPr>
          <w:rFonts w:ascii="Times New Roman" w:hAnsi="Times New Roman" w:cs="Times New Roman"/>
          <w:bCs/>
          <w:sz w:val="24"/>
          <w:szCs w:val="24"/>
        </w:rPr>
        <w:t xml:space="preserve"> a</w:t>
      </w:r>
      <w:r w:rsidR="001D0813" w:rsidRPr="00F802BD">
        <w:rPr>
          <w:rFonts w:ascii="Times New Roman" w:hAnsi="Times New Roman" w:cs="Times New Roman"/>
          <w:bCs/>
          <w:sz w:val="24"/>
          <w:szCs w:val="24"/>
        </w:rPr>
        <w:t xml:space="preserve"> </w:t>
      </w:r>
      <w:r w:rsidR="001D0813" w:rsidRPr="004172DE">
        <w:rPr>
          <w:rFonts w:ascii="Times New Roman" w:hAnsi="Times New Roman" w:cs="Times New Roman"/>
          <w:bCs/>
          <w:sz w:val="24"/>
          <w:szCs w:val="24"/>
        </w:rPr>
        <w:t xml:space="preserve">enfrentarse a </w:t>
      </w:r>
      <w:r w:rsidR="00305A3B" w:rsidRPr="004172DE">
        <w:rPr>
          <w:rFonts w:ascii="Times New Roman" w:hAnsi="Times New Roman" w:cs="Times New Roman"/>
          <w:bCs/>
          <w:sz w:val="24"/>
          <w:szCs w:val="24"/>
        </w:rPr>
        <w:t xml:space="preserve">nuevos </w:t>
      </w:r>
      <w:r w:rsidR="001D0813" w:rsidRPr="004172DE">
        <w:rPr>
          <w:rFonts w:ascii="Times New Roman" w:hAnsi="Times New Roman" w:cs="Times New Roman"/>
          <w:bCs/>
          <w:sz w:val="24"/>
          <w:szCs w:val="24"/>
        </w:rPr>
        <w:t>retos</w:t>
      </w:r>
      <w:r w:rsidR="00796BB8" w:rsidRPr="004172DE">
        <w:rPr>
          <w:rFonts w:ascii="Times New Roman" w:hAnsi="Times New Roman" w:cs="Times New Roman"/>
          <w:bCs/>
          <w:sz w:val="24"/>
          <w:szCs w:val="24"/>
        </w:rPr>
        <w:t>,</w:t>
      </w:r>
      <w:r w:rsidR="002D76BD" w:rsidRPr="004172DE">
        <w:rPr>
          <w:rFonts w:ascii="Times New Roman" w:hAnsi="Times New Roman" w:cs="Times New Roman"/>
          <w:bCs/>
          <w:sz w:val="24"/>
          <w:szCs w:val="24"/>
        </w:rPr>
        <w:t xml:space="preserve"> de ahí que la </w:t>
      </w:r>
      <w:r w:rsidR="004172DE" w:rsidRPr="004172DE">
        <w:rPr>
          <w:rFonts w:ascii="Times New Roman" w:hAnsi="Times New Roman" w:cs="Times New Roman"/>
          <w:bCs/>
          <w:sz w:val="24"/>
          <w:szCs w:val="24"/>
        </w:rPr>
        <w:t>Asociación Nacional de Universidades e Instituciones de Educación Superior</w:t>
      </w:r>
      <w:r w:rsidR="004172DE" w:rsidRPr="00F802BD">
        <w:rPr>
          <w:rFonts w:ascii="Times New Roman" w:hAnsi="Times New Roman" w:cs="Times New Roman"/>
          <w:bCs/>
          <w:sz w:val="24"/>
          <w:szCs w:val="24"/>
        </w:rPr>
        <w:t xml:space="preserve"> </w:t>
      </w:r>
      <w:r w:rsidR="004172DE">
        <w:rPr>
          <w:rFonts w:ascii="Times New Roman" w:hAnsi="Times New Roman" w:cs="Times New Roman"/>
          <w:bCs/>
          <w:sz w:val="24"/>
          <w:szCs w:val="24"/>
        </w:rPr>
        <w:t>(</w:t>
      </w:r>
      <w:proofErr w:type="spellStart"/>
      <w:r w:rsidR="00796BB8" w:rsidRPr="00F802BD">
        <w:rPr>
          <w:rFonts w:ascii="Times New Roman" w:hAnsi="Times New Roman" w:cs="Times New Roman"/>
          <w:bCs/>
          <w:sz w:val="24"/>
          <w:szCs w:val="24"/>
        </w:rPr>
        <w:t>A</w:t>
      </w:r>
      <w:r w:rsidR="002D76BD" w:rsidRPr="00F802BD">
        <w:rPr>
          <w:rFonts w:ascii="Times New Roman" w:hAnsi="Times New Roman" w:cs="Times New Roman"/>
          <w:bCs/>
          <w:sz w:val="24"/>
          <w:szCs w:val="24"/>
        </w:rPr>
        <w:t>nuies</w:t>
      </w:r>
      <w:proofErr w:type="spellEnd"/>
      <w:r w:rsidR="004172DE">
        <w:rPr>
          <w:rFonts w:ascii="Times New Roman" w:hAnsi="Times New Roman" w:cs="Times New Roman"/>
          <w:bCs/>
          <w:sz w:val="24"/>
          <w:szCs w:val="24"/>
        </w:rPr>
        <w:t>)</w:t>
      </w:r>
      <w:r w:rsidR="00796BB8" w:rsidRPr="00F802BD">
        <w:rPr>
          <w:rFonts w:ascii="Times New Roman" w:hAnsi="Times New Roman" w:cs="Times New Roman"/>
          <w:bCs/>
          <w:sz w:val="24"/>
          <w:szCs w:val="24"/>
        </w:rPr>
        <w:t xml:space="preserve"> (2020) </w:t>
      </w:r>
      <w:r w:rsidR="002D76BD">
        <w:rPr>
          <w:rFonts w:ascii="Times New Roman" w:hAnsi="Times New Roman" w:cs="Times New Roman"/>
          <w:bCs/>
          <w:sz w:val="24"/>
          <w:szCs w:val="24"/>
        </w:rPr>
        <w:t>haya tenido que publicar</w:t>
      </w:r>
      <w:r w:rsidR="00796BB8" w:rsidRPr="00F802BD">
        <w:rPr>
          <w:rFonts w:ascii="Times New Roman" w:hAnsi="Times New Roman" w:cs="Times New Roman"/>
          <w:bCs/>
          <w:sz w:val="24"/>
          <w:szCs w:val="24"/>
        </w:rPr>
        <w:t xml:space="preserve"> las </w:t>
      </w:r>
      <w:r w:rsidR="005C0FB8" w:rsidRPr="00F802BD">
        <w:rPr>
          <w:rFonts w:ascii="Times New Roman" w:hAnsi="Times New Roman" w:cs="Times New Roman"/>
          <w:bCs/>
          <w:sz w:val="24"/>
          <w:szCs w:val="24"/>
        </w:rPr>
        <w:t>características</w:t>
      </w:r>
      <w:r w:rsidR="00796BB8" w:rsidRPr="00F802BD">
        <w:rPr>
          <w:rFonts w:ascii="Times New Roman" w:hAnsi="Times New Roman" w:cs="Times New Roman"/>
          <w:bCs/>
          <w:sz w:val="24"/>
          <w:szCs w:val="24"/>
        </w:rPr>
        <w:t xml:space="preserve">, </w:t>
      </w:r>
      <w:r w:rsidR="002D76BD">
        <w:rPr>
          <w:rFonts w:ascii="Times New Roman" w:hAnsi="Times New Roman" w:cs="Times New Roman"/>
          <w:bCs/>
          <w:sz w:val="24"/>
          <w:szCs w:val="24"/>
        </w:rPr>
        <w:t xml:space="preserve">la </w:t>
      </w:r>
      <w:r w:rsidR="00796BB8" w:rsidRPr="00F802BD">
        <w:rPr>
          <w:rFonts w:ascii="Times New Roman" w:hAnsi="Times New Roman" w:cs="Times New Roman"/>
          <w:bCs/>
          <w:sz w:val="24"/>
          <w:szCs w:val="24"/>
        </w:rPr>
        <w:t xml:space="preserve">organización </w:t>
      </w:r>
      <w:r w:rsidR="005C0FB8" w:rsidRPr="00F802BD">
        <w:rPr>
          <w:rFonts w:ascii="Times New Roman" w:hAnsi="Times New Roman" w:cs="Times New Roman"/>
          <w:bCs/>
          <w:sz w:val="24"/>
          <w:szCs w:val="24"/>
        </w:rPr>
        <w:t xml:space="preserve">y </w:t>
      </w:r>
      <w:r w:rsidR="00796BB8" w:rsidRPr="00F802BD">
        <w:rPr>
          <w:rFonts w:ascii="Times New Roman" w:hAnsi="Times New Roman" w:cs="Times New Roman"/>
          <w:bCs/>
          <w:sz w:val="24"/>
          <w:szCs w:val="24"/>
        </w:rPr>
        <w:t xml:space="preserve">los </w:t>
      </w:r>
      <w:r w:rsidR="005C0FB8" w:rsidRPr="00F802BD">
        <w:rPr>
          <w:rFonts w:ascii="Times New Roman" w:hAnsi="Times New Roman" w:cs="Times New Roman"/>
          <w:bCs/>
          <w:sz w:val="24"/>
          <w:szCs w:val="24"/>
        </w:rPr>
        <w:t xml:space="preserve">procesos </w:t>
      </w:r>
      <w:r w:rsidR="002D76BD">
        <w:rPr>
          <w:rFonts w:ascii="Times New Roman" w:hAnsi="Times New Roman" w:cs="Times New Roman"/>
          <w:bCs/>
          <w:sz w:val="24"/>
          <w:szCs w:val="24"/>
        </w:rPr>
        <w:t xml:space="preserve">que deben seguir </w:t>
      </w:r>
      <w:r w:rsidR="005C0FB8" w:rsidRPr="00F802BD">
        <w:rPr>
          <w:rFonts w:ascii="Times New Roman" w:hAnsi="Times New Roman" w:cs="Times New Roman"/>
          <w:bCs/>
          <w:sz w:val="24"/>
          <w:szCs w:val="24"/>
        </w:rPr>
        <w:t xml:space="preserve">las </w:t>
      </w:r>
      <w:r w:rsidR="002D76BD" w:rsidRPr="00F802BD">
        <w:rPr>
          <w:rFonts w:ascii="Times New Roman" w:hAnsi="Times New Roman" w:cs="Times New Roman"/>
          <w:bCs/>
          <w:sz w:val="24"/>
          <w:szCs w:val="24"/>
        </w:rPr>
        <w:t xml:space="preserve">instituciones de educación superior </w:t>
      </w:r>
      <w:r w:rsidR="005C0FB8" w:rsidRPr="00F802BD">
        <w:rPr>
          <w:rFonts w:ascii="Times New Roman" w:hAnsi="Times New Roman" w:cs="Times New Roman"/>
          <w:bCs/>
          <w:sz w:val="24"/>
          <w:szCs w:val="24"/>
        </w:rPr>
        <w:t>(IES) en México</w:t>
      </w:r>
      <w:r w:rsidR="002D76BD">
        <w:rPr>
          <w:rFonts w:ascii="Times New Roman" w:hAnsi="Times New Roman" w:cs="Times New Roman"/>
          <w:bCs/>
          <w:sz w:val="24"/>
          <w:szCs w:val="24"/>
        </w:rPr>
        <w:t xml:space="preserve">. En este sentido, </w:t>
      </w:r>
      <w:r w:rsidR="00305A3B" w:rsidRPr="00F802BD">
        <w:rPr>
          <w:rFonts w:ascii="Times New Roman" w:hAnsi="Times New Roman" w:cs="Times New Roman"/>
          <w:bCs/>
          <w:sz w:val="24"/>
          <w:szCs w:val="24"/>
        </w:rPr>
        <w:t>la Secretaría de Educación Pública (SEP</w:t>
      </w:r>
      <w:r w:rsidR="00376F62">
        <w:rPr>
          <w:rFonts w:ascii="Times New Roman" w:hAnsi="Times New Roman" w:cs="Times New Roman"/>
          <w:bCs/>
          <w:sz w:val="24"/>
          <w:szCs w:val="24"/>
        </w:rPr>
        <w:t>, 2020</w:t>
      </w:r>
      <w:r w:rsidR="00305A3B" w:rsidRPr="00F802BD">
        <w:rPr>
          <w:rFonts w:ascii="Times New Roman" w:hAnsi="Times New Roman" w:cs="Times New Roman"/>
          <w:bCs/>
          <w:sz w:val="24"/>
          <w:szCs w:val="24"/>
        </w:rPr>
        <w:t>)</w:t>
      </w:r>
      <w:r w:rsidR="002D76BD">
        <w:rPr>
          <w:rFonts w:ascii="Times New Roman" w:hAnsi="Times New Roman" w:cs="Times New Roman"/>
          <w:bCs/>
          <w:sz w:val="24"/>
          <w:szCs w:val="24"/>
        </w:rPr>
        <w:t>,</w:t>
      </w:r>
      <w:r w:rsidR="00305A3B" w:rsidRPr="00F802BD">
        <w:rPr>
          <w:rFonts w:ascii="Times New Roman" w:hAnsi="Times New Roman" w:cs="Times New Roman"/>
          <w:bCs/>
          <w:sz w:val="24"/>
          <w:szCs w:val="24"/>
        </w:rPr>
        <w:t xml:space="preserve"> en coordinación con el Consejo Nacional de Autoridades Educativas (</w:t>
      </w:r>
      <w:proofErr w:type="spellStart"/>
      <w:r w:rsidR="00305A3B" w:rsidRPr="00F802BD">
        <w:rPr>
          <w:rFonts w:ascii="Times New Roman" w:hAnsi="Times New Roman" w:cs="Times New Roman"/>
          <w:bCs/>
          <w:sz w:val="24"/>
          <w:szCs w:val="24"/>
        </w:rPr>
        <w:t>C</w:t>
      </w:r>
      <w:r w:rsidR="002D76BD" w:rsidRPr="00F802BD">
        <w:rPr>
          <w:rFonts w:ascii="Times New Roman" w:hAnsi="Times New Roman" w:cs="Times New Roman"/>
          <w:bCs/>
          <w:sz w:val="24"/>
          <w:szCs w:val="24"/>
        </w:rPr>
        <w:t>onaedu</w:t>
      </w:r>
      <w:proofErr w:type="spellEnd"/>
      <w:r w:rsidR="00305A3B" w:rsidRPr="00F802BD">
        <w:rPr>
          <w:rFonts w:ascii="Times New Roman" w:hAnsi="Times New Roman" w:cs="Times New Roman"/>
          <w:bCs/>
          <w:sz w:val="24"/>
          <w:szCs w:val="24"/>
        </w:rPr>
        <w:t>) y en colabora</w:t>
      </w:r>
      <w:r w:rsidR="00796BB8" w:rsidRPr="00F802BD">
        <w:rPr>
          <w:rFonts w:ascii="Times New Roman" w:hAnsi="Times New Roman" w:cs="Times New Roman"/>
          <w:bCs/>
          <w:sz w:val="24"/>
          <w:szCs w:val="24"/>
        </w:rPr>
        <w:t xml:space="preserve">ción con la Secretaría de Salud, </w:t>
      </w:r>
      <w:r w:rsidR="002D76BD">
        <w:rPr>
          <w:rFonts w:ascii="Times New Roman" w:hAnsi="Times New Roman" w:cs="Times New Roman"/>
          <w:bCs/>
          <w:sz w:val="24"/>
          <w:szCs w:val="24"/>
        </w:rPr>
        <w:t xml:space="preserve">decidieron suspender la </w:t>
      </w:r>
      <w:r w:rsidR="00796BB8" w:rsidRPr="00F802BD">
        <w:rPr>
          <w:rFonts w:ascii="Times New Roman" w:hAnsi="Times New Roman" w:cs="Times New Roman"/>
          <w:bCs/>
          <w:sz w:val="24"/>
          <w:szCs w:val="24"/>
        </w:rPr>
        <w:t>actividad escolar presencial (en el caso de las universidades autónomas</w:t>
      </w:r>
      <w:r w:rsidR="002D76BD">
        <w:rPr>
          <w:rFonts w:ascii="Times New Roman" w:hAnsi="Times New Roman" w:cs="Times New Roman"/>
          <w:bCs/>
          <w:sz w:val="24"/>
          <w:szCs w:val="24"/>
        </w:rPr>
        <w:t>,</w:t>
      </w:r>
      <w:r w:rsidR="00796BB8" w:rsidRPr="00F802BD">
        <w:rPr>
          <w:rFonts w:ascii="Times New Roman" w:hAnsi="Times New Roman" w:cs="Times New Roman"/>
          <w:bCs/>
          <w:sz w:val="24"/>
          <w:szCs w:val="24"/>
        </w:rPr>
        <w:t xml:space="preserve"> </w:t>
      </w:r>
      <w:r w:rsidR="009E2B28" w:rsidRPr="00F802BD">
        <w:rPr>
          <w:rFonts w:ascii="Times New Roman" w:hAnsi="Times New Roman" w:cs="Times New Roman"/>
          <w:bCs/>
          <w:sz w:val="24"/>
          <w:szCs w:val="24"/>
        </w:rPr>
        <w:t xml:space="preserve">la decisión </w:t>
      </w:r>
      <w:r w:rsidR="002D76BD">
        <w:rPr>
          <w:rFonts w:ascii="Times New Roman" w:hAnsi="Times New Roman" w:cs="Times New Roman"/>
          <w:bCs/>
          <w:sz w:val="24"/>
          <w:szCs w:val="24"/>
        </w:rPr>
        <w:t>fue asumida por</w:t>
      </w:r>
      <w:r w:rsidR="00796BB8" w:rsidRPr="00F802BD">
        <w:rPr>
          <w:rFonts w:ascii="Times New Roman" w:hAnsi="Times New Roman" w:cs="Times New Roman"/>
          <w:bCs/>
          <w:sz w:val="24"/>
          <w:szCs w:val="24"/>
        </w:rPr>
        <w:t xml:space="preserve"> sus órganos colegiados) </w:t>
      </w:r>
      <w:r w:rsidR="009E2B28" w:rsidRPr="00F802BD">
        <w:rPr>
          <w:rFonts w:ascii="Times New Roman" w:hAnsi="Times New Roman" w:cs="Times New Roman"/>
          <w:bCs/>
          <w:sz w:val="24"/>
          <w:szCs w:val="24"/>
        </w:rPr>
        <w:t>para</w:t>
      </w:r>
      <w:r w:rsidR="00796BB8" w:rsidRPr="00F802BD">
        <w:rPr>
          <w:rFonts w:ascii="Times New Roman" w:hAnsi="Times New Roman" w:cs="Times New Roman"/>
          <w:bCs/>
          <w:sz w:val="24"/>
          <w:szCs w:val="24"/>
        </w:rPr>
        <w:t xml:space="preserve"> continuar con la impartición de clases </w:t>
      </w:r>
      <w:r w:rsidR="002D76BD">
        <w:rPr>
          <w:rFonts w:ascii="Times New Roman" w:hAnsi="Times New Roman" w:cs="Times New Roman"/>
          <w:bCs/>
          <w:sz w:val="24"/>
          <w:szCs w:val="24"/>
        </w:rPr>
        <w:t xml:space="preserve">a distancia a través de </w:t>
      </w:r>
      <w:r w:rsidR="009E2B28" w:rsidRPr="00F802BD">
        <w:rPr>
          <w:rFonts w:ascii="Times New Roman" w:hAnsi="Times New Roman" w:cs="Times New Roman"/>
          <w:bCs/>
          <w:sz w:val="24"/>
          <w:szCs w:val="24"/>
        </w:rPr>
        <w:t>medios digitales.</w:t>
      </w:r>
    </w:p>
    <w:p w14:paraId="6FB403BA" w14:textId="60419201" w:rsidR="002D76BD" w:rsidRDefault="002D76BD"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Sin embargo, </w:t>
      </w:r>
      <w:r w:rsidR="00B57BAB" w:rsidRPr="00F802BD">
        <w:rPr>
          <w:rFonts w:ascii="Times New Roman" w:hAnsi="Times New Roman" w:cs="Times New Roman"/>
          <w:bCs/>
          <w:sz w:val="24"/>
          <w:szCs w:val="24"/>
        </w:rPr>
        <w:t xml:space="preserve">para </w:t>
      </w:r>
      <w:r>
        <w:rPr>
          <w:rFonts w:ascii="Times New Roman" w:hAnsi="Times New Roman" w:cs="Times New Roman"/>
          <w:bCs/>
          <w:sz w:val="24"/>
          <w:szCs w:val="24"/>
        </w:rPr>
        <w:t xml:space="preserve">poder implementar la </w:t>
      </w:r>
      <w:r w:rsidR="00B57BAB" w:rsidRPr="00F802BD">
        <w:rPr>
          <w:rFonts w:ascii="Times New Roman" w:hAnsi="Times New Roman" w:cs="Times New Roman"/>
          <w:bCs/>
          <w:sz w:val="24"/>
          <w:szCs w:val="24"/>
        </w:rPr>
        <w:t xml:space="preserve">educación </w:t>
      </w:r>
      <w:r>
        <w:rPr>
          <w:rFonts w:ascii="Times New Roman" w:hAnsi="Times New Roman" w:cs="Times New Roman"/>
          <w:bCs/>
          <w:sz w:val="24"/>
          <w:szCs w:val="24"/>
        </w:rPr>
        <w:t xml:space="preserve">virtual de manera exitosa </w:t>
      </w:r>
      <w:r w:rsidR="00B57BAB" w:rsidRPr="00F802BD">
        <w:rPr>
          <w:rFonts w:ascii="Times New Roman" w:hAnsi="Times New Roman" w:cs="Times New Roman"/>
          <w:bCs/>
          <w:sz w:val="24"/>
          <w:szCs w:val="24"/>
        </w:rPr>
        <w:t>se debe</w:t>
      </w:r>
      <w:r>
        <w:rPr>
          <w:rFonts w:ascii="Times New Roman" w:hAnsi="Times New Roman" w:cs="Times New Roman"/>
          <w:bCs/>
          <w:sz w:val="24"/>
          <w:szCs w:val="24"/>
        </w:rPr>
        <w:t>n conocer las</w:t>
      </w:r>
      <w:r w:rsidR="009E2B28" w:rsidRPr="00F802BD">
        <w:rPr>
          <w:rFonts w:ascii="Times New Roman" w:hAnsi="Times New Roman" w:cs="Times New Roman"/>
          <w:bCs/>
          <w:sz w:val="24"/>
          <w:szCs w:val="24"/>
        </w:rPr>
        <w:t xml:space="preserve"> </w:t>
      </w:r>
      <w:r w:rsidR="00B57BAB" w:rsidRPr="00F802BD">
        <w:rPr>
          <w:rFonts w:ascii="Times New Roman" w:hAnsi="Times New Roman" w:cs="Times New Roman"/>
          <w:bCs/>
          <w:sz w:val="24"/>
          <w:szCs w:val="24"/>
        </w:rPr>
        <w:t xml:space="preserve">metodologías de diseño instruccional, </w:t>
      </w:r>
      <w:r>
        <w:rPr>
          <w:rFonts w:ascii="Times New Roman" w:hAnsi="Times New Roman" w:cs="Times New Roman"/>
          <w:bCs/>
          <w:sz w:val="24"/>
          <w:szCs w:val="24"/>
        </w:rPr>
        <w:t xml:space="preserve">las cuales procuran </w:t>
      </w:r>
      <w:r w:rsidR="00B57BAB" w:rsidRPr="00F802BD">
        <w:rPr>
          <w:rFonts w:ascii="Times New Roman" w:hAnsi="Times New Roman" w:cs="Times New Roman"/>
          <w:bCs/>
          <w:sz w:val="24"/>
          <w:szCs w:val="24"/>
        </w:rPr>
        <w:t xml:space="preserve">fomentar la generación de conocimiento del estudiante, así como la autonomía </w:t>
      </w:r>
      <w:r w:rsidR="009E2B28" w:rsidRPr="00F802BD">
        <w:rPr>
          <w:rFonts w:ascii="Times New Roman" w:hAnsi="Times New Roman" w:cs="Times New Roman"/>
          <w:bCs/>
          <w:sz w:val="24"/>
          <w:szCs w:val="24"/>
        </w:rPr>
        <w:t xml:space="preserve">en </w:t>
      </w:r>
      <w:r>
        <w:rPr>
          <w:rFonts w:ascii="Times New Roman" w:hAnsi="Times New Roman" w:cs="Times New Roman"/>
          <w:bCs/>
          <w:sz w:val="24"/>
          <w:szCs w:val="24"/>
        </w:rPr>
        <w:t xml:space="preserve">el aprendizaje. Por este motivo,  surge una interrogante: </w:t>
      </w:r>
      <w:r w:rsidR="00B57BAB" w:rsidRPr="00F802BD">
        <w:rPr>
          <w:rFonts w:ascii="Times New Roman" w:hAnsi="Times New Roman" w:cs="Times New Roman"/>
          <w:bCs/>
          <w:sz w:val="24"/>
          <w:szCs w:val="24"/>
        </w:rPr>
        <w:t>¿</w:t>
      </w:r>
      <w:r w:rsidR="00F13570" w:rsidRPr="00F802BD">
        <w:rPr>
          <w:rFonts w:ascii="Times New Roman" w:hAnsi="Times New Roman" w:cs="Times New Roman"/>
          <w:sz w:val="24"/>
          <w:szCs w:val="24"/>
        </w:rPr>
        <w:t xml:space="preserve">los docentes se </w:t>
      </w:r>
      <w:r>
        <w:rPr>
          <w:rFonts w:ascii="Times New Roman" w:hAnsi="Times New Roman" w:cs="Times New Roman"/>
          <w:sz w:val="24"/>
          <w:szCs w:val="24"/>
        </w:rPr>
        <w:t>encuentran</w:t>
      </w:r>
      <w:r w:rsidR="00F13570" w:rsidRPr="00F802BD">
        <w:rPr>
          <w:rFonts w:ascii="Times New Roman" w:hAnsi="Times New Roman" w:cs="Times New Roman"/>
          <w:sz w:val="24"/>
          <w:szCs w:val="24"/>
        </w:rPr>
        <w:t xml:space="preserve"> preparado</w:t>
      </w:r>
      <w:r w:rsidR="00B57BAB" w:rsidRPr="00F802BD">
        <w:rPr>
          <w:rFonts w:ascii="Times New Roman" w:hAnsi="Times New Roman" w:cs="Times New Roman"/>
          <w:sz w:val="24"/>
          <w:szCs w:val="24"/>
        </w:rPr>
        <w:t>s</w:t>
      </w:r>
      <w:r w:rsidR="00F13570" w:rsidRPr="00F802BD">
        <w:rPr>
          <w:rFonts w:ascii="Times New Roman" w:hAnsi="Times New Roman" w:cs="Times New Roman"/>
          <w:sz w:val="24"/>
          <w:szCs w:val="24"/>
        </w:rPr>
        <w:t xml:space="preserve"> para </w:t>
      </w:r>
      <w:r>
        <w:rPr>
          <w:rFonts w:ascii="Times New Roman" w:hAnsi="Times New Roman" w:cs="Times New Roman"/>
          <w:sz w:val="24"/>
          <w:szCs w:val="24"/>
        </w:rPr>
        <w:t>esta tarea</w:t>
      </w:r>
      <w:r w:rsidR="00F13570" w:rsidRPr="00F802BD">
        <w:rPr>
          <w:rFonts w:ascii="Times New Roman" w:hAnsi="Times New Roman" w:cs="Times New Roman"/>
          <w:sz w:val="24"/>
          <w:szCs w:val="24"/>
        </w:rPr>
        <w:t xml:space="preserve"> o solo se está intentando resolver un problema </w:t>
      </w:r>
      <w:r w:rsidR="009E2B28" w:rsidRPr="00F802BD">
        <w:rPr>
          <w:rFonts w:ascii="Times New Roman" w:hAnsi="Times New Roman" w:cs="Times New Roman"/>
          <w:sz w:val="24"/>
          <w:szCs w:val="24"/>
        </w:rPr>
        <w:t>sobrellevando la situación</w:t>
      </w:r>
      <w:r>
        <w:rPr>
          <w:rFonts w:ascii="Times New Roman" w:hAnsi="Times New Roman" w:cs="Times New Roman"/>
          <w:sz w:val="24"/>
          <w:szCs w:val="24"/>
        </w:rPr>
        <w:t xml:space="preserve">? Para intentar responder esta interrogante resulta indispensable realizar </w:t>
      </w:r>
      <w:r w:rsidR="00F13570" w:rsidRPr="00F802BD">
        <w:rPr>
          <w:rFonts w:ascii="Times New Roman" w:hAnsi="Times New Roman" w:cs="Times New Roman"/>
          <w:sz w:val="24"/>
          <w:szCs w:val="24"/>
        </w:rPr>
        <w:t xml:space="preserve">un </w:t>
      </w:r>
      <w:r w:rsidRPr="00F802BD">
        <w:rPr>
          <w:rFonts w:ascii="Times New Roman" w:hAnsi="Times New Roman" w:cs="Times New Roman"/>
          <w:sz w:val="24"/>
          <w:szCs w:val="24"/>
        </w:rPr>
        <w:t>diagnóstico</w:t>
      </w:r>
      <w:r w:rsidR="00F13570" w:rsidRPr="00F802BD">
        <w:rPr>
          <w:rFonts w:ascii="Times New Roman" w:hAnsi="Times New Roman" w:cs="Times New Roman"/>
          <w:sz w:val="24"/>
          <w:szCs w:val="24"/>
        </w:rPr>
        <w:t xml:space="preserve"> que proporcione información </w:t>
      </w:r>
      <w:r>
        <w:rPr>
          <w:rFonts w:ascii="Times New Roman" w:hAnsi="Times New Roman" w:cs="Times New Roman"/>
          <w:sz w:val="24"/>
          <w:szCs w:val="24"/>
        </w:rPr>
        <w:t xml:space="preserve">sobre </w:t>
      </w:r>
      <w:r w:rsidR="00F13570" w:rsidRPr="00F802BD">
        <w:rPr>
          <w:rFonts w:ascii="Times New Roman" w:hAnsi="Times New Roman" w:cs="Times New Roman"/>
          <w:sz w:val="24"/>
          <w:szCs w:val="24"/>
        </w:rPr>
        <w:t xml:space="preserve">cómo </w:t>
      </w:r>
      <w:proofErr w:type="gramStart"/>
      <w:r w:rsidR="00F13570" w:rsidRPr="00F802BD">
        <w:rPr>
          <w:rFonts w:ascii="Times New Roman" w:hAnsi="Times New Roman" w:cs="Times New Roman"/>
          <w:sz w:val="24"/>
          <w:szCs w:val="24"/>
        </w:rPr>
        <w:t xml:space="preserve">el personal docente en las </w:t>
      </w:r>
      <w:r w:rsidR="00B57BAB" w:rsidRPr="00F802BD">
        <w:rPr>
          <w:rFonts w:ascii="Times New Roman" w:hAnsi="Times New Roman" w:cs="Times New Roman"/>
          <w:sz w:val="24"/>
          <w:szCs w:val="24"/>
        </w:rPr>
        <w:t>IES</w:t>
      </w:r>
      <w:r w:rsidR="001D0813" w:rsidRPr="00F802BD">
        <w:rPr>
          <w:rFonts w:ascii="Times New Roman" w:hAnsi="Times New Roman" w:cs="Times New Roman"/>
          <w:sz w:val="24"/>
          <w:szCs w:val="24"/>
        </w:rPr>
        <w:t xml:space="preserve"> </w:t>
      </w:r>
      <w:r w:rsidR="00F13570" w:rsidRPr="00F802BD">
        <w:rPr>
          <w:rFonts w:ascii="Times New Roman" w:hAnsi="Times New Roman" w:cs="Times New Roman"/>
          <w:sz w:val="24"/>
          <w:szCs w:val="24"/>
        </w:rPr>
        <w:t>está</w:t>
      </w:r>
      <w:r w:rsidR="001D0813" w:rsidRPr="00F802BD">
        <w:rPr>
          <w:rFonts w:ascii="Times New Roman" w:hAnsi="Times New Roman" w:cs="Times New Roman"/>
          <w:sz w:val="24"/>
          <w:szCs w:val="24"/>
        </w:rPr>
        <w:t>n</w:t>
      </w:r>
      <w:proofErr w:type="gramEnd"/>
      <w:r w:rsidR="00F13570" w:rsidRPr="00F802BD">
        <w:rPr>
          <w:rFonts w:ascii="Times New Roman" w:hAnsi="Times New Roman" w:cs="Times New Roman"/>
          <w:sz w:val="24"/>
          <w:szCs w:val="24"/>
        </w:rPr>
        <w:t xml:space="preserve"> </w:t>
      </w:r>
      <w:r w:rsidR="001D0813" w:rsidRPr="00F802BD">
        <w:rPr>
          <w:rFonts w:ascii="Times New Roman" w:hAnsi="Times New Roman" w:cs="Times New Roman"/>
          <w:sz w:val="24"/>
          <w:szCs w:val="24"/>
        </w:rPr>
        <w:t>enfrentando</w:t>
      </w:r>
      <w:r w:rsidR="00B57BAB" w:rsidRPr="00F802BD">
        <w:rPr>
          <w:rFonts w:ascii="Times New Roman" w:hAnsi="Times New Roman" w:cs="Times New Roman"/>
          <w:sz w:val="24"/>
          <w:szCs w:val="24"/>
        </w:rPr>
        <w:t xml:space="preserve"> la nueva modalidad de educación</w:t>
      </w:r>
      <w:r w:rsidR="00433845">
        <w:rPr>
          <w:rFonts w:ascii="Times New Roman" w:hAnsi="Times New Roman" w:cs="Times New Roman"/>
          <w:sz w:val="24"/>
          <w:szCs w:val="24"/>
        </w:rPr>
        <w:t xml:space="preserve"> </w:t>
      </w:r>
      <w:r>
        <w:rPr>
          <w:rFonts w:ascii="Times New Roman" w:hAnsi="Times New Roman" w:cs="Times New Roman"/>
          <w:sz w:val="24"/>
          <w:szCs w:val="24"/>
        </w:rPr>
        <w:t xml:space="preserve">en medio de este </w:t>
      </w:r>
      <w:r w:rsidR="00433845">
        <w:rPr>
          <w:rFonts w:ascii="Times New Roman" w:hAnsi="Times New Roman" w:cs="Times New Roman"/>
          <w:sz w:val="24"/>
          <w:szCs w:val="24"/>
        </w:rPr>
        <w:t>contexto social, económico y de salud</w:t>
      </w:r>
      <w:r w:rsidR="004E7EDA">
        <w:rPr>
          <w:rFonts w:ascii="Times New Roman" w:hAnsi="Times New Roman" w:cs="Times New Roman"/>
          <w:sz w:val="24"/>
          <w:szCs w:val="24"/>
        </w:rPr>
        <w:t xml:space="preserve"> </w:t>
      </w:r>
      <w:r>
        <w:rPr>
          <w:rFonts w:ascii="Times New Roman" w:hAnsi="Times New Roman" w:cs="Times New Roman"/>
          <w:sz w:val="24"/>
          <w:szCs w:val="24"/>
        </w:rPr>
        <w:t>generado por la</w:t>
      </w:r>
      <w:r w:rsidR="004E7EDA">
        <w:rPr>
          <w:rFonts w:ascii="Times New Roman" w:hAnsi="Times New Roman" w:cs="Times New Roman"/>
          <w:sz w:val="24"/>
          <w:szCs w:val="24"/>
        </w:rPr>
        <w:t xml:space="preserve"> pandemia</w:t>
      </w:r>
      <w:r>
        <w:rPr>
          <w:rFonts w:ascii="Times New Roman" w:hAnsi="Times New Roman" w:cs="Times New Roman"/>
          <w:sz w:val="24"/>
          <w:szCs w:val="24"/>
        </w:rPr>
        <w:t>.</w:t>
      </w:r>
      <w:r w:rsidR="001D0813" w:rsidRPr="00F802BD">
        <w:rPr>
          <w:rFonts w:ascii="Times New Roman" w:hAnsi="Times New Roman" w:cs="Times New Roman"/>
          <w:sz w:val="24"/>
          <w:szCs w:val="24"/>
        </w:rPr>
        <w:t xml:space="preserve"> </w:t>
      </w:r>
    </w:p>
    <w:p w14:paraId="7D53A9E1" w14:textId="77777777" w:rsidR="004D2568" w:rsidRDefault="002D76BD" w:rsidP="00491A40">
      <w:pPr>
        <w:spacing w:after="0"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Por eso, en la presente investigación se ha buscado </w:t>
      </w:r>
      <w:r w:rsidR="001D0813" w:rsidRPr="00F802BD">
        <w:rPr>
          <w:rFonts w:ascii="Times New Roman" w:hAnsi="Times New Roman" w:cs="Times New Roman"/>
          <w:sz w:val="24"/>
          <w:szCs w:val="24"/>
        </w:rPr>
        <w:t>co</w:t>
      </w:r>
      <w:r w:rsidR="00B57BAB" w:rsidRPr="00F802BD">
        <w:rPr>
          <w:rFonts w:ascii="Times New Roman" w:hAnsi="Times New Roman" w:cs="Times New Roman"/>
          <w:sz w:val="24"/>
          <w:szCs w:val="24"/>
        </w:rPr>
        <w:t xml:space="preserve">nocer </w:t>
      </w:r>
      <w:r w:rsidR="00833C7E" w:rsidRPr="00F802BD">
        <w:rPr>
          <w:rFonts w:ascii="Times New Roman" w:hAnsi="Times New Roman" w:cs="Times New Roman"/>
          <w:sz w:val="24"/>
          <w:szCs w:val="24"/>
        </w:rPr>
        <w:t xml:space="preserve">si existe alguna </w:t>
      </w:r>
      <w:r w:rsidR="004D2568">
        <w:rPr>
          <w:rFonts w:ascii="Times New Roman" w:hAnsi="Times New Roman" w:cs="Times New Roman"/>
          <w:sz w:val="24"/>
          <w:szCs w:val="24"/>
        </w:rPr>
        <w:t>relación</w:t>
      </w:r>
      <w:r w:rsidR="00833C7E" w:rsidRPr="00F802BD">
        <w:rPr>
          <w:rFonts w:ascii="Times New Roman" w:hAnsi="Times New Roman" w:cs="Times New Roman"/>
          <w:sz w:val="24"/>
          <w:szCs w:val="24"/>
        </w:rPr>
        <w:t xml:space="preserve"> entre los grados académicos con los </w:t>
      </w:r>
      <w:r w:rsidR="00833C7E" w:rsidRPr="00F802BD">
        <w:rPr>
          <w:rFonts w:ascii="Times New Roman" w:hAnsi="Times New Roman" w:cs="Times New Roman"/>
          <w:bCs/>
          <w:sz w:val="24"/>
          <w:szCs w:val="24"/>
        </w:rPr>
        <w:t xml:space="preserve">que cuentan los profesores, la capacitación en tecnología educativa que han tomado previamente, el tipo de contratación </w:t>
      </w:r>
      <w:r w:rsidR="00433845">
        <w:rPr>
          <w:rFonts w:ascii="Times New Roman" w:hAnsi="Times New Roman" w:cs="Times New Roman"/>
          <w:bCs/>
          <w:sz w:val="24"/>
          <w:szCs w:val="24"/>
        </w:rPr>
        <w:t>con que cuentan</w:t>
      </w:r>
      <w:r w:rsidR="00833C7E" w:rsidRPr="00F802BD">
        <w:rPr>
          <w:rFonts w:ascii="Times New Roman" w:hAnsi="Times New Roman" w:cs="Times New Roman"/>
          <w:bCs/>
          <w:sz w:val="24"/>
          <w:szCs w:val="24"/>
        </w:rPr>
        <w:t xml:space="preserve">, así como </w:t>
      </w:r>
      <w:r w:rsidR="00433845">
        <w:rPr>
          <w:rFonts w:ascii="Times New Roman" w:hAnsi="Times New Roman" w:cs="Times New Roman"/>
          <w:bCs/>
          <w:sz w:val="24"/>
          <w:szCs w:val="24"/>
        </w:rPr>
        <w:t>su</w:t>
      </w:r>
      <w:r w:rsidR="004D2568">
        <w:rPr>
          <w:rFonts w:ascii="Times New Roman" w:hAnsi="Times New Roman" w:cs="Times New Roman"/>
          <w:bCs/>
          <w:sz w:val="24"/>
          <w:szCs w:val="24"/>
        </w:rPr>
        <w:t>s</w:t>
      </w:r>
      <w:r w:rsidR="00433845">
        <w:rPr>
          <w:rFonts w:ascii="Times New Roman" w:hAnsi="Times New Roman" w:cs="Times New Roman"/>
          <w:bCs/>
          <w:sz w:val="24"/>
          <w:szCs w:val="24"/>
        </w:rPr>
        <w:t xml:space="preserve"> </w:t>
      </w:r>
      <w:r w:rsidR="00833C7E" w:rsidRPr="00F802BD">
        <w:rPr>
          <w:rFonts w:ascii="Times New Roman" w:hAnsi="Times New Roman" w:cs="Times New Roman"/>
          <w:bCs/>
          <w:sz w:val="24"/>
          <w:szCs w:val="24"/>
        </w:rPr>
        <w:t>edad</w:t>
      </w:r>
      <w:r w:rsidR="004D2568">
        <w:rPr>
          <w:rFonts w:ascii="Times New Roman" w:hAnsi="Times New Roman" w:cs="Times New Roman"/>
          <w:bCs/>
          <w:sz w:val="24"/>
          <w:szCs w:val="24"/>
        </w:rPr>
        <w:t>es</w:t>
      </w:r>
      <w:r w:rsidR="00833C7E" w:rsidRPr="00F802BD">
        <w:rPr>
          <w:rFonts w:ascii="Times New Roman" w:hAnsi="Times New Roman" w:cs="Times New Roman"/>
          <w:bCs/>
          <w:sz w:val="24"/>
          <w:szCs w:val="24"/>
        </w:rPr>
        <w:t xml:space="preserve"> </w:t>
      </w:r>
      <w:r w:rsidR="004D2568">
        <w:rPr>
          <w:rFonts w:ascii="Times New Roman" w:hAnsi="Times New Roman" w:cs="Times New Roman"/>
          <w:bCs/>
          <w:sz w:val="24"/>
          <w:szCs w:val="24"/>
        </w:rPr>
        <w:t xml:space="preserve">y </w:t>
      </w:r>
      <w:r w:rsidR="00833C7E" w:rsidRPr="00F802BD">
        <w:rPr>
          <w:rFonts w:ascii="Times New Roman" w:hAnsi="Times New Roman" w:cs="Times New Roman"/>
          <w:bCs/>
          <w:sz w:val="24"/>
          <w:szCs w:val="24"/>
        </w:rPr>
        <w:t xml:space="preserve">sus competencias para impartir </w:t>
      </w:r>
      <w:r w:rsidR="009E2B28" w:rsidRPr="00F802BD">
        <w:rPr>
          <w:rFonts w:ascii="Times New Roman" w:hAnsi="Times New Roman" w:cs="Times New Roman"/>
          <w:bCs/>
          <w:sz w:val="24"/>
          <w:szCs w:val="24"/>
        </w:rPr>
        <w:t>clases en línea</w:t>
      </w:r>
      <w:r w:rsidR="004D2568">
        <w:rPr>
          <w:rFonts w:ascii="Times New Roman" w:hAnsi="Times New Roman" w:cs="Times New Roman"/>
          <w:bCs/>
          <w:sz w:val="24"/>
          <w:szCs w:val="24"/>
        </w:rPr>
        <w:t xml:space="preserve">. Asimismo, </w:t>
      </w:r>
      <w:r w:rsidR="00030AC2">
        <w:rPr>
          <w:rFonts w:ascii="Times New Roman" w:hAnsi="Times New Roman" w:cs="Times New Roman"/>
          <w:bCs/>
          <w:sz w:val="24"/>
          <w:szCs w:val="24"/>
        </w:rPr>
        <w:t xml:space="preserve">se </w:t>
      </w:r>
      <w:r w:rsidR="004D2568">
        <w:rPr>
          <w:rFonts w:ascii="Times New Roman" w:hAnsi="Times New Roman" w:cs="Times New Roman"/>
          <w:bCs/>
          <w:sz w:val="24"/>
          <w:szCs w:val="24"/>
        </w:rPr>
        <w:t>intentó</w:t>
      </w:r>
      <w:r w:rsidR="00030AC2">
        <w:rPr>
          <w:rFonts w:ascii="Times New Roman" w:hAnsi="Times New Roman" w:cs="Times New Roman"/>
          <w:bCs/>
          <w:sz w:val="24"/>
          <w:szCs w:val="24"/>
        </w:rPr>
        <w:t xml:space="preserve"> identificar las afectaciones </w:t>
      </w:r>
      <w:r w:rsidR="004D2568">
        <w:rPr>
          <w:rFonts w:ascii="Times New Roman" w:hAnsi="Times New Roman" w:cs="Times New Roman"/>
          <w:bCs/>
          <w:sz w:val="24"/>
          <w:szCs w:val="24"/>
        </w:rPr>
        <w:t>de</w:t>
      </w:r>
      <w:r w:rsidR="00030AC2">
        <w:rPr>
          <w:rFonts w:ascii="Times New Roman" w:hAnsi="Times New Roman" w:cs="Times New Roman"/>
          <w:bCs/>
          <w:sz w:val="24"/>
          <w:szCs w:val="24"/>
        </w:rPr>
        <w:t xml:space="preserve"> salud que ha</w:t>
      </w:r>
      <w:r w:rsidR="00433845">
        <w:rPr>
          <w:rFonts w:ascii="Times New Roman" w:hAnsi="Times New Roman" w:cs="Times New Roman"/>
          <w:bCs/>
          <w:sz w:val="24"/>
          <w:szCs w:val="24"/>
        </w:rPr>
        <w:t>n</w:t>
      </w:r>
      <w:r w:rsidR="00030AC2">
        <w:rPr>
          <w:rFonts w:ascii="Times New Roman" w:hAnsi="Times New Roman" w:cs="Times New Roman"/>
          <w:bCs/>
          <w:sz w:val="24"/>
          <w:szCs w:val="24"/>
        </w:rPr>
        <w:t xml:space="preserve"> presentado</w:t>
      </w:r>
      <w:r>
        <w:rPr>
          <w:rFonts w:ascii="Times New Roman" w:hAnsi="Times New Roman" w:cs="Times New Roman"/>
          <w:bCs/>
          <w:sz w:val="24"/>
          <w:szCs w:val="24"/>
        </w:rPr>
        <w:t xml:space="preserve"> </w:t>
      </w:r>
      <w:r w:rsidR="004D2568">
        <w:rPr>
          <w:rFonts w:ascii="Times New Roman" w:hAnsi="Times New Roman" w:cs="Times New Roman"/>
          <w:bCs/>
          <w:sz w:val="24"/>
          <w:szCs w:val="24"/>
        </w:rPr>
        <w:t>en este periodo</w:t>
      </w:r>
      <w:r w:rsidR="00030AC2">
        <w:rPr>
          <w:rFonts w:ascii="Times New Roman" w:hAnsi="Times New Roman" w:cs="Times New Roman"/>
          <w:bCs/>
          <w:sz w:val="24"/>
          <w:szCs w:val="24"/>
        </w:rPr>
        <w:t>.</w:t>
      </w:r>
    </w:p>
    <w:p w14:paraId="79565F63" w14:textId="3DEF7408" w:rsidR="009E2B28" w:rsidRDefault="00EE492D"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La</w:t>
      </w:r>
      <w:r w:rsidR="004D2568">
        <w:rPr>
          <w:rFonts w:ascii="Times New Roman" w:hAnsi="Times New Roman" w:cs="Times New Roman"/>
          <w:bCs/>
          <w:sz w:val="24"/>
          <w:szCs w:val="24"/>
        </w:rPr>
        <w:t xml:space="preserve"> </w:t>
      </w:r>
      <w:r w:rsidR="004D2568" w:rsidRPr="00F802BD">
        <w:rPr>
          <w:rFonts w:ascii="Times New Roman" w:hAnsi="Times New Roman" w:cs="Times New Roman"/>
          <w:bCs/>
          <w:sz w:val="24"/>
          <w:szCs w:val="24"/>
        </w:rPr>
        <w:t xml:space="preserve">covid-19 ha demostrado </w:t>
      </w:r>
      <w:r w:rsidR="004D2568">
        <w:rPr>
          <w:rFonts w:ascii="Times New Roman" w:hAnsi="Times New Roman" w:cs="Times New Roman"/>
          <w:bCs/>
          <w:sz w:val="24"/>
          <w:szCs w:val="24"/>
        </w:rPr>
        <w:t xml:space="preserve">no solo </w:t>
      </w:r>
      <w:r w:rsidR="004D2568" w:rsidRPr="00F802BD">
        <w:rPr>
          <w:rFonts w:ascii="Times New Roman" w:hAnsi="Times New Roman" w:cs="Times New Roman"/>
          <w:bCs/>
          <w:sz w:val="24"/>
          <w:szCs w:val="24"/>
        </w:rPr>
        <w:t xml:space="preserve">que </w:t>
      </w:r>
      <w:r w:rsidR="00535D6F">
        <w:rPr>
          <w:rFonts w:ascii="Times New Roman" w:hAnsi="Times New Roman" w:cs="Times New Roman"/>
          <w:bCs/>
          <w:sz w:val="24"/>
          <w:szCs w:val="24"/>
        </w:rPr>
        <w:t>diagnóstico</w:t>
      </w:r>
      <w:r w:rsidR="004D2568">
        <w:rPr>
          <w:rFonts w:ascii="Times New Roman" w:hAnsi="Times New Roman" w:cs="Times New Roman"/>
          <w:bCs/>
          <w:sz w:val="24"/>
          <w:szCs w:val="24"/>
        </w:rPr>
        <w:t>s</w:t>
      </w:r>
      <w:r w:rsidR="00535D6F">
        <w:rPr>
          <w:rFonts w:ascii="Times New Roman" w:hAnsi="Times New Roman" w:cs="Times New Roman"/>
          <w:bCs/>
          <w:sz w:val="24"/>
          <w:szCs w:val="24"/>
        </w:rPr>
        <w:t xml:space="preserve"> </w:t>
      </w:r>
      <w:r w:rsidR="004D2568">
        <w:rPr>
          <w:rFonts w:ascii="Times New Roman" w:hAnsi="Times New Roman" w:cs="Times New Roman"/>
          <w:bCs/>
          <w:sz w:val="24"/>
          <w:szCs w:val="24"/>
        </w:rPr>
        <w:t xml:space="preserve">como el desarrollado en el presente estudio resultan esenciales </w:t>
      </w:r>
      <w:r w:rsidR="00535D6F">
        <w:rPr>
          <w:rFonts w:ascii="Times New Roman" w:hAnsi="Times New Roman" w:cs="Times New Roman"/>
          <w:bCs/>
          <w:sz w:val="24"/>
          <w:szCs w:val="24"/>
        </w:rPr>
        <w:t xml:space="preserve">para </w:t>
      </w:r>
      <w:r w:rsidR="009E2B28" w:rsidRPr="00F802BD">
        <w:rPr>
          <w:rFonts w:ascii="Times New Roman" w:hAnsi="Times New Roman" w:cs="Times New Roman"/>
          <w:bCs/>
          <w:sz w:val="24"/>
          <w:szCs w:val="24"/>
        </w:rPr>
        <w:t>la tom</w:t>
      </w:r>
      <w:r w:rsidR="004D2568">
        <w:rPr>
          <w:rFonts w:ascii="Times New Roman" w:hAnsi="Times New Roman" w:cs="Times New Roman"/>
          <w:bCs/>
          <w:sz w:val="24"/>
          <w:szCs w:val="24"/>
        </w:rPr>
        <w:t>a de decisiones pertinentes en los p</w:t>
      </w:r>
      <w:r w:rsidR="004D2568" w:rsidRPr="00535D6F">
        <w:rPr>
          <w:rFonts w:ascii="Times New Roman" w:hAnsi="Times New Roman" w:cs="Times New Roman"/>
          <w:bCs/>
          <w:sz w:val="24"/>
          <w:szCs w:val="24"/>
        </w:rPr>
        <w:t xml:space="preserve">rocesos de </w:t>
      </w:r>
      <w:r w:rsidR="004D2568">
        <w:rPr>
          <w:rFonts w:ascii="Times New Roman" w:hAnsi="Times New Roman" w:cs="Times New Roman"/>
          <w:bCs/>
          <w:sz w:val="24"/>
          <w:szCs w:val="24"/>
        </w:rPr>
        <w:t xml:space="preserve">enseñanza, sino también que </w:t>
      </w:r>
      <w:r w:rsidR="009E2B28" w:rsidRPr="00F802BD">
        <w:rPr>
          <w:rFonts w:ascii="Times New Roman" w:hAnsi="Times New Roman" w:cs="Times New Roman"/>
          <w:bCs/>
          <w:sz w:val="24"/>
          <w:szCs w:val="24"/>
        </w:rPr>
        <w:t>en cualquier momento los parámetros de educación</w:t>
      </w:r>
      <w:r w:rsidR="009E2B28" w:rsidRPr="00F802BD">
        <w:rPr>
          <w:rFonts w:ascii="Times New Roman" w:hAnsi="Times New Roman" w:cs="Times New Roman"/>
          <w:sz w:val="24"/>
          <w:szCs w:val="24"/>
        </w:rPr>
        <w:t xml:space="preserve"> pueden cambiar</w:t>
      </w:r>
      <w:r w:rsidR="00535D6F">
        <w:rPr>
          <w:rFonts w:ascii="Times New Roman" w:hAnsi="Times New Roman" w:cs="Times New Roman"/>
          <w:sz w:val="24"/>
          <w:szCs w:val="24"/>
        </w:rPr>
        <w:t xml:space="preserve"> de manera </w:t>
      </w:r>
      <w:r w:rsidR="00126FAA">
        <w:rPr>
          <w:rFonts w:ascii="Times New Roman" w:hAnsi="Times New Roman" w:cs="Times New Roman"/>
          <w:sz w:val="24"/>
          <w:szCs w:val="24"/>
        </w:rPr>
        <w:t>abrupta</w:t>
      </w:r>
      <w:r w:rsidR="00535D6F">
        <w:rPr>
          <w:rFonts w:ascii="Times New Roman" w:hAnsi="Times New Roman" w:cs="Times New Roman"/>
          <w:sz w:val="24"/>
          <w:szCs w:val="24"/>
        </w:rPr>
        <w:t xml:space="preserve">, </w:t>
      </w:r>
      <w:r w:rsidR="008A2F85">
        <w:rPr>
          <w:rFonts w:ascii="Times New Roman" w:hAnsi="Times New Roman" w:cs="Times New Roman"/>
          <w:sz w:val="24"/>
          <w:szCs w:val="24"/>
        </w:rPr>
        <w:t xml:space="preserve">lo que </w:t>
      </w:r>
      <w:r w:rsidR="004D2568">
        <w:rPr>
          <w:rFonts w:ascii="Times New Roman" w:hAnsi="Times New Roman" w:cs="Times New Roman"/>
          <w:sz w:val="24"/>
          <w:szCs w:val="24"/>
        </w:rPr>
        <w:t xml:space="preserve">implica un ajuste radical para el cual </w:t>
      </w:r>
      <w:r w:rsidR="00126FAA">
        <w:rPr>
          <w:rFonts w:ascii="Times New Roman" w:hAnsi="Times New Roman" w:cs="Times New Roman"/>
          <w:sz w:val="24"/>
          <w:szCs w:val="24"/>
        </w:rPr>
        <w:t>debemos</w:t>
      </w:r>
      <w:r w:rsidR="004D2568">
        <w:rPr>
          <w:rFonts w:ascii="Times New Roman" w:hAnsi="Times New Roman" w:cs="Times New Roman"/>
          <w:sz w:val="24"/>
          <w:szCs w:val="24"/>
        </w:rPr>
        <w:t xml:space="preserve"> estar preparados en cuanto a </w:t>
      </w:r>
      <w:r w:rsidR="009E2B28" w:rsidRPr="00F802BD">
        <w:rPr>
          <w:rFonts w:ascii="Times New Roman" w:hAnsi="Times New Roman" w:cs="Times New Roman"/>
          <w:sz w:val="24"/>
          <w:szCs w:val="24"/>
        </w:rPr>
        <w:t>las necesidades y capacidades de los docentes</w:t>
      </w:r>
      <w:r w:rsidR="004D2568">
        <w:rPr>
          <w:rFonts w:ascii="Times New Roman" w:hAnsi="Times New Roman" w:cs="Times New Roman"/>
          <w:sz w:val="24"/>
          <w:szCs w:val="24"/>
        </w:rPr>
        <w:t xml:space="preserve"> y</w:t>
      </w:r>
      <w:r w:rsidR="009E2B28" w:rsidRPr="00F802BD">
        <w:rPr>
          <w:rFonts w:ascii="Times New Roman" w:hAnsi="Times New Roman" w:cs="Times New Roman"/>
          <w:sz w:val="24"/>
          <w:szCs w:val="24"/>
        </w:rPr>
        <w:t xml:space="preserve"> estudiantes.</w:t>
      </w:r>
    </w:p>
    <w:p w14:paraId="5D21B40C" w14:textId="77777777" w:rsidR="004D2568" w:rsidRPr="00F802BD" w:rsidRDefault="004D2568" w:rsidP="00491A40">
      <w:pPr>
        <w:spacing w:after="0" w:line="360" w:lineRule="auto"/>
        <w:ind w:firstLine="708"/>
        <w:jc w:val="both"/>
        <w:rPr>
          <w:rFonts w:ascii="Times New Roman" w:hAnsi="Times New Roman" w:cs="Times New Roman"/>
          <w:sz w:val="24"/>
          <w:szCs w:val="24"/>
        </w:rPr>
      </w:pPr>
    </w:p>
    <w:p w14:paraId="1D54E677" w14:textId="6DBB8BF5" w:rsidR="006D4433" w:rsidRPr="00491A40" w:rsidRDefault="006D4433" w:rsidP="00491A40">
      <w:pPr>
        <w:pStyle w:val="Ttulo1"/>
        <w:spacing w:before="0" w:line="360" w:lineRule="auto"/>
        <w:jc w:val="center"/>
        <w:rPr>
          <w:rFonts w:cs="Times New Roman"/>
          <w:sz w:val="28"/>
          <w:szCs w:val="22"/>
        </w:rPr>
      </w:pPr>
      <w:r w:rsidRPr="00491A40">
        <w:rPr>
          <w:rFonts w:cs="Times New Roman"/>
          <w:sz w:val="28"/>
          <w:szCs w:val="22"/>
        </w:rPr>
        <w:lastRenderedPageBreak/>
        <w:t xml:space="preserve">Marco </w:t>
      </w:r>
      <w:r w:rsidR="004D2568" w:rsidRPr="00491A40">
        <w:rPr>
          <w:rFonts w:cs="Times New Roman"/>
          <w:sz w:val="28"/>
          <w:szCs w:val="22"/>
        </w:rPr>
        <w:t>c</w:t>
      </w:r>
      <w:r w:rsidR="002D5308" w:rsidRPr="00491A40">
        <w:rPr>
          <w:rFonts w:cs="Times New Roman"/>
          <w:sz w:val="28"/>
          <w:szCs w:val="22"/>
        </w:rPr>
        <w:t>onceptual</w:t>
      </w:r>
      <w:r w:rsidR="004D2568" w:rsidRPr="00491A40">
        <w:rPr>
          <w:rFonts w:cs="Times New Roman"/>
          <w:sz w:val="28"/>
          <w:szCs w:val="22"/>
        </w:rPr>
        <w:t xml:space="preserve"> </w:t>
      </w:r>
    </w:p>
    <w:p w14:paraId="722D0BA1" w14:textId="7A349836" w:rsidR="004D2568" w:rsidRDefault="004D2568" w:rsidP="00491A40">
      <w:pPr>
        <w:spacing w:after="0" w:line="360" w:lineRule="auto"/>
        <w:ind w:firstLine="708"/>
        <w:jc w:val="both"/>
        <w:rPr>
          <w:rFonts w:ascii="Times New Roman" w:hAnsi="Times New Roman" w:cs="Times New Roman"/>
          <w:sz w:val="24"/>
          <w:szCs w:val="24"/>
        </w:rPr>
      </w:pPr>
      <w:r w:rsidRPr="004172DE">
        <w:rPr>
          <w:rFonts w:ascii="Times New Roman" w:hAnsi="Times New Roman" w:cs="Times New Roman"/>
          <w:sz w:val="24"/>
          <w:szCs w:val="24"/>
        </w:rPr>
        <w:t>L</w:t>
      </w:r>
      <w:r w:rsidR="00011B1C" w:rsidRPr="004172DE">
        <w:rPr>
          <w:rFonts w:ascii="Times New Roman" w:hAnsi="Times New Roman" w:cs="Times New Roman"/>
          <w:sz w:val="24"/>
          <w:szCs w:val="24"/>
        </w:rPr>
        <w:t>a O</w:t>
      </w:r>
      <w:r w:rsidRPr="004172DE">
        <w:rPr>
          <w:rFonts w:ascii="Times New Roman" w:hAnsi="Times New Roman" w:cs="Times New Roman"/>
          <w:sz w:val="24"/>
          <w:szCs w:val="24"/>
        </w:rPr>
        <w:t xml:space="preserve">rganización </w:t>
      </w:r>
      <w:r w:rsidR="00011B1C" w:rsidRPr="004172DE">
        <w:rPr>
          <w:rFonts w:ascii="Times New Roman" w:hAnsi="Times New Roman" w:cs="Times New Roman"/>
          <w:sz w:val="24"/>
          <w:szCs w:val="24"/>
        </w:rPr>
        <w:t>M</w:t>
      </w:r>
      <w:r w:rsidRPr="004172DE">
        <w:rPr>
          <w:rFonts w:ascii="Times New Roman" w:hAnsi="Times New Roman" w:cs="Times New Roman"/>
          <w:sz w:val="24"/>
          <w:szCs w:val="24"/>
        </w:rPr>
        <w:t xml:space="preserve">undial de la </w:t>
      </w:r>
      <w:r w:rsidR="00011B1C" w:rsidRPr="004172DE">
        <w:rPr>
          <w:rFonts w:ascii="Times New Roman" w:hAnsi="Times New Roman" w:cs="Times New Roman"/>
          <w:sz w:val="24"/>
          <w:szCs w:val="24"/>
        </w:rPr>
        <w:t>S</w:t>
      </w:r>
      <w:r w:rsidRPr="004172DE">
        <w:rPr>
          <w:rFonts w:ascii="Times New Roman" w:hAnsi="Times New Roman" w:cs="Times New Roman"/>
          <w:sz w:val="24"/>
          <w:szCs w:val="24"/>
        </w:rPr>
        <w:t>alud</w:t>
      </w:r>
      <w:r w:rsidR="00011B1C" w:rsidRPr="004172DE">
        <w:rPr>
          <w:rFonts w:ascii="Times New Roman" w:hAnsi="Times New Roman" w:cs="Times New Roman"/>
          <w:sz w:val="24"/>
          <w:szCs w:val="24"/>
        </w:rPr>
        <w:t xml:space="preserve"> </w:t>
      </w:r>
      <w:r w:rsidRPr="004172DE">
        <w:rPr>
          <w:rFonts w:ascii="Times New Roman" w:hAnsi="Times New Roman" w:cs="Times New Roman"/>
          <w:sz w:val="24"/>
          <w:szCs w:val="24"/>
        </w:rPr>
        <w:t xml:space="preserve">(OMS) </w:t>
      </w:r>
      <w:r w:rsidR="00011B1C" w:rsidRPr="004172DE">
        <w:rPr>
          <w:rFonts w:ascii="Times New Roman" w:hAnsi="Times New Roman" w:cs="Times New Roman"/>
          <w:sz w:val="24"/>
          <w:szCs w:val="24"/>
        </w:rPr>
        <w:t>(</w:t>
      </w:r>
      <w:r w:rsidR="004172DE" w:rsidRPr="004172DE">
        <w:rPr>
          <w:rFonts w:ascii="Times New Roman" w:hAnsi="Times New Roman" w:cs="Times New Roman"/>
          <w:noProof/>
          <w:sz w:val="24"/>
          <w:szCs w:val="24"/>
        </w:rPr>
        <w:t>24 de febrero de</w:t>
      </w:r>
      <w:r w:rsidR="004172DE" w:rsidRPr="004172DE">
        <w:rPr>
          <w:rFonts w:ascii="Times New Roman" w:hAnsi="Times New Roman" w:cs="Times New Roman"/>
          <w:sz w:val="24"/>
          <w:szCs w:val="24"/>
        </w:rPr>
        <w:t xml:space="preserve"> </w:t>
      </w:r>
      <w:r w:rsidR="00011B1C" w:rsidRPr="00BB70BA">
        <w:rPr>
          <w:rFonts w:ascii="Times New Roman" w:hAnsi="Times New Roman" w:cs="Times New Roman"/>
          <w:sz w:val="24"/>
          <w:szCs w:val="24"/>
        </w:rPr>
        <w:t xml:space="preserve">2010) </w:t>
      </w:r>
      <w:r w:rsidR="00011B1C" w:rsidRPr="00F802BD">
        <w:rPr>
          <w:rFonts w:ascii="Times New Roman" w:hAnsi="Times New Roman" w:cs="Times New Roman"/>
          <w:sz w:val="24"/>
          <w:szCs w:val="24"/>
        </w:rPr>
        <w:t>llama pandemia a</w:t>
      </w:r>
      <w:r>
        <w:rPr>
          <w:rFonts w:ascii="Times New Roman" w:hAnsi="Times New Roman" w:cs="Times New Roman"/>
          <w:sz w:val="24"/>
          <w:szCs w:val="24"/>
        </w:rPr>
        <w:t>l proceso de</w:t>
      </w:r>
      <w:r w:rsidR="00011B1C" w:rsidRPr="00F802BD">
        <w:rPr>
          <w:rFonts w:ascii="Times New Roman" w:hAnsi="Times New Roman" w:cs="Times New Roman"/>
          <w:sz w:val="24"/>
          <w:szCs w:val="24"/>
        </w:rPr>
        <w:t xml:space="preserve"> propagación mundial de una nueva enfermedad.</w:t>
      </w:r>
      <w:r w:rsidR="00DB44FF" w:rsidRPr="00F802BD">
        <w:rPr>
          <w:rFonts w:ascii="Times New Roman" w:hAnsi="Times New Roman" w:cs="Times New Roman"/>
          <w:sz w:val="24"/>
          <w:szCs w:val="24"/>
        </w:rPr>
        <w:t xml:space="preserve"> </w:t>
      </w:r>
      <w:r>
        <w:rPr>
          <w:rFonts w:ascii="Times New Roman" w:hAnsi="Times New Roman" w:cs="Times New Roman"/>
          <w:sz w:val="24"/>
          <w:szCs w:val="24"/>
        </w:rPr>
        <w:t>En tal sentido, e</w:t>
      </w:r>
      <w:r w:rsidR="00011B1C" w:rsidRPr="00BB70BA">
        <w:rPr>
          <w:rFonts w:ascii="Times New Roman" w:hAnsi="Times New Roman" w:cs="Times New Roman"/>
          <w:sz w:val="24"/>
          <w:szCs w:val="24"/>
        </w:rPr>
        <w:t xml:space="preserve">l conocimiento de la estructura exacta </w:t>
      </w:r>
      <w:r>
        <w:rPr>
          <w:rFonts w:ascii="Times New Roman" w:hAnsi="Times New Roman" w:cs="Times New Roman"/>
          <w:sz w:val="24"/>
          <w:szCs w:val="24"/>
        </w:rPr>
        <w:t>de esa enfermedad</w:t>
      </w:r>
      <w:r w:rsidR="00011B1C" w:rsidRPr="00BB70BA">
        <w:rPr>
          <w:rFonts w:ascii="Times New Roman" w:hAnsi="Times New Roman" w:cs="Times New Roman"/>
          <w:sz w:val="24"/>
          <w:szCs w:val="24"/>
        </w:rPr>
        <w:t xml:space="preserve"> </w:t>
      </w:r>
      <w:r>
        <w:rPr>
          <w:rFonts w:ascii="Times New Roman" w:hAnsi="Times New Roman" w:cs="Times New Roman"/>
          <w:sz w:val="24"/>
          <w:szCs w:val="24"/>
        </w:rPr>
        <w:t>resulta</w:t>
      </w:r>
      <w:r w:rsidR="00011B1C" w:rsidRPr="00BB70BA">
        <w:rPr>
          <w:rFonts w:ascii="Times New Roman" w:hAnsi="Times New Roman" w:cs="Times New Roman"/>
          <w:sz w:val="24"/>
          <w:szCs w:val="24"/>
        </w:rPr>
        <w:t xml:space="preserve"> </w:t>
      </w:r>
      <w:r>
        <w:rPr>
          <w:rFonts w:ascii="Times New Roman" w:hAnsi="Times New Roman" w:cs="Times New Roman"/>
          <w:sz w:val="24"/>
          <w:szCs w:val="24"/>
        </w:rPr>
        <w:t>vital</w:t>
      </w:r>
      <w:r w:rsidR="00011B1C" w:rsidRPr="00BB70BA">
        <w:rPr>
          <w:rFonts w:ascii="Times New Roman" w:hAnsi="Times New Roman" w:cs="Times New Roman"/>
          <w:sz w:val="24"/>
          <w:szCs w:val="24"/>
        </w:rPr>
        <w:t xml:space="preserve">, </w:t>
      </w:r>
      <w:r>
        <w:rPr>
          <w:rFonts w:ascii="Times New Roman" w:hAnsi="Times New Roman" w:cs="Times New Roman"/>
          <w:sz w:val="24"/>
          <w:szCs w:val="24"/>
        </w:rPr>
        <w:t>pues</w:t>
      </w:r>
      <w:r w:rsidR="00011B1C" w:rsidRPr="00BB70BA">
        <w:rPr>
          <w:rFonts w:ascii="Times New Roman" w:hAnsi="Times New Roman" w:cs="Times New Roman"/>
          <w:sz w:val="24"/>
          <w:szCs w:val="24"/>
        </w:rPr>
        <w:t xml:space="preserve"> se </w:t>
      </w:r>
      <w:r>
        <w:rPr>
          <w:rFonts w:ascii="Times New Roman" w:hAnsi="Times New Roman" w:cs="Times New Roman"/>
          <w:sz w:val="24"/>
          <w:szCs w:val="24"/>
        </w:rPr>
        <w:t>debe</w:t>
      </w:r>
      <w:r w:rsidR="00011B1C" w:rsidRPr="00BB70BA">
        <w:rPr>
          <w:rFonts w:ascii="Times New Roman" w:hAnsi="Times New Roman" w:cs="Times New Roman"/>
          <w:sz w:val="24"/>
          <w:szCs w:val="24"/>
        </w:rPr>
        <w:t xml:space="preserve"> vigilar </w:t>
      </w:r>
      <w:r>
        <w:rPr>
          <w:rFonts w:ascii="Times New Roman" w:hAnsi="Times New Roman" w:cs="Times New Roman"/>
          <w:sz w:val="24"/>
          <w:szCs w:val="24"/>
        </w:rPr>
        <w:t>su</w:t>
      </w:r>
      <w:r w:rsidR="00011B1C" w:rsidRPr="00BB70BA">
        <w:rPr>
          <w:rFonts w:ascii="Times New Roman" w:hAnsi="Times New Roman" w:cs="Times New Roman"/>
          <w:sz w:val="24"/>
          <w:szCs w:val="24"/>
        </w:rPr>
        <w:t xml:space="preserve"> propagación, </w:t>
      </w:r>
      <w:r>
        <w:rPr>
          <w:rFonts w:ascii="Times New Roman" w:hAnsi="Times New Roman" w:cs="Times New Roman"/>
          <w:sz w:val="24"/>
          <w:szCs w:val="24"/>
        </w:rPr>
        <w:t xml:space="preserve">así como </w:t>
      </w:r>
      <w:r w:rsidR="00011B1C" w:rsidRPr="00BB70BA">
        <w:rPr>
          <w:rFonts w:ascii="Times New Roman" w:hAnsi="Times New Roman" w:cs="Times New Roman"/>
          <w:sz w:val="24"/>
          <w:szCs w:val="24"/>
        </w:rPr>
        <w:t xml:space="preserve">determinar las posibilidades </w:t>
      </w:r>
      <w:r>
        <w:rPr>
          <w:rFonts w:ascii="Times New Roman" w:hAnsi="Times New Roman" w:cs="Times New Roman"/>
          <w:sz w:val="24"/>
          <w:szCs w:val="24"/>
        </w:rPr>
        <w:t>para</w:t>
      </w:r>
      <w:r w:rsidR="00011B1C" w:rsidRPr="00BB70BA">
        <w:rPr>
          <w:rFonts w:ascii="Times New Roman" w:hAnsi="Times New Roman" w:cs="Times New Roman"/>
          <w:sz w:val="24"/>
          <w:szCs w:val="24"/>
        </w:rPr>
        <w:t xml:space="preserve"> desarrollar vacunas y otros recursos tecno</w:t>
      </w:r>
      <w:r>
        <w:rPr>
          <w:rFonts w:ascii="Times New Roman" w:hAnsi="Times New Roman" w:cs="Times New Roman"/>
          <w:sz w:val="24"/>
          <w:szCs w:val="24"/>
        </w:rPr>
        <w:t xml:space="preserve">lógicos que puedan salvar vidas, aunque vale acotar que, debido a diversos factores, dichas oportunidades suelen ser más limitadas para </w:t>
      </w:r>
      <w:r w:rsidR="00011B1C" w:rsidRPr="00BB70BA">
        <w:rPr>
          <w:rFonts w:ascii="Times New Roman" w:hAnsi="Times New Roman" w:cs="Times New Roman"/>
          <w:sz w:val="24"/>
          <w:szCs w:val="24"/>
        </w:rPr>
        <w:t xml:space="preserve">los países en desarrollo </w:t>
      </w:r>
      <w:r w:rsidR="00011B1C">
        <w:rPr>
          <w:rFonts w:ascii="Times New Roman" w:hAnsi="Times New Roman" w:cs="Times New Roman"/>
          <w:sz w:val="24"/>
          <w:szCs w:val="24"/>
        </w:rPr>
        <w:t>(OMS, 2011).</w:t>
      </w:r>
      <w:r w:rsidR="00156E62">
        <w:rPr>
          <w:rFonts w:ascii="Times New Roman" w:hAnsi="Times New Roman" w:cs="Times New Roman"/>
          <w:sz w:val="24"/>
          <w:szCs w:val="24"/>
        </w:rPr>
        <w:t xml:space="preserve"> </w:t>
      </w:r>
    </w:p>
    <w:p w14:paraId="11DF250A" w14:textId="5DE50ADA" w:rsidR="00332798" w:rsidRDefault="00011B1C" w:rsidP="00491A40">
      <w:pPr>
        <w:spacing w:after="0" w:line="360" w:lineRule="auto"/>
        <w:ind w:firstLine="708"/>
        <w:jc w:val="both"/>
        <w:rPr>
          <w:rFonts w:ascii="Times New Roman" w:hAnsi="Times New Roman" w:cs="Times New Roman"/>
          <w:sz w:val="24"/>
          <w:szCs w:val="24"/>
        </w:rPr>
      </w:pPr>
      <w:r w:rsidRPr="00F802BD">
        <w:rPr>
          <w:rFonts w:ascii="Times New Roman" w:hAnsi="Times New Roman" w:cs="Times New Roman"/>
          <w:sz w:val="24"/>
          <w:szCs w:val="24"/>
        </w:rPr>
        <w:t>Hablando sobre pandemias, la OMS (</w:t>
      </w:r>
      <w:r w:rsidR="00376F62" w:rsidRPr="00376F62">
        <w:rPr>
          <w:rFonts w:ascii="Times New Roman" w:hAnsi="Times New Roman" w:cs="Times New Roman"/>
          <w:noProof/>
          <w:sz w:val="24"/>
          <w:szCs w:val="24"/>
        </w:rPr>
        <w:t>10 de junio de 2010</w:t>
      </w:r>
      <w:r w:rsidRPr="00F802BD">
        <w:rPr>
          <w:rFonts w:ascii="Times New Roman" w:hAnsi="Times New Roman" w:cs="Times New Roman"/>
          <w:sz w:val="24"/>
          <w:szCs w:val="24"/>
        </w:rPr>
        <w:t xml:space="preserve">) </w:t>
      </w:r>
      <w:r w:rsidR="00332798">
        <w:rPr>
          <w:rFonts w:ascii="Times New Roman" w:hAnsi="Times New Roman" w:cs="Times New Roman"/>
          <w:sz w:val="24"/>
          <w:szCs w:val="24"/>
        </w:rPr>
        <w:t>ha publicado</w:t>
      </w:r>
      <w:r w:rsidRPr="00F802BD">
        <w:rPr>
          <w:rFonts w:ascii="Times New Roman" w:hAnsi="Times New Roman" w:cs="Times New Roman"/>
          <w:sz w:val="24"/>
          <w:szCs w:val="24"/>
        </w:rPr>
        <w:t xml:space="preserve"> tres definiciones de gripe pandémica en el contexto de las fases de alerta </w:t>
      </w:r>
      <w:r w:rsidR="00126FAA">
        <w:rPr>
          <w:rFonts w:ascii="Times New Roman" w:hAnsi="Times New Roman" w:cs="Times New Roman"/>
          <w:sz w:val="24"/>
          <w:szCs w:val="24"/>
        </w:rPr>
        <w:t>global</w:t>
      </w:r>
      <w:r w:rsidRPr="00F802BD">
        <w:rPr>
          <w:rFonts w:ascii="Times New Roman" w:hAnsi="Times New Roman" w:cs="Times New Roman"/>
          <w:sz w:val="24"/>
          <w:szCs w:val="24"/>
        </w:rPr>
        <w:t xml:space="preserve">. Esas definiciones aparecieron en directrices más generales sobre la preparación para una pandemia, publicadas en 1999, 2005 y 2009. Las investigaciones relacionadas con las pandemias de gripe y los virus pandémicos se intensificaron considerablemente como consecuencia de los primeros casos humanos de infección por el virus H5N1 de la gripe aviar en 1997. </w:t>
      </w:r>
      <w:r w:rsidR="00332798">
        <w:rPr>
          <w:rFonts w:ascii="Times New Roman" w:hAnsi="Times New Roman" w:cs="Times New Roman"/>
          <w:sz w:val="24"/>
          <w:szCs w:val="24"/>
        </w:rPr>
        <w:t>Estas</w:t>
      </w:r>
      <w:r w:rsidRPr="00F802BD">
        <w:rPr>
          <w:rFonts w:ascii="Times New Roman" w:hAnsi="Times New Roman" w:cs="Times New Roman"/>
          <w:sz w:val="24"/>
          <w:szCs w:val="24"/>
        </w:rPr>
        <w:t xml:space="preserve"> </w:t>
      </w:r>
      <w:r w:rsidR="00332798">
        <w:rPr>
          <w:rFonts w:ascii="Times New Roman" w:hAnsi="Times New Roman" w:cs="Times New Roman"/>
          <w:sz w:val="24"/>
          <w:szCs w:val="24"/>
        </w:rPr>
        <w:t>consideraciones, no obstante,</w:t>
      </w:r>
      <w:r w:rsidRPr="00F802BD">
        <w:rPr>
          <w:rFonts w:ascii="Times New Roman" w:hAnsi="Times New Roman" w:cs="Times New Roman"/>
          <w:sz w:val="24"/>
          <w:szCs w:val="24"/>
        </w:rPr>
        <w:t xml:space="preserve"> cambiaron con el tiempo en función de los nuevos conocimientos y de la necesidad de mejorar la precisión y la aplicabilidad práctica de la definición de las distintas fases.</w:t>
      </w:r>
    </w:p>
    <w:p w14:paraId="2F5F0285" w14:textId="0AECADB3" w:rsidR="00332798" w:rsidRDefault="00011B1C" w:rsidP="00491A40">
      <w:pPr>
        <w:spacing w:after="0" w:line="360" w:lineRule="auto"/>
        <w:ind w:firstLine="708"/>
        <w:jc w:val="both"/>
        <w:rPr>
          <w:rFonts w:ascii="Times New Roman" w:hAnsi="Times New Roman" w:cs="Times New Roman"/>
          <w:sz w:val="24"/>
          <w:szCs w:val="24"/>
        </w:rPr>
      </w:pPr>
      <w:r w:rsidRPr="00BB70BA">
        <w:rPr>
          <w:rFonts w:ascii="Times New Roman" w:hAnsi="Times New Roman" w:cs="Times New Roman"/>
          <w:sz w:val="24"/>
          <w:szCs w:val="24"/>
        </w:rPr>
        <w:t xml:space="preserve">En diciembre de 2019, un nuevo coronavirus fue identificado como el agente etiológico de una enfermedad respiratoria aguda severa en personas expuestas a un mercado de mariscos en Wuhan, en la provincia de Hubei, China. Este virus fue nombrado temporalmente </w:t>
      </w:r>
      <w:r w:rsidR="00126FAA">
        <w:rPr>
          <w:rFonts w:ascii="Times New Roman" w:hAnsi="Times New Roman" w:cs="Times New Roman"/>
          <w:sz w:val="24"/>
          <w:szCs w:val="24"/>
        </w:rPr>
        <w:t>(</w:t>
      </w:r>
      <w:r w:rsidR="00126FAA" w:rsidRPr="00BB70BA">
        <w:rPr>
          <w:rFonts w:ascii="Times New Roman" w:hAnsi="Times New Roman" w:cs="Times New Roman"/>
          <w:sz w:val="24"/>
          <w:szCs w:val="24"/>
        </w:rPr>
        <w:t>el 7 de enero de 2020</w:t>
      </w:r>
      <w:r w:rsidR="00126FAA">
        <w:rPr>
          <w:rFonts w:ascii="Times New Roman" w:hAnsi="Times New Roman" w:cs="Times New Roman"/>
          <w:sz w:val="24"/>
          <w:szCs w:val="24"/>
        </w:rPr>
        <w:t xml:space="preserve">) </w:t>
      </w:r>
      <w:r w:rsidR="00332798" w:rsidRPr="00BB70BA">
        <w:rPr>
          <w:rFonts w:ascii="Times New Roman" w:hAnsi="Times New Roman" w:cs="Times New Roman"/>
          <w:sz w:val="24"/>
          <w:szCs w:val="24"/>
        </w:rPr>
        <w:t>por la O</w:t>
      </w:r>
      <w:r w:rsidR="00332798">
        <w:rPr>
          <w:rFonts w:ascii="Times New Roman" w:hAnsi="Times New Roman" w:cs="Times New Roman"/>
          <w:sz w:val="24"/>
          <w:szCs w:val="24"/>
        </w:rPr>
        <w:t>MS</w:t>
      </w:r>
      <w:r w:rsidR="00332798" w:rsidRPr="00BB70BA">
        <w:rPr>
          <w:rFonts w:ascii="Times New Roman" w:hAnsi="Times New Roman" w:cs="Times New Roman"/>
          <w:sz w:val="24"/>
          <w:szCs w:val="24"/>
        </w:rPr>
        <w:t xml:space="preserve"> </w:t>
      </w:r>
      <w:r w:rsidR="00332798">
        <w:rPr>
          <w:rFonts w:ascii="Times New Roman" w:hAnsi="Times New Roman" w:cs="Times New Roman"/>
          <w:sz w:val="24"/>
          <w:szCs w:val="24"/>
        </w:rPr>
        <w:t xml:space="preserve">como </w:t>
      </w:r>
      <w:r w:rsidRPr="00BB70BA">
        <w:rPr>
          <w:rFonts w:ascii="Times New Roman" w:hAnsi="Times New Roman" w:cs="Times New Roman"/>
          <w:sz w:val="24"/>
          <w:szCs w:val="24"/>
        </w:rPr>
        <w:t>nuevo coronavirus 2019 (</w:t>
      </w:r>
      <w:r w:rsidR="00332798">
        <w:rPr>
          <w:rFonts w:ascii="Times New Roman" w:hAnsi="Times New Roman" w:cs="Times New Roman"/>
          <w:sz w:val="24"/>
          <w:szCs w:val="24"/>
        </w:rPr>
        <w:t>covid</w:t>
      </w:r>
      <w:r w:rsidR="002D5308">
        <w:rPr>
          <w:rFonts w:ascii="Times New Roman" w:hAnsi="Times New Roman" w:cs="Times New Roman"/>
          <w:sz w:val="24"/>
          <w:szCs w:val="24"/>
        </w:rPr>
        <w:t>-19</w:t>
      </w:r>
      <w:r w:rsidRPr="00BB70BA">
        <w:rPr>
          <w:rFonts w:ascii="Times New Roman" w:hAnsi="Times New Roman" w:cs="Times New Roman"/>
          <w:sz w:val="24"/>
          <w:szCs w:val="24"/>
        </w:rPr>
        <w:t xml:space="preserve">). Posteriormente, el virus pasó a llamarse </w:t>
      </w:r>
      <w:r w:rsidR="00332798">
        <w:rPr>
          <w:rFonts w:ascii="Times New Roman" w:hAnsi="Times New Roman" w:cs="Times New Roman"/>
          <w:sz w:val="24"/>
          <w:szCs w:val="24"/>
        </w:rPr>
        <w:t>c</w:t>
      </w:r>
      <w:r w:rsidRPr="00BB70BA">
        <w:rPr>
          <w:rFonts w:ascii="Times New Roman" w:hAnsi="Times New Roman" w:cs="Times New Roman"/>
          <w:sz w:val="24"/>
          <w:szCs w:val="24"/>
        </w:rPr>
        <w:t>oronavirus 2 del síndrome respiratorio agudo severo (SARS-CoV-2), y la enfermedad que causa se denominó enfermedad del coronavirus 2019 (</w:t>
      </w:r>
      <w:r w:rsidR="00332798" w:rsidRPr="00BB70BA">
        <w:rPr>
          <w:rFonts w:ascii="Times New Roman" w:hAnsi="Times New Roman" w:cs="Times New Roman"/>
          <w:sz w:val="24"/>
          <w:szCs w:val="24"/>
        </w:rPr>
        <w:t>covid</w:t>
      </w:r>
      <w:r w:rsidRPr="00BB70BA">
        <w:rPr>
          <w:rFonts w:ascii="Times New Roman" w:hAnsi="Times New Roman" w:cs="Times New Roman"/>
          <w:sz w:val="24"/>
          <w:szCs w:val="24"/>
        </w:rPr>
        <w:t xml:space="preserve">-19). El mes siguiente a su aparición, el </w:t>
      </w:r>
      <w:r w:rsidR="002D5308">
        <w:rPr>
          <w:rFonts w:ascii="Times New Roman" w:hAnsi="Times New Roman" w:cs="Times New Roman"/>
          <w:sz w:val="24"/>
          <w:szCs w:val="24"/>
        </w:rPr>
        <w:t>virus</w:t>
      </w:r>
      <w:r w:rsidRPr="00BB70BA">
        <w:rPr>
          <w:rFonts w:ascii="Times New Roman" w:hAnsi="Times New Roman" w:cs="Times New Roman"/>
          <w:sz w:val="24"/>
          <w:szCs w:val="24"/>
        </w:rPr>
        <w:t xml:space="preserve"> se extendió rápidamente dentro y fuera de la provincia de Hubei e incluso</w:t>
      </w:r>
      <w:r w:rsidR="00332798">
        <w:rPr>
          <w:rFonts w:ascii="Times New Roman" w:hAnsi="Times New Roman" w:cs="Times New Roman"/>
          <w:sz w:val="24"/>
          <w:szCs w:val="24"/>
        </w:rPr>
        <w:t xml:space="preserve"> en otros países (Morales, 2020), lo que dio origen a dos tipos de crisis: en primer lugar</w:t>
      </w:r>
      <w:r w:rsidRPr="00AE5894">
        <w:rPr>
          <w:rFonts w:ascii="Times New Roman" w:hAnsi="Times New Roman" w:cs="Times New Roman"/>
          <w:sz w:val="24"/>
          <w:szCs w:val="24"/>
        </w:rPr>
        <w:t xml:space="preserve">, una sanitaria </w:t>
      </w:r>
      <w:r w:rsidR="00332798">
        <w:rPr>
          <w:rFonts w:ascii="Times New Roman" w:hAnsi="Times New Roman" w:cs="Times New Roman"/>
          <w:sz w:val="24"/>
          <w:szCs w:val="24"/>
        </w:rPr>
        <w:t xml:space="preserve">que provocará </w:t>
      </w:r>
      <w:r w:rsidRPr="00AE5894">
        <w:rPr>
          <w:rFonts w:ascii="Times New Roman" w:hAnsi="Times New Roman" w:cs="Times New Roman"/>
          <w:sz w:val="24"/>
          <w:szCs w:val="24"/>
        </w:rPr>
        <w:t>miles de muertes por los ef</w:t>
      </w:r>
      <w:r w:rsidR="00332798">
        <w:rPr>
          <w:rFonts w:ascii="Times New Roman" w:hAnsi="Times New Roman" w:cs="Times New Roman"/>
          <w:sz w:val="24"/>
          <w:szCs w:val="24"/>
        </w:rPr>
        <w:t xml:space="preserve">ectos directos de la enfermedad; y en segundo lugar, </w:t>
      </w:r>
      <w:r w:rsidRPr="00AE5894">
        <w:rPr>
          <w:rFonts w:ascii="Times New Roman" w:hAnsi="Times New Roman" w:cs="Times New Roman"/>
          <w:sz w:val="24"/>
          <w:szCs w:val="24"/>
        </w:rPr>
        <w:t>una crisis económica</w:t>
      </w:r>
      <w:r w:rsidR="00332798">
        <w:rPr>
          <w:rFonts w:ascii="Times New Roman" w:hAnsi="Times New Roman" w:cs="Times New Roman"/>
          <w:sz w:val="24"/>
          <w:szCs w:val="24"/>
        </w:rPr>
        <w:t xml:space="preserve"> y productiva que provocará un desequilibrio entre la</w:t>
      </w:r>
      <w:r w:rsidRPr="00AE5894">
        <w:rPr>
          <w:rFonts w:ascii="Times New Roman" w:hAnsi="Times New Roman" w:cs="Times New Roman"/>
          <w:sz w:val="24"/>
          <w:szCs w:val="24"/>
        </w:rPr>
        <w:t xml:space="preserve"> oferta</w:t>
      </w:r>
      <w:r w:rsidR="00332798">
        <w:rPr>
          <w:rFonts w:ascii="Times New Roman" w:hAnsi="Times New Roman" w:cs="Times New Roman"/>
          <w:sz w:val="24"/>
          <w:szCs w:val="24"/>
        </w:rPr>
        <w:t xml:space="preserve"> y la demanda</w:t>
      </w:r>
      <w:r w:rsidRPr="00AE5894">
        <w:rPr>
          <w:rFonts w:ascii="Times New Roman" w:hAnsi="Times New Roman" w:cs="Times New Roman"/>
          <w:sz w:val="24"/>
          <w:szCs w:val="24"/>
        </w:rPr>
        <w:t>.</w:t>
      </w:r>
      <w:r w:rsidR="00332798">
        <w:rPr>
          <w:rFonts w:ascii="Times New Roman" w:hAnsi="Times New Roman" w:cs="Times New Roman"/>
          <w:sz w:val="24"/>
          <w:szCs w:val="24"/>
        </w:rPr>
        <w:t xml:space="preserve"> Estos dos efectos colaterales, lógicamente, </w:t>
      </w:r>
      <w:r w:rsidRPr="00AE5894">
        <w:rPr>
          <w:rFonts w:ascii="Times New Roman" w:hAnsi="Times New Roman" w:cs="Times New Roman"/>
          <w:sz w:val="24"/>
          <w:szCs w:val="24"/>
        </w:rPr>
        <w:t>están estrechamente vinculados</w:t>
      </w:r>
      <w:r w:rsidR="00332798">
        <w:rPr>
          <w:rFonts w:ascii="Times New Roman" w:hAnsi="Times New Roman" w:cs="Times New Roman"/>
          <w:sz w:val="24"/>
          <w:szCs w:val="24"/>
        </w:rPr>
        <w:t xml:space="preserve">, por lo que resulta </w:t>
      </w:r>
      <w:r w:rsidRPr="00AE5894">
        <w:rPr>
          <w:rFonts w:ascii="Times New Roman" w:hAnsi="Times New Roman" w:cs="Times New Roman"/>
          <w:sz w:val="24"/>
          <w:szCs w:val="24"/>
        </w:rPr>
        <w:t xml:space="preserve">imprescindible que las políticas económicas y sanitarias </w:t>
      </w:r>
      <w:r w:rsidR="00126FAA">
        <w:rPr>
          <w:rFonts w:ascii="Times New Roman" w:hAnsi="Times New Roman" w:cs="Times New Roman"/>
          <w:sz w:val="24"/>
          <w:szCs w:val="24"/>
        </w:rPr>
        <w:t xml:space="preserve">de los países </w:t>
      </w:r>
      <w:r w:rsidRPr="00AE5894">
        <w:rPr>
          <w:rFonts w:ascii="Times New Roman" w:hAnsi="Times New Roman" w:cs="Times New Roman"/>
          <w:sz w:val="24"/>
          <w:szCs w:val="24"/>
        </w:rPr>
        <w:t>estén coordinadas (</w:t>
      </w:r>
      <w:proofErr w:type="spellStart"/>
      <w:r w:rsidRPr="00AE5894">
        <w:rPr>
          <w:rFonts w:ascii="Times New Roman" w:hAnsi="Times New Roman" w:cs="Times New Roman"/>
          <w:sz w:val="24"/>
          <w:szCs w:val="24"/>
        </w:rPr>
        <w:t>Blackman</w:t>
      </w:r>
      <w:proofErr w:type="spellEnd"/>
      <w:r w:rsidRPr="00AE5894">
        <w:rPr>
          <w:rFonts w:ascii="Times New Roman" w:hAnsi="Times New Roman" w:cs="Times New Roman"/>
          <w:sz w:val="24"/>
          <w:szCs w:val="24"/>
        </w:rPr>
        <w:t xml:space="preserve"> </w:t>
      </w:r>
      <w:r w:rsidRPr="00332798">
        <w:rPr>
          <w:rFonts w:ascii="Times New Roman" w:hAnsi="Times New Roman" w:cs="Times New Roman"/>
          <w:i/>
          <w:sz w:val="24"/>
          <w:szCs w:val="24"/>
        </w:rPr>
        <w:t>et al</w:t>
      </w:r>
      <w:r w:rsidRPr="00AE5894">
        <w:rPr>
          <w:rFonts w:ascii="Times New Roman" w:hAnsi="Times New Roman" w:cs="Times New Roman"/>
          <w:sz w:val="24"/>
          <w:szCs w:val="24"/>
        </w:rPr>
        <w:t>.</w:t>
      </w:r>
      <w:r w:rsidR="00332798">
        <w:rPr>
          <w:rFonts w:ascii="Times New Roman" w:hAnsi="Times New Roman" w:cs="Times New Roman"/>
          <w:sz w:val="24"/>
          <w:szCs w:val="24"/>
        </w:rPr>
        <w:t>,</w:t>
      </w:r>
      <w:r w:rsidRPr="00AE5894">
        <w:rPr>
          <w:rFonts w:ascii="Times New Roman" w:hAnsi="Times New Roman" w:cs="Times New Roman"/>
          <w:sz w:val="24"/>
          <w:szCs w:val="24"/>
        </w:rPr>
        <w:t xml:space="preserve"> 2020).</w:t>
      </w:r>
    </w:p>
    <w:p w14:paraId="2E06C2DE" w14:textId="79367220" w:rsidR="00011B1C" w:rsidRDefault="00011B1C" w:rsidP="00491A40">
      <w:pPr>
        <w:spacing w:after="0" w:line="360" w:lineRule="auto"/>
        <w:ind w:firstLine="708"/>
        <w:jc w:val="both"/>
        <w:rPr>
          <w:rFonts w:ascii="Times New Roman" w:hAnsi="Times New Roman" w:cs="Times New Roman"/>
          <w:sz w:val="24"/>
          <w:szCs w:val="24"/>
        </w:rPr>
      </w:pPr>
      <w:r w:rsidRPr="00F802BD">
        <w:rPr>
          <w:rFonts w:ascii="Times New Roman" w:hAnsi="Times New Roman" w:cs="Times New Roman"/>
          <w:sz w:val="24"/>
          <w:szCs w:val="24"/>
        </w:rPr>
        <w:t xml:space="preserve">En un análisis realizado </w:t>
      </w:r>
      <w:r w:rsidR="00332798">
        <w:rPr>
          <w:rFonts w:ascii="Times New Roman" w:hAnsi="Times New Roman" w:cs="Times New Roman"/>
          <w:sz w:val="24"/>
          <w:szCs w:val="24"/>
        </w:rPr>
        <w:t xml:space="preserve">por </w:t>
      </w:r>
      <w:r w:rsidRPr="00F802BD">
        <w:rPr>
          <w:rFonts w:ascii="Times New Roman" w:hAnsi="Times New Roman" w:cs="Times New Roman"/>
          <w:sz w:val="24"/>
          <w:szCs w:val="24"/>
        </w:rPr>
        <w:t xml:space="preserve">Ríos (2020) </w:t>
      </w:r>
      <w:r w:rsidR="00332798">
        <w:rPr>
          <w:rFonts w:ascii="Times New Roman" w:hAnsi="Times New Roman" w:cs="Times New Roman"/>
          <w:sz w:val="24"/>
          <w:szCs w:val="24"/>
        </w:rPr>
        <w:t xml:space="preserve">se indica </w:t>
      </w:r>
      <w:r w:rsidRPr="00F802BD">
        <w:rPr>
          <w:rFonts w:ascii="Times New Roman" w:hAnsi="Times New Roman" w:cs="Times New Roman"/>
          <w:sz w:val="24"/>
          <w:szCs w:val="24"/>
        </w:rPr>
        <w:t>que estamos viviendo una época sin precedentes</w:t>
      </w:r>
      <w:r w:rsidR="00332798">
        <w:rPr>
          <w:rFonts w:ascii="Times New Roman" w:hAnsi="Times New Roman" w:cs="Times New Roman"/>
          <w:sz w:val="24"/>
          <w:szCs w:val="24"/>
        </w:rPr>
        <w:t>,</w:t>
      </w:r>
      <w:r w:rsidRPr="00F802BD">
        <w:rPr>
          <w:rFonts w:ascii="Times New Roman" w:hAnsi="Times New Roman" w:cs="Times New Roman"/>
          <w:sz w:val="24"/>
          <w:szCs w:val="24"/>
        </w:rPr>
        <w:t xml:space="preserve"> donde la conectividad juega un papel fundamental para todos los sectores de la economía. La crisis generada por </w:t>
      </w:r>
      <w:r w:rsidR="00EE492D">
        <w:rPr>
          <w:rFonts w:ascii="Times New Roman" w:hAnsi="Times New Roman" w:cs="Times New Roman"/>
          <w:sz w:val="24"/>
          <w:szCs w:val="24"/>
        </w:rPr>
        <w:t>la</w:t>
      </w:r>
      <w:r w:rsidR="00332798">
        <w:rPr>
          <w:rFonts w:ascii="Times New Roman" w:hAnsi="Times New Roman" w:cs="Times New Roman"/>
          <w:sz w:val="24"/>
          <w:szCs w:val="24"/>
        </w:rPr>
        <w:t xml:space="preserve"> </w:t>
      </w:r>
      <w:r w:rsidR="00332798" w:rsidRPr="00F802BD">
        <w:rPr>
          <w:rFonts w:ascii="Times New Roman" w:hAnsi="Times New Roman" w:cs="Times New Roman"/>
          <w:sz w:val="24"/>
          <w:szCs w:val="24"/>
        </w:rPr>
        <w:t>covid</w:t>
      </w:r>
      <w:r w:rsidRPr="00F802BD">
        <w:rPr>
          <w:rFonts w:ascii="Times New Roman" w:hAnsi="Times New Roman" w:cs="Times New Roman"/>
          <w:sz w:val="24"/>
          <w:szCs w:val="24"/>
        </w:rPr>
        <w:t xml:space="preserve">-19 nos ha enfrentado a retos para cambiar la manera en que interactuamos entre nosotros. Como consecuencia, surge la necesidad de </w:t>
      </w:r>
      <w:r w:rsidR="00332798">
        <w:rPr>
          <w:rFonts w:ascii="Times New Roman" w:hAnsi="Times New Roman" w:cs="Times New Roman"/>
          <w:sz w:val="24"/>
          <w:szCs w:val="24"/>
        </w:rPr>
        <w:t xml:space="preserve">reinventar de forma </w:t>
      </w:r>
      <w:r w:rsidR="00332798">
        <w:rPr>
          <w:rFonts w:ascii="Times New Roman" w:hAnsi="Times New Roman" w:cs="Times New Roman"/>
          <w:sz w:val="24"/>
          <w:szCs w:val="24"/>
        </w:rPr>
        <w:lastRenderedPageBreak/>
        <w:t xml:space="preserve">más </w:t>
      </w:r>
      <w:r w:rsidRPr="00F802BD">
        <w:rPr>
          <w:rFonts w:ascii="Times New Roman" w:hAnsi="Times New Roman" w:cs="Times New Roman"/>
          <w:sz w:val="24"/>
          <w:szCs w:val="24"/>
        </w:rPr>
        <w:t xml:space="preserve">acelerada </w:t>
      </w:r>
      <w:r w:rsidR="00332798">
        <w:rPr>
          <w:rFonts w:ascii="Times New Roman" w:hAnsi="Times New Roman" w:cs="Times New Roman"/>
          <w:sz w:val="24"/>
          <w:szCs w:val="24"/>
        </w:rPr>
        <w:t xml:space="preserve">la manera en que se concebían los </w:t>
      </w:r>
      <w:r w:rsidRPr="00F802BD">
        <w:rPr>
          <w:rFonts w:ascii="Times New Roman" w:hAnsi="Times New Roman" w:cs="Times New Roman"/>
          <w:sz w:val="24"/>
          <w:szCs w:val="24"/>
        </w:rPr>
        <w:t xml:space="preserve">negocios, </w:t>
      </w:r>
      <w:r w:rsidR="00332798">
        <w:rPr>
          <w:rFonts w:ascii="Times New Roman" w:hAnsi="Times New Roman" w:cs="Times New Roman"/>
          <w:sz w:val="24"/>
          <w:szCs w:val="24"/>
        </w:rPr>
        <w:t>las industrias e incluso las instituciones educativas</w:t>
      </w:r>
      <w:r w:rsidRPr="00F802BD">
        <w:rPr>
          <w:rFonts w:ascii="Times New Roman" w:hAnsi="Times New Roman" w:cs="Times New Roman"/>
          <w:sz w:val="24"/>
          <w:szCs w:val="24"/>
        </w:rPr>
        <w:t xml:space="preserve">. </w:t>
      </w:r>
    </w:p>
    <w:p w14:paraId="4EBC833A" w14:textId="77777777" w:rsidR="00332798" w:rsidRPr="00F802BD" w:rsidRDefault="00332798" w:rsidP="00491A40">
      <w:pPr>
        <w:spacing w:after="0" w:line="360" w:lineRule="auto"/>
        <w:ind w:firstLine="708"/>
        <w:jc w:val="both"/>
        <w:rPr>
          <w:rFonts w:ascii="Times New Roman" w:hAnsi="Times New Roman" w:cs="Times New Roman"/>
          <w:sz w:val="24"/>
          <w:szCs w:val="24"/>
        </w:rPr>
      </w:pPr>
    </w:p>
    <w:p w14:paraId="4E451BDB" w14:textId="4E92BCAC" w:rsidR="0006337C" w:rsidRPr="003171C5" w:rsidRDefault="0006337C" w:rsidP="00491A40">
      <w:pPr>
        <w:spacing w:after="0" w:line="360" w:lineRule="auto"/>
        <w:jc w:val="center"/>
        <w:rPr>
          <w:rFonts w:ascii="Times New Roman" w:hAnsi="Times New Roman" w:cs="Times New Roman"/>
          <w:b/>
          <w:sz w:val="28"/>
        </w:rPr>
      </w:pPr>
      <w:r w:rsidRPr="003171C5">
        <w:rPr>
          <w:rFonts w:ascii="Times New Roman" w:hAnsi="Times New Roman" w:cs="Times New Roman"/>
          <w:b/>
          <w:sz w:val="28"/>
        </w:rPr>
        <w:t xml:space="preserve">Marco </w:t>
      </w:r>
      <w:r w:rsidR="00332798" w:rsidRPr="003171C5">
        <w:rPr>
          <w:rFonts w:ascii="Times New Roman" w:hAnsi="Times New Roman" w:cs="Times New Roman"/>
          <w:b/>
          <w:sz w:val="28"/>
        </w:rPr>
        <w:t>c</w:t>
      </w:r>
      <w:r w:rsidRPr="003171C5">
        <w:rPr>
          <w:rFonts w:ascii="Times New Roman" w:hAnsi="Times New Roman" w:cs="Times New Roman"/>
          <w:b/>
          <w:sz w:val="28"/>
        </w:rPr>
        <w:t>ontextual</w:t>
      </w:r>
      <w:r w:rsidR="002D76BD" w:rsidRPr="003171C5">
        <w:rPr>
          <w:rFonts w:ascii="Times New Roman" w:hAnsi="Times New Roman" w:cs="Times New Roman"/>
          <w:b/>
          <w:sz w:val="28"/>
        </w:rPr>
        <w:t xml:space="preserve"> </w:t>
      </w:r>
      <w:r w:rsidRPr="003171C5">
        <w:rPr>
          <w:rFonts w:ascii="Times New Roman" w:hAnsi="Times New Roman" w:cs="Times New Roman"/>
          <w:b/>
          <w:sz w:val="28"/>
        </w:rPr>
        <w:t>sobre los impactos y recomendaciones por la U</w:t>
      </w:r>
      <w:r w:rsidR="00332798" w:rsidRPr="003171C5">
        <w:rPr>
          <w:rFonts w:ascii="Times New Roman" w:hAnsi="Times New Roman" w:cs="Times New Roman"/>
          <w:b/>
          <w:sz w:val="28"/>
        </w:rPr>
        <w:t xml:space="preserve">nesco </w:t>
      </w:r>
    </w:p>
    <w:p w14:paraId="5EF61BDB" w14:textId="01A60CA5" w:rsidR="0006337C" w:rsidRPr="00211BD4" w:rsidRDefault="0006337C" w:rsidP="00491A40">
      <w:pPr>
        <w:pStyle w:val="NormalWeb"/>
        <w:spacing w:before="0" w:beforeAutospacing="0" w:after="0" w:afterAutospacing="0" w:line="360" w:lineRule="auto"/>
        <w:ind w:firstLine="708"/>
        <w:jc w:val="both"/>
      </w:pPr>
      <w:r w:rsidRPr="00211BD4">
        <w:t xml:space="preserve">En un </w:t>
      </w:r>
      <w:r w:rsidR="002D5308">
        <w:t>informe</w:t>
      </w:r>
      <w:r w:rsidRPr="00211BD4">
        <w:t xml:space="preserve"> emitido por la U</w:t>
      </w:r>
      <w:r w:rsidR="003A3D5C" w:rsidRPr="00211BD4">
        <w:t xml:space="preserve">nesco </w:t>
      </w:r>
      <w:r w:rsidRPr="00211BD4">
        <w:t>y el Instituto Internacional para la Educación Superior en América Latina y el Caribe (</w:t>
      </w:r>
      <w:proofErr w:type="spellStart"/>
      <w:r w:rsidRPr="00211BD4">
        <w:t>I</w:t>
      </w:r>
      <w:r w:rsidR="003A3D5C" w:rsidRPr="00211BD4">
        <w:t>esalc</w:t>
      </w:r>
      <w:proofErr w:type="spellEnd"/>
      <w:r w:rsidRPr="00211BD4">
        <w:t xml:space="preserve">), se presenta un </w:t>
      </w:r>
      <w:r w:rsidR="002D5308">
        <w:t>reporte</w:t>
      </w:r>
      <w:r w:rsidRPr="00211BD4">
        <w:t xml:space="preserve"> donde se analizan los impactos de</w:t>
      </w:r>
      <w:r w:rsidR="00EE492D">
        <w:t xml:space="preserve"> </w:t>
      </w:r>
      <w:r w:rsidRPr="00211BD4">
        <w:t>l</w:t>
      </w:r>
      <w:r w:rsidR="00EE492D">
        <w:t>a</w:t>
      </w:r>
      <w:r w:rsidRPr="00211BD4">
        <w:t xml:space="preserve"> </w:t>
      </w:r>
      <w:r w:rsidR="003A3D5C" w:rsidRPr="00211BD4">
        <w:t>covid</w:t>
      </w:r>
      <w:r w:rsidR="003A3D5C">
        <w:t>-</w:t>
      </w:r>
      <w:r w:rsidRPr="00211BD4">
        <w:t xml:space="preserve">19 y </w:t>
      </w:r>
      <w:r w:rsidR="003A3D5C">
        <w:t xml:space="preserve">se </w:t>
      </w:r>
      <w:r w:rsidRPr="00211BD4">
        <w:t>ofrece</w:t>
      </w:r>
      <w:r w:rsidR="003A3D5C">
        <w:t>n</w:t>
      </w:r>
      <w:r w:rsidRPr="00211BD4">
        <w:t xml:space="preserve"> recomendaciones a los </w:t>
      </w:r>
      <w:r w:rsidR="003A3D5C">
        <w:t>g</w:t>
      </w:r>
      <w:r w:rsidRPr="00211BD4">
        <w:t xml:space="preserve">obiernos y a las </w:t>
      </w:r>
      <w:r w:rsidR="00F802BD">
        <w:t>IES</w:t>
      </w:r>
      <w:r w:rsidRPr="00211BD4">
        <w:t xml:space="preserve"> para que puedan ser atendidas en beneficio de la comunidad </w:t>
      </w:r>
      <w:r w:rsidRPr="002D5308">
        <w:t>académica</w:t>
      </w:r>
      <w:r w:rsidRPr="002D5308">
        <w:rPr>
          <w:sz w:val="22"/>
          <w:szCs w:val="22"/>
        </w:rPr>
        <w:t>:</w:t>
      </w:r>
    </w:p>
    <w:p w14:paraId="22978FC1" w14:textId="15CEA42D" w:rsidR="0006337C" w:rsidRPr="0006337C" w:rsidRDefault="0006337C" w:rsidP="00491A40">
      <w:pPr>
        <w:shd w:val="clear" w:color="auto" w:fill="FFFFFF"/>
        <w:spacing w:after="0" w:line="360" w:lineRule="auto"/>
        <w:ind w:left="1440" w:right="-96"/>
        <w:jc w:val="both"/>
        <w:rPr>
          <w:rFonts w:ascii="Times New Roman" w:eastAsia="Times New Roman" w:hAnsi="Times New Roman" w:cs="Times New Roman"/>
          <w:sz w:val="24"/>
          <w:szCs w:val="24"/>
          <w:lang w:eastAsia="es-MX"/>
        </w:rPr>
      </w:pPr>
      <w:r w:rsidRPr="00211BD4">
        <w:rPr>
          <w:rFonts w:ascii="Times New Roman" w:eastAsia="Times New Roman" w:hAnsi="Times New Roman" w:cs="Times New Roman"/>
          <w:sz w:val="24"/>
          <w:szCs w:val="24"/>
          <w:lang w:eastAsia="es-MX"/>
        </w:rPr>
        <w:t xml:space="preserve">La pandemia del COVID-19 añade un grado más de complejidad a la educación superior en América Latina y el Caribe, que viene de enfrentar retos no resueltos, como son el crecimiento sin calidad, inequidades en el acceso y en los logros, y la pérdida progresiva de financiamiento público. Así lo indica el Instituto </w:t>
      </w:r>
      <w:r w:rsidRPr="0006337C">
        <w:rPr>
          <w:rFonts w:ascii="Times New Roman" w:eastAsia="Times New Roman" w:hAnsi="Times New Roman" w:cs="Times New Roman"/>
          <w:sz w:val="24"/>
          <w:szCs w:val="24"/>
          <w:lang w:eastAsia="es-MX"/>
        </w:rPr>
        <w:t>Internacional de la UNESCO para la Educación Superior en América Latina y el Caribe, IESALC en su más reciente trabajo titulado </w:t>
      </w:r>
      <w:r w:rsidRPr="003A3D5C">
        <w:rPr>
          <w:rFonts w:ascii="Times New Roman" w:eastAsia="Times New Roman" w:hAnsi="Times New Roman" w:cs="Times New Roman"/>
          <w:i/>
          <w:sz w:val="24"/>
          <w:szCs w:val="24"/>
          <w:lang w:eastAsia="es-MX"/>
        </w:rPr>
        <w:t>COVID-19 y educación superior</w:t>
      </w:r>
      <w:r w:rsidR="00742963">
        <w:rPr>
          <w:rFonts w:ascii="Times New Roman" w:eastAsia="Times New Roman" w:hAnsi="Times New Roman" w:cs="Times New Roman"/>
          <w:i/>
          <w:sz w:val="24"/>
          <w:szCs w:val="24"/>
          <w:lang w:eastAsia="es-MX"/>
        </w:rPr>
        <w:t xml:space="preserve"> </w:t>
      </w:r>
      <w:r w:rsidR="00742963">
        <w:rPr>
          <w:rFonts w:ascii="Times New Roman" w:eastAsia="Times New Roman" w:hAnsi="Times New Roman" w:cs="Times New Roman"/>
          <w:sz w:val="24"/>
          <w:szCs w:val="24"/>
          <w:lang w:eastAsia="es-MX"/>
        </w:rPr>
        <w:t>(</w:t>
      </w:r>
      <w:proofErr w:type="spellStart"/>
      <w:r w:rsidR="00742963" w:rsidRPr="00962C94">
        <w:rPr>
          <w:rFonts w:ascii="Times New Roman" w:hAnsi="Times New Roman" w:cs="Times New Roman"/>
          <w:sz w:val="24"/>
          <w:szCs w:val="24"/>
        </w:rPr>
        <w:t>Iesalc</w:t>
      </w:r>
      <w:proofErr w:type="spellEnd"/>
      <w:r w:rsidR="00742963">
        <w:rPr>
          <w:rFonts w:ascii="Times New Roman" w:hAnsi="Times New Roman" w:cs="Times New Roman"/>
          <w:sz w:val="24"/>
          <w:szCs w:val="24"/>
        </w:rPr>
        <w:t xml:space="preserve">, </w:t>
      </w:r>
      <w:r w:rsidR="00742963" w:rsidRPr="00962C94">
        <w:rPr>
          <w:rFonts w:ascii="Times New Roman" w:hAnsi="Times New Roman" w:cs="Times New Roman"/>
          <w:sz w:val="24"/>
          <w:szCs w:val="24"/>
        </w:rPr>
        <w:t>2020)</w:t>
      </w:r>
      <w:r w:rsidR="00742963">
        <w:rPr>
          <w:rFonts w:ascii="Times New Roman" w:hAnsi="Times New Roman" w:cs="Times New Roman"/>
          <w:sz w:val="24"/>
          <w:szCs w:val="24"/>
        </w:rPr>
        <w:t>.</w:t>
      </w:r>
    </w:p>
    <w:p w14:paraId="2B72A7DF" w14:textId="77777777" w:rsidR="0006337C" w:rsidRPr="0006337C" w:rsidRDefault="0006337C" w:rsidP="00491A40">
      <w:pPr>
        <w:shd w:val="clear" w:color="auto" w:fill="FFFFFF"/>
        <w:spacing w:after="0" w:line="360" w:lineRule="auto"/>
        <w:ind w:right="-96" w:firstLine="708"/>
        <w:jc w:val="both"/>
        <w:rPr>
          <w:rFonts w:ascii="Times New Roman" w:eastAsia="Times New Roman" w:hAnsi="Times New Roman" w:cs="Times New Roman"/>
          <w:sz w:val="24"/>
          <w:szCs w:val="24"/>
          <w:lang w:eastAsia="es-MX"/>
        </w:rPr>
      </w:pPr>
      <w:r w:rsidRPr="0006337C">
        <w:rPr>
          <w:rFonts w:ascii="Times New Roman" w:eastAsia="Times New Roman" w:hAnsi="Times New Roman" w:cs="Times New Roman"/>
          <w:sz w:val="24"/>
          <w:szCs w:val="24"/>
          <w:lang w:eastAsia="es-MX"/>
        </w:rPr>
        <w:t>El informe inicia con los impactos inmediatos, a mediano y largo plazo de la pandemia sobre los distintos actores del sector:</w:t>
      </w:r>
    </w:p>
    <w:p w14:paraId="689ED7CC" w14:textId="797950FC" w:rsidR="0006337C" w:rsidRPr="0006337C" w:rsidRDefault="0006337C" w:rsidP="00491A40">
      <w:pPr>
        <w:pStyle w:val="Prrafodelista"/>
        <w:numPr>
          <w:ilvl w:val="0"/>
          <w:numId w:val="61"/>
        </w:numPr>
        <w:shd w:val="clear" w:color="auto" w:fill="FFFFFF"/>
        <w:spacing w:after="0" w:line="360" w:lineRule="auto"/>
        <w:ind w:left="1440" w:right="-96"/>
        <w:jc w:val="both"/>
        <w:rPr>
          <w:rFonts w:ascii="Times New Roman" w:eastAsia="Times New Roman" w:hAnsi="Times New Roman" w:cs="Times New Roman"/>
          <w:sz w:val="24"/>
          <w:szCs w:val="24"/>
          <w:lang w:eastAsia="es-MX"/>
        </w:rPr>
      </w:pPr>
      <w:r w:rsidRPr="0006337C">
        <w:rPr>
          <w:rFonts w:ascii="Times New Roman" w:eastAsia="Times New Roman" w:hAnsi="Times New Roman" w:cs="Times New Roman"/>
          <w:sz w:val="24"/>
          <w:szCs w:val="24"/>
          <w:lang w:eastAsia="es-MX"/>
        </w:rPr>
        <w:t xml:space="preserve">Los estudiantes se han visto forzados a entrar en una dinámica no planificada de clases a distancia, que afecta su vida cotidiana, los costos y sus cargas financieras, así como la continuidad de sus aprendizajes y la movilidad internacional. Quienes no hayan contado con una oferta de continuidad de calidad y con seguimiento individualizado probablemente se </w:t>
      </w:r>
      <w:r w:rsidR="0073677A" w:rsidRPr="0006337C">
        <w:rPr>
          <w:rFonts w:ascii="Times New Roman" w:eastAsia="Times New Roman" w:hAnsi="Times New Roman" w:cs="Times New Roman"/>
          <w:sz w:val="24"/>
          <w:szCs w:val="24"/>
          <w:lang w:eastAsia="es-MX"/>
        </w:rPr>
        <w:t>irán</w:t>
      </w:r>
      <w:r w:rsidRPr="0006337C">
        <w:rPr>
          <w:rFonts w:ascii="Times New Roman" w:eastAsia="Times New Roman" w:hAnsi="Times New Roman" w:cs="Times New Roman"/>
          <w:sz w:val="24"/>
          <w:szCs w:val="24"/>
          <w:lang w:eastAsia="es-MX"/>
        </w:rPr>
        <w:t xml:space="preserve"> desvinculando del ritmo académico y aumentando su riesgo de abandono del sistema.</w:t>
      </w:r>
    </w:p>
    <w:p w14:paraId="30C99962" w14:textId="44C6575A" w:rsidR="0006337C" w:rsidRPr="0006337C" w:rsidRDefault="0006337C" w:rsidP="00491A40">
      <w:pPr>
        <w:pStyle w:val="Prrafodelista"/>
        <w:numPr>
          <w:ilvl w:val="0"/>
          <w:numId w:val="61"/>
        </w:numPr>
        <w:shd w:val="clear" w:color="auto" w:fill="FFFFFF"/>
        <w:spacing w:after="0" w:line="360" w:lineRule="auto"/>
        <w:ind w:left="1440" w:right="-96"/>
        <w:jc w:val="both"/>
        <w:rPr>
          <w:rFonts w:ascii="Times New Roman" w:eastAsia="Times New Roman" w:hAnsi="Times New Roman" w:cs="Times New Roman"/>
          <w:sz w:val="24"/>
          <w:szCs w:val="24"/>
          <w:lang w:eastAsia="es-MX"/>
        </w:rPr>
      </w:pPr>
      <w:r w:rsidRPr="0006337C">
        <w:rPr>
          <w:rFonts w:ascii="Times New Roman" w:eastAsia="Times New Roman" w:hAnsi="Times New Roman" w:cs="Times New Roman"/>
          <w:sz w:val="24"/>
          <w:szCs w:val="24"/>
          <w:lang w:eastAsia="es-MX"/>
        </w:rPr>
        <w:t>En el caso de América Latina y el Caribe, entrar en una fase de estudios a distancia requiere de una alta tasa de conectividad de calida</w:t>
      </w:r>
      <w:r w:rsidR="0073677A">
        <w:rPr>
          <w:rFonts w:ascii="Times New Roman" w:eastAsia="Times New Roman" w:hAnsi="Times New Roman" w:cs="Times New Roman"/>
          <w:sz w:val="24"/>
          <w:szCs w:val="24"/>
          <w:lang w:eastAsia="es-MX"/>
        </w:rPr>
        <w:t xml:space="preserve">d, </w:t>
      </w:r>
      <w:r w:rsidR="003A3D5C">
        <w:rPr>
          <w:rFonts w:ascii="Times New Roman" w:eastAsia="Times New Roman" w:hAnsi="Times New Roman" w:cs="Times New Roman"/>
          <w:sz w:val="24"/>
          <w:szCs w:val="24"/>
          <w:lang w:eastAsia="es-MX"/>
        </w:rPr>
        <w:t xml:space="preserve">y </w:t>
      </w:r>
      <w:r w:rsidRPr="0006337C">
        <w:rPr>
          <w:rFonts w:ascii="Times New Roman" w:eastAsia="Times New Roman" w:hAnsi="Times New Roman" w:cs="Times New Roman"/>
          <w:sz w:val="24"/>
          <w:szCs w:val="24"/>
          <w:lang w:eastAsia="es-MX"/>
        </w:rPr>
        <w:t>tan solo uno de c</w:t>
      </w:r>
      <w:r w:rsidR="003A3D5C">
        <w:rPr>
          <w:rFonts w:ascii="Times New Roman" w:eastAsia="Times New Roman" w:hAnsi="Times New Roman" w:cs="Times New Roman"/>
          <w:sz w:val="24"/>
          <w:szCs w:val="24"/>
          <w:lang w:eastAsia="es-MX"/>
        </w:rPr>
        <w:t>ada dos hogares está conectado;</w:t>
      </w:r>
      <w:r w:rsidR="0073677A">
        <w:rPr>
          <w:rFonts w:ascii="Times New Roman" w:eastAsia="Times New Roman" w:hAnsi="Times New Roman" w:cs="Times New Roman"/>
          <w:sz w:val="24"/>
          <w:szCs w:val="24"/>
          <w:lang w:eastAsia="es-MX"/>
        </w:rPr>
        <w:t xml:space="preserve"> </w:t>
      </w:r>
      <w:r w:rsidR="003A3D5C">
        <w:rPr>
          <w:rFonts w:ascii="Times New Roman" w:eastAsia="Times New Roman" w:hAnsi="Times New Roman" w:cs="Times New Roman"/>
          <w:sz w:val="24"/>
          <w:szCs w:val="24"/>
          <w:lang w:eastAsia="es-MX"/>
        </w:rPr>
        <w:t>además,</w:t>
      </w:r>
      <w:r w:rsidR="0073677A">
        <w:rPr>
          <w:rFonts w:ascii="Times New Roman" w:eastAsia="Times New Roman" w:hAnsi="Times New Roman" w:cs="Times New Roman"/>
          <w:sz w:val="24"/>
          <w:szCs w:val="24"/>
          <w:lang w:eastAsia="es-MX"/>
        </w:rPr>
        <w:t xml:space="preserve"> </w:t>
      </w:r>
      <w:r w:rsidRPr="0006337C">
        <w:rPr>
          <w:rFonts w:ascii="Times New Roman" w:eastAsia="Times New Roman" w:hAnsi="Times New Roman" w:cs="Times New Roman"/>
          <w:sz w:val="24"/>
          <w:szCs w:val="24"/>
          <w:lang w:eastAsia="es-MX"/>
        </w:rPr>
        <w:t>las tasas de líneas móviles son extremadamente elevadas y superan, en muchos casos, la cifra de una línea por persona. Esto es, si</w:t>
      </w:r>
      <w:r w:rsidR="00F802BD">
        <w:rPr>
          <w:rFonts w:ascii="Times New Roman" w:eastAsia="Times New Roman" w:hAnsi="Times New Roman" w:cs="Times New Roman"/>
          <w:sz w:val="24"/>
          <w:szCs w:val="24"/>
          <w:lang w:eastAsia="es-MX"/>
        </w:rPr>
        <w:t>n duda alguna, una oportunidad para</w:t>
      </w:r>
      <w:r w:rsidRPr="0006337C">
        <w:rPr>
          <w:rFonts w:ascii="Times New Roman" w:eastAsia="Times New Roman" w:hAnsi="Times New Roman" w:cs="Times New Roman"/>
          <w:sz w:val="24"/>
          <w:szCs w:val="24"/>
          <w:lang w:eastAsia="es-MX"/>
        </w:rPr>
        <w:t xml:space="preserve"> las </w:t>
      </w:r>
      <w:r w:rsidR="00F802BD">
        <w:rPr>
          <w:rFonts w:ascii="Times New Roman" w:eastAsia="Times New Roman" w:hAnsi="Times New Roman" w:cs="Times New Roman"/>
          <w:sz w:val="24"/>
          <w:szCs w:val="24"/>
          <w:lang w:eastAsia="es-MX"/>
        </w:rPr>
        <w:t>IES,</w:t>
      </w:r>
      <w:r w:rsidR="002D76BD">
        <w:rPr>
          <w:rFonts w:ascii="Times New Roman" w:eastAsia="Times New Roman" w:hAnsi="Times New Roman" w:cs="Times New Roman"/>
          <w:sz w:val="24"/>
          <w:szCs w:val="24"/>
          <w:lang w:eastAsia="es-MX"/>
        </w:rPr>
        <w:t xml:space="preserve"> </w:t>
      </w:r>
      <w:r w:rsidR="00126FAA">
        <w:rPr>
          <w:rFonts w:ascii="Times New Roman" w:eastAsia="Times New Roman" w:hAnsi="Times New Roman" w:cs="Times New Roman"/>
          <w:sz w:val="24"/>
          <w:szCs w:val="24"/>
          <w:lang w:eastAsia="es-MX"/>
        </w:rPr>
        <w:t>las cuales deben centrar</w:t>
      </w:r>
      <w:r w:rsidRPr="0006337C">
        <w:rPr>
          <w:rFonts w:ascii="Times New Roman" w:eastAsia="Times New Roman" w:hAnsi="Times New Roman" w:cs="Times New Roman"/>
          <w:sz w:val="24"/>
          <w:szCs w:val="24"/>
          <w:lang w:eastAsia="es-MX"/>
        </w:rPr>
        <w:t xml:space="preserve"> sus esfuerzos en soluciones tecnológicas y contenidos para su uso en teléfonos móviles.</w:t>
      </w:r>
    </w:p>
    <w:p w14:paraId="410E0A23" w14:textId="1D10D24A" w:rsidR="0006337C" w:rsidRPr="0006337C" w:rsidRDefault="0006337C" w:rsidP="00491A40">
      <w:pPr>
        <w:pStyle w:val="Prrafodelista"/>
        <w:numPr>
          <w:ilvl w:val="0"/>
          <w:numId w:val="61"/>
        </w:numPr>
        <w:shd w:val="clear" w:color="auto" w:fill="FFFFFF"/>
        <w:spacing w:after="0" w:line="360" w:lineRule="auto"/>
        <w:ind w:left="1440" w:right="-96"/>
        <w:jc w:val="both"/>
        <w:rPr>
          <w:rFonts w:ascii="Times New Roman" w:eastAsia="Times New Roman" w:hAnsi="Times New Roman" w:cs="Times New Roman"/>
          <w:sz w:val="24"/>
          <w:szCs w:val="24"/>
          <w:lang w:eastAsia="es-MX"/>
        </w:rPr>
      </w:pPr>
      <w:r w:rsidRPr="0006337C">
        <w:rPr>
          <w:rFonts w:ascii="Times New Roman" w:eastAsia="Times New Roman" w:hAnsi="Times New Roman" w:cs="Times New Roman"/>
          <w:sz w:val="24"/>
          <w:szCs w:val="24"/>
          <w:lang w:eastAsia="es-MX"/>
        </w:rPr>
        <w:t>El acceso de los estudiantes a las tecnologías y plataformas requeridas para la educación a distancia (76</w:t>
      </w:r>
      <w:r w:rsidR="003A3D5C">
        <w:rPr>
          <w:rFonts w:ascii="Times New Roman" w:eastAsia="Times New Roman" w:hAnsi="Times New Roman" w:cs="Times New Roman"/>
          <w:sz w:val="24"/>
          <w:szCs w:val="24"/>
          <w:lang w:eastAsia="es-MX"/>
        </w:rPr>
        <w:t xml:space="preserve"> </w:t>
      </w:r>
      <w:r w:rsidRPr="0006337C">
        <w:rPr>
          <w:rFonts w:ascii="Times New Roman" w:eastAsia="Times New Roman" w:hAnsi="Times New Roman" w:cs="Times New Roman"/>
          <w:sz w:val="24"/>
          <w:szCs w:val="24"/>
          <w:lang w:eastAsia="es-MX"/>
        </w:rPr>
        <w:t xml:space="preserve">%) y la propia capacidad real de las instituciones, en </w:t>
      </w:r>
      <w:r w:rsidRPr="0006337C">
        <w:rPr>
          <w:rFonts w:ascii="Times New Roman" w:eastAsia="Times New Roman" w:hAnsi="Times New Roman" w:cs="Times New Roman"/>
          <w:sz w:val="24"/>
          <w:szCs w:val="24"/>
          <w:lang w:eastAsia="es-MX"/>
        </w:rPr>
        <w:lastRenderedPageBreak/>
        <w:t xml:space="preserve">términos tecnológicos y pedagógicos de ofrecer educación </w:t>
      </w:r>
      <w:r w:rsidRPr="003A3D5C">
        <w:rPr>
          <w:rFonts w:ascii="Times New Roman" w:eastAsia="Times New Roman" w:hAnsi="Times New Roman" w:cs="Times New Roman"/>
          <w:i/>
          <w:sz w:val="24"/>
          <w:szCs w:val="24"/>
          <w:lang w:eastAsia="es-MX"/>
        </w:rPr>
        <w:t>online</w:t>
      </w:r>
      <w:r w:rsidRPr="0006337C">
        <w:rPr>
          <w:rFonts w:ascii="Times New Roman" w:eastAsia="Times New Roman" w:hAnsi="Times New Roman" w:cs="Times New Roman"/>
          <w:sz w:val="24"/>
          <w:szCs w:val="24"/>
          <w:lang w:eastAsia="es-MX"/>
        </w:rPr>
        <w:t xml:space="preserve"> de calidad (75</w:t>
      </w:r>
      <w:r w:rsidR="003A3D5C">
        <w:rPr>
          <w:rFonts w:ascii="Times New Roman" w:eastAsia="Times New Roman" w:hAnsi="Times New Roman" w:cs="Times New Roman"/>
          <w:sz w:val="24"/>
          <w:szCs w:val="24"/>
          <w:lang w:eastAsia="es-MX"/>
        </w:rPr>
        <w:t> </w:t>
      </w:r>
      <w:r w:rsidRPr="0006337C">
        <w:rPr>
          <w:rFonts w:ascii="Times New Roman" w:eastAsia="Times New Roman" w:hAnsi="Times New Roman" w:cs="Times New Roman"/>
          <w:sz w:val="24"/>
          <w:szCs w:val="24"/>
          <w:lang w:eastAsia="es-MX"/>
        </w:rPr>
        <w:t>%), deja por fuera a 25</w:t>
      </w:r>
      <w:r w:rsidR="003A3D5C">
        <w:rPr>
          <w:rFonts w:ascii="Times New Roman" w:eastAsia="Times New Roman" w:hAnsi="Times New Roman" w:cs="Times New Roman"/>
          <w:sz w:val="24"/>
          <w:szCs w:val="24"/>
          <w:lang w:eastAsia="es-MX"/>
        </w:rPr>
        <w:t xml:space="preserve"> </w:t>
      </w:r>
      <w:r w:rsidRPr="0006337C">
        <w:rPr>
          <w:rFonts w:ascii="Times New Roman" w:eastAsia="Times New Roman" w:hAnsi="Times New Roman" w:cs="Times New Roman"/>
          <w:sz w:val="24"/>
          <w:szCs w:val="24"/>
          <w:lang w:eastAsia="es-MX"/>
        </w:rPr>
        <w:t>% de estudiantes e instituciones</w:t>
      </w:r>
      <w:r w:rsidR="00742963">
        <w:rPr>
          <w:rFonts w:ascii="Times New Roman" w:eastAsia="Times New Roman" w:hAnsi="Times New Roman" w:cs="Times New Roman"/>
          <w:sz w:val="24"/>
          <w:szCs w:val="24"/>
          <w:lang w:eastAsia="es-MX"/>
        </w:rPr>
        <w:t xml:space="preserve"> (</w:t>
      </w:r>
      <w:proofErr w:type="spellStart"/>
      <w:r w:rsidR="00742963" w:rsidRPr="00962C94">
        <w:rPr>
          <w:rFonts w:ascii="Times New Roman" w:hAnsi="Times New Roman" w:cs="Times New Roman"/>
          <w:sz w:val="24"/>
          <w:szCs w:val="24"/>
        </w:rPr>
        <w:t>Iesalc</w:t>
      </w:r>
      <w:proofErr w:type="spellEnd"/>
      <w:r w:rsidR="00742963">
        <w:rPr>
          <w:rFonts w:ascii="Times New Roman" w:hAnsi="Times New Roman" w:cs="Times New Roman"/>
          <w:sz w:val="24"/>
          <w:szCs w:val="24"/>
        </w:rPr>
        <w:t xml:space="preserve">, </w:t>
      </w:r>
      <w:r w:rsidR="00742963" w:rsidRPr="00962C94">
        <w:rPr>
          <w:rFonts w:ascii="Times New Roman" w:hAnsi="Times New Roman" w:cs="Times New Roman"/>
          <w:sz w:val="24"/>
          <w:szCs w:val="24"/>
        </w:rPr>
        <w:t>2020)</w:t>
      </w:r>
      <w:r w:rsidR="00742963">
        <w:rPr>
          <w:rFonts w:ascii="Times New Roman" w:hAnsi="Times New Roman" w:cs="Times New Roman"/>
          <w:sz w:val="24"/>
          <w:szCs w:val="24"/>
        </w:rPr>
        <w:t>.</w:t>
      </w:r>
      <w:r w:rsidRPr="0006337C">
        <w:rPr>
          <w:rFonts w:ascii="Times New Roman" w:eastAsia="Times New Roman" w:hAnsi="Times New Roman" w:cs="Times New Roman"/>
          <w:sz w:val="24"/>
          <w:szCs w:val="24"/>
          <w:lang w:eastAsia="es-MX"/>
        </w:rPr>
        <w:t xml:space="preserve"> </w:t>
      </w:r>
    </w:p>
    <w:p w14:paraId="30CE0D52" w14:textId="30CB44B4" w:rsidR="003A3D5C" w:rsidRDefault="0006337C" w:rsidP="00491A40">
      <w:pPr>
        <w:shd w:val="clear" w:color="auto" w:fill="FFFFFF"/>
        <w:spacing w:after="0" w:line="360" w:lineRule="auto"/>
        <w:ind w:right="-96" w:firstLine="708"/>
        <w:jc w:val="both"/>
        <w:rPr>
          <w:rFonts w:ascii="Times New Roman" w:eastAsia="Times New Roman" w:hAnsi="Times New Roman" w:cs="Times New Roman"/>
          <w:sz w:val="24"/>
          <w:szCs w:val="24"/>
          <w:lang w:eastAsia="es-MX"/>
        </w:rPr>
      </w:pPr>
      <w:r w:rsidRPr="0006337C">
        <w:rPr>
          <w:rFonts w:ascii="Times New Roman" w:eastAsia="Times New Roman" w:hAnsi="Times New Roman" w:cs="Times New Roman"/>
          <w:sz w:val="24"/>
          <w:szCs w:val="24"/>
          <w:lang w:eastAsia="es-MX"/>
        </w:rPr>
        <w:t>Las respuestas institucionales se han centrado en cubrir el frente sanitario, ajustar calendarios, contribuir desde la investigación y el desarrollo a mitigar la pandemia</w:t>
      </w:r>
      <w:r w:rsidR="00126FAA">
        <w:rPr>
          <w:rFonts w:ascii="Times New Roman" w:eastAsia="Times New Roman" w:hAnsi="Times New Roman" w:cs="Times New Roman"/>
          <w:sz w:val="24"/>
          <w:szCs w:val="24"/>
          <w:lang w:eastAsia="es-MX"/>
        </w:rPr>
        <w:t xml:space="preserve"> y</w:t>
      </w:r>
      <w:r w:rsidR="0073677A">
        <w:rPr>
          <w:rFonts w:ascii="Times New Roman" w:eastAsia="Times New Roman" w:hAnsi="Times New Roman" w:cs="Times New Roman"/>
          <w:sz w:val="24"/>
          <w:szCs w:val="24"/>
          <w:lang w:eastAsia="es-MX"/>
        </w:rPr>
        <w:t xml:space="preserve"> </w:t>
      </w:r>
      <w:r w:rsidRPr="0006337C">
        <w:rPr>
          <w:rFonts w:ascii="Times New Roman" w:eastAsia="Times New Roman" w:hAnsi="Times New Roman" w:cs="Times New Roman"/>
          <w:sz w:val="24"/>
          <w:szCs w:val="24"/>
          <w:lang w:eastAsia="es-MX"/>
        </w:rPr>
        <w:t xml:space="preserve">atender la emergencia inmediata con miras a garantizar el bienestar de la ciudadanía. </w:t>
      </w:r>
    </w:p>
    <w:p w14:paraId="05D7D4D6" w14:textId="4F8AEE1C" w:rsidR="003A3D5C" w:rsidRDefault="0006337C" w:rsidP="00491A40">
      <w:pPr>
        <w:shd w:val="clear" w:color="auto" w:fill="FFFFFF"/>
        <w:spacing w:after="0" w:line="360" w:lineRule="auto"/>
        <w:ind w:right="-96" w:firstLine="708"/>
        <w:jc w:val="both"/>
        <w:rPr>
          <w:rFonts w:ascii="Times New Roman" w:eastAsia="Times New Roman" w:hAnsi="Times New Roman" w:cs="Times New Roman"/>
          <w:sz w:val="24"/>
          <w:szCs w:val="24"/>
          <w:lang w:eastAsia="es-MX"/>
        </w:rPr>
      </w:pPr>
      <w:r w:rsidRPr="0006337C">
        <w:rPr>
          <w:rFonts w:ascii="Times New Roman" w:eastAsia="Times New Roman" w:hAnsi="Times New Roman" w:cs="Times New Roman"/>
          <w:sz w:val="24"/>
          <w:szCs w:val="24"/>
          <w:lang w:eastAsia="es-MX"/>
        </w:rPr>
        <w:t xml:space="preserve">El informe del </w:t>
      </w:r>
      <w:proofErr w:type="spellStart"/>
      <w:r w:rsidRPr="0006337C">
        <w:rPr>
          <w:rFonts w:ascii="Times New Roman" w:eastAsia="Times New Roman" w:hAnsi="Times New Roman" w:cs="Times New Roman"/>
          <w:sz w:val="24"/>
          <w:szCs w:val="24"/>
          <w:lang w:eastAsia="es-MX"/>
        </w:rPr>
        <w:t>I</w:t>
      </w:r>
      <w:r w:rsidR="003A3D5C" w:rsidRPr="0006337C">
        <w:rPr>
          <w:rFonts w:ascii="Times New Roman" w:eastAsia="Times New Roman" w:hAnsi="Times New Roman" w:cs="Times New Roman"/>
          <w:sz w:val="24"/>
          <w:szCs w:val="24"/>
          <w:lang w:eastAsia="es-MX"/>
        </w:rPr>
        <w:t>esalc</w:t>
      </w:r>
      <w:proofErr w:type="spellEnd"/>
      <w:r w:rsidR="003A3D5C" w:rsidRPr="0006337C">
        <w:rPr>
          <w:rFonts w:ascii="Times New Roman" w:eastAsia="Times New Roman" w:hAnsi="Times New Roman" w:cs="Times New Roman"/>
          <w:sz w:val="24"/>
          <w:szCs w:val="24"/>
          <w:lang w:eastAsia="es-MX"/>
        </w:rPr>
        <w:t xml:space="preserve"> </w:t>
      </w:r>
      <w:r w:rsidRPr="0006337C">
        <w:rPr>
          <w:rFonts w:ascii="Times New Roman" w:eastAsia="Times New Roman" w:hAnsi="Times New Roman" w:cs="Times New Roman"/>
          <w:sz w:val="24"/>
          <w:szCs w:val="24"/>
          <w:lang w:eastAsia="es-MX"/>
        </w:rPr>
        <w:t xml:space="preserve">recomienda a todos los actores de la educación superior prepararse cuanto antes para la reapertura de las </w:t>
      </w:r>
      <w:r w:rsidR="00F802BD">
        <w:rPr>
          <w:rFonts w:ascii="Times New Roman" w:eastAsia="Times New Roman" w:hAnsi="Times New Roman" w:cs="Times New Roman"/>
          <w:sz w:val="24"/>
          <w:szCs w:val="24"/>
          <w:lang w:eastAsia="es-MX"/>
        </w:rPr>
        <w:t>IES</w:t>
      </w:r>
      <w:r w:rsidRPr="0006337C">
        <w:rPr>
          <w:rFonts w:ascii="Times New Roman" w:eastAsia="Times New Roman" w:hAnsi="Times New Roman" w:cs="Times New Roman"/>
          <w:sz w:val="24"/>
          <w:szCs w:val="24"/>
          <w:lang w:eastAsia="es-MX"/>
        </w:rPr>
        <w:t xml:space="preserve">, </w:t>
      </w:r>
      <w:r w:rsidR="003A3D5C">
        <w:rPr>
          <w:rFonts w:ascii="Times New Roman" w:eastAsia="Times New Roman" w:hAnsi="Times New Roman" w:cs="Times New Roman"/>
          <w:sz w:val="24"/>
          <w:szCs w:val="24"/>
          <w:lang w:eastAsia="es-MX"/>
        </w:rPr>
        <w:t xml:space="preserve">lo </w:t>
      </w:r>
      <w:r w:rsidRPr="0006337C">
        <w:rPr>
          <w:rFonts w:ascii="Times New Roman" w:eastAsia="Times New Roman" w:hAnsi="Times New Roman" w:cs="Times New Roman"/>
          <w:sz w:val="24"/>
          <w:szCs w:val="24"/>
          <w:lang w:eastAsia="es-MX"/>
        </w:rPr>
        <w:t xml:space="preserve">que </w:t>
      </w:r>
      <w:r w:rsidR="003A3D5C">
        <w:rPr>
          <w:rFonts w:ascii="Times New Roman" w:eastAsia="Times New Roman" w:hAnsi="Times New Roman" w:cs="Times New Roman"/>
          <w:sz w:val="24"/>
          <w:szCs w:val="24"/>
          <w:lang w:eastAsia="es-MX"/>
        </w:rPr>
        <w:t>probablemente sucederá</w:t>
      </w:r>
      <w:r w:rsidRPr="0006337C">
        <w:rPr>
          <w:rFonts w:ascii="Times New Roman" w:eastAsia="Times New Roman" w:hAnsi="Times New Roman" w:cs="Times New Roman"/>
          <w:sz w:val="24"/>
          <w:szCs w:val="24"/>
          <w:lang w:eastAsia="es-MX"/>
        </w:rPr>
        <w:t xml:space="preserve"> en un contexto de recesión económica con recortes en la inversión pública en educación. En este contexto, la U</w:t>
      </w:r>
      <w:r w:rsidR="003A3D5C" w:rsidRPr="0006337C">
        <w:rPr>
          <w:rFonts w:ascii="Times New Roman" w:eastAsia="Times New Roman" w:hAnsi="Times New Roman" w:cs="Times New Roman"/>
          <w:sz w:val="24"/>
          <w:szCs w:val="24"/>
          <w:lang w:eastAsia="es-MX"/>
        </w:rPr>
        <w:t xml:space="preserve">nesco </w:t>
      </w:r>
      <w:r w:rsidRPr="0006337C">
        <w:rPr>
          <w:rFonts w:ascii="Times New Roman" w:eastAsia="Times New Roman" w:hAnsi="Times New Roman" w:cs="Times New Roman"/>
          <w:sz w:val="24"/>
          <w:szCs w:val="24"/>
          <w:lang w:eastAsia="es-MX"/>
        </w:rPr>
        <w:t>hace un llamado a los Estados para que aseguren el derecho a la educación superior de todas las personas en un marco de igualdad de oportunidades y de no-discriminación como primera prioridad, a través de marcos regulatorios, de financiamiento y de incentivos adecuados, así como de impulsos a iniciativas inclusivas, pertinentes y de calidad para “no dejar a ningún estudiante atrás</w:t>
      </w:r>
      <w:r w:rsidR="003A3D5C">
        <w:rPr>
          <w:rFonts w:ascii="Times New Roman" w:eastAsia="Times New Roman" w:hAnsi="Times New Roman" w:cs="Times New Roman"/>
          <w:sz w:val="24"/>
          <w:szCs w:val="24"/>
          <w:lang w:eastAsia="es-MX"/>
        </w:rPr>
        <w:t>”</w:t>
      </w:r>
      <w:r w:rsidR="0073677A">
        <w:rPr>
          <w:rFonts w:ascii="Times New Roman" w:eastAsia="Times New Roman" w:hAnsi="Times New Roman" w:cs="Times New Roman"/>
          <w:sz w:val="24"/>
          <w:szCs w:val="24"/>
          <w:lang w:eastAsia="es-MX"/>
        </w:rPr>
        <w:t>.</w:t>
      </w:r>
      <w:r w:rsidRPr="0006337C">
        <w:rPr>
          <w:rFonts w:ascii="Times New Roman" w:eastAsia="Times New Roman" w:hAnsi="Times New Roman" w:cs="Times New Roman"/>
          <w:sz w:val="24"/>
          <w:szCs w:val="24"/>
          <w:lang w:eastAsia="es-MX"/>
        </w:rPr>
        <w:t xml:space="preserve"> Esto implica atender las necesidades pedagógicas, económicas y también socioemocionales de aquellos estudiantes con mayores dificultades para continuar su formación en modalidades no tradicionales</w:t>
      </w:r>
      <w:r w:rsidR="00742963">
        <w:rPr>
          <w:rFonts w:ascii="Times New Roman" w:eastAsia="Times New Roman" w:hAnsi="Times New Roman" w:cs="Times New Roman"/>
          <w:sz w:val="24"/>
          <w:szCs w:val="24"/>
          <w:lang w:eastAsia="es-MX"/>
        </w:rPr>
        <w:t xml:space="preserve"> (</w:t>
      </w:r>
      <w:proofErr w:type="spellStart"/>
      <w:r w:rsidR="00742963" w:rsidRPr="00962C94">
        <w:rPr>
          <w:rFonts w:ascii="Times New Roman" w:hAnsi="Times New Roman" w:cs="Times New Roman"/>
          <w:sz w:val="24"/>
          <w:szCs w:val="24"/>
        </w:rPr>
        <w:t>Iesalc</w:t>
      </w:r>
      <w:proofErr w:type="spellEnd"/>
      <w:r w:rsidR="00742963">
        <w:rPr>
          <w:rFonts w:ascii="Times New Roman" w:hAnsi="Times New Roman" w:cs="Times New Roman"/>
          <w:sz w:val="24"/>
          <w:szCs w:val="24"/>
        </w:rPr>
        <w:t xml:space="preserve">, </w:t>
      </w:r>
      <w:r w:rsidR="00742963" w:rsidRPr="00962C94">
        <w:rPr>
          <w:rFonts w:ascii="Times New Roman" w:hAnsi="Times New Roman" w:cs="Times New Roman"/>
          <w:sz w:val="24"/>
          <w:szCs w:val="24"/>
        </w:rPr>
        <w:t>2020)</w:t>
      </w:r>
      <w:r w:rsidR="00742963">
        <w:rPr>
          <w:rFonts w:ascii="Times New Roman" w:hAnsi="Times New Roman" w:cs="Times New Roman"/>
          <w:sz w:val="24"/>
          <w:szCs w:val="24"/>
        </w:rPr>
        <w:t>.</w:t>
      </w:r>
    </w:p>
    <w:p w14:paraId="33564BF9" w14:textId="32C5D670" w:rsidR="0006337C" w:rsidRPr="00962C94" w:rsidRDefault="00177F62" w:rsidP="00491A40">
      <w:pPr>
        <w:shd w:val="clear" w:color="auto" w:fill="FFFFFF"/>
        <w:spacing w:after="0" w:line="360" w:lineRule="auto"/>
        <w:ind w:right="-96" w:firstLine="708"/>
        <w:jc w:val="both"/>
        <w:rPr>
          <w:rFonts w:ascii="Times New Roman" w:eastAsia="Times New Roman" w:hAnsi="Times New Roman" w:cs="Times New Roman"/>
          <w:sz w:val="28"/>
          <w:szCs w:val="28"/>
          <w:lang w:eastAsia="es-MX"/>
        </w:rPr>
      </w:pPr>
      <w:r>
        <w:rPr>
          <w:rFonts w:ascii="Times New Roman" w:eastAsia="Times New Roman" w:hAnsi="Times New Roman" w:cs="Times New Roman"/>
          <w:sz w:val="24"/>
          <w:szCs w:val="24"/>
          <w:lang w:eastAsia="es-MX"/>
        </w:rPr>
        <w:t>A los gobiernos y a las</w:t>
      </w:r>
      <w:r w:rsidR="0006337C" w:rsidRPr="0006337C">
        <w:rPr>
          <w:rFonts w:ascii="Times New Roman" w:eastAsia="Times New Roman" w:hAnsi="Times New Roman" w:cs="Times New Roman"/>
          <w:sz w:val="24"/>
          <w:szCs w:val="24"/>
          <w:lang w:eastAsia="es-MX"/>
        </w:rPr>
        <w:t xml:space="preserve"> IES se les recomienda generar mecanismos de concertación que permitan avanzar conjuntamente en la generación de mayor capacidad de resiliencia del sector de la </w:t>
      </w:r>
      <w:r w:rsidR="003A3D5C">
        <w:rPr>
          <w:rFonts w:ascii="Times New Roman" w:eastAsia="Times New Roman" w:hAnsi="Times New Roman" w:cs="Times New Roman"/>
          <w:sz w:val="24"/>
          <w:szCs w:val="24"/>
          <w:lang w:eastAsia="es-MX"/>
        </w:rPr>
        <w:t>e</w:t>
      </w:r>
      <w:r w:rsidR="003A3D5C" w:rsidRPr="0006337C">
        <w:rPr>
          <w:rFonts w:ascii="Times New Roman" w:eastAsia="Times New Roman" w:hAnsi="Times New Roman" w:cs="Times New Roman"/>
          <w:sz w:val="24"/>
          <w:szCs w:val="24"/>
          <w:lang w:eastAsia="es-MX"/>
        </w:rPr>
        <w:t xml:space="preserve">ducación </w:t>
      </w:r>
      <w:r w:rsidR="003A3D5C">
        <w:rPr>
          <w:rFonts w:ascii="Times New Roman" w:eastAsia="Times New Roman" w:hAnsi="Times New Roman" w:cs="Times New Roman"/>
          <w:sz w:val="24"/>
          <w:szCs w:val="24"/>
          <w:lang w:eastAsia="es-MX"/>
        </w:rPr>
        <w:t>s</w:t>
      </w:r>
      <w:r w:rsidR="003A3D5C" w:rsidRPr="0006337C">
        <w:rPr>
          <w:rFonts w:ascii="Times New Roman" w:eastAsia="Times New Roman" w:hAnsi="Times New Roman" w:cs="Times New Roman"/>
          <w:sz w:val="24"/>
          <w:szCs w:val="24"/>
          <w:lang w:eastAsia="es-MX"/>
        </w:rPr>
        <w:t xml:space="preserve">uperior </w:t>
      </w:r>
      <w:r w:rsidR="0006337C" w:rsidRPr="0006337C">
        <w:rPr>
          <w:rFonts w:ascii="Times New Roman" w:eastAsia="Times New Roman" w:hAnsi="Times New Roman" w:cs="Times New Roman"/>
          <w:sz w:val="24"/>
          <w:szCs w:val="24"/>
          <w:lang w:eastAsia="es-MX"/>
        </w:rPr>
        <w:t>ante futuras crisis. A las IES se recomienda anticiparse a una suspensión de larga duración, centrando los esfuerzos en asegurar la continuidad formativa y garantizar la equidad, generar mecanismos de gobierno, monitoreo y apoyo eficientes; diseñar medidas pedagógicas para evaluar formativamente y generar mecanismos de apoyo al aprendizaje de los estudiantes en desventaja; documentar los cambios pedagógicos introducidos y sus impactos; aprender de los errores y escalar la digitalización, la hibridación y el aprendizaje ubicuo</w:t>
      </w:r>
      <w:r w:rsidR="003A3D5C">
        <w:rPr>
          <w:rFonts w:ascii="Times New Roman" w:eastAsia="Times New Roman" w:hAnsi="Times New Roman" w:cs="Times New Roman"/>
          <w:sz w:val="24"/>
          <w:szCs w:val="24"/>
          <w:lang w:eastAsia="es-MX"/>
        </w:rPr>
        <w:t>,</w:t>
      </w:r>
      <w:r w:rsidR="0006337C" w:rsidRPr="0006337C">
        <w:rPr>
          <w:rFonts w:ascii="Times New Roman" w:eastAsia="Times New Roman" w:hAnsi="Times New Roman" w:cs="Times New Roman"/>
          <w:sz w:val="24"/>
          <w:szCs w:val="24"/>
          <w:lang w:eastAsia="es-MX"/>
        </w:rPr>
        <w:t xml:space="preserve"> así como promover la reflexión interna sobre la renovación del modelo de enseñanza y </w:t>
      </w:r>
      <w:r w:rsidR="0006337C" w:rsidRPr="00962C94">
        <w:rPr>
          <w:rFonts w:ascii="Times New Roman" w:eastAsia="Times New Roman" w:hAnsi="Times New Roman" w:cs="Times New Roman"/>
          <w:sz w:val="24"/>
          <w:szCs w:val="24"/>
          <w:lang w:eastAsia="es-MX"/>
        </w:rPr>
        <w:t>aprendizaje</w:t>
      </w:r>
      <w:r w:rsidR="002D76BD">
        <w:rPr>
          <w:rFonts w:ascii="Times New Roman" w:eastAsia="Times New Roman" w:hAnsi="Times New Roman" w:cs="Times New Roman"/>
          <w:sz w:val="24"/>
          <w:szCs w:val="24"/>
          <w:lang w:eastAsia="es-MX"/>
        </w:rPr>
        <w:t xml:space="preserve"> </w:t>
      </w:r>
      <w:r w:rsidR="003A3D5C">
        <w:rPr>
          <w:rFonts w:ascii="Times New Roman" w:eastAsia="Times New Roman" w:hAnsi="Times New Roman" w:cs="Times New Roman"/>
          <w:sz w:val="24"/>
          <w:szCs w:val="24"/>
          <w:lang w:eastAsia="es-MX"/>
        </w:rPr>
        <w:t>(</w:t>
      </w:r>
      <w:proofErr w:type="spellStart"/>
      <w:r w:rsidR="00962C94" w:rsidRPr="00962C94">
        <w:rPr>
          <w:rFonts w:ascii="Times New Roman" w:hAnsi="Times New Roman" w:cs="Times New Roman"/>
          <w:sz w:val="24"/>
          <w:szCs w:val="24"/>
        </w:rPr>
        <w:t>I</w:t>
      </w:r>
      <w:r w:rsidR="003A3D5C" w:rsidRPr="00962C94">
        <w:rPr>
          <w:rFonts w:ascii="Times New Roman" w:hAnsi="Times New Roman" w:cs="Times New Roman"/>
          <w:sz w:val="24"/>
          <w:szCs w:val="24"/>
        </w:rPr>
        <w:t>esalc</w:t>
      </w:r>
      <w:proofErr w:type="spellEnd"/>
      <w:r w:rsidR="003A3D5C">
        <w:rPr>
          <w:rFonts w:ascii="Times New Roman" w:hAnsi="Times New Roman" w:cs="Times New Roman"/>
          <w:sz w:val="24"/>
          <w:szCs w:val="24"/>
        </w:rPr>
        <w:t xml:space="preserve">, </w:t>
      </w:r>
      <w:r w:rsidR="00962C94" w:rsidRPr="00962C94">
        <w:rPr>
          <w:rFonts w:ascii="Times New Roman" w:hAnsi="Times New Roman" w:cs="Times New Roman"/>
          <w:sz w:val="24"/>
          <w:szCs w:val="24"/>
        </w:rPr>
        <w:t>2020)</w:t>
      </w:r>
      <w:r w:rsidR="00962C94">
        <w:rPr>
          <w:rFonts w:ascii="Times New Roman" w:hAnsi="Times New Roman" w:cs="Times New Roman"/>
          <w:sz w:val="24"/>
          <w:szCs w:val="24"/>
        </w:rPr>
        <w:t>.</w:t>
      </w:r>
    </w:p>
    <w:p w14:paraId="02DF1AD0" w14:textId="77777777" w:rsidR="003171C5" w:rsidRDefault="003171C5" w:rsidP="00491A40">
      <w:pPr>
        <w:spacing w:after="0" w:line="360" w:lineRule="auto"/>
        <w:jc w:val="center"/>
        <w:rPr>
          <w:rFonts w:ascii="Times New Roman" w:hAnsi="Times New Roman" w:cs="Times New Roman"/>
          <w:b/>
          <w:sz w:val="28"/>
        </w:rPr>
      </w:pPr>
    </w:p>
    <w:p w14:paraId="67657D83" w14:textId="70FF07E7" w:rsidR="0006337C" w:rsidRPr="003171C5" w:rsidRDefault="0006337C" w:rsidP="00491A40">
      <w:pPr>
        <w:spacing w:after="0" w:line="360" w:lineRule="auto"/>
        <w:jc w:val="center"/>
        <w:rPr>
          <w:rFonts w:ascii="Times New Roman" w:hAnsi="Times New Roman" w:cs="Times New Roman"/>
          <w:b/>
          <w:sz w:val="28"/>
        </w:rPr>
      </w:pPr>
      <w:r w:rsidRPr="003171C5">
        <w:rPr>
          <w:rFonts w:ascii="Times New Roman" w:hAnsi="Times New Roman" w:cs="Times New Roman"/>
          <w:b/>
          <w:sz w:val="28"/>
        </w:rPr>
        <w:t xml:space="preserve">Marco </w:t>
      </w:r>
      <w:r w:rsidR="003A3D5C" w:rsidRPr="003171C5">
        <w:rPr>
          <w:rFonts w:ascii="Times New Roman" w:hAnsi="Times New Roman" w:cs="Times New Roman"/>
          <w:b/>
          <w:sz w:val="28"/>
        </w:rPr>
        <w:t>r</w:t>
      </w:r>
      <w:r w:rsidRPr="003171C5">
        <w:rPr>
          <w:rFonts w:ascii="Times New Roman" w:hAnsi="Times New Roman" w:cs="Times New Roman"/>
          <w:b/>
          <w:sz w:val="28"/>
        </w:rPr>
        <w:t>eferencial y acciones implementadas por la Universidad Veracruzana</w:t>
      </w:r>
      <w:r w:rsidR="003A3D5C" w:rsidRPr="003171C5">
        <w:rPr>
          <w:rFonts w:ascii="Times New Roman" w:hAnsi="Times New Roman" w:cs="Times New Roman"/>
          <w:b/>
          <w:sz w:val="28"/>
        </w:rPr>
        <w:t xml:space="preserve"> </w:t>
      </w:r>
    </w:p>
    <w:p w14:paraId="42D088DE" w14:textId="4A492066" w:rsidR="00E52423" w:rsidRDefault="00061539"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r w:rsidR="00177F62">
        <w:rPr>
          <w:rFonts w:ascii="Times New Roman" w:hAnsi="Times New Roman" w:cs="Times New Roman"/>
          <w:sz w:val="24"/>
          <w:szCs w:val="24"/>
        </w:rPr>
        <w:t>este</w:t>
      </w:r>
      <w:r>
        <w:rPr>
          <w:rFonts w:ascii="Times New Roman" w:hAnsi="Times New Roman" w:cs="Times New Roman"/>
          <w:sz w:val="24"/>
          <w:szCs w:val="24"/>
        </w:rPr>
        <w:t xml:space="preserve"> estudio de caso se consideró a la Universidad Veracruzana </w:t>
      </w:r>
      <w:r w:rsidR="003A3D5C">
        <w:rPr>
          <w:rFonts w:ascii="Times New Roman" w:hAnsi="Times New Roman" w:cs="Times New Roman"/>
          <w:sz w:val="24"/>
          <w:szCs w:val="24"/>
        </w:rPr>
        <w:t>(</w:t>
      </w:r>
      <w:r w:rsidR="002E3CD2">
        <w:rPr>
          <w:rFonts w:ascii="Times New Roman" w:hAnsi="Times New Roman" w:cs="Times New Roman"/>
          <w:sz w:val="24"/>
          <w:szCs w:val="24"/>
        </w:rPr>
        <w:t>UV</w:t>
      </w:r>
      <w:r w:rsidR="003A3D5C">
        <w:rPr>
          <w:rFonts w:ascii="Times New Roman" w:hAnsi="Times New Roman" w:cs="Times New Roman"/>
          <w:sz w:val="24"/>
          <w:szCs w:val="24"/>
        </w:rPr>
        <w:t>)</w:t>
      </w:r>
      <w:r>
        <w:rPr>
          <w:rFonts w:ascii="Times New Roman" w:hAnsi="Times New Roman" w:cs="Times New Roman"/>
          <w:sz w:val="24"/>
          <w:szCs w:val="24"/>
        </w:rPr>
        <w:t>, la cual</w:t>
      </w:r>
      <w:r w:rsidR="002D76BD">
        <w:rPr>
          <w:rFonts w:ascii="Times New Roman" w:hAnsi="Times New Roman" w:cs="Times New Roman"/>
          <w:sz w:val="24"/>
          <w:szCs w:val="24"/>
        </w:rPr>
        <w:t xml:space="preserve"> </w:t>
      </w:r>
      <w:r w:rsidR="003A3D5C">
        <w:rPr>
          <w:rFonts w:ascii="Times New Roman" w:hAnsi="Times New Roman" w:cs="Times New Roman"/>
          <w:sz w:val="24"/>
          <w:szCs w:val="24"/>
        </w:rPr>
        <w:t>se ubica en las cinco</w:t>
      </w:r>
      <w:r w:rsidR="0006337C" w:rsidRPr="00543BFA">
        <w:rPr>
          <w:rFonts w:ascii="Times New Roman" w:hAnsi="Times New Roman" w:cs="Times New Roman"/>
          <w:sz w:val="24"/>
          <w:szCs w:val="24"/>
        </w:rPr>
        <w:t xml:space="preserve"> regiones</w:t>
      </w:r>
      <w:r>
        <w:rPr>
          <w:rFonts w:ascii="Times New Roman" w:hAnsi="Times New Roman" w:cs="Times New Roman"/>
          <w:sz w:val="24"/>
          <w:szCs w:val="24"/>
        </w:rPr>
        <w:t xml:space="preserve"> del </w:t>
      </w:r>
      <w:r w:rsidR="00177F62">
        <w:rPr>
          <w:rFonts w:ascii="Times New Roman" w:hAnsi="Times New Roman" w:cs="Times New Roman"/>
          <w:sz w:val="24"/>
          <w:szCs w:val="24"/>
        </w:rPr>
        <w:t>e</w:t>
      </w:r>
      <w:r>
        <w:rPr>
          <w:rFonts w:ascii="Times New Roman" w:hAnsi="Times New Roman" w:cs="Times New Roman"/>
          <w:sz w:val="24"/>
          <w:szCs w:val="24"/>
        </w:rPr>
        <w:t xml:space="preserve">stado de Veracruz </w:t>
      </w:r>
      <w:r w:rsidR="003A3D5C">
        <w:rPr>
          <w:rFonts w:ascii="Times New Roman" w:hAnsi="Times New Roman" w:cs="Times New Roman"/>
          <w:sz w:val="24"/>
          <w:szCs w:val="24"/>
        </w:rPr>
        <w:t>(</w:t>
      </w:r>
      <w:r w:rsidR="0006337C" w:rsidRPr="00543BFA">
        <w:rPr>
          <w:rFonts w:ascii="Times New Roman" w:hAnsi="Times New Roman" w:cs="Times New Roman"/>
          <w:sz w:val="24"/>
          <w:szCs w:val="24"/>
        </w:rPr>
        <w:t>Xalapa, Veracruz, Orizaba-Córdoba, Poza Rica-Tuxpan</w:t>
      </w:r>
      <w:r w:rsidR="00E52423">
        <w:rPr>
          <w:rFonts w:ascii="Times New Roman" w:hAnsi="Times New Roman" w:cs="Times New Roman"/>
          <w:sz w:val="24"/>
          <w:szCs w:val="24"/>
        </w:rPr>
        <w:t xml:space="preserve"> y</w:t>
      </w:r>
      <w:r w:rsidR="0006337C" w:rsidRPr="00543BFA">
        <w:rPr>
          <w:rFonts w:ascii="Times New Roman" w:hAnsi="Times New Roman" w:cs="Times New Roman"/>
          <w:sz w:val="24"/>
          <w:szCs w:val="24"/>
        </w:rPr>
        <w:t xml:space="preserve"> Coatzacoalcos-Minatitlán</w:t>
      </w:r>
      <w:r w:rsidR="003A3D5C">
        <w:rPr>
          <w:rFonts w:ascii="Times New Roman" w:hAnsi="Times New Roman" w:cs="Times New Roman"/>
          <w:sz w:val="24"/>
          <w:szCs w:val="24"/>
        </w:rPr>
        <w:t>)</w:t>
      </w:r>
      <w:r w:rsidR="0006337C" w:rsidRPr="00543BFA">
        <w:rPr>
          <w:rFonts w:ascii="Times New Roman" w:hAnsi="Times New Roman" w:cs="Times New Roman"/>
          <w:sz w:val="24"/>
          <w:szCs w:val="24"/>
        </w:rPr>
        <w:t xml:space="preserve">, con la presencia </w:t>
      </w:r>
      <w:r>
        <w:rPr>
          <w:rFonts w:ascii="Times New Roman" w:hAnsi="Times New Roman" w:cs="Times New Roman"/>
          <w:sz w:val="24"/>
          <w:szCs w:val="24"/>
        </w:rPr>
        <w:t>en</w:t>
      </w:r>
      <w:r w:rsidR="0006337C" w:rsidRPr="00543BFA">
        <w:rPr>
          <w:rFonts w:ascii="Times New Roman" w:hAnsi="Times New Roman" w:cs="Times New Roman"/>
          <w:sz w:val="24"/>
          <w:szCs w:val="24"/>
        </w:rPr>
        <w:t xml:space="preserve"> 27 municipios alrededor del estado</w:t>
      </w:r>
      <w:r w:rsidR="00E52423">
        <w:rPr>
          <w:rFonts w:ascii="Times New Roman" w:hAnsi="Times New Roman" w:cs="Times New Roman"/>
          <w:sz w:val="24"/>
          <w:szCs w:val="24"/>
        </w:rPr>
        <w:t>.</w:t>
      </w:r>
      <w:r w:rsidR="00177F62">
        <w:rPr>
          <w:rFonts w:ascii="Times New Roman" w:hAnsi="Times New Roman" w:cs="Times New Roman"/>
          <w:sz w:val="24"/>
          <w:szCs w:val="24"/>
        </w:rPr>
        <w:t xml:space="preserve"> </w:t>
      </w:r>
      <w:r w:rsidR="00E52423">
        <w:rPr>
          <w:rFonts w:ascii="Times New Roman" w:hAnsi="Times New Roman" w:cs="Times New Roman"/>
          <w:sz w:val="24"/>
          <w:szCs w:val="24"/>
        </w:rPr>
        <w:t>C</w:t>
      </w:r>
      <w:r w:rsidR="0006337C" w:rsidRPr="00543BFA">
        <w:rPr>
          <w:rFonts w:ascii="Times New Roman" w:hAnsi="Times New Roman" w:cs="Times New Roman"/>
          <w:sz w:val="24"/>
          <w:szCs w:val="24"/>
        </w:rPr>
        <w:t>uenta con 322 programas educativos en l</w:t>
      </w:r>
      <w:r w:rsidR="00E52423">
        <w:rPr>
          <w:rFonts w:ascii="Times New Roman" w:hAnsi="Times New Roman" w:cs="Times New Roman"/>
          <w:sz w:val="24"/>
          <w:szCs w:val="24"/>
        </w:rPr>
        <w:t>os distintos niveles de estudio;</w:t>
      </w:r>
      <w:r w:rsidR="0006337C" w:rsidRPr="00543BFA">
        <w:rPr>
          <w:rFonts w:ascii="Times New Roman" w:hAnsi="Times New Roman" w:cs="Times New Roman"/>
          <w:sz w:val="24"/>
          <w:szCs w:val="24"/>
        </w:rPr>
        <w:t xml:space="preserve"> actualmente, la mayor parte de la población estudiantil cursa programas con reconocimiento de calidad nacional y/o internacional, </w:t>
      </w:r>
      <w:r w:rsidR="00E52423">
        <w:rPr>
          <w:rFonts w:ascii="Times New Roman" w:hAnsi="Times New Roman" w:cs="Times New Roman"/>
          <w:sz w:val="24"/>
          <w:szCs w:val="24"/>
        </w:rPr>
        <w:t xml:space="preserve">de ahí que esta casa de estudios se distinga por ser </w:t>
      </w:r>
      <w:r w:rsidR="0006337C" w:rsidRPr="00543BFA">
        <w:rPr>
          <w:rFonts w:ascii="Times New Roman" w:hAnsi="Times New Roman" w:cs="Times New Roman"/>
          <w:sz w:val="24"/>
          <w:szCs w:val="24"/>
        </w:rPr>
        <w:t xml:space="preserve">la universidad pública estatal con </w:t>
      </w:r>
      <w:r w:rsidR="0006337C" w:rsidRPr="00543BFA">
        <w:rPr>
          <w:rFonts w:ascii="Times New Roman" w:hAnsi="Times New Roman" w:cs="Times New Roman"/>
          <w:sz w:val="24"/>
          <w:szCs w:val="24"/>
        </w:rPr>
        <w:lastRenderedPageBreak/>
        <w:t>mayor diversificación en su oferta</w:t>
      </w:r>
      <w:r>
        <w:rPr>
          <w:rFonts w:ascii="Times New Roman" w:hAnsi="Times New Roman" w:cs="Times New Roman"/>
          <w:sz w:val="24"/>
          <w:szCs w:val="24"/>
        </w:rPr>
        <w:t xml:space="preserve"> </w:t>
      </w:r>
      <w:r w:rsidRPr="00543BFA">
        <w:rPr>
          <w:rFonts w:ascii="Times New Roman" w:hAnsi="Times New Roman" w:cs="Times New Roman"/>
          <w:sz w:val="24"/>
          <w:szCs w:val="24"/>
        </w:rPr>
        <w:t>(</w:t>
      </w:r>
      <w:r w:rsidR="00E52423">
        <w:rPr>
          <w:rFonts w:ascii="Times New Roman" w:hAnsi="Times New Roman" w:cs="Times New Roman"/>
          <w:sz w:val="24"/>
          <w:szCs w:val="24"/>
        </w:rPr>
        <w:t xml:space="preserve">UV, </w:t>
      </w:r>
      <w:r w:rsidRPr="00543BFA">
        <w:rPr>
          <w:rFonts w:ascii="Times New Roman" w:hAnsi="Times New Roman" w:cs="Times New Roman"/>
          <w:sz w:val="24"/>
          <w:szCs w:val="24"/>
        </w:rPr>
        <w:t>2019</w:t>
      </w:r>
      <w:r w:rsidR="00415019">
        <w:rPr>
          <w:rFonts w:ascii="Times New Roman" w:hAnsi="Times New Roman" w:cs="Times New Roman"/>
          <w:sz w:val="24"/>
          <w:szCs w:val="24"/>
        </w:rPr>
        <w:t>a</w:t>
      </w:r>
      <w:r w:rsidRPr="00543BFA">
        <w:rPr>
          <w:rFonts w:ascii="Times New Roman" w:hAnsi="Times New Roman" w:cs="Times New Roman"/>
          <w:sz w:val="24"/>
          <w:szCs w:val="24"/>
        </w:rPr>
        <w:t>)</w:t>
      </w:r>
      <w:r w:rsidR="0006337C" w:rsidRPr="00543BFA">
        <w:rPr>
          <w:rFonts w:ascii="Times New Roman" w:hAnsi="Times New Roman" w:cs="Times New Roman"/>
          <w:sz w:val="24"/>
          <w:szCs w:val="24"/>
        </w:rPr>
        <w:t>.</w:t>
      </w:r>
      <w:r w:rsidR="00E52423">
        <w:rPr>
          <w:rFonts w:ascii="Times New Roman" w:hAnsi="Times New Roman" w:cs="Times New Roman"/>
          <w:sz w:val="24"/>
          <w:szCs w:val="24"/>
        </w:rPr>
        <w:t xml:space="preserve"> </w:t>
      </w:r>
      <w:r w:rsidR="0006337C" w:rsidRPr="00543BFA">
        <w:rPr>
          <w:rFonts w:ascii="Times New Roman" w:hAnsi="Times New Roman" w:cs="Times New Roman"/>
          <w:sz w:val="24"/>
          <w:szCs w:val="24"/>
        </w:rPr>
        <w:t>Su matrícula es de 83</w:t>
      </w:r>
      <w:r w:rsidR="00E52423">
        <w:rPr>
          <w:rFonts w:ascii="Times New Roman" w:hAnsi="Times New Roman" w:cs="Times New Roman"/>
          <w:sz w:val="24"/>
          <w:szCs w:val="24"/>
        </w:rPr>
        <w:t> </w:t>
      </w:r>
      <w:r w:rsidR="0006337C" w:rsidRPr="00543BFA">
        <w:rPr>
          <w:rFonts w:ascii="Times New Roman" w:hAnsi="Times New Roman" w:cs="Times New Roman"/>
          <w:sz w:val="24"/>
          <w:szCs w:val="24"/>
        </w:rPr>
        <w:t>388 alumnos</w:t>
      </w:r>
      <w:r w:rsidR="00E52423">
        <w:rPr>
          <w:rFonts w:ascii="Times New Roman" w:hAnsi="Times New Roman" w:cs="Times New Roman"/>
          <w:sz w:val="24"/>
          <w:szCs w:val="24"/>
        </w:rPr>
        <w:t xml:space="preserve">, distribuidos de la siguiente manera: </w:t>
      </w:r>
      <w:r w:rsidR="0006337C" w:rsidRPr="00543BFA">
        <w:rPr>
          <w:rFonts w:ascii="Times New Roman" w:hAnsi="Times New Roman" w:cs="Times New Roman"/>
          <w:sz w:val="24"/>
          <w:szCs w:val="24"/>
        </w:rPr>
        <w:t>64</w:t>
      </w:r>
      <w:r w:rsidR="00E52423">
        <w:rPr>
          <w:rFonts w:ascii="Times New Roman" w:hAnsi="Times New Roman" w:cs="Times New Roman"/>
          <w:sz w:val="24"/>
          <w:szCs w:val="24"/>
        </w:rPr>
        <w:t> </w:t>
      </w:r>
      <w:r w:rsidR="0006337C" w:rsidRPr="00543BFA">
        <w:rPr>
          <w:rFonts w:ascii="Times New Roman" w:hAnsi="Times New Roman" w:cs="Times New Roman"/>
          <w:sz w:val="24"/>
          <w:szCs w:val="24"/>
        </w:rPr>
        <w:t>721 alumnos en educación formal, 1</w:t>
      </w:r>
      <w:r w:rsidR="00E52423">
        <w:rPr>
          <w:rFonts w:ascii="Times New Roman" w:hAnsi="Times New Roman" w:cs="Times New Roman"/>
          <w:sz w:val="24"/>
          <w:szCs w:val="24"/>
        </w:rPr>
        <w:t>08 en t</w:t>
      </w:r>
      <w:r w:rsidR="0006337C" w:rsidRPr="00543BFA">
        <w:rPr>
          <w:rFonts w:ascii="Times New Roman" w:hAnsi="Times New Roman" w:cs="Times New Roman"/>
          <w:sz w:val="24"/>
          <w:szCs w:val="24"/>
        </w:rPr>
        <w:t xml:space="preserve">écnico, 465 </w:t>
      </w:r>
      <w:r w:rsidR="00E52423">
        <w:rPr>
          <w:rFonts w:ascii="Times New Roman" w:hAnsi="Times New Roman" w:cs="Times New Roman"/>
          <w:sz w:val="24"/>
          <w:szCs w:val="24"/>
        </w:rPr>
        <w:t xml:space="preserve">en </w:t>
      </w:r>
      <w:r w:rsidR="00E52423" w:rsidRPr="00543BFA">
        <w:rPr>
          <w:rFonts w:ascii="Times New Roman" w:hAnsi="Times New Roman" w:cs="Times New Roman"/>
          <w:sz w:val="24"/>
          <w:szCs w:val="24"/>
        </w:rPr>
        <w:t>técnico superior universitario</w:t>
      </w:r>
      <w:r w:rsidR="0006337C" w:rsidRPr="00543BFA">
        <w:rPr>
          <w:rFonts w:ascii="Times New Roman" w:hAnsi="Times New Roman" w:cs="Times New Roman"/>
          <w:sz w:val="24"/>
          <w:szCs w:val="24"/>
        </w:rPr>
        <w:t>, 62</w:t>
      </w:r>
      <w:r w:rsidR="00E52423">
        <w:rPr>
          <w:rFonts w:ascii="Times New Roman" w:hAnsi="Times New Roman" w:cs="Times New Roman"/>
          <w:sz w:val="24"/>
          <w:szCs w:val="24"/>
        </w:rPr>
        <w:t> </w:t>
      </w:r>
      <w:r w:rsidR="0006337C" w:rsidRPr="00543BFA">
        <w:rPr>
          <w:rFonts w:ascii="Times New Roman" w:hAnsi="Times New Roman" w:cs="Times New Roman"/>
          <w:sz w:val="24"/>
          <w:szCs w:val="24"/>
        </w:rPr>
        <w:t xml:space="preserve">115 </w:t>
      </w:r>
      <w:r w:rsidR="00E52423">
        <w:rPr>
          <w:rFonts w:ascii="Times New Roman" w:hAnsi="Times New Roman" w:cs="Times New Roman"/>
          <w:sz w:val="24"/>
          <w:szCs w:val="24"/>
        </w:rPr>
        <w:t>en l</w:t>
      </w:r>
      <w:r w:rsidR="0006337C" w:rsidRPr="00543BFA">
        <w:rPr>
          <w:rFonts w:ascii="Times New Roman" w:hAnsi="Times New Roman" w:cs="Times New Roman"/>
          <w:sz w:val="24"/>
          <w:szCs w:val="24"/>
        </w:rPr>
        <w:t xml:space="preserve">icenciatura, 319 </w:t>
      </w:r>
      <w:r w:rsidR="00E52423">
        <w:rPr>
          <w:rFonts w:ascii="Times New Roman" w:hAnsi="Times New Roman" w:cs="Times New Roman"/>
          <w:sz w:val="24"/>
          <w:szCs w:val="24"/>
        </w:rPr>
        <w:t>en e</w:t>
      </w:r>
      <w:r w:rsidR="0006337C" w:rsidRPr="00543BFA">
        <w:rPr>
          <w:rFonts w:ascii="Times New Roman" w:hAnsi="Times New Roman" w:cs="Times New Roman"/>
          <w:sz w:val="24"/>
          <w:szCs w:val="24"/>
        </w:rPr>
        <w:t xml:space="preserve">specialización, 1166 </w:t>
      </w:r>
      <w:r w:rsidR="00E52423">
        <w:rPr>
          <w:rFonts w:ascii="Times New Roman" w:hAnsi="Times New Roman" w:cs="Times New Roman"/>
          <w:sz w:val="24"/>
          <w:szCs w:val="24"/>
        </w:rPr>
        <w:t>en m</w:t>
      </w:r>
      <w:r w:rsidR="0006337C" w:rsidRPr="00543BFA">
        <w:rPr>
          <w:rFonts w:ascii="Times New Roman" w:hAnsi="Times New Roman" w:cs="Times New Roman"/>
          <w:sz w:val="24"/>
          <w:szCs w:val="24"/>
        </w:rPr>
        <w:t xml:space="preserve">aestría y 522 </w:t>
      </w:r>
      <w:r w:rsidR="00E52423">
        <w:rPr>
          <w:rFonts w:ascii="Times New Roman" w:hAnsi="Times New Roman" w:cs="Times New Roman"/>
          <w:sz w:val="24"/>
          <w:szCs w:val="24"/>
        </w:rPr>
        <w:t>en d</w:t>
      </w:r>
      <w:r w:rsidR="0006337C" w:rsidRPr="00543BFA">
        <w:rPr>
          <w:rFonts w:ascii="Times New Roman" w:hAnsi="Times New Roman" w:cs="Times New Roman"/>
          <w:sz w:val="24"/>
          <w:szCs w:val="24"/>
        </w:rPr>
        <w:t xml:space="preserve">octorado; </w:t>
      </w:r>
      <w:r w:rsidR="00177F62">
        <w:rPr>
          <w:rFonts w:ascii="Times New Roman" w:hAnsi="Times New Roman" w:cs="Times New Roman"/>
          <w:sz w:val="24"/>
          <w:szCs w:val="24"/>
        </w:rPr>
        <w:t xml:space="preserve">asimismo, </w:t>
      </w:r>
      <w:r w:rsidR="0006337C" w:rsidRPr="00543BFA">
        <w:rPr>
          <w:rFonts w:ascii="Times New Roman" w:hAnsi="Times New Roman" w:cs="Times New Roman"/>
          <w:sz w:val="24"/>
          <w:szCs w:val="24"/>
        </w:rPr>
        <w:t>22</w:t>
      </w:r>
      <w:r w:rsidR="00E52423">
        <w:rPr>
          <w:rFonts w:ascii="Times New Roman" w:hAnsi="Times New Roman" w:cs="Times New Roman"/>
          <w:sz w:val="24"/>
          <w:szCs w:val="24"/>
        </w:rPr>
        <w:t> </w:t>
      </w:r>
      <w:r w:rsidR="0006337C" w:rsidRPr="00543BFA">
        <w:rPr>
          <w:rFonts w:ascii="Times New Roman" w:hAnsi="Times New Roman" w:cs="Times New Roman"/>
          <w:sz w:val="24"/>
          <w:szCs w:val="24"/>
        </w:rPr>
        <w:t>633</w:t>
      </w:r>
      <w:r w:rsidR="00E52423">
        <w:rPr>
          <w:rFonts w:ascii="Times New Roman" w:hAnsi="Times New Roman" w:cs="Times New Roman"/>
          <w:sz w:val="24"/>
          <w:szCs w:val="24"/>
        </w:rPr>
        <w:t xml:space="preserve"> alumnos en educación no formal, l</w:t>
      </w:r>
      <w:r w:rsidR="0006337C" w:rsidRPr="00543BFA">
        <w:rPr>
          <w:rFonts w:ascii="Times New Roman" w:hAnsi="Times New Roman" w:cs="Times New Roman"/>
          <w:sz w:val="24"/>
          <w:szCs w:val="24"/>
        </w:rPr>
        <w:t>o que representa 25</w:t>
      </w:r>
      <w:r w:rsidR="00E52423">
        <w:rPr>
          <w:rFonts w:ascii="Times New Roman" w:hAnsi="Times New Roman" w:cs="Times New Roman"/>
          <w:sz w:val="24"/>
          <w:szCs w:val="24"/>
        </w:rPr>
        <w:t> </w:t>
      </w:r>
      <w:r w:rsidR="0006337C" w:rsidRPr="00543BFA">
        <w:rPr>
          <w:rFonts w:ascii="Times New Roman" w:hAnsi="Times New Roman" w:cs="Times New Roman"/>
          <w:sz w:val="24"/>
          <w:szCs w:val="24"/>
        </w:rPr>
        <w:t xml:space="preserve">% de la matrícula de </w:t>
      </w:r>
      <w:r w:rsidR="00E52423" w:rsidRPr="00543BFA">
        <w:rPr>
          <w:rFonts w:ascii="Times New Roman" w:hAnsi="Times New Roman" w:cs="Times New Roman"/>
          <w:sz w:val="24"/>
          <w:szCs w:val="24"/>
        </w:rPr>
        <w:t xml:space="preserve">educación superior </w:t>
      </w:r>
      <w:r w:rsidR="0006337C" w:rsidRPr="00543BFA">
        <w:rPr>
          <w:rFonts w:ascii="Times New Roman" w:hAnsi="Times New Roman" w:cs="Times New Roman"/>
          <w:sz w:val="24"/>
          <w:szCs w:val="24"/>
        </w:rPr>
        <w:t xml:space="preserve">en Veracruz </w:t>
      </w:r>
      <w:r w:rsidR="00E52423">
        <w:rPr>
          <w:rFonts w:ascii="Times New Roman" w:hAnsi="Times New Roman" w:cs="Times New Roman"/>
          <w:sz w:val="24"/>
          <w:szCs w:val="24"/>
        </w:rPr>
        <w:t>(</w:t>
      </w:r>
      <w:r w:rsidR="0006337C" w:rsidRPr="00543BFA">
        <w:rPr>
          <w:rFonts w:ascii="Times New Roman" w:hAnsi="Times New Roman" w:cs="Times New Roman"/>
          <w:sz w:val="24"/>
          <w:szCs w:val="24"/>
        </w:rPr>
        <w:t>1 de 4 estudiantes inscritos en la UV</w:t>
      </w:r>
      <w:r w:rsidR="00E52423">
        <w:rPr>
          <w:rFonts w:ascii="Times New Roman" w:hAnsi="Times New Roman" w:cs="Times New Roman"/>
          <w:sz w:val="24"/>
          <w:szCs w:val="24"/>
        </w:rPr>
        <w:t>)</w:t>
      </w:r>
      <w:r w:rsidR="0006337C">
        <w:rPr>
          <w:rFonts w:ascii="Times New Roman" w:hAnsi="Times New Roman" w:cs="Times New Roman"/>
          <w:sz w:val="24"/>
          <w:szCs w:val="24"/>
        </w:rPr>
        <w:t xml:space="preserve"> </w:t>
      </w:r>
      <w:r w:rsidR="0006337C" w:rsidRPr="00543BFA">
        <w:rPr>
          <w:rFonts w:ascii="Times New Roman" w:hAnsi="Times New Roman" w:cs="Times New Roman"/>
          <w:sz w:val="24"/>
          <w:szCs w:val="24"/>
        </w:rPr>
        <w:t>(</w:t>
      </w:r>
      <w:r w:rsidR="00415019">
        <w:rPr>
          <w:rFonts w:ascii="Times New Roman" w:hAnsi="Times New Roman" w:cs="Times New Roman"/>
          <w:sz w:val="24"/>
          <w:szCs w:val="24"/>
        </w:rPr>
        <w:t xml:space="preserve">UV, </w:t>
      </w:r>
      <w:r w:rsidR="0006337C" w:rsidRPr="00F802BD">
        <w:rPr>
          <w:rFonts w:ascii="Times New Roman" w:hAnsi="Times New Roman" w:cs="Times New Roman"/>
          <w:sz w:val="24"/>
          <w:szCs w:val="24"/>
        </w:rPr>
        <w:t>2019</w:t>
      </w:r>
      <w:r w:rsidR="00415019">
        <w:rPr>
          <w:rFonts w:ascii="Times New Roman" w:hAnsi="Times New Roman" w:cs="Times New Roman"/>
          <w:sz w:val="24"/>
          <w:szCs w:val="24"/>
        </w:rPr>
        <w:t>b</w:t>
      </w:r>
      <w:r w:rsidR="0006337C" w:rsidRPr="00F802BD">
        <w:rPr>
          <w:rFonts w:ascii="Times New Roman" w:hAnsi="Times New Roman" w:cs="Times New Roman"/>
          <w:sz w:val="24"/>
          <w:szCs w:val="24"/>
        </w:rPr>
        <w:t>).</w:t>
      </w:r>
    </w:p>
    <w:p w14:paraId="71C54CCE" w14:textId="0FD792B5" w:rsidR="0006337C" w:rsidRPr="00F802BD" w:rsidRDefault="0006337C" w:rsidP="00491A40">
      <w:pPr>
        <w:spacing w:after="0" w:line="360" w:lineRule="auto"/>
        <w:ind w:firstLine="708"/>
        <w:jc w:val="both"/>
        <w:rPr>
          <w:rFonts w:ascii="Times New Roman" w:hAnsi="Times New Roman" w:cs="Times New Roman"/>
          <w:sz w:val="24"/>
          <w:szCs w:val="24"/>
        </w:rPr>
      </w:pPr>
      <w:r w:rsidRPr="00F802BD">
        <w:rPr>
          <w:rFonts w:ascii="Times New Roman" w:hAnsi="Times New Roman" w:cs="Times New Roman"/>
          <w:sz w:val="24"/>
          <w:szCs w:val="24"/>
        </w:rPr>
        <w:t xml:space="preserve">La </w:t>
      </w:r>
      <w:r w:rsidR="002E3CD2" w:rsidRPr="00F802BD">
        <w:rPr>
          <w:rFonts w:ascii="Times New Roman" w:hAnsi="Times New Roman" w:cs="Times New Roman"/>
          <w:sz w:val="24"/>
          <w:szCs w:val="24"/>
        </w:rPr>
        <w:t>UV</w:t>
      </w:r>
      <w:r w:rsidRPr="00F802BD">
        <w:rPr>
          <w:rFonts w:ascii="Times New Roman" w:hAnsi="Times New Roman" w:cs="Times New Roman"/>
          <w:sz w:val="24"/>
          <w:szCs w:val="24"/>
        </w:rPr>
        <w:t xml:space="preserve"> no ha sido omisa a las acciones que se deben tomar para pr</w:t>
      </w:r>
      <w:r w:rsidR="00E52423">
        <w:rPr>
          <w:rFonts w:ascii="Times New Roman" w:hAnsi="Times New Roman" w:cs="Times New Roman"/>
          <w:sz w:val="24"/>
          <w:szCs w:val="24"/>
        </w:rPr>
        <w:t>oteger a la comunidad académica;</w:t>
      </w:r>
      <w:r w:rsidRPr="00F802BD">
        <w:rPr>
          <w:rFonts w:ascii="Times New Roman" w:hAnsi="Times New Roman" w:cs="Times New Roman"/>
          <w:sz w:val="24"/>
          <w:szCs w:val="24"/>
        </w:rPr>
        <w:t xml:space="preserve"> </w:t>
      </w:r>
      <w:r w:rsidR="00E52423">
        <w:rPr>
          <w:rFonts w:ascii="Times New Roman" w:hAnsi="Times New Roman" w:cs="Times New Roman"/>
          <w:sz w:val="24"/>
          <w:szCs w:val="24"/>
        </w:rPr>
        <w:t xml:space="preserve">por eso, </w:t>
      </w:r>
      <w:r w:rsidRPr="00F802BD">
        <w:rPr>
          <w:rFonts w:ascii="Times New Roman" w:hAnsi="Times New Roman" w:cs="Times New Roman"/>
          <w:sz w:val="24"/>
          <w:szCs w:val="24"/>
        </w:rPr>
        <w:t xml:space="preserve">entre </w:t>
      </w:r>
      <w:r w:rsidR="00E52423">
        <w:rPr>
          <w:rFonts w:ascii="Times New Roman" w:hAnsi="Times New Roman" w:cs="Times New Roman"/>
          <w:sz w:val="24"/>
          <w:szCs w:val="24"/>
        </w:rPr>
        <w:t>sus principales</w:t>
      </w:r>
      <w:r w:rsidRPr="00F802BD">
        <w:rPr>
          <w:rFonts w:ascii="Times New Roman" w:hAnsi="Times New Roman" w:cs="Times New Roman"/>
          <w:sz w:val="24"/>
          <w:szCs w:val="24"/>
        </w:rPr>
        <w:t xml:space="preserve"> acciones se destacan las siguientes:</w:t>
      </w:r>
    </w:p>
    <w:p w14:paraId="39206190" w14:textId="5C23D596" w:rsidR="0006337C" w:rsidRPr="0096740F" w:rsidRDefault="0006337C" w:rsidP="00491A40">
      <w:pPr>
        <w:pStyle w:val="Prrafodelista"/>
        <w:numPr>
          <w:ilvl w:val="0"/>
          <w:numId w:val="63"/>
        </w:numPr>
        <w:spacing w:after="0" w:line="360" w:lineRule="auto"/>
        <w:jc w:val="both"/>
        <w:rPr>
          <w:rFonts w:ascii="Times New Roman" w:hAnsi="Times New Roman" w:cs="Times New Roman"/>
          <w:sz w:val="24"/>
          <w:szCs w:val="24"/>
        </w:rPr>
      </w:pPr>
      <w:r w:rsidRPr="0096740F">
        <w:rPr>
          <w:rFonts w:ascii="Times New Roman" w:hAnsi="Times New Roman" w:cs="Times New Roman"/>
          <w:sz w:val="24"/>
          <w:szCs w:val="24"/>
        </w:rPr>
        <w:t>Suspensión de las actividades académicas presenciales</w:t>
      </w:r>
      <w:r w:rsidR="00E52423">
        <w:rPr>
          <w:rFonts w:ascii="Times New Roman" w:hAnsi="Times New Roman" w:cs="Times New Roman"/>
          <w:sz w:val="24"/>
          <w:szCs w:val="24"/>
        </w:rPr>
        <w:t>.</w:t>
      </w:r>
    </w:p>
    <w:p w14:paraId="2A4BAC5A" w14:textId="77777777" w:rsidR="0006337C" w:rsidRPr="0096740F" w:rsidRDefault="0006337C" w:rsidP="00491A40">
      <w:pPr>
        <w:pStyle w:val="Prrafodelista"/>
        <w:numPr>
          <w:ilvl w:val="0"/>
          <w:numId w:val="63"/>
        </w:numPr>
        <w:spacing w:after="0" w:line="360" w:lineRule="auto"/>
        <w:jc w:val="both"/>
        <w:rPr>
          <w:rFonts w:ascii="Times New Roman" w:hAnsi="Times New Roman" w:cs="Times New Roman"/>
          <w:sz w:val="24"/>
          <w:szCs w:val="24"/>
        </w:rPr>
      </w:pPr>
      <w:r w:rsidRPr="0096740F">
        <w:rPr>
          <w:rFonts w:ascii="Times New Roman" w:hAnsi="Times New Roman" w:cs="Times New Roman"/>
          <w:sz w:val="24"/>
          <w:szCs w:val="24"/>
        </w:rPr>
        <w:t>Ajuste del calendario escolar 2020.</w:t>
      </w:r>
    </w:p>
    <w:p w14:paraId="341FC6C6" w14:textId="77777777" w:rsidR="0006337C" w:rsidRPr="0096740F" w:rsidRDefault="0006337C" w:rsidP="00491A40">
      <w:pPr>
        <w:pStyle w:val="Prrafodelista"/>
        <w:numPr>
          <w:ilvl w:val="0"/>
          <w:numId w:val="63"/>
        </w:numPr>
        <w:spacing w:after="0" w:line="360" w:lineRule="auto"/>
        <w:jc w:val="both"/>
        <w:rPr>
          <w:rFonts w:ascii="Times New Roman" w:hAnsi="Times New Roman" w:cs="Times New Roman"/>
          <w:sz w:val="24"/>
          <w:szCs w:val="24"/>
        </w:rPr>
      </w:pPr>
      <w:r w:rsidRPr="0096740F">
        <w:rPr>
          <w:rFonts w:ascii="Times New Roman" w:hAnsi="Times New Roman" w:cs="Times New Roman"/>
          <w:sz w:val="24"/>
          <w:szCs w:val="24"/>
        </w:rPr>
        <w:t xml:space="preserve">Recalendarización de fechas de aplicación del examen de nuevo ingreso. </w:t>
      </w:r>
    </w:p>
    <w:p w14:paraId="421957BF" w14:textId="77777777" w:rsidR="0006337C" w:rsidRPr="0096740F" w:rsidRDefault="0006337C" w:rsidP="00491A40">
      <w:pPr>
        <w:pStyle w:val="Prrafodelista"/>
        <w:numPr>
          <w:ilvl w:val="0"/>
          <w:numId w:val="63"/>
        </w:numPr>
        <w:spacing w:after="0" w:line="360" w:lineRule="auto"/>
        <w:jc w:val="both"/>
        <w:rPr>
          <w:rFonts w:ascii="Times New Roman" w:hAnsi="Times New Roman" w:cs="Times New Roman"/>
          <w:sz w:val="24"/>
          <w:szCs w:val="24"/>
        </w:rPr>
      </w:pPr>
      <w:r w:rsidRPr="0096740F">
        <w:rPr>
          <w:rFonts w:ascii="Times New Roman" w:hAnsi="Times New Roman" w:cs="Times New Roman"/>
          <w:sz w:val="24"/>
          <w:szCs w:val="24"/>
        </w:rPr>
        <w:t xml:space="preserve">Apoyos para dar continuidad a las experiencias educativas. </w:t>
      </w:r>
    </w:p>
    <w:p w14:paraId="37182DA7" w14:textId="5BBA4412" w:rsidR="00F802BD" w:rsidRPr="0096740F" w:rsidRDefault="0006337C" w:rsidP="00491A40">
      <w:pPr>
        <w:pStyle w:val="Prrafodelista"/>
        <w:numPr>
          <w:ilvl w:val="0"/>
          <w:numId w:val="63"/>
        </w:numPr>
        <w:spacing w:after="0" w:line="360" w:lineRule="auto"/>
        <w:jc w:val="both"/>
        <w:rPr>
          <w:rFonts w:ascii="Times New Roman" w:hAnsi="Times New Roman" w:cs="Times New Roman"/>
          <w:sz w:val="24"/>
          <w:szCs w:val="24"/>
        </w:rPr>
      </w:pPr>
      <w:r w:rsidRPr="0096740F">
        <w:rPr>
          <w:rFonts w:ascii="Times New Roman" w:hAnsi="Times New Roman" w:cs="Times New Roman"/>
          <w:sz w:val="24"/>
          <w:szCs w:val="24"/>
        </w:rPr>
        <w:t xml:space="preserve">Publicaciones, videos y material de difusión sobre </w:t>
      </w:r>
      <w:r w:rsidR="00EE492D">
        <w:rPr>
          <w:rFonts w:ascii="Times New Roman" w:hAnsi="Times New Roman" w:cs="Times New Roman"/>
          <w:sz w:val="24"/>
          <w:szCs w:val="24"/>
        </w:rPr>
        <w:t>la</w:t>
      </w:r>
      <w:r w:rsidRPr="0096740F">
        <w:rPr>
          <w:rFonts w:ascii="Times New Roman" w:hAnsi="Times New Roman" w:cs="Times New Roman"/>
          <w:sz w:val="24"/>
          <w:szCs w:val="24"/>
        </w:rPr>
        <w:t xml:space="preserve"> </w:t>
      </w:r>
      <w:r w:rsidR="00E52423" w:rsidRPr="0096740F">
        <w:rPr>
          <w:rFonts w:ascii="Times New Roman" w:hAnsi="Times New Roman" w:cs="Times New Roman"/>
          <w:sz w:val="24"/>
          <w:szCs w:val="24"/>
        </w:rPr>
        <w:t>covid</w:t>
      </w:r>
      <w:r w:rsidRPr="0096740F">
        <w:rPr>
          <w:rFonts w:ascii="Times New Roman" w:hAnsi="Times New Roman" w:cs="Times New Roman"/>
          <w:sz w:val="24"/>
          <w:szCs w:val="24"/>
        </w:rPr>
        <w:t>-19.</w:t>
      </w:r>
    </w:p>
    <w:p w14:paraId="24653072" w14:textId="69052CB4" w:rsidR="0006337C" w:rsidRPr="0096740F" w:rsidRDefault="0006337C" w:rsidP="00491A40">
      <w:pPr>
        <w:pStyle w:val="Prrafodelista"/>
        <w:numPr>
          <w:ilvl w:val="0"/>
          <w:numId w:val="63"/>
        </w:numPr>
        <w:spacing w:after="0" w:line="360" w:lineRule="auto"/>
        <w:jc w:val="both"/>
        <w:rPr>
          <w:rFonts w:ascii="Times New Roman" w:hAnsi="Times New Roman" w:cs="Times New Roman"/>
          <w:sz w:val="24"/>
          <w:szCs w:val="24"/>
        </w:rPr>
      </w:pPr>
      <w:r w:rsidRPr="0096740F">
        <w:rPr>
          <w:rFonts w:ascii="Times New Roman" w:hAnsi="Times New Roman" w:cs="Times New Roman"/>
          <w:sz w:val="24"/>
          <w:szCs w:val="24"/>
        </w:rPr>
        <w:t>Suspen</w:t>
      </w:r>
      <w:r w:rsidR="00E52423">
        <w:rPr>
          <w:rFonts w:ascii="Times New Roman" w:hAnsi="Times New Roman" w:cs="Times New Roman"/>
          <w:sz w:val="24"/>
          <w:szCs w:val="24"/>
        </w:rPr>
        <w:t>sión</w:t>
      </w:r>
      <w:r w:rsidRPr="0096740F">
        <w:rPr>
          <w:rFonts w:ascii="Times New Roman" w:hAnsi="Times New Roman" w:cs="Times New Roman"/>
          <w:sz w:val="24"/>
          <w:szCs w:val="24"/>
        </w:rPr>
        <w:t xml:space="preserve"> temporal </w:t>
      </w:r>
      <w:r w:rsidR="00E52423">
        <w:rPr>
          <w:rFonts w:ascii="Times New Roman" w:hAnsi="Times New Roman" w:cs="Times New Roman"/>
          <w:sz w:val="24"/>
          <w:szCs w:val="24"/>
        </w:rPr>
        <w:t xml:space="preserve">de </w:t>
      </w:r>
      <w:r w:rsidRPr="0096740F">
        <w:rPr>
          <w:rFonts w:ascii="Times New Roman" w:hAnsi="Times New Roman" w:cs="Times New Roman"/>
          <w:sz w:val="24"/>
          <w:szCs w:val="24"/>
        </w:rPr>
        <w:t xml:space="preserve">los viajes al extranjero, </w:t>
      </w:r>
      <w:r w:rsidR="00E52423" w:rsidRPr="0096740F">
        <w:rPr>
          <w:rFonts w:ascii="Times New Roman" w:hAnsi="Times New Roman" w:cs="Times New Roman"/>
          <w:sz w:val="24"/>
          <w:szCs w:val="24"/>
        </w:rPr>
        <w:t>posterga</w:t>
      </w:r>
      <w:r w:rsidR="00E52423">
        <w:rPr>
          <w:rFonts w:ascii="Times New Roman" w:hAnsi="Times New Roman" w:cs="Times New Roman"/>
          <w:sz w:val="24"/>
          <w:szCs w:val="24"/>
        </w:rPr>
        <w:t>ción</w:t>
      </w:r>
      <w:r w:rsidRPr="0096740F">
        <w:rPr>
          <w:rFonts w:ascii="Times New Roman" w:hAnsi="Times New Roman" w:cs="Times New Roman"/>
          <w:sz w:val="24"/>
          <w:szCs w:val="24"/>
        </w:rPr>
        <w:t xml:space="preserve"> </w:t>
      </w:r>
      <w:r w:rsidR="00E52423">
        <w:rPr>
          <w:rFonts w:ascii="Times New Roman" w:hAnsi="Times New Roman" w:cs="Times New Roman"/>
          <w:sz w:val="24"/>
          <w:szCs w:val="24"/>
        </w:rPr>
        <w:t xml:space="preserve">de </w:t>
      </w:r>
      <w:r w:rsidRPr="0096740F">
        <w:rPr>
          <w:rFonts w:ascii="Times New Roman" w:hAnsi="Times New Roman" w:cs="Times New Roman"/>
          <w:sz w:val="24"/>
          <w:szCs w:val="24"/>
        </w:rPr>
        <w:t xml:space="preserve">la Feria Internacional del Libro Universitario 2020. </w:t>
      </w:r>
    </w:p>
    <w:p w14:paraId="5F0B76CA" w14:textId="726CD70C" w:rsidR="00E52423" w:rsidRDefault="00E52423"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s</w:t>
      </w:r>
      <w:r w:rsidR="0006337C">
        <w:rPr>
          <w:rFonts w:ascii="Times New Roman" w:hAnsi="Times New Roman" w:cs="Times New Roman"/>
          <w:sz w:val="24"/>
          <w:szCs w:val="24"/>
        </w:rPr>
        <w:t xml:space="preserve">e lanzó </w:t>
      </w:r>
      <w:r w:rsidR="00177F62">
        <w:rPr>
          <w:rFonts w:ascii="Times New Roman" w:hAnsi="Times New Roman" w:cs="Times New Roman"/>
          <w:sz w:val="24"/>
          <w:szCs w:val="24"/>
        </w:rPr>
        <w:t xml:space="preserve">un </w:t>
      </w:r>
      <w:r>
        <w:rPr>
          <w:rFonts w:ascii="Times New Roman" w:hAnsi="Times New Roman" w:cs="Times New Roman"/>
          <w:sz w:val="24"/>
          <w:szCs w:val="24"/>
        </w:rPr>
        <w:t>plan de contingencia-</w:t>
      </w:r>
      <w:proofErr w:type="spellStart"/>
      <w:r>
        <w:rPr>
          <w:rFonts w:ascii="Times New Roman" w:hAnsi="Times New Roman" w:cs="Times New Roman"/>
          <w:sz w:val="24"/>
          <w:szCs w:val="24"/>
        </w:rPr>
        <w:t>covid</w:t>
      </w:r>
      <w:proofErr w:type="spellEnd"/>
      <w:r w:rsidR="0006337C">
        <w:rPr>
          <w:rFonts w:ascii="Times New Roman" w:hAnsi="Times New Roman" w:cs="Times New Roman"/>
          <w:sz w:val="24"/>
          <w:szCs w:val="24"/>
        </w:rPr>
        <w:t xml:space="preserve"> 19, en el que se dan a conocer avisos oficiales, medidas preventivas y acciones inmediatas dirigidas a estudiantes, personal académico, administrativo, técnico y manual.</w:t>
      </w:r>
    </w:p>
    <w:p w14:paraId="59003A9D" w14:textId="55D9138D" w:rsidR="0006337C" w:rsidRDefault="0006337C"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782A9A61" w14:textId="03CFF5D9" w:rsidR="0006337C" w:rsidRPr="00855F57" w:rsidRDefault="0006337C" w:rsidP="00491A40">
      <w:pPr>
        <w:spacing w:after="0" w:line="360" w:lineRule="auto"/>
        <w:jc w:val="center"/>
        <w:rPr>
          <w:rFonts w:ascii="Times New Roman" w:hAnsi="Times New Roman" w:cs="Times New Roman"/>
          <w:b/>
          <w:bCs/>
          <w:sz w:val="32"/>
          <w:szCs w:val="24"/>
        </w:rPr>
      </w:pPr>
      <w:r w:rsidRPr="00855F57">
        <w:rPr>
          <w:rFonts w:ascii="Times New Roman" w:hAnsi="Times New Roman" w:cs="Times New Roman"/>
          <w:b/>
          <w:bCs/>
          <w:sz w:val="32"/>
          <w:szCs w:val="24"/>
        </w:rPr>
        <w:t>Método</w:t>
      </w:r>
      <w:r w:rsidR="00E52423">
        <w:rPr>
          <w:rFonts w:ascii="Times New Roman" w:hAnsi="Times New Roman" w:cs="Times New Roman"/>
          <w:b/>
          <w:bCs/>
          <w:sz w:val="32"/>
          <w:szCs w:val="24"/>
        </w:rPr>
        <w:t xml:space="preserve"> </w:t>
      </w:r>
    </w:p>
    <w:p w14:paraId="3CD8D863" w14:textId="044197CF" w:rsidR="0006337C" w:rsidRDefault="00FA7DEE"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presente</w:t>
      </w:r>
      <w:r w:rsidR="0006337C">
        <w:rPr>
          <w:rFonts w:ascii="Times New Roman" w:hAnsi="Times New Roman" w:cs="Times New Roman"/>
          <w:sz w:val="24"/>
          <w:szCs w:val="24"/>
        </w:rPr>
        <w:t xml:space="preserve"> i</w:t>
      </w:r>
      <w:r w:rsidR="0006337C" w:rsidRPr="00CA1551">
        <w:rPr>
          <w:rFonts w:ascii="Times New Roman" w:hAnsi="Times New Roman" w:cs="Times New Roman"/>
          <w:sz w:val="24"/>
          <w:szCs w:val="24"/>
        </w:rPr>
        <w:t xml:space="preserve">nvestigación </w:t>
      </w:r>
      <w:r>
        <w:rPr>
          <w:rFonts w:ascii="Times New Roman" w:hAnsi="Times New Roman" w:cs="Times New Roman"/>
          <w:sz w:val="24"/>
          <w:szCs w:val="24"/>
        </w:rPr>
        <w:t xml:space="preserve">fue </w:t>
      </w:r>
      <w:r w:rsidR="0006337C">
        <w:rPr>
          <w:rFonts w:ascii="Times New Roman" w:hAnsi="Times New Roman" w:cs="Times New Roman"/>
          <w:sz w:val="24"/>
          <w:szCs w:val="24"/>
        </w:rPr>
        <w:t xml:space="preserve">de tipo </w:t>
      </w:r>
      <w:r w:rsidR="0006337C" w:rsidRPr="00CA1551">
        <w:rPr>
          <w:rFonts w:ascii="Times New Roman" w:hAnsi="Times New Roman" w:cs="Times New Roman"/>
          <w:sz w:val="24"/>
          <w:szCs w:val="24"/>
        </w:rPr>
        <w:t xml:space="preserve">no experimental, </w:t>
      </w:r>
      <w:r w:rsidR="0006337C">
        <w:rPr>
          <w:rFonts w:ascii="Times New Roman" w:hAnsi="Times New Roman" w:cs="Times New Roman"/>
          <w:sz w:val="24"/>
          <w:szCs w:val="24"/>
        </w:rPr>
        <w:t>e</w:t>
      </w:r>
      <w:r w:rsidR="0006337C" w:rsidRPr="00CA1551">
        <w:rPr>
          <w:rFonts w:ascii="Times New Roman" w:hAnsi="Times New Roman" w:cs="Times New Roman"/>
          <w:sz w:val="24"/>
          <w:szCs w:val="24"/>
        </w:rPr>
        <w:t>xploratoria, descriptiva</w:t>
      </w:r>
      <w:r w:rsidR="0006337C">
        <w:rPr>
          <w:rFonts w:ascii="Times New Roman" w:hAnsi="Times New Roman" w:cs="Times New Roman"/>
          <w:sz w:val="24"/>
          <w:szCs w:val="24"/>
        </w:rPr>
        <w:t xml:space="preserve"> </w:t>
      </w:r>
      <w:r w:rsidR="0006337C" w:rsidRPr="00CA1551">
        <w:rPr>
          <w:rFonts w:ascii="Times New Roman" w:hAnsi="Times New Roman" w:cs="Times New Roman"/>
          <w:sz w:val="24"/>
          <w:szCs w:val="24"/>
        </w:rPr>
        <w:t>y cuantitativa</w:t>
      </w:r>
      <w:r w:rsidR="0006337C">
        <w:rPr>
          <w:rFonts w:ascii="Times New Roman" w:hAnsi="Times New Roman" w:cs="Times New Roman"/>
          <w:sz w:val="24"/>
          <w:szCs w:val="24"/>
        </w:rPr>
        <w:t xml:space="preserve">, </w:t>
      </w:r>
      <w:r>
        <w:rPr>
          <w:rFonts w:ascii="Times New Roman" w:hAnsi="Times New Roman" w:cs="Times New Roman"/>
          <w:sz w:val="24"/>
          <w:szCs w:val="24"/>
        </w:rPr>
        <w:t>sustentada en</w:t>
      </w:r>
      <w:r w:rsidR="0006337C">
        <w:rPr>
          <w:rFonts w:ascii="Times New Roman" w:hAnsi="Times New Roman" w:cs="Times New Roman"/>
          <w:sz w:val="24"/>
          <w:szCs w:val="24"/>
        </w:rPr>
        <w:t xml:space="preserve"> </w:t>
      </w:r>
      <w:r w:rsidR="0006337C" w:rsidRPr="00F4072E">
        <w:rPr>
          <w:rFonts w:ascii="Times New Roman" w:hAnsi="Times New Roman" w:cs="Times New Roman"/>
          <w:sz w:val="24"/>
          <w:szCs w:val="24"/>
        </w:rPr>
        <w:t xml:space="preserve">una metodología conceptual y teórica </w:t>
      </w:r>
      <w:r w:rsidR="0006337C">
        <w:rPr>
          <w:rFonts w:ascii="Times New Roman" w:hAnsi="Times New Roman" w:cs="Times New Roman"/>
          <w:sz w:val="24"/>
          <w:szCs w:val="24"/>
        </w:rPr>
        <w:t>que permitió</w:t>
      </w:r>
      <w:r w:rsidR="0006337C" w:rsidRPr="00F4072E">
        <w:rPr>
          <w:rFonts w:ascii="Times New Roman" w:hAnsi="Times New Roman" w:cs="Times New Roman"/>
          <w:sz w:val="24"/>
          <w:szCs w:val="24"/>
        </w:rPr>
        <w:t xml:space="preserve"> </w:t>
      </w:r>
      <w:r>
        <w:rPr>
          <w:rFonts w:ascii="Times New Roman" w:hAnsi="Times New Roman" w:cs="Times New Roman"/>
          <w:sz w:val="24"/>
          <w:szCs w:val="24"/>
        </w:rPr>
        <w:t>efectuar</w:t>
      </w:r>
      <w:r w:rsidR="0006337C" w:rsidRPr="00F4072E">
        <w:rPr>
          <w:rFonts w:ascii="Times New Roman" w:hAnsi="Times New Roman" w:cs="Times New Roman"/>
          <w:sz w:val="24"/>
          <w:szCs w:val="24"/>
        </w:rPr>
        <w:t xml:space="preserve"> la conceptualización </w:t>
      </w:r>
      <w:r>
        <w:rPr>
          <w:rFonts w:ascii="Times New Roman" w:hAnsi="Times New Roman" w:cs="Times New Roman"/>
          <w:sz w:val="24"/>
          <w:szCs w:val="24"/>
        </w:rPr>
        <w:t>a través de</w:t>
      </w:r>
      <w:r w:rsidR="0006337C" w:rsidRPr="00F4072E">
        <w:rPr>
          <w:rFonts w:ascii="Times New Roman" w:hAnsi="Times New Roman" w:cs="Times New Roman"/>
          <w:sz w:val="24"/>
          <w:szCs w:val="24"/>
        </w:rPr>
        <w:t xml:space="preserve"> un proceso deductivo</w:t>
      </w:r>
      <w:r w:rsidR="0006337C">
        <w:rPr>
          <w:rFonts w:ascii="Times New Roman" w:hAnsi="Times New Roman" w:cs="Times New Roman"/>
          <w:sz w:val="24"/>
          <w:szCs w:val="24"/>
        </w:rPr>
        <w:t xml:space="preserve"> que</w:t>
      </w:r>
      <w:r w:rsidR="002D76BD">
        <w:rPr>
          <w:rFonts w:ascii="Times New Roman" w:hAnsi="Times New Roman" w:cs="Times New Roman"/>
          <w:sz w:val="24"/>
          <w:szCs w:val="24"/>
        </w:rPr>
        <w:t xml:space="preserve"> </w:t>
      </w:r>
      <w:r w:rsidR="0006337C">
        <w:rPr>
          <w:rFonts w:ascii="Times New Roman" w:hAnsi="Times New Roman" w:cs="Times New Roman"/>
          <w:sz w:val="24"/>
          <w:szCs w:val="24"/>
        </w:rPr>
        <w:t xml:space="preserve">posteriormente permitió realizar la </w:t>
      </w:r>
      <w:r w:rsidR="0006337C" w:rsidRPr="00F4072E">
        <w:rPr>
          <w:rFonts w:ascii="Times New Roman" w:hAnsi="Times New Roman" w:cs="Times New Roman"/>
          <w:sz w:val="24"/>
          <w:szCs w:val="24"/>
        </w:rPr>
        <w:t>operacionalización siguiendo las fases de representación teórica del concepto</w:t>
      </w:r>
      <w:r w:rsidR="0006337C">
        <w:rPr>
          <w:rFonts w:ascii="Times New Roman" w:hAnsi="Times New Roman" w:cs="Times New Roman"/>
          <w:sz w:val="24"/>
          <w:szCs w:val="24"/>
        </w:rPr>
        <w:t xml:space="preserve"> y su</w:t>
      </w:r>
      <w:r w:rsidR="0006337C" w:rsidRPr="00F4072E">
        <w:rPr>
          <w:rFonts w:ascii="Times New Roman" w:hAnsi="Times New Roman" w:cs="Times New Roman"/>
          <w:sz w:val="24"/>
          <w:szCs w:val="24"/>
        </w:rPr>
        <w:t xml:space="preserve"> identificación</w:t>
      </w:r>
      <w:r>
        <w:rPr>
          <w:rFonts w:ascii="Times New Roman" w:hAnsi="Times New Roman" w:cs="Times New Roman"/>
          <w:sz w:val="24"/>
          <w:szCs w:val="24"/>
        </w:rPr>
        <w:t xml:space="preserve">. De este modo surgieron </w:t>
      </w:r>
      <w:r w:rsidR="0006337C" w:rsidRPr="00F4072E">
        <w:rPr>
          <w:rFonts w:ascii="Times New Roman" w:hAnsi="Times New Roman" w:cs="Times New Roman"/>
          <w:sz w:val="24"/>
          <w:szCs w:val="24"/>
        </w:rPr>
        <w:t xml:space="preserve">las dimensiones </w:t>
      </w:r>
      <w:r w:rsidR="00B92EB8">
        <w:rPr>
          <w:rFonts w:ascii="Times New Roman" w:hAnsi="Times New Roman" w:cs="Times New Roman"/>
          <w:sz w:val="24"/>
          <w:szCs w:val="24"/>
        </w:rPr>
        <w:t>con sus</w:t>
      </w:r>
      <w:r w:rsidR="0006337C">
        <w:rPr>
          <w:rFonts w:ascii="Times New Roman" w:hAnsi="Times New Roman" w:cs="Times New Roman"/>
          <w:sz w:val="24"/>
          <w:szCs w:val="24"/>
        </w:rPr>
        <w:t xml:space="preserve"> indica</w:t>
      </w:r>
      <w:r>
        <w:rPr>
          <w:rFonts w:ascii="Times New Roman" w:hAnsi="Times New Roman" w:cs="Times New Roman"/>
          <w:sz w:val="24"/>
          <w:szCs w:val="24"/>
        </w:rPr>
        <w:t xml:space="preserve">dores y se diseñó </w:t>
      </w:r>
      <w:r w:rsidR="0006337C" w:rsidRPr="00F4072E">
        <w:rPr>
          <w:rFonts w:ascii="Times New Roman" w:hAnsi="Times New Roman" w:cs="Times New Roman"/>
          <w:sz w:val="24"/>
          <w:szCs w:val="24"/>
        </w:rPr>
        <w:t xml:space="preserve">un instrumento con validez y confiabilidad </w:t>
      </w:r>
      <w:r w:rsidR="0006337C">
        <w:rPr>
          <w:rFonts w:ascii="Times New Roman" w:hAnsi="Times New Roman" w:cs="Times New Roman"/>
          <w:sz w:val="24"/>
          <w:szCs w:val="24"/>
        </w:rPr>
        <w:t>que midió</w:t>
      </w:r>
      <w:r>
        <w:rPr>
          <w:rFonts w:ascii="Times New Roman" w:hAnsi="Times New Roman" w:cs="Times New Roman"/>
          <w:sz w:val="24"/>
          <w:szCs w:val="24"/>
        </w:rPr>
        <w:t>,</w:t>
      </w:r>
      <w:r w:rsidR="002D76BD">
        <w:rPr>
          <w:rFonts w:ascii="Times New Roman" w:hAnsi="Times New Roman" w:cs="Times New Roman"/>
          <w:sz w:val="24"/>
          <w:szCs w:val="24"/>
        </w:rPr>
        <w:t xml:space="preserve"> </w:t>
      </w:r>
      <w:r>
        <w:rPr>
          <w:rFonts w:ascii="Times New Roman" w:hAnsi="Times New Roman" w:cs="Times New Roman"/>
          <w:sz w:val="24"/>
          <w:szCs w:val="24"/>
        </w:rPr>
        <w:t>mediante</w:t>
      </w:r>
      <w:r w:rsidR="0006337C">
        <w:rPr>
          <w:rFonts w:ascii="Times New Roman" w:hAnsi="Times New Roman" w:cs="Times New Roman"/>
          <w:sz w:val="24"/>
          <w:szCs w:val="24"/>
        </w:rPr>
        <w:t xml:space="preserve"> el criterio de percepción</w:t>
      </w:r>
      <w:r>
        <w:rPr>
          <w:rFonts w:ascii="Times New Roman" w:hAnsi="Times New Roman" w:cs="Times New Roman"/>
          <w:sz w:val="24"/>
          <w:szCs w:val="24"/>
        </w:rPr>
        <w:t>,</w:t>
      </w:r>
      <w:r w:rsidR="0006337C">
        <w:rPr>
          <w:rFonts w:ascii="Times New Roman" w:hAnsi="Times New Roman" w:cs="Times New Roman"/>
          <w:sz w:val="24"/>
          <w:szCs w:val="24"/>
        </w:rPr>
        <w:t xml:space="preserve"> el impacto </w:t>
      </w:r>
      <w:r>
        <w:rPr>
          <w:rFonts w:ascii="Times New Roman" w:hAnsi="Times New Roman" w:cs="Times New Roman"/>
          <w:sz w:val="24"/>
          <w:szCs w:val="24"/>
        </w:rPr>
        <w:t xml:space="preserve">causado por </w:t>
      </w:r>
      <w:r w:rsidR="00EE492D">
        <w:rPr>
          <w:rFonts w:ascii="Times New Roman" w:hAnsi="Times New Roman" w:cs="Times New Roman"/>
          <w:sz w:val="24"/>
          <w:szCs w:val="24"/>
        </w:rPr>
        <w:t>la</w:t>
      </w:r>
      <w:r>
        <w:rPr>
          <w:rFonts w:ascii="Times New Roman" w:hAnsi="Times New Roman" w:cs="Times New Roman"/>
          <w:sz w:val="24"/>
          <w:szCs w:val="24"/>
        </w:rPr>
        <w:t xml:space="preserve"> covid-19 </w:t>
      </w:r>
      <w:r w:rsidR="0006337C">
        <w:rPr>
          <w:rFonts w:ascii="Times New Roman" w:hAnsi="Times New Roman" w:cs="Times New Roman"/>
          <w:sz w:val="24"/>
          <w:szCs w:val="24"/>
        </w:rPr>
        <w:t xml:space="preserve">en los ámbitos </w:t>
      </w:r>
      <w:r>
        <w:rPr>
          <w:rFonts w:ascii="Times New Roman" w:hAnsi="Times New Roman" w:cs="Times New Roman"/>
          <w:sz w:val="24"/>
          <w:szCs w:val="24"/>
        </w:rPr>
        <w:t xml:space="preserve">educativos, </w:t>
      </w:r>
      <w:r w:rsidR="0006337C">
        <w:rPr>
          <w:rFonts w:ascii="Times New Roman" w:hAnsi="Times New Roman" w:cs="Times New Roman"/>
          <w:sz w:val="24"/>
          <w:szCs w:val="24"/>
        </w:rPr>
        <w:t>tecnológicos, de capacitación, social, económico y de salud.</w:t>
      </w:r>
    </w:p>
    <w:p w14:paraId="5785237A" w14:textId="77777777" w:rsidR="00FA7DEE" w:rsidRDefault="00FA7DEE" w:rsidP="00491A40">
      <w:pPr>
        <w:spacing w:after="0" w:line="360" w:lineRule="auto"/>
        <w:ind w:firstLine="708"/>
        <w:jc w:val="both"/>
        <w:rPr>
          <w:rFonts w:ascii="Times New Roman" w:hAnsi="Times New Roman" w:cs="Times New Roman"/>
          <w:sz w:val="24"/>
          <w:szCs w:val="24"/>
        </w:rPr>
      </w:pPr>
    </w:p>
    <w:p w14:paraId="16FEEF3A" w14:textId="29AEEBE5" w:rsidR="0006337C" w:rsidRPr="00855F57" w:rsidRDefault="0006337C" w:rsidP="00491A40">
      <w:pPr>
        <w:spacing w:after="0" w:line="360" w:lineRule="auto"/>
        <w:jc w:val="center"/>
        <w:rPr>
          <w:rFonts w:ascii="Times New Roman" w:hAnsi="Times New Roman" w:cs="Times New Roman"/>
          <w:b/>
          <w:bCs/>
          <w:sz w:val="28"/>
          <w:szCs w:val="24"/>
        </w:rPr>
      </w:pPr>
      <w:r w:rsidRPr="00855F57">
        <w:rPr>
          <w:rFonts w:ascii="Times New Roman" w:hAnsi="Times New Roman" w:cs="Times New Roman"/>
          <w:b/>
          <w:bCs/>
          <w:sz w:val="28"/>
          <w:szCs w:val="24"/>
        </w:rPr>
        <w:t xml:space="preserve">Objetivo de la </w:t>
      </w:r>
      <w:r w:rsidR="00FA7DEE">
        <w:rPr>
          <w:rFonts w:ascii="Times New Roman" w:hAnsi="Times New Roman" w:cs="Times New Roman"/>
          <w:b/>
          <w:bCs/>
          <w:sz w:val="28"/>
          <w:szCs w:val="24"/>
        </w:rPr>
        <w:t>i</w:t>
      </w:r>
      <w:r w:rsidRPr="00855F57">
        <w:rPr>
          <w:rFonts w:ascii="Times New Roman" w:hAnsi="Times New Roman" w:cs="Times New Roman"/>
          <w:b/>
          <w:bCs/>
          <w:sz w:val="28"/>
          <w:szCs w:val="24"/>
        </w:rPr>
        <w:t>nvestigación</w:t>
      </w:r>
      <w:r w:rsidR="00FA7DEE">
        <w:rPr>
          <w:rFonts w:ascii="Times New Roman" w:hAnsi="Times New Roman" w:cs="Times New Roman"/>
          <w:b/>
          <w:bCs/>
          <w:sz w:val="28"/>
          <w:szCs w:val="24"/>
        </w:rPr>
        <w:t xml:space="preserve"> </w:t>
      </w:r>
    </w:p>
    <w:p w14:paraId="331CB5E3" w14:textId="4ACD108F" w:rsidR="0006337C" w:rsidRDefault="00FA7DEE"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w:t>
      </w:r>
      <w:r w:rsidR="0006337C" w:rsidRPr="00DA68A4">
        <w:rPr>
          <w:rFonts w:ascii="Times New Roman" w:hAnsi="Times New Roman" w:cs="Times New Roman"/>
          <w:sz w:val="24"/>
          <w:szCs w:val="24"/>
        </w:rPr>
        <w:t xml:space="preserve"> </w:t>
      </w:r>
      <w:r w:rsidR="0006337C">
        <w:rPr>
          <w:rFonts w:ascii="Times New Roman" w:hAnsi="Times New Roman" w:cs="Times New Roman"/>
          <w:sz w:val="24"/>
          <w:szCs w:val="24"/>
        </w:rPr>
        <w:t>investigación</w:t>
      </w:r>
      <w:r w:rsidR="0006337C" w:rsidRPr="00DA68A4">
        <w:rPr>
          <w:rFonts w:ascii="Times New Roman" w:hAnsi="Times New Roman" w:cs="Times New Roman"/>
          <w:sz w:val="24"/>
          <w:szCs w:val="24"/>
        </w:rPr>
        <w:t xml:space="preserve"> forma parte de un estudio </w:t>
      </w:r>
      <w:r w:rsidR="00030AC2">
        <w:rPr>
          <w:rFonts w:ascii="Times New Roman" w:hAnsi="Times New Roman" w:cs="Times New Roman"/>
          <w:sz w:val="24"/>
          <w:szCs w:val="24"/>
        </w:rPr>
        <w:t>internacional</w:t>
      </w:r>
      <w:r w:rsidR="0006337C" w:rsidRPr="00DA68A4">
        <w:rPr>
          <w:rFonts w:ascii="Times New Roman" w:hAnsi="Times New Roman" w:cs="Times New Roman"/>
          <w:sz w:val="24"/>
          <w:szCs w:val="24"/>
        </w:rPr>
        <w:t xml:space="preserve"> que tiene como objetivo diagnosticar </w:t>
      </w:r>
      <w:r w:rsidR="0006337C">
        <w:rPr>
          <w:rFonts w:ascii="Times New Roman" w:hAnsi="Times New Roman" w:cs="Times New Roman"/>
          <w:sz w:val="24"/>
          <w:szCs w:val="24"/>
        </w:rPr>
        <w:t>las implicaciones</w:t>
      </w:r>
      <w:r w:rsidR="0006337C" w:rsidRPr="00DA68A4">
        <w:rPr>
          <w:rFonts w:ascii="Times New Roman" w:hAnsi="Times New Roman" w:cs="Times New Roman"/>
          <w:sz w:val="24"/>
          <w:szCs w:val="24"/>
        </w:rPr>
        <w:t xml:space="preserve"> que ha tenido </w:t>
      </w:r>
      <w:r w:rsidR="00EE492D">
        <w:rPr>
          <w:rFonts w:ascii="Times New Roman" w:hAnsi="Times New Roman" w:cs="Times New Roman"/>
          <w:sz w:val="24"/>
          <w:szCs w:val="24"/>
        </w:rPr>
        <w:t>la</w:t>
      </w:r>
      <w:r w:rsidR="0006337C" w:rsidRPr="00DA68A4">
        <w:rPr>
          <w:rFonts w:ascii="Times New Roman" w:hAnsi="Times New Roman" w:cs="Times New Roman"/>
          <w:sz w:val="24"/>
          <w:szCs w:val="24"/>
        </w:rPr>
        <w:t xml:space="preserve"> </w:t>
      </w:r>
      <w:r w:rsidRPr="00DA68A4">
        <w:rPr>
          <w:rFonts w:ascii="Times New Roman" w:hAnsi="Times New Roman" w:cs="Times New Roman"/>
          <w:sz w:val="24"/>
          <w:szCs w:val="24"/>
        </w:rPr>
        <w:t>covid</w:t>
      </w:r>
      <w:r w:rsidR="0006337C" w:rsidRPr="00DA68A4">
        <w:rPr>
          <w:rFonts w:ascii="Times New Roman" w:hAnsi="Times New Roman" w:cs="Times New Roman"/>
          <w:sz w:val="24"/>
          <w:szCs w:val="24"/>
        </w:rPr>
        <w:t xml:space="preserve">-19 en los </w:t>
      </w:r>
      <w:r w:rsidRPr="00DA68A4">
        <w:rPr>
          <w:rFonts w:ascii="Times New Roman" w:hAnsi="Times New Roman" w:cs="Times New Roman"/>
          <w:sz w:val="24"/>
          <w:szCs w:val="24"/>
        </w:rPr>
        <w:t>procesos de enseñanza en la educación superior</w:t>
      </w:r>
      <w:r>
        <w:rPr>
          <w:rFonts w:ascii="Times New Roman" w:hAnsi="Times New Roman" w:cs="Times New Roman"/>
          <w:sz w:val="24"/>
          <w:szCs w:val="24"/>
        </w:rPr>
        <w:t xml:space="preserve">, así como </w:t>
      </w:r>
      <w:r w:rsidR="0006337C" w:rsidRPr="00DA68A4">
        <w:rPr>
          <w:rFonts w:ascii="Times New Roman" w:hAnsi="Times New Roman" w:cs="Times New Roman"/>
          <w:sz w:val="24"/>
          <w:szCs w:val="24"/>
        </w:rPr>
        <w:t xml:space="preserve">su impacto en los ámbitos </w:t>
      </w:r>
      <w:r w:rsidR="0006337C">
        <w:rPr>
          <w:rFonts w:ascii="Times New Roman" w:hAnsi="Times New Roman" w:cs="Times New Roman"/>
          <w:sz w:val="24"/>
          <w:szCs w:val="24"/>
        </w:rPr>
        <w:t xml:space="preserve">tecnológicos, </w:t>
      </w:r>
      <w:r>
        <w:rPr>
          <w:rFonts w:ascii="Times New Roman" w:hAnsi="Times New Roman" w:cs="Times New Roman"/>
          <w:sz w:val="24"/>
          <w:szCs w:val="24"/>
        </w:rPr>
        <w:t xml:space="preserve">sociales, económicos y de </w:t>
      </w:r>
      <w:r>
        <w:rPr>
          <w:rFonts w:ascii="Times New Roman" w:hAnsi="Times New Roman" w:cs="Times New Roman"/>
          <w:sz w:val="24"/>
          <w:szCs w:val="24"/>
        </w:rPr>
        <w:lastRenderedPageBreak/>
        <w:t xml:space="preserve">salud. Con </w:t>
      </w:r>
      <w:r w:rsidR="0006337C" w:rsidRPr="00DA68A4">
        <w:rPr>
          <w:rFonts w:ascii="Times New Roman" w:hAnsi="Times New Roman" w:cs="Times New Roman"/>
          <w:sz w:val="24"/>
          <w:szCs w:val="24"/>
        </w:rPr>
        <w:t>base en los resultados</w:t>
      </w:r>
      <w:r>
        <w:rPr>
          <w:rFonts w:ascii="Times New Roman" w:hAnsi="Times New Roman" w:cs="Times New Roman"/>
          <w:sz w:val="24"/>
          <w:szCs w:val="24"/>
        </w:rPr>
        <w:t xml:space="preserve"> conseguidos, se procuran </w:t>
      </w:r>
      <w:r w:rsidR="0006337C" w:rsidRPr="00DA68A4">
        <w:rPr>
          <w:rFonts w:ascii="Times New Roman" w:hAnsi="Times New Roman" w:cs="Times New Roman"/>
          <w:sz w:val="24"/>
          <w:szCs w:val="24"/>
        </w:rPr>
        <w:t xml:space="preserve">establecer recomendaciones </w:t>
      </w:r>
      <w:r>
        <w:rPr>
          <w:rFonts w:ascii="Times New Roman" w:hAnsi="Times New Roman" w:cs="Times New Roman"/>
          <w:sz w:val="24"/>
          <w:szCs w:val="24"/>
        </w:rPr>
        <w:t xml:space="preserve">para </w:t>
      </w:r>
      <w:r w:rsidR="0006337C" w:rsidRPr="00DA68A4">
        <w:rPr>
          <w:rFonts w:ascii="Times New Roman" w:hAnsi="Times New Roman" w:cs="Times New Roman"/>
          <w:sz w:val="24"/>
          <w:szCs w:val="24"/>
        </w:rPr>
        <w:t>futuras contingencias, todo ello con fundamento en lo establecido por la U</w:t>
      </w:r>
      <w:r w:rsidRPr="00DA68A4">
        <w:rPr>
          <w:rFonts w:ascii="Times New Roman" w:hAnsi="Times New Roman" w:cs="Times New Roman"/>
          <w:sz w:val="24"/>
          <w:szCs w:val="24"/>
        </w:rPr>
        <w:t xml:space="preserve">nesco </w:t>
      </w:r>
      <w:r w:rsidR="0006337C" w:rsidRPr="00DA68A4">
        <w:rPr>
          <w:rFonts w:ascii="Times New Roman" w:hAnsi="Times New Roman" w:cs="Times New Roman"/>
          <w:sz w:val="24"/>
          <w:szCs w:val="24"/>
        </w:rPr>
        <w:t xml:space="preserve">en su informe sobre </w:t>
      </w:r>
      <w:r w:rsidR="00EE492D">
        <w:rPr>
          <w:rFonts w:ascii="Times New Roman" w:hAnsi="Times New Roman" w:cs="Times New Roman"/>
          <w:sz w:val="24"/>
          <w:szCs w:val="24"/>
        </w:rPr>
        <w:t>la</w:t>
      </w:r>
      <w:r w:rsidR="0006337C" w:rsidRPr="00DA68A4">
        <w:rPr>
          <w:rFonts w:ascii="Times New Roman" w:hAnsi="Times New Roman" w:cs="Times New Roman"/>
          <w:sz w:val="24"/>
          <w:szCs w:val="24"/>
        </w:rPr>
        <w:t xml:space="preserve"> </w:t>
      </w:r>
      <w:r w:rsidRPr="00DA68A4">
        <w:rPr>
          <w:rFonts w:ascii="Times New Roman" w:hAnsi="Times New Roman" w:cs="Times New Roman"/>
          <w:sz w:val="24"/>
          <w:szCs w:val="24"/>
        </w:rPr>
        <w:t>covid</w:t>
      </w:r>
      <w:r w:rsidR="0006337C" w:rsidRPr="00DA68A4">
        <w:rPr>
          <w:rFonts w:ascii="Times New Roman" w:hAnsi="Times New Roman" w:cs="Times New Roman"/>
          <w:sz w:val="24"/>
          <w:szCs w:val="24"/>
        </w:rPr>
        <w:t xml:space="preserve">-19 y la </w:t>
      </w:r>
      <w:r w:rsidRPr="00DA68A4">
        <w:rPr>
          <w:rFonts w:ascii="Times New Roman" w:hAnsi="Times New Roman" w:cs="Times New Roman"/>
          <w:sz w:val="24"/>
          <w:szCs w:val="24"/>
        </w:rPr>
        <w:t>educación superior</w:t>
      </w:r>
      <w:r w:rsidR="0006337C">
        <w:rPr>
          <w:rFonts w:ascii="Times New Roman" w:hAnsi="Times New Roman" w:cs="Times New Roman"/>
          <w:sz w:val="24"/>
          <w:szCs w:val="24"/>
        </w:rPr>
        <w:t>.</w:t>
      </w:r>
    </w:p>
    <w:p w14:paraId="4940DEE0" w14:textId="77777777" w:rsidR="00FA7DEE" w:rsidRPr="00DA68A4" w:rsidRDefault="00FA7DEE" w:rsidP="00491A40">
      <w:pPr>
        <w:spacing w:after="0" w:line="360" w:lineRule="auto"/>
        <w:ind w:firstLine="708"/>
        <w:jc w:val="both"/>
        <w:rPr>
          <w:rFonts w:ascii="Times New Roman" w:hAnsi="Times New Roman" w:cs="Times New Roman"/>
          <w:sz w:val="24"/>
          <w:szCs w:val="24"/>
        </w:rPr>
      </w:pPr>
    </w:p>
    <w:p w14:paraId="4DBCEAD4" w14:textId="01BD69C3" w:rsidR="0006337C" w:rsidRPr="00855F57" w:rsidRDefault="0006337C" w:rsidP="00491A40">
      <w:pPr>
        <w:spacing w:after="0" w:line="360" w:lineRule="auto"/>
        <w:jc w:val="center"/>
        <w:rPr>
          <w:rFonts w:ascii="Times New Roman" w:hAnsi="Times New Roman" w:cs="Times New Roman"/>
          <w:b/>
          <w:bCs/>
          <w:sz w:val="28"/>
          <w:szCs w:val="24"/>
        </w:rPr>
      </w:pPr>
      <w:r w:rsidRPr="00855F57">
        <w:rPr>
          <w:rFonts w:ascii="Times New Roman" w:hAnsi="Times New Roman" w:cs="Times New Roman"/>
          <w:b/>
          <w:bCs/>
          <w:sz w:val="28"/>
          <w:szCs w:val="24"/>
        </w:rPr>
        <w:t xml:space="preserve">Diseño del </w:t>
      </w:r>
      <w:r w:rsidR="00FA7DEE">
        <w:rPr>
          <w:rFonts w:ascii="Times New Roman" w:hAnsi="Times New Roman" w:cs="Times New Roman"/>
          <w:b/>
          <w:bCs/>
          <w:sz w:val="28"/>
          <w:szCs w:val="24"/>
        </w:rPr>
        <w:t>i</w:t>
      </w:r>
      <w:r w:rsidRPr="00855F57">
        <w:rPr>
          <w:rFonts w:ascii="Times New Roman" w:hAnsi="Times New Roman" w:cs="Times New Roman"/>
          <w:b/>
          <w:bCs/>
          <w:sz w:val="28"/>
          <w:szCs w:val="24"/>
        </w:rPr>
        <w:t>nstrumento</w:t>
      </w:r>
      <w:r w:rsidR="00FA7DEE">
        <w:rPr>
          <w:rFonts w:ascii="Times New Roman" w:hAnsi="Times New Roman" w:cs="Times New Roman"/>
          <w:b/>
          <w:bCs/>
          <w:sz w:val="28"/>
          <w:szCs w:val="24"/>
        </w:rPr>
        <w:t xml:space="preserve"> </w:t>
      </w:r>
    </w:p>
    <w:p w14:paraId="63899A1C" w14:textId="51E249F3" w:rsidR="0006337C" w:rsidRDefault="0006337C" w:rsidP="00491A40">
      <w:pPr>
        <w:spacing w:after="0" w:line="360" w:lineRule="auto"/>
        <w:ind w:firstLine="708"/>
        <w:jc w:val="both"/>
        <w:rPr>
          <w:rFonts w:ascii="Times New Roman" w:hAnsi="Times New Roman" w:cs="Times New Roman"/>
          <w:sz w:val="24"/>
          <w:szCs w:val="24"/>
        </w:rPr>
      </w:pPr>
      <w:r w:rsidRPr="00193F90">
        <w:rPr>
          <w:rFonts w:ascii="Times New Roman" w:hAnsi="Times New Roman" w:cs="Times New Roman"/>
          <w:sz w:val="24"/>
          <w:szCs w:val="24"/>
        </w:rPr>
        <w:t xml:space="preserve">Para brindar un contexto </w:t>
      </w:r>
      <w:r>
        <w:rPr>
          <w:rFonts w:ascii="Times New Roman" w:hAnsi="Times New Roman" w:cs="Times New Roman"/>
          <w:sz w:val="24"/>
          <w:szCs w:val="24"/>
        </w:rPr>
        <w:t>de lo</w:t>
      </w:r>
      <w:r w:rsidR="002D76BD">
        <w:rPr>
          <w:rFonts w:ascii="Times New Roman" w:hAnsi="Times New Roman" w:cs="Times New Roman"/>
          <w:sz w:val="24"/>
          <w:szCs w:val="24"/>
        </w:rPr>
        <w:t xml:space="preserve"> </w:t>
      </w:r>
      <w:r w:rsidRPr="00193F90">
        <w:rPr>
          <w:rFonts w:ascii="Times New Roman" w:hAnsi="Times New Roman" w:cs="Times New Roman"/>
          <w:color w:val="000000"/>
          <w:sz w:val="24"/>
          <w:szCs w:val="24"/>
        </w:rPr>
        <w:t>que se quiere medir</w:t>
      </w:r>
      <w:r>
        <w:rPr>
          <w:rFonts w:ascii="Times New Roman" w:hAnsi="Times New Roman" w:cs="Times New Roman"/>
          <w:color w:val="000000"/>
          <w:sz w:val="24"/>
          <w:szCs w:val="24"/>
        </w:rPr>
        <w:t xml:space="preserve"> de manera confiable</w:t>
      </w:r>
      <w:r w:rsidRPr="00193F90">
        <w:rPr>
          <w:rFonts w:ascii="Times New Roman" w:hAnsi="Times New Roman" w:cs="Times New Roman"/>
          <w:sz w:val="24"/>
          <w:szCs w:val="24"/>
        </w:rPr>
        <w:t xml:space="preserve">, </w:t>
      </w:r>
      <w:r>
        <w:rPr>
          <w:rFonts w:ascii="Times New Roman" w:hAnsi="Times New Roman" w:cs="Times New Roman"/>
          <w:sz w:val="24"/>
          <w:szCs w:val="24"/>
        </w:rPr>
        <w:t>se realizó la</w:t>
      </w:r>
      <w:r w:rsidR="002D76BD">
        <w:rPr>
          <w:rFonts w:ascii="Times New Roman" w:hAnsi="Times New Roman" w:cs="Times New Roman"/>
          <w:sz w:val="24"/>
          <w:szCs w:val="24"/>
        </w:rPr>
        <w:t xml:space="preserve"> </w:t>
      </w:r>
      <w:r w:rsidRPr="00193F90">
        <w:rPr>
          <w:rFonts w:ascii="Times New Roman" w:hAnsi="Times New Roman" w:cs="Times New Roman"/>
          <w:sz w:val="24"/>
          <w:szCs w:val="24"/>
        </w:rPr>
        <w:t>operacionalización</w:t>
      </w:r>
      <w:r>
        <w:rPr>
          <w:rFonts w:ascii="Times New Roman" w:hAnsi="Times New Roman" w:cs="Times New Roman"/>
          <w:sz w:val="24"/>
          <w:szCs w:val="24"/>
        </w:rPr>
        <w:t xml:space="preserve"> para el diseño del instrumento. </w:t>
      </w:r>
      <w:r w:rsidR="00FA7DEE">
        <w:rPr>
          <w:rFonts w:ascii="Times New Roman" w:hAnsi="Times New Roman" w:cs="Times New Roman"/>
          <w:sz w:val="24"/>
          <w:szCs w:val="24"/>
        </w:rPr>
        <w:t>P</w:t>
      </w:r>
      <w:r>
        <w:rPr>
          <w:rFonts w:ascii="Times New Roman" w:hAnsi="Times New Roman" w:cs="Times New Roman"/>
          <w:sz w:val="24"/>
          <w:szCs w:val="24"/>
        </w:rPr>
        <w:t>revio a su aplicación</w:t>
      </w:r>
      <w:r w:rsidR="00FA7DEE">
        <w:rPr>
          <w:rFonts w:ascii="Times New Roman" w:hAnsi="Times New Roman" w:cs="Times New Roman"/>
          <w:sz w:val="24"/>
          <w:szCs w:val="24"/>
        </w:rPr>
        <w:t>, este</w:t>
      </w:r>
      <w:r>
        <w:rPr>
          <w:rFonts w:ascii="Times New Roman" w:hAnsi="Times New Roman" w:cs="Times New Roman"/>
          <w:sz w:val="24"/>
          <w:szCs w:val="24"/>
        </w:rPr>
        <w:t xml:space="preserve"> fue</w:t>
      </w:r>
      <w:r w:rsidR="002D76BD">
        <w:rPr>
          <w:rFonts w:ascii="Times New Roman" w:hAnsi="Times New Roman" w:cs="Times New Roman"/>
          <w:sz w:val="24"/>
          <w:szCs w:val="24"/>
        </w:rPr>
        <w:t xml:space="preserve"> </w:t>
      </w:r>
      <w:r w:rsidR="00FA7DEE">
        <w:rPr>
          <w:rFonts w:ascii="Times New Roman" w:hAnsi="Times New Roman" w:cs="Times New Roman"/>
          <w:sz w:val="24"/>
          <w:szCs w:val="24"/>
        </w:rPr>
        <w:t>avalados por cinco</w:t>
      </w:r>
      <w:r w:rsidRPr="00193F90">
        <w:rPr>
          <w:rFonts w:ascii="Times New Roman" w:hAnsi="Times New Roman" w:cs="Times New Roman"/>
          <w:sz w:val="24"/>
          <w:szCs w:val="24"/>
        </w:rPr>
        <w:t xml:space="preserve"> </w:t>
      </w:r>
      <w:r>
        <w:rPr>
          <w:rFonts w:ascii="Times New Roman" w:hAnsi="Times New Roman" w:cs="Times New Roman"/>
          <w:sz w:val="24"/>
          <w:szCs w:val="24"/>
        </w:rPr>
        <w:t xml:space="preserve">jueces </w:t>
      </w:r>
      <w:r w:rsidRPr="00193F90">
        <w:rPr>
          <w:rFonts w:ascii="Times New Roman" w:hAnsi="Times New Roman" w:cs="Times New Roman"/>
          <w:sz w:val="24"/>
          <w:szCs w:val="24"/>
        </w:rPr>
        <w:t>expertos en el tema</w:t>
      </w:r>
      <w:r w:rsidR="00FA7DEE">
        <w:rPr>
          <w:rFonts w:ascii="Times New Roman" w:hAnsi="Times New Roman" w:cs="Times New Roman"/>
          <w:sz w:val="24"/>
          <w:szCs w:val="24"/>
        </w:rPr>
        <w:t xml:space="preserve">. Además, </w:t>
      </w:r>
      <w:r>
        <w:rPr>
          <w:rFonts w:ascii="Times New Roman" w:hAnsi="Times New Roman" w:cs="Times New Roman"/>
          <w:sz w:val="24"/>
          <w:szCs w:val="24"/>
        </w:rPr>
        <w:t xml:space="preserve">se aplicó la técnica del </w:t>
      </w:r>
      <w:r w:rsidR="00FA7DEE">
        <w:rPr>
          <w:rFonts w:ascii="Times New Roman" w:hAnsi="Times New Roman" w:cs="Times New Roman"/>
          <w:sz w:val="24"/>
          <w:szCs w:val="24"/>
        </w:rPr>
        <w:t>a</w:t>
      </w:r>
      <w:r>
        <w:rPr>
          <w:rFonts w:ascii="Times New Roman" w:hAnsi="Times New Roman" w:cs="Times New Roman"/>
          <w:sz w:val="24"/>
          <w:szCs w:val="24"/>
        </w:rPr>
        <w:t>l</w:t>
      </w:r>
      <w:r w:rsidR="00501750">
        <w:rPr>
          <w:rFonts w:ascii="Times New Roman" w:hAnsi="Times New Roman" w:cs="Times New Roman"/>
          <w:sz w:val="24"/>
          <w:szCs w:val="24"/>
        </w:rPr>
        <w:t>fa</w:t>
      </w:r>
      <w:r>
        <w:rPr>
          <w:rFonts w:ascii="Times New Roman" w:hAnsi="Times New Roman" w:cs="Times New Roman"/>
          <w:sz w:val="24"/>
          <w:szCs w:val="24"/>
        </w:rPr>
        <w:t xml:space="preserve"> de Cronbach para determ</w:t>
      </w:r>
      <w:r w:rsidR="00FA7DEE">
        <w:rPr>
          <w:rFonts w:ascii="Times New Roman" w:hAnsi="Times New Roman" w:cs="Times New Roman"/>
          <w:sz w:val="24"/>
          <w:szCs w:val="24"/>
        </w:rPr>
        <w:t>inar su validez y confiabilidad.</w:t>
      </w:r>
      <w:r>
        <w:rPr>
          <w:rFonts w:ascii="Times New Roman" w:hAnsi="Times New Roman" w:cs="Times New Roman"/>
          <w:sz w:val="24"/>
          <w:szCs w:val="24"/>
        </w:rPr>
        <w:t xml:space="preserve"> </w:t>
      </w:r>
      <w:r w:rsidR="00FA7DEE">
        <w:rPr>
          <w:rFonts w:ascii="Times New Roman" w:hAnsi="Times New Roman" w:cs="Times New Roman"/>
          <w:sz w:val="24"/>
          <w:szCs w:val="24"/>
        </w:rPr>
        <w:t>L</w:t>
      </w:r>
      <w:r w:rsidRPr="00193F90">
        <w:rPr>
          <w:rFonts w:ascii="Times New Roman" w:hAnsi="Times New Roman" w:cs="Times New Roman"/>
          <w:sz w:val="24"/>
          <w:szCs w:val="24"/>
        </w:rPr>
        <w:t xml:space="preserve">a tabla </w:t>
      </w:r>
      <w:r>
        <w:rPr>
          <w:rFonts w:ascii="Times New Roman" w:hAnsi="Times New Roman" w:cs="Times New Roman"/>
          <w:sz w:val="24"/>
          <w:szCs w:val="24"/>
        </w:rPr>
        <w:t>1 muestra</w:t>
      </w:r>
      <w:r w:rsidRPr="00193F90">
        <w:rPr>
          <w:rFonts w:ascii="Times New Roman" w:hAnsi="Times New Roman" w:cs="Times New Roman"/>
          <w:sz w:val="24"/>
          <w:szCs w:val="24"/>
        </w:rPr>
        <w:t xml:space="preserve"> el resultado de la operacionalización.</w:t>
      </w:r>
    </w:p>
    <w:p w14:paraId="0112F742" w14:textId="55908425" w:rsidR="0006337C" w:rsidRDefault="0006337C" w:rsidP="00491A40">
      <w:pPr>
        <w:pStyle w:val="FigCaption"/>
        <w:spacing w:before="0"/>
        <w:jc w:val="both"/>
        <w:rPr>
          <w:rStyle w:val="CaptionColor"/>
          <w:rFonts w:ascii="Times New Roman" w:hAnsi="Times New Roman" w:cs="Times New Roman"/>
          <w:color w:val="auto"/>
          <w:sz w:val="20"/>
          <w:szCs w:val="20"/>
          <w:lang w:val="es-MX"/>
        </w:rPr>
      </w:pPr>
    </w:p>
    <w:p w14:paraId="242A4FC4" w14:textId="0642E142"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4EC8464A" w14:textId="743D7041"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7408529D" w14:textId="7E564B8A"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4F9CECBC" w14:textId="5232CF06"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023CF426" w14:textId="776EF68C"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76F54129" w14:textId="39D1ACD1"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3BDFAF8F" w14:textId="0F5ECE6E"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4321FE65" w14:textId="0A293785"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6A43A016" w14:textId="3F6163BA"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163BBA74" w14:textId="0C6CAC7D"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402201AA" w14:textId="73A6B0D2"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5CDA4EDD" w14:textId="3E1067C0"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16690712" w14:textId="5640FA9B"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15DAE793" w14:textId="09F2AF06"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3E312AA2" w14:textId="7F3D5E31"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705379BB" w14:textId="4D71E58E"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258064B6" w14:textId="49A451B7"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3FDFAAC7" w14:textId="02A77135"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6CAEBAB8" w14:textId="063E1518"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16BBE1A9" w14:textId="40CCBCC1"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0971FFF9" w14:textId="7575AE59"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3EAE83B1" w14:textId="47FF04C7"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1D671A37" w14:textId="1765743E"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2A293435" w14:textId="09C4AC40"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5910C24E" w14:textId="72FB06DF"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23437F5E" w14:textId="6F79F16B"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342F7F85" w14:textId="1D3BEFA7"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1F65A772" w14:textId="19D588B9"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2FEADF8C" w14:textId="608EDC7E"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63ADB76C" w14:textId="1A62886C"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51185713" w14:textId="2DD14474"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503BD3BB" w14:textId="2236929D"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22A3572C" w14:textId="6F53E70F"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00D40D82" w14:textId="6216ECCC"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24872D45" w14:textId="70E0893A"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70FD7C1D" w14:textId="478F6317"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62D93B40" w14:textId="42C2F48B"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4C2C60B9" w14:textId="5D876615"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2E641B68" w14:textId="517C2E36"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1F046433" w14:textId="77777777" w:rsidR="00491A40" w:rsidRDefault="00491A40" w:rsidP="00491A40">
      <w:pPr>
        <w:pStyle w:val="FigCaption"/>
        <w:spacing w:before="0"/>
        <w:jc w:val="both"/>
        <w:rPr>
          <w:rStyle w:val="CaptionColor"/>
          <w:rFonts w:ascii="Times New Roman" w:hAnsi="Times New Roman" w:cs="Times New Roman"/>
          <w:color w:val="auto"/>
          <w:sz w:val="20"/>
          <w:szCs w:val="20"/>
          <w:lang w:val="es-MX"/>
        </w:rPr>
      </w:pPr>
    </w:p>
    <w:p w14:paraId="7D3545A0" w14:textId="2F371E95" w:rsidR="0006337C" w:rsidRDefault="0006337C" w:rsidP="00491A40">
      <w:pPr>
        <w:pStyle w:val="FigCaption"/>
        <w:spacing w:before="0"/>
        <w:jc w:val="center"/>
        <w:rPr>
          <w:rFonts w:ascii="Times New Roman" w:hAnsi="Times New Roman" w:cs="Times New Roman"/>
          <w:b w:val="0"/>
          <w:bCs w:val="0"/>
          <w:sz w:val="20"/>
          <w:szCs w:val="20"/>
          <w:lang w:val="es-MX"/>
        </w:rPr>
      </w:pPr>
      <w:r w:rsidRPr="00491A40">
        <w:rPr>
          <w:rStyle w:val="CaptionColor"/>
          <w:rFonts w:ascii="Times New Roman" w:hAnsi="Times New Roman" w:cs="Times New Roman"/>
          <w:color w:val="auto"/>
          <w:sz w:val="24"/>
          <w:szCs w:val="24"/>
          <w:lang w:val="es-MX"/>
        </w:rPr>
        <w:lastRenderedPageBreak/>
        <w:t>Tabla 1</w:t>
      </w:r>
      <w:r w:rsidR="00491A40" w:rsidRPr="00491A40">
        <w:rPr>
          <w:rStyle w:val="CaptionColor"/>
          <w:rFonts w:ascii="Times New Roman" w:hAnsi="Times New Roman" w:cs="Times New Roman"/>
          <w:b w:val="0"/>
          <w:color w:val="auto"/>
          <w:sz w:val="24"/>
          <w:szCs w:val="24"/>
          <w:lang w:val="es-MX"/>
        </w:rPr>
        <w:t xml:space="preserve">. </w:t>
      </w:r>
      <w:r w:rsidRPr="00491A40">
        <w:rPr>
          <w:rFonts w:ascii="Times New Roman" w:hAnsi="Times New Roman" w:cs="Times New Roman"/>
          <w:b w:val="0"/>
          <w:bCs w:val="0"/>
          <w:sz w:val="24"/>
          <w:szCs w:val="24"/>
          <w:lang w:val="es-MX"/>
        </w:rPr>
        <w:t>División de las dimensiones, indicadores e ítems, resultado de la operacionalización</w:t>
      </w:r>
      <w:r w:rsidR="00FA7DEE" w:rsidRPr="00491A40">
        <w:rPr>
          <w:rFonts w:ascii="Times New Roman" w:hAnsi="Times New Roman" w:cs="Times New Roman"/>
          <w:b w:val="0"/>
          <w:bCs w:val="0"/>
          <w:sz w:val="24"/>
          <w:szCs w:val="24"/>
          <w:lang w:val="es-MX"/>
        </w:rPr>
        <w:t xml:space="preserve"> para p</w:t>
      </w:r>
      <w:r w:rsidRPr="00491A40">
        <w:rPr>
          <w:rFonts w:ascii="Times New Roman" w:hAnsi="Times New Roman" w:cs="Times New Roman"/>
          <w:b w:val="0"/>
          <w:bCs w:val="0"/>
          <w:sz w:val="24"/>
          <w:szCs w:val="24"/>
          <w:lang w:val="es-MX"/>
        </w:rPr>
        <w:t>rofesores</w:t>
      </w:r>
    </w:p>
    <w:p w14:paraId="771B5603" w14:textId="77777777" w:rsidR="00FA7DEE" w:rsidRPr="00F16D84" w:rsidRDefault="00FA7DEE" w:rsidP="00491A40">
      <w:pPr>
        <w:pStyle w:val="FigCaption"/>
        <w:spacing w:before="0"/>
        <w:jc w:val="both"/>
        <w:rPr>
          <w:rFonts w:ascii="Times New Roman" w:hAnsi="Times New Roman" w:cs="Times New Roman"/>
          <w:b w:val="0"/>
          <w:bCs w:val="0"/>
          <w:sz w:val="20"/>
          <w:szCs w:val="20"/>
          <w:lang w:val="es-MX"/>
        </w:rPr>
      </w:pP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740"/>
        <w:gridCol w:w="1593"/>
        <w:gridCol w:w="6577"/>
      </w:tblGrid>
      <w:tr w:rsidR="0006337C" w:rsidRPr="00491A40" w14:paraId="795EA671" w14:textId="77777777" w:rsidTr="00491A40">
        <w:trPr>
          <w:trHeight w:val="375"/>
          <w:jc w:val="center"/>
        </w:trPr>
        <w:tc>
          <w:tcPr>
            <w:tcW w:w="1418" w:type="dxa"/>
            <w:shd w:val="clear" w:color="auto" w:fill="auto"/>
            <w:noWrap/>
            <w:vAlign w:val="center"/>
            <w:hideMark/>
          </w:tcPr>
          <w:p w14:paraId="7FBD0747" w14:textId="77777777" w:rsidR="0006337C" w:rsidRPr="00491A40" w:rsidRDefault="0006337C" w:rsidP="00491A40">
            <w:pPr>
              <w:spacing w:after="0" w:line="240" w:lineRule="auto"/>
              <w:jc w:val="center"/>
              <w:rPr>
                <w:rFonts w:ascii="Times New Roman" w:hAnsi="Times New Roman" w:cs="Times New Roman"/>
                <w:b/>
                <w:bCs/>
                <w:color w:val="000000"/>
                <w:sz w:val="24"/>
                <w:szCs w:val="24"/>
              </w:rPr>
            </w:pPr>
            <w:r w:rsidRPr="00491A40">
              <w:rPr>
                <w:rFonts w:ascii="Times New Roman" w:hAnsi="Times New Roman" w:cs="Times New Roman"/>
                <w:b/>
                <w:bCs/>
                <w:color w:val="000000"/>
                <w:sz w:val="24"/>
                <w:szCs w:val="24"/>
              </w:rPr>
              <w:t>Variable</w:t>
            </w:r>
          </w:p>
        </w:tc>
        <w:tc>
          <w:tcPr>
            <w:tcW w:w="1340" w:type="dxa"/>
            <w:shd w:val="clear" w:color="auto" w:fill="auto"/>
            <w:noWrap/>
            <w:vAlign w:val="center"/>
            <w:hideMark/>
          </w:tcPr>
          <w:p w14:paraId="11CD2E40" w14:textId="77777777" w:rsidR="0006337C" w:rsidRPr="00491A40" w:rsidRDefault="0006337C" w:rsidP="00491A40">
            <w:pPr>
              <w:spacing w:after="0" w:line="240" w:lineRule="auto"/>
              <w:jc w:val="center"/>
              <w:rPr>
                <w:rFonts w:ascii="Times New Roman" w:hAnsi="Times New Roman" w:cs="Times New Roman"/>
                <w:b/>
                <w:bCs/>
                <w:color w:val="000000"/>
                <w:sz w:val="24"/>
                <w:szCs w:val="24"/>
              </w:rPr>
            </w:pPr>
            <w:r w:rsidRPr="00491A40">
              <w:rPr>
                <w:rFonts w:ascii="Times New Roman" w:hAnsi="Times New Roman" w:cs="Times New Roman"/>
                <w:b/>
                <w:bCs/>
                <w:color w:val="000000"/>
                <w:sz w:val="24"/>
                <w:szCs w:val="24"/>
              </w:rPr>
              <w:t>Dimensión</w:t>
            </w:r>
          </w:p>
        </w:tc>
        <w:tc>
          <w:tcPr>
            <w:tcW w:w="1240" w:type="dxa"/>
            <w:shd w:val="clear" w:color="auto" w:fill="auto"/>
            <w:noWrap/>
            <w:vAlign w:val="center"/>
            <w:hideMark/>
          </w:tcPr>
          <w:p w14:paraId="0773FFAE" w14:textId="77777777" w:rsidR="0006337C" w:rsidRPr="00491A40" w:rsidRDefault="0006337C" w:rsidP="00491A40">
            <w:pPr>
              <w:spacing w:after="0" w:line="240" w:lineRule="auto"/>
              <w:jc w:val="center"/>
              <w:rPr>
                <w:rFonts w:ascii="Times New Roman" w:hAnsi="Times New Roman" w:cs="Times New Roman"/>
                <w:b/>
                <w:bCs/>
                <w:color w:val="000000"/>
                <w:sz w:val="24"/>
                <w:szCs w:val="24"/>
              </w:rPr>
            </w:pPr>
            <w:r w:rsidRPr="00491A40">
              <w:rPr>
                <w:rFonts w:ascii="Times New Roman" w:hAnsi="Times New Roman" w:cs="Times New Roman"/>
                <w:b/>
                <w:bCs/>
                <w:color w:val="000000"/>
                <w:sz w:val="24"/>
                <w:szCs w:val="24"/>
              </w:rPr>
              <w:t>Indicador</w:t>
            </w:r>
          </w:p>
        </w:tc>
        <w:tc>
          <w:tcPr>
            <w:tcW w:w="6577" w:type="dxa"/>
            <w:shd w:val="clear" w:color="auto" w:fill="auto"/>
            <w:noWrap/>
            <w:vAlign w:val="center"/>
            <w:hideMark/>
          </w:tcPr>
          <w:p w14:paraId="0824730E" w14:textId="104D7820" w:rsidR="0006337C" w:rsidRPr="00491A40" w:rsidRDefault="0006337C" w:rsidP="00491A40">
            <w:pPr>
              <w:spacing w:after="0" w:line="240" w:lineRule="auto"/>
              <w:jc w:val="center"/>
              <w:rPr>
                <w:rFonts w:ascii="Times New Roman" w:hAnsi="Times New Roman" w:cs="Times New Roman"/>
                <w:b/>
                <w:bCs/>
                <w:color w:val="000000"/>
                <w:sz w:val="24"/>
                <w:szCs w:val="24"/>
              </w:rPr>
            </w:pPr>
            <w:r w:rsidRPr="00491A40">
              <w:rPr>
                <w:rFonts w:ascii="Times New Roman" w:hAnsi="Times New Roman" w:cs="Times New Roman"/>
                <w:b/>
                <w:bCs/>
                <w:color w:val="000000"/>
                <w:sz w:val="24"/>
                <w:szCs w:val="24"/>
              </w:rPr>
              <w:t>Ítems</w:t>
            </w:r>
          </w:p>
        </w:tc>
      </w:tr>
      <w:tr w:rsidR="0006337C" w:rsidRPr="00491A40" w14:paraId="4A7676A7" w14:textId="77777777" w:rsidTr="00491A40">
        <w:trPr>
          <w:trHeight w:val="316"/>
          <w:jc w:val="center"/>
        </w:trPr>
        <w:tc>
          <w:tcPr>
            <w:tcW w:w="1418" w:type="dxa"/>
            <w:vMerge w:val="restart"/>
            <w:shd w:val="clear" w:color="auto" w:fill="auto"/>
            <w:vAlign w:val="center"/>
            <w:hideMark/>
          </w:tcPr>
          <w:p w14:paraId="3F242C65" w14:textId="02CC3DE4" w:rsidR="0006337C" w:rsidRPr="00491A40" w:rsidRDefault="0006337C" w:rsidP="00491A40">
            <w:pPr>
              <w:spacing w:after="0" w:line="240" w:lineRule="auto"/>
              <w:jc w:val="center"/>
              <w:rPr>
                <w:rFonts w:ascii="Times New Roman" w:hAnsi="Times New Roman" w:cs="Times New Roman"/>
                <w:b/>
                <w:sz w:val="24"/>
                <w:szCs w:val="24"/>
              </w:rPr>
            </w:pPr>
            <w:r w:rsidRPr="00491A40">
              <w:rPr>
                <w:rFonts w:ascii="Times New Roman" w:hAnsi="Times New Roman" w:cs="Times New Roman"/>
                <w:b/>
                <w:sz w:val="24"/>
                <w:szCs w:val="24"/>
              </w:rPr>
              <w:t xml:space="preserve">Impacto del </w:t>
            </w:r>
            <w:r w:rsidR="00FA7DEE" w:rsidRPr="00491A40">
              <w:rPr>
                <w:rFonts w:ascii="Times New Roman" w:hAnsi="Times New Roman" w:cs="Times New Roman"/>
                <w:b/>
                <w:sz w:val="24"/>
                <w:szCs w:val="24"/>
              </w:rPr>
              <w:t>coronavirus covid</w:t>
            </w:r>
            <w:r w:rsidRPr="00491A40">
              <w:rPr>
                <w:rFonts w:ascii="Times New Roman" w:hAnsi="Times New Roman" w:cs="Times New Roman"/>
                <w:b/>
                <w:sz w:val="24"/>
                <w:szCs w:val="24"/>
              </w:rPr>
              <w:t xml:space="preserve">-19 en la </w:t>
            </w:r>
            <w:r w:rsidR="00FA7DEE" w:rsidRPr="00491A40">
              <w:rPr>
                <w:rFonts w:ascii="Times New Roman" w:hAnsi="Times New Roman" w:cs="Times New Roman"/>
                <w:b/>
                <w:sz w:val="24"/>
                <w:szCs w:val="24"/>
              </w:rPr>
              <w:t>educación superior</w:t>
            </w:r>
          </w:p>
          <w:p w14:paraId="69C7F588" w14:textId="47FD2DC0" w:rsidR="0006337C" w:rsidRPr="00491A40" w:rsidRDefault="00FA7DEE" w:rsidP="00491A40">
            <w:pPr>
              <w:spacing w:after="0" w:line="240" w:lineRule="auto"/>
              <w:jc w:val="center"/>
              <w:rPr>
                <w:rFonts w:ascii="Times New Roman" w:hAnsi="Times New Roman" w:cs="Times New Roman"/>
                <w:b/>
                <w:sz w:val="24"/>
                <w:szCs w:val="24"/>
              </w:rPr>
            </w:pPr>
            <w:r w:rsidRPr="00491A40">
              <w:rPr>
                <w:rFonts w:ascii="Times New Roman" w:hAnsi="Times New Roman" w:cs="Times New Roman"/>
                <w:b/>
                <w:sz w:val="24"/>
                <w:szCs w:val="24"/>
              </w:rPr>
              <w:t>(p</w:t>
            </w:r>
            <w:r w:rsidR="0006337C" w:rsidRPr="00491A40">
              <w:rPr>
                <w:rFonts w:ascii="Times New Roman" w:hAnsi="Times New Roman" w:cs="Times New Roman"/>
                <w:b/>
                <w:sz w:val="24"/>
                <w:szCs w:val="24"/>
              </w:rPr>
              <w:t>rofesores</w:t>
            </w:r>
            <w:r w:rsidRPr="00491A40">
              <w:rPr>
                <w:rFonts w:ascii="Times New Roman" w:hAnsi="Times New Roman" w:cs="Times New Roman"/>
                <w:b/>
                <w:sz w:val="24"/>
                <w:szCs w:val="24"/>
              </w:rPr>
              <w:t>)</w:t>
            </w:r>
          </w:p>
          <w:p w14:paraId="37235041" w14:textId="77777777" w:rsidR="0006337C" w:rsidRPr="00491A40" w:rsidRDefault="0006337C" w:rsidP="00491A40">
            <w:pPr>
              <w:spacing w:after="0" w:line="240" w:lineRule="auto"/>
              <w:jc w:val="center"/>
              <w:rPr>
                <w:rFonts w:ascii="Times New Roman" w:hAnsi="Times New Roman" w:cs="Times New Roman"/>
                <w:color w:val="000000"/>
                <w:sz w:val="24"/>
                <w:szCs w:val="24"/>
              </w:rPr>
            </w:pPr>
          </w:p>
        </w:tc>
        <w:tc>
          <w:tcPr>
            <w:tcW w:w="1340" w:type="dxa"/>
            <w:vMerge w:val="restart"/>
            <w:shd w:val="clear" w:color="auto" w:fill="auto"/>
            <w:vAlign w:val="center"/>
            <w:hideMark/>
          </w:tcPr>
          <w:p w14:paraId="60CA8C07" w14:textId="4D5BCAE9" w:rsidR="0006337C" w:rsidRPr="00491A40" w:rsidRDefault="00FA7DEE" w:rsidP="00491A40">
            <w:pPr>
              <w:spacing w:after="0" w:line="240" w:lineRule="auto"/>
              <w:jc w:val="center"/>
              <w:rPr>
                <w:rFonts w:ascii="Times New Roman" w:hAnsi="Times New Roman" w:cs="Times New Roman"/>
                <w:b/>
                <w:bCs/>
                <w:color w:val="000000"/>
                <w:sz w:val="24"/>
                <w:szCs w:val="24"/>
              </w:rPr>
            </w:pPr>
            <w:r w:rsidRPr="00491A40">
              <w:rPr>
                <w:rFonts w:ascii="Times New Roman" w:hAnsi="Times New Roman" w:cs="Times New Roman"/>
                <w:b/>
                <w:bCs/>
                <w:color w:val="000000"/>
                <w:sz w:val="24"/>
                <w:szCs w:val="24"/>
              </w:rPr>
              <w:t>Infraestructura t</w:t>
            </w:r>
            <w:r w:rsidR="0006337C" w:rsidRPr="00491A40">
              <w:rPr>
                <w:rFonts w:ascii="Times New Roman" w:hAnsi="Times New Roman" w:cs="Times New Roman"/>
                <w:b/>
                <w:bCs/>
                <w:color w:val="000000"/>
                <w:sz w:val="24"/>
                <w:szCs w:val="24"/>
              </w:rPr>
              <w:t>ecnológica</w:t>
            </w:r>
          </w:p>
        </w:tc>
        <w:tc>
          <w:tcPr>
            <w:tcW w:w="1240" w:type="dxa"/>
            <w:vMerge w:val="restart"/>
            <w:shd w:val="clear" w:color="auto" w:fill="auto"/>
            <w:vAlign w:val="center"/>
            <w:hideMark/>
          </w:tcPr>
          <w:p w14:paraId="556ACE25" w14:textId="77777777" w:rsidR="0006337C" w:rsidRPr="00491A40" w:rsidRDefault="0006337C" w:rsidP="00491A40">
            <w:pPr>
              <w:spacing w:after="0" w:line="240" w:lineRule="auto"/>
              <w:jc w:val="center"/>
              <w:rPr>
                <w:rFonts w:ascii="Times New Roman" w:hAnsi="Times New Roman" w:cs="Times New Roman"/>
                <w:color w:val="000000"/>
                <w:sz w:val="24"/>
                <w:szCs w:val="24"/>
              </w:rPr>
            </w:pPr>
            <w:r w:rsidRPr="00491A40">
              <w:rPr>
                <w:rFonts w:ascii="Times New Roman" w:hAnsi="Times New Roman" w:cs="Times New Roman"/>
                <w:color w:val="000000"/>
                <w:sz w:val="24"/>
                <w:szCs w:val="24"/>
              </w:rPr>
              <w:t>Hardware</w:t>
            </w:r>
          </w:p>
        </w:tc>
        <w:tc>
          <w:tcPr>
            <w:tcW w:w="6577" w:type="dxa"/>
            <w:shd w:val="clear" w:color="auto" w:fill="auto"/>
            <w:noWrap/>
            <w:vAlign w:val="bottom"/>
            <w:hideMark/>
          </w:tcPr>
          <w:p w14:paraId="7D7346F7" w14:textId="012D8C95" w:rsidR="0006337C" w:rsidRPr="00491A40" w:rsidRDefault="0006337C" w:rsidP="00491A40">
            <w:pPr>
              <w:spacing w:after="0" w:line="240" w:lineRule="auto"/>
              <w:rPr>
                <w:rFonts w:ascii="Times New Roman" w:hAnsi="Times New Roman" w:cs="Times New Roman"/>
                <w:color w:val="000000"/>
                <w:sz w:val="24"/>
                <w:szCs w:val="24"/>
              </w:rPr>
            </w:pPr>
            <w:r w:rsidRPr="00491A40">
              <w:rPr>
                <w:rFonts w:ascii="Times New Roman" w:hAnsi="Times New Roman" w:cs="Times New Roman"/>
                <w:color w:val="000000"/>
                <w:sz w:val="24"/>
                <w:szCs w:val="24"/>
                <w:lang w:eastAsia="es-MX"/>
              </w:rPr>
              <w:t>1.- Cuento con equipo de cómputo actualizado para llevar a cabo el proceso de enseñanza virtual</w:t>
            </w:r>
            <w:r w:rsidR="00FA7DEE" w:rsidRPr="00491A40">
              <w:rPr>
                <w:rFonts w:ascii="Times New Roman" w:hAnsi="Times New Roman" w:cs="Times New Roman"/>
                <w:color w:val="000000"/>
                <w:sz w:val="24"/>
                <w:szCs w:val="24"/>
                <w:lang w:eastAsia="es-MX"/>
              </w:rPr>
              <w:t>.</w:t>
            </w:r>
          </w:p>
        </w:tc>
      </w:tr>
      <w:tr w:rsidR="0006337C" w:rsidRPr="00491A40" w14:paraId="468D191C" w14:textId="77777777" w:rsidTr="00491A40">
        <w:trPr>
          <w:trHeight w:val="269"/>
          <w:jc w:val="center"/>
        </w:trPr>
        <w:tc>
          <w:tcPr>
            <w:tcW w:w="1418" w:type="dxa"/>
            <w:vMerge/>
            <w:vAlign w:val="center"/>
            <w:hideMark/>
          </w:tcPr>
          <w:p w14:paraId="3DB2C780"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0E9C4362"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1BD1BDD4"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hideMark/>
          </w:tcPr>
          <w:p w14:paraId="586C1C78" w14:textId="4B76E6C0" w:rsidR="0006337C" w:rsidRPr="00491A40" w:rsidRDefault="0006337C" w:rsidP="00491A40">
            <w:pPr>
              <w:spacing w:after="0" w:line="240" w:lineRule="auto"/>
              <w:rPr>
                <w:rFonts w:ascii="Times New Roman" w:hAnsi="Times New Roman" w:cs="Times New Roman"/>
                <w:color w:val="000000"/>
                <w:sz w:val="24"/>
                <w:szCs w:val="24"/>
              </w:rPr>
            </w:pPr>
            <w:r w:rsidRPr="00491A40">
              <w:rPr>
                <w:rFonts w:ascii="Times New Roman" w:hAnsi="Times New Roman" w:cs="Times New Roman"/>
                <w:color w:val="000000"/>
                <w:sz w:val="24"/>
                <w:szCs w:val="24"/>
                <w:lang w:eastAsia="es-MX"/>
              </w:rPr>
              <w:t>2.- Cuento con dispositivos periféricos (impresora, escáner, bocinas, cámara, entre otros) para llevar a cabo el proceso de enseñanza virtual</w:t>
            </w:r>
            <w:r w:rsidR="00FA7DEE" w:rsidRPr="00491A40">
              <w:rPr>
                <w:rFonts w:ascii="Times New Roman" w:hAnsi="Times New Roman" w:cs="Times New Roman"/>
                <w:color w:val="000000"/>
                <w:sz w:val="24"/>
                <w:szCs w:val="24"/>
                <w:lang w:eastAsia="es-MX"/>
              </w:rPr>
              <w:t>.</w:t>
            </w:r>
          </w:p>
        </w:tc>
      </w:tr>
      <w:tr w:rsidR="0006337C" w:rsidRPr="00491A40" w14:paraId="41A06334" w14:textId="77777777" w:rsidTr="00491A40">
        <w:trPr>
          <w:trHeight w:val="345"/>
          <w:jc w:val="center"/>
        </w:trPr>
        <w:tc>
          <w:tcPr>
            <w:tcW w:w="1418" w:type="dxa"/>
            <w:vMerge/>
            <w:vAlign w:val="center"/>
            <w:hideMark/>
          </w:tcPr>
          <w:p w14:paraId="2E092821"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3055557A"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54BCFAD7"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bottom"/>
          </w:tcPr>
          <w:p w14:paraId="70EFFBEB" w14:textId="0E6C7054" w:rsidR="0006337C" w:rsidRPr="00491A40" w:rsidRDefault="0006337C" w:rsidP="00491A40">
            <w:pPr>
              <w:spacing w:after="0" w:line="240" w:lineRule="auto"/>
              <w:rPr>
                <w:rFonts w:ascii="Times New Roman" w:hAnsi="Times New Roman" w:cs="Times New Roman"/>
                <w:color w:val="000000"/>
                <w:sz w:val="24"/>
                <w:szCs w:val="24"/>
              </w:rPr>
            </w:pPr>
            <w:r w:rsidRPr="00491A40">
              <w:rPr>
                <w:rFonts w:ascii="Times New Roman" w:hAnsi="Times New Roman" w:cs="Times New Roman"/>
                <w:color w:val="000000"/>
                <w:sz w:val="24"/>
                <w:szCs w:val="24"/>
                <w:lang w:eastAsia="es-MX"/>
              </w:rPr>
              <w:t>3.- Tengo conocimiento de mis estudiantes sobre los aspectos tecnológicos con los que cuenta</w:t>
            </w:r>
            <w:r w:rsidR="00FA7DEE" w:rsidRPr="00491A40">
              <w:rPr>
                <w:rFonts w:ascii="Times New Roman" w:hAnsi="Times New Roman" w:cs="Times New Roman"/>
                <w:color w:val="000000"/>
                <w:sz w:val="24"/>
                <w:szCs w:val="24"/>
                <w:lang w:eastAsia="es-MX"/>
              </w:rPr>
              <w:t>n</w:t>
            </w:r>
            <w:r w:rsidRPr="00491A40">
              <w:rPr>
                <w:rFonts w:ascii="Times New Roman" w:hAnsi="Times New Roman" w:cs="Times New Roman"/>
                <w:color w:val="000000"/>
                <w:sz w:val="24"/>
                <w:szCs w:val="24"/>
                <w:lang w:eastAsia="es-MX"/>
              </w:rPr>
              <w:t xml:space="preserve"> para el proceso de enseñanza</w:t>
            </w:r>
            <w:r w:rsidR="00FA7DEE" w:rsidRPr="00491A40">
              <w:rPr>
                <w:rFonts w:ascii="Times New Roman" w:hAnsi="Times New Roman" w:cs="Times New Roman"/>
                <w:color w:val="000000"/>
                <w:sz w:val="24"/>
                <w:szCs w:val="24"/>
                <w:lang w:eastAsia="es-MX"/>
              </w:rPr>
              <w:t>-</w:t>
            </w:r>
            <w:r w:rsidRPr="00491A40">
              <w:rPr>
                <w:rFonts w:ascii="Times New Roman" w:hAnsi="Times New Roman" w:cs="Times New Roman"/>
                <w:color w:val="000000"/>
                <w:sz w:val="24"/>
                <w:szCs w:val="24"/>
                <w:lang w:eastAsia="es-MX"/>
              </w:rPr>
              <w:t>aprendizaje</w:t>
            </w:r>
            <w:r w:rsidR="00FA7DEE" w:rsidRPr="00491A40">
              <w:rPr>
                <w:rFonts w:ascii="Times New Roman" w:hAnsi="Times New Roman" w:cs="Times New Roman"/>
                <w:color w:val="000000"/>
                <w:sz w:val="24"/>
                <w:szCs w:val="24"/>
                <w:lang w:eastAsia="es-MX"/>
              </w:rPr>
              <w:t>.</w:t>
            </w:r>
          </w:p>
        </w:tc>
      </w:tr>
      <w:tr w:rsidR="0006337C" w:rsidRPr="00491A40" w14:paraId="4860CB0B" w14:textId="77777777" w:rsidTr="00491A40">
        <w:trPr>
          <w:trHeight w:val="300"/>
          <w:jc w:val="center"/>
        </w:trPr>
        <w:tc>
          <w:tcPr>
            <w:tcW w:w="1418" w:type="dxa"/>
            <w:vMerge/>
            <w:vAlign w:val="center"/>
            <w:hideMark/>
          </w:tcPr>
          <w:p w14:paraId="410A8D0B"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4CD1BFF4"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restart"/>
            <w:shd w:val="clear" w:color="auto" w:fill="auto"/>
            <w:vAlign w:val="center"/>
            <w:hideMark/>
          </w:tcPr>
          <w:p w14:paraId="25BDCF21" w14:textId="77777777" w:rsidR="0006337C" w:rsidRPr="00491A40" w:rsidRDefault="0006337C" w:rsidP="00491A40">
            <w:pPr>
              <w:spacing w:after="0" w:line="240" w:lineRule="auto"/>
              <w:jc w:val="center"/>
              <w:rPr>
                <w:rFonts w:ascii="Times New Roman" w:hAnsi="Times New Roman" w:cs="Times New Roman"/>
                <w:color w:val="000000"/>
                <w:sz w:val="24"/>
                <w:szCs w:val="24"/>
              </w:rPr>
            </w:pPr>
            <w:r w:rsidRPr="00491A40">
              <w:rPr>
                <w:rFonts w:ascii="Times New Roman" w:hAnsi="Times New Roman" w:cs="Times New Roman"/>
                <w:color w:val="000000"/>
                <w:sz w:val="24"/>
                <w:szCs w:val="24"/>
              </w:rPr>
              <w:t>Software y Conectividad</w:t>
            </w:r>
          </w:p>
        </w:tc>
        <w:tc>
          <w:tcPr>
            <w:tcW w:w="6577" w:type="dxa"/>
            <w:shd w:val="clear" w:color="auto" w:fill="auto"/>
            <w:noWrap/>
            <w:vAlign w:val="center"/>
          </w:tcPr>
          <w:p w14:paraId="7DBFF682" w14:textId="711E0993"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4.- Cuento con conexión de internet con ancho de banda aceptable para llevar a cabo el proceso de enseñanza virtual</w:t>
            </w:r>
            <w:r w:rsidR="00FA7DEE" w:rsidRPr="00491A40">
              <w:rPr>
                <w:rFonts w:ascii="Times New Roman" w:hAnsi="Times New Roman" w:cs="Times New Roman"/>
                <w:color w:val="000000"/>
                <w:sz w:val="24"/>
                <w:szCs w:val="24"/>
                <w:lang w:eastAsia="es-MX"/>
              </w:rPr>
              <w:t>.</w:t>
            </w:r>
          </w:p>
        </w:tc>
      </w:tr>
      <w:tr w:rsidR="0006337C" w:rsidRPr="00491A40" w14:paraId="6F64B12C" w14:textId="77777777" w:rsidTr="00491A40">
        <w:trPr>
          <w:trHeight w:val="300"/>
          <w:jc w:val="center"/>
        </w:trPr>
        <w:tc>
          <w:tcPr>
            <w:tcW w:w="1418" w:type="dxa"/>
            <w:vMerge/>
            <w:vAlign w:val="center"/>
            <w:hideMark/>
          </w:tcPr>
          <w:p w14:paraId="445A3B8A"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54AAEF1A"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3CA3ADB5"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6E4BDCDB" w14:textId="24C1AEE2"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 xml:space="preserve">5.- Cuento con </w:t>
            </w:r>
            <w:r w:rsidRPr="00491A40">
              <w:rPr>
                <w:rFonts w:ascii="Times New Roman" w:hAnsi="Times New Roman" w:cs="Times New Roman"/>
                <w:i/>
                <w:color w:val="000000"/>
                <w:sz w:val="24"/>
                <w:szCs w:val="24"/>
                <w:lang w:eastAsia="es-MX"/>
              </w:rPr>
              <w:t>software</w:t>
            </w:r>
            <w:r w:rsidR="00A90DAA" w:rsidRPr="00491A40">
              <w:rPr>
                <w:rFonts w:ascii="Times New Roman" w:hAnsi="Times New Roman" w:cs="Times New Roman"/>
                <w:color w:val="000000"/>
                <w:sz w:val="24"/>
                <w:szCs w:val="24"/>
                <w:lang w:eastAsia="es-MX"/>
              </w:rPr>
              <w:t xml:space="preserve"> que me permita</w:t>
            </w:r>
            <w:r w:rsidRPr="00491A40">
              <w:rPr>
                <w:rFonts w:ascii="Times New Roman" w:hAnsi="Times New Roman" w:cs="Times New Roman"/>
                <w:color w:val="000000"/>
                <w:sz w:val="24"/>
                <w:szCs w:val="24"/>
                <w:lang w:eastAsia="es-MX"/>
              </w:rPr>
              <w:t xml:space="preserve"> llevar a cabo el proceso de enseñanza virtual</w:t>
            </w:r>
            <w:r w:rsidR="00A90DAA" w:rsidRPr="00491A40">
              <w:rPr>
                <w:rFonts w:ascii="Times New Roman" w:hAnsi="Times New Roman" w:cs="Times New Roman"/>
                <w:color w:val="000000"/>
                <w:sz w:val="24"/>
                <w:szCs w:val="24"/>
                <w:lang w:eastAsia="es-MX"/>
              </w:rPr>
              <w:t>.</w:t>
            </w:r>
          </w:p>
        </w:tc>
      </w:tr>
      <w:tr w:rsidR="0006337C" w:rsidRPr="00491A40" w14:paraId="7D5615D1" w14:textId="77777777" w:rsidTr="00491A40">
        <w:trPr>
          <w:trHeight w:val="300"/>
          <w:jc w:val="center"/>
        </w:trPr>
        <w:tc>
          <w:tcPr>
            <w:tcW w:w="1418" w:type="dxa"/>
            <w:vMerge/>
            <w:vAlign w:val="center"/>
            <w:hideMark/>
          </w:tcPr>
          <w:p w14:paraId="04EDC951"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3150E44B"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0752F01C"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13D21401" w14:textId="5E9A8B34"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 xml:space="preserve">6.- La </w:t>
            </w:r>
            <w:r w:rsidR="00A90DAA" w:rsidRPr="00491A40">
              <w:rPr>
                <w:rFonts w:ascii="Times New Roman" w:hAnsi="Times New Roman" w:cs="Times New Roman"/>
                <w:color w:val="000000"/>
                <w:sz w:val="24"/>
                <w:szCs w:val="24"/>
                <w:lang w:eastAsia="es-MX"/>
              </w:rPr>
              <w:t xml:space="preserve">institución educativa </w:t>
            </w:r>
            <w:r w:rsidRPr="00491A40">
              <w:rPr>
                <w:rFonts w:ascii="Times New Roman" w:hAnsi="Times New Roman" w:cs="Times New Roman"/>
                <w:color w:val="000000"/>
                <w:sz w:val="24"/>
                <w:szCs w:val="24"/>
                <w:lang w:eastAsia="es-MX"/>
              </w:rPr>
              <w:t>cuenta con las plataformas educativas adecuadas para favorecer los procesos de enseñanza-aprendizaje</w:t>
            </w:r>
            <w:r w:rsidR="00A90DAA" w:rsidRPr="00491A40">
              <w:rPr>
                <w:rFonts w:ascii="Times New Roman" w:hAnsi="Times New Roman" w:cs="Times New Roman"/>
                <w:color w:val="000000"/>
                <w:sz w:val="24"/>
                <w:szCs w:val="24"/>
                <w:lang w:eastAsia="es-MX"/>
              </w:rPr>
              <w:t>.</w:t>
            </w:r>
          </w:p>
        </w:tc>
      </w:tr>
      <w:tr w:rsidR="0006337C" w:rsidRPr="00491A40" w14:paraId="43AFD243" w14:textId="77777777" w:rsidTr="00491A40">
        <w:trPr>
          <w:trHeight w:val="330"/>
          <w:jc w:val="center"/>
        </w:trPr>
        <w:tc>
          <w:tcPr>
            <w:tcW w:w="1418" w:type="dxa"/>
            <w:vMerge/>
            <w:vAlign w:val="center"/>
            <w:hideMark/>
          </w:tcPr>
          <w:p w14:paraId="6A90009D"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restart"/>
            <w:shd w:val="clear" w:color="auto" w:fill="auto"/>
            <w:vAlign w:val="center"/>
            <w:hideMark/>
          </w:tcPr>
          <w:p w14:paraId="31747375" w14:textId="77777777" w:rsidR="0006337C" w:rsidRPr="00491A40" w:rsidRDefault="0006337C" w:rsidP="00491A40">
            <w:pPr>
              <w:spacing w:after="0" w:line="240" w:lineRule="auto"/>
              <w:jc w:val="center"/>
              <w:rPr>
                <w:rFonts w:ascii="Times New Roman" w:hAnsi="Times New Roman" w:cs="Times New Roman"/>
                <w:b/>
                <w:bCs/>
                <w:color w:val="000000"/>
                <w:sz w:val="24"/>
                <w:szCs w:val="24"/>
              </w:rPr>
            </w:pPr>
            <w:r w:rsidRPr="00491A40">
              <w:rPr>
                <w:rFonts w:ascii="Times New Roman" w:hAnsi="Times New Roman" w:cs="Times New Roman"/>
                <w:b/>
                <w:bCs/>
                <w:color w:val="000000"/>
                <w:sz w:val="24"/>
                <w:szCs w:val="24"/>
              </w:rPr>
              <w:t>Capacitación</w:t>
            </w:r>
          </w:p>
        </w:tc>
        <w:tc>
          <w:tcPr>
            <w:tcW w:w="1240" w:type="dxa"/>
            <w:vMerge w:val="restart"/>
            <w:shd w:val="clear" w:color="auto" w:fill="auto"/>
            <w:vAlign w:val="center"/>
            <w:hideMark/>
          </w:tcPr>
          <w:p w14:paraId="5B7E22F9" w14:textId="77777777" w:rsidR="0006337C" w:rsidRPr="00491A40" w:rsidRDefault="0006337C" w:rsidP="00491A40">
            <w:pPr>
              <w:spacing w:after="0" w:line="240" w:lineRule="auto"/>
              <w:jc w:val="center"/>
              <w:rPr>
                <w:rFonts w:ascii="Times New Roman" w:hAnsi="Times New Roman" w:cs="Times New Roman"/>
                <w:color w:val="000000"/>
                <w:sz w:val="24"/>
                <w:szCs w:val="24"/>
              </w:rPr>
            </w:pPr>
            <w:r w:rsidRPr="00491A40">
              <w:rPr>
                <w:rFonts w:ascii="Times New Roman" w:hAnsi="Times New Roman" w:cs="Times New Roman"/>
                <w:color w:val="000000"/>
                <w:sz w:val="24"/>
                <w:szCs w:val="24"/>
              </w:rPr>
              <w:t xml:space="preserve">Diagnóstico </w:t>
            </w:r>
          </w:p>
        </w:tc>
        <w:tc>
          <w:tcPr>
            <w:tcW w:w="6577" w:type="dxa"/>
            <w:shd w:val="clear" w:color="auto" w:fill="auto"/>
            <w:noWrap/>
            <w:vAlign w:val="center"/>
          </w:tcPr>
          <w:p w14:paraId="111091A3" w14:textId="36AEE180" w:rsidR="0006337C" w:rsidRPr="00491A40" w:rsidRDefault="00A90DAA"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7.- Previo</w:t>
            </w:r>
            <w:r w:rsidR="0006337C" w:rsidRPr="00491A40">
              <w:rPr>
                <w:rFonts w:ascii="Times New Roman" w:hAnsi="Times New Roman" w:cs="Times New Roman"/>
                <w:color w:val="000000"/>
                <w:sz w:val="24"/>
                <w:szCs w:val="24"/>
                <w:lang w:eastAsia="es-MX"/>
              </w:rPr>
              <w:t xml:space="preserve"> a la contingencia</w:t>
            </w:r>
            <w:r w:rsidRPr="00491A40">
              <w:rPr>
                <w:rFonts w:ascii="Times New Roman" w:hAnsi="Times New Roman" w:cs="Times New Roman"/>
                <w:color w:val="000000"/>
                <w:sz w:val="24"/>
                <w:szCs w:val="24"/>
                <w:lang w:eastAsia="es-MX"/>
              </w:rPr>
              <w:t>,</w:t>
            </w:r>
            <w:r w:rsidR="0006337C" w:rsidRPr="00491A40">
              <w:rPr>
                <w:rFonts w:ascii="Times New Roman" w:hAnsi="Times New Roman" w:cs="Times New Roman"/>
                <w:color w:val="000000"/>
                <w:sz w:val="24"/>
                <w:szCs w:val="24"/>
                <w:lang w:eastAsia="es-MX"/>
              </w:rPr>
              <w:t xml:space="preserve"> la </w:t>
            </w:r>
            <w:r w:rsidRPr="00491A40">
              <w:rPr>
                <w:rFonts w:ascii="Times New Roman" w:hAnsi="Times New Roman" w:cs="Times New Roman"/>
                <w:color w:val="000000"/>
                <w:sz w:val="24"/>
                <w:szCs w:val="24"/>
                <w:lang w:eastAsia="es-MX"/>
              </w:rPr>
              <w:t xml:space="preserve">institución educativa </w:t>
            </w:r>
            <w:r w:rsidR="0006337C" w:rsidRPr="00491A40">
              <w:rPr>
                <w:rFonts w:ascii="Times New Roman" w:hAnsi="Times New Roman" w:cs="Times New Roman"/>
                <w:color w:val="000000"/>
                <w:sz w:val="24"/>
                <w:szCs w:val="24"/>
                <w:lang w:eastAsia="es-MX"/>
              </w:rPr>
              <w:t>realizó los procesos de diagnósticos de capacitación</w:t>
            </w:r>
            <w:r w:rsidR="002D76BD" w:rsidRPr="00491A40">
              <w:rPr>
                <w:rFonts w:ascii="Times New Roman" w:hAnsi="Times New Roman" w:cs="Times New Roman"/>
                <w:color w:val="000000"/>
                <w:sz w:val="24"/>
                <w:szCs w:val="24"/>
                <w:lang w:eastAsia="es-MX"/>
              </w:rPr>
              <w:t xml:space="preserve"> </w:t>
            </w:r>
            <w:r w:rsidR="0006337C" w:rsidRPr="00491A40">
              <w:rPr>
                <w:rFonts w:ascii="Times New Roman" w:hAnsi="Times New Roman" w:cs="Times New Roman"/>
                <w:color w:val="000000"/>
                <w:sz w:val="24"/>
                <w:szCs w:val="24"/>
                <w:lang w:eastAsia="es-MX"/>
              </w:rPr>
              <w:t>para la enseñanza virtual</w:t>
            </w:r>
            <w:r w:rsidRPr="00491A40">
              <w:rPr>
                <w:rFonts w:ascii="Times New Roman" w:hAnsi="Times New Roman" w:cs="Times New Roman"/>
                <w:color w:val="000000"/>
                <w:sz w:val="24"/>
                <w:szCs w:val="24"/>
                <w:lang w:eastAsia="es-MX"/>
              </w:rPr>
              <w:t>.</w:t>
            </w:r>
          </w:p>
        </w:tc>
      </w:tr>
      <w:tr w:rsidR="0006337C" w:rsidRPr="00491A40" w14:paraId="21DA2F09" w14:textId="77777777" w:rsidTr="00491A40">
        <w:trPr>
          <w:trHeight w:val="315"/>
          <w:jc w:val="center"/>
        </w:trPr>
        <w:tc>
          <w:tcPr>
            <w:tcW w:w="1418" w:type="dxa"/>
            <w:vMerge/>
            <w:vAlign w:val="center"/>
            <w:hideMark/>
          </w:tcPr>
          <w:p w14:paraId="4B222915"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788EF52C"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1F60A46E"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5990C4C9" w14:textId="612595BD"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 xml:space="preserve">8.- Durante la contingencia </w:t>
            </w:r>
            <w:r w:rsidR="00A90DAA" w:rsidRPr="00491A40">
              <w:rPr>
                <w:rFonts w:ascii="Times New Roman" w:hAnsi="Times New Roman" w:cs="Times New Roman"/>
                <w:color w:val="000000"/>
                <w:sz w:val="24"/>
                <w:szCs w:val="24"/>
                <w:lang w:eastAsia="es-MX"/>
              </w:rPr>
              <w:t xml:space="preserve">la </w:t>
            </w:r>
            <w:proofErr w:type="gramStart"/>
            <w:r w:rsidR="00A90DAA" w:rsidRPr="00491A40">
              <w:rPr>
                <w:rFonts w:ascii="Times New Roman" w:hAnsi="Times New Roman" w:cs="Times New Roman"/>
                <w:color w:val="000000"/>
                <w:sz w:val="24"/>
                <w:szCs w:val="24"/>
                <w:lang w:eastAsia="es-MX"/>
              </w:rPr>
              <w:t>institución educativo</w:t>
            </w:r>
            <w:proofErr w:type="gramEnd"/>
            <w:r w:rsidR="00A90DAA" w:rsidRPr="00491A40">
              <w:rPr>
                <w:rFonts w:ascii="Times New Roman" w:hAnsi="Times New Roman" w:cs="Times New Roman"/>
                <w:color w:val="000000"/>
                <w:sz w:val="24"/>
                <w:szCs w:val="24"/>
                <w:lang w:eastAsia="es-MX"/>
              </w:rPr>
              <w:t xml:space="preserve"> </w:t>
            </w:r>
            <w:r w:rsidRPr="00491A40">
              <w:rPr>
                <w:rFonts w:ascii="Times New Roman" w:hAnsi="Times New Roman" w:cs="Times New Roman"/>
                <w:color w:val="000000"/>
                <w:sz w:val="24"/>
                <w:szCs w:val="24"/>
                <w:lang w:eastAsia="es-MX"/>
              </w:rPr>
              <w:t>realizó los procesos de diagnóstico de capacitación</w:t>
            </w:r>
            <w:r w:rsidR="002D76BD" w:rsidRPr="00491A40">
              <w:rPr>
                <w:rFonts w:ascii="Times New Roman" w:hAnsi="Times New Roman" w:cs="Times New Roman"/>
                <w:color w:val="000000"/>
                <w:sz w:val="24"/>
                <w:szCs w:val="24"/>
                <w:lang w:eastAsia="es-MX"/>
              </w:rPr>
              <w:t xml:space="preserve"> </w:t>
            </w:r>
            <w:r w:rsidRPr="00491A40">
              <w:rPr>
                <w:rFonts w:ascii="Times New Roman" w:hAnsi="Times New Roman" w:cs="Times New Roman"/>
                <w:color w:val="000000"/>
                <w:sz w:val="24"/>
                <w:szCs w:val="24"/>
                <w:lang w:eastAsia="es-MX"/>
              </w:rPr>
              <w:t>para la enseñanza virtual</w:t>
            </w:r>
            <w:r w:rsidR="00A90DAA" w:rsidRPr="00491A40">
              <w:rPr>
                <w:rFonts w:ascii="Times New Roman" w:hAnsi="Times New Roman" w:cs="Times New Roman"/>
                <w:color w:val="000000"/>
                <w:sz w:val="24"/>
                <w:szCs w:val="24"/>
                <w:lang w:eastAsia="es-MX"/>
              </w:rPr>
              <w:t>.</w:t>
            </w:r>
          </w:p>
        </w:tc>
      </w:tr>
      <w:tr w:rsidR="0006337C" w:rsidRPr="00491A40" w14:paraId="7A66A0F6" w14:textId="77777777" w:rsidTr="00491A40">
        <w:trPr>
          <w:trHeight w:val="390"/>
          <w:jc w:val="center"/>
        </w:trPr>
        <w:tc>
          <w:tcPr>
            <w:tcW w:w="1418" w:type="dxa"/>
            <w:vMerge/>
            <w:vAlign w:val="center"/>
            <w:hideMark/>
          </w:tcPr>
          <w:p w14:paraId="4A4B21D8"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3F5E3070"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restart"/>
            <w:shd w:val="clear" w:color="auto" w:fill="auto"/>
            <w:vAlign w:val="center"/>
            <w:hideMark/>
          </w:tcPr>
          <w:p w14:paraId="1B7511C8" w14:textId="77777777" w:rsidR="0006337C" w:rsidRPr="00491A40" w:rsidRDefault="0006337C" w:rsidP="00491A40">
            <w:pPr>
              <w:spacing w:after="0" w:line="240" w:lineRule="auto"/>
              <w:jc w:val="center"/>
              <w:rPr>
                <w:rFonts w:ascii="Times New Roman" w:hAnsi="Times New Roman" w:cs="Times New Roman"/>
                <w:color w:val="000000"/>
                <w:sz w:val="24"/>
                <w:szCs w:val="24"/>
              </w:rPr>
            </w:pPr>
            <w:r w:rsidRPr="00491A40">
              <w:rPr>
                <w:rFonts w:ascii="Times New Roman" w:hAnsi="Times New Roman" w:cs="Times New Roman"/>
                <w:color w:val="000000"/>
                <w:sz w:val="24"/>
                <w:szCs w:val="24"/>
              </w:rPr>
              <w:t>Cursos</w:t>
            </w:r>
          </w:p>
        </w:tc>
        <w:tc>
          <w:tcPr>
            <w:tcW w:w="6577" w:type="dxa"/>
            <w:shd w:val="clear" w:color="auto" w:fill="auto"/>
            <w:noWrap/>
            <w:vAlign w:val="center"/>
          </w:tcPr>
          <w:p w14:paraId="7537D801" w14:textId="79EE5C55" w:rsidR="0006337C" w:rsidRPr="00491A40" w:rsidRDefault="0006337C" w:rsidP="00491A40">
            <w:pPr>
              <w:spacing w:after="0" w:line="240" w:lineRule="auto"/>
              <w:rPr>
                <w:rFonts w:ascii="Times New Roman" w:hAnsi="Times New Roman" w:cs="Times New Roman"/>
                <w:color w:val="000000"/>
                <w:sz w:val="24"/>
                <w:szCs w:val="24"/>
              </w:rPr>
            </w:pPr>
            <w:r w:rsidRPr="00491A40">
              <w:rPr>
                <w:rFonts w:ascii="Times New Roman" w:hAnsi="Times New Roman" w:cs="Times New Roman"/>
                <w:color w:val="000000"/>
                <w:sz w:val="24"/>
                <w:szCs w:val="24"/>
                <w:lang w:eastAsia="es-MX"/>
              </w:rPr>
              <w:t>9.- Cuento con las competencias para llevar a cabo los procesos de enseñanza bajo la modalidad virtual</w:t>
            </w:r>
            <w:r w:rsidR="00A90DAA" w:rsidRPr="00491A40">
              <w:rPr>
                <w:rFonts w:ascii="Times New Roman" w:hAnsi="Times New Roman" w:cs="Times New Roman"/>
                <w:color w:val="000000"/>
                <w:sz w:val="24"/>
                <w:szCs w:val="24"/>
                <w:lang w:eastAsia="es-MX"/>
              </w:rPr>
              <w:t>.</w:t>
            </w:r>
          </w:p>
        </w:tc>
      </w:tr>
      <w:tr w:rsidR="0006337C" w:rsidRPr="00491A40" w14:paraId="3912C1D2" w14:textId="77777777" w:rsidTr="00491A40">
        <w:trPr>
          <w:trHeight w:val="330"/>
          <w:jc w:val="center"/>
        </w:trPr>
        <w:tc>
          <w:tcPr>
            <w:tcW w:w="1418" w:type="dxa"/>
            <w:vMerge/>
            <w:vAlign w:val="center"/>
            <w:hideMark/>
          </w:tcPr>
          <w:p w14:paraId="4E39EE49"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1F77362C"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3B65ECAF"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5035BFFA" w14:textId="48591F91"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10.- He tomado cursos de capacitación en el ámbito de la tecnología educativa para llevar a cabo los procesos de enseñanza bajo la modalidad virtual</w:t>
            </w:r>
            <w:r w:rsidR="00A90DAA" w:rsidRPr="00491A40">
              <w:rPr>
                <w:rFonts w:ascii="Times New Roman" w:hAnsi="Times New Roman" w:cs="Times New Roman"/>
                <w:color w:val="000000"/>
                <w:sz w:val="24"/>
                <w:szCs w:val="24"/>
                <w:lang w:eastAsia="es-MX"/>
              </w:rPr>
              <w:t>.</w:t>
            </w:r>
          </w:p>
        </w:tc>
      </w:tr>
      <w:tr w:rsidR="0006337C" w:rsidRPr="00491A40" w14:paraId="68F9C9C7" w14:textId="77777777" w:rsidTr="00491A40">
        <w:trPr>
          <w:trHeight w:val="390"/>
          <w:jc w:val="center"/>
        </w:trPr>
        <w:tc>
          <w:tcPr>
            <w:tcW w:w="1418" w:type="dxa"/>
            <w:vMerge/>
            <w:vAlign w:val="center"/>
            <w:hideMark/>
          </w:tcPr>
          <w:p w14:paraId="1FA273A0"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363A8EE7"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7F88FC38"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4540FB69" w14:textId="1E1CCCBA"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11.- Implemento la modalidad asíncrona para el proceso de enseñanza bajo la modalidad virtual</w:t>
            </w:r>
            <w:r w:rsidR="00A90DAA" w:rsidRPr="00491A40">
              <w:rPr>
                <w:rFonts w:ascii="Times New Roman" w:hAnsi="Times New Roman" w:cs="Times New Roman"/>
                <w:color w:val="000000"/>
                <w:sz w:val="24"/>
                <w:szCs w:val="24"/>
                <w:lang w:eastAsia="es-MX"/>
              </w:rPr>
              <w:t>.</w:t>
            </w:r>
          </w:p>
        </w:tc>
      </w:tr>
      <w:tr w:rsidR="0006337C" w:rsidRPr="00491A40" w14:paraId="72191C50" w14:textId="77777777" w:rsidTr="00491A40">
        <w:trPr>
          <w:trHeight w:val="300"/>
          <w:jc w:val="center"/>
        </w:trPr>
        <w:tc>
          <w:tcPr>
            <w:tcW w:w="1418" w:type="dxa"/>
            <w:vMerge/>
            <w:vAlign w:val="center"/>
            <w:hideMark/>
          </w:tcPr>
          <w:p w14:paraId="51BEC0F1"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restart"/>
            <w:shd w:val="clear" w:color="auto" w:fill="auto"/>
            <w:noWrap/>
            <w:vAlign w:val="center"/>
            <w:hideMark/>
          </w:tcPr>
          <w:p w14:paraId="1DFCBBBD" w14:textId="77777777" w:rsidR="0006337C" w:rsidRPr="00491A40" w:rsidRDefault="0006337C" w:rsidP="00491A40">
            <w:pPr>
              <w:spacing w:after="0" w:line="240" w:lineRule="auto"/>
              <w:jc w:val="center"/>
              <w:rPr>
                <w:rFonts w:ascii="Times New Roman" w:hAnsi="Times New Roman" w:cs="Times New Roman"/>
                <w:b/>
                <w:bCs/>
                <w:color w:val="000000"/>
                <w:sz w:val="24"/>
                <w:szCs w:val="24"/>
              </w:rPr>
            </w:pPr>
            <w:r w:rsidRPr="00491A40">
              <w:rPr>
                <w:rFonts w:ascii="Times New Roman" w:hAnsi="Times New Roman" w:cs="Times New Roman"/>
                <w:b/>
                <w:bCs/>
                <w:color w:val="000000"/>
                <w:sz w:val="24"/>
                <w:szCs w:val="24"/>
              </w:rPr>
              <w:t>Social, Económica Y Salud</w:t>
            </w:r>
          </w:p>
        </w:tc>
        <w:tc>
          <w:tcPr>
            <w:tcW w:w="1240" w:type="dxa"/>
            <w:vMerge w:val="restart"/>
            <w:shd w:val="clear" w:color="auto" w:fill="auto"/>
            <w:vAlign w:val="center"/>
            <w:hideMark/>
          </w:tcPr>
          <w:p w14:paraId="03BB0181" w14:textId="4B02ED29" w:rsidR="0006337C" w:rsidRPr="00491A40" w:rsidRDefault="00FA7DEE" w:rsidP="00491A40">
            <w:pPr>
              <w:spacing w:after="0" w:line="240" w:lineRule="auto"/>
              <w:jc w:val="center"/>
              <w:rPr>
                <w:rFonts w:ascii="Times New Roman" w:hAnsi="Times New Roman" w:cs="Times New Roman"/>
                <w:color w:val="000000"/>
                <w:sz w:val="24"/>
                <w:szCs w:val="24"/>
              </w:rPr>
            </w:pPr>
            <w:r w:rsidRPr="00491A40">
              <w:rPr>
                <w:rFonts w:ascii="Times New Roman" w:hAnsi="Times New Roman" w:cs="Times New Roman"/>
                <w:color w:val="000000"/>
                <w:sz w:val="24"/>
                <w:szCs w:val="24"/>
              </w:rPr>
              <w:t>Medidas i</w:t>
            </w:r>
            <w:r w:rsidR="0006337C" w:rsidRPr="00491A40">
              <w:rPr>
                <w:rFonts w:ascii="Times New Roman" w:hAnsi="Times New Roman" w:cs="Times New Roman"/>
                <w:color w:val="000000"/>
                <w:sz w:val="24"/>
                <w:szCs w:val="24"/>
              </w:rPr>
              <w:t>mplementadas</w:t>
            </w:r>
          </w:p>
        </w:tc>
        <w:tc>
          <w:tcPr>
            <w:tcW w:w="6577" w:type="dxa"/>
            <w:shd w:val="clear" w:color="auto" w:fill="auto"/>
            <w:noWrap/>
            <w:vAlign w:val="center"/>
          </w:tcPr>
          <w:p w14:paraId="38355C0C" w14:textId="51E6C73F"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12.- Fueron correctas</w:t>
            </w:r>
            <w:r w:rsidR="002D76BD" w:rsidRPr="00491A40">
              <w:rPr>
                <w:rFonts w:ascii="Times New Roman" w:hAnsi="Times New Roman" w:cs="Times New Roman"/>
                <w:color w:val="000000"/>
                <w:sz w:val="24"/>
                <w:szCs w:val="24"/>
                <w:lang w:eastAsia="es-MX"/>
              </w:rPr>
              <w:t xml:space="preserve"> </w:t>
            </w:r>
            <w:r w:rsidRPr="00491A40">
              <w:rPr>
                <w:rFonts w:ascii="Times New Roman" w:hAnsi="Times New Roman" w:cs="Times New Roman"/>
                <w:color w:val="000000"/>
                <w:sz w:val="24"/>
                <w:szCs w:val="24"/>
                <w:lang w:eastAsia="es-MX"/>
              </w:rPr>
              <w:t>las prácticas de medidas implementadas por las autoridades educativas para favorecer el aprendizaje de los estudiantes en la modalidad virtual</w:t>
            </w:r>
            <w:r w:rsidR="00A90DAA" w:rsidRPr="00491A40">
              <w:rPr>
                <w:rFonts w:ascii="Times New Roman" w:hAnsi="Times New Roman" w:cs="Times New Roman"/>
                <w:color w:val="000000"/>
                <w:sz w:val="24"/>
                <w:szCs w:val="24"/>
                <w:lang w:eastAsia="es-MX"/>
              </w:rPr>
              <w:t>.</w:t>
            </w:r>
          </w:p>
        </w:tc>
      </w:tr>
      <w:tr w:rsidR="0006337C" w:rsidRPr="00491A40" w14:paraId="6AD2DACA" w14:textId="77777777" w:rsidTr="00491A40">
        <w:trPr>
          <w:trHeight w:val="300"/>
          <w:jc w:val="center"/>
        </w:trPr>
        <w:tc>
          <w:tcPr>
            <w:tcW w:w="1418" w:type="dxa"/>
            <w:vMerge/>
            <w:vAlign w:val="center"/>
            <w:hideMark/>
          </w:tcPr>
          <w:p w14:paraId="48600EBD"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2822553C"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482C99D7"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7216AC09" w14:textId="1D76A743"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13.- Las prácticas implementadas fueron establecidas en los tiempos adecuados</w:t>
            </w:r>
            <w:r w:rsidR="00A90DAA" w:rsidRPr="00491A40">
              <w:rPr>
                <w:rFonts w:ascii="Times New Roman" w:hAnsi="Times New Roman" w:cs="Times New Roman"/>
                <w:color w:val="000000"/>
                <w:sz w:val="24"/>
                <w:szCs w:val="24"/>
                <w:lang w:eastAsia="es-MX"/>
              </w:rPr>
              <w:t>.</w:t>
            </w:r>
          </w:p>
        </w:tc>
      </w:tr>
      <w:tr w:rsidR="0006337C" w:rsidRPr="00491A40" w14:paraId="0D78FF53" w14:textId="77777777" w:rsidTr="00491A40">
        <w:trPr>
          <w:trHeight w:val="300"/>
          <w:jc w:val="center"/>
        </w:trPr>
        <w:tc>
          <w:tcPr>
            <w:tcW w:w="1418" w:type="dxa"/>
            <w:vMerge/>
            <w:vAlign w:val="center"/>
            <w:hideMark/>
          </w:tcPr>
          <w:p w14:paraId="36206B99"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14CC9BEF"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0886E104"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39730AFB" w14:textId="6BFB73FA"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14.- La difusión de la propuesta de las prácticas para favorecer el aprendizaje de los estudiantes bajo la modalidad virtual fue correcta</w:t>
            </w:r>
            <w:r w:rsidR="00A90DAA" w:rsidRPr="00491A40">
              <w:rPr>
                <w:rFonts w:ascii="Times New Roman" w:hAnsi="Times New Roman" w:cs="Times New Roman"/>
                <w:color w:val="000000"/>
                <w:sz w:val="24"/>
                <w:szCs w:val="24"/>
                <w:lang w:eastAsia="es-MX"/>
              </w:rPr>
              <w:t>.</w:t>
            </w:r>
          </w:p>
        </w:tc>
      </w:tr>
      <w:tr w:rsidR="0006337C" w:rsidRPr="00491A40" w14:paraId="2875B66F" w14:textId="77777777" w:rsidTr="00491A40">
        <w:trPr>
          <w:trHeight w:val="300"/>
          <w:jc w:val="center"/>
        </w:trPr>
        <w:tc>
          <w:tcPr>
            <w:tcW w:w="1418" w:type="dxa"/>
            <w:vMerge/>
            <w:vAlign w:val="center"/>
            <w:hideMark/>
          </w:tcPr>
          <w:p w14:paraId="75E7D935"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5A84C016"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31C9F352"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2B8856C6" w14:textId="289D3854"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15.- Las autoridades educativas realizaron</w:t>
            </w:r>
            <w:r w:rsidR="002D76BD" w:rsidRPr="00491A40">
              <w:rPr>
                <w:rFonts w:ascii="Times New Roman" w:hAnsi="Times New Roman" w:cs="Times New Roman"/>
                <w:color w:val="000000"/>
                <w:sz w:val="24"/>
                <w:szCs w:val="24"/>
                <w:lang w:eastAsia="es-MX"/>
              </w:rPr>
              <w:t xml:space="preserve"> </w:t>
            </w:r>
            <w:r w:rsidRPr="00491A40">
              <w:rPr>
                <w:rFonts w:ascii="Times New Roman" w:hAnsi="Times New Roman" w:cs="Times New Roman"/>
                <w:color w:val="000000"/>
                <w:sz w:val="24"/>
                <w:szCs w:val="24"/>
                <w:lang w:eastAsia="es-MX"/>
              </w:rPr>
              <w:t>un diagnóstico para identificar si los estudiantes tienen la posibilidad de aprender bajo la modalidad virtual</w:t>
            </w:r>
            <w:r w:rsidR="00A90DAA" w:rsidRPr="00491A40">
              <w:rPr>
                <w:rFonts w:ascii="Times New Roman" w:hAnsi="Times New Roman" w:cs="Times New Roman"/>
                <w:color w:val="000000"/>
                <w:sz w:val="24"/>
                <w:szCs w:val="24"/>
                <w:lang w:eastAsia="es-MX"/>
              </w:rPr>
              <w:t>.</w:t>
            </w:r>
          </w:p>
        </w:tc>
      </w:tr>
      <w:tr w:rsidR="0006337C" w:rsidRPr="00491A40" w14:paraId="0BF2591E" w14:textId="77777777" w:rsidTr="00491A40">
        <w:trPr>
          <w:trHeight w:val="300"/>
          <w:jc w:val="center"/>
        </w:trPr>
        <w:tc>
          <w:tcPr>
            <w:tcW w:w="1418" w:type="dxa"/>
            <w:vMerge/>
            <w:vAlign w:val="center"/>
          </w:tcPr>
          <w:p w14:paraId="46E48542"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tcPr>
          <w:p w14:paraId="47D91303"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tcPr>
          <w:p w14:paraId="6DBB325A"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4187A5D9" w14:textId="77777777"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Como profesor realicé un diagnóstico para identificar si mis estudiantes tienen la posibilidad de aprender bajo la modalidad virtual.</w:t>
            </w:r>
          </w:p>
        </w:tc>
      </w:tr>
      <w:tr w:rsidR="0006337C" w:rsidRPr="00491A40" w14:paraId="42B55F57" w14:textId="77777777" w:rsidTr="00491A40">
        <w:trPr>
          <w:trHeight w:val="390"/>
          <w:jc w:val="center"/>
        </w:trPr>
        <w:tc>
          <w:tcPr>
            <w:tcW w:w="1418" w:type="dxa"/>
            <w:vMerge/>
            <w:vAlign w:val="center"/>
            <w:hideMark/>
          </w:tcPr>
          <w:p w14:paraId="6B517ADC"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2FE33525"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restart"/>
            <w:shd w:val="clear" w:color="auto" w:fill="auto"/>
            <w:vAlign w:val="center"/>
            <w:hideMark/>
          </w:tcPr>
          <w:p w14:paraId="3A7AA395" w14:textId="77777777" w:rsidR="0006337C" w:rsidRPr="00491A40" w:rsidRDefault="0006337C" w:rsidP="00491A40">
            <w:pPr>
              <w:spacing w:after="0" w:line="240" w:lineRule="auto"/>
              <w:jc w:val="center"/>
              <w:rPr>
                <w:rFonts w:ascii="Times New Roman" w:hAnsi="Times New Roman" w:cs="Times New Roman"/>
                <w:color w:val="000000"/>
                <w:sz w:val="24"/>
                <w:szCs w:val="24"/>
              </w:rPr>
            </w:pPr>
            <w:r w:rsidRPr="00491A40">
              <w:rPr>
                <w:rFonts w:ascii="Times New Roman" w:hAnsi="Times New Roman" w:cs="Times New Roman"/>
                <w:color w:val="000000"/>
                <w:sz w:val="24"/>
                <w:szCs w:val="24"/>
              </w:rPr>
              <w:t>Costos</w:t>
            </w:r>
          </w:p>
        </w:tc>
        <w:tc>
          <w:tcPr>
            <w:tcW w:w="6577" w:type="dxa"/>
            <w:shd w:val="clear" w:color="auto" w:fill="auto"/>
            <w:vAlign w:val="center"/>
          </w:tcPr>
          <w:p w14:paraId="0DE26E7D" w14:textId="3286C7C2"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16.- Representa gastos adicionales a mis ingresos el llevar a cabo la educación bajo la modalidad virtual</w:t>
            </w:r>
            <w:r w:rsidR="00A90DAA" w:rsidRPr="00491A40">
              <w:rPr>
                <w:rFonts w:ascii="Times New Roman" w:hAnsi="Times New Roman" w:cs="Times New Roman"/>
                <w:color w:val="000000"/>
                <w:sz w:val="24"/>
                <w:szCs w:val="24"/>
                <w:lang w:eastAsia="es-MX"/>
              </w:rPr>
              <w:t>.</w:t>
            </w:r>
          </w:p>
        </w:tc>
      </w:tr>
      <w:tr w:rsidR="0006337C" w:rsidRPr="00491A40" w14:paraId="1D2177D3" w14:textId="77777777" w:rsidTr="00491A40">
        <w:trPr>
          <w:trHeight w:val="300"/>
          <w:jc w:val="center"/>
        </w:trPr>
        <w:tc>
          <w:tcPr>
            <w:tcW w:w="1418" w:type="dxa"/>
            <w:vMerge/>
            <w:vAlign w:val="center"/>
            <w:hideMark/>
          </w:tcPr>
          <w:p w14:paraId="431773B5"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75BEBE31"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31935D08"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7D64BFDD" w14:textId="77AA1DC3" w:rsidR="0006337C" w:rsidRPr="00491A40" w:rsidRDefault="0006337C" w:rsidP="00491A40">
            <w:pPr>
              <w:spacing w:after="0" w:line="240" w:lineRule="auto"/>
              <w:rPr>
                <w:rFonts w:ascii="Times New Roman" w:hAnsi="Times New Roman" w:cs="Times New Roman"/>
                <w:color w:val="000000"/>
                <w:sz w:val="24"/>
                <w:szCs w:val="24"/>
              </w:rPr>
            </w:pPr>
            <w:r w:rsidRPr="00491A40">
              <w:rPr>
                <w:rFonts w:ascii="Times New Roman" w:hAnsi="Times New Roman" w:cs="Times New Roman"/>
                <w:color w:val="000000"/>
                <w:sz w:val="24"/>
                <w:szCs w:val="24"/>
                <w:lang w:eastAsia="es-MX"/>
              </w:rPr>
              <w:t>17.- He recibido mi salario de acuerdo con los tiempos y montos establecidos</w:t>
            </w:r>
            <w:r w:rsidR="00A90DAA" w:rsidRPr="00491A40">
              <w:rPr>
                <w:rFonts w:ascii="Times New Roman" w:hAnsi="Times New Roman" w:cs="Times New Roman"/>
                <w:color w:val="000000"/>
                <w:sz w:val="24"/>
                <w:szCs w:val="24"/>
                <w:lang w:eastAsia="es-MX"/>
              </w:rPr>
              <w:t>.</w:t>
            </w:r>
          </w:p>
        </w:tc>
      </w:tr>
      <w:tr w:rsidR="0006337C" w:rsidRPr="00491A40" w14:paraId="422B7968" w14:textId="77777777" w:rsidTr="00491A40">
        <w:trPr>
          <w:trHeight w:val="300"/>
          <w:jc w:val="center"/>
        </w:trPr>
        <w:tc>
          <w:tcPr>
            <w:tcW w:w="1418" w:type="dxa"/>
            <w:vMerge/>
            <w:vAlign w:val="center"/>
          </w:tcPr>
          <w:p w14:paraId="27FE9AEB"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tcPr>
          <w:p w14:paraId="6D89E4DD"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tcPr>
          <w:p w14:paraId="5E1DD4AA"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39746AA1" w14:textId="6BF4BBD4"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18.- Para mis estudiantes representa</w:t>
            </w:r>
            <w:r w:rsidR="00A90DAA" w:rsidRPr="00491A40">
              <w:rPr>
                <w:rFonts w:ascii="Times New Roman" w:hAnsi="Times New Roman" w:cs="Times New Roman"/>
                <w:color w:val="000000"/>
                <w:sz w:val="24"/>
                <w:szCs w:val="24"/>
                <w:lang w:eastAsia="es-MX"/>
              </w:rPr>
              <w:t>n</w:t>
            </w:r>
            <w:r w:rsidRPr="00491A40">
              <w:rPr>
                <w:rFonts w:ascii="Times New Roman" w:hAnsi="Times New Roman" w:cs="Times New Roman"/>
                <w:color w:val="000000"/>
                <w:sz w:val="24"/>
                <w:szCs w:val="24"/>
                <w:lang w:eastAsia="es-MX"/>
              </w:rPr>
              <w:t xml:space="preserve"> gastos adicionales a sus familias para su aprendizaje en la modalidad virtual</w:t>
            </w:r>
            <w:r w:rsidR="00A90DAA" w:rsidRPr="00491A40">
              <w:rPr>
                <w:rFonts w:ascii="Times New Roman" w:hAnsi="Times New Roman" w:cs="Times New Roman"/>
                <w:color w:val="000000"/>
                <w:sz w:val="24"/>
                <w:szCs w:val="24"/>
                <w:lang w:eastAsia="es-MX"/>
              </w:rPr>
              <w:t>.</w:t>
            </w:r>
          </w:p>
        </w:tc>
      </w:tr>
      <w:tr w:rsidR="0006337C" w:rsidRPr="00491A40" w14:paraId="5C726D4A" w14:textId="77777777" w:rsidTr="00491A40">
        <w:trPr>
          <w:trHeight w:val="70"/>
          <w:jc w:val="center"/>
        </w:trPr>
        <w:tc>
          <w:tcPr>
            <w:tcW w:w="1418" w:type="dxa"/>
            <w:vMerge/>
            <w:vAlign w:val="center"/>
            <w:hideMark/>
          </w:tcPr>
          <w:p w14:paraId="18DD593C"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7EB50D16"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restart"/>
            <w:shd w:val="clear" w:color="auto" w:fill="auto"/>
            <w:vAlign w:val="center"/>
            <w:hideMark/>
          </w:tcPr>
          <w:p w14:paraId="02C41156" w14:textId="77777777" w:rsidR="0006337C" w:rsidRPr="00491A40" w:rsidRDefault="0006337C" w:rsidP="00491A40">
            <w:pPr>
              <w:spacing w:after="0" w:line="240" w:lineRule="auto"/>
              <w:jc w:val="center"/>
              <w:rPr>
                <w:rFonts w:ascii="Times New Roman" w:hAnsi="Times New Roman" w:cs="Times New Roman"/>
                <w:color w:val="000000"/>
                <w:sz w:val="24"/>
                <w:szCs w:val="24"/>
              </w:rPr>
            </w:pPr>
            <w:r w:rsidRPr="00491A40">
              <w:rPr>
                <w:rFonts w:ascii="Times New Roman" w:hAnsi="Times New Roman" w:cs="Times New Roman"/>
                <w:color w:val="000000"/>
                <w:sz w:val="24"/>
                <w:szCs w:val="24"/>
              </w:rPr>
              <w:t>Salud</w:t>
            </w:r>
          </w:p>
        </w:tc>
        <w:tc>
          <w:tcPr>
            <w:tcW w:w="6577" w:type="dxa"/>
            <w:shd w:val="clear" w:color="auto" w:fill="auto"/>
            <w:noWrap/>
            <w:vAlign w:val="center"/>
          </w:tcPr>
          <w:p w14:paraId="36D9CBF6" w14:textId="57B1D300"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19.- Cuento son seguridad médica para que en caso de contagiarme con</w:t>
            </w:r>
            <w:r w:rsidR="002D76BD" w:rsidRPr="00491A40">
              <w:rPr>
                <w:rFonts w:ascii="Times New Roman" w:hAnsi="Times New Roman" w:cs="Times New Roman"/>
                <w:color w:val="000000"/>
                <w:sz w:val="24"/>
                <w:szCs w:val="24"/>
                <w:lang w:eastAsia="es-MX"/>
              </w:rPr>
              <w:t xml:space="preserve"> </w:t>
            </w:r>
            <w:r w:rsidRPr="00491A40">
              <w:rPr>
                <w:rFonts w:ascii="Times New Roman" w:hAnsi="Times New Roman" w:cs="Times New Roman"/>
                <w:color w:val="000000"/>
                <w:sz w:val="24"/>
                <w:szCs w:val="24"/>
                <w:lang w:eastAsia="es-MX"/>
              </w:rPr>
              <w:t xml:space="preserve">el virus del </w:t>
            </w:r>
            <w:proofErr w:type="spellStart"/>
            <w:r w:rsidR="00A90DAA" w:rsidRPr="00491A40">
              <w:rPr>
                <w:rFonts w:ascii="Times New Roman" w:hAnsi="Times New Roman" w:cs="Times New Roman"/>
                <w:color w:val="000000"/>
                <w:sz w:val="24"/>
                <w:szCs w:val="24"/>
                <w:lang w:eastAsia="es-MX"/>
              </w:rPr>
              <w:t>covid</w:t>
            </w:r>
            <w:proofErr w:type="spellEnd"/>
            <w:r w:rsidR="00A90DAA" w:rsidRPr="00491A40">
              <w:rPr>
                <w:rFonts w:ascii="Times New Roman" w:hAnsi="Times New Roman" w:cs="Times New Roman"/>
                <w:color w:val="000000"/>
                <w:sz w:val="24"/>
                <w:szCs w:val="24"/>
                <w:lang w:eastAsia="es-MX"/>
              </w:rPr>
              <w:t xml:space="preserve"> -</w:t>
            </w:r>
            <w:r w:rsidRPr="00491A40">
              <w:rPr>
                <w:rFonts w:ascii="Times New Roman" w:hAnsi="Times New Roman" w:cs="Times New Roman"/>
                <w:color w:val="000000"/>
                <w:sz w:val="24"/>
                <w:szCs w:val="24"/>
                <w:lang w:eastAsia="es-MX"/>
              </w:rPr>
              <w:t>19 pueda ser atendido</w:t>
            </w:r>
            <w:r w:rsidR="00A90DAA" w:rsidRPr="00491A40">
              <w:rPr>
                <w:rFonts w:ascii="Times New Roman" w:hAnsi="Times New Roman" w:cs="Times New Roman"/>
                <w:color w:val="000000"/>
                <w:sz w:val="24"/>
                <w:szCs w:val="24"/>
                <w:lang w:eastAsia="es-MX"/>
              </w:rPr>
              <w:t>.</w:t>
            </w:r>
          </w:p>
        </w:tc>
      </w:tr>
      <w:tr w:rsidR="0006337C" w:rsidRPr="00491A40" w14:paraId="1A817C7D" w14:textId="77777777" w:rsidTr="00491A40">
        <w:trPr>
          <w:trHeight w:val="300"/>
          <w:jc w:val="center"/>
        </w:trPr>
        <w:tc>
          <w:tcPr>
            <w:tcW w:w="1418" w:type="dxa"/>
            <w:vMerge/>
            <w:vAlign w:val="center"/>
            <w:hideMark/>
          </w:tcPr>
          <w:p w14:paraId="2CD7A752"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683ABCCB"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3069A6F1"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6036344E" w14:textId="142D4E74"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 xml:space="preserve">20.- Tengo conocimiento de los protocolos establecidos por las autoridades educativas y sanitarias para poder ser atendido en caso de contagiarme del virus </w:t>
            </w:r>
            <w:proofErr w:type="spellStart"/>
            <w:r w:rsidR="00A90DAA" w:rsidRPr="00491A40">
              <w:rPr>
                <w:rFonts w:ascii="Times New Roman" w:hAnsi="Times New Roman" w:cs="Times New Roman"/>
                <w:color w:val="000000"/>
                <w:sz w:val="24"/>
                <w:szCs w:val="24"/>
                <w:lang w:eastAsia="es-MX"/>
              </w:rPr>
              <w:t>covid</w:t>
            </w:r>
            <w:proofErr w:type="spellEnd"/>
            <w:r w:rsidR="00A90DAA" w:rsidRPr="00491A40">
              <w:rPr>
                <w:rFonts w:ascii="Times New Roman" w:hAnsi="Times New Roman" w:cs="Times New Roman"/>
                <w:color w:val="000000"/>
                <w:sz w:val="24"/>
                <w:szCs w:val="24"/>
                <w:lang w:eastAsia="es-MX"/>
              </w:rPr>
              <w:t xml:space="preserve"> -</w:t>
            </w:r>
            <w:r w:rsidRPr="00491A40">
              <w:rPr>
                <w:rFonts w:ascii="Times New Roman" w:hAnsi="Times New Roman" w:cs="Times New Roman"/>
                <w:color w:val="000000"/>
                <w:sz w:val="24"/>
                <w:szCs w:val="24"/>
                <w:lang w:eastAsia="es-MX"/>
              </w:rPr>
              <w:t>19</w:t>
            </w:r>
            <w:r w:rsidR="00A90DAA" w:rsidRPr="00491A40">
              <w:rPr>
                <w:rFonts w:ascii="Times New Roman" w:hAnsi="Times New Roman" w:cs="Times New Roman"/>
                <w:color w:val="000000"/>
                <w:sz w:val="24"/>
                <w:szCs w:val="24"/>
                <w:lang w:eastAsia="es-MX"/>
              </w:rPr>
              <w:t>.</w:t>
            </w:r>
          </w:p>
        </w:tc>
      </w:tr>
      <w:tr w:rsidR="0006337C" w:rsidRPr="00491A40" w14:paraId="47F9EBCB" w14:textId="77777777" w:rsidTr="00491A40">
        <w:trPr>
          <w:trHeight w:val="300"/>
          <w:jc w:val="center"/>
        </w:trPr>
        <w:tc>
          <w:tcPr>
            <w:tcW w:w="1418" w:type="dxa"/>
            <w:vMerge/>
            <w:vAlign w:val="center"/>
            <w:hideMark/>
          </w:tcPr>
          <w:p w14:paraId="74918D51"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0EE74853"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59CE6135"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5D740BEA" w14:textId="21DD3C44"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 xml:space="preserve">21.- He atendido las recomendaciones de las autoridades sanitarias para evitar el contagio del </w:t>
            </w:r>
            <w:r w:rsidR="00A90DAA" w:rsidRPr="00491A40">
              <w:rPr>
                <w:rFonts w:ascii="Times New Roman" w:hAnsi="Times New Roman" w:cs="Times New Roman"/>
                <w:color w:val="000000"/>
                <w:sz w:val="24"/>
                <w:szCs w:val="24"/>
                <w:lang w:eastAsia="es-MX"/>
              </w:rPr>
              <w:t>covid</w:t>
            </w:r>
            <w:r w:rsidRPr="00491A40">
              <w:rPr>
                <w:rFonts w:ascii="Times New Roman" w:hAnsi="Times New Roman" w:cs="Times New Roman"/>
                <w:color w:val="000000"/>
                <w:sz w:val="24"/>
                <w:szCs w:val="24"/>
                <w:lang w:eastAsia="es-MX"/>
              </w:rPr>
              <w:t>-19</w:t>
            </w:r>
            <w:r w:rsidR="00A90DAA" w:rsidRPr="00491A40">
              <w:rPr>
                <w:rFonts w:ascii="Times New Roman" w:hAnsi="Times New Roman" w:cs="Times New Roman"/>
                <w:color w:val="000000"/>
                <w:sz w:val="24"/>
                <w:szCs w:val="24"/>
                <w:lang w:eastAsia="es-MX"/>
              </w:rPr>
              <w:t>.</w:t>
            </w:r>
          </w:p>
        </w:tc>
      </w:tr>
      <w:tr w:rsidR="0006337C" w:rsidRPr="00491A40" w14:paraId="6C559A77" w14:textId="77777777" w:rsidTr="00491A40">
        <w:trPr>
          <w:trHeight w:val="300"/>
          <w:jc w:val="center"/>
        </w:trPr>
        <w:tc>
          <w:tcPr>
            <w:tcW w:w="1418" w:type="dxa"/>
            <w:vMerge/>
            <w:vAlign w:val="center"/>
            <w:hideMark/>
          </w:tcPr>
          <w:p w14:paraId="59D7B824"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43C01E69"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3C5B7A1C"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1C686774" w14:textId="3F5DD305"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22.- Me ha afectado en términos de salud el confinamiento por la cuarentena establecida por las autoridades sanitarias</w:t>
            </w:r>
            <w:r w:rsidR="00A90DAA" w:rsidRPr="00491A40">
              <w:rPr>
                <w:rFonts w:ascii="Times New Roman" w:hAnsi="Times New Roman" w:cs="Times New Roman"/>
                <w:color w:val="000000"/>
                <w:sz w:val="24"/>
                <w:szCs w:val="24"/>
                <w:lang w:eastAsia="es-MX"/>
              </w:rPr>
              <w:t>.</w:t>
            </w:r>
          </w:p>
        </w:tc>
      </w:tr>
      <w:tr w:rsidR="0006337C" w:rsidRPr="00491A40" w14:paraId="11788A35" w14:textId="77777777" w:rsidTr="00491A40">
        <w:trPr>
          <w:trHeight w:val="300"/>
          <w:jc w:val="center"/>
        </w:trPr>
        <w:tc>
          <w:tcPr>
            <w:tcW w:w="1418" w:type="dxa"/>
            <w:vMerge/>
            <w:vAlign w:val="center"/>
          </w:tcPr>
          <w:p w14:paraId="2B13B274"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tcPr>
          <w:p w14:paraId="2DB1E349"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tcPr>
          <w:p w14:paraId="1C692483"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08AA89E3" w14:textId="0D754A40"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23.- Me ha afectado en términos emocionales el confinamiento por la cuarentena establecida por las autoridades sanitarias</w:t>
            </w:r>
            <w:r w:rsidR="00A90DAA" w:rsidRPr="00491A40">
              <w:rPr>
                <w:rFonts w:ascii="Times New Roman" w:hAnsi="Times New Roman" w:cs="Times New Roman"/>
                <w:color w:val="000000"/>
                <w:sz w:val="24"/>
                <w:szCs w:val="24"/>
                <w:lang w:eastAsia="es-MX"/>
              </w:rPr>
              <w:t>.</w:t>
            </w:r>
          </w:p>
        </w:tc>
      </w:tr>
      <w:tr w:rsidR="0006337C" w:rsidRPr="00491A40" w14:paraId="312ADE8F" w14:textId="77777777" w:rsidTr="00491A40">
        <w:trPr>
          <w:trHeight w:val="300"/>
          <w:jc w:val="center"/>
        </w:trPr>
        <w:tc>
          <w:tcPr>
            <w:tcW w:w="1418" w:type="dxa"/>
            <w:vMerge/>
            <w:vAlign w:val="center"/>
          </w:tcPr>
          <w:p w14:paraId="585AC455"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tcPr>
          <w:p w14:paraId="2D2AC9BF"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tcPr>
          <w:p w14:paraId="5D8A6832"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21CC2EC4" w14:textId="67AE2E26"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24.- Realizo actividades de ejercicios que mejoran mi salud como parte de la cuarentena establecida por las autoridades sanitarias</w:t>
            </w:r>
            <w:r w:rsidR="00A90DAA" w:rsidRPr="00491A40">
              <w:rPr>
                <w:rFonts w:ascii="Times New Roman" w:hAnsi="Times New Roman" w:cs="Times New Roman"/>
                <w:color w:val="000000"/>
                <w:sz w:val="24"/>
                <w:szCs w:val="24"/>
                <w:lang w:eastAsia="es-MX"/>
              </w:rPr>
              <w:t>.</w:t>
            </w:r>
          </w:p>
        </w:tc>
      </w:tr>
      <w:tr w:rsidR="0006337C" w:rsidRPr="00491A40" w14:paraId="763FD6C5" w14:textId="77777777" w:rsidTr="00491A40">
        <w:trPr>
          <w:trHeight w:val="300"/>
          <w:jc w:val="center"/>
        </w:trPr>
        <w:tc>
          <w:tcPr>
            <w:tcW w:w="1418" w:type="dxa"/>
            <w:vMerge/>
            <w:vAlign w:val="center"/>
            <w:hideMark/>
          </w:tcPr>
          <w:p w14:paraId="54A8E71E"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6EB75B90"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restart"/>
            <w:shd w:val="clear" w:color="auto" w:fill="auto"/>
            <w:vAlign w:val="center"/>
            <w:hideMark/>
          </w:tcPr>
          <w:p w14:paraId="0B409236" w14:textId="77777777" w:rsidR="0006337C" w:rsidRPr="00491A40" w:rsidRDefault="0006337C" w:rsidP="00491A40">
            <w:pPr>
              <w:spacing w:after="0" w:line="240" w:lineRule="auto"/>
              <w:jc w:val="center"/>
              <w:rPr>
                <w:rFonts w:ascii="Times New Roman" w:hAnsi="Times New Roman" w:cs="Times New Roman"/>
                <w:color w:val="000000"/>
                <w:sz w:val="24"/>
                <w:szCs w:val="24"/>
              </w:rPr>
            </w:pPr>
            <w:r w:rsidRPr="00491A40">
              <w:rPr>
                <w:rFonts w:ascii="Times New Roman" w:hAnsi="Times New Roman" w:cs="Times New Roman"/>
                <w:color w:val="000000"/>
                <w:sz w:val="24"/>
                <w:szCs w:val="24"/>
              </w:rPr>
              <w:t>Seguridad</w:t>
            </w:r>
          </w:p>
        </w:tc>
        <w:tc>
          <w:tcPr>
            <w:tcW w:w="6577" w:type="dxa"/>
            <w:shd w:val="clear" w:color="auto" w:fill="auto"/>
            <w:noWrap/>
            <w:vAlign w:val="center"/>
          </w:tcPr>
          <w:p w14:paraId="4735CE80" w14:textId="202D4ACA" w:rsidR="0006337C" w:rsidRPr="00491A40" w:rsidRDefault="0006337C" w:rsidP="00491A40">
            <w:pPr>
              <w:spacing w:after="0" w:line="240" w:lineRule="auto"/>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25.- He sufrido de algún tipo de violencia en casa a causa del confinamiento por la cuarentena establecida por las autoridades sanitarias</w:t>
            </w:r>
            <w:r w:rsidR="00A90DAA" w:rsidRPr="00491A40">
              <w:rPr>
                <w:rFonts w:ascii="Times New Roman" w:hAnsi="Times New Roman" w:cs="Times New Roman"/>
                <w:color w:val="000000"/>
                <w:sz w:val="24"/>
                <w:szCs w:val="24"/>
                <w:lang w:eastAsia="es-MX"/>
              </w:rPr>
              <w:t>.</w:t>
            </w:r>
          </w:p>
        </w:tc>
      </w:tr>
      <w:tr w:rsidR="0006337C" w:rsidRPr="00491A40" w14:paraId="66DA9A33" w14:textId="77777777" w:rsidTr="00491A40">
        <w:trPr>
          <w:trHeight w:val="663"/>
          <w:jc w:val="center"/>
        </w:trPr>
        <w:tc>
          <w:tcPr>
            <w:tcW w:w="1418" w:type="dxa"/>
            <w:vMerge/>
            <w:vAlign w:val="center"/>
            <w:hideMark/>
          </w:tcPr>
          <w:p w14:paraId="0A1F2E58"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6941934C"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13BCC6B2"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4C1F4659" w14:textId="3BB5A490" w:rsidR="0006337C" w:rsidRPr="00491A40" w:rsidRDefault="0006337C" w:rsidP="00491A40">
            <w:pPr>
              <w:spacing w:after="0" w:line="240" w:lineRule="auto"/>
              <w:rPr>
                <w:rFonts w:ascii="Times New Roman" w:hAnsi="Times New Roman" w:cs="Times New Roman"/>
                <w:color w:val="000000"/>
                <w:sz w:val="24"/>
                <w:szCs w:val="24"/>
              </w:rPr>
            </w:pPr>
            <w:r w:rsidRPr="00491A40">
              <w:rPr>
                <w:rFonts w:ascii="Times New Roman" w:hAnsi="Times New Roman" w:cs="Times New Roman"/>
                <w:color w:val="000000"/>
                <w:sz w:val="24"/>
                <w:szCs w:val="24"/>
                <w:lang w:eastAsia="es-MX"/>
              </w:rPr>
              <w:t xml:space="preserve">26.- Al género femenino le representa mayor carga de actividades domésticas, profesionales y de cuidado de los hijos que al género masculino como parte del confinamiento por la cuarentena por el virus </w:t>
            </w:r>
            <w:r w:rsidR="00A90DAA" w:rsidRPr="00491A40">
              <w:rPr>
                <w:rFonts w:ascii="Times New Roman" w:hAnsi="Times New Roman" w:cs="Times New Roman"/>
                <w:color w:val="000000"/>
                <w:sz w:val="24"/>
                <w:szCs w:val="24"/>
                <w:lang w:eastAsia="es-MX"/>
              </w:rPr>
              <w:t>covid</w:t>
            </w:r>
            <w:r w:rsidRPr="00491A40">
              <w:rPr>
                <w:rFonts w:ascii="Times New Roman" w:hAnsi="Times New Roman" w:cs="Times New Roman"/>
                <w:color w:val="000000"/>
                <w:sz w:val="24"/>
                <w:szCs w:val="24"/>
                <w:lang w:eastAsia="es-MX"/>
              </w:rPr>
              <w:t>-19</w:t>
            </w:r>
            <w:r w:rsidR="00A90DAA" w:rsidRPr="00491A40">
              <w:rPr>
                <w:rFonts w:ascii="Times New Roman" w:hAnsi="Times New Roman" w:cs="Times New Roman"/>
                <w:color w:val="000000"/>
                <w:sz w:val="24"/>
                <w:szCs w:val="24"/>
                <w:lang w:eastAsia="es-MX"/>
              </w:rPr>
              <w:t>.</w:t>
            </w:r>
          </w:p>
        </w:tc>
      </w:tr>
      <w:tr w:rsidR="0006337C" w:rsidRPr="00491A40" w14:paraId="52A4D9B2" w14:textId="77777777" w:rsidTr="00491A40">
        <w:trPr>
          <w:trHeight w:val="300"/>
          <w:jc w:val="center"/>
        </w:trPr>
        <w:tc>
          <w:tcPr>
            <w:tcW w:w="1418" w:type="dxa"/>
            <w:vMerge/>
            <w:vAlign w:val="center"/>
            <w:hideMark/>
          </w:tcPr>
          <w:p w14:paraId="6B5A7682"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restart"/>
            <w:shd w:val="clear" w:color="auto" w:fill="auto"/>
            <w:noWrap/>
            <w:vAlign w:val="center"/>
            <w:hideMark/>
          </w:tcPr>
          <w:p w14:paraId="08814D38" w14:textId="13ECD190" w:rsidR="0006337C" w:rsidRPr="00491A40" w:rsidRDefault="0006337C" w:rsidP="00491A40">
            <w:pPr>
              <w:spacing w:after="0" w:line="240" w:lineRule="auto"/>
              <w:jc w:val="center"/>
              <w:rPr>
                <w:rFonts w:ascii="Times New Roman" w:hAnsi="Times New Roman" w:cs="Times New Roman"/>
                <w:color w:val="000000"/>
                <w:sz w:val="24"/>
                <w:szCs w:val="24"/>
              </w:rPr>
            </w:pPr>
            <w:r w:rsidRPr="00491A40">
              <w:rPr>
                <w:rFonts w:ascii="Times New Roman" w:hAnsi="Times New Roman" w:cs="Times New Roman"/>
                <w:b/>
                <w:bCs/>
                <w:color w:val="000000"/>
                <w:sz w:val="24"/>
                <w:szCs w:val="24"/>
              </w:rPr>
              <w:t>Competencias</w:t>
            </w:r>
            <w:r w:rsidRPr="00491A40">
              <w:rPr>
                <w:rFonts w:ascii="Times New Roman" w:hAnsi="Times New Roman" w:cs="Times New Roman"/>
                <w:color w:val="000000"/>
                <w:sz w:val="24"/>
                <w:szCs w:val="24"/>
              </w:rPr>
              <w:t xml:space="preserve"> </w:t>
            </w:r>
            <w:r w:rsidR="00FA7DEE" w:rsidRPr="00491A40">
              <w:rPr>
                <w:rFonts w:ascii="Times New Roman" w:hAnsi="Times New Roman" w:cs="Times New Roman"/>
                <w:b/>
                <w:bCs/>
                <w:color w:val="000000"/>
                <w:sz w:val="24"/>
                <w:szCs w:val="24"/>
              </w:rPr>
              <w:t>d</w:t>
            </w:r>
            <w:r w:rsidRPr="00491A40">
              <w:rPr>
                <w:rFonts w:ascii="Times New Roman" w:hAnsi="Times New Roman" w:cs="Times New Roman"/>
                <w:b/>
                <w:bCs/>
                <w:color w:val="000000"/>
                <w:sz w:val="24"/>
                <w:szCs w:val="24"/>
              </w:rPr>
              <w:t>igitales</w:t>
            </w:r>
          </w:p>
        </w:tc>
        <w:tc>
          <w:tcPr>
            <w:tcW w:w="1240" w:type="dxa"/>
            <w:vMerge w:val="restart"/>
            <w:shd w:val="clear" w:color="auto" w:fill="auto"/>
            <w:vAlign w:val="center"/>
            <w:hideMark/>
          </w:tcPr>
          <w:p w14:paraId="637C17B6" w14:textId="77777777" w:rsidR="0006337C" w:rsidRPr="00491A40" w:rsidRDefault="0006337C" w:rsidP="00491A40">
            <w:pPr>
              <w:spacing w:after="0" w:line="240" w:lineRule="auto"/>
              <w:jc w:val="center"/>
              <w:rPr>
                <w:rFonts w:ascii="Times New Roman" w:hAnsi="Times New Roman" w:cs="Times New Roman"/>
                <w:color w:val="000000"/>
                <w:sz w:val="24"/>
                <w:szCs w:val="24"/>
              </w:rPr>
            </w:pPr>
            <w:r w:rsidRPr="00491A40">
              <w:rPr>
                <w:rFonts w:ascii="Times New Roman" w:hAnsi="Times New Roman" w:cs="Times New Roman"/>
                <w:color w:val="000000"/>
                <w:sz w:val="24"/>
                <w:szCs w:val="24"/>
              </w:rPr>
              <w:t>Información</w:t>
            </w:r>
          </w:p>
        </w:tc>
        <w:tc>
          <w:tcPr>
            <w:tcW w:w="6577" w:type="dxa"/>
            <w:shd w:val="clear" w:color="auto" w:fill="auto"/>
            <w:noWrap/>
            <w:vAlign w:val="center"/>
          </w:tcPr>
          <w:p w14:paraId="2AA68E11" w14:textId="77777777" w:rsidR="0006337C" w:rsidRPr="00491A40" w:rsidRDefault="0006337C" w:rsidP="00491A40">
            <w:pPr>
              <w:spacing w:after="0" w:line="240" w:lineRule="auto"/>
              <w:rPr>
                <w:rFonts w:ascii="Times New Roman" w:hAnsi="Times New Roman" w:cs="Times New Roman"/>
                <w:color w:val="000000"/>
                <w:sz w:val="24"/>
                <w:szCs w:val="24"/>
              </w:rPr>
            </w:pPr>
            <w:r w:rsidRPr="00491A40">
              <w:rPr>
                <w:rFonts w:ascii="Times New Roman" w:hAnsi="Times New Roman" w:cs="Times New Roman"/>
                <w:color w:val="000000"/>
                <w:sz w:val="24"/>
                <w:szCs w:val="24"/>
                <w:lang w:eastAsia="es-MX"/>
              </w:rPr>
              <w:t>27.- Representa mayor trabajo, esfuerzo y dedicación la modalidad de la educación virtual.</w:t>
            </w:r>
          </w:p>
        </w:tc>
      </w:tr>
      <w:tr w:rsidR="0006337C" w:rsidRPr="00491A40" w14:paraId="50F0818F" w14:textId="77777777" w:rsidTr="00491A40">
        <w:trPr>
          <w:trHeight w:val="300"/>
          <w:jc w:val="center"/>
        </w:trPr>
        <w:tc>
          <w:tcPr>
            <w:tcW w:w="1418" w:type="dxa"/>
            <w:vMerge/>
            <w:vAlign w:val="center"/>
            <w:hideMark/>
          </w:tcPr>
          <w:p w14:paraId="1940725C"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586FEE17"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590DCACF"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012A5AF8" w14:textId="43741B03" w:rsidR="0006337C" w:rsidRPr="00491A40" w:rsidRDefault="0006337C" w:rsidP="00491A40">
            <w:pPr>
              <w:spacing w:after="0" w:line="240" w:lineRule="auto"/>
              <w:jc w:val="both"/>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28.- Utilizo colecciones de revistas académicas</w:t>
            </w:r>
            <w:r w:rsidR="00A90DAA" w:rsidRPr="00491A40">
              <w:rPr>
                <w:rFonts w:ascii="Times New Roman" w:hAnsi="Times New Roman" w:cs="Times New Roman"/>
                <w:color w:val="000000"/>
                <w:sz w:val="24"/>
                <w:szCs w:val="24"/>
                <w:lang w:eastAsia="es-MX"/>
              </w:rPr>
              <w:t xml:space="preserve"> y </w:t>
            </w:r>
            <w:r w:rsidRPr="00491A40">
              <w:rPr>
                <w:rFonts w:ascii="Times New Roman" w:hAnsi="Times New Roman" w:cs="Times New Roman"/>
                <w:color w:val="000000"/>
                <w:sz w:val="24"/>
                <w:szCs w:val="24"/>
                <w:lang w:eastAsia="es-MX"/>
              </w:rPr>
              <w:t>científicas que brindan información digital de calidad (</w:t>
            </w:r>
            <w:proofErr w:type="spellStart"/>
            <w:r w:rsidRPr="00491A40">
              <w:rPr>
                <w:rFonts w:ascii="Times New Roman" w:hAnsi="Times New Roman" w:cs="Times New Roman"/>
                <w:color w:val="000000"/>
                <w:sz w:val="24"/>
                <w:szCs w:val="24"/>
                <w:lang w:eastAsia="es-MX"/>
              </w:rPr>
              <w:t>S</w:t>
            </w:r>
            <w:r w:rsidR="00A90DAA" w:rsidRPr="00491A40">
              <w:rPr>
                <w:rFonts w:ascii="Times New Roman" w:hAnsi="Times New Roman" w:cs="Times New Roman"/>
                <w:color w:val="000000"/>
                <w:sz w:val="24"/>
                <w:szCs w:val="24"/>
                <w:lang w:eastAsia="es-MX"/>
              </w:rPr>
              <w:t>copus</w:t>
            </w:r>
            <w:proofErr w:type="spellEnd"/>
            <w:r w:rsidRPr="00491A40">
              <w:rPr>
                <w:rFonts w:ascii="Times New Roman" w:hAnsi="Times New Roman" w:cs="Times New Roman"/>
                <w:color w:val="000000"/>
                <w:sz w:val="24"/>
                <w:szCs w:val="24"/>
                <w:lang w:eastAsia="es-MX"/>
              </w:rPr>
              <w:t>, S</w:t>
            </w:r>
            <w:r w:rsidR="00A90DAA" w:rsidRPr="00491A40">
              <w:rPr>
                <w:rFonts w:ascii="Times New Roman" w:hAnsi="Times New Roman" w:cs="Times New Roman"/>
                <w:color w:val="000000"/>
                <w:sz w:val="24"/>
                <w:szCs w:val="24"/>
                <w:lang w:eastAsia="es-MX"/>
              </w:rPr>
              <w:t>cielo</w:t>
            </w:r>
            <w:r w:rsidRPr="00491A40">
              <w:rPr>
                <w:rFonts w:ascii="Times New Roman" w:hAnsi="Times New Roman" w:cs="Times New Roman"/>
                <w:color w:val="000000"/>
                <w:sz w:val="24"/>
                <w:szCs w:val="24"/>
                <w:lang w:eastAsia="es-MX"/>
              </w:rPr>
              <w:t>, JCR, R</w:t>
            </w:r>
            <w:r w:rsidR="00A90DAA" w:rsidRPr="00491A40">
              <w:rPr>
                <w:rFonts w:ascii="Times New Roman" w:hAnsi="Times New Roman" w:cs="Times New Roman"/>
                <w:color w:val="000000"/>
                <w:sz w:val="24"/>
                <w:szCs w:val="24"/>
                <w:lang w:eastAsia="es-MX"/>
              </w:rPr>
              <w:t>edalyc</w:t>
            </w:r>
            <w:r w:rsidRPr="00491A40">
              <w:rPr>
                <w:rFonts w:ascii="Times New Roman" w:hAnsi="Times New Roman" w:cs="Times New Roman"/>
                <w:color w:val="000000"/>
                <w:sz w:val="24"/>
                <w:szCs w:val="24"/>
                <w:lang w:eastAsia="es-MX"/>
              </w:rPr>
              <w:t>) en apoyo a los procesos de enseña</w:t>
            </w:r>
            <w:r w:rsidR="00A90DAA" w:rsidRPr="00491A40">
              <w:rPr>
                <w:rFonts w:ascii="Times New Roman" w:hAnsi="Times New Roman" w:cs="Times New Roman"/>
                <w:color w:val="000000"/>
                <w:sz w:val="24"/>
                <w:szCs w:val="24"/>
                <w:lang w:eastAsia="es-MX"/>
              </w:rPr>
              <w:t>nza-</w:t>
            </w:r>
            <w:r w:rsidRPr="00491A40">
              <w:rPr>
                <w:rFonts w:ascii="Times New Roman" w:hAnsi="Times New Roman" w:cs="Times New Roman"/>
                <w:color w:val="000000"/>
                <w:sz w:val="24"/>
                <w:szCs w:val="24"/>
                <w:lang w:eastAsia="es-MX"/>
              </w:rPr>
              <w:t>aprendizaje bajo la modalidad virtual</w:t>
            </w:r>
            <w:r w:rsidR="00A90DAA" w:rsidRPr="00491A40">
              <w:rPr>
                <w:rFonts w:ascii="Times New Roman" w:hAnsi="Times New Roman" w:cs="Times New Roman"/>
                <w:color w:val="000000"/>
                <w:sz w:val="24"/>
                <w:szCs w:val="24"/>
                <w:lang w:eastAsia="es-MX"/>
              </w:rPr>
              <w:t>.</w:t>
            </w:r>
          </w:p>
        </w:tc>
      </w:tr>
      <w:tr w:rsidR="0006337C" w:rsidRPr="00491A40" w14:paraId="32A526B0" w14:textId="77777777" w:rsidTr="00491A40">
        <w:trPr>
          <w:trHeight w:val="300"/>
          <w:jc w:val="center"/>
        </w:trPr>
        <w:tc>
          <w:tcPr>
            <w:tcW w:w="1418" w:type="dxa"/>
            <w:vMerge/>
            <w:vAlign w:val="center"/>
            <w:hideMark/>
          </w:tcPr>
          <w:p w14:paraId="35A71DE6"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6732C26A"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21594FC0"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7A553A29" w14:textId="0F18A5C3" w:rsidR="0006337C" w:rsidRPr="00491A40" w:rsidRDefault="0006337C" w:rsidP="00491A40">
            <w:pPr>
              <w:spacing w:after="0" w:line="240" w:lineRule="auto"/>
              <w:jc w:val="both"/>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29.- Obtengo información de bancos de datos como fuentes de información secundarias para actividades académicas o de investigación (</w:t>
            </w:r>
            <w:proofErr w:type="spellStart"/>
            <w:r w:rsidRPr="00491A40">
              <w:rPr>
                <w:rFonts w:ascii="Times New Roman" w:hAnsi="Times New Roman" w:cs="Times New Roman"/>
                <w:color w:val="000000"/>
                <w:sz w:val="24"/>
                <w:szCs w:val="24"/>
                <w:lang w:eastAsia="es-MX"/>
              </w:rPr>
              <w:t>I</w:t>
            </w:r>
            <w:r w:rsidR="00A90DAA" w:rsidRPr="00491A40">
              <w:rPr>
                <w:rFonts w:ascii="Times New Roman" w:hAnsi="Times New Roman" w:cs="Times New Roman"/>
                <w:color w:val="000000"/>
                <w:sz w:val="24"/>
                <w:szCs w:val="24"/>
                <w:lang w:eastAsia="es-MX"/>
              </w:rPr>
              <w:t>negi</w:t>
            </w:r>
            <w:proofErr w:type="spellEnd"/>
            <w:r w:rsidRPr="00491A40">
              <w:rPr>
                <w:rFonts w:ascii="Times New Roman" w:hAnsi="Times New Roman" w:cs="Times New Roman"/>
                <w:color w:val="000000"/>
                <w:sz w:val="24"/>
                <w:szCs w:val="24"/>
                <w:lang w:eastAsia="es-MX"/>
              </w:rPr>
              <w:t>, B</w:t>
            </w:r>
            <w:r w:rsidR="00A90DAA" w:rsidRPr="00491A40">
              <w:rPr>
                <w:rFonts w:ascii="Times New Roman" w:hAnsi="Times New Roman" w:cs="Times New Roman"/>
                <w:color w:val="000000"/>
                <w:sz w:val="24"/>
                <w:szCs w:val="24"/>
                <w:lang w:eastAsia="es-MX"/>
              </w:rPr>
              <w:t>anxico</w:t>
            </w:r>
            <w:r w:rsidRPr="00491A40">
              <w:rPr>
                <w:rFonts w:ascii="Times New Roman" w:hAnsi="Times New Roman" w:cs="Times New Roman"/>
                <w:color w:val="000000"/>
                <w:sz w:val="24"/>
                <w:szCs w:val="24"/>
                <w:lang w:eastAsia="es-MX"/>
              </w:rPr>
              <w:t>, B</w:t>
            </w:r>
            <w:r w:rsidR="00A90DAA" w:rsidRPr="00491A40">
              <w:rPr>
                <w:rFonts w:ascii="Times New Roman" w:hAnsi="Times New Roman" w:cs="Times New Roman"/>
                <w:color w:val="000000"/>
                <w:sz w:val="24"/>
                <w:szCs w:val="24"/>
                <w:lang w:eastAsia="es-MX"/>
              </w:rPr>
              <w:t>ancomext</w:t>
            </w:r>
            <w:r w:rsidRPr="00491A40">
              <w:rPr>
                <w:rFonts w:ascii="Times New Roman" w:hAnsi="Times New Roman" w:cs="Times New Roman"/>
                <w:color w:val="000000"/>
                <w:sz w:val="24"/>
                <w:szCs w:val="24"/>
                <w:lang w:eastAsia="es-MX"/>
              </w:rPr>
              <w:t>, entre otros) nacional o</w:t>
            </w:r>
            <w:r w:rsidR="002D76BD" w:rsidRPr="00491A40">
              <w:rPr>
                <w:rFonts w:ascii="Times New Roman" w:hAnsi="Times New Roman" w:cs="Times New Roman"/>
                <w:color w:val="000000"/>
                <w:sz w:val="24"/>
                <w:szCs w:val="24"/>
                <w:lang w:eastAsia="es-MX"/>
              </w:rPr>
              <w:t xml:space="preserve"> </w:t>
            </w:r>
            <w:r w:rsidRPr="00491A40">
              <w:rPr>
                <w:rFonts w:ascii="Times New Roman" w:hAnsi="Times New Roman" w:cs="Times New Roman"/>
                <w:color w:val="000000"/>
                <w:sz w:val="24"/>
                <w:szCs w:val="24"/>
                <w:lang w:eastAsia="es-MX"/>
              </w:rPr>
              <w:t xml:space="preserve">internacionales en apoyo a los procesos de </w:t>
            </w:r>
            <w:r w:rsidR="00A90DAA" w:rsidRPr="00491A40">
              <w:rPr>
                <w:rFonts w:ascii="Times New Roman" w:hAnsi="Times New Roman" w:cs="Times New Roman"/>
                <w:color w:val="000000"/>
                <w:sz w:val="24"/>
                <w:szCs w:val="24"/>
                <w:lang w:eastAsia="es-MX"/>
              </w:rPr>
              <w:t>enseñanza-</w:t>
            </w:r>
            <w:r w:rsidRPr="00491A40">
              <w:rPr>
                <w:rFonts w:ascii="Times New Roman" w:hAnsi="Times New Roman" w:cs="Times New Roman"/>
                <w:color w:val="000000"/>
                <w:sz w:val="24"/>
                <w:szCs w:val="24"/>
                <w:lang w:eastAsia="es-MX"/>
              </w:rPr>
              <w:t>aprendizaje bajo la modalidad virtual</w:t>
            </w:r>
            <w:r w:rsidR="00A90DAA" w:rsidRPr="00491A40">
              <w:rPr>
                <w:rFonts w:ascii="Times New Roman" w:hAnsi="Times New Roman" w:cs="Times New Roman"/>
                <w:color w:val="000000"/>
                <w:sz w:val="24"/>
                <w:szCs w:val="24"/>
                <w:lang w:eastAsia="es-MX"/>
              </w:rPr>
              <w:t>.</w:t>
            </w:r>
          </w:p>
        </w:tc>
      </w:tr>
      <w:tr w:rsidR="0006337C" w:rsidRPr="00491A40" w14:paraId="714916A3" w14:textId="77777777" w:rsidTr="00491A40">
        <w:trPr>
          <w:trHeight w:val="345"/>
          <w:jc w:val="center"/>
        </w:trPr>
        <w:tc>
          <w:tcPr>
            <w:tcW w:w="1418" w:type="dxa"/>
            <w:vMerge/>
            <w:vAlign w:val="center"/>
            <w:hideMark/>
          </w:tcPr>
          <w:p w14:paraId="04CA0815"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55A4AE72"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restart"/>
            <w:shd w:val="clear" w:color="auto" w:fill="auto"/>
            <w:vAlign w:val="center"/>
            <w:hideMark/>
          </w:tcPr>
          <w:p w14:paraId="29C53AAF" w14:textId="3BE5001D" w:rsidR="0006337C" w:rsidRPr="00491A40" w:rsidRDefault="00FA7DEE" w:rsidP="00491A40">
            <w:pPr>
              <w:spacing w:after="0" w:line="240" w:lineRule="auto"/>
              <w:jc w:val="center"/>
              <w:rPr>
                <w:rFonts w:ascii="Times New Roman" w:hAnsi="Times New Roman" w:cs="Times New Roman"/>
                <w:color w:val="000000"/>
                <w:sz w:val="24"/>
                <w:szCs w:val="24"/>
              </w:rPr>
            </w:pPr>
            <w:r w:rsidRPr="00491A40">
              <w:rPr>
                <w:rFonts w:ascii="Times New Roman" w:hAnsi="Times New Roman" w:cs="Times New Roman"/>
                <w:color w:val="000000"/>
                <w:sz w:val="24"/>
                <w:szCs w:val="24"/>
              </w:rPr>
              <w:t>Comunicación y c</w:t>
            </w:r>
            <w:r w:rsidR="0006337C" w:rsidRPr="00491A40">
              <w:rPr>
                <w:rFonts w:ascii="Times New Roman" w:hAnsi="Times New Roman" w:cs="Times New Roman"/>
                <w:color w:val="000000"/>
                <w:sz w:val="24"/>
                <w:szCs w:val="24"/>
              </w:rPr>
              <w:t>olaboración</w:t>
            </w:r>
          </w:p>
        </w:tc>
        <w:tc>
          <w:tcPr>
            <w:tcW w:w="6577" w:type="dxa"/>
            <w:shd w:val="clear" w:color="auto" w:fill="auto"/>
            <w:noWrap/>
            <w:vAlign w:val="center"/>
          </w:tcPr>
          <w:p w14:paraId="0E691B4D" w14:textId="580FB63E" w:rsidR="0006337C" w:rsidRPr="00491A40" w:rsidRDefault="0006337C" w:rsidP="00491A40">
            <w:pPr>
              <w:spacing w:after="0" w:line="240" w:lineRule="auto"/>
              <w:rPr>
                <w:rFonts w:ascii="Times New Roman" w:hAnsi="Times New Roman" w:cs="Times New Roman"/>
                <w:color w:val="000000"/>
                <w:sz w:val="24"/>
                <w:szCs w:val="24"/>
              </w:rPr>
            </w:pPr>
            <w:r w:rsidRPr="00491A40">
              <w:rPr>
                <w:rFonts w:ascii="Times New Roman" w:hAnsi="Times New Roman" w:cs="Times New Roman"/>
                <w:color w:val="000000"/>
                <w:sz w:val="24"/>
                <w:szCs w:val="24"/>
                <w:lang w:eastAsia="es-MX"/>
              </w:rPr>
              <w:t>30.- Utilizo</w:t>
            </w:r>
            <w:r w:rsidR="002D76BD" w:rsidRPr="00491A40">
              <w:rPr>
                <w:rFonts w:ascii="Times New Roman" w:hAnsi="Times New Roman" w:cs="Times New Roman"/>
                <w:color w:val="000000"/>
                <w:sz w:val="24"/>
                <w:szCs w:val="24"/>
                <w:lang w:eastAsia="es-MX"/>
              </w:rPr>
              <w:t xml:space="preserve"> </w:t>
            </w:r>
            <w:r w:rsidRPr="00491A40">
              <w:rPr>
                <w:rFonts w:ascii="Times New Roman" w:hAnsi="Times New Roman" w:cs="Times New Roman"/>
                <w:color w:val="000000"/>
                <w:sz w:val="24"/>
                <w:szCs w:val="24"/>
                <w:lang w:eastAsia="es-MX"/>
              </w:rPr>
              <w:t>plataformas de almacenamiento en la nube (Dropbox, Google Drive, iCloud, entre otra</w:t>
            </w:r>
            <w:r w:rsidR="00A90DAA" w:rsidRPr="00491A40">
              <w:rPr>
                <w:rFonts w:ascii="Times New Roman" w:hAnsi="Times New Roman" w:cs="Times New Roman"/>
                <w:color w:val="000000"/>
                <w:sz w:val="24"/>
                <w:szCs w:val="24"/>
                <w:lang w:eastAsia="es-MX"/>
              </w:rPr>
              <w:t>s)</w:t>
            </w:r>
            <w:r w:rsidRPr="00491A40">
              <w:rPr>
                <w:rFonts w:ascii="Times New Roman" w:hAnsi="Times New Roman" w:cs="Times New Roman"/>
                <w:color w:val="000000"/>
                <w:sz w:val="24"/>
                <w:szCs w:val="24"/>
                <w:lang w:eastAsia="es-MX"/>
              </w:rPr>
              <w:t xml:space="preserve"> en apoyo a los procesos de enseña</w:t>
            </w:r>
            <w:r w:rsidR="00A90DAA" w:rsidRPr="00491A40">
              <w:rPr>
                <w:rFonts w:ascii="Times New Roman" w:hAnsi="Times New Roman" w:cs="Times New Roman"/>
                <w:color w:val="000000"/>
                <w:sz w:val="24"/>
                <w:szCs w:val="24"/>
                <w:lang w:eastAsia="es-MX"/>
              </w:rPr>
              <w:t>nza-</w:t>
            </w:r>
            <w:r w:rsidRPr="00491A40">
              <w:rPr>
                <w:rFonts w:ascii="Times New Roman" w:hAnsi="Times New Roman" w:cs="Times New Roman"/>
                <w:color w:val="000000"/>
                <w:sz w:val="24"/>
                <w:szCs w:val="24"/>
                <w:lang w:eastAsia="es-MX"/>
              </w:rPr>
              <w:t>aprendizaje bajo la modalidad virtual</w:t>
            </w:r>
            <w:r w:rsidR="00A90DAA" w:rsidRPr="00491A40">
              <w:rPr>
                <w:rFonts w:ascii="Times New Roman" w:hAnsi="Times New Roman" w:cs="Times New Roman"/>
                <w:color w:val="000000"/>
                <w:sz w:val="24"/>
                <w:szCs w:val="24"/>
                <w:lang w:eastAsia="es-MX"/>
              </w:rPr>
              <w:t>.</w:t>
            </w:r>
          </w:p>
        </w:tc>
      </w:tr>
      <w:tr w:rsidR="0006337C" w:rsidRPr="00491A40" w14:paraId="09371B28" w14:textId="77777777" w:rsidTr="00491A40">
        <w:trPr>
          <w:trHeight w:val="300"/>
          <w:jc w:val="center"/>
        </w:trPr>
        <w:tc>
          <w:tcPr>
            <w:tcW w:w="1418" w:type="dxa"/>
            <w:vMerge/>
            <w:vAlign w:val="center"/>
            <w:hideMark/>
          </w:tcPr>
          <w:p w14:paraId="1BF657DD"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54957B72"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05ADAD2B"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72D8FB8C" w14:textId="1E735DA8" w:rsidR="0006337C" w:rsidRPr="00491A40" w:rsidRDefault="0006337C" w:rsidP="00491A40">
            <w:pPr>
              <w:spacing w:after="0" w:line="240" w:lineRule="auto"/>
              <w:jc w:val="both"/>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 xml:space="preserve">31.- Utilizo gestores de aprendizaje como </w:t>
            </w:r>
            <w:bookmarkStart w:id="1" w:name="_Hlk4346834"/>
            <w:proofErr w:type="spellStart"/>
            <w:r w:rsidRPr="00491A40">
              <w:rPr>
                <w:rFonts w:ascii="Times New Roman" w:hAnsi="Times New Roman" w:cs="Times New Roman"/>
                <w:color w:val="000000"/>
                <w:sz w:val="24"/>
                <w:szCs w:val="24"/>
                <w:lang w:eastAsia="es-MX"/>
              </w:rPr>
              <w:t>E</w:t>
            </w:r>
            <w:r w:rsidR="00A90DAA" w:rsidRPr="00491A40">
              <w:rPr>
                <w:rFonts w:ascii="Times New Roman" w:hAnsi="Times New Roman" w:cs="Times New Roman"/>
                <w:color w:val="000000"/>
                <w:sz w:val="24"/>
                <w:szCs w:val="24"/>
                <w:lang w:eastAsia="es-MX"/>
              </w:rPr>
              <w:t>minus</w:t>
            </w:r>
            <w:proofErr w:type="spellEnd"/>
            <w:r w:rsidRPr="00491A40">
              <w:rPr>
                <w:rFonts w:ascii="Times New Roman" w:hAnsi="Times New Roman" w:cs="Times New Roman"/>
                <w:color w:val="000000"/>
                <w:sz w:val="24"/>
                <w:szCs w:val="24"/>
                <w:lang w:eastAsia="es-MX"/>
              </w:rPr>
              <w:t>, M</w:t>
            </w:r>
            <w:r w:rsidR="00A90DAA" w:rsidRPr="00491A40">
              <w:rPr>
                <w:rFonts w:ascii="Times New Roman" w:hAnsi="Times New Roman" w:cs="Times New Roman"/>
                <w:color w:val="000000"/>
                <w:sz w:val="24"/>
                <w:szCs w:val="24"/>
                <w:lang w:eastAsia="es-MX"/>
              </w:rPr>
              <w:t xml:space="preserve">oodle, Blackboard, Joomla, Word </w:t>
            </w:r>
            <w:proofErr w:type="spellStart"/>
            <w:r w:rsidR="00A90DAA" w:rsidRPr="00491A40">
              <w:rPr>
                <w:rFonts w:ascii="Times New Roman" w:hAnsi="Times New Roman" w:cs="Times New Roman"/>
                <w:color w:val="000000"/>
                <w:sz w:val="24"/>
                <w:szCs w:val="24"/>
                <w:lang w:eastAsia="es-MX"/>
              </w:rPr>
              <w:t>P</w:t>
            </w:r>
            <w:r w:rsidRPr="00491A40">
              <w:rPr>
                <w:rFonts w:ascii="Times New Roman" w:hAnsi="Times New Roman" w:cs="Times New Roman"/>
                <w:color w:val="000000"/>
                <w:sz w:val="24"/>
                <w:szCs w:val="24"/>
                <w:lang w:eastAsia="es-MX"/>
              </w:rPr>
              <w:t>ress</w:t>
            </w:r>
            <w:proofErr w:type="spellEnd"/>
            <w:r w:rsidR="00A90DAA" w:rsidRPr="00491A40">
              <w:rPr>
                <w:rFonts w:ascii="Times New Roman" w:hAnsi="Times New Roman" w:cs="Times New Roman"/>
                <w:color w:val="000000"/>
                <w:sz w:val="24"/>
                <w:szCs w:val="24"/>
                <w:lang w:eastAsia="es-MX"/>
              </w:rPr>
              <w:t>,</w:t>
            </w:r>
            <w:r w:rsidR="002D76BD" w:rsidRPr="00491A40">
              <w:rPr>
                <w:rFonts w:ascii="Times New Roman" w:hAnsi="Times New Roman" w:cs="Times New Roman"/>
                <w:color w:val="000000"/>
                <w:sz w:val="24"/>
                <w:szCs w:val="24"/>
                <w:lang w:eastAsia="es-MX"/>
              </w:rPr>
              <w:t xml:space="preserve"> </w:t>
            </w:r>
            <w:bookmarkEnd w:id="1"/>
            <w:r w:rsidRPr="00491A40">
              <w:rPr>
                <w:rFonts w:ascii="Times New Roman" w:hAnsi="Times New Roman" w:cs="Times New Roman"/>
                <w:color w:val="000000"/>
                <w:sz w:val="24"/>
                <w:szCs w:val="24"/>
                <w:lang w:eastAsia="es-MX"/>
              </w:rPr>
              <w:t>entre otros, como plataformas de aprendizaje en apoyo a los procesos de enseña</w:t>
            </w:r>
            <w:r w:rsidR="00A90DAA" w:rsidRPr="00491A40">
              <w:rPr>
                <w:rFonts w:ascii="Times New Roman" w:hAnsi="Times New Roman" w:cs="Times New Roman"/>
                <w:color w:val="000000"/>
                <w:sz w:val="24"/>
                <w:szCs w:val="24"/>
                <w:lang w:eastAsia="es-MX"/>
              </w:rPr>
              <w:t>nza-</w:t>
            </w:r>
            <w:r w:rsidRPr="00491A40">
              <w:rPr>
                <w:rFonts w:ascii="Times New Roman" w:hAnsi="Times New Roman" w:cs="Times New Roman"/>
                <w:color w:val="000000"/>
                <w:sz w:val="24"/>
                <w:szCs w:val="24"/>
                <w:lang w:eastAsia="es-MX"/>
              </w:rPr>
              <w:t>aprendizaje bajo la modalidad virtual</w:t>
            </w:r>
            <w:r w:rsidR="00A90DAA" w:rsidRPr="00491A40">
              <w:rPr>
                <w:rFonts w:ascii="Times New Roman" w:hAnsi="Times New Roman" w:cs="Times New Roman"/>
                <w:color w:val="000000"/>
                <w:sz w:val="24"/>
                <w:szCs w:val="24"/>
                <w:lang w:eastAsia="es-MX"/>
              </w:rPr>
              <w:t>.</w:t>
            </w:r>
          </w:p>
        </w:tc>
      </w:tr>
      <w:tr w:rsidR="0006337C" w:rsidRPr="00491A40" w14:paraId="47B3A36F" w14:textId="77777777" w:rsidTr="00491A40">
        <w:trPr>
          <w:trHeight w:val="300"/>
          <w:jc w:val="center"/>
        </w:trPr>
        <w:tc>
          <w:tcPr>
            <w:tcW w:w="1418" w:type="dxa"/>
            <w:vMerge/>
            <w:vAlign w:val="center"/>
            <w:hideMark/>
          </w:tcPr>
          <w:p w14:paraId="22197339"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45661332"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77FB358F"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7B42AB54" w14:textId="2F16AC28" w:rsidR="0006337C" w:rsidRPr="00491A40" w:rsidRDefault="0006337C" w:rsidP="00491A40">
            <w:pPr>
              <w:spacing w:after="0" w:line="240" w:lineRule="auto"/>
              <w:jc w:val="both"/>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32.- Utilizo</w:t>
            </w:r>
            <w:r w:rsidR="002D76BD" w:rsidRPr="00491A40">
              <w:rPr>
                <w:rFonts w:ascii="Times New Roman" w:hAnsi="Times New Roman" w:cs="Times New Roman"/>
                <w:color w:val="000000"/>
                <w:sz w:val="24"/>
                <w:szCs w:val="24"/>
                <w:lang w:eastAsia="es-MX"/>
              </w:rPr>
              <w:t xml:space="preserve"> </w:t>
            </w:r>
            <w:r w:rsidRPr="00491A40">
              <w:rPr>
                <w:rFonts w:ascii="Times New Roman" w:hAnsi="Times New Roman" w:cs="Times New Roman"/>
                <w:color w:val="000000"/>
                <w:sz w:val="24"/>
                <w:szCs w:val="24"/>
                <w:lang w:eastAsia="es-MX"/>
              </w:rPr>
              <w:t>las redes sociales como recurso dentro del aula en apoyo a los procesos de enseña</w:t>
            </w:r>
            <w:r w:rsidR="00A90DAA" w:rsidRPr="00491A40">
              <w:rPr>
                <w:rFonts w:ascii="Times New Roman" w:hAnsi="Times New Roman" w:cs="Times New Roman"/>
                <w:color w:val="000000"/>
                <w:sz w:val="24"/>
                <w:szCs w:val="24"/>
                <w:lang w:eastAsia="es-MX"/>
              </w:rPr>
              <w:t>nza-</w:t>
            </w:r>
            <w:r w:rsidRPr="00491A40">
              <w:rPr>
                <w:rFonts w:ascii="Times New Roman" w:hAnsi="Times New Roman" w:cs="Times New Roman"/>
                <w:color w:val="000000"/>
                <w:sz w:val="24"/>
                <w:szCs w:val="24"/>
                <w:lang w:eastAsia="es-MX"/>
              </w:rPr>
              <w:t>aprendizaje bajo la modalidad virtual</w:t>
            </w:r>
            <w:r w:rsidR="00A90DAA" w:rsidRPr="00491A40">
              <w:rPr>
                <w:rFonts w:ascii="Times New Roman" w:hAnsi="Times New Roman" w:cs="Times New Roman"/>
                <w:color w:val="000000"/>
                <w:sz w:val="24"/>
                <w:szCs w:val="24"/>
                <w:lang w:eastAsia="es-MX"/>
              </w:rPr>
              <w:t>.</w:t>
            </w:r>
          </w:p>
        </w:tc>
      </w:tr>
      <w:tr w:rsidR="0006337C" w:rsidRPr="00491A40" w14:paraId="7867628B" w14:textId="77777777" w:rsidTr="00491A40">
        <w:trPr>
          <w:trHeight w:val="300"/>
          <w:jc w:val="center"/>
        </w:trPr>
        <w:tc>
          <w:tcPr>
            <w:tcW w:w="1418" w:type="dxa"/>
            <w:vMerge/>
            <w:vAlign w:val="center"/>
          </w:tcPr>
          <w:p w14:paraId="5191C525"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tcPr>
          <w:p w14:paraId="604504E4"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tcPr>
          <w:p w14:paraId="52D9809C"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7D27BC15" w14:textId="788BA7BB" w:rsidR="0006337C" w:rsidRPr="00491A40" w:rsidRDefault="0006337C" w:rsidP="00491A40">
            <w:pPr>
              <w:spacing w:after="0" w:line="240" w:lineRule="auto"/>
              <w:jc w:val="both"/>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33.- Trabajo en ambientes de aprendizajes y colaboración en la nube (Dropbox, Google Drive, M</w:t>
            </w:r>
            <w:r w:rsidR="00A90DAA" w:rsidRPr="00491A40">
              <w:rPr>
                <w:rFonts w:ascii="Times New Roman" w:hAnsi="Times New Roman" w:cs="Times New Roman"/>
                <w:color w:val="000000"/>
                <w:sz w:val="24"/>
                <w:szCs w:val="24"/>
                <w:lang w:eastAsia="es-MX"/>
              </w:rPr>
              <w:t>ega</w:t>
            </w:r>
            <w:r w:rsidRPr="00491A40">
              <w:rPr>
                <w:rFonts w:ascii="Times New Roman" w:hAnsi="Times New Roman" w:cs="Times New Roman"/>
                <w:color w:val="000000"/>
                <w:sz w:val="24"/>
                <w:szCs w:val="24"/>
                <w:lang w:eastAsia="es-MX"/>
              </w:rPr>
              <w:t>, Office365, iCloud), en apoyo a los procesos de enseña</w:t>
            </w:r>
            <w:r w:rsidR="00A90DAA" w:rsidRPr="00491A40">
              <w:rPr>
                <w:rFonts w:ascii="Times New Roman" w:hAnsi="Times New Roman" w:cs="Times New Roman"/>
                <w:color w:val="000000"/>
                <w:sz w:val="24"/>
                <w:szCs w:val="24"/>
                <w:lang w:eastAsia="es-MX"/>
              </w:rPr>
              <w:t>nza-</w:t>
            </w:r>
            <w:r w:rsidRPr="00491A40">
              <w:rPr>
                <w:rFonts w:ascii="Times New Roman" w:hAnsi="Times New Roman" w:cs="Times New Roman"/>
                <w:color w:val="000000"/>
                <w:sz w:val="24"/>
                <w:szCs w:val="24"/>
                <w:lang w:eastAsia="es-MX"/>
              </w:rPr>
              <w:t>aprendizaje bajo la modalidad virtual</w:t>
            </w:r>
            <w:r w:rsidR="00A90DAA" w:rsidRPr="00491A40">
              <w:rPr>
                <w:rFonts w:ascii="Times New Roman" w:hAnsi="Times New Roman" w:cs="Times New Roman"/>
                <w:color w:val="000000"/>
                <w:sz w:val="24"/>
                <w:szCs w:val="24"/>
                <w:lang w:eastAsia="es-MX"/>
              </w:rPr>
              <w:t>.</w:t>
            </w:r>
          </w:p>
        </w:tc>
      </w:tr>
      <w:tr w:rsidR="0006337C" w:rsidRPr="00491A40" w14:paraId="18F45999" w14:textId="77777777" w:rsidTr="00491A40">
        <w:trPr>
          <w:trHeight w:val="300"/>
          <w:jc w:val="center"/>
        </w:trPr>
        <w:tc>
          <w:tcPr>
            <w:tcW w:w="1418" w:type="dxa"/>
            <w:vMerge/>
            <w:vAlign w:val="center"/>
          </w:tcPr>
          <w:p w14:paraId="313C6482"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tcPr>
          <w:p w14:paraId="74E8AC5C"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tcPr>
          <w:p w14:paraId="1D293D29"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521C0B8F" w14:textId="03D0E6A5" w:rsidR="0006337C" w:rsidRPr="00491A40" w:rsidRDefault="0006337C" w:rsidP="00491A40">
            <w:pPr>
              <w:spacing w:after="0" w:line="240" w:lineRule="auto"/>
              <w:jc w:val="both"/>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34.- Uso herramientas para detectar el plagio en los documentos (</w:t>
            </w:r>
            <w:proofErr w:type="spellStart"/>
            <w:r w:rsidRPr="00491A40">
              <w:rPr>
                <w:rFonts w:ascii="Times New Roman" w:hAnsi="Times New Roman" w:cs="Times New Roman"/>
                <w:color w:val="000000"/>
                <w:sz w:val="24"/>
                <w:szCs w:val="24"/>
                <w:lang w:eastAsia="es-MX"/>
              </w:rPr>
              <w:t>Turnitin</w:t>
            </w:r>
            <w:proofErr w:type="spellEnd"/>
            <w:r w:rsidRPr="00491A40">
              <w:rPr>
                <w:rFonts w:ascii="Times New Roman" w:hAnsi="Times New Roman" w:cs="Times New Roman"/>
                <w:color w:val="000000"/>
                <w:sz w:val="24"/>
                <w:szCs w:val="24"/>
                <w:lang w:eastAsia="es-MX"/>
              </w:rPr>
              <w:t xml:space="preserve">, </w:t>
            </w:r>
            <w:proofErr w:type="spellStart"/>
            <w:r w:rsidRPr="00491A40">
              <w:rPr>
                <w:rFonts w:ascii="Times New Roman" w:hAnsi="Times New Roman" w:cs="Times New Roman"/>
                <w:color w:val="000000"/>
                <w:sz w:val="24"/>
                <w:szCs w:val="24"/>
                <w:lang w:eastAsia="es-MX"/>
              </w:rPr>
              <w:t>Paper</w:t>
            </w:r>
            <w:proofErr w:type="spellEnd"/>
            <w:r w:rsidRPr="00491A40">
              <w:rPr>
                <w:rFonts w:ascii="Times New Roman" w:hAnsi="Times New Roman" w:cs="Times New Roman"/>
                <w:color w:val="000000"/>
                <w:sz w:val="24"/>
                <w:szCs w:val="24"/>
                <w:lang w:eastAsia="es-MX"/>
              </w:rPr>
              <w:t xml:space="preserve"> </w:t>
            </w:r>
            <w:proofErr w:type="spellStart"/>
            <w:r w:rsidRPr="00491A40">
              <w:rPr>
                <w:rFonts w:ascii="Times New Roman" w:hAnsi="Times New Roman" w:cs="Times New Roman"/>
                <w:color w:val="000000"/>
                <w:sz w:val="24"/>
                <w:szCs w:val="24"/>
                <w:lang w:eastAsia="es-MX"/>
              </w:rPr>
              <w:t>Rater</w:t>
            </w:r>
            <w:proofErr w:type="spellEnd"/>
            <w:r w:rsidRPr="00491A40">
              <w:rPr>
                <w:rFonts w:ascii="Times New Roman" w:hAnsi="Times New Roman" w:cs="Times New Roman"/>
                <w:color w:val="000000"/>
                <w:sz w:val="24"/>
                <w:szCs w:val="24"/>
                <w:lang w:eastAsia="es-MX"/>
              </w:rPr>
              <w:t xml:space="preserve">, Viper, </w:t>
            </w:r>
            <w:proofErr w:type="spellStart"/>
            <w:r w:rsidRPr="00491A40">
              <w:rPr>
                <w:rFonts w:ascii="Times New Roman" w:hAnsi="Times New Roman" w:cs="Times New Roman"/>
                <w:color w:val="000000"/>
                <w:sz w:val="24"/>
                <w:szCs w:val="24"/>
                <w:lang w:eastAsia="es-MX"/>
              </w:rPr>
              <w:t>Plagium</w:t>
            </w:r>
            <w:proofErr w:type="spellEnd"/>
            <w:r w:rsidRPr="00491A40">
              <w:rPr>
                <w:rFonts w:ascii="Times New Roman" w:hAnsi="Times New Roman" w:cs="Times New Roman"/>
                <w:color w:val="000000"/>
                <w:sz w:val="24"/>
                <w:szCs w:val="24"/>
                <w:lang w:eastAsia="es-MX"/>
              </w:rPr>
              <w:t>, entre otros), en apoyo a los procesos de enseña</w:t>
            </w:r>
            <w:r w:rsidR="00A90DAA" w:rsidRPr="00491A40">
              <w:rPr>
                <w:rFonts w:ascii="Times New Roman" w:hAnsi="Times New Roman" w:cs="Times New Roman"/>
                <w:color w:val="000000"/>
                <w:sz w:val="24"/>
                <w:szCs w:val="24"/>
                <w:lang w:eastAsia="es-MX"/>
              </w:rPr>
              <w:t>nza-</w:t>
            </w:r>
            <w:r w:rsidRPr="00491A40">
              <w:rPr>
                <w:rFonts w:ascii="Times New Roman" w:hAnsi="Times New Roman" w:cs="Times New Roman"/>
                <w:color w:val="000000"/>
                <w:sz w:val="24"/>
                <w:szCs w:val="24"/>
                <w:lang w:eastAsia="es-MX"/>
              </w:rPr>
              <w:t>aprendizaje bajo la modalidad virtual</w:t>
            </w:r>
            <w:r w:rsidR="00A90DAA" w:rsidRPr="00491A40">
              <w:rPr>
                <w:rFonts w:ascii="Times New Roman" w:hAnsi="Times New Roman" w:cs="Times New Roman"/>
                <w:color w:val="000000"/>
                <w:sz w:val="24"/>
                <w:szCs w:val="24"/>
                <w:lang w:eastAsia="es-MX"/>
              </w:rPr>
              <w:t>.</w:t>
            </w:r>
          </w:p>
        </w:tc>
      </w:tr>
      <w:tr w:rsidR="0006337C" w:rsidRPr="00491A40" w14:paraId="3F0D6F88" w14:textId="77777777" w:rsidTr="00491A40">
        <w:trPr>
          <w:trHeight w:val="300"/>
          <w:jc w:val="center"/>
        </w:trPr>
        <w:tc>
          <w:tcPr>
            <w:tcW w:w="1418" w:type="dxa"/>
            <w:vMerge/>
            <w:vAlign w:val="center"/>
            <w:hideMark/>
          </w:tcPr>
          <w:p w14:paraId="711E0497"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27A31609"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restart"/>
            <w:shd w:val="clear" w:color="auto" w:fill="auto"/>
            <w:vAlign w:val="center"/>
            <w:hideMark/>
          </w:tcPr>
          <w:p w14:paraId="36911071" w14:textId="714863E7" w:rsidR="0006337C" w:rsidRPr="00491A40" w:rsidRDefault="00FA7DEE" w:rsidP="00491A40">
            <w:pPr>
              <w:spacing w:after="0" w:line="240" w:lineRule="auto"/>
              <w:jc w:val="center"/>
              <w:rPr>
                <w:rFonts w:ascii="Times New Roman" w:hAnsi="Times New Roman" w:cs="Times New Roman"/>
                <w:color w:val="000000"/>
                <w:sz w:val="24"/>
                <w:szCs w:val="24"/>
              </w:rPr>
            </w:pPr>
            <w:r w:rsidRPr="00491A40">
              <w:rPr>
                <w:rFonts w:ascii="Times New Roman" w:hAnsi="Times New Roman" w:cs="Times New Roman"/>
                <w:color w:val="000000"/>
                <w:sz w:val="24"/>
                <w:szCs w:val="24"/>
              </w:rPr>
              <w:t>Creación de c</w:t>
            </w:r>
            <w:r w:rsidR="0006337C" w:rsidRPr="00491A40">
              <w:rPr>
                <w:rFonts w:ascii="Times New Roman" w:hAnsi="Times New Roman" w:cs="Times New Roman"/>
                <w:color w:val="000000"/>
                <w:sz w:val="24"/>
                <w:szCs w:val="24"/>
              </w:rPr>
              <w:t>ontenidos</w:t>
            </w:r>
          </w:p>
        </w:tc>
        <w:tc>
          <w:tcPr>
            <w:tcW w:w="6577" w:type="dxa"/>
            <w:shd w:val="clear" w:color="auto" w:fill="auto"/>
            <w:noWrap/>
            <w:vAlign w:val="center"/>
          </w:tcPr>
          <w:p w14:paraId="7630893A" w14:textId="09CCB4F1" w:rsidR="0006337C" w:rsidRPr="00491A40" w:rsidRDefault="0006337C" w:rsidP="00491A40">
            <w:pPr>
              <w:spacing w:after="0" w:line="240" w:lineRule="auto"/>
              <w:jc w:val="both"/>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 xml:space="preserve">35.- Empleo plataformas digitales de trabajo grupales con mensajería (Skype, </w:t>
            </w:r>
            <w:proofErr w:type="gramStart"/>
            <w:r w:rsidRPr="00491A40">
              <w:rPr>
                <w:rFonts w:ascii="Times New Roman" w:hAnsi="Times New Roman" w:cs="Times New Roman"/>
                <w:color w:val="000000"/>
                <w:sz w:val="24"/>
                <w:szCs w:val="24"/>
                <w:lang w:eastAsia="es-MX"/>
              </w:rPr>
              <w:t>Zoom</w:t>
            </w:r>
            <w:proofErr w:type="gramEnd"/>
            <w:r w:rsidRPr="00491A40">
              <w:rPr>
                <w:rFonts w:ascii="Times New Roman" w:hAnsi="Times New Roman" w:cs="Times New Roman"/>
                <w:color w:val="000000"/>
                <w:sz w:val="24"/>
                <w:szCs w:val="24"/>
                <w:lang w:eastAsia="es-MX"/>
              </w:rPr>
              <w:t xml:space="preserve">, Line, WhatsApp, </w:t>
            </w:r>
            <w:proofErr w:type="spellStart"/>
            <w:r w:rsidRPr="00491A40">
              <w:rPr>
                <w:rFonts w:ascii="Times New Roman" w:hAnsi="Times New Roman" w:cs="Times New Roman"/>
                <w:color w:val="000000"/>
                <w:sz w:val="24"/>
                <w:szCs w:val="24"/>
                <w:lang w:eastAsia="es-MX"/>
              </w:rPr>
              <w:t>Telegram</w:t>
            </w:r>
            <w:proofErr w:type="spellEnd"/>
            <w:r w:rsidRPr="00491A40">
              <w:rPr>
                <w:rFonts w:ascii="Times New Roman" w:hAnsi="Times New Roman" w:cs="Times New Roman"/>
                <w:color w:val="000000"/>
                <w:sz w:val="24"/>
                <w:szCs w:val="24"/>
                <w:lang w:eastAsia="es-MX"/>
              </w:rPr>
              <w:t xml:space="preserve"> </w:t>
            </w:r>
            <w:proofErr w:type="spellStart"/>
            <w:r w:rsidRPr="00491A40">
              <w:rPr>
                <w:rFonts w:ascii="Times New Roman" w:hAnsi="Times New Roman" w:cs="Times New Roman"/>
                <w:color w:val="000000"/>
                <w:sz w:val="24"/>
                <w:szCs w:val="24"/>
                <w:lang w:eastAsia="es-MX"/>
              </w:rPr>
              <w:t>messenger</w:t>
            </w:r>
            <w:proofErr w:type="spellEnd"/>
            <w:r w:rsidRPr="00491A40">
              <w:rPr>
                <w:rFonts w:ascii="Times New Roman" w:hAnsi="Times New Roman" w:cs="Times New Roman"/>
                <w:color w:val="000000"/>
                <w:sz w:val="24"/>
                <w:szCs w:val="24"/>
                <w:lang w:eastAsia="es-MX"/>
              </w:rPr>
              <w:t>, entre otros) en apoyo a los procesos de enseña</w:t>
            </w:r>
            <w:r w:rsidR="00A90DAA" w:rsidRPr="00491A40">
              <w:rPr>
                <w:rFonts w:ascii="Times New Roman" w:hAnsi="Times New Roman" w:cs="Times New Roman"/>
                <w:color w:val="000000"/>
                <w:sz w:val="24"/>
                <w:szCs w:val="24"/>
                <w:lang w:eastAsia="es-MX"/>
              </w:rPr>
              <w:t>nza-</w:t>
            </w:r>
            <w:r w:rsidRPr="00491A40">
              <w:rPr>
                <w:rFonts w:ascii="Times New Roman" w:hAnsi="Times New Roman" w:cs="Times New Roman"/>
                <w:color w:val="000000"/>
                <w:sz w:val="24"/>
                <w:szCs w:val="24"/>
                <w:lang w:eastAsia="es-MX"/>
              </w:rPr>
              <w:t>aprendizaje bajo la modalidad virtual</w:t>
            </w:r>
            <w:r w:rsidR="00A90DAA" w:rsidRPr="00491A40">
              <w:rPr>
                <w:rFonts w:ascii="Times New Roman" w:hAnsi="Times New Roman" w:cs="Times New Roman"/>
                <w:color w:val="000000"/>
                <w:sz w:val="24"/>
                <w:szCs w:val="24"/>
                <w:lang w:eastAsia="es-MX"/>
              </w:rPr>
              <w:t>.</w:t>
            </w:r>
          </w:p>
        </w:tc>
      </w:tr>
      <w:tr w:rsidR="0006337C" w:rsidRPr="00491A40" w14:paraId="5DA869BF" w14:textId="77777777" w:rsidTr="00491A40">
        <w:trPr>
          <w:trHeight w:val="390"/>
          <w:jc w:val="center"/>
        </w:trPr>
        <w:tc>
          <w:tcPr>
            <w:tcW w:w="1418" w:type="dxa"/>
            <w:vMerge/>
            <w:vAlign w:val="center"/>
          </w:tcPr>
          <w:p w14:paraId="017C78D2"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tcPr>
          <w:p w14:paraId="1F33BD8C"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tcPr>
          <w:p w14:paraId="1EFB729D"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2F68AC58" w14:textId="17AAB374" w:rsidR="0006337C" w:rsidRPr="00491A40" w:rsidRDefault="0006337C" w:rsidP="00491A40">
            <w:pPr>
              <w:spacing w:after="0" w:line="240" w:lineRule="auto"/>
              <w:jc w:val="both"/>
              <w:rPr>
                <w:rFonts w:ascii="Times New Roman" w:hAnsi="Times New Roman" w:cs="Times New Roman"/>
                <w:color w:val="000000"/>
                <w:sz w:val="24"/>
                <w:szCs w:val="24"/>
                <w:lang w:eastAsia="es-MX"/>
              </w:rPr>
            </w:pPr>
            <w:r w:rsidRPr="00491A40">
              <w:rPr>
                <w:rFonts w:ascii="Times New Roman" w:hAnsi="Times New Roman" w:cs="Times New Roman"/>
                <w:color w:val="000000"/>
                <w:sz w:val="24"/>
                <w:szCs w:val="24"/>
                <w:lang w:eastAsia="es-MX"/>
              </w:rPr>
              <w:t xml:space="preserve">36.- Uso </w:t>
            </w:r>
            <w:r w:rsidRPr="00491A40">
              <w:rPr>
                <w:rFonts w:ascii="Times New Roman" w:hAnsi="Times New Roman" w:cs="Times New Roman"/>
                <w:i/>
                <w:color w:val="000000"/>
                <w:sz w:val="24"/>
                <w:szCs w:val="24"/>
                <w:lang w:eastAsia="es-MX"/>
              </w:rPr>
              <w:t>software</w:t>
            </w:r>
            <w:r w:rsidRPr="00491A40">
              <w:rPr>
                <w:rFonts w:ascii="Times New Roman" w:hAnsi="Times New Roman" w:cs="Times New Roman"/>
                <w:color w:val="000000"/>
                <w:sz w:val="24"/>
                <w:szCs w:val="24"/>
                <w:lang w:eastAsia="es-MX"/>
              </w:rPr>
              <w:t xml:space="preserve"> para presentaciones multimedia en apoyo a los procesos de enseña</w:t>
            </w:r>
            <w:r w:rsidR="00A90DAA" w:rsidRPr="00491A40">
              <w:rPr>
                <w:rFonts w:ascii="Times New Roman" w:hAnsi="Times New Roman" w:cs="Times New Roman"/>
                <w:color w:val="000000"/>
                <w:sz w:val="24"/>
                <w:szCs w:val="24"/>
                <w:lang w:eastAsia="es-MX"/>
              </w:rPr>
              <w:t>nza-</w:t>
            </w:r>
            <w:r w:rsidRPr="00491A40">
              <w:rPr>
                <w:rFonts w:ascii="Times New Roman" w:hAnsi="Times New Roman" w:cs="Times New Roman"/>
                <w:color w:val="000000"/>
                <w:sz w:val="24"/>
                <w:szCs w:val="24"/>
                <w:lang w:eastAsia="es-MX"/>
              </w:rPr>
              <w:t>aprendizaje bajo la modalidad virtual</w:t>
            </w:r>
            <w:r w:rsidR="00A90DAA" w:rsidRPr="00491A40">
              <w:rPr>
                <w:rFonts w:ascii="Times New Roman" w:hAnsi="Times New Roman" w:cs="Times New Roman"/>
                <w:color w:val="000000"/>
                <w:sz w:val="24"/>
                <w:szCs w:val="24"/>
                <w:lang w:eastAsia="es-MX"/>
              </w:rPr>
              <w:t>.</w:t>
            </w:r>
          </w:p>
        </w:tc>
      </w:tr>
      <w:tr w:rsidR="0006337C" w:rsidRPr="00491A40" w14:paraId="2B16D114" w14:textId="77777777" w:rsidTr="00491A40">
        <w:trPr>
          <w:trHeight w:val="390"/>
          <w:jc w:val="center"/>
        </w:trPr>
        <w:tc>
          <w:tcPr>
            <w:tcW w:w="1418" w:type="dxa"/>
            <w:vMerge/>
            <w:vAlign w:val="center"/>
            <w:hideMark/>
          </w:tcPr>
          <w:p w14:paraId="20EDA84E"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340" w:type="dxa"/>
            <w:vMerge/>
            <w:vAlign w:val="center"/>
            <w:hideMark/>
          </w:tcPr>
          <w:p w14:paraId="585E874F"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1240" w:type="dxa"/>
            <w:vMerge/>
            <w:vAlign w:val="center"/>
            <w:hideMark/>
          </w:tcPr>
          <w:p w14:paraId="3D79CCC6" w14:textId="77777777" w:rsidR="0006337C" w:rsidRPr="00491A40" w:rsidRDefault="0006337C" w:rsidP="00491A40">
            <w:pPr>
              <w:spacing w:after="0" w:line="240" w:lineRule="auto"/>
              <w:rPr>
                <w:rFonts w:ascii="Times New Roman" w:hAnsi="Times New Roman" w:cs="Times New Roman"/>
                <w:color w:val="000000"/>
                <w:sz w:val="24"/>
                <w:szCs w:val="24"/>
              </w:rPr>
            </w:pPr>
          </w:p>
        </w:tc>
        <w:tc>
          <w:tcPr>
            <w:tcW w:w="6577" w:type="dxa"/>
            <w:shd w:val="clear" w:color="auto" w:fill="auto"/>
            <w:noWrap/>
            <w:vAlign w:val="center"/>
          </w:tcPr>
          <w:p w14:paraId="04B19110" w14:textId="1F1357EE" w:rsidR="0006337C" w:rsidRPr="00491A40" w:rsidRDefault="0006337C" w:rsidP="00491A40">
            <w:pPr>
              <w:spacing w:after="0" w:line="240" w:lineRule="auto"/>
              <w:jc w:val="both"/>
              <w:rPr>
                <w:rFonts w:ascii="Times New Roman" w:hAnsi="Times New Roman" w:cs="Times New Roman"/>
                <w:b/>
                <w:bCs/>
                <w:color w:val="000000"/>
                <w:sz w:val="24"/>
                <w:szCs w:val="24"/>
                <w:lang w:eastAsia="es-MX"/>
              </w:rPr>
            </w:pPr>
            <w:r w:rsidRPr="00491A40">
              <w:rPr>
                <w:rFonts w:ascii="Times New Roman" w:hAnsi="Times New Roman" w:cs="Times New Roman"/>
                <w:color w:val="000000"/>
                <w:sz w:val="24"/>
                <w:szCs w:val="24"/>
                <w:lang w:eastAsia="es-MX"/>
              </w:rPr>
              <w:t>37.- Creo y edito contenido multimedia (</w:t>
            </w:r>
            <w:r w:rsidR="00A90DAA" w:rsidRPr="00491A40">
              <w:rPr>
                <w:rFonts w:ascii="Times New Roman" w:hAnsi="Times New Roman" w:cs="Times New Roman"/>
                <w:color w:val="000000"/>
                <w:sz w:val="24"/>
                <w:szCs w:val="24"/>
                <w:lang w:eastAsia="es-MX"/>
              </w:rPr>
              <w:t>audios, videos</w:t>
            </w:r>
            <w:r w:rsidRPr="00491A40">
              <w:rPr>
                <w:rFonts w:ascii="Times New Roman" w:hAnsi="Times New Roman" w:cs="Times New Roman"/>
                <w:color w:val="000000"/>
                <w:sz w:val="24"/>
                <w:szCs w:val="24"/>
                <w:lang w:eastAsia="es-MX"/>
              </w:rPr>
              <w:t>, imágenes, textos) en apoyo a los procesos de enseña</w:t>
            </w:r>
            <w:r w:rsidR="00A90DAA" w:rsidRPr="00491A40">
              <w:rPr>
                <w:rFonts w:ascii="Times New Roman" w:hAnsi="Times New Roman" w:cs="Times New Roman"/>
                <w:color w:val="000000"/>
                <w:sz w:val="24"/>
                <w:szCs w:val="24"/>
                <w:lang w:eastAsia="es-MX"/>
              </w:rPr>
              <w:t>nza-</w:t>
            </w:r>
            <w:r w:rsidRPr="00491A40">
              <w:rPr>
                <w:rFonts w:ascii="Times New Roman" w:hAnsi="Times New Roman" w:cs="Times New Roman"/>
                <w:color w:val="000000"/>
                <w:sz w:val="24"/>
                <w:szCs w:val="24"/>
                <w:lang w:eastAsia="es-MX"/>
              </w:rPr>
              <w:t>aprendizaje bajo la modalidad virtual</w:t>
            </w:r>
            <w:r w:rsidR="00A90DAA" w:rsidRPr="00491A40">
              <w:rPr>
                <w:rFonts w:ascii="Times New Roman" w:hAnsi="Times New Roman" w:cs="Times New Roman"/>
                <w:color w:val="000000"/>
                <w:sz w:val="24"/>
                <w:szCs w:val="24"/>
                <w:lang w:eastAsia="es-MX"/>
              </w:rPr>
              <w:t>.</w:t>
            </w:r>
          </w:p>
        </w:tc>
      </w:tr>
    </w:tbl>
    <w:p w14:paraId="20A1A4AB" w14:textId="6376C253" w:rsidR="00AD3BBD" w:rsidRPr="00491A40" w:rsidRDefault="00AD3BBD" w:rsidP="00491A40">
      <w:pPr>
        <w:pStyle w:val="H1"/>
        <w:spacing w:before="0"/>
        <w:jc w:val="center"/>
        <w:rPr>
          <w:rFonts w:ascii="Times New Roman" w:hAnsi="Times New Roman" w:cs="Times New Roman"/>
          <w:color w:val="auto"/>
          <w:sz w:val="36"/>
          <w:szCs w:val="32"/>
          <w:lang w:val="es-MX"/>
        </w:rPr>
      </w:pPr>
      <w:r w:rsidRPr="00491A40">
        <w:rPr>
          <w:rFonts w:ascii="Times New Roman" w:hAnsi="Times New Roman" w:cs="Times New Roman"/>
          <w:b w:val="0"/>
          <w:bCs w:val="0"/>
          <w:color w:val="auto"/>
          <w:sz w:val="24"/>
          <w:szCs w:val="24"/>
          <w:lang w:val="es-MX"/>
        </w:rPr>
        <w:t>Fuente: Elaboración propia</w:t>
      </w:r>
    </w:p>
    <w:p w14:paraId="4D7A486B" w14:textId="77777777" w:rsidR="00491A40" w:rsidRDefault="00491A40" w:rsidP="00491A40">
      <w:pPr>
        <w:pStyle w:val="H1"/>
        <w:spacing w:before="0" w:line="360" w:lineRule="auto"/>
        <w:jc w:val="center"/>
        <w:rPr>
          <w:rFonts w:ascii="Times New Roman" w:hAnsi="Times New Roman" w:cs="Times New Roman"/>
          <w:color w:val="auto"/>
          <w:sz w:val="28"/>
          <w:szCs w:val="24"/>
          <w:lang w:val="es-MX"/>
        </w:rPr>
      </w:pPr>
    </w:p>
    <w:p w14:paraId="5F22A911" w14:textId="1C5394A5" w:rsidR="0006337C" w:rsidRPr="00855F57" w:rsidRDefault="0006337C" w:rsidP="00491A40">
      <w:pPr>
        <w:pStyle w:val="H1"/>
        <w:spacing w:before="0" w:line="360" w:lineRule="auto"/>
        <w:jc w:val="center"/>
        <w:rPr>
          <w:rFonts w:ascii="Times New Roman" w:hAnsi="Times New Roman" w:cs="Times New Roman"/>
          <w:color w:val="auto"/>
          <w:sz w:val="28"/>
          <w:szCs w:val="24"/>
          <w:lang w:val="es-MX"/>
        </w:rPr>
      </w:pPr>
      <w:r w:rsidRPr="00486233">
        <w:rPr>
          <w:rFonts w:ascii="Times New Roman" w:hAnsi="Times New Roman" w:cs="Times New Roman"/>
          <w:color w:val="auto"/>
          <w:sz w:val="28"/>
          <w:szCs w:val="24"/>
          <w:lang w:val="es-MX"/>
        </w:rPr>
        <w:t xml:space="preserve">Técnicas de </w:t>
      </w:r>
      <w:r w:rsidR="00A90DAA" w:rsidRPr="00486233">
        <w:rPr>
          <w:rFonts w:ascii="Times New Roman" w:hAnsi="Times New Roman" w:cs="Times New Roman"/>
          <w:color w:val="auto"/>
          <w:sz w:val="28"/>
          <w:szCs w:val="24"/>
          <w:lang w:val="es-MX"/>
        </w:rPr>
        <w:t>validez y confiabilidad de los instrumentos</w:t>
      </w:r>
      <w:r w:rsidR="00486233">
        <w:rPr>
          <w:rFonts w:ascii="Times New Roman" w:hAnsi="Times New Roman" w:cs="Times New Roman"/>
          <w:color w:val="auto"/>
          <w:sz w:val="28"/>
          <w:szCs w:val="24"/>
          <w:lang w:val="es-MX"/>
        </w:rPr>
        <w:t xml:space="preserve"> </w:t>
      </w:r>
    </w:p>
    <w:p w14:paraId="381378E2" w14:textId="6A5F302F" w:rsidR="00486233" w:rsidRDefault="0006337C" w:rsidP="00491A40">
      <w:pPr>
        <w:pStyle w:val="H1"/>
        <w:spacing w:before="0" w:line="360" w:lineRule="auto"/>
        <w:ind w:firstLine="708"/>
        <w:jc w:val="both"/>
        <w:rPr>
          <w:rFonts w:ascii="Times New Roman" w:hAnsi="Times New Roman" w:cs="Times New Roman"/>
          <w:b w:val="0"/>
          <w:bCs w:val="0"/>
          <w:color w:val="auto"/>
          <w:spacing w:val="-2"/>
          <w:sz w:val="24"/>
          <w:szCs w:val="24"/>
          <w:lang w:val="es-MX"/>
        </w:rPr>
      </w:pPr>
      <w:r w:rsidRPr="00193F90">
        <w:rPr>
          <w:rFonts w:ascii="Times New Roman" w:hAnsi="Times New Roman" w:cs="Times New Roman"/>
          <w:b w:val="0"/>
          <w:bCs w:val="0"/>
          <w:color w:val="auto"/>
          <w:spacing w:val="-2"/>
          <w:sz w:val="24"/>
          <w:szCs w:val="24"/>
          <w:lang w:val="es-MX"/>
        </w:rPr>
        <w:t xml:space="preserve">El juicio de expertos es un método de validación </w:t>
      </w:r>
      <w:r w:rsidR="00486233">
        <w:rPr>
          <w:rFonts w:ascii="Times New Roman" w:hAnsi="Times New Roman" w:cs="Times New Roman"/>
          <w:b w:val="0"/>
          <w:bCs w:val="0"/>
          <w:color w:val="auto"/>
          <w:spacing w:val="-2"/>
          <w:sz w:val="24"/>
          <w:szCs w:val="24"/>
          <w:lang w:val="es-MX"/>
        </w:rPr>
        <w:t xml:space="preserve">muy usado en </w:t>
      </w:r>
      <w:r w:rsidR="00486233" w:rsidRPr="00193F90">
        <w:rPr>
          <w:rFonts w:ascii="Times New Roman" w:hAnsi="Times New Roman" w:cs="Times New Roman"/>
          <w:b w:val="0"/>
          <w:bCs w:val="0"/>
          <w:color w:val="auto"/>
          <w:spacing w:val="-2"/>
          <w:sz w:val="24"/>
          <w:szCs w:val="24"/>
          <w:lang w:val="es-MX"/>
        </w:rPr>
        <w:t>investigaciones cuantitativas</w:t>
      </w:r>
      <w:r w:rsidR="00177F62">
        <w:rPr>
          <w:rFonts w:ascii="Times New Roman" w:hAnsi="Times New Roman" w:cs="Times New Roman"/>
          <w:b w:val="0"/>
          <w:bCs w:val="0"/>
          <w:color w:val="auto"/>
          <w:spacing w:val="-2"/>
          <w:sz w:val="24"/>
          <w:szCs w:val="24"/>
          <w:lang w:val="es-MX"/>
        </w:rPr>
        <w:t>. Este</w:t>
      </w:r>
      <w:r w:rsidR="00486233">
        <w:rPr>
          <w:rFonts w:ascii="Times New Roman" w:hAnsi="Times New Roman" w:cs="Times New Roman"/>
          <w:b w:val="0"/>
          <w:bCs w:val="0"/>
          <w:color w:val="auto"/>
          <w:spacing w:val="-2"/>
          <w:sz w:val="24"/>
          <w:szCs w:val="24"/>
          <w:lang w:val="es-MX"/>
        </w:rPr>
        <w:t xml:space="preserve"> consiste</w:t>
      </w:r>
      <w:r w:rsidR="00486233" w:rsidRPr="00193F90">
        <w:rPr>
          <w:rFonts w:ascii="Times New Roman" w:hAnsi="Times New Roman" w:cs="Times New Roman"/>
          <w:b w:val="0"/>
          <w:bCs w:val="0"/>
          <w:color w:val="auto"/>
          <w:spacing w:val="-2"/>
          <w:sz w:val="24"/>
          <w:szCs w:val="24"/>
          <w:lang w:val="es-MX"/>
        </w:rPr>
        <w:t xml:space="preserve">, básicamente, en solicitar a una serie de personas la </w:t>
      </w:r>
      <w:r w:rsidR="00486233">
        <w:rPr>
          <w:rFonts w:ascii="Times New Roman" w:hAnsi="Times New Roman" w:cs="Times New Roman"/>
          <w:b w:val="0"/>
          <w:bCs w:val="0"/>
          <w:color w:val="auto"/>
          <w:spacing w:val="-2"/>
          <w:sz w:val="24"/>
          <w:szCs w:val="24"/>
          <w:lang w:val="es-MX"/>
        </w:rPr>
        <w:t>valoración u opinión en torno a</w:t>
      </w:r>
      <w:r w:rsidR="00486233" w:rsidRPr="00193F90">
        <w:rPr>
          <w:rFonts w:ascii="Times New Roman" w:hAnsi="Times New Roman" w:cs="Times New Roman"/>
          <w:b w:val="0"/>
          <w:bCs w:val="0"/>
          <w:color w:val="auto"/>
          <w:spacing w:val="-2"/>
          <w:sz w:val="24"/>
          <w:szCs w:val="24"/>
          <w:lang w:val="es-MX"/>
        </w:rPr>
        <w:t xml:space="preserve"> un objeto, instrumento</w:t>
      </w:r>
      <w:r w:rsidR="00486233">
        <w:rPr>
          <w:rFonts w:ascii="Times New Roman" w:hAnsi="Times New Roman" w:cs="Times New Roman"/>
          <w:b w:val="0"/>
          <w:bCs w:val="0"/>
          <w:color w:val="auto"/>
          <w:spacing w:val="-2"/>
          <w:sz w:val="24"/>
          <w:szCs w:val="24"/>
          <w:lang w:val="es-MX"/>
        </w:rPr>
        <w:t xml:space="preserve"> o</w:t>
      </w:r>
      <w:r w:rsidR="00486233" w:rsidRPr="00193F90">
        <w:rPr>
          <w:rFonts w:ascii="Times New Roman" w:hAnsi="Times New Roman" w:cs="Times New Roman"/>
          <w:b w:val="0"/>
          <w:bCs w:val="0"/>
          <w:color w:val="auto"/>
          <w:spacing w:val="-2"/>
          <w:sz w:val="24"/>
          <w:szCs w:val="24"/>
          <w:lang w:val="es-MX"/>
        </w:rPr>
        <w:t xml:space="preserve"> material de enseñanza</w:t>
      </w:r>
      <w:r w:rsidRPr="00193F90">
        <w:rPr>
          <w:rFonts w:ascii="Times New Roman" w:hAnsi="Times New Roman" w:cs="Times New Roman"/>
          <w:b w:val="0"/>
          <w:bCs w:val="0"/>
          <w:color w:val="auto"/>
          <w:spacing w:val="-2"/>
          <w:sz w:val="24"/>
          <w:szCs w:val="24"/>
          <w:lang w:val="es-MX"/>
        </w:rPr>
        <w:t xml:space="preserve"> (Cabero y Llorente, 2013</w:t>
      </w:r>
      <w:r w:rsidR="00486233">
        <w:rPr>
          <w:rFonts w:ascii="Times New Roman" w:hAnsi="Times New Roman" w:cs="Times New Roman"/>
          <w:b w:val="0"/>
          <w:bCs w:val="0"/>
          <w:color w:val="auto"/>
          <w:spacing w:val="-2"/>
          <w:sz w:val="24"/>
          <w:szCs w:val="24"/>
          <w:lang w:val="es-MX"/>
        </w:rPr>
        <w:t xml:space="preserve">, </w:t>
      </w:r>
      <w:r w:rsidRPr="00193F90">
        <w:rPr>
          <w:rFonts w:ascii="Times New Roman" w:hAnsi="Times New Roman" w:cs="Times New Roman"/>
          <w:b w:val="0"/>
          <w:bCs w:val="0"/>
          <w:color w:val="auto"/>
          <w:spacing w:val="-2"/>
          <w:sz w:val="24"/>
          <w:szCs w:val="24"/>
          <w:lang w:val="es-MX"/>
        </w:rPr>
        <w:t>citado</w:t>
      </w:r>
      <w:r w:rsidR="00486233">
        <w:rPr>
          <w:rFonts w:ascii="Times New Roman" w:hAnsi="Times New Roman" w:cs="Times New Roman"/>
          <w:b w:val="0"/>
          <w:bCs w:val="0"/>
          <w:color w:val="auto"/>
          <w:spacing w:val="-2"/>
          <w:sz w:val="24"/>
          <w:szCs w:val="24"/>
          <w:lang w:val="es-MX"/>
        </w:rPr>
        <w:t>s</w:t>
      </w:r>
      <w:r w:rsidRPr="00193F90">
        <w:rPr>
          <w:rFonts w:ascii="Times New Roman" w:hAnsi="Times New Roman" w:cs="Times New Roman"/>
          <w:b w:val="0"/>
          <w:bCs w:val="0"/>
          <w:color w:val="auto"/>
          <w:spacing w:val="-2"/>
          <w:sz w:val="24"/>
          <w:szCs w:val="24"/>
          <w:lang w:val="es-MX"/>
        </w:rPr>
        <w:t xml:space="preserve"> por </w:t>
      </w:r>
      <w:r w:rsidR="00EE492D" w:rsidRPr="00EE492D">
        <w:rPr>
          <w:rFonts w:ascii="Times New Roman" w:hAnsi="Times New Roman" w:cs="Times New Roman"/>
          <w:b w:val="0"/>
          <w:bCs w:val="0"/>
          <w:iCs/>
          <w:color w:val="auto"/>
          <w:sz w:val="24"/>
          <w:szCs w:val="24"/>
          <w:lang w:val="es-MX"/>
        </w:rPr>
        <w:t xml:space="preserve">Robles </w:t>
      </w:r>
      <w:r w:rsidRPr="00193F90">
        <w:rPr>
          <w:rFonts w:ascii="Times New Roman" w:hAnsi="Times New Roman" w:cs="Times New Roman"/>
          <w:b w:val="0"/>
          <w:bCs w:val="0"/>
          <w:color w:val="auto"/>
          <w:spacing w:val="-2"/>
          <w:sz w:val="24"/>
          <w:szCs w:val="24"/>
          <w:lang w:val="es-MX"/>
        </w:rPr>
        <w:t>Garrote y Rojas, 2015)</w:t>
      </w:r>
      <w:r w:rsidR="00486233">
        <w:rPr>
          <w:rFonts w:ascii="Times New Roman" w:hAnsi="Times New Roman" w:cs="Times New Roman"/>
          <w:b w:val="0"/>
          <w:bCs w:val="0"/>
          <w:color w:val="auto"/>
          <w:spacing w:val="-2"/>
          <w:sz w:val="24"/>
          <w:szCs w:val="24"/>
          <w:lang w:val="es-MX"/>
        </w:rPr>
        <w:t>.</w:t>
      </w:r>
      <w:r w:rsidRPr="00193F90">
        <w:rPr>
          <w:rFonts w:ascii="Times New Roman" w:hAnsi="Times New Roman" w:cs="Times New Roman"/>
          <w:b w:val="0"/>
          <w:bCs w:val="0"/>
          <w:color w:val="auto"/>
          <w:spacing w:val="-2"/>
          <w:sz w:val="24"/>
          <w:szCs w:val="24"/>
          <w:lang w:val="es-MX"/>
        </w:rPr>
        <w:t xml:space="preserve"> </w:t>
      </w:r>
      <w:r w:rsidR="00177F62">
        <w:rPr>
          <w:rFonts w:ascii="Times New Roman" w:hAnsi="Times New Roman" w:cs="Times New Roman"/>
          <w:b w:val="0"/>
          <w:bCs w:val="0"/>
          <w:color w:val="auto"/>
          <w:spacing w:val="-2"/>
          <w:sz w:val="24"/>
          <w:szCs w:val="24"/>
          <w:lang w:val="es-MX"/>
        </w:rPr>
        <w:t>L</w:t>
      </w:r>
      <w:r w:rsidRPr="00193F90">
        <w:rPr>
          <w:rFonts w:ascii="Times New Roman" w:hAnsi="Times New Roman" w:cs="Times New Roman"/>
          <w:b w:val="0"/>
          <w:bCs w:val="0"/>
          <w:color w:val="auto"/>
          <w:spacing w:val="-2"/>
          <w:sz w:val="24"/>
          <w:szCs w:val="24"/>
          <w:lang w:val="es-MX"/>
        </w:rPr>
        <w:t>a selección de los jueces se llevó a cabo de acuerdo con lo que propone</w:t>
      </w:r>
      <w:r w:rsidR="00486233">
        <w:rPr>
          <w:rFonts w:ascii="Times New Roman" w:hAnsi="Times New Roman" w:cs="Times New Roman"/>
          <w:b w:val="0"/>
          <w:bCs w:val="0"/>
          <w:color w:val="auto"/>
          <w:spacing w:val="-2"/>
          <w:sz w:val="24"/>
          <w:szCs w:val="24"/>
          <w:lang w:val="es-MX"/>
        </w:rPr>
        <w:t>n</w:t>
      </w:r>
      <w:r w:rsidRPr="00193F90">
        <w:rPr>
          <w:rFonts w:ascii="Times New Roman" w:hAnsi="Times New Roman" w:cs="Times New Roman"/>
          <w:b w:val="0"/>
          <w:bCs w:val="0"/>
          <w:color w:val="auto"/>
          <w:spacing w:val="-2"/>
          <w:sz w:val="24"/>
          <w:szCs w:val="24"/>
          <w:lang w:val="es-MX"/>
        </w:rPr>
        <w:t xml:space="preserve"> Escobar y Cuervo </w:t>
      </w:r>
      <w:r w:rsidR="00486233">
        <w:rPr>
          <w:rFonts w:ascii="Times New Roman" w:hAnsi="Times New Roman" w:cs="Times New Roman"/>
          <w:b w:val="0"/>
          <w:bCs w:val="0"/>
          <w:color w:val="auto"/>
          <w:spacing w:val="-2"/>
          <w:sz w:val="24"/>
          <w:szCs w:val="24"/>
          <w:lang w:val="es-MX"/>
        </w:rPr>
        <w:t>(</w:t>
      </w:r>
      <w:r w:rsidRPr="00193F90">
        <w:rPr>
          <w:rFonts w:ascii="Times New Roman" w:hAnsi="Times New Roman" w:cs="Times New Roman"/>
          <w:b w:val="0"/>
          <w:bCs w:val="0"/>
          <w:color w:val="auto"/>
          <w:spacing w:val="-2"/>
          <w:sz w:val="24"/>
          <w:szCs w:val="24"/>
          <w:lang w:val="es-MX"/>
        </w:rPr>
        <w:t>2008),</w:t>
      </w:r>
      <w:r w:rsidR="00486233">
        <w:rPr>
          <w:rFonts w:ascii="Times New Roman" w:hAnsi="Times New Roman" w:cs="Times New Roman"/>
          <w:b w:val="0"/>
          <w:bCs w:val="0"/>
          <w:color w:val="auto"/>
          <w:spacing w:val="-2"/>
          <w:sz w:val="24"/>
          <w:szCs w:val="24"/>
          <w:lang w:val="es-MX"/>
        </w:rPr>
        <w:t xml:space="preserve"> es decir,</w:t>
      </w:r>
      <w:r w:rsidRPr="00193F90">
        <w:rPr>
          <w:rFonts w:ascii="Times New Roman" w:hAnsi="Times New Roman" w:cs="Times New Roman"/>
          <w:b w:val="0"/>
          <w:bCs w:val="0"/>
          <w:color w:val="auto"/>
          <w:spacing w:val="-2"/>
          <w:sz w:val="24"/>
          <w:szCs w:val="24"/>
          <w:lang w:val="es-MX"/>
        </w:rPr>
        <w:t xml:space="preserve"> la formación académica de los expertos, su</w:t>
      </w:r>
      <w:r w:rsidR="00486233">
        <w:rPr>
          <w:rFonts w:ascii="Times New Roman" w:hAnsi="Times New Roman" w:cs="Times New Roman"/>
          <w:b w:val="0"/>
          <w:bCs w:val="0"/>
          <w:color w:val="auto"/>
          <w:spacing w:val="-2"/>
          <w:sz w:val="24"/>
          <w:szCs w:val="24"/>
          <w:lang w:val="es-MX"/>
        </w:rPr>
        <w:t>s</w:t>
      </w:r>
      <w:r w:rsidRPr="00193F90">
        <w:rPr>
          <w:rFonts w:ascii="Times New Roman" w:hAnsi="Times New Roman" w:cs="Times New Roman"/>
          <w:b w:val="0"/>
          <w:bCs w:val="0"/>
          <w:color w:val="auto"/>
          <w:spacing w:val="-2"/>
          <w:sz w:val="24"/>
          <w:szCs w:val="24"/>
          <w:lang w:val="es-MX"/>
        </w:rPr>
        <w:t xml:space="preserve"> experiencia</w:t>
      </w:r>
      <w:r w:rsidR="00486233">
        <w:rPr>
          <w:rFonts w:ascii="Times New Roman" w:hAnsi="Times New Roman" w:cs="Times New Roman"/>
          <w:b w:val="0"/>
          <w:bCs w:val="0"/>
          <w:color w:val="auto"/>
          <w:spacing w:val="-2"/>
          <w:sz w:val="24"/>
          <w:szCs w:val="24"/>
          <w:lang w:val="es-MX"/>
        </w:rPr>
        <w:t>s</w:t>
      </w:r>
      <w:r w:rsidRPr="00193F90">
        <w:rPr>
          <w:rFonts w:ascii="Times New Roman" w:hAnsi="Times New Roman" w:cs="Times New Roman"/>
          <w:b w:val="0"/>
          <w:bCs w:val="0"/>
          <w:color w:val="auto"/>
          <w:spacing w:val="-2"/>
          <w:sz w:val="24"/>
          <w:szCs w:val="24"/>
          <w:lang w:val="es-MX"/>
        </w:rPr>
        <w:t xml:space="preserve"> y reconocimiento</w:t>
      </w:r>
      <w:r w:rsidR="00486233">
        <w:rPr>
          <w:rFonts w:ascii="Times New Roman" w:hAnsi="Times New Roman" w:cs="Times New Roman"/>
          <w:b w:val="0"/>
          <w:bCs w:val="0"/>
          <w:color w:val="auto"/>
          <w:spacing w:val="-2"/>
          <w:sz w:val="24"/>
          <w:szCs w:val="24"/>
          <w:lang w:val="es-MX"/>
        </w:rPr>
        <w:t xml:space="preserve">s en la comunidad. Aunado a esto, se consideró </w:t>
      </w:r>
      <w:r w:rsidRPr="00193F90">
        <w:rPr>
          <w:rFonts w:ascii="Times New Roman" w:hAnsi="Times New Roman" w:cs="Times New Roman"/>
          <w:b w:val="0"/>
          <w:bCs w:val="0"/>
          <w:color w:val="auto"/>
          <w:spacing w:val="-2"/>
          <w:sz w:val="24"/>
          <w:szCs w:val="24"/>
          <w:lang w:val="es-MX"/>
        </w:rPr>
        <w:t xml:space="preserve">un mínimo de cinco jueces, dos de los cuales </w:t>
      </w:r>
      <w:r w:rsidR="00486233">
        <w:rPr>
          <w:rFonts w:ascii="Times New Roman" w:hAnsi="Times New Roman" w:cs="Times New Roman"/>
          <w:b w:val="0"/>
          <w:bCs w:val="0"/>
          <w:color w:val="auto"/>
          <w:spacing w:val="-2"/>
          <w:sz w:val="24"/>
          <w:szCs w:val="24"/>
          <w:lang w:val="es-MX"/>
        </w:rPr>
        <w:t>debían</w:t>
      </w:r>
      <w:r w:rsidRPr="00193F90">
        <w:rPr>
          <w:rFonts w:ascii="Times New Roman" w:hAnsi="Times New Roman" w:cs="Times New Roman"/>
          <w:b w:val="0"/>
          <w:bCs w:val="0"/>
          <w:color w:val="auto"/>
          <w:spacing w:val="-2"/>
          <w:sz w:val="24"/>
          <w:szCs w:val="24"/>
          <w:lang w:val="es-MX"/>
        </w:rPr>
        <w:t xml:space="preserve"> ser expertos en medición y evaluación.</w:t>
      </w:r>
    </w:p>
    <w:p w14:paraId="2321F655" w14:textId="49632C45" w:rsidR="0006337C" w:rsidRDefault="00486233" w:rsidP="00491A40">
      <w:pPr>
        <w:pStyle w:val="H1"/>
        <w:spacing w:before="0" w:line="360" w:lineRule="auto"/>
        <w:ind w:firstLine="708"/>
        <w:jc w:val="both"/>
        <w:rPr>
          <w:rFonts w:ascii="Times New Roman" w:hAnsi="Times New Roman" w:cs="Times New Roman"/>
          <w:b w:val="0"/>
          <w:bCs w:val="0"/>
          <w:color w:val="auto"/>
          <w:spacing w:val="-2"/>
          <w:sz w:val="24"/>
          <w:szCs w:val="24"/>
          <w:lang w:val="es-MX"/>
        </w:rPr>
      </w:pPr>
      <w:r>
        <w:rPr>
          <w:rFonts w:ascii="Times New Roman" w:hAnsi="Times New Roman" w:cs="Times New Roman"/>
          <w:b w:val="0"/>
          <w:bCs w:val="0"/>
          <w:color w:val="auto"/>
          <w:spacing w:val="-2"/>
          <w:sz w:val="24"/>
          <w:szCs w:val="24"/>
          <w:lang w:val="es-MX"/>
        </w:rPr>
        <w:t>Por otra parte, s</w:t>
      </w:r>
      <w:r w:rsidR="0006337C" w:rsidRPr="00193F90">
        <w:rPr>
          <w:rFonts w:ascii="Times New Roman" w:hAnsi="Times New Roman" w:cs="Times New Roman"/>
          <w:b w:val="0"/>
          <w:bCs w:val="0"/>
          <w:color w:val="auto"/>
          <w:spacing w:val="-2"/>
          <w:sz w:val="24"/>
          <w:szCs w:val="24"/>
          <w:lang w:val="es-MX"/>
        </w:rPr>
        <w:t xml:space="preserve">e utilizó el </w:t>
      </w:r>
      <w:r>
        <w:rPr>
          <w:rFonts w:ascii="Times New Roman" w:hAnsi="Times New Roman" w:cs="Times New Roman"/>
          <w:b w:val="0"/>
          <w:bCs w:val="0"/>
          <w:color w:val="auto"/>
          <w:spacing w:val="-2"/>
          <w:sz w:val="24"/>
          <w:szCs w:val="24"/>
          <w:lang w:val="es-MX"/>
        </w:rPr>
        <w:t>c</w:t>
      </w:r>
      <w:r w:rsidR="0006337C" w:rsidRPr="00193F90">
        <w:rPr>
          <w:rFonts w:ascii="Times New Roman" w:hAnsi="Times New Roman" w:cs="Times New Roman"/>
          <w:b w:val="0"/>
          <w:bCs w:val="0"/>
          <w:color w:val="auto"/>
          <w:spacing w:val="-2"/>
          <w:sz w:val="24"/>
          <w:szCs w:val="24"/>
          <w:lang w:val="es-MX"/>
        </w:rPr>
        <w:t xml:space="preserve">oeficiente de Kappa de </w:t>
      </w:r>
      <w:proofErr w:type="spellStart"/>
      <w:r w:rsidR="0006337C" w:rsidRPr="00193F90">
        <w:rPr>
          <w:rFonts w:ascii="Times New Roman" w:hAnsi="Times New Roman" w:cs="Times New Roman"/>
          <w:b w:val="0"/>
          <w:bCs w:val="0"/>
          <w:color w:val="auto"/>
          <w:spacing w:val="-2"/>
          <w:sz w:val="24"/>
          <w:szCs w:val="24"/>
          <w:lang w:val="es-MX"/>
        </w:rPr>
        <w:t>Fleiss</w:t>
      </w:r>
      <w:proofErr w:type="spellEnd"/>
      <w:r w:rsidR="0006337C">
        <w:rPr>
          <w:rFonts w:ascii="Times New Roman" w:hAnsi="Times New Roman" w:cs="Times New Roman"/>
          <w:b w:val="0"/>
          <w:bCs w:val="0"/>
          <w:color w:val="auto"/>
          <w:spacing w:val="-2"/>
          <w:sz w:val="24"/>
          <w:szCs w:val="24"/>
          <w:lang w:val="es-MX"/>
        </w:rPr>
        <w:t xml:space="preserve"> </w:t>
      </w:r>
      <w:r>
        <w:rPr>
          <w:rFonts w:ascii="Times New Roman" w:hAnsi="Times New Roman" w:cs="Times New Roman"/>
          <w:b w:val="0"/>
          <w:bCs w:val="0"/>
          <w:color w:val="auto"/>
          <w:spacing w:val="-2"/>
          <w:sz w:val="24"/>
          <w:szCs w:val="24"/>
          <w:lang w:val="es-MX"/>
        </w:rPr>
        <w:t>—</w:t>
      </w:r>
      <w:r w:rsidR="0006337C" w:rsidRPr="00193F90">
        <w:rPr>
          <w:rFonts w:ascii="Times New Roman" w:hAnsi="Times New Roman" w:cs="Times New Roman"/>
          <w:b w:val="0"/>
          <w:bCs w:val="0"/>
          <w:color w:val="auto"/>
          <w:spacing w:val="-2"/>
          <w:sz w:val="24"/>
          <w:szCs w:val="24"/>
          <w:lang w:val="es-MX"/>
        </w:rPr>
        <w:t>como se citó en Torres y Pereda</w:t>
      </w:r>
      <w:r w:rsidR="0006337C">
        <w:rPr>
          <w:rFonts w:ascii="Times New Roman" w:hAnsi="Times New Roman" w:cs="Times New Roman"/>
          <w:b w:val="0"/>
          <w:bCs w:val="0"/>
          <w:color w:val="auto"/>
          <w:spacing w:val="-2"/>
          <w:sz w:val="24"/>
          <w:szCs w:val="24"/>
          <w:lang w:val="es-MX"/>
        </w:rPr>
        <w:t xml:space="preserve"> (</w:t>
      </w:r>
      <w:r w:rsidR="0006337C" w:rsidRPr="00193F90">
        <w:rPr>
          <w:rFonts w:ascii="Times New Roman" w:hAnsi="Times New Roman" w:cs="Times New Roman"/>
          <w:b w:val="0"/>
          <w:bCs w:val="0"/>
          <w:color w:val="auto"/>
          <w:spacing w:val="-2"/>
          <w:sz w:val="24"/>
          <w:szCs w:val="24"/>
          <w:lang w:val="es-MX"/>
        </w:rPr>
        <w:t>2009)</w:t>
      </w:r>
      <w:r>
        <w:rPr>
          <w:rFonts w:ascii="Times New Roman" w:hAnsi="Times New Roman" w:cs="Times New Roman"/>
          <w:b w:val="0"/>
          <w:bCs w:val="0"/>
          <w:color w:val="auto"/>
          <w:spacing w:val="-2"/>
          <w:sz w:val="24"/>
          <w:szCs w:val="24"/>
          <w:lang w:val="es-MX"/>
        </w:rPr>
        <w:t>—,</w:t>
      </w:r>
      <w:r w:rsidR="0006337C" w:rsidRPr="00193F90">
        <w:rPr>
          <w:rFonts w:ascii="Times New Roman" w:hAnsi="Times New Roman" w:cs="Times New Roman"/>
          <w:b w:val="0"/>
          <w:bCs w:val="0"/>
          <w:color w:val="auto"/>
          <w:spacing w:val="-2"/>
          <w:sz w:val="24"/>
          <w:szCs w:val="24"/>
          <w:lang w:val="es-MX"/>
        </w:rPr>
        <w:t xml:space="preserve"> </w:t>
      </w:r>
      <w:r w:rsidR="00177F62">
        <w:rPr>
          <w:rFonts w:ascii="Times New Roman" w:hAnsi="Times New Roman" w:cs="Times New Roman"/>
          <w:b w:val="0"/>
          <w:bCs w:val="0"/>
          <w:color w:val="auto"/>
          <w:spacing w:val="-2"/>
          <w:sz w:val="24"/>
          <w:szCs w:val="24"/>
          <w:lang w:val="es-MX"/>
        </w:rPr>
        <w:t>el cual</w:t>
      </w:r>
      <w:r w:rsidR="0006337C">
        <w:rPr>
          <w:rFonts w:ascii="Times New Roman" w:hAnsi="Times New Roman" w:cs="Times New Roman"/>
          <w:b w:val="0"/>
          <w:bCs w:val="0"/>
          <w:color w:val="auto"/>
          <w:spacing w:val="-2"/>
          <w:sz w:val="24"/>
          <w:szCs w:val="24"/>
          <w:lang w:val="es-MX"/>
        </w:rPr>
        <w:t xml:space="preserve"> </w:t>
      </w:r>
      <w:r w:rsidR="0006337C" w:rsidRPr="00193F90">
        <w:rPr>
          <w:rFonts w:ascii="Times New Roman" w:hAnsi="Times New Roman" w:cs="Times New Roman"/>
          <w:b w:val="0"/>
          <w:bCs w:val="0"/>
          <w:color w:val="auto"/>
          <w:spacing w:val="-2"/>
          <w:sz w:val="24"/>
          <w:szCs w:val="24"/>
          <w:lang w:val="es-MX"/>
        </w:rPr>
        <w:t>generalizó la aplicación del índice Kappa de Cohen para medir el acuerdo entre más de dos codificadores u observadores para datos de escala nominal y ordinal</w:t>
      </w:r>
      <w:r w:rsidR="0006337C">
        <w:rPr>
          <w:rFonts w:ascii="Times New Roman" w:hAnsi="Times New Roman" w:cs="Times New Roman"/>
          <w:b w:val="0"/>
          <w:bCs w:val="0"/>
          <w:color w:val="auto"/>
          <w:spacing w:val="-2"/>
          <w:sz w:val="24"/>
          <w:szCs w:val="24"/>
          <w:lang w:val="es-MX"/>
        </w:rPr>
        <w:t xml:space="preserve">. </w:t>
      </w:r>
      <w:r w:rsidR="0006337C" w:rsidRPr="00193F90">
        <w:rPr>
          <w:rFonts w:ascii="Times New Roman" w:hAnsi="Times New Roman" w:cs="Times New Roman"/>
          <w:b w:val="0"/>
          <w:bCs w:val="0"/>
          <w:color w:val="auto"/>
          <w:spacing w:val="-2"/>
          <w:sz w:val="24"/>
          <w:szCs w:val="24"/>
          <w:lang w:val="es-MX"/>
        </w:rPr>
        <w:t xml:space="preserve">Los valores obtenidos en el coeficiente de Kappa de </w:t>
      </w:r>
      <w:proofErr w:type="spellStart"/>
      <w:r w:rsidR="0006337C" w:rsidRPr="00193F90">
        <w:rPr>
          <w:rFonts w:ascii="Times New Roman" w:hAnsi="Times New Roman" w:cs="Times New Roman"/>
          <w:b w:val="0"/>
          <w:bCs w:val="0"/>
          <w:color w:val="auto"/>
          <w:spacing w:val="-2"/>
          <w:sz w:val="24"/>
          <w:szCs w:val="24"/>
          <w:lang w:val="es-MX"/>
        </w:rPr>
        <w:t>Fleiss</w:t>
      </w:r>
      <w:proofErr w:type="spellEnd"/>
      <w:r w:rsidR="0006337C" w:rsidRPr="00193F90">
        <w:rPr>
          <w:rFonts w:ascii="Times New Roman" w:hAnsi="Times New Roman" w:cs="Times New Roman"/>
          <w:b w:val="0"/>
          <w:bCs w:val="0"/>
          <w:color w:val="auto"/>
          <w:spacing w:val="-2"/>
          <w:sz w:val="24"/>
          <w:szCs w:val="24"/>
          <w:lang w:val="es-MX"/>
        </w:rPr>
        <w:t xml:space="preserve"> para cada criterio del instrumento evaluado por los expertos </w:t>
      </w:r>
      <w:r w:rsidR="0006337C">
        <w:rPr>
          <w:rFonts w:ascii="Times New Roman" w:hAnsi="Times New Roman" w:cs="Times New Roman"/>
          <w:b w:val="0"/>
          <w:bCs w:val="0"/>
          <w:color w:val="auto"/>
          <w:spacing w:val="-2"/>
          <w:sz w:val="24"/>
          <w:szCs w:val="24"/>
          <w:lang w:val="es-MX"/>
        </w:rPr>
        <w:t xml:space="preserve">para los profesores </w:t>
      </w:r>
      <w:r w:rsidR="0006337C" w:rsidRPr="00193F90">
        <w:rPr>
          <w:rFonts w:ascii="Times New Roman" w:hAnsi="Times New Roman" w:cs="Times New Roman"/>
          <w:b w:val="0"/>
          <w:bCs w:val="0"/>
          <w:color w:val="auto"/>
          <w:spacing w:val="-2"/>
          <w:sz w:val="24"/>
          <w:szCs w:val="24"/>
          <w:lang w:val="es-MX"/>
        </w:rPr>
        <w:t xml:space="preserve">se muestran en la tabla </w:t>
      </w:r>
      <w:r w:rsidR="00227D8A">
        <w:rPr>
          <w:rFonts w:ascii="Times New Roman" w:hAnsi="Times New Roman" w:cs="Times New Roman"/>
          <w:b w:val="0"/>
          <w:bCs w:val="0"/>
          <w:color w:val="auto"/>
          <w:spacing w:val="-2"/>
          <w:sz w:val="24"/>
          <w:szCs w:val="24"/>
          <w:lang w:val="es-MX"/>
        </w:rPr>
        <w:t>3.</w:t>
      </w:r>
      <w:r w:rsidR="0006337C">
        <w:rPr>
          <w:rFonts w:ascii="Times New Roman" w:hAnsi="Times New Roman" w:cs="Times New Roman"/>
          <w:b w:val="0"/>
          <w:bCs w:val="0"/>
          <w:color w:val="auto"/>
          <w:spacing w:val="-2"/>
          <w:sz w:val="24"/>
          <w:szCs w:val="24"/>
          <w:lang w:val="es-MX"/>
        </w:rPr>
        <w:t xml:space="preserve"> </w:t>
      </w:r>
    </w:p>
    <w:p w14:paraId="6063F61C" w14:textId="77777777" w:rsidR="00491A40" w:rsidRDefault="00491A40" w:rsidP="00491A40">
      <w:pPr>
        <w:pStyle w:val="H1"/>
        <w:spacing w:before="0" w:line="360" w:lineRule="auto"/>
        <w:jc w:val="both"/>
        <w:rPr>
          <w:rFonts w:ascii="Times New Roman" w:hAnsi="Times New Roman" w:cs="Times New Roman"/>
          <w:b w:val="0"/>
          <w:bCs w:val="0"/>
          <w:color w:val="auto"/>
          <w:spacing w:val="-2"/>
          <w:sz w:val="24"/>
          <w:szCs w:val="24"/>
          <w:lang w:val="es-MX"/>
        </w:rPr>
      </w:pPr>
    </w:p>
    <w:p w14:paraId="2ABF9E6B" w14:textId="757ACC9C" w:rsidR="0006337C" w:rsidRPr="003171C5" w:rsidRDefault="0006337C" w:rsidP="00491A40">
      <w:pPr>
        <w:spacing w:after="0" w:line="240" w:lineRule="auto"/>
        <w:jc w:val="center"/>
        <w:rPr>
          <w:rFonts w:ascii="Times New Roman" w:hAnsi="Times New Roman" w:cs="Times New Roman"/>
          <w:sz w:val="24"/>
          <w:szCs w:val="24"/>
        </w:rPr>
      </w:pPr>
      <w:r w:rsidRPr="003171C5">
        <w:rPr>
          <w:rFonts w:ascii="Times New Roman" w:hAnsi="Times New Roman" w:cs="Times New Roman"/>
          <w:b/>
          <w:bCs/>
          <w:sz w:val="24"/>
          <w:szCs w:val="24"/>
        </w:rPr>
        <w:t>Tabla 2</w:t>
      </w:r>
      <w:r w:rsidRPr="003171C5">
        <w:rPr>
          <w:rFonts w:ascii="Times New Roman" w:hAnsi="Times New Roman" w:cs="Times New Roman"/>
          <w:sz w:val="24"/>
          <w:szCs w:val="24"/>
        </w:rPr>
        <w:t xml:space="preserve">. Interpretación del índice de Kappa de </w:t>
      </w:r>
      <w:proofErr w:type="spellStart"/>
      <w:r w:rsidRPr="003171C5">
        <w:rPr>
          <w:rFonts w:ascii="Times New Roman" w:hAnsi="Times New Roman" w:cs="Times New Roman"/>
          <w:sz w:val="24"/>
          <w:szCs w:val="24"/>
        </w:rPr>
        <w:t>Fleiss</w:t>
      </w:r>
      <w:proofErr w:type="spellEnd"/>
      <w:r w:rsidRPr="003171C5">
        <w:rPr>
          <w:rFonts w:ascii="Times New Roman" w:hAnsi="Times New Roman" w:cs="Times New Roman"/>
          <w:sz w:val="24"/>
          <w:szCs w:val="24"/>
        </w:rPr>
        <w:t xml:space="preserve"> de acuerdo </w:t>
      </w:r>
      <w:r w:rsidR="00486233" w:rsidRPr="003171C5">
        <w:rPr>
          <w:rFonts w:ascii="Times New Roman" w:hAnsi="Times New Roman" w:cs="Times New Roman"/>
          <w:sz w:val="24"/>
          <w:szCs w:val="24"/>
        </w:rPr>
        <w:t xml:space="preserve">con </w:t>
      </w:r>
      <w:r w:rsidRPr="003171C5">
        <w:rPr>
          <w:rFonts w:ascii="Times New Roman" w:hAnsi="Times New Roman" w:cs="Times New Roman"/>
          <w:sz w:val="24"/>
          <w:szCs w:val="24"/>
        </w:rPr>
        <w:t>Altman (1991)</w:t>
      </w:r>
    </w:p>
    <w:p w14:paraId="0308614E" w14:textId="77777777" w:rsidR="00486233" w:rsidRPr="00AD3BBD" w:rsidRDefault="00486233" w:rsidP="00491A40">
      <w:pPr>
        <w:spacing w:after="0" w:line="240" w:lineRule="auto"/>
        <w:jc w:val="center"/>
        <w:rPr>
          <w:rFonts w:ascii="Times New Roman" w:hAnsi="Times New Roman" w:cs="Times New Roman"/>
          <w:iCs/>
          <w:sz w:val="20"/>
          <w:szCs w:val="20"/>
        </w:rPr>
      </w:pP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9"/>
        <w:gridCol w:w="2690"/>
      </w:tblGrid>
      <w:tr w:rsidR="0004071B" w:rsidRPr="003171C5" w14:paraId="6354A41D" w14:textId="77777777" w:rsidTr="003171C5">
        <w:trPr>
          <w:trHeight w:val="182"/>
          <w:jc w:val="center"/>
        </w:trPr>
        <w:tc>
          <w:tcPr>
            <w:tcW w:w="4819" w:type="dxa"/>
            <w:gridSpan w:val="2"/>
            <w:shd w:val="clear" w:color="auto" w:fill="auto"/>
            <w:vAlign w:val="bottom"/>
          </w:tcPr>
          <w:p w14:paraId="6E7D989D" w14:textId="019AA0DD" w:rsidR="0004071B" w:rsidRPr="003171C5" w:rsidRDefault="0004071B" w:rsidP="00491A40">
            <w:pPr>
              <w:spacing w:after="0" w:line="240" w:lineRule="auto"/>
              <w:jc w:val="center"/>
              <w:rPr>
                <w:rFonts w:ascii="Times New Roman" w:hAnsi="Times New Roman" w:cs="Times New Roman"/>
                <w:b/>
                <w:sz w:val="24"/>
                <w:szCs w:val="24"/>
              </w:rPr>
            </w:pPr>
            <w:r w:rsidRPr="003171C5">
              <w:rPr>
                <w:rFonts w:ascii="Times New Roman" w:hAnsi="Times New Roman" w:cs="Times New Roman"/>
                <w:b/>
                <w:bCs/>
                <w:sz w:val="24"/>
                <w:szCs w:val="24"/>
              </w:rPr>
              <w:t xml:space="preserve">Interpretación del </w:t>
            </w:r>
            <w:r w:rsidR="00486233" w:rsidRPr="003171C5">
              <w:rPr>
                <w:rFonts w:ascii="Times New Roman" w:hAnsi="Times New Roman" w:cs="Times New Roman"/>
                <w:b/>
                <w:bCs/>
                <w:sz w:val="24"/>
                <w:szCs w:val="24"/>
              </w:rPr>
              <w:t>í</w:t>
            </w:r>
            <w:r w:rsidRPr="003171C5">
              <w:rPr>
                <w:rFonts w:ascii="Times New Roman" w:hAnsi="Times New Roman" w:cs="Times New Roman"/>
                <w:b/>
                <w:bCs/>
                <w:sz w:val="24"/>
                <w:szCs w:val="24"/>
              </w:rPr>
              <w:t>ndice Kappa (Altman, 1991)</w:t>
            </w:r>
          </w:p>
        </w:tc>
      </w:tr>
      <w:tr w:rsidR="0006337C" w:rsidRPr="003171C5" w14:paraId="09BEA015" w14:textId="77777777" w:rsidTr="003171C5">
        <w:trPr>
          <w:trHeight w:val="182"/>
          <w:jc w:val="center"/>
        </w:trPr>
        <w:tc>
          <w:tcPr>
            <w:tcW w:w="2129" w:type="dxa"/>
            <w:shd w:val="clear" w:color="auto" w:fill="auto"/>
            <w:vAlign w:val="bottom"/>
          </w:tcPr>
          <w:p w14:paraId="142D396E" w14:textId="77777777" w:rsidR="0006337C" w:rsidRPr="003171C5" w:rsidRDefault="0006337C" w:rsidP="00491A40">
            <w:pPr>
              <w:spacing w:after="0" w:line="240" w:lineRule="auto"/>
              <w:jc w:val="center"/>
              <w:rPr>
                <w:rFonts w:ascii="Times New Roman" w:hAnsi="Times New Roman" w:cs="Times New Roman"/>
                <w:b/>
                <w:sz w:val="24"/>
                <w:szCs w:val="24"/>
              </w:rPr>
            </w:pPr>
            <w:r w:rsidRPr="003171C5">
              <w:rPr>
                <w:rFonts w:ascii="Times New Roman" w:hAnsi="Times New Roman" w:cs="Times New Roman"/>
                <w:b/>
                <w:sz w:val="24"/>
                <w:szCs w:val="24"/>
              </w:rPr>
              <w:t>Valor de K</w:t>
            </w:r>
          </w:p>
        </w:tc>
        <w:tc>
          <w:tcPr>
            <w:tcW w:w="2690" w:type="dxa"/>
            <w:shd w:val="clear" w:color="auto" w:fill="auto"/>
            <w:vAlign w:val="bottom"/>
          </w:tcPr>
          <w:p w14:paraId="2600DA2C" w14:textId="77777777" w:rsidR="0006337C" w:rsidRPr="003171C5" w:rsidRDefault="0006337C" w:rsidP="00491A40">
            <w:pPr>
              <w:spacing w:after="0" w:line="240" w:lineRule="auto"/>
              <w:jc w:val="center"/>
              <w:rPr>
                <w:rFonts w:ascii="Times New Roman" w:hAnsi="Times New Roman" w:cs="Times New Roman"/>
                <w:b/>
                <w:sz w:val="24"/>
                <w:szCs w:val="24"/>
              </w:rPr>
            </w:pPr>
            <w:r w:rsidRPr="003171C5">
              <w:rPr>
                <w:rFonts w:ascii="Times New Roman" w:hAnsi="Times New Roman" w:cs="Times New Roman"/>
                <w:b/>
                <w:sz w:val="24"/>
                <w:szCs w:val="24"/>
              </w:rPr>
              <w:t>Fuerza de concordancia</w:t>
            </w:r>
          </w:p>
        </w:tc>
      </w:tr>
      <w:tr w:rsidR="0006337C" w:rsidRPr="003171C5" w14:paraId="3CE49CA9" w14:textId="77777777" w:rsidTr="003171C5">
        <w:trPr>
          <w:trHeight w:val="80"/>
          <w:jc w:val="center"/>
        </w:trPr>
        <w:tc>
          <w:tcPr>
            <w:tcW w:w="2129" w:type="dxa"/>
            <w:shd w:val="clear" w:color="auto" w:fill="auto"/>
            <w:vAlign w:val="bottom"/>
          </w:tcPr>
          <w:p w14:paraId="710FEDCA" w14:textId="48842C01" w:rsidR="0006337C" w:rsidRPr="003171C5" w:rsidRDefault="00486233" w:rsidP="00491A40">
            <w:pPr>
              <w:spacing w:after="0" w:line="240" w:lineRule="auto"/>
              <w:jc w:val="center"/>
              <w:rPr>
                <w:rFonts w:ascii="Times New Roman" w:hAnsi="Times New Roman" w:cs="Times New Roman"/>
                <w:w w:val="97"/>
                <w:sz w:val="24"/>
                <w:szCs w:val="24"/>
              </w:rPr>
            </w:pPr>
            <w:r w:rsidRPr="003171C5">
              <w:rPr>
                <w:rFonts w:ascii="Times New Roman" w:hAnsi="Times New Roman" w:cs="Times New Roman"/>
                <w:w w:val="97"/>
                <w:sz w:val="24"/>
                <w:szCs w:val="24"/>
              </w:rPr>
              <w:t>&lt; 0.</w:t>
            </w:r>
            <w:r w:rsidR="0006337C" w:rsidRPr="003171C5">
              <w:rPr>
                <w:rFonts w:ascii="Times New Roman" w:hAnsi="Times New Roman" w:cs="Times New Roman"/>
                <w:w w:val="97"/>
                <w:sz w:val="24"/>
                <w:szCs w:val="24"/>
              </w:rPr>
              <w:t>20</w:t>
            </w:r>
          </w:p>
        </w:tc>
        <w:tc>
          <w:tcPr>
            <w:tcW w:w="2690" w:type="dxa"/>
            <w:shd w:val="clear" w:color="auto" w:fill="auto"/>
            <w:vAlign w:val="bottom"/>
          </w:tcPr>
          <w:p w14:paraId="0B224603" w14:textId="77777777" w:rsidR="0006337C" w:rsidRPr="003171C5" w:rsidRDefault="0006337C" w:rsidP="00491A40">
            <w:pPr>
              <w:spacing w:after="0" w:line="240" w:lineRule="auto"/>
              <w:jc w:val="center"/>
              <w:rPr>
                <w:rFonts w:ascii="Times New Roman" w:hAnsi="Times New Roman" w:cs="Times New Roman"/>
                <w:w w:val="99"/>
                <w:sz w:val="24"/>
                <w:szCs w:val="24"/>
              </w:rPr>
            </w:pPr>
            <w:r w:rsidRPr="003171C5">
              <w:rPr>
                <w:rFonts w:ascii="Times New Roman" w:hAnsi="Times New Roman" w:cs="Times New Roman"/>
                <w:w w:val="99"/>
                <w:sz w:val="24"/>
                <w:szCs w:val="24"/>
              </w:rPr>
              <w:t>Pobre</w:t>
            </w:r>
          </w:p>
        </w:tc>
      </w:tr>
      <w:tr w:rsidR="0006337C" w:rsidRPr="003171C5" w14:paraId="3E6A4055" w14:textId="77777777" w:rsidTr="003171C5">
        <w:trPr>
          <w:trHeight w:val="307"/>
          <w:jc w:val="center"/>
        </w:trPr>
        <w:tc>
          <w:tcPr>
            <w:tcW w:w="2129" w:type="dxa"/>
            <w:shd w:val="clear" w:color="auto" w:fill="auto"/>
            <w:vAlign w:val="bottom"/>
          </w:tcPr>
          <w:p w14:paraId="295AC262" w14:textId="54257EAA" w:rsidR="0006337C" w:rsidRPr="003171C5" w:rsidRDefault="00486233" w:rsidP="00491A40">
            <w:pPr>
              <w:spacing w:after="0" w:line="240" w:lineRule="auto"/>
              <w:jc w:val="center"/>
              <w:rPr>
                <w:rFonts w:ascii="Times New Roman" w:hAnsi="Times New Roman" w:cs="Times New Roman"/>
                <w:w w:val="99"/>
                <w:sz w:val="24"/>
                <w:szCs w:val="24"/>
              </w:rPr>
            </w:pPr>
            <w:r w:rsidRPr="003171C5">
              <w:rPr>
                <w:rFonts w:ascii="Times New Roman" w:hAnsi="Times New Roman" w:cs="Times New Roman"/>
                <w:w w:val="99"/>
                <w:sz w:val="24"/>
                <w:szCs w:val="24"/>
              </w:rPr>
              <w:t>0.21 – 0.</w:t>
            </w:r>
            <w:r w:rsidR="0006337C" w:rsidRPr="003171C5">
              <w:rPr>
                <w:rFonts w:ascii="Times New Roman" w:hAnsi="Times New Roman" w:cs="Times New Roman"/>
                <w:w w:val="99"/>
                <w:sz w:val="24"/>
                <w:szCs w:val="24"/>
              </w:rPr>
              <w:t>40</w:t>
            </w:r>
          </w:p>
        </w:tc>
        <w:tc>
          <w:tcPr>
            <w:tcW w:w="2690" w:type="dxa"/>
            <w:shd w:val="clear" w:color="auto" w:fill="auto"/>
            <w:vAlign w:val="bottom"/>
          </w:tcPr>
          <w:p w14:paraId="19DFEBEA" w14:textId="77777777" w:rsidR="0006337C" w:rsidRPr="003171C5" w:rsidRDefault="0006337C" w:rsidP="00491A40">
            <w:pPr>
              <w:spacing w:after="0" w:line="240" w:lineRule="auto"/>
              <w:jc w:val="center"/>
              <w:rPr>
                <w:rFonts w:ascii="Times New Roman" w:hAnsi="Times New Roman" w:cs="Times New Roman"/>
                <w:sz w:val="24"/>
                <w:szCs w:val="24"/>
              </w:rPr>
            </w:pPr>
            <w:r w:rsidRPr="003171C5">
              <w:rPr>
                <w:rFonts w:ascii="Times New Roman" w:hAnsi="Times New Roman" w:cs="Times New Roman"/>
                <w:sz w:val="24"/>
                <w:szCs w:val="24"/>
              </w:rPr>
              <w:t>Débil</w:t>
            </w:r>
          </w:p>
        </w:tc>
      </w:tr>
      <w:tr w:rsidR="0006337C" w:rsidRPr="003171C5" w14:paraId="7EF16B15" w14:textId="77777777" w:rsidTr="003171C5">
        <w:trPr>
          <w:trHeight w:val="307"/>
          <w:jc w:val="center"/>
        </w:trPr>
        <w:tc>
          <w:tcPr>
            <w:tcW w:w="2129" w:type="dxa"/>
            <w:shd w:val="clear" w:color="auto" w:fill="auto"/>
            <w:vAlign w:val="bottom"/>
          </w:tcPr>
          <w:p w14:paraId="0D32CBEF" w14:textId="2D3FBF07" w:rsidR="0006337C" w:rsidRPr="003171C5" w:rsidRDefault="00486233" w:rsidP="00491A40">
            <w:pPr>
              <w:spacing w:after="0" w:line="240" w:lineRule="auto"/>
              <w:jc w:val="center"/>
              <w:rPr>
                <w:rFonts w:ascii="Times New Roman" w:hAnsi="Times New Roman" w:cs="Times New Roman"/>
                <w:w w:val="99"/>
                <w:sz w:val="24"/>
                <w:szCs w:val="24"/>
              </w:rPr>
            </w:pPr>
            <w:r w:rsidRPr="003171C5">
              <w:rPr>
                <w:rFonts w:ascii="Times New Roman" w:hAnsi="Times New Roman" w:cs="Times New Roman"/>
                <w:w w:val="99"/>
                <w:sz w:val="24"/>
                <w:szCs w:val="24"/>
              </w:rPr>
              <w:t>0.41 – 0.</w:t>
            </w:r>
            <w:r w:rsidR="0006337C" w:rsidRPr="003171C5">
              <w:rPr>
                <w:rFonts w:ascii="Times New Roman" w:hAnsi="Times New Roman" w:cs="Times New Roman"/>
                <w:w w:val="99"/>
                <w:sz w:val="24"/>
                <w:szCs w:val="24"/>
              </w:rPr>
              <w:t>60</w:t>
            </w:r>
          </w:p>
        </w:tc>
        <w:tc>
          <w:tcPr>
            <w:tcW w:w="2690" w:type="dxa"/>
            <w:shd w:val="clear" w:color="auto" w:fill="auto"/>
            <w:vAlign w:val="bottom"/>
          </w:tcPr>
          <w:p w14:paraId="70C63523" w14:textId="77777777" w:rsidR="0006337C" w:rsidRPr="003171C5" w:rsidRDefault="0006337C" w:rsidP="00491A40">
            <w:pPr>
              <w:spacing w:after="0" w:line="240" w:lineRule="auto"/>
              <w:jc w:val="center"/>
              <w:rPr>
                <w:rFonts w:ascii="Times New Roman" w:hAnsi="Times New Roman" w:cs="Times New Roman"/>
                <w:sz w:val="24"/>
                <w:szCs w:val="24"/>
              </w:rPr>
            </w:pPr>
            <w:r w:rsidRPr="003171C5">
              <w:rPr>
                <w:rFonts w:ascii="Times New Roman" w:hAnsi="Times New Roman" w:cs="Times New Roman"/>
                <w:sz w:val="24"/>
                <w:szCs w:val="24"/>
              </w:rPr>
              <w:t>Moderada</w:t>
            </w:r>
          </w:p>
        </w:tc>
      </w:tr>
      <w:tr w:rsidR="0006337C" w:rsidRPr="003171C5" w14:paraId="48EF8495" w14:textId="77777777" w:rsidTr="003171C5">
        <w:trPr>
          <w:trHeight w:val="307"/>
          <w:jc w:val="center"/>
        </w:trPr>
        <w:tc>
          <w:tcPr>
            <w:tcW w:w="2129" w:type="dxa"/>
            <w:shd w:val="clear" w:color="auto" w:fill="auto"/>
            <w:vAlign w:val="bottom"/>
          </w:tcPr>
          <w:p w14:paraId="0EA61013" w14:textId="291A5FA1" w:rsidR="0006337C" w:rsidRPr="003171C5" w:rsidRDefault="00486233" w:rsidP="00491A40">
            <w:pPr>
              <w:spacing w:after="0" w:line="240" w:lineRule="auto"/>
              <w:jc w:val="center"/>
              <w:rPr>
                <w:rFonts w:ascii="Times New Roman" w:hAnsi="Times New Roman" w:cs="Times New Roman"/>
                <w:w w:val="99"/>
                <w:sz w:val="24"/>
                <w:szCs w:val="24"/>
              </w:rPr>
            </w:pPr>
            <w:r w:rsidRPr="003171C5">
              <w:rPr>
                <w:rFonts w:ascii="Times New Roman" w:hAnsi="Times New Roman" w:cs="Times New Roman"/>
                <w:w w:val="99"/>
                <w:sz w:val="24"/>
                <w:szCs w:val="24"/>
              </w:rPr>
              <w:t>0.61 – 0.</w:t>
            </w:r>
            <w:r w:rsidR="0006337C" w:rsidRPr="003171C5">
              <w:rPr>
                <w:rFonts w:ascii="Times New Roman" w:hAnsi="Times New Roman" w:cs="Times New Roman"/>
                <w:w w:val="99"/>
                <w:sz w:val="24"/>
                <w:szCs w:val="24"/>
              </w:rPr>
              <w:t>80</w:t>
            </w:r>
          </w:p>
        </w:tc>
        <w:tc>
          <w:tcPr>
            <w:tcW w:w="2690" w:type="dxa"/>
            <w:shd w:val="clear" w:color="auto" w:fill="auto"/>
            <w:vAlign w:val="bottom"/>
          </w:tcPr>
          <w:p w14:paraId="13C35DBB" w14:textId="77777777" w:rsidR="0006337C" w:rsidRPr="003171C5" w:rsidRDefault="0006337C" w:rsidP="00491A40">
            <w:pPr>
              <w:spacing w:after="0" w:line="240" w:lineRule="auto"/>
              <w:jc w:val="center"/>
              <w:rPr>
                <w:rFonts w:ascii="Times New Roman" w:hAnsi="Times New Roman" w:cs="Times New Roman"/>
                <w:sz w:val="24"/>
                <w:szCs w:val="24"/>
              </w:rPr>
            </w:pPr>
            <w:r w:rsidRPr="003171C5">
              <w:rPr>
                <w:rFonts w:ascii="Times New Roman" w:hAnsi="Times New Roman" w:cs="Times New Roman"/>
                <w:sz w:val="24"/>
                <w:szCs w:val="24"/>
              </w:rPr>
              <w:t>Buena</w:t>
            </w:r>
          </w:p>
        </w:tc>
      </w:tr>
      <w:tr w:rsidR="0006337C" w:rsidRPr="003171C5" w14:paraId="28ECE588" w14:textId="77777777" w:rsidTr="003171C5">
        <w:trPr>
          <w:trHeight w:val="307"/>
          <w:jc w:val="center"/>
        </w:trPr>
        <w:tc>
          <w:tcPr>
            <w:tcW w:w="2129" w:type="dxa"/>
            <w:shd w:val="clear" w:color="auto" w:fill="auto"/>
            <w:vAlign w:val="bottom"/>
          </w:tcPr>
          <w:p w14:paraId="27BE2411" w14:textId="02F36728" w:rsidR="0006337C" w:rsidRPr="003171C5" w:rsidRDefault="00486233" w:rsidP="00491A40">
            <w:pPr>
              <w:spacing w:after="0" w:line="240" w:lineRule="auto"/>
              <w:jc w:val="center"/>
              <w:rPr>
                <w:rFonts w:ascii="Times New Roman" w:hAnsi="Times New Roman" w:cs="Times New Roman"/>
                <w:w w:val="99"/>
                <w:sz w:val="24"/>
                <w:szCs w:val="24"/>
              </w:rPr>
            </w:pPr>
            <w:r w:rsidRPr="003171C5">
              <w:rPr>
                <w:rFonts w:ascii="Times New Roman" w:hAnsi="Times New Roman" w:cs="Times New Roman"/>
                <w:w w:val="99"/>
                <w:sz w:val="24"/>
                <w:szCs w:val="24"/>
              </w:rPr>
              <w:t>0.81 – 1.</w:t>
            </w:r>
            <w:r w:rsidR="0006337C" w:rsidRPr="003171C5">
              <w:rPr>
                <w:rFonts w:ascii="Times New Roman" w:hAnsi="Times New Roman" w:cs="Times New Roman"/>
                <w:w w:val="99"/>
                <w:sz w:val="24"/>
                <w:szCs w:val="24"/>
              </w:rPr>
              <w:t>00</w:t>
            </w:r>
          </w:p>
        </w:tc>
        <w:tc>
          <w:tcPr>
            <w:tcW w:w="2690" w:type="dxa"/>
            <w:shd w:val="clear" w:color="auto" w:fill="auto"/>
            <w:vAlign w:val="bottom"/>
          </w:tcPr>
          <w:p w14:paraId="447A7525" w14:textId="77777777" w:rsidR="0006337C" w:rsidRPr="003171C5" w:rsidRDefault="0006337C" w:rsidP="00491A40">
            <w:pPr>
              <w:spacing w:after="0" w:line="240" w:lineRule="auto"/>
              <w:jc w:val="center"/>
              <w:rPr>
                <w:rFonts w:ascii="Times New Roman" w:hAnsi="Times New Roman" w:cs="Times New Roman"/>
                <w:w w:val="99"/>
                <w:sz w:val="24"/>
                <w:szCs w:val="24"/>
              </w:rPr>
            </w:pPr>
            <w:r w:rsidRPr="003171C5">
              <w:rPr>
                <w:rFonts w:ascii="Times New Roman" w:hAnsi="Times New Roman" w:cs="Times New Roman"/>
                <w:w w:val="99"/>
                <w:sz w:val="24"/>
                <w:szCs w:val="24"/>
              </w:rPr>
              <w:t>Muy buena</w:t>
            </w:r>
          </w:p>
        </w:tc>
      </w:tr>
    </w:tbl>
    <w:p w14:paraId="6C522A3D" w14:textId="4BB52B6B" w:rsidR="00BD5D36" w:rsidRPr="003171C5" w:rsidRDefault="00AD3BBD" w:rsidP="00491A40">
      <w:pPr>
        <w:spacing w:after="0" w:line="240" w:lineRule="auto"/>
        <w:jc w:val="center"/>
        <w:rPr>
          <w:rFonts w:ascii="Times New Roman" w:hAnsi="Times New Roman" w:cs="Times New Roman"/>
          <w:iCs/>
          <w:sz w:val="24"/>
          <w:szCs w:val="24"/>
        </w:rPr>
      </w:pPr>
      <w:r w:rsidRPr="003171C5">
        <w:rPr>
          <w:rFonts w:ascii="Times New Roman" w:hAnsi="Times New Roman" w:cs="Times New Roman"/>
          <w:iCs/>
          <w:sz w:val="24"/>
          <w:szCs w:val="24"/>
        </w:rPr>
        <w:t xml:space="preserve">Fuente: Torres </w:t>
      </w:r>
      <w:r w:rsidR="00415019" w:rsidRPr="003171C5">
        <w:rPr>
          <w:rFonts w:ascii="Times New Roman" w:hAnsi="Times New Roman" w:cs="Times New Roman"/>
          <w:iCs/>
          <w:sz w:val="24"/>
          <w:szCs w:val="24"/>
        </w:rPr>
        <w:t xml:space="preserve">y Pereda </w:t>
      </w:r>
      <w:r w:rsidRPr="003171C5">
        <w:rPr>
          <w:rFonts w:ascii="Times New Roman" w:hAnsi="Times New Roman" w:cs="Times New Roman"/>
          <w:iCs/>
          <w:sz w:val="24"/>
          <w:szCs w:val="24"/>
        </w:rPr>
        <w:t>(2009)</w:t>
      </w:r>
    </w:p>
    <w:p w14:paraId="4312D8FB" w14:textId="589EE346" w:rsidR="0006337C" w:rsidRPr="003171C5" w:rsidRDefault="0006337C" w:rsidP="00491A40">
      <w:pPr>
        <w:spacing w:after="0" w:line="240" w:lineRule="auto"/>
        <w:jc w:val="center"/>
        <w:rPr>
          <w:rFonts w:ascii="Times New Roman" w:hAnsi="Times New Roman" w:cs="Times New Roman"/>
          <w:bCs/>
          <w:sz w:val="24"/>
          <w:szCs w:val="24"/>
        </w:rPr>
      </w:pPr>
      <w:r w:rsidRPr="003171C5">
        <w:rPr>
          <w:rStyle w:val="CaptionColor"/>
          <w:rFonts w:ascii="Times New Roman" w:hAnsi="Times New Roman" w:cs="Times New Roman"/>
          <w:b/>
          <w:color w:val="auto"/>
          <w:sz w:val="24"/>
          <w:szCs w:val="24"/>
        </w:rPr>
        <w:lastRenderedPageBreak/>
        <w:t>Tabla 3</w:t>
      </w:r>
      <w:r w:rsidRPr="003171C5">
        <w:rPr>
          <w:rStyle w:val="CaptionColor"/>
          <w:rFonts w:ascii="Times New Roman" w:hAnsi="Times New Roman" w:cs="Times New Roman"/>
          <w:color w:val="auto"/>
          <w:sz w:val="24"/>
          <w:szCs w:val="24"/>
        </w:rPr>
        <w:t xml:space="preserve">. </w:t>
      </w:r>
      <w:r w:rsidRPr="003171C5">
        <w:rPr>
          <w:rFonts w:ascii="Times New Roman" w:hAnsi="Times New Roman" w:cs="Times New Roman"/>
          <w:bCs/>
          <w:sz w:val="24"/>
          <w:szCs w:val="24"/>
        </w:rPr>
        <w:t xml:space="preserve">Coeficiente de Kappa de </w:t>
      </w:r>
      <w:proofErr w:type="spellStart"/>
      <w:r w:rsidRPr="003171C5">
        <w:rPr>
          <w:rFonts w:ascii="Times New Roman" w:hAnsi="Times New Roman" w:cs="Times New Roman"/>
          <w:bCs/>
          <w:sz w:val="24"/>
          <w:szCs w:val="24"/>
        </w:rPr>
        <w:t>Fleiss</w:t>
      </w:r>
      <w:proofErr w:type="spellEnd"/>
      <w:r w:rsidRPr="003171C5">
        <w:rPr>
          <w:rFonts w:ascii="Times New Roman" w:hAnsi="Times New Roman" w:cs="Times New Roman"/>
          <w:bCs/>
          <w:sz w:val="24"/>
          <w:szCs w:val="24"/>
        </w:rPr>
        <w:t xml:space="preserve"> obtenido para </w:t>
      </w:r>
      <w:r w:rsidR="00486233" w:rsidRPr="003171C5">
        <w:rPr>
          <w:rFonts w:ascii="Times New Roman" w:hAnsi="Times New Roman" w:cs="Times New Roman"/>
          <w:bCs/>
          <w:sz w:val="24"/>
          <w:szCs w:val="24"/>
        </w:rPr>
        <w:t>p</w:t>
      </w:r>
      <w:r w:rsidRPr="003171C5">
        <w:rPr>
          <w:rFonts w:ascii="Times New Roman" w:hAnsi="Times New Roman" w:cs="Times New Roman"/>
          <w:bCs/>
          <w:sz w:val="24"/>
          <w:szCs w:val="24"/>
        </w:rPr>
        <w:t>rofesores</w:t>
      </w:r>
    </w:p>
    <w:tbl>
      <w:tblPr>
        <w:tblW w:w="3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408"/>
        <w:gridCol w:w="1419"/>
        <w:gridCol w:w="1421"/>
        <w:gridCol w:w="1418"/>
      </w:tblGrid>
      <w:tr w:rsidR="0006337C" w:rsidRPr="003171C5" w14:paraId="60BB5DBA" w14:textId="77777777" w:rsidTr="003171C5">
        <w:trPr>
          <w:trHeight w:val="146"/>
          <w:jc w:val="center"/>
        </w:trPr>
        <w:tc>
          <w:tcPr>
            <w:tcW w:w="1243" w:type="pct"/>
            <w:shd w:val="clear" w:color="auto" w:fill="auto"/>
            <w:tcMar>
              <w:top w:w="72" w:type="dxa"/>
              <w:left w:w="144" w:type="dxa"/>
              <w:bottom w:w="72" w:type="dxa"/>
              <w:right w:w="144" w:type="dxa"/>
            </w:tcMar>
            <w:hideMark/>
          </w:tcPr>
          <w:p w14:paraId="451ADDCA" w14:textId="77777777" w:rsidR="0006337C" w:rsidRPr="003171C5" w:rsidRDefault="0006337C" w:rsidP="00491A40">
            <w:pPr>
              <w:spacing w:after="0" w:line="240" w:lineRule="auto"/>
              <w:jc w:val="center"/>
              <w:rPr>
                <w:rFonts w:ascii="Times New Roman" w:hAnsi="Times New Roman" w:cs="Times New Roman"/>
                <w:color w:val="000000"/>
                <w:sz w:val="24"/>
                <w:szCs w:val="28"/>
              </w:rPr>
            </w:pPr>
            <w:r w:rsidRPr="003171C5">
              <w:rPr>
                <w:rFonts w:ascii="Times New Roman" w:hAnsi="Times New Roman" w:cs="Times New Roman"/>
                <w:b/>
                <w:bCs/>
                <w:color w:val="000000"/>
                <w:sz w:val="24"/>
                <w:szCs w:val="28"/>
              </w:rPr>
              <w:t>Suficiencia</w:t>
            </w:r>
          </w:p>
        </w:tc>
        <w:tc>
          <w:tcPr>
            <w:tcW w:w="1252" w:type="pct"/>
            <w:shd w:val="clear" w:color="auto" w:fill="auto"/>
            <w:tcMar>
              <w:top w:w="72" w:type="dxa"/>
              <w:left w:w="144" w:type="dxa"/>
              <w:bottom w:w="72" w:type="dxa"/>
              <w:right w:w="144" w:type="dxa"/>
            </w:tcMar>
            <w:hideMark/>
          </w:tcPr>
          <w:p w14:paraId="32BB6899" w14:textId="77777777" w:rsidR="0006337C" w:rsidRPr="003171C5" w:rsidRDefault="0006337C" w:rsidP="00491A40">
            <w:pPr>
              <w:spacing w:after="0" w:line="240" w:lineRule="auto"/>
              <w:jc w:val="center"/>
              <w:rPr>
                <w:rFonts w:ascii="Times New Roman" w:hAnsi="Times New Roman" w:cs="Times New Roman"/>
                <w:color w:val="000000"/>
                <w:sz w:val="24"/>
                <w:szCs w:val="28"/>
              </w:rPr>
            </w:pPr>
            <w:r w:rsidRPr="003171C5">
              <w:rPr>
                <w:rFonts w:ascii="Times New Roman" w:hAnsi="Times New Roman" w:cs="Times New Roman"/>
                <w:b/>
                <w:bCs/>
                <w:color w:val="000000"/>
                <w:sz w:val="24"/>
                <w:szCs w:val="28"/>
              </w:rPr>
              <w:t>Coherencia</w:t>
            </w:r>
          </w:p>
        </w:tc>
        <w:tc>
          <w:tcPr>
            <w:tcW w:w="1254" w:type="pct"/>
            <w:shd w:val="clear" w:color="auto" w:fill="auto"/>
            <w:tcMar>
              <w:top w:w="72" w:type="dxa"/>
              <w:left w:w="144" w:type="dxa"/>
              <w:bottom w:w="72" w:type="dxa"/>
              <w:right w:w="144" w:type="dxa"/>
            </w:tcMar>
            <w:hideMark/>
          </w:tcPr>
          <w:p w14:paraId="5AA883BB" w14:textId="77777777" w:rsidR="0006337C" w:rsidRPr="003171C5" w:rsidRDefault="0006337C" w:rsidP="00491A40">
            <w:pPr>
              <w:spacing w:after="0" w:line="240" w:lineRule="auto"/>
              <w:jc w:val="center"/>
              <w:rPr>
                <w:rFonts w:ascii="Times New Roman" w:hAnsi="Times New Roman" w:cs="Times New Roman"/>
                <w:color w:val="000000"/>
                <w:sz w:val="24"/>
                <w:szCs w:val="28"/>
              </w:rPr>
            </w:pPr>
            <w:r w:rsidRPr="003171C5">
              <w:rPr>
                <w:rFonts w:ascii="Times New Roman" w:hAnsi="Times New Roman" w:cs="Times New Roman"/>
                <w:b/>
                <w:bCs/>
                <w:color w:val="000000"/>
                <w:sz w:val="24"/>
                <w:szCs w:val="28"/>
              </w:rPr>
              <w:t>Relevancia</w:t>
            </w:r>
          </w:p>
        </w:tc>
        <w:tc>
          <w:tcPr>
            <w:tcW w:w="1251" w:type="pct"/>
            <w:shd w:val="clear" w:color="auto" w:fill="auto"/>
            <w:tcMar>
              <w:top w:w="72" w:type="dxa"/>
              <w:left w:w="144" w:type="dxa"/>
              <w:bottom w:w="72" w:type="dxa"/>
              <w:right w:w="144" w:type="dxa"/>
            </w:tcMar>
            <w:hideMark/>
          </w:tcPr>
          <w:p w14:paraId="0DD28816" w14:textId="77777777" w:rsidR="0006337C" w:rsidRPr="003171C5" w:rsidRDefault="0006337C" w:rsidP="00491A40">
            <w:pPr>
              <w:spacing w:after="0" w:line="240" w:lineRule="auto"/>
              <w:jc w:val="center"/>
              <w:rPr>
                <w:rFonts w:ascii="Times New Roman" w:hAnsi="Times New Roman" w:cs="Times New Roman"/>
                <w:color w:val="000000"/>
                <w:sz w:val="24"/>
                <w:szCs w:val="28"/>
              </w:rPr>
            </w:pPr>
            <w:r w:rsidRPr="003171C5">
              <w:rPr>
                <w:rFonts w:ascii="Times New Roman" w:hAnsi="Times New Roman" w:cs="Times New Roman"/>
                <w:b/>
                <w:bCs/>
                <w:color w:val="000000"/>
                <w:sz w:val="24"/>
                <w:szCs w:val="28"/>
              </w:rPr>
              <w:t>Claridad</w:t>
            </w:r>
          </w:p>
        </w:tc>
      </w:tr>
      <w:tr w:rsidR="0006337C" w:rsidRPr="003171C5" w14:paraId="1278E544" w14:textId="77777777" w:rsidTr="003171C5">
        <w:trPr>
          <w:trHeight w:val="154"/>
          <w:jc w:val="center"/>
        </w:trPr>
        <w:tc>
          <w:tcPr>
            <w:tcW w:w="1243" w:type="pct"/>
            <w:shd w:val="clear" w:color="auto" w:fill="auto"/>
            <w:tcMar>
              <w:top w:w="72" w:type="dxa"/>
              <w:left w:w="144" w:type="dxa"/>
              <w:bottom w:w="72" w:type="dxa"/>
              <w:right w:w="144" w:type="dxa"/>
            </w:tcMar>
            <w:hideMark/>
          </w:tcPr>
          <w:p w14:paraId="0F078915" w14:textId="06CBFF9F" w:rsidR="0006337C" w:rsidRPr="003171C5" w:rsidRDefault="0006337C" w:rsidP="00491A40">
            <w:pPr>
              <w:spacing w:after="0" w:line="240" w:lineRule="auto"/>
              <w:jc w:val="center"/>
              <w:rPr>
                <w:rFonts w:ascii="Times New Roman" w:hAnsi="Times New Roman" w:cs="Times New Roman"/>
                <w:color w:val="000000"/>
                <w:sz w:val="24"/>
                <w:szCs w:val="28"/>
              </w:rPr>
            </w:pPr>
            <w:r w:rsidRPr="003171C5">
              <w:rPr>
                <w:rFonts w:ascii="Times New Roman" w:hAnsi="Times New Roman" w:cs="Times New Roman"/>
                <w:color w:val="000000"/>
                <w:sz w:val="24"/>
                <w:szCs w:val="28"/>
              </w:rPr>
              <w:t>K</w:t>
            </w:r>
            <w:r w:rsidR="00486233" w:rsidRPr="003171C5">
              <w:rPr>
                <w:rFonts w:ascii="Times New Roman" w:hAnsi="Times New Roman" w:cs="Times New Roman"/>
                <w:color w:val="000000"/>
                <w:sz w:val="24"/>
                <w:szCs w:val="28"/>
              </w:rPr>
              <w:t xml:space="preserve"> </w:t>
            </w:r>
            <w:r w:rsidRPr="003171C5">
              <w:rPr>
                <w:rFonts w:ascii="Times New Roman" w:hAnsi="Times New Roman" w:cs="Times New Roman"/>
                <w:color w:val="000000"/>
                <w:sz w:val="24"/>
                <w:szCs w:val="28"/>
              </w:rPr>
              <w:t>= .902</w:t>
            </w:r>
          </w:p>
        </w:tc>
        <w:tc>
          <w:tcPr>
            <w:tcW w:w="1252" w:type="pct"/>
            <w:shd w:val="clear" w:color="auto" w:fill="auto"/>
            <w:tcMar>
              <w:top w:w="72" w:type="dxa"/>
              <w:left w:w="144" w:type="dxa"/>
              <w:bottom w:w="72" w:type="dxa"/>
              <w:right w:w="144" w:type="dxa"/>
            </w:tcMar>
            <w:hideMark/>
          </w:tcPr>
          <w:p w14:paraId="2F229C4F" w14:textId="534E8833" w:rsidR="0006337C" w:rsidRPr="003171C5" w:rsidRDefault="0006337C" w:rsidP="00491A40">
            <w:pPr>
              <w:spacing w:after="0" w:line="240" w:lineRule="auto"/>
              <w:jc w:val="center"/>
              <w:rPr>
                <w:rFonts w:ascii="Times New Roman" w:hAnsi="Times New Roman" w:cs="Times New Roman"/>
                <w:color w:val="000000"/>
                <w:sz w:val="24"/>
                <w:szCs w:val="28"/>
              </w:rPr>
            </w:pPr>
            <w:r w:rsidRPr="003171C5">
              <w:rPr>
                <w:rFonts w:ascii="Times New Roman" w:hAnsi="Times New Roman" w:cs="Times New Roman"/>
                <w:color w:val="000000"/>
                <w:sz w:val="24"/>
                <w:szCs w:val="28"/>
              </w:rPr>
              <w:t>K</w:t>
            </w:r>
            <w:r w:rsidR="00486233" w:rsidRPr="003171C5">
              <w:rPr>
                <w:rFonts w:ascii="Times New Roman" w:hAnsi="Times New Roman" w:cs="Times New Roman"/>
                <w:color w:val="000000"/>
                <w:sz w:val="24"/>
                <w:szCs w:val="28"/>
              </w:rPr>
              <w:t xml:space="preserve"> </w:t>
            </w:r>
            <w:r w:rsidRPr="003171C5">
              <w:rPr>
                <w:rFonts w:ascii="Times New Roman" w:hAnsi="Times New Roman" w:cs="Times New Roman"/>
                <w:color w:val="000000"/>
                <w:sz w:val="24"/>
                <w:szCs w:val="28"/>
              </w:rPr>
              <w:t>=</w:t>
            </w:r>
            <w:r w:rsidR="00486233" w:rsidRPr="003171C5">
              <w:rPr>
                <w:rFonts w:ascii="Times New Roman" w:hAnsi="Times New Roman" w:cs="Times New Roman"/>
                <w:color w:val="000000"/>
                <w:sz w:val="24"/>
                <w:szCs w:val="28"/>
              </w:rPr>
              <w:t xml:space="preserve"> </w:t>
            </w:r>
            <w:r w:rsidRPr="003171C5">
              <w:rPr>
                <w:rFonts w:ascii="Times New Roman" w:hAnsi="Times New Roman" w:cs="Times New Roman"/>
                <w:color w:val="000000"/>
                <w:sz w:val="24"/>
                <w:szCs w:val="28"/>
              </w:rPr>
              <w:t>.956</w:t>
            </w:r>
          </w:p>
        </w:tc>
        <w:tc>
          <w:tcPr>
            <w:tcW w:w="1254" w:type="pct"/>
            <w:shd w:val="clear" w:color="auto" w:fill="auto"/>
            <w:tcMar>
              <w:top w:w="72" w:type="dxa"/>
              <w:left w:w="144" w:type="dxa"/>
              <w:bottom w:w="72" w:type="dxa"/>
              <w:right w:w="144" w:type="dxa"/>
            </w:tcMar>
            <w:hideMark/>
          </w:tcPr>
          <w:p w14:paraId="5DD34695" w14:textId="15D337D6" w:rsidR="0006337C" w:rsidRPr="003171C5" w:rsidRDefault="0006337C" w:rsidP="00491A40">
            <w:pPr>
              <w:spacing w:after="0" w:line="240" w:lineRule="auto"/>
              <w:jc w:val="center"/>
              <w:rPr>
                <w:rFonts w:ascii="Times New Roman" w:hAnsi="Times New Roman" w:cs="Times New Roman"/>
                <w:color w:val="000000"/>
                <w:sz w:val="24"/>
                <w:szCs w:val="28"/>
              </w:rPr>
            </w:pPr>
            <w:r w:rsidRPr="003171C5">
              <w:rPr>
                <w:rFonts w:ascii="Times New Roman" w:hAnsi="Times New Roman" w:cs="Times New Roman"/>
                <w:color w:val="000000"/>
                <w:sz w:val="24"/>
                <w:szCs w:val="28"/>
              </w:rPr>
              <w:t>K</w:t>
            </w:r>
            <w:r w:rsidR="00486233" w:rsidRPr="003171C5">
              <w:rPr>
                <w:rFonts w:ascii="Times New Roman" w:hAnsi="Times New Roman" w:cs="Times New Roman"/>
                <w:color w:val="000000"/>
                <w:sz w:val="24"/>
                <w:szCs w:val="28"/>
              </w:rPr>
              <w:t xml:space="preserve"> </w:t>
            </w:r>
            <w:r w:rsidRPr="003171C5">
              <w:rPr>
                <w:rFonts w:ascii="Times New Roman" w:hAnsi="Times New Roman" w:cs="Times New Roman"/>
                <w:color w:val="000000"/>
                <w:sz w:val="24"/>
                <w:szCs w:val="28"/>
              </w:rPr>
              <w:t>=</w:t>
            </w:r>
            <w:r w:rsidR="00486233" w:rsidRPr="003171C5">
              <w:rPr>
                <w:rFonts w:ascii="Times New Roman" w:hAnsi="Times New Roman" w:cs="Times New Roman"/>
                <w:color w:val="000000"/>
                <w:sz w:val="24"/>
                <w:szCs w:val="28"/>
              </w:rPr>
              <w:t xml:space="preserve"> </w:t>
            </w:r>
            <w:r w:rsidRPr="003171C5">
              <w:rPr>
                <w:rFonts w:ascii="Times New Roman" w:hAnsi="Times New Roman" w:cs="Times New Roman"/>
                <w:color w:val="000000"/>
                <w:sz w:val="24"/>
                <w:szCs w:val="28"/>
              </w:rPr>
              <w:t>.891</w:t>
            </w:r>
          </w:p>
        </w:tc>
        <w:tc>
          <w:tcPr>
            <w:tcW w:w="1251" w:type="pct"/>
            <w:shd w:val="clear" w:color="auto" w:fill="auto"/>
            <w:tcMar>
              <w:top w:w="72" w:type="dxa"/>
              <w:left w:w="144" w:type="dxa"/>
              <w:bottom w:w="72" w:type="dxa"/>
              <w:right w:w="144" w:type="dxa"/>
            </w:tcMar>
            <w:hideMark/>
          </w:tcPr>
          <w:p w14:paraId="0D47B1B3" w14:textId="3AF6B6CB" w:rsidR="0006337C" w:rsidRPr="003171C5" w:rsidRDefault="0006337C" w:rsidP="00491A40">
            <w:pPr>
              <w:spacing w:after="0" w:line="240" w:lineRule="auto"/>
              <w:jc w:val="center"/>
              <w:rPr>
                <w:rFonts w:ascii="Times New Roman" w:hAnsi="Times New Roman" w:cs="Times New Roman"/>
                <w:color w:val="000000"/>
                <w:sz w:val="24"/>
                <w:szCs w:val="28"/>
              </w:rPr>
            </w:pPr>
            <w:r w:rsidRPr="003171C5">
              <w:rPr>
                <w:rFonts w:ascii="Times New Roman" w:hAnsi="Times New Roman" w:cs="Times New Roman"/>
                <w:color w:val="000000"/>
                <w:sz w:val="24"/>
                <w:szCs w:val="28"/>
              </w:rPr>
              <w:t>K</w:t>
            </w:r>
            <w:r w:rsidR="00486233" w:rsidRPr="003171C5">
              <w:rPr>
                <w:rFonts w:ascii="Times New Roman" w:hAnsi="Times New Roman" w:cs="Times New Roman"/>
                <w:color w:val="000000"/>
                <w:sz w:val="24"/>
                <w:szCs w:val="28"/>
              </w:rPr>
              <w:t xml:space="preserve"> </w:t>
            </w:r>
            <w:r w:rsidRPr="003171C5">
              <w:rPr>
                <w:rFonts w:ascii="Times New Roman" w:hAnsi="Times New Roman" w:cs="Times New Roman"/>
                <w:color w:val="000000"/>
                <w:sz w:val="24"/>
                <w:szCs w:val="28"/>
              </w:rPr>
              <w:t>=</w:t>
            </w:r>
            <w:r w:rsidR="00486233" w:rsidRPr="003171C5">
              <w:rPr>
                <w:rFonts w:ascii="Times New Roman" w:hAnsi="Times New Roman" w:cs="Times New Roman"/>
                <w:color w:val="000000"/>
                <w:sz w:val="24"/>
                <w:szCs w:val="28"/>
              </w:rPr>
              <w:t xml:space="preserve"> </w:t>
            </w:r>
            <w:r w:rsidRPr="003171C5">
              <w:rPr>
                <w:rFonts w:ascii="Times New Roman" w:hAnsi="Times New Roman" w:cs="Times New Roman"/>
                <w:color w:val="000000"/>
                <w:sz w:val="24"/>
                <w:szCs w:val="28"/>
              </w:rPr>
              <w:t>.945</w:t>
            </w:r>
          </w:p>
        </w:tc>
      </w:tr>
    </w:tbl>
    <w:p w14:paraId="43000EE3" w14:textId="499E7769" w:rsidR="0006337C" w:rsidRPr="003171C5" w:rsidRDefault="00486233" w:rsidP="00491A40">
      <w:pPr>
        <w:spacing w:after="0" w:line="240" w:lineRule="auto"/>
        <w:jc w:val="center"/>
        <w:rPr>
          <w:rFonts w:ascii="Times New Roman" w:hAnsi="Times New Roman" w:cs="Times New Roman"/>
          <w:bCs/>
          <w:sz w:val="24"/>
          <w:szCs w:val="24"/>
        </w:rPr>
      </w:pPr>
      <w:r w:rsidRPr="003171C5">
        <w:rPr>
          <w:rFonts w:ascii="Times New Roman" w:hAnsi="Times New Roman" w:cs="Times New Roman"/>
          <w:bCs/>
          <w:sz w:val="24"/>
          <w:szCs w:val="24"/>
        </w:rPr>
        <w:t>Fuente: Elaboración propia</w:t>
      </w:r>
    </w:p>
    <w:p w14:paraId="6281EAD1" w14:textId="77777777" w:rsidR="00486233" w:rsidRPr="003171C5" w:rsidRDefault="00486233" w:rsidP="00491A40">
      <w:pPr>
        <w:spacing w:after="0" w:line="240" w:lineRule="auto"/>
        <w:jc w:val="center"/>
        <w:rPr>
          <w:rFonts w:ascii="Helvetica" w:hAnsi="Helvetica"/>
          <w:color w:val="000000"/>
          <w:sz w:val="24"/>
          <w:szCs w:val="24"/>
        </w:rPr>
      </w:pPr>
    </w:p>
    <w:p w14:paraId="3C920961" w14:textId="77777777" w:rsidR="00574657" w:rsidRDefault="00030AC2" w:rsidP="00491A40">
      <w:pPr>
        <w:spacing w:after="0" w:line="36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S</w:t>
      </w:r>
      <w:r w:rsidR="0006337C" w:rsidRPr="00FD4A7C">
        <w:rPr>
          <w:rFonts w:ascii="Times New Roman" w:eastAsia="Calibri" w:hAnsi="Times New Roman" w:cs="Times New Roman"/>
          <w:bCs/>
          <w:sz w:val="24"/>
          <w:szCs w:val="24"/>
        </w:rPr>
        <w:t xml:space="preserve">i se toman los rangos de valores proporcionados en la tabla </w:t>
      </w:r>
      <w:r w:rsidR="0004071B">
        <w:rPr>
          <w:rFonts w:ascii="Times New Roman" w:eastAsia="Calibri" w:hAnsi="Times New Roman" w:cs="Times New Roman"/>
          <w:bCs/>
          <w:sz w:val="24"/>
          <w:szCs w:val="24"/>
        </w:rPr>
        <w:t>2</w:t>
      </w:r>
      <w:r w:rsidR="0006337C" w:rsidRPr="00FD4A7C">
        <w:rPr>
          <w:rFonts w:ascii="Times New Roman" w:eastAsia="Calibri" w:hAnsi="Times New Roman" w:cs="Times New Roman"/>
          <w:bCs/>
          <w:sz w:val="24"/>
          <w:szCs w:val="24"/>
        </w:rPr>
        <w:t xml:space="preserve">, se puede </w:t>
      </w:r>
      <w:r w:rsidR="0004071B">
        <w:rPr>
          <w:rFonts w:ascii="Times New Roman" w:eastAsia="Calibri" w:hAnsi="Times New Roman" w:cs="Times New Roman"/>
          <w:bCs/>
          <w:sz w:val="24"/>
          <w:szCs w:val="24"/>
        </w:rPr>
        <w:t>observar</w:t>
      </w:r>
      <w:r w:rsidR="0006337C" w:rsidRPr="00FD4A7C">
        <w:rPr>
          <w:rFonts w:ascii="Times New Roman" w:eastAsia="Calibri" w:hAnsi="Times New Roman" w:cs="Times New Roman"/>
          <w:bCs/>
          <w:sz w:val="24"/>
          <w:szCs w:val="24"/>
        </w:rPr>
        <w:t xml:space="preserve"> que la concordancia entre los criterios valorados por los jueces resulta</w:t>
      </w:r>
      <w:r w:rsidR="002D76BD">
        <w:rPr>
          <w:rFonts w:ascii="Times New Roman" w:eastAsia="Calibri" w:hAnsi="Times New Roman" w:cs="Times New Roman"/>
          <w:bCs/>
          <w:sz w:val="24"/>
          <w:szCs w:val="24"/>
        </w:rPr>
        <w:t xml:space="preserve"> </w:t>
      </w:r>
      <w:r w:rsidR="0006337C" w:rsidRPr="00FD4A7C">
        <w:rPr>
          <w:rFonts w:ascii="Times New Roman" w:eastAsia="Calibri" w:hAnsi="Times New Roman" w:cs="Times New Roman"/>
          <w:bCs/>
          <w:sz w:val="24"/>
          <w:szCs w:val="24"/>
        </w:rPr>
        <w:t xml:space="preserve">una fuerza de concordancia </w:t>
      </w:r>
      <w:r w:rsidR="0006337C">
        <w:rPr>
          <w:rFonts w:ascii="Times New Roman" w:eastAsia="Calibri" w:hAnsi="Times New Roman" w:cs="Times New Roman"/>
          <w:bCs/>
          <w:sz w:val="24"/>
          <w:szCs w:val="24"/>
        </w:rPr>
        <w:t>m</w:t>
      </w:r>
      <w:r w:rsidR="0006337C" w:rsidRPr="00FD4A7C">
        <w:rPr>
          <w:rFonts w:ascii="Times New Roman" w:eastAsia="Calibri" w:hAnsi="Times New Roman" w:cs="Times New Roman"/>
          <w:bCs/>
          <w:sz w:val="24"/>
          <w:szCs w:val="24"/>
        </w:rPr>
        <w:t xml:space="preserve">uy </w:t>
      </w:r>
      <w:r w:rsidR="0006337C">
        <w:rPr>
          <w:rFonts w:ascii="Times New Roman" w:eastAsia="Calibri" w:hAnsi="Times New Roman" w:cs="Times New Roman"/>
          <w:bCs/>
          <w:sz w:val="24"/>
          <w:szCs w:val="24"/>
        </w:rPr>
        <w:t>b</w:t>
      </w:r>
      <w:r w:rsidR="0006337C" w:rsidRPr="00FD4A7C">
        <w:rPr>
          <w:rFonts w:ascii="Times New Roman" w:eastAsia="Calibri" w:hAnsi="Times New Roman" w:cs="Times New Roman"/>
          <w:bCs/>
          <w:sz w:val="24"/>
          <w:szCs w:val="24"/>
        </w:rPr>
        <w:t xml:space="preserve">uena para </w:t>
      </w:r>
      <w:r w:rsidR="0006337C">
        <w:rPr>
          <w:rFonts w:ascii="Times New Roman" w:eastAsia="Calibri" w:hAnsi="Times New Roman" w:cs="Times New Roman"/>
          <w:bCs/>
          <w:sz w:val="24"/>
          <w:szCs w:val="24"/>
        </w:rPr>
        <w:t>los</w:t>
      </w:r>
      <w:r w:rsidR="002D76BD">
        <w:rPr>
          <w:rFonts w:ascii="Times New Roman" w:eastAsia="Calibri" w:hAnsi="Times New Roman" w:cs="Times New Roman"/>
          <w:bCs/>
          <w:sz w:val="24"/>
          <w:szCs w:val="24"/>
        </w:rPr>
        <w:t xml:space="preserve"> </w:t>
      </w:r>
      <w:r w:rsidR="0006337C" w:rsidRPr="00FD4A7C">
        <w:rPr>
          <w:rFonts w:ascii="Times New Roman" w:eastAsia="Calibri" w:hAnsi="Times New Roman" w:cs="Times New Roman"/>
          <w:bCs/>
          <w:sz w:val="24"/>
          <w:szCs w:val="24"/>
        </w:rPr>
        <w:t>criterio</w:t>
      </w:r>
      <w:r w:rsidR="0006337C">
        <w:rPr>
          <w:rFonts w:ascii="Times New Roman" w:eastAsia="Calibri" w:hAnsi="Times New Roman" w:cs="Times New Roman"/>
          <w:bCs/>
          <w:sz w:val="24"/>
          <w:szCs w:val="24"/>
        </w:rPr>
        <w:t>s</w:t>
      </w:r>
      <w:r w:rsidR="0006337C" w:rsidRPr="00FD4A7C">
        <w:rPr>
          <w:rFonts w:ascii="Times New Roman" w:eastAsia="Calibri" w:hAnsi="Times New Roman" w:cs="Times New Roman"/>
          <w:bCs/>
          <w:sz w:val="24"/>
          <w:szCs w:val="24"/>
        </w:rPr>
        <w:t xml:space="preserve"> de </w:t>
      </w:r>
      <w:r w:rsidR="00574657" w:rsidRPr="00FD4A7C">
        <w:rPr>
          <w:rFonts w:ascii="Times New Roman" w:eastAsia="Calibri" w:hAnsi="Times New Roman" w:cs="Times New Roman"/>
          <w:bCs/>
          <w:sz w:val="24"/>
          <w:szCs w:val="24"/>
        </w:rPr>
        <w:t>suficiencia, coherencia</w:t>
      </w:r>
      <w:r w:rsidR="00574657">
        <w:rPr>
          <w:rFonts w:ascii="Times New Roman" w:eastAsia="Calibri" w:hAnsi="Times New Roman" w:cs="Times New Roman"/>
          <w:bCs/>
          <w:sz w:val="24"/>
          <w:szCs w:val="24"/>
        </w:rPr>
        <w:t>, relevancia</w:t>
      </w:r>
      <w:r w:rsidR="00574657" w:rsidRPr="00FD4A7C">
        <w:rPr>
          <w:rFonts w:ascii="Times New Roman" w:eastAsia="Calibri" w:hAnsi="Times New Roman" w:cs="Times New Roman"/>
          <w:bCs/>
          <w:sz w:val="24"/>
          <w:szCs w:val="24"/>
        </w:rPr>
        <w:t xml:space="preserve"> y claridad</w:t>
      </w:r>
      <w:r w:rsidR="0006337C">
        <w:rPr>
          <w:rFonts w:ascii="Times New Roman" w:eastAsia="Calibri" w:hAnsi="Times New Roman" w:cs="Times New Roman"/>
          <w:bCs/>
          <w:sz w:val="24"/>
          <w:szCs w:val="24"/>
        </w:rPr>
        <w:t>.</w:t>
      </w:r>
      <w:r w:rsidR="0004071B">
        <w:rPr>
          <w:rFonts w:ascii="Times New Roman" w:eastAsia="Calibri" w:hAnsi="Times New Roman" w:cs="Times New Roman"/>
          <w:bCs/>
          <w:sz w:val="24"/>
          <w:szCs w:val="24"/>
        </w:rPr>
        <w:t xml:space="preserve"> </w:t>
      </w:r>
      <w:r w:rsidR="0006337C" w:rsidRPr="00FD4A7C">
        <w:rPr>
          <w:rFonts w:ascii="Times New Roman" w:eastAsia="Calibri" w:hAnsi="Times New Roman" w:cs="Times New Roman"/>
          <w:bCs/>
          <w:sz w:val="24"/>
          <w:szCs w:val="24"/>
        </w:rPr>
        <w:t>Por lo expresado con anterioridad</w:t>
      </w:r>
      <w:r w:rsidR="00574657">
        <w:rPr>
          <w:rFonts w:ascii="Times New Roman" w:eastAsia="Calibri" w:hAnsi="Times New Roman" w:cs="Times New Roman"/>
          <w:bCs/>
          <w:sz w:val="24"/>
          <w:szCs w:val="24"/>
        </w:rPr>
        <w:t>,</w:t>
      </w:r>
      <w:r w:rsidR="0006337C" w:rsidRPr="00FD4A7C">
        <w:rPr>
          <w:rFonts w:ascii="Times New Roman" w:eastAsia="Calibri" w:hAnsi="Times New Roman" w:cs="Times New Roman"/>
          <w:bCs/>
          <w:sz w:val="24"/>
          <w:szCs w:val="24"/>
        </w:rPr>
        <w:t xml:space="preserve"> se cuenta con</w:t>
      </w:r>
      <w:r>
        <w:rPr>
          <w:rFonts w:ascii="Times New Roman" w:eastAsia="Calibri" w:hAnsi="Times New Roman" w:cs="Times New Roman"/>
          <w:bCs/>
          <w:sz w:val="24"/>
          <w:szCs w:val="24"/>
        </w:rPr>
        <w:t xml:space="preserve"> un</w:t>
      </w:r>
      <w:r w:rsidR="0006337C" w:rsidRPr="00FD4A7C">
        <w:rPr>
          <w:rFonts w:ascii="Times New Roman" w:eastAsia="Calibri" w:hAnsi="Times New Roman" w:cs="Times New Roman"/>
          <w:bCs/>
          <w:sz w:val="24"/>
          <w:szCs w:val="24"/>
        </w:rPr>
        <w:t xml:space="preserve"> </w:t>
      </w:r>
      <w:r w:rsidR="0006337C">
        <w:rPr>
          <w:rFonts w:ascii="Times New Roman" w:eastAsia="Calibri" w:hAnsi="Times New Roman" w:cs="Times New Roman"/>
          <w:bCs/>
          <w:sz w:val="24"/>
          <w:szCs w:val="24"/>
        </w:rPr>
        <w:t>instrumento</w:t>
      </w:r>
      <w:r w:rsidR="0006337C" w:rsidRPr="00FD4A7C">
        <w:rPr>
          <w:rFonts w:ascii="Times New Roman" w:eastAsia="Calibri" w:hAnsi="Times New Roman" w:cs="Times New Roman"/>
          <w:bCs/>
          <w:sz w:val="24"/>
          <w:szCs w:val="24"/>
        </w:rPr>
        <w:t xml:space="preserve"> fiable de acuerdo con los resultados de los coeficientes en la concordancia de los criterios valorados por los jueces.</w:t>
      </w:r>
    </w:p>
    <w:p w14:paraId="58D1B0C0" w14:textId="43A936F6" w:rsidR="00574657" w:rsidRDefault="0006337C" w:rsidP="00491A40">
      <w:pPr>
        <w:spacing w:after="0" w:line="36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Otro de los métodos </w:t>
      </w:r>
      <w:r w:rsidR="00574657">
        <w:rPr>
          <w:rFonts w:ascii="Times New Roman" w:eastAsia="Calibri" w:hAnsi="Times New Roman" w:cs="Times New Roman"/>
          <w:bCs/>
          <w:sz w:val="24"/>
          <w:szCs w:val="24"/>
        </w:rPr>
        <w:t>empleados</w:t>
      </w:r>
      <w:r>
        <w:rPr>
          <w:rFonts w:ascii="Times New Roman" w:eastAsia="Calibri" w:hAnsi="Times New Roman" w:cs="Times New Roman"/>
          <w:bCs/>
          <w:sz w:val="24"/>
          <w:szCs w:val="24"/>
        </w:rPr>
        <w:t xml:space="preserve"> fue el </w:t>
      </w:r>
      <w:r w:rsidR="00574657">
        <w:rPr>
          <w:rFonts w:ascii="Times New Roman" w:eastAsia="Calibri" w:hAnsi="Times New Roman" w:cs="Times New Roman"/>
          <w:bCs/>
          <w:sz w:val="24"/>
          <w:szCs w:val="24"/>
        </w:rPr>
        <w:t>a</w:t>
      </w:r>
      <w:r>
        <w:rPr>
          <w:rFonts w:ascii="Times New Roman" w:eastAsia="Calibri" w:hAnsi="Times New Roman" w:cs="Times New Roman"/>
          <w:bCs/>
          <w:sz w:val="24"/>
          <w:szCs w:val="24"/>
        </w:rPr>
        <w:t>l</w:t>
      </w:r>
      <w:r w:rsidR="00501750">
        <w:rPr>
          <w:rFonts w:ascii="Times New Roman" w:eastAsia="Calibri" w:hAnsi="Times New Roman" w:cs="Times New Roman"/>
          <w:bCs/>
          <w:sz w:val="24"/>
          <w:szCs w:val="24"/>
        </w:rPr>
        <w:t>fa</w:t>
      </w:r>
      <w:r>
        <w:rPr>
          <w:rFonts w:ascii="Times New Roman" w:eastAsia="Calibri" w:hAnsi="Times New Roman" w:cs="Times New Roman"/>
          <w:bCs/>
          <w:sz w:val="24"/>
          <w:szCs w:val="24"/>
        </w:rPr>
        <w:t xml:space="preserve"> de Cronbach, el cual es u</w:t>
      </w:r>
      <w:r w:rsidRPr="00BB5F07">
        <w:rPr>
          <w:rFonts w:ascii="Times New Roman" w:eastAsia="Calibri" w:hAnsi="Times New Roman" w:cs="Times New Roman"/>
          <w:bCs/>
          <w:sz w:val="24"/>
          <w:szCs w:val="24"/>
        </w:rPr>
        <w:t xml:space="preserve">n índice usado para medir la confiabilidad y fiabilidad del tipo consistencia interna de una escala, es decir, para evaluar la magnitud </w:t>
      </w:r>
      <w:r w:rsidR="00574657">
        <w:rPr>
          <w:rFonts w:ascii="Times New Roman" w:eastAsia="Calibri" w:hAnsi="Times New Roman" w:cs="Times New Roman"/>
          <w:bCs/>
          <w:sz w:val="24"/>
          <w:szCs w:val="24"/>
        </w:rPr>
        <w:t xml:space="preserve">de correlación entre </w:t>
      </w:r>
      <w:r w:rsidRPr="00BB5F07">
        <w:rPr>
          <w:rFonts w:ascii="Times New Roman" w:eastAsia="Calibri" w:hAnsi="Times New Roman" w:cs="Times New Roman"/>
          <w:bCs/>
          <w:sz w:val="24"/>
          <w:szCs w:val="24"/>
        </w:rPr>
        <w:t>los ítems de un instrumento</w:t>
      </w:r>
      <w:r w:rsidR="0004071B">
        <w:rPr>
          <w:rFonts w:ascii="Times New Roman" w:eastAsia="Calibri" w:hAnsi="Times New Roman" w:cs="Times New Roman"/>
          <w:bCs/>
          <w:sz w:val="24"/>
          <w:szCs w:val="24"/>
        </w:rPr>
        <w:t>.</w:t>
      </w:r>
      <w:r w:rsidRPr="00CF439D">
        <w:rPr>
          <w:rFonts w:ascii="Times New Roman" w:eastAsia="Calibri" w:hAnsi="Times New Roman" w:cs="Times New Roman"/>
          <w:bCs/>
          <w:sz w:val="24"/>
          <w:szCs w:val="24"/>
        </w:rPr>
        <w:t xml:space="preserve"> </w:t>
      </w:r>
    </w:p>
    <w:p w14:paraId="7AD6E07B" w14:textId="237497AC" w:rsidR="0006337C" w:rsidRDefault="0004071B" w:rsidP="00491A40">
      <w:pPr>
        <w:spacing w:after="0" w:line="36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L</w:t>
      </w:r>
      <w:r w:rsidR="00DF3225">
        <w:rPr>
          <w:rFonts w:ascii="Times New Roman" w:eastAsia="Calibri" w:hAnsi="Times New Roman" w:cs="Times New Roman"/>
          <w:bCs/>
          <w:sz w:val="24"/>
          <w:szCs w:val="24"/>
        </w:rPr>
        <w:t xml:space="preserve">as </w:t>
      </w:r>
      <w:r w:rsidR="0006337C">
        <w:rPr>
          <w:rFonts w:ascii="Times New Roman" w:eastAsia="Calibri" w:hAnsi="Times New Roman" w:cs="Times New Roman"/>
          <w:bCs/>
          <w:sz w:val="24"/>
          <w:szCs w:val="24"/>
        </w:rPr>
        <w:t>tablas</w:t>
      </w:r>
      <w:r w:rsidR="0006337C" w:rsidRPr="00CF439D">
        <w:rPr>
          <w:rFonts w:ascii="Times New Roman" w:eastAsia="Calibri" w:hAnsi="Times New Roman" w:cs="Times New Roman"/>
          <w:bCs/>
          <w:sz w:val="24"/>
          <w:szCs w:val="24"/>
        </w:rPr>
        <w:t xml:space="preserve"> </w:t>
      </w:r>
      <w:r w:rsidR="00DF3225">
        <w:rPr>
          <w:rFonts w:ascii="Times New Roman" w:eastAsia="Calibri" w:hAnsi="Times New Roman" w:cs="Times New Roman"/>
          <w:bCs/>
          <w:sz w:val="24"/>
          <w:szCs w:val="24"/>
        </w:rPr>
        <w:t>4</w:t>
      </w:r>
      <w:r w:rsidR="0006337C" w:rsidRPr="00CF439D">
        <w:rPr>
          <w:rFonts w:ascii="Times New Roman" w:eastAsia="Calibri" w:hAnsi="Times New Roman" w:cs="Times New Roman"/>
          <w:bCs/>
          <w:sz w:val="24"/>
          <w:szCs w:val="24"/>
        </w:rPr>
        <w:t xml:space="preserve"> y </w:t>
      </w:r>
      <w:r w:rsidR="00DF3225">
        <w:rPr>
          <w:rFonts w:ascii="Times New Roman" w:eastAsia="Calibri" w:hAnsi="Times New Roman" w:cs="Times New Roman"/>
          <w:bCs/>
          <w:sz w:val="24"/>
          <w:szCs w:val="24"/>
        </w:rPr>
        <w:t>5</w:t>
      </w:r>
      <w:r w:rsidR="0006337C" w:rsidRPr="00CF439D">
        <w:rPr>
          <w:rFonts w:ascii="Times New Roman" w:eastAsia="Calibri" w:hAnsi="Times New Roman" w:cs="Times New Roman"/>
          <w:bCs/>
          <w:sz w:val="24"/>
          <w:szCs w:val="24"/>
        </w:rPr>
        <w:t xml:space="preserve"> representa</w:t>
      </w:r>
      <w:r w:rsidR="0006337C">
        <w:rPr>
          <w:rFonts w:ascii="Times New Roman" w:eastAsia="Calibri" w:hAnsi="Times New Roman" w:cs="Times New Roman"/>
          <w:bCs/>
          <w:sz w:val="24"/>
          <w:szCs w:val="24"/>
        </w:rPr>
        <w:t>n</w:t>
      </w:r>
      <w:r w:rsidR="0006337C" w:rsidRPr="00CF439D">
        <w:rPr>
          <w:rFonts w:ascii="Times New Roman" w:eastAsia="Calibri" w:hAnsi="Times New Roman" w:cs="Times New Roman"/>
          <w:bCs/>
          <w:sz w:val="24"/>
          <w:szCs w:val="24"/>
        </w:rPr>
        <w:t xml:space="preserve"> la fiabilidad de la escala del instrumento</w:t>
      </w:r>
      <w:r w:rsidR="0006337C">
        <w:rPr>
          <w:rFonts w:ascii="Times New Roman" w:eastAsia="Calibri" w:hAnsi="Times New Roman" w:cs="Times New Roman"/>
          <w:bCs/>
          <w:sz w:val="24"/>
          <w:szCs w:val="24"/>
        </w:rPr>
        <w:t xml:space="preserve"> </w:t>
      </w:r>
      <w:r w:rsidR="0006337C" w:rsidRPr="00CF439D">
        <w:rPr>
          <w:rFonts w:ascii="Times New Roman" w:eastAsia="Calibri" w:hAnsi="Times New Roman" w:cs="Times New Roman"/>
          <w:bCs/>
          <w:sz w:val="24"/>
          <w:szCs w:val="24"/>
        </w:rPr>
        <w:t xml:space="preserve">obtenido de una encuesta piloto </w:t>
      </w:r>
      <w:r w:rsidR="0006337C">
        <w:rPr>
          <w:rFonts w:ascii="Times New Roman" w:eastAsia="Calibri" w:hAnsi="Times New Roman" w:cs="Times New Roman"/>
          <w:bCs/>
          <w:sz w:val="24"/>
          <w:szCs w:val="24"/>
        </w:rPr>
        <w:t>aplicada a</w:t>
      </w:r>
      <w:r w:rsidR="0006337C" w:rsidRPr="00CF439D">
        <w:rPr>
          <w:rFonts w:ascii="Times New Roman" w:eastAsia="Calibri" w:hAnsi="Times New Roman" w:cs="Times New Roman"/>
          <w:bCs/>
          <w:sz w:val="24"/>
          <w:szCs w:val="24"/>
        </w:rPr>
        <w:t xml:space="preserve"> 20 </w:t>
      </w:r>
      <w:r w:rsidR="0006337C">
        <w:rPr>
          <w:rFonts w:ascii="Times New Roman" w:eastAsia="Calibri" w:hAnsi="Times New Roman" w:cs="Times New Roman"/>
          <w:bCs/>
          <w:sz w:val="24"/>
          <w:szCs w:val="24"/>
        </w:rPr>
        <w:t>profesores</w:t>
      </w:r>
      <w:r w:rsidR="002D76BD">
        <w:rPr>
          <w:rFonts w:ascii="Times New Roman" w:eastAsia="Calibri" w:hAnsi="Times New Roman" w:cs="Times New Roman"/>
          <w:bCs/>
          <w:sz w:val="24"/>
          <w:szCs w:val="24"/>
        </w:rPr>
        <w:t xml:space="preserve"> </w:t>
      </w:r>
      <w:r w:rsidR="0006337C">
        <w:rPr>
          <w:rFonts w:ascii="Times New Roman" w:eastAsia="Calibri" w:hAnsi="Times New Roman" w:cs="Times New Roman"/>
          <w:bCs/>
          <w:sz w:val="24"/>
          <w:szCs w:val="24"/>
        </w:rPr>
        <w:t>con</w:t>
      </w:r>
      <w:r w:rsidR="002D76BD">
        <w:rPr>
          <w:rFonts w:ascii="Times New Roman" w:eastAsia="Calibri" w:hAnsi="Times New Roman" w:cs="Times New Roman"/>
          <w:bCs/>
          <w:sz w:val="24"/>
          <w:szCs w:val="24"/>
        </w:rPr>
        <w:t xml:space="preserve"> </w:t>
      </w:r>
      <w:r w:rsidR="0006337C" w:rsidRPr="00CF439D">
        <w:rPr>
          <w:rFonts w:ascii="Times New Roman" w:eastAsia="Calibri" w:hAnsi="Times New Roman" w:cs="Times New Roman"/>
          <w:bCs/>
          <w:sz w:val="24"/>
          <w:szCs w:val="24"/>
        </w:rPr>
        <w:t xml:space="preserve">39 ítems, el cual </w:t>
      </w:r>
      <w:r w:rsidR="0006337C">
        <w:rPr>
          <w:rFonts w:ascii="Times New Roman" w:eastAsia="Calibri" w:hAnsi="Times New Roman" w:cs="Times New Roman"/>
          <w:bCs/>
          <w:sz w:val="24"/>
          <w:szCs w:val="24"/>
        </w:rPr>
        <w:t>arrojó</w:t>
      </w:r>
      <w:r w:rsidR="0006337C" w:rsidRPr="00CF439D">
        <w:rPr>
          <w:rFonts w:ascii="Times New Roman" w:eastAsia="Calibri" w:hAnsi="Times New Roman" w:cs="Times New Roman"/>
          <w:bCs/>
          <w:sz w:val="24"/>
          <w:szCs w:val="24"/>
        </w:rPr>
        <w:t xml:space="preserve"> un valor de </w:t>
      </w:r>
      <w:r w:rsidR="00574657">
        <w:rPr>
          <w:rFonts w:ascii="Times New Roman" w:eastAsia="Calibri" w:hAnsi="Times New Roman" w:cs="Times New Roman"/>
          <w:bCs/>
          <w:sz w:val="24"/>
          <w:szCs w:val="24"/>
        </w:rPr>
        <w:t>a</w:t>
      </w:r>
      <w:r w:rsidR="0006337C" w:rsidRPr="00CF439D">
        <w:rPr>
          <w:rFonts w:ascii="Times New Roman" w:eastAsia="Calibri" w:hAnsi="Times New Roman" w:cs="Times New Roman"/>
          <w:bCs/>
          <w:sz w:val="24"/>
          <w:szCs w:val="24"/>
        </w:rPr>
        <w:t>lfa de Cronbach de .</w:t>
      </w:r>
      <w:r w:rsidR="00DB44FF">
        <w:rPr>
          <w:rFonts w:ascii="Times New Roman" w:eastAsia="Calibri" w:hAnsi="Times New Roman" w:cs="Times New Roman"/>
          <w:bCs/>
          <w:sz w:val="24"/>
          <w:szCs w:val="24"/>
        </w:rPr>
        <w:t>867</w:t>
      </w:r>
      <w:r w:rsidR="00574657">
        <w:rPr>
          <w:rFonts w:ascii="Times New Roman" w:eastAsia="Calibri" w:hAnsi="Times New Roman" w:cs="Times New Roman"/>
          <w:bCs/>
          <w:sz w:val="24"/>
          <w:szCs w:val="24"/>
        </w:rPr>
        <w:t>,</w:t>
      </w:r>
      <w:r w:rsidR="0006337C" w:rsidRPr="00CF439D">
        <w:rPr>
          <w:rFonts w:ascii="Times New Roman" w:eastAsia="Calibri" w:hAnsi="Times New Roman" w:cs="Times New Roman"/>
          <w:bCs/>
          <w:sz w:val="24"/>
          <w:szCs w:val="24"/>
        </w:rPr>
        <w:t xml:space="preserve"> lo que representa un valor </w:t>
      </w:r>
      <w:r w:rsidR="0006337C">
        <w:rPr>
          <w:rFonts w:ascii="Times New Roman" w:eastAsia="Calibri" w:hAnsi="Times New Roman" w:cs="Times New Roman"/>
          <w:bCs/>
          <w:sz w:val="24"/>
          <w:szCs w:val="24"/>
        </w:rPr>
        <w:t>bueno</w:t>
      </w:r>
      <w:r w:rsidR="0006337C" w:rsidRPr="00CF439D">
        <w:rPr>
          <w:rFonts w:ascii="Times New Roman" w:eastAsia="Calibri" w:hAnsi="Times New Roman" w:cs="Times New Roman"/>
          <w:bCs/>
          <w:sz w:val="24"/>
          <w:szCs w:val="24"/>
        </w:rPr>
        <w:t xml:space="preserve"> </w:t>
      </w:r>
      <w:r w:rsidR="0006337C">
        <w:rPr>
          <w:rFonts w:ascii="Times New Roman" w:eastAsia="Calibri" w:hAnsi="Times New Roman" w:cs="Times New Roman"/>
          <w:bCs/>
          <w:sz w:val="24"/>
          <w:szCs w:val="24"/>
        </w:rPr>
        <w:t>de acuerdo con</w:t>
      </w:r>
      <w:r w:rsidR="0006337C" w:rsidRPr="00CF439D">
        <w:rPr>
          <w:rFonts w:ascii="Times New Roman" w:eastAsia="Calibri" w:hAnsi="Times New Roman" w:cs="Times New Roman"/>
          <w:bCs/>
          <w:sz w:val="24"/>
          <w:szCs w:val="24"/>
        </w:rPr>
        <w:t xml:space="preserve"> George y </w:t>
      </w:r>
      <w:proofErr w:type="spellStart"/>
      <w:r w:rsidR="0006337C" w:rsidRPr="00CF439D">
        <w:rPr>
          <w:rFonts w:ascii="Times New Roman" w:eastAsia="Calibri" w:hAnsi="Times New Roman" w:cs="Times New Roman"/>
          <w:bCs/>
          <w:sz w:val="24"/>
          <w:szCs w:val="24"/>
        </w:rPr>
        <w:t>Mallery</w:t>
      </w:r>
      <w:proofErr w:type="spellEnd"/>
      <w:r w:rsidR="0006337C" w:rsidRPr="00CF439D">
        <w:rPr>
          <w:rFonts w:ascii="Times New Roman" w:eastAsia="Calibri" w:hAnsi="Times New Roman" w:cs="Times New Roman"/>
          <w:bCs/>
          <w:sz w:val="24"/>
          <w:szCs w:val="24"/>
        </w:rPr>
        <w:t xml:space="preserve"> (2003). </w:t>
      </w:r>
    </w:p>
    <w:p w14:paraId="7EBDF209" w14:textId="77777777" w:rsidR="00574657" w:rsidRDefault="00574657" w:rsidP="00491A40">
      <w:pPr>
        <w:spacing w:after="0" w:line="360" w:lineRule="auto"/>
        <w:ind w:firstLine="708"/>
        <w:jc w:val="both"/>
        <w:rPr>
          <w:rFonts w:ascii="Times New Roman" w:eastAsia="Calibri" w:hAnsi="Times New Roman" w:cs="Times New Roman"/>
          <w:bCs/>
          <w:sz w:val="24"/>
          <w:szCs w:val="24"/>
        </w:rPr>
      </w:pPr>
    </w:p>
    <w:p w14:paraId="206ECE10" w14:textId="4AEB5D34" w:rsidR="0006337C" w:rsidRPr="003171C5" w:rsidRDefault="0006337C" w:rsidP="00491A40">
      <w:pPr>
        <w:spacing w:after="0" w:line="240" w:lineRule="auto"/>
        <w:jc w:val="center"/>
        <w:rPr>
          <w:rFonts w:ascii="Times New Roman" w:eastAsia="Calibri" w:hAnsi="Times New Roman" w:cs="Times New Roman"/>
          <w:bCs/>
          <w:sz w:val="32"/>
          <w:szCs w:val="32"/>
        </w:rPr>
      </w:pPr>
      <w:r w:rsidRPr="003171C5">
        <w:rPr>
          <w:rFonts w:ascii="Times New Roman" w:hAnsi="Times New Roman" w:cs="Times New Roman"/>
          <w:b/>
          <w:bCs/>
          <w:sz w:val="24"/>
          <w:szCs w:val="24"/>
        </w:rPr>
        <w:t xml:space="preserve">Tabla </w:t>
      </w:r>
      <w:r w:rsidR="0004071B" w:rsidRPr="003171C5">
        <w:rPr>
          <w:rFonts w:ascii="Times New Roman" w:hAnsi="Times New Roman" w:cs="Times New Roman"/>
          <w:b/>
          <w:bCs/>
          <w:sz w:val="24"/>
          <w:szCs w:val="24"/>
        </w:rPr>
        <w:t>4</w:t>
      </w:r>
      <w:r w:rsidRPr="003171C5">
        <w:rPr>
          <w:rFonts w:ascii="Times New Roman" w:hAnsi="Times New Roman" w:cs="Times New Roman"/>
          <w:b/>
          <w:bCs/>
          <w:sz w:val="24"/>
          <w:szCs w:val="24"/>
        </w:rPr>
        <w:t>.</w:t>
      </w:r>
      <w:r w:rsidRPr="003171C5">
        <w:rPr>
          <w:rFonts w:ascii="Times New Roman" w:hAnsi="Times New Roman" w:cs="Times New Roman"/>
          <w:sz w:val="24"/>
          <w:szCs w:val="24"/>
        </w:rPr>
        <w:t xml:space="preserve"> </w:t>
      </w:r>
      <w:r w:rsidRPr="003171C5">
        <w:rPr>
          <w:rFonts w:ascii="Times New Roman" w:hAnsi="Times New Roman" w:cs="Times New Roman"/>
          <w:bCs/>
          <w:color w:val="000000"/>
          <w:sz w:val="24"/>
          <w:szCs w:val="24"/>
        </w:rPr>
        <w:t>Resumen del procesamiento de los casos</w:t>
      </w:r>
      <w:r w:rsidRPr="003171C5">
        <w:rPr>
          <w:rFonts w:ascii="Times New Roman" w:hAnsi="Times New Roman" w:cs="Times New Roman"/>
          <w:sz w:val="24"/>
          <w:szCs w:val="24"/>
        </w:rPr>
        <w:t xml:space="preserve"> de las variables para profesores</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570"/>
        <w:gridCol w:w="1843"/>
        <w:gridCol w:w="1701"/>
      </w:tblGrid>
      <w:tr w:rsidR="0006337C" w:rsidRPr="003171C5" w14:paraId="28E9074F" w14:textId="77777777" w:rsidTr="003171C5">
        <w:trPr>
          <w:cantSplit/>
          <w:jc w:val="center"/>
        </w:trPr>
        <w:tc>
          <w:tcPr>
            <w:tcW w:w="5954" w:type="dxa"/>
            <w:gridSpan w:val="4"/>
            <w:shd w:val="clear" w:color="auto" w:fill="FFFFFF"/>
          </w:tcPr>
          <w:p w14:paraId="55E40D8F"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b/>
                <w:bCs/>
                <w:color w:val="000000"/>
                <w:sz w:val="24"/>
                <w:szCs w:val="24"/>
              </w:rPr>
              <w:t>Resumen del procesamiento de los casos</w:t>
            </w:r>
          </w:p>
        </w:tc>
      </w:tr>
      <w:tr w:rsidR="0006337C" w:rsidRPr="003171C5" w14:paraId="74C86AC9" w14:textId="77777777" w:rsidTr="003171C5">
        <w:trPr>
          <w:cantSplit/>
          <w:jc w:val="center"/>
        </w:trPr>
        <w:tc>
          <w:tcPr>
            <w:tcW w:w="2410" w:type="dxa"/>
            <w:gridSpan w:val="2"/>
            <w:shd w:val="clear" w:color="auto" w:fill="FFFFFF"/>
          </w:tcPr>
          <w:p w14:paraId="0ECA2BCE" w14:textId="77777777" w:rsidR="0006337C" w:rsidRPr="003171C5" w:rsidRDefault="0006337C" w:rsidP="00491A40">
            <w:pPr>
              <w:autoSpaceDE w:val="0"/>
              <w:autoSpaceDN w:val="0"/>
              <w:adjustRightInd w:val="0"/>
              <w:spacing w:after="0" w:line="240" w:lineRule="auto"/>
              <w:rPr>
                <w:rFonts w:ascii="Times New Roman" w:hAnsi="Times New Roman" w:cs="Times New Roman"/>
                <w:sz w:val="24"/>
                <w:szCs w:val="24"/>
              </w:rPr>
            </w:pPr>
          </w:p>
        </w:tc>
        <w:tc>
          <w:tcPr>
            <w:tcW w:w="1843" w:type="dxa"/>
            <w:shd w:val="clear" w:color="auto" w:fill="FFFFFF"/>
          </w:tcPr>
          <w:p w14:paraId="7CFF49F6"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N</w:t>
            </w:r>
          </w:p>
        </w:tc>
        <w:tc>
          <w:tcPr>
            <w:tcW w:w="1701" w:type="dxa"/>
            <w:shd w:val="clear" w:color="auto" w:fill="FFFFFF"/>
          </w:tcPr>
          <w:p w14:paraId="68C5512F"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w:t>
            </w:r>
          </w:p>
        </w:tc>
      </w:tr>
      <w:tr w:rsidR="0006337C" w:rsidRPr="003171C5" w14:paraId="193B07FC" w14:textId="77777777" w:rsidTr="003171C5">
        <w:trPr>
          <w:cantSplit/>
          <w:jc w:val="center"/>
        </w:trPr>
        <w:tc>
          <w:tcPr>
            <w:tcW w:w="840" w:type="dxa"/>
            <w:vMerge w:val="restart"/>
            <w:shd w:val="clear" w:color="auto" w:fill="FFFFFF"/>
            <w:vAlign w:val="center"/>
          </w:tcPr>
          <w:p w14:paraId="47B5A4BE" w14:textId="77777777" w:rsidR="0006337C" w:rsidRPr="003171C5" w:rsidRDefault="0006337C" w:rsidP="00491A40">
            <w:pPr>
              <w:autoSpaceDE w:val="0"/>
              <w:autoSpaceDN w:val="0"/>
              <w:adjustRightInd w:val="0"/>
              <w:spacing w:after="0" w:line="240" w:lineRule="auto"/>
              <w:ind w:left="60" w:right="60"/>
              <w:rPr>
                <w:rFonts w:ascii="Times New Roman" w:hAnsi="Times New Roman" w:cs="Times New Roman"/>
                <w:color w:val="000000"/>
                <w:sz w:val="24"/>
                <w:szCs w:val="24"/>
              </w:rPr>
            </w:pPr>
            <w:r w:rsidRPr="003171C5">
              <w:rPr>
                <w:rFonts w:ascii="Times New Roman" w:hAnsi="Times New Roman" w:cs="Times New Roman"/>
                <w:color w:val="000000"/>
                <w:sz w:val="24"/>
                <w:szCs w:val="24"/>
              </w:rPr>
              <w:t>Casos</w:t>
            </w:r>
          </w:p>
        </w:tc>
        <w:tc>
          <w:tcPr>
            <w:tcW w:w="1570" w:type="dxa"/>
            <w:shd w:val="clear" w:color="auto" w:fill="FFFFFF"/>
            <w:vAlign w:val="center"/>
          </w:tcPr>
          <w:p w14:paraId="1E7DF374" w14:textId="77777777" w:rsidR="0006337C" w:rsidRPr="003171C5" w:rsidRDefault="0006337C" w:rsidP="00491A40">
            <w:pPr>
              <w:autoSpaceDE w:val="0"/>
              <w:autoSpaceDN w:val="0"/>
              <w:adjustRightInd w:val="0"/>
              <w:spacing w:after="0" w:line="240" w:lineRule="auto"/>
              <w:ind w:left="60" w:right="60"/>
              <w:rPr>
                <w:rFonts w:ascii="Times New Roman" w:hAnsi="Times New Roman" w:cs="Times New Roman"/>
                <w:color w:val="000000"/>
                <w:sz w:val="24"/>
                <w:szCs w:val="24"/>
              </w:rPr>
            </w:pPr>
            <w:r w:rsidRPr="003171C5">
              <w:rPr>
                <w:rFonts w:ascii="Times New Roman" w:hAnsi="Times New Roman" w:cs="Times New Roman"/>
                <w:color w:val="000000"/>
                <w:sz w:val="24"/>
                <w:szCs w:val="24"/>
              </w:rPr>
              <w:t>Válidos</w:t>
            </w:r>
          </w:p>
        </w:tc>
        <w:tc>
          <w:tcPr>
            <w:tcW w:w="1843" w:type="dxa"/>
            <w:shd w:val="clear" w:color="auto" w:fill="FFFFFF"/>
          </w:tcPr>
          <w:p w14:paraId="60F1683B"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20</w:t>
            </w:r>
          </w:p>
        </w:tc>
        <w:tc>
          <w:tcPr>
            <w:tcW w:w="1701" w:type="dxa"/>
            <w:shd w:val="clear" w:color="auto" w:fill="FFFFFF"/>
          </w:tcPr>
          <w:p w14:paraId="28387707"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100.0</w:t>
            </w:r>
          </w:p>
        </w:tc>
      </w:tr>
      <w:tr w:rsidR="0006337C" w:rsidRPr="003171C5" w14:paraId="58CF3B72" w14:textId="77777777" w:rsidTr="003171C5">
        <w:trPr>
          <w:cantSplit/>
          <w:jc w:val="center"/>
        </w:trPr>
        <w:tc>
          <w:tcPr>
            <w:tcW w:w="840" w:type="dxa"/>
            <w:vMerge/>
            <w:shd w:val="clear" w:color="auto" w:fill="FFFFFF"/>
            <w:vAlign w:val="center"/>
          </w:tcPr>
          <w:p w14:paraId="08AE0A1E" w14:textId="77777777" w:rsidR="0006337C" w:rsidRPr="003171C5" w:rsidRDefault="0006337C" w:rsidP="00491A40">
            <w:pPr>
              <w:autoSpaceDE w:val="0"/>
              <w:autoSpaceDN w:val="0"/>
              <w:adjustRightInd w:val="0"/>
              <w:spacing w:after="0" w:line="240" w:lineRule="auto"/>
              <w:rPr>
                <w:rFonts w:ascii="Times New Roman" w:hAnsi="Times New Roman" w:cs="Times New Roman"/>
                <w:color w:val="000000"/>
                <w:sz w:val="24"/>
                <w:szCs w:val="24"/>
              </w:rPr>
            </w:pPr>
          </w:p>
        </w:tc>
        <w:tc>
          <w:tcPr>
            <w:tcW w:w="1570" w:type="dxa"/>
            <w:shd w:val="clear" w:color="auto" w:fill="FFFFFF"/>
            <w:vAlign w:val="center"/>
          </w:tcPr>
          <w:p w14:paraId="17C6E3E3" w14:textId="77777777" w:rsidR="0006337C" w:rsidRPr="003171C5" w:rsidRDefault="0006337C" w:rsidP="00491A40">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3171C5">
              <w:rPr>
                <w:rFonts w:ascii="Times New Roman" w:hAnsi="Times New Roman" w:cs="Times New Roman"/>
                <w:color w:val="000000"/>
                <w:sz w:val="24"/>
                <w:szCs w:val="24"/>
              </w:rPr>
              <w:t>Excluidos</w:t>
            </w:r>
            <w:r w:rsidRPr="003171C5">
              <w:rPr>
                <w:rFonts w:ascii="Times New Roman" w:hAnsi="Times New Roman" w:cs="Times New Roman"/>
                <w:color w:val="000000"/>
                <w:sz w:val="24"/>
                <w:szCs w:val="24"/>
                <w:vertAlign w:val="superscript"/>
              </w:rPr>
              <w:t>a</w:t>
            </w:r>
            <w:proofErr w:type="spellEnd"/>
          </w:p>
        </w:tc>
        <w:tc>
          <w:tcPr>
            <w:tcW w:w="1843" w:type="dxa"/>
            <w:shd w:val="clear" w:color="auto" w:fill="FFFFFF"/>
          </w:tcPr>
          <w:p w14:paraId="44213DC7"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0</w:t>
            </w:r>
          </w:p>
        </w:tc>
        <w:tc>
          <w:tcPr>
            <w:tcW w:w="1701" w:type="dxa"/>
            <w:shd w:val="clear" w:color="auto" w:fill="FFFFFF"/>
          </w:tcPr>
          <w:p w14:paraId="4A4BCB9E"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.0</w:t>
            </w:r>
          </w:p>
        </w:tc>
      </w:tr>
      <w:tr w:rsidR="0006337C" w:rsidRPr="003171C5" w14:paraId="4DC524F3" w14:textId="77777777" w:rsidTr="003171C5">
        <w:trPr>
          <w:cantSplit/>
          <w:jc w:val="center"/>
        </w:trPr>
        <w:tc>
          <w:tcPr>
            <w:tcW w:w="840" w:type="dxa"/>
            <w:vMerge/>
            <w:shd w:val="clear" w:color="auto" w:fill="FFFFFF"/>
            <w:vAlign w:val="center"/>
          </w:tcPr>
          <w:p w14:paraId="21287675" w14:textId="77777777" w:rsidR="0006337C" w:rsidRPr="003171C5" w:rsidRDefault="0006337C" w:rsidP="00491A40">
            <w:pPr>
              <w:autoSpaceDE w:val="0"/>
              <w:autoSpaceDN w:val="0"/>
              <w:adjustRightInd w:val="0"/>
              <w:spacing w:after="0" w:line="240" w:lineRule="auto"/>
              <w:rPr>
                <w:rFonts w:ascii="Times New Roman" w:hAnsi="Times New Roman" w:cs="Times New Roman"/>
                <w:color w:val="000000"/>
                <w:sz w:val="24"/>
                <w:szCs w:val="24"/>
              </w:rPr>
            </w:pPr>
          </w:p>
        </w:tc>
        <w:tc>
          <w:tcPr>
            <w:tcW w:w="1570" w:type="dxa"/>
            <w:shd w:val="clear" w:color="auto" w:fill="FFFFFF"/>
            <w:vAlign w:val="center"/>
          </w:tcPr>
          <w:p w14:paraId="28552B84" w14:textId="77777777" w:rsidR="0006337C" w:rsidRPr="003171C5" w:rsidRDefault="0006337C" w:rsidP="00491A40">
            <w:pPr>
              <w:autoSpaceDE w:val="0"/>
              <w:autoSpaceDN w:val="0"/>
              <w:adjustRightInd w:val="0"/>
              <w:spacing w:after="0" w:line="240" w:lineRule="auto"/>
              <w:ind w:left="60" w:right="60"/>
              <w:rPr>
                <w:rFonts w:ascii="Times New Roman" w:hAnsi="Times New Roman" w:cs="Times New Roman"/>
                <w:color w:val="000000"/>
                <w:sz w:val="24"/>
                <w:szCs w:val="24"/>
              </w:rPr>
            </w:pPr>
            <w:r w:rsidRPr="003171C5">
              <w:rPr>
                <w:rFonts w:ascii="Times New Roman" w:hAnsi="Times New Roman" w:cs="Times New Roman"/>
                <w:color w:val="000000"/>
                <w:sz w:val="24"/>
                <w:szCs w:val="24"/>
              </w:rPr>
              <w:t>Total</w:t>
            </w:r>
          </w:p>
        </w:tc>
        <w:tc>
          <w:tcPr>
            <w:tcW w:w="1843" w:type="dxa"/>
            <w:shd w:val="clear" w:color="auto" w:fill="FFFFFF"/>
          </w:tcPr>
          <w:p w14:paraId="66732597"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20</w:t>
            </w:r>
          </w:p>
        </w:tc>
        <w:tc>
          <w:tcPr>
            <w:tcW w:w="1701" w:type="dxa"/>
            <w:shd w:val="clear" w:color="auto" w:fill="FFFFFF"/>
          </w:tcPr>
          <w:p w14:paraId="6A760C5C"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100.0</w:t>
            </w:r>
          </w:p>
        </w:tc>
      </w:tr>
      <w:tr w:rsidR="0006337C" w:rsidRPr="003171C5" w14:paraId="444C7E7C" w14:textId="77777777" w:rsidTr="003171C5">
        <w:trPr>
          <w:cantSplit/>
          <w:jc w:val="center"/>
        </w:trPr>
        <w:tc>
          <w:tcPr>
            <w:tcW w:w="5954" w:type="dxa"/>
            <w:gridSpan w:val="4"/>
            <w:shd w:val="clear" w:color="auto" w:fill="FFFFFF"/>
          </w:tcPr>
          <w:p w14:paraId="1F275DF7" w14:textId="426364D0" w:rsidR="0006337C" w:rsidRPr="003171C5" w:rsidRDefault="0006337C" w:rsidP="00491A40">
            <w:pPr>
              <w:autoSpaceDE w:val="0"/>
              <w:autoSpaceDN w:val="0"/>
              <w:adjustRightInd w:val="0"/>
              <w:spacing w:after="0" w:line="240" w:lineRule="auto"/>
              <w:ind w:left="60" w:right="60"/>
              <w:rPr>
                <w:rFonts w:ascii="Times New Roman" w:hAnsi="Times New Roman" w:cs="Times New Roman"/>
                <w:color w:val="000000"/>
                <w:sz w:val="24"/>
                <w:szCs w:val="24"/>
              </w:rPr>
            </w:pPr>
            <w:r w:rsidRPr="003171C5">
              <w:rPr>
                <w:rFonts w:ascii="Times New Roman" w:hAnsi="Times New Roman" w:cs="Times New Roman"/>
                <w:color w:val="000000"/>
                <w:sz w:val="24"/>
                <w:szCs w:val="24"/>
              </w:rPr>
              <w:t>a. Eliminación por lista basada en todas las variables del procedimiento</w:t>
            </w:r>
          </w:p>
        </w:tc>
      </w:tr>
    </w:tbl>
    <w:p w14:paraId="459D25E6" w14:textId="20B28AB6" w:rsidR="0006337C" w:rsidRPr="003171C5" w:rsidRDefault="00AD3BBD" w:rsidP="00491A40">
      <w:pPr>
        <w:autoSpaceDE w:val="0"/>
        <w:autoSpaceDN w:val="0"/>
        <w:adjustRightInd w:val="0"/>
        <w:spacing w:after="0" w:line="240" w:lineRule="auto"/>
        <w:jc w:val="center"/>
        <w:rPr>
          <w:rFonts w:ascii="Times New Roman" w:hAnsi="Times New Roman" w:cs="Times New Roman"/>
          <w:bCs/>
          <w:sz w:val="24"/>
          <w:szCs w:val="24"/>
        </w:rPr>
      </w:pPr>
      <w:r w:rsidRPr="003171C5">
        <w:rPr>
          <w:rFonts w:ascii="Times New Roman" w:hAnsi="Times New Roman" w:cs="Times New Roman"/>
          <w:bCs/>
          <w:sz w:val="24"/>
          <w:szCs w:val="24"/>
        </w:rPr>
        <w:t>Fuente: Elaboración propia con SPSS</w:t>
      </w:r>
    </w:p>
    <w:p w14:paraId="79658F73" w14:textId="77777777" w:rsidR="00AD3BBD" w:rsidRPr="00CF439D" w:rsidRDefault="00AD3BBD" w:rsidP="00491A40">
      <w:pPr>
        <w:autoSpaceDE w:val="0"/>
        <w:autoSpaceDN w:val="0"/>
        <w:adjustRightInd w:val="0"/>
        <w:spacing w:after="0" w:line="240" w:lineRule="auto"/>
        <w:jc w:val="center"/>
        <w:rPr>
          <w:rFonts w:ascii="Times New Roman" w:hAnsi="Times New Roman" w:cs="Times New Roman"/>
          <w:sz w:val="24"/>
          <w:szCs w:val="24"/>
        </w:rPr>
      </w:pPr>
    </w:p>
    <w:p w14:paraId="38C3D401" w14:textId="7C803045" w:rsidR="0006337C" w:rsidRPr="003171C5" w:rsidRDefault="0006337C" w:rsidP="00491A40">
      <w:pPr>
        <w:spacing w:after="0" w:line="240" w:lineRule="auto"/>
        <w:jc w:val="center"/>
        <w:rPr>
          <w:rFonts w:ascii="Times New Roman" w:eastAsia="Calibri" w:hAnsi="Times New Roman" w:cs="Times New Roman"/>
          <w:bCs/>
          <w:sz w:val="32"/>
          <w:szCs w:val="32"/>
        </w:rPr>
      </w:pPr>
      <w:r w:rsidRPr="003171C5">
        <w:rPr>
          <w:rFonts w:ascii="Times New Roman" w:hAnsi="Times New Roman" w:cs="Times New Roman"/>
          <w:b/>
          <w:bCs/>
          <w:sz w:val="24"/>
          <w:szCs w:val="24"/>
        </w:rPr>
        <w:t xml:space="preserve">Tabla </w:t>
      </w:r>
      <w:r w:rsidR="0004071B" w:rsidRPr="003171C5">
        <w:rPr>
          <w:rFonts w:ascii="Times New Roman" w:hAnsi="Times New Roman" w:cs="Times New Roman"/>
          <w:b/>
          <w:bCs/>
          <w:sz w:val="24"/>
          <w:szCs w:val="24"/>
        </w:rPr>
        <w:t>5</w:t>
      </w:r>
      <w:r w:rsidRPr="003171C5">
        <w:rPr>
          <w:rFonts w:ascii="Times New Roman" w:hAnsi="Times New Roman" w:cs="Times New Roman"/>
          <w:b/>
          <w:bCs/>
          <w:sz w:val="24"/>
          <w:szCs w:val="24"/>
        </w:rPr>
        <w:t>.</w:t>
      </w:r>
      <w:r w:rsidRPr="003171C5">
        <w:rPr>
          <w:rFonts w:ascii="Times New Roman" w:hAnsi="Times New Roman" w:cs="Times New Roman"/>
          <w:sz w:val="24"/>
          <w:szCs w:val="24"/>
        </w:rPr>
        <w:t xml:space="preserve"> </w:t>
      </w:r>
      <w:r w:rsidRPr="003171C5">
        <w:rPr>
          <w:rFonts w:ascii="Times New Roman" w:hAnsi="Times New Roman" w:cs="Times New Roman"/>
          <w:bCs/>
          <w:color w:val="000000"/>
          <w:sz w:val="24"/>
          <w:szCs w:val="24"/>
        </w:rPr>
        <w:t>Al</w:t>
      </w:r>
      <w:r w:rsidR="00501750" w:rsidRPr="003171C5">
        <w:rPr>
          <w:rFonts w:ascii="Times New Roman" w:hAnsi="Times New Roman" w:cs="Times New Roman"/>
          <w:bCs/>
          <w:color w:val="000000"/>
          <w:sz w:val="24"/>
          <w:szCs w:val="24"/>
        </w:rPr>
        <w:t>fa</w:t>
      </w:r>
      <w:r w:rsidRPr="003171C5">
        <w:rPr>
          <w:rFonts w:ascii="Times New Roman" w:hAnsi="Times New Roman" w:cs="Times New Roman"/>
          <w:bCs/>
          <w:color w:val="000000"/>
          <w:sz w:val="24"/>
          <w:szCs w:val="24"/>
        </w:rPr>
        <w:t xml:space="preserve"> de Cronbach para instrumento de profesores</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6"/>
        <w:gridCol w:w="2747"/>
        <w:gridCol w:w="1701"/>
      </w:tblGrid>
      <w:tr w:rsidR="0006337C" w:rsidRPr="003171C5" w14:paraId="5E2B8F39" w14:textId="77777777" w:rsidTr="003171C5">
        <w:trPr>
          <w:cantSplit/>
          <w:jc w:val="center"/>
        </w:trPr>
        <w:tc>
          <w:tcPr>
            <w:tcW w:w="1506" w:type="dxa"/>
            <w:shd w:val="clear" w:color="auto" w:fill="FFFFFF"/>
          </w:tcPr>
          <w:p w14:paraId="4BA8EFF9"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b/>
                <w:bCs/>
                <w:color w:val="000000"/>
                <w:sz w:val="24"/>
                <w:szCs w:val="24"/>
              </w:rPr>
            </w:pPr>
          </w:p>
        </w:tc>
        <w:tc>
          <w:tcPr>
            <w:tcW w:w="4448" w:type="dxa"/>
            <w:gridSpan w:val="2"/>
            <w:shd w:val="clear" w:color="auto" w:fill="FFFFFF"/>
          </w:tcPr>
          <w:p w14:paraId="2B0AF37B" w14:textId="77777777" w:rsidR="0006337C" w:rsidRPr="003171C5" w:rsidRDefault="0006337C" w:rsidP="00491A40">
            <w:pPr>
              <w:autoSpaceDE w:val="0"/>
              <w:autoSpaceDN w:val="0"/>
              <w:adjustRightInd w:val="0"/>
              <w:spacing w:after="0" w:line="240" w:lineRule="auto"/>
              <w:ind w:left="60" w:right="60"/>
              <w:rPr>
                <w:rFonts w:ascii="Times New Roman" w:hAnsi="Times New Roman" w:cs="Times New Roman"/>
                <w:color w:val="000000"/>
                <w:sz w:val="24"/>
                <w:szCs w:val="24"/>
              </w:rPr>
            </w:pPr>
            <w:r w:rsidRPr="003171C5">
              <w:rPr>
                <w:rFonts w:ascii="Times New Roman" w:hAnsi="Times New Roman" w:cs="Times New Roman"/>
                <w:b/>
                <w:bCs/>
                <w:color w:val="000000"/>
                <w:sz w:val="24"/>
                <w:szCs w:val="24"/>
              </w:rPr>
              <w:t>Estadísticos de fiabilidad</w:t>
            </w:r>
          </w:p>
        </w:tc>
      </w:tr>
      <w:tr w:rsidR="0006337C" w:rsidRPr="003171C5" w14:paraId="31E0079F" w14:textId="77777777" w:rsidTr="003171C5">
        <w:trPr>
          <w:cantSplit/>
          <w:jc w:val="center"/>
        </w:trPr>
        <w:tc>
          <w:tcPr>
            <w:tcW w:w="1506" w:type="dxa"/>
            <w:shd w:val="clear" w:color="auto" w:fill="FFFFFF"/>
          </w:tcPr>
          <w:p w14:paraId="482259DE"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Alfa de Cronbach</w:t>
            </w:r>
          </w:p>
        </w:tc>
        <w:tc>
          <w:tcPr>
            <w:tcW w:w="2747" w:type="dxa"/>
            <w:shd w:val="clear" w:color="auto" w:fill="FFFFFF"/>
          </w:tcPr>
          <w:p w14:paraId="68DE8385"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Alfa de Cronbach basada en elementos estandarizados</w:t>
            </w:r>
          </w:p>
        </w:tc>
        <w:tc>
          <w:tcPr>
            <w:tcW w:w="1701" w:type="dxa"/>
            <w:shd w:val="clear" w:color="auto" w:fill="FFFFFF"/>
          </w:tcPr>
          <w:p w14:paraId="3B687868"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N de elementos</w:t>
            </w:r>
          </w:p>
        </w:tc>
      </w:tr>
      <w:tr w:rsidR="0006337C" w:rsidRPr="003171C5" w14:paraId="26AE6061" w14:textId="77777777" w:rsidTr="003171C5">
        <w:trPr>
          <w:cantSplit/>
          <w:jc w:val="center"/>
        </w:trPr>
        <w:tc>
          <w:tcPr>
            <w:tcW w:w="1506" w:type="dxa"/>
            <w:shd w:val="clear" w:color="auto" w:fill="FFFFFF"/>
          </w:tcPr>
          <w:p w14:paraId="7A91306E"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.867</w:t>
            </w:r>
          </w:p>
        </w:tc>
        <w:tc>
          <w:tcPr>
            <w:tcW w:w="2747" w:type="dxa"/>
            <w:shd w:val="clear" w:color="auto" w:fill="FFFFFF"/>
          </w:tcPr>
          <w:p w14:paraId="2EFBEBB7"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.881</w:t>
            </w:r>
          </w:p>
        </w:tc>
        <w:tc>
          <w:tcPr>
            <w:tcW w:w="1701" w:type="dxa"/>
            <w:shd w:val="clear" w:color="auto" w:fill="FFFFFF"/>
          </w:tcPr>
          <w:p w14:paraId="118E99C9" w14:textId="77777777" w:rsidR="0006337C" w:rsidRPr="003171C5" w:rsidRDefault="0006337C" w:rsidP="00491A4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171C5">
              <w:rPr>
                <w:rFonts w:ascii="Times New Roman" w:hAnsi="Times New Roman" w:cs="Times New Roman"/>
                <w:color w:val="000000"/>
                <w:sz w:val="24"/>
                <w:szCs w:val="24"/>
              </w:rPr>
              <w:t>20</w:t>
            </w:r>
          </w:p>
        </w:tc>
      </w:tr>
    </w:tbl>
    <w:p w14:paraId="0AB43119" w14:textId="46D0BD46" w:rsidR="0006337C" w:rsidRPr="003171C5" w:rsidRDefault="00AD3BBD" w:rsidP="00491A40">
      <w:pPr>
        <w:spacing w:after="0" w:line="240" w:lineRule="auto"/>
        <w:jc w:val="center"/>
        <w:rPr>
          <w:rFonts w:ascii="Times New Roman" w:hAnsi="Times New Roman" w:cs="Times New Roman"/>
          <w:bCs/>
          <w:sz w:val="24"/>
          <w:szCs w:val="24"/>
        </w:rPr>
      </w:pPr>
      <w:r w:rsidRPr="003171C5">
        <w:rPr>
          <w:rFonts w:ascii="Times New Roman" w:hAnsi="Times New Roman" w:cs="Times New Roman"/>
          <w:bCs/>
          <w:sz w:val="24"/>
          <w:szCs w:val="24"/>
        </w:rPr>
        <w:t>Fuente: Elaboración propia con SPSS</w:t>
      </w:r>
      <w:r w:rsidR="00574657" w:rsidRPr="003171C5">
        <w:rPr>
          <w:rFonts w:ascii="Times New Roman" w:hAnsi="Times New Roman" w:cs="Times New Roman"/>
          <w:bCs/>
          <w:sz w:val="24"/>
          <w:szCs w:val="24"/>
        </w:rPr>
        <w:t xml:space="preserve"> </w:t>
      </w:r>
    </w:p>
    <w:p w14:paraId="50FA036A" w14:textId="77777777" w:rsidR="00574657" w:rsidRPr="00CF439D" w:rsidRDefault="00574657" w:rsidP="00491A40">
      <w:pPr>
        <w:spacing w:after="0" w:line="240" w:lineRule="auto"/>
        <w:jc w:val="center"/>
        <w:rPr>
          <w:rFonts w:ascii="Times New Roman" w:eastAsia="Calibri" w:hAnsi="Times New Roman" w:cs="Times New Roman"/>
          <w:bCs/>
          <w:sz w:val="24"/>
          <w:szCs w:val="24"/>
        </w:rPr>
      </w:pPr>
    </w:p>
    <w:p w14:paraId="3912B758" w14:textId="75E56883" w:rsidR="0006337C" w:rsidRDefault="0004071B" w:rsidP="00491A40">
      <w:pPr>
        <w:spacing w:after="0" w:line="36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Con los resultados obtenido</w:t>
      </w:r>
      <w:r w:rsidR="00574657">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se observa que se tiene un</w:t>
      </w:r>
      <w:r w:rsidR="0006337C">
        <w:rPr>
          <w:rFonts w:ascii="Times New Roman" w:eastAsia="Calibri" w:hAnsi="Times New Roman" w:cs="Times New Roman"/>
          <w:bCs/>
          <w:sz w:val="24"/>
          <w:szCs w:val="24"/>
        </w:rPr>
        <w:t xml:space="preserve"> instrumento</w:t>
      </w:r>
      <w:r>
        <w:rPr>
          <w:rFonts w:ascii="Times New Roman" w:eastAsia="Calibri" w:hAnsi="Times New Roman" w:cs="Times New Roman"/>
          <w:bCs/>
          <w:sz w:val="24"/>
          <w:szCs w:val="24"/>
        </w:rPr>
        <w:t xml:space="preserve"> con</w:t>
      </w:r>
      <w:r w:rsidR="002D76BD">
        <w:rPr>
          <w:rFonts w:ascii="Times New Roman" w:eastAsia="Calibri" w:hAnsi="Times New Roman" w:cs="Times New Roman"/>
          <w:bCs/>
          <w:sz w:val="24"/>
          <w:szCs w:val="24"/>
        </w:rPr>
        <w:t xml:space="preserve"> </w:t>
      </w:r>
      <w:r w:rsidR="0006337C" w:rsidRPr="00CF439D">
        <w:rPr>
          <w:rFonts w:ascii="Times New Roman" w:eastAsia="Calibri" w:hAnsi="Times New Roman" w:cs="Times New Roman"/>
          <w:bCs/>
          <w:sz w:val="24"/>
          <w:szCs w:val="24"/>
        </w:rPr>
        <w:t>buena consistencia,</w:t>
      </w:r>
      <w:r w:rsidR="0006337C">
        <w:rPr>
          <w:rFonts w:ascii="Times New Roman" w:eastAsia="Calibri" w:hAnsi="Times New Roman" w:cs="Times New Roman"/>
          <w:bCs/>
          <w:sz w:val="24"/>
          <w:szCs w:val="24"/>
        </w:rPr>
        <w:t xml:space="preserve"> válido y confiable.</w:t>
      </w:r>
    </w:p>
    <w:p w14:paraId="7CE754CF" w14:textId="77777777" w:rsidR="00491A40" w:rsidRDefault="00491A40" w:rsidP="00491A40">
      <w:pPr>
        <w:spacing w:after="0" w:line="360" w:lineRule="auto"/>
        <w:ind w:firstLine="708"/>
        <w:jc w:val="both"/>
      </w:pPr>
    </w:p>
    <w:p w14:paraId="1E108C61" w14:textId="7A78EC50" w:rsidR="0006337C" w:rsidRPr="009E0B2B" w:rsidRDefault="0006337C" w:rsidP="00491A40">
      <w:pPr>
        <w:spacing w:after="0" w:line="360" w:lineRule="auto"/>
        <w:jc w:val="center"/>
        <w:rPr>
          <w:rFonts w:ascii="Times New Roman" w:hAnsi="Times New Roman" w:cs="Times New Roman"/>
          <w:b/>
          <w:sz w:val="28"/>
          <w:szCs w:val="28"/>
        </w:rPr>
      </w:pPr>
      <w:r w:rsidRPr="009E0B2B">
        <w:rPr>
          <w:rFonts w:ascii="Times New Roman" w:hAnsi="Times New Roman" w:cs="Times New Roman"/>
          <w:b/>
          <w:sz w:val="28"/>
          <w:szCs w:val="28"/>
        </w:rPr>
        <w:lastRenderedPageBreak/>
        <w:t xml:space="preserve">Descripción o definición de </w:t>
      </w:r>
      <w:r w:rsidR="00177F62">
        <w:rPr>
          <w:rFonts w:ascii="Times New Roman" w:hAnsi="Times New Roman" w:cs="Times New Roman"/>
          <w:b/>
          <w:sz w:val="28"/>
          <w:szCs w:val="28"/>
        </w:rPr>
        <w:t>los</w:t>
      </w:r>
      <w:r w:rsidR="009E0B2B" w:rsidRPr="009E0B2B">
        <w:rPr>
          <w:rFonts w:ascii="Times New Roman" w:hAnsi="Times New Roman" w:cs="Times New Roman"/>
          <w:b/>
          <w:sz w:val="28"/>
          <w:szCs w:val="28"/>
        </w:rPr>
        <w:t xml:space="preserve"> </w:t>
      </w:r>
      <w:r w:rsidRPr="009E0B2B">
        <w:rPr>
          <w:rFonts w:ascii="Times New Roman" w:hAnsi="Times New Roman" w:cs="Times New Roman"/>
          <w:b/>
          <w:sz w:val="28"/>
          <w:szCs w:val="28"/>
        </w:rPr>
        <w:t>sujetos de estudio</w:t>
      </w:r>
      <w:r w:rsidR="009E0B2B" w:rsidRPr="009E0B2B">
        <w:rPr>
          <w:rFonts w:ascii="Times New Roman" w:hAnsi="Times New Roman" w:cs="Times New Roman"/>
          <w:b/>
          <w:sz w:val="28"/>
          <w:szCs w:val="28"/>
        </w:rPr>
        <w:t xml:space="preserve"> y unidades de análisis</w:t>
      </w:r>
      <w:r w:rsidR="00574657">
        <w:rPr>
          <w:rFonts w:ascii="Times New Roman" w:hAnsi="Times New Roman" w:cs="Times New Roman"/>
          <w:b/>
          <w:sz w:val="28"/>
          <w:szCs w:val="28"/>
        </w:rPr>
        <w:t xml:space="preserve"> </w:t>
      </w:r>
    </w:p>
    <w:p w14:paraId="46126D5C" w14:textId="76A8D34E" w:rsidR="0006337C" w:rsidRDefault="0006337C"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población identificada o los sujetos de estudio </w:t>
      </w:r>
      <w:r w:rsidR="00574657">
        <w:rPr>
          <w:rFonts w:ascii="Times New Roman" w:hAnsi="Times New Roman" w:cs="Times New Roman"/>
          <w:sz w:val="24"/>
          <w:szCs w:val="24"/>
        </w:rPr>
        <w:t>fueron</w:t>
      </w:r>
      <w:r>
        <w:rPr>
          <w:rFonts w:ascii="Times New Roman" w:hAnsi="Times New Roman" w:cs="Times New Roman"/>
          <w:sz w:val="24"/>
          <w:szCs w:val="24"/>
        </w:rPr>
        <w:t xml:space="preserve"> los profesores de nivel superior de la Universidad Veracruzana.</w:t>
      </w:r>
      <w:r w:rsidR="00227D8A">
        <w:rPr>
          <w:rFonts w:ascii="Times New Roman" w:hAnsi="Times New Roman" w:cs="Times New Roman"/>
          <w:sz w:val="24"/>
          <w:szCs w:val="24"/>
        </w:rPr>
        <w:t xml:space="preserve"> </w:t>
      </w:r>
      <w:r>
        <w:rPr>
          <w:rFonts w:ascii="Times New Roman" w:hAnsi="Times New Roman" w:cs="Times New Roman"/>
          <w:sz w:val="24"/>
          <w:szCs w:val="24"/>
        </w:rPr>
        <w:t xml:space="preserve">De acuerdo con el Programa </w:t>
      </w:r>
      <w:r w:rsidR="00574657">
        <w:rPr>
          <w:rFonts w:ascii="Times New Roman" w:hAnsi="Times New Roman" w:cs="Times New Roman"/>
          <w:sz w:val="24"/>
          <w:szCs w:val="24"/>
        </w:rPr>
        <w:t>Estratégico (2019) de la u</w:t>
      </w:r>
      <w:r>
        <w:rPr>
          <w:rFonts w:ascii="Times New Roman" w:hAnsi="Times New Roman" w:cs="Times New Roman"/>
          <w:sz w:val="24"/>
          <w:szCs w:val="24"/>
        </w:rPr>
        <w:t>niversidad</w:t>
      </w:r>
      <w:r w:rsidR="00574657">
        <w:rPr>
          <w:rFonts w:ascii="Times New Roman" w:hAnsi="Times New Roman" w:cs="Times New Roman"/>
          <w:sz w:val="24"/>
          <w:szCs w:val="24"/>
        </w:rPr>
        <w:t>,</w:t>
      </w:r>
      <w:r>
        <w:rPr>
          <w:rFonts w:ascii="Times New Roman" w:hAnsi="Times New Roman" w:cs="Times New Roman"/>
          <w:sz w:val="24"/>
          <w:szCs w:val="24"/>
        </w:rPr>
        <w:t xml:space="preserve"> la población identificada se puede apreciar en la tabla </w:t>
      </w:r>
      <w:r w:rsidR="00006C6F">
        <w:rPr>
          <w:rFonts w:ascii="Times New Roman" w:hAnsi="Times New Roman" w:cs="Times New Roman"/>
          <w:sz w:val="24"/>
          <w:szCs w:val="24"/>
        </w:rPr>
        <w:t>6</w:t>
      </w:r>
      <w:r>
        <w:rPr>
          <w:rFonts w:ascii="Times New Roman" w:hAnsi="Times New Roman" w:cs="Times New Roman"/>
          <w:sz w:val="24"/>
          <w:szCs w:val="24"/>
        </w:rPr>
        <w:t>.</w:t>
      </w:r>
    </w:p>
    <w:p w14:paraId="4BFA3046" w14:textId="77777777" w:rsidR="0006337C" w:rsidRDefault="0006337C" w:rsidP="00491A40">
      <w:pPr>
        <w:spacing w:after="0" w:line="240" w:lineRule="auto"/>
        <w:jc w:val="both"/>
        <w:rPr>
          <w:rFonts w:ascii="Times New Roman" w:hAnsi="Times New Roman" w:cs="Times New Roman"/>
          <w:sz w:val="24"/>
          <w:szCs w:val="24"/>
        </w:rPr>
      </w:pPr>
    </w:p>
    <w:p w14:paraId="581ABCB4" w14:textId="45BF4DDF" w:rsidR="0006337C" w:rsidRPr="003171C5" w:rsidRDefault="0006337C" w:rsidP="00491A40">
      <w:pPr>
        <w:spacing w:after="0" w:line="240" w:lineRule="auto"/>
        <w:jc w:val="center"/>
        <w:rPr>
          <w:rFonts w:ascii="Times New Roman" w:hAnsi="Times New Roman" w:cs="Times New Roman"/>
          <w:sz w:val="32"/>
          <w:szCs w:val="32"/>
        </w:rPr>
      </w:pPr>
      <w:r w:rsidRPr="003171C5">
        <w:rPr>
          <w:rFonts w:ascii="Times New Roman" w:hAnsi="Times New Roman" w:cs="Times New Roman"/>
          <w:b/>
          <w:bCs/>
          <w:sz w:val="24"/>
          <w:szCs w:val="24"/>
        </w:rPr>
        <w:t xml:space="preserve">Tabla </w:t>
      </w:r>
      <w:r w:rsidR="00006C6F" w:rsidRPr="003171C5">
        <w:rPr>
          <w:rFonts w:ascii="Times New Roman" w:hAnsi="Times New Roman" w:cs="Times New Roman"/>
          <w:b/>
          <w:bCs/>
          <w:sz w:val="24"/>
          <w:szCs w:val="24"/>
        </w:rPr>
        <w:t>6</w:t>
      </w:r>
      <w:r w:rsidRPr="003171C5">
        <w:rPr>
          <w:rFonts w:ascii="Times New Roman" w:hAnsi="Times New Roman" w:cs="Times New Roman"/>
          <w:b/>
          <w:bCs/>
          <w:sz w:val="24"/>
          <w:szCs w:val="24"/>
        </w:rPr>
        <w:t>.</w:t>
      </w:r>
      <w:r w:rsidRPr="003171C5">
        <w:rPr>
          <w:rFonts w:ascii="Times New Roman" w:hAnsi="Times New Roman" w:cs="Times New Roman"/>
          <w:sz w:val="24"/>
          <w:szCs w:val="24"/>
        </w:rPr>
        <w:t xml:space="preserve"> </w:t>
      </w:r>
      <w:r w:rsidRPr="003171C5">
        <w:rPr>
          <w:rFonts w:ascii="Times New Roman" w:hAnsi="Times New Roman" w:cs="Times New Roman"/>
          <w:bCs/>
          <w:color w:val="000000"/>
          <w:sz w:val="24"/>
          <w:szCs w:val="24"/>
        </w:rPr>
        <w:t>Académicos adscritos a la Universidad Veracruzana</w:t>
      </w:r>
    </w:p>
    <w:tbl>
      <w:tblPr>
        <w:tblStyle w:val="Tablaconcuadrcula"/>
        <w:tblW w:w="0" w:type="auto"/>
        <w:jc w:val="center"/>
        <w:tblLook w:val="04A0" w:firstRow="1" w:lastRow="0" w:firstColumn="1" w:lastColumn="0" w:noHBand="0" w:noVBand="1"/>
      </w:tblPr>
      <w:tblGrid>
        <w:gridCol w:w="4815"/>
        <w:gridCol w:w="1559"/>
      </w:tblGrid>
      <w:tr w:rsidR="0006337C" w:rsidRPr="003171C5" w14:paraId="2337DB5C" w14:textId="77777777" w:rsidTr="003171C5">
        <w:trPr>
          <w:jc w:val="center"/>
        </w:trPr>
        <w:tc>
          <w:tcPr>
            <w:tcW w:w="4815" w:type="dxa"/>
          </w:tcPr>
          <w:p w14:paraId="14C625FA" w14:textId="4D318E12" w:rsidR="0006337C" w:rsidRPr="003171C5" w:rsidRDefault="0006337C" w:rsidP="00491A40">
            <w:pPr>
              <w:rPr>
                <w:rFonts w:ascii="Times New Roman" w:hAnsi="Times New Roman" w:cs="Times New Roman"/>
                <w:b/>
                <w:bCs/>
                <w:sz w:val="24"/>
                <w:szCs w:val="24"/>
              </w:rPr>
            </w:pPr>
            <w:proofErr w:type="gramStart"/>
            <w:r w:rsidRPr="003171C5">
              <w:rPr>
                <w:rFonts w:ascii="Times New Roman" w:hAnsi="Times New Roman" w:cs="Times New Roman"/>
                <w:b/>
                <w:bCs/>
                <w:sz w:val="24"/>
                <w:szCs w:val="24"/>
              </w:rPr>
              <w:t>Total</w:t>
            </w:r>
            <w:proofErr w:type="gramEnd"/>
            <w:r w:rsidRPr="003171C5">
              <w:rPr>
                <w:rFonts w:ascii="Times New Roman" w:hAnsi="Times New Roman" w:cs="Times New Roman"/>
                <w:b/>
                <w:bCs/>
                <w:sz w:val="24"/>
                <w:szCs w:val="24"/>
              </w:rPr>
              <w:t xml:space="preserve"> de </w:t>
            </w:r>
            <w:r w:rsidR="00574657" w:rsidRPr="003171C5">
              <w:rPr>
                <w:rFonts w:ascii="Times New Roman" w:hAnsi="Times New Roman" w:cs="Times New Roman"/>
                <w:b/>
                <w:bCs/>
                <w:sz w:val="24"/>
                <w:szCs w:val="24"/>
              </w:rPr>
              <w:t>a</w:t>
            </w:r>
            <w:r w:rsidRPr="003171C5">
              <w:rPr>
                <w:rFonts w:ascii="Times New Roman" w:hAnsi="Times New Roman" w:cs="Times New Roman"/>
                <w:b/>
                <w:bCs/>
                <w:sz w:val="24"/>
                <w:szCs w:val="24"/>
              </w:rPr>
              <w:t>cadémicos</w:t>
            </w:r>
          </w:p>
        </w:tc>
        <w:tc>
          <w:tcPr>
            <w:tcW w:w="1559" w:type="dxa"/>
          </w:tcPr>
          <w:p w14:paraId="10ABA078" w14:textId="01242AED" w:rsidR="0006337C" w:rsidRPr="003171C5" w:rsidRDefault="0006337C" w:rsidP="00491A40">
            <w:pPr>
              <w:jc w:val="center"/>
              <w:rPr>
                <w:rFonts w:ascii="Times New Roman" w:hAnsi="Times New Roman" w:cs="Times New Roman"/>
                <w:b/>
                <w:bCs/>
                <w:sz w:val="24"/>
                <w:szCs w:val="24"/>
              </w:rPr>
            </w:pPr>
            <w:r w:rsidRPr="003171C5">
              <w:rPr>
                <w:rFonts w:ascii="Times New Roman" w:hAnsi="Times New Roman" w:cs="Times New Roman"/>
                <w:b/>
                <w:bCs/>
                <w:sz w:val="24"/>
                <w:szCs w:val="24"/>
              </w:rPr>
              <w:t>6235</w:t>
            </w:r>
          </w:p>
        </w:tc>
      </w:tr>
      <w:tr w:rsidR="0006337C" w:rsidRPr="003171C5" w14:paraId="40C3B835" w14:textId="77777777" w:rsidTr="003171C5">
        <w:trPr>
          <w:jc w:val="center"/>
        </w:trPr>
        <w:tc>
          <w:tcPr>
            <w:tcW w:w="4815" w:type="dxa"/>
          </w:tcPr>
          <w:p w14:paraId="30E72201" w14:textId="148D7418" w:rsidR="0006337C" w:rsidRPr="003171C5" w:rsidRDefault="0006337C" w:rsidP="00491A40">
            <w:pPr>
              <w:jc w:val="both"/>
              <w:rPr>
                <w:rFonts w:ascii="Times New Roman" w:hAnsi="Times New Roman" w:cs="Times New Roman"/>
                <w:sz w:val="24"/>
                <w:szCs w:val="24"/>
              </w:rPr>
            </w:pPr>
            <w:r w:rsidRPr="003171C5">
              <w:rPr>
                <w:rFonts w:ascii="Times New Roman" w:hAnsi="Times New Roman" w:cs="Times New Roman"/>
                <w:sz w:val="24"/>
                <w:szCs w:val="24"/>
              </w:rPr>
              <w:t xml:space="preserve">Profesores de </w:t>
            </w:r>
            <w:r w:rsidR="00574657" w:rsidRPr="003171C5">
              <w:rPr>
                <w:rFonts w:ascii="Times New Roman" w:hAnsi="Times New Roman" w:cs="Times New Roman"/>
                <w:sz w:val="24"/>
                <w:szCs w:val="24"/>
              </w:rPr>
              <w:t>tiempo completo</w:t>
            </w:r>
          </w:p>
        </w:tc>
        <w:tc>
          <w:tcPr>
            <w:tcW w:w="1559" w:type="dxa"/>
          </w:tcPr>
          <w:p w14:paraId="2E104214" w14:textId="638F662A" w:rsidR="0006337C" w:rsidRPr="003171C5" w:rsidRDefault="0006337C" w:rsidP="00491A40">
            <w:pPr>
              <w:jc w:val="center"/>
              <w:rPr>
                <w:rFonts w:ascii="Times New Roman" w:hAnsi="Times New Roman" w:cs="Times New Roman"/>
                <w:sz w:val="24"/>
                <w:szCs w:val="24"/>
              </w:rPr>
            </w:pPr>
            <w:r w:rsidRPr="003171C5">
              <w:rPr>
                <w:rFonts w:ascii="Times New Roman" w:hAnsi="Times New Roman" w:cs="Times New Roman"/>
                <w:sz w:val="24"/>
                <w:szCs w:val="24"/>
              </w:rPr>
              <w:t>2093</w:t>
            </w:r>
          </w:p>
        </w:tc>
      </w:tr>
      <w:tr w:rsidR="0006337C" w:rsidRPr="003171C5" w14:paraId="25D6BD54" w14:textId="77777777" w:rsidTr="003171C5">
        <w:trPr>
          <w:jc w:val="center"/>
        </w:trPr>
        <w:tc>
          <w:tcPr>
            <w:tcW w:w="6374" w:type="dxa"/>
            <w:gridSpan w:val="2"/>
          </w:tcPr>
          <w:p w14:paraId="2F7E92E9" w14:textId="77777777" w:rsidR="0006337C" w:rsidRPr="003171C5" w:rsidRDefault="0006337C" w:rsidP="00491A40">
            <w:pPr>
              <w:jc w:val="both"/>
              <w:rPr>
                <w:rFonts w:ascii="Times New Roman" w:hAnsi="Times New Roman" w:cs="Times New Roman"/>
                <w:sz w:val="24"/>
                <w:szCs w:val="24"/>
              </w:rPr>
            </w:pPr>
            <w:r w:rsidRPr="003171C5">
              <w:rPr>
                <w:rFonts w:ascii="Times New Roman" w:hAnsi="Times New Roman" w:cs="Times New Roman"/>
                <w:sz w:val="24"/>
                <w:szCs w:val="24"/>
              </w:rPr>
              <w:t xml:space="preserve">De los PTC </w:t>
            </w:r>
          </w:p>
        </w:tc>
      </w:tr>
      <w:tr w:rsidR="0006337C" w:rsidRPr="003171C5" w14:paraId="71A06596" w14:textId="77777777" w:rsidTr="003171C5">
        <w:trPr>
          <w:jc w:val="center"/>
        </w:trPr>
        <w:tc>
          <w:tcPr>
            <w:tcW w:w="4815" w:type="dxa"/>
          </w:tcPr>
          <w:p w14:paraId="3A29FA56" w14:textId="7A942D78" w:rsidR="0006337C" w:rsidRPr="003171C5" w:rsidRDefault="0006337C" w:rsidP="00491A40">
            <w:pPr>
              <w:jc w:val="both"/>
              <w:rPr>
                <w:rFonts w:ascii="Times New Roman" w:hAnsi="Times New Roman" w:cs="Times New Roman"/>
                <w:sz w:val="24"/>
                <w:szCs w:val="24"/>
              </w:rPr>
            </w:pPr>
            <w:r w:rsidRPr="003171C5">
              <w:rPr>
                <w:rFonts w:ascii="Times New Roman" w:hAnsi="Times New Roman" w:cs="Times New Roman"/>
                <w:sz w:val="24"/>
                <w:szCs w:val="24"/>
              </w:rPr>
              <w:t xml:space="preserve">Con </w:t>
            </w:r>
            <w:r w:rsidR="00574657" w:rsidRPr="003171C5">
              <w:rPr>
                <w:rFonts w:ascii="Times New Roman" w:hAnsi="Times New Roman" w:cs="Times New Roman"/>
                <w:sz w:val="24"/>
                <w:szCs w:val="24"/>
              </w:rPr>
              <w:t>d</w:t>
            </w:r>
            <w:r w:rsidRPr="003171C5">
              <w:rPr>
                <w:rFonts w:ascii="Times New Roman" w:hAnsi="Times New Roman" w:cs="Times New Roman"/>
                <w:sz w:val="24"/>
                <w:szCs w:val="24"/>
              </w:rPr>
              <w:t>octorado</w:t>
            </w:r>
          </w:p>
        </w:tc>
        <w:tc>
          <w:tcPr>
            <w:tcW w:w="1559" w:type="dxa"/>
          </w:tcPr>
          <w:p w14:paraId="77757F45" w14:textId="0F4F4F93" w:rsidR="0006337C" w:rsidRPr="003171C5" w:rsidRDefault="0006337C" w:rsidP="00491A40">
            <w:pPr>
              <w:jc w:val="center"/>
              <w:rPr>
                <w:rFonts w:ascii="Times New Roman" w:hAnsi="Times New Roman" w:cs="Times New Roman"/>
                <w:sz w:val="24"/>
                <w:szCs w:val="24"/>
              </w:rPr>
            </w:pPr>
            <w:r w:rsidRPr="003171C5">
              <w:rPr>
                <w:rFonts w:ascii="Times New Roman" w:hAnsi="Times New Roman" w:cs="Times New Roman"/>
                <w:sz w:val="24"/>
                <w:szCs w:val="24"/>
              </w:rPr>
              <w:t>1280</w:t>
            </w:r>
          </w:p>
        </w:tc>
      </w:tr>
      <w:tr w:rsidR="0006337C" w:rsidRPr="003171C5" w14:paraId="50B758BF" w14:textId="77777777" w:rsidTr="003171C5">
        <w:trPr>
          <w:jc w:val="center"/>
        </w:trPr>
        <w:tc>
          <w:tcPr>
            <w:tcW w:w="4815" w:type="dxa"/>
          </w:tcPr>
          <w:p w14:paraId="31661E82" w14:textId="77777777" w:rsidR="0006337C" w:rsidRPr="003171C5" w:rsidRDefault="0006337C" w:rsidP="00491A40">
            <w:pPr>
              <w:jc w:val="both"/>
              <w:rPr>
                <w:rFonts w:ascii="Times New Roman" w:hAnsi="Times New Roman" w:cs="Times New Roman"/>
                <w:sz w:val="24"/>
                <w:szCs w:val="24"/>
              </w:rPr>
            </w:pPr>
            <w:r w:rsidRPr="003171C5">
              <w:rPr>
                <w:rFonts w:ascii="Times New Roman" w:hAnsi="Times New Roman" w:cs="Times New Roman"/>
                <w:sz w:val="24"/>
                <w:szCs w:val="24"/>
              </w:rPr>
              <w:t>Maestría</w:t>
            </w:r>
          </w:p>
        </w:tc>
        <w:tc>
          <w:tcPr>
            <w:tcW w:w="1559" w:type="dxa"/>
          </w:tcPr>
          <w:p w14:paraId="35AD342C" w14:textId="77777777" w:rsidR="0006337C" w:rsidRPr="003171C5" w:rsidRDefault="0006337C" w:rsidP="00491A40">
            <w:pPr>
              <w:jc w:val="center"/>
              <w:rPr>
                <w:rFonts w:ascii="Times New Roman" w:hAnsi="Times New Roman" w:cs="Times New Roman"/>
                <w:sz w:val="24"/>
                <w:szCs w:val="24"/>
              </w:rPr>
            </w:pPr>
            <w:r w:rsidRPr="003171C5">
              <w:rPr>
                <w:rFonts w:ascii="Times New Roman" w:hAnsi="Times New Roman" w:cs="Times New Roman"/>
                <w:sz w:val="24"/>
                <w:szCs w:val="24"/>
              </w:rPr>
              <w:t>629</w:t>
            </w:r>
          </w:p>
        </w:tc>
      </w:tr>
      <w:tr w:rsidR="0006337C" w:rsidRPr="003171C5" w14:paraId="4657F8A1" w14:textId="77777777" w:rsidTr="003171C5">
        <w:trPr>
          <w:jc w:val="center"/>
        </w:trPr>
        <w:tc>
          <w:tcPr>
            <w:tcW w:w="4815" w:type="dxa"/>
          </w:tcPr>
          <w:p w14:paraId="24D46C48" w14:textId="77777777" w:rsidR="0006337C" w:rsidRPr="003171C5" w:rsidRDefault="0006337C" w:rsidP="00491A40">
            <w:pPr>
              <w:jc w:val="both"/>
              <w:rPr>
                <w:rFonts w:ascii="Times New Roman" w:hAnsi="Times New Roman" w:cs="Times New Roman"/>
                <w:sz w:val="24"/>
                <w:szCs w:val="24"/>
              </w:rPr>
            </w:pPr>
            <w:r w:rsidRPr="003171C5">
              <w:rPr>
                <w:rFonts w:ascii="Times New Roman" w:hAnsi="Times New Roman" w:cs="Times New Roman"/>
                <w:sz w:val="24"/>
                <w:szCs w:val="24"/>
              </w:rPr>
              <w:t>Especialización</w:t>
            </w:r>
          </w:p>
        </w:tc>
        <w:tc>
          <w:tcPr>
            <w:tcW w:w="1559" w:type="dxa"/>
          </w:tcPr>
          <w:p w14:paraId="044AD848" w14:textId="77777777" w:rsidR="0006337C" w:rsidRPr="003171C5" w:rsidRDefault="0006337C" w:rsidP="00491A40">
            <w:pPr>
              <w:jc w:val="center"/>
              <w:rPr>
                <w:rFonts w:ascii="Times New Roman" w:hAnsi="Times New Roman" w:cs="Times New Roman"/>
                <w:sz w:val="24"/>
                <w:szCs w:val="24"/>
              </w:rPr>
            </w:pPr>
            <w:r w:rsidRPr="003171C5">
              <w:rPr>
                <w:rFonts w:ascii="Times New Roman" w:hAnsi="Times New Roman" w:cs="Times New Roman"/>
                <w:sz w:val="24"/>
                <w:szCs w:val="24"/>
              </w:rPr>
              <w:t>79</w:t>
            </w:r>
          </w:p>
        </w:tc>
      </w:tr>
      <w:tr w:rsidR="0006337C" w:rsidRPr="003171C5" w14:paraId="7E3E1FDF" w14:textId="77777777" w:rsidTr="003171C5">
        <w:trPr>
          <w:jc w:val="center"/>
        </w:trPr>
        <w:tc>
          <w:tcPr>
            <w:tcW w:w="4815" w:type="dxa"/>
          </w:tcPr>
          <w:p w14:paraId="37EA145A" w14:textId="77777777" w:rsidR="0006337C" w:rsidRPr="003171C5" w:rsidRDefault="0006337C" w:rsidP="00491A40">
            <w:pPr>
              <w:jc w:val="both"/>
              <w:rPr>
                <w:rFonts w:ascii="Times New Roman" w:hAnsi="Times New Roman" w:cs="Times New Roman"/>
                <w:sz w:val="24"/>
                <w:szCs w:val="24"/>
              </w:rPr>
            </w:pPr>
            <w:r w:rsidRPr="003171C5">
              <w:rPr>
                <w:rFonts w:ascii="Times New Roman" w:hAnsi="Times New Roman" w:cs="Times New Roman"/>
                <w:sz w:val="24"/>
                <w:szCs w:val="24"/>
              </w:rPr>
              <w:t>Licenciatura</w:t>
            </w:r>
          </w:p>
        </w:tc>
        <w:tc>
          <w:tcPr>
            <w:tcW w:w="1559" w:type="dxa"/>
          </w:tcPr>
          <w:p w14:paraId="2A1B8EB3" w14:textId="77777777" w:rsidR="0006337C" w:rsidRPr="003171C5" w:rsidRDefault="0006337C" w:rsidP="00491A40">
            <w:pPr>
              <w:jc w:val="center"/>
              <w:rPr>
                <w:rFonts w:ascii="Times New Roman" w:hAnsi="Times New Roman" w:cs="Times New Roman"/>
                <w:sz w:val="24"/>
                <w:szCs w:val="24"/>
              </w:rPr>
            </w:pPr>
            <w:r w:rsidRPr="003171C5">
              <w:rPr>
                <w:rFonts w:ascii="Times New Roman" w:hAnsi="Times New Roman" w:cs="Times New Roman"/>
                <w:sz w:val="24"/>
                <w:szCs w:val="24"/>
              </w:rPr>
              <w:t>105</w:t>
            </w:r>
          </w:p>
        </w:tc>
      </w:tr>
      <w:tr w:rsidR="0006337C" w:rsidRPr="003171C5" w14:paraId="72688B1D" w14:textId="77777777" w:rsidTr="003171C5">
        <w:trPr>
          <w:jc w:val="center"/>
        </w:trPr>
        <w:tc>
          <w:tcPr>
            <w:tcW w:w="4815" w:type="dxa"/>
          </w:tcPr>
          <w:p w14:paraId="3059ACB7" w14:textId="77777777" w:rsidR="0006337C" w:rsidRPr="003171C5" w:rsidRDefault="0006337C" w:rsidP="00491A40">
            <w:pPr>
              <w:jc w:val="both"/>
              <w:rPr>
                <w:rFonts w:ascii="Times New Roman" w:hAnsi="Times New Roman" w:cs="Times New Roman"/>
                <w:sz w:val="24"/>
                <w:szCs w:val="24"/>
              </w:rPr>
            </w:pPr>
            <w:r w:rsidRPr="003171C5">
              <w:rPr>
                <w:rFonts w:ascii="Times New Roman" w:hAnsi="Times New Roman" w:cs="Times New Roman"/>
                <w:sz w:val="24"/>
                <w:szCs w:val="24"/>
              </w:rPr>
              <w:t xml:space="preserve">Adscritos al SNI </w:t>
            </w:r>
          </w:p>
        </w:tc>
        <w:tc>
          <w:tcPr>
            <w:tcW w:w="1559" w:type="dxa"/>
          </w:tcPr>
          <w:p w14:paraId="7B43C84F" w14:textId="77777777" w:rsidR="0006337C" w:rsidRPr="003171C5" w:rsidRDefault="0006337C" w:rsidP="00491A40">
            <w:pPr>
              <w:jc w:val="center"/>
              <w:rPr>
                <w:rFonts w:ascii="Times New Roman" w:hAnsi="Times New Roman" w:cs="Times New Roman"/>
                <w:sz w:val="24"/>
                <w:szCs w:val="24"/>
              </w:rPr>
            </w:pPr>
            <w:r w:rsidRPr="003171C5">
              <w:rPr>
                <w:rFonts w:ascii="Times New Roman" w:hAnsi="Times New Roman" w:cs="Times New Roman"/>
                <w:sz w:val="24"/>
                <w:szCs w:val="24"/>
              </w:rPr>
              <w:t>447</w:t>
            </w:r>
          </w:p>
        </w:tc>
      </w:tr>
      <w:tr w:rsidR="0006337C" w:rsidRPr="003171C5" w14:paraId="17E7F2D1" w14:textId="77777777" w:rsidTr="003171C5">
        <w:trPr>
          <w:jc w:val="center"/>
        </w:trPr>
        <w:tc>
          <w:tcPr>
            <w:tcW w:w="4815" w:type="dxa"/>
          </w:tcPr>
          <w:p w14:paraId="2FADC0A9" w14:textId="43B7F972" w:rsidR="0006337C" w:rsidRPr="003171C5" w:rsidRDefault="0006337C" w:rsidP="00491A40">
            <w:pPr>
              <w:jc w:val="both"/>
              <w:rPr>
                <w:rFonts w:ascii="Times New Roman" w:hAnsi="Times New Roman" w:cs="Times New Roman"/>
                <w:sz w:val="24"/>
                <w:szCs w:val="24"/>
              </w:rPr>
            </w:pPr>
            <w:r w:rsidRPr="003171C5">
              <w:rPr>
                <w:rFonts w:ascii="Times New Roman" w:hAnsi="Times New Roman" w:cs="Times New Roman"/>
                <w:sz w:val="24"/>
                <w:szCs w:val="24"/>
              </w:rPr>
              <w:t xml:space="preserve">Perfil </w:t>
            </w:r>
            <w:proofErr w:type="spellStart"/>
            <w:r w:rsidRPr="003171C5">
              <w:rPr>
                <w:rFonts w:ascii="Times New Roman" w:hAnsi="Times New Roman" w:cs="Times New Roman"/>
                <w:sz w:val="24"/>
                <w:szCs w:val="24"/>
              </w:rPr>
              <w:t>P</w:t>
            </w:r>
            <w:r w:rsidR="00574657" w:rsidRPr="003171C5">
              <w:rPr>
                <w:rFonts w:ascii="Times New Roman" w:hAnsi="Times New Roman" w:cs="Times New Roman"/>
                <w:sz w:val="24"/>
                <w:szCs w:val="24"/>
              </w:rPr>
              <w:t>rodep</w:t>
            </w:r>
            <w:proofErr w:type="spellEnd"/>
          </w:p>
        </w:tc>
        <w:tc>
          <w:tcPr>
            <w:tcW w:w="1559" w:type="dxa"/>
          </w:tcPr>
          <w:p w14:paraId="37C4E73D" w14:textId="77777777" w:rsidR="0006337C" w:rsidRPr="003171C5" w:rsidRDefault="0006337C" w:rsidP="00491A40">
            <w:pPr>
              <w:jc w:val="center"/>
              <w:rPr>
                <w:rFonts w:ascii="Times New Roman" w:hAnsi="Times New Roman" w:cs="Times New Roman"/>
                <w:sz w:val="24"/>
                <w:szCs w:val="24"/>
              </w:rPr>
            </w:pPr>
            <w:r w:rsidRPr="003171C5">
              <w:rPr>
                <w:rFonts w:ascii="Times New Roman" w:hAnsi="Times New Roman" w:cs="Times New Roman"/>
                <w:sz w:val="24"/>
                <w:szCs w:val="24"/>
              </w:rPr>
              <w:t>1,210</w:t>
            </w:r>
          </w:p>
        </w:tc>
      </w:tr>
    </w:tbl>
    <w:p w14:paraId="385B05BB" w14:textId="5235CA57" w:rsidR="0006337C" w:rsidRPr="003171C5" w:rsidRDefault="00AD3BBD" w:rsidP="00491A40">
      <w:pPr>
        <w:spacing w:after="0" w:line="240" w:lineRule="auto"/>
        <w:jc w:val="center"/>
        <w:rPr>
          <w:rFonts w:ascii="Times New Roman" w:hAnsi="Times New Roman" w:cs="Times New Roman"/>
          <w:b/>
          <w:bCs/>
          <w:sz w:val="24"/>
          <w:szCs w:val="24"/>
        </w:rPr>
      </w:pPr>
      <w:r w:rsidRPr="003171C5">
        <w:rPr>
          <w:rFonts w:ascii="Times New Roman" w:hAnsi="Times New Roman" w:cs="Times New Roman"/>
          <w:bCs/>
          <w:sz w:val="24"/>
          <w:szCs w:val="24"/>
        </w:rPr>
        <w:t>Fuente: Programa estratégico (2019)</w:t>
      </w:r>
    </w:p>
    <w:p w14:paraId="2CBC5CBA" w14:textId="7626F535" w:rsidR="0006337C" w:rsidRDefault="00574657"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Según</w:t>
      </w:r>
      <w:r w:rsidR="0006337C">
        <w:rPr>
          <w:rFonts w:ascii="Times New Roman" w:hAnsi="Times New Roman" w:cs="Times New Roman"/>
          <w:sz w:val="24"/>
          <w:szCs w:val="24"/>
        </w:rPr>
        <w:t xml:space="preserve"> </w:t>
      </w:r>
      <w:r w:rsidR="0006337C" w:rsidRPr="00DC593B">
        <w:rPr>
          <w:rFonts w:ascii="Times New Roman" w:hAnsi="Times New Roman" w:cs="Times New Roman"/>
          <w:color w:val="000000"/>
          <w:sz w:val="24"/>
          <w:szCs w:val="24"/>
        </w:rPr>
        <w:t xml:space="preserve">García, </w:t>
      </w:r>
      <w:proofErr w:type="spellStart"/>
      <w:r w:rsidR="0006337C" w:rsidRPr="00DC593B">
        <w:rPr>
          <w:rFonts w:ascii="Times New Roman" w:hAnsi="Times New Roman" w:cs="Times New Roman"/>
          <w:color w:val="000000"/>
          <w:sz w:val="24"/>
          <w:szCs w:val="24"/>
        </w:rPr>
        <w:t>Reding</w:t>
      </w:r>
      <w:proofErr w:type="spellEnd"/>
      <w:r w:rsidR="0006337C" w:rsidRPr="00DC593B">
        <w:rPr>
          <w:rFonts w:ascii="Times New Roman" w:hAnsi="Times New Roman" w:cs="Times New Roman"/>
          <w:color w:val="000000"/>
          <w:sz w:val="24"/>
          <w:szCs w:val="24"/>
        </w:rPr>
        <w:t xml:space="preserve"> y López (2013)</w:t>
      </w:r>
      <w:r>
        <w:rPr>
          <w:rFonts w:ascii="Times New Roman" w:hAnsi="Times New Roman" w:cs="Times New Roman"/>
          <w:color w:val="000000"/>
          <w:sz w:val="24"/>
          <w:szCs w:val="24"/>
        </w:rPr>
        <w:t>,</w:t>
      </w:r>
      <w:r w:rsidR="0006337C">
        <w:rPr>
          <w:rFonts w:ascii="Times New Roman" w:hAnsi="Times New Roman" w:cs="Times New Roman"/>
          <w:color w:val="000000"/>
          <w:sz w:val="24"/>
          <w:szCs w:val="24"/>
        </w:rPr>
        <w:t xml:space="preserve"> </w:t>
      </w:r>
      <w:r w:rsidR="0006337C">
        <w:rPr>
          <w:rFonts w:ascii="Times New Roman" w:hAnsi="Times New Roman" w:cs="Times New Roman"/>
          <w:sz w:val="24"/>
          <w:szCs w:val="24"/>
        </w:rPr>
        <w:t>u</w:t>
      </w:r>
      <w:r w:rsidR="0006337C" w:rsidRPr="00DC593B">
        <w:rPr>
          <w:rFonts w:ascii="Times New Roman" w:hAnsi="Times New Roman" w:cs="Times New Roman"/>
          <w:sz w:val="24"/>
          <w:szCs w:val="24"/>
        </w:rPr>
        <w:t>n aspecto importante en la metodología de la investigación es el cálculo de la cantidad de participantes que deben incluirse en un estudio.</w:t>
      </w:r>
      <w:r w:rsidR="002D76BD">
        <w:rPr>
          <w:rFonts w:ascii="Times New Roman" w:hAnsi="Times New Roman" w:cs="Times New Roman"/>
          <w:sz w:val="24"/>
          <w:szCs w:val="24"/>
        </w:rPr>
        <w:t xml:space="preserve"> </w:t>
      </w:r>
      <w:r w:rsidR="0006337C">
        <w:rPr>
          <w:rFonts w:ascii="Times New Roman" w:hAnsi="Times New Roman" w:cs="Times New Roman"/>
          <w:sz w:val="24"/>
          <w:szCs w:val="24"/>
        </w:rPr>
        <w:t xml:space="preserve">Para determinar el tamaño de la muestra para los profesores de la </w:t>
      </w:r>
      <w:r w:rsidR="00227D8A">
        <w:rPr>
          <w:rFonts w:ascii="Times New Roman" w:hAnsi="Times New Roman" w:cs="Times New Roman"/>
          <w:sz w:val="24"/>
          <w:szCs w:val="24"/>
        </w:rPr>
        <w:t>UV</w:t>
      </w:r>
      <w:r w:rsidR="0006337C">
        <w:rPr>
          <w:rFonts w:ascii="Times New Roman" w:hAnsi="Times New Roman" w:cs="Times New Roman"/>
          <w:sz w:val="24"/>
          <w:szCs w:val="24"/>
        </w:rPr>
        <w:t xml:space="preserve"> se utilizó </w:t>
      </w:r>
      <w:r>
        <w:rPr>
          <w:rFonts w:ascii="Times New Roman" w:hAnsi="Times New Roman" w:cs="Times New Roman"/>
          <w:sz w:val="24"/>
          <w:szCs w:val="24"/>
        </w:rPr>
        <w:t xml:space="preserve">la siguiente </w:t>
      </w:r>
      <w:r w:rsidR="0006337C">
        <w:rPr>
          <w:rFonts w:ascii="Times New Roman" w:hAnsi="Times New Roman" w:cs="Times New Roman"/>
          <w:sz w:val="24"/>
          <w:szCs w:val="24"/>
        </w:rPr>
        <w:t>fórmula para el cálculo de población finita a conveniencia:</w:t>
      </w:r>
    </w:p>
    <w:p w14:paraId="1E5DD1B5" w14:textId="77777777" w:rsidR="00AE4ACB" w:rsidRPr="00054D4C" w:rsidRDefault="00AE4ACB" w:rsidP="00491A40">
      <w:pPr>
        <w:autoSpaceDE w:val="0"/>
        <w:autoSpaceDN w:val="0"/>
        <w:adjustRightInd w:val="0"/>
        <w:spacing w:after="0" w:line="240" w:lineRule="auto"/>
        <w:rPr>
          <w:rFonts w:ascii="Times New Roman" w:eastAsiaTheme="minorEastAsia" w:hAnsi="Times New Roman" w:cs="Times New Roman"/>
        </w:rPr>
      </w:pPr>
      <m:oMathPara>
        <m:oMath>
          <m:r>
            <w:rPr>
              <w:rFonts w:ascii="Cambria Math" w:eastAsia="Arial" w:hAnsi="Cambria Math"/>
            </w:rPr>
            <m:t>n</m:t>
          </m:r>
          <m:r>
            <m:rPr>
              <m:sty m:val="p"/>
            </m:rPr>
            <w:rPr>
              <w:rFonts w:ascii="Cambria Math" w:eastAsia="Arial" w:hAnsi="Cambria Math"/>
            </w:rPr>
            <m:t>=</m:t>
          </m:r>
          <m:f>
            <m:fPr>
              <m:ctrlPr>
                <w:rPr>
                  <w:rFonts w:ascii="Cambria Math" w:eastAsia="Arial" w:hAnsi="Cambria Math"/>
                </w:rPr>
              </m:ctrlPr>
            </m:fPr>
            <m:num>
              <m:r>
                <w:rPr>
                  <w:rFonts w:ascii="Cambria Math" w:eastAsia="Arial" w:hAnsi="Cambria Math"/>
                </w:rPr>
                <m:t>N</m:t>
              </m:r>
              <m:sSup>
                <m:sSupPr>
                  <m:ctrlPr>
                    <w:rPr>
                      <w:rFonts w:ascii="Cambria Math" w:eastAsia="Arial" w:hAnsi="Cambria Math"/>
                    </w:rPr>
                  </m:ctrlPr>
                </m:sSupPr>
                <m:e>
                  <m:r>
                    <w:rPr>
                      <w:rFonts w:ascii="Cambria Math" w:eastAsia="Arial" w:hAnsi="Cambria Math"/>
                    </w:rPr>
                    <m:t>*Z</m:t>
                  </m:r>
                </m:e>
                <m:sup>
                  <m:r>
                    <w:rPr>
                      <w:rFonts w:ascii="Cambria Math" w:eastAsia="Arial" w:hAnsi="Cambria Math"/>
                    </w:rPr>
                    <m:t>2</m:t>
                  </m:r>
                </m:sup>
              </m:sSup>
              <m:r>
                <w:rPr>
                  <w:rFonts w:ascii="Cambria Math" w:eastAsia="Arial" w:hAnsi="Cambria Math"/>
                </w:rPr>
                <m:t>*p*q</m:t>
              </m:r>
            </m:num>
            <m:den>
              <m:sSup>
                <m:sSupPr>
                  <m:ctrlPr>
                    <w:rPr>
                      <w:rFonts w:ascii="Cambria Math" w:eastAsia="Arial" w:hAnsi="Cambria Math"/>
                    </w:rPr>
                  </m:ctrlPr>
                </m:sSupPr>
                <m:e>
                  <m:r>
                    <w:rPr>
                      <w:rFonts w:ascii="Cambria Math" w:eastAsia="Arial" w:hAnsi="Cambria Math"/>
                    </w:rPr>
                    <m:t>e</m:t>
                  </m:r>
                </m:e>
                <m:sup>
                  <m:r>
                    <w:rPr>
                      <w:rFonts w:ascii="Cambria Math" w:eastAsia="Arial" w:hAnsi="Cambria Math"/>
                    </w:rPr>
                    <m:t>2</m:t>
                  </m:r>
                </m:sup>
              </m:sSup>
              <m:r>
                <w:rPr>
                  <w:rFonts w:ascii="Cambria Math" w:eastAsia="Arial" w:hAnsi="Cambria Math"/>
                </w:rPr>
                <m:t>*</m:t>
              </m:r>
              <m:d>
                <m:dPr>
                  <m:ctrlPr>
                    <w:rPr>
                      <w:rFonts w:ascii="Cambria Math" w:eastAsia="Arial" w:hAnsi="Cambria Math"/>
                      <w:i/>
                    </w:rPr>
                  </m:ctrlPr>
                </m:dPr>
                <m:e>
                  <m:r>
                    <w:rPr>
                      <w:rFonts w:ascii="Cambria Math" w:eastAsia="Arial" w:hAnsi="Cambria Math"/>
                    </w:rPr>
                    <m:t>N-1</m:t>
                  </m:r>
                </m:e>
              </m:d>
              <m:r>
                <w:rPr>
                  <w:rFonts w:ascii="Cambria Math" w:eastAsia="Arial" w:hAnsi="Cambria Math"/>
                </w:rPr>
                <m:t xml:space="preserve">+ </m:t>
              </m:r>
              <m:sSup>
                <m:sSupPr>
                  <m:ctrlPr>
                    <w:rPr>
                      <w:rFonts w:ascii="Cambria Math" w:eastAsia="Arial" w:hAnsi="Cambria Math"/>
                    </w:rPr>
                  </m:ctrlPr>
                </m:sSupPr>
                <m:e>
                  <m:r>
                    <w:rPr>
                      <w:rFonts w:ascii="Cambria Math" w:eastAsia="Arial" w:hAnsi="Cambria Math"/>
                    </w:rPr>
                    <m:t>Z</m:t>
                  </m:r>
                </m:e>
                <m:sup>
                  <m:r>
                    <w:rPr>
                      <w:rFonts w:ascii="Cambria Math" w:eastAsia="Arial" w:hAnsi="Cambria Math"/>
                    </w:rPr>
                    <m:t>2</m:t>
                  </m:r>
                </m:sup>
              </m:sSup>
              <m:r>
                <w:rPr>
                  <w:rFonts w:ascii="Cambria Math" w:eastAsia="Arial" w:hAnsi="Cambria Math"/>
                </w:rPr>
                <m:t>*p*q</m:t>
              </m:r>
            </m:den>
          </m:f>
        </m:oMath>
      </m:oMathPara>
    </w:p>
    <w:p w14:paraId="7EA3A6DB" w14:textId="77777777" w:rsidR="00491A40" w:rsidRDefault="00491A40" w:rsidP="00491A40">
      <w:pPr>
        <w:autoSpaceDE w:val="0"/>
        <w:autoSpaceDN w:val="0"/>
        <w:adjustRightInd w:val="0"/>
        <w:spacing w:after="0" w:line="240" w:lineRule="exact"/>
        <w:ind w:right="-57"/>
        <w:rPr>
          <w:rFonts w:ascii="Times New Roman" w:hAnsi="Times New Roman" w:cs="Times New Roman"/>
          <w:sz w:val="24"/>
          <w:szCs w:val="24"/>
          <w:lang w:eastAsia="es-ES"/>
        </w:rPr>
      </w:pPr>
    </w:p>
    <w:p w14:paraId="55F1F88D" w14:textId="58779533" w:rsidR="0006337C" w:rsidRPr="00491A40" w:rsidRDefault="0006337C" w:rsidP="00491A40">
      <w:pPr>
        <w:autoSpaceDE w:val="0"/>
        <w:autoSpaceDN w:val="0"/>
        <w:adjustRightInd w:val="0"/>
        <w:spacing w:after="0" w:line="240" w:lineRule="exact"/>
        <w:ind w:right="-57"/>
        <w:rPr>
          <w:rFonts w:ascii="Times New Roman" w:hAnsi="Times New Roman" w:cs="Times New Roman"/>
          <w:sz w:val="24"/>
          <w:szCs w:val="24"/>
          <w:lang w:eastAsia="es-ES"/>
        </w:rPr>
      </w:pPr>
      <w:r w:rsidRPr="00491A40">
        <w:rPr>
          <w:rFonts w:ascii="Times New Roman" w:hAnsi="Times New Roman" w:cs="Times New Roman"/>
          <w:sz w:val="24"/>
          <w:szCs w:val="24"/>
          <w:lang w:eastAsia="es-ES"/>
        </w:rPr>
        <w:t>En donde</w:t>
      </w:r>
    </w:p>
    <w:p w14:paraId="79111DAD" w14:textId="597E299D" w:rsidR="0006337C" w:rsidRPr="00491A40" w:rsidRDefault="0006337C" w:rsidP="00491A40">
      <w:pPr>
        <w:autoSpaceDE w:val="0"/>
        <w:autoSpaceDN w:val="0"/>
        <w:adjustRightInd w:val="0"/>
        <w:spacing w:after="0" w:line="240" w:lineRule="auto"/>
        <w:ind w:right="-57"/>
        <w:rPr>
          <w:rFonts w:ascii="Times New Roman" w:hAnsi="Times New Roman" w:cs="Times New Roman"/>
          <w:sz w:val="24"/>
          <w:szCs w:val="24"/>
          <w:lang w:eastAsia="es-ES"/>
        </w:rPr>
      </w:pPr>
      <w:r w:rsidRPr="00491A40">
        <w:rPr>
          <w:rFonts w:ascii="Times New Roman" w:hAnsi="Times New Roman" w:cs="Times New Roman"/>
          <w:sz w:val="24"/>
          <w:szCs w:val="24"/>
          <w:lang w:eastAsia="es-ES"/>
        </w:rPr>
        <w:t>Z</w:t>
      </w:r>
      <w:r w:rsidR="00574657" w:rsidRPr="00491A40">
        <w:rPr>
          <w:rFonts w:ascii="Times New Roman" w:hAnsi="Times New Roman" w:cs="Times New Roman"/>
          <w:sz w:val="24"/>
          <w:szCs w:val="24"/>
          <w:lang w:eastAsia="es-ES"/>
        </w:rPr>
        <w:t xml:space="preserve"> </w:t>
      </w:r>
      <w:r w:rsidRPr="00491A40">
        <w:rPr>
          <w:rFonts w:ascii="Times New Roman" w:hAnsi="Times New Roman" w:cs="Times New Roman"/>
          <w:sz w:val="24"/>
          <w:szCs w:val="24"/>
          <w:lang w:eastAsia="es-ES"/>
        </w:rPr>
        <w:t>= Nivel de confianza 95</w:t>
      </w:r>
      <w:r w:rsidR="00574657" w:rsidRPr="00491A40">
        <w:rPr>
          <w:rFonts w:ascii="Times New Roman" w:hAnsi="Times New Roman" w:cs="Times New Roman"/>
          <w:sz w:val="24"/>
          <w:szCs w:val="24"/>
          <w:lang w:eastAsia="es-ES"/>
        </w:rPr>
        <w:t xml:space="preserve"> </w:t>
      </w:r>
      <w:r w:rsidRPr="00491A40">
        <w:rPr>
          <w:rFonts w:ascii="Times New Roman" w:hAnsi="Times New Roman" w:cs="Times New Roman"/>
          <w:sz w:val="24"/>
          <w:szCs w:val="24"/>
          <w:lang w:eastAsia="es-ES"/>
        </w:rPr>
        <w:t>%, valor de tablas (1.96)</w:t>
      </w:r>
    </w:p>
    <w:p w14:paraId="20AC808B" w14:textId="580F4ABE" w:rsidR="0006337C" w:rsidRPr="00491A40" w:rsidRDefault="0006337C" w:rsidP="00491A40">
      <w:pPr>
        <w:autoSpaceDE w:val="0"/>
        <w:autoSpaceDN w:val="0"/>
        <w:adjustRightInd w:val="0"/>
        <w:spacing w:after="0" w:line="240" w:lineRule="auto"/>
        <w:ind w:right="-57"/>
        <w:rPr>
          <w:rFonts w:ascii="Times New Roman" w:hAnsi="Times New Roman" w:cs="Times New Roman"/>
          <w:sz w:val="24"/>
          <w:szCs w:val="24"/>
          <w:lang w:eastAsia="es-ES"/>
        </w:rPr>
      </w:pPr>
      <w:r w:rsidRPr="00491A40">
        <w:rPr>
          <w:rFonts w:ascii="Times New Roman" w:hAnsi="Times New Roman" w:cs="Times New Roman"/>
          <w:sz w:val="24"/>
          <w:szCs w:val="24"/>
          <w:lang w:eastAsia="es-ES"/>
        </w:rPr>
        <w:t>p</w:t>
      </w:r>
      <w:r w:rsidR="00574657" w:rsidRPr="00491A40">
        <w:rPr>
          <w:rFonts w:ascii="Times New Roman" w:hAnsi="Times New Roman" w:cs="Times New Roman"/>
          <w:sz w:val="24"/>
          <w:szCs w:val="24"/>
          <w:lang w:eastAsia="es-ES"/>
        </w:rPr>
        <w:t xml:space="preserve"> </w:t>
      </w:r>
      <w:r w:rsidRPr="00491A40">
        <w:rPr>
          <w:rFonts w:ascii="Times New Roman" w:hAnsi="Times New Roman" w:cs="Times New Roman"/>
          <w:sz w:val="24"/>
          <w:szCs w:val="24"/>
          <w:lang w:eastAsia="es-ES"/>
        </w:rPr>
        <w:t>= Probabilidad que ocurra el evento 50</w:t>
      </w:r>
      <w:r w:rsidR="00574657" w:rsidRPr="00491A40">
        <w:rPr>
          <w:rFonts w:ascii="Times New Roman" w:hAnsi="Times New Roman" w:cs="Times New Roman"/>
          <w:sz w:val="24"/>
          <w:szCs w:val="24"/>
          <w:lang w:eastAsia="es-ES"/>
        </w:rPr>
        <w:t xml:space="preserve"> </w:t>
      </w:r>
      <w:r w:rsidRPr="00491A40">
        <w:rPr>
          <w:rFonts w:ascii="Times New Roman" w:hAnsi="Times New Roman" w:cs="Times New Roman"/>
          <w:sz w:val="24"/>
          <w:szCs w:val="24"/>
          <w:lang w:eastAsia="es-ES"/>
        </w:rPr>
        <w:t>% = .5</w:t>
      </w:r>
    </w:p>
    <w:p w14:paraId="14CC105E" w14:textId="49D708EC" w:rsidR="0006337C" w:rsidRPr="00491A40" w:rsidRDefault="0006337C" w:rsidP="00491A40">
      <w:pPr>
        <w:autoSpaceDE w:val="0"/>
        <w:autoSpaceDN w:val="0"/>
        <w:adjustRightInd w:val="0"/>
        <w:spacing w:after="0" w:line="240" w:lineRule="auto"/>
        <w:ind w:right="-57"/>
        <w:rPr>
          <w:rFonts w:ascii="Times New Roman" w:hAnsi="Times New Roman" w:cs="Times New Roman"/>
          <w:sz w:val="24"/>
          <w:szCs w:val="24"/>
          <w:lang w:eastAsia="es-ES"/>
        </w:rPr>
      </w:pPr>
      <w:r w:rsidRPr="00491A40">
        <w:rPr>
          <w:rFonts w:ascii="Times New Roman" w:hAnsi="Times New Roman" w:cs="Times New Roman"/>
          <w:sz w:val="24"/>
          <w:szCs w:val="24"/>
          <w:lang w:eastAsia="es-ES"/>
        </w:rPr>
        <w:t>q</w:t>
      </w:r>
      <w:r w:rsidR="00574657" w:rsidRPr="00491A40">
        <w:rPr>
          <w:rFonts w:ascii="Times New Roman" w:hAnsi="Times New Roman" w:cs="Times New Roman"/>
          <w:sz w:val="24"/>
          <w:szCs w:val="24"/>
          <w:lang w:eastAsia="es-ES"/>
        </w:rPr>
        <w:t xml:space="preserve"> </w:t>
      </w:r>
      <w:r w:rsidRPr="00491A40">
        <w:rPr>
          <w:rFonts w:ascii="Times New Roman" w:hAnsi="Times New Roman" w:cs="Times New Roman"/>
          <w:sz w:val="24"/>
          <w:szCs w:val="24"/>
          <w:lang w:eastAsia="es-ES"/>
        </w:rPr>
        <w:t>= (1-p) Probabilidad de que no ocurra el evento 50</w:t>
      </w:r>
      <w:r w:rsidR="00574657" w:rsidRPr="00491A40">
        <w:rPr>
          <w:rFonts w:ascii="Times New Roman" w:hAnsi="Times New Roman" w:cs="Times New Roman"/>
          <w:sz w:val="24"/>
          <w:szCs w:val="24"/>
          <w:lang w:eastAsia="es-ES"/>
        </w:rPr>
        <w:t xml:space="preserve"> </w:t>
      </w:r>
      <w:r w:rsidRPr="00491A40">
        <w:rPr>
          <w:rFonts w:ascii="Times New Roman" w:hAnsi="Times New Roman" w:cs="Times New Roman"/>
          <w:sz w:val="24"/>
          <w:szCs w:val="24"/>
          <w:lang w:eastAsia="es-ES"/>
        </w:rPr>
        <w:t>% =.5</w:t>
      </w:r>
    </w:p>
    <w:p w14:paraId="739C9EA4" w14:textId="5DB34BA4" w:rsidR="0006337C" w:rsidRPr="00491A40" w:rsidRDefault="0006337C" w:rsidP="00491A40">
      <w:pPr>
        <w:autoSpaceDE w:val="0"/>
        <w:autoSpaceDN w:val="0"/>
        <w:adjustRightInd w:val="0"/>
        <w:spacing w:after="0" w:line="240" w:lineRule="auto"/>
        <w:ind w:right="-57"/>
        <w:rPr>
          <w:rFonts w:ascii="Times New Roman" w:hAnsi="Times New Roman" w:cs="Times New Roman"/>
          <w:sz w:val="24"/>
          <w:szCs w:val="24"/>
          <w:lang w:eastAsia="es-ES"/>
        </w:rPr>
      </w:pPr>
      <w:r w:rsidRPr="00491A40">
        <w:rPr>
          <w:rFonts w:ascii="Times New Roman" w:hAnsi="Times New Roman" w:cs="Times New Roman"/>
          <w:sz w:val="24"/>
          <w:szCs w:val="24"/>
          <w:lang w:eastAsia="es-ES"/>
        </w:rPr>
        <w:t xml:space="preserve">N= Población de 6235 profesores </w:t>
      </w:r>
    </w:p>
    <w:p w14:paraId="5A7EF821" w14:textId="3BBBA529" w:rsidR="0006337C" w:rsidRPr="00491A40" w:rsidRDefault="0006337C" w:rsidP="00491A40">
      <w:pPr>
        <w:autoSpaceDE w:val="0"/>
        <w:autoSpaceDN w:val="0"/>
        <w:adjustRightInd w:val="0"/>
        <w:spacing w:after="0" w:line="240" w:lineRule="auto"/>
        <w:ind w:right="-57"/>
        <w:rPr>
          <w:rFonts w:ascii="Times New Roman" w:hAnsi="Times New Roman" w:cs="Times New Roman"/>
          <w:sz w:val="24"/>
          <w:szCs w:val="24"/>
          <w:lang w:eastAsia="es-ES"/>
        </w:rPr>
      </w:pPr>
      <w:proofErr w:type="spellStart"/>
      <w:r w:rsidRPr="00491A40">
        <w:rPr>
          <w:rFonts w:ascii="Times New Roman" w:hAnsi="Times New Roman" w:cs="Times New Roman"/>
          <w:sz w:val="24"/>
          <w:szCs w:val="24"/>
          <w:lang w:eastAsia="es-ES"/>
        </w:rPr>
        <w:t>e</w:t>
      </w:r>
      <w:proofErr w:type="spellEnd"/>
      <w:r w:rsidRPr="00491A40">
        <w:rPr>
          <w:rFonts w:ascii="Times New Roman" w:hAnsi="Times New Roman" w:cs="Times New Roman"/>
          <w:sz w:val="24"/>
          <w:szCs w:val="24"/>
          <w:lang w:eastAsia="es-ES"/>
        </w:rPr>
        <w:t>= Error de estimación máximo aceptado es de 4.15</w:t>
      </w:r>
      <w:r w:rsidR="00574657" w:rsidRPr="00491A40">
        <w:rPr>
          <w:rFonts w:ascii="Times New Roman" w:hAnsi="Times New Roman" w:cs="Times New Roman"/>
          <w:sz w:val="24"/>
          <w:szCs w:val="24"/>
          <w:lang w:eastAsia="es-ES"/>
        </w:rPr>
        <w:t xml:space="preserve"> </w:t>
      </w:r>
      <w:r w:rsidRPr="00491A40">
        <w:rPr>
          <w:rFonts w:ascii="Times New Roman" w:hAnsi="Times New Roman" w:cs="Times New Roman"/>
          <w:sz w:val="24"/>
          <w:szCs w:val="24"/>
          <w:lang w:eastAsia="es-ES"/>
        </w:rPr>
        <w:t>%</w:t>
      </w:r>
      <w:r w:rsidR="00574657" w:rsidRPr="00491A40">
        <w:rPr>
          <w:rFonts w:ascii="Times New Roman" w:hAnsi="Times New Roman" w:cs="Times New Roman"/>
          <w:sz w:val="24"/>
          <w:szCs w:val="24"/>
          <w:lang w:eastAsia="es-ES"/>
        </w:rPr>
        <w:t>.</w:t>
      </w:r>
    </w:p>
    <w:p w14:paraId="5402023F" w14:textId="77777777" w:rsidR="0006337C" w:rsidRDefault="0006337C" w:rsidP="00491A40">
      <w:pPr>
        <w:autoSpaceDE w:val="0"/>
        <w:autoSpaceDN w:val="0"/>
        <w:adjustRightInd w:val="0"/>
        <w:spacing w:after="0" w:line="240" w:lineRule="auto"/>
        <w:ind w:right="-57"/>
        <w:rPr>
          <w:rFonts w:ascii="Times New Roman" w:hAnsi="Times New Roman" w:cs="Times New Roman"/>
          <w:lang w:eastAsia="es-ES"/>
        </w:rPr>
      </w:pPr>
    </w:p>
    <w:p w14:paraId="6C1D192E" w14:textId="2AB58529" w:rsidR="0006337C" w:rsidRDefault="0006337C" w:rsidP="00491A40">
      <w:pPr>
        <w:autoSpaceDE w:val="0"/>
        <w:autoSpaceDN w:val="0"/>
        <w:adjustRightInd w:val="0"/>
        <w:spacing w:after="0" w:line="360" w:lineRule="auto"/>
        <w:ind w:right="-57" w:firstLine="708"/>
        <w:jc w:val="both"/>
        <w:rPr>
          <w:rFonts w:ascii="Times New Roman" w:hAnsi="Times New Roman" w:cs="Times New Roman"/>
          <w:sz w:val="24"/>
          <w:szCs w:val="24"/>
          <w:lang w:eastAsia="es-ES"/>
        </w:rPr>
      </w:pPr>
      <w:r>
        <w:rPr>
          <w:rFonts w:ascii="Times New Roman" w:hAnsi="Times New Roman" w:cs="Times New Roman"/>
          <w:sz w:val="24"/>
          <w:szCs w:val="24"/>
          <w:lang w:eastAsia="es-ES"/>
        </w:rPr>
        <w:t>Sustituyendo los valores</w:t>
      </w:r>
      <w:r w:rsidR="00574657">
        <w:rPr>
          <w:rFonts w:ascii="Times New Roman" w:hAnsi="Times New Roman" w:cs="Times New Roman"/>
          <w:sz w:val="24"/>
          <w:szCs w:val="24"/>
          <w:lang w:eastAsia="es-ES"/>
        </w:rPr>
        <w:t>,</w:t>
      </w:r>
      <w:r>
        <w:rPr>
          <w:rFonts w:ascii="Times New Roman" w:hAnsi="Times New Roman" w:cs="Times New Roman"/>
          <w:sz w:val="24"/>
          <w:szCs w:val="24"/>
          <w:lang w:eastAsia="es-ES"/>
        </w:rPr>
        <w:t xml:space="preserve"> se </w:t>
      </w:r>
      <w:r w:rsidR="00574657">
        <w:rPr>
          <w:rFonts w:ascii="Times New Roman" w:hAnsi="Times New Roman" w:cs="Times New Roman"/>
          <w:sz w:val="24"/>
          <w:szCs w:val="24"/>
          <w:lang w:eastAsia="es-ES"/>
        </w:rPr>
        <w:t>obtuvo</w:t>
      </w:r>
      <w:r>
        <w:rPr>
          <w:rFonts w:ascii="Times New Roman" w:hAnsi="Times New Roman" w:cs="Times New Roman"/>
          <w:sz w:val="24"/>
          <w:szCs w:val="24"/>
          <w:lang w:eastAsia="es-ES"/>
        </w:rPr>
        <w:t xml:space="preserve"> una muestra de </w:t>
      </w:r>
      <w:r w:rsidRPr="00574657">
        <w:rPr>
          <w:rFonts w:ascii="Times New Roman" w:hAnsi="Times New Roman" w:cs="Times New Roman"/>
          <w:bCs/>
          <w:sz w:val="24"/>
          <w:szCs w:val="24"/>
          <w:lang w:eastAsia="es-ES"/>
        </w:rPr>
        <w:t>512 profesores</w:t>
      </w:r>
      <w:r w:rsidR="00574657">
        <w:rPr>
          <w:rFonts w:ascii="Times New Roman" w:hAnsi="Times New Roman" w:cs="Times New Roman"/>
          <w:bCs/>
          <w:sz w:val="24"/>
          <w:szCs w:val="24"/>
          <w:lang w:eastAsia="es-ES"/>
        </w:rPr>
        <w:t>,</w:t>
      </w:r>
      <w:r>
        <w:rPr>
          <w:rFonts w:ascii="Times New Roman" w:hAnsi="Times New Roman" w:cs="Times New Roman"/>
          <w:sz w:val="24"/>
          <w:szCs w:val="24"/>
          <w:lang w:eastAsia="es-ES"/>
        </w:rPr>
        <w:t xml:space="preserve"> a los que se les aplicó el instrumento</w:t>
      </w:r>
      <w:r w:rsidR="00574657">
        <w:rPr>
          <w:rFonts w:ascii="Times New Roman" w:hAnsi="Times New Roman" w:cs="Times New Roman"/>
          <w:sz w:val="24"/>
          <w:szCs w:val="24"/>
          <w:lang w:eastAsia="es-ES"/>
        </w:rPr>
        <w:t>.</w:t>
      </w:r>
      <w:r>
        <w:rPr>
          <w:rFonts w:ascii="Times New Roman" w:hAnsi="Times New Roman" w:cs="Times New Roman"/>
          <w:sz w:val="24"/>
          <w:szCs w:val="24"/>
          <w:lang w:eastAsia="es-ES"/>
        </w:rPr>
        <w:t xml:space="preserve"> </w:t>
      </w:r>
      <w:r w:rsidR="00574657">
        <w:rPr>
          <w:rFonts w:ascii="Times New Roman" w:hAnsi="Times New Roman" w:cs="Times New Roman"/>
          <w:sz w:val="24"/>
          <w:szCs w:val="24"/>
          <w:lang w:eastAsia="es-ES"/>
        </w:rPr>
        <w:t>E</w:t>
      </w:r>
      <w:r>
        <w:rPr>
          <w:rFonts w:ascii="Times New Roman" w:hAnsi="Times New Roman" w:cs="Times New Roman"/>
          <w:sz w:val="24"/>
          <w:szCs w:val="24"/>
          <w:lang w:eastAsia="es-ES"/>
        </w:rPr>
        <w:t xml:space="preserve">stos profesores </w:t>
      </w:r>
      <w:r w:rsidR="00574657">
        <w:rPr>
          <w:rFonts w:ascii="Times New Roman" w:hAnsi="Times New Roman" w:cs="Times New Roman"/>
          <w:sz w:val="24"/>
          <w:szCs w:val="24"/>
          <w:lang w:eastAsia="es-ES"/>
        </w:rPr>
        <w:t>—</w:t>
      </w:r>
      <w:r>
        <w:rPr>
          <w:rFonts w:ascii="Times New Roman" w:hAnsi="Times New Roman" w:cs="Times New Roman"/>
          <w:sz w:val="24"/>
          <w:szCs w:val="24"/>
          <w:lang w:eastAsia="es-ES"/>
        </w:rPr>
        <w:t>de acuerdo con la conveniencia del muestreo</w:t>
      </w:r>
      <w:r w:rsidR="00574657">
        <w:rPr>
          <w:rFonts w:ascii="Times New Roman" w:hAnsi="Times New Roman" w:cs="Times New Roman"/>
          <w:sz w:val="24"/>
          <w:szCs w:val="24"/>
          <w:lang w:eastAsia="es-ES"/>
        </w:rPr>
        <w:t>—</w:t>
      </w:r>
      <w:r>
        <w:rPr>
          <w:rFonts w:ascii="Times New Roman" w:hAnsi="Times New Roman" w:cs="Times New Roman"/>
          <w:sz w:val="24"/>
          <w:szCs w:val="24"/>
          <w:lang w:eastAsia="es-ES"/>
        </w:rPr>
        <w:t xml:space="preserve"> </w:t>
      </w:r>
      <w:r w:rsidR="00177F62">
        <w:rPr>
          <w:rFonts w:ascii="Times New Roman" w:hAnsi="Times New Roman" w:cs="Times New Roman"/>
          <w:sz w:val="24"/>
          <w:szCs w:val="24"/>
          <w:lang w:eastAsia="es-ES"/>
        </w:rPr>
        <w:t xml:space="preserve">desempeñaban cargos </w:t>
      </w:r>
      <w:r>
        <w:rPr>
          <w:rFonts w:ascii="Times New Roman" w:hAnsi="Times New Roman" w:cs="Times New Roman"/>
          <w:sz w:val="24"/>
          <w:szCs w:val="24"/>
          <w:lang w:eastAsia="es-ES"/>
        </w:rPr>
        <w:t xml:space="preserve">de tiempo completo, medio tiempo o de asignatura, de todas las áreas académicas y de las cinco regiones que cubre la </w:t>
      </w:r>
      <w:r w:rsidR="002E3CD2">
        <w:rPr>
          <w:rFonts w:ascii="Times New Roman" w:hAnsi="Times New Roman" w:cs="Times New Roman"/>
          <w:sz w:val="24"/>
          <w:szCs w:val="24"/>
          <w:lang w:eastAsia="es-ES"/>
        </w:rPr>
        <w:t>UV</w:t>
      </w:r>
      <w:r>
        <w:rPr>
          <w:rFonts w:ascii="Times New Roman" w:hAnsi="Times New Roman" w:cs="Times New Roman"/>
          <w:sz w:val="24"/>
          <w:szCs w:val="24"/>
          <w:lang w:eastAsia="es-ES"/>
        </w:rPr>
        <w:t xml:space="preserve"> en el </w:t>
      </w:r>
      <w:r w:rsidR="00574657">
        <w:rPr>
          <w:rFonts w:ascii="Times New Roman" w:hAnsi="Times New Roman" w:cs="Times New Roman"/>
          <w:sz w:val="24"/>
          <w:szCs w:val="24"/>
          <w:lang w:eastAsia="es-ES"/>
        </w:rPr>
        <w:t>e</w:t>
      </w:r>
      <w:r>
        <w:rPr>
          <w:rFonts w:ascii="Times New Roman" w:hAnsi="Times New Roman" w:cs="Times New Roman"/>
          <w:sz w:val="24"/>
          <w:szCs w:val="24"/>
          <w:lang w:eastAsia="es-ES"/>
        </w:rPr>
        <w:t>stado de Veracruz.</w:t>
      </w:r>
    </w:p>
    <w:p w14:paraId="07CC4A11" w14:textId="67451DE3" w:rsidR="00574657" w:rsidRDefault="00574657" w:rsidP="00491A40">
      <w:pPr>
        <w:autoSpaceDE w:val="0"/>
        <w:autoSpaceDN w:val="0"/>
        <w:adjustRightInd w:val="0"/>
        <w:spacing w:after="0" w:line="360" w:lineRule="auto"/>
        <w:ind w:right="-57" w:firstLine="708"/>
        <w:jc w:val="both"/>
        <w:rPr>
          <w:rFonts w:ascii="Times New Roman" w:hAnsi="Times New Roman" w:cs="Times New Roman"/>
          <w:b/>
          <w:bCs/>
          <w:sz w:val="24"/>
          <w:szCs w:val="24"/>
          <w:lang w:eastAsia="es-ES"/>
        </w:rPr>
      </w:pPr>
    </w:p>
    <w:p w14:paraId="619870E5" w14:textId="302FDC75" w:rsidR="00491A40" w:rsidRDefault="00491A40" w:rsidP="00491A40">
      <w:pPr>
        <w:autoSpaceDE w:val="0"/>
        <w:autoSpaceDN w:val="0"/>
        <w:adjustRightInd w:val="0"/>
        <w:spacing w:after="0" w:line="360" w:lineRule="auto"/>
        <w:ind w:right="-57" w:firstLine="708"/>
        <w:jc w:val="both"/>
        <w:rPr>
          <w:rFonts w:ascii="Times New Roman" w:hAnsi="Times New Roman" w:cs="Times New Roman"/>
          <w:b/>
          <w:bCs/>
          <w:sz w:val="24"/>
          <w:szCs w:val="24"/>
          <w:lang w:eastAsia="es-ES"/>
        </w:rPr>
      </w:pPr>
    </w:p>
    <w:p w14:paraId="3729311F" w14:textId="424E4A14" w:rsidR="00491A40" w:rsidRDefault="00491A40" w:rsidP="00491A40">
      <w:pPr>
        <w:autoSpaceDE w:val="0"/>
        <w:autoSpaceDN w:val="0"/>
        <w:adjustRightInd w:val="0"/>
        <w:spacing w:after="0" w:line="360" w:lineRule="auto"/>
        <w:ind w:right="-57" w:firstLine="708"/>
        <w:jc w:val="both"/>
        <w:rPr>
          <w:rFonts w:ascii="Times New Roman" w:hAnsi="Times New Roman" w:cs="Times New Roman"/>
          <w:b/>
          <w:bCs/>
          <w:sz w:val="24"/>
          <w:szCs w:val="24"/>
          <w:lang w:eastAsia="es-ES"/>
        </w:rPr>
      </w:pPr>
    </w:p>
    <w:p w14:paraId="507CB69C" w14:textId="77777777" w:rsidR="00491A40" w:rsidRPr="006E1FE1" w:rsidRDefault="00491A40" w:rsidP="00491A40">
      <w:pPr>
        <w:autoSpaceDE w:val="0"/>
        <w:autoSpaceDN w:val="0"/>
        <w:adjustRightInd w:val="0"/>
        <w:spacing w:after="0" w:line="360" w:lineRule="auto"/>
        <w:ind w:right="-57" w:firstLine="708"/>
        <w:jc w:val="both"/>
        <w:rPr>
          <w:rFonts w:ascii="Times New Roman" w:hAnsi="Times New Roman" w:cs="Times New Roman"/>
          <w:b/>
          <w:bCs/>
          <w:sz w:val="24"/>
          <w:szCs w:val="24"/>
          <w:lang w:eastAsia="es-ES"/>
        </w:rPr>
      </w:pPr>
    </w:p>
    <w:p w14:paraId="5DB4512F" w14:textId="43422194" w:rsidR="00FA1ED6" w:rsidRPr="00402A2D" w:rsidRDefault="00FA1ED6" w:rsidP="00491A40">
      <w:pPr>
        <w:pStyle w:val="Ttulo1"/>
        <w:spacing w:before="0" w:line="360" w:lineRule="auto"/>
        <w:jc w:val="center"/>
        <w:rPr>
          <w:rFonts w:cs="Times New Roman"/>
          <w:sz w:val="32"/>
        </w:rPr>
      </w:pPr>
      <w:r w:rsidRPr="00402A2D">
        <w:rPr>
          <w:rFonts w:cs="Times New Roman"/>
          <w:sz w:val="32"/>
        </w:rPr>
        <w:lastRenderedPageBreak/>
        <w:t>Resultados</w:t>
      </w:r>
      <w:r w:rsidR="00574657">
        <w:rPr>
          <w:rFonts w:cs="Times New Roman"/>
          <w:sz w:val="32"/>
        </w:rPr>
        <w:t xml:space="preserve"> </w:t>
      </w:r>
    </w:p>
    <w:p w14:paraId="7E05F6FF" w14:textId="138C8C3F" w:rsidR="004058EF" w:rsidRDefault="004058EF" w:rsidP="00491A40">
      <w:pPr>
        <w:autoSpaceDE w:val="0"/>
        <w:autoSpaceDN w:val="0"/>
        <w:adjustRightInd w:val="0"/>
        <w:spacing w:after="0" w:line="360" w:lineRule="auto"/>
        <w:ind w:right="-57" w:firstLine="708"/>
        <w:jc w:val="both"/>
        <w:rPr>
          <w:rFonts w:ascii="Times New Roman" w:hAnsi="Times New Roman" w:cs="Times New Roman"/>
          <w:sz w:val="24"/>
          <w:szCs w:val="24"/>
          <w:lang w:eastAsia="es-ES"/>
        </w:rPr>
      </w:pPr>
      <w:r>
        <w:rPr>
          <w:rFonts w:ascii="Times New Roman" w:hAnsi="Times New Roman" w:cs="Times New Roman"/>
          <w:sz w:val="24"/>
          <w:szCs w:val="24"/>
          <w:lang w:eastAsia="es-ES"/>
        </w:rPr>
        <w:t>En el presente apartado se presentan los resultados descriptivos del instrumento aplicado</w:t>
      </w:r>
      <w:r w:rsidR="003C631C">
        <w:rPr>
          <w:rFonts w:ascii="Times New Roman" w:hAnsi="Times New Roman" w:cs="Times New Roman"/>
          <w:sz w:val="24"/>
          <w:szCs w:val="24"/>
          <w:lang w:eastAsia="es-ES"/>
        </w:rPr>
        <w:t xml:space="preserve"> </w:t>
      </w:r>
      <w:r w:rsidR="00177F62">
        <w:rPr>
          <w:rFonts w:ascii="Times New Roman" w:hAnsi="Times New Roman" w:cs="Times New Roman"/>
          <w:sz w:val="24"/>
          <w:szCs w:val="24"/>
          <w:lang w:eastAsia="es-ES"/>
        </w:rPr>
        <w:t>entre el</w:t>
      </w:r>
      <w:r w:rsidR="003C631C">
        <w:rPr>
          <w:rFonts w:ascii="Times New Roman" w:hAnsi="Times New Roman" w:cs="Times New Roman"/>
          <w:sz w:val="24"/>
          <w:szCs w:val="24"/>
          <w:lang w:eastAsia="es-ES"/>
        </w:rPr>
        <w:t xml:space="preserve"> 4 de abril </w:t>
      </w:r>
      <w:r w:rsidR="00177F62">
        <w:rPr>
          <w:rFonts w:ascii="Times New Roman" w:hAnsi="Times New Roman" w:cs="Times New Roman"/>
          <w:sz w:val="24"/>
          <w:szCs w:val="24"/>
          <w:lang w:eastAsia="es-ES"/>
        </w:rPr>
        <w:t>y el</w:t>
      </w:r>
      <w:r w:rsidR="003C631C">
        <w:rPr>
          <w:rFonts w:ascii="Times New Roman" w:hAnsi="Times New Roman" w:cs="Times New Roman"/>
          <w:sz w:val="24"/>
          <w:szCs w:val="24"/>
          <w:lang w:eastAsia="es-ES"/>
        </w:rPr>
        <w:t xml:space="preserve"> 5 de mayo</w:t>
      </w:r>
      <w:r w:rsidR="00574657">
        <w:rPr>
          <w:rFonts w:ascii="Times New Roman" w:hAnsi="Times New Roman" w:cs="Times New Roman"/>
          <w:sz w:val="24"/>
          <w:szCs w:val="24"/>
          <w:lang w:eastAsia="es-ES"/>
        </w:rPr>
        <w:t xml:space="preserve"> de 2020</w:t>
      </w:r>
      <w:r>
        <w:rPr>
          <w:rFonts w:ascii="Times New Roman" w:hAnsi="Times New Roman" w:cs="Times New Roman"/>
          <w:sz w:val="24"/>
          <w:szCs w:val="24"/>
          <w:lang w:eastAsia="es-ES"/>
        </w:rPr>
        <w:t>, iniciando con el de generalidades y posteriormente por dimensiones. Para la interpretación de los resultados se agruparon las respuestas afirmativas</w:t>
      </w:r>
      <w:r w:rsidR="00574657">
        <w:rPr>
          <w:rFonts w:ascii="Times New Roman" w:hAnsi="Times New Roman" w:cs="Times New Roman"/>
          <w:sz w:val="24"/>
          <w:szCs w:val="24"/>
          <w:lang w:eastAsia="es-ES"/>
        </w:rPr>
        <w:t>,</w:t>
      </w:r>
      <w:r>
        <w:rPr>
          <w:rFonts w:ascii="Times New Roman" w:hAnsi="Times New Roman" w:cs="Times New Roman"/>
          <w:sz w:val="24"/>
          <w:szCs w:val="24"/>
          <w:lang w:eastAsia="es-ES"/>
        </w:rPr>
        <w:t xml:space="preserve"> en las que se está</w:t>
      </w:r>
      <w:r w:rsidR="002D76BD">
        <w:rPr>
          <w:rFonts w:ascii="Times New Roman" w:hAnsi="Times New Roman" w:cs="Times New Roman"/>
          <w:sz w:val="24"/>
          <w:szCs w:val="24"/>
          <w:lang w:eastAsia="es-ES"/>
        </w:rPr>
        <w:t xml:space="preserve"> </w:t>
      </w:r>
      <w:r w:rsidRPr="009A075F">
        <w:rPr>
          <w:rFonts w:ascii="Times New Roman" w:hAnsi="Times New Roman" w:cs="Times New Roman"/>
          <w:i/>
          <w:iCs/>
          <w:sz w:val="24"/>
          <w:szCs w:val="24"/>
          <w:lang w:eastAsia="es-ES"/>
        </w:rPr>
        <w:t>totalmente de acuerdo</w:t>
      </w:r>
      <w:r>
        <w:rPr>
          <w:rFonts w:ascii="Times New Roman" w:hAnsi="Times New Roman" w:cs="Times New Roman"/>
          <w:sz w:val="24"/>
          <w:szCs w:val="24"/>
          <w:lang w:eastAsia="es-ES"/>
        </w:rPr>
        <w:t xml:space="preserve"> y </w:t>
      </w:r>
      <w:r w:rsidRPr="009A075F">
        <w:rPr>
          <w:rFonts w:ascii="Times New Roman" w:hAnsi="Times New Roman" w:cs="Times New Roman"/>
          <w:i/>
          <w:iCs/>
          <w:sz w:val="24"/>
          <w:szCs w:val="24"/>
          <w:lang w:eastAsia="es-ES"/>
        </w:rPr>
        <w:t>de acuerdo</w:t>
      </w:r>
      <w:r>
        <w:rPr>
          <w:rFonts w:ascii="Times New Roman" w:hAnsi="Times New Roman" w:cs="Times New Roman"/>
          <w:sz w:val="24"/>
          <w:szCs w:val="24"/>
          <w:lang w:eastAsia="es-ES"/>
        </w:rPr>
        <w:t xml:space="preserve"> con el cuestionamiento haciendo una sola respuesta</w:t>
      </w:r>
      <w:r w:rsidR="00A23FE0">
        <w:rPr>
          <w:rFonts w:ascii="Times New Roman" w:hAnsi="Times New Roman" w:cs="Times New Roman"/>
          <w:sz w:val="24"/>
          <w:szCs w:val="24"/>
          <w:lang w:eastAsia="es-ES"/>
        </w:rPr>
        <w:t>,</w:t>
      </w:r>
      <w:r>
        <w:rPr>
          <w:rFonts w:ascii="Times New Roman" w:hAnsi="Times New Roman" w:cs="Times New Roman"/>
          <w:sz w:val="24"/>
          <w:szCs w:val="24"/>
          <w:lang w:eastAsia="es-ES"/>
        </w:rPr>
        <w:t xml:space="preserve"> y las no afirmativas cuando</w:t>
      </w:r>
      <w:r w:rsidR="002D76BD">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 xml:space="preserve">se está </w:t>
      </w:r>
      <w:r w:rsidRPr="009A075F">
        <w:rPr>
          <w:rFonts w:ascii="Times New Roman" w:hAnsi="Times New Roman" w:cs="Times New Roman"/>
          <w:i/>
          <w:iCs/>
          <w:sz w:val="24"/>
          <w:szCs w:val="24"/>
          <w:lang w:eastAsia="es-ES"/>
        </w:rPr>
        <w:t>en desacuerdo</w:t>
      </w:r>
      <w:r>
        <w:rPr>
          <w:rFonts w:ascii="Times New Roman" w:hAnsi="Times New Roman" w:cs="Times New Roman"/>
          <w:sz w:val="24"/>
          <w:szCs w:val="24"/>
          <w:lang w:eastAsia="es-ES"/>
        </w:rPr>
        <w:t xml:space="preserve"> y</w:t>
      </w:r>
      <w:r w:rsidR="002D76BD">
        <w:rPr>
          <w:rFonts w:ascii="Times New Roman" w:hAnsi="Times New Roman" w:cs="Times New Roman"/>
          <w:sz w:val="24"/>
          <w:szCs w:val="24"/>
          <w:lang w:eastAsia="es-ES"/>
        </w:rPr>
        <w:t xml:space="preserve"> </w:t>
      </w:r>
      <w:r w:rsidRPr="009A075F">
        <w:rPr>
          <w:rFonts w:ascii="Times New Roman" w:hAnsi="Times New Roman" w:cs="Times New Roman"/>
          <w:i/>
          <w:iCs/>
          <w:sz w:val="24"/>
          <w:szCs w:val="24"/>
          <w:lang w:eastAsia="es-ES"/>
        </w:rPr>
        <w:t>totalmente en desacuerdo</w:t>
      </w:r>
      <w:r>
        <w:rPr>
          <w:rFonts w:ascii="Times New Roman" w:hAnsi="Times New Roman" w:cs="Times New Roman"/>
          <w:sz w:val="24"/>
          <w:szCs w:val="24"/>
          <w:lang w:eastAsia="es-ES"/>
        </w:rPr>
        <w:t xml:space="preserve"> estableciendo una sola respuesta.</w:t>
      </w:r>
    </w:p>
    <w:p w14:paraId="5D5C5D24" w14:textId="4F4A6B49" w:rsidR="0022715F" w:rsidRDefault="0022715F" w:rsidP="00491A40">
      <w:pPr>
        <w:autoSpaceDE w:val="0"/>
        <w:autoSpaceDN w:val="0"/>
        <w:adjustRightInd w:val="0"/>
        <w:spacing w:after="0" w:line="240" w:lineRule="auto"/>
        <w:ind w:right="-57"/>
        <w:jc w:val="both"/>
        <w:rPr>
          <w:rFonts w:ascii="Times New Roman" w:hAnsi="Times New Roman" w:cs="Times New Roman"/>
          <w:sz w:val="24"/>
          <w:szCs w:val="24"/>
          <w:lang w:eastAsia="es-ES"/>
        </w:rPr>
      </w:pPr>
    </w:p>
    <w:p w14:paraId="272BD7B5" w14:textId="108C4850" w:rsidR="0022715F" w:rsidRPr="00E57188" w:rsidRDefault="0022715F" w:rsidP="00491A40">
      <w:pPr>
        <w:spacing w:after="0" w:line="240" w:lineRule="auto"/>
        <w:jc w:val="center"/>
        <w:rPr>
          <w:rFonts w:ascii="Times New Roman" w:hAnsi="Times New Roman" w:cs="Times New Roman"/>
          <w:sz w:val="32"/>
          <w:szCs w:val="32"/>
        </w:rPr>
      </w:pPr>
      <w:r w:rsidRPr="00E57188">
        <w:rPr>
          <w:rFonts w:ascii="Times New Roman" w:hAnsi="Times New Roman" w:cs="Times New Roman"/>
          <w:b/>
          <w:bCs/>
          <w:sz w:val="24"/>
          <w:szCs w:val="24"/>
        </w:rPr>
        <w:t>Tabla 7.</w:t>
      </w:r>
      <w:r w:rsidRPr="00E57188">
        <w:rPr>
          <w:rFonts w:ascii="Times New Roman" w:hAnsi="Times New Roman" w:cs="Times New Roman"/>
          <w:sz w:val="24"/>
          <w:szCs w:val="24"/>
        </w:rPr>
        <w:t xml:space="preserve"> </w:t>
      </w:r>
      <w:r w:rsidRPr="00E57188">
        <w:rPr>
          <w:rFonts w:ascii="Times New Roman" w:hAnsi="Times New Roman" w:cs="Times New Roman"/>
          <w:bCs/>
          <w:color w:val="000000"/>
          <w:sz w:val="24"/>
          <w:szCs w:val="24"/>
        </w:rPr>
        <w:t>Estadística de los elementos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6"/>
        <w:gridCol w:w="744"/>
        <w:gridCol w:w="904"/>
        <w:gridCol w:w="944"/>
        <w:gridCol w:w="757"/>
        <w:gridCol w:w="1427"/>
        <w:gridCol w:w="997"/>
        <w:gridCol w:w="1365"/>
      </w:tblGrid>
      <w:tr w:rsidR="0022715F" w:rsidRPr="00E57188" w14:paraId="55A7E5D7" w14:textId="77777777" w:rsidTr="00E57188">
        <w:trPr>
          <w:cantSplit/>
          <w:jc w:val="center"/>
        </w:trPr>
        <w:tc>
          <w:tcPr>
            <w:tcW w:w="0" w:type="auto"/>
            <w:gridSpan w:val="8"/>
            <w:shd w:val="clear" w:color="auto" w:fill="auto"/>
            <w:vAlign w:val="center"/>
          </w:tcPr>
          <w:p w14:paraId="34F5D2E2" w14:textId="77777777" w:rsidR="0022715F" w:rsidRPr="00E57188" w:rsidRDefault="0022715F"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E57188">
              <w:rPr>
                <w:rFonts w:ascii="Times New Roman" w:hAnsi="Times New Roman" w:cs="Times New Roman"/>
                <w:b/>
                <w:bCs/>
                <w:sz w:val="24"/>
                <w:szCs w:val="24"/>
                <w:lang w:val="es-MX"/>
              </w:rPr>
              <w:t>Estadísticas de elemento de resumen</w:t>
            </w:r>
          </w:p>
        </w:tc>
      </w:tr>
      <w:tr w:rsidR="0022715F" w:rsidRPr="00E57188" w14:paraId="7098C03D" w14:textId="77777777" w:rsidTr="00E57188">
        <w:trPr>
          <w:cantSplit/>
          <w:jc w:val="center"/>
        </w:trPr>
        <w:tc>
          <w:tcPr>
            <w:tcW w:w="0" w:type="auto"/>
            <w:shd w:val="clear" w:color="auto" w:fill="auto"/>
            <w:vAlign w:val="bottom"/>
          </w:tcPr>
          <w:p w14:paraId="25295CB9" w14:textId="77777777" w:rsidR="0022715F" w:rsidRPr="00E57188" w:rsidRDefault="0022715F" w:rsidP="00491A40">
            <w:pPr>
              <w:autoSpaceDE w:val="0"/>
              <w:autoSpaceDN w:val="0"/>
              <w:adjustRightInd w:val="0"/>
              <w:spacing w:after="0" w:line="240" w:lineRule="auto"/>
              <w:rPr>
                <w:rFonts w:ascii="Times New Roman" w:hAnsi="Times New Roman" w:cs="Times New Roman"/>
                <w:sz w:val="24"/>
                <w:szCs w:val="24"/>
                <w:lang w:val="es-MX"/>
              </w:rPr>
            </w:pPr>
          </w:p>
        </w:tc>
        <w:tc>
          <w:tcPr>
            <w:tcW w:w="0" w:type="auto"/>
            <w:shd w:val="clear" w:color="auto" w:fill="auto"/>
            <w:vAlign w:val="bottom"/>
          </w:tcPr>
          <w:p w14:paraId="3ED6E319" w14:textId="77777777" w:rsidR="0022715F" w:rsidRPr="00E57188" w:rsidRDefault="0022715F"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E57188">
              <w:rPr>
                <w:rFonts w:ascii="Times New Roman" w:hAnsi="Times New Roman" w:cs="Times New Roman"/>
                <w:sz w:val="24"/>
                <w:szCs w:val="24"/>
                <w:lang w:val="es-MX"/>
              </w:rPr>
              <w:t>Media</w:t>
            </w:r>
          </w:p>
        </w:tc>
        <w:tc>
          <w:tcPr>
            <w:tcW w:w="0" w:type="auto"/>
            <w:shd w:val="clear" w:color="auto" w:fill="auto"/>
            <w:vAlign w:val="bottom"/>
          </w:tcPr>
          <w:p w14:paraId="54D31145" w14:textId="77777777" w:rsidR="0022715F" w:rsidRPr="00E57188" w:rsidRDefault="0022715F"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E57188">
              <w:rPr>
                <w:rFonts w:ascii="Times New Roman" w:hAnsi="Times New Roman" w:cs="Times New Roman"/>
                <w:sz w:val="24"/>
                <w:szCs w:val="24"/>
                <w:lang w:val="es-MX"/>
              </w:rPr>
              <w:t>Mínimo</w:t>
            </w:r>
          </w:p>
        </w:tc>
        <w:tc>
          <w:tcPr>
            <w:tcW w:w="0" w:type="auto"/>
            <w:shd w:val="clear" w:color="auto" w:fill="auto"/>
            <w:vAlign w:val="bottom"/>
          </w:tcPr>
          <w:p w14:paraId="404A6014" w14:textId="77777777" w:rsidR="0022715F" w:rsidRPr="00E57188" w:rsidRDefault="0022715F"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E57188">
              <w:rPr>
                <w:rFonts w:ascii="Times New Roman" w:hAnsi="Times New Roman" w:cs="Times New Roman"/>
                <w:sz w:val="24"/>
                <w:szCs w:val="24"/>
                <w:lang w:val="es-MX"/>
              </w:rPr>
              <w:t>Máximo</w:t>
            </w:r>
          </w:p>
        </w:tc>
        <w:tc>
          <w:tcPr>
            <w:tcW w:w="0" w:type="auto"/>
            <w:shd w:val="clear" w:color="auto" w:fill="auto"/>
            <w:vAlign w:val="bottom"/>
          </w:tcPr>
          <w:p w14:paraId="0054BB35" w14:textId="77777777" w:rsidR="0022715F" w:rsidRPr="00E57188" w:rsidRDefault="0022715F"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E57188">
              <w:rPr>
                <w:rFonts w:ascii="Times New Roman" w:hAnsi="Times New Roman" w:cs="Times New Roman"/>
                <w:sz w:val="24"/>
                <w:szCs w:val="24"/>
                <w:lang w:val="es-MX"/>
              </w:rPr>
              <w:t>Rango</w:t>
            </w:r>
          </w:p>
        </w:tc>
        <w:tc>
          <w:tcPr>
            <w:tcW w:w="0" w:type="auto"/>
            <w:shd w:val="clear" w:color="auto" w:fill="auto"/>
            <w:vAlign w:val="bottom"/>
          </w:tcPr>
          <w:p w14:paraId="4D9E8EDC" w14:textId="77777777" w:rsidR="0022715F" w:rsidRPr="00E57188" w:rsidRDefault="0022715F"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E57188">
              <w:rPr>
                <w:rFonts w:ascii="Times New Roman" w:hAnsi="Times New Roman" w:cs="Times New Roman"/>
                <w:sz w:val="24"/>
                <w:szCs w:val="24"/>
                <w:lang w:val="es-MX"/>
              </w:rPr>
              <w:t>Máximo / Mínimo</w:t>
            </w:r>
          </w:p>
        </w:tc>
        <w:tc>
          <w:tcPr>
            <w:tcW w:w="0" w:type="auto"/>
            <w:shd w:val="clear" w:color="auto" w:fill="auto"/>
            <w:vAlign w:val="bottom"/>
          </w:tcPr>
          <w:p w14:paraId="56DB6703" w14:textId="77777777" w:rsidR="0022715F" w:rsidRPr="00E57188" w:rsidRDefault="0022715F"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E57188">
              <w:rPr>
                <w:rFonts w:ascii="Times New Roman" w:hAnsi="Times New Roman" w:cs="Times New Roman"/>
                <w:sz w:val="24"/>
                <w:szCs w:val="24"/>
                <w:lang w:val="es-MX"/>
              </w:rPr>
              <w:t>Varianza</w:t>
            </w:r>
          </w:p>
        </w:tc>
        <w:tc>
          <w:tcPr>
            <w:tcW w:w="0" w:type="auto"/>
            <w:shd w:val="clear" w:color="auto" w:fill="auto"/>
            <w:vAlign w:val="bottom"/>
          </w:tcPr>
          <w:p w14:paraId="3A0BC531" w14:textId="77777777" w:rsidR="0022715F" w:rsidRPr="00E57188" w:rsidRDefault="0022715F"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E57188">
              <w:rPr>
                <w:rFonts w:ascii="Times New Roman" w:hAnsi="Times New Roman" w:cs="Times New Roman"/>
                <w:sz w:val="24"/>
                <w:szCs w:val="24"/>
                <w:lang w:val="es-MX"/>
              </w:rPr>
              <w:t>N de elementos</w:t>
            </w:r>
          </w:p>
        </w:tc>
      </w:tr>
      <w:tr w:rsidR="0022715F" w:rsidRPr="00E57188" w14:paraId="52F88976" w14:textId="77777777" w:rsidTr="00E57188">
        <w:trPr>
          <w:cantSplit/>
          <w:jc w:val="center"/>
        </w:trPr>
        <w:tc>
          <w:tcPr>
            <w:tcW w:w="0" w:type="auto"/>
            <w:shd w:val="clear" w:color="auto" w:fill="auto"/>
          </w:tcPr>
          <w:p w14:paraId="2F13E364" w14:textId="77777777" w:rsidR="0022715F" w:rsidRPr="00E57188" w:rsidRDefault="0022715F"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E57188">
              <w:rPr>
                <w:rFonts w:ascii="Times New Roman" w:hAnsi="Times New Roman" w:cs="Times New Roman"/>
                <w:sz w:val="24"/>
                <w:szCs w:val="24"/>
                <w:lang w:val="es-MX"/>
              </w:rPr>
              <w:t>Medias de elemento</w:t>
            </w:r>
          </w:p>
        </w:tc>
        <w:tc>
          <w:tcPr>
            <w:tcW w:w="0" w:type="auto"/>
            <w:shd w:val="clear" w:color="auto" w:fill="auto"/>
          </w:tcPr>
          <w:p w14:paraId="2907374A" w14:textId="77777777" w:rsidR="0022715F" w:rsidRPr="00E57188" w:rsidRDefault="0022715F"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2.906</w:t>
            </w:r>
          </w:p>
        </w:tc>
        <w:tc>
          <w:tcPr>
            <w:tcW w:w="0" w:type="auto"/>
            <w:shd w:val="clear" w:color="auto" w:fill="auto"/>
          </w:tcPr>
          <w:p w14:paraId="14E0E20F" w14:textId="77777777" w:rsidR="0022715F" w:rsidRPr="00E57188" w:rsidRDefault="0022715F"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1.304</w:t>
            </w:r>
          </w:p>
        </w:tc>
        <w:tc>
          <w:tcPr>
            <w:tcW w:w="0" w:type="auto"/>
            <w:shd w:val="clear" w:color="auto" w:fill="auto"/>
          </w:tcPr>
          <w:p w14:paraId="124D1A91" w14:textId="77777777" w:rsidR="0022715F" w:rsidRPr="00E57188" w:rsidRDefault="0022715F"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3.751</w:t>
            </w:r>
          </w:p>
        </w:tc>
        <w:tc>
          <w:tcPr>
            <w:tcW w:w="0" w:type="auto"/>
            <w:shd w:val="clear" w:color="auto" w:fill="auto"/>
          </w:tcPr>
          <w:p w14:paraId="3300DA3C" w14:textId="77777777" w:rsidR="0022715F" w:rsidRPr="00E57188" w:rsidRDefault="0022715F"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2.446</w:t>
            </w:r>
          </w:p>
        </w:tc>
        <w:tc>
          <w:tcPr>
            <w:tcW w:w="0" w:type="auto"/>
            <w:shd w:val="clear" w:color="auto" w:fill="auto"/>
          </w:tcPr>
          <w:p w14:paraId="42C0F40F" w14:textId="77777777" w:rsidR="0022715F" w:rsidRPr="00E57188" w:rsidRDefault="0022715F"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2.875</w:t>
            </w:r>
          </w:p>
        </w:tc>
        <w:tc>
          <w:tcPr>
            <w:tcW w:w="0" w:type="auto"/>
            <w:shd w:val="clear" w:color="auto" w:fill="auto"/>
          </w:tcPr>
          <w:p w14:paraId="7F5FA921" w14:textId="77777777" w:rsidR="0022715F" w:rsidRPr="00E57188" w:rsidRDefault="0022715F"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.249</w:t>
            </w:r>
          </w:p>
        </w:tc>
        <w:tc>
          <w:tcPr>
            <w:tcW w:w="0" w:type="auto"/>
            <w:shd w:val="clear" w:color="auto" w:fill="auto"/>
          </w:tcPr>
          <w:p w14:paraId="13E85459" w14:textId="7DFF51BF" w:rsidR="0022715F"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Pr>
                <w:rFonts w:ascii="Times New Roman" w:hAnsi="Times New Roman" w:cs="Times New Roman"/>
                <w:sz w:val="24"/>
                <w:szCs w:val="24"/>
                <w:lang w:val="es-MX"/>
              </w:rPr>
              <w:t>512</w:t>
            </w:r>
          </w:p>
        </w:tc>
      </w:tr>
      <w:tr w:rsidR="00D47430" w:rsidRPr="00E57188" w14:paraId="36AADE6B" w14:textId="77777777" w:rsidTr="00E57188">
        <w:trPr>
          <w:cantSplit/>
          <w:jc w:val="center"/>
        </w:trPr>
        <w:tc>
          <w:tcPr>
            <w:tcW w:w="0" w:type="auto"/>
            <w:shd w:val="clear" w:color="auto" w:fill="auto"/>
          </w:tcPr>
          <w:p w14:paraId="23BE5760" w14:textId="77777777" w:rsidR="00D47430" w:rsidRPr="00E57188" w:rsidRDefault="00D47430"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E57188">
              <w:rPr>
                <w:rFonts w:ascii="Times New Roman" w:hAnsi="Times New Roman" w:cs="Times New Roman"/>
                <w:sz w:val="24"/>
                <w:szCs w:val="24"/>
                <w:lang w:val="es-MX"/>
              </w:rPr>
              <w:t>Varianzas de elemento</w:t>
            </w:r>
          </w:p>
        </w:tc>
        <w:tc>
          <w:tcPr>
            <w:tcW w:w="0" w:type="auto"/>
            <w:shd w:val="clear" w:color="auto" w:fill="auto"/>
          </w:tcPr>
          <w:p w14:paraId="582AB9BE"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.834</w:t>
            </w:r>
          </w:p>
        </w:tc>
        <w:tc>
          <w:tcPr>
            <w:tcW w:w="0" w:type="auto"/>
            <w:shd w:val="clear" w:color="auto" w:fill="auto"/>
          </w:tcPr>
          <w:p w14:paraId="7A248CE1"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.350</w:t>
            </w:r>
          </w:p>
        </w:tc>
        <w:tc>
          <w:tcPr>
            <w:tcW w:w="0" w:type="auto"/>
            <w:shd w:val="clear" w:color="auto" w:fill="auto"/>
          </w:tcPr>
          <w:p w14:paraId="673D924A"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1.302</w:t>
            </w:r>
          </w:p>
        </w:tc>
        <w:tc>
          <w:tcPr>
            <w:tcW w:w="0" w:type="auto"/>
            <w:shd w:val="clear" w:color="auto" w:fill="auto"/>
          </w:tcPr>
          <w:p w14:paraId="40221925"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.951</w:t>
            </w:r>
          </w:p>
        </w:tc>
        <w:tc>
          <w:tcPr>
            <w:tcW w:w="0" w:type="auto"/>
            <w:shd w:val="clear" w:color="auto" w:fill="auto"/>
          </w:tcPr>
          <w:p w14:paraId="772B685F"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3.716</w:t>
            </w:r>
          </w:p>
        </w:tc>
        <w:tc>
          <w:tcPr>
            <w:tcW w:w="0" w:type="auto"/>
            <w:shd w:val="clear" w:color="auto" w:fill="auto"/>
          </w:tcPr>
          <w:p w14:paraId="574FECBC"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.045</w:t>
            </w:r>
          </w:p>
        </w:tc>
        <w:tc>
          <w:tcPr>
            <w:tcW w:w="0" w:type="auto"/>
            <w:shd w:val="clear" w:color="auto" w:fill="auto"/>
          </w:tcPr>
          <w:p w14:paraId="3039DB9D" w14:textId="3BB02E1D"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7D4253">
              <w:rPr>
                <w:rFonts w:ascii="Times New Roman" w:hAnsi="Times New Roman" w:cs="Times New Roman"/>
                <w:sz w:val="24"/>
                <w:szCs w:val="24"/>
                <w:lang w:val="es-MX"/>
              </w:rPr>
              <w:t>512</w:t>
            </w:r>
          </w:p>
        </w:tc>
      </w:tr>
      <w:tr w:rsidR="00D47430" w:rsidRPr="00E57188" w14:paraId="2099FD56" w14:textId="77777777" w:rsidTr="00E57188">
        <w:trPr>
          <w:cantSplit/>
          <w:jc w:val="center"/>
        </w:trPr>
        <w:tc>
          <w:tcPr>
            <w:tcW w:w="0" w:type="auto"/>
            <w:shd w:val="clear" w:color="auto" w:fill="auto"/>
          </w:tcPr>
          <w:p w14:paraId="5423742E" w14:textId="77777777" w:rsidR="00D47430" w:rsidRPr="00E57188" w:rsidRDefault="00D47430"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E57188">
              <w:rPr>
                <w:rFonts w:ascii="Times New Roman" w:hAnsi="Times New Roman" w:cs="Times New Roman"/>
                <w:sz w:val="24"/>
                <w:szCs w:val="24"/>
                <w:lang w:val="es-MX"/>
              </w:rPr>
              <w:t>Covarianzas entre elementos</w:t>
            </w:r>
          </w:p>
        </w:tc>
        <w:tc>
          <w:tcPr>
            <w:tcW w:w="0" w:type="auto"/>
            <w:shd w:val="clear" w:color="auto" w:fill="auto"/>
          </w:tcPr>
          <w:p w14:paraId="6F2CE339"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.104</w:t>
            </w:r>
          </w:p>
        </w:tc>
        <w:tc>
          <w:tcPr>
            <w:tcW w:w="0" w:type="auto"/>
            <w:shd w:val="clear" w:color="auto" w:fill="auto"/>
          </w:tcPr>
          <w:p w14:paraId="2815EBBB"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-.242</w:t>
            </w:r>
          </w:p>
        </w:tc>
        <w:tc>
          <w:tcPr>
            <w:tcW w:w="0" w:type="auto"/>
            <w:shd w:val="clear" w:color="auto" w:fill="auto"/>
          </w:tcPr>
          <w:p w14:paraId="6C013FAB"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.684</w:t>
            </w:r>
          </w:p>
        </w:tc>
        <w:tc>
          <w:tcPr>
            <w:tcW w:w="0" w:type="auto"/>
            <w:shd w:val="clear" w:color="auto" w:fill="auto"/>
          </w:tcPr>
          <w:p w14:paraId="06F4820E"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.926</w:t>
            </w:r>
          </w:p>
        </w:tc>
        <w:tc>
          <w:tcPr>
            <w:tcW w:w="0" w:type="auto"/>
            <w:shd w:val="clear" w:color="auto" w:fill="auto"/>
          </w:tcPr>
          <w:p w14:paraId="6D2DFB2C"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-2.827</w:t>
            </w:r>
          </w:p>
        </w:tc>
        <w:tc>
          <w:tcPr>
            <w:tcW w:w="0" w:type="auto"/>
            <w:shd w:val="clear" w:color="auto" w:fill="auto"/>
          </w:tcPr>
          <w:p w14:paraId="1809A7A5"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.021</w:t>
            </w:r>
          </w:p>
        </w:tc>
        <w:tc>
          <w:tcPr>
            <w:tcW w:w="0" w:type="auto"/>
            <w:shd w:val="clear" w:color="auto" w:fill="auto"/>
          </w:tcPr>
          <w:p w14:paraId="457124B5" w14:textId="3F5E190E"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7D4253">
              <w:rPr>
                <w:rFonts w:ascii="Times New Roman" w:hAnsi="Times New Roman" w:cs="Times New Roman"/>
                <w:sz w:val="24"/>
                <w:szCs w:val="24"/>
                <w:lang w:val="es-MX"/>
              </w:rPr>
              <w:t>512</w:t>
            </w:r>
          </w:p>
        </w:tc>
      </w:tr>
      <w:tr w:rsidR="00D47430" w:rsidRPr="00E57188" w14:paraId="4BA0E4BB" w14:textId="77777777" w:rsidTr="00E57188">
        <w:trPr>
          <w:cantSplit/>
          <w:jc w:val="center"/>
        </w:trPr>
        <w:tc>
          <w:tcPr>
            <w:tcW w:w="0" w:type="auto"/>
            <w:shd w:val="clear" w:color="auto" w:fill="auto"/>
          </w:tcPr>
          <w:p w14:paraId="4E988DF4" w14:textId="77777777" w:rsidR="00D47430" w:rsidRPr="00E57188" w:rsidRDefault="00D47430"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E57188">
              <w:rPr>
                <w:rFonts w:ascii="Times New Roman" w:hAnsi="Times New Roman" w:cs="Times New Roman"/>
                <w:sz w:val="24"/>
                <w:szCs w:val="24"/>
                <w:lang w:val="es-MX"/>
              </w:rPr>
              <w:t>Correlaciones entre elementos</w:t>
            </w:r>
          </w:p>
        </w:tc>
        <w:tc>
          <w:tcPr>
            <w:tcW w:w="0" w:type="auto"/>
            <w:shd w:val="clear" w:color="auto" w:fill="auto"/>
          </w:tcPr>
          <w:p w14:paraId="4D8AAEF1"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.129</w:t>
            </w:r>
          </w:p>
        </w:tc>
        <w:tc>
          <w:tcPr>
            <w:tcW w:w="0" w:type="auto"/>
            <w:shd w:val="clear" w:color="auto" w:fill="auto"/>
          </w:tcPr>
          <w:p w14:paraId="5C664391"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-.386</w:t>
            </w:r>
          </w:p>
        </w:tc>
        <w:tc>
          <w:tcPr>
            <w:tcW w:w="0" w:type="auto"/>
            <w:shd w:val="clear" w:color="auto" w:fill="auto"/>
          </w:tcPr>
          <w:p w14:paraId="5A3B00B8"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.791</w:t>
            </w:r>
          </w:p>
        </w:tc>
        <w:tc>
          <w:tcPr>
            <w:tcW w:w="0" w:type="auto"/>
            <w:shd w:val="clear" w:color="auto" w:fill="auto"/>
          </w:tcPr>
          <w:p w14:paraId="24977407"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1.177</w:t>
            </w:r>
          </w:p>
        </w:tc>
        <w:tc>
          <w:tcPr>
            <w:tcW w:w="0" w:type="auto"/>
            <w:shd w:val="clear" w:color="auto" w:fill="auto"/>
          </w:tcPr>
          <w:p w14:paraId="614AFA92"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-2.047</w:t>
            </w:r>
          </w:p>
        </w:tc>
        <w:tc>
          <w:tcPr>
            <w:tcW w:w="0" w:type="auto"/>
            <w:shd w:val="clear" w:color="auto" w:fill="auto"/>
          </w:tcPr>
          <w:p w14:paraId="147B9E90" w14:textId="77777777"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E57188">
              <w:rPr>
                <w:rFonts w:ascii="Times New Roman" w:hAnsi="Times New Roman" w:cs="Times New Roman"/>
                <w:sz w:val="24"/>
                <w:szCs w:val="24"/>
                <w:lang w:val="es-MX"/>
              </w:rPr>
              <w:t>.030</w:t>
            </w:r>
          </w:p>
        </w:tc>
        <w:tc>
          <w:tcPr>
            <w:tcW w:w="0" w:type="auto"/>
            <w:shd w:val="clear" w:color="auto" w:fill="auto"/>
          </w:tcPr>
          <w:p w14:paraId="657EC6E3" w14:textId="08651AD3" w:rsidR="00D47430" w:rsidRPr="00E57188" w:rsidRDefault="00D47430"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7D4253">
              <w:rPr>
                <w:rFonts w:ascii="Times New Roman" w:hAnsi="Times New Roman" w:cs="Times New Roman"/>
                <w:sz w:val="24"/>
                <w:szCs w:val="24"/>
                <w:lang w:val="es-MX"/>
              </w:rPr>
              <w:t>512</w:t>
            </w:r>
          </w:p>
        </w:tc>
      </w:tr>
    </w:tbl>
    <w:p w14:paraId="0B6B636C" w14:textId="58787DBD" w:rsidR="0022715F" w:rsidRPr="00E57188" w:rsidRDefault="00AD3BBD" w:rsidP="00491A40">
      <w:pPr>
        <w:autoSpaceDE w:val="0"/>
        <w:autoSpaceDN w:val="0"/>
        <w:adjustRightInd w:val="0"/>
        <w:spacing w:after="0" w:line="240" w:lineRule="auto"/>
        <w:ind w:right="-57"/>
        <w:jc w:val="center"/>
        <w:rPr>
          <w:rFonts w:ascii="Times New Roman" w:hAnsi="Times New Roman" w:cs="Times New Roman"/>
          <w:bCs/>
          <w:sz w:val="24"/>
          <w:szCs w:val="24"/>
        </w:rPr>
      </w:pPr>
      <w:r w:rsidRPr="00E57188">
        <w:rPr>
          <w:rFonts w:ascii="Times New Roman" w:hAnsi="Times New Roman" w:cs="Times New Roman"/>
          <w:bCs/>
          <w:sz w:val="24"/>
          <w:szCs w:val="24"/>
        </w:rPr>
        <w:t xml:space="preserve">Fuente: Elaboración propia </w:t>
      </w:r>
      <w:r w:rsidR="00A23FE0" w:rsidRPr="00E57188">
        <w:rPr>
          <w:rFonts w:ascii="Times New Roman" w:hAnsi="Times New Roman" w:cs="Times New Roman"/>
          <w:bCs/>
          <w:sz w:val="24"/>
          <w:szCs w:val="24"/>
        </w:rPr>
        <w:t xml:space="preserve">con </w:t>
      </w:r>
      <w:r w:rsidRPr="00E57188">
        <w:rPr>
          <w:rFonts w:ascii="Times New Roman" w:hAnsi="Times New Roman" w:cs="Times New Roman"/>
          <w:bCs/>
          <w:sz w:val="24"/>
          <w:szCs w:val="24"/>
        </w:rPr>
        <w:t>SP</w:t>
      </w:r>
      <w:r w:rsidR="00A23FE0" w:rsidRPr="00E57188">
        <w:rPr>
          <w:rFonts w:ascii="Times New Roman" w:hAnsi="Times New Roman" w:cs="Times New Roman"/>
          <w:bCs/>
          <w:sz w:val="24"/>
          <w:szCs w:val="24"/>
        </w:rPr>
        <w:t>SS</w:t>
      </w:r>
    </w:p>
    <w:p w14:paraId="7FA4CB9C" w14:textId="77777777" w:rsidR="008569D8" w:rsidRPr="00582D55" w:rsidRDefault="008569D8" w:rsidP="00491A40">
      <w:pPr>
        <w:autoSpaceDE w:val="0"/>
        <w:autoSpaceDN w:val="0"/>
        <w:adjustRightInd w:val="0"/>
        <w:spacing w:after="0" w:line="240" w:lineRule="auto"/>
        <w:ind w:right="-57"/>
        <w:jc w:val="center"/>
        <w:rPr>
          <w:rFonts w:ascii="Times New Roman" w:hAnsi="Times New Roman" w:cs="Times New Roman"/>
          <w:sz w:val="24"/>
          <w:szCs w:val="24"/>
          <w:lang w:eastAsia="es-ES"/>
        </w:rPr>
      </w:pPr>
    </w:p>
    <w:p w14:paraId="233041F5" w14:textId="1582AA85" w:rsidR="00A23FE0" w:rsidRDefault="008569D8" w:rsidP="00491A40">
      <w:pPr>
        <w:autoSpaceDE w:val="0"/>
        <w:autoSpaceDN w:val="0"/>
        <w:adjustRightInd w:val="0"/>
        <w:spacing w:after="0" w:line="360" w:lineRule="auto"/>
        <w:ind w:right="-57" w:firstLine="708"/>
        <w:jc w:val="both"/>
        <w:rPr>
          <w:rFonts w:ascii="Times New Roman" w:hAnsi="Times New Roman" w:cs="Times New Roman"/>
          <w:noProof/>
          <w:sz w:val="24"/>
          <w:szCs w:val="24"/>
        </w:rPr>
      </w:pPr>
      <w:r>
        <w:rPr>
          <w:rFonts w:ascii="Times New Roman" w:hAnsi="Times New Roman" w:cs="Times New Roman"/>
          <w:noProof/>
          <w:sz w:val="24"/>
          <w:szCs w:val="24"/>
        </w:rPr>
        <w:t>D</w:t>
      </w:r>
      <w:r w:rsidR="009265BE">
        <w:rPr>
          <w:rFonts w:ascii="Times New Roman" w:hAnsi="Times New Roman" w:cs="Times New Roman"/>
          <w:noProof/>
          <w:sz w:val="24"/>
          <w:szCs w:val="24"/>
        </w:rPr>
        <w:t xml:space="preserve">e los </w:t>
      </w:r>
      <w:r>
        <w:rPr>
          <w:rFonts w:ascii="Times New Roman" w:hAnsi="Times New Roman" w:cs="Times New Roman"/>
          <w:noProof/>
          <w:sz w:val="24"/>
          <w:szCs w:val="24"/>
        </w:rPr>
        <w:t xml:space="preserve">profesores </w:t>
      </w:r>
      <w:r w:rsidR="009265BE">
        <w:rPr>
          <w:rFonts w:ascii="Times New Roman" w:hAnsi="Times New Roman" w:cs="Times New Roman"/>
          <w:noProof/>
          <w:sz w:val="24"/>
          <w:szCs w:val="24"/>
        </w:rPr>
        <w:t>que dieron respuesta a la encuesta</w:t>
      </w:r>
      <w:r w:rsidR="00A23FE0">
        <w:rPr>
          <w:rFonts w:ascii="Times New Roman" w:hAnsi="Times New Roman" w:cs="Times New Roman"/>
          <w:noProof/>
          <w:sz w:val="24"/>
          <w:szCs w:val="24"/>
        </w:rPr>
        <w:t>,</w:t>
      </w:r>
      <w:r>
        <w:rPr>
          <w:rFonts w:ascii="Times New Roman" w:hAnsi="Times New Roman" w:cs="Times New Roman"/>
          <w:noProof/>
          <w:sz w:val="24"/>
          <w:szCs w:val="24"/>
        </w:rPr>
        <w:t xml:space="preserve"> 53</w:t>
      </w:r>
      <w:r w:rsidR="00A23FE0">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A23FE0">
        <w:rPr>
          <w:rFonts w:ascii="Times New Roman" w:hAnsi="Times New Roman" w:cs="Times New Roman"/>
          <w:noProof/>
          <w:sz w:val="24"/>
          <w:szCs w:val="24"/>
        </w:rPr>
        <w:t>fueron</w:t>
      </w:r>
      <w:r w:rsidR="009265BE">
        <w:rPr>
          <w:rFonts w:ascii="Times New Roman" w:hAnsi="Times New Roman" w:cs="Times New Roman"/>
          <w:noProof/>
          <w:sz w:val="24"/>
          <w:szCs w:val="24"/>
        </w:rPr>
        <w:t xml:space="preserve"> hombres</w:t>
      </w:r>
      <w:r>
        <w:rPr>
          <w:rFonts w:ascii="Times New Roman" w:hAnsi="Times New Roman" w:cs="Times New Roman"/>
          <w:noProof/>
          <w:sz w:val="24"/>
          <w:szCs w:val="24"/>
        </w:rPr>
        <w:t xml:space="preserve"> </w:t>
      </w:r>
      <w:r w:rsidR="009265BE">
        <w:rPr>
          <w:rFonts w:ascii="Times New Roman" w:hAnsi="Times New Roman" w:cs="Times New Roman"/>
          <w:noProof/>
          <w:sz w:val="24"/>
          <w:szCs w:val="24"/>
        </w:rPr>
        <w:t>y 47</w:t>
      </w:r>
      <w:r w:rsidR="00A23FE0">
        <w:rPr>
          <w:rFonts w:ascii="Times New Roman" w:hAnsi="Times New Roman" w:cs="Times New Roman"/>
          <w:noProof/>
          <w:sz w:val="24"/>
          <w:szCs w:val="24"/>
        </w:rPr>
        <w:t xml:space="preserve"> </w:t>
      </w:r>
      <w:r w:rsidR="009265BE">
        <w:rPr>
          <w:rFonts w:ascii="Times New Roman" w:hAnsi="Times New Roman" w:cs="Times New Roman"/>
          <w:noProof/>
          <w:sz w:val="24"/>
          <w:szCs w:val="24"/>
        </w:rPr>
        <w:t xml:space="preserve">% </w:t>
      </w:r>
      <w:r w:rsidR="00A23FE0">
        <w:rPr>
          <w:rFonts w:ascii="Times New Roman" w:hAnsi="Times New Roman" w:cs="Times New Roman"/>
          <w:noProof/>
          <w:sz w:val="24"/>
          <w:szCs w:val="24"/>
        </w:rPr>
        <w:t>mujeres.</w:t>
      </w:r>
      <w:r w:rsidR="009265BE">
        <w:rPr>
          <w:rFonts w:ascii="Times New Roman" w:hAnsi="Times New Roman" w:cs="Times New Roman"/>
          <w:noProof/>
          <w:sz w:val="24"/>
          <w:szCs w:val="24"/>
        </w:rPr>
        <w:t xml:space="preserve"> </w:t>
      </w:r>
      <w:r w:rsidR="00A23FE0">
        <w:rPr>
          <w:rFonts w:ascii="Times New Roman" w:hAnsi="Times New Roman" w:cs="Times New Roman"/>
          <w:noProof/>
          <w:sz w:val="24"/>
          <w:szCs w:val="24"/>
        </w:rPr>
        <w:t>E</w:t>
      </w:r>
      <w:r w:rsidR="009265BE">
        <w:rPr>
          <w:rFonts w:ascii="Times New Roman" w:hAnsi="Times New Roman" w:cs="Times New Roman"/>
          <w:noProof/>
          <w:sz w:val="24"/>
          <w:szCs w:val="24"/>
        </w:rPr>
        <w:t xml:space="preserve">l rango de edad con mayor frecuencia </w:t>
      </w:r>
      <w:r w:rsidR="00A23FE0">
        <w:rPr>
          <w:rFonts w:ascii="Times New Roman" w:hAnsi="Times New Roman" w:cs="Times New Roman"/>
          <w:noProof/>
          <w:sz w:val="24"/>
          <w:szCs w:val="24"/>
        </w:rPr>
        <w:t>fue</w:t>
      </w:r>
      <w:r w:rsidR="009265BE">
        <w:rPr>
          <w:rFonts w:ascii="Times New Roman" w:hAnsi="Times New Roman" w:cs="Times New Roman"/>
          <w:noProof/>
          <w:sz w:val="24"/>
          <w:szCs w:val="24"/>
        </w:rPr>
        <w:t xml:space="preserve"> 41</w:t>
      </w:r>
      <w:r w:rsidR="00A23FE0">
        <w:rPr>
          <w:rFonts w:ascii="Times New Roman" w:hAnsi="Times New Roman" w:cs="Times New Roman"/>
          <w:noProof/>
          <w:sz w:val="24"/>
          <w:szCs w:val="24"/>
        </w:rPr>
        <w:t>-45 años.</w:t>
      </w:r>
      <w:r w:rsidR="009265BE">
        <w:rPr>
          <w:rFonts w:ascii="Times New Roman" w:hAnsi="Times New Roman" w:cs="Times New Roman"/>
          <w:noProof/>
          <w:sz w:val="24"/>
          <w:szCs w:val="24"/>
        </w:rPr>
        <w:t xml:space="preserve"> </w:t>
      </w:r>
      <w:r w:rsidR="00A23FE0">
        <w:rPr>
          <w:rFonts w:ascii="Times New Roman" w:hAnsi="Times New Roman" w:cs="Times New Roman"/>
          <w:noProof/>
          <w:sz w:val="24"/>
          <w:szCs w:val="24"/>
        </w:rPr>
        <w:t>E</w:t>
      </w:r>
      <w:r w:rsidR="009265BE">
        <w:rPr>
          <w:rFonts w:ascii="Times New Roman" w:hAnsi="Times New Roman" w:cs="Times New Roman"/>
          <w:noProof/>
          <w:sz w:val="24"/>
          <w:szCs w:val="24"/>
        </w:rPr>
        <w:t xml:space="preserve">l promedio de las edades </w:t>
      </w:r>
      <w:r w:rsidR="00A23FE0">
        <w:rPr>
          <w:rFonts w:ascii="Times New Roman" w:hAnsi="Times New Roman" w:cs="Times New Roman"/>
          <w:noProof/>
          <w:sz w:val="24"/>
          <w:szCs w:val="24"/>
        </w:rPr>
        <w:t>fue de 47 años.</w:t>
      </w:r>
      <w:r w:rsidR="009265BE">
        <w:rPr>
          <w:rFonts w:ascii="Times New Roman" w:hAnsi="Times New Roman" w:cs="Times New Roman"/>
          <w:noProof/>
          <w:sz w:val="24"/>
          <w:szCs w:val="24"/>
        </w:rPr>
        <w:t xml:space="preserve"> </w:t>
      </w:r>
      <w:r w:rsidR="00A23FE0">
        <w:rPr>
          <w:rFonts w:ascii="Times New Roman" w:hAnsi="Times New Roman" w:cs="Times New Roman"/>
          <w:noProof/>
          <w:sz w:val="24"/>
          <w:szCs w:val="24"/>
        </w:rPr>
        <w:t>E</w:t>
      </w:r>
      <w:r w:rsidR="009265BE">
        <w:rPr>
          <w:rFonts w:ascii="Times New Roman" w:hAnsi="Times New Roman" w:cs="Times New Roman"/>
          <w:noProof/>
          <w:sz w:val="24"/>
          <w:szCs w:val="24"/>
        </w:rPr>
        <w:t xml:space="preserve">l encuestado con mayor edad </w:t>
      </w:r>
      <w:r w:rsidR="00A23FE0">
        <w:rPr>
          <w:rFonts w:ascii="Times New Roman" w:hAnsi="Times New Roman" w:cs="Times New Roman"/>
          <w:noProof/>
          <w:sz w:val="24"/>
          <w:szCs w:val="24"/>
        </w:rPr>
        <w:t>tenía</w:t>
      </w:r>
      <w:r w:rsidR="009265BE">
        <w:rPr>
          <w:rFonts w:ascii="Times New Roman" w:hAnsi="Times New Roman" w:cs="Times New Roman"/>
          <w:noProof/>
          <w:sz w:val="24"/>
          <w:szCs w:val="24"/>
        </w:rPr>
        <w:t xml:space="preserve"> 76 años y el de menor edad </w:t>
      </w:r>
      <w:r w:rsidR="00A23FE0">
        <w:rPr>
          <w:rFonts w:ascii="Times New Roman" w:hAnsi="Times New Roman" w:cs="Times New Roman"/>
          <w:noProof/>
          <w:sz w:val="24"/>
          <w:szCs w:val="24"/>
        </w:rPr>
        <w:t>21 años.</w:t>
      </w:r>
      <w:r w:rsidR="009265BE">
        <w:rPr>
          <w:rFonts w:ascii="Times New Roman" w:hAnsi="Times New Roman" w:cs="Times New Roman"/>
          <w:noProof/>
          <w:sz w:val="24"/>
          <w:szCs w:val="24"/>
        </w:rPr>
        <w:t xml:space="preserve"> </w:t>
      </w:r>
      <w:r w:rsidR="00A23FE0">
        <w:rPr>
          <w:rFonts w:ascii="Times New Roman" w:hAnsi="Times New Roman" w:cs="Times New Roman"/>
          <w:noProof/>
          <w:sz w:val="24"/>
          <w:szCs w:val="24"/>
        </w:rPr>
        <w:t>E</w:t>
      </w:r>
      <w:r w:rsidR="009265BE">
        <w:rPr>
          <w:rFonts w:ascii="Times New Roman" w:hAnsi="Times New Roman" w:cs="Times New Roman"/>
          <w:noProof/>
          <w:sz w:val="24"/>
          <w:szCs w:val="24"/>
        </w:rPr>
        <w:t>n cuanto a los grados académicos</w:t>
      </w:r>
      <w:r w:rsidR="00A23FE0">
        <w:rPr>
          <w:rFonts w:ascii="Times New Roman" w:hAnsi="Times New Roman" w:cs="Times New Roman"/>
          <w:noProof/>
          <w:sz w:val="24"/>
          <w:szCs w:val="24"/>
        </w:rPr>
        <w:t>,</w:t>
      </w:r>
      <w:r w:rsidR="009265BE">
        <w:rPr>
          <w:rFonts w:ascii="Times New Roman" w:hAnsi="Times New Roman" w:cs="Times New Roman"/>
          <w:noProof/>
          <w:sz w:val="24"/>
          <w:szCs w:val="24"/>
        </w:rPr>
        <w:t xml:space="preserve"> 43</w:t>
      </w:r>
      <w:r w:rsidR="00A23FE0">
        <w:rPr>
          <w:rFonts w:ascii="Times New Roman" w:hAnsi="Times New Roman" w:cs="Times New Roman"/>
          <w:noProof/>
          <w:sz w:val="24"/>
          <w:szCs w:val="24"/>
        </w:rPr>
        <w:t xml:space="preserve"> </w:t>
      </w:r>
      <w:r w:rsidR="009265BE">
        <w:rPr>
          <w:rFonts w:ascii="Times New Roman" w:hAnsi="Times New Roman" w:cs="Times New Roman"/>
          <w:noProof/>
          <w:sz w:val="24"/>
          <w:szCs w:val="24"/>
        </w:rPr>
        <w:t xml:space="preserve">% </w:t>
      </w:r>
      <w:r w:rsidR="00A23FE0">
        <w:rPr>
          <w:rFonts w:ascii="Times New Roman" w:hAnsi="Times New Roman" w:cs="Times New Roman"/>
          <w:noProof/>
          <w:sz w:val="24"/>
          <w:szCs w:val="24"/>
        </w:rPr>
        <w:t>eran</w:t>
      </w:r>
      <w:r w:rsidR="009265BE">
        <w:rPr>
          <w:rFonts w:ascii="Times New Roman" w:hAnsi="Times New Roman" w:cs="Times New Roman"/>
          <w:noProof/>
          <w:sz w:val="24"/>
          <w:szCs w:val="24"/>
        </w:rPr>
        <w:t xml:space="preserve"> doctores, 40</w:t>
      </w:r>
      <w:r w:rsidR="0008028F">
        <w:rPr>
          <w:rFonts w:ascii="Times New Roman" w:hAnsi="Times New Roman" w:cs="Times New Roman"/>
          <w:noProof/>
          <w:sz w:val="24"/>
          <w:szCs w:val="24"/>
        </w:rPr>
        <w:t xml:space="preserve"> </w:t>
      </w:r>
      <w:r w:rsidR="009265BE">
        <w:rPr>
          <w:rFonts w:ascii="Times New Roman" w:hAnsi="Times New Roman" w:cs="Times New Roman"/>
          <w:noProof/>
          <w:sz w:val="24"/>
          <w:szCs w:val="24"/>
        </w:rPr>
        <w:t>% con grado de mestría,</w:t>
      </w:r>
      <w:r w:rsidR="002D76BD">
        <w:rPr>
          <w:rFonts w:ascii="Times New Roman" w:hAnsi="Times New Roman" w:cs="Times New Roman"/>
          <w:noProof/>
          <w:sz w:val="24"/>
          <w:szCs w:val="24"/>
        </w:rPr>
        <w:t xml:space="preserve"> </w:t>
      </w:r>
      <w:r w:rsidR="009265BE">
        <w:rPr>
          <w:rFonts w:ascii="Times New Roman" w:hAnsi="Times New Roman" w:cs="Times New Roman"/>
          <w:noProof/>
          <w:sz w:val="24"/>
          <w:szCs w:val="24"/>
        </w:rPr>
        <w:t>12</w:t>
      </w:r>
      <w:r w:rsidR="00A23FE0">
        <w:rPr>
          <w:rFonts w:ascii="Times New Roman" w:hAnsi="Times New Roman" w:cs="Times New Roman"/>
          <w:noProof/>
          <w:sz w:val="24"/>
          <w:szCs w:val="24"/>
        </w:rPr>
        <w:t xml:space="preserve"> </w:t>
      </w:r>
      <w:r w:rsidR="009265BE">
        <w:rPr>
          <w:rFonts w:ascii="Times New Roman" w:hAnsi="Times New Roman" w:cs="Times New Roman"/>
          <w:noProof/>
          <w:sz w:val="24"/>
          <w:szCs w:val="24"/>
        </w:rPr>
        <w:t xml:space="preserve">% </w:t>
      </w:r>
      <w:r w:rsidR="00A23FE0">
        <w:rPr>
          <w:rFonts w:ascii="Times New Roman" w:hAnsi="Times New Roman" w:cs="Times New Roman"/>
          <w:noProof/>
          <w:sz w:val="24"/>
          <w:szCs w:val="24"/>
        </w:rPr>
        <w:t xml:space="preserve">con licenciatura </w:t>
      </w:r>
      <w:r w:rsidR="009265BE">
        <w:rPr>
          <w:rFonts w:ascii="Times New Roman" w:hAnsi="Times New Roman" w:cs="Times New Roman"/>
          <w:noProof/>
          <w:sz w:val="24"/>
          <w:szCs w:val="24"/>
        </w:rPr>
        <w:t>y 4</w:t>
      </w:r>
      <w:r w:rsidR="00A23FE0">
        <w:rPr>
          <w:rFonts w:ascii="Times New Roman" w:hAnsi="Times New Roman" w:cs="Times New Roman"/>
          <w:noProof/>
          <w:sz w:val="24"/>
          <w:szCs w:val="24"/>
        </w:rPr>
        <w:t xml:space="preserve"> </w:t>
      </w:r>
      <w:r w:rsidR="009265BE">
        <w:rPr>
          <w:rFonts w:ascii="Times New Roman" w:hAnsi="Times New Roman" w:cs="Times New Roman"/>
          <w:noProof/>
          <w:sz w:val="24"/>
          <w:szCs w:val="24"/>
        </w:rPr>
        <w:t>%</w:t>
      </w:r>
      <w:r w:rsidR="00A23FE0">
        <w:rPr>
          <w:rFonts w:ascii="Times New Roman" w:hAnsi="Times New Roman" w:cs="Times New Roman"/>
          <w:noProof/>
          <w:sz w:val="24"/>
          <w:szCs w:val="24"/>
        </w:rPr>
        <w:t xml:space="preserve"> con especialidad.</w:t>
      </w:r>
      <w:r w:rsidR="009265BE">
        <w:rPr>
          <w:rFonts w:ascii="Times New Roman" w:hAnsi="Times New Roman" w:cs="Times New Roman"/>
          <w:noProof/>
          <w:sz w:val="24"/>
          <w:szCs w:val="24"/>
        </w:rPr>
        <w:t xml:space="preserve"> </w:t>
      </w:r>
      <w:r w:rsidR="00A23FE0">
        <w:rPr>
          <w:rFonts w:ascii="Times New Roman" w:hAnsi="Times New Roman" w:cs="Times New Roman"/>
          <w:noProof/>
          <w:sz w:val="24"/>
          <w:szCs w:val="24"/>
        </w:rPr>
        <w:t xml:space="preserve">Sobre el tipo de </w:t>
      </w:r>
      <w:r w:rsidR="009265BE">
        <w:rPr>
          <w:rFonts w:ascii="Times New Roman" w:hAnsi="Times New Roman" w:cs="Times New Roman"/>
          <w:noProof/>
          <w:sz w:val="24"/>
          <w:szCs w:val="24"/>
        </w:rPr>
        <w:t>contratación</w:t>
      </w:r>
      <w:r w:rsidR="00A23FE0">
        <w:rPr>
          <w:rFonts w:ascii="Times New Roman" w:hAnsi="Times New Roman" w:cs="Times New Roman"/>
          <w:noProof/>
          <w:sz w:val="24"/>
          <w:szCs w:val="24"/>
        </w:rPr>
        <w:t>,</w:t>
      </w:r>
      <w:r w:rsidR="009265BE">
        <w:rPr>
          <w:rFonts w:ascii="Times New Roman" w:hAnsi="Times New Roman" w:cs="Times New Roman"/>
          <w:noProof/>
          <w:sz w:val="24"/>
          <w:szCs w:val="24"/>
        </w:rPr>
        <w:t xml:space="preserve"> </w:t>
      </w:r>
      <w:r>
        <w:rPr>
          <w:rFonts w:ascii="Times New Roman" w:hAnsi="Times New Roman" w:cs="Times New Roman"/>
          <w:noProof/>
          <w:sz w:val="24"/>
          <w:szCs w:val="24"/>
        </w:rPr>
        <w:t>53</w:t>
      </w:r>
      <w:r w:rsidR="00A23FE0">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9265BE">
        <w:rPr>
          <w:rFonts w:ascii="Times New Roman" w:hAnsi="Times New Roman" w:cs="Times New Roman"/>
          <w:noProof/>
          <w:sz w:val="24"/>
          <w:szCs w:val="24"/>
        </w:rPr>
        <w:t>e</w:t>
      </w:r>
      <w:r w:rsidR="0008028F">
        <w:rPr>
          <w:rFonts w:ascii="Times New Roman" w:hAnsi="Times New Roman" w:cs="Times New Roman"/>
          <w:noProof/>
          <w:sz w:val="24"/>
          <w:szCs w:val="24"/>
        </w:rPr>
        <w:t>ra</w:t>
      </w:r>
      <w:r w:rsidR="009265BE">
        <w:rPr>
          <w:rFonts w:ascii="Times New Roman" w:hAnsi="Times New Roman" w:cs="Times New Roman"/>
          <w:noProof/>
          <w:sz w:val="24"/>
          <w:szCs w:val="24"/>
        </w:rPr>
        <w:t xml:space="preserve"> por materia o asignatura, 46</w:t>
      </w:r>
      <w:r w:rsidR="00A23FE0">
        <w:rPr>
          <w:rFonts w:ascii="Times New Roman" w:hAnsi="Times New Roman" w:cs="Times New Roman"/>
          <w:noProof/>
          <w:sz w:val="24"/>
          <w:szCs w:val="24"/>
        </w:rPr>
        <w:t xml:space="preserve"> </w:t>
      </w:r>
      <w:r w:rsidR="009265BE">
        <w:rPr>
          <w:rFonts w:ascii="Times New Roman" w:hAnsi="Times New Roman" w:cs="Times New Roman"/>
          <w:noProof/>
          <w:sz w:val="24"/>
          <w:szCs w:val="24"/>
        </w:rPr>
        <w:t xml:space="preserve">% tiempo completo y </w:t>
      </w:r>
      <w:r w:rsidR="00A23FE0">
        <w:rPr>
          <w:rFonts w:ascii="Times New Roman" w:hAnsi="Times New Roman" w:cs="Times New Roman"/>
          <w:noProof/>
          <w:sz w:val="24"/>
          <w:szCs w:val="24"/>
        </w:rPr>
        <w:t>solo</w:t>
      </w:r>
      <w:r w:rsidR="009265BE">
        <w:rPr>
          <w:rFonts w:ascii="Times New Roman" w:hAnsi="Times New Roman" w:cs="Times New Roman"/>
          <w:noProof/>
          <w:sz w:val="24"/>
          <w:szCs w:val="24"/>
        </w:rPr>
        <w:t xml:space="preserve"> 1% </w:t>
      </w:r>
      <w:r w:rsidR="00A23FE0">
        <w:rPr>
          <w:rFonts w:ascii="Times New Roman" w:hAnsi="Times New Roman" w:cs="Times New Roman"/>
          <w:noProof/>
          <w:sz w:val="24"/>
          <w:szCs w:val="24"/>
        </w:rPr>
        <w:t>medio tiempo.</w:t>
      </w:r>
      <w:r w:rsidR="009265BE">
        <w:rPr>
          <w:rFonts w:ascii="Times New Roman" w:hAnsi="Times New Roman" w:cs="Times New Roman"/>
          <w:noProof/>
          <w:sz w:val="24"/>
          <w:szCs w:val="24"/>
        </w:rPr>
        <w:t xml:space="preserve"> </w:t>
      </w:r>
      <w:r w:rsidR="00A23FE0">
        <w:rPr>
          <w:rFonts w:ascii="Times New Roman" w:hAnsi="Times New Roman" w:cs="Times New Roman"/>
          <w:noProof/>
          <w:sz w:val="24"/>
          <w:szCs w:val="24"/>
        </w:rPr>
        <w:t>En cuanto a l</w:t>
      </w:r>
      <w:r w:rsidR="009265BE">
        <w:rPr>
          <w:rFonts w:ascii="Times New Roman" w:hAnsi="Times New Roman" w:cs="Times New Roman"/>
          <w:noProof/>
          <w:sz w:val="24"/>
          <w:szCs w:val="24"/>
        </w:rPr>
        <w:t>as regiones donde se aplicó la encuesta</w:t>
      </w:r>
      <w:r w:rsidR="00A23FE0">
        <w:rPr>
          <w:rFonts w:ascii="Times New Roman" w:hAnsi="Times New Roman" w:cs="Times New Roman"/>
          <w:noProof/>
          <w:sz w:val="24"/>
          <w:szCs w:val="24"/>
        </w:rPr>
        <w:t>,</w:t>
      </w:r>
      <w:r w:rsidR="009265BE">
        <w:rPr>
          <w:rFonts w:ascii="Times New Roman" w:hAnsi="Times New Roman" w:cs="Times New Roman"/>
          <w:noProof/>
          <w:sz w:val="24"/>
          <w:szCs w:val="24"/>
        </w:rPr>
        <w:t xml:space="preserve"> la que tuvo mayor participación fue Xalapa con 37</w:t>
      </w:r>
      <w:r w:rsidR="00A23FE0">
        <w:rPr>
          <w:rFonts w:ascii="Times New Roman" w:hAnsi="Times New Roman" w:cs="Times New Roman"/>
          <w:noProof/>
          <w:sz w:val="24"/>
          <w:szCs w:val="24"/>
        </w:rPr>
        <w:t xml:space="preserve"> </w:t>
      </w:r>
      <w:r w:rsidR="009265BE">
        <w:rPr>
          <w:rFonts w:ascii="Times New Roman" w:hAnsi="Times New Roman" w:cs="Times New Roman"/>
          <w:noProof/>
          <w:sz w:val="24"/>
          <w:szCs w:val="24"/>
        </w:rPr>
        <w:t>%, Veracruz</w:t>
      </w:r>
      <w:r w:rsidR="00A23FE0">
        <w:rPr>
          <w:rFonts w:ascii="Times New Roman" w:hAnsi="Times New Roman" w:cs="Times New Roman"/>
          <w:noProof/>
          <w:sz w:val="24"/>
          <w:szCs w:val="24"/>
        </w:rPr>
        <w:t>-</w:t>
      </w:r>
      <w:r w:rsidR="009265BE">
        <w:rPr>
          <w:rFonts w:ascii="Times New Roman" w:hAnsi="Times New Roman" w:cs="Times New Roman"/>
          <w:noProof/>
          <w:sz w:val="24"/>
          <w:szCs w:val="24"/>
        </w:rPr>
        <w:t>Boca del Río con 20</w:t>
      </w:r>
      <w:r w:rsidR="00A23FE0">
        <w:rPr>
          <w:rFonts w:ascii="Times New Roman" w:hAnsi="Times New Roman" w:cs="Times New Roman"/>
          <w:noProof/>
          <w:sz w:val="24"/>
          <w:szCs w:val="24"/>
        </w:rPr>
        <w:t xml:space="preserve"> </w:t>
      </w:r>
      <w:r w:rsidR="009265BE">
        <w:rPr>
          <w:rFonts w:ascii="Times New Roman" w:hAnsi="Times New Roman" w:cs="Times New Roman"/>
          <w:noProof/>
          <w:sz w:val="24"/>
          <w:szCs w:val="24"/>
        </w:rPr>
        <w:t>%, Poza Rica</w:t>
      </w:r>
      <w:r w:rsidR="00A23FE0">
        <w:rPr>
          <w:rFonts w:ascii="Times New Roman" w:hAnsi="Times New Roman" w:cs="Times New Roman"/>
          <w:noProof/>
          <w:sz w:val="24"/>
          <w:szCs w:val="24"/>
        </w:rPr>
        <w:t>-</w:t>
      </w:r>
      <w:r w:rsidR="009265BE">
        <w:rPr>
          <w:rFonts w:ascii="Times New Roman" w:hAnsi="Times New Roman" w:cs="Times New Roman"/>
          <w:noProof/>
          <w:sz w:val="24"/>
          <w:szCs w:val="24"/>
        </w:rPr>
        <w:t>Tuxpán con 22</w:t>
      </w:r>
      <w:r w:rsidR="00A23FE0">
        <w:rPr>
          <w:rFonts w:ascii="Times New Roman" w:hAnsi="Times New Roman" w:cs="Times New Roman"/>
          <w:noProof/>
          <w:sz w:val="24"/>
          <w:szCs w:val="24"/>
        </w:rPr>
        <w:t xml:space="preserve"> </w:t>
      </w:r>
      <w:r w:rsidR="009265BE">
        <w:rPr>
          <w:rFonts w:ascii="Times New Roman" w:hAnsi="Times New Roman" w:cs="Times New Roman"/>
          <w:noProof/>
          <w:sz w:val="24"/>
          <w:szCs w:val="24"/>
        </w:rPr>
        <w:t>%, Coatzacoalcos</w:t>
      </w:r>
      <w:r w:rsidR="00A23FE0">
        <w:rPr>
          <w:rFonts w:ascii="Times New Roman" w:hAnsi="Times New Roman" w:cs="Times New Roman"/>
          <w:noProof/>
          <w:sz w:val="24"/>
          <w:szCs w:val="24"/>
        </w:rPr>
        <w:t>-</w:t>
      </w:r>
      <w:r w:rsidR="009265BE">
        <w:rPr>
          <w:rFonts w:ascii="Times New Roman" w:hAnsi="Times New Roman" w:cs="Times New Roman"/>
          <w:noProof/>
          <w:sz w:val="24"/>
          <w:szCs w:val="24"/>
        </w:rPr>
        <w:t xml:space="preserve">Minatitlán </w:t>
      </w:r>
      <w:r w:rsidR="00A23FE0">
        <w:rPr>
          <w:rFonts w:ascii="Times New Roman" w:hAnsi="Times New Roman" w:cs="Times New Roman"/>
          <w:noProof/>
          <w:sz w:val="24"/>
          <w:szCs w:val="24"/>
        </w:rPr>
        <w:t xml:space="preserve">con 11 % </w:t>
      </w:r>
      <w:r w:rsidR="009265BE">
        <w:rPr>
          <w:rFonts w:ascii="Times New Roman" w:hAnsi="Times New Roman" w:cs="Times New Roman"/>
          <w:noProof/>
          <w:sz w:val="24"/>
          <w:szCs w:val="24"/>
        </w:rPr>
        <w:t>y Córdoba</w:t>
      </w:r>
      <w:r w:rsidR="00A23FE0">
        <w:rPr>
          <w:rFonts w:ascii="Times New Roman" w:hAnsi="Times New Roman" w:cs="Times New Roman"/>
          <w:noProof/>
          <w:sz w:val="24"/>
          <w:szCs w:val="24"/>
        </w:rPr>
        <w:t>-</w:t>
      </w:r>
      <w:r w:rsidR="009265BE">
        <w:rPr>
          <w:rFonts w:ascii="Times New Roman" w:hAnsi="Times New Roman" w:cs="Times New Roman"/>
          <w:noProof/>
          <w:sz w:val="24"/>
          <w:szCs w:val="24"/>
        </w:rPr>
        <w:t>Orizaba</w:t>
      </w:r>
      <w:r w:rsidR="00A23FE0">
        <w:rPr>
          <w:rFonts w:ascii="Times New Roman" w:hAnsi="Times New Roman" w:cs="Times New Roman"/>
          <w:noProof/>
          <w:sz w:val="24"/>
          <w:szCs w:val="24"/>
        </w:rPr>
        <w:t xml:space="preserve"> con 10 %.</w:t>
      </w:r>
      <w:r w:rsidR="009265BE">
        <w:rPr>
          <w:rFonts w:ascii="Times New Roman" w:hAnsi="Times New Roman" w:cs="Times New Roman"/>
          <w:noProof/>
          <w:sz w:val="24"/>
          <w:szCs w:val="24"/>
        </w:rPr>
        <w:t xml:space="preserve"> Finalmente</w:t>
      </w:r>
      <w:r w:rsidR="00A23FE0">
        <w:rPr>
          <w:rFonts w:ascii="Times New Roman" w:hAnsi="Times New Roman" w:cs="Times New Roman"/>
          <w:noProof/>
          <w:sz w:val="24"/>
          <w:szCs w:val="24"/>
        </w:rPr>
        <w:t>,</w:t>
      </w:r>
      <w:r w:rsidR="009265BE">
        <w:rPr>
          <w:rFonts w:ascii="Times New Roman" w:hAnsi="Times New Roman" w:cs="Times New Roman"/>
          <w:noProof/>
          <w:sz w:val="24"/>
          <w:szCs w:val="24"/>
        </w:rPr>
        <w:t xml:space="preserve"> en cuanto a la</w:t>
      </w:r>
      <w:r w:rsidR="00A23FE0">
        <w:rPr>
          <w:rFonts w:ascii="Times New Roman" w:hAnsi="Times New Roman" w:cs="Times New Roman"/>
          <w:noProof/>
          <w:sz w:val="24"/>
          <w:szCs w:val="24"/>
        </w:rPr>
        <w:t>s</w:t>
      </w:r>
      <w:r w:rsidR="009265BE">
        <w:rPr>
          <w:rFonts w:ascii="Times New Roman" w:hAnsi="Times New Roman" w:cs="Times New Roman"/>
          <w:noProof/>
          <w:sz w:val="24"/>
          <w:szCs w:val="24"/>
        </w:rPr>
        <w:t xml:space="preserve"> áreas académicas donde tienen su adscripción los profesores</w:t>
      </w:r>
      <w:r w:rsidR="00A23FE0">
        <w:rPr>
          <w:rFonts w:ascii="Times New Roman" w:hAnsi="Times New Roman" w:cs="Times New Roman"/>
          <w:noProof/>
          <w:sz w:val="24"/>
          <w:szCs w:val="24"/>
        </w:rPr>
        <w:t>,</w:t>
      </w:r>
      <w:r w:rsidR="009265BE">
        <w:rPr>
          <w:rFonts w:ascii="Times New Roman" w:hAnsi="Times New Roman" w:cs="Times New Roman"/>
          <w:noProof/>
          <w:sz w:val="24"/>
          <w:szCs w:val="24"/>
        </w:rPr>
        <w:t xml:space="preserve"> 60</w:t>
      </w:r>
      <w:r w:rsidR="00A23FE0">
        <w:rPr>
          <w:rFonts w:ascii="Times New Roman" w:hAnsi="Times New Roman" w:cs="Times New Roman"/>
          <w:noProof/>
          <w:sz w:val="24"/>
          <w:szCs w:val="24"/>
        </w:rPr>
        <w:t xml:space="preserve"> </w:t>
      </w:r>
      <w:r w:rsidR="009265BE">
        <w:rPr>
          <w:rFonts w:ascii="Times New Roman" w:hAnsi="Times New Roman" w:cs="Times New Roman"/>
          <w:noProof/>
          <w:sz w:val="24"/>
          <w:szCs w:val="24"/>
        </w:rPr>
        <w:t xml:space="preserve">% de los que </w:t>
      </w:r>
      <w:r w:rsidR="00A23FE0">
        <w:rPr>
          <w:rFonts w:ascii="Times New Roman" w:hAnsi="Times New Roman" w:cs="Times New Roman"/>
          <w:noProof/>
          <w:sz w:val="24"/>
          <w:szCs w:val="24"/>
        </w:rPr>
        <w:t>ofrecieron</w:t>
      </w:r>
      <w:r w:rsidR="009265BE">
        <w:rPr>
          <w:rFonts w:ascii="Times New Roman" w:hAnsi="Times New Roman" w:cs="Times New Roman"/>
          <w:noProof/>
          <w:sz w:val="24"/>
          <w:szCs w:val="24"/>
        </w:rPr>
        <w:t xml:space="preserve"> respuesta </w:t>
      </w:r>
      <w:r w:rsidR="00A23FE0">
        <w:rPr>
          <w:rFonts w:ascii="Times New Roman" w:hAnsi="Times New Roman" w:cs="Times New Roman"/>
          <w:noProof/>
          <w:sz w:val="24"/>
          <w:szCs w:val="24"/>
        </w:rPr>
        <w:t>pertenecían a</w:t>
      </w:r>
      <w:r w:rsidR="009265BE">
        <w:rPr>
          <w:rFonts w:ascii="Times New Roman" w:hAnsi="Times New Roman" w:cs="Times New Roman"/>
          <w:noProof/>
          <w:sz w:val="24"/>
          <w:szCs w:val="24"/>
        </w:rPr>
        <w:t>l área técnica, 21</w:t>
      </w:r>
      <w:r w:rsidR="00A23FE0">
        <w:rPr>
          <w:rFonts w:ascii="Times New Roman" w:hAnsi="Times New Roman" w:cs="Times New Roman"/>
          <w:noProof/>
          <w:sz w:val="24"/>
          <w:szCs w:val="24"/>
        </w:rPr>
        <w:t xml:space="preserve"> </w:t>
      </w:r>
      <w:r w:rsidR="009265BE">
        <w:rPr>
          <w:rFonts w:ascii="Times New Roman" w:hAnsi="Times New Roman" w:cs="Times New Roman"/>
          <w:noProof/>
          <w:sz w:val="24"/>
          <w:szCs w:val="24"/>
        </w:rPr>
        <w:t xml:space="preserve">% </w:t>
      </w:r>
      <w:r w:rsidR="00A23FE0">
        <w:rPr>
          <w:rFonts w:ascii="Times New Roman" w:hAnsi="Times New Roman" w:cs="Times New Roman"/>
          <w:noProof/>
          <w:sz w:val="24"/>
          <w:szCs w:val="24"/>
        </w:rPr>
        <w:t>a</w:t>
      </w:r>
      <w:r w:rsidR="009265BE">
        <w:rPr>
          <w:rFonts w:ascii="Times New Roman" w:hAnsi="Times New Roman" w:cs="Times New Roman"/>
          <w:noProof/>
          <w:sz w:val="24"/>
          <w:szCs w:val="24"/>
        </w:rPr>
        <w:t>l área económico</w:t>
      </w:r>
      <w:r w:rsidR="00A23FE0">
        <w:rPr>
          <w:rFonts w:ascii="Times New Roman" w:hAnsi="Times New Roman" w:cs="Times New Roman"/>
          <w:noProof/>
          <w:sz w:val="24"/>
          <w:szCs w:val="24"/>
        </w:rPr>
        <w:t>-</w:t>
      </w:r>
      <w:r w:rsidR="009265BE">
        <w:rPr>
          <w:rFonts w:ascii="Times New Roman" w:hAnsi="Times New Roman" w:cs="Times New Roman"/>
          <w:noProof/>
          <w:sz w:val="24"/>
          <w:szCs w:val="24"/>
        </w:rPr>
        <w:t>administrativa, 8</w:t>
      </w:r>
      <w:r w:rsidR="00A23FE0">
        <w:rPr>
          <w:rFonts w:ascii="Times New Roman" w:hAnsi="Times New Roman" w:cs="Times New Roman"/>
          <w:noProof/>
          <w:sz w:val="24"/>
          <w:szCs w:val="24"/>
        </w:rPr>
        <w:t> </w:t>
      </w:r>
      <w:r w:rsidR="009265BE">
        <w:rPr>
          <w:rFonts w:ascii="Times New Roman" w:hAnsi="Times New Roman" w:cs="Times New Roman"/>
          <w:noProof/>
          <w:sz w:val="24"/>
          <w:szCs w:val="24"/>
        </w:rPr>
        <w:t xml:space="preserve">% </w:t>
      </w:r>
      <w:r w:rsidR="00A23FE0">
        <w:rPr>
          <w:rFonts w:ascii="Times New Roman" w:hAnsi="Times New Roman" w:cs="Times New Roman"/>
          <w:noProof/>
          <w:sz w:val="24"/>
          <w:szCs w:val="24"/>
        </w:rPr>
        <w:t xml:space="preserve">al área </w:t>
      </w:r>
      <w:r w:rsidR="009265BE">
        <w:rPr>
          <w:rFonts w:ascii="Times New Roman" w:hAnsi="Times New Roman" w:cs="Times New Roman"/>
          <w:noProof/>
          <w:sz w:val="24"/>
          <w:szCs w:val="24"/>
        </w:rPr>
        <w:t xml:space="preserve">biológica, </w:t>
      </w:r>
      <w:r>
        <w:rPr>
          <w:rFonts w:ascii="Times New Roman" w:hAnsi="Times New Roman" w:cs="Times New Roman"/>
          <w:noProof/>
          <w:sz w:val="24"/>
          <w:szCs w:val="24"/>
        </w:rPr>
        <w:t>6</w:t>
      </w:r>
      <w:r w:rsidR="00A23FE0">
        <w:rPr>
          <w:rFonts w:ascii="Times New Roman" w:hAnsi="Times New Roman" w:cs="Times New Roman"/>
          <w:noProof/>
          <w:sz w:val="24"/>
          <w:szCs w:val="24"/>
        </w:rPr>
        <w:t> </w:t>
      </w:r>
      <w:r>
        <w:rPr>
          <w:rFonts w:ascii="Times New Roman" w:hAnsi="Times New Roman" w:cs="Times New Roman"/>
          <w:noProof/>
          <w:sz w:val="24"/>
          <w:szCs w:val="24"/>
        </w:rPr>
        <w:t>%</w:t>
      </w:r>
      <w:r w:rsidR="00A23FE0">
        <w:rPr>
          <w:rFonts w:ascii="Times New Roman" w:hAnsi="Times New Roman" w:cs="Times New Roman"/>
          <w:noProof/>
          <w:sz w:val="24"/>
          <w:szCs w:val="24"/>
        </w:rPr>
        <w:t xml:space="preserve"> al área de ciencias de la salud</w:t>
      </w:r>
      <w:r w:rsidR="009265BE">
        <w:rPr>
          <w:rFonts w:ascii="Times New Roman" w:hAnsi="Times New Roman" w:cs="Times New Roman"/>
          <w:noProof/>
          <w:sz w:val="24"/>
          <w:szCs w:val="24"/>
        </w:rPr>
        <w:t xml:space="preserve"> y 5</w:t>
      </w:r>
      <w:r w:rsidR="00A23FE0">
        <w:rPr>
          <w:rFonts w:ascii="Times New Roman" w:hAnsi="Times New Roman" w:cs="Times New Roman"/>
          <w:noProof/>
          <w:sz w:val="24"/>
          <w:szCs w:val="24"/>
        </w:rPr>
        <w:t xml:space="preserve"> </w:t>
      </w:r>
      <w:r w:rsidR="009265BE">
        <w:rPr>
          <w:rFonts w:ascii="Times New Roman" w:hAnsi="Times New Roman" w:cs="Times New Roman"/>
          <w:noProof/>
          <w:sz w:val="24"/>
          <w:szCs w:val="24"/>
        </w:rPr>
        <w:t xml:space="preserve">% a otras áreas académicas. </w:t>
      </w:r>
    </w:p>
    <w:p w14:paraId="43C5FC60" w14:textId="0685DFBD" w:rsidR="009265BE" w:rsidRDefault="009265BE" w:rsidP="00491A40">
      <w:pPr>
        <w:autoSpaceDE w:val="0"/>
        <w:autoSpaceDN w:val="0"/>
        <w:adjustRightInd w:val="0"/>
        <w:spacing w:after="0" w:line="360" w:lineRule="auto"/>
        <w:ind w:right="-57" w:firstLine="708"/>
        <w:jc w:val="both"/>
        <w:rPr>
          <w:rFonts w:ascii="Times New Roman" w:hAnsi="Times New Roman" w:cs="Times New Roman"/>
          <w:sz w:val="24"/>
          <w:szCs w:val="24"/>
          <w:lang w:eastAsia="es-MX"/>
        </w:rPr>
      </w:pPr>
      <w:r w:rsidRPr="00402A2D">
        <w:rPr>
          <w:rFonts w:ascii="Times New Roman" w:eastAsia="Times New Roman" w:hAnsi="Times New Roman" w:cs="Times New Roman"/>
          <w:color w:val="000000"/>
          <w:sz w:val="24"/>
          <w:szCs w:val="24"/>
          <w:lang w:eastAsia="es-MX"/>
        </w:rPr>
        <w:t xml:space="preserve">Dimensión 1. </w:t>
      </w:r>
      <w:r w:rsidR="00A23FE0">
        <w:rPr>
          <w:rFonts w:ascii="Times New Roman" w:eastAsia="Times New Roman" w:hAnsi="Times New Roman" w:cs="Times New Roman"/>
          <w:i/>
          <w:iCs/>
          <w:color w:val="000000"/>
          <w:sz w:val="24"/>
          <w:szCs w:val="24"/>
          <w:lang w:eastAsia="es-MX"/>
        </w:rPr>
        <w:t>Infraestructura t</w:t>
      </w:r>
      <w:r w:rsidRPr="008569D8">
        <w:rPr>
          <w:rFonts w:ascii="Times New Roman" w:eastAsia="Times New Roman" w:hAnsi="Times New Roman" w:cs="Times New Roman"/>
          <w:i/>
          <w:iCs/>
          <w:color w:val="000000"/>
          <w:sz w:val="24"/>
          <w:szCs w:val="24"/>
          <w:lang w:eastAsia="es-MX"/>
        </w:rPr>
        <w:t>ecnológica</w:t>
      </w:r>
      <w:r w:rsidR="00402A2D">
        <w:rPr>
          <w:rFonts w:ascii="Times New Roman" w:eastAsia="Times New Roman" w:hAnsi="Times New Roman" w:cs="Times New Roman"/>
          <w:color w:val="000000"/>
          <w:sz w:val="24"/>
          <w:szCs w:val="24"/>
          <w:lang w:eastAsia="es-MX"/>
        </w:rPr>
        <w:t xml:space="preserve">. </w:t>
      </w:r>
      <w:r w:rsidRPr="002D57C4">
        <w:rPr>
          <w:rFonts w:ascii="Times New Roman" w:hAnsi="Times New Roman" w:cs="Times New Roman"/>
          <w:sz w:val="24"/>
          <w:szCs w:val="24"/>
          <w:lang w:eastAsia="es-MX"/>
        </w:rPr>
        <w:t xml:space="preserve">Con la dimensión de </w:t>
      </w:r>
      <w:r w:rsidR="00A23FE0" w:rsidRPr="002D57C4">
        <w:rPr>
          <w:rFonts w:ascii="Times New Roman" w:hAnsi="Times New Roman" w:cs="Times New Roman"/>
          <w:sz w:val="24"/>
          <w:szCs w:val="24"/>
          <w:lang w:eastAsia="es-MX"/>
        </w:rPr>
        <w:t xml:space="preserve">infraestructura tecnológica </w:t>
      </w:r>
      <w:r w:rsidRPr="002D57C4">
        <w:rPr>
          <w:rFonts w:ascii="Times New Roman" w:hAnsi="Times New Roman" w:cs="Times New Roman"/>
          <w:sz w:val="24"/>
          <w:szCs w:val="24"/>
          <w:lang w:eastAsia="es-MX"/>
        </w:rPr>
        <w:t xml:space="preserve">se </w:t>
      </w:r>
      <w:r>
        <w:rPr>
          <w:rFonts w:ascii="Times New Roman" w:hAnsi="Times New Roman" w:cs="Times New Roman"/>
          <w:sz w:val="24"/>
          <w:szCs w:val="24"/>
          <w:lang w:eastAsia="es-MX"/>
        </w:rPr>
        <w:t>evaluó</w:t>
      </w:r>
      <w:r w:rsidRPr="002D57C4">
        <w:rPr>
          <w:rFonts w:ascii="Times New Roman" w:hAnsi="Times New Roman" w:cs="Times New Roman"/>
          <w:sz w:val="24"/>
          <w:szCs w:val="24"/>
          <w:lang w:eastAsia="es-MX"/>
        </w:rPr>
        <w:t xml:space="preserve"> si los profesores de </w:t>
      </w:r>
      <w:r>
        <w:rPr>
          <w:rFonts w:ascii="Times New Roman" w:hAnsi="Times New Roman" w:cs="Times New Roman"/>
          <w:sz w:val="24"/>
          <w:szCs w:val="24"/>
          <w:lang w:eastAsia="es-MX"/>
        </w:rPr>
        <w:t>la UV</w:t>
      </w:r>
      <w:r w:rsidRPr="002D57C4">
        <w:rPr>
          <w:rFonts w:ascii="Times New Roman" w:hAnsi="Times New Roman" w:cs="Times New Roman"/>
          <w:sz w:val="24"/>
          <w:szCs w:val="24"/>
          <w:lang w:eastAsia="es-MX"/>
        </w:rPr>
        <w:t xml:space="preserve"> </w:t>
      </w:r>
      <w:r w:rsidR="00A23FE0">
        <w:rPr>
          <w:rFonts w:ascii="Times New Roman" w:hAnsi="Times New Roman" w:cs="Times New Roman"/>
          <w:sz w:val="24"/>
          <w:szCs w:val="24"/>
          <w:lang w:eastAsia="es-MX"/>
        </w:rPr>
        <w:t>contaban</w:t>
      </w:r>
      <w:r w:rsidRPr="002D57C4">
        <w:rPr>
          <w:rFonts w:ascii="Times New Roman" w:hAnsi="Times New Roman" w:cs="Times New Roman"/>
          <w:sz w:val="24"/>
          <w:szCs w:val="24"/>
          <w:lang w:eastAsia="es-MX"/>
        </w:rPr>
        <w:t xml:space="preserve"> con el equipamiento tecnológico de </w:t>
      </w:r>
      <w:r w:rsidRPr="00A23FE0">
        <w:rPr>
          <w:rFonts w:ascii="Times New Roman" w:hAnsi="Times New Roman" w:cs="Times New Roman"/>
          <w:i/>
          <w:sz w:val="24"/>
          <w:szCs w:val="24"/>
          <w:lang w:eastAsia="es-MX"/>
        </w:rPr>
        <w:t>hardware</w:t>
      </w:r>
      <w:r w:rsidRPr="002D57C4">
        <w:rPr>
          <w:rFonts w:ascii="Times New Roman" w:hAnsi="Times New Roman" w:cs="Times New Roman"/>
          <w:sz w:val="24"/>
          <w:szCs w:val="24"/>
          <w:lang w:eastAsia="es-MX"/>
        </w:rPr>
        <w:t xml:space="preserve">, </w:t>
      </w:r>
      <w:r w:rsidRPr="00A23FE0">
        <w:rPr>
          <w:rFonts w:ascii="Times New Roman" w:hAnsi="Times New Roman" w:cs="Times New Roman"/>
          <w:i/>
          <w:sz w:val="24"/>
          <w:szCs w:val="24"/>
          <w:lang w:eastAsia="es-MX"/>
        </w:rPr>
        <w:t>software</w:t>
      </w:r>
      <w:r w:rsidRPr="002D57C4">
        <w:rPr>
          <w:rFonts w:ascii="Times New Roman" w:hAnsi="Times New Roman" w:cs="Times New Roman"/>
          <w:sz w:val="24"/>
          <w:szCs w:val="24"/>
          <w:lang w:eastAsia="es-MX"/>
        </w:rPr>
        <w:t xml:space="preserve"> y conectividad</w:t>
      </w:r>
      <w:r w:rsidR="002D76BD">
        <w:rPr>
          <w:rFonts w:ascii="Times New Roman" w:hAnsi="Times New Roman" w:cs="Times New Roman"/>
          <w:sz w:val="24"/>
          <w:szCs w:val="24"/>
          <w:lang w:eastAsia="es-MX"/>
        </w:rPr>
        <w:t xml:space="preserve"> </w:t>
      </w:r>
      <w:r w:rsidR="00A23FE0">
        <w:rPr>
          <w:rFonts w:ascii="Times New Roman" w:hAnsi="Times New Roman" w:cs="Times New Roman"/>
          <w:sz w:val="24"/>
          <w:szCs w:val="24"/>
          <w:lang w:eastAsia="es-MX"/>
        </w:rPr>
        <w:t xml:space="preserve">para </w:t>
      </w:r>
      <w:r w:rsidR="00B159C4">
        <w:rPr>
          <w:rFonts w:ascii="Times New Roman" w:hAnsi="Times New Roman" w:cs="Times New Roman"/>
          <w:sz w:val="24"/>
          <w:szCs w:val="24"/>
          <w:lang w:eastAsia="es-MX"/>
        </w:rPr>
        <w:t>trabajar en la modalidad virtual</w:t>
      </w:r>
      <w:r w:rsidRPr="002D57C4">
        <w:rPr>
          <w:rFonts w:ascii="Times New Roman" w:hAnsi="Times New Roman" w:cs="Times New Roman"/>
          <w:sz w:val="24"/>
          <w:szCs w:val="24"/>
          <w:lang w:eastAsia="es-MX"/>
        </w:rPr>
        <w:t>.</w:t>
      </w:r>
    </w:p>
    <w:p w14:paraId="7C1CF12B" w14:textId="77777777" w:rsidR="00402A2D" w:rsidRDefault="00402A2D" w:rsidP="00491A40">
      <w:pPr>
        <w:spacing w:after="0" w:line="360" w:lineRule="auto"/>
        <w:jc w:val="both"/>
        <w:rPr>
          <w:rFonts w:ascii="Times New Roman" w:hAnsi="Times New Roman" w:cs="Times New Roman"/>
          <w:sz w:val="24"/>
          <w:szCs w:val="24"/>
          <w:lang w:eastAsia="es-MX"/>
        </w:rPr>
      </w:pPr>
    </w:p>
    <w:p w14:paraId="0B0121A0" w14:textId="58E4F847" w:rsidR="004E1743" w:rsidRPr="00E57188" w:rsidRDefault="004E1743" w:rsidP="00491A40">
      <w:pPr>
        <w:spacing w:after="0" w:line="360" w:lineRule="auto"/>
        <w:jc w:val="center"/>
        <w:rPr>
          <w:rFonts w:ascii="Times New Roman" w:hAnsi="Times New Roman" w:cs="Times New Roman"/>
          <w:sz w:val="32"/>
          <w:szCs w:val="32"/>
          <w:lang w:eastAsia="es-MX"/>
        </w:rPr>
      </w:pPr>
      <w:r w:rsidRPr="00E57188">
        <w:rPr>
          <w:rFonts w:ascii="Times New Roman" w:hAnsi="Times New Roman" w:cs="Times New Roman"/>
          <w:b/>
          <w:bCs/>
          <w:sz w:val="24"/>
          <w:szCs w:val="24"/>
        </w:rPr>
        <w:lastRenderedPageBreak/>
        <w:t>Figura 1.</w:t>
      </w:r>
      <w:r w:rsidRPr="00E57188">
        <w:rPr>
          <w:rFonts w:ascii="Times New Roman" w:hAnsi="Times New Roman" w:cs="Times New Roman"/>
          <w:sz w:val="24"/>
          <w:szCs w:val="24"/>
        </w:rPr>
        <w:t xml:space="preserve"> </w:t>
      </w:r>
      <w:r w:rsidRPr="00E57188">
        <w:rPr>
          <w:rFonts w:ascii="Times New Roman" w:hAnsi="Times New Roman" w:cs="Times New Roman"/>
          <w:bCs/>
          <w:color w:val="000000"/>
          <w:sz w:val="24"/>
          <w:szCs w:val="24"/>
        </w:rPr>
        <w:t>Infraestructura tecnológica para la impartición de clases virtuales</w:t>
      </w:r>
    </w:p>
    <w:p w14:paraId="216FC0F0" w14:textId="20166698" w:rsidR="004E1743" w:rsidRDefault="004E1743" w:rsidP="00491A40">
      <w:pPr>
        <w:spacing w:after="0" w:line="360" w:lineRule="auto"/>
        <w:jc w:val="both"/>
        <w:rPr>
          <w:rFonts w:ascii="Times New Roman" w:hAnsi="Times New Roman" w:cs="Times New Roman"/>
          <w:sz w:val="24"/>
          <w:szCs w:val="24"/>
          <w:lang w:eastAsia="es-MX"/>
        </w:rPr>
      </w:pPr>
      <w:r>
        <w:rPr>
          <w:rFonts w:ascii="Times New Roman" w:hAnsi="Times New Roman" w:cs="Times New Roman"/>
          <w:noProof/>
          <w:sz w:val="24"/>
          <w:szCs w:val="24"/>
          <w:lang w:val="es-VE" w:eastAsia="es-VE"/>
        </w:rPr>
        <w:drawing>
          <wp:inline distT="0" distB="0" distL="0" distR="0" wp14:anchorId="2082B4E3" wp14:editId="2C5A525C">
            <wp:extent cx="5932170" cy="2273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170" cy="2273935"/>
                    </a:xfrm>
                    <a:prstGeom prst="rect">
                      <a:avLst/>
                    </a:prstGeom>
                    <a:noFill/>
                  </pic:spPr>
                </pic:pic>
              </a:graphicData>
            </a:graphic>
          </wp:inline>
        </w:drawing>
      </w:r>
    </w:p>
    <w:p w14:paraId="17BDE746" w14:textId="165012ED" w:rsidR="00A15EBF" w:rsidRPr="00E57188" w:rsidRDefault="00A15EBF" w:rsidP="00491A40">
      <w:pPr>
        <w:autoSpaceDE w:val="0"/>
        <w:autoSpaceDN w:val="0"/>
        <w:adjustRightInd w:val="0"/>
        <w:spacing w:after="0" w:line="360" w:lineRule="auto"/>
        <w:ind w:right="-57"/>
        <w:jc w:val="center"/>
        <w:rPr>
          <w:rFonts w:ascii="Times New Roman" w:hAnsi="Times New Roman" w:cs="Times New Roman"/>
          <w:bCs/>
          <w:sz w:val="24"/>
          <w:szCs w:val="24"/>
        </w:rPr>
      </w:pPr>
      <w:r w:rsidRPr="00E57188">
        <w:rPr>
          <w:rFonts w:ascii="Times New Roman" w:hAnsi="Times New Roman" w:cs="Times New Roman"/>
          <w:bCs/>
          <w:sz w:val="24"/>
          <w:szCs w:val="24"/>
        </w:rPr>
        <w:t>Fuente: Elaboración propia</w:t>
      </w:r>
      <w:r w:rsidR="00B159C4" w:rsidRPr="00E57188">
        <w:rPr>
          <w:rFonts w:ascii="Times New Roman" w:hAnsi="Times New Roman" w:cs="Times New Roman"/>
          <w:bCs/>
          <w:sz w:val="24"/>
          <w:szCs w:val="24"/>
        </w:rPr>
        <w:t xml:space="preserve"> </w:t>
      </w:r>
    </w:p>
    <w:p w14:paraId="5AAF2FF2" w14:textId="7FC5DFDA" w:rsidR="00B159C4" w:rsidRDefault="009265BE" w:rsidP="00491A40">
      <w:pPr>
        <w:autoSpaceDE w:val="0"/>
        <w:autoSpaceDN w:val="0"/>
        <w:adjustRightInd w:val="0"/>
        <w:spacing w:after="0" w:line="360" w:lineRule="auto"/>
        <w:ind w:right="-57"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Como se puede </w:t>
      </w:r>
      <w:r w:rsidR="00B159C4">
        <w:rPr>
          <w:rFonts w:ascii="Times New Roman" w:hAnsi="Times New Roman" w:cs="Times New Roman"/>
          <w:noProof/>
          <w:sz w:val="24"/>
          <w:szCs w:val="24"/>
        </w:rPr>
        <w:t>apreciar</w:t>
      </w:r>
      <w:r>
        <w:rPr>
          <w:rFonts w:ascii="Times New Roman" w:hAnsi="Times New Roman" w:cs="Times New Roman"/>
          <w:noProof/>
          <w:sz w:val="24"/>
          <w:szCs w:val="24"/>
        </w:rPr>
        <w:t xml:space="preserve"> en la </w:t>
      </w:r>
      <w:r w:rsidR="004E1743">
        <w:rPr>
          <w:rFonts w:ascii="Times New Roman" w:hAnsi="Times New Roman" w:cs="Times New Roman"/>
          <w:noProof/>
          <w:sz w:val="24"/>
          <w:szCs w:val="24"/>
        </w:rPr>
        <w:t>figura</w:t>
      </w:r>
      <w:r>
        <w:rPr>
          <w:rFonts w:ascii="Times New Roman" w:hAnsi="Times New Roman" w:cs="Times New Roman"/>
          <w:noProof/>
          <w:sz w:val="24"/>
          <w:szCs w:val="24"/>
        </w:rPr>
        <w:t xml:space="preserve"> 1 </w:t>
      </w:r>
      <w:r w:rsidR="00B159C4">
        <w:rPr>
          <w:rFonts w:ascii="Times New Roman" w:hAnsi="Times New Roman" w:cs="Times New Roman"/>
          <w:noProof/>
          <w:sz w:val="24"/>
          <w:szCs w:val="24"/>
        </w:rPr>
        <w:t>—</w:t>
      </w:r>
      <w:r>
        <w:rPr>
          <w:rFonts w:ascii="Times New Roman" w:hAnsi="Times New Roman" w:cs="Times New Roman"/>
          <w:noProof/>
          <w:sz w:val="24"/>
          <w:szCs w:val="24"/>
        </w:rPr>
        <w:t xml:space="preserve">referente a la infraestructura tecnológica con la que cuentan los profesores para llevar a cabo los procesos de enseñanza </w:t>
      </w:r>
      <w:r w:rsidR="0008028F">
        <w:rPr>
          <w:rFonts w:ascii="Times New Roman" w:hAnsi="Times New Roman" w:cs="Times New Roman"/>
          <w:noProof/>
          <w:sz w:val="24"/>
          <w:szCs w:val="24"/>
        </w:rPr>
        <w:t>en</w:t>
      </w:r>
      <w:r>
        <w:rPr>
          <w:rFonts w:ascii="Times New Roman" w:hAnsi="Times New Roman" w:cs="Times New Roman"/>
          <w:noProof/>
          <w:sz w:val="24"/>
          <w:szCs w:val="24"/>
        </w:rPr>
        <w:t xml:space="preserve"> la modalidad virtual</w:t>
      </w:r>
      <w:r w:rsidR="00B159C4">
        <w:rPr>
          <w:rFonts w:ascii="Times New Roman" w:hAnsi="Times New Roman" w:cs="Times New Roman"/>
          <w:noProof/>
          <w:sz w:val="24"/>
          <w:szCs w:val="24"/>
        </w:rPr>
        <w:t>—,</w:t>
      </w:r>
      <w:r>
        <w:rPr>
          <w:rFonts w:ascii="Times New Roman" w:hAnsi="Times New Roman" w:cs="Times New Roman"/>
          <w:noProof/>
          <w:sz w:val="24"/>
          <w:szCs w:val="24"/>
        </w:rPr>
        <w:t xml:space="preserve"> 86</w:t>
      </w:r>
      <w:r w:rsidR="00B159C4">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B159C4">
        <w:rPr>
          <w:rFonts w:ascii="Times New Roman" w:hAnsi="Times New Roman" w:cs="Times New Roman"/>
          <w:noProof/>
          <w:sz w:val="24"/>
          <w:szCs w:val="24"/>
        </w:rPr>
        <w:t>tiene</w:t>
      </w:r>
      <w:r>
        <w:rPr>
          <w:rFonts w:ascii="Times New Roman" w:hAnsi="Times New Roman" w:cs="Times New Roman"/>
          <w:noProof/>
          <w:sz w:val="24"/>
          <w:szCs w:val="24"/>
        </w:rPr>
        <w:t xml:space="preserve"> equipo</w:t>
      </w:r>
      <w:r w:rsidR="00B159C4">
        <w:rPr>
          <w:rFonts w:ascii="Times New Roman" w:hAnsi="Times New Roman" w:cs="Times New Roman"/>
          <w:noProof/>
          <w:sz w:val="24"/>
          <w:szCs w:val="24"/>
        </w:rPr>
        <w:t>s</w:t>
      </w:r>
      <w:r>
        <w:rPr>
          <w:rFonts w:ascii="Times New Roman" w:hAnsi="Times New Roman" w:cs="Times New Roman"/>
          <w:noProof/>
          <w:sz w:val="24"/>
          <w:szCs w:val="24"/>
        </w:rPr>
        <w:t xml:space="preserve"> de cómputo actualizado</w:t>
      </w:r>
      <w:r w:rsidR="00B159C4">
        <w:rPr>
          <w:rFonts w:ascii="Times New Roman" w:hAnsi="Times New Roman" w:cs="Times New Roman"/>
          <w:noProof/>
          <w:sz w:val="24"/>
          <w:szCs w:val="24"/>
        </w:rPr>
        <w:t>s</w:t>
      </w:r>
      <w:r>
        <w:rPr>
          <w:rFonts w:ascii="Times New Roman" w:hAnsi="Times New Roman" w:cs="Times New Roman"/>
          <w:noProof/>
          <w:sz w:val="24"/>
          <w:szCs w:val="24"/>
        </w:rPr>
        <w:t>; 70</w:t>
      </w:r>
      <w:r w:rsidR="00B159C4">
        <w:rPr>
          <w:rFonts w:ascii="Times New Roman" w:hAnsi="Times New Roman" w:cs="Times New Roman"/>
          <w:noProof/>
          <w:sz w:val="24"/>
          <w:szCs w:val="24"/>
        </w:rPr>
        <w:t xml:space="preserve"> </w:t>
      </w:r>
      <w:r>
        <w:rPr>
          <w:rFonts w:ascii="Times New Roman" w:hAnsi="Times New Roman" w:cs="Times New Roman"/>
          <w:noProof/>
          <w:sz w:val="24"/>
          <w:szCs w:val="24"/>
        </w:rPr>
        <w:t>% cuenta con dispositivos periféricos, 77</w:t>
      </w:r>
      <w:r w:rsidR="00B159C4">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B159C4">
        <w:rPr>
          <w:rFonts w:ascii="Times New Roman" w:hAnsi="Times New Roman" w:cs="Times New Roman"/>
          <w:noProof/>
          <w:sz w:val="24"/>
          <w:szCs w:val="24"/>
        </w:rPr>
        <w:t xml:space="preserve">dispone de </w:t>
      </w:r>
      <w:r>
        <w:rPr>
          <w:rFonts w:ascii="Times New Roman" w:hAnsi="Times New Roman" w:cs="Times New Roman"/>
          <w:noProof/>
          <w:sz w:val="24"/>
          <w:szCs w:val="24"/>
        </w:rPr>
        <w:t>conexión a internet con un ancho de banda aceptable y 79</w:t>
      </w:r>
      <w:r w:rsidR="00B159C4">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B159C4">
        <w:rPr>
          <w:rFonts w:ascii="Times New Roman" w:hAnsi="Times New Roman" w:cs="Times New Roman"/>
          <w:noProof/>
          <w:sz w:val="24"/>
          <w:szCs w:val="24"/>
        </w:rPr>
        <w:t xml:space="preserve">posee </w:t>
      </w:r>
      <w:r w:rsidRPr="00B159C4">
        <w:rPr>
          <w:rFonts w:ascii="Times New Roman" w:hAnsi="Times New Roman" w:cs="Times New Roman"/>
          <w:i/>
          <w:noProof/>
          <w:sz w:val="24"/>
          <w:szCs w:val="24"/>
        </w:rPr>
        <w:t>software</w:t>
      </w:r>
      <w:r>
        <w:rPr>
          <w:rFonts w:ascii="Times New Roman" w:hAnsi="Times New Roman" w:cs="Times New Roman"/>
          <w:noProof/>
          <w:sz w:val="24"/>
          <w:szCs w:val="24"/>
        </w:rPr>
        <w:t xml:space="preserve"> para la impartción de sus clases en modalidad virtual. Estos datos establecen que un porcentaje significativo de los profesores </w:t>
      </w:r>
      <w:r w:rsidR="00B159C4">
        <w:rPr>
          <w:rFonts w:ascii="Times New Roman" w:hAnsi="Times New Roman" w:cs="Times New Roman"/>
          <w:noProof/>
          <w:sz w:val="24"/>
          <w:szCs w:val="24"/>
        </w:rPr>
        <w:t>tienen</w:t>
      </w:r>
      <w:r>
        <w:rPr>
          <w:rFonts w:ascii="Times New Roman" w:hAnsi="Times New Roman" w:cs="Times New Roman"/>
          <w:noProof/>
          <w:sz w:val="24"/>
          <w:szCs w:val="24"/>
        </w:rPr>
        <w:t xml:space="preserve"> la infraestructura tecn</w:t>
      </w:r>
      <w:r w:rsidR="0008028F">
        <w:rPr>
          <w:rFonts w:ascii="Times New Roman" w:hAnsi="Times New Roman" w:cs="Times New Roman"/>
          <w:noProof/>
          <w:sz w:val="24"/>
          <w:szCs w:val="24"/>
        </w:rPr>
        <w:t>o</w:t>
      </w:r>
      <w:r>
        <w:rPr>
          <w:rFonts w:ascii="Times New Roman" w:hAnsi="Times New Roman" w:cs="Times New Roman"/>
          <w:noProof/>
          <w:sz w:val="24"/>
          <w:szCs w:val="24"/>
        </w:rPr>
        <w:t xml:space="preserve">lógica para </w:t>
      </w:r>
      <w:r w:rsidR="00B159C4">
        <w:rPr>
          <w:rFonts w:ascii="Times New Roman" w:hAnsi="Times New Roman" w:cs="Times New Roman"/>
          <w:noProof/>
          <w:sz w:val="24"/>
          <w:szCs w:val="24"/>
        </w:rPr>
        <w:t>desarrollar clases virtuales</w:t>
      </w:r>
      <w:r>
        <w:rPr>
          <w:rFonts w:ascii="Times New Roman" w:hAnsi="Times New Roman" w:cs="Times New Roman"/>
          <w:noProof/>
          <w:sz w:val="24"/>
          <w:szCs w:val="24"/>
        </w:rPr>
        <w:t>.</w:t>
      </w:r>
    </w:p>
    <w:p w14:paraId="447B408A" w14:textId="6529AB19" w:rsidR="00B159C4" w:rsidRDefault="00B159C4" w:rsidP="00491A40">
      <w:pPr>
        <w:autoSpaceDE w:val="0"/>
        <w:autoSpaceDN w:val="0"/>
        <w:adjustRightInd w:val="0"/>
        <w:spacing w:after="0" w:line="360" w:lineRule="auto"/>
        <w:ind w:right="-57"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Aunado a lo anterior, cabe detacar que a los docentes tambén se les consultó sobre </w:t>
      </w:r>
      <w:r w:rsidR="009265BE">
        <w:rPr>
          <w:rFonts w:ascii="Times New Roman" w:hAnsi="Times New Roman" w:cs="Times New Roman"/>
          <w:noProof/>
          <w:sz w:val="24"/>
          <w:szCs w:val="24"/>
        </w:rPr>
        <w:t xml:space="preserve">si </w:t>
      </w:r>
      <w:r>
        <w:rPr>
          <w:rFonts w:ascii="Times New Roman" w:hAnsi="Times New Roman" w:cs="Times New Roman"/>
          <w:noProof/>
          <w:sz w:val="24"/>
          <w:szCs w:val="24"/>
        </w:rPr>
        <w:t xml:space="preserve">sabían con cuáles herramientas </w:t>
      </w:r>
      <w:r w:rsidR="009265BE" w:rsidRPr="00DE49C5">
        <w:rPr>
          <w:rFonts w:ascii="Times New Roman" w:hAnsi="Times New Roman" w:cs="Times New Roman"/>
          <w:noProof/>
          <w:sz w:val="24"/>
          <w:szCs w:val="24"/>
        </w:rPr>
        <w:t>tecnológic</w:t>
      </w:r>
      <w:r>
        <w:rPr>
          <w:rFonts w:ascii="Times New Roman" w:hAnsi="Times New Roman" w:cs="Times New Roman"/>
          <w:noProof/>
          <w:sz w:val="24"/>
          <w:szCs w:val="24"/>
        </w:rPr>
        <w:t>a</w:t>
      </w:r>
      <w:r w:rsidR="009265BE" w:rsidRPr="00DE49C5">
        <w:rPr>
          <w:rFonts w:ascii="Times New Roman" w:hAnsi="Times New Roman" w:cs="Times New Roman"/>
          <w:noProof/>
          <w:sz w:val="24"/>
          <w:szCs w:val="24"/>
        </w:rPr>
        <w:t xml:space="preserve">s </w:t>
      </w:r>
      <w:r>
        <w:rPr>
          <w:rFonts w:ascii="Times New Roman" w:hAnsi="Times New Roman" w:cs="Times New Roman"/>
          <w:noProof/>
          <w:sz w:val="24"/>
          <w:szCs w:val="24"/>
        </w:rPr>
        <w:t xml:space="preserve">contaban sus estudiantes. Al respecto, </w:t>
      </w:r>
      <w:r w:rsidR="009265BE">
        <w:rPr>
          <w:rFonts w:ascii="Times New Roman" w:hAnsi="Times New Roman" w:cs="Times New Roman"/>
          <w:noProof/>
          <w:sz w:val="24"/>
          <w:szCs w:val="24"/>
        </w:rPr>
        <w:t>57</w:t>
      </w:r>
      <w:r>
        <w:rPr>
          <w:rFonts w:ascii="Times New Roman" w:hAnsi="Times New Roman" w:cs="Times New Roman"/>
          <w:noProof/>
          <w:sz w:val="24"/>
          <w:szCs w:val="24"/>
        </w:rPr>
        <w:t xml:space="preserve"> </w:t>
      </w:r>
      <w:r w:rsidR="009265BE">
        <w:rPr>
          <w:rFonts w:ascii="Times New Roman" w:hAnsi="Times New Roman" w:cs="Times New Roman"/>
          <w:noProof/>
          <w:sz w:val="24"/>
          <w:szCs w:val="24"/>
        </w:rPr>
        <w:t xml:space="preserve">% </w:t>
      </w:r>
      <w:r>
        <w:rPr>
          <w:rFonts w:ascii="Times New Roman" w:hAnsi="Times New Roman" w:cs="Times New Roman"/>
          <w:noProof/>
          <w:sz w:val="24"/>
          <w:szCs w:val="24"/>
        </w:rPr>
        <w:t xml:space="preserve">manifestó </w:t>
      </w:r>
      <w:r w:rsidR="009265BE">
        <w:rPr>
          <w:rFonts w:ascii="Times New Roman" w:hAnsi="Times New Roman" w:cs="Times New Roman"/>
          <w:noProof/>
          <w:sz w:val="24"/>
          <w:szCs w:val="24"/>
        </w:rPr>
        <w:t>que s</w:t>
      </w:r>
      <w:r>
        <w:rPr>
          <w:rFonts w:ascii="Times New Roman" w:hAnsi="Times New Roman" w:cs="Times New Roman"/>
          <w:noProof/>
          <w:sz w:val="24"/>
          <w:szCs w:val="24"/>
        </w:rPr>
        <w:t>í</w:t>
      </w:r>
      <w:r w:rsidR="009265BE">
        <w:rPr>
          <w:rFonts w:ascii="Times New Roman" w:hAnsi="Times New Roman" w:cs="Times New Roman"/>
          <w:noProof/>
          <w:sz w:val="24"/>
          <w:szCs w:val="24"/>
        </w:rPr>
        <w:t xml:space="preserve"> </w:t>
      </w:r>
      <w:r>
        <w:rPr>
          <w:rFonts w:ascii="Times New Roman" w:hAnsi="Times New Roman" w:cs="Times New Roman"/>
          <w:noProof/>
          <w:sz w:val="24"/>
          <w:szCs w:val="24"/>
        </w:rPr>
        <w:t xml:space="preserve">conocían el </w:t>
      </w:r>
      <w:r w:rsidR="009265BE">
        <w:rPr>
          <w:rFonts w:ascii="Times New Roman" w:hAnsi="Times New Roman" w:cs="Times New Roman"/>
          <w:noProof/>
          <w:sz w:val="24"/>
          <w:szCs w:val="24"/>
        </w:rPr>
        <w:t xml:space="preserve">tipo de infraestructura </w:t>
      </w:r>
      <w:r>
        <w:rPr>
          <w:rFonts w:ascii="Times New Roman" w:hAnsi="Times New Roman" w:cs="Times New Roman"/>
          <w:noProof/>
          <w:sz w:val="24"/>
          <w:szCs w:val="24"/>
        </w:rPr>
        <w:t xml:space="preserve">de sus alumnos, mientras que </w:t>
      </w:r>
      <w:r w:rsidR="009265BE">
        <w:rPr>
          <w:rFonts w:ascii="Times New Roman" w:hAnsi="Times New Roman" w:cs="Times New Roman"/>
          <w:noProof/>
          <w:sz w:val="24"/>
          <w:szCs w:val="24"/>
        </w:rPr>
        <w:t>43</w:t>
      </w:r>
      <w:r>
        <w:rPr>
          <w:rFonts w:ascii="Times New Roman" w:hAnsi="Times New Roman" w:cs="Times New Roman"/>
          <w:noProof/>
          <w:sz w:val="24"/>
          <w:szCs w:val="24"/>
        </w:rPr>
        <w:t> </w:t>
      </w:r>
      <w:r w:rsidR="009265BE">
        <w:rPr>
          <w:rFonts w:ascii="Times New Roman" w:hAnsi="Times New Roman" w:cs="Times New Roman"/>
          <w:noProof/>
          <w:sz w:val="24"/>
          <w:szCs w:val="24"/>
        </w:rPr>
        <w:t xml:space="preserve">% </w:t>
      </w:r>
      <w:r>
        <w:rPr>
          <w:rFonts w:ascii="Times New Roman" w:hAnsi="Times New Roman" w:cs="Times New Roman"/>
          <w:noProof/>
          <w:sz w:val="24"/>
          <w:szCs w:val="24"/>
        </w:rPr>
        <w:t xml:space="preserve">respondió de forma negativa. Este dato resulta relevante para saber </w:t>
      </w:r>
      <w:r w:rsidR="009265BE">
        <w:rPr>
          <w:rFonts w:ascii="Times New Roman" w:hAnsi="Times New Roman" w:cs="Times New Roman"/>
          <w:noProof/>
          <w:sz w:val="24"/>
          <w:szCs w:val="24"/>
        </w:rPr>
        <w:t xml:space="preserve">si </w:t>
      </w:r>
      <w:r>
        <w:rPr>
          <w:rFonts w:ascii="Times New Roman" w:hAnsi="Times New Roman" w:cs="Times New Roman"/>
          <w:noProof/>
          <w:sz w:val="24"/>
          <w:szCs w:val="24"/>
        </w:rPr>
        <w:t xml:space="preserve">los estudiantes </w:t>
      </w:r>
      <w:r w:rsidR="009265BE">
        <w:rPr>
          <w:rFonts w:ascii="Times New Roman" w:hAnsi="Times New Roman" w:cs="Times New Roman"/>
          <w:noProof/>
          <w:sz w:val="24"/>
          <w:szCs w:val="24"/>
        </w:rPr>
        <w:t xml:space="preserve">pueden responder a las actividades académicas </w:t>
      </w:r>
      <w:r>
        <w:rPr>
          <w:rFonts w:ascii="Times New Roman" w:hAnsi="Times New Roman" w:cs="Times New Roman"/>
          <w:noProof/>
          <w:sz w:val="24"/>
          <w:szCs w:val="24"/>
        </w:rPr>
        <w:t xml:space="preserve">propuestas en diversas </w:t>
      </w:r>
      <w:r w:rsidR="009265BE">
        <w:rPr>
          <w:rFonts w:ascii="Times New Roman" w:hAnsi="Times New Roman" w:cs="Times New Roman"/>
          <w:noProof/>
          <w:sz w:val="24"/>
          <w:szCs w:val="24"/>
        </w:rPr>
        <w:t xml:space="preserve">plataformas </w:t>
      </w:r>
      <w:r>
        <w:rPr>
          <w:rFonts w:ascii="Times New Roman" w:hAnsi="Times New Roman" w:cs="Times New Roman"/>
          <w:noProof/>
          <w:sz w:val="24"/>
          <w:szCs w:val="24"/>
        </w:rPr>
        <w:t>(</w:t>
      </w:r>
      <w:r w:rsidR="009265BE">
        <w:rPr>
          <w:rFonts w:ascii="Times New Roman" w:hAnsi="Times New Roman" w:cs="Times New Roman"/>
          <w:noProof/>
          <w:sz w:val="24"/>
          <w:szCs w:val="24"/>
        </w:rPr>
        <w:t>como E</w:t>
      </w:r>
      <w:r>
        <w:rPr>
          <w:rFonts w:ascii="Times New Roman" w:hAnsi="Times New Roman" w:cs="Times New Roman"/>
          <w:noProof/>
          <w:sz w:val="24"/>
          <w:szCs w:val="24"/>
        </w:rPr>
        <w:t xml:space="preserve">minus, </w:t>
      </w:r>
      <w:r w:rsidR="009265BE">
        <w:rPr>
          <w:rFonts w:ascii="Times New Roman" w:hAnsi="Times New Roman" w:cs="Times New Roman"/>
          <w:noProof/>
          <w:sz w:val="24"/>
          <w:szCs w:val="24"/>
        </w:rPr>
        <w:t>plataforma de la UV para clases virtuales)</w:t>
      </w:r>
      <w:r>
        <w:rPr>
          <w:rFonts w:ascii="Times New Roman" w:hAnsi="Times New Roman" w:cs="Times New Roman"/>
          <w:noProof/>
          <w:sz w:val="24"/>
          <w:szCs w:val="24"/>
        </w:rPr>
        <w:t xml:space="preserve">, así como otros </w:t>
      </w:r>
      <w:r w:rsidR="009265BE">
        <w:rPr>
          <w:rFonts w:ascii="Times New Roman" w:hAnsi="Times New Roman" w:cs="Times New Roman"/>
          <w:noProof/>
          <w:sz w:val="24"/>
          <w:szCs w:val="24"/>
        </w:rPr>
        <w:t>recursos educativos digitales.</w:t>
      </w:r>
    </w:p>
    <w:p w14:paraId="648F212D" w14:textId="315275A4" w:rsidR="00A075DE" w:rsidRDefault="009265BE" w:rsidP="00491A40">
      <w:pPr>
        <w:autoSpaceDE w:val="0"/>
        <w:autoSpaceDN w:val="0"/>
        <w:adjustRightInd w:val="0"/>
        <w:spacing w:after="0" w:line="360" w:lineRule="auto"/>
        <w:ind w:right="-57"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Otro cuestionamiento </w:t>
      </w:r>
      <w:r w:rsidR="00B159C4">
        <w:rPr>
          <w:rFonts w:ascii="Times New Roman" w:hAnsi="Times New Roman" w:cs="Times New Roman"/>
          <w:noProof/>
          <w:sz w:val="24"/>
          <w:szCs w:val="24"/>
        </w:rPr>
        <w:t xml:space="preserve">planteado a los </w:t>
      </w:r>
      <w:r>
        <w:rPr>
          <w:rFonts w:ascii="Times New Roman" w:hAnsi="Times New Roman" w:cs="Times New Roman"/>
          <w:noProof/>
          <w:sz w:val="24"/>
          <w:szCs w:val="24"/>
        </w:rPr>
        <w:t>profesor</w:t>
      </w:r>
      <w:r w:rsidR="00B159C4">
        <w:rPr>
          <w:rFonts w:ascii="Times New Roman" w:hAnsi="Times New Roman" w:cs="Times New Roman"/>
          <w:noProof/>
          <w:sz w:val="24"/>
          <w:szCs w:val="24"/>
        </w:rPr>
        <w:t>es</w:t>
      </w:r>
      <w:r>
        <w:rPr>
          <w:rFonts w:ascii="Times New Roman" w:hAnsi="Times New Roman" w:cs="Times New Roman"/>
          <w:noProof/>
          <w:sz w:val="24"/>
          <w:szCs w:val="24"/>
        </w:rPr>
        <w:t xml:space="preserve"> </w:t>
      </w:r>
      <w:r w:rsidR="00A075DE">
        <w:rPr>
          <w:rFonts w:ascii="Times New Roman" w:hAnsi="Times New Roman" w:cs="Times New Roman"/>
          <w:noProof/>
          <w:sz w:val="24"/>
          <w:szCs w:val="24"/>
        </w:rPr>
        <w:t xml:space="preserve">fue sobre la pertinencia de las plataformas ofrecidas por la institución. Sobre esto, </w:t>
      </w:r>
      <w:r>
        <w:rPr>
          <w:rFonts w:ascii="Times New Roman" w:hAnsi="Times New Roman" w:cs="Times New Roman"/>
          <w:noProof/>
          <w:sz w:val="24"/>
          <w:szCs w:val="24"/>
        </w:rPr>
        <w:t>87</w:t>
      </w:r>
      <w:r w:rsidR="00A075DE">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A075DE">
        <w:rPr>
          <w:rFonts w:ascii="Times New Roman" w:hAnsi="Times New Roman" w:cs="Times New Roman"/>
          <w:noProof/>
          <w:sz w:val="24"/>
          <w:szCs w:val="24"/>
        </w:rPr>
        <w:t xml:space="preserve">expresó que </w:t>
      </w:r>
      <w:r>
        <w:rPr>
          <w:rFonts w:ascii="Times New Roman" w:hAnsi="Times New Roman" w:cs="Times New Roman"/>
          <w:noProof/>
          <w:sz w:val="24"/>
          <w:szCs w:val="24"/>
        </w:rPr>
        <w:t>E</w:t>
      </w:r>
      <w:r w:rsidR="00A075DE">
        <w:rPr>
          <w:rFonts w:ascii="Times New Roman" w:hAnsi="Times New Roman" w:cs="Times New Roman"/>
          <w:noProof/>
          <w:sz w:val="24"/>
          <w:szCs w:val="24"/>
        </w:rPr>
        <w:t>minus</w:t>
      </w:r>
      <w:r>
        <w:rPr>
          <w:rFonts w:ascii="Times New Roman" w:hAnsi="Times New Roman" w:cs="Times New Roman"/>
          <w:noProof/>
          <w:sz w:val="24"/>
          <w:szCs w:val="24"/>
        </w:rPr>
        <w:t xml:space="preserve"> es una platafora que favorece </w:t>
      </w:r>
      <w:r w:rsidR="00A075DE">
        <w:rPr>
          <w:rFonts w:ascii="Times New Roman" w:hAnsi="Times New Roman" w:cs="Times New Roman"/>
          <w:noProof/>
          <w:sz w:val="24"/>
          <w:szCs w:val="24"/>
        </w:rPr>
        <w:t>el aprendizaje</w:t>
      </w:r>
      <w:r>
        <w:rPr>
          <w:rFonts w:ascii="Times New Roman" w:hAnsi="Times New Roman" w:cs="Times New Roman"/>
          <w:noProof/>
          <w:sz w:val="24"/>
          <w:szCs w:val="24"/>
        </w:rPr>
        <w:t xml:space="preserve">, </w:t>
      </w:r>
      <w:r w:rsidR="00A075DE">
        <w:rPr>
          <w:rFonts w:ascii="Times New Roman" w:hAnsi="Times New Roman" w:cs="Times New Roman"/>
          <w:noProof/>
          <w:sz w:val="24"/>
          <w:szCs w:val="24"/>
        </w:rPr>
        <w:t xml:space="preserve">de modo que se podría </w:t>
      </w:r>
      <w:r>
        <w:rPr>
          <w:rFonts w:ascii="Times New Roman" w:hAnsi="Times New Roman" w:cs="Times New Roman"/>
          <w:noProof/>
          <w:sz w:val="24"/>
          <w:szCs w:val="24"/>
        </w:rPr>
        <w:t>transitar a un modelo de educación en línea</w:t>
      </w:r>
      <w:r w:rsidR="00A075DE">
        <w:rPr>
          <w:rFonts w:ascii="Times New Roman" w:hAnsi="Times New Roman" w:cs="Times New Roman"/>
          <w:noProof/>
          <w:sz w:val="24"/>
          <w:szCs w:val="24"/>
        </w:rPr>
        <w:t>. Además, cabe resaltar que entre el 23 de marzo y el 5 de abril de 2020 ac</w:t>
      </w:r>
      <w:r w:rsidR="0008028F">
        <w:rPr>
          <w:rFonts w:ascii="Times New Roman" w:hAnsi="Times New Roman" w:cs="Times New Roman"/>
          <w:noProof/>
          <w:sz w:val="24"/>
          <w:szCs w:val="24"/>
        </w:rPr>
        <w:t>c</w:t>
      </w:r>
      <w:r w:rsidR="00A075DE">
        <w:rPr>
          <w:rFonts w:ascii="Times New Roman" w:hAnsi="Times New Roman" w:cs="Times New Roman"/>
          <w:noProof/>
          <w:sz w:val="24"/>
          <w:szCs w:val="24"/>
        </w:rPr>
        <w:t xml:space="preserve">edieron a dicho portal un pomedio de </w:t>
      </w:r>
      <w:r>
        <w:rPr>
          <w:rFonts w:ascii="Times New Roman" w:hAnsi="Times New Roman" w:cs="Times New Roman"/>
          <w:noProof/>
          <w:sz w:val="24"/>
          <w:szCs w:val="24"/>
        </w:rPr>
        <w:t>25</w:t>
      </w:r>
      <w:r w:rsidR="00A075DE">
        <w:rPr>
          <w:rFonts w:ascii="Times New Roman" w:hAnsi="Times New Roman" w:cs="Times New Roman"/>
          <w:noProof/>
          <w:sz w:val="24"/>
          <w:szCs w:val="24"/>
        </w:rPr>
        <w:t> 000</w:t>
      </w:r>
      <w:r>
        <w:rPr>
          <w:rFonts w:ascii="Times New Roman" w:hAnsi="Times New Roman" w:cs="Times New Roman"/>
          <w:noProof/>
          <w:sz w:val="24"/>
          <w:szCs w:val="24"/>
        </w:rPr>
        <w:t xml:space="preserve"> usuarios por día</w:t>
      </w:r>
      <w:r w:rsidR="00A075DE">
        <w:rPr>
          <w:rFonts w:ascii="Times New Roman" w:hAnsi="Times New Roman" w:cs="Times New Roman"/>
          <w:noProof/>
          <w:sz w:val="24"/>
          <w:szCs w:val="24"/>
        </w:rPr>
        <w:t xml:space="preserve">. </w:t>
      </w:r>
    </w:p>
    <w:p w14:paraId="796CAA56" w14:textId="1F059A85" w:rsidR="009265BE" w:rsidRDefault="009265BE" w:rsidP="00491A40">
      <w:pPr>
        <w:autoSpaceDE w:val="0"/>
        <w:autoSpaceDN w:val="0"/>
        <w:adjustRightInd w:val="0"/>
        <w:spacing w:after="0" w:line="360" w:lineRule="auto"/>
        <w:ind w:right="-57" w:firstLine="708"/>
        <w:jc w:val="both"/>
        <w:rPr>
          <w:rFonts w:ascii="Times New Roman" w:hAnsi="Times New Roman" w:cs="Times New Roman"/>
          <w:sz w:val="24"/>
          <w:szCs w:val="24"/>
        </w:rPr>
      </w:pPr>
      <w:r w:rsidRPr="00402A2D">
        <w:rPr>
          <w:rFonts w:ascii="Times New Roman" w:eastAsia="Times New Roman" w:hAnsi="Times New Roman" w:cs="Times New Roman"/>
          <w:color w:val="000000"/>
          <w:sz w:val="24"/>
          <w:szCs w:val="24"/>
          <w:lang w:eastAsia="es-MX"/>
        </w:rPr>
        <w:t xml:space="preserve">Dimensión 2. </w:t>
      </w:r>
      <w:r w:rsidRPr="008569D8">
        <w:rPr>
          <w:rFonts w:ascii="Times New Roman" w:eastAsia="Times New Roman" w:hAnsi="Times New Roman" w:cs="Times New Roman"/>
          <w:i/>
          <w:iCs/>
          <w:color w:val="000000"/>
          <w:sz w:val="24"/>
          <w:szCs w:val="24"/>
          <w:lang w:eastAsia="es-MX"/>
        </w:rPr>
        <w:t>Capacitación</w:t>
      </w:r>
      <w:r w:rsidR="00402A2D" w:rsidRPr="00402A2D">
        <w:rPr>
          <w:rFonts w:ascii="Times New Roman" w:eastAsia="Times New Roman" w:hAnsi="Times New Roman" w:cs="Times New Roman"/>
          <w:color w:val="000000"/>
          <w:sz w:val="24"/>
          <w:szCs w:val="24"/>
          <w:lang w:eastAsia="es-MX"/>
        </w:rPr>
        <w:t>.</w:t>
      </w:r>
      <w:r w:rsidR="00402A2D">
        <w:rPr>
          <w:rFonts w:ascii="Times New Roman" w:eastAsia="Times New Roman" w:hAnsi="Times New Roman" w:cs="Times New Roman"/>
          <w:b/>
          <w:bCs/>
          <w:color w:val="000000"/>
          <w:sz w:val="24"/>
          <w:szCs w:val="24"/>
          <w:lang w:eastAsia="es-MX"/>
        </w:rPr>
        <w:t xml:space="preserve"> </w:t>
      </w:r>
      <w:r w:rsidR="00DD690F">
        <w:rPr>
          <w:rFonts w:ascii="Times New Roman" w:hAnsi="Times New Roman" w:cs="Times New Roman"/>
          <w:sz w:val="24"/>
          <w:szCs w:val="24"/>
        </w:rPr>
        <w:t xml:space="preserve">En el contexto de esta pandemia, </w:t>
      </w:r>
      <w:r w:rsidR="00A075DE">
        <w:rPr>
          <w:rFonts w:ascii="Times New Roman" w:hAnsi="Times New Roman" w:cs="Times New Roman"/>
          <w:sz w:val="24"/>
          <w:szCs w:val="24"/>
        </w:rPr>
        <w:t>resulta</w:t>
      </w:r>
      <w:r w:rsidRPr="00440ECA">
        <w:rPr>
          <w:rFonts w:ascii="Times New Roman" w:hAnsi="Times New Roman" w:cs="Times New Roman"/>
          <w:sz w:val="24"/>
          <w:szCs w:val="24"/>
        </w:rPr>
        <w:t xml:space="preserve"> </w:t>
      </w:r>
      <w:r w:rsidR="00DD690F">
        <w:rPr>
          <w:rFonts w:ascii="Times New Roman" w:hAnsi="Times New Roman" w:cs="Times New Roman"/>
          <w:sz w:val="24"/>
          <w:szCs w:val="24"/>
        </w:rPr>
        <w:t>significativo</w:t>
      </w:r>
      <w:r w:rsidRPr="00440ECA">
        <w:rPr>
          <w:rFonts w:ascii="Times New Roman" w:hAnsi="Times New Roman" w:cs="Times New Roman"/>
          <w:sz w:val="24"/>
          <w:szCs w:val="24"/>
        </w:rPr>
        <w:t xml:space="preserve"> que el profesor de </w:t>
      </w:r>
      <w:r>
        <w:rPr>
          <w:rFonts w:ascii="Times New Roman" w:hAnsi="Times New Roman" w:cs="Times New Roman"/>
          <w:sz w:val="24"/>
          <w:szCs w:val="24"/>
        </w:rPr>
        <w:t>la UV</w:t>
      </w:r>
      <w:r w:rsidRPr="00440ECA">
        <w:rPr>
          <w:rFonts w:ascii="Times New Roman" w:hAnsi="Times New Roman" w:cs="Times New Roman"/>
          <w:sz w:val="24"/>
          <w:szCs w:val="24"/>
        </w:rPr>
        <w:t xml:space="preserve"> posea conocimientos sobre la educación virtual y </w:t>
      </w:r>
      <w:r w:rsidR="00A075DE">
        <w:rPr>
          <w:rFonts w:ascii="Times New Roman" w:hAnsi="Times New Roman" w:cs="Times New Roman"/>
          <w:sz w:val="24"/>
          <w:szCs w:val="24"/>
        </w:rPr>
        <w:t xml:space="preserve">sobre </w:t>
      </w:r>
      <w:r w:rsidRPr="00440ECA">
        <w:rPr>
          <w:rFonts w:ascii="Times New Roman" w:hAnsi="Times New Roman" w:cs="Times New Roman"/>
          <w:sz w:val="24"/>
          <w:szCs w:val="24"/>
        </w:rPr>
        <w:t xml:space="preserve">la manera en que puede emplearla </w:t>
      </w:r>
      <w:r w:rsidR="00A075DE">
        <w:rPr>
          <w:rFonts w:ascii="Times New Roman" w:hAnsi="Times New Roman" w:cs="Times New Roman"/>
          <w:sz w:val="24"/>
          <w:szCs w:val="24"/>
        </w:rPr>
        <w:t xml:space="preserve">para </w:t>
      </w:r>
      <w:r w:rsidRPr="00440ECA">
        <w:rPr>
          <w:rFonts w:ascii="Times New Roman" w:hAnsi="Times New Roman" w:cs="Times New Roman"/>
          <w:sz w:val="24"/>
          <w:szCs w:val="24"/>
        </w:rPr>
        <w:t xml:space="preserve">desarrollar sus actividades académicas. La dimensión de capacitación tiene la finalidad de identificar la manera en que un profesor está preparado para dar clases en entornos </w:t>
      </w:r>
      <w:r w:rsidRPr="00440ECA">
        <w:rPr>
          <w:rFonts w:ascii="Times New Roman" w:hAnsi="Times New Roman" w:cs="Times New Roman"/>
          <w:sz w:val="24"/>
          <w:szCs w:val="24"/>
        </w:rPr>
        <w:lastRenderedPageBreak/>
        <w:t xml:space="preserve">digitales, si se ha capacitado por su cuenta o como parte de las acciones que la </w:t>
      </w:r>
      <w:r w:rsidR="00A075DE" w:rsidRPr="00440ECA">
        <w:rPr>
          <w:rFonts w:ascii="Times New Roman" w:hAnsi="Times New Roman" w:cs="Times New Roman"/>
          <w:sz w:val="24"/>
          <w:szCs w:val="24"/>
        </w:rPr>
        <w:t xml:space="preserve">institución educativa </w:t>
      </w:r>
      <w:r w:rsidRPr="00440ECA">
        <w:rPr>
          <w:rFonts w:ascii="Times New Roman" w:hAnsi="Times New Roman" w:cs="Times New Roman"/>
          <w:sz w:val="24"/>
          <w:szCs w:val="24"/>
        </w:rPr>
        <w:t xml:space="preserve">ha implementado antes y durante la </w:t>
      </w:r>
      <w:bookmarkStart w:id="2" w:name="_Hlk39216720"/>
      <w:r>
        <w:rPr>
          <w:rFonts w:ascii="Times New Roman" w:hAnsi="Times New Roman" w:cs="Times New Roman"/>
          <w:sz w:val="24"/>
          <w:szCs w:val="24"/>
        </w:rPr>
        <w:t xml:space="preserve">contingencia </w:t>
      </w:r>
      <w:bookmarkEnd w:id="2"/>
      <w:r w:rsidR="00A075DE">
        <w:rPr>
          <w:rFonts w:ascii="Times New Roman" w:hAnsi="Times New Roman" w:cs="Times New Roman"/>
          <w:sz w:val="24"/>
          <w:szCs w:val="24"/>
        </w:rPr>
        <w:t xml:space="preserve">generada por </w:t>
      </w:r>
      <w:r w:rsidR="00EE492D">
        <w:rPr>
          <w:rFonts w:ascii="Times New Roman" w:hAnsi="Times New Roman" w:cs="Times New Roman"/>
          <w:sz w:val="24"/>
          <w:szCs w:val="24"/>
        </w:rPr>
        <w:t>la</w:t>
      </w:r>
      <w:r w:rsidR="00A075DE">
        <w:rPr>
          <w:rFonts w:ascii="Times New Roman" w:hAnsi="Times New Roman" w:cs="Times New Roman"/>
          <w:sz w:val="24"/>
          <w:szCs w:val="24"/>
        </w:rPr>
        <w:t xml:space="preserve"> covid-19</w:t>
      </w:r>
      <w:r>
        <w:rPr>
          <w:rFonts w:ascii="Times New Roman" w:hAnsi="Times New Roman" w:cs="Times New Roman"/>
          <w:sz w:val="24"/>
          <w:szCs w:val="24"/>
        </w:rPr>
        <w:t>.</w:t>
      </w:r>
    </w:p>
    <w:p w14:paraId="48610A04" w14:textId="77777777" w:rsidR="00A075DE" w:rsidRDefault="00A075DE" w:rsidP="00491A40">
      <w:pPr>
        <w:autoSpaceDE w:val="0"/>
        <w:autoSpaceDN w:val="0"/>
        <w:adjustRightInd w:val="0"/>
        <w:spacing w:after="0" w:line="360" w:lineRule="auto"/>
        <w:ind w:right="-57" w:firstLine="708"/>
        <w:jc w:val="both"/>
        <w:rPr>
          <w:rFonts w:ascii="Times New Roman" w:hAnsi="Times New Roman" w:cs="Times New Roman"/>
          <w:sz w:val="24"/>
          <w:szCs w:val="24"/>
        </w:rPr>
      </w:pPr>
    </w:p>
    <w:p w14:paraId="4F008507" w14:textId="5FC36C03" w:rsidR="004E1743" w:rsidRPr="00E57188" w:rsidRDefault="004E1743" w:rsidP="00491A40">
      <w:pPr>
        <w:spacing w:after="0" w:line="360" w:lineRule="auto"/>
        <w:jc w:val="center"/>
        <w:rPr>
          <w:rFonts w:ascii="Times New Roman" w:hAnsi="Times New Roman" w:cs="Times New Roman"/>
          <w:bCs/>
          <w:sz w:val="24"/>
          <w:szCs w:val="24"/>
        </w:rPr>
      </w:pPr>
      <w:r w:rsidRPr="00E57188">
        <w:rPr>
          <w:rFonts w:ascii="Times New Roman" w:hAnsi="Times New Roman" w:cs="Times New Roman"/>
          <w:b/>
          <w:bCs/>
          <w:sz w:val="24"/>
          <w:szCs w:val="24"/>
        </w:rPr>
        <w:t>Figura 2.</w:t>
      </w:r>
      <w:r w:rsidRPr="00E57188">
        <w:rPr>
          <w:rFonts w:ascii="Times New Roman" w:hAnsi="Times New Roman" w:cs="Times New Roman"/>
          <w:sz w:val="24"/>
          <w:szCs w:val="24"/>
        </w:rPr>
        <w:t xml:space="preserve"> </w:t>
      </w:r>
      <w:r w:rsidRPr="00E57188">
        <w:rPr>
          <w:rFonts w:ascii="Times New Roman" w:hAnsi="Times New Roman" w:cs="Times New Roman"/>
          <w:bCs/>
          <w:color w:val="000000"/>
          <w:sz w:val="24"/>
          <w:szCs w:val="24"/>
        </w:rPr>
        <w:t xml:space="preserve">Diagnóstico y capacitación para la impartición de </w:t>
      </w:r>
      <w:r w:rsidR="00A075DE" w:rsidRPr="00E57188">
        <w:rPr>
          <w:rFonts w:ascii="Times New Roman" w:hAnsi="Times New Roman" w:cs="Times New Roman"/>
          <w:bCs/>
          <w:color w:val="000000"/>
          <w:sz w:val="24"/>
          <w:szCs w:val="24"/>
        </w:rPr>
        <w:t>c</w:t>
      </w:r>
      <w:r w:rsidRPr="00E57188">
        <w:rPr>
          <w:rFonts w:ascii="Times New Roman" w:hAnsi="Times New Roman" w:cs="Times New Roman"/>
          <w:bCs/>
          <w:color w:val="000000"/>
          <w:sz w:val="24"/>
          <w:szCs w:val="24"/>
        </w:rPr>
        <w:t>lases</w:t>
      </w:r>
    </w:p>
    <w:p w14:paraId="6C003275" w14:textId="1E21E87F" w:rsidR="004E1743" w:rsidRDefault="004E1743" w:rsidP="00491A40">
      <w:pPr>
        <w:spacing w:after="0" w:line="360" w:lineRule="auto"/>
        <w:jc w:val="center"/>
        <w:rPr>
          <w:rFonts w:ascii="Times New Roman" w:hAnsi="Times New Roman" w:cs="Times New Roman"/>
          <w:sz w:val="24"/>
          <w:szCs w:val="24"/>
          <w:lang w:eastAsia="es-MX"/>
        </w:rPr>
      </w:pPr>
      <w:r>
        <w:rPr>
          <w:rFonts w:ascii="Times New Roman" w:hAnsi="Times New Roman" w:cs="Times New Roman"/>
          <w:noProof/>
          <w:sz w:val="24"/>
          <w:szCs w:val="24"/>
          <w:lang w:val="es-VE" w:eastAsia="es-VE"/>
        </w:rPr>
        <w:drawing>
          <wp:inline distT="0" distB="0" distL="0" distR="0" wp14:anchorId="5D61CEB9" wp14:editId="4B4B1FDC">
            <wp:extent cx="5784112" cy="2213979"/>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2816" cy="2217311"/>
                    </a:xfrm>
                    <a:prstGeom prst="rect">
                      <a:avLst/>
                    </a:prstGeom>
                    <a:noFill/>
                  </pic:spPr>
                </pic:pic>
              </a:graphicData>
            </a:graphic>
          </wp:inline>
        </w:drawing>
      </w:r>
    </w:p>
    <w:p w14:paraId="5F95F8F0" w14:textId="037905BF" w:rsidR="00A15EBF" w:rsidRPr="00E57188" w:rsidRDefault="00A075DE" w:rsidP="00491A40">
      <w:pPr>
        <w:spacing w:after="0" w:line="360" w:lineRule="auto"/>
        <w:jc w:val="center"/>
        <w:rPr>
          <w:rFonts w:ascii="Times New Roman" w:hAnsi="Times New Roman" w:cs="Times New Roman"/>
          <w:bCs/>
          <w:sz w:val="24"/>
          <w:szCs w:val="24"/>
        </w:rPr>
      </w:pPr>
      <w:r w:rsidRPr="00E57188">
        <w:rPr>
          <w:rFonts w:ascii="Times New Roman" w:hAnsi="Times New Roman" w:cs="Times New Roman"/>
          <w:bCs/>
          <w:sz w:val="24"/>
          <w:szCs w:val="24"/>
        </w:rPr>
        <w:t>Fuente: Elaboración propia</w:t>
      </w:r>
    </w:p>
    <w:p w14:paraId="5D794DAA" w14:textId="34878773" w:rsidR="009265BE" w:rsidRDefault="00A15EBF" w:rsidP="00491A40">
      <w:pPr>
        <w:shd w:val="clear" w:color="auto" w:fill="FFFFFF"/>
        <w:spacing w:after="0" w:line="360" w:lineRule="auto"/>
        <w:ind w:right="49"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w:t>
      </w:r>
      <w:r w:rsidR="009265BE">
        <w:rPr>
          <w:rFonts w:ascii="Times New Roman" w:eastAsia="Times New Roman" w:hAnsi="Times New Roman" w:cs="Times New Roman"/>
          <w:sz w:val="24"/>
          <w:szCs w:val="24"/>
          <w:lang w:eastAsia="es-MX"/>
        </w:rPr>
        <w:t>e los profesores</w:t>
      </w:r>
      <w:r>
        <w:rPr>
          <w:rFonts w:ascii="Times New Roman" w:eastAsia="Times New Roman" w:hAnsi="Times New Roman" w:cs="Times New Roman"/>
          <w:sz w:val="24"/>
          <w:szCs w:val="24"/>
          <w:lang w:eastAsia="es-MX"/>
        </w:rPr>
        <w:t xml:space="preserve"> </w:t>
      </w:r>
      <w:r w:rsidR="00A075DE">
        <w:rPr>
          <w:rFonts w:ascii="Times New Roman" w:eastAsia="Times New Roman" w:hAnsi="Times New Roman" w:cs="Times New Roman"/>
          <w:sz w:val="24"/>
          <w:szCs w:val="24"/>
          <w:lang w:eastAsia="es-MX"/>
        </w:rPr>
        <w:t xml:space="preserve">encuestados, </w:t>
      </w:r>
      <w:r>
        <w:rPr>
          <w:rFonts w:ascii="Times New Roman" w:eastAsia="Times New Roman" w:hAnsi="Times New Roman" w:cs="Times New Roman"/>
          <w:sz w:val="24"/>
          <w:szCs w:val="24"/>
          <w:lang w:eastAsia="es-MX"/>
        </w:rPr>
        <w:t>79</w:t>
      </w:r>
      <w:r w:rsidR="00A075DE">
        <w:rPr>
          <w:rFonts w:ascii="Times New Roman" w:eastAsia="Times New Roman" w:hAnsi="Times New Roman" w:cs="Times New Roman"/>
          <w:sz w:val="24"/>
          <w:szCs w:val="24"/>
          <w:lang w:eastAsia="es-MX"/>
        </w:rPr>
        <w:t> </w:t>
      </w:r>
      <w:r>
        <w:rPr>
          <w:rFonts w:ascii="Times New Roman" w:eastAsia="Times New Roman" w:hAnsi="Times New Roman" w:cs="Times New Roman"/>
          <w:sz w:val="24"/>
          <w:szCs w:val="24"/>
          <w:lang w:eastAsia="es-MX"/>
        </w:rPr>
        <w:t xml:space="preserve">% </w:t>
      </w:r>
      <w:r w:rsidR="00A075DE">
        <w:rPr>
          <w:rFonts w:ascii="Times New Roman" w:eastAsia="Times New Roman" w:hAnsi="Times New Roman" w:cs="Times New Roman"/>
          <w:sz w:val="24"/>
          <w:szCs w:val="24"/>
          <w:lang w:eastAsia="es-MX"/>
        </w:rPr>
        <w:t xml:space="preserve">considera que tienen </w:t>
      </w:r>
      <w:r w:rsidR="009265BE">
        <w:rPr>
          <w:rFonts w:ascii="Times New Roman" w:eastAsia="Times New Roman" w:hAnsi="Times New Roman" w:cs="Times New Roman"/>
          <w:sz w:val="24"/>
          <w:szCs w:val="24"/>
          <w:lang w:eastAsia="es-MX"/>
        </w:rPr>
        <w:t>las competencias para llevar a cabo los procesos de enseñanza</w:t>
      </w:r>
      <w:r w:rsidR="00A075DE">
        <w:rPr>
          <w:rFonts w:ascii="Times New Roman" w:eastAsia="Times New Roman" w:hAnsi="Times New Roman" w:cs="Times New Roman"/>
          <w:sz w:val="24"/>
          <w:szCs w:val="24"/>
          <w:lang w:eastAsia="es-MX"/>
        </w:rPr>
        <w:t>-</w:t>
      </w:r>
      <w:r w:rsidR="009265BE">
        <w:rPr>
          <w:rFonts w:ascii="Times New Roman" w:eastAsia="Times New Roman" w:hAnsi="Times New Roman" w:cs="Times New Roman"/>
          <w:sz w:val="24"/>
          <w:szCs w:val="24"/>
          <w:lang w:eastAsia="es-MX"/>
        </w:rPr>
        <w:t xml:space="preserve">aprendizaje </w:t>
      </w:r>
      <w:r w:rsidR="00A075DE">
        <w:rPr>
          <w:rFonts w:ascii="Times New Roman" w:eastAsia="Times New Roman" w:hAnsi="Times New Roman" w:cs="Times New Roman"/>
          <w:sz w:val="24"/>
          <w:szCs w:val="24"/>
          <w:lang w:eastAsia="es-MX"/>
        </w:rPr>
        <w:t>en la modalidad virtual. Este</w:t>
      </w:r>
      <w:r w:rsidR="009265BE">
        <w:rPr>
          <w:rFonts w:ascii="Times New Roman" w:eastAsia="Times New Roman" w:hAnsi="Times New Roman" w:cs="Times New Roman"/>
          <w:sz w:val="24"/>
          <w:szCs w:val="24"/>
          <w:lang w:eastAsia="es-MX"/>
        </w:rPr>
        <w:t xml:space="preserve"> resultado </w:t>
      </w:r>
      <w:r w:rsidR="00A075DE">
        <w:rPr>
          <w:rFonts w:ascii="Times New Roman" w:eastAsia="Times New Roman" w:hAnsi="Times New Roman" w:cs="Times New Roman"/>
          <w:sz w:val="24"/>
          <w:szCs w:val="24"/>
          <w:lang w:eastAsia="es-MX"/>
        </w:rPr>
        <w:t>es muy</w:t>
      </w:r>
      <w:r w:rsidR="009265BE">
        <w:rPr>
          <w:rFonts w:ascii="Times New Roman" w:eastAsia="Times New Roman" w:hAnsi="Times New Roman" w:cs="Times New Roman"/>
          <w:sz w:val="24"/>
          <w:szCs w:val="24"/>
          <w:lang w:eastAsia="es-MX"/>
        </w:rPr>
        <w:t xml:space="preserve"> favorable</w:t>
      </w:r>
      <w:r w:rsidR="00A075DE">
        <w:rPr>
          <w:rFonts w:ascii="Times New Roman" w:eastAsia="Times New Roman" w:hAnsi="Times New Roman" w:cs="Times New Roman"/>
          <w:sz w:val="24"/>
          <w:szCs w:val="24"/>
          <w:lang w:eastAsia="es-MX"/>
        </w:rPr>
        <w:t>,</w:t>
      </w:r>
      <w:r w:rsidR="009265BE">
        <w:rPr>
          <w:rFonts w:ascii="Times New Roman" w:eastAsia="Times New Roman" w:hAnsi="Times New Roman" w:cs="Times New Roman"/>
          <w:sz w:val="24"/>
          <w:szCs w:val="24"/>
          <w:lang w:eastAsia="es-MX"/>
        </w:rPr>
        <w:t xml:space="preserve"> considerando las acciones que se deben tomar a corto plazo para ir incrementando </w:t>
      </w:r>
      <w:r w:rsidR="00A075DE">
        <w:rPr>
          <w:rFonts w:ascii="Times New Roman" w:eastAsia="Times New Roman" w:hAnsi="Times New Roman" w:cs="Times New Roman"/>
          <w:sz w:val="24"/>
          <w:szCs w:val="24"/>
          <w:lang w:eastAsia="es-MX"/>
        </w:rPr>
        <w:t>este tipo de interacción. Al respecto,</w:t>
      </w:r>
      <w:r w:rsidR="009265BE">
        <w:rPr>
          <w:rFonts w:ascii="Times New Roman" w:eastAsia="Times New Roman" w:hAnsi="Times New Roman" w:cs="Times New Roman"/>
          <w:sz w:val="24"/>
          <w:szCs w:val="24"/>
          <w:lang w:eastAsia="es-MX"/>
        </w:rPr>
        <w:t xml:space="preserve"> 73</w:t>
      </w:r>
      <w:r w:rsidR="00A075DE">
        <w:rPr>
          <w:rFonts w:ascii="Times New Roman" w:eastAsia="Times New Roman" w:hAnsi="Times New Roman" w:cs="Times New Roman"/>
          <w:sz w:val="24"/>
          <w:szCs w:val="24"/>
          <w:lang w:eastAsia="es-MX"/>
        </w:rPr>
        <w:t> </w:t>
      </w:r>
      <w:r w:rsidR="009265BE">
        <w:rPr>
          <w:rFonts w:ascii="Times New Roman" w:eastAsia="Times New Roman" w:hAnsi="Times New Roman" w:cs="Times New Roman"/>
          <w:sz w:val="24"/>
          <w:szCs w:val="24"/>
          <w:lang w:eastAsia="es-MX"/>
        </w:rPr>
        <w:t xml:space="preserve">% de los profesores respondió que han tomado cursos </w:t>
      </w:r>
      <w:r w:rsidR="009265BE" w:rsidRPr="00BF6A1F">
        <w:rPr>
          <w:rFonts w:ascii="Times New Roman" w:eastAsia="Times New Roman" w:hAnsi="Times New Roman" w:cs="Times New Roman"/>
          <w:sz w:val="24"/>
          <w:szCs w:val="24"/>
          <w:lang w:eastAsia="es-MX"/>
        </w:rPr>
        <w:t>de capacitación en el ámbito de la tecnología educativa</w:t>
      </w:r>
      <w:r w:rsidR="009265BE">
        <w:rPr>
          <w:rFonts w:ascii="Times New Roman" w:eastAsia="Times New Roman" w:hAnsi="Times New Roman" w:cs="Times New Roman"/>
          <w:sz w:val="24"/>
          <w:szCs w:val="24"/>
          <w:lang w:eastAsia="es-MX"/>
        </w:rPr>
        <w:t>;</w:t>
      </w:r>
      <w:r w:rsidR="002D76BD">
        <w:rPr>
          <w:rFonts w:ascii="Times New Roman" w:eastAsia="Times New Roman" w:hAnsi="Times New Roman" w:cs="Times New Roman"/>
          <w:sz w:val="24"/>
          <w:szCs w:val="24"/>
          <w:lang w:eastAsia="es-MX"/>
        </w:rPr>
        <w:t xml:space="preserve"> </w:t>
      </w:r>
      <w:r w:rsidR="009265BE">
        <w:rPr>
          <w:rFonts w:ascii="Times New Roman" w:eastAsia="Times New Roman" w:hAnsi="Times New Roman" w:cs="Times New Roman"/>
          <w:sz w:val="24"/>
          <w:szCs w:val="24"/>
          <w:lang w:eastAsia="es-MX"/>
        </w:rPr>
        <w:t>49</w:t>
      </w:r>
      <w:r w:rsidR="00A075DE">
        <w:rPr>
          <w:rFonts w:ascii="Times New Roman" w:eastAsia="Times New Roman" w:hAnsi="Times New Roman" w:cs="Times New Roman"/>
          <w:sz w:val="24"/>
          <w:szCs w:val="24"/>
          <w:lang w:eastAsia="es-MX"/>
        </w:rPr>
        <w:t> </w:t>
      </w:r>
      <w:r w:rsidR="009265BE">
        <w:rPr>
          <w:rFonts w:ascii="Times New Roman" w:eastAsia="Times New Roman" w:hAnsi="Times New Roman" w:cs="Times New Roman"/>
          <w:sz w:val="24"/>
          <w:szCs w:val="24"/>
          <w:lang w:eastAsia="es-MX"/>
        </w:rPr>
        <w:t xml:space="preserve">% </w:t>
      </w:r>
      <w:r w:rsidR="00A075DE">
        <w:rPr>
          <w:rFonts w:ascii="Times New Roman" w:eastAsia="Times New Roman" w:hAnsi="Times New Roman" w:cs="Times New Roman"/>
          <w:sz w:val="24"/>
          <w:szCs w:val="24"/>
          <w:lang w:eastAsia="es-MX"/>
        </w:rPr>
        <w:t>mencionó</w:t>
      </w:r>
      <w:r w:rsidR="009265BE">
        <w:rPr>
          <w:rFonts w:ascii="Times New Roman" w:eastAsia="Times New Roman" w:hAnsi="Times New Roman" w:cs="Times New Roman"/>
          <w:sz w:val="24"/>
          <w:szCs w:val="24"/>
          <w:lang w:eastAsia="es-MX"/>
        </w:rPr>
        <w:t xml:space="preserve"> que previo a la contingencia por </w:t>
      </w:r>
      <w:r w:rsidR="00EE492D">
        <w:rPr>
          <w:rFonts w:ascii="Times New Roman" w:eastAsia="Times New Roman" w:hAnsi="Times New Roman" w:cs="Times New Roman"/>
          <w:sz w:val="24"/>
          <w:szCs w:val="24"/>
          <w:lang w:eastAsia="es-MX"/>
        </w:rPr>
        <w:t>la</w:t>
      </w:r>
      <w:r w:rsidR="009265BE">
        <w:rPr>
          <w:rFonts w:ascii="Times New Roman" w:eastAsia="Times New Roman" w:hAnsi="Times New Roman" w:cs="Times New Roman"/>
          <w:sz w:val="24"/>
          <w:szCs w:val="24"/>
          <w:lang w:eastAsia="es-MX"/>
        </w:rPr>
        <w:t xml:space="preserve"> </w:t>
      </w:r>
      <w:r w:rsidR="00A075DE">
        <w:rPr>
          <w:rFonts w:ascii="Times New Roman" w:eastAsia="Times New Roman" w:hAnsi="Times New Roman" w:cs="Times New Roman"/>
          <w:sz w:val="24"/>
          <w:szCs w:val="24"/>
          <w:lang w:eastAsia="es-MX"/>
        </w:rPr>
        <w:t>covid-</w:t>
      </w:r>
      <w:r w:rsidR="009265BE">
        <w:rPr>
          <w:rFonts w:ascii="Times New Roman" w:eastAsia="Times New Roman" w:hAnsi="Times New Roman" w:cs="Times New Roman"/>
          <w:sz w:val="24"/>
          <w:szCs w:val="24"/>
          <w:lang w:eastAsia="es-MX"/>
        </w:rPr>
        <w:t>19</w:t>
      </w:r>
      <w:r w:rsidR="002D76BD">
        <w:rPr>
          <w:rFonts w:ascii="Times New Roman" w:eastAsia="Times New Roman" w:hAnsi="Times New Roman" w:cs="Times New Roman"/>
          <w:sz w:val="24"/>
          <w:szCs w:val="24"/>
          <w:lang w:eastAsia="es-MX"/>
        </w:rPr>
        <w:t xml:space="preserve"> </w:t>
      </w:r>
      <w:r w:rsidR="009265BE">
        <w:rPr>
          <w:rFonts w:ascii="Times New Roman" w:eastAsia="Times New Roman" w:hAnsi="Times New Roman" w:cs="Times New Roman"/>
          <w:sz w:val="24"/>
          <w:szCs w:val="24"/>
          <w:lang w:eastAsia="es-MX"/>
        </w:rPr>
        <w:t xml:space="preserve">la </w:t>
      </w:r>
      <w:r w:rsidR="00B3142E">
        <w:rPr>
          <w:rFonts w:ascii="Times New Roman" w:eastAsia="Times New Roman" w:hAnsi="Times New Roman" w:cs="Times New Roman"/>
          <w:sz w:val="24"/>
          <w:szCs w:val="24"/>
          <w:lang w:eastAsia="es-MX"/>
        </w:rPr>
        <w:t>UV</w:t>
      </w:r>
      <w:r w:rsidR="009265BE">
        <w:rPr>
          <w:rFonts w:ascii="Times New Roman" w:eastAsia="Times New Roman" w:hAnsi="Times New Roman" w:cs="Times New Roman"/>
          <w:sz w:val="24"/>
          <w:szCs w:val="24"/>
          <w:lang w:eastAsia="es-MX"/>
        </w:rPr>
        <w:t xml:space="preserve"> realizó los procesos de diagnóstico para la capac</w:t>
      </w:r>
      <w:r w:rsidR="00A075DE">
        <w:rPr>
          <w:rFonts w:ascii="Times New Roman" w:eastAsia="Times New Roman" w:hAnsi="Times New Roman" w:cs="Times New Roman"/>
          <w:sz w:val="24"/>
          <w:szCs w:val="24"/>
          <w:lang w:eastAsia="es-MX"/>
        </w:rPr>
        <w:t>itación en la enseñanza virtual. Esta constituye una</w:t>
      </w:r>
      <w:r w:rsidR="009265BE">
        <w:rPr>
          <w:rFonts w:ascii="Times New Roman" w:eastAsia="Times New Roman" w:hAnsi="Times New Roman" w:cs="Times New Roman"/>
          <w:sz w:val="24"/>
          <w:szCs w:val="24"/>
          <w:lang w:eastAsia="es-MX"/>
        </w:rPr>
        <w:t xml:space="preserve"> oportunidad para que los esfuerzos se puedan encaminar hacia una política institucional de capacitación en línea</w:t>
      </w:r>
      <w:r w:rsidR="00A075DE">
        <w:rPr>
          <w:rFonts w:ascii="Times New Roman" w:eastAsia="Times New Roman" w:hAnsi="Times New Roman" w:cs="Times New Roman"/>
          <w:sz w:val="24"/>
          <w:szCs w:val="24"/>
          <w:lang w:eastAsia="es-MX"/>
        </w:rPr>
        <w:t>,</w:t>
      </w:r>
      <w:r w:rsidR="009265BE">
        <w:rPr>
          <w:rFonts w:ascii="Times New Roman" w:eastAsia="Times New Roman" w:hAnsi="Times New Roman" w:cs="Times New Roman"/>
          <w:sz w:val="24"/>
          <w:szCs w:val="24"/>
          <w:lang w:eastAsia="es-MX"/>
        </w:rPr>
        <w:t xml:space="preserve"> y no esfuerzos aislados </w:t>
      </w:r>
      <w:r w:rsidR="00A075DE">
        <w:rPr>
          <w:rFonts w:ascii="Times New Roman" w:eastAsia="Times New Roman" w:hAnsi="Times New Roman" w:cs="Times New Roman"/>
          <w:sz w:val="24"/>
          <w:szCs w:val="24"/>
          <w:lang w:eastAsia="es-MX"/>
        </w:rPr>
        <w:t>para</w:t>
      </w:r>
      <w:r w:rsidR="009265BE">
        <w:rPr>
          <w:rFonts w:ascii="Times New Roman" w:eastAsia="Times New Roman" w:hAnsi="Times New Roman" w:cs="Times New Roman"/>
          <w:sz w:val="24"/>
          <w:szCs w:val="24"/>
          <w:lang w:eastAsia="es-MX"/>
        </w:rPr>
        <w:t xml:space="preserve"> implementar las entidades académicas</w:t>
      </w:r>
      <w:r w:rsidR="00A075DE">
        <w:rPr>
          <w:rFonts w:ascii="Times New Roman" w:eastAsia="Times New Roman" w:hAnsi="Times New Roman" w:cs="Times New Roman"/>
          <w:sz w:val="24"/>
          <w:szCs w:val="24"/>
          <w:lang w:eastAsia="es-MX"/>
        </w:rPr>
        <w:t>. Asimismo,</w:t>
      </w:r>
      <w:r w:rsidR="009265BE">
        <w:rPr>
          <w:rFonts w:ascii="Times New Roman" w:eastAsia="Times New Roman" w:hAnsi="Times New Roman" w:cs="Times New Roman"/>
          <w:sz w:val="24"/>
          <w:szCs w:val="24"/>
          <w:lang w:eastAsia="es-MX"/>
        </w:rPr>
        <w:t xml:space="preserve"> 51</w:t>
      </w:r>
      <w:r w:rsidR="00A075DE">
        <w:rPr>
          <w:rFonts w:ascii="Times New Roman" w:eastAsia="Times New Roman" w:hAnsi="Times New Roman" w:cs="Times New Roman"/>
          <w:sz w:val="24"/>
          <w:szCs w:val="24"/>
          <w:lang w:eastAsia="es-MX"/>
        </w:rPr>
        <w:t> </w:t>
      </w:r>
      <w:r w:rsidR="009265BE">
        <w:rPr>
          <w:rFonts w:ascii="Times New Roman" w:eastAsia="Times New Roman" w:hAnsi="Times New Roman" w:cs="Times New Roman"/>
          <w:sz w:val="24"/>
          <w:szCs w:val="24"/>
          <w:lang w:eastAsia="es-MX"/>
        </w:rPr>
        <w:t xml:space="preserve">% de los profesores respondió que durante la contingencia la </w:t>
      </w:r>
      <w:r w:rsidR="00B3142E">
        <w:rPr>
          <w:rFonts w:ascii="Times New Roman" w:eastAsia="Times New Roman" w:hAnsi="Times New Roman" w:cs="Times New Roman"/>
          <w:sz w:val="24"/>
          <w:szCs w:val="24"/>
          <w:lang w:eastAsia="es-MX"/>
        </w:rPr>
        <w:t>UV</w:t>
      </w:r>
      <w:r w:rsidR="009265BE">
        <w:rPr>
          <w:rFonts w:ascii="Times New Roman" w:eastAsia="Times New Roman" w:hAnsi="Times New Roman" w:cs="Times New Roman"/>
          <w:sz w:val="24"/>
          <w:szCs w:val="24"/>
          <w:lang w:eastAsia="es-MX"/>
        </w:rPr>
        <w:t xml:space="preserve"> llev</w:t>
      </w:r>
      <w:r w:rsidR="00A075DE">
        <w:rPr>
          <w:rFonts w:ascii="Times New Roman" w:eastAsia="Times New Roman" w:hAnsi="Times New Roman" w:cs="Times New Roman"/>
          <w:sz w:val="24"/>
          <w:szCs w:val="24"/>
          <w:lang w:eastAsia="es-MX"/>
        </w:rPr>
        <w:t>ó</w:t>
      </w:r>
      <w:r w:rsidR="009265BE">
        <w:rPr>
          <w:rFonts w:ascii="Times New Roman" w:eastAsia="Times New Roman" w:hAnsi="Times New Roman" w:cs="Times New Roman"/>
          <w:sz w:val="24"/>
          <w:szCs w:val="24"/>
          <w:lang w:eastAsia="es-MX"/>
        </w:rPr>
        <w:t xml:space="preserve"> a cabo un diagnóstico de capacitación para la enseñanza virtual.</w:t>
      </w:r>
    </w:p>
    <w:p w14:paraId="57208562" w14:textId="2566A8EC" w:rsidR="009265BE" w:rsidRDefault="009265BE" w:rsidP="00491A40">
      <w:pPr>
        <w:shd w:val="clear" w:color="auto" w:fill="FFFFFF"/>
        <w:spacing w:after="0" w:line="360" w:lineRule="auto"/>
        <w:ind w:right="49" w:firstLine="708"/>
        <w:jc w:val="both"/>
        <w:rPr>
          <w:rFonts w:ascii="Times New Roman" w:hAnsi="Times New Roman" w:cs="Times New Roman"/>
          <w:sz w:val="24"/>
          <w:szCs w:val="24"/>
        </w:rPr>
      </w:pPr>
      <w:r w:rsidRPr="00402A2D">
        <w:rPr>
          <w:rFonts w:ascii="Times New Roman" w:eastAsia="Times New Roman" w:hAnsi="Times New Roman" w:cs="Times New Roman"/>
          <w:color w:val="000000"/>
          <w:sz w:val="24"/>
          <w:szCs w:val="24"/>
          <w:lang w:eastAsia="es-MX"/>
        </w:rPr>
        <w:t xml:space="preserve">Dimensión 3. </w:t>
      </w:r>
      <w:r w:rsidRPr="008569D8">
        <w:rPr>
          <w:rFonts w:ascii="Times New Roman" w:eastAsia="Times New Roman" w:hAnsi="Times New Roman" w:cs="Times New Roman"/>
          <w:i/>
          <w:iCs/>
          <w:color w:val="000000"/>
          <w:sz w:val="24"/>
          <w:szCs w:val="24"/>
          <w:lang w:eastAsia="es-MX"/>
        </w:rPr>
        <w:t xml:space="preserve">Ámbito </w:t>
      </w:r>
      <w:r w:rsidR="00A075DE">
        <w:rPr>
          <w:rFonts w:ascii="Times New Roman" w:eastAsia="Times New Roman" w:hAnsi="Times New Roman" w:cs="Times New Roman"/>
          <w:i/>
          <w:iCs/>
          <w:color w:val="000000"/>
          <w:sz w:val="24"/>
          <w:szCs w:val="24"/>
          <w:lang w:eastAsia="es-MX"/>
        </w:rPr>
        <w:t>s</w:t>
      </w:r>
      <w:r w:rsidRPr="008569D8">
        <w:rPr>
          <w:rFonts w:ascii="Times New Roman" w:eastAsia="Times New Roman" w:hAnsi="Times New Roman" w:cs="Times New Roman"/>
          <w:i/>
          <w:iCs/>
          <w:color w:val="000000"/>
          <w:sz w:val="24"/>
          <w:szCs w:val="24"/>
          <w:lang w:eastAsia="es-MX"/>
        </w:rPr>
        <w:t>oci</w:t>
      </w:r>
      <w:r w:rsidR="00A075DE">
        <w:rPr>
          <w:rFonts w:ascii="Times New Roman" w:eastAsia="Times New Roman" w:hAnsi="Times New Roman" w:cs="Times New Roman"/>
          <w:i/>
          <w:iCs/>
          <w:color w:val="000000"/>
          <w:sz w:val="24"/>
          <w:szCs w:val="24"/>
          <w:lang w:eastAsia="es-MX"/>
        </w:rPr>
        <w:t>oe</w:t>
      </w:r>
      <w:r w:rsidRPr="008569D8">
        <w:rPr>
          <w:rFonts w:ascii="Times New Roman" w:eastAsia="Times New Roman" w:hAnsi="Times New Roman" w:cs="Times New Roman"/>
          <w:i/>
          <w:iCs/>
          <w:color w:val="000000"/>
          <w:sz w:val="24"/>
          <w:szCs w:val="24"/>
          <w:lang w:eastAsia="es-MX"/>
        </w:rPr>
        <w:t xml:space="preserve">conómico y de </w:t>
      </w:r>
      <w:r w:rsidR="00A075DE">
        <w:rPr>
          <w:rFonts w:ascii="Times New Roman" w:eastAsia="Times New Roman" w:hAnsi="Times New Roman" w:cs="Times New Roman"/>
          <w:i/>
          <w:iCs/>
          <w:color w:val="000000"/>
          <w:sz w:val="24"/>
          <w:szCs w:val="24"/>
          <w:lang w:eastAsia="es-MX"/>
        </w:rPr>
        <w:t>s</w:t>
      </w:r>
      <w:r w:rsidRPr="008569D8">
        <w:rPr>
          <w:rFonts w:ascii="Times New Roman" w:eastAsia="Times New Roman" w:hAnsi="Times New Roman" w:cs="Times New Roman"/>
          <w:i/>
          <w:iCs/>
          <w:color w:val="000000"/>
          <w:sz w:val="24"/>
          <w:szCs w:val="24"/>
          <w:lang w:eastAsia="es-MX"/>
        </w:rPr>
        <w:t>alud</w:t>
      </w:r>
      <w:r w:rsidR="00402A2D">
        <w:rPr>
          <w:rFonts w:ascii="Times New Roman" w:eastAsia="Times New Roman" w:hAnsi="Times New Roman" w:cs="Times New Roman"/>
          <w:b/>
          <w:bCs/>
          <w:color w:val="000000"/>
          <w:sz w:val="24"/>
          <w:szCs w:val="24"/>
          <w:lang w:eastAsia="es-MX"/>
        </w:rPr>
        <w:t xml:space="preserve">. </w:t>
      </w:r>
      <w:r w:rsidRPr="00776288">
        <w:rPr>
          <w:rFonts w:ascii="Times New Roman" w:hAnsi="Times New Roman" w:cs="Times New Roman"/>
          <w:sz w:val="24"/>
          <w:szCs w:val="24"/>
        </w:rPr>
        <w:t xml:space="preserve">Este indicador </w:t>
      </w:r>
      <w:r w:rsidR="00A075DE">
        <w:rPr>
          <w:rFonts w:ascii="Times New Roman" w:hAnsi="Times New Roman" w:cs="Times New Roman"/>
          <w:sz w:val="24"/>
          <w:szCs w:val="24"/>
        </w:rPr>
        <w:t>tuvo</w:t>
      </w:r>
      <w:r w:rsidRPr="00776288">
        <w:rPr>
          <w:rFonts w:ascii="Times New Roman" w:hAnsi="Times New Roman" w:cs="Times New Roman"/>
          <w:sz w:val="24"/>
          <w:szCs w:val="24"/>
        </w:rPr>
        <w:t xml:space="preserve"> como objetivo </w:t>
      </w:r>
      <w:r>
        <w:rPr>
          <w:rFonts w:ascii="Times New Roman" w:hAnsi="Times New Roman" w:cs="Times New Roman"/>
          <w:sz w:val="24"/>
          <w:szCs w:val="24"/>
        </w:rPr>
        <w:t>analizar</w:t>
      </w:r>
      <w:r w:rsidR="002D76BD">
        <w:rPr>
          <w:rFonts w:ascii="Times New Roman" w:hAnsi="Times New Roman" w:cs="Times New Roman"/>
          <w:sz w:val="24"/>
          <w:szCs w:val="24"/>
        </w:rPr>
        <w:t xml:space="preserve"> </w:t>
      </w:r>
      <w:r w:rsidRPr="00776288">
        <w:rPr>
          <w:rFonts w:ascii="Times New Roman" w:hAnsi="Times New Roman" w:cs="Times New Roman"/>
          <w:sz w:val="24"/>
          <w:szCs w:val="24"/>
        </w:rPr>
        <w:t xml:space="preserve">las medidas implementadas por las autoridades académicas para facilitar </w:t>
      </w:r>
      <w:r>
        <w:rPr>
          <w:rFonts w:ascii="Times New Roman" w:hAnsi="Times New Roman" w:cs="Times New Roman"/>
          <w:sz w:val="24"/>
          <w:szCs w:val="24"/>
        </w:rPr>
        <w:t xml:space="preserve">el proceso de enseñanza </w:t>
      </w:r>
      <w:r w:rsidRPr="00776288">
        <w:rPr>
          <w:rFonts w:ascii="Times New Roman" w:hAnsi="Times New Roman" w:cs="Times New Roman"/>
          <w:sz w:val="24"/>
          <w:szCs w:val="24"/>
        </w:rPr>
        <w:t>bajo la modalidad virtual</w:t>
      </w:r>
      <w:r>
        <w:rPr>
          <w:rFonts w:ascii="Times New Roman" w:hAnsi="Times New Roman" w:cs="Times New Roman"/>
          <w:sz w:val="24"/>
          <w:szCs w:val="24"/>
        </w:rPr>
        <w:t>.</w:t>
      </w:r>
      <w:r w:rsidRPr="00776288">
        <w:rPr>
          <w:rFonts w:ascii="Times New Roman" w:hAnsi="Times New Roman" w:cs="Times New Roman"/>
          <w:sz w:val="24"/>
          <w:szCs w:val="24"/>
        </w:rPr>
        <w:t xml:space="preserve"> </w:t>
      </w:r>
      <w:r>
        <w:rPr>
          <w:rFonts w:ascii="Times New Roman" w:hAnsi="Times New Roman" w:cs="Times New Roman"/>
          <w:sz w:val="24"/>
          <w:szCs w:val="24"/>
        </w:rPr>
        <w:t xml:space="preserve">En el ámbito económico </w:t>
      </w:r>
      <w:r w:rsidR="00AE2AE5">
        <w:rPr>
          <w:rFonts w:ascii="Times New Roman" w:hAnsi="Times New Roman" w:cs="Times New Roman"/>
          <w:sz w:val="24"/>
          <w:szCs w:val="24"/>
        </w:rPr>
        <w:t xml:space="preserve">se intentó indagar </w:t>
      </w:r>
      <w:r w:rsidRPr="00776288">
        <w:rPr>
          <w:rFonts w:ascii="Times New Roman" w:hAnsi="Times New Roman" w:cs="Times New Roman"/>
          <w:sz w:val="24"/>
          <w:szCs w:val="24"/>
        </w:rPr>
        <w:t xml:space="preserve">si </w:t>
      </w:r>
      <w:r w:rsidR="00AE2AE5">
        <w:rPr>
          <w:rFonts w:ascii="Times New Roman" w:hAnsi="Times New Roman" w:cs="Times New Roman"/>
          <w:sz w:val="24"/>
          <w:szCs w:val="24"/>
        </w:rPr>
        <w:t xml:space="preserve">el proceso </w:t>
      </w:r>
      <w:r w:rsidRPr="00776288">
        <w:rPr>
          <w:rFonts w:ascii="Times New Roman" w:hAnsi="Times New Roman" w:cs="Times New Roman"/>
          <w:sz w:val="24"/>
          <w:szCs w:val="24"/>
        </w:rPr>
        <w:t>ha representado gastos adicionales</w:t>
      </w:r>
      <w:r w:rsidR="00AE2AE5">
        <w:rPr>
          <w:rFonts w:ascii="Times New Roman" w:hAnsi="Times New Roman" w:cs="Times New Roman"/>
          <w:sz w:val="24"/>
          <w:szCs w:val="24"/>
        </w:rPr>
        <w:t>,</w:t>
      </w:r>
      <w:r>
        <w:rPr>
          <w:rFonts w:ascii="Times New Roman" w:hAnsi="Times New Roman" w:cs="Times New Roman"/>
          <w:sz w:val="24"/>
          <w:szCs w:val="24"/>
        </w:rPr>
        <w:t xml:space="preserve"> si sus ingresos se han visto afectados, </w:t>
      </w:r>
      <w:r w:rsidRPr="00776288">
        <w:rPr>
          <w:rFonts w:ascii="Times New Roman" w:hAnsi="Times New Roman" w:cs="Times New Roman"/>
          <w:sz w:val="24"/>
          <w:szCs w:val="24"/>
        </w:rPr>
        <w:t>si cuenta</w:t>
      </w:r>
      <w:r w:rsidR="00AE2AE5">
        <w:rPr>
          <w:rFonts w:ascii="Times New Roman" w:hAnsi="Times New Roman" w:cs="Times New Roman"/>
          <w:sz w:val="24"/>
          <w:szCs w:val="24"/>
        </w:rPr>
        <w:t>n</w:t>
      </w:r>
      <w:r w:rsidRPr="00776288">
        <w:rPr>
          <w:rFonts w:ascii="Times New Roman" w:hAnsi="Times New Roman" w:cs="Times New Roman"/>
          <w:sz w:val="24"/>
          <w:szCs w:val="24"/>
        </w:rPr>
        <w:t xml:space="preserve"> con la seguridad médica </w:t>
      </w:r>
      <w:r w:rsidR="00AE2AE5">
        <w:rPr>
          <w:rFonts w:ascii="Times New Roman" w:hAnsi="Times New Roman" w:cs="Times New Roman"/>
          <w:sz w:val="24"/>
          <w:szCs w:val="24"/>
        </w:rPr>
        <w:t xml:space="preserve">para ser </w:t>
      </w:r>
      <w:r w:rsidRPr="00776288">
        <w:rPr>
          <w:rFonts w:ascii="Times New Roman" w:hAnsi="Times New Roman" w:cs="Times New Roman"/>
          <w:sz w:val="24"/>
          <w:szCs w:val="24"/>
        </w:rPr>
        <w:t>atendido</w:t>
      </w:r>
      <w:r w:rsidR="00AE2AE5">
        <w:rPr>
          <w:rFonts w:ascii="Times New Roman" w:hAnsi="Times New Roman" w:cs="Times New Roman"/>
          <w:sz w:val="24"/>
          <w:szCs w:val="24"/>
        </w:rPr>
        <w:t>s</w:t>
      </w:r>
      <w:r w:rsidRPr="00776288">
        <w:rPr>
          <w:rFonts w:ascii="Times New Roman" w:hAnsi="Times New Roman" w:cs="Times New Roman"/>
          <w:sz w:val="24"/>
          <w:szCs w:val="24"/>
        </w:rPr>
        <w:t xml:space="preserve"> </w:t>
      </w:r>
      <w:r w:rsidR="00AE2AE5">
        <w:rPr>
          <w:rFonts w:ascii="Times New Roman" w:hAnsi="Times New Roman" w:cs="Times New Roman"/>
          <w:sz w:val="24"/>
          <w:szCs w:val="24"/>
        </w:rPr>
        <w:t>en</w:t>
      </w:r>
      <w:r w:rsidRPr="00776288">
        <w:rPr>
          <w:rFonts w:ascii="Times New Roman" w:hAnsi="Times New Roman" w:cs="Times New Roman"/>
          <w:sz w:val="24"/>
          <w:szCs w:val="24"/>
        </w:rPr>
        <w:t xml:space="preserve"> un centro hospitalario público o privado, si ha</w:t>
      </w:r>
      <w:r w:rsidR="00AE2AE5">
        <w:rPr>
          <w:rFonts w:ascii="Times New Roman" w:hAnsi="Times New Roman" w:cs="Times New Roman"/>
          <w:sz w:val="24"/>
          <w:szCs w:val="24"/>
        </w:rPr>
        <w:t>n</w:t>
      </w:r>
      <w:r w:rsidRPr="00776288">
        <w:rPr>
          <w:rFonts w:ascii="Times New Roman" w:hAnsi="Times New Roman" w:cs="Times New Roman"/>
          <w:sz w:val="24"/>
          <w:szCs w:val="24"/>
        </w:rPr>
        <w:t xml:space="preserve"> tomado las medidas pertinentes establecidas por la autoridad sanitaria y</w:t>
      </w:r>
      <w:r w:rsidR="00AE2AE5">
        <w:rPr>
          <w:rFonts w:ascii="Times New Roman" w:hAnsi="Times New Roman" w:cs="Times New Roman"/>
          <w:sz w:val="24"/>
          <w:szCs w:val="24"/>
        </w:rPr>
        <w:t>,</w:t>
      </w:r>
      <w:r w:rsidRPr="00776288">
        <w:rPr>
          <w:rFonts w:ascii="Times New Roman" w:hAnsi="Times New Roman" w:cs="Times New Roman"/>
          <w:sz w:val="24"/>
          <w:szCs w:val="24"/>
        </w:rPr>
        <w:t xml:space="preserve"> finalmente</w:t>
      </w:r>
      <w:r w:rsidR="00AE2AE5">
        <w:rPr>
          <w:rFonts w:ascii="Times New Roman" w:hAnsi="Times New Roman" w:cs="Times New Roman"/>
          <w:sz w:val="24"/>
          <w:szCs w:val="24"/>
        </w:rPr>
        <w:t>,</w:t>
      </w:r>
      <w:r w:rsidRPr="00776288">
        <w:rPr>
          <w:rFonts w:ascii="Times New Roman" w:hAnsi="Times New Roman" w:cs="Times New Roman"/>
          <w:sz w:val="24"/>
          <w:szCs w:val="24"/>
        </w:rPr>
        <w:t xml:space="preserve"> si el confinamiento le</w:t>
      </w:r>
      <w:r w:rsidR="00AE2AE5">
        <w:rPr>
          <w:rFonts w:ascii="Times New Roman" w:hAnsi="Times New Roman" w:cs="Times New Roman"/>
          <w:sz w:val="24"/>
          <w:szCs w:val="24"/>
        </w:rPr>
        <w:t>s</w:t>
      </w:r>
      <w:r w:rsidRPr="00776288">
        <w:rPr>
          <w:rFonts w:ascii="Times New Roman" w:hAnsi="Times New Roman" w:cs="Times New Roman"/>
          <w:sz w:val="24"/>
          <w:szCs w:val="24"/>
        </w:rPr>
        <w:t xml:space="preserve"> ha ocasionad</w:t>
      </w:r>
      <w:r w:rsidR="00AE2AE5">
        <w:rPr>
          <w:rFonts w:ascii="Times New Roman" w:hAnsi="Times New Roman" w:cs="Times New Roman"/>
          <w:sz w:val="24"/>
          <w:szCs w:val="24"/>
        </w:rPr>
        <w:t>o</w:t>
      </w:r>
      <w:r w:rsidRPr="00776288">
        <w:rPr>
          <w:rFonts w:ascii="Times New Roman" w:hAnsi="Times New Roman" w:cs="Times New Roman"/>
          <w:sz w:val="24"/>
          <w:szCs w:val="24"/>
        </w:rPr>
        <w:t xml:space="preserve"> algún tipo de daño</w:t>
      </w:r>
      <w:r>
        <w:rPr>
          <w:rFonts w:ascii="Times New Roman" w:hAnsi="Times New Roman" w:cs="Times New Roman"/>
          <w:sz w:val="24"/>
          <w:szCs w:val="24"/>
        </w:rPr>
        <w:t xml:space="preserve"> en su salud.</w:t>
      </w:r>
    </w:p>
    <w:p w14:paraId="714363A1" w14:textId="77777777" w:rsidR="00AE2AE5" w:rsidRDefault="00AE2AE5" w:rsidP="00491A40">
      <w:pPr>
        <w:shd w:val="clear" w:color="auto" w:fill="FFFFFF"/>
        <w:spacing w:after="0" w:line="360" w:lineRule="auto"/>
        <w:ind w:right="49" w:firstLine="708"/>
        <w:jc w:val="both"/>
        <w:rPr>
          <w:rFonts w:ascii="Times New Roman" w:hAnsi="Times New Roman" w:cs="Times New Roman"/>
          <w:sz w:val="24"/>
          <w:szCs w:val="24"/>
        </w:rPr>
      </w:pPr>
    </w:p>
    <w:p w14:paraId="66EB734E" w14:textId="6974B76F" w:rsidR="004F48C0" w:rsidRPr="00E57188" w:rsidRDefault="004F48C0" w:rsidP="00491A40">
      <w:pPr>
        <w:spacing w:after="0" w:line="360" w:lineRule="auto"/>
        <w:jc w:val="center"/>
        <w:rPr>
          <w:rFonts w:ascii="Times New Roman" w:hAnsi="Times New Roman" w:cs="Times New Roman"/>
          <w:bCs/>
          <w:sz w:val="24"/>
          <w:szCs w:val="24"/>
        </w:rPr>
      </w:pPr>
      <w:r w:rsidRPr="00E57188">
        <w:rPr>
          <w:rFonts w:ascii="Times New Roman" w:hAnsi="Times New Roman" w:cs="Times New Roman"/>
          <w:b/>
          <w:bCs/>
          <w:sz w:val="24"/>
          <w:szCs w:val="24"/>
        </w:rPr>
        <w:lastRenderedPageBreak/>
        <w:t>Figura 3.</w:t>
      </w:r>
      <w:r w:rsidRPr="00E57188">
        <w:rPr>
          <w:rFonts w:ascii="Times New Roman" w:hAnsi="Times New Roman" w:cs="Times New Roman"/>
          <w:sz w:val="24"/>
          <w:szCs w:val="24"/>
        </w:rPr>
        <w:t xml:space="preserve"> </w:t>
      </w:r>
      <w:r w:rsidRPr="00E57188">
        <w:rPr>
          <w:rFonts w:ascii="Times New Roman" w:hAnsi="Times New Roman" w:cs="Times New Roman"/>
          <w:bCs/>
          <w:color w:val="000000"/>
          <w:sz w:val="24"/>
          <w:szCs w:val="24"/>
        </w:rPr>
        <w:t>Medidas implementadas para el aprendizaje en línea</w:t>
      </w:r>
    </w:p>
    <w:p w14:paraId="09E242B1" w14:textId="449EE200" w:rsidR="004F48C0" w:rsidRDefault="004F48C0" w:rsidP="00491A40">
      <w:pPr>
        <w:spacing w:after="0" w:line="360" w:lineRule="auto"/>
        <w:jc w:val="both"/>
        <w:rPr>
          <w:rFonts w:ascii="Times New Roman" w:hAnsi="Times New Roman" w:cs="Times New Roman"/>
          <w:bCs/>
          <w:sz w:val="20"/>
          <w:szCs w:val="20"/>
        </w:rPr>
      </w:pPr>
      <w:r>
        <w:rPr>
          <w:rFonts w:ascii="Times New Roman" w:hAnsi="Times New Roman" w:cs="Times New Roman"/>
          <w:bCs/>
          <w:noProof/>
          <w:sz w:val="20"/>
          <w:szCs w:val="20"/>
          <w:lang w:val="es-VE" w:eastAsia="es-VE"/>
        </w:rPr>
        <w:drawing>
          <wp:inline distT="0" distB="0" distL="0" distR="0" wp14:anchorId="799946DD" wp14:editId="19E01553">
            <wp:extent cx="5895340" cy="27254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340" cy="2725420"/>
                    </a:xfrm>
                    <a:prstGeom prst="rect">
                      <a:avLst/>
                    </a:prstGeom>
                    <a:noFill/>
                  </pic:spPr>
                </pic:pic>
              </a:graphicData>
            </a:graphic>
          </wp:inline>
        </w:drawing>
      </w:r>
    </w:p>
    <w:p w14:paraId="7A8BDB4B" w14:textId="41521BD0" w:rsidR="00A15EBF" w:rsidRDefault="00A15EBF" w:rsidP="00491A40">
      <w:pPr>
        <w:spacing w:after="0" w:line="360" w:lineRule="auto"/>
        <w:jc w:val="center"/>
        <w:rPr>
          <w:rFonts w:ascii="Times New Roman" w:hAnsi="Times New Roman" w:cs="Times New Roman"/>
          <w:bCs/>
          <w:sz w:val="20"/>
          <w:szCs w:val="20"/>
        </w:rPr>
      </w:pPr>
      <w:r>
        <w:rPr>
          <w:rFonts w:ascii="Times New Roman" w:hAnsi="Times New Roman" w:cs="Times New Roman"/>
          <w:bCs/>
          <w:color w:val="000000"/>
          <w:sz w:val="20"/>
          <w:szCs w:val="20"/>
        </w:rPr>
        <w:t xml:space="preserve"> </w:t>
      </w:r>
      <w:r w:rsidRPr="00E57188">
        <w:rPr>
          <w:rFonts w:ascii="Times New Roman" w:hAnsi="Times New Roman" w:cs="Times New Roman"/>
          <w:bCs/>
          <w:sz w:val="24"/>
          <w:szCs w:val="24"/>
        </w:rPr>
        <w:t xml:space="preserve">Fuente: Elaboración propia </w:t>
      </w:r>
    </w:p>
    <w:p w14:paraId="313946B2" w14:textId="6E6B2C64" w:rsidR="009265BE" w:rsidRDefault="009265BE" w:rsidP="00491A40">
      <w:pPr>
        <w:shd w:val="clear" w:color="auto" w:fill="FFFFFF"/>
        <w:spacing w:after="0" w:line="360" w:lineRule="auto"/>
        <w:ind w:right="49"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Como se puede apreciar en la </w:t>
      </w:r>
      <w:r w:rsidR="004F48C0">
        <w:rPr>
          <w:rFonts w:ascii="Times New Roman" w:eastAsia="Times New Roman" w:hAnsi="Times New Roman" w:cs="Times New Roman"/>
          <w:sz w:val="24"/>
          <w:szCs w:val="24"/>
          <w:lang w:eastAsia="es-MX"/>
        </w:rPr>
        <w:t>figura</w:t>
      </w:r>
      <w:r>
        <w:rPr>
          <w:rFonts w:ascii="Times New Roman" w:eastAsia="Times New Roman" w:hAnsi="Times New Roman" w:cs="Times New Roman"/>
          <w:sz w:val="24"/>
          <w:szCs w:val="24"/>
          <w:lang w:eastAsia="es-MX"/>
        </w:rPr>
        <w:t xml:space="preserve"> 3,</w:t>
      </w:r>
      <w:r w:rsidR="002D76B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71</w:t>
      </w:r>
      <w:r w:rsidR="00144A01">
        <w:rPr>
          <w:rFonts w:ascii="Times New Roman" w:eastAsia="Times New Roman" w:hAnsi="Times New Roman" w:cs="Times New Roman"/>
          <w:sz w:val="24"/>
          <w:szCs w:val="24"/>
          <w:lang w:eastAsia="es-MX"/>
        </w:rPr>
        <w:t> </w:t>
      </w:r>
      <w:r>
        <w:rPr>
          <w:rFonts w:ascii="Times New Roman" w:eastAsia="Times New Roman" w:hAnsi="Times New Roman" w:cs="Times New Roman"/>
          <w:sz w:val="24"/>
          <w:szCs w:val="24"/>
          <w:lang w:eastAsia="es-MX"/>
        </w:rPr>
        <w:t xml:space="preserve">% de los profesores </w:t>
      </w:r>
      <w:r w:rsidR="00144A01">
        <w:rPr>
          <w:rFonts w:ascii="Times New Roman" w:eastAsia="Times New Roman" w:hAnsi="Times New Roman" w:cs="Times New Roman"/>
          <w:sz w:val="24"/>
          <w:szCs w:val="24"/>
          <w:lang w:eastAsia="es-MX"/>
        </w:rPr>
        <w:t>opinó</w:t>
      </w:r>
      <w:r>
        <w:rPr>
          <w:rFonts w:ascii="Times New Roman" w:eastAsia="Times New Roman" w:hAnsi="Times New Roman" w:cs="Times New Roman"/>
          <w:sz w:val="24"/>
          <w:szCs w:val="24"/>
          <w:lang w:eastAsia="es-MX"/>
        </w:rPr>
        <w:t xml:space="preserve"> que fueron</w:t>
      </w:r>
      <w:r w:rsidRPr="000A0913">
        <w:rPr>
          <w:rFonts w:ascii="Times New Roman" w:eastAsia="Times New Roman" w:hAnsi="Times New Roman" w:cs="Times New Roman"/>
          <w:sz w:val="24"/>
          <w:szCs w:val="24"/>
          <w:lang w:eastAsia="es-MX"/>
        </w:rPr>
        <w:t xml:space="preserve"> correctas</w:t>
      </w:r>
      <w:r w:rsidR="002D76BD">
        <w:rPr>
          <w:rFonts w:ascii="Times New Roman" w:eastAsia="Times New Roman" w:hAnsi="Times New Roman" w:cs="Times New Roman"/>
          <w:sz w:val="24"/>
          <w:szCs w:val="24"/>
          <w:lang w:eastAsia="es-MX"/>
        </w:rPr>
        <w:t xml:space="preserve"> </w:t>
      </w:r>
      <w:r w:rsidRPr="000A0913">
        <w:rPr>
          <w:rFonts w:ascii="Times New Roman" w:eastAsia="Times New Roman" w:hAnsi="Times New Roman" w:cs="Times New Roman"/>
          <w:sz w:val="24"/>
          <w:szCs w:val="24"/>
          <w:lang w:eastAsia="es-MX"/>
        </w:rPr>
        <w:t>las prácticas de medidas implementadas por las autoridades educativas para favorecer el aprendizaje de los estudiantes en la modalidad virtual</w:t>
      </w:r>
      <w:r>
        <w:rPr>
          <w:rFonts w:ascii="Times New Roman" w:eastAsia="Times New Roman" w:hAnsi="Times New Roman" w:cs="Times New Roman"/>
          <w:sz w:val="24"/>
          <w:szCs w:val="24"/>
          <w:lang w:eastAsia="es-MX"/>
        </w:rPr>
        <w:t>; 63</w:t>
      </w:r>
      <w:r w:rsidR="00144A01">
        <w:rPr>
          <w:rFonts w:ascii="Times New Roman" w:eastAsia="Times New Roman" w:hAnsi="Times New Roman" w:cs="Times New Roman"/>
          <w:sz w:val="24"/>
          <w:szCs w:val="24"/>
          <w:lang w:eastAsia="es-MX"/>
        </w:rPr>
        <w:t> </w:t>
      </w:r>
      <w:r>
        <w:rPr>
          <w:rFonts w:ascii="Times New Roman" w:eastAsia="Times New Roman" w:hAnsi="Times New Roman" w:cs="Times New Roman"/>
          <w:sz w:val="24"/>
          <w:szCs w:val="24"/>
          <w:lang w:eastAsia="es-MX"/>
        </w:rPr>
        <w:t>% consideró que las medidas se establecieron en tiempos adecuados;</w:t>
      </w:r>
      <w:r w:rsidR="002D76B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65</w:t>
      </w:r>
      <w:r w:rsidR="00144A0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estuvo de acuerdo en que la difusión por los diversos medios de comunicación fue la correcta</w:t>
      </w:r>
      <w:r w:rsidR="00144A01">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w:t>
      </w:r>
      <w:r w:rsidR="00144A01">
        <w:rPr>
          <w:rFonts w:ascii="Times New Roman" w:eastAsia="Times New Roman" w:hAnsi="Times New Roman" w:cs="Times New Roman"/>
          <w:sz w:val="24"/>
          <w:szCs w:val="24"/>
          <w:lang w:eastAsia="es-MX"/>
        </w:rPr>
        <w:t xml:space="preserve">También </w:t>
      </w:r>
      <w:r>
        <w:rPr>
          <w:rFonts w:ascii="Times New Roman" w:eastAsia="Times New Roman" w:hAnsi="Times New Roman" w:cs="Times New Roman"/>
          <w:sz w:val="24"/>
          <w:szCs w:val="24"/>
          <w:lang w:eastAsia="es-MX"/>
        </w:rPr>
        <w:t xml:space="preserve">se destaca </w:t>
      </w:r>
      <w:r w:rsidR="00144A01">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como percepción de los profesores</w:t>
      </w:r>
      <w:r w:rsidR="00144A01">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que 26</w:t>
      </w:r>
      <w:r w:rsidR="00144A01">
        <w:rPr>
          <w:rFonts w:ascii="Times New Roman" w:eastAsia="Times New Roman" w:hAnsi="Times New Roman" w:cs="Times New Roman"/>
          <w:sz w:val="24"/>
          <w:szCs w:val="24"/>
          <w:lang w:eastAsia="es-MX"/>
        </w:rPr>
        <w:t> </w:t>
      </w:r>
      <w:r>
        <w:rPr>
          <w:rFonts w:ascii="Times New Roman" w:eastAsia="Times New Roman" w:hAnsi="Times New Roman" w:cs="Times New Roman"/>
          <w:sz w:val="24"/>
          <w:szCs w:val="24"/>
          <w:lang w:eastAsia="es-MX"/>
        </w:rPr>
        <w:t xml:space="preserve">% </w:t>
      </w:r>
      <w:r w:rsidR="00144A01">
        <w:rPr>
          <w:rFonts w:ascii="Times New Roman" w:eastAsia="Times New Roman" w:hAnsi="Times New Roman" w:cs="Times New Roman"/>
          <w:sz w:val="24"/>
          <w:szCs w:val="24"/>
          <w:lang w:eastAsia="es-MX"/>
        </w:rPr>
        <w:t>cree</w:t>
      </w:r>
      <w:r>
        <w:rPr>
          <w:rFonts w:ascii="Times New Roman" w:eastAsia="Times New Roman" w:hAnsi="Times New Roman" w:cs="Times New Roman"/>
          <w:sz w:val="24"/>
          <w:szCs w:val="24"/>
          <w:lang w:eastAsia="es-MX"/>
        </w:rPr>
        <w:t xml:space="preserve"> que la UV realizó</w:t>
      </w:r>
      <w:r w:rsidRPr="003C6926">
        <w:rPr>
          <w:rFonts w:ascii="Times New Roman" w:eastAsia="Times New Roman" w:hAnsi="Times New Roman" w:cs="Times New Roman"/>
          <w:sz w:val="24"/>
          <w:szCs w:val="24"/>
          <w:lang w:eastAsia="es-MX"/>
        </w:rPr>
        <w:t xml:space="preserve"> un diagnóstico para identificar si los estudiantes </w:t>
      </w:r>
      <w:r w:rsidR="00144A01">
        <w:rPr>
          <w:rFonts w:ascii="Times New Roman" w:eastAsia="Times New Roman" w:hAnsi="Times New Roman" w:cs="Times New Roman"/>
          <w:sz w:val="24"/>
          <w:szCs w:val="24"/>
          <w:lang w:eastAsia="es-MX"/>
        </w:rPr>
        <w:t>tenían</w:t>
      </w:r>
      <w:r w:rsidRPr="003C6926">
        <w:rPr>
          <w:rFonts w:ascii="Times New Roman" w:eastAsia="Times New Roman" w:hAnsi="Times New Roman" w:cs="Times New Roman"/>
          <w:sz w:val="24"/>
          <w:szCs w:val="24"/>
          <w:lang w:eastAsia="es-MX"/>
        </w:rPr>
        <w:t xml:space="preserve"> la posibilidad de aprender bajo la modalidad virtual</w:t>
      </w:r>
      <w:r w:rsidR="00144A01">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este resultado </w:t>
      </w:r>
      <w:r w:rsidR="00144A01">
        <w:rPr>
          <w:rFonts w:ascii="Times New Roman" w:eastAsia="Times New Roman" w:hAnsi="Times New Roman" w:cs="Times New Roman"/>
          <w:sz w:val="24"/>
          <w:szCs w:val="24"/>
          <w:lang w:eastAsia="es-MX"/>
        </w:rPr>
        <w:t xml:space="preserve">sirve de sustento </w:t>
      </w:r>
      <w:r>
        <w:rPr>
          <w:rFonts w:ascii="Times New Roman" w:eastAsia="Times New Roman" w:hAnsi="Times New Roman" w:cs="Times New Roman"/>
          <w:sz w:val="24"/>
          <w:szCs w:val="24"/>
          <w:lang w:eastAsia="es-MX"/>
        </w:rPr>
        <w:t xml:space="preserve">para </w:t>
      </w:r>
      <w:r w:rsidR="00144A01">
        <w:rPr>
          <w:rFonts w:ascii="Times New Roman" w:eastAsia="Times New Roman" w:hAnsi="Times New Roman" w:cs="Times New Roman"/>
          <w:sz w:val="24"/>
          <w:szCs w:val="24"/>
          <w:lang w:eastAsia="es-MX"/>
        </w:rPr>
        <w:t>desarrollar</w:t>
      </w:r>
      <w:r>
        <w:rPr>
          <w:rFonts w:ascii="Times New Roman" w:eastAsia="Times New Roman" w:hAnsi="Times New Roman" w:cs="Times New Roman"/>
          <w:sz w:val="24"/>
          <w:szCs w:val="24"/>
          <w:lang w:eastAsia="es-MX"/>
        </w:rPr>
        <w:t xml:space="preserve"> políticas institucionales </w:t>
      </w:r>
      <w:r w:rsidR="00144A01">
        <w:rPr>
          <w:rFonts w:ascii="Times New Roman" w:eastAsia="Times New Roman" w:hAnsi="Times New Roman" w:cs="Times New Roman"/>
          <w:sz w:val="24"/>
          <w:szCs w:val="24"/>
          <w:lang w:eastAsia="es-MX"/>
        </w:rPr>
        <w:t xml:space="preserve">y </w:t>
      </w:r>
      <w:r>
        <w:rPr>
          <w:rFonts w:ascii="Times New Roman" w:eastAsia="Times New Roman" w:hAnsi="Times New Roman" w:cs="Times New Roman"/>
          <w:sz w:val="24"/>
          <w:szCs w:val="24"/>
          <w:lang w:eastAsia="es-MX"/>
        </w:rPr>
        <w:t xml:space="preserve">para realizar procesos de diagnóstico y capacitación de los estudiantes, </w:t>
      </w:r>
      <w:r w:rsidR="00144A01">
        <w:rPr>
          <w:rFonts w:ascii="Times New Roman" w:eastAsia="Times New Roman" w:hAnsi="Times New Roman" w:cs="Times New Roman"/>
          <w:sz w:val="24"/>
          <w:szCs w:val="24"/>
          <w:lang w:eastAsia="es-MX"/>
        </w:rPr>
        <w:t xml:space="preserve">pues </w:t>
      </w:r>
      <w:r>
        <w:rPr>
          <w:rFonts w:ascii="Times New Roman" w:eastAsia="Times New Roman" w:hAnsi="Times New Roman" w:cs="Times New Roman"/>
          <w:sz w:val="24"/>
          <w:szCs w:val="24"/>
          <w:lang w:eastAsia="es-MX"/>
        </w:rPr>
        <w:t>no todos los profesores y los estudiantes tienen la infraestructura o las competencias necesarias para los procesos de enseñanza</w:t>
      </w:r>
      <w:r w:rsidR="00144A01">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aprendizaje </w:t>
      </w:r>
      <w:r w:rsidR="00144A01">
        <w:rPr>
          <w:rFonts w:ascii="Times New Roman" w:eastAsia="Times New Roman" w:hAnsi="Times New Roman" w:cs="Times New Roman"/>
          <w:sz w:val="24"/>
          <w:szCs w:val="24"/>
          <w:lang w:eastAsia="es-MX"/>
        </w:rPr>
        <w:t>en entornos digitales.</w:t>
      </w:r>
      <w:r>
        <w:rPr>
          <w:rFonts w:ascii="Times New Roman" w:eastAsia="Times New Roman" w:hAnsi="Times New Roman" w:cs="Times New Roman"/>
          <w:sz w:val="24"/>
          <w:szCs w:val="24"/>
          <w:lang w:eastAsia="es-MX"/>
        </w:rPr>
        <w:t xml:space="preserve"> </w:t>
      </w:r>
      <w:r w:rsidR="00144A01">
        <w:rPr>
          <w:rFonts w:ascii="Times New Roman" w:eastAsia="Times New Roman" w:hAnsi="Times New Roman" w:cs="Times New Roman"/>
          <w:sz w:val="24"/>
          <w:szCs w:val="24"/>
          <w:lang w:eastAsia="es-MX"/>
        </w:rPr>
        <w:t>Otro dato importante fue que so</w:t>
      </w:r>
      <w:r>
        <w:rPr>
          <w:rFonts w:ascii="Times New Roman" w:eastAsia="Times New Roman" w:hAnsi="Times New Roman" w:cs="Times New Roman"/>
          <w:sz w:val="24"/>
          <w:szCs w:val="24"/>
          <w:lang w:eastAsia="es-MX"/>
        </w:rPr>
        <w:t>lo 54</w:t>
      </w:r>
      <w:r w:rsidR="00144A01">
        <w:rPr>
          <w:rFonts w:ascii="Times New Roman" w:eastAsia="Times New Roman" w:hAnsi="Times New Roman" w:cs="Times New Roman"/>
          <w:sz w:val="24"/>
          <w:szCs w:val="24"/>
          <w:lang w:eastAsia="es-MX"/>
        </w:rPr>
        <w:t> </w:t>
      </w:r>
      <w:r>
        <w:rPr>
          <w:rFonts w:ascii="Times New Roman" w:eastAsia="Times New Roman" w:hAnsi="Times New Roman" w:cs="Times New Roman"/>
          <w:sz w:val="24"/>
          <w:szCs w:val="24"/>
          <w:lang w:eastAsia="es-MX"/>
        </w:rPr>
        <w:t xml:space="preserve">% de los profesores realizó </w:t>
      </w:r>
      <w:r w:rsidRPr="00467A9A">
        <w:rPr>
          <w:rFonts w:ascii="Times New Roman" w:eastAsia="Times New Roman" w:hAnsi="Times New Roman" w:cs="Times New Roman"/>
          <w:sz w:val="24"/>
          <w:szCs w:val="24"/>
          <w:lang w:eastAsia="es-MX"/>
        </w:rPr>
        <w:t xml:space="preserve">un diagnóstico </w:t>
      </w:r>
      <w:r>
        <w:rPr>
          <w:rFonts w:ascii="Times New Roman" w:eastAsia="Times New Roman" w:hAnsi="Times New Roman" w:cs="Times New Roman"/>
          <w:sz w:val="24"/>
          <w:szCs w:val="24"/>
          <w:lang w:eastAsia="es-MX"/>
        </w:rPr>
        <w:t xml:space="preserve">al inicio de la contingencia </w:t>
      </w:r>
      <w:r w:rsidRPr="00467A9A">
        <w:rPr>
          <w:rFonts w:ascii="Times New Roman" w:eastAsia="Times New Roman" w:hAnsi="Times New Roman" w:cs="Times New Roman"/>
          <w:sz w:val="24"/>
          <w:szCs w:val="24"/>
          <w:lang w:eastAsia="es-MX"/>
        </w:rPr>
        <w:t xml:space="preserve">para identificar si </w:t>
      </w:r>
      <w:r>
        <w:rPr>
          <w:rFonts w:ascii="Times New Roman" w:eastAsia="Times New Roman" w:hAnsi="Times New Roman" w:cs="Times New Roman"/>
          <w:sz w:val="24"/>
          <w:szCs w:val="24"/>
          <w:lang w:eastAsia="es-MX"/>
        </w:rPr>
        <w:t xml:space="preserve">los </w:t>
      </w:r>
      <w:r w:rsidRPr="00467A9A">
        <w:rPr>
          <w:rFonts w:ascii="Times New Roman" w:eastAsia="Times New Roman" w:hAnsi="Times New Roman" w:cs="Times New Roman"/>
          <w:sz w:val="24"/>
          <w:szCs w:val="24"/>
          <w:lang w:eastAsia="es-MX"/>
        </w:rPr>
        <w:t xml:space="preserve">estudiantes </w:t>
      </w:r>
      <w:r w:rsidR="00144A01">
        <w:rPr>
          <w:rFonts w:ascii="Times New Roman" w:eastAsia="Times New Roman" w:hAnsi="Times New Roman" w:cs="Times New Roman"/>
          <w:sz w:val="24"/>
          <w:szCs w:val="24"/>
          <w:lang w:eastAsia="es-MX"/>
        </w:rPr>
        <w:t>tenían</w:t>
      </w:r>
      <w:r w:rsidRPr="00467A9A">
        <w:rPr>
          <w:rFonts w:ascii="Times New Roman" w:eastAsia="Times New Roman" w:hAnsi="Times New Roman" w:cs="Times New Roman"/>
          <w:sz w:val="24"/>
          <w:szCs w:val="24"/>
          <w:lang w:eastAsia="es-MX"/>
        </w:rPr>
        <w:t xml:space="preserve"> la posibilidad de aprender </w:t>
      </w:r>
      <w:r w:rsidR="00144A01">
        <w:rPr>
          <w:rFonts w:ascii="Times New Roman" w:eastAsia="Times New Roman" w:hAnsi="Times New Roman" w:cs="Times New Roman"/>
          <w:sz w:val="24"/>
          <w:szCs w:val="24"/>
          <w:lang w:eastAsia="es-MX"/>
        </w:rPr>
        <w:t>en esta modalidad</w:t>
      </w:r>
      <w:r>
        <w:rPr>
          <w:rFonts w:ascii="Times New Roman" w:eastAsia="Times New Roman" w:hAnsi="Times New Roman" w:cs="Times New Roman"/>
          <w:sz w:val="24"/>
          <w:szCs w:val="24"/>
          <w:lang w:eastAsia="es-MX"/>
        </w:rPr>
        <w:t xml:space="preserve">, </w:t>
      </w:r>
      <w:r w:rsidR="00144A01">
        <w:rPr>
          <w:rFonts w:ascii="Times New Roman" w:eastAsia="Times New Roman" w:hAnsi="Times New Roman" w:cs="Times New Roman"/>
          <w:sz w:val="24"/>
          <w:szCs w:val="24"/>
          <w:lang w:eastAsia="es-MX"/>
        </w:rPr>
        <w:t>variable</w:t>
      </w:r>
      <w:r>
        <w:rPr>
          <w:rFonts w:ascii="Times New Roman" w:eastAsia="Times New Roman" w:hAnsi="Times New Roman" w:cs="Times New Roman"/>
          <w:sz w:val="24"/>
          <w:szCs w:val="24"/>
          <w:lang w:eastAsia="es-MX"/>
        </w:rPr>
        <w:t xml:space="preserve"> que los docentes deberían </w:t>
      </w:r>
      <w:r w:rsidR="0008028F">
        <w:rPr>
          <w:rFonts w:ascii="Times New Roman" w:eastAsia="Times New Roman" w:hAnsi="Times New Roman" w:cs="Times New Roman"/>
          <w:sz w:val="24"/>
          <w:szCs w:val="24"/>
          <w:lang w:eastAsia="es-MX"/>
        </w:rPr>
        <w:t xml:space="preserve">de </w:t>
      </w:r>
      <w:r>
        <w:rPr>
          <w:rFonts w:ascii="Times New Roman" w:eastAsia="Times New Roman" w:hAnsi="Times New Roman" w:cs="Times New Roman"/>
          <w:sz w:val="24"/>
          <w:szCs w:val="24"/>
          <w:lang w:eastAsia="es-MX"/>
        </w:rPr>
        <w:t>considerar para ser flexibles y solidarios en estos momentos de cuarentena.</w:t>
      </w:r>
    </w:p>
    <w:p w14:paraId="7445614D" w14:textId="5B76543D" w:rsidR="00DD690F" w:rsidRDefault="00DD690F" w:rsidP="00491A40">
      <w:pPr>
        <w:spacing w:after="0" w:line="360" w:lineRule="auto"/>
        <w:jc w:val="both"/>
        <w:rPr>
          <w:rFonts w:ascii="Times New Roman" w:hAnsi="Times New Roman" w:cs="Times New Roman"/>
          <w:b/>
          <w:bCs/>
          <w:sz w:val="20"/>
          <w:szCs w:val="20"/>
        </w:rPr>
      </w:pPr>
    </w:p>
    <w:p w14:paraId="658A92A2" w14:textId="10282EF7" w:rsidR="00491A40" w:rsidRDefault="00491A40" w:rsidP="00491A40">
      <w:pPr>
        <w:spacing w:after="0" w:line="360" w:lineRule="auto"/>
        <w:jc w:val="both"/>
        <w:rPr>
          <w:rFonts w:ascii="Times New Roman" w:hAnsi="Times New Roman" w:cs="Times New Roman"/>
          <w:b/>
          <w:bCs/>
          <w:sz w:val="20"/>
          <w:szCs w:val="20"/>
        </w:rPr>
      </w:pPr>
    </w:p>
    <w:p w14:paraId="709E7299" w14:textId="099F529E" w:rsidR="00491A40" w:rsidRDefault="00491A40" w:rsidP="00491A40">
      <w:pPr>
        <w:spacing w:after="0" w:line="360" w:lineRule="auto"/>
        <w:jc w:val="both"/>
        <w:rPr>
          <w:rFonts w:ascii="Times New Roman" w:hAnsi="Times New Roman" w:cs="Times New Roman"/>
          <w:b/>
          <w:bCs/>
          <w:sz w:val="20"/>
          <w:szCs w:val="20"/>
        </w:rPr>
      </w:pPr>
    </w:p>
    <w:p w14:paraId="403134C4" w14:textId="3AC213FA" w:rsidR="00491A40" w:rsidRDefault="00491A40" w:rsidP="00491A40">
      <w:pPr>
        <w:spacing w:after="0" w:line="360" w:lineRule="auto"/>
        <w:jc w:val="both"/>
        <w:rPr>
          <w:rFonts w:ascii="Times New Roman" w:hAnsi="Times New Roman" w:cs="Times New Roman"/>
          <w:b/>
          <w:bCs/>
          <w:sz w:val="20"/>
          <w:szCs w:val="20"/>
        </w:rPr>
      </w:pPr>
    </w:p>
    <w:p w14:paraId="42853051" w14:textId="0A9B6CBE" w:rsidR="00491A40" w:rsidRDefault="00491A40" w:rsidP="00491A40">
      <w:pPr>
        <w:spacing w:after="0" w:line="360" w:lineRule="auto"/>
        <w:jc w:val="both"/>
        <w:rPr>
          <w:rFonts w:ascii="Times New Roman" w:hAnsi="Times New Roman" w:cs="Times New Roman"/>
          <w:b/>
          <w:bCs/>
          <w:sz w:val="20"/>
          <w:szCs w:val="20"/>
        </w:rPr>
      </w:pPr>
    </w:p>
    <w:p w14:paraId="07A77C49" w14:textId="77777777" w:rsidR="00491A40" w:rsidRDefault="00491A40" w:rsidP="00491A40">
      <w:pPr>
        <w:spacing w:after="0" w:line="360" w:lineRule="auto"/>
        <w:jc w:val="both"/>
        <w:rPr>
          <w:rFonts w:ascii="Times New Roman" w:hAnsi="Times New Roman" w:cs="Times New Roman"/>
          <w:b/>
          <w:bCs/>
          <w:sz w:val="20"/>
          <w:szCs w:val="20"/>
        </w:rPr>
      </w:pPr>
    </w:p>
    <w:p w14:paraId="49A46B26" w14:textId="728324B5" w:rsidR="004F48C0" w:rsidRDefault="004F48C0" w:rsidP="00491A40">
      <w:pPr>
        <w:spacing w:after="0" w:line="360" w:lineRule="auto"/>
        <w:jc w:val="center"/>
        <w:rPr>
          <w:rFonts w:ascii="Times New Roman" w:hAnsi="Times New Roman" w:cs="Times New Roman"/>
          <w:bCs/>
          <w:sz w:val="20"/>
          <w:szCs w:val="20"/>
        </w:rPr>
      </w:pPr>
      <w:r w:rsidRPr="00E57188">
        <w:rPr>
          <w:rFonts w:ascii="Times New Roman" w:hAnsi="Times New Roman" w:cs="Times New Roman"/>
          <w:b/>
          <w:bCs/>
          <w:sz w:val="24"/>
          <w:szCs w:val="24"/>
        </w:rPr>
        <w:lastRenderedPageBreak/>
        <w:t>Figura 4.</w:t>
      </w:r>
      <w:r w:rsidRPr="00E57188">
        <w:rPr>
          <w:rFonts w:ascii="Times New Roman" w:hAnsi="Times New Roman" w:cs="Times New Roman"/>
          <w:sz w:val="24"/>
          <w:szCs w:val="24"/>
        </w:rPr>
        <w:t xml:space="preserve"> </w:t>
      </w:r>
      <w:r w:rsidRPr="00E57188">
        <w:rPr>
          <w:rFonts w:ascii="Times New Roman" w:hAnsi="Times New Roman" w:cs="Times New Roman"/>
          <w:bCs/>
          <w:color w:val="000000"/>
          <w:sz w:val="24"/>
          <w:szCs w:val="24"/>
        </w:rPr>
        <w:t xml:space="preserve">Recursos financieros durante la contingencia </w:t>
      </w:r>
    </w:p>
    <w:p w14:paraId="14B966D9" w14:textId="645AADD7" w:rsidR="004F48C0" w:rsidRDefault="004F48C0" w:rsidP="00491A40">
      <w:pPr>
        <w:spacing w:after="0" w:line="360" w:lineRule="auto"/>
        <w:jc w:val="both"/>
        <w:rPr>
          <w:rFonts w:ascii="Times New Roman" w:hAnsi="Times New Roman" w:cs="Times New Roman"/>
          <w:bCs/>
          <w:sz w:val="20"/>
          <w:szCs w:val="20"/>
        </w:rPr>
      </w:pPr>
      <w:r>
        <w:rPr>
          <w:rFonts w:ascii="Times New Roman" w:hAnsi="Times New Roman" w:cs="Times New Roman"/>
          <w:bCs/>
          <w:noProof/>
          <w:sz w:val="20"/>
          <w:szCs w:val="20"/>
          <w:lang w:val="es-VE" w:eastAsia="es-VE"/>
        </w:rPr>
        <w:drawing>
          <wp:inline distT="0" distB="0" distL="0" distR="0" wp14:anchorId="42F34996" wp14:editId="1FA6FD93">
            <wp:extent cx="5840730" cy="2219325"/>
            <wp:effectExtent l="0" t="0" r="762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0730" cy="2219325"/>
                    </a:xfrm>
                    <a:prstGeom prst="rect">
                      <a:avLst/>
                    </a:prstGeom>
                    <a:noFill/>
                  </pic:spPr>
                </pic:pic>
              </a:graphicData>
            </a:graphic>
          </wp:inline>
        </w:drawing>
      </w:r>
    </w:p>
    <w:p w14:paraId="271AAF6D" w14:textId="325B2BE9" w:rsidR="00D824E1" w:rsidRPr="00E57188" w:rsidRDefault="00144A01" w:rsidP="00491A40">
      <w:pPr>
        <w:spacing w:after="0" w:line="360" w:lineRule="auto"/>
        <w:jc w:val="center"/>
        <w:rPr>
          <w:rFonts w:ascii="Times New Roman" w:hAnsi="Times New Roman" w:cs="Times New Roman"/>
          <w:bCs/>
          <w:sz w:val="24"/>
          <w:szCs w:val="24"/>
        </w:rPr>
      </w:pPr>
      <w:r w:rsidRPr="00E57188">
        <w:rPr>
          <w:rFonts w:ascii="Times New Roman" w:hAnsi="Times New Roman" w:cs="Times New Roman"/>
          <w:bCs/>
          <w:sz w:val="24"/>
          <w:szCs w:val="24"/>
        </w:rPr>
        <w:t xml:space="preserve">Fuente: Elaboración propia </w:t>
      </w:r>
    </w:p>
    <w:p w14:paraId="2DF15958" w14:textId="71D6E3FB" w:rsidR="009265BE" w:rsidRDefault="00144A01" w:rsidP="00491A40">
      <w:pPr>
        <w:shd w:val="clear" w:color="auto" w:fill="FFFFFF"/>
        <w:spacing w:after="0" w:line="360" w:lineRule="auto"/>
        <w:ind w:right="49"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Sobre </w:t>
      </w:r>
      <w:r w:rsidR="009265BE">
        <w:rPr>
          <w:rFonts w:ascii="Times New Roman" w:eastAsia="Times New Roman" w:hAnsi="Times New Roman" w:cs="Times New Roman"/>
          <w:sz w:val="24"/>
          <w:szCs w:val="24"/>
          <w:lang w:eastAsia="es-MX"/>
        </w:rPr>
        <w:t xml:space="preserve">el impacto </w:t>
      </w:r>
      <w:r>
        <w:rPr>
          <w:rFonts w:ascii="Times New Roman" w:eastAsia="Times New Roman" w:hAnsi="Times New Roman" w:cs="Times New Roman"/>
          <w:sz w:val="24"/>
          <w:szCs w:val="24"/>
          <w:lang w:eastAsia="es-MX"/>
        </w:rPr>
        <w:t>d</w:t>
      </w:r>
      <w:r w:rsidR="009265BE">
        <w:rPr>
          <w:rFonts w:ascii="Times New Roman" w:eastAsia="Times New Roman" w:hAnsi="Times New Roman" w:cs="Times New Roman"/>
          <w:sz w:val="24"/>
          <w:szCs w:val="24"/>
          <w:lang w:eastAsia="es-MX"/>
        </w:rPr>
        <w:t>e</w:t>
      </w:r>
      <w:r w:rsidR="00EE492D">
        <w:rPr>
          <w:rFonts w:ascii="Times New Roman" w:eastAsia="Times New Roman" w:hAnsi="Times New Roman" w:cs="Times New Roman"/>
          <w:sz w:val="24"/>
          <w:szCs w:val="24"/>
          <w:lang w:eastAsia="es-MX"/>
        </w:rPr>
        <w:t xml:space="preserve"> </w:t>
      </w:r>
      <w:r w:rsidR="009265BE">
        <w:rPr>
          <w:rFonts w:ascii="Times New Roman" w:eastAsia="Times New Roman" w:hAnsi="Times New Roman" w:cs="Times New Roman"/>
          <w:sz w:val="24"/>
          <w:szCs w:val="24"/>
          <w:lang w:eastAsia="es-MX"/>
        </w:rPr>
        <w:t>l</w:t>
      </w:r>
      <w:r w:rsidR="00EE492D">
        <w:rPr>
          <w:rFonts w:ascii="Times New Roman" w:eastAsia="Times New Roman" w:hAnsi="Times New Roman" w:cs="Times New Roman"/>
          <w:sz w:val="24"/>
          <w:szCs w:val="24"/>
          <w:lang w:eastAsia="es-MX"/>
        </w:rPr>
        <w:t>a</w:t>
      </w:r>
      <w:r w:rsidR="009265BE">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covid-</w:t>
      </w:r>
      <w:r w:rsidR="009265BE">
        <w:rPr>
          <w:rFonts w:ascii="Times New Roman" w:eastAsia="Times New Roman" w:hAnsi="Times New Roman" w:cs="Times New Roman"/>
          <w:sz w:val="24"/>
          <w:szCs w:val="24"/>
          <w:lang w:eastAsia="es-MX"/>
        </w:rPr>
        <w:t>19 en los aspectos financieros</w:t>
      </w:r>
      <w:r>
        <w:rPr>
          <w:rFonts w:ascii="Times New Roman" w:eastAsia="Times New Roman" w:hAnsi="Times New Roman" w:cs="Times New Roman"/>
          <w:sz w:val="24"/>
          <w:szCs w:val="24"/>
          <w:lang w:eastAsia="es-MX"/>
        </w:rPr>
        <w:t>,</w:t>
      </w:r>
      <w:r w:rsidR="009265BE">
        <w:rPr>
          <w:rFonts w:ascii="Times New Roman" w:eastAsia="Times New Roman" w:hAnsi="Times New Roman" w:cs="Times New Roman"/>
          <w:sz w:val="24"/>
          <w:szCs w:val="24"/>
          <w:lang w:eastAsia="es-MX"/>
        </w:rPr>
        <w:t xml:space="preserve"> 50</w:t>
      </w:r>
      <w:r>
        <w:rPr>
          <w:rFonts w:ascii="Times New Roman" w:eastAsia="Times New Roman" w:hAnsi="Times New Roman" w:cs="Times New Roman"/>
          <w:sz w:val="24"/>
          <w:szCs w:val="24"/>
          <w:lang w:eastAsia="es-MX"/>
        </w:rPr>
        <w:t xml:space="preserve"> </w:t>
      </w:r>
      <w:r w:rsidR="009265BE">
        <w:rPr>
          <w:rFonts w:ascii="Times New Roman" w:eastAsia="Times New Roman" w:hAnsi="Times New Roman" w:cs="Times New Roman"/>
          <w:sz w:val="24"/>
          <w:szCs w:val="24"/>
          <w:lang w:eastAsia="es-MX"/>
        </w:rPr>
        <w:t xml:space="preserve">% de los profesores mencionaron que </w:t>
      </w:r>
      <w:r w:rsidRPr="00496305">
        <w:rPr>
          <w:rFonts w:ascii="Times New Roman" w:eastAsia="Times New Roman" w:hAnsi="Times New Roman" w:cs="Times New Roman"/>
          <w:sz w:val="24"/>
          <w:szCs w:val="24"/>
          <w:lang w:eastAsia="es-MX"/>
        </w:rPr>
        <w:t xml:space="preserve">la educación </w:t>
      </w:r>
      <w:r>
        <w:rPr>
          <w:rFonts w:ascii="Times New Roman" w:eastAsia="Times New Roman" w:hAnsi="Times New Roman" w:cs="Times New Roman"/>
          <w:sz w:val="24"/>
          <w:szCs w:val="24"/>
          <w:lang w:eastAsia="es-MX"/>
        </w:rPr>
        <w:t xml:space="preserve">en línea </w:t>
      </w:r>
      <w:r w:rsidR="009265BE">
        <w:rPr>
          <w:rFonts w:ascii="Times New Roman" w:eastAsia="Times New Roman" w:hAnsi="Times New Roman" w:cs="Times New Roman"/>
          <w:sz w:val="24"/>
          <w:szCs w:val="24"/>
          <w:lang w:eastAsia="es-MX"/>
        </w:rPr>
        <w:t>les r</w:t>
      </w:r>
      <w:r w:rsidR="009265BE" w:rsidRPr="00496305">
        <w:rPr>
          <w:rFonts w:ascii="Times New Roman" w:eastAsia="Times New Roman" w:hAnsi="Times New Roman" w:cs="Times New Roman"/>
          <w:sz w:val="24"/>
          <w:szCs w:val="24"/>
          <w:lang w:eastAsia="es-MX"/>
        </w:rPr>
        <w:t>epresenta</w:t>
      </w:r>
      <w:r>
        <w:rPr>
          <w:rFonts w:ascii="Times New Roman" w:eastAsia="Times New Roman" w:hAnsi="Times New Roman" w:cs="Times New Roman"/>
          <w:sz w:val="24"/>
          <w:szCs w:val="24"/>
          <w:lang w:eastAsia="es-MX"/>
        </w:rPr>
        <w:t>ba</w:t>
      </w:r>
      <w:r w:rsidR="009265BE" w:rsidRPr="00496305">
        <w:rPr>
          <w:rFonts w:ascii="Times New Roman" w:eastAsia="Times New Roman" w:hAnsi="Times New Roman" w:cs="Times New Roman"/>
          <w:sz w:val="24"/>
          <w:szCs w:val="24"/>
          <w:lang w:eastAsia="es-MX"/>
        </w:rPr>
        <w:t xml:space="preserve"> gastos adicionales</w:t>
      </w:r>
      <w:r w:rsidR="009265BE">
        <w:rPr>
          <w:rFonts w:ascii="Times New Roman" w:eastAsia="Times New Roman" w:hAnsi="Times New Roman" w:cs="Times New Roman"/>
          <w:sz w:val="24"/>
          <w:szCs w:val="24"/>
          <w:lang w:eastAsia="es-MX"/>
        </w:rPr>
        <w:t xml:space="preserve">; un dato significativo </w:t>
      </w:r>
      <w:r w:rsidR="00795B05">
        <w:rPr>
          <w:rFonts w:ascii="Times New Roman" w:eastAsia="Times New Roman" w:hAnsi="Times New Roman" w:cs="Times New Roman"/>
          <w:sz w:val="24"/>
          <w:szCs w:val="24"/>
          <w:lang w:eastAsia="es-MX"/>
        </w:rPr>
        <w:t>—</w:t>
      </w:r>
      <w:r w:rsidR="009265BE">
        <w:rPr>
          <w:rFonts w:ascii="Times New Roman" w:eastAsia="Times New Roman" w:hAnsi="Times New Roman" w:cs="Times New Roman"/>
          <w:sz w:val="24"/>
          <w:szCs w:val="24"/>
          <w:lang w:eastAsia="es-MX"/>
        </w:rPr>
        <w:t xml:space="preserve">y que </w:t>
      </w:r>
      <w:r w:rsidR="00795B05">
        <w:rPr>
          <w:rFonts w:ascii="Times New Roman" w:eastAsia="Times New Roman" w:hAnsi="Times New Roman" w:cs="Times New Roman"/>
          <w:sz w:val="24"/>
          <w:szCs w:val="24"/>
          <w:lang w:eastAsia="es-MX"/>
        </w:rPr>
        <w:t>evidencia</w:t>
      </w:r>
      <w:r w:rsidR="009265BE">
        <w:rPr>
          <w:rFonts w:ascii="Times New Roman" w:eastAsia="Times New Roman" w:hAnsi="Times New Roman" w:cs="Times New Roman"/>
          <w:sz w:val="24"/>
          <w:szCs w:val="24"/>
          <w:lang w:eastAsia="es-MX"/>
        </w:rPr>
        <w:t xml:space="preserve"> la solidaridad de la UV con los profesores</w:t>
      </w:r>
      <w:r w:rsidR="00795B05">
        <w:rPr>
          <w:rFonts w:ascii="Times New Roman" w:eastAsia="Times New Roman" w:hAnsi="Times New Roman" w:cs="Times New Roman"/>
          <w:sz w:val="24"/>
          <w:szCs w:val="24"/>
          <w:lang w:eastAsia="es-MX"/>
        </w:rPr>
        <w:t>—</w:t>
      </w:r>
      <w:r w:rsidR="009265BE">
        <w:rPr>
          <w:rFonts w:ascii="Times New Roman" w:eastAsia="Times New Roman" w:hAnsi="Times New Roman" w:cs="Times New Roman"/>
          <w:sz w:val="24"/>
          <w:szCs w:val="24"/>
          <w:lang w:eastAsia="es-MX"/>
        </w:rPr>
        <w:t xml:space="preserve"> es que 94</w:t>
      </w:r>
      <w:r w:rsidR="00795B05">
        <w:rPr>
          <w:rFonts w:ascii="Times New Roman" w:eastAsia="Times New Roman" w:hAnsi="Times New Roman" w:cs="Times New Roman"/>
          <w:sz w:val="24"/>
          <w:szCs w:val="24"/>
          <w:lang w:eastAsia="es-MX"/>
        </w:rPr>
        <w:t> </w:t>
      </w:r>
      <w:r w:rsidR="009265BE">
        <w:rPr>
          <w:rFonts w:ascii="Times New Roman" w:eastAsia="Times New Roman" w:hAnsi="Times New Roman" w:cs="Times New Roman"/>
          <w:sz w:val="24"/>
          <w:szCs w:val="24"/>
          <w:lang w:eastAsia="es-MX"/>
        </w:rPr>
        <w:t xml:space="preserve">% de ellos </w:t>
      </w:r>
      <w:r w:rsidR="00795B05">
        <w:rPr>
          <w:rFonts w:ascii="Times New Roman" w:eastAsia="Times New Roman" w:hAnsi="Times New Roman" w:cs="Times New Roman"/>
          <w:sz w:val="24"/>
          <w:szCs w:val="24"/>
          <w:lang w:eastAsia="es-MX"/>
        </w:rPr>
        <w:t>refirieron</w:t>
      </w:r>
      <w:r w:rsidR="009265BE">
        <w:rPr>
          <w:rFonts w:ascii="Times New Roman" w:eastAsia="Times New Roman" w:hAnsi="Times New Roman" w:cs="Times New Roman"/>
          <w:sz w:val="24"/>
          <w:szCs w:val="24"/>
          <w:lang w:eastAsia="es-MX"/>
        </w:rPr>
        <w:t xml:space="preserve"> que ha</w:t>
      </w:r>
      <w:r w:rsidR="00DD690F">
        <w:rPr>
          <w:rFonts w:ascii="Times New Roman" w:eastAsia="Times New Roman" w:hAnsi="Times New Roman" w:cs="Times New Roman"/>
          <w:sz w:val="24"/>
          <w:szCs w:val="24"/>
          <w:lang w:eastAsia="es-MX"/>
        </w:rPr>
        <w:t>n</w:t>
      </w:r>
      <w:r w:rsidR="009265BE" w:rsidRPr="003160D1">
        <w:rPr>
          <w:rFonts w:ascii="Times New Roman" w:eastAsia="Times New Roman" w:hAnsi="Times New Roman" w:cs="Times New Roman"/>
          <w:sz w:val="24"/>
          <w:szCs w:val="24"/>
          <w:lang w:eastAsia="es-MX"/>
        </w:rPr>
        <w:t xml:space="preserve"> recibido </w:t>
      </w:r>
      <w:r w:rsidR="009265BE">
        <w:rPr>
          <w:rFonts w:ascii="Times New Roman" w:eastAsia="Times New Roman" w:hAnsi="Times New Roman" w:cs="Times New Roman"/>
          <w:sz w:val="24"/>
          <w:szCs w:val="24"/>
          <w:lang w:eastAsia="es-MX"/>
        </w:rPr>
        <w:t>su</w:t>
      </w:r>
      <w:r w:rsidR="009265BE" w:rsidRPr="003160D1">
        <w:rPr>
          <w:rFonts w:ascii="Times New Roman" w:eastAsia="Times New Roman" w:hAnsi="Times New Roman" w:cs="Times New Roman"/>
          <w:sz w:val="24"/>
          <w:szCs w:val="24"/>
          <w:lang w:eastAsia="es-MX"/>
        </w:rPr>
        <w:t xml:space="preserve"> salario de acuerdo con los tiempos y montos establecidos</w:t>
      </w:r>
      <w:r w:rsidR="00795B05">
        <w:rPr>
          <w:rFonts w:ascii="Times New Roman" w:eastAsia="Times New Roman" w:hAnsi="Times New Roman" w:cs="Times New Roman"/>
          <w:sz w:val="24"/>
          <w:szCs w:val="24"/>
          <w:lang w:eastAsia="es-MX"/>
        </w:rPr>
        <w:t>.</w:t>
      </w:r>
      <w:r w:rsidR="009265BE">
        <w:rPr>
          <w:rFonts w:ascii="Times New Roman" w:eastAsia="Times New Roman" w:hAnsi="Times New Roman" w:cs="Times New Roman"/>
          <w:sz w:val="24"/>
          <w:szCs w:val="24"/>
          <w:lang w:eastAsia="es-MX"/>
        </w:rPr>
        <w:t xml:space="preserve"> </w:t>
      </w:r>
      <w:r w:rsidR="00795B05">
        <w:rPr>
          <w:rFonts w:ascii="Times New Roman" w:eastAsia="Times New Roman" w:hAnsi="Times New Roman" w:cs="Times New Roman"/>
          <w:sz w:val="24"/>
          <w:szCs w:val="24"/>
          <w:lang w:eastAsia="es-MX"/>
        </w:rPr>
        <w:t xml:space="preserve">Sin embargo, también sobresale que para </w:t>
      </w:r>
      <w:r w:rsidR="00D824E1">
        <w:rPr>
          <w:rFonts w:ascii="Times New Roman" w:eastAsia="Times New Roman" w:hAnsi="Times New Roman" w:cs="Times New Roman"/>
          <w:sz w:val="24"/>
          <w:szCs w:val="24"/>
          <w:lang w:eastAsia="es-MX"/>
        </w:rPr>
        <w:t>72</w:t>
      </w:r>
      <w:r w:rsidR="00795B05">
        <w:rPr>
          <w:rFonts w:ascii="Times New Roman" w:eastAsia="Times New Roman" w:hAnsi="Times New Roman" w:cs="Times New Roman"/>
          <w:sz w:val="24"/>
          <w:szCs w:val="24"/>
          <w:lang w:eastAsia="es-MX"/>
        </w:rPr>
        <w:t xml:space="preserve"> </w:t>
      </w:r>
      <w:r w:rsidR="00D824E1">
        <w:rPr>
          <w:rFonts w:ascii="Times New Roman" w:eastAsia="Times New Roman" w:hAnsi="Times New Roman" w:cs="Times New Roman"/>
          <w:sz w:val="24"/>
          <w:szCs w:val="24"/>
          <w:lang w:eastAsia="es-MX"/>
        </w:rPr>
        <w:t xml:space="preserve">% </w:t>
      </w:r>
      <w:r w:rsidR="00795B05">
        <w:rPr>
          <w:rFonts w:ascii="Times New Roman" w:eastAsia="Times New Roman" w:hAnsi="Times New Roman" w:cs="Times New Roman"/>
          <w:sz w:val="24"/>
          <w:szCs w:val="24"/>
          <w:lang w:eastAsia="es-MX"/>
        </w:rPr>
        <w:t xml:space="preserve">de los docentes esta modalidad educativa les ha significado a los estudiantes un incremento en cuanto a los </w:t>
      </w:r>
      <w:r w:rsidR="009265BE">
        <w:rPr>
          <w:rFonts w:ascii="Times New Roman" w:eastAsia="Times New Roman" w:hAnsi="Times New Roman" w:cs="Times New Roman"/>
          <w:sz w:val="24"/>
          <w:szCs w:val="24"/>
          <w:lang w:eastAsia="es-MX"/>
        </w:rPr>
        <w:t>gastos adicionales.</w:t>
      </w:r>
    </w:p>
    <w:p w14:paraId="5C739550" w14:textId="77777777" w:rsidR="00795B05" w:rsidRDefault="00795B05" w:rsidP="00491A40">
      <w:pPr>
        <w:shd w:val="clear" w:color="auto" w:fill="FFFFFF"/>
        <w:spacing w:after="0" w:line="360" w:lineRule="auto"/>
        <w:ind w:right="49" w:firstLine="708"/>
        <w:jc w:val="both"/>
        <w:rPr>
          <w:rFonts w:ascii="Times New Roman" w:eastAsia="Times New Roman" w:hAnsi="Times New Roman" w:cs="Times New Roman"/>
          <w:sz w:val="24"/>
          <w:szCs w:val="24"/>
          <w:lang w:eastAsia="es-MX"/>
        </w:rPr>
      </w:pPr>
    </w:p>
    <w:p w14:paraId="5D78DF40" w14:textId="5934174C" w:rsidR="004F48C0" w:rsidRPr="00E57188" w:rsidRDefault="004F48C0" w:rsidP="00491A40">
      <w:pPr>
        <w:spacing w:after="0" w:line="360" w:lineRule="auto"/>
        <w:jc w:val="center"/>
        <w:rPr>
          <w:rFonts w:ascii="Times New Roman" w:hAnsi="Times New Roman" w:cs="Times New Roman"/>
          <w:bCs/>
          <w:sz w:val="24"/>
          <w:szCs w:val="24"/>
        </w:rPr>
      </w:pPr>
      <w:r w:rsidRPr="00E57188">
        <w:rPr>
          <w:rFonts w:ascii="Times New Roman" w:hAnsi="Times New Roman" w:cs="Times New Roman"/>
          <w:b/>
          <w:bCs/>
          <w:sz w:val="24"/>
          <w:szCs w:val="24"/>
        </w:rPr>
        <w:t>Figura 5.</w:t>
      </w:r>
      <w:r w:rsidRPr="00E57188">
        <w:rPr>
          <w:rFonts w:ascii="Times New Roman" w:hAnsi="Times New Roman" w:cs="Times New Roman"/>
          <w:sz w:val="24"/>
          <w:szCs w:val="24"/>
        </w:rPr>
        <w:t xml:space="preserve"> </w:t>
      </w:r>
      <w:r w:rsidRPr="00E57188">
        <w:rPr>
          <w:rFonts w:ascii="Times New Roman" w:hAnsi="Times New Roman" w:cs="Times New Roman"/>
          <w:bCs/>
          <w:color w:val="000000"/>
          <w:sz w:val="24"/>
          <w:szCs w:val="24"/>
        </w:rPr>
        <w:t xml:space="preserve">Servicio médico y protocolos </w:t>
      </w:r>
    </w:p>
    <w:p w14:paraId="6254BE50" w14:textId="4C028D5D" w:rsidR="004F48C0" w:rsidRDefault="004F48C0" w:rsidP="00491A40">
      <w:pPr>
        <w:shd w:val="clear" w:color="auto" w:fill="FFFFFF"/>
        <w:spacing w:after="0" w:line="360" w:lineRule="auto"/>
        <w:ind w:right="49"/>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val="es-VE" w:eastAsia="es-VE"/>
        </w:rPr>
        <w:drawing>
          <wp:inline distT="0" distB="0" distL="0" distR="0" wp14:anchorId="6E8D538F" wp14:editId="27C502A0">
            <wp:extent cx="5840730" cy="2115185"/>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0730" cy="2115185"/>
                    </a:xfrm>
                    <a:prstGeom prst="rect">
                      <a:avLst/>
                    </a:prstGeom>
                    <a:noFill/>
                  </pic:spPr>
                </pic:pic>
              </a:graphicData>
            </a:graphic>
          </wp:inline>
        </w:drawing>
      </w:r>
    </w:p>
    <w:p w14:paraId="04DA8A16" w14:textId="30BD6C0D" w:rsidR="00D824E1" w:rsidRPr="00E57188" w:rsidRDefault="00D824E1" w:rsidP="00491A40">
      <w:pPr>
        <w:shd w:val="clear" w:color="auto" w:fill="FFFFFF"/>
        <w:spacing w:after="0" w:line="360" w:lineRule="auto"/>
        <w:ind w:right="49"/>
        <w:jc w:val="center"/>
        <w:rPr>
          <w:rFonts w:ascii="Times New Roman" w:hAnsi="Times New Roman" w:cs="Times New Roman"/>
          <w:bCs/>
          <w:sz w:val="24"/>
          <w:szCs w:val="24"/>
        </w:rPr>
      </w:pPr>
      <w:r w:rsidRPr="00E57188">
        <w:rPr>
          <w:rFonts w:ascii="Times New Roman" w:hAnsi="Times New Roman" w:cs="Times New Roman"/>
          <w:bCs/>
          <w:sz w:val="24"/>
          <w:szCs w:val="24"/>
        </w:rPr>
        <w:t xml:space="preserve">Fuente: Elaboración </w:t>
      </w:r>
      <w:r w:rsidR="00795B05" w:rsidRPr="00E57188">
        <w:rPr>
          <w:rFonts w:ascii="Times New Roman" w:hAnsi="Times New Roman" w:cs="Times New Roman"/>
          <w:bCs/>
          <w:sz w:val="24"/>
          <w:szCs w:val="24"/>
        </w:rPr>
        <w:t>propia</w:t>
      </w:r>
    </w:p>
    <w:p w14:paraId="130C839F" w14:textId="3D3C1A6F" w:rsidR="009265BE" w:rsidRDefault="009265BE" w:rsidP="00491A40">
      <w:pPr>
        <w:shd w:val="clear" w:color="auto" w:fill="FFFFFF"/>
        <w:spacing w:after="0" w:line="360" w:lineRule="auto"/>
        <w:ind w:right="49"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 el ámbito </w:t>
      </w:r>
      <w:r w:rsidR="006A3C7E">
        <w:rPr>
          <w:rFonts w:ascii="Times New Roman" w:eastAsia="Times New Roman" w:hAnsi="Times New Roman" w:cs="Times New Roman"/>
          <w:sz w:val="24"/>
          <w:szCs w:val="24"/>
          <w:lang w:eastAsia="es-MX"/>
        </w:rPr>
        <w:t>d</w:t>
      </w:r>
      <w:r>
        <w:rPr>
          <w:rFonts w:ascii="Times New Roman" w:eastAsia="Times New Roman" w:hAnsi="Times New Roman" w:cs="Times New Roman"/>
          <w:sz w:val="24"/>
          <w:szCs w:val="24"/>
          <w:lang w:eastAsia="es-MX"/>
        </w:rPr>
        <w:t>e la salud,</w:t>
      </w:r>
      <w:r w:rsidR="002D76B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84</w:t>
      </w:r>
      <w:r w:rsidR="00795B05">
        <w:rPr>
          <w:rFonts w:ascii="Times New Roman" w:eastAsia="Times New Roman" w:hAnsi="Times New Roman" w:cs="Times New Roman"/>
          <w:sz w:val="24"/>
          <w:szCs w:val="24"/>
          <w:lang w:eastAsia="es-MX"/>
        </w:rPr>
        <w:t> </w:t>
      </w:r>
      <w:r>
        <w:rPr>
          <w:rFonts w:ascii="Times New Roman" w:eastAsia="Times New Roman" w:hAnsi="Times New Roman" w:cs="Times New Roman"/>
          <w:sz w:val="24"/>
          <w:szCs w:val="24"/>
          <w:lang w:eastAsia="es-MX"/>
        </w:rPr>
        <w:t>% de los profesores respondi</w:t>
      </w:r>
      <w:r w:rsidR="00795B05">
        <w:rPr>
          <w:rFonts w:ascii="Times New Roman" w:eastAsia="Times New Roman" w:hAnsi="Times New Roman" w:cs="Times New Roman"/>
          <w:sz w:val="24"/>
          <w:szCs w:val="24"/>
          <w:lang w:eastAsia="es-MX"/>
        </w:rPr>
        <w:t>eron</w:t>
      </w:r>
      <w:r>
        <w:rPr>
          <w:rFonts w:ascii="Times New Roman" w:eastAsia="Times New Roman" w:hAnsi="Times New Roman" w:cs="Times New Roman"/>
          <w:sz w:val="24"/>
          <w:szCs w:val="24"/>
          <w:lang w:eastAsia="es-MX"/>
        </w:rPr>
        <w:t xml:space="preserve"> que </w:t>
      </w:r>
      <w:r w:rsidR="00795B05">
        <w:rPr>
          <w:rFonts w:ascii="Times New Roman" w:eastAsia="Times New Roman" w:hAnsi="Times New Roman" w:cs="Times New Roman"/>
          <w:sz w:val="24"/>
          <w:szCs w:val="24"/>
          <w:lang w:eastAsia="es-MX"/>
        </w:rPr>
        <w:t>contaban</w:t>
      </w:r>
      <w:r>
        <w:rPr>
          <w:rFonts w:ascii="Times New Roman" w:eastAsia="Times New Roman" w:hAnsi="Times New Roman" w:cs="Times New Roman"/>
          <w:sz w:val="24"/>
          <w:szCs w:val="24"/>
          <w:lang w:eastAsia="es-MX"/>
        </w:rPr>
        <w:t xml:space="preserve"> </w:t>
      </w:r>
      <w:r w:rsidRPr="00EE5AFE">
        <w:rPr>
          <w:rFonts w:ascii="Times New Roman" w:eastAsia="Times New Roman" w:hAnsi="Times New Roman" w:cs="Times New Roman"/>
          <w:sz w:val="24"/>
          <w:szCs w:val="24"/>
          <w:lang w:eastAsia="es-MX"/>
        </w:rPr>
        <w:t xml:space="preserve">con </w:t>
      </w:r>
      <w:r>
        <w:rPr>
          <w:rFonts w:ascii="Times New Roman" w:eastAsia="Times New Roman" w:hAnsi="Times New Roman" w:cs="Times New Roman"/>
          <w:sz w:val="24"/>
          <w:szCs w:val="24"/>
          <w:lang w:eastAsia="es-MX"/>
        </w:rPr>
        <w:t>servicio médico</w:t>
      </w:r>
      <w:r w:rsidRPr="00EE5AFE">
        <w:rPr>
          <w:rFonts w:ascii="Times New Roman" w:eastAsia="Times New Roman" w:hAnsi="Times New Roman" w:cs="Times New Roman"/>
          <w:sz w:val="24"/>
          <w:szCs w:val="24"/>
          <w:lang w:eastAsia="es-MX"/>
        </w:rPr>
        <w:t xml:space="preserve"> para </w:t>
      </w:r>
      <w:r w:rsidR="00795B05" w:rsidRPr="00EE5AFE">
        <w:rPr>
          <w:rFonts w:ascii="Times New Roman" w:eastAsia="Times New Roman" w:hAnsi="Times New Roman" w:cs="Times New Roman"/>
          <w:sz w:val="24"/>
          <w:szCs w:val="24"/>
          <w:lang w:eastAsia="es-MX"/>
        </w:rPr>
        <w:t>ser atendido</w:t>
      </w:r>
      <w:r w:rsidR="00795B05">
        <w:rPr>
          <w:rFonts w:ascii="Times New Roman" w:eastAsia="Times New Roman" w:hAnsi="Times New Roman" w:cs="Times New Roman"/>
          <w:sz w:val="24"/>
          <w:szCs w:val="24"/>
          <w:lang w:eastAsia="es-MX"/>
        </w:rPr>
        <w:t xml:space="preserve">s </w:t>
      </w:r>
      <w:r w:rsidRPr="00EE5AFE">
        <w:rPr>
          <w:rFonts w:ascii="Times New Roman" w:eastAsia="Times New Roman" w:hAnsi="Times New Roman" w:cs="Times New Roman"/>
          <w:sz w:val="24"/>
          <w:szCs w:val="24"/>
          <w:lang w:eastAsia="es-MX"/>
        </w:rPr>
        <w:t xml:space="preserve">en caso de </w:t>
      </w:r>
      <w:r>
        <w:rPr>
          <w:rFonts w:ascii="Times New Roman" w:eastAsia="Times New Roman" w:hAnsi="Times New Roman" w:cs="Times New Roman"/>
          <w:sz w:val="24"/>
          <w:szCs w:val="24"/>
          <w:lang w:eastAsia="es-MX"/>
        </w:rPr>
        <w:t xml:space="preserve">contraer </w:t>
      </w:r>
      <w:r w:rsidRPr="00EE5AFE">
        <w:rPr>
          <w:rFonts w:ascii="Times New Roman" w:eastAsia="Times New Roman" w:hAnsi="Times New Roman" w:cs="Times New Roman"/>
          <w:sz w:val="24"/>
          <w:szCs w:val="24"/>
          <w:lang w:eastAsia="es-MX"/>
        </w:rPr>
        <w:t xml:space="preserve">el virus </w:t>
      </w:r>
      <w:r w:rsidR="00795B05" w:rsidRPr="00EE5AFE">
        <w:rPr>
          <w:rFonts w:ascii="Times New Roman" w:eastAsia="Times New Roman" w:hAnsi="Times New Roman" w:cs="Times New Roman"/>
          <w:sz w:val="24"/>
          <w:szCs w:val="24"/>
          <w:lang w:eastAsia="es-MX"/>
        </w:rPr>
        <w:t>covid</w:t>
      </w:r>
      <w:r w:rsidR="00795B05">
        <w:rPr>
          <w:rFonts w:ascii="Times New Roman" w:eastAsia="Times New Roman" w:hAnsi="Times New Roman" w:cs="Times New Roman"/>
          <w:sz w:val="24"/>
          <w:szCs w:val="24"/>
          <w:lang w:eastAsia="es-MX"/>
        </w:rPr>
        <w:t>-</w:t>
      </w:r>
      <w:r w:rsidRPr="00EE5AFE">
        <w:rPr>
          <w:rFonts w:ascii="Times New Roman" w:eastAsia="Times New Roman" w:hAnsi="Times New Roman" w:cs="Times New Roman"/>
          <w:sz w:val="24"/>
          <w:szCs w:val="24"/>
          <w:lang w:eastAsia="es-MX"/>
        </w:rPr>
        <w:t>19</w:t>
      </w:r>
      <w:r w:rsidR="00795B05">
        <w:rPr>
          <w:rFonts w:ascii="Times New Roman" w:eastAsia="Times New Roman" w:hAnsi="Times New Roman" w:cs="Times New Roman"/>
          <w:sz w:val="24"/>
          <w:szCs w:val="24"/>
          <w:lang w:eastAsia="es-MX"/>
        </w:rPr>
        <w:t xml:space="preserve">. Igualmente, </w:t>
      </w:r>
      <w:r w:rsidR="002D76B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82</w:t>
      </w:r>
      <w:r w:rsidR="00795B05">
        <w:rPr>
          <w:rFonts w:ascii="Times New Roman" w:eastAsia="Times New Roman" w:hAnsi="Times New Roman" w:cs="Times New Roman"/>
          <w:sz w:val="24"/>
          <w:szCs w:val="24"/>
          <w:lang w:eastAsia="es-MX"/>
        </w:rPr>
        <w:t> </w:t>
      </w:r>
      <w:r>
        <w:rPr>
          <w:rFonts w:ascii="Times New Roman" w:eastAsia="Times New Roman" w:hAnsi="Times New Roman" w:cs="Times New Roman"/>
          <w:sz w:val="24"/>
          <w:szCs w:val="24"/>
          <w:lang w:eastAsia="es-MX"/>
        </w:rPr>
        <w:t xml:space="preserve">% mencionó que </w:t>
      </w:r>
      <w:r w:rsidR="00795B05">
        <w:rPr>
          <w:rFonts w:ascii="Times New Roman" w:eastAsia="Times New Roman" w:hAnsi="Times New Roman" w:cs="Times New Roman"/>
          <w:sz w:val="24"/>
          <w:szCs w:val="24"/>
          <w:lang w:eastAsia="es-MX"/>
        </w:rPr>
        <w:t>tenían</w:t>
      </w:r>
      <w:r w:rsidRPr="00EE5AFE">
        <w:rPr>
          <w:rFonts w:ascii="Times New Roman" w:eastAsia="Times New Roman" w:hAnsi="Times New Roman" w:cs="Times New Roman"/>
          <w:sz w:val="24"/>
          <w:szCs w:val="24"/>
          <w:lang w:eastAsia="es-MX"/>
        </w:rPr>
        <w:t xml:space="preserve"> conocimiento</w:t>
      </w:r>
      <w:r w:rsidR="00795B05">
        <w:rPr>
          <w:rFonts w:ascii="Times New Roman" w:eastAsia="Times New Roman" w:hAnsi="Times New Roman" w:cs="Times New Roman"/>
          <w:sz w:val="24"/>
          <w:szCs w:val="24"/>
          <w:lang w:eastAsia="es-MX"/>
        </w:rPr>
        <w:t>s</w:t>
      </w:r>
      <w:r w:rsidRPr="00EE5AFE">
        <w:rPr>
          <w:rFonts w:ascii="Times New Roman" w:eastAsia="Times New Roman" w:hAnsi="Times New Roman" w:cs="Times New Roman"/>
          <w:sz w:val="24"/>
          <w:szCs w:val="24"/>
          <w:lang w:eastAsia="es-MX"/>
        </w:rPr>
        <w:t xml:space="preserve"> de los protocolos establecidos por las autoridades educativas y sanitarias </w:t>
      </w:r>
      <w:r w:rsidRPr="00EE5AFE">
        <w:rPr>
          <w:rFonts w:ascii="Times New Roman" w:eastAsia="Times New Roman" w:hAnsi="Times New Roman" w:cs="Times New Roman"/>
          <w:sz w:val="24"/>
          <w:szCs w:val="24"/>
          <w:lang w:eastAsia="es-MX"/>
        </w:rPr>
        <w:lastRenderedPageBreak/>
        <w:t>para poder ser atendido</w:t>
      </w:r>
      <w:r w:rsidR="00795B05">
        <w:rPr>
          <w:rFonts w:ascii="Times New Roman" w:eastAsia="Times New Roman" w:hAnsi="Times New Roman" w:cs="Times New Roman"/>
          <w:sz w:val="24"/>
          <w:szCs w:val="24"/>
          <w:lang w:eastAsia="es-MX"/>
        </w:rPr>
        <w:t>s</w:t>
      </w:r>
      <w:r w:rsidRPr="00EE5AFE">
        <w:rPr>
          <w:rFonts w:ascii="Times New Roman" w:eastAsia="Times New Roman" w:hAnsi="Times New Roman" w:cs="Times New Roman"/>
          <w:sz w:val="24"/>
          <w:szCs w:val="24"/>
          <w:lang w:eastAsia="es-MX"/>
        </w:rPr>
        <w:t xml:space="preserve"> en caso de </w:t>
      </w:r>
      <w:r>
        <w:rPr>
          <w:rFonts w:ascii="Times New Roman" w:eastAsia="Times New Roman" w:hAnsi="Times New Roman" w:cs="Times New Roman"/>
          <w:sz w:val="24"/>
          <w:szCs w:val="24"/>
          <w:lang w:eastAsia="es-MX"/>
        </w:rPr>
        <w:t>contagi</w:t>
      </w:r>
      <w:r w:rsidR="00795B05">
        <w:rPr>
          <w:rFonts w:ascii="Times New Roman" w:eastAsia="Times New Roman" w:hAnsi="Times New Roman" w:cs="Times New Roman"/>
          <w:sz w:val="24"/>
          <w:szCs w:val="24"/>
          <w:lang w:eastAsia="es-MX"/>
        </w:rPr>
        <w:t xml:space="preserve">os. Asimismo, resulta muy positivo que </w:t>
      </w:r>
      <w:r>
        <w:rPr>
          <w:rFonts w:ascii="Times New Roman" w:eastAsia="Times New Roman" w:hAnsi="Times New Roman" w:cs="Times New Roman"/>
          <w:sz w:val="24"/>
          <w:szCs w:val="24"/>
          <w:lang w:eastAsia="es-MX"/>
        </w:rPr>
        <w:t>97</w:t>
      </w:r>
      <w:r w:rsidR="00795B05">
        <w:rPr>
          <w:rFonts w:ascii="Times New Roman" w:eastAsia="Times New Roman" w:hAnsi="Times New Roman" w:cs="Times New Roman"/>
          <w:sz w:val="24"/>
          <w:szCs w:val="24"/>
          <w:lang w:eastAsia="es-MX"/>
        </w:rPr>
        <w:t> </w:t>
      </w:r>
      <w:r>
        <w:rPr>
          <w:rFonts w:ascii="Times New Roman" w:eastAsia="Times New Roman" w:hAnsi="Times New Roman" w:cs="Times New Roman"/>
          <w:sz w:val="24"/>
          <w:szCs w:val="24"/>
          <w:lang w:eastAsia="es-MX"/>
        </w:rPr>
        <w:t>% de los profesores ha</w:t>
      </w:r>
      <w:r w:rsidR="0008028F">
        <w:rPr>
          <w:rFonts w:ascii="Times New Roman" w:eastAsia="Times New Roman" w:hAnsi="Times New Roman" w:cs="Times New Roman"/>
          <w:sz w:val="24"/>
          <w:szCs w:val="24"/>
          <w:lang w:eastAsia="es-MX"/>
        </w:rPr>
        <w:t>n</w:t>
      </w:r>
      <w:r w:rsidRPr="00EE5AFE">
        <w:rPr>
          <w:rFonts w:ascii="Times New Roman" w:eastAsia="Times New Roman" w:hAnsi="Times New Roman" w:cs="Times New Roman"/>
          <w:sz w:val="24"/>
          <w:szCs w:val="24"/>
          <w:lang w:eastAsia="es-MX"/>
        </w:rPr>
        <w:t xml:space="preserve"> atendido las recomendaciones de las autoridades sanitarias</w:t>
      </w:r>
      <w:r>
        <w:rPr>
          <w:rFonts w:ascii="Times New Roman" w:eastAsia="Times New Roman" w:hAnsi="Times New Roman" w:cs="Times New Roman"/>
          <w:sz w:val="24"/>
          <w:szCs w:val="24"/>
          <w:lang w:eastAsia="es-MX"/>
        </w:rPr>
        <w:t>.</w:t>
      </w:r>
    </w:p>
    <w:p w14:paraId="228A8C0F" w14:textId="77777777" w:rsidR="00795B05" w:rsidRDefault="00795B05" w:rsidP="00491A40">
      <w:pPr>
        <w:shd w:val="clear" w:color="auto" w:fill="FFFFFF"/>
        <w:spacing w:after="0" w:line="360" w:lineRule="auto"/>
        <w:ind w:right="49" w:firstLine="708"/>
        <w:jc w:val="both"/>
        <w:rPr>
          <w:rFonts w:ascii="Times New Roman" w:eastAsia="Times New Roman" w:hAnsi="Times New Roman" w:cs="Times New Roman"/>
          <w:sz w:val="24"/>
          <w:szCs w:val="24"/>
          <w:lang w:eastAsia="es-MX"/>
        </w:rPr>
      </w:pPr>
    </w:p>
    <w:p w14:paraId="1D351A03" w14:textId="382BDC43" w:rsidR="004F48C0" w:rsidRDefault="004F48C0" w:rsidP="00491A40">
      <w:pPr>
        <w:spacing w:after="0" w:line="360" w:lineRule="auto"/>
        <w:jc w:val="center"/>
        <w:rPr>
          <w:rFonts w:ascii="Times New Roman" w:hAnsi="Times New Roman" w:cs="Times New Roman"/>
          <w:bCs/>
          <w:sz w:val="20"/>
          <w:szCs w:val="20"/>
        </w:rPr>
      </w:pPr>
      <w:r w:rsidRPr="00E57188">
        <w:rPr>
          <w:rFonts w:ascii="Times New Roman" w:hAnsi="Times New Roman" w:cs="Times New Roman"/>
          <w:b/>
          <w:bCs/>
          <w:sz w:val="24"/>
          <w:szCs w:val="24"/>
        </w:rPr>
        <w:t>Figura 6.</w:t>
      </w:r>
      <w:r w:rsidRPr="00E57188">
        <w:rPr>
          <w:rFonts w:ascii="Times New Roman" w:hAnsi="Times New Roman" w:cs="Times New Roman"/>
          <w:sz w:val="24"/>
          <w:szCs w:val="24"/>
        </w:rPr>
        <w:t xml:space="preserve"> S</w:t>
      </w:r>
      <w:r w:rsidRPr="00E57188">
        <w:rPr>
          <w:rFonts w:ascii="Times New Roman" w:hAnsi="Times New Roman" w:cs="Times New Roman"/>
          <w:bCs/>
          <w:color w:val="000000"/>
          <w:sz w:val="24"/>
          <w:szCs w:val="24"/>
        </w:rPr>
        <w:t>alud y seguridad durante la cuarentena</w:t>
      </w:r>
    </w:p>
    <w:p w14:paraId="5FEE6957" w14:textId="27DDBFE0" w:rsidR="004F48C0" w:rsidRDefault="004F48C0" w:rsidP="00491A40">
      <w:pPr>
        <w:shd w:val="clear" w:color="auto" w:fill="FFFFFF"/>
        <w:spacing w:after="0" w:line="360" w:lineRule="auto"/>
        <w:ind w:right="49"/>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val="es-VE" w:eastAsia="es-VE"/>
        </w:rPr>
        <w:drawing>
          <wp:inline distT="0" distB="0" distL="0" distR="0" wp14:anchorId="7DFA0C51" wp14:editId="4A4A8504">
            <wp:extent cx="5925820" cy="226822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5820" cy="2268220"/>
                    </a:xfrm>
                    <a:prstGeom prst="rect">
                      <a:avLst/>
                    </a:prstGeom>
                    <a:noFill/>
                  </pic:spPr>
                </pic:pic>
              </a:graphicData>
            </a:graphic>
          </wp:inline>
        </w:drawing>
      </w:r>
    </w:p>
    <w:p w14:paraId="1D97E0B2" w14:textId="78EEC8D5" w:rsidR="00D824E1" w:rsidRPr="00E57188" w:rsidRDefault="00795B05" w:rsidP="00491A40">
      <w:pPr>
        <w:spacing w:after="0" w:line="360" w:lineRule="auto"/>
        <w:jc w:val="center"/>
        <w:rPr>
          <w:rFonts w:ascii="Times New Roman" w:hAnsi="Times New Roman" w:cs="Times New Roman"/>
          <w:bCs/>
          <w:sz w:val="24"/>
          <w:szCs w:val="24"/>
        </w:rPr>
      </w:pPr>
      <w:r w:rsidRPr="00E57188">
        <w:rPr>
          <w:rFonts w:ascii="Times New Roman" w:hAnsi="Times New Roman" w:cs="Times New Roman"/>
          <w:bCs/>
          <w:sz w:val="24"/>
          <w:szCs w:val="24"/>
        </w:rPr>
        <w:t>Fuente: Elaboración propia</w:t>
      </w:r>
    </w:p>
    <w:p w14:paraId="0AE723D7" w14:textId="02957C75" w:rsidR="008B5304" w:rsidRDefault="009265BE" w:rsidP="00491A40">
      <w:pPr>
        <w:autoSpaceDE w:val="0"/>
        <w:autoSpaceDN w:val="0"/>
        <w:adjustRightInd w:val="0"/>
        <w:spacing w:after="0" w:line="360" w:lineRule="auto"/>
        <w:ind w:right="-57"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cuanto a la salud y seguridad durante la cuarentena,</w:t>
      </w:r>
      <w:r w:rsidR="002D76B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30</w:t>
      </w:r>
      <w:r w:rsidR="00795B05">
        <w:rPr>
          <w:rFonts w:ascii="Times New Roman" w:eastAsia="Times New Roman" w:hAnsi="Times New Roman" w:cs="Times New Roman"/>
          <w:sz w:val="24"/>
          <w:szCs w:val="24"/>
          <w:lang w:eastAsia="es-MX"/>
        </w:rPr>
        <w:t> </w:t>
      </w:r>
      <w:r>
        <w:rPr>
          <w:rFonts w:ascii="Times New Roman" w:eastAsia="Times New Roman" w:hAnsi="Times New Roman" w:cs="Times New Roman"/>
          <w:sz w:val="24"/>
          <w:szCs w:val="24"/>
          <w:lang w:eastAsia="es-MX"/>
        </w:rPr>
        <w:t>% de los profesores respondieron que les</w:t>
      </w:r>
      <w:r w:rsidRPr="006955F0">
        <w:rPr>
          <w:rFonts w:ascii="Times New Roman" w:eastAsia="Times New Roman" w:hAnsi="Times New Roman" w:cs="Times New Roman"/>
          <w:sz w:val="24"/>
          <w:szCs w:val="24"/>
          <w:lang w:eastAsia="es-MX"/>
        </w:rPr>
        <w:t xml:space="preserve"> ha afectado en términos de salud el confinamiento</w:t>
      </w:r>
      <w:r w:rsidR="0008028F">
        <w:rPr>
          <w:rFonts w:ascii="Times New Roman" w:eastAsia="Times New Roman" w:hAnsi="Times New Roman" w:cs="Times New Roman"/>
          <w:sz w:val="24"/>
          <w:szCs w:val="24"/>
          <w:lang w:eastAsia="es-MX"/>
        </w:rPr>
        <w:t xml:space="preserve"> establecido</w:t>
      </w:r>
      <w:r w:rsidRPr="006955F0">
        <w:rPr>
          <w:rFonts w:ascii="Times New Roman" w:eastAsia="Times New Roman" w:hAnsi="Times New Roman" w:cs="Times New Roman"/>
          <w:sz w:val="24"/>
          <w:szCs w:val="24"/>
          <w:lang w:eastAsia="es-MX"/>
        </w:rPr>
        <w:t xml:space="preserve"> por las autoridades sanitarias</w:t>
      </w:r>
      <w:r w:rsidR="00795B05">
        <w:rPr>
          <w:rFonts w:ascii="Times New Roman" w:eastAsia="Times New Roman" w:hAnsi="Times New Roman" w:cs="Times New Roman"/>
          <w:sz w:val="24"/>
          <w:szCs w:val="24"/>
          <w:lang w:eastAsia="es-MX"/>
        </w:rPr>
        <w:t>. De hecho,</w:t>
      </w:r>
      <w:r>
        <w:rPr>
          <w:rFonts w:ascii="Times New Roman" w:eastAsia="Times New Roman" w:hAnsi="Times New Roman" w:cs="Times New Roman"/>
          <w:sz w:val="24"/>
          <w:szCs w:val="24"/>
          <w:lang w:eastAsia="es-MX"/>
        </w:rPr>
        <w:t xml:space="preserve"> 38</w:t>
      </w:r>
      <w:r w:rsidR="00795B05">
        <w:rPr>
          <w:rFonts w:ascii="Times New Roman" w:eastAsia="Times New Roman" w:hAnsi="Times New Roman" w:cs="Times New Roman"/>
          <w:sz w:val="24"/>
          <w:szCs w:val="24"/>
          <w:lang w:eastAsia="es-MX"/>
        </w:rPr>
        <w:t> </w:t>
      </w:r>
      <w:r>
        <w:rPr>
          <w:rFonts w:ascii="Times New Roman" w:eastAsia="Times New Roman" w:hAnsi="Times New Roman" w:cs="Times New Roman"/>
          <w:sz w:val="24"/>
          <w:szCs w:val="24"/>
          <w:lang w:eastAsia="es-MX"/>
        </w:rPr>
        <w:t xml:space="preserve">% </w:t>
      </w:r>
      <w:r w:rsidR="00795B05">
        <w:rPr>
          <w:rFonts w:ascii="Times New Roman" w:eastAsia="Times New Roman" w:hAnsi="Times New Roman" w:cs="Times New Roman"/>
          <w:sz w:val="24"/>
          <w:szCs w:val="24"/>
          <w:lang w:eastAsia="es-MX"/>
        </w:rPr>
        <w:t>consideraron</w:t>
      </w:r>
      <w:r>
        <w:rPr>
          <w:rFonts w:ascii="Times New Roman" w:eastAsia="Times New Roman" w:hAnsi="Times New Roman" w:cs="Times New Roman"/>
          <w:sz w:val="24"/>
          <w:szCs w:val="24"/>
          <w:lang w:eastAsia="es-MX"/>
        </w:rPr>
        <w:t xml:space="preserve"> que ha</w:t>
      </w:r>
      <w:r w:rsidR="00795B05">
        <w:rPr>
          <w:rFonts w:ascii="Times New Roman" w:eastAsia="Times New Roman" w:hAnsi="Times New Roman" w:cs="Times New Roman"/>
          <w:sz w:val="24"/>
          <w:szCs w:val="24"/>
          <w:lang w:eastAsia="es-MX"/>
        </w:rPr>
        <w:t>n</w:t>
      </w:r>
      <w:r>
        <w:rPr>
          <w:rFonts w:ascii="Times New Roman" w:eastAsia="Times New Roman" w:hAnsi="Times New Roman" w:cs="Times New Roman"/>
          <w:sz w:val="24"/>
          <w:szCs w:val="24"/>
          <w:lang w:eastAsia="es-MX"/>
        </w:rPr>
        <w:t xml:space="preserve"> tenido afect</w:t>
      </w:r>
      <w:r w:rsidR="00795B05">
        <w:rPr>
          <w:rFonts w:ascii="Times New Roman" w:eastAsia="Times New Roman" w:hAnsi="Times New Roman" w:cs="Times New Roman"/>
          <w:sz w:val="24"/>
          <w:szCs w:val="24"/>
          <w:lang w:eastAsia="es-MX"/>
        </w:rPr>
        <w:t>aciones en términos emocionales. Aun así,</w:t>
      </w:r>
      <w:r w:rsidR="002D76B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67</w:t>
      </w:r>
      <w:r w:rsidR="00795B05">
        <w:rPr>
          <w:rFonts w:ascii="Times New Roman" w:eastAsia="Times New Roman" w:hAnsi="Times New Roman" w:cs="Times New Roman"/>
          <w:sz w:val="24"/>
          <w:szCs w:val="24"/>
          <w:lang w:eastAsia="es-MX"/>
        </w:rPr>
        <w:t> </w:t>
      </w:r>
      <w:r>
        <w:rPr>
          <w:rFonts w:ascii="Times New Roman" w:eastAsia="Times New Roman" w:hAnsi="Times New Roman" w:cs="Times New Roman"/>
          <w:sz w:val="24"/>
          <w:szCs w:val="24"/>
          <w:lang w:eastAsia="es-MX"/>
        </w:rPr>
        <w:t>% de los profesores realiza actividade</w:t>
      </w:r>
      <w:r w:rsidR="00795B05">
        <w:rPr>
          <w:rFonts w:ascii="Times New Roman" w:eastAsia="Times New Roman" w:hAnsi="Times New Roman" w:cs="Times New Roman"/>
          <w:sz w:val="24"/>
          <w:szCs w:val="24"/>
          <w:lang w:eastAsia="es-MX"/>
        </w:rPr>
        <w:t>s físicas para mejorar su salud. Un dato relevante es</w:t>
      </w:r>
      <w:r>
        <w:rPr>
          <w:rFonts w:ascii="Times New Roman" w:eastAsia="Times New Roman" w:hAnsi="Times New Roman" w:cs="Times New Roman"/>
          <w:sz w:val="24"/>
          <w:szCs w:val="24"/>
          <w:lang w:eastAsia="es-MX"/>
        </w:rPr>
        <w:t xml:space="preserve"> que 92</w:t>
      </w:r>
      <w:r w:rsidR="00795B05">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no ha sufrido algún tipo de violencia en sus casas</w:t>
      </w:r>
      <w:r w:rsidR="002D76BD">
        <w:rPr>
          <w:rFonts w:ascii="Times New Roman" w:eastAsia="Times New Roman" w:hAnsi="Times New Roman" w:cs="Times New Roman"/>
          <w:sz w:val="24"/>
          <w:szCs w:val="24"/>
          <w:lang w:eastAsia="es-MX"/>
        </w:rPr>
        <w:t xml:space="preserve"> </w:t>
      </w:r>
      <w:r w:rsidR="00795B05">
        <w:rPr>
          <w:rFonts w:ascii="Times New Roman" w:eastAsia="Times New Roman" w:hAnsi="Times New Roman" w:cs="Times New Roman"/>
          <w:sz w:val="24"/>
          <w:szCs w:val="24"/>
          <w:lang w:eastAsia="es-MX"/>
        </w:rPr>
        <w:t xml:space="preserve">debido al </w:t>
      </w:r>
      <w:r>
        <w:rPr>
          <w:rFonts w:ascii="Times New Roman" w:eastAsia="Times New Roman" w:hAnsi="Times New Roman" w:cs="Times New Roman"/>
          <w:sz w:val="24"/>
          <w:szCs w:val="24"/>
          <w:lang w:eastAsia="es-MX"/>
        </w:rPr>
        <w:t xml:space="preserve">confinamiento, </w:t>
      </w:r>
      <w:r w:rsidR="00795B05">
        <w:rPr>
          <w:rFonts w:ascii="Times New Roman" w:eastAsia="Times New Roman" w:hAnsi="Times New Roman" w:cs="Times New Roman"/>
          <w:sz w:val="24"/>
          <w:szCs w:val="24"/>
          <w:lang w:eastAsia="es-MX"/>
        </w:rPr>
        <w:t xml:space="preserve">aunque </w:t>
      </w:r>
      <w:r>
        <w:rPr>
          <w:rFonts w:ascii="Times New Roman" w:eastAsia="Times New Roman" w:hAnsi="Times New Roman" w:cs="Times New Roman"/>
          <w:sz w:val="24"/>
          <w:szCs w:val="24"/>
          <w:lang w:eastAsia="es-MX"/>
        </w:rPr>
        <w:t>8</w:t>
      </w:r>
      <w:r w:rsidR="00795B05">
        <w:rPr>
          <w:rFonts w:ascii="Times New Roman" w:eastAsia="Times New Roman" w:hAnsi="Times New Roman" w:cs="Times New Roman"/>
          <w:sz w:val="24"/>
          <w:szCs w:val="24"/>
          <w:lang w:eastAsia="es-MX"/>
        </w:rPr>
        <w:t> </w:t>
      </w:r>
      <w:r>
        <w:rPr>
          <w:rFonts w:ascii="Times New Roman" w:eastAsia="Times New Roman" w:hAnsi="Times New Roman" w:cs="Times New Roman"/>
          <w:sz w:val="24"/>
          <w:szCs w:val="24"/>
          <w:lang w:eastAsia="es-MX"/>
        </w:rPr>
        <w:t>% s</w:t>
      </w:r>
      <w:r w:rsidR="00795B05">
        <w:rPr>
          <w:rFonts w:ascii="Times New Roman" w:eastAsia="Times New Roman" w:hAnsi="Times New Roman" w:cs="Times New Roman"/>
          <w:sz w:val="24"/>
          <w:szCs w:val="24"/>
          <w:lang w:eastAsia="es-MX"/>
        </w:rPr>
        <w:t>í</w:t>
      </w:r>
      <w:r>
        <w:rPr>
          <w:rFonts w:ascii="Times New Roman" w:eastAsia="Times New Roman" w:hAnsi="Times New Roman" w:cs="Times New Roman"/>
          <w:sz w:val="24"/>
          <w:szCs w:val="24"/>
          <w:lang w:eastAsia="es-MX"/>
        </w:rPr>
        <w:t xml:space="preserve"> </w:t>
      </w:r>
      <w:r w:rsidR="00DD690F">
        <w:rPr>
          <w:rFonts w:ascii="Times New Roman" w:eastAsia="Times New Roman" w:hAnsi="Times New Roman" w:cs="Times New Roman"/>
          <w:sz w:val="24"/>
          <w:szCs w:val="24"/>
          <w:lang w:eastAsia="es-MX"/>
        </w:rPr>
        <w:t>lo ha padecido</w:t>
      </w:r>
      <w:r w:rsidR="00795B05">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por lo que se recomienda realizar un estudio que permita identificar las causas y las consecuencias de dicha situación.</w:t>
      </w:r>
      <w:r w:rsidR="002D76B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Un aspecto importante durante la presente cuarentena </w:t>
      </w:r>
      <w:r w:rsidR="008B5304">
        <w:rPr>
          <w:rFonts w:ascii="Times New Roman" w:eastAsia="Times New Roman" w:hAnsi="Times New Roman" w:cs="Times New Roman"/>
          <w:sz w:val="24"/>
          <w:szCs w:val="24"/>
          <w:lang w:eastAsia="es-MX"/>
        </w:rPr>
        <w:t>ha sido</w:t>
      </w:r>
      <w:r>
        <w:rPr>
          <w:rFonts w:ascii="Times New Roman" w:eastAsia="Times New Roman" w:hAnsi="Times New Roman" w:cs="Times New Roman"/>
          <w:sz w:val="24"/>
          <w:szCs w:val="24"/>
          <w:lang w:eastAsia="es-MX"/>
        </w:rPr>
        <w:t xml:space="preserve"> el rol </w:t>
      </w:r>
      <w:r w:rsidR="008B5304">
        <w:rPr>
          <w:rFonts w:ascii="Times New Roman" w:eastAsia="Times New Roman" w:hAnsi="Times New Roman" w:cs="Times New Roman"/>
          <w:sz w:val="24"/>
          <w:szCs w:val="24"/>
          <w:lang w:eastAsia="es-MX"/>
        </w:rPr>
        <w:t xml:space="preserve">de la mujer en el hogar, sobre lo cual </w:t>
      </w:r>
      <w:r>
        <w:rPr>
          <w:rFonts w:ascii="Times New Roman" w:eastAsia="Times New Roman" w:hAnsi="Times New Roman" w:cs="Times New Roman"/>
          <w:sz w:val="24"/>
          <w:szCs w:val="24"/>
          <w:lang w:eastAsia="es-MX"/>
        </w:rPr>
        <w:t xml:space="preserve"> </w:t>
      </w:r>
      <w:r w:rsidR="008B5304">
        <w:rPr>
          <w:rFonts w:ascii="Times New Roman" w:eastAsia="Times New Roman" w:hAnsi="Times New Roman" w:cs="Times New Roman"/>
          <w:sz w:val="24"/>
          <w:szCs w:val="24"/>
          <w:lang w:eastAsia="es-MX"/>
        </w:rPr>
        <w:t xml:space="preserve">62 % respondió que sí han aumentado sus  actividades domésticas. </w:t>
      </w:r>
    </w:p>
    <w:p w14:paraId="7F616320" w14:textId="1FE9B674" w:rsidR="009265BE" w:rsidRDefault="009265BE" w:rsidP="00491A40">
      <w:pPr>
        <w:autoSpaceDE w:val="0"/>
        <w:autoSpaceDN w:val="0"/>
        <w:adjustRightInd w:val="0"/>
        <w:spacing w:after="0" w:line="360" w:lineRule="auto"/>
        <w:ind w:right="-57" w:firstLine="708"/>
        <w:jc w:val="both"/>
        <w:rPr>
          <w:rFonts w:ascii="Times New Roman" w:hAnsi="Times New Roman" w:cs="Times New Roman"/>
          <w:sz w:val="24"/>
          <w:szCs w:val="24"/>
        </w:rPr>
      </w:pPr>
      <w:r w:rsidRPr="00402A2D">
        <w:rPr>
          <w:rFonts w:ascii="Times New Roman" w:eastAsia="Times New Roman" w:hAnsi="Times New Roman" w:cs="Times New Roman"/>
          <w:color w:val="000000"/>
          <w:sz w:val="24"/>
          <w:szCs w:val="24"/>
          <w:lang w:eastAsia="es-MX"/>
        </w:rPr>
        <w:t xml:space="preserve">Dimensión 4. </w:t>
      </w:r>
      <w:r w:rsidRPr="008569D8">
        <w:rPr>
          <w:rFonts w:ascii="Times New Roman" w:eastAsia="Times New Roman" w:hAnsi="Times New Roman" w:cs="Times New Roman"/>
          <w:i/>
          <w:iCs/>
          <w:color w:val="000000"/>
          <w:sz w:val="24"/>
          <w:szCs w:val="24"/>
          <w:lang w:eastAsia="es-MX"/>
        </w:rPr>
        <w:t xml:space="preserve">Competencias </w:t>
      </w:r>
      <w:r w:rsidR="008B5304">
        <w:rPr>
          <w:rFonts w:ascii="Times New Roman" w:eastAsia="Times New Roman" w:hAnsi="Times New Roman" w:cs="Times New Roman"/>
          <w:i/>
          <w:iCs/>
          <w:color w:val="000000"/>
          <w:sz w:val="24"/>
          <w:szCs w:val="24"/>
          <w:lang w:eastAsia="es-MX"/>
        </w:rPr>
        <w:t>d</w:t>
      </w:r>
      <w:r w:rsidRPr="008569D8">
        <w:rPr>
          <w:rFonts w:ascii="Times New Roman" w:eastAsia="Times New Roman" w:hAnsi="Times New Roman" w:cs="Times New Roman"/>
          <w:i/>
          <w:iCs/>
          <w:color w:val="000000"/>
          <w:sz w:val="24"/>
          <w:szCs w:val="24"/>
          <w:lang w:eastAsia="es-MX"/>
        </w:rPr>
        <w:t>igitales</w:t>
      </w:r>
      <w:r w:rsidR="00402A2D" w:rsidRPr="00402A2D">
        <w:rPr>
          <w:rFonts w:ascii="Times New Roman" w:eastAsia="Times New Roman" w:hAnsi="Times New Roman" w:cs="Times New Roman"/>
          <w:color w:val="000000"/>
          <w:sz w:val="24"/>
          <w:szCs w:val="24"/>
          <w:lang w:eastAsia="es-MX"/>
        </w:rPr>
        <w:t>.</w:t>
      </w:r>
      <w:r w:rsidR="00402A2D">
        <w:rPr>
          <w:rFonts w:ascii="Times New Roman" w:eastAsia="Times New Roman" w:hAnsi="Times New Roman" w:cs="Times New Roman"/>
          <w:b/>
          <w:bCs/>
          <w:color w:val="000000"/>
          <w:sz w:val="24"/>
          <w:szCs w:val="24"/>
          <w:lang w:eastAsia="es-MX"/>
        </w:rPr>
        <w:t xml:space="preserve"> </w:t>
      </w:r>
      <w:r w:rsidR="008B5304" w:rsidRPr="008B5304">
        <w:rPr>
          <w:rFonts w:ascii="Times New Roman" w:eastAsia="Times New Roman" w:hAnsi="Times New Roman" w:cs="Times New Roman"/>
          <w:bCs/>
          <w:color w:val="000000"/>
          <w:sz w:val="24"/>
          <w:szCs w:val="24"/>
          <w:lang w:eastAsia="es-MX"/>
        </w:rPr>
        <w:t>En la actualidad</w:t>
      </w:r>
      <w:r w:rsidR="008B5304">
        <w:rPr>
          <w:rFonts w:ascii="Times New Roman" w:eastAsia="Times New Roman" w:hAnsi="Times New Roman" w:cs="Times New Roman"/>
          <w:bCs/>
          <w:color w:val="000000"/>
          <w:sz w:val="24"/>
          <w:szCs w:val="24"/>
          <w:lang w:eastAsia="es-MX"/>
        </w:rPr>
        <w:t>,</w:t>
      </w:r>
      <w:r w:rsidR="008B5304" w:rsidRPr="008B5304">
        <w:rPr>
          <w:rFonts w:ascii="Times New Roman" w:eastAsia="Times New Roman" w:hAnsi="Times New Roman" w:cs="Times New Roman"/>
          <w:bCs/>
          <w:color w:val="000000"/>
          <w:sz w:val="24"/>
          <w:szCs w:val="24"/>
          <w:lang w:eastAsia="es-MX"/>
        </w:rPr>
        <w:t xml:space="preserve"> l</w:t>
      </w:r>
      <w:r w:rsidRPr="003A7C19">
        <w:rPr>
          <w:rFonts w:ascii="Times New Roman" w:hAnsi="Times New Roman" w:cs="Times New Roman"/>
          <w:sz w:val="24"/>
          <w:szCs w:val="24"/>
        </w:rPr>
        <w:t>as tecnologías están presentes en todos los ámbitos de nuestra vida y utilizarlas en ambientes académicos se ha vuelto muy importante, por lo qu</w:t>
      </w:r>
      <w:r w:rsidR="008B5304">
        <w:rPr>
          <w:rFonts w:ascii="Times New Roman" w:hAnsi="Times New Roman" w:cs="Times New Roman"/>
          <w:sz w:val="24"/>
          <w:szCs w:val="24"/>
        </w:rPr>
        <w:t>e con esta dimensión se pretendió</w:t>
      </w:r>
      <w:r w:rsidRPr="003A7C19">
        <w:rPr>
          <w:rFonts w:ascii="Times New Roman" w:hAnsi="Times New Roman" w:cs="Times New Roman"/>
          <w:sz w:val="24"/>
          <w:szCs w:val="24"/>
        </w:rPr>
        <w:t xml:space="preserve"> evaluar las competencias digitales de comunicación, información</w:t>
      </w:r>
      <w:r w:rsidR="008B5304">
        <w:rPr>
          <w:rFonts w:ascii="Times New Roman" w:hAnsi="Times New Roman" w:cs="Times New Roman"/>
          <w:sz w:val="24"/>
          <w:szCs w:val="24"/>
        </w:rPr>
        <w:t xml:space="preserve"> y creación de contenido. Esta</w:t>
      </w:r>
      <w:r w:rsidRPr="003A7C19">
        <w:rPr>
          <w:rFonts w:ascii="Times New Roman" w:hAnsi="Times New Roman" w:cs="Times New Roman"/>
          <w:sz w:val="24"/>
          <w:szCs w:val="24"/>
        </w:rPr>
        <w:t xml:space="preserve"> dimensión también incluye el uso e implementación de herramientas digitales para compartir y col</w:t>
      </w:r>
      <w:r w:rsidR="008B5304">
        <w:rPr>
          <w:rFonts w:ascii="Times New Roman" w:hAnsi="Times New Roman" w:cs="Times New Roman"/>
          <w:sz w:val="24"/>
          <w:szCs w:val="24"/>
        </w:rPr>
        <w:t>aborar en archivos, así como el empleo</w:t>
      </w:r>
      <w:r w:rsidRPr="003A7C19">
        <w:rPr>
          <w:rFonts w:ascii="Times New Roman" w:hAnsi="Times New Roman" w:cs="Times New Roman"/>
          <w:sz w:val="24"/>
          <w:szCs w:val="24"/>
        </w:rPr>
        <w:t xml:space="preserve"> de </w:t>
      </w:r>
      <w:r w:rsidRPr="008B5304">
        <w:rPr>
          <w:rFonts w:ascii="Times New Roman" w:hAnsi="Times New Roman" w:cs="Times New Roman"/>
          <w:i/>
          <w:sz w:val="24"/>
          <w:szCs w:val="24"/>
        </w:rPr>
        <w:t>software</w:t>
      </w:r>
      <w:r w:rsidRPr="003A7C19">
        <w:rPr>
          <w:rFonts w:ascii="Times New Roman" w:hAnsi="Times New Roman" w:cs="Times New Roman"/>
          <w:sz w:val="24"/>
          <w:szCs w:val="24"/>
        </w:rPr>
        <w:t xml:space="preserve"> especializado dependiendo de las necesidades que presenten las actividades </w:t>
      </w:r>
      <w:r>
        <w:rPr>
          <w:rFonts w:ascii="Times New Roman" w:hAnsi="Times New Roman" w:cs="Times New Roman"/>
          <w:sz w:val="24"/>
          <w:szCs w:val="24"/>
        </w:rPr>
        <w:t>del proceso de enseñanza-aprendizaje</w:t>
      </w:r>
      <w:r w:rsidRPr="003A7C19">
        <w:rPr>
          <w:rFonts w:ascii="Times New Roman" w:hAnsi="Times New Roman" w:cs="Times New Roman"/>
          <w:sz w:val="24"/>
          <w:szCs w:val="24"/>
        </w:rPr>
        <w:t>.</w:t>
      </w:r>
    </w:p>
    <w:p w14:paraId="64094406" w14:textId="3F57A608" w:rsidR="008B5304" w:rsidRDefault="008B5304" w:rsidP="00491A40">
      <w:pPr>
        <w:autoSpaceDE w:val="0"/>
        <w:autoSpaceDN w:val="0"/>
        <w:adjustRightInd w:val="0"/>
        <w:spacing w:after="0" w:line="360" w:lineRule="auto"/>
        <w:ind w:right="-57" w:firstLine="708"/>
        <w:jc w:val="both"/>
        <w:rPr>
          <w:rFonts w:ascii="Times New Roman" w:hAnsi="Times New Roman" w:cs="Times New Roman"/>
          <w:sz w:val="24"/>
          <w:szCs w:val="24"/>
        </w:rPr>
      </w:pPr>
    </w:p>
    <w:p w14:paraId="20894C83" w14:textId="77777777" w:rsidR="00491A40" w:rsidRDefault="00491A40" w:rsidP="00491A40">
      <w:pPr>
        <w:autoSpaceDE w:val="0"/>
        <w:autoSpaceDN w:val="0"/>
        <w:adjustRightInd w:val="0"/>
        <w:spacing w:after="0" w:line="360" w:lineRule="auto"/>
        <w:ind w:right="-57" w:firstLine="708"/>
        <w:jc w:val="both"/>
        <w:rPr>
          <w:rFonts w:ascii="Times New Roman" w:hAnsi="Times New Roman" w:cs="Times New Roman"/>
          <w:sz w:val="24"/>
          <w:szCs w:val="24"/>
        </w:rPr>
      </w:pPr>
    </w:p>
    <w:p w14:paraId="0DDA056E" w14:textId="528389BF" w:rsidR="004F48C0" w:rsidRPr="00E57188" w:rsidRDefault="004F48C0" w:rsidP="00491A40">
      <w:pPr>
        <w:spacing w:after="0" w:line="360" w:lineRule="auto"/>
        <w:jc w:val="center"/>
        <w:rPr>
          <w:rFonts w:ascii="Times New Roman" w:hAnsi="Times New Roman" w:cs="Times New Roman"/>
          <w:bCs/>
          <w:sz w:val="24"/>
          <w:szCs w:val="24"/>
        </w:rPr>
      </w:pPr>
      <w:r w:rsidRPr="00E57188">
        <w:rPr>
          <w:rFonts w:ascii="Times New Roman" w:hAnsi="Times New Roman" w:cs="Times New Roman"/>
          <w:b/>
          <w:bCs/>
          <w:sz w:val="24"/>
          <w:szCs w:val="24"/>
        </w:rPr>
        <w:lastRenderedPageBreak/>
        <w:t>Figura 7.</w:t>
      </w:r>
      <w:r w:rsidRPr="00E57188">
        <w:rPr>
          <w:rFonts w:ascii="Times New Roman" w:hAnsi="Times New Roman" w:cs="Times New Roman"/>
          <w:sz w:val="24"/>
          <w:szCs w:val="24"/>
        </w:rPr>
        <w:t xml:space="preserve"> S</w:t>
      </w:r>
      <w:r w:rsidRPr="00E57188">
        <w:rPr>
          <w:rFonts w:ascii="Times New Roman" w:hAnsi="Times New Roman" w:cs="Times New Roman"/>
          <w:bCs/>
          <w:color w:val="000000"/>
          <w:sz w:val="24"/>
          <w:szCs w:val="24"/>
        </w:rPr>
        <w:t>alud y seguridad durante la cuarentena</w:t>
      </w:r>
    </w:p>
    <w:p w14:paraId="746E3B91" w14:textId="1ADAC523" w:rsidR="004F48C0" w:rsidRDefault="004F48C0" w:rsidP="00491A4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VE" w:eastAsia="es-VE"/>
        </w:rPr>
        <w:drawing>
          <wp:inline distT="0" distB="0" distL="0" distR="0" wp14:anchorId="47D038AB" wp14:editId="6AC6FE7E">
            <wp:extent cx="5932170" cy="2066925"/>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2170" cy="2066925"/>
                    </a:xfrm>
                    <a:prstGeom prst="rect">
                      <a:avLst/>
                    </a:prstGeom>
                    <a:noFill/>
                  </pic:spPr>
                </pic:pic>
              </a:graphicData>
            </a:graphic>
          </wp:inline>
        </w:drawing>
      </w:r>
    </w:p>
    <w:p w14:paraId="65790C7B" w14:textId="6B804AD5" w:rsidR="00D824E1" w:rsidRPr="00E57188" w:rsidRDefault="008B5304" w:rsidP="00491A40">
      <w:pPr>
        <w:spacing w:after="0" w:line="360" w:lineRule="auto"/>
        <w:jc w:val="center"/>
        <w:rPr>
          <w:rFonts w:ascii="Times New Roman" w:hAnsi="Times New Roman" w:cs="Times New Roman"/>
          <w:bCs/>
          <w:sz w:val="24"/>
          <w:szCs w:val="24"/>
        </w:rPr>
      </w:pPr>
      <w:r w:rsidRPr="00E57188">
        <w:rPr>
          <w:rFonts w:ascii="Times New Roman" w:hAnsi="Times New Roman" w:cs="Times New Roman"/>
          <w:bCs/>
          <w:sz w:val="24"/>
          <w:szCs w:val="24"/>
        </w:rPr>
        <w:t>Fuente: Elaboración propia</w:t>
      </w:r>
    </w:p>
    <w:p w14:paraId="7F9F748B" w14:textId="45931E7F" w:rsidR="009265BE" w:rsidRDefault="009265BE"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las competencias digitales en el ámbito de información y comunicación</w:t>
      </w:r>
      <w:r w:rsidR="008B5304">
        <w:rPr>
          <w:rFonts w:ascii="Times New Roman" w:hAnsi="Times New Roman" w:cs="Times New Roman"/>
          <w:sz w:val="24"/>
          <w:szCs w:val="24"/>
        </w:rPr>
        <w:t>,</w:t>
      </w:r>
      <w:r>
        <w:rPr>
          <w:rFonts w:ascii="Times New Roman" w:hAnsi="Times New Roman" w:cs="Times New Roman"/>
          <w:sz w:val="24"/>
          <w:szCs w:val="24"/>
        </w:rPr>
        <w:t xml:space="preserve"> 89</w:t>
      </w:r>
      <w:r w:rsidR="008B5304">
        <w:rPr>
          <w:rFonts w:ascii="Times New Roman" w:hAnsi="Times New Roman" w:cs="Times New Roman"/>
          <w:sz w:val="24"/>
          <w:szCs w:val="24"/>
        </w:rPr>
        <w:t> </w:t>
      </w:r>
      <w:r>
        <w:rPr>
          <w:rFonts w:ascii="Times New Roman" w:hAnsi="Times New Roman" w:cs="Times New Roman"/>
          <w:sz w:val="24"/>
          <w:szCs w:val="24"/>
        </w:rPr>
        <w:t xml:space="preserve">% de los profesores utiliza </w:t>
      </w:r>
      <w:r w:rsidRPr="00AA163F">
        <w:rPr>
          <w:rFonts w:ascii="Times New Roman" w:hAnsi="Times New Roman" w:cs="Times New Roman"/>
          <w:sz w:val="24"/>
          <w:szCs w:val="24"/>
        </w:rPr>
        <w:t xml:space="preserve">motores </w:t>
      </w:r>
      <w:r w:rsidR="0008028F" w:rsidRPr="00AA163F">
        <w:rPr>
          <w:rFonts w:ascii="Times New Roman" w:hAnsi="Times New Roman" w:cs="Times New Roman"/>
          <w:sz w:val="24"/>
          <w:szCs w:val="24"/>
        </w:rPr>
        <w:t xml:space="preserve">generales </w:t>
      </w:r>
      <w:r w:rsidRPr="00AA163F">
        <w:rPr>
          <w:rFonts w:ascii="Times New Roman" w:hAnsi="Times New Roman" w:cs="Times New Roman"/>
          <w:sz w:val="24"/>
          <w:szCs w:val="24"/>
        </w:rPr>
        <w:t xml:space="preserve">de búsqueda de información (Google, </w:t>
      </w:r>
      <w:proofErr w:type="spellStart"/>
      <w:r w:rsidRPr="00AA163F">
        <w:rPr>
          <w:rFonts w:ascii="Times New Roman" w:hAnsi="Times New Roman" w:cs="Times New Roman"/>
          <w:sz w:val="24"/>
          <w:szCs w:val="24"/>
        </w:rPr>
        <w:t>Yahoo</w:t>
      </w:r>
      <w:proofErr w:type="spellEnd"/>
      <w:r w:rsidRPr="00AA163F">
        <w:rPr>
          <w:rFonts w:ascii="Times New Roman" w:hAnsi="Times New Roman" w:cs="Times New Roman"/>
          <w:sz w:val="24"/>
          <w:szCs w:val="24"/>
        </w:rPr>
        <w:t xml:space="preserve">, Bing, Ask, entre otros) </w:t>
      </w:r>
      <w:r w:rsidR="008B5304">
        <w:rPr>
          <w:rFonts w:ascii="Times New Roman" w:hAnsi="Times New Roman" w:cs="Times New Roman"/>
          <w:sz w:val="24"/>
          <w:szCs w:val="24"/>
        </w:rPr>
        <w:t xml:space="preserve">para apoyar </w:t>
      </w:r>
      <w:r w:rsidRPr="00AA163F">
        <w:rPr>
          <w:rFonts w:ascii="Times New Roman" w:hAnsi="Times New Roman" w:cs="Times New Roman"/>
          <w:sz w:val="24"/>
          <w:szCs w:val="24"/>
        </w:rPr>
        <w:t>los procesos de enseña</w:t>
      </w:r>
      <w:r w:rsidR="008B5304">
        <w:rPr>
          <w:rFonts w:ascii="Times New Roman" w:hAnsi="Times New Roman" w:cs="Times New Roman"/>
          <w:sz w:val="24"/>
          <w:szCs w:val="24"/>
        </w:rPr>
        <w:t>nza-</w:t>
      </w:r>
      <w:r w:rsidRPr="00AA163F">
        <w:rPr>
          <w:rFonts w:ascii="Times New Roman" w:hAnsi="Times New Roman" w:cs="Times New Roman"/>
          <w:sz w:val="24"/>
          <w:szCs w:val="24"/>
        </w:rPr>
        <w:t xml:space="preserve">aprendizaje </w:t>
      </w:r>
      <w:r w:rsidR="008B5304">
        <w:rPr>
          <w:rFonts w:ascii="Times New Roman" w:hAnsi="Times New Roman" w:cs="Times New Roman"/>
          <w:sz w:val="24"/>
          <w:szCs w:val="24"/>
        </w:rPr>
        <w:t>en</w:t>
      </w:r>
      <w:r w:rsidRPr="00AA163F">
        <w:rPr>
          <w:rFonts w:ascii="Times New Roman" w:hAnsi="Times New Roman" w:cs="Times New Roman"/>
          <w:sz w:val="24"/>
          <w:szCs w:val="24"/>
        </w:rPr>
        <w:t xml:space="preserve"> la modalidad virtual</w:t>
      </w:r>
      <w:r>
        <w:rPr>
          <w:rFonts w:ascii="Times New Roman" w:hAnsi="Times New Roman" w:cs="Times New Roman"/>
          <w:sz w:val="24"/>
          <w:szCs w:val="24"/>
        </w:rPr>
        <w:t>; 66</w:t>
      </w:r>
      <w:r w:rsidR="008B5304">
        <w:rPr>
          <w:rFonts w:ascii="Times New Roman" w:hAnsi="Times New Roman" w:cs="Times New Roman"/>
          <w:sz w:val="24"/>
          <w:szCs w:val="24"/>
        </w:rPr>
        <w:t> </w:t>
      </w:r>
      <w:r>
        <w:rPr>
          <w:rFonts w:ascii="Times New Roman" w:hAnsi="Times New Roman" w:cs="Times New Roman"/>
          <w:sz w:val="24"/>
          <w:szCs w:val="24"/>
        </w:rPr>
        <w:t>% utiliza</w:t>
      </w:r>
      <w:r w:rsidRPr="00AA163F">
        <w:rPr>
          <w:rFonts w:ascii="Times New Roman" w:hAnsi="Times New Roman" w:cs="Times New Roman"/>
          <w:sz w:val="24"/>
          <w:szCs w:val="24"/>
        </w:rPr>
        <w:t xml:space="preserve"> colecciones de revistas académicas </w:t>
      </w:r>
      <w:r w:rsidR="008B5304">
        <w:rPr>
          <w:rFonts w:ascii="Times New Roman" w:hAnsi="Times New Roman" w:cs="Times New Roman"/>
          <w:sz w:val="24"/>
          <w:szCs w:val="24"/>
        </w:rPr>
        <w:t>y</w:t>
      </w:r>
      <w:r w:rsidRPr="00AA163F">
        <w:rPr>
          <w:rFonts w:ascii="Times New Roman" w:hAnsi="Times New Roman" w:cs="Times New Roman"/>
          <w:sz w:val="24"/>
          <w:szCs w:val="24"/>
        </w:rPr>
        <w:t xml:space="preserve"> científicas que brindan información digital de calidad (</w:t>
      </w:r>
      <w:proofErr w:type="spellStart"/>
      <w:r w:rsidR="008B5304" w:rsidRPr="00AA163F">
        <w:rPr>
          <w:rFonts w:ascii="Times New Roman" w:hAnsi="Times New Roman" w:cs="Times New Roman"/>
          <w:sz w:val="24"/>
          <w:szCs w:val="24"/>
        </w:rPr>
        <w:t>Scopus</w:t>
      </w:r>
      <w:proofErr w:type="spellEnd"/>
      <w:r w:rsidR="008B5304" w:rsidRPr="00AA163F">
        <w:rPr>
          <w:rFonts w:ascii="Times New Roman" w:hAnsi="Times New Roman" w:cs="Times New Roman"/>
          <w:sz w:val="24"/>
          <w:szCs w:val="24"/>
        </w:rPr>
        <w:t>, Scielo</w:t>
      </w:r>
      <w:r w:rsidRPr="00AA163F">
        <w:rPr>
          <w:rFonts w:ascii="Times New Roman" w:hAnsi="Times New Roman" w:cs="Times New Roman"/>
          <w:sz w:val="24"/>
          <w:szCs w:val="24"/>
        </w:rPr>
        <w:t>, JCR, R</w:t>
      </w:r>
      <w:r w:rsidR="008B5304" w:rsidRPr="00AA163F">
        <w:rPr>
          <w:rFonts w:ascii="Times New Roman" w:hAnsi="Times New Roman" w:cs="Times New Roman"/>
          <w:sz w:val="24"/>
          <w:szCs w:val="24"/>
        </w:rPr>
        <w:t>edalyc</w:t>
      </w:r>
      <w:r w:rsidRPr="00AA163F">
        <w:rPr>
          <w:rFonts w:ascii="Times New Roman" w:hAnsi="Times New Roman" w:cs="Times New Roman"/>
          <w:sz w:val="24"/>
          <w:szCs w:val="24"/>
        </w:rPr>
        <w:t>)</w:t>
      </w:r>
      <w:r w:rsidR="008B5304">
        <w:rPr>
          <w:rFonts w:ascii="Times New Roman" w:hAnsi="Times New Roman" w:cs="Times New Roman"/>
          <w:sz w:val="24"/>
          <w:szCs w:val="24"/>
        </w:rPr>
        <w:t>; esta constituye</w:t>
      </w:r>
      <w:r>
        <w:rPr>
          <w:rFonts w:ascii="Times New Roman" w:hAnsi="Times New Roman" w:cs="Times New Roman"/>
          <w:sz w:val="24"/>
          <w:szCs w:val="24"/>
        </w:rPr>
        <w:t xml:space="preserve"> un área de oportunidad</w:t>
      </w:r>
      <w:r w:rsidR="008B5304">
        <w:rPr>
          <w:rFonts w:ascii="Times New Roman" w:hAnsi="Times New Roman" w:cs="Times New Roman"/>
          <w:sz w:val="24"/>
          <w:szCs w:val="24"/>
        </w:rPr>
        <w:t>,</w:t>
      </w:r>
      <w:r>
        <w:rPr>
          <w:rFonts w:ascii="Times New Roman" w:hAnsi="Times New Roman" w:cs="Times New Roman"/>
          <w:sz w:val="24"/>
          <w:szCs w:val="24"/>
        </w:rPr>
        <w:t xml:space="preserve"> ya que la información que se proporciona a los estudiantes debe sustentarse en investigaciones arbitradas, </w:t>
      </w:r>
      <w:r w:rsidR="008B5304">
        <w:rPr>
          <w:rFonts w:ascii="Times New Roman" w:hAnsi="Times New Roman" w:cs="Times New Roman"/>
          <w:sz w:val="24"/>
          <w:szCs w:val="24"/>
        </w:rPr>
        <w:t xml:space="preserve">lo que </w:t>
      </w:r>
      <w:r>
        <w:rPr>
          <w:rFonts w:ascii="Times New Roman" w:hAnsi="Times New Roman" w:cs="Times New Roman"/>
          <w:sz w:val="24"/>
          <w:szCs w:val="24"/>
        </w:rPr>
        <w:t>garantiza mejores proyectos</w:t>
      </w:r>
      <w:r w:rsidR="008B5304">
        <w:rPr>
          <w:rFonts w:ascii="Times New Roman" w:hAnsi="Times New Roman" w:cs="Times New Roman"/>
          <w:sz w:val="24"/>
          <w:szCs w:val="24"/>
        </w:rPr>
        <w:t>.</w:t>
      </w:r>
      <w:r>
        <w:rPr>
          <w:rFonts w:ascii="Times New Roman" w:hAnsi="Times New Roman" w:cs="Times New Roman"/>
          <w:sz w:val="24"/>
          <w:szCs w:val="24"/>
        </w:rPr>
        <w:t xml:space="preserve"> </w:t>
      </w:r>
      <w:r w:rsidR="008B5304">
        <w:rPr>
          <w:rFonts w:ascii="Times New Roman" w:hAnsi="Times New Roman" w:cs="Times New Roman"/>
          <w:sz w:val="24"/>
          <w:szCs w:val="24"/>
        </w:rPr>
        <w:t>E</w:t>
      </w:r>
      <w:r>
        <w:rPr>
          <w:rFonts w:ascii="Times New Roman" w:hAnsi="Times New Roman" w:cs="Times New Roman"/>
          <w:sz w:val="24"/>
          <w:szCs w:val="24"/>
        </w:rPr>
        <w:t xml:space="preserve">n </w:t>
      </w:r>
      <w:r w:rsidR="008B5304">
        <w:rPr>
          <w:rFonts w:ascii="Times New Roman" w:hAnsi="Times New Roman" w:cs="Times New Roman"/>
          <w:sz w:val="24"/>
          <w:szCs w:val="24"/>
        </w:rPr>
        <w:t xml:space="preserve">este </w:t>
      </w:r>
      <w:r>
        <w:rPr>
          <w:rFonts w:ascii="Times New Roman" w:hAnsi="Times New Roman" w:cs="Times New Roman"/>
          <w:sz w:val="24"/>
          <w:szCs w:val="24"/>
        </w:rPr>
        <w:t>sentido</w:t>
      </w:r>
      <w:r w:rsidR="008B5304">
        <w:rPr>
          <w:rFonts w:ascii="Times New Roman" w:hAnsi="Times New Roman" w:cs="Times New Roman"/>
          <w:sz w:val="24"/>
          <w:szCs w:val="24"/>
        </w:rPr>
        <w:t>,</w:t>
      </w:r>
      <w:r>
        <w:rPr>
          <w:rFonts w:ascii="Times New Roman" w:hAnsi="Times New Roman" w:cs="Times New Roman"/>
          <w:sz w:val="24"/>
          <w:szCs w:val="24"/>
        </w:rPr>
        <w:t xml:space="preserve"> 48</w:t>
      </w:r>
      <w:r w:rsidR="008B5304">
        <w:rPr>
          <w:rFonts w:ascii="Times New Roman" w:hAnsi="Times New Roman" w:cs="Times New Roman"/>
          <w:sz w:val="24"/>
          <w:szCs w:val="24"/>
        </w:rPr>
        <w:t> </w:t>
      </w:r>
      <w:r>
        <w:rPr>
          <w:rFonts w:ascii="Times New Roman" w:hAnsi="Times New Roman" w:cs="Times New Roman"/>
          <w:sz w:val="24"/>
          <w:szCs w:val="24"/>
        </w:rPr>
        <w:t>% de los profesores respondió que obtiene</w:t>
      </w:r>
      <w:r w:rsidRPr="00AA163F">
        <w:rPr>
          <w:rFonts w:ascii="Times New Roman" w:hAnsi="Times New Roman" w:cs="Times New Roman"/>
          <w:sz w:val="24"/>
          <w:szCs w:val="24"/>
        </w:rPr>
        <w:t xml:space="preserve"> información de bancos de datos como fuentes de información secundarias para actividades académicas o de investigación (</w:t>
      </w:r>
      <w:proofErr w:type="spellStart"/>
      <w:r w:rsidR="008B5304" w:rsidRPr="00AA163F">
        <w:rPr>
          <w:rFonts w:ascii="Times New Roman" w:hAnsi="Times New Roman" w:cs="Times New Roman"/>
          <w:sz w:val="24"/>
          <w:szCs w:val="24"/>
        </w:rPr>
        <w:t>Inegi</w:t>
      </w:r>
      <w:proofErr w:type="spellEnd"/>
      <w:r w:rsidR="008B5304" w:rsidRPr="00AA163F">
        <w:rPr>
          <w:rFonts w:ascii="Times New Roman" w:hAnsi="Times New Roman" w:cs="Times New Roman"/>
          <w:sz w:val="24"/>
          <w:szCs w:val="24"/>
        </w:rPr>
        <w:t>, Banxico, Bancomext</w:t>
      </w:r>
      <w:r w:rsidRPr="00AA163F">
        <w:rPr>
          <w:rFonts w:ascii="Times New Roman" w:hAnsi="Times New Roman" w:cs="Times New Roman"/>
          <w:sz w:val="24"/>
          <w:szCs w:val="24"/>
        </w:rPr>
        <w:t>, entre otros) nacional</w:t>
      </w:r>
      <w:r w:rsidR="008B5304">
        <w:rPr>
          <w:rFonts w:ascii="Times New Roman" w:hAnsi="Times New Roman" w:cs="Times New Roman"/>
          <w:sz w:val="24"/>
          <w:szCs w:val="24"/>
        </w:rPr>
        <w:t>es</w:t>
      </w:r>
      <w:r w:rsidRPr="00AA163F">
        <w:rPr>
          <w:rFonts w:ascii="Times New Roman" w:hAnsi="Times New Roman" w:cs="Times New Roman"/>
          <w:sz w:val="24"/>
          <w:szCs w:val="24"/>
        </w:rPr>
        <w:t xml:space="preserve"> o</w:t>
      </w:r>
      <w:r w:rsidR="002D76BD">
        <w:rPr>
          <w:rFonts w:ascii="Times New Roman" w:hAnsi="Times New Roman" w:cs="Times New Roman"/>
          <w:sz w:val="24"/>
          <w:szCs w:val="24"/>
        </w:rPr>
        <w:t xml:space="preserve"> </w:t>
      </w:r>
      <w:r w:rsidRPr="00AA163F">
        <w:rPr>
          <w:rFonts w:ascii="Times New Roman" w:hAnsi="Times New Roman" w:cs="Times New Roman"/>
          <w:sz w:val="24"/>
          <w:szCs w:val="24"/>
        </w:rPr>
        <w:t>internacionales</w:t>
      </w:r>
      <w:r w:rsidR="008B5304">
        <w:rPr>
          <w:rFonts w:ascii="Times New Roman" w:hAnsi="Times New Roman" w:cs="Times New Roman"/>
          <w:sz w:val="24"/>
          <w:szCs w:val="24"/>
        </w:rPr>
        <w:t>.</w:t>
      </w:r>
      <w:r>
        <w:rPr>
          <w:rFonts w:ascii="Times New Roman" w:hAnsi="Times New Roman" w:cs="Times New Roman"/>
          <w:sz w:val="24"/>
          <w:szCs w:val="24"/>
        </w:rPr>
        <w:t xml:space="preserve"> </w:t>
      </w:r>
      <w:r w:rsidR="008B5304">
        <w:rPr>
          <w:rFonts w:ascii="Times New Roman" w:hAnsi="Times New Roman" w:cs="Times New Roman"/>
          <w:sz w:val="24"/>
          <w:szCs w:val="24"/>
        </w:rPr>
        <w:t>F</w:t>
      </w:r>
      <w:r>
        <w:rPr>
          <w:rFonts w:ascii="Times New Roman" w:hAnsi="Times New Roman" w:cs="Times New Roman"/>
          <w:sz w:val="24"/>
          <w:szCs w:val="24"/>
        </w:rPr>
        <w:t>inalmente</w:t>
      </w:r>
      <w:r w:rsidR="008B5304">
        <w:rPr>
          <w:rFonts w:ascii="Times New Roman" w:hAnsi="Times New Roman" w:cs="Times New Roman"/>
          <w:sz w:val="24"/>
          <w:szCs w:val="24"/>
        </w:rPr>
        <w:t>,</w:t>
      </w:r>
      <w:r>
        <w:rPr>
          <w:rFonts w:ascii="Times New Roman" w:hAnsi="Times New Roman" w:cs="Times New Roman"/>
          <w:sz w:val="24"/>
          <w:szCs w:val="24"/>
        </w:rPr>
        <w:t xml:space="preserve"> en </w:t>
      </w:r>
      <w:r w:rsidR="008B5304">
        <w:rPr>
          <w:rFonts w:ascii="Times New Roman" w:hAnsi="Times New Roman" w:cs="Times New Roman"/>
          <w:sz w:val="24"/>
          <w:szCs w:val="24"/>
        </w:rPr>
        <w:t xml:space="preserve">cuanto a este criterio, </w:t>
      </w:r>
      <w:r>
        <w:rPr>
          <w:rFonts w:ascii="Times New Roman" w:hAnsi="Times New Roman" w:cs="Times New Roman"/>
          <w:sz w:val="24"/>
          <w:szCs w:val="24"/>
        </w:rPr>
        <w:t>75</w:t>
      </w:r>
      <w:r w:rsidR="008B5304">
        <w:rPr>
          <w:rFonts w:ascii="Times New Roman" w:hAnsi="Times New Roman" w:cs="Times New Roman"/>
          <w:sz w:val="24"/>
          <w:szCs w:val="24"/>
        </w:rPr>
        <w:t> </w:t>
      </w:r>
      <w:r>
        <w:rPr>
          <w:rFonts w:ascii="Times New Roman" w:hAnsi="Times New Roman" w:cs="Times New Roman"/>
          <w:sz w:val="24"/>
          <w:szCs w:val="24"/>
        </w:rPr>
        <w:t>% utiliza</w:t>
      </w:r>
      <w:r w:rsidR="002D76BD">
        <w:rPr>
          <w:rFonts w:ascii="Times New Roman" w:hAnsi="Times New Roman" w:cs="Times New Roman"/>
          <w:sz w:val="24"/>
          <w:szCs w:val="24"/>
        </w:rPr>
        <w:t xml:space="preserve"> </w:t>
      </w:r>
      <w:r w:rsidRPr="00D07B68">
        <w:rPr>
          <w:rFonts w:ascii="Times New Roman" w:hAnsi="Times New Roman" w:cs="Times New Roman"/>
          <w:sz w:val="24"/>
          <w:szCs w:val="24"/>
        </w:rPr>
        <w:t>plataformas de almacenamiento en la nube (Dropbox, Google Drive, iCloud, entre otras)</w:t>
      </w:r>
      <w:r w:rsidR="008B5304">
        <w:rPr>
          <w:rFonts w:ascii="Times New Roman" w:hAnsi="Times New Roman" w:cs="Times New Roman"/>
          <w:sz w:val="24"/>
          <w:szCs w:val="24"/>
        </w:rPr>
        <w:t xml:space="preserve"> para fomentar </w:t>
      </w:r>
      <w:r w:rsidRPr="00D07B68">
        <w:rPr>
          <w:rFonts w:ascii="Times New Roman" w:hAnsi="Times New Roman" w:cs="Times New Roman"/>
          <w:sz w:val="24"/>
          <w:szCs w:val="24"/>
        </w:rPr>
        <w:t>los procesos de enseña</w:t>
      </w:r>
      <w:r w:rsidR="008B5304">
        <w:rPr>
          <w:rFonts w:ascii="Times New Roman" w:hAnsi="Times New Roman" w:cs="Times New Roman"/>
          <w:sz w:val="24"/>
          <w:szCs w:val="24"/>
        </w:rPr>
        <w:t>nza-</w:t>
      </w:r>
      <w:r w:rsidRPr="00D07B68">
        <w:rPr>
          <w:rFonts w:ascii="Times New Roman" w:hAnsi="Times New Roman" w:cs="Times New Roman"/>
          <w:sz w:val="24"/>
          <w:szCs w:val="24"/>
        </w:rPr>
        <w:t xml:space="preserve">aprendizaje </w:t>
      </w:r>
      <w:r>
        <w:rPr>
          <w:rFonts w:ascii="Times New Roman" w:hAnsi="Times New Roman" w:cs="Times New Roman"/>
          <w:sz w:val="24"/>
          <w:szCs w:val="24"/>
        </w:rPr>
        <w:t>en línea</w:t>
      </w:r>
      <w:r w:rsidRPr="00D07B68">
        <w:rPr>
          <w:rFonts w:ascii="Times New Roman" w:hAnsi="Times New Roman" w:cs="Times New Roman"/>
          <w:sz w:val="24"/>
          <w:szCs w:val="24"/>
        </w:rPr>
        <w:t>.</w:t>
      </w:r>
      <w:r>
        <w:rPr>
          <w:rFonts w:ascii="Times New Roman" w:hAnsi="Times New Roman" w:cs="Times New Roman"/>
          <w:sz w:val="24"/>
          <w:szCs w:val="24"/>
        </w:rPr>
        <w:t xml:space="preserve"> </w:t>
      </w:r>
    </w:p>
    <w:p w14:paraId="09CA585A" w14:textId="4E48FBA1" w:rsidR="00D824E1" w:rsidRDefault="00D824E1" w:rsidP="00491A40">
      <w:pPr>
        <w:spacing w:after="0" w:line="360" w:lineRule="auto"/>
        <w:jc w:val="both"/>
        <w:rPr>
          <w:rFonts w:ascii="Times New Roman" w:hAnsi="Times New Roman" w:cs="Times New Roman"/>
          <w:sz w:val="24"/>
          <w:szCs w:val="24"/>
        </w:rPr>
      </w:pPr>
    </w:p>
    <w:p w14:paraId="60EA389C" w14:textId="148AB2CF" w:rsidR="00491A40" w:rsidRDefault="00491A40" w:rsidP="00491A40">
      <w:pPr>
        <w:spacing w:after="0" w:line="360" w:lineRule="auto"/>
        <w:jc w:val="both"/>
        <w:rPr>
          <w:rFonts w:ascii="Times New Roman" w:hAnsi="Times New Roman" w:cs="Times New Roman"/>
          <w:sz w:val="24"/>
          <w:szCs w:val="24"/>
        </w:rPr>
      </w:pPr>
    </w:p>
    <w:p w14:paraId="27FA6586" w14:textId="4C15939B" w:rsidR="00491A40" w:rsidRDefault="00491A40" w:rsidP="00491A40">
      <w:pPr>
        <w:spacing w:after="0" w:line="360" w:lineRule="auto"/>
        <w:jc w:val="both"/>
        <w:rPr>
          <w:rFonts w:ascii="Times New Roman" w:hAnsi="Times New Roman" w:cs="Times New Roman"/>
          <w:sz w:val="24"/>
          <w:szCs w:val="24"/>
        </w:rPr>
      </w:pPr>
    </w:p>
    <w:p w14:paraId="72CC778C" w14:textId="291338B0" w:rsidR="00491A40" w:rsidRDefault="00491A40" w:rsidP="00491A40">
      <w:pPr>
        <w:spacing w:after="0" w:line="360" w:lineRule="auto"/>
        <w:jc w:val="both"/>
        <w:rPr>
          <w:rFonts w:ascii="Times New Roman" w:hAnsi="Times New Roman" w:cs="Times New Roman"/>
          <w:sz w:val="24"/>
          <w:szCs w:val="24"/>
        </w:rPr>
      </w:pPr>
    </w:p>
    <w:p w14:paraId="6172711B" w14:textId="7E6A0959" w:rsidR="00491A40" w:rsidRDefault="00491A40" w:rsidP="00491A40">
      <w:pPr>
        <w:spacing w:after="0" w:line="360" w:lineRule="auto"/>
        <w:jc w:val="both"/>
        <w:rPr>
          <w:rFonts w:ascii="Times New Roman" w:hAnsi="Times New Roman" w:cs="Times New Roman"/>
          <w:sz w:val="24"/>
          <w:szCs w:val="24"/>
        </w:rPr>
      </w:pPr>
    </w:p>
    <w:p w14:paraId="44F594CA" w14:textId="1C59F428" w:rsidR="00491A40" w:rsidRDefault="00491A40" w:rsidP="00491A40">
      <w:pPr>
        <w:spacing w:after="0" w:line="360" w:lineRule="auto"/>
        <w:jc w:val="both"/>
        <w:rPr>
          <w:rFonts w:ascii="Times New Roman" w:hAnsi="Times New Roman" w:cs="Times New Roman"/>
          <w:sz w:val="24"/>
          <w:szCs w:val="24"/>
        </w:rPr>
      </w:pPr>
    </w:p>
    <w:p w14:paraId="41F87627" w14:textId="73D984EA" w:rsidR="00491A40" w:rsidRDefault="00491A40" w:rsidP="00491A40">
      <w:pPr>
        <w:spacing w:after="0" w:line="360" w:lineRule="auto"/>
        <w:jc w:val="both"/>
        <w:rPr>
          <w:rFonts w:ascii="Times New Roman" w:hAnsi="Times New Roman" w:cs="Times New Roman"/>
          <w:sz w:val="24"/>
          <w:szCs w:val="24"/>
        </w:rPr>
      </w:pPr>
    </w:p>
    <w:p w14:paraId="7ACD0189" w14:textId="25C0E0C7" w:rsidR="00491A40" w:rsidRDefault="00491A40" w:rsidP="00491A40">
      <w:pPr>
        <w:spacing w:after="0" w:line="360" w:lineRule="auto"/>
        <w:jc w:val="both"/>
        <w:rPr>
          <w:rFonts w:ascii="Times New Roman" w:hAnsi="Times New Roman" w:cs="Times New Roman"/>
          <w:sz w:val="24"/>
          <w:szCs w:val="24"/>
        </w:rPr>
      </w:pPr>
    </w:p>
    <w:p w14:paraId="737BFD71" w14:textId="76B6DF5E" w:rsidR="00491A40" w:rsidRDefault="00491A40" w:rsidP="00491A40">
      <w:pPr>
        <w:spacing w:after="0" w:line="360" w:lineRule="auto"/>
        <w:jc w:val="both"/>
        <w:rPr>
          <w:rFonts w:ascii="Times New Roman" w:hAnsi="Times New Roman" w:cs="Times New Roman"/>
          <w:sz w:val="24"/>
          <w:szCs w:val="24"/>
        </w:rPr>
      </w:pPr>
    </w:p>
    <w:p w14:paraId="60A41B26" w14:textId="12B26057" w:rsidR="00491A40" w:rsidRDefault="00491A40" w:rsidP="00491A40">
      <w:pPr>
        <w:spacing w:after="0" w:line="360" w:lineRule="auto"/>
        <w:jc w:val="both"/>
        <w:rPr>
          <w:rFonts w:ascii="Times New Roman" w:hAnsi="Times New Roman" w:cs="Times New Roman"/>
          <w:sz w:val="24"/>
          <w:szCs w:val="24"/>
        </w:rPr>
      </w:pPr>
    </w:p>
    <w:p w14:paraId="6026B3C8" w14:textId="77777777" w:rsidR="00491A40" w:rsidRDefault="00491A40" w:rsidP="00491A40">
      <w:pPr>
        <w:spacing w:after="0" w:line="360" w:lineRule="auto"/>
        <w:jc w:val="both"/>
        <w:rPr>
          <w:rFonts w:ascii="Times New Roman" w:hAnsi="Times New Roman" w:cs="Times New Roman"/>
          <w:sz w:val="24"/>
          <w:szCs w:val="24"/>
        </w:rPr>
      </w:pPr>
    </w:p>
    <w:p w14:paraId="091A7A16" w14:textId="5E40F08E" w:rsidR="004F48C0" w:rsidRPr="00E57188" w:rsidRDefault="004F48C0" w:rsidP="00491A40">
      <w:pPr>
        <w:spacing w:after="0" w:line="360" w:lineRule="auto"/>
        <w:jc w:val="center"/>
        <w:rPr>
          <w:rFonts w:ascii="Times New Roman" w:hAnsi="Times New Roman" w:cs="Times New Roman"/>
          <w:bCs/>
          <w:sz w:val="24"/>
          <w:szCs w:val="24"/>
        </w:rPr>
      </w:pPr>
      <w:r w:rsidRPr="00E57188">
        <w:rPr>
          <w:rFonts w:ascii="Times New Roman" w:hAnsi="Times New Roman" w:cs="Times New Roman"/>
          <w:b/>
          <w:bCs/>
          <w:sz w:val="24"/>
          <w:szCs w:val="24"/>
        </w:rPr>
        <w:lastRenderedPageBreak/>
        <w:t>Figura 8.</w:t>
      </w:r>
      <w:r w:rsidRPr="00E57188">
        <w:rPr>
          <w:rFonts w:ascii="Times New Roman" w:hAnsi="Times New Roman" w:cs="Times New Roman"/>
          <w:sz w:val="24"/>
          <w:szCs w:val="24"/>
        </w:rPr>
        <w:t xml:space="preserve"> Competencias digitales: comunicación y colaboración</w:t>
      </w:r>
    </w:p>
    <w:p w14:paraId="5BC6C724" w14:textId="2E428F1A" w:rsidR="004F48C0" w:rsidRPr="00AA163F" w:rsidRDefault="00441363" w:rsidP="00491A4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VE" w:eastAsia="es-VE"/>
        </w:rPr>
        <w:drawing>
          <wp:inline distT="0" distB="0" distL="0" distR="0" wp14:anchorId="700E3B84" wp14:editId="6025ED74">
            <wp:extent cx="5913755" cy="210312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3755" cy="2103120"/>
                    </a:xfrm>
                    <a:prstGeom prst="rect">
                      <a:avLst/>
                    </a:prstGeom>
                    <a:noFill/>
                  </pic:spPr>
                </pic:pic>
              </a:graphicData>
            </a:graphic>
          </wp:inline>
        </w:drawing>
      </w:r>
    </w:p>
    <w:p w14:paraId="08B6662D" w14:textId="0AA58597" w:rsidR="00D824E1" w:rsidRPr="00E57188" w:rsidRDefault="009634CB" w:rsidP="00491A40">
      <w:pPr>
        <w:autoSpaceDE w:val="0"/>
        <w:autoSpaceDN w:val="0"/>
        <w:adjustRightInd w:val="0"/>
        <w:spacing w:after="0" w:line="360" w:lineRule="auto"/>
        <w:ind w:right="-57"/>
        <w:jc w:val="center"/>
        <w:rPr>
          <w:rFonts w:ascii="Times New Roman" w:hAnsi="Times New Roman" w:cs="Times New Roman"/>
          <w:bCs/>
          <w:sz w:val="24"/>
          <w:szCs w:val="24"/>
        </w:rPr>
      </w:pPr>
      <w:r w:rsidRPr="00E57188">
        <w:rPr>
          <w:rFonts w:ascii="Times New Roman" w:hAnsi="Times New Roman" w:cs="Times New Roman"/>
          <w:bCs/>
          <w:sz w:val="24"/>
          <w:szCs w:val="24"/>
        </w:rPr>
        <w:t xml:space="preserve">Fuente: Elaboración propia </w:t>
      </w:r>
    </w:p>
    <w:p w14:paraId="6559112F" w14:textId="0E326F68" w:rsidR="009634CB" w:rsidRDefault="009265BE" w:rsidP="00491A40">
      <w:pPr>
        <w:autoSpaceDE w:val="0"/>
        <w:autoSpaceDN w:val="0"/>
        <w:adjustRightInd w:val="0"/>
        <w:spacing w:after="0" w:line="360" w:lineRule="auto"/>
        <w:ind w:right="-57"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En la </w:t>
      </w:r>
      <w:r w:rsidR="00326FE3">
        <w:rPr>
          <w:rFonts w:ascii="Times New Roman" w:hAnsi="Times New Roman" w:cs="Times New Roman"/>
          <w:noProof/>
          <w:sz w:val="24"/>
          <w:szCs w:val="24"/>
        </w:rPr>
        <w:t xml:space="preserve">figura 8 </w:t>
      </w:r>
      <w:r>
        <w:rPr>
          <w:rFonts w:ascii="Times New Roman" w:hAnsi="Times New Roman" w:cs="Times New Roman"/>
          <w:noProof/>
          <w:sz w:val="24"/>
          <w:szCs w:val="24"/>
        </w:rPr>
        <w:t>se puede apreciar que 88</w:t>
      </w:r>
      <w:r w:rsidR="009634CB">
        <w:rPr>
          <w:rFonts w:ascii="Times New Roman" w:hAnsi="Times New Roman" w:cs="Times New Roman"/>
          <w:noProof/>
          <w:sz w:val="24"/>
          <w:szCs w:val="24"/>
        </w:rPr>
        <w:t> </w:t>
      </w:r>
      <w:r>
        <w:rPr>
          <w:rFonts w:ascii="Times New Roman" w:hAnsi="Times New Roman" w:cs="Times New Roman"/>
          <w:noProof/>
          <w:sz w:val="24"/>
          <w:szCs w:val="24"/>
        </w:rPr>
        <w:t>% de los profesores utiliza</w:t>
      </w:r>
      <w:r w:rsidR="009634CB">
        <w:rPr>
          <w:rFonts w:ascii="Times New Roman" w:hAnsi="Times New Roman" w:cs="Times New Roman"/>
          <w:noProof/>
          <w:sz w:val="24"/>
          <w:szCs w:val="24"/>
        </w:rPr>
        <w:t>n</w:t>
      </w:r>
      <w:r>
        <w:rPr>
          <w:rFonts w:ascii="Times New Roman" w:hAnsi="Times New Roman" w:cs="Times New Roman"/>
          <w:noProof/>
          <w:sz w:val="24"/>
          <w:szCs w:val="24"/>
        </w:rPr>
        <w:t xml:space="preserve"> </w:t>
      </w:r>
      <w:r w:rsidRPr="00F50168">
        <w:rPr>
          <w:rFonts w:ascii="Times New Roman" w:hAnsi="Times New Roman" w:cs="Times New Roman"/>
          <w:noProof/>
          <w:sz w:val="24"/>
          <w:szCs w:val="24"/>
        </w:rPr>
        <w:t>gestores de aprendizaje como E</w:t>
      </w:r>
      <w:r w:rsidR="009634CB" w:rsidRPr="00F50168">
        <w:rPr>
          <w:rFonts w:ascii="Times New Roman" w:hAnsi="Times New Roman" w:cs="Times New Roman"/>
          <w:noProof/>
          <w:sz w:val="24"/>
          <w:szCs w:val="24"/>
        </w:rPr>
        <w:t>minus</w:t>
      </w:r>
      <w:r w:rsidR="009634CB">
        <w:rPr>
          <w:rFonts w:ascii="Times New Roman" w:hAnsi="Times New Roman" w:cs="Times New Roman"/>
          <w:noProof/>
          <w:sz w:val="24"/>
          <w:szCs w:val="24"/>
        </w:rPr>
        <w:t xml:space="preserve"> para </w:t>
      </w:r>
      <w:r w:rsidRPr="00F50168">
        <w:rPr>
          <w:rFonts w:ascii="Times New Roman" w:hAnsi="Times New Roman" w:cs="Times New Roman"/>
          <w:noProof/>
          <w:sz w:val="24"/>
          <w:szCs w:val="24"/>
        </w:rPr>
        <w:t>apoy</w:t>
      </w:r>
      <w:r w:rsidR="009634CB">
        <w:rPr>
          <w:rFonts w:ascii="Times New Roman" w:hAnsi="Times New Roman" w:cs="Times New Roman"/>
          <w:noProof/>
          <w:sz w:val="24"/>
          <w:szCs w:val="24"/>
        </w:rPr>
        <w:t>ar</w:t>
      </w:r>
      <w:r w:rsidRPr="00F50168">
        <w:rPr>
          <w:rFonts w:ascii="Times New Roman" w:hAnsi="Times New Roman" w:cs="Times New Roman"/>
          <w:noProof/>
          <w:sz w:val="24"/>
          <w:szCs w:val="24"/>
        </w:rPr>
        <w:t xml:space="preserve"> los procesos de enseña</w:t>
      </w:r>
      <w:r w:rsidR="009634CB">
        <w:rPr>
          <w:rFonts w:ascii="Times New Roman" w:hAnsi="Times New Roman" w:cs="Times New Roman"/>
          <w:noProof/>
          <w:sz w:val="24"/>
          <w:szCs w:val="24"/>
        </w:rPr>
        <w:t>nza-</w:t>
      </w:r>
      <w:r w:rsidRPr="00F50168">
        <w:rPr>
          <w:rFonts w:ascii="Times New Roman" w:hAnsi="Times New Roman" w:cs="Times New Roman"/>
          <w:noProof/>
          <w:sz w:val="24"/>
          <w:szCs w:val="24"/>
        </w:rPr>
        <w:t xml:space="preserve">aprendizaje </w:t>
      </w:r>
      <w:r w:rsidR="009634CB">
        <w:rPr>
          <w:rFonts w:ascii="Times New Roman" w:hAnsi="Times New Roman" w:cs="Times New Roman"/>
          <w:noProof/>
          <w:sz w:val="24"/>
          <w:szCs w:val="24"/>
        </w:rPr>
        <w:t>en</w:t>
      </w:r>
      <w:r w:rsidRPr="00F50168">
        <w:rPr>
          <w:rFonts w:ascii="Times New Roman" w:hAnsi="Times New Roman" w:cs="Times New Roman"/>
          <w:noProof/>
          <w:sz w:val="24"/>
          <w:szCs w:val="24"/>
        </w:rPr>
        <w:t xml:space="preserve"> la modalidad virtual</w:t>
      </w:r>
      <w:r>
        <w:rPr>
          <w:rFonts w:ascii="Times New Roman" w:hAnsi="Times New Roman" w:cs="Times New Roman"/>
          <w:noProof/>
          <w:sz w:val="24"/>
          <w:szCs w:val="24"/>
        </w:rPr>
        <w:t>;</w:t>
      </w:r>
      <w:r w:rsidR="002D76BD">
        <w:rPr>
          <w:rFonts w:ascii="Times New Roman" w:hAnsi="Times New Roman" w:cs="Times New Roman"/>
          <w:noProof/>
          <w:sz w:val="24"/>
          <w:szCs w:val="24"/>
        </w:rPr>
        <w:t xml:space="preserve"> </w:t>
      </w:r>
      <w:r>
        <w:rPr>
          <w:rFonts w:ascii="Times New Roman" w:hAnsi="Times New Roman" w:cs="Times New Roman"/>
          <w:noProof/>
          <w:sz w:val="24"/>
          <w:szCs w:val="24"/>
        </w:rPr>
        <w:t xml:space="preserve">75% </w:t>
      </w:r>
      <w:r w:rsidR="009634CB">
        <w:rPr>
          <w:rFonts w:ascii="Times New Roman" w:hAnsi="Times New Roman" w:cs="Times New Roman"/>
          <w:noProof/>
          <w:sz w:val="24"/>
          <w:szCs w:val="24"/>
        </w:rPr>
        <w:t>emplean</w:t>
      </w:r>
      <w:r>
        <w:rPr>
          <w:rFonts w:ascii="Times New Roman" w:hAnsi="Times New Roman" w:cs="Times New Roman"/>
          <w:noProof/>
          <w:sz w:val="24"/>
          <w:szCs w:val="24"/>
        </w:rPr>
        <w:t xml:space="preserve"> </w:t>
      </w:r>
      <w:r w:rsidRPr="00F50168">
        <w:rPr>
          <w:rFonts w:ascii="Times New Roman" w:hAnsi="Times New Roman" w:cs="Times New Roman"/>
          <w:noProof/>
          <w:sz w:val="24"/>
          <w:szCs w:val="24"/>
        </w:rPr>
        <w:t xml:space="preserve">las redes sociales como recurso </w:t>
      </w:r>
      <w:r w:rsidR="009634CB">
        <w:rPr>
          <w:rFonts w:ascii="Times New Roman" w:hAnsi="Times New Roman" w:cs="Times New Roman"/>
          <w:noProof/>
          <w:sz w:val="24"/>
          <w:szCs w:val="24"/>
        </w:rPr>
        <w:t xml:space="preserve">didáctico, mientras que </w:t>
      </w:r>
      <w:r>
        <w:rPr>
          <w:rFonts w:ascii="Times New Roman" w:hAnsi="Times New Roman" w:cs="Times New Roman"/>
          <w:sz w:val="24"/>
          <w:szCs w:val="24"/>
        </w:rPr>
        <w:t>38</w:t>
      </w:r>
      <w:r w:rsidR="009634CB">
        <w:rPr>
          <w:rFonts w:ascii="Times New Roman" w:hAnsi="Times New Roman" w:cs="Times New Roman"/>
          <w:sz w:val="24"/>
          <w:szCs w:val="24"/>
        </w:rPr>
        <w:t> </w:t>
      </w:r>
      <w:r>
        <w:rPr>
          <w:rFonts w:ascii="Times New Roman" w:hAnsi="Times New Roman" w:cs="Times New Roman"/>
          <w:sz w:val="24"/>
          <w:szCs w:val="24"/>
        </w:rPr>
        <w:t>% utiliza</w:t>
      </w:r>
      <w:r w:rsidR="009634CB">
        <w:rPr>
          <w:rFonts w:ascii="Times New Roman" w:hAnsi="Times New Roman" w:cs="Times New Roman"/>
          <w:sz w:val="24"/>
          <w:szCs w:val="24"/>
        </w:rPr>
        <w:t>n</w:t>
      </w:r>
      <w:r w:rsidRPr="00681A74">
        <w:rPr>
          <w:rFonts w:ascii="Times New Roman" w:hAnsi="Times New Roman" w:cs="Times New Roman"/>
          <w:sz w:val="24"/>
          <w:szCs w:val="24"/>
        </w:rPr>
        <w:t xml:space="preserve"> herramientas para detectar el plagio </w:t>
      </w:r>
      <w:r w:rsidR="00327543" w:rsidRPr="00681A74">
        <w:rPr>
          <w:rFonts w:ascii="Times New Roman" w:hAnsi="Times New Roman" w:cs="Times New Roman"/>
          <w:sz w:val="24"/>
          <w:szCs w:val="24"/>
        </w:rPr>
        <w:t xml:space="preserve">en los documentos </w:t>
      </w:r>
      <w:r w:rsidR="00327543">
        <w:rPr>
          <w:rFonts w:ascii="Times New Roman" w:hAnsi="Times New Roman" w:cs="Times New Roman"/>
          <w:sz w:val="24"/>
          <w:szCs w:val="24"/>
        </w:rPr>
        <w:t>de los estudiantes</w:t>
      </w:r>
      <w:r w:rsidR="00327543" w:rsidRPr="00681A74">
        <w:rPr>
          <w:rFonts w:ascii="Times New Roman" w:hAnsi="Times New Roman" w:cs="Times New Roman"/>
          <w:sz w:val="24"/>
          <w:szCs w:val="24"/>
        </w:rPr>
        <w:t xml:space="preserve"> </w:t>
      </w:r>
      <w:r w:rsidR="009634CB" w:rsidRPr="00681A74">
        <w:rPr>
          <w:rFonts w:ascii="Times New Roman" w:hAnsi="Times New Roman" w:cs="Times New Roman"/>
          <w:sz w:val="24"/>
          <w:szCs w:val="24"/>
        </w:rPr>
        <w:t>(</w:t>
      </w:r>
      <w:r w:rsidR="009634CB">
        <w:rPr>
          <w:rFonts w:ascii="Times New Roman" w:hAnsi="Times New Roman" w:cs="Times New Roman"/>
          <w:sz w:val="24"/>
          <w:szCs w:val="24"/>
        </w:rPr>
        <w:t xml:space="preserve">p. ej., </w:t>
      </w:r>
      <w:proofErr w:type="spellStart"/>
      <w:r w:rsidR="009634CB" w:rsidRPr="00681A74">
        <w:rPr>
          <w:rFonts w:ascii="Times New Roman" w:hAnsi="Times New Roman" w:cs="Times New Roman"/>
          <w:sz w:val="24"/>
          <w:szCs w:val="24"/>
        </w:rPr>
        <w:t>Turnitin</w:t>
      </w:r>
      <w:proofErr w:type="spellEnd"/>
      <w:r w:rsidR="009634CB" w:rsidRPr="00681A74">
        <w:rPr>
          <w:rFonts w:ascii="Times New Roman" w:hAnsi="Times New Roman" w:cs="Times New Roman"/>
          <w:sz w:val="24"/>
          <w:szCs w:val="24"/>
        </w:rPr>
        <w:t xml:space="preserve">, </w:t>
      </w:r>
      <w:proofErr w:type="spellStart"/>
      <w:r w:rsidR="009634CB" w:rsidRPr="00681A74">
        <w:rPr>
          <w:rFonts w:ascii="Times New Roman" w:hAnsi="Times New Roman" w:cs="Times New Roman"/>
          <w:sz w:val="24"/>
          <w:szCs w:val="24"/>
        </w:rPr>
        <w:t>Paper</w:t>
      </w:r>
      <w:proofErr w:type="spellEnd"/>
      <w:r w:rsidR="009634CB" w:rsidRPr="00681A74">
        <w:rPr>
          <w:rFonts w:ascii="Times New Roman" w:hAnsi="Times New Roman" w:cs="Times New Roman"/>
          <w:sz w:val="24"/>
          <w:szCs w:val="24"/>
        </w:rPr>
        <w:t xml:space="preserve"> </w:t>
      </w:r>
      <w:proofErr w:type="spellStart"/>
      <w:r w:rsidR="009634CB" w:rsidRPr="00681A74">
        <w:rPr>
          <w:rFonts w:ascii="Times New Roman" w:hAnsi="Times New Roman" w:cs="Times New Roman"/>
          <w:sz w:val="24"/>
          <w:szCs w:val="24"/>
        </w:rPr>
        <w:t>Rater</w:t>
      </w:r>
      <w:proofErr w:type="spellEnd"/>
      <w:r w:rsidR="009634CB" w:rsidRPr="00681A74">
        <w:rPr>
          <w:rFonts w:ascii="Times New Roman" w:hAnsi="Times New Roman" w:cs="Times New Roman"/>
          <w:sz w:val="24"/>
          <w:szCs w:val="24"/>
        </w:rPr>
        <w:t xml:space="preserve">, Viper, </w:t>
      </w:r>
      <w:proofErr w:type="spellStart"/>
      <w:r w:rsidR="009634CB" w:rsidRPr="00681A74">
        <w:rPr>
          <w:rFonts w:ascii="Times New Roman" w:hAnsi="Times New Roman" w:cs="Times New Roman"/>
          <w:sz w:val="24"/>
          <w:szCs w:val="24"/>
        </w:rPr>
        <w:t>Plagium</w:t>
      </w:r>
      <w:proofErr w:type="spellEnd"/>
      <w:r w:rsidR="009634CB" w:rsidRPr="00681A74">
        <w:rPr>
          <w:rFonts w:ascii="Times New Roman" w:hAnsi="Times New Roman" w:cs="Times New Roman"/>
          <w:sz w:val="24"/>
          <w:szCs w:val="24"/>
        </w:rPr>
        <w:t>, entre otros)</w:t>
      </w:r>
      <w:r w:rsidR="009634CB">
        <w:rPr>
          <w:rFonts w:ascii="Times New Roman" w:hAnsi="Times New Roman" w:cs="Times New Roman"/>
          <w:sz w:val="24"/>
          <w:szCs w:val="24"/>
        </w:rPr>
        <w:t xml:space="preserve">. Este bajo porcentaje demuestra que existe </w:t>
      </w:r>
      <w:r>
        <w:rPr>
          <w:rFonts w:ascii="Times New Roman" w:hAnsi="Times New Roman" w:cs="Times New Roman"/>
          <w:sz w:val="24"/>
          <w:szCs w:val="24"/>
        </w:rPr>
        <w:t xml:space="preserve">un área de oportunidad </w:t>
      </w:r>
      <w:r w:rsidR="009634CB">
        <w:rPr>
          <w:rFonts w:ascii="Times New Roman" w:hAnsi="Times New Roman" w:cs="Times New Roman"/>
          <w:sz w:val="24"/>
          <w:szCs w:val="24"/>
        </w:rPr>
        <w:t xml:space="preserve">para potenciar las habilidades </w:t>
      </w:r>
      <w:proofErr w:type="spellStart"/>
      <w:r w:rsidR="009634CB">
        <w:rPr>
          <w:rFonts w:ascii="Times New Roman" w:hAnsi="Times New Roman" w:cs="Times New Roman"/>
          <w:sz w:val="24"/>
          <w:szCs w:val="24"/>
        </w:rPr>
        <w:t>antiplagio</w:t>
      </w:r>
      <w:proofErr w:type="spellEnd"/>
      <w:r w:rsidR="009634CB">
        <w:rPr>
          <w:rFonts w:ascii="Times New Roman" w:hAnsi="Times New Roman" w:cs="Times New Roman"/>
          <w:sz w:val="24"/>
          <w:szCs w:val="24"/>
        </w:rPr>
        <w:t xml:space="preserve">. Asimismo, </w:t>
      </w:r>
      <w:r>
        <w:rPr>
          <w:rFonts w:ascii="Times New Roman" w:hAnsi="Times New Roman" w:cs="Times New Roman"/>
          <w:sz w:val="24"/>
          <w:szCs w:val="24"/>
        </w:rPr>
        <w:t>65</w:t>
      </w:r>
      <w:r w:rsidR="009634CB">
        <w:rPr>
          <w:rFonts w:ascii="Times New Roman" w:hAnsi="Times New Roman" w:cs="Times New Roman"/>
          <w:sz w:val="24"/>
          <w:szCs w:val="24"/>
        </w:rPr>
        <w:t> </w:t>
      </w:r>
      <w:r>
        <w:rPr>
          <w:rFonts w:ascii="Times New Roman" w:hAnsi="Times New Roman" w:cs="Times New Roman"/>
          <w:sz w:val="24"/>
          <w:szCs w:val="24"/>
        </w:rPr>
        <w:t>% mencionó que trabaja</w:t>
      </w:r>
      <w:r w:rsidR="002D76BD">
        <w:rPr>
          <w:rFonts w:ascii="Times New Roman" w:hAnsi="Times New Roman" w:cs="Times New Roman"/>
          <w:sz w:val="24"/>
          <w:szCs w:val="24"/>
        </w:rPr>
        <w:t xml:space="preserve"> </w:t>
      </w:r>
      <w:r w:rsidRPr="00681A74">
        <w:rPr>
          <w:rFonts w:ascii="Times New Roman" w:hAnsi="Times New Roman" w:cs="Times New Roman"/>
          <w:sz w:val="24"/>
          <w:szCs w:val="24"/>
        </w:rPr>
        <w:t>en ambientes de aprendizajes y colaboración en la nube</w:t>
      </w:r>
      <w:r>
        <w:rPr>
          <w:rFonts w:ascii="Times New Roman" w:hAnsi="Times New Roman" w:cs="Times New Roman"/>
          <w:sz w:val="24"/>
          <w:szCs w:val="24"/>
        </w:rPr>
        <w:t xml:space="preserve"> para apoyar su proceso de educación en línea.</w:t>
      </w:r>
      <w:r w:rsidR="002402BA">
        <w:rPr>
          <w:rFonts w:ascii="Times New Roman" w:hAnsi="Times New Roman" w:cs="Times New Roman"/>
          <w:sz w:val="24"/>
          <w:szCs w:val="24"/>
        </w:rPr>
        <w:t xml:space="preserve"> </w:t>
      </w:r>
      <w:r w:rsidR="006A3C7E">
        <w:rPr>
          <w:rFonts w:ascii="Times New Roman" w:hAnsi="Times New Roman" w:cs="Times New Roman"/>
          <w:noProof/>
          <w:sz w:val="24"/>
          <w:szCs w:val="24"/>
        </w:rPr>
        <w:t>Finalmente</w:t>
      </w:r>
      <w:r w:rsidR="009634CB">
        <w:rPr>
          <w:rFonts w:ascii="Times New Roman" w:hAnsi="Times New Roman" w:cs="Times New Roman"/>
          <w:noProof/>
          <w:sz w:val="24"/>
          <w:szCs w:val="24"/>
        </w:rPr>
        <w:t>,</w:t>
      </w:r>
      <w:r w:rsidR="006A3C7E">
        <w:rPr>
          <w:rFonts w:ascii="Times New Roman" w:hAnsi="Times New Roman" w:cs="Times New Roman"/>
          <w:noProof/>
          <w:sz w:val="24"/>
          <w:szCs w:val="24"/>
        </w:rPr>
        <w:t xml:space="preserve"> </w:t>
      </w:r>
      <w:r>
        <w:rPr>
          <w:rFonts w:ascii="Times New Roman" w:hAnsi="Times New Roman" w:cs="Times New Roman"/>
          <w:noProof/>
          <w:sz w:val="24"/>
          <w:szCs w:val="24"/>
        </w:rPr>
        <w:t>86</w:t>
      </w:r>
      <w:r w:rsidR="009634CB">
        <w:rPr>
          <w:rFonts w:ascii="Times New Roman" w:hAnsi="Times New Roman" w:cs="Times New Roman"/>
          <w:noProof/>
          <w:sz w:val="24"/>
          <w:szCs w:val="24"/>
        </w:rPr>
        <w:t> </w:t>
      </w:r>
      <w:r>
        <w:rPr>
          <w:rFonts w:ascii="Times New Roman" w:hAnsi="Times New Roman" w:cs="Times New Roman"/>
          <w:noProof/>
          <w:sz w:val="24"/>
          <w:szCs w:val="24"/>
        </w:rPr>
        <w:t>% de los profesores emplea</w:t>
      </w:r>
      <w:r w:rsidRPr="003B721D">
        <w:rPr>
          <w:rFonts w:ascii="Times New Roman" w:hAnsi="Times New Roman" w:cs="Times New Roman"/>
          <w:noProof/>
          <w:sz w:val="24"/>
          <w:szCs w:val="24"/>
        </w:rPr>
        <w:t xml:space="preserve"> plataformas digitales de trabajo grupales con mensajería (Skype, Zoom, Line, WhatsApp, Telegram messenger, entre otros)</w:t>
      </w:r>
      <w:r w:rsidR="009634CB">
        <w:rPr>
          <w:rFonts w:ascii="Times New Roman" w:hAnsi="Times New Roman" w:cs="Times New Roman"/>
          <w:noProof/>
          <w:sz w:val="24"/>
          <w:szCs w:val="24"/>
        </w:rPr>
        <w:t xml:space="preserve">, mientras que </w:t>
      </w:r>
      <w:r>
        <w:rPr>
          <w:rFonts w:ascii="Times New Roman" w:hAnsi="Times New Roman" w:cs="Times New Roman"/>
          <w:noProof/>
          <w:sz w:val="24"/>
          <w:szCs w:val="24"/>
        </w:rPr>
        <w:t>73</w:t>
      </w:r>
      <w:r w:rsidR="009634CB">
        <w:rPr>
          <w:rFonts w:ascii="Times New Roman" w:hAnsi="Times New Roman" w:cs="Times New Roman"/>
          <w:noProof/>
          <w:sz w:val="24"/>
          <w:szCs w:val="24"/>
        </w:rPr>
        <w:t> </w:t>
      </w:r>
      <w:r>
        <w:rPr>
          <w:rFonts w:ascii="Times New Roman" w:hAnsi="Times New Roman" w:cs="Times New Roman"/>
          <w:noProof/>
          <w:sz w:val="24"/>
          <w:szCs w:val="24"/>
        </w:rPr>
        <w:t xml:space="preserve">% </w:t>
      </w:r>
      <w:r w:rsidR="009634CB">
        <w:rPr>
          <w:rFonts w:ascii="Times New Roman" w:hAnsi="Times New Roman" w:cs="Times New Roman"/>
          <w:noProof/>
          <w:sz w:val="24"/>
          <w:szCs w:val="24"/>
        </w:rPr>
        <w:t>usa</w:t>
      </w:r>
      <w:r w:rsidRPr="003B721D">
        <w:rPr>
          <w:rFonts w:ascii="Times New Roman" w:hAnsi="Times New Roman" w:cs="Times New Roman"/>
          <w:noProof/>
          <w:sz w:val="24"/>
          <w:szCs w:val="24"/>
        </w:rPr>
        <w:t xml:space="preserve"> </w:t>
      </w:r>
      <w:r w:rsidRPr="009634CB">
        <w:rPr>
          <w:rFonts w:ascii="Times New Roman" w:hAnsi="Times New Roman" w:cs="Times New Roman"/>
          <w:i/>
          <w:noProof/>
          <w:sz w:val="24"/>
          <w:szCs w:val="24"/>
        </w:rPr>
        <w:t>software</w:t>
      </w:r>
      <w:r w:rsidRPr="003B721D">
        <w:rPr>
          <w:rFonts w:ascii="Times New Roman" w:hAnsi="Times New Roman" w:cs="Times New Roman"/>
          <w:noProof/>
          <w:sz w:val="24"/>
          <w:szCs w:val="24"/>
        </w:rPr>
        <w:t xml:space="preserve"> para presentaciones multimedia</w:t>
      </w:r>
      <w:r>
        <w:rPr>
          <w:rFonts w:ascii="Times New Roman" w:hAnsi="Times New Roman" w:cs="Times New Roman"/>
          <w:noProof/>
          <w:sz w:val="24"/>
          <w:szCs w:val="24"/>
        </w:rPr>
        <w:t xml:space="preserve"> y 69</w:t>
      </w:r>
      <w:r w:rsidR="009634CB">
        <w:rPr>
          <w:rFonts w:ascii="Times New Roman" w:hAnsi="Times New Roman" w:cs="Times New Roman"/>
          <w:noProof/>
          <w:sz w:val="24"/>
          <w:szCs w:val="24"/>
        </w:rPr>
        <w:t> </w:t>
      </w:r>
      <w:r>
        <w:rPr>
          <w:rFonts w:ascii="Times New Roman" w:hAnsi="Times New Roman" w:cs="Times New Roman"/>
          <w:noProof/>
          <w:sz w:val="24"/>
          <w:szCs w:val="24"/>
        </w:rPr>
        <w:t>% crea</w:t>
      </w:r>
      <w:r w:rsidRPr="003B721D">
        <w:rPr>
          <w:rFonts w:ascii="Times New Roman" w:hAnsi="Times New Roman" w:cs="Times New Roman"/>
          <w:noProof/>
          <w:sz w:val="24"/>
          <w:szCs w:val="24"/>
        </w:rPr>
        <w:t xml:space="preserve"> y </w:t>
      </w:r>
      <w:r>
        <w:rPr>
          <w:rFonts w:ascii="Times New Roman" w:hAnsi="Times New Roman" w:cs="Times New Roman"/>
          <w:noProof/>
          <w:sz w:val="24"/>
          <w:szCs w:val="24"/>
        </w:rPr>
        <w:t>edita</w:t>
      </w:r>
      <w:r w:rsidRPr="003B721D">
        <w:rPr>
          <w:rFonts w:ascii="Times New Roman" w:hAnsi="Times New Roman" w:cs="Times New Roman"/>
          <w:noProof/>
          <w:sz w:val="24"/>
          <w:szCs w:val="24"/>
        </w:rPr>
        <w:t xml:space="preserve"> contenido multimedia (</w:t>
      </w:r>
      <w:r w:rsidR="009634CB" w:rsidRPr="003B721D">
        <w:rPr>
          <w:rFonts w:ascii="Times New Roman" w:hAnsi="Times New Roman" w:cs="Times New Roman"/>
          <w:noProof/>
          <w:sz w:val="24"/>
          <w:szCs w:val="24"/>
        </w:rPr>
        <w:t>audios, videos</w:t>
      </w:r>
      <w:r w:rsidRPr="003B721D">
        <w:rPr>
          <w:rFonts w:ascii="Times New Roman" w:hAnsi="Times New Roman" w:cs="Times New Roman"/>
          <w:noProof/>
          <w:sz w:val="24"/>
          <w:szCs w:val="24"/>
        </w:rPr>
        <w:t>, imágenes, textos)</w:t>
      </w:r>
      <w:r>
        <w:rPr>
          <w:rFonts w:ascii="Times New Roman" w:hAnsi="Times New Roman" w:cs="Times New Roman"/>
          <w:noProof/>
          <w:sz w:val="24"/>
          <w:szCs w:val="24"/>
        </w:rPr>
        <w:t>.</w:t>
      </w:r>
    </w:p>
    <w:p w14:paraId="74DE83FA" w14:textId="24F52F49" w:rsidR="009265BE" w:rsidRDefault="009265BE" w:rsidP="00491A40">
      <w:pPr>
        <w:autoSpaceDE w:val="0"/>
        <w:autoSpaceDN w:val="0"/>
        <w:adjustRightInd w:val="0"/>
        <w:spacing w:after="0" w:line="360" w:lineRule="auto"/>
        <w:ind w:right="-57"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47FFEE30" w14:textId="4DAE34BB" w:rsidR="002551BF" w:rsidRPr="00855F57" w:rsidRDefault="002551BF" w:rsidP="00491A40">
      <w:pPr>
        <w:spacing w:after="0" w:line="360" w:lineRule="auto"/>
        <w:jc w:val="center"/>
        <w:rPr>
          <w:rFonts w:ascii="Times New Roman" w:hAnsi="Times New Roman" w:cs="Times New Roman"/>
          <w:b/>
          <w:sz w:val="28"/>
          <w:szCs w:val="24"/>
        </w:rPr>
      </w:pPr>
      <w:bookmarkStart w:id="3" w:name="_Hlk39813978"/>
      <w:r w:rsidRPr="00855F57">
        <w:rPr>
          <w:rFonts w:ascii="Times New Roman" w:hAnsi="Times New Roman" w:cs="Times New Roman"/>
          <w:b/>
          <w:sz w:val="28"/>
          <w:szCs w:val="24"/>
        </w:rPr>
        <w:t xml:space="preserve">Análisis </w:t>
      </w:r>
      <w:r w:rsidR="009634CB">
        <w:rPr>
          <w:rFonts w:ascii="Times New Roman" w:hAnsi="Times New Roman" w:cs="Times New Roman"/>
          <w:b/>
          <w:sz w:val="28"/>
          <w:szCs w:val="24"/>
        </w:rPr>
        <w:t>c</w:t>
      </w:r>
      <w:r w:rsidRPr="00855F57">
        <w:rPr>
          <w:rFonts w:ascii="Times New Roman" w:hAnsi="Times New Roman" w:cs="Times New Roman"/>
          <w:b/>
          <w:sz w:val="28"/>
          <w:szCs w:val="24"/>
        </w:rPr>
        <w:t>orrelacionales de datos</w:t>
      </w:r>
      <w:r w:rsidR="009634CB">
        <w:rPr>
          <w:rFonts w:ascii="Times New Roman" w:hAnsi="Times New Roman" w:cs="Times New Roman"/>
          <w:b/>
          <w:sz w:val="28"/>
          <w:szCs w:val="24"/>
        </w:rPr>
        <w:t xml:space="preserve"> </w:t>
      </w:r>
    </w:p>
    <w:p w14:paraId="5A8802E2" w14:textId="06C8DDF9" w:rsidR="00B8627A" w:rsidRDefault="002551BF"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Para el análisis correlacional de datos se empleó la estadística inferencial no paramétrica</w:t>
      </w:r>
      <w:r w:rsidR="009634CB">
        <w:rPr>
          <w:rFonts w:ascii="Times New Roman" w:hAnsi="Times New Roman" w:cs="Times New Roman"/>
          <w:bCs/>
          <w:sz w:val="24"/>
          <w:szCs w:val="24"/>
        </w:rPr>
        <w:t>,</w:t>
      </w:r>
      <w:r>
        <w:rPr>
          <w:rFonts w:ascii="Times New Roman" w:hAnsi="Times New Roman" w:cs="Times New Roman"/>
          <w:bCs/>
          <w:sz w:val="24"/>
          <w:szCs w:val="24"/>
        </w:rPr>
        <w:t xml:space="preserve"> ya que las variables que se </w:t>
      </w:r>
      <w:r w:rsidR="009634CB">
        <w:rPr>
          <w:rFonts w:ascii="Times New Roman" w:hAnsi="Times New Roman" w:cs="Times New Roman"/>
          <w:bCs/>
          <w:sz w:val="24"/>
          <w:szCs w:val="24"/>
        </w:rPr>
        <w:t>querían</w:t>
      </w:r>
      <w:r>
        <w:rPr>
          <w:rFonts w:ascii="Times New Roman" w:hAnsi="Times New Roman" w:cs="Times New Roman"/>
          <w:bCs/>
          <w:sz w:val="24"/>
          <w:szCs w:val="24"/>
        </w:rPr>
        <w:t xml:space="preserve"> analizar </w:t>
      </w:r>
      <w:r w:rsidR="009634CB">
        <w:rPr>
          <w:rFonts w:ascii="Times New Roman" w:hAnsi="Times New Roman" w:cs="Times New Roman"/>
          <w:bCs/>
          <w:sz w:val="24"/>
          <w:szCs w:val="24"/>
        </w:rPr>
        <w:t>eran</w:t>
      </w:r>
      <w:r>
        <w:rPr>
          <w:rFonts w:ascii="Times New Roman" w:hAnsi="Times New Roman" w:cs="Times New Roman"/>
          <w:bCs/>
          <w:sz w:val="24"/>
          <w:szCs w:val="24"/>
        </w:rPr>
        <w:t xml:space="preserve"> de </w:t>
      </w:r>
      <w:r w:rsidR="0012570F">
        <w:rPr>
          <w:rFonts w:ascii="Times New Roman" w:hAnsi="Times New Roman" w:cs="Times New Roman"/>
          <w:bCs/>
          <w:sz w:val="24"/>
          <w:szCs w:val="24"/>
        </w:rPr>
        <w:t>tipo</w:t>
      </w:r>
      <w:r>
        <w:rPr>
          <w:rFonts w:ascii="Times New Roman" w:hAnsi="Times New Roman" w:cs="Times New Roman"/>
          <w:bCs/>
          <w:sz w:val="24"/>
          <w:szCs w:val="24"/>
        </w:rPr>
        <w:t xml:space="preserve"> ordinal</w:t>
      </w:r>
      <w:r w:rsidR="009634CB">
        <w:rPr>
          <w:rFonts w:ascii="Times New Roman" w:hAnsi="Times New Roman" w:cs="Times New Roman"/>
          <w:bCs/>
          <w:sz w:val="24"/>
          <w:szCs w:val="24"/>
        </w:rPr>
        <w:t xml:space="preserve">. Por ello, se emplearon </w:t>
      </w:r>
      <w:r>
        <w:rPr>
          <w:rFonts w:ascii="Times New Roman" w:hAnsi="Times New Roman" w:cs="Times New Roman"/>
          <w:bCs/>
          <w:sz w:val="24"/>
          <w:szCs w:val="24"/>
        </w:rPr>
        <w:t xml:space="preserve">las metodologías de Tau-b de Kendall para tablas cuadradas y Tau-b de Kendall para las no cuadradas. </w:t>
      </w:r>
      <w:r w:rsidR="00B8627A">
        <w:rPr>
          <w:rFonts w:ascii="Times New Roman" w:hAnsi="Times New Roman" w:cs="Times New Roman"/>
          <w:sz w:val="24"/>
          <w:szCs w:val="24"/>
        </w:rPr>
        <w:t>El primer</w:t>
      </w:r>
      <w:r w:rsidR="002D76BD">
        <w:rPr>
          <w:rFonts w:ascii="Times New Roman" w:hAnsi="Times New Roman" w:cs="Times New Roman"/>
          <w:sz w:val="24"/>
          <w:szCs w:val="24"/>
        </w:rPr>
        <w:t xml:space="preserve"> </w:t>
      </w:r>
      <w:r w:rsidR="00B8627A">
        <w:rPr>
          <w:rFonts w:ascii="Times New Roman" w:hAnsi="Times New Roman" w:cs="Times New Roman"/>
          <w:sz w:val="24"/>
          <w:szCs w:val="24"/>
        </w:rPr>
        <w:t xml:space="preserve">caso </w:t>
      </w:r>
      <w:r w:rsidR="00402A2D">
        <w:rPr>
          <w:rFonts w:ascii="Times New Roman" w:hAnsi="Times New Roman" w:cs="Times New Roman"/>
          <w:sz w:val="24"/>
          <w:szCs w:val="24"/>
        </w:rPr>
        <w:t>consistió</w:t>
      </w:r>
      <w:r w:rsidR="00B8627A">
        <w:rPr>
          <w:rFonts w:ascii="Times New Roman" w:hAnsi="Times New Roman" w:cs="Times New Roman"/>
          <w:sz w:val="24"/>
          <w:szCs w:val="24"/>
        </w:rPr>
        <w:t xml:space="preserve"> en analizar si </w:t>
      </w:r>
      <w:r w:rsidR="009634CB">
        <w:rPr>
          <w:rFonts w:ascii="Times New Roman" w:hAnsi="Times New Roman" w:cs="Times New Roman"/>
          <w:sz w:val="24"/>
          <w:szCs w:val="24"/>
        </w:rPr>
        <w:t>existía</w:t>
      </w:r>
      <w:r w:rsidR="00B8627A">
        <w:rPr>
          <w:rFonts w:ascii="Times New Roman" w:hAnsi="Times New Roman" w:cs="Times New Roman"/>
          <w:sz w:val="24"/>
          <w:szCs w:val="24"/>
        </w:rPr>
        <w:t xml:space="preserve"> alguna asociación entre los grados académicos con los que </w:t>
      </w:r>
      <w:r w:rsidR="009634CB">
        <w:rPr>
          <w:rFonts w:ascii="Times New Roman" w:hAnsi="Times New Roman" w:cs="Times New Roman"/>
          <w:sz w:val="24"/>
          <w:szCs w:val="24"/>
        </w:rPr>
        <w:t>contaban</w:t>
      </w:r>
      <w:r w:rsidR="00B8627A">
        <w:rPr>
          <w:rFonts w:ascii="Times New Roman" w:hAnsi="Times New Roman" w:cs="Times New Roman"/>
          <w:sz w:val="24"/>
          <w:szCs w:val="24"/>
        </w:rPr>
        <w:t xml:space="preserve"> los profesores</w:t>
      </w:r>
      <w:r w:rsidR="002D76BD">
        <w:rPr>
          <w:rFonts w:ascii="Times New Roman" w:hAnsi="Times New Roman" w:cs="Times New Roman"/>
          <w:sz w:val="24"/>
          <w:szCs w:val="24"/>
        </w:rPr>
        <w:t xml:space="preserve"> </w:t>
      </w:r>
      <w:r w:rsidR="00B8627A">
        <w:rPr>
          <w:rFonts w:ascii="Times New Roman" w:hAnsi="Times New Roman" w:cs="Times New Roman"/>
          <w:sz w:val="24"/>
          <w:szCs w:val="24"/>
        </w:rPr>
        <w:t>y las competencias para poder dar clases en línea</w:t>
      </w:r>
      <w:r w:rsidR="009634CB">
        <w:rPr>
          <w:rFonts w:ascii="Times New Roman" w:hAnsi="Times New Roman" w:cs="Times New Roman"/>
          <w:sz w:val="24"/>
          <w:szCs w:val="24"/>
        </w:rPr>
        <w:t>.</w:t>
      </w:r>
      <w:r w:rsidR="00402A2D">
        <w:rPr>
          <w:rFonts w:ascii="Times New Roman" w:hAnsi="Times New Roman" w:cs="Times New Roman"/>
          <w:sz w:val="24"/>
          <w:szCs w:val="24"/>
        </w:rPr>
        <w:t xml:space="preserve"> </w:t>
      </w:r>
      <w:r w:rsidR="00B8627A">
        <w:rPr>
          <w:rFonts w:ascii="Times New Roman" w:hAnsi="Times New Roman" w:cs="Times New Roman"/>
          <w:sz w:val="24"/>
          <w:szCs w:val="24"/>
        </w:rPr>
        <w:t xml:space="preserve">Las hipótesis </w:t>
      </w:r>
      <w:r w:rsidR="009634CB">
        <w:rPr>
          <w:rFonts w:ascii="Times New Roman" w:hAnsi="Times New Roman" w:cs="Times New Roman"/>
          <w:sz w:val="24"/>
          <w:szCs w:val="24"/>
        </w:rPr>
        <w:t>fueron</w:t>
      </w:r>
      <w:r w:rsidR="00B8627A">
        <w:rPr>
          <w:rFonts w:ascii="Times New Roman" w:hAnsi="Times New Roman" w:cs="Times New Roman"/>
          <w:sz w:val="24"/>
          <w:szCs w:val="24"/>
        </w:rPr>
        <w:t xml:space="preserve"> las siguientes:</w:t>
      </w:r>
    </w:p>
    <w:p w14:paraId="62F847FC" w14:textId="69EE8708" w:rsidR="00491A40" w:rsidRDefault="00491A40" w:rsidP="00491A40">
      <w:pPr>
        <w:spacing w:after="0" w:line="360" w:lineRule="auto"/>
        <w:ind w:firstLine="708"/>
        <w:jc w:val="both"/>
        <w:rPr>
          <w:rFonts w:ascii="Times New Roman" w:hAnsi="Times New Roman" w:cs="Times New Roman"/>
          <w:sz w:val="24"/>
          <w:szCs w:val="24"/>
        </w:rPr>
      </w:pPr>
    </w:p>
    <w:p w14:paraId="7EBF1ABD" w14:textId="77777777" w:rsidR="00491A40" w:rsidRDefault="00491A40" w:rsidP="00491A40">
      <w:pPr>
        <w:spacing w:after="0" w:line="360" w:lineRule="auto"/>
        <w:ind w:firstLine="708"/>
        <w:jc w:val="both"/>
        <w:rPr>
          <w:rFonts w:ascii="Times New Roman" w:hAnsi="Times New Roman" w:cs="Times New Roman"/>
          <w:sz w:val="24"/>
          <w:szCs w:val="24"/>
        </w:rPr>
      </w:pPr>
    </w:p>
    <w:p w14:paraId="2EE3869F" w14:textId="2CECA5C0" w:rsidR="00B8627A" w:rsidRPr="009634CB" w:rsidRDefault="00B8627A" w:rsidP="00491A40">
      <w:pPr>
        <w:pStyle w:val="Prrafodelista"/>
        <w:numPr>
          <w:ilvl w:val="0"/>
          <w:numId w:val="64"/>
        </w:numPr>
        <w:autoSpaceDE w:val="0"/>
        <w:autoSpaceDN w:val="0"/>
        <w:adjustRightInd w:val="0"/>
        <w:spacing w:after="0" w:line="360" w:lineRule="auto"/>
        <w:jc w:val="both"/>
        <w:rPr>
          <w:rFonts w:ascii="Times New Roman" w:hAnsi="Times New Roman" w:cs="Times New Roman"/>
          <w:sz w:val="24"/>
          <w:szCs w:val="24"/>
        </w:rPr>
      </w:pPr>
      <w:r w:rsidRPr="009634CB">
        <w:rPr>
          <w:rFonts w:ascii="Times New Roman" w:hAnsi="Times New Roman" w:cs="Times New Roman"/>
          <w:sz w:val="24"/>
          <w:szCs w:val="24"/>
        </w:rPr>
        <w:lastRenderedPageBreak/>
        <w:t>H</w:t>
      </w:r>
      <w:r w:rsidRPr="009634CB">
        <w:rPr>
          <w:rFonts w:ascii="Times New Roman" w:hAnsi="Times New Roman" w:cs="Times New Roman"/>
          <w:sz w:val="24"/>
          <w:szCs w:val="24"/>
          <w:vertAlign w:val="subscript"/>
        </w:rPr>
        <w:t>0</w:t>
      </w:r>
      <w:r w:rsidRPr="009634CB">
        <w:rPr>
          <w:rFonts w:ascii="Times New Roman" w:hAnsi="Times New Roman" w:cs="Times New Roman"/>
          <w:sz w:val="24"/>
          <w:szCs w:val="24"/>
        </w:rPr>
        <w:t xml:space="preserve">: </w:t>
      </w:r>
      <w:r w:rsidR="00C771A2" w:rsidRPr="009634CB">
        <w:rPr>
          <w:rFonts w:ascii="Times New Roman" w:hAnsi="Times New Roman" w:cs="Times New Roman"/>
          <w:sz w:val="24"/>
          <w:szCs w:val="24"/>
        </w:rPr>
        <w:t xml:space="preserve">No </w:t>
      </w:r>
      <w:r w:rsidR="005F58F4">
        <w:rPr>
          <w:rFonts w:ascii="Times New Roman" w:hAnsi="Times New Roman" w:cs="Times New Roman"/>
          <w:sz w:val="24"/>
          <w:szCs w:val="24"/>
        </w:rPr>
        <w:t>e</w:t>
      </w:r>
      <w:r w:rsidRPr="009634CB">
        <w:rPr>
          <w:rFonts w:ascii="Times New Roman" w:hAnsi="Times New Roman" w:cs="Times New Roman"/>
          <w:sz w:val="24"/>
          <w:szCs w:val="24"/>
        </w:rPr>
        <w:t>xiste relación significativa entre los grados académicos con los que cuentan los profesores y sus competencias para dar clases en línea.</w:t>
      </w:r>
    </w:p>
    <w:p w14:paraId="69B05887" w14:textId="7E197AA2" w:rsidR="00B8627A" w:rsidRPr="009634CB" w:rsidRDefault="00B8627A" w:rsidP="00491A40">
      <w:pPr>
        <w:pStyle w:val="Prrafodelista"/>
        <w:numPr>
          <w:ilvl w:val="0"/>
          <w:numId w:val="64"/>
        </w:numPr>
        <w:autoSpaceDE w:val="0"/>
        <w:autoSpaceDN w:val="0"/>
        <w:adjustRightInd w:val="0"/>
        <w:spacing w:after="0" w:line="360" w:lineRule="auto"/>
        <w:jc w:val="both"/>
        <w:rPr>
          <w:rFonts w:ascii="Times New Roman" w:hAnsi="Times New Roman" w:cs="Times New Roman"/>
          <w:sz w:val="24"/>
          <w:szCs w:val="24"/>
        </w:rPr>
      </w:pPr>
      <w:r w:rsidRPr="009634CB">
        <w:rPr>
          <w:rFonts w:ascii="Times New Roman" w:hAnsi="Times New Roman" w:cs="Times New Roman"/>
          <w:sz w:val="24"/>
          <w:szCs w:val="24"/>
        </w:rPr>
        <w:t>H</w:t>
      </w:r>
      <w:r w:rsidRPr="009634CB">
        <w:rPr>
          <w:rFonts w:ascii="Times New Roman" w:hAnsi="Times New Roman" w:cs="Times New Roman"/>
          <w:sz w:val="24"/>
          <w:szCs w:val="24"/>
          <w:vertAlign w:val="subscript"/>
        </w:rPr>
        <w:t>1</w:t>
      </w:r>
      <w:r w:rsidRPr="009634CB">
        <w:rPr>
          <w:rFonts w:ascii="Times New Roman" w:hAnsi="Times New Roman" w:cs="Times New Roman"/>
          <w:sz w:val="24"/>
          <w:szCs w:val="24"/>
        </w:rPr>
        <w:t>: Existe relación significativa entre los grados académicos con los que cuentan los profesores y sus compet</w:t>
      </w:r>
      <w:r w:rsidR="005F58F4">
        <w:rPr>
          <w:rFonts w:ascii="Times New Roman" w:hAnsi="Times New Roman" w:cs="Times New Roman"/>
          <w:sz w:val="24"/>
          <w:szCs w:val="24"/>
        </w:rPr>
        <w:t>encias para dar clases en línea.</w:t>
      </w:r>
    </w:p>
    <w:p w14:paraId="7EA78F4B" w14:textId="3282A14C" w:rsidR="00B8627A" w:rsidRDefault="00B8627A" w:rsidP="00491A4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Si la sig. p-valor es &lt;</w:t>
      </w:r>
      <w:r w:rsidR="005F58F4">
        <w:rPr>
          <w:rFonts w:ascii="Times New Roman" w:hAnsi="Times New Roman" w:cs="Times New Roman"/>
          <w:bCs/>
          <w:sz w:val="24"/>
          <w:szCs w:val="24"/>
        </w:rPr>
        <w:t xml:space="preserve"> </w:t>
      </w:r>
      <w:r>
        <w:rPr>
          <w:rFonts w:ascii="Times New Roman" w:hAnsi="Times New Roman" w:cs="Times New Roman"/>
          <w:bCs/>
          <w:sz w:val="24"/>
          <w:szCs w:val="24"/>
        </w:rPr>
        <w:t xml:space="preserve">0.05 se rechaza </w:t>
      </w:r>
      <w:r>
        <w:rPr>
          <w:rFonts w:ascii="Times New Roman" w:hAnsi="Times New Roman" w:cs="Times New Roman"/>
          <w:sz w:val="24"/>
          <w:szCs w:val="24"/>
        </w:rPr>
        <w:t>H</w:t>
      </w:r>
      <w:r w:rsidRPr="009D5896">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en caso contrario se acepta.</w:t>
      </w:r>
    </w:p>
    <w:p w14:paraId="7D312368" w14:textId="43146EB6" w:rsidR="00B8627A" w:rsidRDefault="00E96785" w:rsidP="00491A40">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rPr>
        <w:t xml:space="preserve">Método </w:t>
      </w:r>
      <w:r w:rsidRPr="00E96785">
        <w:rPr>
          <w:rFonts w:ascii="Times New Roman" w:hAnsi="Times New Roman" w:cs="Times New Roman"/>
          <w:sz w:val="24"/>
          <w:szCs w:val="24"/>
          <w:lang w:val="es-MX"/>
        </w:rPr>
        <w:t>Tau-</w:t>
      </w:r>
      <w:r w:rsidR="007A082D">
        <w:rPr>
          <w:rFonts w:ascii="Times New Roman" w:hAnsi="Times New Roman" w:cs="Times New Roman"/>
          <w:sz w:val="24"/>
          <w:szCs w:val="24"/>
          <w:lang w:val="es-MX"/>
        </w:rPr>
        <w:t>b</w:t>
      </w:r>
      <w:r w:rsidRPr="00E96785">
        <w:rPr>
          <w:rFonts w:ascii="Times New Roman" w:hAnsi="Times New Roman" w:cs="Times New Roman"/>
          <w:sz w:val="24"/>
          <w:szCs w:val="24"/>
          <w:lang w:val="es-MX"/>
        </w:rPr>
        <w:t xml:space="preserve"> de Kendall</w:t>
      </w:r>
      <w:r w:rsidR="005F58F4">
        <w:rPr>
          <w:rFonts w:ascii="Times New Roman" w:hAnsi="Times New Roman" w:cs="Times New Roman"/>
          <w:sz w:val="24"/>
          <w:szCs w:val="24"/>
          <w:lang w:val="es-MX"/>
        </w:rPr>
        <w:t>.</w:t>
      </w:r>
    </w:p>
    <w:p w14:paraId="5872B19B" w14:textId="77777777" w:rsidR="005F58F4" w:rsidRDefault="005F58F4" w:rsidP="00491A40">
      <w:pPr>
        <w:autoSpaceDE w:val="0"/>
        <w:autoSpaceDN w:val="0"/>
        <w:adjustRightInd w:val="0"/>
        <w:spacing w:after="0" w:line="240" w:lineRule="auto"/>
        <w:rPr>
          <w:rFonts w:ascii="Times New Roman" w:hAnsi="Times New Roman" w:cs="Times New Roman"/>
          <w:sz w:val="24"/>
          <w:szCs w:val="24"/>
        </w:rPr>
      </w:pPr>
    </w:p>
    <w:p w14:paraId="61285406" w14:textId="543050DA" w:rsidR="00B8627A" w:rsidRPr="00E57188" w:rsidRDefault="00B8627A" w:rsidP="00491A40">
      <w:pPr>
        <w:spacing w:after="0" w:line="240" w:lineRule="auto"/>
        <w:jc w:val="center"/>
        <w:rPr>
          <w:rFonts w:ascii="Times New Roman" w:hAnsi="Times New Roman" w:cs="Times New Roman"/>
          <w:sz w:val="32"/>
          <w:szCs w:val="32"/>
        </w:rPr>
      </w:pPr>
      <w:r w:rsidRPr="00E57188">
        <w:rPr>
          <w:rFonts w:ascii="Times New Roman" w:hAnsi="Times New Roman" w:cs="Times New Roman"/>
          <w:b/>
          <w:bCs/>
          <w:sz w:val="24"/>
          <w:szCs w:val="24"/>
        </w:rPr>
        <w:t xml:space="preserve">Tabla </w:t>
      </w:r>
      <w:r w:rsidR="0022715F" w:rsidRPr="00E57188">
        <w:rPr>
          <w:rFonts w:ascii="Times New Roman" w:hAnsi="Times New Roman" w:cs="Times New Roman"/>
          <w:b/>
          <w:bCs/>
          <w:sz w:val="24"/>
          <w:szCs w:val="24"/>
        </w:rPr>
        <w:t>8</w:t>
      </w:r>
      <w:r w:rsidRPr="00E57188">
        <w:rPr>
          <w:rFonts w:ascii="Times New Roman" w:hAnsi="Times New Roman" w:cs="Times New Roman"/>
          <w:b/>
          <w:bCs/>
          <w:sz w:val="24"/>
          <w:szCs w:val="24"/>
        </w:rPr>
        <w:t>.</w:t>
      </w:r>
      <w:r w:rsidR="002D76BD" w:rsidRPr="00E57188">
        <w:rPr>
          <w:rFonts w:ascii="Times New Roman" w:hAnsi="Times New Roman" w:cs="Times New Roman"/>
          <w:sz w:val="24"/>
          <w:szCs w:val="24"/>
        </w:rPr>
        <w:t xml:space="preserve"> </w:t>
      </w:r>
      <w:r w:rsidRPr="00E57188">
        <w:rPr>
          <w:rFonts w:ascii="Times New Roman" w:hAnsi="Times New Roman" w:cs="Times New Roman"/>
          <w:bCs/>
          <w:color w:val="000000"/>
          <w:sz w:val="24"/>
          <w:szCs w:val="24"/>
        </w:rPr>
        <w:t xml:space="preserve">Correlación </w:t>
      </w:r>
      <w:r w:rsidR="005F58F4" w:rsidRPr="00E57188">
        <w:rPr>
          <w:rFonts w:ascii="Times New Roman" w:hAnsi="Times New Roman" w:cs="Times New Roman"/>
          <w:bCs/>
          <w:color w:val="000000"/>
          <w:sz w:val="24"/>
          <w:szCs w:val="24"/>
        </w:rPr>
        <w:t>p</w:t>
      </w:r>
      <w:r w:rsidRPr="00E57188">
        <w:rPr>
          <w:rFonts w:ascii="Times New Roman" w:hAnsi="Times New Roman" w:cs="Times New Roman"/>
          <w:bCs/>
          <w:color w:val="000000"/>
          <w:sz w:val="24"/>
          <w:szCs w:val="24"/>
        </w:rPr>
        <w:t>rofesor competencias</w:t>
      </w:r>
      <w:r w:rsidR="005F58F4" w:rsidRPr="00E57188">
        <w:rPr>
          <w:rFonts w:ascii="Times New Roman" w:hAnsi="Times New Roman" w:cs="Times New Roman"/>
          <w:bCs/>
          <w:color w:val="000000"/>
          <w:sz w:val="24"/>
          <w:szCs w:val="24"/>
        </w:rPr>
        <w:t>-</w:t>
      </w:r>
      <w:r w:rsidRPr="00E57188">
        <w:rPr>
          <w:rFonts w:ascii="Times New Roman" w:hAnsi="Times New Roman" w:cs="Times New Roman"/>
          <w:bCs/>
          <w:color w:val="000000"/>
          <w:sz w:val="24"/>
          <w:szCs w:val="24"/>
        </w:rPr>
        <w:t>grados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417"/>
        <w:gridCol w:w="1985"/>
        <w:gridCol w:w="1417"/>
        <w:gridCol w:w="1843"/>
      </w:tblGrid>
      <w:tr w:rsidR="00B8627A" w:rsidRPr="00E57188" w14:paraId="3930CC54" w14:textId="77777777" w:rsidTr="00E57188">
        <w:trPr>
          <w:cantSplit/>
          <w:jc w:val="center"/>
        </w:trPr>
        <w:tc>
          <w:tcPr>
            <w:tcW w:w="7655" w:type="dxa"/>
            <w:gridSpan w:val="5"/>
            <w:shd w:val="clear" w:color="auto" w:fill="auto"/>
            <w:vAlign w:val="center"/>
          </w:tcPr>
          <w:p w14:paraId="632C6523"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b/>
                <w:bCs/>
                <w:sz w:val="24"/>
                <w:szCs w:val="24"/>
              </w:rPr>
              <w:t>Correlaciones</w:t>
            </w:r>
          </w:p>
        </w:tc>
      </w:tr>
      <w:tr w:rsidR="00B8627A" w:rsidRPr="00E57188" w14:paraId="30401E48" w14:textId="77777777" w:rsidTr="00E57188">
        <w:trPr>
          <w:cantSplit/>
          <w:jc w:val="center"/>
        </w:trPr>
        <w:tc>
          <w:tcPr>
            <w:tcW w:w="4395" w:type="dxa"/>
            <w:gridSpan w:val="3"/>
            <w:shd w:val="clear" w:color="auto" w:fill="auto"/>
            <w:vAlign w:val="bottom"/>
          </w:tcPr>
          <w:p w14:paraId="201B797A" w14:textId="77777777" w:rsidR="00B8627A" w:rsidRPr="00E57188" w:rsidRDefault="00B8627A" w:rsidP="00491A40">
            <w:pPr>
              <w:autoSpaceDE w:val="0"/>
              <w:autoSpaceDN w:val="0"/>
              <w:adjustRightInd w:val="0"/>
              <w:spacing w:after="0" w:line="240" w:lineRule="auto"/>
              <w:rPr>
                <w:rFonts w:ascii="Times New Roman" w:hAnsi="Times New Roman" w:cs="Times New Roman"/>
                <w:sz w:val="24"/>
                <w:szCs w:val="24"/>
              </w:rPr>
            </w:pPr>
          </w:p>
        </w:tc>
        <w:tc>
          <w:tcPr>
            <w:tcW w:w="1417" w:type="dxa"/>
            <w:shd w:val="clear" w:color="auto" w:fill="auto"/>
            <w:vAlign w:val="bottom"/>
          </w:tcPr>
          <w:p w14:paraId="590FF152" w14:textId="7723EFE0"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b/>
                <w:bCs/>
                <w:sz w:val="24"/>
                <w:szCs w:val="24"/>
              </w:rPr>
            </w:pPr>
            <w:r w:rsidRPr="00E57188">
              <w:rPr>
                <w:rFonts w:ascii="Times New Roman" w:hAnsi="Times New Roman" w:cs="Times New Roman"/>
                <w:b/>
                <w:bCs/>
                <w:sz w:val="24"/>
                <w:szCs w:val="24"/>
              </w:rPr>
              <w:t>Competencias</w:t>
            </w:r>
          </w:p>
        </w:tc>
        <w:tc>
          <w:tcPr>
            <w:tcW w:w="1843" w:type="dxa"/>
            <w:shd w:val="clear" w:color="auto" w:fill="auto"/>
            <w:vAlign w:val="bottom"/>
          </w:tcPr>
          <w:p w14:paraId="53A9B2E0" w14:textId="34EC228F"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b/>
                <w:bCs/>
                <w:sz w:val="24"/>
                <w:szCs w:val="24"/>
              </w:rPr>
            </w:pPr>
            <w:r w:rsidRPr="00E57188">
              <w:rPr>
                <w:rFonts w:ascii="Times New Roman" w:hAnsi="Times New Roman" w:cs="Times New Roman"/>
                <w:b/>
                <w:bCs/>
                <w:sz w:val="24"/>
                <w:szCs w:val="24"/>
              </w:rPr>
              <w:t>Grado</w:t>
            </w:r>
            <w:r w:rsidR="002E7C2D" w:rsidRPr="00E57188">
              <w:rPr>
                <w:rFonts w:ascii="Times New Roman" w:hAnsi="Times New Roman" w:cs="Times New Roman"/>
                <w:b/>
                <w:bCs/>
                <w:sz w:val="24"/>
                <w:szCs w:val="24"/>
              </w:rPr>
              <w:t xml:space="preserve"> </w:t>
            </w:r>
            <w:r w:rsidR="005F58F4" w:rsidRPr="00E57188">
              <w:rPr>
                <w:rFonts w:ascii="Times New Roman" w:hAnsi="Times New Roman" w:cs="Times New Roman"/>
                <w:b/>
                <w:bCs/>
                <w:sz w:val="24"/>
                <w:szCs w:val="24"/>
              </w:rPr>
              <w:t>a</w:t>
            </w:r>
            <w:r w:rsidR="002E7C2D" w:rsidRPr="00E57188">
              <w:rPr>
                <w:rFonts w:ascii="Times New Roman" w:hAnsi="Times New Roman" w:cs="Times New Roman"/>
                <w:b/>
                <w:bCs/>
                <w:sz w:val="24"/>
                <w:szCs w:val="24"/>
              </w:rPr>
              <w:t>cadémico</w:t>
            </w:r>
          </w:p>
        </w:tc>
      </w:tr>
      <w:tr w:rsidR="00B8627A" w:rsidRPr="00E57188" w14:paraId="4E84DE00" w14:textId="77777777" w:rsidTr="00E57188">
        <w:trPr>
          <w:cantSplit/>
          <w:jc w:val="center"/>
        </w:trPr>
        <w:tc>
          <w:tcPr>
            <w:tcW w:w="993" w:type="dxa"/>
            <w:vMerge w:val="restart"/>
            <w:shd w:val="clear" w:color="auto" w:fill="auto"/>
          </w:tcPr>
          <w:p w14:paraId="26D68101" w14:textId="77777777" w:rsidR="00B8627A" w:rsidRPr="00E57188" w:rsidRDefault="00B8627A" w:rsidP="00491A40">
            <w:pPr>
              <w:autoSpaceDE w:val="0"/>
              <w:autoSpaceDN w:val="0"/>
              <w:adjustRightInd w:val="0"/>
              <w:spacing w:after="0" w:line="240" w:lineRule="auto"/>
              <w:ind w:left="60" w:right="60"/>
              <w:rPr>
                <w:rFonts w:ascii="Times New Roman" w:hAnsi="Times New Roman" w:cs="Times New Roman"/>
                <w:b/>
                <w:bCs/>
                <w:sz w:val="24"/>
                <w:szCs w:val="24"/>
              </w:rPr>
            </w:pPr>
          </w:p>
          <w:p w14:paraId="0E1FDCD5" w14:textId="77777777" w:rsidR="00B8627A" w:rsidRPr="00E57188" w:rsidRDefault="00B8627A" w:rsidP="00491A40">
            <w:pPr>
              <w:autoSpaceDE w:val="0"/>
              <w:autoSpaceDN w:val="0"/>
              <w:adjustRightInd w:val="0"/>
              <w:spacing w:after="0" w:line="240" w:lineRule="auto"/>
              <w:ind w:left="60" w:right="60"/>
              <w:rPr>
                <w:rFonts w:ascii="Times New Roman" w:hAnsi="Times New Roman" w:cs="Times New Roman"/>
                <w:b/>
                <w:bCs/>
                <w:sz w:val="24"/>
                <w:szCs w:val="24"/>
              </w:rPr>
            </w:pPr>
          </w:p>
          <w:p w14:paraId="77678635" w14:textId="77777777" w:rsidR="00B8627A" w:rsidRPr="00E57188" w:rsidRDefault="00B8627A" w:rsidP="00491A40">
            <w:pPr>
              <w:autoSpaceDE w:val="0"/>
              <w:autoSpaceDN w:val="0"/>
              <w:adjustRightInd w:val="0"/>
              <w:spacing w:after="0" w:line="240" w:lineRule="auto"/>
              <w:ind w:left="60" w:right="60"/>
              <w:rPr>
                <w:rFonts w:ascii="Times New Roman" w:hAnsi="Times New Roman" w:cs="Times New Roman"/>
                <w:b/>
                <w:bCs/>
                <w:sz w:val="24"/>
                <w:szCs w:val="24"/>
              </w:rPr>
            </w:pPr>
            <w:proofErr w:type="spellStart"/>
            <w:r w:rsidRPr="00E57188">
              <w:rPr>
                <w:rFonts w:ascii="Times New Roman" w:hAnsi="Times New Roman" w:cs="Times New Roman"/>
                <w:b/>
                <w:bCs/>
                <w:sz w:val="24"/>
                <w:szCs w:val="24"/>
              </w:rPr>
              <w:t>Tau_b</w:t>
            </w:r>
            <w:proofErr w:type="spellEnd"/>
            <w:r w:rsidRPr="00E57188">
              <w:rPr>
                <w:rFonts w:ascii="Times New Roman" w:hAnsi="Times New Roman" w:cs="Times New Roman"/>
                <w:b/>
                <w:bCs/>
                <w:sz w:val="24"/>
                <w:szCs w:val="24"/>
              </w:rPr>
              <w:t xml:space="preserve"> de Kendall</w:t>
            </w:r>
          </w:p>
        </w:tc>
        <w:tc>
          <w:tcPr>
            <w:tcW w:w="1417" w:type="dxa"/>
            <w:vMerge w:val="restart"/>
            <w:shd w:val="clear" w:color="auto" w:fill="auto"/>
          </w:tcPr>
          <w:p w14:paraId="59948D3F" w14:textId="77777777" w:rsidR="00B8627A" w:rsidRPr="00E57188" w:rsidRDefault="00B8627A" w:rsidP="00491A40">
            <w:pPr>
              <w:autoSpaceDE w:val="0"/>
              <w:autoSpaceDN w:val="0"/>
              <w:adjustRightInd w:val="0"/>
              <w:spacing w:after="0" w:line="240" w:lineRule="auto"/>
              <w:ind w:left="60" w:right="60"/>
              <w:rPr>
                <w:rFonts w:ascii="Times New Roman" w:hAnsi="Times New Roman" w:cs="Times New Roman"/>
                <w:b/>
                <w:bCs/>
                <w:sz w:val="24"/>
                <w:szCs w:val="24"/>
              </w:rPr>
            </w:pPr>
          </w:p>
          <w:p w14:paraId="32FB9C9A" w14:textId="428F8296" w:rsidR="00B8627A" w:rsidRPr="00E57188" w:rsidRDefault="00B8627A" w:rsidP="00491A40">
            <w:pPr>
              <w:autoSpaceDE w:val="0"/>
              <w:autoSpaceDN w:val="0"/>
              <w:adjustRightInd w:val="0"/>
              <w:spacing w:after="0" w:line="240" w:lineRule="auto"/>
              <w:ind w:left="60" w:right="60"/>
              <w:rPr>
                <w:rFonts w:ascii="Times New Roman" w:hAnsi="Times New Roman" w:cs="Times New Roman"/>
                <w:b/>
                <w:bCs/>
                <w:sz w:val="24"/>
                <w:szCs w:val="24"/>
              </w:rPr>
            </w:pPr>
            <w:r w:rsidRPr="00E57188">
              <w:rPr>
                <w:rFonts w:ascii="Times New Roman" w:hAnsi="Times New Roman" w:cs="Times New Roman"/>
                <w:b/>
                <w:bCs/>
                <w:sz w:val="24"/>
                <w:szCs w:val="24"/>
              </w:rPr>
              <w:t>Competencias</w:t>
            </w:r>
          </w:p>
        </w:tc>
        <w:tc>
          <w:tcPr>
            <w:tcW w:w="1985" w:type="dxa"/>
            <w:shd w:val="clear" w:color="auto" w:fill="auto"/>
          </w:tcPr>
          <w:p w14:paraId="79B39D4E" w14:textId="77777777" w:rsidR="00B8627A" w:rsidRPr="00E57188" w:rsidRDefault="00B8627A" w:rsidP="00491A40">
            <w:pPr>
              <w:autoSpaceDE w:val="0"/>
              <w:autoSpaceDN w:val="0"/>
              <w:adjustRightInd w:val="0"/>
              <w:spacing w:after="0" w:line="240" w:lineRule="auto"/>
              <w:ind w:left="60" w:right="60"/>
              <w:rPr>
                <w:rFonts w:ascii="Times New Roman" w:hAnsi="Times New Roman" w:cs="Times New Roman"/>
                <w:sz w:val="24"/>
                <w:szCs w:val="24"/>
              </w:rPr>
            </w:pPr>
            <w:r w:rsidRPr="00E57188">
              <w:rPr>
                <w:rFonts w:ascii="Times New Roman" w:hAnsi="Times New Roman" w:cs="Times New Roman"/>
                <w:sz w:val="24"/>
                <w:szCs w:val="24"/>
              </w:rPr>
              <w:t>Coeficiente de correlación</w:t>
            </w:r>
          </w:p>
        </w:tc>
        <w:tc>
          <w:tcPr>
            <w:tcW w:w="1417" w:type="dxa"/>
            <w:shd w:val="clear" w:color="auto" w:fill="auto"/>
          </w:tcPr>
          <w:p w14:paraId="7AA69F9C"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1.000</w:t>
            </w:r>
          </w:p>
        </w:tc>
        <w:tc>
          <w:tcPr>
            <w:tcW w:w="1843" w:type="dxa"/>
            <w:shd w:val="clear" w:color="auto" w:fill="auto"/>
          </w:tcPr>
          <w:p w14:paraId="654621A0"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.057</w:t>
            </w:r>
          </w:p>
        </w:tc>
      </w:tr>
      <w:tr w:rsidR="00B8627A" w:rsidRPr="00E57188" w14:paraId="4D01BB3E" w14:textId="77777777" w:rsidTr="00E57188">
        <w:trPr>
          <w:cantSplit/>
          <w:jc w:val="center"/>
        </w:trPr>
        <w:tc>
          <w:tcPr>
            <w:tcW w:w="993" w:type="dxa"/>
            <w:vMerge/>
            <w:shd w:val="clear" w:color="auto" w:fill="auto"/>
          </w:tcPr>
          <w:p w14:paraId="5A458EE6" w14:textId="77777777" w:rsidR="00B8627A" w:rsidRPr="00E57188" w:rsidRDefault="00B8627A" w:rsidP="00491A40">
            <w:pPr>
              <w:autoSpaceDE w:val="0"/>
              <w:autoSpaceDN w:val="0"/>
              <w:adjustRightInd w:val="0"/>
              <w:spacing w:after="0" w:line="240" w:lineRule="auto"/>
              <w:rPr>
                <w:rFonts w:ascii="Times New Roman" w:hAnsi="Times New Roman" w:cs="Times New Roman"/>
                <w:sz w:val="24"/>
                <w:szCs w:val="24"/>
              </w:rPr>
            </w:pPr>
          </w:p>
        </w:tc>
        <w:tc>
          <w:tcPr>
            <w:tcW w:w="1417" w:type="dxa"/>
            <w:vMerge/>
            <w:shd w:val="clear" w:color="auto" w:fill="auto"/>
          </w:tcPr>
          <w:p w14:paraId="3987F2C9" w14:textId="77777777" w:rsidR="00B8627A" w:rsidRPr="00E57188" w:rsidRDefault="00B8627A" w:rsidP="00491A40">
            <w:pPr>
              <w:autoSpaceDE w:val="0"/>
              <w:autoSpaceDN w:val="0"/>
              <w:adjustRightInd w:val="0"/>
              <w:spacing w:after="0" w:line="240" w:lineRule="auto"/>
              <w:rPr>
                <w:rFonts w:ascii="Times New Roman" w:hAnsi="Times New Roman" w:cs="Times New Roman"/>
                <w:sz w:val="24"/>
                <w:szCs w:val="24"/>
              </w:rPr>
            </w:pPr>
          </w:p>
        </w:tc>
        <w:tc>
          <w:tcPr>
            <w:tcW w:w="1985" w:type="dxa"/>
            <w:shd w:val="clear" w:color="auto" w:fill="auto"/>
          </w:tcPr>
          <w:p w14:paraId="2F79CBB5" w14:textId="77777777" w:rsidR="00B8627A" w:rsidRPr="00E57188" w:rsidRDefault="00B8627A" w:rsidP="00491A40">
            <w:pPr>
              <w:autoSpaceDE w:val="0"/>
              <w:autoSpaceDN w:val="0"/>
              <w:adjustRightInd w:val="0"/>
              <w:spacing w:after="0" w:line="240" w:lineRule="auto"/>
              <w:ind w:left="60" w:right="60"/>
              <w:rPr>
                <w:rFonts w:ascii="Times New Roman" w:hAnsi="Times New Roman" w:cs="Times New Roman"/>
                <w:sz w:val="24"/>
                <w:szCs w:val="24"/>
              </w:rPr>
            </w:pPr>
            <w:r w:rsidRPr="00E57188">
              <w:rPr>
                <w:rFonts w:ascii="Times New Roman" w:hAnsi="Times New Roman" w:cs="Times New Roman"/>
                <w:sz w:val="24"/>
                <w:szCs w:val="24"/>
              </w:rPr>
              <w:t>Sig. (bilateral)</w:t>
            </w:r>
          </w:p>
        </w:tc>
        <w:tc>
          <w:tcPr>
            <w:tcW w:w="1417" w:type="dxa"/>
            <w:shd w:val="clear" w:color="auto" w:fill="auto"/>
          </w:tcPr>
          <w:p w14:paraId="6E88AB8E"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w:t>
            </w:r>
          </w:p>
        </w:tc>
        <w:tc>
          <w:tcPr>
            <w:tcW w:w="1843" w:type="dxa"/>
            <w:shd w:val="clear" w:color="auto" w:fill="auto"/>
          </w:tcPr>
          <w:p w14:paraId="0C2A4766"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.152</w:t>
            </w:r>
          </w:p>
        </w:tc>
      </w:tr>
      <w:tr w:rsidR="00B8627A" w:rsidRPr="00E57188" w14:paraId="537DCB24" w14:textId="77777777" w:rsidTr="00E57188">
        <w:trPr>
          <w:cantSplit/>
          <w:jc w:val="center"/>
        </w:trPr>
        <w:tc>
          <w:tcPr>
            <w:tcW w:w="993" w:type="dxa"/>
            <w:vMerge/>
            <w:shd w:val="clear" w:color="auto" w:fill="auto"/>
          </w:tcPr>
          <w:p w14:paraId="56791349" w14:textId="77777777" w:rsidR="00B8627A" w:rsidRPr="00E57188" w:rsidRDefault="00B8627A" w:rsidP="00491A40">
            <w:pPr>
              <w:autoSpaceDE w:val="0"/>
              <w:autoSpaceDN w:val="0"/>
              <w:adjustRightInd w:val="0"/>
              <w:spacing w:after="0" w:line="240" w:lineRule="auto"/>
              <w:rPr>
                <w:rFonts w:ascii="Times New Roman" w:hAnsi="Times New Roman" w:cs="Times New Roman"/>
                <w:sz w:val="24"/>
                <w:szCs w:val="24"/>
              </w:rPr>
            </w:pPr>
          </w:p>
        </w:tc>
        <w:tc>
          <w:tcPr>
            <w:tcW w:w="1417" w:type="dxa"/>
            <w:vMerge/>
            <w:shd w:val="clear" w:color="auto" w:fill="auto"/>
          </w:tcPr>
          <w:p w14:paraId="7DE5C895" w14:textId="77777777" w:rsidR="00B8627A" w:rsidRPr="00E57188" w:rsidRDefault="00B8627A" w:rsidP="00491A40">
            <w:pPr>
              <w:autoSpaceDE w:val="0"/>
              <w:autoSpaceDN w:val="0"/>
              <w:adjustRightInd w:val="0"/>
              <w:spacing w:after="0" w:line="240" w:lineRule="auto"/>
              <w:rPr>
                <w:rFonts w:ascii="Times New Roman" w:hAnsi="Times New Roman" w:cs="Times New Roman"/>
                <w:sz w:val="24"/>
                <w:szCs w:val="24"/>
              </w:rPr>
            </w:pPr>
          </w:p>
        </w:tc>
        <w:tc>
          <w:tcPr>
            <w:tcW w:w="1985" w:type="dxa"/>
            <w:shd w:val="clear" w:color="auto" w:fill="auto"/>
          </w:tcPr>
          <w:p w14:paraId="734D0000" w14:textId="77777777" w:rsidR="00B8627A" w:rsidRPr="00E57188" w:rsidRDefault="00B8627A" w:rsidP="00491A40">
            <w:pPr>
              <w:autoSpaceDE w:val="0"/>
              <w:autoSpaceDN w:val="0"/>
              <w:adjustRightInd w:val="0"/>
              <w:spacing w:after="0" w:line="240" w:lineRule="auto"/>
              <w:ind w:left="60" w:right="60"/>
              <w:rPr>
                <w:rFonts w:ascii="Times New Roman" w:hAnsi="Times New Roman" w:cs="Times New Roman"/>
                <w:sz w:val="24"/>
                <w:szCs w:val="24"/>
              </w:rPr>
            </w:pPr>
            <w:r w:rsidRPr="00E57188">
              <w:rPr>
                <w:rFonts w:ascii="Times New Roman" w:hAnsi="Times New Roman" w:cs="Times New Roman"/>
                <w:sz w:val="24"/>
                <w:szCs w:val="24"/>
              </w:rPr>
              <w:t>N</w:t>
            </w:r>
          </w:p>
        </w:tc>
        <w:tc>
          <w:tcPr>
            <w:tcW w:w="1417" w:type="dxa"/>
            <w:shd w:val="clear" w:color="auto" w:fill="auto"/>
          </w:tcPr>
          <w:p w14:paraId="6C05F436"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511</w:t>
            </w:r>
          </w:p>
        </w:tc>
        <w:tc>
          <w:tcPr>
            <w:tcW w:w="1843" w:type="dxa"/>
            <w:shd w:val="clear" w:color="auto" w:fill="auto"/>
          </w:tcPr>
          <w:p w14:paraId="3B76B155"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511</w:t>
            </w:r>
          </w:p>
        </w:tc>
      </w:tr>
      <w:tr w:rsidR="00B8627A" w:rsidRPr="00E57188" w14:paraId="347414B9" w14:textId="77777777" w:rsidTr="00E57188">
        <w:trPr>
          <w:cantSplit/>
          <w:jc w:val="center"/>
        </w:trPr>
        <w:tc>
          <w:tcPr>
            <w:tcW w:w="993" w:type="dxa"/>
            <w:vMerge/>
            <w:shd w:val="clear" w:color="auto" w:fill="auto"/>
          </w:tcPr>
          <w:p w14:paraId="1BE705F0" w14:textId="77777777" w:rsidR="00B8627A" w:rsidRPr="00E57188" w:rsidRDefault="00B8627A" w:rsidP="00491A40">
            <w:pPr>
              <w:autoSpaceDE w:val="0"/>
              <w:autoSpaceDN w:val="0"/>
              <w:adjustRightInd w:val="0"/>
              <w:spacing w:after="0" w:line="240" w:lineRule="auto"/>
              <w:rPr>
                <w:rFonts w:ascii="Times New Roman" w:hAnsi="Times New Roman" w:cs="Times New Roman"/>
                <w:sz w:val="24"/>
                <w:szCs w:val="24"/>
              </w:rPr>
            </w:pPr>
          </w:p>
        </w:tc>
        <w:tc>
          <w:tcPr>
            <w:tcW w:w="1417" w:type="dxa"/>
            <w:vMerge w:val="restart"/>
            <w:shd w:val="clear" w:color="auto" w:fill="auto"/>
          </w:tcPr>
          <w:p w14:paraId="08DB8435" w14:textId="77777777" w:rsidR="00B8627A" w:rsidRPr="00E57188" w:rsidRDefault="00B8627A" w:rsidP="00491A40">
            <w:pPr>
              <w:autoSpaceDE w:val="0"/>
              <w:autoSpaceDN w:val="0"/>
              <w:adjustRightInd w:val="0"/>
              <w:spacing w:after="0" w:line="240" w:lineRule="auto"/>
              <w:ind w:left="60" w:right="60"/>
              <w:rPr>
                <w:rFonts w:ascii="Times New Roman" w:hAnsi="Times New Roman" w:cs="Times New Roman"/>
                <w:sz w:val="24"/>
                <w:szCs w:val="24"/>
              </w:rPr>
            </w:pPr>
          </w:p>
          <w:p w14:paraId="686BABAF" w14:textId="4B706DA9" w:rsidR="00B8627A" w:rsidRPr="00E57188" w:rsidRDefault="00B8627A" w:rsidP="00491A40">
            <w:pPr>
              <w:autoSpaceDE w:val="0"/>
              <w:autoSpaceDN w:val="0"/>
              <w:adjustRightInd w:val="0"/>
              <w:spacing w:after="0" w:line="240" w:lineRule="auto"/>
              <w:ind w:left="60" w:right="60"/>
              <w:rPr>
                <w:rFonts w:ascii="Times New Roman" w:hAnsi="Times New Roman" w:cs="Times New Roman"/>
                <w:b/>
                <w:bCs/>
                <w:sz w:val="24"/>
                <w:szCs w:val="24"/>
              </w:rPr>
            </w:pPr>
            <w:r w:rsidRPr="00E57188">
              <w:rPr>
                <w:rFonts w:ascii="Times New Roman" w:hAnsi="Times New Roman" w:cs="Times New Roman"/>
                <w:b/>
                <w:bCs/>
                <w:sz w:val="24"/>
                <w:szCs w:val="24"/>
              </w:rPr>
              <w:t>Grado</w:t>
            </w:r>
            <w:r w:rsidR="002E7C2D" w:rsidRPr="00E57188">
              <w:rPr>
                <w:rFonts w:ascii="Times New Roman" w:hAnsi="Times New Roman" w:cs="Times New Roman"/>
                <w:b/>
                <w:bCs/>
                <w:sz w:val="24"/>
                <w:szCs w:val="24"/>
              </w:rPr>
              <w:t xml:space="preserve"> </w:t>
            </w:r>
            <w:r w:rsidR="005F58F4" w:rsidRPr="00E57188">
              <w:rPr>
                <w:rFonts w:ascii="Times New Roman" w:hAnsi="Times New Roman" w:cs="Times New Roman"/>
                <w:b/>
                <w:bCs/>
                <w:sz w:val="24"/>
                <w:szCs w:val="24"/>
              </w:rPr>
              <w:t>a</w:t>
            </w:r>
            <w:r w:rsidR="002E7C2D" w:rsidRPr="00E57188">
              <w:rPr>
                <w:rFonts w:ascii="Times New Roman" w:hAnsi="Times New Roman" w:cs="Times New Roman"/>
                <w:b/>
                <w:bCs/>
                <w:sz w:val="24"/>
                <w:szCs w:val="24"/>
              </w:rPr>
              <w:t>cadémico</w:t>
            </w:r>
          </w:p>
        </w:tc>
        <w:tc>
          <w:tcPr>
            <w:tcW w:w="1985" w:type="dxa"/>
            <w:shd w:val="clear" w:color="auto" w:fill="auto"/>
          </w:tcPr>
          <w:p w14:paraId="05A64EE4" w14:textId="77777777" w:rsidR="00B8627A" w:rsidRPr="00E57188" w:rsidRDefault="00B8627A" w:rsidP="00491A40">
            <w:pPr>
              <w:autoSpaceDE w:val="0"/>
              <w:autoSpaceDN w:val="0"/>
              <w:adjustRightInd w:val="0"/>
              <w:spacing w:after="0" w:line="240" w:lineRule="auto"/>
              <w:ind w:left="60" w:right="60"/>
              <w:rPr>
                <w:rFonts w:ascii="Times New Roman" w:hAnsi="Times New Roman" w:cs="Times New Roman"/>
                <w:sz w:val="24"/>
                <w:szCs w:val="24"/>
              </w:rPr>
            </w:pPr>
            <w:r w:rsidRPr="00E57188">
              <w:rPr>
                <w:rFonts w:ascii="Times New Roman" w:hAnsi="Times New Roman" w:cs="Times New Roman"/>
                <w:sz w:val="24"/>
                <w:szCs w:val="24"/>
              </w:rPr>
              <w:t>Coeficiente de correlación</w:t>
            </w:r>
          </w:p>
        </w:tc>
        <w:tc>
          <w:tcPr>
            <w:tcW w:w="1417" w:type="dxa"/>
            <w:shd w:val="clear" w:color="auto" w:fill="auto"/>
          </w:tcPr>
          <w:p w14:paraId="582D2D09"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.057</w:t>
            </w:r>
          </w:p>
        </w:tc>
        <w:tc>
          <w:tcPr>
            <w:tcW w:w="1843" w:type="dxa"/>
            <w:shd w:val="clear" w:color="auto" w:fill="auto"/>
          </w:tcPr>
          <w:p w14:paraId="5825928D"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1.000</w:t>
            </w:r>
          </w:p>
        </w:tc>
      </w:tr>
      <w:tr w:rsidR="00B8627A" w:rsidRPr="00E57188" w14:paraId="6C856716" w14:textId="77777777" w:rsidTr="00E57188">
        <w:trPr>
          <w:cantSplit/>
          <w:jc w:val="center"/>
        </w:trPr>
        <w:tc>
          <w:tcPr>
            <w:tcW w:w="993" w:type="dxa"/>
            <w:vMerge/>
            <w:shd w:val="clear" w:color="auto" w:fill="auto"/>
          </w:tcPr>
          <w:p w14:paraId="644BCD74" w14:textId="77777777" w:rsidR="00B8627A" w:rsidRPr="00E57188" w:rsidRDefault="00B8627A" w:rsidP="00491A40">
            <w:pPr>
              <w:autoSpaceDE w:val="0"/>
              <w:autoSpaceDN w:val="0"/>
              <w:adjustRightInd w:val="0"/>
              <w:spacing w:after="0" w:line="240" w:lineRule="auto"/>
              <w:rPr>
                <w:rFonts w:ascii="Times New Roman" w:hAnsi="Times New Roman" w:cs="Times New Roman"/>
                <w:sz w:val="24"/>
                <w:szCs w:val="24"/>
              </w:rPr>
            </w:pPr>
          </w:p>
        </w:tc>
        <w:tc>
          <w:tcPr>
            <w:tcW w:w="1417" w:type="dxa"/>
            <w:vMerge/>
            <w:shd w:val="clear" w:color="auto" w:fill="auto"/>
          </w:tcPr>
          <w:p w14:paraId="4B15C996" w14:textId="77777777" w:rsidR="00B8627A" w:rsidRPr="00E57188" w:rsidRDefault="00B8627A" w:rsidP="00491A40">
            <w:pPr>
              <w:autoSpaceDE w:val="0"/>
              <w:autoSpaceDN w:val="0"/>
              <w:adjustRightInd w:val="0"/>
              <w:spacing w:after="0" w:line="240" w:lineRule="auto"/>
              <w:rPr>
                <w:rFonts w:ascii="Times New Roman" w:hAnsi="Times New Roman" w:cs="Times New Roman"/>
                <w:sz w:val="24"/>
                <w:szCs w:val="24"/>
              </w:rPr>
            </w:pPr>
          </w:p>
        </w:tc>
        <w:tc>
          <w:tcPr>
            <w:tcW w:w="1985" w:type="dxa"/>
            <w:shd w:val="clear" w:color="auto" w:fill="auto"/>
          </w:tcPr>
          <w:p w14:paraId="1DE34F4B" w14:textId="77777777" w:rsidR="00B8627A" w:rsidRPr="00E57188" w:rsidRDefault="00B8627A" w:rsidP="00491A40">
            <w:pPr>
              <w:autoSpaceDE w:val="0"/>
              <w:autoSpaceDN w:val="0"/>
              <w:adjustRightInd w:val="0"/>
              <w:spacing w:after="0" w:line="240" w:lineRule="auto"/>
              <w:ind w:left="60" w:right="60"/>
              <w:rPr>
                <w:rFonts w:ascii="Times New Roman" w:hAnsi="Times New Roman" w:cs="Times New Roman"/>
                <w:sz w:val="24"/>
                <w:szCs w:val="24"/>
              </w:rPr>
            </w:pPr>
            <w:r w:rsidRPr="00E57188">
              <w:rPr>
                <w:rFonts w:ascii="Times New Roman" w:hAnsi="Times New Roman" w:cs="Times New Roman"/>
                <w:sz w:val="24"/>
                <w:szCs w:val="24"/>
              </w:rPr>
              <w:t>Sig. (bilateral)</w:t>
            </w:r>
          </w:p>
        </w:tc>
        <w:tc>
          <w:tcPr>
            <w:tcW w:w="1417" w:type="dxa"/>
            <w:shd w:val="clear" w:color="auto" w:fill="auto"/>
          </w:tcPr>
          <w:p w14:paraId="3465B4E2"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.152</w:t>
            </w:r>
          </w:p>
        </w:tc>
        <w:tc>
          <w:tcPr>
            <w:tcW w:w="1843" w:type="dxa"/>
            <w:shd w:val="clear" w:color="auto" w:fill="auto"/>
          </w:tcPr>
          <w:p w14:paraId="3CD90444"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w:t>
            </w:r>
          </w:p>
        </w:tc>
      </w:tr>
      <w:tr w:rsidR="00B8627A" w:rsidRPr="00E57188" w14:paraId="48263AD8" w14:textId="77777777" w:rsidTr="00E57188">
        <w:trPr>
          <w:cantSplit/>
          <w:jc w:val="center"/>
        </w:trPr>
        <w:tc>
          <w:tcPr>
            <w:tcW w:w="993" w:type="dxa"/>
            <w:vMerge/>
            <w:shd w:val="clear" w:color="auto" w:fill="auto"/>
          </w:tcPr>
          <w:p w14:paraId="54D0B4A5" w14:textId="77777777" w:rsidR="00B8627A" w:rsidRPr="00E57188" w:rsidRDefault="00B8627A" w:rsidP="00491A40">
            <w:pPr>
              <w:autoSpaceDE w:val="0"/>
              <w:autoSpaceDN w:val="0"/>
              <w:adjustRightInd w:val="0"/>
              <w:spacing w:after="0" w:line="240" w:lineRule="auto"/>
              <w:rPr>
                <w:rFonts w:ascii="Times New Roman" w:hAnsi="Times New Roman" w:cs="Times New Roman"/>
                <w:sz w:val="24"/>
                <w:szCs w:val="24"/>
              </w:rPr>
            </w:pPr>
          </w:p>
        </w:tc>
        <w:tc>
          <w:tcPr>
            <w:tcW w:w="1417" w:type="dxa"/>
            <w:vMerge/>
            <w:shd w:val="clear" w:color="auto" w:fill="auto"/>
          </w:tcPr>
          <w:p w14:paraId="65AF0F4E" w14:textId="77777777" w:rsidR="00B8627A" w:rsidRPr="00E57188" w:rsidRDefault="00B8627A" w:rsidP="00491A40">
            <w:pPr>
              <w:autoSpaceDE w:val="0"/>
              <w:autoSpaceDN w:val="0"/>
              <w:adjustRightInd w:val="0"/>
              <w:spacing w:after="0" w:line="240" w:lineRule="auto"/>
              <w:rPr>
                <w:rFonts w:ascii="Times New Roman" w:hAnsi="Times New Roman" w:cs="Times New Roman"/>
                <w:sz w:val="24"/>
                <w:szCs w:val="24"/>
              </w:rPr>
            </w:pPr>
          </w:p>
        </w:tc>
        <w:tc>
          <w:tcPr>
            <w:tcW w:w="1985" w:type="dxa"/>
            <w:shd w:val="clear" w:color="auto" w:fill="auto"/>
          </w:tcPr>
          <w:p w14:paraId="07EB1CB9" w14:textId="77777777" w:rsidR="00B8627A" w:rsidRPr="00E57188" w:rsidRDefault="00B8627A" w:rsidP="00491A40">
            <w:pPr>
              <w:autoSpaceDE w:val="0"/>
              <w:autoSpaceDN w:val="0"/>
              <w:adjustRightInd w:val="0"/>
              <w:spacing w:after="0" w:line="240" w:lineRule="auto"/>
              <w:ind w:left="60" w:right="60"/>
              <w:rPr>
                <w:rFonts w:ascii="Times New Roman" w:hAnsi="Times New Roman" w:cs="Times New Roman"/>
                <w:sz w:val="24"/>
                <w:szCs w:val="24"/>
              </w:rPr>
            </w:pPr>
            <w:r w:rsidRPr="00E57188">
              <w:rPr>
                <w:rFonts w:ascii="Times New Roman" w:hAnsi="Times New Roman" w:cs="Times New Roman"/>
                <w:sz w:val="24"/>
                <w:szCs w:val="24"/>
              </w:rPr>
              <w:t>N</w:t>
            </w:r>
          </w:p>
        </w:tc>
        <w:tc>
          <w:tcPr>
            <w:tcW w:w="1417" w:type="dxa"/>
            <w:shd w:val="clear" w:color="auto" w:fill="auto"/>
          </w:tcPr>
          <w:p w14:paraId="61B9A292"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511</w:t>
            </w:r>
          </w:p>
        </w:tc>
        <w:tc>
          <w:tcPr>
            <w:tcW w:w="1843" w:type="dxa"/>
            <w:shd w:val="clear" w:color="auto" w:fill="auto"/>
          </w:tcPr>
          <w:p w14:paraId="299EB22D" w14:textId="77777777" w:rsidR="00B8627A" w:rsidRPr="00E57188" w:rsidRDefault="00B8627A"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511</w:t>
            </w:r>
          </w:p>
        </w:tc>
      </w:tr>
    </w:tbl>
    <w:p w14:paraId="33D49FB0" w14:textId="77777777" w:rsidR="00E57188" w:rsidRPr="00E57188" w:rsidRDefault="00E57188" w:rsidP="00491A40">
      <w:pPr>
        <w:spacing w:after="0" w:line="240" w:lineRule="auto"/>
        <w:jc w:val="center"/>
        <w:rPr>
          <w:rFonts w:ascii="Times New Roman" w:hAnsi="Times New Roman" w:cs="Times New Roman"/>
          <w:sz w:val="24"/>
          <w:szCs w:val="24"/>
        </w:rPr>
      </w:pPr>
      <w:r w:rsidRPr="00E57188">
        <w:rPr>
          <w:rFonts w:ascii="Times New Roman" w:hAnsi="Times New Roman" w:cs="Times New Roman"/>
          <w:bCs/>
          <w:sz w:val="24"/>
          <w:szCs w:val="24"/>
        </w:rPr>
        <w:t xml:space="preserve">Fuente: Elaboración propia SPSS </w:t>
      </w:r>
    </w:p>
    <w:p w14:paraId="437665DF" w14:textId="06D5BE57" w:rsidR="005F58F4" w:rsidRDefault="00B8627A"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Según el p-valor “</w:t>
      </w:r>
      <w:r w:rsidR="005F58F4">
        <w:rPr>
          <w:rFonts w:ascii="Times New Roman" w:hAnsi="Times New Roman" w:cs="Times New Roman"/>
          <w:sz w:val="24"/>
          <w:szCs w:val="24"/>
        </w:rPr>
        <w:t>s</w:t>
      </w:r>
      <w:r>
        <w:rPr>
          <w:rFonts w:ascii="Times New Roman" w:hAnsi="Times New Roman" w:cs="Times New Roman"/>
          <w:sz w:val="24"/>
          <w:szCs w:val="24"/>
        </w:rPr>
        <w:t>ig. (bilateral)</w:t>
      </w:r>
      <w:r w:rsidR="00AC06E5">
        <w:rPr>
          <w:rFonts w:ascii="Times New Roman" w:hAnsi="Times New Roman" w:cs="Times New Roman"/>
          <w:sz w:val="24"/>
          <w:szCs w:val="24"/>
        </w:rPr>
        <w:t>”</w:t>
      </w:r>
      <w:r w:rsidR="005F58F4">
        <w:rPr>
          <w:rFonts w:ascii="Times New Roman" w:hAnsi="Times New Roman" w:cs="Times New Roman"/>
          <w:sz w:val="24"/>
          <w:szCs w:val="24"/>
        </w:rPr>
        <w:t xml:space="preserve"> </w:t>
      </w:r>
      <w:r>
        <w:rPr>
          <w:rFonts w:ascii="Times New Roman" w:hAnsi="Times New Roman" w:cs="Times New Roman"/>
          <w:sz w:val="24"/>
          <w:szCs w:val="24"/>
        </w:rPr>
        <w:t>=</w:t>
      </w:r>
      <w:r w:rsidR="005F58F4">
        <w:rPr>
          <w:rFonts w:ascii="Times New Roman" w:hAnsi="Times New Roman" w:cs="Times New Roman"/>
          <w:sz w:val="24"/>
          <w:szCs w:val="24"/>
        </w:rPr>
        <w:t xml:space="preserve"> </w:t>
      </w:r>
      <w:r>
        <w:rPr>
          <w:rFonts w:ascii="Times New Roman" w:hAnsi="Times New Roman" w:cs="Times New Roman"/>
          <w:sz w:val="24"/>
          <w:szCs w:val="24"/>
        </w:rPr>
        <w:t xml:space="preserve">.152 </w:t>
      </w:r>
      <w:r w:rsidR="007A082D">
        <w:rPr>
          <w:rFonts w:ascii="Times New Roman" w:hAnsi="Times New Roman" w:cs="Times New Roman"/>
          <w:sz w:val="20"/>
          <w:szCs w:val="20"/>
        </w:rPr>
        <w:t>&gt;</w:t>
      </w:r>
      <w:r>
        <w:rPr>
          <w:rFonts w:ascii="Times New Roman" w:hAnsi="Times New Roman" w:cs="Times New Roman"/>
          <w:sz w:val="24"/>
          <w:szCs w:val="24"/>
        </w:rPr>
        <w:t xml:space="preserve"> .05, lo que </w:t>
      </w:r>
      <w:r w:rsidR="005F58F4">
        <w:rPr>
          <w:rFonts w:ascii="Times New Roman" w:hAnsi="Times New Roman" w:cs="Times New Roman"/>
          <w:sz w:val="24"/>
          <w:szCs w:val="24"/>
        </w:rPr>
        <w:t xml:space="preserve">implica </w:t>
      </w:r>
      <w:r>
        <w:rPr>
          <w:rFonts w:ascii="Times New Roman" w:hAnsi="Times New Roman" w:cs="Times New Roman"/>
          <w:sz w:val="24"/>
          <w:szCs w:val="24"/>
        </w:rPr>
        <w:t>aceptar la H</w:t>
      </w:r>
      <w:r w:rsidRPr="00D8405E">
        <w:rPr>
          <w:rFonts w:ascii="Times New Roman" w:hAnsi="Times New Roman" w:cs="Times New Roman"/>
          <w:sz w:val="24"/>
          <w:szCs w:val="24"/>
          <w:vertAlign w:val="subscript"/>
        </w:rPr>
        <w:t xml:space="preserve">0 </w:t>
      </w:r>
      <w:r>
        <w:rPr>
          <w:rFonts w:ascii="Times New Roman" w:hAnsi="Times New Roman" w:cs="Times New Roman"/>
          <w:sz w:val="24"/>
          <w:szCs w:val="24"/>
        </w:rPr>
        <w:t>concluyendo que</w:t>
      </w:r>
      <w:r w:rsidR="002D76BD">
        <w:rPr>
          <w:rFonts w:ascii="Times New Roman" w:hAnsi="Times New Roman" w:cs="Times New Roman"/>
          <w:sz w:val="24"/>
          <w:szCs w:val="24"/>
        </w:rPr>
        <w:t xml:space="preserve"> </w:t>
      </w:r>
      <w:r w:rsidR="005F58F4">
        <w:rPr>
          <w:rFonts w:ascii="Times New Roman" w:hAnsi="Times New Roman" w:cs="Times New Roman"/>
          <w:sz w:val="24"/>
          <w:szCs w:val="24"/>
        </w:rPr>
        <w:t>n</w:t>
      </w:r>
      <w:r w:rsidR="006D72D0" w:rsidRPr="005F58F4">
        <w:rPr>
          <w:rFonts w:ascii="Times New Roman" w:hAnsi="Times New Roman" w:cs="Times New Roman"/>
          <w:bCs/>
          <w:sz w:val="24"/>
          <w:szCs w:val="24"/>
        </w:rPr>
        <w:t>o</w:t>
      </w:r>
      <w:r w:rsidR="00F40B80">
        <w:rPr>
          <w:rFonts w:ascii="Times New Roman" w:hAnsi="Times New Roman" w:cs="Times New Roman"/>
          <w:sz w:val="24"/>
          <w:szCs w:val="24"/>
        </w:rPr>
        <w:t xml:space="preserve"> </w:t>
      </w:r>
      <w:r>
        <w:rPr>
          <w:rFonts w:ascii="Times New Roman" w:hAnsi="Times New Roman" w:cs="Times New Roman"/>
          <w:sz w:val="24"/>
          <w:szCs w:val="24"/>
        </w:rPr>
        <w:t>hay asociación significativa</w:t>
      </w:r>
      <w:r w:rsidR="002D76BD">
        <w:rPr>
          <w:rFonts w:ascii="Times New Roman" w:hAnsi="Times New Roman" w:cs="Times New Roman"/>
          <w:sz w:val="24"/>
          <w:szCs w:val="24"/>
        </w:rPr>
        <w:t xml:space="preserve"> </w:t>
      </w:r>
      <w:r>
        <w:rPr>
          <w:rFonts w:ascii="Times New Roman" w:hAnsi="Times New Roman" w:cs="Times New Roman"/>
          <w:sz w:val="24"/>
          <w:szCs w:val="24"/>
        </w:rPr>
        <w:t xml:space="preserve">entre las variables </w:t>
      </w:r>
      <w:r w:rsidRPr="005F58F4">
        <w:rPr>
          <w:rFonts w:ascii="Times New Roman" w:hAnsi="Times New Roman" w:cs="Times New Roman"/>
          <w:i/>
          <w:sz w:val="24"/>
          <w:szCs w:val="24"/>
        </w:rPr>
        <w:t>grados académicos con los que cuentan los profesores</w:t>
      </w:r>
      <w:r>
        <w:rPr>
          <w:rFonts w:ascii="Times New Roman" w:hAnsi="Times New Roman" w:cs="Times New Roman"/>
          <w:sz w:val="24"/>
          <w:szCs w:val="24"/>
        </w:rPr>
        <w:t xml:space="preserve"> y </w:t>
      </w:r>
      <w:r w:rsidRPr="005F58F4">
        <w:rPr>
          <w:rFonts w:ascii="Times New Roman" w:hAnsi="Times New Roman" w:cs="Times New Roman"/>
          <w:i/>
          <w:sz w:val="24"/>
          <w:szCs w:val="24"/>
        </w:rPr>
        <w:t>competencias para dar clases en línea</w:t>
      </w:r>
      <w:r>
        <w:rPr>
          <w:rFonts w:ascii="Times New Roman" w:hAnsi="Times New Roman" w:cs="Times New Roman"/>
          <w:sz w:val="24"/>
          <w:szCs w:val="24"/>
        </w:rPr>
        <w:t>. Esto queda evidenciado con el valor de coeficiente de correlación t</w:t>
      </w:r>
      <w:r w:rsidR="005F58F4">
        <w:rPr>
          <w:rFonts w:ascii="Times New Roman" w:hAnsi="Times New Roman" w:cs="Times New Roman"/>
          <w:sz w:val="24"/>
          <w:szCs w:val="24"/>
        </w:rPr>
        <w:t xml:space="preserve"> </w:t>
      </w:r>
      <w:r>
        <w:rPr>
          <w:rFonts w:ascii="Times New Roman" w:hAnsi="Times New Roman" w:cs="Times New Roman"/>
          <w:sz w:val="24"/>
          <w:szCs w:val="24"/>
        </w:rPr>
        <w:t>=</w:t>
      </w:r>
      <w:r w:rsidR="005F58F4">
        <w:rPr>
          <w:rFonts w:ascii="Times New Roman" w:hAnsi="Times New Roman" w:cs="Times New Roman"/>
          <w:sz w:val="24"/>
          <w:szCs w:val="24"/>
        </w:rPr>
        <w:t xml:space="preserve"> </w:t>
      </w:r>
      <w:r>
        <w:rPr>
          <w:rFonts w:ascii="Times New Roman" w:hAnsi="Times New Roman" w:cs="Times New Roman"/>
          <w:sz w:val="24"/>
          <w:szCs w:val="24"/>
        </w:rPr>
        <w:t>.057, el cual se interpreta como una correlación positiva muy baja entre las variables.</w:t>
      </w:r>
    </w:p>
    <w:p w14:paraId="556D8F71" w14:textId="7E1363B9" w:rsidR="00F40B80" w:rsidRDefault="00F40B80"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segundo</w:t>
      </w:r>
      <w:r w:rsidR="002D76BD">
        <w:rPr>
          <w:rFonts w:ascii="Times New Roman" w:hAnsi="Times New Roman" w:cs="Times New Roman"/>
          <w:sz w:val="24"/>
          <w:szCs w:val="24"/>
        </w:rPr>
        <w:t xml:space="preserve"> </w:t>
      </w:r>
      <w:r>
        <w:rPr>
          <w:rFonts w:ascii="Times New Roman" w:hAnsi="Times New Roman" w:cs="Times New Roman"/>
          <w:sz w:val="24"/>
          <w:szCs w:val="24"/>
        </w:rPr>
        <w:t xml:space="preserve">caso </w:t>
      </w:r>
      <w:r w:rsidR="00402A2D">
        <w:rPr>
          <w:rFonts w:ascii="Times New Roman" w:hAnsi="Times New Roman" w:cs="Times New Roman"/>
          <w:sz w:val="24"/>
          <w:szCs w:val="24"/>
        </w:rPr>
        <w:t>consistió</w:t>
      </w:r>
      <w:r>
        <w:rPr>
          <w:rFonts w:ascii="Times New Roman" w:hAnsi="Times New Roman" w:cs="Times New Roman"/>
          <w:sz w:val="24"/>
          <w:szCs w:val="24"/>
        </w:rPr>
        <w:t xml:space="preserve"> en analizar si exist</w:t>
      </w:r>
      <w:r w:rsidR="005F58F4">
        <w:rPr>
          <w:rFonts w:ascii="Times New Roman" w:hAnsi="Times New Roman" w:cs="Times New Roman"/>
          <w:sz w:val="24"/>
          <w:szCs w:val="24"/>
        </w:rPr>
        <w:t>ía</w:t>
      </w:r>
      <w:r>
        <w:rPr>
          <w:rFonts w:ascii="Times New Roman" w:hAnsi="Times New Roman" w:cs="Times New Roman"/>
          <w:sz w:val="24"/>
          <w:szCs w:val="24"/>
        </w:rPr>
        <w:t xml:space="preserve"> alguna asociación </w:t>
      </w:r>
      <w:r w:rsidR="00CC47D1">
        <w:rPr>
          <w:rFonts w:ascii="Times New Roman" w:hAnsi="Times New Roman" w:cs="Times New Roman"/>
          <w:sz w:val="24"/>
          <w:szCs w:val="24"/>
        </w:rPr>
        <w:t xml:space="preserve">entre </w:t>
      </w:r>
      <w:r>
        <w:rPr>
          <w:rFonts w:ascii="Times New Roman" w:hAnsi="Times New Roman" w:cs="Times New Roman"/>
          <w:sz w:val="24"/>
          <w:szCs w:val="24"/>
        </w:rPr>
        <w:t>la capacitación en tecnología educativa tomad</w:t>
      </w:r>
      <w:r w:rsidR="005F58F4">
        <w:rPr>
          <w:rFonts w:ascii="Times New Roman" w:hAnsi="Times New Roman" w:cs="Times New Roman"/>
          <w:sz w:val="24"/>
          <w:szCs w:val="24"/>
        </w:rPr>
        <w:t>a</w:t>
      </w:r>
      <w:r>
        <w:rPr>
          <w:rFonts w:ascii="Times New Roman" w:hAnsi="Times New Roman" w:cs="Times New Roman"/>
          <w:sz w:val="24"/>
          <w:szCs w:val="24"/>
        </w:rPr>
        <w:t xml:space="preserve"> </w:t>
      </w:r>
      <w:r w:rsidR="005F58F4">
        <w:rPr>
          <w:rFonts w:ascii="Times New Roman" w:hAnsi="Times New Roman" w:cs="Times New Roman"/>
          <w:sz w:val="24"/>
          <w:szCs w:val="24"/>
        </w:rPr>
        <w:t xml:space="preserve">por </w:t>
      </w:r>
      <w:r>
        <w:rPr>
          <w:rFonts w:ascii="Times New Roman" w:hAnsi="Times New Roman" w:cs="Times New Roman"/>
          <w:sz w:val="24"/>
          <w:szCs w:val="24"/>
        </w:rPr>
        <w:t>los profesores</w:t>
      </w:r>
      <w:r w:rsidR="002D76BD">
        <w:rPr>
          <w:rFonts w:ascii="Times New Roman" w:hAnsi="Times New Roman" w:cs="Times New Roman"/>
          <w:sz w:val="24"/>
          <w:szCs w:val="24"/>
        </w:rPr>
        <w:t xml:space="preserve"> </w:t>
      </w:r>
      <w:r>
        <w:rPr>
          <w:rFonts w:ascii="Times New Roman" w:hAnsi="Times New Roman" w:cs="Times New Roman"/>
          <w:sz w:val="24"/>
          <w:szCs w:val="24"/>
        </w:rPr>
        <w:t>y las competencias para poder dar clases en línea</w:t>
      </w:r>
      <w:r w:rsidR="005F58F4">
        <w:rPr>
          <w:rFonts w:ascii="Times New Roman" w:hAnsi="Times New Roman" w:cs="Times New Roman"/>
          <w:sz w:val="24"/>
          <w:szCs w:val="24"/>
        </w:rPr>
        <w:t>.</w:t>
      </w:r>
      <w:r w:rsidR="00402A2D">
        <w:rPr>
          <w:rFonts w:ascii="Times New Roman" w:hAnsi="Times New Roman" w:cs="Times New Roman"/>
          <w:sz w:val="24"/>
          <w:szCs w:val="24"/>
        </w:rPr>
        <w:t xml:space="preserve"> </w:t>
      </w:r>
      <w:r>
        <w:rPr>
          <w:rFonts w:ascii="Times New Roman" w:hAnsi="Times New Roman" w:cs="Times New Roman"/>
          <w:sz w:val="24"/>
          <w:szCs w:val="24"/>
        </w:rPr>
        <w:t xml:space="preserve">Las hipótesis </w:t>
      </w:r>
      <w:r w:rsidR="005F58F4">
        <w:rPr>
          <w:rFonts w:ascii="Times New Roman" w:hAnsi="Times New Roman" w:cs="Times New Roman"/>
          <w:sz w:val="24"/>
          <w:szCs w:val="24"/>
        </w:rPr>
        <w:t>fueron</w:t>
      </w:r>
      <w:r>
        <w:rPr>
          <w:rFonts w:ascii="Times New Roman" w:hAnsi="Times New Roman" w:cs="Times New Roman"/>
          <w:sz w:val="24"/>
          <w:szCs w:val="24"/>
        </w:rPr>
        <w:t xml:space="preserve"> las siguientes:</w:t>
      </w:r>
    </w:p>
    <w:p w14:paraId="6724CB3F" w14:textId="2108B76F" w:rsidR="00F40B80" w:rsidRPr="005F58F4" w:rsidRDefault="00F40B80" w:rsidP="00AF0756">
      <w:pPr>
        <w:pStyle w:val="Prrafodelista"/>
        <w:numPr>
          <w:ilvl w:val="0"/>
          <w:numId w:val="65"/>
        </w:numPr>
        <w:autoSpaceDE w:val="0"/>
        <w:autoSpaceDN w:val="0"/>
        <w:adjustRightInd w:val="0"/>
        <w:spacing w:after="0" w:line="360" w:lineRule="auto"/>
        <w:jc w:val="both"/>
        <w:rPr>
          <w:rFonts w:ascii="Times New Roman" w:hAnsi="Times New Roman" w:cs="Times New Roman"/>
          <w:sz w:val="24"/>
          <w:szCs w:val="24"/>
        </w:rPr>
      </w:pPr>
      <w:r w:rsidRPr="005F58F4">
        <w:rPr>
          <w:rFonts w:ascii="Times New Roman" w:hAnsi="Times New Roman" w:cs="Times New Roman"/>
          <w:sz w:val="24"/>
          <w:szCs w:val="24"/>
        </w:rPr>
        <w:t>H</w:t>
      </w:r>
      <w:r w:rsidRPr="005F58F4">
        <w:rPr>
          <w:rFonts w:ascii="Times New Roman" w:hAnsi="Times New Roman" w:cs="Times New Roman"/>
          <w:sz w:val="24"/>
          <w:szCs w:val="24"/>
          <w:vertAlign w:val="subscript"/>
        </w:rPr>
        <w:t>0</w:t>
      </w:r>
      <w:r w:rsidRPr="005F58F4">
        <w:rPr>
          <w:rFonts w:ascii="Times New Roman" w:hAnsi="Times New Roman" w:cs="Times New Roman"/>
          <w:sz w:val="24"/>
          <w:szCs w:val="24"/>
        </w:rPr>
        <w:t xml:space="preserve">: No </w:t>
      </w:r>
      <w:r w:rsidR="005F58F4">
        <w:rPr>
          <w:rFonts w:ascii="Times New Roman" w:hAnsi="Times New Roman" w:cs="Times New Roman"/>
          <w:sz w:val="24"/>
          <w:szCs w:val="24"/>
        </w:rPr>
        <w:t>e</w:t>
      </w:r>
      <w:r w:rsidRPr="005F58F4">
        <w:rPr>
          <w:rFonts w:ascii="Times New Roman" w:hAnsi="Times New Roman" w:cs="Times New Roman"/>
          <w:sz w:val="24"/>
          <w:szCs w:val="24"/>
        </w:rPr>
        <w:t>xiste relación significativa entre la capacitación en tecnología que han tomado los profesores y sus competencias para dar clases en línea.</w:t>
      </w:r>
    </w:p>
    <w:p w14:paraId="0356CA63" w14:textId="77777777" w:rsidR="00F40B80" w:rsidRPr="005F58F4" w:rsidRDefault="00F40B80" w:rsidP="00AF0756">
      <w:pPr>
        <w:pStyle w:val="Prrafodelista"/>
        <w:numPr>
          <w:ilvl w:val="0"/>
          <w:numId w:val="65"/>
        </w:numPr>
        <w:autoSpaceDE w:val="0"/>
        <w:autoSpaceDN w:val="0"/>
        <w:adjustRightInd w:val="0"/>
        <w:spacing w:after="0" w:line="360" w:lineRule="auto"/>
        <w:jc w:val="both"/>
        <w:rPr>
          <w:rFonts w:ascii="Times New Roman" w:hAnsi="Times New Roman" w:cs="Times New Roman"/>
          <w:sz w:val="24"/>
          <w:szCs w:val="24"/>
        </w:rPr>
      </w:pPr>
      <w:r w:rsidRPr="005F58F4">
        <w:rPr>
          <w:rFonts w:ascii="Times New Roman" w:hAnsi="Times New Roman" w:cs="Times New Roman"/>
          <w:sz w:val="24"/>
          <w:szCs w:val="24"/>
        </w:rPr>
        <w:t>H</w:t>
      </w:r>
      <w:r w:rsidRPr="005F58F4">
        <w:rPr>
          <w:rFonts w:ascii="Times New Roman" w:hAnsi="Times New Roman" w:cs="Times New Roman"/>
          <w:sz w:val="24"/>
          <w:szCs w:val="24"/>
          <w:vertAlign w:val="subscript"/>
        </w:rPr>
        <w:t>1</w:t>
      </w:r>
      <w:r w:rsidRPr="005F58F4">
        <w:rPr>
          <w:rFonts w:ascii="Times New Roman" w:hAnsi="Times New Roman" w:cs="Times New Roman"/>
          <w:sz w:val="24"/>
          <w:szCs w:val="24"/>
        </w:rPr>
        <w:t>: Existe relación significativa entre la capacitación en tecnología que han tomado los profesores y sus competencias para dar clases en línea.</w:t>
      </w:r>
    </w:p>
    <w:p w14:paraId="3A36E67C" w14:textId="6671E1A8" w:rsidR="00F40B80" w:rsidRDefault="00F40B80" w:rsidP="00AF0756">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Si la sig. p-valor es &lt;</w:t>
      </w:r>
      <w:r w:rsidR="005F58F4">
        <w:rPr>
          <w:rFonts w:ascii="Times New Roman" w:hAnsi="Times New Roman" w:cs="Times New Roman"/>
          <w:bCs/>
          <w:sz w:val="24"/>
          <w:szCs w:val="24"/>
        </w:rPr>
        <w:t xml:space="preserve"> </w:t>
      </w:r>
      <w:r>
        <w:rPr>
          <w:rFonts w:ascii="Times New Roman" w:hAnsi="Times New Roman" w:cs="Times New Roman"/>
          <w:bCs/>
          <w:sz w:val="24"/>
          <w:szCs w:val="24"/>
        </w:rPr>
        <w:t xml:space="preserve">0.05 se rechaza </w:t>
      </w:r>
      <w:r>
        <w:rPr>
          <w:rFonts w:ascii="Times New Roman" w:hAnsi="Times New Roman" w:cs="Times New Roman"/>
          <w:sz w:val="24"/>
          <w:szCs w:val="24"/>
        </w:rPr>
        <w:t>H</w:t>
      </w:r>
      <w:r w:rsidRPr="009D5896">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en caso contrario se acepta.</w:t>
      </w:r>
    </w:p>
    <w:p w14:paraId="6734EAE7" w14:textId="536D895A" w:rsidR="00F40B80" w:rsidRDefault="00F40B80" w:rsidP="00AF0756">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rPr>
        <w:t xml:space="preserve">Método </w:t>
      </w:r>
      <w:r w:rsidRPr="00E96785">
        <w:rPr>
          <w:rFonts w:ascii="Times New Roman" w:hAnsi="Times New Roman" w:cs="Times New Roman"/>
          <w:sz w:val="24"/>
          <w:szCs w:val="24"/>
          <w:lang w:val="es-MX"/>
        </w:rPr>
        <w:t>Tau-</w:t>
      </w:r>
      <w:r>
        <w:rPr>
          <w:rFonts w:ascii="Times New Roman" w:hAnsi="Times New Roman" w:cs="Times New Roman"/>
          <w:sz w:val="24"/>
          <w:szCs w:val="24"/>
          <w:lang w:val="es-MX"/>
        </w:rPr>
        <w:t>b</w:t>
      </w:r>
      <w:r w:rsidRPr="00E96785">
        <w:rPr>
          <w:rFonts w:ascii="Times New Roman" w:hAnsi="Times New Roman" w:cs="Times New Roman"/>
          <w:sz w:val="24"/>
          <w:szCs w:val="24"/>
          <w:lang w:val="es-MX"/>
        </w:rPr>
        <w:t xml:space="preserve"> de Kendall</w:t>
      </w:r>
      <w:r w:rsidR="005F58F4">
        <w:rPr>
          <w:rFonts w:ascii="Times New Roman" w:hAnsi="Times New Roman" w:cs="Times New Roman"/>
          <w:sz w:val="24"/>
          <w:szCs w:val="24"/>
          <w:lang w:val="es-MX"/>
        </w:rPr>
        <w:t>.</w:t>
      </w:r>
    </w:p>
    <w:p w14:paraId="2DC75751" w14:textId="1D3CD348" w:rsidR="005F58F4" w:rsidRDefault="005F58F4" w:rsidP="00491A40">
      <w:pPr>
        <w:autoSpaceDE w:val="0"/>
        <w:autoSpaceDN w:val="0"/>
        <w:adjustRightInd w:val="0"/>
        <w:spacing w:after="0" w:line="240" w:lineRule="auto"/>
        <w:rPr>
          <w:rFonts w:ascii="Times New Roman" w:hAnsi="Times New Roman" w:cs="Times New Roman"/>
          <w:sz w:val="24"/>
          <w:szCs w:val="24"/>
          <w:lang w:val="es-MX"/>
        </w:rPr>
      </w:pPr>
    </w:p>
    <w:p w14:paraId="41822D53" w14:textId="3A119D86" w:rsidR="00AF0756" w:rsidRDefault="00AF0756" w:rsidP="00491A40">
      <w:pPr>
        <w:autoSpaceDE w:val="0"/>
        <w:autoSpaceDN w:val="0"/>
        <w:adjustRightInd w:val="0"/>
        <w:spacing w:after="0" w:line="240" w:lineRule="auto"/>
        <w:rPr>
          <w:rFonts w:ascii="Times New Roman" w:hAnsi="Times New Roman" w:cs="Times New Roman"/>
          <w:sz w:val="24"/>
          <w:szCs w:val="24"/>
          <w:lang w:val="es-MX"/>
        </w:rPr>
      </w:pPr>
    </w:p>
    <w:p w14:paraId="50D4E563" w14:textId="77777777" w:rsidR="00AF0756" w:rsidRPr="005F58F4" w:rsidRDefault="00AF0756" w:rsidP="00491A40">
      <w:pPr>
        <w:autoSpaceDE w:val="0"/>
        <w:autoSpaceDN w:val="0"/>
        <w:adjustRightInd w:val="0"/>
        <w:spacing w:after="0" w:line="240" w:lineRule="auto"/>
        <w:rPr>
          <w:rFonts w:ascii="Times New Roman" w:hAnsi="Times New Roman" w:cs="Times New Roman"/>
          <w:sz w:val="24"/>
          <w:szCs w:val="24"/>
          <w:lang w:val="es-MX"/>
        </w:rPr>
      </w:pPr>
    </w:p>
    <w:p w14:paraId="377C6C59" w14:textId="34078B7D" w:rsidR="00F40B80" w:rsidRPr="00E57188" w:rsidRDefault="00F40B80" w:rsidP="00491A40">
      <w:pPr>
        <w:spacing w:after="0" w:line="240" w:lineRule="auto"/>
        <w:jc w:val="center"/>
        <w:rPr>
          <w:rFonts w:ascii="Times New Roman" w:hAnsi="Times New Roman" w:cs="Times New Roman"/>
          <w:sz w:val="32"/>
          <w:szCs w:val="32"/>
        </w:rPr>
      </w:pPr>
      <w:r w:rsidRPr="00E57188">
        <w:rPr>
          <w:rFonts w:ascii="Times New Roman" w:hAnsi="Times New Roman" w:cs="Times New Roman"/>
          <w:b/>
          <w:bCs/>
          <w:sz w:val="24"/>
          <w:szCs w:val="24"/>
        </w:rPr>
        <w:lastRenderedPageBreak/>
        <w:t xml:space="preserve">Tabla </w:t>
      </w:r>
      <w:r w:rsidR="0022715F" w:rsidRPr="00E57188">
        <w:rPr>
          <w:rFonts w:ascii="Times New Roman" w:hAnsi="Times New Roman" w:cs="Times New Roman"/>
          <w:b/>
          <w:bCs/>
          <w:sz w:val="24"/>
          <w:szCs w:val="24"/>
        </w:rPr>
        <w:t>9</w:t>
      </w:r>
      <w:r w:rsidRPr="00E57188">
        <w:rPr>
          <w:rFonts w:ascii="Times New Roman" w:hAnsi="Times New Roman" w:cs="Times New Roman"/>
          <w:b/>
          <w:bCs/>
          <w:sz w:val="24"/>
          <w:szCs w:val="24"/>
        </w:rPr>
        <w:t>.</w:t>
      </w:r>
      <w:r w:rsidR="002D76BD" w:rsidRPr="00E57188">
        <w:rPr>
          <w:rFonts w:ascii="Times New Roman" w:hAnsi="Times New Roman" w:cs="Times New Roman"/>
          <w:sz w:val="24"/>
          <w:szCs w:val="24"/>
        </w:rPr>
        <w:t xml:space="preserve"> </w:t>
      </w:r>
      <w:r w:rsidRPr="00E57188">
        <w:rPr>
          <w:rFonts w:ascii="Times New Roman" w:hAnsi="Times New Roman" w:cs="Times New Roman"/>
          <w:bCs/>
          <w:color w:val="000000"/>
          <w:sz w:val="24"/>
          <w:szCs w:val="24"/>
        </w:rPr>
        <w:t xml:space="preserve">Correlación </w:t>
      </w:r>
      <w:r w:rsidR="005F58F4" w:rsidRPr="00E57188">
        <w:rPr>
          <w:rFonts w:ascii="Times New Roman" w:hAnsi="Times New Roman" w:cs="Times New Roman"/>
          <w:bCs/>
          <w:color w:val="000000"/>
          <w:sz w:val="24"/>
          <w:szCs w:val="24"/>
        </w:rPr>
        <w:t>p</w:t>
      </w:r>
      <w:r w:rsidRPr="00E57188">
        <w:rPr>
          <w:rFonts w:ascii="Times New Roman" w:hAnsi="Times New Roman" w:cs="Times New Roman"/>
          <w:bCs/>
          <w:color w:val="000000"/>
          <w:sz w:val="24"/>
          <w:szCs w:val="24"/>
        </w:rPr>
        <w:t>rofesor competencias</w:t>
      </w:r>
      <w:r w:rsidR="005F58F4" w:rsidRPr="00E57188">
        <w:rPr>
          <w:rFonts w:ascii="Times New Roman" w:hAnsi="Times New Roman" w:cs="Times New Roman"/>
          <w:bCs/>
          <w:color w:val="000000"/>
          <w:sz w:val="24"/>
          <w:szCs w:val="24"/>
        </w:rPr>
        <w:t>-</w:t>
      </w:r>
      <w:r w:rsidR="001A22C2" w:rsidRPr="00E57188">
        <w:rPr>
          <w:rFonts w:ascii="Times New Roman" w:hAnsi="Times New Roman" w:cs="Times New Roman"/>
          <w:bCs/>
          <w:color w:val="000000"/>
          <w:sz w:val="24"/>
          <w:szCs w:val="24"/>
        </w:rPr>
        <w:t>capacitación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417"/>
        <w:gridCol w:w="1985"/>
        <w:gridCol w:w="1417"/>
        <w:gridCol w:w="1559"/>
      </w:tblGrid>
      <w:tr w:rsidR="00F40B80" w:rsidRPr="00E57188" w14:paraId="536F1055" w14:textId="77777777" w:rsidTr="00E57188">
        <w:trPr>
          <w:cantSplit/>
          <w:jc w:val="center"/>
        </w:trPr>
        <w:tc>
          <w:tcPr>
            <w:tcW w:w="7371" w:type="dxa"/>
            <w:gridSpan w:val="5"/>
            <w:shd w:val="clear" w:color="auto" w:fill="auto"/>
            <w:vAlign w:val="center"/>
          </w:tcPr>
          <w:p w14:paraId="3B555372" w14:textId="77777777"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b/>
                <w:bCs/>
                <w:sz w:val="24"/>
                <w:szCs w:val="24"/>
              </w:rPr>
              <w:t>Correlaciones</w:t>
            </w:r>
          </w:p>
        </w:tc>
      </w:tr>
      <w:tr w:rsidR="00F40B80" w:rsidRPr="00E57188" w14:paraId="64F72A9D" w14:textId="77777777" w:rsidTr="00E57188">
        <w:trPr>
          <w:cantSplit/>
          <w:jc w:val="center"/>
        </w:trPr>
        <w:tc>
          <w:tcPr>
            <w:tcW w:w="4395" w:type="dxa"/>
            <w:gridSpan w:val="3"/>
            <w:shd w:val="clear" w:color="auto" w:fill="auto"/>
            <w:vAlign w:val="bottom"/>
          </w:tcPr>
          <w:p w14:paraId="66D27780" w14:textId="77777777" w:rsidR="00F40B80" w:rsidRPr="00E57188" w:rsidRDefault="00F40B80" w:rsidP="00491A40">
            <w:pPr>
              <w:autoSpaceDE w:val="0"/>
              <w:autoSpaceDN w:val="0"/>
              <w:adjustRightInd w:val="0"/>
              <w:spacing w:after="0" w:line="240" w:lineRule="auto"/>
              <w:rPr>
                <w:rFonts w:ascii="Times New Roman" w:hAnsi="Times New Roman" w:cs="Times New Roman"/>
                <w:sz w:val="24"/>
                <w:szCs w:val="24"/>
              </w:rPr>
            </w:pPr>
          </w:p>
        </w:tc>
        <w:tc>
          <w:tcPr>
            <w:tcW w:w="1417" w:type="dxa"/>
            <w:shd w:val="clear" w:color="auto" w:fill="auto"/>
            <w:vAlign w:val="bottom"/>
          </w:tcPr>
          <w:p w14:paraId="333F558C" w14:textId="77777777"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b/>
                <w:bCs/>
                <w:sz w:val="24"/>
                <w:szCs w:val="24"/>
              </w:rPr>
            </w:pPr>
            <w:r w:rsidRPr="00E57188">
              <w:rPr>
                <w:rFonts w:ascii="Times New Roman" w:hAnsi="Times New Roman" w:cs="Times New Roman"/>
                <w:b/>
                <w:bCs/>
                <w:sz w:val="24"/>
                <w:szCs w:val="24"/>
              </w:rPr>
              <w:t>Competencias</w:t>
            </w:r>
          </w:p>
        </w:tc>
        <w:tc>
          <w:tcPr>
            <w:tcW w:w="1559" w:type="dxa"/>
            <w:shd w:val="clear" w:color="auto" w:fill="auto"/>
            <w:vAlign w:val="bottom"/>
          </w:tcPr>
          <w:p w14:paraId="1FC1B2DA" w14:textId="284AAE48" w:rsidR="00F40B80" w:rsidRPr="00E57188" w:rsidRDefault="004D38A1" w:rsidP="00491A40">
            <w:pPr>
              <w:autoSpaceDE w:val="0"/>
              <w:autoSpaceDN w:val="0"/>
              <w:adjustRightInd w:val="0"/>
              <w:spacing w:after="0" w:line="240" w:lineRule="auto"/>
              <w:ind w:left="60" w:right="60"/>
              <w:jc w:val="center"/>
              <w:rPr>
                <w:rFonts w:ascii="Times New Roman" w:hAnsi="Times New Roman" w:cs="Times New Roman"/>
                <w:b/>
                <w:bCs/>
                <w:sz w:val="24"/>
                <w:szCs w:val="24"/>
              </w:rPr>
            </w:pPr>
            <w:r w:rsidRPr="00E57188">
              <w:rPr>
                <w:rFonts w:ascii="Times New Roman" w:hAnsi="Times New Roman" w:cs="Times New Roman"/>
                <w:b/>
                <w:bCs/>
                <w:sz w:val="24"/>
                <w:szCs w:val="24"/>
              </w:rPr>
              <w:t>Capacitación</w:t>
            </w:r>
          </w:p>
        </w:tc>
      </w:tr>
      <w:tr w:rsidR="00F40B80" w:rsidRPr="00E57188" w14:paraId="06C8473E" w14:textId="77777777" w:rsidTr="00E57188">
        <w:trPr>
          <w:cantSplit/>
          <w:jc w:val="center"/>
        </w:trPr>
        <w:tc>
          <w:tcPr>
            <w:tcW w:w="993" w:type="dxa"/>
            <w:vMerge w:val="restart"/>
            <w:shd w:val="clear" w:color="auto" w:fill="auto"/>
          </w:tcPr>
          <w:p w14:paraId="792AA592" w14:textId="77777777" w:rsidR="00F40B80" w:rsidRPr="00E57188" w:rsidRDefault="00F40B80" w:rsidP="00491A40">
            <w:pPr>
              <w:autoSpaceDE w:val="0"/>
              <w:autoSpaceDN w:val="0"/>
              <w:adjustRightInd w:val="0"/>
              <w:spacing w:after="0" w:line="240" w:lineRule="auto"/>
              <w:ind w:left="60" w:right="60"/>
              <w:rPr>
                <w:rFonts w:ascii="Times New Roman" w:hAnsi="Times New Roman" w:cs="Times New Roman"/>
                <w:b/>
                <w:bCs/>
                <w:sz w:val="24"/>
                <w:szCs w:val="24"/>
              </w:rPr>
            </w:pPr>
          </w:p>
          <w:p w14:paraId="741EB863" w14:textId="77777777" w:rsidR="00F40B80" w:rsidRPr="00E57188" w:rsidRDefault="00F40B80" w:rsidP="00491A40">
            <w:pPr>
              <w:autoSpaceDE w:val="0"/>
              <w:autoSpaceDN w:val="0"/>
              <w:adjustRightInd w:val="0"/>
              <w:spacing w:after="0" w:line="240" w:lineRule="auto"/>
              <w:ind w:left="60" w:right="60"/>
              <w:rPr>
                <w:rFonts w:ascii="Times New Roman" w:hAnsi="Times New Roman" w:cs="Times New Roman"/>
                <w:b/>
                <w:bCs/>
                <w:sz w:val="24"/>
                <w:szCs w:val="24"/>
              </w:rPr>
            </w:pPr>
          </w:p>
          <w:p w14:paraId="5994B2F6" w14:textId="77777777" w:rsidR="00F40B80" w:rsidRPr="00E57188" w:rsidRDefault="00F40B80" w:rsidP="00491A40">
            <w:pPr>
              <w:autoSpaceDE w:val="0"/>
              <w:autoSpaceDN w:val="0"/>
              <w:adjustRightInd w:val="0"/>
              <w:spacing w:after="0" w:line="240" w:lineRule="auto"/>
              <w:ind w:left="60" w:right="60"/>
              <w:rPr>
                <w:rFonts w:ascii="Times New Roman" w:hAnsi="Times New Roman" w:cs="Times New Roman"/>
                <w:b/>
                <w:bCs/>
                <w:sz w:val="24"/>
                <w:szCs w:val="24"/>
              </w:rPr>
            </w:pPr>
            <w:proofErr w:type="spellStart"/>
            <w:r w:rsidRPr="00E57188">
              <w:rPr>
                <w:rFonts w:ascii="Times New Roman" w:hAnsi="Times New Roman" w:cs="Times New Roman"/>
                <w:b/>
                <w:bCs/>
                <w:sz w:val="24"/>
                <w:szCs w:val="24"/>
              </w:rPr>
              <w:t>Tau_b</w:t>
            </w:r>
            <w:proofErr w:type="spellEnd"/>
            <w:r w:rsidRPr="00E57188">
              <w:rPr>
                <w:rFonts w:ascii="Times New Roman" w:hAnsi="Times New Roman" w:cs="Times New Roman"/>
                <w:b/>
                <w:bCs/>
                <w:sz w:val="24"/>
                <w:szCs w:val="24"/>
              </w:rPr>
              <w:t xml:space="preserve"> de Kendall</w:t>
            </w:r>
          </w:p>
        </w:tc>
        <w:tc>
          <w:tcPr>
            <w:tcW w:w="1417" w:type="dxa"/>
            <w:vMerge w:val="restart"/>
            <w:shd w:val="clear" w:color="auto" w:fill="auto"/>
          </w:tcPr>
          <w:p w14:paraId="38A27117" w14:textId="77777777" w:rsidR="00F40B80" w:rsidRPr="00E57188" w:rsidRDefault="00F40B80" w:rsidP="00491A40">
            <w:pPr>
              <w:autoSpaceDE w:val="0"/>
              <w:autoSpaceDN w:val="0"/>
              <w:adjustRightInd w:val="0"/>
              <w:spacing w:after="0" w:line="240" w:lineRule="auto"/>
              <w:ind w:left="60" w:right="60"/>
              <w:rPr>
                <w:rFonts w:ascii="Times New Roman" w:hAnsi="Times New Roman" w:cs="Times New Roman"/>
                <w:b/>
                <w:bCs/>
                <w:sz w:val="24"/>
                <w:szCs w:val="24"/>
              </w:rPr>
            </w:pPr>
          </w:p>
          <w:p w14:paraId="4AD96482" w14:textId="77777777" w:rsidR="00F40B80" w:rsidRPr="00E57188" w:rsidRDefault="00F40B80" w:rsidP="00491A40">
            <w:pPr>
              <w:autoSpaceDE w:val="0"/>
              <w:autoSpaceDN w:val="0"/>
              <w:adjustRightInd w:val="0"/>
              <w:spacing w:after="0" w:line="240" w:lineRule="auto"/>
              <w:ind w:left="60" w:right="60"/>
              <w:rPr>
                <w:rFonts w:ascii="Times New Roman" w:hAnsi="Times New Roman" w:cs="Times New Roman"/>
                <w:b/>
                <w:bCs/>
                <w:sz w:val="24"/>
                <w:szCs w:val="24"/>
              </w:rPr>
            </w:pPr>
            <w:r w:rsidRPr="00E57188">
              <w:rPr>
                <w:rFonts w:ascii="Times New Roman" w:hAnsi="Times New Roman" w:cs="Times New Roman"/>
                <w:b/>
                <w:bCs/>
                <w:sz w:val="24"/>
                <w:szCs w:val="24"/>
              </w:rPr>
              <w:t>Competencias</w:t>
            </w:r>
          </w:p>
        </w:tc>
        <w:tc>
          <w:tcPr>
            <w:tcW w:w="1985" w:type="dxa"/>
            <w:shd w:val="clear" w:color="auto" w:fill="auto"/>
          </w:tcPr>
          <w:p w14:paraId="10F1B150" w14:textId="77777777" w:rsidR="00F40B80" w:rsidRPr="00E57188" w:rsidRDefault="00F40B80" w:rsidP="00491A40">
            <w:pPr>
              <w:autoSpaceDE w:val="0"/>
              <w:autoSpaceDN w:val="0"/>
              <w:adjustRightInd w:val="0"/>
              <w:spacing w:after="0" w:line="240" w:lineRule="auto"/>
              <w:ind w:left="60" w:right="60"/>
              <w:rPr>
                <w:rFonts w:ascii="Times New Roman" w:hAnsi="Times New Roman" w:cs="Times New Roman"/>
                <w:sz w:val="24"/>
                <w:szCs w:val="24"/>
              </w:rPr>
            </w:pPr>
            <w:r w:rsidRPr="00E57188">
              <w:rPr>
                <w:rFonts w:ascii="Times New Roman" w:hAnsi="Times New Roman" w:cs="Times New Roman"/>
                <w:sz w:val="24"/>
                <w:szCs w:val="24"/>
              </w:rPr>
              <w:t>Coeficiente de correlación</w:t>
            </w:r>
          </w:p>
        </w:tc>
        <w:tc>
          <w:tcPr>
            <w:tcW w:w="1417" w:type="dxa"/>
            <w:shd w:val="clear" w:color="auto" w:fill="auto"/>
          </w:tcPr>
          <w:p w14:paraId="232BF4A0" w14:textId="77777777"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1.000</w:t>
            </w:r>
          </w:p>
        </w:tc>
        <w:tc>
          <w:tcPr>
            <w:tcW w:w="1559" w:type="dxa"/>
            <w:shd w:val="clear" w:color="auto" w:fill="auto"/>
          </w:tcPr>
          <w:p w14:paraId="68545831" w14:textId="34D044B5"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.493</w:t>
            </w:r>
          </w:p>
        </w:tc>
      </w:tr>
      <w:tr w:rsidR="00F40B80" w:rsidRPr="00E57188" w14:paraId="32729604" w14:textId="77777777" w:rsidTr="00E57188">
        <w:trPr>
          <w:cantSplit/>
          <w:jc w:val="center"/>
        </w:trPr>
        <w:tc>
          <w:tcPr>
            <w:tcW w:w="993" w:type="dxa"/>
            <w:vMerge/>
            <w:shd w:val="clear" w:color="auto" w:fill="auto"/>
          </w:tcPr>
          <w:p w14:paraId="4C61B72A" w14:textId="77777777" w:rsidR="00F40B80" w:rsidRPr="00E57188" w:rsidRDefault="00F40B80" w:rsidP="00491A40">
            <w:pPr>
              <w:autoSpaceDE w:val="0"/>
              <w:autoSpaceDN w:val="0"/>
              <w:adjustRightInd w:val="0"/>
              <w:spacing w:after="0" w:line="240" w:lineRule="auto"/>
              <w:rPr>
                <w:rFonts w:ascii="Times New Roman" w:hAnsi="Times New Roman" w:cs="Times New Roman"/>
                <w:sz w:val="24"/>
                <w:szCs w:val="24"/>
              </w:rPr>
            </w:pPr>
          </w:p>
        </w:tc>
        <w:tc>
          <w:tcPr>
            <w:tcW w:w="1417" w:type="dxa"/>
            <w:vMerge/>
            <w:shd w:val="clear" w:color="auto" w:fill="auto"/>
          </w:tcPr>
          <w:p w14:paraId="5BBCB573" w14:textId="77777777" w:rsidR="00F40B80" w:rsidRPr="00E57188" w:rsidRDefault="00F40B80" w:rsidP="00491A40">
            <w:pPr>
              <w:autoSpaceDE w:val="0"/>
              <w:autoSpaceDN w:val="0"/>
              <w:adjustRightInd w:val="0"/>
              <w:spacing w:after="0" w:line="240" w:lineRule="auto"/>
              <w:rPr>
                <w:rFonts w:ascii="Times New Roman" w:hAnsi="Times New Roman" w:cs="Times New Roman"/>
                <w:sz w:val="24"/>
                <w:szCs w:val="24"/>
              </w:rPr>
            </w:pPr>
          </w:p>
        </w:tc>
        <w:tc>
          <w:tcPr>
            <w:tcW w:w="1985" w:type="dxa"/>
            <w:shd w:val="clear" w:color="auto" w:fill="auto"/>
          </w:tcPr>
          <w:p w14:paraId="7189EBE5" w14:textId="77777777" w:rsidR="00F40B80" w:rsidRPr="00E57188" w:rsidRDefault="00F40B80" w:rsidP="00491A40">
            <w:pPr>
              <w:autoSpaceDE w:val="0"/>
              <w:autoSpaceDN w:val="0"/>
              <w:adjustRightInd w:val="0"/>
              <w:spacing w:after="0" w:line="240" w:lineRule="auto"/>
              <w:ind w:left="60" w:right="60"/>
              <w:rPr>
                <w:rFonts w:ascii="Times New Roman" w:hAnsi="Times New Roman" w:cs="Times New Roman"/>
                <w:sz w:val="24"/>
                <w:szCs w:val="24"/>
              </w:rPr>
            </w:pPr>
            <w:r w:rsidRPr="00E57188">
              <w:rPr>
                <w:rFonts w:ascii="Times New Roman" w:hAnsi="Times New Roman" w:cs="Times New Roman"/>
                <w:sz w:val="24"/>
                <w:szCs w:val="24"/>
              </w:rPr>
              <w:t>Sig. (bilateral)</w:t>
            </w:r>
          </w:p>
        </w:tc>
        <w:tc>
          <w:tcPr>
            <w:tcW w:w="1417" w:type="dxa"/>
            <w:shd w:val="clear" w:color="auto" w:fill="auto"/>
          </w:tcPr>
          <w:p w14:paraId="532B9857" w14:textId="77777777"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w:t>
            </w:r>
          </w:p>
        </w:tc>
        <w:tc>
          <w:tcPr>
            <w:tcW w:w="1559" w:type="dxa"/>
            <w:shd w:val="clear" w:color="auto" w:fill="auto"/>
          </w:tcPr>
          <w:p w14:paraId="4A802E07" w14:textId="3053234B"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.00</w:t>
            </w:r>
            <w:r w:rsidR="003C631C" w:rsidRPr="00E57188">
              <w:rPr>
                <w:rFonts w:ascii="Times New Roman" w:hAnsi="Times New Roman" w:cs="Times New Roman"/>
                <w:sz w:val="24"/>
                <w:szCs w:val="24"/>
              </w:rPr>
              <w:t>1</w:t>
            </w:r>
          </w:p>
        </w:tc>
      </w:tr>
      <w:tr w:rsidR="00F40B80" w:rsidRPr="00E57188" w14:paraId="311A20B0" w14:textId="77777777" w:rsidTr="00E57188">
        <w:trPr>
          <w:cantSplit/>
          <w:jc w:val="center"/>
        </w:trPr>
        <w:tc>
          <w:tcPr>
            <w:tcW w:w="993" w:type="dxa"/>
            <w:vMerge/>
            <w:shd w:val="clear" w:color="auto" w:fill="auto"/>
          </w:tcPr>
          <w:p w14:paraId="70F1D843" w14:textId="77777777" w:rsidR="00F40B80" w:rsidRPr="00E57188" w:rsidRDefault="00F40B80" w:rsidP="00491A40">
            <w:pPr>
              <w:autoSpaceDE w:val="0"/>
              <w:autoSpaceDN w:val="0"/>
              <w:adjustRightInd w:val="0"/>
              <w:spacing w:after="0" w:line="240" w:lineRule="auto"/>
              <w:rPr>
                <w:rFonts w:ascii="Times New Roman" w:hAnsi="Times New Roman" w:cs="Times New Roman"/>
                <w:sz w:val="24"/>
                <w:szCs w:val="24"/>
              </w:rPr>
            </w:pPr>
          </w:p>
        </w:tc>
        <w:tc>
          <w:tcPr>
            <w:tcW w:w="1417" w:type="dxa"/>
            <w:vMerge/>
            <w:shd w:val="clear" w:color="auto" w:fill="auto"/>
          </w:tcPr>
          <w:p w14:paraId="0902871E" w14:textId="77777777" w:rsidR="00F40B80" w:rsidRPr="00E57188" w:rsidRDefault="00F40B80" w:rsidP="00491A40">
            <w:pPr>
              <w:autoSpaceDE w:val="0"/>
              <w:autoSpaceDN w:val="0"/>
              <w:adjustRightInd w:val="0"/>
              <w:spacing w:after="0" w:line="240" w:lineRule="auto"/>
              <w:rPr>
                <w:rFonts w:ascii="Times New Roman" w:hAnsi="Times New Roman" w:cs="Times New Roman"/>
                <w:sz w:val="24"/>
                <w:szCs w:val="24"/>
              </w:rPr>
            </w:pPr>
          </w:p>
        </w:tc>
        <w:tc>
          <w:tcPr>
            <w:tcW w:w="1985" w:type="dxa"/>
            <w:shd w:val="clear" w:color="auto" w:fill="auto"/>
          </w:tcPr>
          <w:p w14:paraId="41063848" w14:textId="77777777" w:rsidR="00F40B80" w:rsidRPr="00E57188" w:rsidRDefault="00F40B80" w:rsidP="00491A40">
            <w:pPr>
              <w:autoSpaceDE w:val="0"/>
              <w:autoSpaceDN w:val="0"/>
              <w:adjustRightInd w:val="0"/>
              <w:spacing w:after="0" w:line="240" w:lineRule="auto"/>
              <w:ind w:left="60" w:right="60"/>
              <w:rPr>
                <w:rFonts w:ascii="Times New Roman" w:hAnsi="Times New Roman" w:cs="Times New Roman"/>
                <w:sz w:val="24"/>
                <w:szCs w:val="24"/>
              </w:rPr>
            </w:pPr>
            <w:r w:rsidRPr="00E57188">
              <w:rPr>
                <w:rFonts w:ascii="Times New Roman" w:hAnsi="Times New Roman" w:cs="Times New Roman"/>
                <w:sz w:val="24"/>
                <w:szCs w:val="24"/>
              </w:rPr>
              <w:t>N</w:t>
            </w:r>
          </w:p>
        </w:tc>
        <w:tc>
          <w:tcPr>
            <w:tcW w:w="1417" w:type="dxa"/>
            <w:shd w:val="clear" w:color="auto" w:fill="auto"/>
          </w:tcPr>
          <w:p w14:paraId="26A9E658" w14:textId="77777777"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511</w:t>
            </w:r>
          </w:p>
        </w:tc>
        <w:tc>
          <w:tcPr>
            <w:tcW w:w="1559" w:type="dxa"/>
            <w:shd w:val="clear" w:color="auto" w:fill="auto"/>
          </w:tcPr>
          <w:p w14:paraId="5EF67CAF" w14:textId="77777777"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511</w:t>
            </w:r>
          </w:p>
        </w:tc>
      </w:tr>
      <w:tr w:rsidR="00F40B80" w:rsidRPr="00E57188" w14:paraId="03E63C12" w14:textId="77777777" w:rsidTr="00E57188">
        <w:trPr>
          <w:cantSplit/>
          <w:jc w:val="center"/>
        </w:trPr>
        <w:tc>
          <w:tcPr>
            <w:tcW w:w="993" w:type="dxa"/>
            <w:vMerge/>
            <w:shd w:val="clear" w:color="auto" w:fill="auto"/>
          </w:tcPr>
          <w:p w14:paraId="5264D4FB" w14:textId="77777777" w:rsidR="00F40B80" w:rsidRPr="00E57188" w:rsidRDefault="00F40B80" w:rsidP="00491A40">
            <w:pPr>
              <w:autoSpaceDE w:val="0"/>
              <w:autoSpaceDN w:val="0"/>
              <w:adjustRightInd w:val="0"/>
              <w:spacing w:after="0" w:line="240" w:lineRule="auto"/>
              <w:rPr>
                <w:rFonts w:ascii="Times New Roman" w:hAnsi="Times New Roman" w:cs="Times New Roman"/>
                <w:sz w:val="24"/>
                <w:szCs w:val="24"/>
              </w:rPr>
            </w:pPr>
          </w:p>
        </w:tc>
        <w:tc>
          <w:tcPr>
            <w:tcW w:w="1417" w:type="dxa"/>
            <w:vMerge w:val="restart"/>
            <w:shd w:val="clear" w:color="auto" w:fill="auto"/>
          </w:tcPr>
          <w:p w14:paraId="014B813F" w14:textId="77777777" w:rsidR="00F40B80" w:rsidRPr="00E57188" w:rsidRDefault="00F40B80" w:rsidP="00491A40">
            <w:pPr>
              <w:autoSpaceDE w:val="0"/>
              <w:autoSpaceDN w:val="0"/>
              <w:adjustRightInd w:val="0"/>
              <w:spacing w:after="0" w:line="240" w:lineRule="auto"/>
              <w:ind w:left="60" w:right="60"/>
              <w:rPr>
                <w:rFonts w:ascii="Times New Roman" w:hAnsi="Times New Roman" w:cs="Times New Roman"/>
                <w:sz w:val="24"/>
                <w:szCs w:val="24"/>
              </w:rPr>
            </w:pPr>
          </w:p>
          <w:p w14:paraId="48A9FC1E" w14:textId="0E609909" w:rsidR="00F40B80" w:rsidRPr="00E57188" w:rsidRDefault="004D38A1" w:rsidP="00491A40">
            <w:pPr>
              <w:autoSpaceDE w:val="0"/>
              <w:autoSpaceDN w:val="0"/>
              <w:adjustRightInd w:val="0"/>
              <w:spacing w:after="0" w:line="240" w:lineRule="auto"/>
              <w:ind w:left="60" w:right="60"/>
              <w:rPr>
                <w:rFonts w:ascii="Times New Roman" w:hAnsi="Times New Roman" w:cs="Times New Roman"/>
                <w:b/>
                <w:bCs/>
                <w:sz w:val="24"/>
                <w:szCs w:val="24"/>
              </w:rPr>
            </w:pPr>
            <w:r w:rsidRPr="00E57188">
              <w:rPr>
                <w:rFonts w:ascii="Times New Roman" w:hAnsi="Times New Roman" w:cs="Times New Roman"/>
                <w:b/>
                <w:bCs/>
                <w:sz w:val="24"/>
                <w:szCs w:val="24"/>
              </w:rPr>
              <w:t>Capacitación</w:t>
            </w:r>
          </w:p>
        </w:tc>
        <w:tc>
          <w:tcPr>
            <w:tcW w:w="1985" w:type="dxa"/>
            <w:shd w:val="clear" w:color="auto" w:fill="auto"/>
          </w:tcPr>
          <w:p w14:paraId="3C39E783" w14:textId="77777777" w:rsidR="00F40B80" w:rsidRPr="00E57188" w:rsidRDefault="00F40B80" w:rsidP="00491A40">
            <w:pPr>
              <w:autoSpaceDE w:val="0"/>
              <w:autoSpaceDN w:val="0"/>
              <w:adjustRightInd w:val="0"/>
              <w:spacing w:after="0" w:line="240" w:lineRule="auto"/>
              <w:ind w:left="60" w:right="60"/>
              <w:rPr>
                <w:rFonts w:ascii="Times New Roman" w:hAnsi="Times New Roman" w:cs="Times New Roman"/>
                <w:sz w:val="24"/>
                <w:szCs w:val="24"/>
              </w:rPr>
            </w:pPr>
            <w:r w:rsidRPr="00E57188">
              <w:rPr>
                <w:rFonts w:ascii="Times New Roman" w:hAnsi="Times New Roman" w:cs="Times New Roman"/>
                <w:sz w:val="24"/>
                <w:szCs w:val="24"/>
              </w:rPr>
              <w:t>Coeficiente de correlación</w:t>
            </w:r>
          </w:p>
        </w:tc>
        <w:tc>
          <w:tcPr>
            <w:tcW w:w="1417" w:type="dxa"/>
            <w:shd w:val="clear" w:color="auto" w:fill="auto"/>
          </w:tcPr>
          <w:p w14:paraId="14735F04" w14:textId="5E16E86F"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w:t>
            </w:r>
            <w:r w:rsidR="004D38A1" w:rsidRPr="00E57188">
              <w:rPr>
                <w:rFonts w:ascii="Times New Roman" w:hAnsi="Times New Roman" w:cs="Times New Roman"/>
                <w:sz w:val="24"/>
                <w:szCs w:val="24"/>
              </w:rPr>
              <w:t>493</w:t>
            </w:r>
          </w:p>
        </w:tc>
        <w:tc>
          <w:tcPr>
            <w:tcW w:w="1559" w:type="dxa"/>
            <w:shd w:val="clear" w:color="auto" w:fill="auto"/>
          </w:tcPr>
          <w:p w14:paraId="2910C870" w14:textId="77777777"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1.000</w:t>
            </w:r>
          </w:p>
        </w:tc>
      </w:tr>
      <w:tr w:rsidR="00F40B80" w:rsidRPr="00E57188" w14:paraId="2B5C219F" w14:textId="77777777" w:rsidTr="00E57188">
        <w:trPr>
          <w:cantSplit/>
          <w:jc w:val="center"/>
        </w:trPr>
        <w:tc>
          <w:tcPr>
            <w:tcW w:w="993" w:type="dxa"/>
            <w:vMerge/>
            <w:shd w:val="clear" w:color="auto" w:fill="auto"/>
          </w:tcPr>
          <w:p w14:paraId="329B27AD" w14:textId="77777777" w:rsidR="00F40B80" w:rsidRPr="00E57188" w:rsidRDefault="00F40B80" w:rsidP="00491A40">
            <w:pPr>
              <w:autoSpaceDE w:val="0"/>
              <w:autoSpaceDN w:val="0"/>
              <w:adjustRightInd w:val="0"/>
              <w:spacing w:after="0" w:line="240" w:lineRule="auto"/>
              <w:rPr>
                <w:rFonts w:ascii="Times New Roman" w:hAnsi="Times New Roman" w:cs="Times New Roman"/>
                <w:sz w:val="24"/>
                <w:szCs w:val="24"/>
              </w:rPr>
            </w:pPr>
          </w:p>
        </w:tc>
        <w:tc>
          <w:tcPr>
            <w:tcW w:w="1417" w:type="dxa"/>
            <w:vMerge/>
            <w:shd w:val="clear" w:color="auto" w:fill="auto"/>
          </w:tcPr>
          <w:p w14:paraId="054DE6FA" w14:textId="77777777" w:rsidR="00F40B80" w:rsidRPr="00E57188" w:rsidRDefault="00F40B80" w:rsidP="00491A40">
            <w:pPr>
              <w:autoSpaceDE w:val="0"/>
              <w:autoSpaceDN w:val="0"/>
              <w:adjustRightInd w:val="0"/>
              <w:spacing w:after="0" w:line="240" w:lineRule="auto"/>
              <w:rPr>
                <w:rFonts w:ascii="Times New Roman" w:hAnsi="Times New Roman" w:cs="Times New Roman"/>
                <w:sz w:val="24"/>
                <w:szCs w:val="24"/>
              </w:rPr>
            </w:pPr>
          </w:p>
        </w:tc>
        <w:tc>
          <w:tcPr>
            <w:tcW w:w="1985" w:type="dxa"/>
            <w:shd w:val="clear" w:color="auto" w:fill="auto"/>
          </w:tcPr>
          <w:p w14:paraId="18A2B11B" w14:textId="77777777" w:rsidR="00F40B80" w:rsidRPr="00E57188" w:rsidRDefault="00F40B80" w:rsidP="00491A40">
            <w:pPr>
              <w:autoSpaceDE w:val="0"/>
              <w:autoSpaceDN w:val="0"/>
              <w:adjustRightInd w:val="0"/>
              <w:spacing w:after="0" w:line="240" w:lineRule="auto"/>
              <w:ind w:left="60" w:right="60"/>
              <w:rPr>
                <w:rFonts w:ascii="Times New Roman" w:hAnsi="Times New Roman" w:cs="Times New Roman"/>
                <w:sz w:val="24"/>
                <w:szCs w:val="24"/>
              </w:rPr>
            </w:pPr>
            <w:r w:rsidRPr="00E57188">
              <w:rPr>
                <w:rFonts w:ascii="Times New Roman" w:hAnsi="Times New Roman" w:cs="Times New Roman"/>
                <w:sz w:val="24"/>
                <w:szCs w:val="24"/>
              </w:rPr>
              <w:t>Sig. (bilateral)</w:t>
            </w:r>
          </w:p>
        </w:tc>
        <w:tc>
          <w:tcPr>
            <w:tcW w:w="1417" w:type="dxa"/>
            <w:shd w:val="clear" w:color="auto" w:fill="auto"/>
          </w:tcPr>
          <w:p w14:paraId="347119B3" w14:textId="75DF0D95"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w:t>
            </w:r>
            <w:r w:rsidR="004D38A1" w:rsidRPr="00E57188">
              <w:rPr>
                <w:rFonts w:ascii="Times New Roman" w:hAnsi="Times New Roman" w:cs="Times New Roman"/>
                <w:sz w:val="24"/>
                <w:szCs w:val="24"/>
              </w:rPr>
              <w:t>00</w:t>
            </w:r>
            <w:r w:rsidR="003C631C" w:rsidRPr="00E57188">
              <w:rPr>
                <w:rFonts w:ascii="Times New Roman" w:hAnsi="Times New Roman" w:cs="Times New Roman"/>
                <w:sz w:val="24"/>
                <w:szCs w:val="24"/>
              </w:rPr>
              <w:t>1</w:t>
            </w:r>
          </w:p>
        </w:tc>
        <w:tc>
          <w:tcPr>
            <w:tcW w:w="1559" w:type="dxa"/>
            <w:shd w:val="clear" w:color="auto" w:fill="auto"/>
          </w:tcPr>
          <w:p w14:paraId="71F3A70A" w14:textId="77777777"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w:t>
            </w:r>
          </w:p>
        </w:tc>
      </w:tr>
      <w:tr w:rsidR="00F40B80" w:rsidRPr="00E57188" w14:paraId="70D6C425" w14:textId="77777777" w:rsidTr="00E57188">
        <w:trPr>
          <w:cantSplit/>
          <w:jc w:val="center"/>
        </w:trPr>
        <w:tc>
          <w:tcPr>
            <w:tcW w:w="993" w:type="dxa"/>
            <w:vMerge/>
            <w:shd w:val="clear" w:color="auto" w:fill="auto"/>
          </w:tcPr>
          <w:p w14:paraId="08829553" w14:textId="77777777" w:rsidR="00F40B80" w:rsidRPr="00E57188" w:rsidRDefault="00F40B80" w:rsidP="00491A40">
            <w:pPr>
              <w:autoSpaceDE w:val="0"/>
              <w:autoSpaceDN w:val="0"/>
              <w:adjustRightInd w:val="0"/>
              <w:spacing w:after="0" w:line="240" w:lineRule="auto"/>
              <w:rPr>
                <w:rFonts w:ascii="Times New Roman" w:hAnsi="Times New Roman" w:cs="Times New Roman"/>
                <w:sz w:val="24"/>
                <w:szCs w:val="24"/>
              </w:rPr>
            </w:pPr>
          </w:p>
        </w:tc>
        <w:tc>
          <w:tcPr>
            <w:tcW w:w="1417" w:type="dxa"/>
            <w:vMerge/>
            <w:shd w:val="clear" w:color="auto" w:fill="auto"/>
          </w:tcPr>
          <w:p w14:paraId="14A74C59" w14:textId="77777777" w:rsidR="00F40B80" w:rsidRPr="00E57188" w:rsidRDefault="00F40B80" w:rsidP="00491A40">
            <w:pPr>
              <w:autoSpaceDE w:val="0"/>
              <w:autoSpaceDN w:val="0"/>
              <w:adjustRightInd w:val="0"/>
              <w:spacing w:after="0" w:line="240" w:lineRule="auto"/>
              <w:rPr>
                <w:rFonts w:ascii="Times New Roman" w:hAnsi="Times New Roman" w:cs="Times New Roman"/>
                <w:sz w:val="24"/>
                <w:szCs w:val="24"/>
              </w:rPr>
            </w:pPr>
          </w:p>
        </w:tc>
        <w:tc>
          <w:tcPr>
            <w:tcW w:w="1985" w:type="dxa"/>
            <w:shd w:val="clear" w:color="auto" w:fill="auto"/>
          </w:tcPr>
          <w:p w14:paraId="7128B8D6" w14:textId="77777777" w:rsidR="00F40B80" w:rsidRPr="00E57188" w:rsidRDefault="00F40B80" w:rsidP="00491A40">
            <w:pPr>
              <w:autoSpaceDE w:val="0"/>
              <w:autoSpaceDN w:val="0"/>
              <w:adjustRightInd w:val="0"/>
              <w:spacing w:after="0" w:line="240" w:lineRule="auto"/>
              <w:ind w:left="60" w:right="60"/>
              <w:rPr>
                <w:rFonts w:ascii="Times New Roman" w:hAnsi="Times New Roman" w:cs="Times New Roman"/>
                <w:sz w:val="24"/>
                <w:szCs w:val="24"/>
              </w:rPr>
            </w:pPr>
            <w:r w:rsidRPr="00E57188">
              <w:rPr>
                <w:rFonts w:ascii="Times New Roman" w:hAnsi="Times New Roman" w:cs="Times New Roman"/>
                <w:sz w:val="24"/>
                <w:szCs w:val="24"/>
              </w:rPr>
              <w:t>N</w:t>
            </w:r>
          </w:p>
        </w:tc>
        <w:tc>
          <w:tcPr>
            <w:tcW w:w="1417" w:type="dxa"/>
            <w:shd w:val="clear" w:color="auto" w:fill="auto"/>
          </w:tcPr>
          <w:p w14:paraId="4247E706" w14:textId="77777777"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511</w:t>
            </w:r>
          </w:p>
        </w:tc>
        <w:tc>
          <w:tcPr>
            <w:tcW w:w="1559" w:type="dxa"/>
            <w:shd w:val="clear" w:color="auto" w:fill="auto"/>
          </w:tcPr>
          <w:p w14:paraId="5B769FA1" w14:textId="77777777" w:rsidR="00F40B80" w:rsidRPr="00E57188" w:rsidRDefault="00F40B80" w:rsidP="00491A40">
            <w:pPr>
              <w:autoSpaceDE w:val="0"/>
              <w:autoSpaceDN w:val="0"/>
              <w:adjustRightInd w:val="0"/>
              <w:spacing w:after="0" w:line="240" w:lineRule="auto"/>
              <w:ind w:left="60" w:right="60"/>
              <w:jc w:val="center"/>
              <w:rPr>
                <w:rFonts w:ascii="Times New Roman" w:hAnsi="Times New Roman" w:cs="Times New Roman"/>
                <w:sz w:val="24"/>
                <w:szCs w:val="24"/>
              </w:rPr>
            </w:pPr>
            <w:r w:rsidRPr="00E57188">
              <w:rPr>
                <w:rFonts w:ascii="Times New Roman" w:hAnsi="Times New Roman" w:cs="Times New Roman"/>
                <w:sz w:val="24"/>
                <w:szCs w:val="24"/>
              </w:rPr>
              <w:t>511</w:t>
            </w:r>
          </w:p>
        </w:tc>
      </w:tr>
    </w:tbl>
    <w:p w14:paraId="10FB7916" w14:textId="7A7A60A3" w:rsidR="00BD5D36" w:rsidRDefault="00E57188" w:rsidP="00AF0756">
      <w:pPr>
        <w:spacing w:line="240" w:lineRule="auto"/>
        <w:jc w:val="center"/>
        <w:rPr>
          <w:rFonts w:ascii="Times New Roman" w:hAnsi="Times New Roman" w:cs="Times New Roman"/>
          <w:sz w:val="24"/>
          <w:szCs w:val="24"/>
        </w:rPr>
      </w:pPr>
      <w:r w:rsidRPr="00E57188">
        <w:rPr>
          <w:rFonts w:ascii="Times New Roman" w:hAnsi="Times New Roman" w:cs="Times New Roman"/>
          <w:bCs/>
          <w:sz w:val="24"/>
          <w:szCs w:val="24"/>
        </w:rPr>
        <w:t>Fuente: Elaboración propia SPSS</w:t>
      </w:r>
    </w:p>
    <w:p w14:paraId="69652195" w14:textId="1CF3169E" w:rsidR="005F58F4" w:rsidRDefault="00F40B80"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Según el p-valor “</w:t>
      </w:r>
      <w:r w:rsidR="005F58F4">
        <w:rPr>
          <w:rFonts w:ascii="Times New Roman" w:hAnsi="Times New Roman" w:cs="Times New Roman"/>
          <w:sz w:val="24"/>
          <w:szCs w:val="24"/>
        </w:rPr>
        <w:t>s</w:t>
      </w:r>
      <w:r>
        <w:rPr>
          <w:rFonts w:ascii="Times New Roman" w:hAnsi="Times New Roman" w:cs="Times New Roman"/>
          <w:sz w:val="24"/>
          <w:szCs w:val="24"/>
        </w:rPr>
        <w:t>ig. (bilateral)”</w:t>
      </w:r>
      <w:r w:rsidR="005F58F4">
        <w:rPr>
          <w:rFonts w:ascii="Times New Roman" w:hAnsi="Times New Roman" w:cs="Times New Roman"/>
          <w:sz w:val="24"/>
          <w:szCs w:val="24"/>
        </w:rPr>
        <w:t xml:space="preserve"> </w:t>
      </w:r>
      <w:r>
        <w:rPr>
          <w:rFonts w:ascii="Times New Roman" w:hAnsi="Times New Roman" w:cs="Times New Roman"/>
          <w:sz w:val="24"/>
          <w:szCs w:val="24"/>
        </w:rPr>
        <w:t>=</w:t>
      </w:r>
      <w:r w:rsidR="005F58F4">
        <w:rPr>
          <w:rFonts w:ascii="Times New Roman" w:hAnsi="Times New Roman" w:cs="Times New Roman"/>
          <w:sz w:val="24"/>
          <w:szCs w:val="24"/>
        </w:rPr>
        <w:t xml:space="preserve"> </w:t>
      </w:r>
      <w:r>
        <w:rPr>
          <w:rFonts w:ascii="Times New Roman" w:hAnsi="Times New Roman" w:cs="Times New Roman"/>
          <w:sz w:val="24"/>
          <w:szCs w:val="24"/>
        </w:rPr>
        <w:t>.</w:t>
      </w:r>
      <w:r w:rsidR="004D38A1">
        <w:rPr>
          <w:rFonts w:ascii="Times New Roman" w:hAnsi="Times New Roman" w:cs="Times New Roman"/>
          <w:sz w:val="24"/>
          <w:szCs w:val="24"/>
        </w:rPr>
        <w:t>00</w:t>
      </w:r>
      <w:r w:rsidR="003C631C">
        <w:rPr>
          <w:rFonts w:ascii="Times New Roman" w:hAnsi="Times New Roman" w:cs="Times New Roman"/>
          <w:sz w:val="24"/>
          <w:szCs w:val="24"/>
        </w:rPr>
        <w:t>1</w:t>
      </w:r>
      <w:r>
        <w:rPr>
          <w:rFonts w:ascii="Times New Roman" w:hAnsi="Times New Roman" w:cs="Times New Roman"/>
          <w:sz w:val="24"/>
          <w:szCs w:val="24"/>
        </w:rPr>
        <w:t xml:space="preserve"> </w:t>
      </w:r>
      <w:r w:rsidR="004D38A1">
        <w:rPr>
          <w:rFonts w:ascii="Times New Roman" w:hAnsi="Times New Roman" w:cs="Times New Roman"/>
          <w:sz w:val="20"/>
          <w:szCs w:val="20"/>
        </w:rPr>
        <w:t>&lt;</w:t>
      </w:r>
      <w:r w:rsidR="005F58F4">
        <w:rPr>
          <w:rFonts w:ascii="Times New Roman" w:hAnsi="Times New Roman" w:cs="Times New Roman"/>
          <w:sz w:val="20"/>
          <w:szCs w:val="20"/>
        </w:rPr>
        <w:t xml:space="preserve"> </w:t>
      </w:r>
      <w:r>
        <w:rPr>
          <w:rFonts w:ascii="Times New Roman" w:hAnsi="Times New Roman" w:cs="Times New Roman"/>
          <w:sz w:val="24"/>
          <w:szCs w:val="24"/>
        </w:rPr>
        <w:t xml:space="preserve">.05, lo que </w:t>
      </w:r>
      <w:r w:rsidR="005F58F4">
        <w:rPr>
          <w:rFonts w:ascii="Times New Roman" w:hAnsi="Times New Roman" w:cs="Times New Roman"/>
          <w:sz w:val="24"/>
          <w:szCs w:val="24"/>
        </w:rPr>
        <w:t>implica</w:t>
      </w:r>
      <w:r>
        <w:rPr>
          <w:rFonts w:ascii="Times New Roman" w:hAnsi="Times New Roman" w:cs="Times New Roman"/>
          <w:sz w:val="24"/>
          <w:szCs w:val="24"/>
        </w:rPr>
        <w:t xml:space="preserve"> </w:t>
      </w:r>
      <w:r w:rsidR="004D38A1">
        <w:rPr>
          <w:rFonts w:ascii="Times New Roman" w:hAnsi="Times New Roman" w:cs="Times New Roman"/>
          <w:sz w:val="24"/>
          <w:szCs w:val="24"/>
        </w:rPr>
        <w:t>rechazar</w:t>
      </w:r>
      <w:r>
        <w:rPr>
          <w:rFonts w:ascii="Times New Roman" w:hAnsi="Times New Roman" w:cs="Times New Roman"/>
          <w:sz w:val="24"/>
          <w:szCs w:val="24"/>
        </w:rPr>
        <w:t xml:space="preserve"> la H</w:t>
      </w:r>
      <w:r w:rsidRPr="00D8405E">
        <w:rPr>
          <w:rFonts w:ascii="Times New Roman" w:hAnsi="Times New Roman" w:cs="Times New Roman"/>
          <w:sz w:val="24"/>
          <w:szCs w:val="24"/>
          <w:vertAlign w:val="subscript"/>
        </w:rPr>
        <w:t xml:space="preserve">0 </w:t>
      </w:r>
      <w:r>
        <w:rPr>
          <w:rFonts w:ascii="Times New Roman" w:hAnsi="Times New Roman" w:cs="Times New Roman"/>
          <w:sz w:val="24"/>
          <w:szCs w:val="24"/>
        </w:rPr>
        <w:t>concluyendo que</w:t>
      </w:r>
      <w:r w:rsidR="002D76BD">
        <w:rPr>
          <w:rFonts w:ascii="Times New Roman" w:hAnsi="Times New Roman" w:cs="Times New Roman"/>
          <w:sz w:val="24"/>
          <w:szCs w:val="24"/>
        </w:rPr>
        <w:t xml:space="preserve"> </w:t>
      </w:r>
      <w:r w:rsidR="004D38A1">
        <w:rPr>
          <w:rFonts w:ascii="Times New Roman" w:hAnsi="Times New Roman" w:cs="Times New Roman"/>
          <w:sz w:val="24"/>
          <w:szCs w:val="24"/>
        </w:rPr>
        <w:t>hay una</w:t>
      </w:r>
      <w:r w:rsidR="002D76BD">
        <w:rPr>
          <w:rFonts w:ascii="Times New Roman" w:hAnsi="Times New Roman" w:cs="Times New Roman"/>
          <w:sz w:val="24"/>
          <w:szCs w:val="24"/>
        </w:rPr>
        <w:t xml:space="preserve"> </w:t>
      </w:r>
      <w:r>
        <w:rPr>
          <w:rFonts w:ascii="Times New Roman" w:hAnsi="Times New Roman" w:cs="Times New Roman"/>
          <w:sz w:val="24"/>
          <w:szCs w:val="24"/>
        </w:rPr>
        <w:t xml:space="preserve">asociación </w:t>
      </w:r>
      <w:r w:rsidR="004D38A1">
        <w:rPr>
          <w:rFonts w:ascii="Times New Roman" w:hAnsi="Times New Roman" w:cs="Times New Roman"/>
          <w:sz w:val="24"/>
          <w:szCs w:val="24"/>
        </w:rPr>
        <w:t xml:space="preserve">altamente </w:t>
      </w:r>
      <w:r>
        <w:rPr>
          <w:rFonts w:ascii="Times New Roman" w:hAnsi="Times New Roman" w:cs="Times New Roman"/>
          <w:sz w:val="24"/>
          <w:szCs w:val="24"/>
        </w:rPr>
        <w:t>significativa</w:t>
      </w:r>
      <w:r w:rsidR="002D76BD">
        <w:rPr>
          <w:rFonts w:ascii="Times New Roman" w:hAnsi="Times New Roman" w:cs="Times New Roman"/>
          <w:sz w:val="24"/>
          <w:szCs w:val="24"/>
        </w:rPr>
        <w:t xml:space="preserve"> </w:t>
      </w:r>
      <w:r>
        <w:rPr>
          <w:rFonts w:ascii="Times New Roman" w:hAnsi="Times New Roman" w:cs="Times New Roman"/>
          <w:sz w:val="24"/>
          <w:szCs w:val="24"/>
        </w:rPr>
        <w:t xml:space="preserve">entre las variables </w:t>
      </w:r>
      <w:r w:rsidR="00EE34B3" w:rsidRPr="005F58F4">
        <w:rPr>
          <w:rFonts w:ascii="Times New Roman" w:hAnsi="Times New Roman" w:cs="Times New Roman"/>
          <w:i/>
          <w:sz w:val="24"/>
          <w:szCs w:val="24"/>
        </w:rPr>
        <w:t>capacitación en tecnología educativa</w:t>
      </w:r>
      <w:r w:rsidRPr="005F58F4">
        <w:rPr>
          <w:rFonts w:ascii="Times New Roman" w:hAnsi="Times New Roman" w:cs="Times New Roman"/>
          <w:i/>
          <w:sz w:val="24"/>
          <w:szCs w:val="24"/>
        </w:rPr>
        <w:t xml:space="preserve"> con que cuentan los profesores</w:t>
      </w:r>
      <w:r>
        <w:rPr>
          <w:rFonts w:ascii="Times New Roman" w:hAnsi="Times New Roman" w:cs="Times New Roman"/>
          <w:sz w:val="24"/>
          <w:szCs w:val="24"/>
        </w:rPr>
        <w:t xml:space="preserve"> y sus </w:t>
      </w:r>
      <w:r w:rsidRPr="005F58F4">
        <w:rPr>
          <w:rFonts w:ascii="Times New Roman" w:hAnsi="Times New Roman" w:cs="Times New Roman"/>
          <w:i/>
          <w:sz w:val="24"/>
          <w:szCs w:val="24"/>
        </w:rPr>
        <w:t>competencias para dar clases en línea</w:t>
      </w:r>
      <w:r>
        <w:rPr>
          <w:rFonts w:ascii="Times New Roman" w:hAnsi="Times New Roman" w:cs="Times New Roman"/>
          <w:sz w:val="24"/>
          <w:szCs w:val="24"/>
        </w:rPr>
        <w:t>. Esto queda evidenciado con el valor de coeficiente de correlación t</w:t>
      </w:r>
      <w:r w:rsidR="005F58F4">
        <w:rPr>
          <w:rFonts w:ascii="Times New Roman" w:hAnsi="Times New Roman" w:cs="Times New Roman"/>
          <w:sz w:val="24"/>
          <w:szCs w:val="24"/>
        </w:rPr>
        <w:t xml:space="preserve"> </w:t>
      </w:r>
      <w:r>
        <w:rPr>
          <w:rFonts w:ascii="Times New Roman" w:hAnsi="Times New Roman" w:cs="Times New Roman"/>
          <w:sz w:val="24"/>
          <w:szCs w:val="24"/>
        </w:rPr>
        <w:t>=</w:t>
      </w:r>
      <w:r w:rsidR="005F58F4">
        <w:rPr>
          <w:rFonts w:ascii="Times New Roman" w:hAnsi="Times New Roman" w:cs="Times New Roman"/>
          <w:sz w:val="24"/>
          <w:szCs w:val="24"/>
        </w:rPr>
        <w:t xml:space="preserve"> </w:t>
      </w:r>
      <w:r>
        <w:rPr>
          <w:rFonts w:ascii="Times New Roman" w:hAnsi="Times New Roman" w:cs="Times New Roman"/>
          <w:sz w:val="24"/>
          <w:szCs w:val="24"/>
        </w:rPr>
        <w:t>.</w:t>
      </w:r>
      <w:r w:rsidR="004D38A1">
        <w:rPr>
          <w:rFonts w:ascii="Times New Roman" w:hAnsi="Times New Roman" w:cs="Times New Roman"/>
          <w:sz w:val="24"/>
          <w:szCs w:val="24"/>
        </w:rPr>
        <w:t>0.493</w:t>
      </w:r>
      <w:r>
        <w:rPr>
          <w:rFonts w:ascii="Times New Roman" w:hAnsi="Times New Roman" w:cs="Times New Roman"/>
          <w:sz w:val="24"/>
          <w:szCs w:val="24"/>
        </w:rPr>
        <w:t xml:space="preserve">, el cual se interpreta como una correlación positiva </w:t>
      </w:r>
      <w:r w:rsidR="004D38A1">
        <w:rPr>
          <w:rFonts w:ascii="Times New Roman" w:hAnsi="Times New Roman" w:cs="Times New Roman"/>
          <w:sz w:val="24"/>
          <w:szCs w:val="24"/>
        </w:rPr>
        <w:t>moderada</w:t>
      </w:r>
      <w:r>
        <w:rPr>
          <w:rFonts w:ascii="Times New Roman" w:hAnsi="Times New Roman" w:cs="Times New Roman"/>
          <w:sz w:val="24"/>
          <w:szCs w:val="24"/>
        </w:rPr>
        <w:t xml:space="preserve"> entre las variables.</w:t>
      </w:r>
    </w:p>
    <w:p w14:paraId="00514EAB" w14:textId="113CFF36" w:rsidR="00E96785" w:rsidRDefault="00E96785"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12570F">
        <w:rPr>
          <w:rFonts w:ascii="Times New Roman" w:hAnsi="Times New Roman" w:cs="Times New Roman"/>
          <w:sz w:val="24"/>
          <w:szCs w:val="24"/>
        </w:rPr>
        <w:t>tercer</w:t>
      </w:r>
      <w:r w:rsidR="002D76BD">
        <w:rPr>
          <w:rFonts w:ascii="Times New Roman" w:hAnsi="Times New Roman" w:cs="Times New Roman"/>
          <w:sz w:val="24"/>
          <w:szCs w:val="24"/>
        </w:rPr>
        <w:t xml:space="preserve"> </w:t>
      </w:r>
      <w:r>
        <w:rPr>
          <w:rFonts w:ascii="Times New Roman" w:hAnsi="Times New Roman" w:cs="Times New Roman"/>
          <w:sz w:val="24"/>
          <w:szCs w:val="24"/>
        </w:rPr>
        <w:t xml:space="preserve">caso </w:t>
      </w:r>
      <w:r w:rsidR="00402A2D">
        <w:rPr>
          <w:rFonts w:ascii="Times New Roman" w:hAnsi="Times New Roman" w:cs="Times New Roman"/>
          <w:sz w:val="24"/>
          <w:szCs w:val="24"/>
        </w:rPr>
        <w:t>consistió</w:t>
      </w:r>
      <w:r>
        <w:rPr>
          <w:rFonts w:ascii="Times New Roman" w:hAnsi="Times New Roman" w:cs="Times New Roman"/>
          <w:sz w:val="24"/>
          <w:szCs w:val="24"/>
        </w:rPr>
        <w:t xml:space="preserve"> en analizar si exist</w:t>
      </w:r>
      <w:r w:rsidR="00306574">
        <w:rPr>
          <w:rFonts w:ascii="Times New Roman" w:hAnsi="Times New Roman" w:cs="Times New Roman"/>
          <w:sz w:val="24"/>
          <w:szCs w:val="24"/>
        </w:rPr>
        <w:t>ía</w:t>
      </w:r>
      <w:r>
        <w:rPr>
          <w:rFonts w:ascii="Times New Roman" w:hAnsi="Times New Roman" w:cs="Times New Roman"/>
          <w:sz w:val="24"/>
          <w:szCs w:val="24"/>
        </w:rPr>
        <w:t xml:space="preserve"> alguna asociación entre el tipo de contratación con que </w:t>
      </w:r>
      <w:r w:rsidR="00306574">
        <w:rPr>
          <w:rFonts w:ascii="Times New Roman" w:hAnsi="Times New Roman" w:cs="Times New Roman"/>
          <w:sz w:val="24"/>
          <w:szCs w:val="24"/>
        </w:rPr>
        <w:t>contaban</w:t>
      </w:r>
      <w:r>
        <w:rPr>
          <w:rFonts w:ascii="Times New Roman" w:hAnsi="Times New Roman" w:cs="Times New Roman"/>
          <w:sz w:val="24"/>
          <w:szCs w:val="24"/>
        </w:rPr>
        <w:t xml:space="preserve"> los profesores</w:t>
      </w:r>
      <w:r w:rsidR="002D76BD">
        <w:rPr>
          <w:rFonts w:ascii="Times New Roman" w:hAnsi="Times New Roman" w:cs="Times New Roman"/>
          <w:sz w:val="24"/>
          <w:szCs w:val="24"/>
        </w:rPr>
        <w:t xml:space="preserve"> </w:t>
      </w:r>
      <w:r>
        <w:rPr>
          <w:rFonts w:ascii="Times New Roman" w:hAnsi="Times New Roman" w:cs="Times New Roman"/>
          <w:sz w:val="24"/>
          <w:szCs w:val="24"/>
        </w:rPr>
        <w:t>y las competencias para poder dar clases en línea</w:t>
      </w:r>
      <w:r w:rsidR="00306574">
        <w:rPr>
          <w:rFonts w:ascii="Times New Roman" w:hAnsi="Times New Roman" w:cs="Times New Roman"/>
          <w:sz w:val="24"/>
          <w:szCs w:val="24"/>
        </w:rPr>
        <w:t>.</w:t>
      </w:r>
      <w:r w:rsidR="00402A2D">
        <w:rPr>
          <w:rFonts w:ascii="Times New Roman" w:hAnsi="Times New Roman" w:cs="Times New Roman"/>
          <w:sz w:val="24"/>
          <w:szCs w:val="24"/>
        </w:rPr>
        <w:t xml:space="preserve"> </w:t>
      </w:r>
      <w:r>
        <w:rPr>
          <w:rFonts w:ascii="Times New Roman" w:hAnsi="Times New Roman" w:cs="Times New Roman"/>
          <w:sz w:val="24"/>
          <w:szCs w:val="24"/>
        </w:rPr>
        <w:t xml:space="preserve">Las hipótesis </w:t>
      </w:r>
      <w:r w:rsidR="00306574">
        <w:rPr>
          <w:rFonts w:ascii="Times New Roman" w:hAnsi="Times New Roman" w:cs="Times New Roman"/>
          <w:sz w:val="24"/>
          <w:szCs w:val="24"/>
        </w:rPr>
        <w:t>fueron</w:t>
      </w:r>
      <w:r>
        <w:rPr>
          <w:rFonts w:ascii="Times New Roman" w:hAnsi="Times New Roman" w:cs="Times New Roman"/>
          <w:sz w:val="24"/>
          <w:szCs w:val="24"/>
        </w:rPr>
        <w:t xml:space="preserve"> las siguientes:</w:t>
      </w:r>
    </w:p>
    <w:p w14:paraId="4A43B30A" w14:textId="58165AC3" w:rsidR="00E96785" w:rsidRPr="00306574" w:rsidRDefault="00E96785" w:rsidP="00AF0756">
      <w:pPr>
        <w:pStyle w:val="Prrafodelista"/>
        <w:numPr>
          <w:ilvl w:val="0"/>
          <w:numId w:val="66"/>
        </w:numPr>
        <w:autoSpaceDE w:val="0"/>
        <w:autoSpaceDN w:val="0"/>
        <w:adjustRightInd w:val="0"/>
        <w:spacing w:after="0" w:line="360" w:lineRule="auto"/>
        <w:jc w:val="both"/>
        <w:rPr>
          <w:rFonts w:ascii="Times New Roman" w:hAnsi="Times New Roman" w:cs="Times New Roman"/>
          <w:sz w:val="24"/>
          <w:szCs w:val="24"/>
        </w:rPr>
      </w:pPr>
      <w:r w:rsidRPr="00306574">
        <w:rPr>
          <w:rFonts w:ascii="Times New Roman" w:hAnsi="Times New Roman" w:cs="Times New Roman"/>
          <w:sz w:val="24"/>
          <w:szCs w:val="24"/>
        </w:rPr>
        <w:t>H</w:t>
      </w:r>
      <w:r w:rsidRPr="00306574">
        <w:rPr>
          <w:rFonts w:ascii="Times New Roman" w:hAnsi="Times New Roman" w:cs="Times New Roman"/>
          <w:sz w:val="24"/>
          <w:szCs w:val="24"/>
          <w:vertAlign w:val="subscript"/>
        </w:rPr>
        <w:t>0</w:t>
      </w:r>
      <w:r w:rsidRPr="00306574">
        <w:rPr>
          <w:rFonts w:ascii="Times New Roman" w:hAnsi="Times New Roman" w:cs="Times New Roman"/>
          <w:sz w:val="24"/>
          <w:szCs w:val="24"/>
        </w:rPr>
        <w:t xml:space="preserve">: </w:t>
      </w:r>
      <w:r w:rsidR="00C771A2" w:rsidRPr="00306574">
        <w:rPr>
          <w:rFonts w:ascii="Times New Roman" w:hAnsi="Times New Roman" w:cs="Times New Roman"/>
          <w:sz w:val="24"/>
          <w:szCs w:val="24"/>
        </w:rPr>
        <w:t xml:space="preserve">No </w:t>
      </w:r>
      <w:r w:rsidR="00306574">
        <w:rPr>
          <w:rFonts w:ascii="Times New Roman" w:hAnsi="Times New Roman" w:cs="Times New Roman"/>
          <w:sz w:val="24"/>
          <w:szCs w:val="24"/>
        </w:rPr>
        <w:t>e</w:t>
      </w:r>
      <w:r w:rsidRPr="00306574">
        <w:rPr>
          <w:rFonts w:ascii="Times New Roman" w:hAnsi="Times New Roman" w:cs="Times New Roman"/>
          <w:sz w:val="24"/>
          <w:szCs w:val="24"/>
        </w:rPr>
        <w:t>xiste relación significativa entre el tipo de contratación con los que cuentan los profesores y sus competencias para dar clases en línea.</w:t>
      </w:r>
    </w:p>
    <w:p w14:paraId="223853F6" w14:textId="6CA4CE58" w:rsidR="00E96785" w:rsidRPr="00306574" w:rsidRDefault="00E96785" w:rsidP="00AF0756">
      <w:pPr>
        <w:pStyle w:val="Prrafodelista"/>
        <w:numPr>
          <w:ilvl w:val="0"/>
          <w:numId w:val="66"/>
        </w:numPr>
        <w:autoSpaceDE w:val="0"/>
        <w:autoSpaceDN w:val="0"/>
        <w:adjustRightInd w:val="0"/>
        <w:spacing w:after="0" w:line="360" w:lineRule="auto"/>
        <w:jc w:val="both"/>
        <w:rPr>
          <w:rFonts w:ascii="Times New Roman" w:hAnsi="Times New Roman" w:cs="Times New Roman"/>
          <w:sz w:val="24"/>
          <w:szCs w:val="24"/>
        </w:rPr>
      </w:pPr>
      <w:r w:rsidRPr="00306574">
        <w:rPr>
          <w:rFonts w:ascii="Times New Roman" w:hAnsi="Times New Roman" w:cs="Times New Roman"/>
          <w:sz w:val="24"/>
          <w:szCs w:val="24"/>
        </w:rPr>
        <w:t>H</w:t>
      </w:r>
      <w:r w:rsidRPr="00306574">
        <w:rPr>
          <w:rFonts w:ascii="Times New Roman" w:hAnsi="Times New Roman" w:cs="Times New Roman"/>
          <w:sz w:val="24"/>
          <w:szCs w:val="24"/>
          <w:vertAlign w:val="subscript"/>
        </w:rPr>
        <w:t>1</w:t>
      </w:r>
      <w:r w:rsidRPr="00306574">
        <w:rPr>
          <w:rFonts w:ascii="Times New Roman" w:hAnsi="Times New Roman" w:cs="Times New Roman"/>
          <w:sz w:val="24"/>
          <w:szCs w:val="24"/>
        </w:rPr>
        <w:t>: Existe relación significativa entre el tipo de contratación con que cuentan los profesores y sus competencias para dar clases en línea</w:t>
      </w:r>
      <w:r w:rsidR="0012570F" w:rsidRPr="00306574">
        <w:rPr>
          <w:rFonts w:ascii="Times New Roman" w:hAnsi="Times New Roman" w:cs="Times New Roman"/>
          <w:sz w:val="24"/>
          <w:szCs w:val="24"/>
        </w:rPr>
        <w:t>.</w:t>
      </w:r>
      <w:r w:rsidRPr="00306574">
        <w:rPr>
          <w:rFonts w:ascii="Times New Roman" w:hAnsi="Times New Roman" w:cs="Times New Roman"/>
          <w:sz w:val="24"/>
          <w:szCs w:val="24"/>
        </w:rPr>
        <w:t xml:space="preserve"> </w:t>
      </w:r>
    </w:p>
    <w:p w14:paraId="091B68CC" w14:textId="098CE834" w:rsidR="00E96785" w:rsidRDefault="00E96785" w:rsidP="00AF0756">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Si la sig. p-valor es &lt;</w:t>
      </w:r>
      <w:r w:rsidR="00306574">
        <w:rPr>
          <w:rFonts w:ascii="Times New Roman" w:hAnsi="Times New Roman" w:cs="Times New Roman"/>
          <w:bCs/>
          <w:sz w:val="24"/>
          <w:szCs w:val="24"/>
        </w:rPr>
        <w:t xml:space="preserve"> </w:t>
      </w:r>
      <w:r>
        <w:rPr>
          <w:rFonts w:ascii="Times New Roman" w:hAnsi="Times New Roman" w:cs="Times New Roman"/>
          <w:bCs/>
          <w:sz w:val="24"/>
          <w:szCs w:val="24"/>
        </w:rPr>
        <w:t xml:space="preserve">0.05 se rechaza </w:t>
      </w:r>
      <w:r>
        <w:rPr>
          <w:rFonts w:ascii="Times New Roman" w:hAnsi="Times New Roman" w:cs="Times New Roman"/>
          <w:sz w:val="24"/>
          <w:szCs w:val="24"/>
        </w:rPr>
        <w:t>H</w:t>
      </w:r>
      <w:r w:rsidRPr="009D5896">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en caso contrario se acepta.</w:t>
      </w:r>
    </w:p>
    <w:p w14:paraId="0E891DC8" w14:textId="1BEE4D07" w:rsidR="007A082D" w:rsidRDefault="007A082D" w:rsidP="00AF0756">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rPr>
        <w:t xml:space="preserve">Método </w:t>
      </w:r>
      <w:r w:rsidRPr="00E96785">
        <w:rPr>
          <w:rFonts w:ascii="Times New Roman" w:hAnsi="Times New Roman" w:cs="Times New Roman"/>
          <w:sz w:val="24"/>
          <w:szCs w:val="24"/>
          <w:lang w:val="es-MX"/>
        </w:rPr>
        <w:t>Tau-c de Kendall</w:t>
      </w:r>
      <w:r w:rsidR="00306574">
        <w:rPr>
          <w:rFonts w:ascii="Times New Roman" w:hAnsi="Times New Roman" w:cs="Times New Roman"/>
          <w:sz w:val="24"/>
          <w:szCs w:val="24"/>
          <w:lang w:val="es-MX"/>
        </w:rPr>
        <w:t>.</w:t>
      </w:r>
    </w:p>
    <w:p w14:paraId="7DB4CB75" w14:textId="77777777" w:rsidR="00306574" w:rsidRDefault="00306574" w:rsidP="00491A40">
      <w:pPr>
        <w:autoSpaceDE w:val="0"/>
        <w:autoSpaceDN w:val="0"/>
        <w:adjustRightInd w:val="0"/>
        <w:spacing w:after="0" w:line="240" w:lineRule="auto"/>
        <w:rPr>
          <w:rFonts w:ascii="Times New Roman" w:hAnsi="Times New Roman" w:cs="Times New Roman"/>
          <w:sz w:val="24"/>
          <w:szCs w:val="24"/>
        </w:rPr>
      </w:pPr>
    </w:p>
    <w:p w14:paraId="1AB7146F" w14:textId="25DC91F5" w:rsidR="003C3B44" w:rsidRPr="00CF439D" w:rsidRDefault="003C3B44" w:rsidP="00491A40">
      <w:pPr>
        <w:spacing w:after="0" w:line="240" w:lineRule="auto"/>
        <w:jc w:val="center"/>
        <w:rPr>
          <w:rFonts w:ascii="Times New Roman" w:hAnsi="Times New Roman" w:cs="Times New Roman"/>
          <w:sz w:val="24"/>
          <w:szCs w:val="24"/>
        </w:rPr>
      </w:pPr>
      <w:r w:rsidRPr="000A15FF">
        <w:rPr>
          <w:rFonts w:ascii="Times New Roman" w:hAnsi="Times New Roman" w:cs="Times New Roman"/>
          <w:b/>
          <w:bCs/>
          <w:sz w:val="24"/>
          <w:szCs w:val="24"/>
        </w:rPr>
        <w:t xml:space="preserve">Tabla </w:t>
      </w:r>
      <w:r w:rsidR="0022715F" w:rsidRPr="000A15FF">
        <w:rPr>
          <w:rFonts w:ascii="Times New Roman" w:hAnsi="Times New Roman" w:cs="Times New Roman"/>
          <w:b/>
          <w:bCs/>
          <w:sz w:val="24"/>
          <w:szCs w:val="24"/>
        </w:rPr>
        <w:t>10</w:t>
      </w:r>
      <w:r w:rsidRPr="000A15FF">
        <w:rPr>
          <w:rFonts w:ascii="Times New Roman" w:hAnsi="Times New Roman" w:cs="Times New Roman"/>
          <w:b/>
          <w:bCs/>
          <w:sz w:val="24"/>
          <w:szCs w:val="24"/>
        </w:rPr>
        <w:t>.</w:t>
      </w:r>
      <w:r w:rsidR="002D76BD" w:rsidRPr="000A15FF">
        <w:rPr>
          <w:rFonts w:ascii="Times New Roman" w:hAnsi="Times New Roman" w:cs="Times New Roman"/>
          <w:sz w:val="24"/>
          <w:szCs w:val="24"/>
        </w:rPr>
        <w:t xml:space="preserve"> </w:t>
      </w:r>
      <w:r w:rsidRPr="000A15FF">
        <w:rPr>
          <w:rFonts w:ascii="Times New Roman" w:hAnsi="Times New Roman" w:cs="Times New Roman"/>
          <w:bCs/>
          <w:color w:val="000000"/>
          <w:sz w:val="24"/>
          <w:szCs w:val="24"/>
        </w:rPr>
        <w:t xml:space="preserve">Correlación </w:t>
      </w:r>
      <w:r w:rsidR="00306574" w:rsidRPr="000A15FF">
        <w:rPr>
          <w:rFonts w:ascii="Times New Roman" w:hAnsi="Times New Roman" w:cs="Times New Roman"/>
          <w:bCs/>
          <w:color w:val="000000"/>
          <w:sz w:val="24"/>
          <w:szCs w:val="24"/>
        </w:rPr>
        <w:t>p</w:t>
      </w:r>
      <w:r w:rsidRPr="000A15FF">
        <w:rPr>
          <w:rFonts w:ascii="Times New Roman" w:hAnsi="Times New Roman" w:cs="Times New Roman"/>
          <w:bCs/>
          <w:color w:val="000000"/>
          <w:sz w:val="24"/>
          <w:szCs w:val="24"/>
        </w:rPr>
        <w:t xml:space="preserve">rofesor </w:t>
      </w:r>
      <w:r w:rsidR="00306574" w:rsidRPr="000A15FF">
        <w:rPr>
          <w:rFonts w:ascii="Times New Roman" w:hAnsi="Times New Roman" w:cs="Times New Roman"/>
          <w:bCs/>
          <w:color w:val="000000"/>
          <w:sz w:val="24"/>
          <w:szCs w:val="24"/>
        </w:rPr>
        <w:t>t</w:t>
      </w:r>
      <w:r w:rsidRPr="000A15FF">
        <w:rPr>
          <w:rFonts w:ascii="Times New Roman" w:hAnsi="Times New Roman" w:cs="Times New Roman"/>
          <w:bCs/>
          <w:color w:val="000000"/>
          <w:sz w:val="24"/>
          <w:szCs w:val="24"/>
        </w:rPr>
        <w:t>ipo de contratación</w:t>
      </w:r>
      <w:r w:rsidR="00306574" w:rsidRPr="000A15FF">
        <w:rPr>
          <w:rFonts w:ascii="Times New Roman" w:hAnsi="Times New Roman" w:cs="Times New Roman"/>
          <w:bCs/>
          <w:color w:val="000000"/>
          <w:sz w:val="24"/>
          <w:szCs w:val="24"/>
        </w:rPr>
        <w:t>-c</w:t>
      </w:r>
      <w:r w:rsidRPr="000A15FF">
        <w:rPr>
          <w:rFonts w:ascii="Times New Roman" w:hAnsi="Times New Roman" w:cs="Times New Roman"/>
          <w:bCs/>
          <w:color w:val="000000"/>
          <w:sz w:val="24"/>
          <w:szCs w:val="24"/>
        </w:rPr>
        <w:t>ompetencias dar clases en línea medidas simétricas</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0"/>
        <w:gridCol w:w="1722"/>
        <w:gridCol w:w="671"/>
        <w:gridCol w:w="1417"/>
        <w:gridCol w:w="1276"/>
        <w:gridCol w:w="1276"/>
      </w:tblGrid>
      <w:tr w:rsidR="00E96785" w:rsidRPr="00AF0756" w14:paraId="455EB37C" w14:textId="77777777" w:rsidTr="000A15FF">
        <w:trPr>
          <w:cantSplit/>
          <w:jc w:val="center"/>
        </w:trPr>
        <w:tc>
          <w:tcPr>
            <w:tcW w:w="8222" w:type="dxa"/>
            <w:gridSpan w:val="6"/>
            <w:shd w:val="clear" w:color="auto" w:fill="FFFFFF"/>
            <w:vAlign w:val="center"/>
          </w:tcPr>
          <w:p w14:paraId="033C8FA1" w14:textId="77777777" w:rsidR="00E96785" w:rsidRPr="00AF0756" w:rsidRDefault="00E96785" w:rsidP="00491A40">
            <w:pPr>
              <w:autoSpaceDE w:val="0"/>
              <w:autoSpaceDN w:val="0"/>
              <w:adjustRightInd w:val="0"/>
              <w:spacing w:after="0" w:line="240" w:lineRule="auto"/>
              <w:ind w:left="60" w:right="60"/>
              <w:jc w:val="center"/>
              <w:rPr>
                <w:rFonts w:ascii="Times New Roman" w:hAnsi="Times New Roman" w:cs="Times New Roman"/>
                <w:b/>
                <w:bCs/>
                <w:sz w:val="24"/>
                <w:szCs w:val="24"/>
                <w:lang w:val="es-MX"/>
              </w:rPr>
            </w:pPr>
            <w:r w:rsidRPr="00AF0756">
              <w:rPr>
                <w:rFonts w:ascii="Times New Roman" w:hAnsi="Times New Roman" w:cs="Times New Roman"/>
                <w:b/>
                <w:bCs/>
                <w:sz w:val="24"/>
                <w:szCs w:val="24"/>
                <w:lang w:val="es-MX"/>
              </w:rPr>
              <w:t>Medidas simétricas</w:t>
            </w:r>
          </w:p>
        </w:tc>
      </w:tr>
      <w:tr w:rsidR="00E96785" w:rsidRPr="00AF0756" w14:paraId="17E5043C" w14:textId="77777777" w:rsidTr="000A15FF">
        <w:trPr>
          <w:cantSplit/>
          <w:jc w:val="center"/>
        </w:trPr>
        <w:tc>
          <w:tcPr>
            <w:tcW w:w="3582" w:type="dxa"/>
            <w:gridSpan w:val="2"/>
            <w:shd w:val="clear" w:color="auto" w:fill="FFFFFF"/>
            <w:vAlign w:val="bottom"/>
          </w:tcPr>
          <w:p w14:paraId="5D186507" w14:textId="77777777" w:rsidR="00E96785" w:rsidRPr="00AF0756" w:rsidRDefault="00E96785" w:rsidP="00491A40">
            <w:pPr>
              <w:autoSpaceDE w:val="0"/>
              <w:autoSpaceDN w:val="0"/>
              <w:adjustRightInd w:val="0"/>
              <w:spacing w:after="0" w:line="240" w:lineRule="auto"/>
              <w:rPr>
                <w:rFonts w:ascii="Times New Roman" w:hAnsi="Times New Roman" w:cs="Times New Roman"/>
                <w:sz w:val="24"/>
                <w:szCs w:val="24"/>
                <w:lang w:val="es-MX"/>
              </w:rPr>
            </w:pPr>
          </w:p>
        </w:tc>
        <w:tc>
          <w:tcPr>
            <w:tcW w:w="671" w:type="dxa"/>
            <w:shd w:val="clear" w:color="auto" w:fill="FFFFFF"/>
            <w:vAlign w:val="bottom"/>
          </w:tcPr>
          <w:p w14:paraId="0BE8AB3E" w14:textId="77777777" w:rsidR="00E96785" w:rsidRPr="00AF0756" w:rsidRDefault="00E96785"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AF0756">
              <w:rPr>
                <w:rFonts w:ascii="Times New Roman" w:hAnsi="Times New Roman" w:cs="Times New Roman"/>
                <w:sz w:val="24"/>
                <w:szCs w:val="24"/>
                <w:lang w:val="es-MX"/>
              </w:rPr>
              <w:t>Valor</w:t>
            </w:r>
          </w:p>
        </w:tc>
        <w:tc>
          <w:tcPr>
            <w:tcW w:w="1417" w:type="dxa"/>
            <w:shd w:val="clear" w:color="auto" w:fill="FFFFFF"/>
            <w:vAlign w:val="bottom"/>
          </w:tcPr>
          <w:p w14:paraId="77FE1A00" w14:textId="77777777" w:rsidR="00E96785" w:rsidRPr="00AF0756" w:rsidRDefault="00E96785"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AF0756">
              <w:rPr>
                <w:rFonts w:ascii="Times New Roman" w:hAnsi="Times New Roman" w:cs="Times New Roman"/>
                <w:sz w:val="24"/>
                <w:szCs w:val="24"/>
                <w:lang w:val="es-MX"/>
              </w:rPr>
              <w:t xml:space="preserve">Error estándar </w:t>
            </w:r>
            <w:proofErr w:type="spellStart"/>
            <w:r w:rsidRPr="00AF0756">
              <w:rPr>
                <w:rFonts w:ascii="Times New Roman" w:hAnsi="Times New Roman" w:cs="Times New Roman"/>
                <w:sz w:val="24"/>
                <w:szCs w:val="24"/>
                <w:lang w:val="es-MX"/>
              </w:rPr>
              <w:t>asintótico</w:t>
            </w:r>
            <w:r w:rsidRPr="00AF0756">
              <w:rPr>
                <w:rFonts w:ascii="Times New Roman" w:hAnsi="Times New Roman" w:cs="Times New Roman"/>
                <w:sz w:val="24"/>
                <w:szCs w:val="24"/>
                <w:vertAlign w:val="superscript"/>
                <w:lang w:val="es-MX"/>
              </w:rPr>
              <w:t>a</w:t>
            </w:r>
            <w:proofErr w:type="spellEnd"/>
          </w:p>
        </w:tc>
        <w:tc>
          <w:tcPr>
            <w:tcW w:w="1276" w:type="dxa"/>
            <w:shd w:val="clear" w:color="auto" w:fill="FFFFFF"/>
            <w:vAlign w:val="bottom"/>
          </w:tcPr>
          <w:p w14:paraId="6A385FD8" w14:textId="77777777" w:rsidR="00E96785" w:rsidRPr="00AF0756" w:rsidRDefault="00E96785"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AF0756">
              <w:rPr>
                <w:rFonts w:ascii="Times New Roman" w:hAnsi="Times New Roman" w:cs="Times New Roman"/>
                <w:sz w:val="24"/>
                <w:szCs w:val="24"/>
                <w:lang w:val="es-MX"/>
              </w:rPr>
              <w:t xml:space="preserve">T </w:t>
            </w:r>
            <w:proofErr w:type="spellStart"/>
            <w:r w:rsidRPr="00AF0756">
              <w:rPr>
                <w:rFonts w:ascii="Times New Roman" w:hAnsi="Times New Roman" w:cs="Times New Roman"/>
                <w:sz w:val="24"/>
                <w:szCs w:val="24"/>
                <w:lang w:val="es-MX"/>
              </w:rPr>
              <w:t>aproximada</w:t>
            </w:r>
            <w:r w:rsidRPr="00AF0756">
              <w:rPr>
                <w:rFonts w:ascii="Times New Roman" w:hAnsi="Times New Roman" w:cs="Times New Roman"/>
                <w:sz w:val="24"/>
                <w:szCs w:val="24"/>
                <w:vertAlign w:val="superscript"/>
                <w:lang w:val="es-MX"/>
              </w:rPr>
              <w:t>b</w:t>
            </w:r>
            <w:proofErr w:type="spellEnd"/>
          </w:p>
        </w:tc>
        <w:tc>
          <w:tcPr>
            <w:tcW w:w="1276" w:type="dxa"/>
            <w:shd w:val="clear" w:color="auto" w:fill="FFFFFF"/>
            <w:vAlign w:val="bottom"/>
          </w:tcPr>
          <w:p w14:paraId="0FC1C667" w14:textId="77777777" w:rsidR="00E96785" w:rsidRPr="00AF0756" w:rsidRDefault="00E96785"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AF0756">
              <w:rPr>
                <w:rFonts w:ascii="Times New Roman" w:hAnsi="Times New Roman" w:cs="Times New Roman"/>
                <w:sz w:val="24"/>
                <w:szCs w:val="24"/>
                <w:lang w:val="es-MX"/>
              </w:rPr>
              <w:t>Significación aproximada</w:t>
            </w:r>
          </w:p>
        </w:tc>
      </w:tr>
      <w:tr w:rsidR="00E96785" w:rsidRPr="00AF0756" w14:paraId="156A2322" w14:textId="77777777" w:rsidTr="000A15FF">
        <w:trPr>
          <w:cantSplit/>
          <w:jc w:val="center"/>
        </w:trPr>
        <w:tc>
          <w:tcPr>
            <w:tcW w:w="1860" w:type="dxa"/>
            <w:shd w:val="clear" w:color="auto" w:fill="auto"/>
          </w:tcPr>
          <w:p w14:paraId="47E028B8" w14:textId="77777777" w:rsidR="00E96785" w:rsidRPr="00AF0756" w:rsidRDefault="00E96785"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AF0756">
              <w:rPr>
                <w:rFonts w:ascii="Times New Roman" w:hAnsi="Times New Roman" w:cs="Times New Roman"/>
                <w:sz w:val="24"/>
                <w:szCs w:val="24"/>
                <w:lang w:val="es-MX"/>
              </w:rPr>
              <w:t>Ordinal por ordinal</w:t>
            </w:r>
          </w:p>
        </w:tc>
        <w:tc>
          <w:tcPr>
            <w:tcW w:w="1722" w:type="dxa"/>
            <w:shd w:val="clear" w:color="auto" w:fill="auto"/>
          </w:tcPr>
          <w:p w14:paraId="7D86FA26" w14:textId="77777777" w:rsidR="00E96785" w:rsidRPr="00AF0756" w:rsidRDefault="00E96785"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AF0756">
              <w:rPr>
                <w:rFonts w:ascii="Times New Roman" w:hAnsi="Times New Roman" w:cs="Times New Roman"/>
                <w:sz w:val="24"/>
                <w:szCs w:val="24"/>
                <w:lang w:val="es-MX"/>
              </w:rPr>
              <w:t>Tau-c de Kendall</w:t>
            </w:r>
          </w:p>
        </w:tc>
        <w:tc>
          <w:tcPr>
            <w:tcW w:w="671" w:type="dxa"/>
            <w:shd w:val="clear" w:color="auto" w:fill="auto"/>
          </w:tcPr>
          <w:p w14:paraId="3E3785CE" w14:textId="77777777" w:rsidR="00E96785" w:rsidRPr="00AF0756" w:rsidRDefault="00E96785"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-.014</w:t>
            </w:r>
          </w:p>
        </w:tc>
        <w:tc>
          <w:tcPr>
            <w:tcW w:w="1417" w:type="dxa"/>
            <w:shd w:val="clear" w:color="auto" w:fill="auto"/>
          </w:tcPr>
          <w:p w14:paraId="73150F5E" w14:textId="77777777" w:rsidR="00E96785" w:rsidRPr="00AF0756" w:rsidRDefault="00E96785"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.036</w:t>
            </w:r>
          </w:p>
        </w:tc>
        <w:tc>
          <w:tcPr>
            <w:tcW w:w="1276" w:type="dxa"/>
            <w:shd w:val="clear" w:color="auto" w:fill="auto"/>
          </w:tcPr>
          <w:p w14:paraId="09FB79B2" w14:textId="77777777" w:rsidR="00E96785" w:rsidRPr="00AF0756" w:rsidRDefault="00E96785"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-.378</w:t>
            </w:r>
          </w:p>
        </w:tc>
        <w:tc>
          <w:tcPr>
            <w:tcW w:w="1276" w:type="dxa"/>
            <w:shd w:val="clear" w:color="auto" w:fill="auto"/>
          </w:tcPr>
          <w:p w14:paraId="0F784E8D" w14:textId="77777777" w:rsidR="00E96785" w:rsidRPr="00AF0756" w:rsidRDefault="00E96785"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.705</w:t>
            </w:r>
          </w:p>
        </w:tc>
      </w:tr>
      <w:tr w:rsidR="00E96785" w:rsidRPr="00AF0756" w14:paraId="49B793DE" w14:textId="77777777" w:rsidTr="000A15FF">
        <w:trPr>
          <w:cantSplit/>
          <w:jc w:val="center"/>
        </w:trPr>
        <w:tc>
          <w:tcPr>
            <w:tcW w:w="3582" w:type="dxa"/>
            <w:gridSpan w:val="2"/>
            <w:shd w:val="clear" w:color="auto" w:fill="auto"/>
          </w:tcPr>
          <w:p w14:paraId="23D293C3" w14:textId="77777777" w:rsidR="00E96785" w:rsidRPr="00AF0756" w:rsidRDefault="00E96785"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AF0756">
              <w:rPr>
                <w:rFonts w:ascii="Times New Roman" w:hAnsi="Times New Roman" w:cs="Times New Roman"/>
                <w:sz w:val="24"/>
                <w:szCs w:val="24"/>
                <w:lang w:val="es-MX"/>
              </w:rPr>
              <w:t>N de casos válidos</w:t>
            </w:r>
          </w:p>
        </w:tc>
        <w:tc>
          <w:tcPr>
            <w:tcW w:w="671" w:type="dxa"/>
            <w:shd w:val="clear" w:color="auto" w:fill="auto"/>
          </w:tcPr>
          <w:p w14:paraId="607B7375" w14:textId="77777777" w:rsidR="00E96785" w:rsidRPr="00AF0756" w:rsidRDefault="00E96785"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511</w:t>
            </w:r>
          </w:p>
        </w:tc>
        <w:tc>
          <w:tcPr>
            <w:tcW w:w="1417" w:type="dxa"/>
            <w:shd w:val="clear" w:color="auto" w:fill="auto"/>
            <w:vAlign w:val="center"/>
          </w:tcPr>
          <w:p w14:paraId="7B09449D" w14:textId="77777777" w:rsidR="00E96785" w:rsidRPr="00AF0756" w:rsidRDefault="00E96785" w:rsidP="00491A40">
            <w:pPr>
              <w:autoSpaceDE w:val="0"/>
              <w:autoSpaceDN w:val="0"/>
              <w:adjustRightInd w:val="0"/>
              <w:spacing w:after="0" w:line="240" w:lineRule="auto"/>
              <w:rPr>
                <w:rFonts w:ascii="Times New Roman" w:hAnsi="Times New Roman" w:cs="Times New Roman"/>
                <w:sz w:val="24"/>
                <w:szCs w:val="24"/>
                <w:lang w:val="es-MX"/>
              </w:rPr>
            </w:pPr>
          </w:p>
        </w:tc>
        <w:tc>
          <w:tcPr>
            <w:tcW w:w="1276" w:type="dxa"/>
            <w:shd w:val="clear" w:color="auto" w:fill="auto"/>
            <w:vAlign w:val="center"/>
          </w:tcPr>
          <w:p w14:paraId="2D9A3791" w14:textId="77777777" w:rsidR="00E96785" w:rsidRPr="00AF0756" w:rsidRDefault="00E96785" w:rsidP="00491A40">
            <w:pPr>
              <w:autoSpaceDE w:val="0"/>
              <w:autoSpaceDN w:val="0"/>
              <w:adjustRightInd w:val="0"/>
              <w:spacing w:after="0" w:line="240" w:lineRule="auto"/>
              <w:rPr>
                <w:rFonts w:ascii="Times New Roman" w:hAnsi="Times New Roman" w:cs="Times New Roman"/>
                <w:sz w:val="24"/>
                <w:szCs w:val="24"/>
                <w:lang w:val="es-MX"/>
              </w:rPr>
            </w:pPr>
          </w:p>
        </w:tc>
        <w:tc>
          <w:tcPr>
            <w:tcW w:w="1276" w:type="dxa"/>
            <w:shd w:val="clear" w:color="auto" w:fill="auto"/>
            <w:vAlign w:val="center"/>
          </w:tcPr>
          <w:p w14:paraId="10528B52" w14:textId="77777777" w:rsidR="00E96785" w:rsidRPr="00AF0756" w:rsidRDefault="00E96785" w:rsidP="00491A40">
            <w:pPr>
              <w:autoSpaceDE w:val="0"/>
              <w:autoSpaceDN w:val="0"/>
              <w:adjustRightInd w:val="0"/>
              <w:spacing w:after="0" w:line="240" w:lineRule="auto"/>
              <w:rPr>
                <w:rFonts w:ascii="Times New Roman" w:hAnsi="Times New Roman" w:cs="Times New Roman"/>
                <w:sz w:val="24"/>
                <w:szCs w:val="24"/>
                <w:lang w:val="es-MX"/>
              </w:rPr>
            </w:pPr>
          </w:p>
        </w:tc>
      </w:tr>
    </w:tbl>
    <w:p w14:paraId="66467993" w14:textId="33E9BE4C" w:rsidR="00F802BD" w:rsidRPr="000A15FF" w:rsidRDefault="00BD5D36" w:rsidP="00491A40">
      <w:pPr>
        <w:spacing w:after="0" w:line="360" w:lineRule="auto"/>
        <w:jc w:val="center"/>
        <w:rPr>
          <w:rFonts w:ascii="Times New Roman" w:hAnsi="Times New Roman" w:cs="Times New Roman"/>
          <w:bCs/>
          <w:sz w:val="24"/>
          <w:szCs w:val="24"/>
        </w:rPr>
      </w:pPr>
      <w:r w:rsidRPr="000A15FF">
        <w:rPr>
          <w:rFonts w:ascii="Times New Roman" w:hAnsi="Times New Roman" w:cs="Times New Roman"/>
          <w:bCs/>
          <w:sz w:val="24"/>
          <w:szCs w:val="24"/>
        </w:rPr>
        <w:t>Fuente</w:t>
      </w:r>
      <w:r w:rsidR="007C5572" w:rsidRPr="000A15FF">
        <w:rPr>
          <w:rFonts w:ascii="Times New Roman" w:hAnsi="Times New Roman" w:cs="Times New Roman"/>
          <w:bCs/>
          <w:sz w:val="24"/>
          <w:szCs w:val="24"/>
        </w:rPr>
        <w:t>: Elaboración propia SPSS</w:t>
      </w:r>
    </w:p>
    <w:p w14:paraId="7C172E9E" w14:textId="77777777" w:rsidR="007C5572" w:rsidRDefault="00E96785"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Según el p-valor “</w:t>
      </w:r>
      <w:r w:rsidR="007C5572">
        <w:rPr>
          <w:rFonts w:ascii="Times New Roman" w:hAnsi="Times New Roman" w:cs="Times New Roman"/>
          <w:sz w:val="24"/>
          <w:szCs w:val="24"/>
        </w:rPr>
        <w:t>s</w:t>
      </w:r>
      <w:r>
        <w:rPr>
          <w:rFonts w:ascii="Times New Roman" w:hAnsi="Times New Roman" w:cs="Times New Roman"/>
          <w:sz w:val="24"/>
          <w:szCs w:val="24"/>
        </w:rPr>
        <w:t>ig. (</w:t>
      </w:r>
      <w:r w:rsidR="00AC06E5">
        <w:rPr>
          <w:rFonts w:ascii="Times New Roman" w:hAnsi="Times New Roman" w:cs="Times New Roman"/>
          <w:sz w:val="24"/>
          <w:szCs w:val="24"/>
        </w:rPr>
        <w:t>aproximación</w:t>
      </w:r>
      <w:r>
        <w:rPr>
          <w:rFonts w:ascii="Times New Roman" w:hAnsi="Times New Roman" w:cs="Times New Roman"/>
          <w:sz w:val="24"/>
          <w:szCs w:val="24"/>
        </w:rPr>
        <w:t>)</w:t>
      </w:r>
      <w:r w:rsidR="00AC06E5">
        <w:rPr>
          <w:rFonts w:ascii="Times New Roman" w:hAnsi="Times New Roman" w:cs="Times New Roman"/>
          <w:sz w:val="24"/>
          <w:szCs w:val="24"/>
        </w:rPr>
        <w:t>”</w:t>
      </w:r>
      <w:r w:rsidR="007C5572">
        <w:rPr>
          <w:rFonts w:ascii="Times New Roman" w:hAnsi="Times New Roman" w:cs="Times New Roman"/>
          <w:sz w:val="24"/>
          <w:szCs w:val="24"/>
        </w:rPr>
        <w:t xml:space="preserve"> </w:t>
      </w:r>
      <w:r>
        <w:rPr>
          <w:rFonts w:ascii="Times New Roman" w:hAnsi="Times New Roman" w:cs="Times New Roman"/>
          <w:sz w:val="24"/>
          <w:szCs w:val="24"/>
        </w:rPr>
        <w:t>=</w:t>
      </w:r>
      <w:r w:rsidR="007C5572">
        <w:rPr>
          <w:rFonts w:ascii="Times New Roman" w:hAnsi="Times New Roman" w:cs="Times New Roman"/>
          <w:sz w:val="24"/>
          <w:szCs w:val="24"/>
        </w:rPr>
        <w:t xml:space="preserve"> </w:t>
      </w:r>
      <w:r>
        <w:rPr>
          <w:rFonts w:ascii="Times New Roman" w:hAnsi="Times New Roman" w:cs="Times New Roman"/>
          <w:sz w:val="24"/>
          <w:szCs w:val="24"/>
        </w:rPr>
        <w:t>.</w:t>
      </w:r>
      <w:r w:rsidR="007A082D">
        <w:rPr>
          <w:rFonts w:ascii="Times New Roman" w:hAnsi="Times New Roman" w:cs="Times New Roman"/>
          <w:sz w:val="24"/>
          <w:szCs w:val="24"/>
        </w:rPr>
        <w:t>705</w:t>
      </w:r>
      <w:r>
        <w:rPr>
          <w:rFonts w:ascii="Times New Roman" w:hAnsi="Times New Roman" w:cs="Times New Roman"/>
          <w:sz w:val="24"/>
          <w:szCs w:val="24"/>
        </w:rPr>
        <w:t xml:space="preserve"> </w:t>
      </w:r>
      <w:r w:rsidR="007A082D">
        <w:rPr>
          <w:rFonts w:ascii="Times New Roman" w:hAnsi="Times New Roman" w:cs="Times New Roman"/>
          <w:sz w:val="24"/>
          <w:szCs w:val="24"/>
        </w:rPr>
        <w:t>&gt;</w:t>
      </w:r>
      <w:r>
        <w:rPr>
          <w:rFonts w:ascii="Times New Roman" w:hAnsi="Times New Roman" w:cs="Times New Roman"/>
          <w:sz w:val="24"/>
          <w:szCs w:val="24"/>
        </w:rPr>
        <w:t xml:space="preserve"> .05, lo que </w:t>
      </w:r>
      <w:r w:rsidR="007C5572">
        <w:rPr>
          <w:rFonts w:ascii="Times New Roman" w:hAnsi="Times New Roman" w:cs="Times New Roman"/>
          <w:sz w:val="24"/>
          <w:szCs w:val="24"/>
        </w:rPr>
        <w:t>implica</w:t>
      </w:r>
      <w:r w:rsidR="002D76BD">
        <w:rPr>
          <w:rFonts w:ascii="Times New Roman" w:hAnsi="Times New Roman" w:cs="Times New Roman"/>
          <w:sz w:val="24"/>
          <w:szCs w:val="24"/>
        </w:rPr>
        <w:t xml:space="preserve"> </w:t>
      </w:r>
      <w:r>
        <w:rPr>
          <w:rFonts w:ascii="Times New Roman" w:hAnsi="Times New Roman" w:cs="Times New Roman"/>
          <w:sz w:val="24"/>
          <w:szCs w:val="24"/>
        </w:rPr>
        <w:t>aceptar la H</w:t>
      </w:r>
      <w:r w:rsidRPr="00D8405E">
        <w:rPr>
          <w:rFonts w:ascii="Times New Roman" w:hAnsi="Times New Roman" w:cs="Times New Roman"/>
          <w:sz w:val="24"/>
          <w:szCs w:val="24"/>
          <w:vertAlign w:val="subscript"/>
        </w:rPr>
        <w:t xml:space="preserve">0 </w:t>
      </w:r>
      <w:r>
        <w:rPr>
          <w:rFonts w:ascii="Times New Roman" w:hAnsi="Times New Roman" w:cs="Times New Roman"/>
          <w:sz w:val="24"/>
          <w:szCs w:val="24"/>
        </w:rPr>
        <w:t>concluyendo que</w:t>
      </w:r>
      <w:r w:rsidR="002D76BD">
        <w:rPr>
          <w:rFonts w:ascii="Times New Roman" w:hAnsi="Times New Roman" w:cs="Times New Roman"/>
          <w:sz w:val="24"/>
          <w:szCs w:val="24"/>
        </w:rPr>
        <w:t xml:space="preserve"> </w:t>
      </w:r>
      <w:r w:rsidR="007C5572">
        <w:rPr>
          <w:rFonts w:ascii="Times New Roman" w:hAnsi="Times New Roman" w:cs="Times New Roman"/>
          <w:sz w:val="24"/>
          <w:szCs w:val="24"/>
        </w:rPr>
        <w:t>n</w:t>
      </w:r>
      <w:r w:rsidR="006D72D0">
        <w:rPr>
          <w:rFonts w:ascii="Times New Roman" w:hAnsi="Times New Roman" w:cs="Times New Roman"/>
          <w:sz w:val="24"/>
          <w:szCs w:val="24"/>
        </w:rPr>
        <w:t>o</w:t>
      </w:r>
      <w:r w:rsidR="0012570F">
        <w:rPr>
          <w:rFonts w:ascii="Times New Roman" w:hAnsi="Times New Roman" w:cs="Times New Roman"/>
          <w:sz w:val="24"/>
          <w:szCs w:val="24"/>
        </w:rPr>
        <w:t xml:space="preserve"> </w:t>
      </w:r>
      <w:r>
        <w:rPr>
          <w:rFonts w:ascii="Times New Roman" w:hAnsi="Times New Roman" w:cs="Times New Roman"/>
          <w:sz w:val="24"/>
          <w:szCs w:val="24"/>
        </w:rPr>
        <w:t>hay asociación significativa</w:t>
      </w:r>
      <w:r w:rsidR="002D76BD">
        <w:rPr>
          <w:rFonts w:ascii="Times New Roman" w:hAnsi="Times New Roman" w:cs="Times New Roman"/>
          <w:sz w:val="24"/>
          <w:szCs w:val="24"/>
        </w:rPr>
        <w:t xml:space="preserve"> </w:t>
      </w:r>
      <w:r>
        <w:rPr>
          <w:rFonts w:ascii="Times New Roman" w:hAnsi="Times New Roman" w:cs="Times New Roman"/>
          <w:sz w:val="24"/>
          <w:szCs w:val="24"/>
        </w:rPr>
        <w:t xml:space="preserve">entre las variables </w:t>
      </w:r>
      <w:r w:rsidRPr="007C5572">
        <w:rPr>
          <w:rFonts w:ascii="Times New Roman" w:hAnsi="Times New Roman" w:cs="Times New Roman"/>
          <w:i/>
          <w:sz w:val="24"/>
          <w:szCs w:val="24"/>
        </w:rPr>
        <w:t>grados académicos con que cuentan los profesores</w:t>
      </w:r>
      <w:r>
        <w:rPr>
          <w:rFonts w:ascii="Times New Roman" w:hAnsi="Times New Roman" w:cs="Times New Roman"/>
          <w:sz w:val="24"/>
          <w:szCs w:val="24"/>
        </w:rPr>
        <w:t xml:space="preserve"> y sus </w:t>
      </w:r>
      <w:r w:rsidRPr="007C5572">
        <w:rPr>
          <w:rFonts w:ascii="Times New Roman" w:hAnsi="Times New Roman" w:cs="Times New Roman"/>
          <w:i/>
          <w:sz w:val="24"/>
          <w:szCs w:val="24"/>
        </w:rPr>
        <w:t>competencias para dar clases en línea</w:t>
      </w:r>
      <w:r>
        <w:rPr>
          <w:rFonts w:ascii="Times New Roman" w:hAnsi="Times New Roman" w:cs="Times New Roman"/>
          <w:sz w:val="24"/>
          <w:szCs w:val="24"/>
        </w:rPr>
        <w:t>. Esto queda evidenciado con el valor de coeficiente de correlación t</w:t>
      </w:r>
      <w:r w:rsidR="007C5572">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7C5572">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256ADC">
        <w:rPr>
          <w:rFonts w:ascii="Times New Roman" w:hAnsi="Times New Roman" w:cs="Times New Roman"/>
          <w:sz w:val="24"/>
          <w:szCs w:val="24"/>
        </w:rPr>
        <w:t>-</w:t>
      </w:r>
      <w:r w:rsidR="007A082D">
        <w:rPr>
          <w:rFonts w:ascii="Times New Roman" w:hAnsi="Times New Roman" w:cs="Times New Roman"/>
          <w:sz w:val="24"/>
          <w:szCs w:val="24"/>
        </w:rPr>
        <w:t>014</w:t>
      </w:r>
      <w:r>
        <w:rPr>
          <w:rFonts w:ascii="Times New Roman" w:hAnsi="Times New Roman" w:cs="Times New Roman"/>
          <w:sz w:val="24"/>
          <w:szCs w:val="24"/>
        </w:rPr>
        <w:t xml:space="preserve">, el cual se interpreta como una correlación </w:t>
      </w:r>
      <w:r w:rsidR="007A082D">
        <w:rPr>
          <w:rFonts w:ascii="Times New Roman" w:hAnsi="Times New Roman" w:cs="Times New Roman"/>
          <w:sz w:val="24"/>
          <w:szCs w:val="24"/>
        </w:rPr>
        <w:t>negativa</w:t>
      </w:r>
      <w:r>
        <w:rPr>
          <w:rFonts w:ascii="Times New Roman" w:hAnsi="Times New Roman" w:cs="Times New Roman"/>
          <w:sz w:val="24"/>
          <w:szCs w:val="24"/>
        </w:rPr>
        <w:t xml:space="preserve"> muy baja entre las variables</w:t>
      </w:r>
      <w:r w:rsidR="007A082D">
        <w:rPr>
          <w:rFonts w:ascii="Times New Roman" w:hAnsi="Times New Roman" w:cs="Times New Roman"/>
          <w:sz w:val="24"/>
          <w:szCs w:val="24"/>
        </w:rPr>
        <w:t>.</w:t>
      </w:r>
    </w:p>
    <w:p w14:paraId="73224271" w14:textId="360EE8AB" w:rsidR="00845E8D" w:rsidRDefault="00845E8D"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12570F">
        <w:rPr>
          <w:rFonts w:ascii="Times New Roman" w:hAnsi="Times New Roman" w:cs="Times New Roman"/>
          <w:sz w:val="24"/>
          <w:szCs w:val="24"/>
        </w:rPr>
        <w:t>cuarto</w:t>
      </w:r>
      <w:r w:rsidR="002D76BD">
        <w:rPr>
          <w:rFonts w:ascii="Times New Roman" w:hAnsi="Times New Roman" w:cs="Times New Roman"/>
          <w:sz w:val="24"/>
          <w:szCs w:val="24"/>
        </w:rPr>
        <w:t xml:space="preserve"> </w:t>
      </w:r>
      <w:r>
        <w:rPr>
          <w:rFonts w:ascii="Times New Roman" w:hAnsi="Times New Roman" w:cs="Times New Roman"/>
          <w:sz w:val="24"/>
          <w:szCs w:val="24"/>
        </w:rPr>
        <w:t xml:space="preserve">caso </w:t>
      </w:r>
      <w:r w:rsidR="00402A2D">
        <w:rPr>
          <w:rFonts w:ascii="Times New Roman" w:hAnsi="Times New Roman" w:cs="Times New Roman"/>
          <w:sz w:val="24"/>
          <w:szCs w:val="24"/>
        </w:rPr>
        <w:t>consistió</w:t>
      </w:r>
      <w:r>
        <w:rPr>
          <w:rFonts w:ascii="Times New Roman" w:hAnsi="Times New Roman" w:cs="Times New Roman"/>
          <w:sz w:val="24"/>
          <w:szCs w:val="24"/>
        </w:rPr>
        <w:t xml:space="preserve"> en analizar si exist</w:t>
      </w:r>
      <w:r w:rsidR="007C5572">
        <w:rPr>
          <w:rFonts w:ascii="Times New Roman" w:hAnsi="Times New Roman" w:cs="Times New Roman"/>
          <w:sz w:val="24"/>
          <w:szCs w:val="24"/>
        </w:rPr>
        <w:t>ía</w:t>
      </w:r>
      <w:r>
        <w:rPr>
          <w:rFonts w:ascii="Times New Roman" w:hAnsi="Times New Roman" w:cs="Times New Roman"/>
          <w:sz w:val="24"/>
          <w:szCs w:val="24"/>
        </w:rPr>
        <w:t xml:space="preserve"> alguna asociación entre la edad de los profesores</w:t>
      </w:r>
      <w:r w:rsidR="002D76BD">
        <w:rPr>
          <w:rFonts w:ascii="Times New Roman" w:hAnsi="Times New Roman" w:cs="Times New Roman"/>
          <w:sz w:val="24"/>
          <w:szCs w:val="24"/>
        </w:rPr>
        <w:t xml:space="preserve"> </w:t>
      </w:r>
      <w:r>
        <w:rPr>
          <w:rFonts w:ascii="Times New Roman" w:hAnsi="Times New Roman" w:cs="Times New Roman"/>
          <w:sz w:val="24"/>
          <w:szCs w:val="24"/>
        </w:rPr>
        <w:t>y las competencias para poder dar clases en línea</w:t>
      </w:r>
      <w:r w:rsidR="007C5572">
        <w:rPr>
          <w:rFonts w:ascii="Times New Roman" w:hAnsi="Times New Roman" w:cs="Times New Roman"/>
          <w:sz w:val="24"/>
          <w:szCs w:val="24"/>
        </w:rPr>
        <w:t xml:space="preserve">. </w:t>
      </w:r>
      <w:r>
        <w:rPr>
          <w:rFonts w:ascii="Times New Roman" w:hAnsi="Times New Roman" w:cs="Times New Roman"/>
          <w:sz w:val="24"/>
          <w:szCs w:val="24"/>
        </w:rPr>
        <w:t xml:space="preserve">Las edades se agruparon </w:t>
      </w:r>
      <w:r w:rsidR="007C5572">
        <w:rPr>
          <w:rFonts w:ascii="Times New Roman" w:hAnsi="Times New Roman" w:cs="Times New Roman"/>
          <w:sz w:val="24"/>
          <w:szCs w:val="24"/>
        </w:rPr>
        <w:t>de</w:t>
      </w:r>
      <w:r>
        <w:rPr>
          <w:rFonts w:ascii="Times New Roman" w:hAnsi="Times New Roman" w:cs="Times New Roman"/>
          <w:sz w:val="24"/>
          <w:szCs w:val="24"/>
        </w:rPr>
        <w:t xml:space="preserve"> forma ordinal en los rangos de 20 a 30 años, 31 a 40 años, 41 a 50 años, 51 a 60 años y mayores de 60 años.</w:t>
      </w:r>
    </w:p>
    <w:p w14:paraId="5260815A" w14:textId="359734A6" w:rsidR="00845E8D" w:rsidRDefault="00845E8D" w:rsidP="00491A4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Las hipótesis </w:t>
      </w:r>
      <w:r w:rsidR="007C5572">
        <w:rPr>
          <w:rFonts w:ascii="Times New Roman" w:hAnsi="Times New Roman" w:cs="Times New Roman"/>
          <w:sz w:val="24"/>
          <w:szCs w:val="24"/>
        </w:rPr>
        <w:t>fueron</w:t>
      </w:r>
      <w:r>
        <w:rPr>
          <w:rFonts w:ascii="Times New Roman" w:hAnsi="Times New Roman" w:cs="Times New Roman"/>
          <w:sz w:val="24"/>
          <w:szCs w:val="24"/>
        </w:rPr>
        <w:t xml:space="preserve"> las siguientes:</w:t>
      </w:r>
    </w:p>
    <w:p w14:paraId="5B4F3D46" w14:textId="3ECBF57C" w:rsidR="00845E8D" w:rsidRPr="007C5572" w:rsidRDefault="00845E8D" w:rsidP="00AF0756">
      <w:pPr>
        <w:pStyle w:val="Prrafodelista"/>
        <w:numPr>
          <w:ilvl w:val="0"/>
          <w:numId w:val="67"/>
        </w:numPr>
        <w:autoSpaceDE w:val="0"/>
        <w:autoSpaceDN w:val="0"/>
        <w:adjustRightInd w:val="0"/>
        <w:spacing w:after="0" w:line="360" w:lineRule="auto"/>
        <w:jc w:val="both"/>
        <w:rPr>
          <w:rFonts w:ascii="Times New Roman" w:hAnsi="Times New Roman" w:cs="Times New Roman"/>
          <w:sz w:val="24"/>
          <w:szCs w:val="24"/>
        </w:rPr>
      </w:pPr>
      <w:r w:rsidRPr="007C5572">
        <w:rPr>
          <w:rFonts w:ascii="Times New Roman" w:hAnsi="Times New Roman" w:cs="Times New Roman"/>
          <w:sz w:val="24"/>
          <w:szCs w:val="24"/>
        </w:rPr>
        <w:t>H</w:t>
      </w:r>
      <w:r w:rsidRPr="007C5572">
        <w:rPr>
          <w:rFonts w:ascii="Times New Roman" w:hAnsi="Times New Roman" w:cs="Times New Roman"/>
          <w:sz w:val="24"/>
          <w:szCs w:val="24"/>
          <w:vertAlign w:val="subscript"/>
        </w:rPr>
        <w:t>0</w:t>
      </w:r>
      <w:r w:rsidRPr="007C5572">
        <w:rPr>
          <w:rFonts w:ascii="Times New Roman" w:hAnsi="Times New Roman" w:cs="Times New Roman"/>
          <w:sz w:val="24"/>
          <w:szCs w:val="24"/>
        </w:rPr>
        <w:t xml:space="preserve">: </w:t>
      </w:r>
      <w:r w:rsidR="00F40B80" w:rsidRPr="007C5572">
        <w:rPr>
          <w:rFonts w:ascii="Times New Roman" w:hAnsi="Times New Roman" w:cs="Times New Roman"/>
          <w:sz w:val="24"/>
          <w:szCs w:val="24"/>
        </w:rPr>
        <w:t xml:space="preserve">No </w:t>
      </w:r>
      <w:r w:rsidR="007C5572">
        <w:rPr>
          <w:rFonts w:ascii="Times New Roman" w:hAnsi="Times New Roman" w:cs="Times New Roman"/>
          <w:sz w:val="24"/>
          <w:szCs w:val="24"/>
        </w:rPr>
        <w:t>e</w:t>
      </w:r>
      <w:r w:rsidRPr="007C5572">
        <w:rPr>
          <w:rFonts w:ascii="Times New Roman" w:hAnsi="Times New Roman" w:cs="Times New Roman"/>
          <w:sz w:val="24"/>
          <w:szCs w:val="24"/>
        </w:rPr>
        <w:t>xiste relación significativa entre la edad de</w:t>
      </w:r>
      <w:r w:rsidR="002D76BD" w:rsidRPr="007C5572">
        <w:rPr>
          <w:rFonts w:ascii="Times New Roman" w:hAnsi="Times New Roman" w:cs="Times New Roman"/>
          <w:sz w:val="24"/>
          <w:szCs w:val="24"/>
        </w:rPr>
        <w:t xml:space="preserve"> </w:t>
      </w:r>
      <w:r w:rsidRPr="007C5572">
        <w:rPr>
          <w:rFonts w:ascii="Times New Roman" w:hAnsi="Times New Roman" w:cs="Times New Roman"/>
          <w:sz w:val="24"/>
          <w:szCs w:val="24"/>
        </w:rPr>
        <w:t>los profesores y sus competencias para dar clases en línea.</w:t>
      </w:r>
    </w:p>
    <w:p w14:paraId="09EE8FA2" w14:textId="31957A61" w:rsidR="00845E8D" w:rsidRPr="007C5572" w:rsidRDefault="00845E8D" w:rsidP="00AF0756">
      <w:pPr>
        <w:pStyle w:val="Prrafodelista"/>
        <w:numPr>
          <w:ilvl w:val="0"/>
          <w:numId w:val="67"/>
        </w:numPr>
        <w:autoSpaceDE w:val="0"/>
        <w:autoSpaceDN w:val="0"/>
        <w:adjustRightInd w:val="0"/>
        <w:spacing w:after="0" w:line="360" w:lineRule="auto"/>
        <w:jc w:val="both"/>
        <w:rPr>
          <w:rFonts w:ascii="Times New Roman" w:hAnsi="Times New Roman" w:cs="Times New Roman"/>
          <w:sz w:val="24"/>
          <w:szCs w:val="24"/>
        </w:rPr>
      </w:pPr>
      <w:r w:rsidRPr="007C5572">
        <w:rPr>
          <w:rFonts w:ascii="Times New Roman" w:hAnsi="Times New Roman" w:cs="Times New Roman"/>
          <w:sz w:val="24"/>
          <w:szCs w:val="24"/>
        </w:rPr>
        <w:t>H</w:t>
      </w:r>
      <w:r w:rsidRPr="007C5572">
        <w:rPr>
          <w:rFonts w:ascii="Times New Roman" w:hAnsi="Times New Roman" w:cs="Times New Roman"/>
          <w:sz w:val="24"/>
          <w:szCs w:val="24"/>
          <w:vertAlign w:val="subscript"/>
        </w:rPr>
        <w:t>1</w:t>
      </w:r>
      <w:r w:rsidRPr="007C5572">
        <w:rPr>
          <w:rFonts w:ascii="Times New Roman" w:hAnsi="Times New Roman" w:cs="Times New Roman"/>
          <w:sz w:val="24"/>
          <w:szCs w:val="24"/>
        </w:rPr>
        <w:t>: Existe relación significativa entre la edad de los profesores y sus competencias para dar clases en línea</w:t>
      </w:r>
      <w:r w:rsidR="007C5572">
        <w:rPr>
          <w:rFonts w:ascii="Times New Roman" w:hAnsi="Times New Roman" w:cs="Times New Roman"/>
          <w:sz w:val="24"/>
          <w:szCs w:val="24"/>
        </w:rPr>
        <w:t>.</w:t>
      </w:r>
      <w:r w:rsidRPr="007C5572">
        <w:rPr>
          <w:rFonts w:ascii="Times New Roman" w:hAnsi="Times New Roman" w:cs="Times New Roman"/>
          <w:sz w:val="24"/>
          <w:szCs w:val="24"/>
        </w:rPr>
        <w:t xml:space="preserve"> </w:t>
      </w:r>
    </w:p>
    <w:p w14:paraId="7506DE83" w14:textId="4E849708" w:rsidR="00845E8D" w:rsidRDefault="00845E8D" w:rsidP="00AF0756">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Si la sig. p-valor es &lt;</w:t>
      </w:r>
      <w:r w:rsidR="007C5572">
        <w:rPr>
          <w:rFonts w:ascii="Times New Roman" w:hAnsi="Times New Roman" w:cs="Times New Roman"/>
          <w:bCs/>
          <w:sz w:val="24"/>
          <w:szCs w:val="24"/>
        </w:rPr>
        <w:t xml:space="preserve"> </w:t>
      </w:r>
      <w:r>
        <w:rPr>
          <w:rFonts w:ascii="Times New Roman" w:hAnsi="Times New Roman" w:cs="Times New Roman"/>
          <w:bCs/>
          <w:sz w:val="24"/>
          <w:szCs w:val="24"/>
        </w:rPr>
        <w:t xml:space="preserve">0.05 se rechaza </w:t>
      </w:r>
      <w:r>
        <w:rPr>
          <w:rFonts w:ascii="Times New Roman" w:hAnsi="Times New Roman" w:cs="Times New Roman"/>
          <w:sz w:val="24"/>
          <w:szCs w:val="24"/>
        </w:rPr>
        <w:t>H</w:t>
      </w:r>
      <w:r w:rsidRPr="009D5896">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en caso contrario se acepta.</w:t>
      </w:r>
    </w:p>
    <w:p w14:paraId="239340AD" w14:textId="4FA2E5CC" w:rsidR="00845E8D" w:rsidRDefault="00845E8D" w:rsidP="00AF0756">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rPr>
        <w:t xml:space="preserve">Método </w:t>
      </w:r>
      <w:r w:rsidRPr="00E96785">
        <w:rPr>
          <w:rFonts w:ascii="Times New Roman" w:hAnsi="Times New Roman" w:cs="Times New Roman"/>
          <w:sz w:val="24"/>
          <w:szCs w:val="24"/>
          <w:lang w:val="es-MX"/>
        </w:rPr>
        <w:t>Tau-c de Kendall</w:t>
      </w:r>
      <w:r w:rsidR="007C5572">
        <w:rPr>
          <w:rFonts w:ascii="Times New Roman" w:hAnsi="Times New Roman" w:cs="Times New Roman"/>
          <w:sz w:val="24"/>
          <w:szCs w:val="24"/>
          <w:lang w:val="es-MX"/>
        </w:rPr>
        <w:t>.</w:t>
      </w:r>
    </w:p>
    <w:p w14:paraId="6E4FDAAD" w14:textId="77777777" w:rsidR="00DC54DE" w:rsidRPr="007C5572" w:rsidRDefault="00DC54DE" w:rsidP="00491A40">
      <w:pPr>
        <w:autoSpaceDE w:val="0"/>
        <w:autoSpaceDN w:val="0"/>
        <w:adjustRightInd w:val="0"/>
        <w:spacing w:after="0" w:line="240" w:lineRule="auto"/>
        <w:rPr>
          <w:rFonts w:ascii="Times New Roman" w:hAnsi="Times New Roman" w:cs="Times New Roman"/>
          <w:sz w:val="24"/>
          <w:szCs w:val="24"/>
          <w:lang w:val="es-MX"/>
        </w:rPr>
      </w:pPr>
    </w:p>
    <w:p w14:paraId="5377C120" w14:textId="0EF2CDAB" w:rsidR="00845E8D" w:rsidRPr="00CF439D" w:rsidRDefault="00845E8D" w:rsidP="00491A40">
      <w:pPr>
        <w:spacing w:after="0" w:line="240" w:lineRule="auto"/>
        <w:jc w:val="center"/>
        <w:rPr>
          <w:rFonts w:ascii="Times New Roman" w:hAnsi="Times New Roman" w:cs="Times New Roman"/>
          <w:sz w:val="24"/>
          <w:szCs w:val="24"/>
        </w:rPr>
      </w:pPr>
      <w:r w:rsidRPr="000A15FF">
        <w:rPr>
          <w:rFonts w:ascii="Times New Roman" w:hAnsi="Times New Roman" w:cs="Times New Roman"/>
          <w:b/>
          <w:bCs/>
          <w:sz w:val="24"/>
          <w:szCs w:val="24"/>
        </w:rPr>
        <w:t>Tabla 1</w:t>
      </w:r>
      <w:r w:rsidR="0022715F" w:rsidRPr="000A15FF">
        <w:rPr>
          <w:rFonts w:ascii="Times New Roman" w:hAnsi="Times New Roman" w:cs="Times New Roman"/>
          <w:b/>
          <w:bCs/>
          <w:sz w:val="24"/>
          <w:szCs w:val="24"/>
        </w:rPr>
        <w:t>1</w:t>
      </w:r>
      <w:r w:rsidRPr="000A15FF">
        <w:rPr>
          <w:rFonts w:ascii="Times New Roman" w:hAnsi="Times New Roman" w:cs="Times New Roman"/>
          <w:b/>
          <w:bCs/>
          <w:sz w:val="24"/>
          <w:szCs w:val="24"/>
        </w:rPr>
        <w:t>.</w:t>
      </w:r>
      <w:r w:rsidR="002D76BD" w:rsidRPr="000A15FF">
        <w:rPr>
          <w:rFonts w:ascii="Times New Roman" w:hAnsi="Times New Roman" w:cs="Times New Roman"/>
          <w:sz w:val="24"/>
          <w:szCs w:val="24"/>
        </w:rPr>
        <w:t xml:space="preserve"> </w:t>
      </w:r>
      <w:r w:rsidRPr="000A15FF">
        <w:rPr>
          <w:rFonts w:ascii="Times New Roman" w:hAnsi="Times New Roman" w:cs="Times New Roman"/>
          <w:bCs/>
          <w:color w:val="000000"/>
          <w:sz w:val="24"/>
          <w:szCs w:val="24"/>
        </w:rPr>
        <w:t xml:space="preserve">Correlación </w:t>
      </w:r>
      <w:r w:rsidR="007C5572" w:rsidRPr="000A15FF">
        <w:rPr>
          <w:rFonts w:ascii="Times New Roman" w:hAnsi="Times New Roman" w:cs="Times New Roman"/>
          <w:bCs/>
          <w:color w:val="000000"/>
          <w:sz w:val="24"/>
          <w:szCs w:val="24"/>
        </w:rPr>
        <w:t xml:space="preserve">profesor tipo de contratación-competencias dar clases </w:t>
      </w:r>
      <w:r w:rsidRPr="000A15FF">
        <w:rPr>
          <w:rFonts w:ascii="Times New Roman" w:hAnsi="Times New Roman" w:cs="Times New Roman"/>
          <w:bCs/>
          <w:color w:val="000000"/>
          <w:sz w:val="24"/>
          <w:szCs w:val="24"/>
        </w:rPr>
        <w:t>en línea medidas simétricas</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0"/>
        <w:gridCol w:w="1722"/>
        <w:gridCol w:w="671"/>
        <w:gridCol w:w="1417"/>
        <w:gridCol w:w="1276"/>
        <w:gridCol w:w="1276"/>
      </w:tblGrid>
      <w:tr w:rsidR="00845E8D" w:rsidRPr="00AF0756" w14:paraId="7FEDE7E2" w14:textId="77777777" w:rsidTr="000A15FF">
        <w:trPr>
          <w:cantSplit/>
          <w:jc w:val="center"/>
        </w:trPr>
        <w:tc>
          <w:tcPr>
            <w:tcW w:w="8222" w:type="dxa"/>
            <w:gridSpan w:val="6"/>
            <w:shd w:val="clear" w:color="auto" w:fill="FFFFFF"/>
            <w:vAlign w:val="center"/>
          </w:tcPr>
          <w:p w14:paraId="3438BE6B" w14:textId="77777777" w:rsidR="00845E8D" w:rsidRPr="00AF0756" w:rsidRDefault="00845E8D" w:rsidP="00491A40">
            <w:pPr>
              <w:autoSpaceDE w:val="0"/>
              <w:autoSpaceDN w:val="0"/>
              <w:adjustRightInd w:val="0"/>
              <w:spacing w:after="0" w:line="240" w:lineRule="auto"/>
              <w:ind w:left="60" w:right="60"/>
              <w:jc w:val="center"/>
              <w:rPr>
                <w:rFonts w:ascii="Times New Roman" w:hAnsi="Times New Roman" w:cs="Times New Roman"/>
                <w:b/>
                <w:bCs/>
                <w:sz w:val="24"/>
                <w:szCs w:val="24"/>
                <w:lang w:val="es-MX"/>
              </w:rPr>
            </w:pPr>
            <w:r w:rsidRPr="00AF0756">
              <w:rPr>
                <w:rFonts w:ascii="Times New Roman" w:hAnsi="Times New Roman" w:cs="Times New Roman"/>
                <w:b/>
                <w:bCs/>
                <w:sz w:val="24"/>
                <w:szCs w:val="24"/>
                <w:lang w:val="es-MX"/>
              </w:rPr>
              <w:t>Medidas simétricas</w:t>
            </w:r>
          </w:p>
        </w:tc>
      </w:tr>
      <w:tr w:rsidR="00845E8D" w:rsidRPr="00AF0756" w14:paraId="226D37B1" w14:textId="77777777" w:rsidTr="000A15FF">
        <w:trPr>
          <w:cantSplit/>
          <w:jc w:val="center"/>
        </w:trPr>
        <w:tc>
          <w:tcPr>
            <w:tcW w:w="3582" w:type="dxa"/>
            <w:gridSpan w:val="2"/>
            <w:shd w:val="clear" w:color="auto" w:fill="FFFFFF"/>
            <w:vAlign w:val="bottom"/>
          </w:tcPr>
          <w:p w14:paraId="64E5C136" w14:textId="77777777" w:rsidR="00845E8D" w:rsidRPr="00AF0756" w:rsidRDefault="00845E8D" w:rsidP="00491A40">
            <w:pPr>
              <w:autoSpaceDE w:val="0"/>
              <w:autoSpaceDN w:val="0"/>
              <w:adjustRightInd w:val="0"/>
              <w:spacing w:after="0" w:line="240" w:lineRule="auto"/>
              <w:rPr>
                <w:rFonts w:ascii="Times New Roman" w:hAnsi="Times New Roman" w:cs="Times New Roman"/>
                <w:sz w:val="24"/>
                <w:szCs w:val="24"/>
                <w:lang w:val="es-MX"/>
              </w:rPr>
            </w:pPr>
          </w:p>
        </w:tc>
        <w:tc>
          <w:tcPr>
            <w:tcW w:w="671" w:type="dxa"/>
            <w:shd w:val="clear" w:color="auto" w:fill="FFFFFF"/>
            <w:vAlign w:val="bottom"/>
          </w:tcPr>
          <w:p w14:paraId="5D32150C" w14:textId="77777777" w:rsidR="00845E8D" w:rsidRPr="00AF0756" w:rsidRDefault="00845E8D"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AF0756">
              <w:rPr>
                <w:rFonts w:ascii="Times New Roman" w:hAnsi="Times New Roman" w:cs="Times New Roman"/>
                <w:sz w:val="24"/>
                <w:szCs w:val="24"/>
                <w:lang w:val="es-MX"/>
              </w:rPr>
              <w:t>Valor</w:t>
            </w:r>
          </w:p>
        </w:tc>
        <w:tc>
          <w:tcPr>
            <w:tcW w:w="1417" w:type="dxa"/>
            <w:shd w:val="clear" w:color="auto" w:fill="FFFFFF"/>
            <w:vAlign w:val="bottom"/>
          </w:tcPr>
          <w:p w14:paraId="655E64CB" w14:textId="77777777" w:rsidR="00845E8D" w:rsidRPr="00AF0756" w:rsidRDefault="00845E8D"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AF0756">
              <w:rPr>
                <w:rFonts w:ascii="Times New Roman" w:hAnsi="Times New Roman" w:cs="Times New Roman"/>
                <w:sz w:val="24"/>
                <w:szCs w:val="24"/>
                <w:lang w:val="es-MX"/>
              </w:rPr>
              <w:t xml:space="preserve">Error estándar </w:t>
            </w:r>
            <w:proofErr w:type="spellStart"/>
            <w:r w:rsidRPr="00AF0756">
              <w:rPr>
                <w:rFonts w:ascii="Times New Roman" w:hAnsi="Times New Roman" w:cs="Times New Roman"/>
                <w:sz w:val="24"/>
                <w:szCs w:val="24"/>
                <w:lang w:val="es-MX"/>
              </w:rPr>
              <w:t>asintótico</w:t>
            </w:r>
            <w:r w:rsidRPr="00AF0756">
              <w:rPr>
                <w:rFonts w:ascii="Times New Roman" w:hAnsi="Times New Roman" w:cs="Times New Roman"/>
                <w:sz w:val="24"/>
                <w:szCs w:val="24"/>
                <w:vertAlign w:val="superscript"/>
                <w:lang w:val="es-MX"/>
              </w:rPr>
              <w:t>a</w:t>
            </w:r>
            <w:proofErr w:type="spellEnd"/>
          </w:p>
        </w:tc>
        <w:tc>
          <w:tcPr>
            <w:tcW w:w="1276" w:type="dxa"/>
            <w:shd w:val="clear" w:color="auto" w:fill="FFFFFF"/>
            <w:vAlign w:val="bottom"/>
          </w:tcPr>
          <w:p w14:paraId="714DAE1D" w14:textId="77777777" w:rsidR="00845E8D" w:rsidRPr="00AF0756" w:rsidRDefault="00845E8D"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AF0756">
              <w:rPr>
                <w:rFonts w:ascii="Times New Roman" w:hAnsi="Times New Roman" w:cs="Times New Roman"/>
                <w:sz w:val="24"/>
                <w:szCs w:val="24"/>
                <w:lang w:val="es-MX"/>
              </w:rPr>
              <w:t xml:space="preserve">T </w:t>
            </w:r>
            <w:proofErr w:type="spellStart"/>
            <w:r w:rsidRPr="00AF0756">
              <w:rPr>
                <w:rFonts w:ascii="Times New Roman" w:hAnsi="Times New Roman" w:cs="Times New Roman"/>
                <w:sz w:val="24"/>
                <w:szCs w:val="24"/>
                <w:lang w:val="es-MX"/>
              </w:rPr>
              <w:t>aproximada</w:t>
            </w:r>
            <w:r w:rsidRPr="00AF0756">
              <w:rPr>
                <w:rFonts w:ascii="Times New Roman" w:hAnsi="Times New Roman" w:cs="Times New Roman"/>
                <w:sz w:val="24"/>
                <w:szCs w:val="24"/>
                <w:vertAlign w:val="superscript"/>
                <w:lang w:val="es-MX"/>
              </w:rPr>
              <w:t>b</w:t>
            </w:r>
            <w:proofErr w:type="spellEnd"/>
          </w:p>
        </w:tc>
        <w:tc>
          <w:tcPr>
            <w:tcW w:w="1276" w:type="dxa"/>
            <w:shd w:val="clear" w:color="auto" w:fill="FFFFFF"/>
            <w:vAlign w:val="bottom"/>
          </w:tcPr>
          <w:p w14:paraId="4C1D7DBA" w14:textId="77777777" w:rsidR="00845E8D" w:rsidRPr="00AF0756" w:rsidRDefault="00845E8D"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AF0756">
              <w:rPr>
                <w:rFonts w:ascii="Times New Roman" w:hAnsi="Times New Roman" w:cs="Times New Roman"/>
                <w:sz w:val="24"/>
                <w:szCs w:val="24"/>
                <w:lang w:val="es-MX"/>
              </w:rPr>
              <w:t>Significación aproximada</w:t>
            </w:r>
          </w:p>
        </w:tc>
      </w:tr>
      <w:tr w:rsidR="00845E8D" w:rsidRPr="00AF0756" w14:paraId="25663D2F" w14:textId="77777777" w:rsidTr="000A15FF">
        <w:trPr>
          <w:cantSplit/>
          <w:jc w:val="center"/>
        </w:trPr>
        <w:tc>
          <w:tcPr>
            <w:tcW w:w="1860" w:type="dxa"/>
            <w:shd w:val="clear" w:color="auto" w:fill="auto"/>
          </w:tcPr>
          <w:p w14:paraId="52FE4316" w14:textId="77777777" w:rsidR="00845E8D" w:rsidRPr="00AF0756" w:rsidRDefault="00845E8D"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AF0756">
              <w:rPr>
                <w:rFonts w:ascii="Times New Roman" w:hAnsi="Times New Roman" w:cs="Times New Roman"/>
                <w:sz w:val="24"/>
                <w:szCs w:val="24"/>
                <w:lang w:val="es-MX"/>
              </w:rPr>
              <w:t>Ordinal por ordinal</w:t>
            </w:r>
          </w:p>
        </w:tc>
        <w:tc>
          <w:tcPr>
            <w:tcW w:w="1722" w:type="dxa"/>
            <w:shd w:val="clear" w:color="auto" w:fill="auto"/>
          </w:tcPr>
          <w:p w14:paraId="7F608F43" w14:textId="77777777" w:rsidR="00845E8D" w:rsidRPr="00AF0756" w:rsidRDefault="00845E8D"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AF0756">
              <w:rPr>
                <w:rFonts w:ascii="Times New Roman" w:hAnsi="Times New Roman" w:cs="Times New Roman"/>
                <w:sz w:val="24"/>
                <w:szCs w:val="24"/>
                <w:lang w:val="es-MX"/>
              </w:rPr>
              <w:t>Tau-c de Kendall</w:t>
            </w:r>
          </w:p>
        </w:tc>
        <w:tc>
          <w:tcPr>
            <w:tcW w:w="671" w:type="dxa"/>
            <w:shd w:val="clear" w:color="auto" w:fill="auto"/>
          </w:tcPr>
          <w:p w14:paraId="3664E93D" w14:textId="107D4035" w:rsidR="00845E8D" w:rsidRPr="00AF0756" w:rsidRDefault="00845E8D"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w:t>
            </w:r>
            <w:r w:rsidR="00AC06E5" w:rsidRPr="00AF0756">
              <w:rPr>
                <w:rFonts w:ascii="Times New Roman" w:hAnsi="Times New Roman" w:cs="Times New Roman"/>
                <w:sz w:val="24"/>
                <w:szCs w:val="24"/>
                <w:lang w:val="es-MX"/>
              </w:rPr>
              <w:t>142</w:t>
            </w:r>
          </w:p>
        </w:tc>
        <w:tc>
          <w:tcPr>
            <w:tcW w:w="1417" w:type="dxa"/>
            <w:shd w:val="clear" w:color="auto" w:fill="auto"/>
          </w:tcPr>
          <w:p w14:paraId="58549237" w14:textId="2B053DB6" w:rsidR="00845E8D" w:rsidRPr="00AF0756" w:rsidRDefault="00845E8D"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.03</w:t>
            </w:r>
            <w:r w:rsidR="00AC06E5" w:rsidRPr="00AF0756">
              <w:rPr>
                <w:rFonts w:ascii="Times New Roman" w:hAnsi="Times New Roman" w:cs="Times New Roman"/>
                <w:sz w:val="24"/>
                <w:szCs w:val="24"/>
                <w:lang w:val="es-MX"/>
              </w:rPr>
              <w:t>5</w:t>
            </w:r>
          </w:p>
        </w:tc>
        <w:tc>
          <w:tcPr>
            <w:tcW w:w="1276" w:type="dxa"/>
            <w:shd w:val="clear" w:color="auto" w:fill="auto"/>
          </w:tcPr>
          <w:p w14:paraId="3F7A25A4" w14:textId="17E5E896" w:rsidR="00845E8D" w:rsidRPr="00AF0756" w:rsidRDefault="00AC06E5"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-4.066</w:t>
            </w:r>
          </w:p>
        </w:tc>
        <w:tc>
          <w:tcPr>
            <w:tcW w:w="1276" w:type="dxa"/>
            <w:shd w:val="clear" w:color="auto" w:fill="auto"/>
          </w:tcPr>
          <w:p w14:paraId="4C02E05D" w14:textId="7721456F" w:rsidR="00845E8D" w:rsidRPr="00AF0756" w:rsidRDefault="00845E8D"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w:t>
            </w:r>
            <w:r w:rsidR="00AC06E5" w:rsidRPr="00AF0756">
              <w:rPr>
                <w:rFonts w:ascii="Times New Roman" w:hAnsi="Times New Roman" w:cs="Times New Roman"/>
                <w:sz w:val="24"/>
                <w:szCs w:val="24"/>
                <w:lang w:val="es-MX"/>
              </w:rPr>
              <w:t>000</w:t>
            </w:r>
          </w:p>
        </w:tc>
      </w:tr>
      <w:tr w:rsidR="00845E8D" w:rsidRPr="00AF0756" w14:paraId="70E7012E" w14:textId="77777777" w:rsidTr="000A15FF">
        <w:trPr>
          <w:cantSplit/>
          <w:jc w:val="center"/>
        </w:trPr>
        <w:tc>
          <w:tcPr>
            <w:tcW w:w="3582" w:type="dxa"/>
            <w:gridSpan w:val="2"/>
            <w:shd w:val="clear" w:color="auto" w:fill="auto"/>
          </w:tcPr>
          <w:p w14:paraId="5E45EF0B" w14:textId="77777777" w:rsidR="00845E8D" w:rsidRPr="00AF0756" w:rsidRDefault="00845E8D"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AF0756">
              <w:rPr>
                <w:rFonts w:ascii="Times New Roman" w:hAnsi="Times New Roman" w:cs="Times New Roman"/>
                <w:sz w:val="24"/>
                <w:szCs w:val="24"/>
                <w:lang w:val="es-MX"/>
              </w:rPr>
              <w:t>N de casos válidos</w:t>
            </w:r>
          </w:p>
        </w:tc>
        <w:tc>
          <w:tcPr>
            <w:tcW w:w="671" w:type="dxa"/>
            <w:shd w:val="clear" w:color="auto" w:fill="auto"/>
          </w:tcPr>
          <w:p w14:paraId="3BF050F6" w14:textId="77777777" w:rsidR="00845E8D" w:rsidRPr="00AF0756" w:rsidRDefault="00845E8D"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511</w:t>
            </w:r>
          </w:p>
        </w:tc>
        <w:tc>
          <w:tcPr>
            <w:tcW w:w="1417" w:type="dxa"/>
            <w:shd w:val="clear" w:color="auto" w:fill="auto"/>
            <w:vAlign w:val="center"/>
          </w:tcPr>
          <w:p w14:paraId="0D5ED0A7" w14:textId="77777777" w:rsidR="00845E8D" w:rsidRPr="00AF0756" w:rsidRDefault="00845E8D" w:rsidP="00491A40">
            <w:pPr>
              <w:autoSpaceDE w:val="0"/>
              <w:autoSpaceDN w:val="0"/>
              <w:adjustRightInd w:val="0"/>
              <w:spacing w:after="0" w:line="240" w:lineRule="auto"/>
              <w:rPr>
                <w:rFonts w:ascii="Times New Roman" w:hAnsi="Times New Roman" w:cs="Times New Roman"/>
                <w:sz w:val="24"/>
                <w:szCs w:val="24"/>
                <w:lang w:val="es-MX"/>
              </w:rPr>
            </w:pPr>
          </w:p>
        </w:tc>
        <w:tc>
          <w:tcPr>
            <w:tcW w:w="1276" w:type="dxa"/>
            <w:shd w:val="clear" w:color="auto" w:fill="auto"/>
            <w:vAlign w:val="center"/>
          </w:tcPr>
          <w:p w14:paraId="09773DA2" w14:textId="77777777" w:rsidR="00845E8D" w:rsidRPr="00AF0756" w:rsidRDefault="00845E8D" w:rsidP="00491A40">
            <w:pPr>
              <w:autoSpaceDE w:val="0"/>
              <w:autoSpaceDN w:val="0"/>
              <w:adjustRightInd w:val="0"/>
              <w:spacing w:after="0" w:line="240" w:lineRule="auto"/>
              <w:rPr>
                <w:rFonts w:ascii="Times New Roman" w:hAnsi="Times New Roman" w:cs="Times New Roman"/>
                <w:sz w:val="24"/>
                <w:szCs w:val="24"/>
                <w:lang w:val="es-MX"/>
              </w:rPr>
            </w:pPr>
          </w:p>
        </w:tc>
        <w:tc>
          <w:tcPr>
            <w:tcW w:w="1276" w:type="dxa"/>
            <w:shd w:val="clear" w:color="auto" w:fill="auto"/>
            <w:vAlign w:val="center"/>
          </w:tcPr>
          <w:p w14:paraId="3E8434B6" w14:textId="77777777" w:rsidR="00845E8D" w:rsidRPr="00AF0756" w:rsidRDefault="00845E8D" w:rsidP="00491A40">
            <w:pPr>
              <w:autoSpaceDE w:val="0"/>
              <w:autoSpaceDN w:val="0"/>
              <w:adjustRightInd w:val="0"/>
              <w:spacing w:after="0" w:line="240" w:lineRule="auto"/>
              <w:rPr>
                <w:rFonts w:ascii="Times New Roman" w:hAnsi="Times New Roman" w:cs="Times New Roman"/>
                <w:sz w:val="24"/>
                <w:szCs w:val="24"/>
                <w:lang w:val="es-MX"/>
              </w:rPr>
            </w:pPr>
          </w:p>
        </w:tc>
      </w:tr>
    </w:tbl>
    <w:p w14:paraId="69254475" w14:textId="6E46CAB6" w:rsidR="00845E8D" w:rsidRPr="000A15FF" w:rsidRDefault="00BD5D36" w:rsidP="00AF0756">
      <w:pPr>
        <w:autoSpaceDE w:val="0"/>
        <w:autoSpaceDN w:val="0"/>
        <w:adjustRightInd w:val="0"/>
        <w:spacing w:line="240" w:lineRule="auto"/>
        <w:jc w:val="center"/>
        <w:rPr>
          <w:rFonts w:ascii="Times New Roman" w:hAnsi="Times New Roman" w:cs="Times New Roman"/>
          <w:sz w:val="32"/>
          <w:szCs w:val="32"/>
          <w:lang w:val="es-MX"/>
        </w:rPr>
      </w:pPr>
      <w:r w:rsidRPr="000A15FF">
        <w:rPr>
          <w:rFonts w:ascii="Times New Roman" w:hAnsi="Times New Roman" w:cs="Times New Roman"/>
          <w:bCs/>
          <w:sz w:val="24"/>
          <w:szCs w:val="24"/>
        </w:rPr>
        <w:t>Fuente</w:t>
      </w:r>
      <w:r w:rsidR="007C5572" w:rsidRPr="000A15FF">
        <w:rPr>
          <w:rFonts w:ascii="Times New Roman" w:hAnsi="Times New Roman" w:cs="Times New Roman"/>
          <w:bCs/>
          <w:sz w:val="24"/>
          <w:szCs w:val="24"/>
        </w:rPr>
        <w:t>: Elaboración propia SPSS</w:t>
      </w:r>
    </w:p>
    <w:p w14:paraId="0DC84AAF" w14:textId="77777777" w:rsidR="007C5572" w:rsidRDefault="00845E8D"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Según el p-valor “</w:t>
      </w:r>
      <w:r w:rsidR="007C5572">
        <w:rPr>
          <w:rFonts w:ascii="Times New Roman" w:hAnsi="Times New Roman" w:cs="Times New Roman"/>
          <w:sz w:val="24"/>
          <w:szCs w:val="24"/>
        </w:rPr>
        <w:t>s</w:t>
      </w:r>
      <w:r>
        <w:rPr>
          <w:rFonts w:ascii="Times New Roman" w:hAnsi="Times New Roman" w:cs="Times New Roman"/>
          <w:sz w:val="24"/>
          <w:szCs w:val="24"/>
        </w:rPr>
        <w:t>ig. (</w:t>
      </w:r>
      <w:r w:rsidR="00AC06E5">
        <w:rPr>
          <w:rFonts w:ascii="Times New Roman" w:hAnsi="Times New Roman" w:cs="Times New Roman"/>
          <w:sz w:val="24"/>
          <w:szCs w:val="24"/>
        </w:rPr>
        <w:t>aproximación</w:t>
      </w:r>
      <w:r>
        <w:rPr>
          <w:rFonts w:ascii="Times New Roman" w:hAnsi="Times New Roman" w:cs="Times New Roman"/>
          <w:sz w:val="24"/>
          <w:szCs w:val="24"/>
        </w:rPr>
        <w:t>)</w:t>
      </w:r>
      <w:r w:rsidR="00AC06E5">
        <w:rPr>
          <w:rFonts w:ascii="Times New Roman" w:hAnsi="Times New Roman" w:cs="Times New Roman"/>
          <w:sz w:val="24"/>
          <w:szCs w:val="24"/>
        </w:rPr>
        <w:t>”</w:t>
      </w:r>
      <w:r w:rsidR="007C5572">
        <w:rPr>
          <w:rFonts w:ascii="Times New Roman" w:hAnsi="Times New Roman" w:cs="Times New Roman"/>
          <w:sz w:val="24"/>
          <w:szCs w:val="24"/>
        </w:rPr>
        <w:t xml:space="preserve"> </w:t>
      </w:r>
      <w:r>
        <w:rPr>
          <w:rFonts w:ascii="Times New Roman" w:hAnsi="Times New Roman" w:cs="Times New Roman"/>
          <w:sz w:val="24"/>
          <w:szCs w:val="24"/>
        </w:rPr>
        <w:t>=</w:t>
      </w:r>
      <w:r w:rsidR="007C5572">
        <w:rPr>
          <w:rFonts w:ascii="Times New Roman" w:hAnsi="Times New Roman" w:cs="Times New Roman"/>
          <w:sz w:val="24"/>
          <w:szCs w:val="24"/>
        </w:rPr>
        <w:t xml:space="preserve"> </w:t>
      </w:r>
      <w:r>
        <w:rPr>
          <w:rFonts w:ascii="Times New Roman" w:hAnsi="Times New Roman" w:cs="Times New Roman"/>
          <w:sz w:val="24"/>
          <w:szCs w:val="24"/>
        </w:rPr>
        <w:t>.</w:t>
      </w:r>
      <w:r w:rsidR="00AC06E5">
        <w:rPr>
          <w:rFonts w:ascii="Times New Roman" w:hAnsi="Times New Roman" w:cs="Times New Roman"/>
          <w:sz w:val="24"/>
          <w:szCs w:val="24"/>
        </w:rPr>
        <w:t>000</w:t>
      </w:r>
      <w:r w:rsidR="007C5572">
        <w:rPr>
          <w:rFonts w:ascii="Times New Roman" w:hAnsi="Times New Roman" w:cs="Times New Roman"/>
          <w:sz w:val="24"/>
          <w:szCs w:val="24"/>
        </w:rPr>
        <w:t xml:space="preserve"> </w:t>
      </w:r>
      <w:r w:rsidR="00F40B80">
        <w:rPr>
          <w:rFonts w:ascii="Times New Roman" w:hAnsi="Times New Roman" w:cs="Times New Roman"/>
          <w:sz w:val="24"/>
          <w:szCs w:val="24"/>
        </w:rPr>
        <w:t>&lt;</w:t>
      </w:r>
      <w:r w:rsidR="007C5572">
        <w:rPr>
          <w:rFonts w:ascii="Times New Roman" w:hAnsi="Times New Roman" w:cs="Times New Roman"/>
          <w:sz w:val="24"/>
          <w:szCs w:val="24"/>
        </w:rPr>
        <w:t xml:space="preserve"> </w:t>
      </w:r>
      <w:r>
        <w:rPr>
          <w:rFonts w:ascii="Times New Roman" w:hAnsi="Times New Roman" w:cs="Times New Roman"/>
          <w:sz w:val="24"/>
          <w:szCs w:val="24"/>
        </w:rPr>
        <w:t xml:space="preserve">.05, lo que </w:t>
      </w:r>
      <w:r w:rsidR="007C5572">
        <w:rPr>
          <w:rFonts w:ascii="Times New Roman" w:hAnsi="Times New Roman" w:cs="Times New Roman"/>
          <w:sz w:val="24"/>
          <w:szCs w:val="24"/>
        </w:rPr>
        <w:t>implica</w:t>
      </w:r>
      <w:r>
        <w:rPr>
          <w:rFonts w:ascii="Times New Roman" w:hAnsi="Times New Roman" w:cs="Times New Roman"/>
          <w:sz w:val="24"/>
          <w:szCs w:val="24"/>
        </w:rPr>
        <w:t xml:space="preserve"> </w:t>
      </w:r>
      <w:r w:rsidR="00AC06E5">
        <w:rPr>
          <w:rFonts w:ascii="Times New Roman" w:hAnsi="Times New Roman" w:cs="Times New Roman"/>
          <w:sz w:val="24"/>
          <w:szCs w:val="24"/>
        </w:rPr>
        <w:t xml:space="preserve">no </w:t>
      </w:r>
      <w:r>
        <w:rPr>
          <w:rFonts w:ascii="Times New Roman" w:hAnsi="Times New Roman" w:cs="Times New Roman"/>
          <w:sz w:val="24"/>
          <w:szCs w:val="24"/>
        </w:rPr>
        <w:t>aceptar la H</w:t>
      </w:r>
      <w:r w:rsidRPr="00D8405E">
        <w:rPr>
          <w:rFonts w:ascii="Times New Roman" w:hAnsi="Times New Roman" w:cs="Times New Roman"/>
          <w:sz w:val="24"/>
          <w:szCs w:val="24"/>
          <w:vertAlign w:val="subscript"/>
        </w:rPr>
        <w:t xml:space="preserve">0 </w:t>
      </w:r>
      <w:r>
        <w:rPr>
          <w:rFonts w:ascii="Times New Roman" w:hAnsi="Times New Roman" w:cs="Times New Roman"/>
          <w:sz w:val="24"/>
          <w:szCs w:val="24"/>
        </w:rPr>
        <w:t>concluyendo que</w:t>
      </w:r>
      <w:r w:rsidR="002D76BD">
        <w:rPr>
          <w:rFonts w:ascii="Times New Roman" w:hAnsi="Times New Roman" w:cs="Times New Roman"/>
          <w:sz w:val="24"/>
          <w:szCs w:val="24"/>
        </w:rPr>
        <w:t xml:space="preserve"> </w:t>
      </w:r>
      <w:r>
        <w:rPr>
          <w:rFonts w:ascii="Times New Roman" w:hAnsi="Times New Roman" w:cs="Times New Roman"/>
          <w:sz w:val="24"/>
          <w:szCs w:val="24"/>
        </w:rPr>
        <w:t>hay asociación</w:t>
      </w:r>
      <w:r w:rsidR="0012570F">
        <w:rPr>
          <w:rFonts w:ascii="Times New Roman" w:hAnsi="Times New Roman" w:cs="Times New Roman"/>
          <w:sz w:val="24"/>
          <w:szCs w:val="24"/>
        </w:rPr>
        <w:t xml:space="preserve"> altamente</w:t>
      </w:r>
      <w:r>
        <w:rPr>
          <w:rFonts w:ascii="Times New Roman" w:hAnsi="Times New Roman" w:cs="Times New Roman"/>
          <w:sz w:val="24"/>
          <w:szCs w:val="24"/>
        </w:rPr>
        <w:t xml:space="preserve"> significativa</w:t>
      </w:r>
      <w:r w:rsidR="002D76BD">
        <w:rPr>
          <w:rFonts w:ascii="Times New Roman" w:hAnsi="Times New Roman" w:cs="Times New Roman"/>
          <w:sz w:val="24"/>
          <w:szCs w:val="24"/>
        </w:rPr>
        <w:t xml:space="preserve"> </w:t>
      </w:r>
      <w:r>
        <w:rPr>
          <w:rFonts w:ascii="Times New Roman" w:hAnsi="Times New Roman" w:cs="Times New Roman"/>
          <w:sz w:val="24"/>
          <w:szCs w:val="24"/>
        </w:rPr>
        <w:t xml:space="preserve">entre las variables </w:t>
      </w:r>
      <w:r w:rsidR="00256ADC" w:rsidRPr="007C5572">
        <w:rPr>
          <w:rFonts w:ascii="Times New Roman" w:hAnsi="Times New Roman" w:cs="Times New Roman"/>
          <w:i/>
          <w:sz w:val="24"/>
          <w:szCs w:val="24"/>
        </w:rPr>
        <w:t>edad</w:t>
      </w:r>
      <w:r w:rsidRPr="007C5572">
        <w:rPr>
          <w:rFonts w:ascii="Times New Roman" w:hAnsi="Times New Roman" w:cs="Times New Roman"/>
          <w:i/>
          <w:sz w:val="24"/>
          <w:szCs w:val="24"/>
        </w:rPr>
        <w:t xml:space="preserve"> </w:t>
      </w:r>
      <w:r w:rsidR="007C5572">
        <w:rPr>
          <w:rFonts w:ascii="Times New Roman" w:hAnsi="Times New Roman" w:cs="Times New Roman"/>
          <w:i/>
          <w:sz w:val="24"/>
          <w:szCs w:val="24"/>
        </w:rPr>
        <w:t>de</w:t>
      </w:r>
      <w:r w:rsidRPr="007C5572">
        <w:rPr>
          <w:rFonts w:ascii="Times New Roman" w:hAnsi="Times New Roman" w:cs="Times New Roman"/>
          <w:i/>
          <w:sz w:val="24"/>
          <w:szCs w:val="24"/>
        </w:rPr>
        <w:t xml:space="preserve"> los profesores</w:t>
      </w:r>
      <w:r>
        <w:rPr>
          <w:rFonts w:ascii="Times New Roman" w:hAnsi="Times New Roman" w:cs="Times New Roman"/>
          <w:sz w:val="24"/>
          <w:szCs w:val="24"/>
        </w:rPr>
        <w:t xml:space="preserve"> y sus </w:t>
      </w:r>
      <w:r w:rsidRPr="007C5572">
        <w:rPr>
          <w:rFonts w:ascii="Times New Roman" w:hAnsi="Times New Roman" w:cs="Times New Roman"/>
          <w:i/>
          <w:sz w:val="24"/>
          <w:szCs w:val="24"/>
        </w:rPr>
        <w:t>competencias para dar clases en línea</w:t>
      </w:r>
      <w:r>
        <w:rPr>
          <w:rFonts w:ascii="Times New Roman" w:hAnsi="Times New Roman" w:cs="Times New Roman"/>
          <w:sz w:val="24"/>
          <w:szCs w:val="24"/>
        </w:rPr>
        <w:t>. Esto queda evidenciado con el valor de coeficiente de correlación t</w:t>
      </w:r>
      <w:r w:rsidR="007C5572">
        <w:rPr>
          <w:rFonts w:ascii="Times New Roman" w:hAnsi="Times New Roman" w:cs="Times New Roman"/>
          <w:sz w:val="24"/>
          <w:szCs w:val="24"/>
        </w:rPr>
        <w:t xml:space="preserve"> </w:t>
      </w:r>
      <w:r>
        <w:rPr>
          <w:rFonts w:ascii="Times New Roman" w:hAnsi="Times New Roman" w:cs="Times New Roman"/>
          <w:sz w:val="24"/>
          <w:szCs w:val="24"/>
        </w:rPr>
        <w:t>=</w:t>
      </w:r>
      <w:r w:rsidR="007C5572">
        <w:rPr>
          <w:rFonts w:ascii="Times New Roman" w:hAnsi="Times New Roman" w:cs="Times New Roman"/>
          <w:sz w:val="24"/>
          <w:szCs w:val="24"/>
        </w:rPr>
        <w:t xml:space="preserve"> </w:t>
      </w:r>
      <w:r w:rsidR="00256ADC">
        <w:rPr>
          <w:rFonts w:ascii="Times New Roman" w:hAnsi="Times New Roman" w:cs="Times New Roman"/>
          <w:sz w:val="24"/>
          <w:szCs w:val="24"/>
        </w:rPr>
        <w:t>-.142</w:t>
      </w:r>
      <w:r>
        <w:rPr>
          <w:rFonts w:ascii="Times New Roman" w:hAnsi="Times New Roman" w:cs="Times New Roman"/>
          <w:sz w:val="24"/>
          <w:szCs w:val="24"/>
        </w:rPr>
        <w:t>, el cual se interpreta como una correlación negativa muy baja entre las variables</w:t>
      </w:r>
      <w:r w:rsidR="0012570F">
        <w:rPr>
          <w:rFonts w:ascii="Times New Roman" w:hAnsi="Times New Roman" w:cs="Times New Roman"/>
          <w:sz w:val="24"/>
          <w:szCs w:val="24"/>
        </w:rPr>
        <w:t>.</w:t>
      </w:r>
    </w:p>
    <w:p w14:paraId="3F1B06D6" w14:textId="6483670E" w:rsidR="00CC47D1" w:rsidRDefault="00CC47D1"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quinto</w:t>
      </w:r>
      <w:r w:rsidR="002D76BD">
        <w:rPr>
          <w:rFonts w:ascii="Times New Roman" w:hAnsi="Times New Roman" w:cs="Times New Roman"/>
          <w:sz w:val="24"/>
          <w:szCs w:val="24"/>
        </w:rPr>
        <w:t xml:space="preserve"> </w:t>
      </w:r>
      <w:r>
        <w:rPr>
          <w:rFonts w:ascii="Times New Roman" w:hAnsi="Times New Roman" w:cs="Times New Roman"/>
          <w:sz w:val="24"/>
          <w:szCs w:val="24"/>
        </w:rPr>
        <w:t xml:space="preserve">caso </w:t>
      </w:r>
      <w:r w:rsidR="00DC54DE">
        <w:rPr>
          <w:rFonts w:ascii="Times New Roman" w:hAnsi="Times New Roman" w:cs="Times New Roman"/>
          <w:sz w:val="24"/>
          <w:szCs w:val="24"/>
        </w:rPr>
        <w:t>consistió</w:t>
      </w:r>
      <w:r>
        <w:rPr>
          <w:rFonts w:ascii="Times New Roman" w:hAnsi="Times New Roman" w:cs="Times New Roman"/>
          <w:sz w:val="24"/>
          <w:szCs w:val="24"/>
        </w:rPr>
        <w:t xml:space="preserve"> en analizar si exist</w:t>
      </w:r>
      <w:r w:rsidR="007C5572">
        <w:rPr>
          <w:rFonts w:ascii="Times New Roman" w:hAnsi="Times New Roman" w:cs="Times New Roman"/>
          <w:sz w:val="24"/>
          <w:szCs w:val="24"/>
        </w:rPr>
        <w:t>ía</w:t>
      </w:r>
      <w:r>
        <w:rPr>
          <w:rFonts w:ascii="Times New Roman" w:hAnsi="Times New Roman" w:cs="Times New Roman"/>
          <w:sz w:val="24"/>
          <w:szCs w:val="24"/>
        </w:rPr>
        <w:t xml:space="preserve"> alguna asociación entre la edad del profesor y las afectaciones en salud </w:t>
      </w:r>
      <w:r w:rsidR="007C5572">
        <w:rPr>
          <w:rFonts w:ascii="Times New Roman" w:hAnsi="Times New Roman" w:cs="Times New Roman"/>
          <w:sz w:val="24"/>
          <w:szCs w:val="24"/>
        </w:rPr>
        <w:t>debido a</w:t>
      </w:r>
      <w:r w:rsidR="00EE492D">
        <w:rPr>
          <w:rFonts w:ascii="Times New Roman" w:hAnsi="Times New Roman" w:cs="Times New Roman"/>
          <w:sz w:val="24"/>
          <w:szCs w:val="24"/>
        </w:rPr>
        <w:t xml:space="preserve"> </w:t>
      </w:r>
      <w:r>
        <w:rPr>
          <w:rFonts w:ascii="Times New Roman" w:hAnsi="Times New Roman" w:cs="Times New Roman"/>
          <w:sz w:val="24"/>
          <w:szCs w:val="24"/>
        </w:rPr>
        <w:t>l</w:t>
      </w:r>
      <w:r w:rsidR="00EE492D">
        <w:rPr>
          <w:rFonts w:ascii="Times New Roman" w:hAnsi="Times New Roman" w:cs="Times New Roman"/>
          <w:sz w:val="24"/>
          <w:szCs w:val="24"/>
        </w:rPr>
        <w:t>a</w:t>
      </w:r>
      <w:r>
        <w:rPr>
          <w:rFonts w:ascii="Times New Roman" w:hAnsi="Times New Roman" w:cs="Times New Roman"/>
          <w:sz w:val="24"/>
          <w:szCs w:val="24"/>
        </w:rPr>
        <w:t xml:space="preserve"> </w:t>
      </w:r>
      <w:r w:rsidR="007C5572">
        <w:rPr>
          <w:rFonts w:ascii="Times New Roman" w:hAnsi="Times New Roman" w:cs="Times New Roman"/>
          <w:sz w:val="24"/>
          <w:szCs w:val="24"/>
        </w:rPr>
        <w:t>covid-19.</w:t>
      </w:r>
      <w:r w:rsidR="00DC54DE">
        <w:rPr>
          <w:rFonts w:ascii="Times New Roman" w:hAnsi="Times New Roman" w:cs="Times New Roman"/>
          <w:sz w:val="24"/>
          <w:szCs w:val="24"/>
        </w:rPr>
        <w:t xml:space="preserve"> </w:t>
      </w:r>
      <w:r>
        <w:rPr>
          <w:rFonts w:ascii="Times New Roman" w:hAnsi="Times New Roman" w:cs="Times New Roman"/>
          <w:sz w:val="24"/>
          <w:szCs w:val="24"/>
        </w:rPr>
        <w:t xml:space="preserve">Las hipótesis </w:t>
      </w:r>
      <w:r w:rsidR="007C5572">
        <w:rPr>
          <w:rFonts w:ascii="Times New Roman" w:hAnsi="Times New Roman" w:cs="Times New Roman"/>
          <w:sz w:val="24"/>
          <w:szCs w:val="24"/>
        </w:rPr>
        <w:t>fueron</w:t>
      </w:r>
      <w:r>
        <w:rPr>
          <w:rFonts w:ascii="Times New Roman" w:hAnsi="Times New Roman" w:cs="Times New Roman"/>
          <w:sz w:val="24"/>
          <w:szCs w:val="24"/>
        </w:rPr>
        <w:t xml:space="preserve"> las siguientes:</w:t>
      </w:r>
    </w:p>
    <w:p w14:paraId="0AE221E7" w14:textId="551A6E97" w:rsidR="00CC47D1" w:rsidRPr="007C5572" w:rsidRDefault="00CC47D1" w:rsidP="00AF0756">
      <w:pPr>
        <w:pStyle w:val="Prrafodelista"/>
        <w:numPr>
          <w:ilvl w:val="0"/>
          <w:numId w:val="68"/>
        </w:numPr>
        <w:autoSpaceDE w:val="0"/>
        <w:autoSpaceDN w:val="0"/>
        <w:adjustRightInd w:val="0"/>
        <w:spacing w:after="0" w:line="360" w:lineRule="auto"/>
        <w:jc w:val="both"/>
        <w:rPr>
          <w:rFonts w:ascii="Times New Roman" w:hAnsi="Times New Roman" w:cs="Times New Roman"/>
          <w:sz w:val="24"/>
          <w:szCs w:val="24"/>
        </w:rPr>
      </w:pPr>
      <w:r w:rsidRPr="007C5572">
        <w:rPr>
          <w:rFonts w:ascii="Times New Roman" w:hAnsi="Times New Roman" w:cs="Times New Roman"/>
          <w:sz w:val="24"/>
          <w:szCs w:val="24"/>
        </w:rPr>
        <w:lastRenderedPageBreak/>
        <w:t>H</w:t>
      </w:r>
      <w:r w:rsidRPr="007C5572">
        <w:rPr>
          <w:rFonts w:ascii="Times New Roman" w:hAnsi="Times New Roman" w:cs="Times New Roman"/>
          <w:sz w:val="24"/>
          <w:szCs w:val="24"/>
          <w:vertAlign w:val="subscript"/>
        </w:rPr>
        <w:t>0</w:t>
      </w:r>
      <w:r w:rsidRPr="007C5572">
        <w:rPr>
          <w:rFonts w:ascii="Times New Roman" w:hAnsi="Times New Roman" w:cs="Times New Roman"/>
          <w:sz w:val="24"/>
          <w:szCs w:val="24"/>
        </w:rPr>
        <w:t xml:space="preserve">: No </w:t>
      </w:r>
      <w:r w:rsidR="007C5572">
        <w:rPr>
          <w:rFonts w:ascii="Times New Roman" w:hAnsi="Times New Roman" w:cs="Times New Roman"/>
          <w:sz w:val="24"/>
          <w:szCs w:val="24"/>
        </w:rPr>
        <w:t>e</w:t>
      </w:r>
      <w:r w:rsidRPr="007C5572">
        <w:rPr>
          <w:rFonts w:ascii="Times New Roman" w:hAnsi="Times New Roman" w:cs="Times New Roman"/>
          <w:sz w:val="24"/>
          <w:szCs w:val="24"/>
        </w:rPr>
        <w:t>xiste relación significativa entre la edad de los profesores y sus afectaciones de salud</w:t>
      </w:r>
      <w:r w:rsidR="007C5572">
        <w:rPr>
          <w:rFonts w:ascii="Times New Roman" w:hAnsi="Times New Roman" w:cs="Times New Roman"/>
          <w:sz w:val="24"/>
          <w:szCs w:val="24"/>
        </w:rPr>
        <w:t>.</w:t>
      </w:r>
    </w:p>
    <w:p w14:paraId="77AB54C4" w14:textId="721179FC" w:rsidR="00CC47D1" w:rsidRPr="007C5572" w:rsidRDefault="00CC47D1" w:rsidP="00AF0756">
      <w:pPr>
        <w:pStyle w:val="Prrafodelista"/>
        <w:numPr>
          <w:ilvl w:val="0"/>
          <w:numId w:val="68"/>
        </w:numPr>
        <w:autoSpaceDE w:val="0"/>
        <w:autoSpaceDN w:val="0"/>
        <w:adjustRightInd w:val="0"/>
        <w:spacing w:after="0" w:line="360" w:lineRule="auto"/>
        <w:jc w:val="both"/>
        <w:rPr>
          <w:rFonts w:ascii="Times New Roman" w:hAnsi="Times New Roman" w:cs="Times New Roman"/>
          <w:sz w:val="24"/>
          <w:szCs w:val="24"/>
        </w:rPr>
      </w:pPr>
      <w:r w:rsidRPr="007C5572">
        <w:rPr>
          <w:rFonts w:ascii="Times New Roman" w:hAnsi="Times New Roman" w:cs="Times New Roman"/>
          <w:sz w:val="24"/>
          <w:szCs w:val="24"/>
        </w:rPr>
        <w:t>H</w:t>
      </w:r>
      <w:r w:rsidRPr="007C5572">
        <w:rPr>
          <w:rFonts w:ascii="Times New Roman" w:hAnsi="Times New Roman" w:cs="Times New Roman"/>
          <w:sz w:val="24"/>
          <w:szCs w:val="24"/>
          <w:vertAlign w:val="subscript"/>
        </w:rPr>
        <w:t>1</w:t>
      </w:r>
      <w:r w:rsidRPr="007C5572">
        <w:rPr>
          <w:rFonts w:ascii="Times New Roman" w:hAnsi="Times New Roman" w:cs="Times New Roman"/>
          <w:sz w:val="24"/>
          <w:szCs w:val="24"/>
        </w:rPr>
        <w:t>: Existe relación significativa entre la edad de los profesores y sus afectaciones de salud</w:t>
      </w:r>
      <w:r w:rsidR="007C5572">
        <w:rPr>
          <w:rFonts w:ascii="Times New Roman" w:hAnsi="Times New Roman" w:cs="Times New Roman"/>
          <w:sz w:val="24"/>
          <w:szCs w:val="24"/>
        </w:rPr>
        <w:t>.</w:t>
      </w:r>
    </w:p>
    <w:p w14:paraId="5013864D" w14:textId="23819E4D" w:rsidR="00CC47D1" w:rsidRDefault="00CC47D1" w:rsidP="00AF0756">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Si la sig. p-valor es &lt;</w:t>
      </w:r>
      <w:r w:rsidR="007C5572">
        <w:rPr>
          <w:rFonts w:ascii="Times New Roman" w:hAnsi="Times New Roman" w:cs="Times New Roman"/>
          <w:bCs/>
          <w:sz w:val="24"/>
          <w:szCs w:val="24"/>
        </w:rPr>
        <w:t xml:space="preserve"> </w:t>
      </w:r>
      <w:r>
        <w:rPr>
          <w:rFonts w:ascii="Times New Roman" w:hAnsi="Times New Roman" w:cs="Times New Roman"/>
          <w:bCs/>
          <w:sz w:val="24"/>
          <w:szCs w:val="24"/>
        </w:rPr>
        <w:t xml:space="preserve">0.05 se rechaza </w:t>
      </w:r>
      <w:r>
        <w:rPr>
          <w:rFonts w:ascii="Times New Roman" w:hAnsi="Times New Roman" w:cs="Times New Roman"/>
          <w:sz w:val="24"/>
          <w:szCs w:val="24"/>
        </w:rPr>
        <w:t>H</w:t>
      </w:r>
      <w:r w:rsidRPr="009D5896">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en caso contrario se acepta.</w:t>
      </w:r>
    </w:p>
    <w:p w14:paraId="18141290" w14:textId="044217F7" w:rsidR="00CC47D1" w:rsidRDefault="00CC47D1" w:rsidP="00AF0756">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rPr>
        <w:t xml:space="preserve">Método </w:t>
      </w:r>
      <w:r w:rsidRPr="00E96785">
        <w:rPr>
          <w:rFonts w:ascii="Times New Roman" w:hAnsi="Times New Roman" w:cs="Times New Roman"/>
          <w:sz w:val="24"/>
          <w:szCs w:val="24"/>
          <w:lang w:val="es-MX"/>
        </w:rPr>
        <w:t>Tau-</w:t>
      </w:r>
      <w:r>
        <w:rPr>
          <w:rFonts w:ascii="Times New Roman" w:hAnsi="Times New Roman" w:cs="Times New Roman"/>
          <w:sz w:val="24"/>
          <w:szCs w:val="24"/>
          <w:lang w:val="es-MX"/>
        </w:rPr>
        <w:t>c</w:t>
      </w:r>
      <w:r w:rsidRPr="00E96785">
        <w:rPr>
          <w:rFonts w:ascii="Times New Roman" w:hAnsi="Times New Roman" w:cs="Times New Roman"/>
          <w:sz w:val="24"/>
          <w:szCs w:val="24"/>
          <w:lang w:val="es-MX"/>
        </w:rPr>
        <w:t xml:space="preserve"> de Kendall</w:t>
      </w:r>
      <w:r w:rsidR="007C5572">
        <w:rPr>
          <w:rFonts w:ascii="Times New Roman" w:hAnsi="Times New Roman" w:cs="Times New Roman"/>
          <w:sz w:val="24"/>
          <w:szCs w:val="24"/>
          <w:lang w:val="es-MX"/>
        </w:rPr>
        <w:t>.</w:t>
      </w:r>
    </w:p>
    <w:p w14:paraId="3EA2BD39" w14:textId="77777777" w:rsidR="007C5572" w:rsidRDefault="007C5572" w:rsidP="00491A40">
      <w:pPr>
        <w:autoSpaceDE w:val="0"/>
        <w:autoSpaceDN w:val="0"/>
        <w:adjustRightInd w:val="0"/>
        <w:spacing w:after="0" w:line="240" w:lineRule="auto"/>
        <w:rPr>
          <w:rFonts w:ascii="Times New Roman" w:hAnsi="Times New Roman" w:cs="Times New Roman"/>
          <w:sz w:val="24"/>
          <w:szCs w:val="24"/>
        </w:rPr>
      </w:pPr>
    </w:p>
    <w:p w14:paraId="2495F5C5" w14:textId="707EAAB9" w:rsidR="00CC47D1" w:rsidRPr="000A15FF" w:rsidRDefault="00CC47D1" w:rsidP="00491A40">
      <w:pPr>
        <w:spacing w:after="0" w:line="240" w:lineRule="auto"/>
        <w:jc w:val="center"/>
        <w:rPr>
          <w:rFonts w:ascii="Times New Roman" w:hAnsi="Times New Roman" w:cs="Times New Roman"/>
          <w:sz w:val="32"/>
          <w:szCs w:val="32"/>
        </w:rPr>
      </w:pPr>
      <w:r w:rsidRPr="000A15FF">
        <w:rPr>
          <w:rFonts w:ascii="Times New Roman" w:hAnsi="Times New Roman" w:cs="Times New Roman"/>
          <w:b/>
          <w:bCs/>
          <w:sz w:val="24"/>
          <w:szCs w:val="24"/>
        </w:rPr>
        <w:t>Tabla 12.</w:t>
      </w:r>
      <w:r w:rsidR="002D76BD" w:rsidRPr="000A15FF">
        <w:rPr>
          <w:rFonts w:ascii="Times New Roman" w:hAnsi="Times New Roman" w:cs="Times New Roman"/>
          <w:sz w:val="24"/>
          <w:szCs w:val="24"/>
        </w:rPr>
        <w:t xml:space="preserve"> </w:t>
      </w:r>
      <w:r w:rsidRPr="000A15FF">
        <w:rPr>
          <w:rFonts w:ascii="Times New Roman" w:hAnsi="Times New Roman" w:cs="Times New Roman"/>
          <w:bCs/>
          <w:color w:val="000000"/>
          <w:sz w:val="24"/>
          <w:szCs w:val="24"/>
        </w:rPr>
        <w:t xml:space="preserve">Correlación </w:t>
      </w:r>
      <w:r w:rsidR="007C5572" w:rsidRPr="000A15FF">
        <w:rPr>
          <w:rFonts w:ascii="Times New Roman" w:hAnsi="Times New Roman" w:cs="Times New Roman"/>
          <w:bCs/>
          <w:color w:val="000000"/>
          <w:sz w:val="24"/>
          <w:szCs w:val="24"/>
        </w:rPr>
        <w:t>profesor edad-afectación de salud a causa de</w:t>
      </w:r>
      <w:r w:rsidR="00EE492D" w:rsidRPr="000A15FF">
        <w:rPr>
          <w:rFonts w:ascii="Times New Roman" w:hAnsi="Times New Roman" w:cs="Times New Roman"/>
          <w:bCs/>
          <w:color w:val="000000"/>
          <w:sz w:val="24"/>
          <w:szCs w:val="24"/>
        </w:rPr>
        <w:t xml:space="preserve"> </w:t>
      </w:r>
      <w:r w:rsidR="007C5572" w:rsidRPr="000A15FF">
        <w:rPr>
          <w:rFonts w:ascii="Times New Roman" w:hAnsi="Times New Roman" w:cs="Times New Roman"/>
          <w:bCs/>
          <w:color w:val="000000"/>
          <w:sz w:val="24"/>
          <w:szCs w:val="24"/>
        </w:rPr>
        <w:t>l</w:t>
      </w:r>
      <w:r w:rsidR="00EE492D" w:rsidRPr="000A15FF">
        <w:rPr>
          <w:rFonts w:ascii="Times New Roman" w:hAnsi="Times New Roman" w:cs="Times New Roman"/>
          <w:bCs/>
          <w:color w:val="000000"/>
          <w:sz w:val="24"/>
          <w:szCs w:val="24"/>
        </w:rPr>
        <w:t>a</w:t>
      </w:r>
      <w:r w:rsidR="007C5572" w:rsidRPr="000A15FF">
        <w:rPr>
          <w:rFonts w:ascii="Times New Roman" w:hAnsi="Times New Roman" w:cs="Times New Roman"/>
          <w:bCs/>
          <w:color w:val="000000"/>
          <w:sz w:val="24"/>
          <w:szCs w:val="24"/>
        </w:rPr>
        <w:t xml:space="preserve"> covid</w:t>
      </w:r>
      <w:r w:rsidRPr="000A15FF">
        <w:rPr>
          <w:rFonts w:ascii="Times New Roman" w:hAnsi="Times New Roman" w:cs="Times New Roman"/>
          <w:bCs/>
          <w:color w:val="000000"/>
          <w:sz w:val="24"/>
          <w:szCs w:val="24"/>
        </w:rPr>
        <w:t>-19</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0"/>
        <w:gridCol w:w="1722"/>
        <w:gridCol w:w="671"/>
        <w:gridCol w:w="1417"/>
        <w:gridCol w:w="1276"/>
        <w:gridCol w:w="1276"/>
      </w:tblGrid>
      <w:tr w:rsidR="00CC47D1" w:rsidRPr="00AF0756" w14:paraId="79767E49" w14:textId="77777777" w:rsidTr="000A15FF">
        <w:trPr>
          <w:cantSplit/>
          <w:jc w:val="center"/>
        </w:trPr>
        <w:tc>
          <w:tcPr>
            <w:tcW w:w="8222" w:type="dxa"/>
            <w:gridSpan w:val="6"/>
            <w:shd w:val="clear" w:color="auto" w:fill="FFFFFF"/>
            <w:vAlign w:val="center"/>
          </w:tcPr>
          <w:p w14:paraId="280240A3" w14:textId="77777777" w:rsidR="00CC47D1" w:rsidRPr="00AF0756" w:rsidRDefault="00CC47D1" w:rsidP="00491A40">
            <w:pPr>
              <w:autoSpaceDE w:val="0"/>
              <w:autoSpaceDN w:val="0"/>
              <w:adjustRightInd w:val="0"/>
              <w:spacing w:after="0" w:line="240" w:lineRule="auto"/>
              <w:ind w:left="60" w:right="60"/>
              <w:jc w:val="center"/>
              <w:rPr>
                <w:rFonts w:ascii="Times New Roman" w:hAnsi="Times New Roman" w:cs="Times New Roman"/>
                <w:b/>
                <w:bCs/>
                <w:sz w:val="24"/>
                <w:szCs w:val="24"/>
                <w:lang w:val="es-MX"/>
              </w:rPr>
            </w:pPr>
            <w:r w:rsidRPr="00AF0756">
              <w:rPr>
                <w:rFonts w:ascii="Times New Roman" w:hAnsi="Times New Roman" w:cs="Times New Roman"/>
                <w:b/>
                <w:bCs/>
                <w:sz w:val="24"/>
                <w:szCs w:val="24"/>
                <w:lang w:val="es-MX"/>
              </w:rPr>
              <w:t>Medidas simétricas</w:t>
            </w:r>
          </w:p>
        </w:tc>
      </w:tr>
      <w:tr w:rsidR="00CC47D1" w:rsidRPr="00AF0756" w14:paraId="6E8C9DE8" w14:textId="77777777" w:rsidTr="000A15FF">
        <w:trPr>
          <w:cantSplit/>
          <w:jc w:val="center"/>
        </w:trPr>
        <w:tc>
          <w:tcPr>
            <w:tcW w:w="3582" w:type="dxa"/>
            <w:gridSpan w:val="2"/>
            <w:shd w:val="clear" w:color="auto" w:fill="FFFFFF"/>
            <w:vAlign w:val="bottom"/>
          </w:tcPr>
          <w:p w14:paraId="51D7A4E3" w14:textId="77777777" w:rsidR="00CC47D1" w:rsidRPr="00AF0756" w:rsidRDefault="00CC47D1" w:rsidP="00491A40">
            <w:pPr>
              <w:autoSpaceDE w:val="0"/>
              <w:autoSpaceDN w:val="0"/>
              <w:adjustRightInd w:val="0"/>
              <w:spacing w:after="0" w:line="240" w:lineRule="auto"/>
              <w:rPr>
                <w:rFonts w:ascii="Times New Roman" w:hAnsi="Times New Roman" w:cs="Times New Roman"/>
                <w:sz w:val="24"/>
                <w:szCs w:val="24"/>
                <w:lang w:val="es-MX"/>
              </w:rPr>
            </w:pPr>
          </w:p>
        </w:tc>
        <w:tc>
          <w:tcPr>
            <w:tcW w:w="671" w:type="dxa"/>
            <w:shd w:val="clear" w:color="auto" w:fill="FFFFFF"/>
            <w:vAlign w:val="bottom"/>
          </w:tcPr>
          <w:p w14:paraId="58DD87BB" w14:textId="77777777" w:rsidR="00CC47D1" w:rsidRPr="00AF0756" w:rsidRDefault="00CC47D1"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AF0756">
              <w:rPr>
                <w:rFonts w:ascii="Times New Roman" w:hAnsi="Times New Roman" w:cs="Times New Roman"/>
                <w:sz w:val="24"/>
                <w:szCs w:val="24"/>
                <w:lang w:val="es-MX"/>
              </w:rPr>
              <w:t>Valor</w:t>
            </w:r>
          </w:p>
        </w:tc>
        <w:tc>
          <w:tcPr>
            <w:tcW w:w="1417" w:type="dxa"/>
            <w:shd w:val="clear" w:color="auto" w:fill="FFFFFF"/>
            <w:vAlign w:val="bottom"/>
          </w:tcPr>
          <w:p w14:paraId="45AD0705" w14:textId="77777777" w:rsidR="00CC47D1" w:rsidRPr="00AF0756" w:rsidRDefault="00CC47D1"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AF0756">
              <w:rPr>
                <w:rFonts w:ascii="Times New Roman" w:hAnsi="Times New Roman" w:cs="Times New Roman"/>
                <w:sz w:val="24"/>
                <w:szCs w:val="24"/>
                <w:lang w:val="es-MX"/>
              </w:rPr>
              <w:t xml:space="preserve">Error estándar </w:t>
            </w:r>
            <w:proofErr w:type="spellStart"/>
            <w:r w:rsidRPr="00AF0756">
              <w:rPr>
                <w:rFonts w:ascii="Times New Roman" w:hAnsi="Times New Roman" w:cs="Times New Roman"/>
                <w:sz w:val="24"/>
                <w:szCs w:val="24"/>
                <w:lang w:val="es-MX"/>
              </w:rPr>
              <w:t>asintótico</w:t>
            </w:r>
            <w:r w:rsidRPr="00AF0756">
              <w:rPr>
                <w:rFonts w:ascii="Times New Roman" w:hAnsi="Times New Roman" w:cs="Times New Roman"/>
                <w:sz w:val="24"/>
                <w:szCs w:val="24"/>
                <w:vertAlign w:val="superscript"/>
                <w:lang w:val="es-MX"/>
              </w:rPr>
              <w:t>a</w:t>
            </w:r>
            <w:proofErr w:type="spellEnd"/>
          </w:p>
        </w:tc>
        <w:tc>
          <w:tcPr>
            <w:tcW w:w="1276" w:type="dxa"/>
            <w:shd w:val="clear" w:color="auto" w:fill="FFFFFF"/>
            <w:vAlign w:val="bottom"/>
          </w:tcPr>
          <w:p w14:paraId="19F32ED9" w14:textId="77777777" w:rsidR="00CC47D1" w:rsidRPr="00AF0756" w:rsidRDefault="00CC47D1"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AF0756">
              <w:rPr>
                <w:rFonts w:ascii="Times New Roman" w:hAnsi="Times New Roman" w:cs="Times New Roman"/>
                <w:sz w:val="24"/>
                <w:szCs w:val="24"/>
                <w:lang w:val="es-MX"/>
              </w:rPr>
              <w:t xml:space="preserve">T </w:t>
            </w:r>
            <w:proofErr w:type="spellStart"/>
            <w:r w:rsidRPr="00AF0756">
              <w:rPr>
                <w:rFonts w:ascii="Times New Roman" w:hAnsi="Times New Roman" w:cs="Times New Roman"/>
                <w:sz w:val="24"/>
                <w:szCs w:val="24"/>
                <w:lang w:val="es-MX"/>
              </w:rPr>
              <w:t>aproximada</w:t>
            </w:r>
            <w:r w:rsidRPr="00AF0756">
              <w:rPr>
                <w:rFonts w:ascii="Times New Roman" w:hAnsi="Times New Roman" w:cs="Times New Roman"/>
                <w:sz w:val="24"/>
                <w:szCs w:val="24"/>
                <w:vertAlign w:val="superscript"/>
                <w:lang w:val="es-MX"/>
              </w:rPr>
              <w:t>b</w:t>
            </w:r>
            <w:proofErr w:type="spellEnd"/>
          </w:p>
        </w:tc>
        <w:tc>
          <w:tcPr>
            <w:tcW w:w="1276" w:type="dxa"/>
            <w:shd w:val="clear" w:color="auto" w:fill="FFFFFF"/>
            <w:vAlign w:val="bottom"/>
          </w:tcPr>
          <w:p w14:paraId="2159011E" w14:textId="77777777" w:rsidR="00CC47D1" w:rsidRPr="00AF0756" w:rsidRDefault="00CC47D1" w:rsidP="00491A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AF0756">
              <w:rPr>
                <w:rFonts w:ascii="Times New Roman" w:hAnsi="Times New Roman" w:cs="Times New Roman"/>
                <w:sz w:val="24"/>
                <w:szCs w:val="24"/>
                <w:lang w:val="es-MX"/>
              </w:rPr>
              <w:t>Significación aproximada</w:t>
            </w:r>
          </w:p>
        </w:tc>
      </w:tr>
      <w:tr w:rsidR="00CC47D1" w:rsidRPr="00AF0756" w14:paraId="2BDE0541" w14:textId="77777777" w:rsidTr="000A15FF">
        <w:trPr>
          <w:cantSplit/>
          <w:jc w:val="center"/>
        </w:trPr>
        <w:tc>
          <w:tcPr>
            <w:tcW w:w="1860" w:type="dxa"/>
            <w:shd w:val="clear" w:color="auto" w:fill="auto"/>
          </w:tcPr>
          <w:p w14:paraId="2392CE76" w14:textId="77777777" w:rsidR="00CC47D1" w:rsidRPr="00AF0756" w:rsidRDefault="00CC47D1"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AF0756">
              <w:rPr>
                <w:rFonts w:ascii="Times New Roman" w:hAnsi="Times New Roman" w:cs="Times New Roman"/>
                <w:sz w:val="24"/>
                <w:szCs w:val="24"/>
                <w:lang w:val="es-MX"/>
              </w:rPr>
              <w:t>Ordinal por ordinal</w:t>
            </w:r>
          </w:p>
        </w:tc>
        <w:tc>
          <w:tcPr>
            <w:tcW w:w="1722" w:type="dxa"/>
            <w:shd w:val="clear" w:color="auto" w:fill="auto"/>
          </w:tcPr>
          <w:p w14:paraId="52073E09" w14:textId="77777777" w:rsidR="00CC47D1" w:rsidRPr="00AF0756" w:rsidRDefault="00CC47D1"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AF0756">
              <w:rPr>
                <w:rFonts w:ascii="Times New Roman" w:hAnsi="Times New Roman" w:cs="Times New Roman"/>
                <w:sz w:val="24"/>
                <w:szCs w:val="24"/>
                <w:lang w:val="es-MX"/>
              </w:rPr>
              <w:t>Tau-c de Kendall</w:t>
            </w:r>
          </w:p>
        </w:tc>
        <w:tc>
          <w:tcPr>
            <w:tcW w:w="671" w:type="dxa"/>
            <w:shd w:val="clear" w:color="auto" w:fill="auto"/>
          </w:tcPr>
          <w:p w14:paraId="7AE3CFCF" w14:textId="20B844DB" w:rsidR="00CC47D1" w:rsidRPr="00AF0756" w:rsidRDefault="00CC47D1"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.094</w:t>
            </w:r>
          </w:p>
        </w:tc>
        <w:tc>
          <w:tcPr>
            <w:tcW w:w="1417" w:type="dxa"/>
            <w:shd w:val="clear" w:color="auto" w:fill="auto"/>
          </w:tcPr>
          <w:p w14:paraId="10A831A9" w14:textId="36645B58" w:rsidR="00CC47D1" w:rsidRPr="00AF0756" w:rsidRDefault="00CC47D1"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.037</w:t>
            </w:r>
          </w:p>
        </w:tc>
        <w:tc>
          <w:tcPr>
            <w:tcW w:w="1276" w:type="dxa"/>
            <w:shd w:val="clear" w:color="auto" w:fill="auto"/>
          </w:tcPr>
          <w:p w14:paraId="1F85E4CE" w14:textId="1E5D9F51" w:rsidR="00CC47D1" w:rsidRPr="00AF0756" w:rsidRDefault="00CC47D1"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2.534</w:t>
            </w:r>
          </w:p>
        </w:tc>
        <w:tc>
          <w:tcPr>
            <w:tcW w:w="1276" w:type="dxa"/>
            <w:shd w:val="clear" w:color="auto" w:fill="auto"/>
          </w:tcPr>
          <w:p w14:paraId="6EA78674" w14:textId="4C99007C" w:rsidR="00CC47D1" w:rsidRPr="00AF0756" w:rsidRDefault="00CC47D1"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.011</w:t>
            </w:r>
          </w:p>
        </w:tc>
      </w:tr>
      <w:tr w:rsidR="00CC47D1" w:rsidRPr="00AF0756" w14:paraId="2681ED5E" w14:textId="77777777" w:rsidTr="000A15FF">
        <w:trPr>
          <w:cantSplit/>
          <w:jc w:val="center"/>
        </w:trPr>
        <w:tc>
          <w:tcPr>
            <w:tcW w:w="3582" w:type="dxa"/>
            <w:gridSpan w:val="2"/>
            <w:shd w:val="clear" w:color="auto" w:fill="auto"/>
          </w:tcPr>
          <w:p w14:paraId="7F7C64DA" w14:textId="77777777" w:rsidR="00CC47D1" w:rsidRPr="00AF0756" w:rsidRDefault="00CC47D1" w:rsidP="00491A40">
            <w:pPr>
              <w:autoSpaceDE w:val="0"/>
              <w:autoSpaceDN w:val="0"/>
              <w:adjustRightInd w:val="0"/>
              <w:spacing w:after="0" w:line="240" w:lineRule="auto"/>
              <w:ind w:left="60" w:right="60"/>
              <w:rPr>
                <w:rFonts w:ascii="Times New Roman" w:hAnsi="Times New Roman" w:cs="Times New Roman"/>
                <w:sz w:val="24"/>
                <w:szCs w:val="24"/>
                <w:lang w:val="es-MX"/>
              </w:rPr>
            </w:pPr>
            <w:r w:rsidRPr="00AF0756">
              <w:rPr>
                <w:rFonts w:ascii="Times New Roman" w:hAnsi="Times New Roman" w:cs="Times New Roman"/>
                <w:sz w:val="24"/>
                <w:szCs w:val="24"/>
                <w:lang w:val="es-MX"/>
              </w:rPr>
              <w:t>N de casos válidos</w:t>
            </w:r>
          </w:p>
        </w:tc>
        <w:tc>
          <w:tcPr>
            <w:tcW w:w="671" w:type="dxa"/>
            <w:shd w:val="clear" w:color="auto" w:fill="auto"/>
          </w:tcPr>
          <w:p w14:paraId="62360205" w14:textId="77777777" w:rsidR="00CC47D1" w:rsidRPr="00AF0756" w:rsidRDefault="00CC47D1" w:rsidP="00491A40">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AF0756">
              <w:rPr>
                <w:rFonts w:ascii="Times New Roman" w:hAnsi="Times New Roman" w:cs="Times New Roman"/>
                <w:sz w:val="24"/>
                <w:szCs w:val="24"/>
                <w:lang w:val="es-MX"/>
              </w:rPr>
              <w:t>511</w:t>
            </w:r>
          </w:p>
        </w:tc>
        <w:tc>
          <w:tcPr>
            <w:tcW w:w="1417" w:type="dxa"/>
            <w:shd w:val="clear" w:color="auto" w:fill="auto"/>
            <w:vAlign w:val="center"/>
          </w:tcPr>
          <w:p w14:paraId="4CF85959" w14:textId="77777777" w:rsidR="00CC47D1" w:rsidRPr="00AF0756" w:rsidRDefault="00CC47D1" w:rsidP="00491A40">
            <w:pPr>
              <w:autoSpaceDE w:val="0"/>
              <w:autoSpaceDN w:val="0"/>
              <w:adjustRightInd w:val="0"/>
              <w:spacing w:after="0" w:line="240" w:lineRule="auto"/>
              <w:rPr>
                <w:rFonts w:ascii="Times New Roman" w:hAnsi="Times New Roman" w:cs="Times New Roman"/>
                <w:sz w:val="24"/>
                <w:szCs w:val="24"/>
                <w:lang w:val="es-MX"/>
              </w:rPr>
            </w:pPr>
          </w:p>
        </w:tc>
        <w:tc>
          <w:tcPr>
            <w:tcW w:w="1276" w:type="dxa"/>
            <w:shd w:val="clear" w:color="auto" w:fill="auto"/>
            <w:vAlign w:val="center"/>
          </w:tcPr>
          <w:p w14:paraId="6E889BDF" w14:textId="77777777" w:rsidR="00CC47D1" w:rsidRPr="00AF0756" w:rsidRDefault="00CC47D1" w:rsidP="00491A40">
            <w:pPr>
              <w:autoSpaceDE w:val="0"/>
              <w:autoSpaceDN w:val="0"/>
              <w:adjustRightInd w:val="0"/>
              <w:spacing w:after="0" w:line="240" w:lineRule="auto"/>
              <w:rPr>
                <w:rFonts w:ascii="Times New Roman" w:hAnsi="Times New Roman" w:cs="Times New Roman"/>
                <w:sz w:val="24"/>
                <w:szCs w:val="24"/>
                <w:lang w:val="es-MX"/>
              </w:rPr>
            </w:pPr>
          </w:p>
        </w:tc>
        <w:tc>
          <w:tcPr>
            <w:tcW w:w="1276" w:type="dxa"/>
            <w:shd w:val="clear" w:color="auto" w:fill="auto"/>
            <w:vAlign w:val="center"/>
          </w:tcPr>
          <w:p w14:paraId="09D0B379" w14:textId="77777777" w:rsidR="00CC47D1" w:rsidRPr="00AF0756" w:rsidRDefault="00CC47D1" w:rsidP="00491A40">
            <w:pPr>
              <w:autoSpaceDE w:val="0"/>
              <w:autoSpaceDN w:val="0"/>
              <w:adjustRightInd w:val="0"/>
              <w:spacing w:after="0" w:line="240" w:lineRule="auto"/>
              <w:rPr>
                <w:rFonts w:ascii="Times New Roman" w:hAnsi="Times New Roman" w:cs="Times New Roman"/>
                <w:sz w:val="24"/>
                <w:szCs w:val="24"/>
                <w:lang w:val="es-MX"/>
              </w:rPr>
            </w:pPr>
          </w:p>
        </w:tc>
      </w:tr>
    </w:tbl>
    <w:p w14:paraId="46F9596C" w14:textId="6C7DC84E" w:rsidR="00CC47D1" w:rsidRPr="000A15FF" w:rsidRDefault="00BD5D36" w:rsidP="00491A40">
      <w:pPr>
        <w:spacing w:after="0" w:line="360" w:lineRule="auto"/>
        <w:jc w:val="center"/>
        <w:rPr>
          <w:rFonts w:ascii="Times New Roman" w:hAnsi="Times New Roman" w:cs="Times New Roman"/>
          <w:bCs/>
          <w:sz w:val="24"/>
          <w:szCs w:val="24"/>
        </w:rPr>
      </w:pPr>
      <w:r w:rsidRPr="000A15FF">
        <w:rPr>
          <w:rFonts w:ascii="Times New Roman" w:hAnsi="Times New Roman" w:cs="Times New Roman"/>
          <w:bCs/>
          <w:sz w:val="24"/>
          <w:szCs w:val="24"/>
        </w:rPr>
        <w:t xml:space="preserve">Fuente: Elaboración propia SPSS </w:t>
      </w:r>
    </w:p>
    <w:p w14:paraId="37928C92" w14:textId="2D84C8A9" w:rsidR="007C5572" w:rsidRDefault="00CC47D1"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Según el p-valor “</w:t>
      </w:r>
      <w:r w:rsidR="007C5572">
        <w:rPr>
          <w:rFonts w:ascii="Times New Roman" w:hAnsi="Times New Roman" w:cs="Times New Roman"/>
          <w:sz w:val="24"/>
          <w:szCs w:val="24"/>
        </w:rPr>
        <w:t>s</w:t>
      </w:r>
      <w:r>
        <w:rPr>
          <w:rFonts w:ascii="Times New Roman" w:hAnsi="Times New Roman" w:cs="Times New Roman"/>
          <w:sz w:val="24"/>
          <w:szCs w:val="24"/>
        </w:rPr>
        <w:t>ig. (bilateral)”</w:t>
      </w:r>
      <w:r w:rsidR="007C5572">
        <w:rPr>
          <w:rFonts w:ascii="Times New Roman" w:hAnsi="Times New Roman" w:cs="Times New Roman"/>
          <w:sz w:val="24"/>
          <w:szCs w:val="24"/>
        </w:rPr>
        <w:t xml:space="preserve"> </w:t>
      </w:r>
      <w:r>
        <w:rPr>
          <w:rFonts w:ascii="Times New Roman" w:hAnsi="Times New Roman" w:cs="Times New Roman"/>
          <w:sz w:val="24"/>
          <w:szCs w:val="24"/>
        </w:rPr>
        <w:t>=</w:t>
      </w:r>
      <w:r w:rsidR="007C5572">
        <w:rPr>
          <w:rFonts w:ascii="Times New Roman" w:hAnsi="Times New Roman" w:cs="Times New Roman"/>
          <w:sz w:val="24"/>
          <w:szCs w:val="24"/>
        </w:rPr>
        <w:t xml:space="preserve"> </w:t>
      </w:r>
      <w:r>
        <w:rPr>
          <w:rFonts w:ascii="Times New Roman" w:hAnsi="Times New Roman" w:cs="Times New Roman"/>
          <w:sz w:val="24"/>
          <w:szCs w:val="24"/>
        </w:rPr>
        <w:t xml:space="preserve">.011 </w:t>
      </w:r>
      <w:r>
        <w:rPr>
          <w:rFonts w:ascii="Times New Roman" w:hAnsi="Times New Roman" w:cs="Times New Roman"/>
          <w:sz w:val="20"/>
          <w:szCs w:val="20"/>
        </w:rPr>
        <w:t>&lt;</w:t>
      </w:r>
      <w:r w:rsidR="007C5572">
        <w:rPr>
          <w:rFonts w:ascii="Times New Roman" w:hAnsi="Times New Roman" w:cs="Times New Roman"/>
          <w:sz w:val="20"/>
          <w:szCs w:val="20"/>
        </w:rPr>
        <w:t xml:space="preserve"> </w:t>
      </w:r>
      <w:r>
        <w:rPr>
          <w:rFonts w:ascii="Times New Roman" w:hAnsi="Times New Roman" w:cs="Times New Roman"/>
          <w:sz w:val="24"/>
          <w:szCs w:val="24"/>
        </w:rPr>
        <w:t xml:space="preserve">.05, lo que </w:t>
      </w:r>
      <w:r w:rsidR="007C5572">
        <w:rPr>
          <w:rFonts w:ascii="Times New Roman" w:hAnsi="Times New Roman" w:cs="Times New Roman"/>
          <w:sz w:val="24"/>
          <w:szCs w:val="24"/>
        </w:rPr>
        <w:t>implica</w:t>
      </w:r>
      <w:r>
        <w:rPr>
          <w:rFonts w:ascii="Times New Roman" w:hAnsi="Times New Roman" w:cs="Times New Roman"/>
          <w:sz w:val="24"/>
          <w:szCs w:val="24"/>
        </w:rPr>
        <w:t xml:space="preserve"> rechazar la H</w:t>
      </w:r>
      <w:r w:rsidRPr="00D8405E">
        <w:rPr>
          <w:rFonts w:ascii="Times New Roman" w:hAnsi="Times New Roman" w:cs="Times New Roman"/>
          <w:sz w:val="24"/>
          <w:szCs w:val="24"/>
          <w:vertAlign w:val="subscript"/>
        </w:rPr>
        <w:t xml:space="preserve">0 </w:t>
      </w:r>
      <w:r>
        <w:rPr>
          <w:rFonts w:ascii="Times New Roman" w:hAnsi="Times New Roman" w:cs="Times New Roman"/>
          <w:sz w:val="24"/>
          <w:szCs w:val="24"/>
        </w:rPr>
        <w:t>concluyendo que</w:t>
      </w:r>
      <w:r w:rsidR="002D76BD">
        <w:rPr>
          <w:rFonts w:ascii="Times New Roman" w:hAnsi="Times New Roman" w:cs="Times New Roman"/>
          <w:sz w:val="24"/>
          <w:szCs w:val="24"/>
        </w:rPr>
        <w:t xml:space="preserve"> </w:t>
      </w:r>
      <w:r>
        <w:rPr>
          <w:rFonts w:ascii="Times New Roman" w:hAnsi="Times New Roman" w:cs="Times New Roman"/>
          <w:sz w:val="24"/>
          <w:szCs w:val="24"/>
        </w:rPr>
        <w:t>hay una</w:t>
      </w:r>
      <w:r w:rsidR="002D76BD">
        <w:rPr>
          <w:rFonts w:ascii="Times New Roman" w:hAnsi="Times New Roman" w:cs="Times New Roman"/>
          <w:sz w:val="24"/>
          <w:szCs w:val="24"/>
        </w:rPr>
        <w:t xml:space="preserve"> </w:t>
      </w:r>
      <w:r>
        <w:rPr>
          <w:rFonts w:ascii="Times New Roman" w:hAnsi="Times New Roman" w:cs="Times New Roman"/>
          <w:sz w:val="24"/>
          <w:szCs w:val="24"/>
        </w:rPr>
        <w:t>asociación altamente significativa</w:t>
      </w:r>
      <w:r w:rsidR="002D76BD">
        <w:rPr>
          <w:rFonts w:ascii="Times New Roman" w:hAnsi="Times New Roman" w:cs="Times New Roman"/>
          <w:sz w:val="24"/>
          <w:szCs w:val="24"/>
        </w:rPr>
        <w:t xml:space="preserve"> </w:t>
      </w:r>
      <w:r>
        <w:rPr>
          <w:rFonts w:ascii="Times New Roman" w:hAnsi="Times New Roman" w:cs="Times New Roman"/>
          <w:sz w:val="24"/>
          <w:szCs w:val="24"/>
        </w:rPr>
        <w:t xml:space="preserve">entre las variables </w:t>
      </w:r>
      <w:r w:rsidRPr="007C5572">
        <w:rPr>
          <w:rFonts w:ascii="Times New Roman" w:hAnsi="Times New Roman" w:cs="Times New Roman"/>
          <w:i/>
          <w:sz w:val="24"/>
          <w:szCs w:val="24"/>
        </w:rPr>
        <w:t>edad</w:t>
      </w:r>
      <w:r>
        <w:rPr>
          <w:rFonts w:ascii="Times New Roman" w:hAnsi="Times New Roman" w:cs="Times New Roman"/>
          <w:sz w:val="24"/>
          <w:szCs w:val="24"/>
        </w:rPr>
        <w:t xml:space="preserve"> </w:t>
      </w:r>
      <w:r w:rsidR="007C5572">
        <w:rPr>
          <w:rFonts w:ascii="Times New Roman" w:hAnsi="Times New Roman" w:cs="Times New Roman"/>
          <w:sz w:val="24"/>
          <w:szCs w:val="24"/>
        </w:rPr>
        <w:t>y</w:t>
      </w:r>
      <w:r>
        <w:rPr>
          <w:rFonts w:ascii="Times New Roman" w:hAnsi="Times New Roman" w:cs="Times New Roman"/>
          <w:sz w:val="24"/>
          <w:szCs w:val="24"/>
        </w:rPr>
        <w:t xml:space="preserve"> las </w:t>
      </w:r>
      <w:r w:rsidRPr="007C5572">
        <w:rPr>
          <w:rFonts w:ascii="Times New Roman" w:hAnsi="Times New Roman" w:cs="Times New Roman"/>
          <w:i/>
          <w:sz w:val="24"/>
          <w:szCs w:val="24"/>
        </w:rPr>
        <w:t xml:space="preserve">afectaciones en salud que les está causando </w:t>
      </w:r>
      <w:r w:rsidR="00EE492D">
        <w:rPr>
          <w:rFonts w:ascii="Times New Roman" w:hAnsi="Times New Roman" w:cs="Times New Roman"/>
          <w:i/>
          <w:sz w:val="24"/>
          <w:szCs w:val="24"/>
        </w:rPr>
        <w:t>la</w:t>
      </w:r>
      <w:r w:rsidRPr="007C5572">
        <w:rPr>
          <w:rFonts w:ascii="Times New Roman" w:hAnsi="Times New Roman" w:cs="Times New Roman"/>
          <w:i/>
          <w:sz w:val="24"/>
          <w:szCs w:val="24"/>
        </w:rPr>
        <w:t xml:space="preserve"> </w:t>
      </w:r>
      <w:r w:rsidR="007C5572" w:rsidRPr="007C5572">
        <w:rPr>
          <w:rFonts w:ascii="Times New Roman" w:hAnsi="Times New Roman" w:cs="Times New Roman"/>
          <w:i/>
          <w:sz w:val="24"/>
          <w:szCs w:val="24"/>
        </w:rPr>
        <w:t>covid</w:t>
      </w:r>
      <w:r w:rsidRPr="007C5572">
        <w:rPr>
          <w:rFonts w:ascii="Times New Roman" w:hAnsi="Times New Roman" w:cs="Times New Roman"/>
          <w:i/>
          <w:sz w:val="24"/>
          <w:szCs w:val="24"/>
        </w:rPr>
        <w:t>-19 por la cuarentena</w:t>
      </w:r>
      <w:r>
        <w:rPr>
          <w:rFonts w:ascii="Times New Roman" w:hAnsi="Times New Roman" w:cs="Times New Roman"/>
          <w:sz w:val="24"/>
          <w:szCs w:val="24"/>
        </w:rPr>
        <w:t>. Esto queda evidenciado con el valor de coeficiente de correlación t</w:t>
      </w:r>
      <w:r w:rsidR="007C5572">
        <w:rPr>
          <w:rFonts w:ascii="Times New Roman" w:hAnsi="Times New Roman" w:cs="Times New Roman"/>
          <w:sz w:val="24"/>
          <w:szCs w:val="24"/>
        </w:rPr>
        <w:t xml:space="preserve"> </w:t>
      </w:r>
      <w:r>
        <w:rPr>
          <w:rFonts w:ascii="Times New Roman" w:hAnsi="Times New Roman" w:cs="Times New Roman"/>
          <w:sz w:val="24"/>
          <w:szCs w:val="24"/>
        </w:rPr>
        <w:t>= 0.094, el cual se interpreta como una correlación positiva baja entre las variables.</w:t>
      </w:r>
    </w:p>
    <w:p w14:paraId="50CD0CFD" w14:textId="59522690" w:rsidR="006D72D0" w:rsidRDefault="006D72D0"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conclusión, </w:t>
      </w:r>
      <w:r w:rsidR="007C5572">
        <w:rPr>
          <w:rFonts w:ascii="Times New Roman" w:hAnsi="Times New Roman" w:cs="Times New Roman"/>
          <w:sz w:val="24"/>
          <w:szCs w:val="24"/>
        </w:rPr>
        <w:t>algunas</w:t>
      </w:r>
      <w:r>
        <w:rPr>
          <w:rFonts w:ascii="Times New Roman" w:hAnsi="Times New Roman" w:cs="Times New Roman"/>
          <w:sz w:val="24"/>
          <w:szCs w:val="24"/>
        </w:rPr>
        <w:t xml:space="preserve"> variables analizadas están relacionadas y la mayoría de las co</w:t>
      </w:r>
      <w:r w:rsidR="007C5572">
        <w:rPr>
          <w:rFonts w:ascii="Times New Roman" w:hAnsi="Times New Roman" w:cs="Times New Roman"/>
          <w:sz w:val="24"/>
          <w:szCs w:val="24"/>
        </w:rPr>
        <w:t>rrelaciones son muy bajas. E</w:t>
      </w:r>
      <w:r w:rsidR="00327543">
        <w:rPr>
          <w:rFonts w:ascii="Times New Roman" w:hAnsi="Times New Roman" w:cs="Times New Roman"/>
          <w:sz w:val="24"/>
          <w:szCs w:val="24"/>
        </w:rPr>
        <w:t>sto significa que</w:t>
      </w:r>
      <w:r w:rsidR="007C5572">
        <w:rPr>
          <w:rFonts w:ascii="Times New Roman" w:hAnsi="Times New Roman" w:cs="Times New Roman"/>
          <w:sz w:val="24"/>
          <w:szCs w:val="24"/>
        </w:rPr>
        <w:t xml:space="preserve"> </w:t>
      </w:r>
      <w:r>
        <w:rPr>
          <w:rFonts w:ascii="Times New Roman" w:hAnsi="Times New Roman" w:cs="Times New Roman"/>
          <w:sz w:val="24"/>
          <w:szCs w:val="24"/>
        </w:rPr>
        <w:t xml:space="preserve">no podemos ser concluyentes en las afirmaciones </w:t>
      </w:r>
      <w:r w:rsidR="00644AFB">
        <w:rPr>
          <w:rFonts w:ascii="Times New Roman" w:hAnsi="Times New Roman" w:cs="Times New Roman"/>
          <w:sz w:val="24"/>
          <w:szCs w:val="24"/>
        </w:rPr>
        <w:t>de las correlaciones existentes</w:t>
      </w:r>
      <w:r w:rsidR="00DF7C7A">
        <w:rPr>
          <w:rFonts w:ascii="Times New Roman" w:hAnsi="Times New Roman" w:cs="Times New Roman"/>
          <w:sz w:val="24"/>
          <w:szCs w:val="24"/>
        </w:rPr>
        <w:t xml:space="preserve">, </w:t>
      </w:r>
      <w:r w:rsidR="007C5572">
        <w:rPr>
          <w:rFonts w:ascii="Times New Roman" w:hAnsi="Times New Roman" w:cs="Times New Roman"/>
          <w:sz w:val="24"/>
          <w:szCs w:val="24"/>
        </w:rPr>
        <w:t xml:space="preserve">ya que </w:t>
      </w:r>
      <w:r w:rsidR="0032281F">
        <w:rPr>
          <w:rFonts w:ascii="Times New Roman" w:hAnsi="Times New Roman" w:cs="Times New Roman"/>
          <w:sz w:val="24"/>
          <w:szCs w:val="24"/>
        </w:rPr>
        <w:t xml:space="preserve">la correlación de Kendall </w:t>
      </w:r>
      <w:r w:rsidR="007C5572">
        <w:rPr>
          <w:rFonts w:ascii="Times New Roman" w:hAnsi="Times New Roman" w:cs="Times New Roman"/>
          <w:sz w:val="24"/>
          <w:szCs w:val="24"/>
        </w:rPr>
        <w:t>es una</w:t>
      </w:r>
      <w:r w:rsidR="00DF7C7A">
        <w:rPr>
          <w:rFonts w:ascii="Times New Roman" w:hAnsi="Times New Roman" w:cs="Times New Roman"/>
          <w:sz w:val="24"/>
          <w:szCs w:val="24"/>
        </w:rPr>
        <w:t xml:space="preserve"> prueba de hipótesis y medida de correlación a través de </w:t>
      </w:r>
      <w:r w:rsidR="0032281F">
        <w:rPr>
          <w:rFonts w:ascii="Times New Roman" w:hAnsi="Times New Roman" w:cs="Times New Roman"/>
          <w:sz w:val="24"/>
          <w:szCs w:val="24"/>
        </w:rPr>
        <w:t xml:space="preserve">los </w:t>
      </w:r>
      <w:r w:rsidR="00DF7C7A">
        <w:rPr>
          <w:rFonts w:ascii="Times New Roman" w:hAnsi="Times New Roman" w:cs="Times New Roman"/>
          <w:sz w:val="24"/>
          <w:szCs w:val="24"/>
        </w:rPr>
        <w:t>índice</w:t>
      </w:r>
      <w:r w:rsidR="0032281F">
        <w:rPr>
          <w:rFonts w:ascii="Times New Roman" w:hAnsi="Times New Roman" w:cs="Times New Roman"/>
          <w:sz w:val="24"/>
          <w:szCs w:val="24"/>
        </w:rPr>
        <w:t>s.</w:t>
      </w:r>
      <w:r w:rsidR="00DF7C7A">
        <w:rPr>
          <w:rFonts w:ascii="Times New Roman" w:hAnsi="Times New Roman" w:cs="Times New Roman"/>
          <w:sz w:val="24"/>
          <w:szCs w:val="24"/>
        </w:rPr>
        <w:t xml:space="preserve"> </w:t>
      </w:r>
    </w:p>
    <w:p w14:paraId="3BA09431" w14:textId="77777777" w:rsidR="007C5572" w:rsidRDefault="007C5572" w:rsidP="00491A40">
      <w:pPr>
        <w:spacing w:after="0" w:line="360" w:lineRule="auto"/>
        <w:ind w:firstLine="708"/>
        <w:jc w:val="both"/>
        <w:rPr>
          <w:rFonts w:ascii="Times New Roman" w:hAnsi="Times New Roman" w:cs="Times New Roman"/>
          <w:sz w:val="24"/>
          <w:szCs w:val="24"/>
        </w:rPr>
      </w:pPr>
    </w:p>
    <w:bookmarkEnd w:id="3"/>
    <w:p w14:paraId="18798698" w14:textId="54A69460" w:rsidR="00FA1ED6" w:rsidRPr="00855F57" w:rsidRDefault="00FA1ED6" w:rsidP="00491A40">
      <w:pPr>
        <w:pStyle w:val="Ttulo1"/>
        <w:spacing w:before="0" w:line="360" w:lineRule="auto"/>
        <w:jc w:val="center"/>
        <w:rPr>
          <w:rFonts w:cs="Times New Roman"/>
          <w:sz w:val="32"/>
          <w:szCs w:val="24"/>
        </w:rPr>
      </w:pPr>
      <w:r w:rsidRPr="00855F57">
        <w:rPr>
          <w:rFonts w:cs="Times New Roman"/>
          <w:sz w:val="32"/>
          <w:szCs w:val="24"/>
        </w:rPr>
        <w:t>Discusión</w:t>
      </w:r>
      <w:r w:rsidR="007C5572">
        <w:rPr>
          <w:rFonts w:cs="Times New Roman"/>
          <w:sz w:val="32"/>
          <w:szCs w:val="24"/>
        </w:rPr>
        <w:t xml:space="preserve"> </w:t>
      </w:r>
    </w:p>
    <w:p w14:paraId="63F2D083" w14:textId="77777777" w:rsidR="00172740" w:rsidRDefault="006B715C"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duda</w:t>
      </w:r>
      <w:r w:rsidR="007C5572">
        <w:rPr>
          <w:rFonts w:ascii="Times New Roman" w:hAnsi="Times New Roman" w:cs="Times New Roman"/>
          <w:sz w:val="24"/>
          <w:szCs w:val="24"/>
        </w:rPr>
        <w:t>,</w:t>
      </w:r>
      <w:r>
        <w:rPr>
          <w:rFonts w:ascii="Times New Roman" w:hAnsi="Times New Roman" w:cs="Times New Roman"/>
          <w:sz w:val="24"/>
          <w:szCs w:val="24"/>
        </w:rPr>
        <w:t xml:space="preserve"> </w:t>
      </w:r>
      <w:r w:rsidR="0005337C">
        <w:rPr>
          <w:rFonts w:ascii="Times New Roman" w:hAnsi="Times New Roman" w:cs="Times New Roman"/>
          <w:sz w:val="24"/>
          <w:szCs w:val="24"/>
        </w:rPr>
        <w:t xml:space="preserve">es importante </w:t>
      </w:r>
      <w:r w:rsidR="007C5572">
        <w:rPr>
          <w:rFonts w:ascii="Times New Roman" w:hAnsi="Times New Roman" w:cs="Times New Roman"/>
          <w:sz w:val="24"/>
          <w:szCs w:val="24"/>
        </w:rPr>
        <w:t xml:space="preserve">referir </w:t>
      </w:r>
      <w:r w:rsidR="0005337C">
        <w:rPr>
          <w:rFonts w:ascii="Times New Roman" w:hAnsi="Times New Roman" w:cs="Times New Roman"/>
          <w:sz w:val="24"/>
          <w:szCs w:val="24"/>
        </w:rPr>
        <w:t>que la presente investigación tiene sus limitaciones</w:t>
      </w:r>
      <w:r w:rsidR="00172740">
        <w:rPr>
          <w:rFonts w:ascii="Times New Roman" w:hAnsi="Times New Roman" w:cs="Times New Roman"/>
          <w:sz w:val="24"/>
          <w:szCs w:val="24"/>
        </w:rPr>
        <w:t xml:space="preserve">, pues no se consideró la percepción de los estudiantes en cuanto a si </w:t>
      </w:r>
      <w:r w:rsidR="0005337C">
        <w:rPr>
          <w:rFonts w:ascii="Times New Roman" w:hAnsi="Times New Roman" w:cs="Times New Roman"/>
          <w:sz w:val="24"/>
          <w:szCs w:val="24"/>
        </w:rPr>
        <w:t xml:space="preserve">los profesores </w:t>
      </w:r>
      <w:r w:rsidR="00172740">
        <w:rPr>
          <w:rFonts w:ascii="Times New Roman" w:hAnsi="Times New Roman" w:cs="Times New Roman"/>
          <w:sz w:val="24"/>
          <w:szCs w:val="24"/>
        </w:rPr>
        <w:t>contaban</w:t>
      </w:r>
      <w:r w:rsidR="0005337C">
        <w:rPr>
          <w:rFonts w:ascii="Times New Roman" w:hAnsi="Times New Roman" w:cs="Times New Roman"/>
          <w:sz w:val="24"/>
          <w:szCs w:val="24"/>
        </w:rPr>
        <w:t xml:space="preserve"> con la</w:t>
      </w:r>
      <w:r w:rsidR="00172740">
        <w:rPr>
          <w:rFonts w:ascii="Times New Roman" w:hAnsi="Times New Roman" w:cs="Times New Roman"/>
          <w:sz w:val="24"/>
          <w:szCs w:val="24"/>
        </w:rPr>
        <w:t>s</w:t>
      </w:r>
      <w:r w:rsidR="0005337C">
        <w:rPr>
          <w:rFonts w:ascii="Times New Roman" w:hAnsi="Times New Roman" w:cs="Times New Roman"/>
          <w:sz w:val="24"/>
          <w:szCs w:val="24"/>
        </w:rPr>
        <w:t xml:space="preserve"> competencia</w:t>
      </w:r>
      <w:r w:rsidR="00172740">
        <w:rPr>
          <w:rFonts w:ascii="Times New Roman" w:hAnsi="Times New Roman" w:cs="Times New Roman"/>
          <w:sz w:val="24"/>
          <w:szCs w:val="24"/>
        </w:rPr>
        <w:t>s</w:t>
      </w:r>
      <w:r w:rsidR="0005337C">
        <w:rPr>
          <w:rFonts w:ascii="Times New Roman" w:hAnsi="Times New Roman" w:cs="Times New Roman"/>
          <w:sz w:val="24"/>
          <w:szCs w:val="24"/>
        </w:rPr>
        <w:t xml:space="preserve"> y</w:t>
      </w:r>
      <w:r w:rsidR="002D76BD">
        <w:rPr>
          <w:rFonts w:ascii="Times New Roman" w:hAnsi="Times New Roman" w:cs="Times New Roman"/>
          <w:sz w:val="24"/>
          <w:szCs w:val="24"/>
        </w:rPr>
        <w:t xml:space="preserve"> </w:t>
      </w:r>
      <w:r w:rsidR="0005337C">
        <w:rPr>
          <w:rFonts w:ascii="Times New Roman" w:hAnsi="Times New Roman" w:cs="Times New Roman"/>
          <w:sz w:val="24"/>
          <w:szCs w:val="24"/>
        </w:rPr>
        <w:t>las herramientas para impartir clases en línea</w:t>
      </w:r>
      <w:r w:rsidR="00172740">
        <w:rPr>
          <w:rFonts w:ascii="Times New Roman" w:hAnsi="Times New Roman" w:cs="Times New Roman"/>
          <w:sz w:val="24"/>
          <w:szCs w:val="24"/>
        </w:rPr>
        <w:t>.</w:t>
      </w:r>
      <w:r w:rsidR="0005337C">
        <w:rPr>
          <w:rFonts w:ascii="Times New Roman" w:hAnsi="Times New Roman" w:cs="Times New Roman"/>
          <w:sz w:val="24"/>
          <w:szCs w:val="24"/>
        </w:rPr>
        <w:t xml:space="preserve"> </w:t>
      </w:r>
      <w:r w:rsidR="00172740">
        <w:rPr>
          <w:rFonts w:ascii="Times New Roman" w:hAnsi="Times New Roman" w:cs="Times New Roman"/>
          <w:sz w:val="24"/>
          <w:szCs w:val="24"/>
        </w:rPr>
        <w:t>P</w:t>
      </w:r>
      <w:r w:rsidR="0005337C">
        <w:rPr>
          <w:rFonts w:ascii="Times New Roman" w:hAnsi="Times New Roman" w:cs="Times New Roman"/>
          <w:sz w:val="24"/>
          <w:szCs w:val="24"/>
        </w:rPr>
        <w:t>or ello</w:t>
      </w:r>
      <w:r w:rsidR="00172740">
        <w:rPr>
          <w:rFonts w:ascii="Times New Roman" w:hAnsi="Times New Roman" w:cs="Times New Roman"/>
          <w:sz w:val="24"/>
          <w:szCs w:val="24"/>
        </w:rPr>
        <w:t>,</w:t>
      </w:r>
      <w:r w:rsidR="0005337C">
        <w:rPr>
          <w:rFonts w:ascii="Times New Roman" w:hAnsi="Times New Roman" w:cs="Times New Roman"/>
          <w:sz w:val="24"/>
          <w:szCs w:val="24"/>
        </w:rPr>
        <w:t xml:space="preserve"> </w:t>
      </w:r>
      <w:r w:rsidR="00172740">
        <w:rPr>
          <w:rFonts w:ascii="Times New Roman" w:hAnsi="Times New Roman" w:cs="Times New Roman"/>
          <w:sz w:val="24"/>
          <w:szCs w:val="24"/>
        </w:rPr>
        <w:t>es necesario desarrollar un estudio semejante para comparar ambos resultados</w:t>
      </w:r>
      <w:r w:rsidR="008D23DF">
        <w:rPr>
          <w:rFonts w:ascii="Times New Roman" w:hAnsi="Times New Roman" w:cs="Times New Roman"/>
          <w:sz w:val="24"/>
          <w:szCs w:val="24"/>
        </w:rPr>
        <w:t>.</w:t>
      </w:r>
      <w:r w:rsidR="0005337C">
        <w:rPr>
          <w:rFonts w:ascii="Times New Roman" w:hAnsi="Times New Roman" w:cs="Times New Roman"/>
          <w:sz w:val="24"/>
          <w:szCs w:val="24"/>
        </w:rPr>
        <w:t xml:space="preserve"> </w:t>
      </w:r>
      <w:r w:rsidR="00172740">
        <w:rPr>
          <w:rFonts w:ascii="Times New Roman" w:hAnsi="Times New Roman" w:cs="Times New Roman"/>
          <w:sz w:val="24"/>
          <w:szCs w:val="24"/>
        </w:rPr>
        <w:t>Aun así, u</w:t>
      </w:r>
      <w:r w:rsidR="008D23DF">
        <w:rPr>
          <w:rFonts w:ascii="Times New Roman" w:hAnsi="Times New Roman" w:cs="Times New Roman"/>
          <w:sz w:val="24"/>
          <w:szCs w:val="24"/>
        </w:rPr>
        <w:t xml:space="preserve">n aspecto </w:t>
      </w:r>
      <w:r w:rsidR="00172740">
        <w:rPr>
          <w:rFonts w:ascii="Times New Roman" w:hAnsi="Times New Roman" w:cs="Times New Roman"/>
          <w:sz w:val="24"/>
          <w:szCs w:val="24"/>
        </w:rPr>
        <w:t>valorable</w:t>
      </w:r>
      <w:r w:rsidR="008D23DF">
        <w:rPr>
          <w:rFonts w:ascii="Times New Roman" w:hAnsi="Times New Roman" w:cs="Times New Roman"/>
          <w:sz w:val="24"/>
          <w:szCs w:val="24"/>
        </w:rPr>
        <w:t xml:space="preserve"> de esta investigación </w:t>
      </w:r>
      <w:r w:rsidR="00172740">
        <w:rPr>
          <w:rFonts w:ascii="Times New Roman" w:hAnsi="Times New Roman" w:cs="Times New Roman"/>
          <w:sz w:val="24"/>
          <w:szCs w:val="24"/>
        </w:rPr>
        <w:t xml:space="preserve">tiene que ver con </w:t>
      </w:r>
      <w:r w:rsidR="008D23DF">
        <w:rPr>
          <w:rFonts w:ascii="Times New Roman" w:hAnsi="Times New Roman" w:cs="Times New Roman"/>
          <w:sz w:val="24"/>
          <w:szCs w:val="24"/>
        </w:rPr>
        <w:t>el diseño del instrumento</w:t>
      </w:r>
      <w:r w:rsidR="00172740">
        <w:rPr>
          <w:rFonts w:ascii="Times New Roman" w:hAnsi="Times New Roman" w:cs="Times New Roman"/>
          <w:sz w:val="24"/>
          <w:szCs w:val="24"/>
        </w:rPr>
        <w:t>,</w:t>
      </w:r>
      <w:r w:rsidR="008D23DF">
        <w:rPr>
          <w:rFonts w:ascii="Times New Roman" w:hAnsi="Times New Roman" w:cs="Times New Roman"/>
          <w:sz w:val="24"/>
          <w:szCs w:val="24"/>
        </w:rPr>
        <w:t xml:space="preserve"> al cual se le aplicaron las técnicas de validación por juicio de expertos y </w:t>
      </w:r>
      <w:r w:rsidR="00172740">
        <w:rPr>
          <w:rFonts w:ascii="Times New Roman" w:hAnsi="Times New Roman" w:cs="Times New Roman"/>
          <w:sz w:val="24"/>
          <w:szCs w:val="24"/>
        </w:rPr>
        <w:t>el a</w:t>
      </w:r>
      <w:r w:rsidR="008D23DF">
        <w:rPr>
          <w:rFonts w:ascii="Times New Roman" w:hAnsi="Times New Roman" w:cs="Times New Roman"/>
          <w:sz w:val="24"/>
          <w:szCs w:val="24"/>
        </w:rPr>
        <w:t>l</w:t>
      </w:r>
      <w:r w:rsidR="00501750">
        <w:rPr>
          <w:rFonts w:ascii="Times New Roman" w:hAnsi="Times New Roman" w:cs="Times New Roman"/>
          <w:sz w:val="24"/>
          <w:szCs w:val="24"/>
        </w:rPr>
        <w:t>f</w:t>
      </w:r>
      <w:r w:rsidR="008D23DF">
        <w:rPr>
          <w:rFonts w:ascii="Times New Roman" w:hAnsi="Times New Roman" w:cs="Times New Roman"/>
          <w:sz w:val="24"/>
          <w:szCs w:val="24"/>
        </w:rPr>
        <w:t>a de Cronbach con resultados muy favorables</w:t>
      </w:r>
      <w:r w:rsidR="00172740">
        <w:rPr>
          <w:rFonts w:ascii="Times New Roman" w:hAnsi="Times New Roman" w:cs="Times New Roman"/>
          <w:sz w:val="24"/>
          <w:szCs w:val="24"/>
        </w:rPr>
        <w:t xml:space="preserve">. Esto quiere decir que en </w:t>
      </w:r>
      <w:r w:rsidR="008D23DF">
        <w:rPr>
          <w:rFonts w:ascii="Times New Roman" w:hAnsi="Times New Roman" w:cs="Times New Roman"/>
          <w:sz w:val="24"/>
          <w:szCs w:val="24"/>
        </w:rPr>
        <w:t xml:space="preserve">un </w:t>
      </w:r>
      <w:r w:rsidR="00172740">
        <w:rPr>
          <w:rFonts w:ascii="Times New Roman" w:hAnsi="Times New Roman" w:cs="Times New Roman"/>
          <w:sz w:val="24"/>
          <w:szCs w:val="24"/>
        </w:rPr>
        <w:t>fenómeno</w:t>
      </w:r>
      <w:r w:rsidR="008D23DF">
        <w:rPr>
          <w:rFonts w:ascii="Times New Roman" w:hAnsi="Times New Roman" w:cs="Times New Roman"/>
          <w:sz w:val="24"/>
          <w:szCs w:val="24"/>
        </w:rPr>
        <w:t xml:space="preserve"> de tipo social se puede</w:t>
      </w:r>
      <w:r w:rsidR="00172740">
        <w:rPr>
          <w:rFonts w:ascii="Times New Roman" w:hAnsi="Times New Roman" w:cs="Times New Roman"/>
          <w:sz w:val="24"/>
          <w:szCs w:val="24"/>
        </w:rPr>
        <w:t>n</w:t>
      </w:r>
      <w:r w:rsidR="008D23DF">
        <w:rPr>
          <w:rFonts w:ascii="Times New Roman" w:hAnsi="Times New Roman" w:cs="Times New Roman"/>
          <w:sz w:val="24"/>
          <w:szCs w:val="24"/>
        </w:rPr>
        <w:t xml:space="preserve"> medir con </w:t>
      </w:r>
      <w:r w:rsidR="00B2446E">
        <w:rPr>
          <w:rFonts w:ascii="Times New Roman" w:hAnsi="Times New Roman" w:cs="Times New Roman"/>
          <w:sz w:val="24"/>
          <w:szCs w:val="24"/>
        </w:rPr>
        <w:t>menor incertidumbre</w:t>
      </w:r>
      <w:r w:rsidR="001A22C2">
        <w:rPr>
          <w:rFonts w:ascii="Times New Roman" w:hAnsi="Times New Roman" w:cs="Times New Roman"/>
          <w:sz w:val="24"/>
          <w:szCs w:val="24"/>
        </w:rPr>
        <w:t xml:space="preserve"> las dimensiones establecidas</w:t>
      </w:r>
      <w:r w:rsidR="00172740">
        <w:rPr>
          <w:rFonts w:ascii="Times New Roman" w:hAnsi="Times New Roman" w:cs="Times New Roman"/>
          <w:sz w:val="24"/>
          <w:szCs w:val="24"/>
        </w:rPr>
        <w:t xml:space="preserve">. </w:t>
      </w:r>
    </w:p>
    <w:p w14:paraId="704588D8" w14:textId="3F9E3ED9" w:rsidR="0022715F" w:rsidRDefault="00172740" w:rsidP="00491A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este sentido, </w:t>
      </w:r>
      <w:r w:rsidR="008D23DF">
        <w:rPr>
          <w:rFonts w:ascii="Times New Roman" w:hAnsi="Times New Roman" w:cs="Times New Roman"/>
          <w:sz w:val="24"/>
          <w:szCs w:val="24"/>
        </w:rPr>
        <w:t>al realizar los estudios estadísticos inferenciales no paramétricos sobre la correlación de variables</w:t>
      </w:r>
      <w:r>
        <w:rPr>
          <w:rFonts w:ascii="Times New Roman" w:hAnsi="Times New Roman" w:cs="Times New Roman"/>
          <w:sz w:val="24"/>
          <w:szCs w:val="24"/>
        </w:rPr>
        <w:t xml:space="preserve"> se pudieron determinar </w:t>
      </w:r>
      <w:r w:rsidR="008D23DF">
        <w:rPr>
          <w:rFonts w:ascii="Times New Roman" w:hAnsi="Times New Roman" w:cs="Times New Roman"/>
          <w:sz w:val="24"/>
          <w:szCs w:val="24"/>
        </w:rPr>
        <w:t xml:space="preserve">las hipótesis sobre la relación existente entre </w:t>
      </w:r>
      <w:r w:rsidR="001A22C2">
        <w:rPr>
          <w:rFonts w:ascii="Times New Roman" w:hAnsi="Times New Roman" w:cs="Times New Roman"/>
          <w:sz w:val="24"/>
          <w:szCs w:val="24"/>
        </w:rPr>
        <w:t>la capacitación de los profesores y su edad para impartir clases en línea</w:t>
      </w:r>
      <w:r>
        <w:rPr>
          <w:rFonts w:ascii="Times New Roman" w:hAnsi="Times New Roman" w:cs="Times New Roman"/>
          <w:sz w:val="24"/>
          <w:szCs w:val="24"/>
        </w:rPr>
        <w:t xml:space="preserve">. Con este análisis se pueden tomar </w:t>
      </w:r>
      <w:r w:rsidR="008D23DF">
        <w:rPr>
          <w:rFonts w:ascii="Times New Roman" w:hAnsi="Times New Roman" w:cs="Times New Roman"/>
          <w:sz w:val="24"/>
          <w:szCs w:val="24"/>
        </w:rPr>
        <w:t xml:space="preserve">mejores decisiones sobre las acciones </w:t>
      </w:r>
      <w:r>
        <w:rPr>
          <w:rFonts w:ascii="Times New Roman" w:hAnsi="Times New Roman" w:cs="Times New Roman"/>
          <w:sz w:val="24"/>
          <w:szCs w:val="24"/>
        </w:rPr>
        <w:t>implementadas</w:t>
      </w:r>
      <w:r w:rsidR="008D23DF">
        <w:rPr>
          <w:rFonts w:ascii="Times New Roman" w:hAnsi="Times New Roman" w:cs="Times New Roman"/>
          <w:sz w:val="24"/>
          <w:szCs w:val="24"/>
        </w:rPr>
        <w:t xml:space="preserve"> para mejorar las competencias </w:t>
      </w:r>
      <w:r>
        <w:rPr>
          <w:rFonts w:ascii="Times New Roman" w:hAnsi="Times New Roman" w:cs="Times New Roman"/>
          <w:sz w:val="24"/>
          <w:szCs w:val="24"/>
        </w:rPr>
        <w:t xml:space="preserve">digitales </w:t>
      </w:r>
      <w:r w:rsidR="008D23DF">
        <w:rPr>
          <w:rFonts w:ascii="Times New Roman" w:hAnsi="Times New Roman" w:cs="Times New Roman"/>
          <w:sz w:val="24"/>
          <w:szCs w:val="24"/>
        </w:rPr>
        <w:t>de los profesores</w:t>
      </w:r>
      <w:r>
        <w:rPr>
          <w:rFonts w:ascii="Times New Roman" w:hAnsi="Times New Roman" w:cs="Times New Roman"/>
          <w:sz w:val="24"/>
          <w:szCs w:val="24"/>
        </w:rPr>
        <w:t>.</w:t>
      </w:r>
      <w:r w:rsidR="002D76BD">
        <w:rPr>
          <w:rFonts w:ascii="Times New Roman" w:hAnsi="Times New Roman" w:cs="Times New Roman"/>
          <w:sz w:val="24"/>
          <w:szCs w:val="24"/>
        </w:rPr>
        <w:t xml:space="preserve"> </w:t>
      </w:r>
      <w:r>
        <w:rPr>
          <w:rFonts w:ascii="Times New Roman" w:hAnsi="Times New Roman" w:cs="Times New Roman"/>
          <w:sz w:val="24"/>
          <w:szCs w:val="24"/>
        </w:rPr>
        <w:t>D</w:t>
      </w:r>
      <w:r w:rsidR="008D23DF">
        <w:rPr>
          <w:rFonts w:ascii="Times New Roman" w:hAnsi="Times New Roman" w:cs="Times New Roman"/>
          <w:sz w:val="24"/>
          <w:szCs w:val="24"/>
        </w:rPr>
        <w:t>e igual forma</w:t>
      </w:r>
      <w:r>
        <w:rPr>
          <w:rFonts w:ascii="Times New Roman" w:hAnsi="Times New Roman" w:cs="Times New Roman"/>
          <w:sz w:val="24"/>
          <w:szCs w:val="24"/>
        </w:rPr>
        <w:t>,</w:t>
      </w:r>
      <w:r w:rsidR="008D23DF">
        <w:rPr>
          <w:rFonts w:ascii="Times New Roman" w:hAnsi="Times New Roman" w:cs="Times New Roman"/>
          <w:sz w:val="24"/>
          <w:szCs w:val="24"/>
        </w:rPr>
        <w:t xml:space="preserve"> los propios resultados descriptivos de la investigación </w:t>
      </w:r>
      <w:r>
        <w:rPr>
          <w:rFonts w:ascii="Times New Roman" w:hAnsi="Times New Roman" w:cs="Times New Roman"/>
          <w:sz w:val="24"/>
          <w:szCs w:val="24"/>
        </w:rPr>
        <w:t>representan</w:t>
      </w:r>
      <w:r w:rsidR="008D23DF">
        <w:rPr>
          <w:rFonts w:ascii="Times New Roman" w:hAnsi="Times New Roman" w:cs="Times New Roman"/>
          <w:sz w:val="24"/>
          <w:szCs w:val="24"/>
        </w:rPr>
        <w:t xml:space="preserve"> una fortaleza para </w:t>
      </w:r>
      <w:r>
        <w:rPr>
          <w:rFonts w:ascii="Times New Roman" w:hAnsi="Times New Roman" w:cs="Times New Roman"/>
          <w:sz w:val="24"/>
          <w:szCs w:val="24"/>
        </w:rPr>
        <w:t xml:space="preserve">que las autoridades planifiquen </w:t>
      </w:r>
      <w:r w:rsidR="008D23DF">
        <w:rPr>
          <w:rFonts w:ascii="Times New Roman" w:hAnsi="Times New Roman" w:cs="Times New Roman"/>
          <w:sz w:val="24"/>
          <w:szCs w:val="24"/>
        </w:rPr>
        <w:t>a corto plazo cómo se debe</w:t>
      </w:r>
      <w:r>
        <w:rPr>
          <w:rFonts w:ascii="Times New Roman" w:hAnsi="Times New Roman" w:cs="Times New Roman"/>
          <w:sz w:val="24"/>
          <w:szCs w:val="24"/>
        </w:rPr>
        <w:t>n</w:t>
      </w:r>
      <w:r w:rsidR="008D23DF">
        <w:rPr>
          <w:rFonts w:ascii="Times New Roman" w:hAnsi="Times New Roman" w:cs="Times New Roman"/>
          <w:sz w:val="24"/>
          <w:szCs w:val="24"/>
        </w:rPr>
        <w:t xml:space="preserve"> ir </w:t>
      </w:r>
      <w:r>
        <w:rPr>
          <w:rFonts w:ascii="Times New Roman" w:hAnsi="Times New Roman" w:cs="Times New Roman"/>
          <w:sz w:val="24"/>
          <w:szCs w:val="24"/>
        </w:rPr>
        <w:t>diseñando e implementado las actividades en este contexto de pandemia</w:t>
      </w:r>
      <w:r w:rsidR="008D23DF">
        <w:rPr>
          <w:rFonts w:ascii="Times New Roman" w:hAnsi="Times New Roman" w:cs="Times New Roman"/>
          <w:sz w:val="24"/>
          <w:szCs w:val="24"/>
        </w:rPr>
        <w:t>.</w:t>
      </w:r>
      <w:r w:rsidR="001A22C2">
        <w:rPr>
          <w:rFonts w:ascii="Times New Roman" w:hAnsi="Times New Roman" w:cs="Times New Roman"/>
          <w:sz w:val="24"/>
          <w:szCs w:val="24"/>
        </w:rPr>
        <w:t xml:space="preserve"> </w:t>
      </w:r>
      <w:r>
        <w:rPr>
          <w:rFonts w:ascii="Times New Roman" w:hAnsi="Times New Roman" w:cs="Times New Roman"/>
          <w:sz w:val="24"/>
          <w:szCs w:val="24"/>
        </w:rPr>
        <w:t xml:space="preserve">También se deben atender </w:t>
      </w:r>
      <w:r w:rsidR="006E384E">
        <w:rPr>
          <w:rFonts w:ascii="Times New Roman" w:hAnsi="Times New Roman" w:cs="Times New Roman"/>
          <w:sz w:val="24"/>
          <w:szCs w:val="24"/>
        </w:rPr>
        <w:t xml:space="preserve">los inconvenientes </w:t>
      </w:r>
      <w:r w:rsidR="001A22C2">
        <w:rPr>
          <w:rFonts w:ascii="Times New Roman" w:hAnsi="Times New Roman" w:cs="Times New Roman"/>
          <w:sz w:val="24"/>
          <w:szCs w:val="24"/>
        </w:rPr>
        <w:t>que ha</w:t>
      </w:r>
      <w:r>
        <w:rPr>
          <w:rFonts w:ascii="Times New Roman" w:hAnsi="Times New Roman" w:cs="Times New Roman"/>
          <w:sz w:val="24"/>
          <w:szCs w:val="24"/>
        </w:rPr>
        <w:t>n tenido</w:t>
      </w:r>
      <w:r w:rsidR="001A22C2">
        <w:rPr>
          <w:rFonts w:ascii="Times New Roman" w:hAnsi="Times New Roman" w:cs="Times New Roman"/>
          <w:sz w:val="24"/>
          <w:szCs w:val="24"/>
        </w:rPr>
        <w:t xml:space="preserve"> </w:t>
      </w:r>
      <w:r>
        <w:rPr>
          <w:rFonts w:ascii="Times New Roman" w:hAnsi="Times New Roman" w:cs="Times New Roman"/>
          <w:sz w:val="24"/>
          <w:szCs w:val="24"/>
        </w:rPr>
        <w:t xml:space="preserve">que enfrentar los profesores </w:t>
      </w:r>
      <w:r w:rsidR="001A22C2">
        <w:rPr>
          <w:rFonts w:ascii="Times New Roman" w:hAnsi="Times New Roman" w:cs="Times New Roman"/>
          <w:sz w:val="24"/>
          <w:szCs w:val="24"/>
        </w:rPr>
        <w:t>en términos de salud</w:t>
      </w:r>
      <w:r>
        <w:rPr>
          <w:rFonts w:ascii="Times New Roman" w:hAnsi="Times New Roman" w:cs="Times New Roman"/>
          <w:sz w:val="24"/>
          <w:szCs w:val="24"/>
        </w:rPr>
        <w:t xml:space="preserve"> física y emocional</w:t>
      </w:r>
      <w:r w:rsidR="001A22C2">
        <w:rPr>
          <w:rFonts w:ascii="Times New Roman" w:hAnsi="Times New Roman" w:cs="Times New Roman"/>
          <w:sz w:val="24"/>
          <w:szCs w:val="24"/>
        </w:rPr>
        <w:t xml:space="preserve">, </w:t>
      </w:r>
      <w:r w:rsidR="006E384E">
        <w:rPr>
          <w:rFonts w:ascii="Times New Roman" w:hAnsi="Times New Roman" w:cs="Times New Roman"/>
          <w:sz w:val="24"/>
          <w:szCs w:val="24"/>
        </w:rPr>
        <w:t>pues aún no se puede prever cuándo se levantarán las restricciones de este periodo de cuarentena</w:t>
      </w:r>
      <w:r w:rsidR="004B6C5C">
        <w:rPr>
          <w:rFonts w:ascii="Times New Roman" w:hAnsi="Times New Roman" w:cs="Times New Roman"/>
          <w:sz w:val="24"/>
          <w:szCs w:val="24"/>
        </w:rPr>
        <w:t>.</w:t>
      </w:r>
    </w:p>
    <w:p w14:paraId="0CD441F3" w14:textId="77777777" w:rsidR="006E384E" w:rsidRPr="00EB489F" w:rsidRDefault="006E384E" w:rsidP="00491A40">
      <w:pPr>
        <w:spacing w:after="0" w:line="360" w:lineRule="auto"/>
        <w:ind w:firstLine="708"/>
        <w:jc w:val="both"/>
        <w:rPr>
          <w:rFonts w:ascii="Times New Roman" w:hAnsi="Times New Roman" w:cs="Times New Roman"/>
          <w:sz w:val="24"/>
          <w:szCs w:val="24"/>
        </w:rPr>
      </w:pPr>
    </w:p>
    <w:p w14:paraId="1B837AE2" w14:textId="76AE2893" w:rsidR="00FA1ED6" w:rsidRPr="00855F57" w:rsidRDefault="00FA1ED6" w:rsidP="00491A40">
      <w:pPr>
        <w:pStyle w:val="Ttulo1"/>
        <w:spacing w:before="0" w:line="360" w:lineRule="auto"/>
        <w:jc w:val="center"/>
        <w:rPr>
          <w:rFonts w:cs="Times New Roman"/>
          <w:sz w:val="32"/>
          <w:szCs w:val="24"/>
        </w:rPr>
      </w:pPr>
      <w:r w:rsidRPr="00855F57">
        <w:rPr>
          <w:rFonts w:cs="Times New Roman"/>
          <w:sz w:val="32"/>
          <w:szCs w:val="24"/>
        </w:rPr>
        <w:t>Conclusiones</w:t>
      </w:r>
      <w:r w:rsidR="006E384E">
        <w:rPr>
          <w:rFonts w:cs="Times New Roman"/>
          <w:sz w:val="32"/>
          <w:szCs w:val="24"/>
        </w:rPr>
        <w:t xml:space="preserve"> </w:t>
      </w:r>
    </w:p>
    <w:p w14:paraId="5003F849" w14:textId="1C1E77EA" w:rsidR="006E384E" w:rsidRDefault="00030DF5" w:rsidP="00491A4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L</w:t>
      </w:r>
      <w:r w:rsidR="00FD58DC">
        <w:rPr>
          <w:rFonts w:ascii="Times New Roman" w:hAnsi="Times New Roman" w:cs="Times New Roman"/>
          <w:bCs/>
          <w:sz w:val="24"/>
          <w:szCs w:val="24"/>
        </w:rPr>
        <w:t xml:space="preserve">a contingencia sanitaria </w:t>
      </w:r>
      <w:r w:rsidR="006E384E">
        <w:rPr>
          <w:rFonts w:ascii="Times New Roman" w:hAnsi="Times New Roman" w:cs="Times New Roman"/>
          <w:bCs/>
          <w:sz w:val="24"/>
          <w:szCs w:val="24"/>
        </w:rPr>
        <w:t xml:space="preserve">provocada por </w:t>
      </w:r>
      <w:r w:rsidR="00EE492D">
        <w:rPr>
          <w:rFonts w:ascii="Times New Roman" w:hAnsi="Times New Roman" w:cs="Times New Roman"/>
          <w:bCs/>
          <w:sz w:val="24"/>
          <w:szCs w:val="24"/>
        </w:rPr>
        <w:t>la</w:t>
      </w:r>
      <w:r w:rsidR="00FD58DC">
        <w:rPr>
          <w:rFonts w:ascii="Times New Roman" w:hAnsi="Times New Roman" w:cs="Times New Roman"/>
          <w:bCs/>
          <w:sz w:val="24"/>
          <w:szCs w:val="24"/>
        </w:rPr>
        <w:t xml:space="preserve"> </w:t>
      </w:r>
      <w:r w:rsidR="006E384E">
        <w:rPr>
          <w:rFonts w:ascii="Times New Roman" w:hAnsi="Times New Roman" w:cs="Times New Roman"/>
          <w:bCs/>
          <w:sz w:val="24"/>
          <w:szCs w:val="24"/>
        </w:rPr>
        <w:t xml:space="preserve">covid-19 </w:t>
      </w:r>
      <w:r w:rsidR="00FD58DC">
        <w:rPr>
          <w:rFonts w:ascii="Times New Roman" w:hAnsi="Times New Roman" w:cs="Times New Roman"/>
          <w:bCs/>
          <w:sz w:val="24"/>
          <w:szCs w:val="24"/>
        </w:rPr>
        <w:t>ha cambiado nuestras vidas</w:t>
      </w:r>
      <w:r w:rsidR="006E384E">
        <w:rPr>
          <w:rFonts w:ascii="Times New Roman" w:hAnsi="Times New Roman" w:cs="Times New Roman"/>
          <w:bCs/>
          <w:sz w:val="24"/>
          <w:szCs w:val="24"/>
        </w:rPr>
        <w:t>.</w:t>
      </w:r>
      <w:r w:rsidR="00FD58DC">
        <w:rPr>
          <w:rFonts w:ascii="Times New Roman" w:hAnsi="Times New Roman" w:cs="Times New Roman"/>
          <w:bCs/>
          <w:sz w:val="24"/>
          <w:szCs w:val="24"/>
        </w:rPr>
        <w:t xml:space="preserve"> </w:t>
      </w:r>
      <w:r w:rsidR="006E384E">
        <w:rPr>
          <w:rFonts w:ascii="Times New Roman" w:hAnsi="Times New Roman" w:cs="Times New Roman"/>
          <w:bCs/>
          <w:sz w:val="24"/>
          <w:szCs w:val="24"/>
        </w:rPr>
        <w:t>L</w:t>
      </w:r>
      <w:r w:rsidR="00FD58DC">
        <w:rPr>
          <w:rFonts w:ascii="Times New Roman" w:hAnsi="Times New Roman" w:cs="Times New Roman"/>
          <w:bCs/>
          <w:sz w:val="24"/>
          <w:szCs w:val="24"/>
        </w:rPr>
        <w:t>as formas en que los países y los ciudadanos deben de conducirse son totalmente diferente</w:t>
      </w:r>
      <w:r w:rsidR="006E384E">
        <w:rPr>
          <w:rFonts w:ascii="Times New Roman" w:hAnsi="Times New Roman" w:cs="Times New Roman"/>
          <w:bCs/>
          <w:sz w:val="24"/>
          <w:szCs w:val="24"/>
        </w:rPr>
        <w:t>s. E</w:t>
      </w:r>
      <w:r w:rsidR="00FD58DC">
        <w:rPr>
          <w:rFonts w:ascii="Times New Roman" w:hAnsi="Times New Roman" w:cs="Times New Roman"/>
          <w:bCs/>
          <w:sz w:val="24"/>
          <w:szCs w:val="24"/>
        </w:rPr>
        <w:t xml:space="preserve">sta situación </w:t>
      </w:r>
      <w:r w:rsidR="006E384E">
        <w:rPr>
          <w:rFonts w:ascii="Times New Roman" w:hAnsi="Times New Roman" w:cs="Times New Roman"/>
          <w:bCs/>
          <w:sz w:val="24"/>
          <w:szCs w:val="24"/>
        </w:rPr>
        <w:t>modificó</w:t>
      </w:r>
      <w:r w:rsidR="002D76BD">
        <w:rPr>
          <w:rFonts w:ascii="Times New Roman" w:hAnsi="Times New Roman" w:cs="Times New Roman"/>
          <w:bCs/>
          <w:sz w:val="24"/>
          <w:szCs w:val="24"/>
        </w:rPr>
        <w:t xml:space="preserve"> </w:t>
      </w:r>
      <w:r w:rsidR="00FD58DC">
        <w:rPr>
          <w:rFonts w:ascii="Times New Roman" w:hAnsi="Times New Roman" w:cs="Times New Roman"/>
          <w:bCs/>
          <w:sz w:val="24"/>
          <w:szCs w:val="24"/>
        </w:rPr>
        <w:t>la economía, el medio ambiente, la sociedad, la forma de convivencia y la educación. Ningún país ni institución educativa estaba</w:t>
      </w:r>
      <w:r w:rsidR="006E384E">
        <w:rPr>
          <w:rFonts w:ascii="Times New Roman" w:hAnsi="Times New Roman" w:cs="Times New Roman"/>
          <w:bCs/>
          <w:sz w:val="24"/>
          <w:szCs w:val="24"/>
        </w:rPr>
        <w:t>n</w:t>
      </w:r>
      <w:r w:rsidR="00FD58DC">
        <w:rPr>
          <w:rFonts w:ascii="Times New Roman" w:hAnsi="Times New Roman" w:cs="Times New Roman"/>
          <w:bCs/>
          <w:sz w:val="24"/>
          <w:szCs w:val="24"/>
        </w:rPr>
        <w:t xml:space="preserve"> preparad</w:t>
      </w:r>
      <w:r w:rsidR="006E384E">
        <w:rPr>
          <w:rFonts w:ascii="Times New Roman" w:hAnsi="Times New Roman" w:cs="Times New Roman"/>
          <w:bCs/>
          <w:sz w:val="24"/>
          <w:szCs w:val="24"/>
        </w:rPr>
        <w:t>os</w:t>
      </w:r>
      <w:r w:rsidR="00FD58DC">
        <w:rPr>
          <w:rFonts w:ascii="Times New Roman" w:hAnsi="Times New Roman" w:cs="Times New Roman"/>
          <w:bCs/>
          <w:sz w:val="24"/>
          <w:szCs w:val="24"/>
        </w:rPr>
        <w:t xml:space="preserve"> para tal situación</w:t>
      </w:r>
      <w:r w:rsidR="006E384E">
        <w:rPr>
          <w:rFonts w:ascii="Times New Roman" w:hAnsi="Times New Roman" w:cs="Times New Roman"/>
          <w:bCs/>
          <w:sz w:val="24"/>
          <w:szCs w:val="24"/>
        </w:rPr>
        <w:t>;</w:t>
      </w:r>
      <w:r w:rsidR="00FD58DC">
        <w:rPr>
          <w:rFonts w:ascii="Times New Roman" w:hAnsi="Times New Roman" w:cs="Times New Roman"/>
          <w:bCs/>
          <w:sz w:val="24"/>
          <w:szCs w:val="24"/>
        </w:rPr>
        <w:t xml:space="preserve"> sin embargo, lo más importante </w:t>
      </w:r>
      <w:r w:rsidR="006E384E">
        <w:rPr>
          <w:rFonts w:ascii="Times New Roman" w:hAnsi="Times New Roman" w:cs="Times New Roman"/>
          <w:bCs/>
          <w:sz w:val="24"/>
          <w:szCs w:val="24"/>
        </w:rPr>
        <w:t xml:space="preserve">es procurar enfocarnos en rescatar </w:t>
      </w:r>
      <w:r w:rsidR="00FD58DC">
        <w:rPr>
          <w:rFonts w:ascii="Times New Roman" w:hAnsi="Times New Roman" w:cs="Times New Roman"/>
          <w:bCs/>
          <w:sz w:val="24"/>
          <w:szCs w:val="24"/>
        </w:rPr>
        <w:t xml:space="preserve">las áreas de oportunidad que </w:t>
      </w:r>
      <w:r w:rsidR="006E384E">
        <w:rPr>
          <w:rFonts w:ascii="Times New Roman" w:hAnsi="Times New Roman" w:cs="Times New Roman"/>
          <w:bCs/>
          <w:sz w:val="24"/>
          <w:szCs w:val="24"/>
        </w:rPr>
        <w:t xml:space="preserve">han surgido de modo que se puedan </w:t>
      </w:r>
      <w:r w:rsidR="00FD58DC">
        <w:rPr>
          <w:rFonts w:ascii="Times New Roman" w:hAnsi="Times New Roman" w:cs="Times New Roman"/>
          <w:bCs/>
          <w:sz w:val="24"/>
          <w:szCs w:val="24"/>
        </w:rPr>
        <w:t xml:space="preserve">planear con la menor </w:t>
      </w:r>
      <w:r>
        <w:rPr>
          <w:rFonts w:ascii="Times New Roman" w:hAnsi="Times New Roman" w:cs="Times New Roman"/>
          <w:bCs/>
          <w:sz w:val="24"/>
          <w:szCs w:val="24"/>
        </w:rPr>
        <w:t>in</w:t>
      </w:r>
      <w:r w:rsidR="00FD58DC">
        <w:rPr>
          <w:rFonts w:ascii="Times New Roman" w:hAnsi="Times New Roman" w:cs="Times New Roman"/>
          <w:bCs/>
          <w:sz w:val="24"/>
          <w:szCs w:val="24"/>
        </w:rPr>
        <w:t xml:space="preserve">certidumbre posible </w:t>
      </w:r>
      <w:r w:rsidR="006E384E">
        <w:rPr>
          <w:rFonts w:ascii="Times New Roman" w:hAnsi="Times New Roman" w:cs="Times New Roman"/>
          <w:bCs/>
          <w:sz w:val="24"/>
          <w:szCs w:val="24"/>
        </w:rPr>
        <w:t xml:space="preserve">el futuro </w:t>
      </w:r>
      <w:r w:rsidR="00FD58DC">
        <w:rPr>
          <w:rFonts w:ascii="Times New Roman" w:hAnsi="Times New Roman" w:cs="Times New Roman"/>
          <w:bCs/>
          <w:sz w:val="24"/>
          <w:szCs w:val="24"/>
        </w:rPr>
        <w:t xml:space="preserve">inmediato. </w:t>
      </w:r>
      <w:r w:rsidR="006E384E">
        <w:rPr>
          <w:rFonts w:ascii="Times New Roman" w:hAnsi="Times New Roman" w:cs="Times New Roman"/>
          <w:bCs/>
          <w:sz w:val="24"/>
          <w:szCs w:val="24"/>
        </w:rPr>
        <w:t>Por eso, a continuación, se presenta una</w:t>
      </w:r>
      <w:r w:rsidR="00FD58DC">
        <w:rPr>
          <w:rFonts w:ascii="Times New Roman" w:hAnsi="Times New Roman" w:cs="Times New Roman"/>
          <w:bCs/>
          <w:sz w:val="24"/>
          <w:szCs w:val="24"/>
        </w:rPr>
        <w:t xml:space="preserve"> conclusión </w:t>
      </w:r>
      <w:r w:rsidR="006E384E">
        <w:rPr>
          <w:rFonts w:ascii="Times New Roman" w:hAnsi="Times New Roman" w:cs="Times New Roman"/>
          <w:bCs/>
          <w:sz w:val="24"/>
          <w:szCs w:val="24"/>
        </w:rPr>
        <w:t xml:space="preserve">sustentada en </w:t>
      </w:r>
      <w:r w:rsidR="00FD58DC">
        <w:rPr>
          <w:rFonts w:ascii="Times New Roman" w:hAnsi="Times New Roman" w:cs="Times New Roman"/>
          <w:bCs/>
          <w:sz w:val="24"/>
          <w:szCs w:val="24"/>
        </w:rPr>
        <w:t>un análisis FODA (fortalezas, oportunidades, debilidades y amenazas) de este diagnóstico</w:t>
      </w:r>
      <w:r w:rsidR="006E384E">
        <w:rPr>
          <w:rFonts w:ascii="Times New Roman" w:hAnsi="Times New Roman" w:cs="Times New Roman"/>
          <w:bCs/>
          <w:sz w:val="24"/>
          <w:szCs w:val="24"/>
        </w:rPr>
        <w:t>.</w:t>
      </w:r>
      <w:r w:rsidR="00FD58DC">
        <w:rPr>
          <w:rFonts w:ascii="Times New Roman" w:hAnsi="Times New Roman" w:cs="Times New Roman"/>
          <w:bCs/>
          <w:sz w:val="24"/>
          <w:szCs w:val="24"/>
        </w:rPr>
        <w:t xml:space="preserve"> </w:t>
      </w:r>
    </w:p>
    <w:p w14:paraId="1D523D68" w14:textId="25350F63" w:rsidR="00E26647" w:rsidRDefault="006E384E" w:rsidP="00491A4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C</w:t>
      </w:r>
      <w:r w:rsidR="00FD58DC">
        <w:rPr>
          <w:rFonts w:ascii="Times New Roman" w:hAnsi="Times New Roman" w:cs="Times New Roman"/>
          <w:bCs/>
          <w:sz w:val="24"/>
          <w:szCs w:val="24"/>
        </w:rPr>
        <w:t xml:space="preserve">omo fortalezas se puede </w:t>
      </w:r>
      <w:r w:rsidR="00E26647">
        <w:rPr>
          <w:rFonts w:ascii="Times New Roman" w:hAnsi="Times New Roman" w:cs="Times New Roman"/>
          <w:bCs/>
          <w:sz w:val="24"/>
          <w:szCs w:val="24"/>
        </w:rPr>
        <w:t xml:space="preserve">señalar que </w:t>
      </w:r>
      <w:r w:rsidR="00FD58DC">
        <w:rPr>
          <w:rFonts w:ascii="Times New Roman" w:hAnsi="Times New Roman" w:cs="Times New Roman"/>
          <w:bCs/>
          <w:sz w:val="24"/>
          <w:szCs w:val="24"/>
        </w:rPr>
        <w:t xml:space="preserve">los profesores cuentan con infraestructura tecnológica, </w:t>
      </w:r>
      <w:r w:rsidR="00030DF5">
        <w:rPr>
          <w:rFonts w:ascii="Times New Roman" w:hAnsi="Times New Roman" w:cs="Times New Roman"/>
          <w:bCs/>
          <w:sz w:val="24"/>
          <w:szCs w:val="24"/>
        </w:rPr>
        <w:t>competencias y han tomado cursos en tecnología educativa para impartir clases en línea</w:t>
      </w:r>
      <w:r w:rsidR="00E26647">
        <w:rPr>
          <w:rFonts w:ascii="Times New Roman" w:hAnsi="Times New Roman" w:cs="Times New Roman"/>
          <w:bCs/>
          <w:sz w:val="24"/>
          <w:szCs w:val="24"/>
        </w:rPr>
        <w:t>. Asimismo,</w:t>
      </w:r>
      <w:r w:rsidR="00FD58DC">
        <w:rPr>
          <w:rFonts w:ascii="Times New Roman" w:hAnsi="Times New Roman" w:cs="Times New Roman"/>
          <w:bCs/>
          <w:sz w:val="24"/>
          <w:szCs w:val="24"/>
        </w:rPr>
        <w:t xml:space="preserve"> </w:t>
      </w:r>
      <w:r w:rsidR="00327543">
        <w:rPr>
          <w:rFonts w:ascii="Times New Roman" w:hAnsi="Times New Roman" w:cs="Times New Roman"/>
          <w:bCs/>
          <w:sz w:val="24"/>
          <w:szCs w:val="24"/>
        </w:rPr>
        <w:t>existe</w:t>
      </w:r>
      <w:r w:rsidR="00FD58DC">
        <w:rPr>
          <w:rFonts w:ascii="Times New Roman" w:hAnsi="Times New Roman" w:cs="Times New Roman"/>
          <w:bCs/>
          <w:sz w:val="24"/>
          <w:szCs w:val="24"/>
        </w:rPr>
        <w:t xml:space="preserve"> una plataforma de gestor de aprendizaje </w:t>
      </w:r>
      <w:proofErr w:type="spellStart"/>
      <w:r w:rsidR="00FD58DC">
        <w:rPr>
          <w:rFonts w:ascii="Times New Roman" w:hAnsi="Times New Roman" w:cs="Times New Roman"/>
          <w:bCs/>
          <w:sz w:val="24"/>
          <w:szCs w:val="24"/>
        </w:rPr>
        <w:t>E</w:t>
      </w:r>
      <w:r w:rsidR="00E26647">
        <w:rPr>
          <w:rFonts w:ascii="Times New Roman" w:hAnsi="Times New Roman" w:cs="Times New Roman"/>
          <w:bCs/>
          <w:sz w:val="24"/>
          <w:szCs w:val="24"/>
        </w:rPr>
        <w:t>minus</w:t>
      </w:r>
      <w:proofErr w:type="spellEnd"/>
      <w:r w:rsidR="00E26647">
        <w:rPr>
          <w:rFonts w:ascii="Times New Roman" w:hAnsi="Times New Roman" w:cs="Times New Roman"/>
          <w:bCs/>
          <w:sz w:val="24"/>
          <w:szCs w:val="24"/>
        </w:rPr>
        <w:t xml:space="preserve"> </w:t>
      </w:r>
      <w:r w:rsidR="00FD58DC">
        <w:rPr>
          <w:rFonts w:ascii="Times New Roman" w:hAnsi="Times New Roman" w:cs="Times New Roman"/>
          <w:bCs/>
          <w:sz w:val="24"/>
          <w:szCs w:val="24"/>
        </w:rPr>
        <w:t>robusta y cuya aceptación es muy favorable por parte de los profesores.</w:t>
      </w:r>
    </w:p>
    <w:p w14:paraId="66404C4B" w14:textId="77777777" w:rsidR="00E26647" w:rsidRDefault="00FD58DC" w:rsidP="00491A4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Como oportunidad</w:t>
      </w:r>
      <w:r w:rsidR="00E26647">
        <w:rPr>
          <w:rFonts w:ascii="Times New Roman" w:hAnsi="Times New Roman" w:cs="Times New Roman"/>
          <w:bCs/>
          <w:sz w:val="24"/>
          <w:szCs w:val="24"/>
        </w:rPr>
        <w:t>,</w:t>
      </w:r>
      <w:r>
        <w:rPr>
          <w:rFonts w:ascii="Times New Roman" w:hAnsi="Times New Roman" w:cs="Times New Roman"/>
          <w:bCs/>
          <w:sz w:val="24"/>
          <w:szCs w:val="24"/>
        </w:rPr>
        <w:t xml:space="preserve"> sin duda alguna</w:t>
      </w:r>
      <w:r w:rsidR="00E26647">
        <w:rPr>
          <w:rFonts w:ascii="Times New Roman" w:hAnsi="Times New Roman" w:cs="Times New Roman"/>
          <w:bCs/>
          <w:sz w:val="24"/>
          <w:szCs w:val="24"/>
        </w:rPr>
        <w:t>,</w:t>
      </w:r>
      <w:r>
        <w:rPr>
          <w:rFonts w:ascii="Times New Roman" w:hAnsi="Times New Roman" w:cs="Times New Roman"/>
          <w:bCs/>
          <w:sz w:val="24"/>
          <w:szCs w:val="24"/>
        </w:rPr>
        <w:t xml:space="preserve"> </w:t>
      </w:r>
      <w:r w:rsidR="00E26647">
        <w:rPr>
          <w:rFonts w:ascii="Times New Roman" w:hAnsi="Times New Roman" w:cs="Times New Roman"/>
          <w:bCs/>
          <w:sz w:val="24"/>
          <w:szCs w:val="24"/>
        </w:rPr>
        <w:t xml:space="preserve">se debe mencionar el desarrollo de propuestas que permitan </w:t>
      </w:r>
      <w:r>
        <w:rPr>
          <w:rFonts w:ascii="Times New Roman" w:hAnsi="Times New Roman" w:cs="Times New Roman"/>
          <w:bCs/>
          <w:sz w:val="24"/>
          <w:szCs w:val="24"/>
        </w:rPr>
        <w:t xml:space="preserve">transitar paulatinamente </w:t>
      </w:r>
      <w:r w:rsidR="00E26647">
        <w:rPr>
          <w:rFonts w:ascii="Times New Roman" w:hAnsi="Times New Roman" w:cs="Times New Roman"/>
          <w:bCs/>
          <w:sz w:val="24"/>
          <w:szCs w:val="24"/>
        </w:rPr>
        <w:t>haci</w:t>
      </w:r>
      <w:r>
        <w:rPr>
          <w:rFonts w:ascii="Times New Roman" w:hAnsi="Times New Roman" w:cs="Times New Roman"/>
          <w:bCs/>
          <w:sz w:val="24"/>
          <w:szCs w:val="24"/>
        </w:rPr>
        <w:t>a la educación en línea, no pensando en programas educativos completos</w:t>
      </w:r>
      <w:r w:rsidR="00030DF5">
        <w:rPr>
          <w:rFonts w:ascii="Times New Roman" w:hAnsi="Times New Roman" w:cs="Times New Roman"/>
          <w:bCs/>
          <w:sz w:val="24"/>
          <w:szCs w:val="24"/>
        </w:rPr>
        <w:t xml:space="preserve"> en</w:t>
      </w:r>
      <w:r w:rsidR="002D76BD">
        <w:rPr>
          <w:rFonts w:ascii="Times New Roman" w:hAnsi="Times New Roman" w:cs="Times New Roman"/>
          <w:bCs/>
          <w:sz w:val="24"/>
          <w:szCs w:val="24"/>
        </w:rPr>
        <w:t xml:space="preserve"> </w:t>
      </w:r>
      <w:r w:rsidR="00030DF5">
        <w:rPr>
          <w:rFonts w:ascii="Times New Roman" w:hAnsi="Times New Roman" w:cs="Times New Roman"/>
          <w:bCs/>
          <w:sz w:val="24"/>
          <w:szCs w:val="24"/>
        </w:rPr>
        <w:t>un inicio</w:t>
      </w:r>
      <w:r>
        <w:rPr>
          <w:rFonts w:ascii="Times New Roman" w:hAnsi="Times New Roman" w:cs="Times New Roman"/>
          <w:bCs/>
          <w:sz w:val="24"/>
          <w:szCs w:val="24"/>
        </w:rPr>
        <w:t>, sino con</w:t>
      </w:r>
      <w:r w:rsidR="002D76BD">
        <w:rPr>
          <w:rFonts w:ascii="Times New Roman" w:hAnsi="Times New Roman" w:cs="Times New Roman"/>
          <w:bCs/>
          <w:sz w:val="24"/>
          <w:szCs w:val="24"/>
        </w:rPr>
        <w:t xml:space="preserve"> </w:t>
      </w:r>
      <w:r>
        <w:rPr>
          <w:rFonts w:ascii="Times New Roman" w:hAnsi="Times New Roman" w:cs="Times New Roman"/>
          <w:bCs/>
          <w:sz w:val="24"/>
          <w:szCs w:val="24"/>
        </w:rPr>
        <w:t>materias que se puedan impartir bajo esta modalidad</w:t>
      </w:r>
      <w:r w:rsidR="00E26647">
        <w:rPr>
          <w:rFonts w:ascii="Times New Roman" w:hAnsi="Times New Roman" w:cs="Times New Roman"/>
          <w:bCs/>
          <w:sz w:val="24"/>
          <w:szCs w:val="24"/>
        </w:rPr>
        <w:t>,</w:t>
      </w:r>
      <w:r>
        <w:rPr>
          <w:rFonts w:ascii="Times New Roman" w:hAnsi="Times New Roman" w:cs="Times New Roman"/>
          <w:bCs/>
          <w:sz w:val="24"/>
          <w:szCs w:val="24"/>
        </w:rPr>
        <w:t xml:space="preserve"> lo cual reduciría la presencia física en los espacios educativos. El estudio demostró que la UV no ha realizado un diagnóstico </w:t>
      </w:r>
      <w:r w:rsidR="00E26647">
        <w:rPr>
          <w:rFonts w:ascii="Times New Roman" w:hAnsi="Times New Roman" w:cs="Times New Roman"/>
          <w:bCs/>
          <w:sz w:val="24"/>
          <w:szCs w:val="24"/>
        </w:rPr>
        <w:t xml:space="preserve">exhaustivo </w:t>
      </w:r>
      <w:r>
        <w:rPr>
          <w:rFonts w:ascii="Times New Roman" w:hAnsi="Times New Roman" w:cs="Times New Roman"/>
          <w:bCs/>
          <w:sz w:val="24"/>
          <w:szCs w:val="24"/>
        </w:rPr>
        <w:t xml:space="preserve">sobre </w:t>
      </w:r>
      <w:r w:rsidR="00E26647">
        <w:rPr>
          <w:rFonts w:ascii="Times New Roman" w:hAnsi="Times New Roman" w:cs="Times New Roman"/>
          <w:bCs/>
          <w:sz w:val="24"/>
          <w:szCs w:val="24"/>
        </w:rPr>
        <w:t xml:space="preserve">la capacidad de </w:t>
      </w:r>
      <w:r>
        <w:rPr>
          <w:rFonts w:ascii="Times New Roman" w:hAnsi="Times New Roman" w:cs="Times New Roman"/>
          <w:bCs/>
          <w:sz w:val="24"/>
          <w:szCs w:val="24"/>
        </w:rPr>
        <w:t xml:space="preserve">los profesores </w:t>
      </w:r>
      <w:r w:rsidR="00E26647">
        <w:rPr>
          <w:rFonts w:ascii="Times New Roman" w:hAnsi="Times New Roman" w:cs="Times New Roman"/>
          <w:bCs/>
          <w:sz w:val="24"/>
          <w:szCs w:val="24"/>
        </w:rPr>
        <w:t xml:space="preserve">para </w:t>
      </w:r>
      <w:r>
        <w:rPr>
          <w:rFonts w:ascii="Times New Roman" w:hAnsi="Times New Roman" w:cs="Times New Roman"/>
          <w:bCs/>
          <w:sz w:val="24"/>
          <w:szCs w:val="24"/>
        </w:rPr>
        <w:t xml:space="preserve">trabajar en </w:t>
      </w:r>
      <w:r w:rsidR="00E26647">
        <w:rPr>
          <w:rFonts w:ascii="Times New Roman" w:hAnsi="Times New Roman" w:cs="Times New Roman"/>
          <w:bCs/>
          <w:sz w:val="24"/>
          <w:szCs w:val="24"/>
        </w:rPr>
        <w:t>la modalidad virtual</w:t>
      </w:r>
      <w:r>
        <w:rPr>
          <w:rFonts w:ascii="Times New Roman" w:hAnsi="Times New Roman" w:cs="Times New Roman"/>
          <w:bCs/>
          <w:sz w:val="24"/>
          <w:szCs w:val="24"/>
        </w:rPr>
        <w:t>.</w:t>
      </w:r>
    </w:p>
    <w:p w14:paraId="5A405162" w14:textId="77777777" w:rsidR="00D26FC6" w:rsidRDefault="00FD58DC" w:rsidP="00491A4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Como debilidad podemos </w:t>
      </w:r>
      <w:r w:rsidR="00E26647">
        <w:rPr>
          <w:rFonts w:ascii="Times New Roman" w:hAnsi="Times New Roman" w:cs="Times New Roman"/>
          <w:bCs/>
          <w:sz w:val="24"/>
          <w:szCs w:val="24"/>
        </w:rPr>
        <w:t>apuntar</w:t>
      </w:r>
      <w:r>
        <w:rPr>
          <w:rFonts w:ascii="Times New Roman" w:hAnsi="Times New Roman" w:cs="Times New Roman"/>
          <w:bCs/>
          <w:sz w:val="24"/>
          <w:szCs w:val="24"/>
        </w:rPr>
        <w:t xml:space="preserve"> desafortunadamente </w:t>
      </w:r>
      <w:r w:rsidR="00E26647">
        <w:rPr>
          <w:rFonts w:ascii="Times New Roman" w:hAnsi="Times New Roman" w:cs="Times New Roman"/>
          <w:bCs/>
          <w:sz w:val="24"/>
          <w:szCs w:val="24"/>
        </w:rPr>
        <w:t>que debido a</w:t>
      </w:r>
      <w:r>
        <w:rPr>
          <w:rFonts w:ascii="Times New Roman" w:hAnsi="Times New Roman" w:cs="Times New Roman"/>
          <w:bCs/>
          <w:sz w:val="24"/>
          <w:szCs w:val="24"/>
        </w:rPr>
        <w:t xml:space="preserve"> esta situación no planeada</w:t>
      </w:r>
      <w:r w:rsidR="00E26647">
        <w:rPr>
          <w:rFonts w:ascii="Times New Roman" w:hAnsi="Times New Roman" w:cs="Times New Roman"/>
          <w:bCs/>
          <w:sz w:val="24"/>
          <w:szCs w:val="24"/>
        </w:rPr>
        <w:t xml:space="preserve"> algunos docentes que no estaban preparados para trabajar totalmente de manera virtual </w:t>
      </w:r>
      <w:r w:rsidR="00E26647">
        <w:rPr>
          <w:rFonts w:ascii="Times New Roman" w:hAnsi="Times New Roman" w:cs="Times New Roman"/>
          <w:bCs/>
          <w:sz w:val="24"/>
          <w:szCs w:val="24"/>
        </w:rPr>
        <w:lastRenderedPageBreak/>
        <w:t xml:space="preserve">han tenido que </w:t>
      </w:r>
      <w:r w:rsidR="00D26FC6">
        <w:rPr>
          <w:rFonts w:ascii="Times New Roman" w:hAnsi="Times New Roman" w:cs="Times New Roman"/>
          <w:bCs/>
          <w:sz w:val="24"/>
          <w:szCs w:val="24"/>
        </w:rPr>
        <w:t xml:space="preserve">enfrentarse a una manera de instrucción que exige el dominio de otros códigos y habilidades. Esta incapacidad puede resultar muy perjudicial, pues podría afectar de manera negativa en la percepción de los estudiantes sobre la educación en línea.  </w:t>
      </w:r>
    </w:p>
    <w:p w14:paraId="42CEADFC" w14:textId="7F9C1550" w:rsidR="00FD58DC" w:rsidRDefault="00FD58DC" w:rsidP="00491A4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Finalmente</w:t>
      </w:r>
      <w:r w:rsidR="00D26FC6">
        <w:rPr>
          <w:rFonts w:ascii="Times New Roman" w:hAnsi="Times New Roman" w:cs="Times New Roman"/>
          <w:bCs/>
          <w:sz w:val="24"/>
          <w:szCs w:val="24"/>
        </w:rPr>
        <w:t>,</w:t>
      </w:r>
      <w:r>
        <w:rPr>
          <w:rFonts w:ascii="Times New Roman" w:hAnsi="Times New Roman" w:cs="Times New Roman"/>
          <w:bCs/>
          <w:sz w:val="24"/>
          <w:szCs w:val="24"/>
        </w:rPr>
        <w:t xml:space="preserve"> la</w:t>
      </w:r>
      <w:r w:rsidR="00030DF5">
        <w:rPr>
          <w:rFonts w:ascii="Times New Roman" w:hAnsi="Times New Roman" w:cs="Times New Roman"/>
          <w:bCs/>
          <w:sz w:val="24"/>
          <w:szCs w:val="24"/>
        </w:rPr>
        <w:t>s</w:t>
      </w:r>
      <w:r>
        <w:rPr>
          <w:rFonts w:ascii="Times New Roman" w:hAnsi="Times New Roman" w:cs="Times New Roman"/>
          <w:bCs/>
          <w:sz w:val="24"/>
          <w:szCs w:val="24"/>
        </w:rPr>
        <w:t xml:space="preserve"> amenaza</w:t>
      </w:r>
      <w:r w:rsidR="00030DF5">
        <w:rPr>
          <w:rFonts w:ascii="Times New Roman" w:hAnsi="Times New Roman" w:cs="Times New Roman"/>
          <w:bCs/>
          <w:sz w:val="24"/>
          <w:szCs w:val="24"/>
        </w:rPr>
        <w:t>s</w:t>
      </w:r>
      <w:r>
        <w:rPr>
          <w:rFonts w:ascii="Times New Roman" w:hAnsi="Times New Roman" w:cs="Times New Roman"/>
          <w:bCs/>
          <w:sz w:val="24"/>
          <w:szCs w:val="24"/>
        </w:rPr>
        <w:t xml:space="preserve"> </w:t>
      </w:r>
      <w:r w:rsidR="00D26FC6">
        <w:rPr>
          <w:rFonts w:ascii="Times New Roman" w:hAnsi="Times New Roman" w:cs="Times New Roman"/>
          <w:bCs/>
          <w:sz w:val="24"/>
          <w:szCs w:val="24"/>
        </w:rPr>
        <w:t xml:space="preserve">detectadas tienen que ver con los riesgos a la integridad física y emocional de los docentes producto del confinamiento. De hecho, si este periodo se llegara a extender de forma ilimitada </w:t>
      </w:r>
      <w:r>
        <w:rPr>
          <w:rFonts w:ascii="Times New Roman" w:hAnsi="Times New Roman" w:cs="Times New Roman"/>
          <w:bCs/>
          <w:sz w:val="24"/>
          <w:szCs w:val="24"/>
        </w:rPr>
        <w:t>traería consigo problemas significativos</w:t>
      </w:r>
      <w:r w:rsidR="00D26FC6">
        <w:rPr>
          <w:rFonts w:ascii="Times New Roman" w:hAnsi="Times New Roman" w:cs="Times New Roman"/>
          <w:bCs/>
          <w:sz w:val="24"/>
          <w:szCs w:val="24"/>
        </w:rPr>
        <w:t xml:space="preserve">. Por eso, </w:t>
      </w:r>
      <w:r>
        <w:rPr>
          <w:rFonts w:ascii="Times New Roman" w:hAnsi="Times New Roman" w:cs="Times New Roman"/>
          <w:bCs/>
          <w:sz w:val="24"/>
          <w:szCs w:val="24"/>
        </w:rPr>
        <w:t xml:space="preserve">es momento de hacer una planeación académica pensando en </w:t>
      </w:r>
      <w:r w:rsidR="00D26FC6">
        <w:rPr>
          <w:rFonts w:ascii="Times New Roman" w:hAnsi="Times New Roman" w:cs="Times New Roman"/>
          <w:bCs/>
          <w:sz w:val="24"/>
          <w:szCs w:val="24"/>
        </w:rPr>
        <w:t>mezclar la modalidad en línea con la</w:t>
      </w:r>
      <w:r>
        <w:rPr>
          <w:rFonts w:ascii="Times New Roman" w:hAnsi="Times New Roman" w:cs="Times New Roman"/>
          <w:bCs/>
          <w:sz w:val="24"/>
          <w:szCs w:val="24"/>
        </w:rPr>
        <w:t xml:space="preserve"> presencial</w:t>
      </w:r>
      <w:r w:rsidR="00D26FC6">
        <w:rPr>
          <w:rFonts w:ascii="Times New Roman" w:hAnsi="Times New Roman" w:cs="Times New Roman"/>
          <w:bCs/>
          <w:sz w:val="24"/>
          <w:szCs w:val="24"/>
        </w:rPr>
        <w:t xml:space="preserve">, pues así se podrían disminuir </w:t>
      </w:r>
      <w:r>
        <w:rPr>
          <w:rFonts w:ascii="Times New Roman" w:hAnsi="Times New Roman" w:cs="Times New Roman"/>
          <w:bCs/>
          <w:sz w:val="24"/>
          <w:szCs w:val="24"/>
        </w:rPr>
        <w:t xml:space="preserve">los índices de movilidad en las facultades y </w:t>
      </w:r>
      <w:r w:rsidR="00D26FC6">
        <w:rPr>
          <w:rFonts w:ascii="Times New Roman" w:hAnsi="Times New Roman" w:cs="Times New Roman"/>
          <w:bCs/>
          <w:sz w:val="24"/>
          <w:szCs w:val="24"/>
        </w:rPr>
        <w:t xml:space="preserve">se evitarían </w:t>
      </w:r>
      <w:r>
        <w:rPr>
          <w:rFonts w:ascii="Times New Roman" w:hAnsi="Times New Roman" w:cs="Times New Roman"/>
          <w:bCs/>
          <w:sz w:val="24"/>
          <w:szCs w:val="24"/>
        </w:rPr>
        <w:t>todo tipo de riesgo</w:t>
      </w:r>
      <w:r w:rsidR="00D26FC6">
        <w:rPr>
          <w:rFonts w:ascii="Times New Roman" w:hAnsi="Times New Roman" w:cs="Times New Roman"/>
          <w:bCs/>
          <w:sz w:val="24"/>
          <w:szCs w:val="24"/>
        </w:rPr>
        <w:t>s para</w:t>
      </w:r>
      <w:r>
        <w:rPr>
          <w:rFonts w:ascii="Times New Roman" w:hAnsi="Times New Roman" w:cs="Times New Roman"/>
          <w:bCs/>
          <w:sz w:val="24"/>
          <w:szCs w:val="24"/>
        </w:rPr>
        <w:t xml:space="preserve"> la comunidad académica y estudiantil.</w:t>
      </w:r>
      <w:r w:rsidR="00F426CD">
        <w:rPr>
          <w:rFonts w:ascii="Times New Roman" w:hAnsi="Times New Roman" w:cs="Times New Roman"/>
          <w:bCs/>
          <w:sz w:val="24"/>
          <w:szCs w:val="24"/>
        </w:rPr>
        <w:t xml:space="preserve"> </w:t>
      </w:r>
      <w:r w:rsidR="00D26FC6">
        <w:rPr>
          <w:rFonts w:ascii="Times New Roman" w:hAnsi="Times New Roman" w:cs="Times New Roman"/>
          <w:bCs/>
          <w:sz w:val="24"/>
          <w:szCs w:val="24"/>
        </w:rPr>
        <w:t>En síntesis, l</w:t>
      </w:r>
      <w:r w:rsidR="00F426CD">
        <w:rPr>
          <w:rFonts w:ascii="Times New Roman" w:hAnsi="Times New Roman" w:cs="Times New Roman"/>
          <w:bCs/>
          <w:sz w:val="24"/>
          <w:szCs w:val="24"/>
        </w:rPr>
        <w:t xml:space="preserve">os resultados de esta investigación se entregarán a las autoridades de la UV para que cuenten con información que les permita tomar decisiones </w:t>
      </w:r>
      <w:r w:rsidR="00D26FC6">
        <w:rPr>
          <w:rFonts w:ascii="Times New Roman" w:hAnsi="Times New Roman" w:cs="Times New Roman"/>
          <w:bCs/>
          <w:sz w:val="24"/>
          <w:szCs w:val="24"/>
        </w:rPr>
        <w:t>acertadas.</w:t>
      </w:r>
    </w:p>
    <w:p w14:paraId="4B1FE576" w14:textId="77777777" w:rsidR="00AF0756" w:rsidRPr="005264B5" w:rsidRDefault="00AF0756" w:rsidP="00AF0756">
      <w:pPr>
        <w:pStyle w:val="Ttulo1"/>
        <w:spacing w:before="0" w:line="360" w:lineRule="auto"/>
        <w:rPr>
          <w:rFonts w:cs="Times New Roman"/>
          <w:sz w:val="32"/>
          <w:szCs w:val="24"/>
          <w:lang w:val="es-MX"/>
        </w:rPr>
      </w:pPr>
    </w:p>
    <w:p w14:paraId="638C2FB0" w14:textId="2CE0E78D" w:rsidR="003D1643" w:rsidRPr="00AF0756" w:rsidRDefault="003D1643" w:rsidP="00AF0756">
      <w:pPr>
        <w:pStyle w:val="Ttulo1"/>
        <w:spacing w:before="0" w:line="360" w:lineRule="auto"/>
        <w:rPr>
          <w:rFonts w:asciiTheme="minorHAnsi" w:hAnsiTheme="minorHAnsi" w:cstheme="minorHAnsi"/>
          <w:sz w:val="32"/>
          <w:szCs w:val="24"/>
          <w:lang w:val="en-US"/>
        </w:rPr>
      </w:pPr>
      <w:proofErr w:type="spellStart"/>
      <w:r w:rsidRPr="00AF0756">
        <w:rPr>
          <w:rFonts w:asciiTheme="minorHAnsi" w:hAnsiTheme="minorHAnsi" w:cstheme="minorHAnsi"/>
          <w:sz w:val="28"/>
          <w:szCs w:val="22"/>
          <w:lang w:val="en-US"/>
        </w:rPr>
        <w:t>Referencias</w:t>
      </w:r>
      <w:proofErr w:type="spellEnd"/>
    </w:p>
    <w:p w14:paraId="065B1831" w14:textId="7CB7F56F" w:rsidR="00742963" w:rsidRPr="00742963" w:rsidRDefault="00742963" w:rsidP="00491A40">
      <w:pPr>
        <w:autoSpaceDE w:val="0"/>
        <w:autoSpaceDN w:val="0"/>
        <w:adjustRightInd w:val="0"/>
        <w:spacing w:after="0" w:line="360" w:lineRule="auto"/>
        <w:ind w:left="851" w:hanging="851"/>
        <w:rPr>
          <w:rFonts w:ascii="Times New Roman" w:hAnsi="Times New Roman" w:cs="Times New Roman"/>
          <w:bCs/>
          <w:sz w:val="24"/>
          <w:szCs w:val="24"/>
          <w:lang w:val="en-US"/>
        </w:rPr>
      </w:pPr>
      <w:r w:rsidRPr="00742963">
        <w:rPr>
          <w:rFonts w:ascii="Times New Roman" w:hAnsi="Times New Roman" w:cs="Times New Roman"/>
          <w:bCs/>
          <w:sz w:val="24"/>
          <w:szCs w:val="24"/>
          <w:lang w:val="en-US"/>
        </w:rPr>
        <w:t xml:space="preserve">Altman, Douglas (1991), Statistics in medical journals: Developments in the 1980s, </w:t>
      </w:r>
      <w:r>
        <w:rPr>
          <w:rFonts w:ascii="Times New Roman" w:hAnsi="Times New Roman" w:cs="Times New Roman"/>
          <w:bCs/>
          <w:sz w:val="24"/>
          <w:szCs w:val="24"/>
          <w:lang w:val="en-US"/>
        </w:rPr>
        <w:t xml:space="preserve">recuperado de </w:t>
      </w:r>
      <w:r w:rsidRPr="00742963">
        <w:rPr>
          <w:rFonts w:ascii="Times New Roman" w:hAnsi="Times New Roman" w:cs="Times New Roman"/>
          <w:bCs/>
          <w:sz w:val="24"/>
          <w:szCs w:val="24"/>
          <w:lang w:val="en-US"/>
        </w:rPr>
        <w:t>https://doi.org/10.1002/sim.4780101206</w:t>
      </w:r>
    </w:p>
    <w:p w14:paraId="73638CD1" w14:textId="11ABC96D" w:rsidR="00376F62" w:rsidRPr="000A15FF" w:rsidRDefault="00376F62" w:rsidP="00491A40">
      <w:pPr>
        <w:spacing w:after="0" w:line="360" w:lineRule="auto"/>
        <w:ind w:left="709" w:hanging="709"/>
        <w:jc w:val="both"/>
        <w:rPr>
          <w:rFonts w:ascii="Times New Roman" w:hAnsi="Times New Roman" w:cs="Times New Roman"/>
          <w:sz w:val="24"/>
          <w:szCs w:val="24"/>
        </w:rPr>
      </w:pPr>
      <w:r w:rsidRPr="000A15FF">
        <w:rPr>
          <w:rFonts w:ascii="Times New Roman" w:hAnsi="Times New Roman" w:cs="Times New Roman"/>
          <w:bCs/>
          <w:sz w:val="24"/>
          <w:szCs w:val="24"/>
        </w:rPr>
        <w:t>Asociación Nacional de Universidades e Instituciones de Educación Superior</w:t>
      </w:r>
      <w:r w:rsidRPr="000A15FF">
        <w:rPr>
          <w:rFonts w:ascii="Times New Roman" w:hAnsi="Times New Roman" w:cs="Times New Roman"/>
          <w:noProof/>
          <w:sz w:val="24"/>
          <w:szCs w:val="24"/>
        </w:rPr>
        <w:t xml:space="preserve"> [Anuies] (2020). </w:t>
      </w:r>
      <w:r w:rsidRPr="000A15FF">
        <w:rPr>
          <w:rFonts w:ascii="Times New Roman" w:hAnsi="Times New Roman" w:cs="Times New Roman"/>
          <w:i/>
          <w:noProof/>
          <w:sz w:val="24"/>
          <w:szCs w:val="24"/>
        </w:rPr>
        <w:t xml:space="preserve">Lineamientos de acción COVID-19. Instituciones públicas de educación superior. </w:t>
      </w:r>
      <w:r w:rsidRPr="000A15FF">
        <w:rPr>
          <w:rFonts w:ascii="Times New Roman" w:hAnsi="Times New Roman" w:cs="Times New Roman"/>
          <w:noProof/>
          <w:sz w:val="24"/>
          <w:szCs w:val="24"/>
        </w:rPr>
        <w:t xml:space="preserve">Recuperado de </w:t>
      </w:r>
      <w:hyperlink r:id="rId16" w:history="1">
        <w:r w:rsidRPr="000A15FF">
          <w:rPr>
            <w:rStyle w:val="Hipervnculo"/>
            <w:rFonts w:ascii="Times New Roman" w:hAnsi="Times New Roman" w:cs="Times New Roman"/>
            <w:color w:val="auto"/>
            <w:sz w:val="24"/>
            <w:szCs w:val="24"/>
            <w:u w:val="none"/>
          </w:rPr>
          <w:t>http://www.anuies.mx/recursos/pdf/LINEAMIENTOS_COVID-19_IES_SES_VFINAL.pdf</w:t>
        </w:r>
      </w:hyperlink>
    </w:p>
    <w:p w14:paraId="4D1E2955" w14:textId="119CCFCB" w:rsidR="00376F62" w:rsidRPr="000A15FF" w:rsidRDefault="00376F62" w:rsidP="00491A40">
      <w:pPr>
        <w:spacing w:after="0" w:line="360" w:lineRule="auto"/>
        <w:ind w:left="709" w:hanging="709"/>
        <w:jc w:val="both"/>
        <w:rPr>
          <w:rFonts w:ascii="Times New Roman" w:hAnsi="Times New Roman" w:cs="Times New Roman"/>
          <w:noProof/>
          <w:sz w:val="24"/>
          <w:szCs w:val="24"/>
        </w:rPr>
      </w:pPr>
      <w:r w:rsidRPr="000A15FF">
        <w:rPr>
          <w:rFonts w:ascii="Times New Roman" w:hAnsi="Times New Roman" w:cs="Times New Roman"/>
          <w:noProof/>
          <w:sz w:val="24"/>
          <w:szCs w:val="24"/>
        </w:rPr>
        <w:t xml:space="preserve">Blackman, A., Ibáñez, A., Izquierdo, A., Keefer, P., Mesquita, M., Schady, N. y Serebrisky, T. (2020). </w:t>
      </w:r>
      <w:r w:rsidRPr="000A15FF">
        <w:rPr>
          <w:rFonts w:ascii="Times New Roman" w:hAnsi="Times New Roman" w:cs="Times New Roman"/>
          <w:i/>
          <w:noProof/>
          <w:sz w:val="24"/>
          <w:szCs w:val="24"/>
        </w:rPr>
        <w:t>La política pública frente al COVID-19: recomendaciones para América Latina y el Caribe</w:t>
      </w:r>
      <w:r w:rsidRPr="000A15FF">
        <w:rPr>
          <w:rFonts w:ascii="Times New Roman" w:hAnsi="Times New Roman" w:cs="Times New Roman"/>
          <w:noProof/>
          <w:sz w:val="24"/>
          <w:szCs w:val="24"/>
        </w:rPr>
        <w:t>. Banco I</w:t>
      </w:r>
      <w:r w:rsidR="00EE492D" w:rsidRPr="000A15FF">
        <w:rPr>
          <w:rFonts w:ascii="Times New Roman" w:hAnsi="Times New Roman" w:cs="Times New Roman"/>
          <w:noProof/>
          <w:sz w:val="24"/>
          <w:szCs w:val="24"/>
        </w:rPr>
        <w:t>nteramericano de Desarrollo. Doi:</w:t>
      </w:r>
      <w:r w:rsidRPr="000A15FF">
        <w:rPr>
          <w:rFonts w:ascii="Times New Roman" w:hAnsi="Times New Roman" w:cs="Times New Roman"/>
          <w:noProof/>
          <w:sz w:val="24"/>
          <w:szCs w:val="24"/>
        </w:rPr>
        <w:t xml:space="preserve"> </w:t>
      </w:r>
      <w:hyperlink r:id="rId17" w:history="1">
        <w:r w:rsidRPr="000A15FF">
          <w:rPr>
            <w:rFonts w:ascii="Times New Roman" w:hAnsi="Times New Roman" w:cs="Times New Roman"/>
            <w:noProof/>
            <w:sz w:val="24"/>
            <w:szCs w:val="24"/>
          </w:rPr>
          <w:t>http://dx.doi.org/10.18235/0002302</w:t>
        </w:r>
      </w:hyperlink>
    </w:p>
    <w:p w14:paraId="19248204" w14:textId="42965521" w:rsidR="00376F62" w:rsidRPr="000A15FF" w:rsidRDefault="00376F62" w:rsidP="00491A40">
      <w:pPr>
        <w:spacing w:after="0" w:line="360" w:lineRule="auto"/>
        <w:ind w:left="709" w:hanging="709"/>
        <w:jc w:val="both"/>
        <w:rPr>
          <w:rFonts w:ascii="Times New Roman" w:hAnsi="Times New Roman" w:cs="Times New Roman"/>
          <w:sz w:val="24"/>
          <w:szCs w:val="24"/>
        </w:rPr>
      </w:pPr>
      <w:r w:rsidRPr="000A15FF">
        <w:rPr>
          <w:rFonts w:ascii="Times New Roman" w:hAnsi="Times New Roman" w:cs="Times New Roman"/>
          <w:sz w:val="24"/>
          <w:szCs w:val="24"/>
        </w:rPr>
        <w:t>Escobar, J. y Cuervo, Á. (2008). Validez de contenido y juicio de expertos: una aproximación a su utilización.</w:t>
      </w:r>
      <w:r w:rsidRPr="000A15FF">
        <w:rPr>
          <w:rFonts w:ascii="Times New Roman" w:hAnsi="Times New Roman" w:cs="Times New Roman"/>
          <w:i/>
          <w:sz w:val="24"/>
          <w:szCs w:val="24"/>
        </w:rPr>
        <w:tab/>
        <w:t>Avances</w:t>
      </w:r>
      <w:r w:rsidRPr="000A15FF">
        <w:rPr>
          <w:rFonts w:ascii="Times New Roman" w:hAnsi="Times New Roman" w:cs="Times New Roman"/>
          <w:i/>
          <w:sz w:val="24"/>
          <w:szCs w:val="24"/>
        </w:rPr>
        <w:tab/>
        <w:t>en</w:t>
      </w:r>
      <w:r w:rsidRPr="000A15FF">
        <w:rPr>
          <w:rFonts w:ascii="Times New Roman" w:hAnsi="Times New Roman" w:cs="Times New Roman"/>
          <w:i/>
          <w:sz w:val="24"/>
          <w:szCs w:val="24"/>
        </w:rPr>
        <w:tab/>
        <w:t>Medición</w:t>
      </w:r>
      <w:r w:rsidR="00EE492D" w:rsidRPr="000A15FF">
        <w:rPr>
          <w:rFonts w:ascii="Times New Roman" w:hAnsi="Times New Roman" w:cs="Times New Roman"/>
          <w:i/>
          <w:sz w:val="24"/>
          <w:szCs w:val="24"/>
        </w:rPr>
        <w:t xml:space="preserve">, 6, </w:t>
      </w:r>
      <w:r w:rsidR="00EE492D" w:rsidRPr="000A15FF">
        <w:rPr>
          <w:rFonts w:ascii="Times New Roman" w:hAnsi="Times New Roman" w:cs="Times New Roman"/>
          <w:sz w:val="24"/>
          <w:szCs w:val="24"/>
        </w:rPr>
        <w:t>27-36</w:t>
      </w:r>
      <w:r w:rsidRPr="000A15FF">
        <w:rPr>
          <w:rFonts w:ascii="Times New Roman" w:hAnsi="Times New Roman" w:cs="Times New Roman"/>
          <w:sz w:val="24"/>
          <w:szCs w:val="24"/>
        </w:rPr>
        <w:t xml:space="preserve">. </w:t>
      </w:r>
      <w:proofErr w:type="spellStart"/>
      <w:r w:rsidR="00EE492D" w:rsidRPr="000A15FF">
        <w:rPr>
          <w:rFonts w:ascii="Times New Roman" w:hAnsi="Times New Roman" w:cs="Times New Roman"/>
          <w:sz w:val="24"/>
          <w:szCs w:val="24"/>
        </w:rPr>
        <w:t>Doi</w:t>
      </w:r>
      <w:proofErr w:type="spellEnd"/>
      <w:r w:rsidR="00EE492D" w:rsidRPr="000A15FF">
        <w:rPr>
          <w:rFonts w:ascii="Times New Roman" w:hAnsi="Times New Roman" w:cs="Times New Roman"/>
          <w:sz w:val="24"/>
          <w:szCs w:val="24"/>
        </w:rPr>
        <w:t>:</w:t>
      </w:r>
      <w:r w:rsidRPr="000A15FF">
        <w:rPr>
          <w:rFonts w:ascii="Times New Roman" w:hAnsi="Times New Roman" w:cs="Times New Roman"/>
          <w:sz w:val="24"/>
          <w:szCs w:val="24"/>
        </w:rPr>
        <w:t xml:space="preserve"> </w:t>
      </w:r>
      <w:hyperlink r:id="rId18" w:history="1">
        <w:r w:rsidRPr="000A15FF">
          <w:rPr>
            <w:rFonts w:ascii="Times New Roman" w:hAnsi="Times New Roman" w:cs="Times New Roman"/>
            <w:sz w:val="24"/>
            <w:szCs w:val="24"/>
          </w:rPr>
          <w:t>http://doi.org/10.1016/j.eatbeh.2007.10.005</w:t>
        </w:r>
      </w:hyperlink>
    </w:p>
    <w:p w14:paraId="289C88A7" w14:textId="3796D850" w:rsidR="00376F62" w:rsidRPr="00742963" w:rsidRDefault="00376F62" w:rsidP="00491A40">
      <w:pPr>
        <w:spacing w:after="0" w:line="360" w:lineRule="auto"/>
        <w:ind w:left="709" w:hanging="709"/>
        <w:jc w:val="both"/>
        <w:rPr>
          <w:rFonts w:ascii="Times New Roman" w:hAnsi="Times New Roman" w:cs="Times New Roman"/>
          <w:sz w:val="24"/>
          <w:szCs w:val="24"/>
          <w:lang w:val="en-US"/>
        </w:rPr>
      </w:pPr>
      <w:r w:rsidRPr="000A15FF">
        <w:rPr>
          <w:rFonts w:ascii="Times New Roman" w:hAnsi="Times New Roman" w:cs="Times New Roman"/>
          <w:sz w:val="24"/>
          <w:szCs w:val="24"/>
        </w:rPr>
        <w:t xml:space="preserve">García, J., </w:t>
      </w:r>
      <w:proofErr w:type="spellStart"/>
      <w:r w:rsidRPr="000A15FF">
        <w:rPr>
          <w:rFonts w:ascii="Times New Roman" w:hAnsi="Times New Roman" w:cs="Times New Roman"/>
          <w:sz w:val="24"/>
          <w:szCs w:val="24"/>
        </w:rPr>
        <w:t>Reding</w:t>
      </w:r>
      <w:proofErr w:type="spellEnd"/>
      <w:r w:rsidRPr="000A15FF">
        <w:rPr>
          <w:rFonts w:ascii="Times New Roman" w:hAnsi="Times New Roman" w:cs="Times New Roman"/>
          <w:sz w:val="24"/>
          <w:szCs w:val="24"/>
        </w:rPr>
        <w:t xml:space="preserve">, A. y López, J. (2013). Cálculo del tamaño de la muestra en investigación en educación médica. </w:t>
      </w:r>
      <w:proofErr w:type="spellStart"/>
      <w:r w:rsidRPr="00742963">
        <w:rPr>
          <w:rFonts w:ascii="Times New Roman" w:hAnsi="Times New Roman" w:cs="Times New Roman"/>
          <w:i/>
          <w:sz w:val="24"/>
          <w:szCs w:val="24"/>
          <w:lang w:val="en-US"/>
        </w:rPr>
        <w:t>Investigación</w:t>
      </w:r>
      <w:proofErr w:type="spellEnd"/>
      <w:r w:rsidRPr="00742963">
        <w:rPr>
          <w:rFonts w:ascii="Times New Roman" w:hAnsi="Times New Roman" w:cs="Times New Roman"/>
          <w:i/>
          <w:sz w:val="24"/>
          <w:szCs w:val="24"/>
          <w:lang w:val="en-US"/>
        </w:rPr>
        <w:t xml:space="preserve"> </w:t>
      </w:r>
      <w:proofErr w:type="spellStart"/>
      <w:r w:rsidRPr="00742963">
        <w:rPr>
          <w:rFonts w:ascii="Times New Roman" w:hAnsi="Times New Roman" w:cs="Times New Roman"/>
          <w:i/>
          <w:sz w:val="24"/>
          <w:szCs w:val="24"/>
          <w:lang w:val="en-US"/>
        </w:rPr>
        <w:t>en</w:t>
      </w:r>
      <w:proofErr w:type="spellEnd"/>
      <w:r w:rsidRPr="00742963">
        <w:rPr>
          <w:rFonts w:ascii="Times New Roman" w:hAnsi="Times New Roman" w:cs="Times New Roman"/>
          <w:i/>
          <w:sz w:val="24"/>
          <w:szCs w:val="24"/>
          <w:lang w:val="en-US"/>
        </w:rPr>
        <w:t xml:space="preserve"> </w:t>
      </w:r>
      <w:proofErr w:type="spellStart"/>
      <w:r w:rsidRPr="00742963">
        <w:rPr>
          <w:rFonts w:ascii="Times New Roman" w:hAnsi="Times New Roman" w:cs="Times New Roman"/>
          <w:i/>
          <w:sz w:val="24"/>
          <w:szCs w:val="24"/>
          <w:lang w:val="en-US"/>
        </w:rPr>
        <w:t>Educación</w:t>
      </w:r>
      <w:proofErr w:type="spellEnd"/>
      <w:r w:rsidRPr="00742963">
        <w:rPr>
          <w:rFonts w:ascii="Times New Roman" w:hAnsi="Times New Roman" w:cs="Times New Roman"/>
          <w:i/>
          <w:sz w:val="24"/>
          <w:szCs w:val="24"/>
          <w:lang w:val="en-US"/>
        </w:rPr>
        <w:t xml:space="preserve"> </w:t>
      </w:r>
      <w:proofErr w:type="spellStart"/>
      <w:r w:rsidRPr="00742963">
        <w:rPr>
          <w:rFonts w:ascii="Times New Roman" w:hAnsi="Times New Roman" w:cs="Times New Roman"/>
          <w:i/>
          <w:sz w:val="24"/>
          <w:szCs w:val="24"/>
          <w:lang w:val="en-US"/>
        </w:rPr>
        <w:t>Médica</w:t>
      </w:r>
      <w:proofErr w:type="spellEnd"/>
      <w:r w:rsidR="00EE492D" w:rsidRPr="00742963">
        <w:rPr>
          <w:rFonts w:ascii="Times New Roman" w:hAnsi="Times New Roman" w:cs="Times New Roman"/>
          <w:sz w:val="24"/>
          <w:szCs w:val="24"/>
          <w:lang w:val="en-US"/>
        </w:rPr>
        <w:t xml:space="preserve">, </w:t>
      </w:r>
      <w:r w:rsidR="00EE492D" w:rsidRPr="00742963">
        <w:rPr>
          <w:rFonts w:ascii="Times New Roman" w:hAnsi="Times New Roman" w:cs="Times New Roman"/>
          <w:i/>
          <w:sz w:val="24"/>
          <w:szCs w:val="24"/>
          <w:lang w:val="en-US"/>
        </w:rPr>
        <w:t>2</w:t>
      </w:r>
      <w:r w:rsidR="00EE492D" w:rsidRPr="00742963">
        <w:rPr>
          <w:rFonts w:ascii="Times New Roman" w:hAnsi="Times New Roman" w:cs="Times New Roman"/>
          <w:sz w:val="24"/>
          <w:szCs w:val="24"/>
          <w:lang w:val="en-US"/>
        </w:rPr>
        <w:t>(8)</w:t>
      </w:r>
      <w:r w:rsidRPr="00742963">
        <w:rPr>
          <w:rFonts w:ascii="Times New Roman" w:hAnsi="Times New Roman" w:cs="Times New Roman"/>
          <w:sz w:val="24"/>
          <w:szCs w:val="24"/>
          <w:lang w:val="en-US"/>
        </w:rPr>
        <w:t>, 217-224</w:t>
      </w:r>
      <w:r w:rsidR="00EE492D" w:rsidRPr="00742963">
        <w:rPr>
          <w:rFonts w:ascii="Times New Roman" w:hAnsi="Times New Roman" w:cs="Times New Roman"/>
          <w:sz w:val="24"/>
          <w:szCs w:val="24"/>
          <w:lang w:val="en-US"/>
        </w:rPr>
        <w:t>.</w:t>
      </w:r>
    </w:p>
    <w:p w14:paraId="023DB73B" w14:textId="02859AA5" w:rsidR="00376F62" w:rsidRDefault="00376F62" w:rsidP="00491A40">
      <w:pPr>
        <w:suppressAutoHyphens/>
        <w:spacing w:after="0" w:line="360" w:lineRule="auto"/>
        <w:ind w:left="709" w:hanging="709"/>
        <w:jc w:val="both"/>
        <w:rPr>
          <w:rFonts w:ascii="Times New Roman" w:eastAsia="DejaVu Sans" w:hAnsi="Times New Roman" w:cs="Times New Roman"/>
          <w:sz w:val="24"/>
          <w:szCs w:val="24"/>
          <w:lang w:eastAsia="es-ES"/>
        </w:rPr>
      </w:pPr>
      <w:r w:rsidRPr="000A15FF">
        <w:rPr>
          <w:rFonts w:ascii="Times New Roman" w:eastAsia="DejaVu Sans" w:hAnsi="Times New Roman" w:cs="Times New Roman"/>
          <w:sz w:val="24"/>
          <w:szCs w:val="24"/>
          <w:lang w:val="en-US" w:eastAsia="es-ES"/>
        </w:rPr>
        <w:t xml:space="preserve">George, D. and Mallery, P. (2003). </w:t>
      </w:r>
      <w:proofErr w:type="spellStart"/>
      <w:r w:rsidRPr="000A15FF">
        <w:rPr>
          <w:rFonts w:ascii="Times New Roman" w:eastAsia="DejaVu Sans" w:hAnsi="Times New Roman" w:cs="Times New Roman"/>
          <w:i/>
          <w:sz w:val="24"/>
          <w:szCs w:val="24"/>
          <w:lang w:val="en-US" w:eastAsia="es-ES"/>
        </w:rPr>
        <w:t>Spss</w:t>
      </w:r>
      <w:proofErr w:type="spellEnd"/>
      <w:r w:rsidRPr="000A15FF">
        <w:rPr>
          <w:rFonts w:ascii="Times New Roman" w:eastAsia="DejaVu Sans" w:hAnsi="Times New Roman" w:cs="Times New Roman"/>
          <w:i/>
          <w:sz w:val="24"/>
          <w:szCs w:val="24"/>
          <w:lang w:val="en-US" w:eastAsia="es-ES"/>
        </w:rPr>
        <w:t xml:space="preserve"> for Windows step by step: A Simple Guide and Reference. </w:t>
      </w:r>
      <w:r w:rsidRPr="000A15FF">
        <w:rPr>
          <w:rFonts w:ascii="Times New Roman" w:eastAsia="DejaVu Sans" w:hAnsi="Times New Roman" w:cs="Times New Roman"/>
          <w:i/>
          <w:sz w:val="24"/>
          <w:szCs w:val="24"/>
          <w:lang w:eastAsia="es-ES"/>
        </w:rPr>
        <w:t xml:space="preserve">11.0 </w:t>
      </w:r>
      <w:proofErr w:type="spellStart"/>
      <w:r w:rsidRPr="000A15FF">
        <w:rPr>
          <w:rFonts w:ascii="Times New Roman" w:eastAsia="DejaVu Sans" w:hAnsi="Times New Roman" w:cs="Times New Roman"/>
          <w:i/>
          <w:sz w:val="24"/>
          <w:szCs w:val="24"/>
          <w:lang w:eastAsia="es-ES"/>
        </w:rPr>
        <w:t>Update</w:t>
      </w:r>
      <w:proofErr w:type="spellEnd"/>
      <w:r w:rsidRPr="000A15FF">
        <w:rPr>
          <w:rFonts w:ascii="Times New Roman" w:eastAsia="DejaVu Sans" w:hAnsi="Times New Roman" w:cs="Times New Roman"/>
          <w:sz w:val="24"/>
          <w:szCs w:val="24"/>
          <w:lang w:eastAsia="es-ES"/>
        </w:rPr>
        <w:t xml:space="preserve"> (4</w:t>
      </w:r>
      <w:r w:rsidRPr="000A15FF">
        <w:rPr>
          <w:rFonts w:ascii="Times New Roman" w:eastAsia="DejaVu Sans" w:hAnsi="Times New Roman" w:cs="Times New Roman"/>
          <w:sz w:val="24"/>
          <w:szCs w:val="24"/>
          <w:vertAlign w:val="superscript"/>
          <w:lang w:eastAsia="es-ES"/>
        </w:rPr>
        <w:t>th</w:t>
      </w:r>
      <w:r w:rsidRPr="000A15FF">
        <w:rPr>
          <w:rFonts w:ascii="Times New Roman" w:eastAsia="DejaVu Sans" w:hAnsi="Times New Roman" w:cs="Times New Roman"/>
          <w:sz w:val="24"/>
          <w:szCs w:val="24"/>
          <w:lang w:eastAsia="es-ES"/>
        </w:rPr>
        <w:t xml:space="preserve"> ed.). Boston: Allyn &amp; Bacon.</w:t>
      </w:r>
    </w:p>
    <w:p w14:paraId="5A8A5E71" w14:textId="77777777" w:rsidR="00AF0756" w:rsidRPr="000A15FF" w:rsidRDefault="00AF0756" w:rsidP="00491A40">
      <w:pPr>
        <w:suppressAutoHyphens/>
        <w:spacing w:after="0" w:line="360" w:lineRule="auto"/>
        <w:ind w:left="709" w:hanging="709"/>
        <w:jc w:val="both"/>
        <w:rPr>
          <w:rFonts w:ascii="Times New Roman" w:eastAsia="DejaVu Sans" w:hAnsi="Times New Roman" w:cs="Times New Roman"/>
          <w:sz w:val="24"/>
          <w:szCs w:val="24"/>
          <w:lang w:eastAsia="es-ES"/>
        </w:rPr>
      </w:pPr>
    </w:p>
    <w:p w14:paraId="14AB02EA" w14:textId="77777777" w:rsidR="00376F62" w:rsidRPr="000A15FF" w:rsidRDefault="00376F62" w:rsidP="00491A40">
      <w:pPr>
        <w:suppressAutoHyphens/>
        <w:spacing w:after="0" w:line="360" w:lineRule="auto"/>
        <w:ind w:left="709" w:hanging="709"/>
        <w:jc w:val="both"/>
        <w:rPr>
          <w:rFonts w:ascii="Times New Roman" w:eastAsia="DejaVu Sans" w:hAnsi="Times New Roman" w:cs="Times New Roman"/>
          <w:sz w:val="24"/>
          <w:szCs w:val="24"/>
          <w:lang w:eastAsia="es-ES"/>
        </w:rPr>
      </w:pPr>
      <w:r w:rsidRPr="000A15FF">
        <w:rPr>
          <w:rFonts w:ascii="Times New Roman" w:hAnsi="Times New Roman" w:cs="Times New Roman"/>
          <w:sz w:val="24"/>
          <w:szCs w:val="24"/>
        </w:rPr>
        <w:lastRenderedPageBreak/>
        <w:t>Instituto Internacional para la Educación Superior en América Latina y el Caribe [</w:t>
      </w:r>
      <w:proofErr w:type="spellStart"/>
      <w:r w:rsidRPr="000A15FF">
        <w:rPr>
          <w:rFonts w:ascii="Times New Roman" w:hAnsi="Times New Roman" w:cs="Times New Roman"/>
          <w:sz w:val="24"/>
          <w:szCs w:val="24"/>
        </w:rPr>
        <w:t>Iesalc</w:t>
      </w:r>
      <w:proofErr w:type="spellEnd"/>
      <w:r w:rsidRPr="000A15FF">
        <w:rPr>
          <w:rFonts w:ascii="Times New Roman" w:hAnsi="Times New Roman" w:cs="Times New Roman"/>
          <w:sz w:val="24"/>
          <w:szCs w:val="24"/>
        </w:rPr>
        <w:t xml:space="preserve">] (2020). </w:t>
      </w:r>
      <w:r w:rsidRPr="000A15FF">
        <w:rPr>
          <w:rFonts w:ascii="Times New Roman" w:hAnsi="Times New Roman" w:cs="Times New Roman"/>
          <w:i/>
          <w:sz w:val="24"/>
          <w:szCs w:val="24"/>
        </w:rPr>
        <w:t>Informe del IESALC analiza los impactos del #covid19 y ofrece recomendaciones a gobiernos e instituciones de educación superior</w:t>
      </w:r>
      <w:r w:rsidRPr="000A15FF">
        <w:rPr>
          <w:rFonts w:ascii="Times New Roman" w:hAnsi="Times New Roman" w:cs="Times New Roman"/>
          <w:sz w:val="24"/>
          <w:szCs w:val="24"/>
        </w:rPr>
        <w:t>. Recuperado de http://www.iesalc.unesco.org/2020/04/14/iesalc-insta-a-los-estados-a-asegurar-el-derecho-a-la-educacion-superior-en-igualdad-de-oportunidades-ante-el-covid-19/</w:t>
      </w:r>
    </w:p>
    <w:p w14:paraId="7F9B927D" w14:textId="77777777" w:rsidR="00376F62" w:rsidRPr="000A15FF" w:rsidRDefault="00376F62" w:rsidP="00491A40">
      <w:pPr>
        <w:spacing w:after="0" w:line="360" w:lineRule="auto"/>
        <w:ind w:left="709" w:hanging="709"/>
        <w:jc w:val="both"/>
        <w:rPr>
          <w:rFonts w:ascii="Times New Roman" w:hAnsi="Times New Roman" w:cs="Times New Roman"/>
          <w:noProof/>
          <w:sz w:val="24"/>
          <w:szCs w:val="24"/>
        </w:rPr>
      </w:pPr>
      <w:r w:rsidRPr="000A15FF">
        <w:rPr>
          <w:rFonts w:ascii="Times New Roman" w:hAnsi="Times New Roman" w:cs="Times New Roman"/>
          <w:noProof/>
          <w:sz w:val="24"/>
          <w:szCs w:val="24"/>
        </w:rPr>
        <w:t xml:space="preserve">Morales, D. (2020). Acciones del personal de salud del área estomatológica en relación a la COVID-19. </w:t>
      </w:r>
      <w:r w:rsidRPr="000A15FF">
        <w:rPr>
          <w:rFonts w:ascii="Times New Roman" w:hAnsi="Times New Roman" w:cs="Times New Roman"/>
          <w:i/>
          <w:noProof/>
          <w:sz w:val="24"/>
          <w:szCs w:val="24"/>
        </w:rPr>
        <w:t>Revista Cubana de Estomatología</w:t>
      </w:r>
      <w:r w:rsidRPr="000A15FF">
        <w:rPr>
          <w:rFonts w:ascii="Times New Roman" w:hAnsi="Times New Roman" w:cs="Times New Roman"/>
          <w:noProof/>
          <w:sz w:val="24"/>
          <w:szCs w:val="24"/>
        </w:rPr>
        <w:t xml:space="preserve">, </w:t>
      </w:r>
      <w:r w:rsidRPr="000A15FF">
        <w:rPr>
          <w:rFonts w:ascii="Times New Roman" w:hAnsi="Times New Roman" w:cs="Times New Roman"/>
          <w:i/>
          <w:noProof/>
          <w:sz w:val="24"/>
          <w:szCs w:val="24"/>
        </w:rPr>
        <w:t>57</w:t>
      </w:r>
      <w:r w:rsidRPr="000A15FF">
        <w:rPr>
          <w:rFonts w:ascii="Times New Roman" w:hAnsi="Times New Roman" w:cs="Times New Roman"/>
          <w:noProof/>
          <w:sz w:val="24"/>
          <w:szCs w:val="24"/>
        </w:rPr>
        <w:t xml:space="preserve">(1), 1-15. Recuperado de </w:t>
      </w:r>
      <w:hyperlink r:id="rId19" w:history="1">
        <w:r w:rsidRPr="000A15FF">
          <w:rPr>
            <w:rFonts w:ascii="Times New Roman" w:hAnsi="Times New Roman" w:cs="Times New Roman"/>
            <w:noProof/>
            <w:sz w:val="24"/>
            <w:szCs w:val="24"/>
          </w:rPr>
          <w:t>https://www.redalyc.org/articulo.oa?id=3786/378662239021</w:t>
        </w:r>
      </w:hyperlink>
      <w:r w:rsidRPr="000A15FF">
        <w:rPr>
          <w:rFonts w:ascii="Times New Roman" w:hAnsi="Times New Roman" w:cs="Times New Roman"/>
          <w:noProof/>
          <w:sz w:val="24"/>
          <w:szCs w:val="24"/>
        </w:rPr>
        <w:t xml:space="preserve"> </w:t>
      </w:r>
    </w:p>
    <w:p w14:paraId="0E4FC132" w14:textId="77777777" w:rsidR="00376F62" w:rsidRPr="000A15FF" w:rsidRDefault="00376F62" w:rsidP="00491A40">
      <w:pPr>
        <w:spacing w:after="0" w:line="360" w:lineRule="auto"/>
        <w:ind w:left="709" w:hanging="709"/>
        <w:jc w:val="both"/>
        <w:rPr>
          <w:rFonts w:ascii="Times New Roman" w:hAnsi="Times New Roman" w:cs="Times New Roman"/>
          <w:noProof/>
          <w:sz w:val="24"/>
          <w:szCs w:val="24"/>
        </w:rPr>
      </w:pPr>
      <w:r w:rsidRPr="000A15FF">
        <w:rPr>
          <w:rFonts w:ascii="Times New Roman" w:hAnsi="Times New Roman" w:cs="Times New Roman"/>
          <w:noProof/>
          <w:sz w:val="24"/>
          <w:szCs w:val="24"/>
        </w:rPr>
        <w:t xml:space="preserve">Organización Mundial de la Salud [OMS] (24 de febrero de 2010). </w:t>
      </w:r>
      <w:r w:rsidRPr="000A15FF">
        <w:rPr>
          <w:rFonts w:ascii="Times New Roman" w:hAnsi="Times New Roman" w:cs="Times New Roman"/>
          <w:i/>
          <w:noProof/>
          <w:sz w:val="24"/>
          <w:szCs w:val="24"/>
        </w:rPr>
        <w:t>¿Qué es una pandemia?.</w:t>
      </w:r>
      <w:r w:rsidRPr="000A15FF">
        <w:rPr>
          <w:rFonts w:ascii="Times New Roman" w:hAnsi="Times New Roman" w:cs="Times New Roman"/>
          <w:noProof/>
          <w:sz w:val="24"/>
          <w:szCs w:val="24"/>
        </w:rPr>
        <w:t xml:space="preserve"> Recuperado de </w:t>
      </w:r>
      <w:hyperlink r:id="rId20" w:history="1">
        <w:r w:rsidRPr="000A15FF">
          <w:rPr>
            <w:rFonts w:ascii="Times New Roman" w:hAnsi="Times New Roman" w:cs="Times New Roman"/>
            <w:noProof/>
            <w:sz w:val="24"/>
            <w:szCs w:val="24"/>
          </w:rPr>
          <w:t>https://www.who.int/csr/disease/swineflu/frequently_asked_questions/pandemic/es/</w:t>
        </w:r>
      </w:hyperlink>
      <w:r w:rsidRPr="000A15FF">
        <w:rPr>
          <w:rFonts w:ascii="Times New Roman" w:hAnsi="Times New Roman" w:cs="Times New Roman"/>
          <w:noProof/>
          <w:sz w:val="24"/>
          <w:szCs w:val="24"/>
        </w:rPr>
        <w:t xml:space="preserve"> </w:t>
      </w:r>
    </w:p>
    <w:p w14:paraId="24B35157" w14:textId="77777777" w:rsidR="00376F62" w:rsidRPr="000A15FF" w:rsidRDefault="00376F62" w:rsidP="00491A40">
      <w:pPr>
        <w:spacing w:after="0" w:line="360" w:lineRule="auto"/>
        <w:ind w:left="709" w:hanging="709"/>
        <w:jc w:val="both"/>
        <w:rPr>
          <w:rFonts w:ascii="Times New Roman" w:hAnsi="Times New Roman" w:cs="Times New Roman"/>
          <w:noProof/>
          <w:sz w:val="24"/>
          <w:szCs w:val="24"/>
        </w:rPr>
      </w:pPr>
      <w:r w:rsidRPr="000A15FF">
        <w:rPr>
          <w:rFonts w:ascii="Times New Roman" w:hAnsi="Times New Roman" w:cs="Times New Roman"/>
          <w:noProof/>
          <w:sz w:val="24"/>
          <w:szCs w:val="24"/>
        </w:rPr>
        <w:t xml:space="preserve">Organización Mundial de la Salud [OMS] (10 de junio de 2010). </w:t>
      </w:r>
      <w:r w:rsidRPr="000A15FF">
        <w:rPr>
          <w:rFonts w:ascii="Times New Roman" w:hAnsi="Times New Roman" w:cs="Times New Roman"/>
          <w:i/>
          <w:iCs/>
          <w:noProof/>
          <w:sz w:val="24"/>
          <w:szCs w:val="24"/>
        </w:rPr>
        <w:t>Respuesta internacional a la pandemia de gripe: la OMS responde a las críticas</w:t>
      </w:r>
      <w:r w:rsidRPr="000A15FF">
        <w:rPr>
          <w:rFonts w:ascii="Times New Roman" w:hAnsi="Times New Roman" w:cs="Times New Roman"/>
          <w:noProof/>
          <w:sz w:val="24"/>
          <w:szCs w:val="24"/>
        </w:rPr>
        <w:t xml:space="preserve">. Obtenido de: </w:t>
      </w:r>
      <w:hyperlink r:id="rId21" w:history="1">
        <w:r w:rsidRPr="000A15FF">
          <w:rPr>
            <w:rStyle w:val="Hipervnculo"/>
            <w:rFonts w:ascii="Times New Roman" w:hAnsi="Times New Roman" w:cs="Times New Roman"/>
            <w:color w:val="auto"/>
            <w:sz w:val="24"/>
            <w:szCs w:val="24"/>
            <w:u w:val="none"/>
          </w:rPr>
          <w:t>http://www10.who.int/csr/disease/swineflu/notes/briefing_20100610/es/</w:t>
        </w:r>
      </w:hyperlink>
    </w:p>
    <w:p w14:paraId="0E443699" w14:textId="77777777" w:rsidR="00376F62" w:rsidRPr="000A15FF" w:rsidRDefault="00376F62" w:rsidP="00491A40">
      <w:pPr>
        <w:spacing w:after="0" w:line="360" w:lineRule="auto"/>
        <w:ind w:left="709" w:hanging="709"/>
        <w:jc w:val="both"/>
        <w:rPr>
          <w:rFonts w:ascii="Times New Roman" w:hAnsi="Times New Roman" w:cs="Times New Roman"/>
          <w:noProof/>
          <w:sz w:val="24"/>
          <w:szCs w:val="24"/>
        </w:rPr>
      </w:pPr>
      <w:r w:rsidRPr="000A15FF">
        <w:rPr>
          <w:rFonts w:ascii="Times New Roman" w:hAnsi="Times New Roman" w:cs="Times New Roman"/>
          <w:noProof/>
          <w:sz w:val="24"/>
          <w:szCs w:val="24"/>
        </w:rPr>
        <w:t>Organización Mundial de la Salud [OMS] (2011). </w:t>
      </w:r>
      <w:r w:rsidRPr="000A15FF">
        <w:rPr>
          <w:rFonts w:ascii="Times New Roman" w:hAnsi="Times New Roman" w:cs="Times New Roman"/>
          <w:i/>
          <w:noProof/>
          <w:sz w:val="24"/>
          <w:szCs w:val="24"/>
        </w:rPr>
        <w:t>Un acuerdo histórico fortalece la preparación mundial para una pandemia de gripe.</w:t>
      </w:r>
      <w:r w:rsidRPr="000A15FF">
        <w:rPr>
          <w:rFonts w:ascii="Times New Roman" w:hAnsi="Times New Roman" w:cs="Times New Roman"/>
          <w:noProof/>
          <w:sz w:val="24"/>
          <w:szCs w:val="24"/>
        </w:rPr>
        <w:t xml:space="preserve"> Recuperado de: </w:t>
      </w:r>
      <w:hyperlink r:id="rId22" w:history="1">
        <w:r w:rsidRPr="000A15FF">
          <w:rPr>
            <w:rFonts w:ascii="Times New Roman" w:hAnsi="Times New Roman" w:cs="Times New Roman"/>
            <w:noProof/>
            <w:sz w:val="24"/>
            <w:szCs w:val="24"/>
          </w:rPr>
          <w:t>http://origin.who.int/mediacentre/news/releases/2011/pandemic_influenza_prep_20110417/es/</w:t>
        </w:r>
      </w:hyperlink>
      <w:r w:rsidRPr="000A15FF">
        <w:rPr>
          <w:rFonts w:ascii="Times New Roman" w:hAnsi="Times New Roman" w:cs="Times New Roman"/>
          <w:noProof/>
          <w:sz w:val="24"/>
          <w:szCs w:val="24"/>
        </w:rPr>
        <w:t xml:space="preserve"> </w:t>
      </w:r>
    </w:p>
    <w:p w14:paraId="69EF43B3" w14:textId="77777777" w:rsidR="00376F62" w:rsidRPr="000A15FF" w:rsidRDefault="00376F62" w:rsidP="00491A40">
      <w:pPr>
        <w:spacing w:after="0" w:line="360" w:lineRule="auto"/>
        <w:ind w:left="709" w:hanging="709"/>
        <w:jc w:val="both"/>
        <w:rPr>
          <w:rFonts w:ascii="Times New Roman" w:hAnsi="Times New Roman" w:cs="Times New Roman"/>
          <w:noProof/>
          <w:sz w:val="24"/>
          <w:szCs w:val="24"/>
        </w:rPr>
      </w:pPr>
      <w:r w:rsidRPr="000A15FF">
        <w:rPr>
          <w:rFonts w:ascii="Times New Roman" w:hAnsi="Times New Roman" w:cs="Times New Roman"/>
          <w:noProof/>
          <w:sz w:val="24"/>
          <w:szCs w:val="24"/>
        </w:rPr>
        <w:t xml:space="preserve">Ríos, D. (2020). ¿COVID-19 acelerará la inclusión digital? </w:t>
      </w:r>
      <w:r w:rsidRPr="000A15FF">
        <w:rPr>
          <w:rFonts w:ascii="Times New Roman" w:hAnsi="Times New Roman" w:cs="Times New Roman"/>
          <w:i/>
          <w:noProof/>
          <w:sz w:val="24"/>
          <w:szCs w:val="24"/>
        </w:rPr>
        <w:t xml:space="preserve">Expansión. </w:t>
      </w:r>
      <w:r w:rsidRPr="000A15FF">
        <w:rPr>
          <w:rFonts w:ascii="Times New Roman" w:hAnsi="Times New Roman" w:cs="Times New Roman"/>
          <w:noProof/>
          <w:sz w:val="24"/>
          <w:szCs w:val="24"/>
        </w:rPr>
        <w:t xml:space="preserve">Recuperado de </w:t>
      </w:r>
      <w:hyperlink r:id="rId23" w:history="1">
        <w:r w:rsidRPr="000A15FF">
          <w:rPr>
            <w:rFonts w:ascii="Times New Roman" w:hAnsi="Times New Roman" w:cs="Times New Roman"/>
            <w:noProof/>
            <w:sz w:val="24"/>
            <w:szCs w:val="24"/>
          </w:rPr>
          <w:t>https://expansion.mx/opinion/2020/04/28/covid-19-acelerara-la-inclusion-digital</w:t>
        </w:r>
      </w:hyperlink>
      <w:r w:rsidRPr="000A15FF">
        <w:rPr>
          <w:rFonts w:ascii="Times New Roman" w:hAnsi="Times New Roman" w:cs="Times New Roman"/>
          <w:noProof/>
          <w:sz w:val="24"/>
          <w:szCs w:val="24"/>
        </w:rPr>
        <w:t xml:space="preserve"> </w:t>
      </w:r>
    </w:p>
    <w:p w14:paraId="03768F99" w14:textId="23A02EFC" w:rsidR="00EE492D" w:rsidRPr="000A15FF" w:rsidRDefault="00EE492D" w:rsidP="00491A40">
      <w:pPr>
        <w:pStyle w:val="H1"/>
        <w:spacing w:before="0" w:line="360" w:lineRule="auto"/>
        <w:ind w:left="709" w:hanging="709"/>
        <w:jc w:val="both"/>
        <w:rPr>
          <w:rFonts w:ascii="Times New Roman" w:hAnsi="Times New Roman" w:cs="Times New Roman"/>
          <w:b w:val="0"/>
          <w:bCs w:val="0"/>
          <w:iCs/>
          <w:color w:val="auto"/>
          <w:sz w:val="24"/>
          <w:szCs w:val="24"/>
          <w:lang w:val="es-VE"/>
        </w:rPr>
      </w:pPr>
      <w:r w:rsidRPr="000A15FF">
        <w:rPr>
          <w:rFonts w:ascii="Times New Roman" w:hAnsi="Times New Roman" w:cs="Times New Roman"/>
          <w:b w:val="0"/>
          <w:bCs w:val="0"/>
          <w:iCs/>
          <w:color w:val="auto"/>
          <w:sz w:val="24"/>
          <w:szCs w:val="24"/>
          <w:lang w:val="es-MX"/>
        </w:rPr>
        <w:t>Robles Garrote, P. y Rojas</w:t>
      </w:r>
      <w:r w:rsidR="006E2F2E" w:rsidRPr="000A15FF">
        <w:rPr>
          <w:rFonts w:ascii="Times New Roman" w:hAnsi="Times New Roman" w:cs="Times New Roman"/>
          <w:b w:val="0"/>
          <w:bCs w:val="0"/>
          <w:iCs/>
          <w:color w:val="auto"/>
          <w:sz w:val="24"/>
          <w:szCs w:val="24"/>
          <w:lang w:val="es-MX"/>
        </w:rPr>
        <w:t>, M.</w:t>
      </w:r>
      <w:r w:rsidRPr="000A15FF">
        <w:rPr>
          <w:rFonts w:ascii="Times New Roman" w:hAnsi="Times New Roman" w:cs="Times New Roman"/>
          <w:b w:val="0"/>
          <w:bCs w:val="0"/>
          <w:iCs/>
          <w:color w:val="auto"/>
          <w:sz w:val="24"/>
          <w:szCs w:val="24"/>
          <w:lang w:val="es-MX"/>
        </w:rPr>
        <w:t xml:space="preserve"> (2015). La validación por juicio de expertos: dos investigaciones cualitativas en lingüística aplicada. </w:t>
      </w:r>
      <w:r w:rsidRPr="000A15FF">
        <w:rPr>
          <w:rFonts w:ascii="Times New Roman" w:hAnsi="Times New Roman" w:cs="Times New Roman"/>
          <w:b w:val="0"/>
          <w:bCs w:val="0"/>
          <w:i/>
          <w:iCs/>
          <w:color w:val="auto"/>
          <w:sz w:val="24"/>
          <w:szCs w:val="24"/>
          <w:lang w:val="es-VE"/>
        </w:rPr>
        <w:t>Revista Nebrija de Lingüística Aplicada,</w:t>
      </w:r>
      <w:r w:rsidRPr="000A15FF">
        <w:rPr>
          <w:rFonts w:ascii="Times New Roman" w:hAnsi="Times New Roman" w:cs="Times New Roman"/>
          <w:b w:val="0"/>
          <w:bCs w:val="0"/>
          <w:iCs/>
          <w:color w:val="auto"/>
          <w:sz w:val="24"/>
          <w:szCs w:val="24"/>
          <w:lang w:val="es-VE"/>
        </w:rPr>
        <w:t xml:space="preserve"> (18).</w:t>
      </w:r>
    </w:p>
    <w:p w14:paraId="1B052C1B" w14:textId="77777777" w:rsidR="00376F62" w:rsidRPr="000A15FF" w:rsidRDefault="00376F62" w:rsidP="00491A40">
      <w:pPr>
        <w:spacing w:after="0" w:line="360" w:lineRule="auto"/>
        <w:ind w:left="709" w:hanging="709"/>
        <w:jc w:val="both"/>
        <w:rPr>
          <w:rFonts w:ascii="Times New Roman" w:hAnsi="Times New Roman" w:cs="Times New Roman"/>
          <w:b/>
          <w:sz w:val="24"/>
          <w:szCs w:val="24"/>
        </w:rPr>
      </w:pPr>
      <w:r w:rsidRPr="000A15FF">
        <w:rPr>
          <w:rFonts w:ascii="Times New Roman" w:hAnsi="Times New Roman" w:cs="Times New Roman"/>
          <w:bCs/>
          <w:sz w:val="24"/>
          <w:szCs w:val="24"/>
        </w:rPr>
        <w:t>Secretaría de Educación Pública</w:t>
      </w:r>
      <w:r w:rsidRPr="000A15FF">
        <w:rPr>
          <w:rFonts w:ascii="Times New Roman" w:hAnsi="Times New Roman" w:cs="Times New Roman"/>
          <w:sz w:val="24"/>
          <w:szCs w:val="24"/>
        </w:rPr>
        <w:t xml:space="preserve"> [SEP] (2020). </w:t>
      </w:r>
      <w:r w:rsidRPr="000A15FF">
        <w:rPr>
          <w:rFonts w:ascii="Times New Roman" w:hAnsi="Times New Roman" w:cs="Times New Roman"/>
          <w:i/>
          <w:sz w:val="24"/>
          <w:szCs w:val="24"/>
        </w:rPr>
        <w:t>Comunicado conjunto No. 3 presentan Salud y SEP medidas de prevención para el sector educativo nacional por COVID-19</w:t>
      </w:r>
      <w:r w:rsidRPr="000A15FF">
        <w:rPr>
          <w:rFonts w:ascii="Times New Roman" w:hAnsi="Times New Roman" w:cs="Times New Roman"/>
          <w:sz w:val="24"/>
          <w:szCs w:val="24"/>
        </w:rPr>
        <w:t>. Secretaría de Gobierno. Recuperado de https://www.gob.mx/sep/articulos/comunicado-conjunto-no-3-presentan-salud-y-sep-medidas-de-prevencion-para-el-sector-educativo-nacional-por-covid-19?idiom=es</w:t>
      </w:r>
    </w:p>
    <w:p w14:paraId="3079C7E0" w14:textId="3FA17F94" w:rsidR="00376F62" w:rsidRPr="000A15FF" w:rsidRDefault="00376F62" w:rsidP="00491A40">
      <w:pPr>
        <w:spacing w:after="0" w:line="360" w:lineRule="auto"/>
        <w:ind w:left="709" w:hanging="709"/>
        <w:jc w:val="both"/>
        <w:rPr>
          <w:rFonts w:ascii="Times New Roman" w:hAnsi="Times New Roman" w:cs="Times New Roman"/>
          <w:sz w:val="24"/>
          <w:szCs w:val="24"/>
          <w:shd w:val="clear" w:color="auto" w:fill="FFFFFF"/>
        </w:rPr>
      </w:pPr>
      <w:r w:rsidRPr="000A15FF">
        <w:rPr>
          <w:rFonts w:ascii="Times New Roman" w:hAnsi="Times New Roman" w:cs="Times New Roman"/>
          <w:sz w:val="24"/>
          <w:szCs w:val="24"/>
          <w:shd w:val="clear" w:color="auto" w:fill="FFFFFF"/>
        </w:rPr>
        <w:t xml:space="preserve">Torres, J. J. y Pereda, V. H. (2009). Cálculo de la fiabilidad y concordancia entre codificadores de un sistema de categorías para el estudio del foro online en e-learning. </w:t>
      </w:r>
      <w:r w:rsidR="006E2F2E" w:rsidRPr="000A15FF">
        <w:rPr>
          <w:rFonts w:ascii="Times New Roman" w:hAnsi="Times New Roman" w:cs="Times New Roman"/>
          <w:i/>
          <w:sz w:val="24"/>
          <w:szCs w:val="24"/>
          <w:shd w:val="clear" w:color="auto" w:fill="FFFFFF"/>
        </w:rPr>
        <w:t>Revista de Investigación Educativa</w:t>
      </w:r>
      <w:r w:rsidR="006E2F2E" w:rsidRPr="000A15FF">
        <w:rPr>
          <w:rFonts w:ascii="Times New Roman" w:hAnsi="Times New Roman" w:cs="Times New Roman"/>
          <w:sz w:val="24"/>
          <w:szCs w:val="24"/>
          <w:shd w:val="clear" w:color="auto" w:fill="FFFFFF"/>
        </w:rPr>
        <w:t xml:space="preserve">, </w:t>
      </w:r>
      <w:r w:rsidRPr="000A15FF">
        <w:rPr>
          <w:rFonts w:ascii="Times New Roman" w:hAnsi="Times New Roman" w:cs="Times New Roman"/>
          <w:i/>
          <w:sz w:val="24"/>
          <w:szCs w:val="24"/>
          <w:shd w:val="clear" w:color="auto" w:fill="FFFFFF"/>
        </w:rPr>
        <w:t>27</w:t>
      </w:r>
      <w:r w:rsidR="006E2F2E" w:rsidRPr="000A15FF">
        <w:rPr>
          <w:rFonts w:ascii="Times New Roman" w:hAnsi="Times New Roman" w:cs="Times New Roman"/>
          <w:sz w:val="24"/>
          <w:szCs w:val="24"/>
          <w:shd w:val="clear" w:color="auto" w:fill="FFFFFF"/>
        </w:rPr>
        <w:t>(1)</w:t>
      </w:r>
      <w:r w:rsidRPr="000A15FF">
        <w:rPr>
          <w:rFonts w:ascii="Times New Roman" w:hAnsi="Times New Roman" w:cs="Times New Roman"/>
          <w:sz w:val="24"/>
          <w:szCs w:val="24"/>
          <w:shd w:val="clear" w:color="auto" w:fill="FFFFFF"/>
        </w:rPr>
        <w:t>, 89-104.</w:t>
      </w:r>
    </w:p>
    <w:p w14:paraId="4AF59B77" w14:textId="6629156A" w:rsidR="00376F62" w:rsidRPr="000A15FF" w:rsidRDefault="00376F62" w:rsidP="00491A40">
      <w:pPr>
        <w:spacing w:after="0" w:line="360" w:lineRule="auto"/>
        <w:ind w:left="709" w:hanging="709"/>
        <w:jc w:val="both"/>
        <w:rPr>
          <w:rFonts w:ascii="Times New Roman" w:hAnsi="Times New Roman" w:cs="Times New Roman"/>
          <w:b/>
          <w:sz w:val="24"/>
          <w:szCs w:val="24"/>
        </w:rPr>
      </w:pPr>
      <w:r w:rsidRPr="000A15FF">
        <w:rPr>
          <w:rFonts w:ascii="Times New Roman" w:hAnsi="Times New Roman" w:cs="Times New Roman"/>
          <w:noProof/>
          <w:sz w:val="24"/>
          <w:szCs w:val="24"/>
        </w:rPr>
        <w:t xml:space="preserve">Universidad Veracruzana [UV] (2019a). </w:t>
      </w:r>
      <w:r w:rsidRPr="000A15FF">
        <w:rPr>
          <w:rFonts w:ascii="Times New Roman" w:hAnsi="Times New Roman" w:cs="Times New Roman"/>
          <w:i/>
          <w:iCs/>
          <w:noProof/>
          <w:sz w:val="24"/>
          <w:szCs w:val="24"/>
        </w:rPr>
        <w:t>Universidad Veracurzana.</w:t>
      </w:r>
      <w:r w:rsidRPr="000A15FF">
        <w:rPr>
          <w:rFonts w:ascii="Times New Roman" w:hAnsi="Times New Roman" w:cs="Times New Roman"/>
          <w:noProof/>
          <w:sz w:val="24"/>
          <w:szCs w:val="24"/>
        </w:rPr>
        <w:t xml:space="preserve"> Recuperado de https://www.uv.mx/informacion-estadistica/files/2019/06/UV-en-numeros.pdf </w:t>
      </w:r>
    </w:p>
    <w:p w14:paraId="4B59FBD2" w14:textId="77777777" w:rsidR="00376F62" w:rsidRPr="00D54228" w:rsidRDefault="00376F62" w:rsidP="00491A40">
      <w:pPr>
        <w:spacing w:after="0" w:line="360" w:lineRule="auto"/>
        <w:ind w:left="709" w:hanging="709"/>
        <w:jc w:val="both"/>
        <w:rPr>
          <w:rFonts w:ascii="Times New Roman" w:hAnsi="Times New Roman" w:cs="Times New Roman"/>
        </w:rPr>
      </w:pPr>
      <w:r w:rsidRPr="000A15FF">
        <w:rPr>
          <w:rFonts w:ascii="Times New Roman" w:hAnsi="Times New Roman" w:cs="Times New Roman"/>
          <w:noProof/>
          <w:sz w:val="24"/>
          <w:szCs w:val="24"/>
        </w:rPr>
        <w:lastRenderedPageBreak/>
        <w:t xml:space="preserve">Universidad Veracruzana [UV] (2019b). </w:t>
      </w:r>
      <w:r w:rsidRPr="000A15FF">
        <w:rPr>
          <w:rFonts w:ascii="Times New Roman" w:hAnsi="Times New Roman" w:cs="Times New Roman"/>
          <w:i/>
          <w:sz w:val="24"/>
          <w:szCs w:val="24"/>
        </w:rPr>
        <w:t>Programa de Plan Estratégico 2019. UV en números</w:t>
      </w:r>
      <w:r w:rsidRPr="000A15FF">
        <w:rPr>
          <w:rFonts w:ascii="Times New Roman" w:hAnsi="Times New Roman" w:cs="Times New Roman"/>
          <w:sz w:val="24"/>
          <w:szCs w:val="24"/>
        </w:rPr>
        <w:t xml:space="preserve">. Recuperado de </w:t>
      </w:r>
      <w:hyperlink r:id="rId24" w:history="1">
        <w:r w:rsidRPr="000A15FF">
          <w:rPr>
            <w:rStyle w:val="Hipervnculo"/>
            <w:rFonts w:ascii="Times New Roman" w:hAnsi="Times New Roman" w:cs="Times New Roman"/>
            <w:color w:val="auto"/>
            <w:sz w:val="24"/>
            <w:szCs w:val="24"/>
            <w:u w:val="none"/>
          </w:rPr>
          <w:t>https://www.uv.mx/informacion-estadistica/files/2019/06/UV-en-numeros.pdf</w:t>
        </w:r>
      </w:hyperlink>
    </w:p>
    <w:p w14:paraId="561E8E17" w14:textId="77777777" w:rsidR="00376F62" w:rsidRPr="0096331C" w:rsidRDefault="00376F62" w:rsidP="00491A40">
      <w:pPr>
        <w:spacing w:after="0"/>
      </w:pPr>
    </w:p>
    <w:p w14:paraId="7B22715A" w14:textId="77777777" w:rsidR="00376F62" w:rsidRPr="00376F62" w:rsidRDefault="00376F62" w:rsidP="00491A40">
      <w:pPr>
        <w:spacing w:after="0"/>
      </w:pPr>
    </w:p>
    <w:sectPr w:rsidR="00376F62" w:rsidRPr="00376F62" w:rsidSect="00491A40">
      <w:headerReference w:type="default" r:id="rId25"/>
      <w:footerReference w:type="default" r:id="rId26"/>
      <w:pgSz w:w="12240" w:h="15840" w:code="1"/>
      <w:pgMar w:top="1418" w:right="1418" w:bottom="1134"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33CE3" w14:textId="77777777" w:rsidR="003D145C" w:rsidRDefault="003D145C" w:rsidP="00477229">
      <w:pPr>
        <w:spacing w:after="0" w:line="240" w:lineRule="auto"/>
      </w:pPr>
      <w:r>
        <w:separator/>
      </w:r>
    </w:p>
  </w:endnote>
  <w:endnote w:type="continuationSeparator" w:id="0">
    <w:p w14:paraId="31E126ED" w14:textId="77777777" w:rsidR="003D145C" w:rsidRDefault="003D145C" w:rsidP="0047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325AB" w14:textId="3FAF682E" w:rsidR="00491A40" w:rsidRDefault="00491A40" w:rsidP="00D8194E">
    <w:pPr>
      <w:pStyle w:val="Piedepgina"/>
    </w:pPr>
    <w:r>
      <w:t xml:space="preserve">             </w:t>
    </w:r>
    <w:r>
      <w:rPr>
        <w:noProof/>
        <w:lang w:eastAsia="es-MX"/>
      </w:rPr>
      <w:drawing>
        <wp:inline distT="0" distB="0" distL="0" distR="0" wp14:anchorId="7893435A" wp14:editId="448BDA1E">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D1D81">
      <w:rPr>
        <w:rFonts w:cstheme="minorHAnsi"/>
        <w:b/>
        <w:szCs w:val="20"/>
      </w:rPr>
      <w:t xml:space="preserve">Vol. 11, Núm. 21 Julio - </w:t>
    </w:r>
    <w:proofErr w:type="gramStart"/>
    <w:r w:rsidRPr="00ED1D81">
      <w:rPr>
        <w:rFonts w:cstheme="minorHAnsi"/>
        <w:b/>
        <w:szCs w:val="20"/>
      </w:rPr>
      <w:t>Diciembre</w:t>
    </w:r>
    <w:proofErr w:type="gramEnd"/>
    <w:r w:rsidRPr="00ED1D81">
      <w:rPr>
        <w:rFonts w:cstheme="minorHAnsi"/>
        <w:b/>
        <w:szCs w:val="20"/>
      </w:rPr>
      <w:t xml:space="preserve"> 2020, e</w:t>
    </w:r>
    <w:r w:rsidR="00316A11">
      <w:rPr>
        <w:rFonts w:cstheme="minorHAnsi"/>
        <w:b/>
        <w:szCs w:val="20"/>
      </w:rPr>
      <w:t>133</w:t>
    </w:r>
  </w:p>
  <w:p w14:paraId="3158CA4B" w14:textId="77777777" w:rsidR="00491A40" w:rsidRDefault="00491A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69F49" w14:textId="77777777" w:rsidR="003D145C" w:rsidRDefault="003D145C" w:rsidP="00477229">
      <w:pPr>
        <w:spacing w:after="0" w:line="240" w:lineRule="auto"/>
      </w:pPr>
      <w:r>
        <w:separator/>
      </w:r>
    </w:p>
  </w:footnote>
  <w:footnote w:type="continuationSeparator" w:id="0">
    <w:p w14:paraId="65E9694D" w14:textId="77777777" w:rsidR="003D145C" w:rsidRDefault="003D145C" w:rsidP="00477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5747" w14:textId="2B8F4728" w:rsidR="00491A40" w:rsidRDefault="00491A40" w:rsidP="00D8194E">
    <w:pPr>
      <w:pStyle w:val="Encabezado"/>
      <w:jc w:val="center"/>
    </w:pPr>
    <w:r w:rsidRPr="005A563C">
      <w:rPr>
        <w:noProof/>
        <w:lang w:eastAsia="es-MX"/>
      </w:rPr>
      <w:drawing>
        <wp:inline distT="0" distB="0" distL="0" distR="0" wp14:anchorId="32A99283" wp14:editId="2E668249">
          <wp:extent cx="5400040" cy="6326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B10E0"/>
    <w:multiLevelType w:val="hybridMultilevel"/>
    <w:tmpl w:val="38E8768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6017711"/>
    <w:multiLevelType w:val="hybridMultilevel"/>
    <w:tmpl w:val="4AEE17F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70D2F34"/>
    <w:multiLevelType w:val="hybridMultilevel"/>
    <w:tmpl w:val="46823F7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BFF71B7"/>
    <w:multiLevelType w:val="hybridMultilevel"/>
    <w:tmpl w:val="A34E6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C34185"/>
    <w:multiLevelType w:val="multilevel"/>
    <w:tmpl w:val="8AC8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C2E73"/>
    <w:multiLevelType w:val="hybridMultilevel"/>
    <w:tmpl w:val="534AC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CC3BB2"/>
    <w:multiLevelType w:val="multilevel"/>
    <w:tmpl w:val="080A001D"/>
    <w:styleLink w:val="Puntos"/>
    <w:lvl w:ilvl="0">
      <w:start w:val="1"/>
      <w:numFmt w:val="bullet"/>
      <w:lvlText w:val=""/>
      <w:lvlJc w:val="left"/>
      <w:pPr>
        <w:ind w:left="360" w:hanging="360"/>
      </w:pPr>
      <w:rPr>
        <w:rFonts w:ascii="Symbol" w:hAnsi="Symbol"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2E7AE8"/>
    <w:multiLevelType w:val="hybridMultilevel"/>
    <w:tmpl w:val="F1BEA0B8"/>
    <w:lvl w:ilvl="0" w:tplc="59DE022A">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A834B8">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6EEACE">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2C2A08">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164440">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DC0E66">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F8BFD4">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36F38A">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8470BC">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9E38A0"/>
    <w:multiLevelType w:val="hybridMultilevel"/>
    <w:tmpl w:val="FF10A1FA"/>
    <w:lvl w:ilvl="0" w:tplc="84A063A6">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4E7F74">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36099E">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52FBE8">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8010C">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D8D398">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DEC168">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49362">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240B46">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1B70DB"/>
    <w:multiLevelType w:val="hybridMultilevel"/>
    <w:tmpl w:val="8AA2D79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C3965DB"/>
    <w:multiLevelType w:val="hybridMultilevel"/>
    <w:tmpl w:val="A01CBFA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1CCE3237"/>
    <w:multiLevelType w:val="multilevel"/>
    <w:tmpl w:val="6BC49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2B3B01"/>
    <w:multiLevelType w:val="hybridMultilevel"/>
    <w:tmpl w:val="ADAC1C50"/>
    <w:lvl w:ilvl="0" w:tplc="8FA2CCEA">
      <w:start w:val="1"/>
      <w:numFmt w:val="bullet"/>
      <w:lvlText w:val="•"/>
      <w:lvlJc w:val="left"/>
      <w:pPr>
        <w:ind w:left="1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544E00A">
      <w:start w:val="1"/>
      <w:numFmt w:val="bullet"/>
      <w:lvlText w:val="o"/>
      <w:lvlJc w:val="left"/>
      <w:pPr>
        <w:ind w:left="13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B3A4C48">
      <w:start w:val="1"/>
      <w:numFmt w:val="bullet"/>
      <w:lvlText w:val="▪"/>
      <w:lvlJc w:val="left"/>
      <w:pPr>
        <w:ind w:left="208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E9A969C">
      <w:start w:val="1"/>
      <w:numFmt w:val="bullet"/>
      <w:lvlText w:val="•"/>
      <w:lvlJc w:val="left"/>
      <w:pPr>
        <w:ind w:left="2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EEA94F8">
      <w:start w:val="1"/>
      <w:numFmt w:val="bullet"/>
      <w:lvlText w:val="o"/>
      <w:lvlJc w:val="left"/>
      <w:pPr>
        <w:ind w:left="352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58806C0">
      <w:start w:val="1"/>
      <w:numFmt w:val="bullet"/>
      <w:lvlText w:val="▪"/>
      <w:lvlJc w:val="left"/>
      <w:pPr>
        <w:ind w:left="424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C6111E">
      <w:start w:val="1"/>
      <w:numFmt w:val="bullet"/>
      <w:lvlText w:val="•"/>
      <w:lvlJc w:val="left"/>
      <w:pPr>
        <w:ind w:left="4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BC2B56">
      <w:start w:val="1"/>
      <w:numFmt w:val="bullet"/>
      <w:lvlText w:val="o"/>
      <w:lvlJc w:val="left"/>
      <w:pPr>
        <w:ind w:left="568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8BA96AE">
      <w:start w:val="1"/>
      <w:numFmt w:val="bullet"/>
      <w:lvlText w:val="▪"/>
      <w:lvlJc w:val="left"/>
      <w:pPr>
        <w:ind w:left="640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21AF77BC"/>
    <w:multiLevelType w:val="hybridMultilevel"/>
    <w:tmpl w:val="2446E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3A4853"/>
    <w:multiLevelType w:val="hybridMultilevel"/>
    <w:tmpl w:val="DA129326"/>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24447AC7"/>
    <w:multiLevelType w:val="hybridMultilevel"/>
    <w:tmpl w:val="0F0CA004"/>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58D526B"/>
    <w:multiLevelType w:val="hybridMultilevel"/>
    <w:tmpl w:val="3D6A6C12"/>
    <w:lvl w:ilvl="0" w:tplc="4754B810">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D88B86">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02AE2">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DA3F74">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AEC672">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9C6E28">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DEB6A8">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ECCD80">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C0CEC0">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DF1FEB"/>
    <w:multiLevelType w:val="hybridMultilevel"/>
    <w:tmpl w:val="3B8E2672"/>
    <w:lvl w:ilvl="0" w:tplc="6DD85856">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707846"/>
    <w:multiLevelType w:val="hybridMultilevel"/>
    <w:tmpl w:val="C1B8499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29985CFB"/>
    <w:multiLevelType w:val="hybridMultilevel"/>
    <w:tmpl w:val="8A8206C0"/>
    <w:lvl w:ilvl="0" w:tplc="460EFE8E">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B6D394">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2AC6E2">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D0D4FA">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65EEA">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FC7776">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104F2E">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A7FAE">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F4AD38">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BEC3EE2"/>
    <w:multiLevelType w:val="hybridMultilevel"/>
    <w:tmpl w:val="5B286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C3B0ED2"/>
    <w:multiLevelType w:val="hybridMultilevel"/>
    <w:tmpl w:val="7EC6071E"/>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9C78A2"/>
    <w:multiLevelType w:val="hybridMultilevel"/>
    <w:tmpl w:val="41F6090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32D70CDC"/>
    <w:multiLevelType w:val="hybridMultilevel"/>
    <w:tmpl w:val="F80812C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347D63DD"/>
    <w:multiLevelType w:val="hybridMultilevel"/>
    <w:tmpl w:val="CB867D9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37910395"/>
    <w:multiLevelType w:val="hybridMultilevel"/>
    <w:tmpl w:val="4E4E6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D8A1A6B"/>
    <w:multiLevelType w:val="hybridMultilevel"/>
    <w:tmpl w:val="6B64627A"/>
    <w:lvl w:ilvl="0" w:tplc="7BAAC10A">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2A1C8">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02F114">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8C6F54">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5EAD52">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86811C">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C0CB26">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610A2">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B00E2E">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E0C1EAF"/>
    <w:multiLevelType w:val="hybridMultilevel"/>
    <w:tmpl w:val="91ACFB20"/>
    <w:lvl w:ilvl="0" w:tplc="080A0011">
      <w:start w:val="1"/>
      <w:numFmt w:val="decimal"/>
      <w:lvlText w:val="%1)"/>
      <w:lvlJc w:val="left"/>
      <w:pPr>
        <w:ind w:left="2138" w:hanging="360"/>
      </w:pPr>
    </w:lvl>
    <w:lvl w:ilvl="1" w:tplc="080A0001">
      <w:start w:val="1"/>
      <w:numFmt w:val="bullet"/>
      <w:lvlText w:val=""/>
      <w:lvlJc w:val="left"/>
      <w:pPr>
        <w:ind w:left="2858" w:hanging="360"/>
      </w:pPr>
      <w:rPr>
        <w:rFonts w:ascii="Symbol" w:hAnsi="Symbol" w:hint="default"/>
        <w:b/>
      </w:r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8" w15:restartNumberingAfterBreak="0">
    <w:nsid w:val="3FAD0E42"/>
    <w:multiLevelType w:val="hybridMultilevel"/>
    <w:tmpl w:val="5F525F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3FFB3E56"/>
    <w:multiLevelType w:val="hybridMultilevel"/>
    <w:tmpl w:val="669004E6"/>
    <w:lvl w:ilvl="0" w:tplc="50CCF3D4">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6A77C8">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6C93B2">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908C6C">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66660E">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DC76B4">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92512A">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4A067A">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E253A">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1330AAC"/>
    <w:multiLevelType w:val="hybridMultilevel"/>
    <w:tmpl w:val="29088F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41FD5ACC"/>
    <w:multiLevelType w:val="hybridMultilevel"/>
    <w:tmpl w:val="3788B18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2" w15:restartNumberingAfterBreak="0">
    <w:nsid w:val="424C17BE"/>
    <w:multiLevelType w:val="hybridMultilevel"/>
    <w:tmpl w:val="0E5AFB54"/>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45DB2B4F"/>
    <w:multiLevelType w:val="hybridMultilevel"/>
    <w:tmpl w:val="6D84CF54"/>
    <w:lvl w:ilvl="0" w:tplc="6262D000">
      <w:start w:val="4"/>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66A5DA">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8CBDC8">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B459AC">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926FFE">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F2BE48">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017CE">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0697F0">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46A394">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69915A8"/>
    <w:multiLevelType w:val="hybridMultilevel"/>
    <w:tmpl w:val="0492A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8872521"/>
    <w:multiLevelType w:val="hybridMultilevel"/>
    <w:tmpl w:val="56568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8B32CA2"/>
    <w:multiLevelType w:val="hybridMultilevel"/>
    <w:tmpl w:val="1A70B100"/>
    <w:lvl w:ilvl="0" w:tplc="D492A71C">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706E50">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3C3970">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5CCE0C">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563C98">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14385E">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921FAC">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161F12">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CC2720">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8E52DC1"/>
    <w:multiLevelType w:val="hybridMultilevel"/>
    <w:tmpl w:val="FC68CDB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8" w15:restartNumberingAfterBreak="0">
    <w:nsid w:val="4B4E3552"/>
    <w:multiLevelType w:val="hybridMultilevel"/>
    <w:tmpl w:val="9CF298B6"/>
    <w:lvl w:ilvl="0" w:tplc="25B61B0E">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900E4C">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82B7A2">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F806C2">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4C23A2">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265EAE">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C65D10">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C6334C">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C56C0">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B9D190F"/>
    <w:multiLevelType w:val="hybridMultilevel"/>
    <w:tmpl w:val="325695E8"/>
    <w:lvl w:ilvl="0" w:tplc="59CA0B34">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E0BC72">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784B88">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F4F758">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FCB566">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E0ADD6">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A01FB4">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0AF2E4">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8413CC">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F664E5D"/>
    <w:multiLevelType w:val="hybridMultilevel"/>
    <w:tmpl w:val="118CAB88"/>
    <w:lvl w:ilvl="0" w:tplc="2CC84AF4">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F0C092">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DAAF86">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B4A71A">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C4632">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8A4958">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76C162">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E200C4">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E2CD6C">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0895974"/>
    <w:multiLevelType w:val="hybridMultilevel"/>
    <w:tmpl w:val="1AC2C2B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2" w15:restartNumberingAfterBreak="0">
    <w:nsid w:val="53F644C5"/>
    <w:multiLevelType w:val="hybridMultilevel"/>
    <w:tmpl w:val="FD88E058"/>
    <w:lvl w:ilvl="0" w:tplc="19E23806">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A0CBB4">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242BB2">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9C3DEE">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306146">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78D34E">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064D70">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BEDB14">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8201F0">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5A43094"/>
    <w:multiLevelType w:val="hybridMultilevel"/>
    <w:tmpl w:val="9A0A0C1A"/>
    <w:lvl w:ilvl="0" w:tplc="080A000D">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4" w15:restartNumberingAfterBreak="0">
    <w:nsid w:val="564C5CF1"/>
    <w:multiLevelType w:val="hybridMultilevel"/>
    <w:tmpl w:val="A45CC83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5" w15:restartNumberingAfterBreak="0">
    <w:nsid w:val="56A26008"/>
    <w:multiLevelType w:val="hybridMultilevel"/>
    <w:tmpl w:val="BA04C7A6"/>
    <w:lvl w:ilvl="0" w:tplc="A0E4D774">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E65076">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B29756">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C274F6">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84284C">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B42FDE">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9EDF54">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74A718">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32C010">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7AE7946"/>
    <w:multiLevelType w:val="hybridMultilevel"/>
    <w:tmpl w:val="91DC1C9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59D86A49"/>
    <w:multiLevelType w:val="hybridMultilevel"/>
    <w:tmpl w:val="9BCC6B20"/>
    <w:lvl w:ilvl="0" w:tplc="4CD61E8A">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2E2CAA">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26B534">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D48D06">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FC0D26">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E65946">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A47510">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944274">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FE0B52">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A9D7E48"/>
    <w:multiLevelType w:val="hybridMultilevel"/>
    <w:tmpl w:val="BCB0540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9" w15:restartNumberingAfterBreak="0">
    <w:nsid w:val="5CB43879"/>
    <w:multiLevelType w:val="hybridMultilevel"/>
    <w:tmpl w:val="946A3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FA1CF2"/>
    <w:multiLevelType w:val="hybridMultilevel"/>
    <w:tmpl w:val="27FA147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1" w15:restartNumberingAfterBreak="0">
    <w:nsid w:val="60210AAA"/>
    <w:multiLevelType w:val="hybridMultilevel"/>
    <w:tmpl w:val="7F369BEE"/>
    <w:lvl w:ilvl="0" w:tplc="9EBE625A">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65186">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A4113A">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F285EC">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1C787A">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A8589A">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6A5A88">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E727E">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80185A">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1E96C98"/>
    <w:multiLevelType w:val="hybridMultilevel"/>
    <w:tmpl w:val="4E44FC32"/>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3" w15:restartNumberingAfterBreak="0">
    <w:nsid w:val="6338272D"/>
    <w:multiLevelType w:val="hybridMultilevel"/>
    <w:tmpl w:val="6570ED1A"/>
    <w:lvl w:ilvl="0" w:tplc="A814BC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3ECBB2">
      <w:start w:val="1"/>
      <w:numFmt w:val="bullet"/>
      <w:lvlText w:val="o"/>
      <w:lvlJc w:val="left"/>
      <w:pPr>
        <w:ind w:left="1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FC6932">
      <w:start w:val="1"/>
      <w:numFmt w:val="bullet"/>
      <w:lvlText w:val="▪"/>
      <w:lvlJc w:val="left"/>
      <w:pPr>
        <w:ind w:left="1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EA4EC6">
      <w:start w:val="1"/>
      <w:numFmt w:val="bullet"/>
      <w:lvlText w:val="•"/>
      <w:lvlJc w:val="left"/>
      <w:pPr>
        <w:ind w:left="2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620218">
      <w:start w:val="1"/>
      <w:numFmt w:val="bullet"/>
      <w:lvlText w:val="o"/>
      <w:lvlJc w:val="left"/>
      <w:pPr>
        <w:ind w:left="3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E23F18">
      <w:start w:val="1"/>
      <w:numFmt w:val="bullet"/>
      <w:lvlText w:val="▪"/>
      <w:lvlJc w:val="left"/>
      <w:pPr>
        <w:ind w:left="4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1AFF9E">
      <w:start w:val="1"/>
      <w:numFmt w:val="bullet"/>
      <w:lvlText w:val="•"/>
      <w:lvlJc w:val="left"/>
      <w:pPr>
        <w:ind w:left="4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942024">
      <w:start w:val="1"/>
      <w:numFmt w:val="bullet"/>
      <w:lvlText w:val="o"/>
      <w:lvlJc w:val="left"/>
      <w:pPr>
        <w:ind w:left="5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900896">
      <w:start w:val="1"/>
      <w:numFmt w:val="bullet"/>
      <w:lvlText w:val="▪"/>
      <w:lvlJc w:val="left"/>
      <w:pPr>
        <w:ind w:left="6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47056CC"/>
    <w:multiLevelType w:val="hybridMultilevel"/>
    <w:tmpl w:val="3B28BD00"/>
    <w:lvl w:ilvl="0" w:tplc="35124FC6">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70AAC4">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AE7C58">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22BBC">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46FD0A">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84F750">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281952">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F6B438">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18C81E">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88D259C"/>
    <w:multiLevelType w:val="hybridMultilevel"/>
    <w:tmpl w:val="FD32ED02"/>
    <w:lvl w:ilvl="0" w:tplc="080A0001">
      <w:start w:val="1"/>
      <w:numFmt w:val="bullet"/>
      <w:lvlText w:val=""/>
      <w:lvlJc w:val="left"/>
      <w:pPr>
        <w:ind w:left="1429" w:hanging="360"/>
      </w:pPr>
      <w:rPr>
        <w:rFonts w:ascii="Symbol" w:hAnsi="Symbol"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6" w15:restartNumberingAfterBreak="0">
    <w:nsid w:val="6C165B2E"/>
    <w:multiLevelType w:val="hybridMultilevel"/>
    <w:tmpl w:val="6F882CD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7" w15:restartNumberingAfterBreak="0">
    <w:nsid w:val="6D1459F0"/>
    <w:multiLevelType w:val="hybridMultilevel"/>
    <w:tmpl w:val="4F4230D6"/>
    <w:lvl w:ilvl="0" w:tplc="080A0001">
      <w:start w:val="1"/>
      <w:numFmt w:val="bullet"/>
      <w:lvlText w:val=""/>
      <w:lvlJc w:val="left"/>
      <w:pPr>
        <w:ind w:left="2844" w:hanging="360"/>
      </w:pPr>
      <w:rPr>
        <w:rFonts w:ascii="Symbol" w:hAnsi="Symbol" w:hint="default"/>
      </w:rPr>
    </w:lvl>
    <w:lvl w:ilvl="1" w:tplc="080A0003" w:tentative="1">
      <w:start w:val="1"/>
      <w:numFmt w:val="bullet"/>
      <w:lvlText w:val="o"/>
      <w:lvlJc w:val="left"/>
      <w:pPr>
        <w:ind w:left="3564" w:hanging="360"/>
      </w:pPr>
      <w:rPr>
        <w:rFonts w:ascii="Courier New" w:hAnsi="Courier New" w:cs="Courier New" w:hint="default"/>
      </w:rPr>
    </w:lvl>
    <w:lvl w:ilvl="2" w:tplc="080A0005" w:tentative="1">
      <w:start w:val="1"/>
      <w:numFmt w:val="bullet"/>
      <w:lvlText w:val=""/>
      <w:lvlJc w:val="left"/>
      <w:pPr>
        <w:ind w:left="4284" w:hanging="360"/>
      </w:pPr>
      <w:rPr>
        <w:rFonts w:ascii="Wingdings" w:hAnsi="Wingdings" w:hint="default"/>
      </w:rPr>
    </w:lvl>
    <w:lvl w:ilvl="3" w:tplc="080A0001" w:tentative="1">
      <w:start w:val="1"/>
      <w:numFmt w:val="bullet"/>
      <w:lvlText w:val=""/>
      <w:lvlJc w:val="left"/>
      <w:pPr>
        <w:ind w:left="5004" w:hanging="360"/>
      </w:pPr>
      <w:rPr>
        <w:rFonts w:ascii="Symbol" w:hAnsi="Symbol" w:hint="default"/>
      </w:rPr>
    </w:lvl>
    <w:lvl w:ilvl="4" w:tplc="080A0003" w:tentative="1">
      <w:start w:val="1"/>
      <w:numFmt w:val="bullet"/>
      <w:lvlText w:val="o"/>
      <w:lvlJc w:val="left"/>
      <w:pPr>
        <w:ind w:left="5724" w:hanging="360"/>
      </w:pPr>
      <w:rPr>
        <w:rFonts w:ascii="Courier New" w:hAnsi="Courier New" w:cs="Courier New" w:hint="default"/>
      </w:rPr>
    </w:lvl>
    <w:lvl w:ilvl="5" w:tplc="080A0005" w:tentative="1">
      <w:start w:val="1"/>
      <w:numFmt w:val="bullet"/>
      <w:lvlText w:val=""/>
      <w:lvlJc w:val="left"/>
      <w:pPr>
        <w:ind w:left="6444" w:hanging="360"/>
      </w:pPr>
      <w:rPr>
        <w:rFonts w:ascii="Wingdings" w:hAnsi="Wingdings" w:hint="default"/>
      </w:rPr>
    </w:lvl>
    <w:lvl w:ilvl="6" w:tplc="080A0001" w:tentative="1">
      <w:start w:val="1"/>
      <w:numFmt w:val="bullet"/>
      <w:lvlText w:val=""/>
      <w:lvlJc w:val="left"/>
      <w:pPr>
        <w:ind w:left="7164" w:hanging="360"/>
      </w:pPr>
      <w:rPr>
        <w:rFonts w:ascii="Symbol" w:hAnsi="Symbol" w:hint="default"/>
      </w:rPr>
    </w:lvl>
    <w:lvl w:ilvl="7" w:tplc="080A0003" w:tentative="1">
      <w:start w:val="1"/>
      <w:numFmt w:val="bullet"/>
      <w:lvlText w:val="o"/>
      <w:lvlJc w:val="left"/>
      <w:pPr>
        <w:ind w:left="7884" w:hanging="360"/>
      </w:pPr>
      <w:rPr>
        <w:rFonts w:ascii="Courier New" w:hAnsi="Courier New" w:cs="Courier New" w:hint="default"/>
      </w:rPr>
    </w:lvl>
    <w:lvl w:ilvl="8" w:tplc="080A0005" w:tentative="1">
      <w:start w:val="1"/>
      <w:numFmt w:val="bullet"/>
      <w:lvlText w:val=""/>
      <w:lvlJc w:val="left"/>
      <w:pPr>
        <w:ind w:left="8604" w:hanging="360"/>
      </w:pPr>
      <w:rPr>
        <w:rFonts w:ascii="Wingdings" w:hAnsi="Wingdings" w:hint="default"/>
      </w:rPr>
    </w:lvl>
  </w:abstractNum>
  <w:abstractNum w:abstractNumId="58" w15:restartNumberingAfterBreak="0">
    <w:nsid w:val="717C6CEC"/>
    <w:multiLevelType w:val="hybridMultilevel"/>
    <w:tmpl w:val="DCDED2D2"/>
    <w:lvl w:ilvl="0" w:tplc="53ECE9B2">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20D2BA">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2AF566">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C8A10C">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401AF0">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42F592">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24013C">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6631F0">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62F23C">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2630FFD"/>
    <w:multiLevelType w:val="hybridMultilevel"/>
    <w:tmpl w:val="0B0E6D4C"/>
    <w:lvl w:ilvl="0" w:tplc="81D2DB8A">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5EFDA8">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388C5A">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768D58">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186546">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5E04B4">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3CB588">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32F030">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3EB96E">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31D666D"/>
    <w:multiLevelType w:val="hybridMultilevel"/>
    <w:tmpl w:val="4EF8D736"/>
    <w:lvl w:ilvl="0" w:tplc="CD9A090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E1A6C">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9AB4E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BE149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DCBA1E">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E8F096">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06B854">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C2DCD0">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9AAE2E">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7513C7C"/>
    <w:multiLevelType w:val="hybridMultilevel"/>
    <w:tmpl w:val="4F8887D6"/>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2" w15:restartNumberingAfterBreak="0">
    <w:nsid w:val="79EF07B3"/>
    <w:multiLevelType w:val="hybridMultilevel"/>
    <w:tmpl w:val="143CBF2A"/>
    <w:lvl w:ilvl="0" w:tplc="54FC9E40">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C43814">
      <w:start w:val="1"/>
      <w:numFmt w:val="bullet"/>
      <w:lvlText w:val="o"/>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70DACA">
      <w:start w:val="1"/>
      <w:numFmt w:val="bullet"/>
      <w:lvlText w:val="▪"/>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5E91A8">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E6B592">
      <w:start w:val="1"/>
      <w:numFmt w:val="bullet"/>
      <w:lvlText w:val="o"/>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DE9848">
      <w:start w:val="1"/>
      <w:numFmt w:val="bullet"/>
      <w:lvlText w:val="▪"/>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7C2A34">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444B6">
      <w:start w:val="1"/>
      <w:numFmt w:val="bullet"/>
      <w:lvlText w:val="o"/>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AEE3EE">
      <w:start w:val="1"/>
      <w:numFmt w:val="bullet"/>
      <w:lvlText w:val="▪"/>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AD468BD"/>
    <w:multiLevelType w:val="hybridMultilevel"/>
    <w:tmpl w:val="D0FE1D30"/>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4" w15:restartNumberingAfterBreak="0">
    <w:nsid w:val="7C2904EB"/>
    <w:multiLevelType w:val="hybridMultilevel"/>
    <w:tmpl w:val="CB46D3AC"/>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5" w15:restartNumberingAfterBreak="0">
    <w:nsid w:val="7D267CC0"/>
    <w:multiLevelType w:val="hybridMultilevel"/>
    <w:tmpl w:val="EF4005B8"/>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66" w15:restartNumberingAfterBreak="0">
    <w:nsid w:val="7E6F489F"/>
    <w:multiLevelType w:val="hybridMultilevel"/>
    <w:tmpl w:val="6AF4A02E"/>
    <w:lvl w:ilvl="0" w:tplc="8DDCDC6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980AA8">
      <w:start w:val="1"/>
      <w:numFmt w:val="lowerLetter"/>
      <w:lvlText w:val="%2"/>
      <w:lvlJc w:val="left"/>
      <w:pPr>
        <w:ind w:left="1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0AAC9C">
      <w:start w:val="1"/>
      <w:numFmt w:val="lowerRoman"/>
      <w:lvlText w:val="%3"/>
      <w:lvlJc w:val="left"/>
      <w:pPr>
        <w:ind w:left="2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2AD56A">
      <w:start w:val="1"/>
      <w:numFmt w:val="decimal"/>
      <w:lvlText w:val="%4"/>
      <w:lvlJc w:val="left"/>
      <w:pPr>
        <w:ind w:left="2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E63468">
      <w:start w:val="1"/>
      <w:numFmt w:val="lowerLetter"/>
      <w:lvlText w:val="%5"/>
      <w:lvlJc w:val="left"/>
      <w:pPr>
        <w:ind w:left="3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C24FF2">
      <w:start w:val="1"/>
      <w:numFmt w:val="lowerRoman"/>
      <w:lvlText w:val="%6"/>
      <w:lvlJc w:val="left"/>
      <w:pPr>
        <w:ind w:left="4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88492C">
      <w:start w:val="1"/>
      <w:numFmt w:val="decimal"/>
      <w:lvlText w:val="%7"/>
      <w:lvlJc w:val="left"/>
      <w:pPr>
        <w:ind w:left="4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001210">
      <w:start w:val="1"/>
      <w:numFmt w:val="lowerLetter"/>
      <w:lvlText w:val="%8"/>
      <w:lvlJc w:val="left"/>
      <w:pPr>
        <w:ind w:left="5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ECAB0E">
      <w:start w:val="1"/>
      <w:numFmt w:val="lowerRoman"/>
      <w:lvlText w:val="%9"/>
      <w:lvlJc w:val="left"/>
      <w:pPr>
        <w:ind w:left="6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F443420"/>
    <w:multiLevelType w:val="hybridMultilevel"/>
    <w:tmpl w:val="CB46D3AC"/>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4"/>
  </w:num>
  <w:num w:numId="2">
    <w:abstractNumId w:val="11"/>
  </w:num>
  <w:num w:numId="3">
    <w:abstractNumId w:val="15"/>
  </w:num>
  <w:num w:numId="4">
    <w:abstractNumId w:val="52"/>
  </w:num>
  <w:num w:numId="5">
    <w:abstractNumId w:val="2"/>
  </w:num>
  <w:num w:numId="6">
    <w:abstractNumId w:val="48"/>
  </w:num>
  <w:num w:numId="7">
    <w:abstractNumId w:val="28"/>
  </w:num>
  <w:num w:numId="8">
    <w:abstractNumId w:val="22"/>
  </w:num>
  <w:num w:numId="9">
    <w:abstractNumId w:val="50"/>
  </w:num>
  <w:num w:numId="10">
    <w:abstractNumId w:val="9"/>
  </w:num>
  <w:num w:numId="11">
    <w:abstractNumId w:val="46"/>
  </w:num>
  <w:num w:numId="12">
    <w:abstractNumId w:val="30"/>
  </w:num>
  <w:num w:numId="13">
    <w:abstractNumId w:val="43"/>
  </w:num>
  <w:num w:numId="14">
    <w:abstractNumId w:val="10"/>
  </w:num>
  <w:num w:numId="15">
    <w:abstractNumId w:val="64"/>
  </w:num>
  <w:num w:numId="16">
    <w:abstractNumId w:val="23"/>
  </w:num>
  <w:num w:numId="17">
    <w:abstractNumId w:val="25"/>
  </w:num>
  <w:num w:numId="18">
    <w:abstractNumId w:val="13"/>
  </w:num>
  <w:num w:numId="19">
    <w:abstractNumId w:val="35"/>
  </w:num>
  <w:num w:numId="20">
    <w:abstractNumId w:val="5"/>
  </w:num>
  <w:num w:numId="21">
    <w:abstractNumId w:val="17"/>
  </w:num>
  <w:num w:numId="22">
    <w:abstractNumId w:val="20"/>
  </w:num>
  <w:num w:numId="23">
    <w:abstractNumId w:val="67"/>
  </w:num>
  <w:num w:numId="24">
    <w:abstractNumId w:val="55"/>
  </w:num>
  <w:num w:numId="25">
    <w:abstractNumId w:val="18"/>
  </w:num>
  <w:num w:numId="26">
    <w:abstractNumId w:val="31"/>
  </w:num>
  <w:num w:numId="27">
    <w:abstractNumId w:val="14"/>
  </w:num>
  <w:num w:numId="28">
    <w:abstractNumId w:val="32"/>
  </w:num>
  <w:num w:numId="29">
    <w:abstractNumId w:val="61"/>
  </w:num>
  <w:num w:numId="30">
    <w:abstractNumId w:val="63"/>
  </w:num>
  <w:num w:numId="31">
    <w:abstractNumId w:val="27"/>
  </w:num>
  <w:num w:numId="32">
    <w:abstractNumId w:val="57"/>
  </w:num>
  <w:num w:numId="33">
    <w:abstractNumId w:val="1"/>
  </w:num>
  <w:num w:numId="34">
    <w:abstractNumId w:val="12"/>
  </w:num>
  <w:num w:numId="35">
    <w:abstractNumId w:val="66"/>
  </w:num>
  <w:num w:numId="36">
    <w:abstractNumId w:val="33"/>
  </w:num>
  <w:num w:numId="37">
    <w:abstractNumId w:val="60"/>
  </w:num>
  <w:num w:numId="38">
    <w:abstractNumId w:val="53"/>
  </w:num>
  <w:num w:numId="39">
    <w:abstractNumId w:val="54"/>
  </w:num>
  <w:num w:numId="40">
    <w:abstractNumId w:val="45"/>
  </w:num>
  <w:num w:numId="41">
    <w:abstractNumId w:val="42"/>
  </w:num>
  <w:num w:numId="42">
    <w:abstractNumId w:val="51"/>
  </w:num>
  <w:num w:numId="43">
    <w:abstractNumId w:val="26"/>
  </w:num>
  <w:num w:numId="44">
    <w:abstractNumId w:val="29"/>
  </w:num>
  <w:num w:numId="45">
    <w:abstractNumId w:val="39"/>
  </w:num>
  <w:num w:numId="46">
    <w:abstractNumId w:val="62"/>
  </w:num>
  <w:num w:numId="47">
    <w:abstractNumId w:val="47"/>
  </w:num>
  <w:num w:numId="48">
    <w:abstractNumId w:val="38"/>
  </w:num>
  <w:num w:numId="49">
    <w:abstractNumId w:val="40"/>
  </w:num>
  <w:num w:numId="50">
    <w:abstractNumId w:val="8"/>
  </w:num>
  <w:num w:numId="51">
    <w:abstractNumId w:val="59"/>
  </w:num>
  <w:num w:numId="52">
    <w:abstractNumId w:val="19"/>
  </w:num>
  <w:num w:numId="53">
    <w:abstractNumId w:val="58"/>
  </w:num>
  <w:num w:numId="54">
    <w:abstractNumId w:val="36"/>
  </w:num>
  <w:num w:numId="55">
    <w:abstractNumId w:val="16"/>
  </w:num>
  <w:num w:numId="56">
    <w:abstractNumId w:val="7"/>
  </w:num>
  <w:num w:numId="57">
    <w:abstractNumId w:val="6"/>
  </w:num>
  <w:num w:numId="58">
    <w:abstractNumId w:val="21"/>
  </w:num>
  <w:num w:numId="59">
    <w:abstractNumId w:val="4"/>
  </w:num>
  <w:num w:numId="60">
    <w:abstractNumId w:val="49"/>
  </w:num>
  <w:num w:numId="61">
    <w:abstractNumId w:val="65"/>
  </w:num>
  <w:num w:numId="62">
    <w:abstractNumId w:val="34"/>
  </w:num>
  <w:num w:numId="63">
    <w:abstractNumId w:val="3"/>
  </w:num>
  <w:num w:numId="64">
    <w:abstractNumId w:val="44"/>
  </w:num>
  <w:num w:numId="65">
    <w:abstractNumId w:val="37"/>
  </w:num>
  <w:num w:numId="66">
    <w:abstractNumId w:val="56"/>
  </w:num>
  <w:num w:numId="67">
    <w:abstractNumId w:val="0"/>
  </w:num>
  <w:num w:numId="68">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7C"/>
    <w:rsid w:val="00001076"/>
    <w:rsid w:val="000048B1"/>
    <w:rsid w:val="0000491A"/>
    <w:rsid w:val="00006C6F"/>
    <w:rsid w:val="00011B1C"/>
    <w:rsid w:val="000124D0"/>
    <w:rsid w:val="00014162"/>
    <w:rsid w:val="00014A5B"/>
    <w:rsid w:val="000151F4"/>
    <w:rsid w:val="000152CF"/>
    <w:rsid w:val="000153E5"/>
    <w:rsid w:val="000162DC"/>
    <w:rsid w:val="00016521"/>
    <w:rsid w:val="0001748A"/>
    <w:rsid w:val="0002024A"/>
    <w:rsid w:val="00020A67"/>
    <w:rsid w:val="000212A8"/>
    <w:rsid w:val="00023628"/>
    <w:rsid w:val="00024D49"/>
    <w:rsid w:val="000270D4"/>
    <w:rsid w:val="00027903"/>
    <w:rsid w:val="00027CBE"/>
    <w:rsid w:val="00030AC2"/>
    <w:rsid w:val="00030DF5"/>
    <w:rsid w:val="00030F49"/>
    <w:rsid w:val="0003155B"/>
    <w:rsid w:val="000319F3"/>
    <w:rsid w:val="00035D18"/>
    <w:rsid w:val="00037D0C"/>
    <w:rsid w:val="0004071B"/>
    <w:rsid w:val="000422B1"/>
    <w:rsid w:val="000435B4"/>
    <w:rsid w:val="0004476A"/>
    <w:rsid w:val="00045E96"/>
    <w:rsid w:val="0004786E"/>
    <w:rsid w:val="00047DC9"/>
    <w:rsid w:val="000509CE"/>
    <w:rsid w:val="0005157B"/>
    <w:rsid w:val="00051BB3"/>
    <w:rsid w:val="00052E07"/>
    <w:rsid w:val="0005337C"/>
    <w:rsid w:val="00053652"/>
    <w:rsid w:val="0005447F"/>
    <w:rsid w:val="00056B28"/>
    <w:rsid w:val="00057404"/>
    <w:rsid w:val="000604A6"/>
    <w:rsid w:val="00060DCF"/>
    <w:rsid w:val="00061539"/>
    <w:rsid w:val="00061CA2"/>
    <w:rsid w:val="00062081"/>
    <w:rsid w:val="00062806"/>
    <w:rsid w:val="00062E8E"/>
    <w:rsid w:val="000630C4"/>
    <w:rsid w:val="0006337C"/>
    <w:rsid w:val="00063DBC"/>
    <w:rsid w:val="00067A7C"/>
    <w:rsid w:val="00070ABC"/>
    <w:rsid w:val="000713EF"/>
    <w:rsid w:val="00071611"/>
    <w:rsid w:val="00074351"/>
    <w:rsid w:val="0008028F"/>
    <w:rsid w:val="000808AA"/>
    <w:rsid w:val="00080FCE"/>
    <w:rsid w:val="00081D04"/>
    <w:rsid w:val="00081D42"/>
    <w:rsid w:val="000826B0"/>
    <w:rsid w:val="000828D3"/>
    <w:rsid w:val="00083BA0"/>
    <w:rsid w:val="00087A9D"/>
    <w:rsid w:val="000905D6"/>
    <w:rsid w:val="000911F4"/>
    <w:rsid w:val="000949A7"/>
    <w:rsid w:val="000952B0"/>
    <w:rsid w:val="000959FD"/>
    <w:rsid w:val="00095CCF"/>
    <w:rsid w:val="00095F21"/>
    <w:rsid w:val="00096C2F"/>
    <w:rsid w:val="000970C0"/>
    <w:rsid w:val="0009719F"/>
    <w:rsid w:val="000A15FF"/>
    <w:rsid w:val="000A17FA"/>
    <w:rsid w:val="000A1E42"/>
    <w:rsid w:val="000A2C7D"/>
    <w:rsid w:val="000A3C05"/>
    <w:rsid w:val="000A5BDE"/>
    <w:rsid w:val="000A6CA3"/>
    <w:rsid w:val="000A769B"/>
    <w:rsid w:val="000B0D18"/>
    <w:rsid w:val="000B1826"/>
    <w:rsid w:val="000B32BB"/>
    <w:rsid w:val="000B3C5D"/>
    <w:rsid w:val="000B3CF0"/>
    <w:rsid w:val="000B59A8"/>
    <w:rsid w:val="000B6FBD"/>
    <w:rsid w:val="000B72F3"/>
    <w:rsid w:val="000C0783"/>
    <w:rsid w:val="000C122D"/>
    <w:rsid w:val="000C152C"/>
    <w:rsid w:val="000C2E1D"/>
    <w:rsid w:val="000C2E2F"/>
    <w:rsid w:val="000C4055"/>
    <w:rsid w:val="000C6469"/>
    <w:rsid w:val="000C6C2B"/>
    <w:rsid w:val="000D07E0"/>
    <w:rsid w:val="000D0E73"/>
    <w:rsid w:val="000D1EF3"/>
    <w:rsid w:val="000D68A3"/>
    <w:rsid w:val="000E0275"/>
    <w:rsid w:val="000E123F"/>
    <w:rsid w:val="000E2325"/>
    <w:rsid w:val="000E2A51"/>
    <w:rsid w:val="000E2FAF"/>
    <w:rsid w:val="000E5231"/>
    <w:rsid w:val="000E5E98"/>
    <w:rsid w:val="000E5FF4"/>
    <w:rsid w:val="000E7BD3"/>
    <w:rsid w:val="000E7D92"/>
    <w:rsid w:val="000F24ED"/>
    <w:rsid w:val="000F3468"/>
    <w:rsid w:val="000F4409"/>
    <w:rsid w:val="000F4C27"/>
    <w:rsid w:val="000F5657"/>
    <w:rsid w:val="000F568B"/>
    <w:rsid w:val="000F6FF3"/>
    <w:rsid w:val="00100A0B"/>
    <w:rsid w:val="001054ED"/>
    <w:rsid w:val="001146D2"/>
    <w:rsid w:val="0011484F"/>
    <w:rsid w:val="001155C4"/>
    <w:rsid w:val="00116551"/>
    <w:rsid w:val="001203B1"/>
    <w:rsid w:val="00121C9B"/>
    <w:rsid w:val="0012241D"/>
    <w:rsid w:val="0012367F"/>
    <w:rsid w:val="001254DB"/>
    <w:rsid w:val="0012570F"/>
    <w:rsid w:val="00126FAA"/>
    <w:rsid w:val="00127922"/>
    <w:rsid w:val="00130340"/>
    <w:rsid w:val="001304BF"/>
    <w:rsid w:val="00131098"/>
    <w:rsid w:val="00132924"/>
    <w:rsid w:val="00132DCD"/>
    <w:rsid w:val="001344EA"/>
    <w:rsid w:val="00135CF3"/>
    <w:rsid w:val="00140B93"/>
    <w:rsid w:val="00140D36"/>
    <w:rsid w:val="0014255F"/>
    <w:rsid w:val="00144027"/>
    <w:rsid w:val="00144A01"/>
    <w:rsid w:val="00144FA9"/>
    <w:rsid w:val="00145A49"/>
    <w:rsid w:val="00146AED"/>
    <w:rsid w:val="00146E23"/>
    <w:rsid w:val="001518A2"/>
    <w:rsid w:val="00153649"/>
    <w:rsid w:val="00153A9C"/>
    <w:rsid w:val="001544E5"/>
    <w:rsid w:val="00155913"/>
    <w:rsid w:val="00156E62"/>
    <w:rsid w:val="00160A5D"/>
    <w:rsid w:val="00160BFE"/>
    <w:rsid w:val="00162900"/>
    <w:rsid w:val="001631F3"/>
    <w:rsid w:val="00164B8B"/>
    <w:rsid w:val="001671FF"/>
    <w:rsid w:val="00172740"/>
    <w:rsid w:val="00175018"/>
    <w:rsid w:val="00176021"/>
    <w:rsid w:val="00176A1A"/>
    <w:rsid w:val="00177CAF"/>
    <w:rsid w:val="00177F62"/>
    <w:rsid w:val="00181166"/>
    <w:rsid w:val="00181F4A"/>
    <w:rsid w:val="001827E4"/>
    <w:rsid w:val="0018464D"/>
    <w:rsid w:val="0018719C"/>
    <w:rsid w:val="00187647"/>
    <w:rsid w:val="00192BB4"/>
    <w:rsid w:val="001932E1"/>
    <w:rsid w:val="00194416"/>
    <w:rsid w:val="00195AE6"/>
    <w:rsid w:val="001A1068"/>
    <w:rsid w:val="001A159D"/>
    <w:rsid w:val="001A22C2"/>
    <w:rsid w:val="001A4F76"/>
    <w:rsid w:val="001B43B8"/>
    <w:rsid w:val="001B54DF"/>
    <w:rsid w:val="001C330E"/>
    <w:rsid w:val="001C42FF"/>
    <w:rsid w:val="001C59FB"/>
    <w:rsid w:val="001C6621"/>
    <w:rsid w:val="001D0813"/>
    <w:rsid w:val="001D26EE"/>
    <w:rsid w:val="001D37CE"/>
    <w:rsid w:val="001D387F"/>
    <w:rsid w:val="001E2A8A"/>
    <w:rsid w:val="001E3C6C"/>
    <w:rsid w:val="001E3D76"/>
    <w:rsid w:val="001E59CB"/>
    <w:rsid w:val="001E6ECD"/>
    <w:rsid w:val="001F1F19"/>
    <w:rsid w:val="001F21CC"/>
    <w:rsid w:val="001F2E89"/>
    <w:rsid w:val="001F34E6"/>
    <w:rsid w:val="001F4904"/>
    <w:rsid w:val="001F5106"/>
    <w:rsid w:val="001F57AC"/>
    <w:rsid w:val="001F6CA8"/>
    <w:rsid w:val="001F7791"/>
    <w:rsid w:val="002022F4"/>
    <w:rsid w:val="002031EB"/>
    <w:rsid w:val="00203972"/>
    <w:rsid w:val="002052E8"/>
    <w:rsid w:val="002058BD"/>
    <w:rsid w:val="00206FFF"/>
    <w:rsid w:val="00207131"/>
    <w:rsid w:val="00211BD4"/>
    <w:rsid w:val="00212F17"/>
    <w:rsid w:val="002146DE"/>
    <w:rsid w:val="00214CB9"/>
    <w:rsid w:val="00214FD3"/>
    <w:rsid w:val="00220FEE"/>
    <w:rsid w:val="00221086"/>
    <w:rsid w:val="00221AD8"/>
    <w:rsid w:val="00223181"/>
    <w:rsid w:val="00224225"/>
    <w:rsid w:val="0022450C"/>
    <w:rsid w:val="0022573E"/>
    <w:rsid w:val="002257A7"/>
    <w:rsid w:val="00225BC2"/>
    <w:rsid w:val="0022606C"/>
    <w:rsid w:val="0022715F"/>
    <w:rsid w:val="00227D8A"/>
    <w:rsid w:val="0023001A"/>
    <w:rsid w:val="0023003A"/>
    <w:rsid w:val="002300E5"/>
    <w:rsid w:val="00231884"/>
    <w:rsid w:val="0023789E"/>
    <w:rsid w:val="002402BA"/>
    <w:rsid w:val="00241906"/>
    <w:rsid w:val="002427AF"/>
    <w:rsid w:val="00251F8F"/>
    <w:rsid w:val="002531D8"/>
    <w:rsid w:val="002551BF"/>
    <w:rsid w:val="00255B92"/>
    <w:rsid w:val="00256ADC"/>
    <w:rsid w:val="00256E54"/>
    <w:rsid w:val="00260A6D"/>
    <w:rsid w:val="00264BF0"/>
    <w:rsid w:val="002650B5"/>
    <w:rsid w:val="00265953"/>
    <w:rsid w:val="00265C3E"/>
    <w:rsid w:val="00266A10"/>
    <w:rsid w:val="00267490"/>
    <w:rsid w:val="00267D13"/>
    <w:rsid w:val="0027222D"/>
    <w:rsid w:val="0027405B"/>
    <w:rsid w:val="00274B5C"/>
    <w:rsid w:val="002761B9"/>
    <w:rsid w:val="002766E5"/>
    <w:rsid w:val="00280395"/>
    <w:rsid w:val="00280C56"/>
    <w:rsid w:val="00281079"/>
    <w:rsid w:val="00281665"/>
    <w:rsid w:val="00283287"/>
    <w:rsid w:val="0028383F"/>
    <w:rsid w:val="00286A0B"/>
    <w:rsid w:val="00290A6F"/>
    <w:rsid w:val="00290B26"/>
    <w:rsid w:val="00293502"/>
    <w:rsid w:val="00293CE5"/>
    <w:rsid w:val="00295421"/>
    <w:rsid w:val="00295593"/>
    <w:rsid w:val="00295595"/>
    <w:rsid w:val="002955B9"/>
    <w:rsid w:val="00295F27"/>
    <w:rsid w:val="002963BF"/>
    <w:rsid w:val="0029712A"/>
    <w:rsid w:val="002A005D"/>
    <w:rsid w:val="002A032F"/>
    <w:rsid w:val="002A0A21"/>
    <w:rsid w:val="002A0B0A"/>
    <w:rsid w:val="002A12C7"/>
    <w:rsid w:val="002A370A"/>
    <w:rsid w:val="002A4233"/>
    <w:rsid w:val="002A573D"/>
    <w:rsid w:val="002A70D0"/>
    <w:rsid w:val="002B0EDB"/>
    <w:rsid w:val="002B1827"/>
    <w:rsid w:val="002B21F5"/>
    <w:rsid w:val="002B2E33"/>
    <w:rsid w:val="002B6F13"/>
    <w:rsid w:val="002B7837"/>
    <w:rsid w:val="002B7D11"/>
    <w:rsid w:val="002C00D0"/>
    <w:rsid w:val="002C06EA"/>
    <w:rsid w:val="002C0B06"/>
    <w:rsid w:val="002C0E5A"/>
    <w:rsid w:val="002C1589"/>
    <w:rsid w:val="002C1D93"/>
    <w:rsid w:val="002C3EC2"/>
    <w:rsid w:val="002C4187"/>
    <w:rsid w:val="002D00C4"/>
    <w:rsid w:val="002D0EC4"/>
    <w:rsid w:val="002D4F5F"/>
    <w:rsid w:val="002D5308"/>
    <w:rsid w:val="002D67D2"/>
    <w:rsid w:val="002D7219"/>
    <w:rsid w:val="002D7555"/>
    <w:rsid w:val="002D76BD"/>
    <w:rsid w:val="002D7A15"/>
    <w:rsid w:val="002E0968"/>
    <w:rsid w:val="002E1699"/>
    <w:rsid w:val="002E3CD2"/>
    <w:rsid w:val="002E65B9"/>
    <w:rsid w:val="002E7C2D"/>
    <w:rsid w:val="002F0A56"/>
    <w:rsid w:val="002F28EE"/>
    <w:rsid w:val="002F3F27"/>
    <w:rsid w:val="003008E3"/>
    <w:rsid w:val="0030233A"/>
    <w:rsid w:val="00302429"/>
    <w:rsid w:val="00305A3B"/>
    <w:rsid w:val="00305F16"/>
    <w:rsid w:val="00306574"/>
    <w:rsid w:val="00306B1C"/>
    <w:rsid w:val="003078C6"/>
    <w:rsid w:val="00307E50"/>
    <w:rsid w:val="00310F14"/>
    <w:rsid w:val="00311C7E"/>
    <w:rsid w:val="0031244B"/>
    <w:rsid w:val="0031291D"/>
    <w:rsid w:val="0031328A"/>
    <w:rsid w:val="00313AC7"/>
    <w:rsid w:val="003145E2"/>
    <w:rsid w:val="00316051"/>
    <w:rsid w:val="00316A11"/>
    <w:rsid w:val="003171C5"/>
    <w:rsid w:val="0032229C"/>
    <w:rsid w:val="0032281F"/>
    <w:rsid w:val="003229F4"/>
    <w:rsid w:val="0032507F"/>
    <w:rsid w:val="003253C5"/>
    <w:rsid w:val="003264A7"/>
    <w:rsid w:val="00326FE3"/>
    <w:rsid w:val="00327380"/>
    <w:rsid w:val="00327543"/>
    <w:rsid w:val="003277A1"/>
    <w:rsid w:val="0033002D"/>
    <w:rsid w:val="003308DF"/>
    <w:rsid w:val="00330EE5"/>
    <w:rsid w:val="00331BE7"/>
    <w:rsid w:val="00332798"/>
    <w:rsid w:val="00334045"/>
    <w:rsid w:val="003349CD"/>
    <w:rsid w:val="00334E1F"/>
    <w:rsid w:val="0034028E"/>
    <w:rsid w:val="003406DA"/>
    <w:rsid w:val="003424AB"/>
    <w:rsid w:val="0034278C"/>
    <w:rsid w:val="003435C4"/>
    <w:rsid w:val="003435C6"/>
    <w:rsid w:val="00346EB0"/>
    <w:rsid w:val="00351FC4"/>
    <w:rsid w:val="00354C03"/>
    <w:rsid w:val="00354ED3"/>
    <w:rsid w:val="00355463"/>
    <w:rsid w:val="00356AC1"/>
    <w:rsid w:val="00357345"/>
    <w:rsid w:val="00362DCA"/>
    <w:rsid w:val="00363461"/>
    <w:rsid w:val="00363708"/>
    <w:rsid w:val="00363CEA"/>
    <w:rsid w:val="00366130"/>
    <w:rsid w:val="003663DE"/>
    <w:rsid w:val="00366F6A"/>
    <w:rsid w:val="00367BE5"/>
    <w:rsid w:val="003707E1"/>
    <w:rsid w:val="00376F62"/>
    <w:rsid w:val="00380706"/>
    <w:rsid w:val="0038087B"/>
    <w:rsid w:val="003820FC"/>
    <w:rsid w:val="0038422E"/>
    <w:rsid w:val="00384CB3"/>
    <w:rsid w:val="003855D2"/>
    <w:rsid w:val="003861D2"/>
    <w:rsid w:val="0038623E"/>
    <w:rsid w:val="003863B7"/>
    <w:rsid w:val="00386D9C"/>
    <w:rsid w:val="00387274"/>
    <w:rsid w:val="00387E14"/>
    <w:rsid w:val="00387F7A"/>
    <w:rsid w:val="0039620C"/>
    <w:rsid w:val="003A2F7F"/>
    <w:rsid w:val="003A3D5C"/>
    <w:rsid w:val="003A54B6"/>
    <w:rsid w:val="003A5826"/>
    <w:rsid w:val="003A5BA7"/>
    <w:rsid w:val="003A6B24"/>
    <w:rsid w:val="003B0EE7"/>
    <w:rsid w:val="003B2F36"/>
    <w:rsid w:val="003B44E9"/>
    <w:rsid w:val="003B4D6E"/>
    <w:rsid w:val="003B67AD"/>
    <w:rsid w:val="003B7390"/>
    <w:rsid w:val="003B75CF"/>
    <w:rsid w:val="003B78E3"/>
    <w:rsid w:val="003C14ED"/>
    <w:rsid w:val="003C1760"/>
    <w:rsid w:val="003C1EF6"/>
    <w:rsid w:val="003C23F2"/>
    <w:rsid w:val="003C2427"/>
    <w:rsid w:val="003C2FF3"/>
    <w:rsid w:val="003C3096"/>
    <w:rsid w:val="003C32E0"/>
    <w:rsid w:val="003C353A"/>
    <w:rsid w:val="003C3B44"/>
    <w:rsid w:val="003C54DB"/>
    <w:rsid w:val="003C631C"/>
    <w:rsid w:val="003C6F9C"/>
    <w:rsid w:val="003C760A"/>
    <w:rsid w:val="003C7C39"/>
    <w:rsid w:val="003D145C"/>
    <w:rsid w:val="003D1643"/>
    <w:rsid w:val="003D22FC"/>
    <w:rsid w:val="003D34F3"/>
    <w:rsid w:val="003D42A0"/>
    <w:rsid w:val="003D6CCC"/>
    <w:rsid w:val="003E0206"/>
    <w:rsid w:val="003E1908"/>
    <w:rsid w:val="003E222C"/>
    <w:rsid w:val="003E2A78"/>
    <w:rsid w:val="003E3257"/>
    <w:rsid w:val="003E4240"/>
    <w:rsid w:val="003E50B8"/>
    <w:rsid w:val="003E73EF"/>
    <w:rsid w:val="003E7893"/>
    <w:rsid w:val="003F0C6B"/>
    <w:rsid w:val="003F0E8D"/>
    <w:rsid w:val="003F6D66"/>
    <w:rsid w:val="00400BC2"/>
    <w:rsid w:val="004016D8"/>
    <w:rsid w:val="00402204"/>
    <w:rsid w:val="0040284C"/>
    <w:rsid w:val="00402A2D"/>
    <w:rsid w:val="004058EF"/>
    <w:rsid w:val="00405AF3"/>
    <w:rsid w:val="00407747"/>
    <w:rsid w:val="004078E6"/>
    <w:rsid w:val="0041311B"/>
    <w:rsid w:val="00414A7C"/>
    <w:rsid w:val="00415019"/>
    <w:rsid w:val="004172DE"/>
    <w:rsid w:val="00417BB2"/>
    <w:rsid w:val="0042230E"/>
    <w:rsid w:val="00424353"/>
    <w:rsid w:val="00427A91"/>
    <w:rsid w:val="00433845"/>
    <w:rsid w:val="00434C7A"/>
    <w:rsid w:val="0043656D"/>
    <w:rsid w:val="004370E1"/>
    <w:rsid w:val="004373C8"/>
    <w:rsid w:val="00441363"/>
    <w:rsid w:val="004415A1"/>
    <w:rsid w:val="0044585E"/>
    <w:rsid w:val="004459F1"/>
    <w:rsid w:val="00445AE7"/>
    <w:rsid w:val="00447330"/>
    <w:rsid w:val="00447382"/>
    <w:rsid w:val="00447967"/>
    <w:rsid w:val="004500C3"/>
    <w:rsid w:val="0045293F"/>
    <w:rsid w:val="004608F7"/>
    <w:rsid w:val="00463137"/>
    <w:rsid w:val="00464302"/>
    <w:rsid w:val="00465E2C"/>
    <w:rsid w:val="0046671E"/>
    <w:rsid w:val="004706C8"/>
    <w:rsid w:val="004710A8"/>
    <w:rsid w:val="00471EAA"/>
    <w:rsid w:val="004747E4"/>
    <w:rsid w:val="0047593A"/>
    <w:rsid w:val="00475D48"/>
    <w:rsid w:val="00477229"/>
    <w:rsid w:val="00480678"/>
    <w:rsid w:val="0048081E"/>
    <w:rsid w:val="004835B9"/>
    <w:rsid w:val="00483C9F"/>
    <w:rsid w:val="00484272"/>
    <w:rsid w:val="00486233"/>
    <w:rsid w:val="00491A40"/>
    <w:rsid w:val="00493574"/>
    <w:rsid w:val="00493F73"/>
    <w:rsid w:val="004A2179"/>
    <w:rsid w:val="004A2E35"/>
    <w:rsid w:val="004A31FD"/>
    <w:rsid w:val="004A3A30"/>
    <w:rsid w:val="004A48FF"/>
    <w:rsid w:val="004A5F9B"/>
    <w:rsid w:val="004A6A7D"/>
    <w:rsid w:val="004A6E78"/>
    <w:rsid w:val="004A730E"/>
    <w:rsid w:val="004B07F8"/>
    <w:rsid w:val="004B094D"/>
    <w:rsid w:val="004B1083"/>
    <w:rsid w:val="004B1187"/>
    <w:rsid w:val="004B14A0"/>
    <w:rsid w:val="004B2075"/>
    <w:rsid w:val="004B2752"/>
    <w:rsid w:val="004B2969"/>
    <w:rsid w:val="004B48D2"/>
    <w:rsid w:val="004B4CB4"/>
    <w:rsid w:val="004B4EFB"/>
    <w:rsid w:val="004B6C5C"/>
    <w:rsid w:val="004B6DB1"/>
    <w:rsid w:val="004B7B7D"/>
    <w:rsid w:val="004C0C85"/>
    <w:rsid w:val="004C12F3"/>
    <w:rsid w:val="004C442F"/>
    <w:rsid w:val="004D005C"/>
    <w:rsid w:val="004D0B24"/>
    <w:rsid w:val="004D1DBB"/>
    <w:rsid w:val="004D2568"/>
    <w:rsid w:val="004D333F"/>
    <w:rsid w:val="004D38A1"/>
    <w:rsid w:val="004D4A29"/>
    <w:rsid w:val="004D5EB2"/>
    <w:rsid w:val="004D7AAD"/>
    <w:rsid w:val="004E0986"/>
    <w:rsid w:val="004E15A7"/>
    <w:rsid w:val="004E1743"/>
    <w:rsid w:val="004E2923"/>
    <w:rsid w:val="004E3921"/>
    <w:rsid w:val="004E4B92"/>
    <w:rsid w:val="004E4D95"/>
    <w:rsid w:val="004E53CF"/>
    <w:rsid w:val="004E6010"/>
    <w:rsid w:val="004E6289"/>
    <w:rsid w:val="004E773A"/>
    <w:rsid w:val="004E7EDA"/>
    <w:rsid w:val="004F0565"/>
    <w:rsid w:val="004F1F5F"/>
    <w:rsid w:val="004F48C0"/>
    <w:rsid w:val="004F506A"/>
    <w:rsid w:val="004F5611"/>
    <w:rsid w:val="004F6750"/>
    <w:rsid w:val="004F7512"/>
    <w:rsid w:val="00500E4E"/>
    <w:rsid w:val="00501750"/>
    <w:rsid w:val="005037A0"/>
    <w:rsid w:val="005037BC"/>
    <w:rsid w:val="005038C1"/>
    <w:rsid w:val="00505FFD"/>
    <w:rsid w:val="00506A4E"/>
    <w:rsid w:val="005074DB"/>
    <w:rsid w:val="0051113F"/>
    <w:rsid w:val="0051162F"/>
    <w:rsid w:val="00511EA9"/>
    <w:rsid w:val="00512E67"/>
    <w:rsid w:val="00513774"/>
    <w:rsid w:val="005156FE"/>
    <w:rsid w:val="0051628A"/>
    <w:rsid w:val="00516C71"/>
    <w:rsid w:val="00517E2B"/>
    <w:rsid w:val="005243D5"/>
    <w:rsid w:val="00524CB2"/>
    <w:rsid w:val="005264B5"/>
    <w:rsid w:val="00527FEE"/>
    <w:rsid w:val="00530A84"/>
    <w:rsid w:val="005334A2"/>
    <w:rsid w:val="00535B87"/>
    <w:rsid w:val="00535D6F"/>
    <w:rsid w:val="00535ED4"/>
    <w:rsid w:val="00536A3F"/>
    <w:rsid w:val="00540DFA"/>
    <w:rsid w:val="005410FB"/>
    <w:rsid w:val="00541B70"/>
    <w:rsid w:val="00541F58"/>
    <w:rsid w:val="0054253A"/>
    <w:rsid w:val="00543D14"/>
    <w:rsid w:val="00543FD9"/>
    <w:rsid w:val="00546F03"/>
    <w:rsid w:val="0054748B"/>
    <w:rsid w:val="005479EE"/>
    <w:rsid w:val="00550A30"/>
    <w:rsid w:val="00552357"/>
    <w:rsid w:val="00552998"/>
    <w:rsid w:val="005535E8"/>
    <w:rsid w:val="00556711"/>
    <w:rsid w:val="005576C7"/>
    <w:rsid w:val="0056141A"/>
    <w:rsid w:val="00562514"/>
    <w:rsid w:val="0056286A"/>
    <w:rsid w:val="005629A3"/>
    <w:rsid w:val="00563C35"/>
    <w:rsid w:val="0056515C"/>
    <w:rsid w:val="005658AB"/>
    <w:rsid w:val="0056662C"/>
    <w:rsid w:val="005674C0"/>
    <w:rsid w:val="005703C7"/>
    <w:rsid w:val="00573BAC"/>
    <w:rsid w:val="00574657"/>
    <w:rsid w:val="0057478A"/>
    <w:rsid w:val="00574FE1"/>
    <w:rsid w:val="00576E16"/>
    <w:rsid w:val="00577173"/>
    <w:rsid w:val="00580A6A"/>
    <w:rsid w:val="00582D6C"/>
    <w:rsid w:val="00585D22"/>
    <w:rsid w:val="00587089"/>
    <w:rsid w:val="005907F2"/>
    <w:rsid w:val="00592FA5"/>
    <w:rsid w:val="005946D1"/>
    <w:rsid w:val="005949D2"/>
    <w:rsid w:val="005951B1"/>
    <w:rsid w:val="00597AB1"/>
    <w:rsid w:val="005A0E12"/>
    <w:rsid w:val="005A140E"/>
    <w:rsid w:val="005A369F"/>
    <w:rsid w:val="005A4A6F"/>
    <w:rsid w:val="005A4C71"/>
    <w:rsid w:val="005A7A46"/>
    <w:rsid w:val="005A7C85"/>
    <w:rsid w:val="005B445F"/>
    <w:rsid w:val="005B56E0"/>
    <w:rsid w:val="005B756C"/>
    <w:rsid w:val="005B7A43"/>
    <w:rsid w:val="005C0186"/>
    <w:rsid w:val="005C0FB8"/>
    <w:rsid w:val="005C103F"/>
    <w:rsid w:val="005C360B"/>
    <w:rsid w:val="005C4C0B"/>
    <w:rsid w:val="005C58FC"/>
    <w:rsid w:val="005C67A8"/>
    <w:rsid w:val="005C7478"/>
    <w:rsid w:val="005C765C"/>
    <w:rsid w:val="005C7DDD"/>
    <w:rsid w:val="005D1C30"/>
    <w:rsid w:val="005D24B3"/>
    <w:rsid w:val="005D2B28"/>
    <w:rsid w:val="005D2B77"/>
    <w:rsid w:val="005D2E8F"/>
    <w:rsid w:val="005D443E"/>
    <w:rsid w:val="005D79AA"/>
    <w:rsid w:val="005D7F10"/>
    <w:rsid w:val="005E0842"/>
    <w:rsid w:val="005E1AC7"/>
    <w:rsid w:val="005E26B1"/>
    <w:rsid w:val="005E3608"/>
    <w:rsid w:val="005E43DD"/>
    <w:rsid w:val="005E4EC5"/>
    <w:rsid w:val="005E6B91"/>
    <w:rsid w:val="005E76BB"/>
    <w:rsid w:val="005F0C24"/>
    <w:rsid w:val="005F0FC9"/>
    <w:rsid w:val="005F2C10"/>
    <w:rsid w:val="005F3EF3"/>
    <w:rsid w:val="005F58F4"/>
    <w:rsid w:val="00600DBD"/>
    <w:rsid w:val="00600E1D"/>
    <w:rsid w:val="00600F9B"/>
    <w:rsid w:val="0060212B"/>
    <w:rsid w:val="00603B2D"/>
    <w:rsid w:val="00603DD5"/>
    <w:rsid w:val="00604601"/>
    <w:rsid w:val="006053EE"/>
    <w:rsid w:val="00606FF4"/>
    <w:rsid w:val="006100E0"/>
    <w:rsid w:val="00610FE7"/>
    <w:rsid w:val="00611F67"/>
    <w:rsid w:val="0061423B"/>
    <w:rsid w:val="00614693"/>
    <w:rsid w:val="006154BF"/>
    <w:rsid w:val="0061677F"/>
    <w:rsid w:val="006212E2"/>
    <w:rsid w:val="006217F2"/>
    <w:rsid w:val="00621DBD"/>
    <w:rsid w:val="006225EE"/>
    <w:rsid w:val="006229C1"/>
    <w:rsid w:val="0062437A"/>
    <w:rsid w:val="006275FF"/>
    <w:rsid w:val="00627C9E"/>
    <w:rsid w:val="00630423"/>
    <w:rsid w:val="006316D7"/>
    <w:rsid w:val="006333AF"/>
    <w:rsid w:val="006346FF"/>
    <w:rsid w:val="00640061"/>
    <w:rsid w:val="00641108"/>
    <w:rsid w:val="00642F44"/>
    <w:rsid w:val="006447F8"/>
    <w:rsid w:val="00644AFB"/>
    <w:rsid w:val="00644BA5"/>
    <w:rsid w:val="0064502A"/>
    <w:rsid w:val="00645B43"/>
    <w:rsid w:val="00646A7E"/>
    <w:rsid w:val="00650327"/>
    <w:rsid w:val="006508AA"/>
    <w:rsid w:val="006515B0"/>
    <w:rsid w:val="00652D07"/>
    <w:rsid w:val="00654AB1"/>
    <w:rsid w:val="00654BAA"/>
    <w:rsid w:val="006569DE"/>
    <w:rsid w:val="006627EB"/>
    <w:rsid w:val="00663535"/>
    <w:rsid w:val="00666E47"/>
    <w:rsid w:val="0066703A"/>
    <w:rsid w:val="00670549"/>
    <w:rsid w:val="0067098D"/>
    <w:rsid w:val="00673BC9"/>
    <w:rsid w:val="00675A88"/>
    <w:rsid w:val="006807C2"/>
    <w:rsid w:val="00682AB8"/>
    <w:rsid w:val="00682B75"/>
    <w:rsid w:val="00682F52"/>
    <w:rsid w:val="00683568"/>
    <w:rsid w:val="00687A4B"/>
    <w:rsid w:val="00687AED"/>
    <w:rsid w:val="006904BF"/>
    <w:rsid w:val="006926F7"/>
    <w:rsid w:val="00693738"/>
    <w:rsid w:val="0069550A"/>
    <w:rsid w:val="00695939"/>
    <w:rsid w:val="00695FE7"/>
    <w:rsid w:val="00696B0A"/>
    <w:rsid w:val="00697CC9"/>
    <w:rsid w:val="00697DE1"/>
    <w:rsid w:val="006A1073"/>
    <w:rsid w:val="006A3149"/>
    <w:rsid w:val="006A3C7E"/>
    <w:rsid w:val="006B0455"/>
    <w:rsid w:val="006B06D3"/>
    <w:rsid w:val="006B22F5"/>
    <w:rsid w:val="006B3846"/>
    <w:rsid w:val="006B3E82"/>
    <w:rsid w:val="006B661F"/>
    <w:rsid w:val="006B715C"/>
    <w:rsid w:val="006B7230"/>
    <w:rsid w:val="006C0FA9"/>
    <w:rsid w:val="006C1BB1"/>
    <w:rsid w:val="006C1D4B"/>
    <w:rsid w:val="006C5F71"/>
    <w:rsid w:val="006C67DF"/>
    <w:rsid w:val="006D1254"/>
    <w:rsid w:val="006D15CC"/>
    <w:rsid w:val="006D4433"/>
    <w:rsid w:val="006D704A"/>
    <w:rsid w:val="006D72D0"/>
    <w:rsid w:val="006E16FC"/>
    <w:rsid w:val="006E2F2E"/>
    <w:rsid w:val="006E384E"/>
    <w:rsid w:val="006E5313"/>
    <w:rsid w:val="006E5451"/>
    <w:rsid w:val="006E665E"/>
    <w:rsid w:val="006E73C1"/>
    <w:rsid w:val="006F1A66"/>
    <w:rsid w:val="006F3F29"/>
    <w:rsid w:val="006F5520"/>
    <w:rsid w:val="006F63CC"/>
    <w:rsid w:val="007051BF"/>
    <w:rsid w:val="00705D38"/>
    <w:rsid w:val="007115D8"/>
    <w:rsid w:val="00711649"/>
    <w:rsid w:val="00712783"/>
    <w:rsid w:val="00712A27"/>
    <w:rsid w:val="00713E59"/>
    <w:rsid w:val="00717B84"/>
    <w:rsid w:val="00717C1F"/>
    <w:rsid w:val="00721955"/>
    <w:rsid w:val="007221BF"/>
    <w:rsid w:val="00722910"/>
    <w:rsid w:val="0072291B"/>
    <w:rsid w:val="00723905"/>
    <w:rsid w:val="00723A24"/>
    <w:rsid w:val="0072493F"/>
    <w:rsid w:val="00724FC2"/>
    <w:rsid w:val="007263CF"/>
    <w:rsid w:val="00726710"/>
    <w:rsid w:val="007277CA"/>
    <w:rsid w:val="00727A52"/>
    <w:rsid w:val="00731896"/>
    <w:rsid w:val="00733312"/>
    <w:rsid w:val="00734489"/>
    <w:rsid w:val="007345D2"/>
    <w:rsid w:val="00734D1C"/>
    <w:rsid w:val="0073557A"/>
    <w:rsid w:val="0073677A"/>
    <w:rsid w:val="00740E92"/>
    <w:rsid w:val="00741363"/>
    <w:rsid w:val="00742963"/>
    <w:rsid w:val="00742F1D"/>
    <w:rsid w:val="00743A94"/>
    <w:rsid w:val="00750082"/>
    <w:rsid w:val="00752D09"/>
    <w:rsid w:val="00754629"/>
    <w:rsid w:val="00756C05"/>
    <w:rsid w:val="007644EC"/>
    <w:rsid w:val="00771B5A"/>
    <w:rsid w:val="00771DB0"/>
    <w:rsid w:val="007727FA"/>
    <w:rsid w:val="00773579"/>
    <w:rsid w:val="0077614C"/>
    <w:rsid w:val="00777AF6"/>
    <w:rsid w:val="007818D7"/>
    <w:rsid w:val="00783AB4"/>
    <w:rsid w:val="007852C5"/>
    <w:rsid w:val="00785D8E"/>
    <w:rsid w:val="00791857"/>
    <w:rsid w:val="007919E8"/>
    <w:rsid w:val="00791EC5"/>
    <w:rsid w:val="007925B0"/>
    <w:rsid w:val="00792A32"/>
    <w:rsid w:val="00793052"/>
    <w:rsid w:val="0079309F"/>
    <w:rsid w:val="00794808"/>
    <w:rsid w:val="007959E0"/>
    <w:rsid w:val="00795B05"/>
    <w:rsid w:val="00795D5D"/>
    <w:rsid w:val="00796BB8"/>
    <w:rsid w:val="007970B7"/>
    <w:rsid w:val="007A082D"/>
    <w:rsid w:val="007A4696"/>
    <w:rsid w:val="007A4C66"/>
    <w:rsid w:val="007A6183"/>
    <w:rsid w:val="007A7D3F"/>
    <w:rsid w:val="007A7D76"/>
    <w:rsid w:val="007B0410"/>
    <w:rsid w:val="007B13E1"/>
    <w:rsid w:val="007B3AFD"/>
    <w:rsid w:val="007B5F4D"/>
    <w:rsid w:val="007B646C"/>
    <w:rsid w:val="007B7931"/>
    <w:rsid w:val="007C12F2"/>
    <w:rsid w:val="007C4144"/>
    <w:rsid w:val="007C446A"/>
    <w:rsid w:val="007C44B5"/>
    <w:rsid w:val="007C4A1C"/>
    <w:rsid w:val="007C5572"/>
    <w:rsid w:val="007C68D6"/>
    <w:rsid w:val="007C7DE9"/>
    <w:rsid w:val="007D0C0E"/>
    <w:rsid w:val="007D0FFD"/>
    <w:rsid w:val="007D35A3"/>
    <w:rsid w:val="007D35B7"/>
    <w:rsid w:val="007D424A"/>
    <w:rsid w:val="007D4517"/>
    <w:rsid w:val="007D56B9"/>
    <w:rsid w:val="007D60BA"/>
    <w:rsid w:val="007D6292"/>
    <w:rsid w:val="007D7C0E"/>
    <w:rsid w:val="007E4EFA"/>
    <w:rsid w:val="007E553C"/>
    <w:rsid w:val="007E5F85"/>
    <w:rsid w:val="007E6CAA"/>
    <w:rsid w:val="007E77BB"/>
    <w:rsid w:val="007F288D"/>
    <w:rsid w:val="007F3EEB"/>
    <w:rsid w:val="007F4CE1"/>
    <w:rsid w:val="007F55F5"/>
    <w:rsid w:val="007F57CD"/>
    <w:rsid w:val="007F5C05"/>
    <w:rsid w:val="00800C70"/>
    <w:rsid w:val="008028F2"/>
    <w:rsid w:val="00802F78"/>
    <w:rsid w:val="00804016"/>
    <w:rsid w:val="00807639"/>
    <w:rsid w:val="00807EBF"/>
    <w:rsid w:val="00810712"/>
    <w:rsid w:val="0081087C"/>
    <w:rsid w:val="00812F3F"/>
    <w:rsid w:val="008157B2"/>
    <w:rsid w:val="0081784A"/>
    <w:rsid w:val="0082020C"/>
    <w:rsid w:val="008204BD"/>
    <w:rsid w:val="00820D27"/>
    <w:rsid w:val="00822B57"/>
    <w:rsid w:val="00824E74"/>
    <w:rsid w:val="00827956"/>
    <w:rsid w:val="00831D8B"/>
    <w:rsid w:val="00832723"/>
    <w:rsid w:val="00833C7E"/>
    <w:rsid w:val="00836C6D"/>
    <w:rsid w:val="008372D5"/>
    <w:rsid w:val="0084123F"/>
    <w:rsid w:val="0084334B"/>
    <w:rsid w:val="00843DB0"/>
    <w:rsid w:val="00845AF3"/>
    <w:rsid w:val="00845B30"/>
    <w:rsid w:val="00845E8D"/>
    <w:rsid w:val="008479F9"/>
    <w:rsid w:val="00847B15"/>
    <w:rsid w:val="008515D4"/>
    <w:rsid w:val="00853E79"/>
    <w:rsid w:val="0085454C"/>
    <w:rsid w:val="00855F57"/>
    <w:rsid w:val="008568CD"/>
    <w:rsid w:val="008569D8"/>
    <w:rsid w:val="00856CA8"/>
    <w:rsid w:val="00857497"/>
    <w:rsid w:val="008601A6"/>
    <w:rsid w:val="008616C3"/>
    <w:rsid w:val="00861B00"/>
    <w:rsid w:val="008636B2"/>
    <w:rsid w:val="00864277"/>
    <w:rsid w:val="00865025"/>
    <w:rsid w:val="00866AF5"/>
    <w:rsid w:val="00866E75"/>
    <w:rsid w:val="008674FF"/>
    <w:rsid w:val="008712BB"/>
    <w:rsid w:val="0087232B"/>
    <w:rsid w:val="008736CE"/>
    <w:rsid w:val="00874409"/>
    <w:rsid w:val="00875367"/>
    <w:rsid w:val="00880168"/>
    <w:rsid w:val="0088266F"/>
    <w:rsid w:val="008841FF"/>
    <w:rsid w:val="00884747"/>
    <w:rsid w:val="00884C63"/>
    <w:rsid w:val="008858A3"/>
    <w:rsid w:val="00886494"/>
    <w:rsid w:val="008879C7"/>
    <w:rsid w:val="00890219"/>
    <w:rsid w:val="00890E0F"/>
    <w:rsid w:val="0089114A"/>
    <w:rsid w:val="00893E2A"/>
    <w:rsid w:val="008968BB"/>
    <w:rsid w:val="00897192"/>
    <w:rsid w:val="008A0496"/>
    <w:rsid w:val="008A10AC"/>
    <w:rsid w:val="008A2770"/>
    <w:rsid w:val="008A2950"/>
    <w:rsid w:val="008A2F85"/>
    <w:rsid w:val="008A4C68"/>
    <w:rsid w:val="008B069A"/>
    <w:rsid w:val="008B07B4"/>
    <w:rsid w:val="008B0809"/>
    <w:rsid w:val="008B1076"/>
    <w:rsid w:val="008B34CC"/>
    <w:rsid w:val="008B5304"/>
    <w:rsid w:val="008C0196"/>
    <w:rsid w:val="008C18FD"/>
    <w:rsid w:val="008C284D"/>
    <w:rsid w:val="008C3E68"/>
    <w:rsid w:val="008C4C99"/>
    <w:rsid w:val="008D14A3"/>
    <w:rsid w:val="008D18F3"/>
    <w:rsid w:val="008D23DF"/>
    <w:rsid w:val="008D2A61"/>
    <w:rsid w:val="008D47D5"/>
    <w:rsid w:val="008D49BE"/>
    <w:rsid w:val="008D5C01"/>
    <w:rsid w:val="008D6127"/>
    <w:rsid w:val="008E1A62"/>
    <w:rsid w:val="008E2F37"/>
    <w:rsid w:val="008E3B83"/>
    <w:rsid w:val="008E560B"/>
    <w:rsid w:val="008E6D52"/>
    <w:rsid w:val="008E78CB"/>
    <w:rsid w:val="008F06E5"/>
    <w:rsid w:val="008F0F83"/>
    <w:rsid w:val="008F0F97"/>
    <w:rsid w:val="008F1528"/>
    <w:rsid w:val="008F1816"/>
    <w:rsid w:val="008F399C"/>
    <w:rsid w:val="008F7981"/>
    <w:rsid w:val="009015F3"/>
    <w:rsid w:val="009026F7"/>
    <w:rsid w:val="00903AFD"/>
    <w:rsid w:val="00905672"/>
    <w:rsid w:val="00906A7D"/>
    <w:rsid w:val="00906B6E"/>
    <w:rsid w:val="00906C41"/>
    <w:rsid w:val="00910C61"/>
    <w:rsid w:val="00912CEE"/>
    <w:rsid w:val="009144CA"/>
    <w:rsid w:val="00914C87"/>
    <w:rsid w:val="0091583A"/>
    <w:rsid w:val="00916C56"/>
    <w:rsid w:val="009179F3"/>
    <w:rsid w:val="00920AF1"/>
    <w:rsid w:val="00925EDF"/>
    <w:rsid w:val="009265BE"/>
    <w:rsid w:val="009270B5"/>
    <w:rsid w:val="00927CD4"/>
    <w:rsid w:val="009311FA"/>
    <w:rsid w:val="009316B6"/>
    <w:rsid w:val="0093191A"/>
    <w:rsid w:val="00931C25"/>
    <w:rsid w:val="0093380F"/>
    <w:rsid w:val="009343F3"/>
    <w:rsid w:val="00937AAA"/>
    <w:rsid w:val="00937B67"/>
    <w:rsid w:val="009402B1"/>
    <w:rsid w:val="00941041"/>
    <w:rsid w:val="0094323B"/>
    <w:rsid w:val="00943803"/>
    <w:rsid w:val="00944319"/>
    <w:rsid w:val="00946E27"/>
    <w:rsid w:val="00947E6C"/>
    <w:rsid w:val="00950187"/>
    <w:rsid w:val="00952D67"/>
    <w:rsid w:val="00956969"/>
    <w:rsid w:val="00957A47"/>
    <w:rsid w:val="00957CFA"/>
    <w:rsid w:val="0096091D"/>
    <w:rsid w:val="0096150A"/>
    <w:rsid w:val="00962C94"/>
    <w:rsid w:val="009634CB"/>
    <w:rsid w:val="009645CB"/>
    <w:rsid w:val="009647A5"/>
    <w:rsid w:val="00966760"/>
    <w:rsid w:val="00966B3B"/>
    <w:rsid w:val="00966F53"/>
    <w:rsid w:val="0096740F"/>
    <w:rsid w:val="00970148"/>
    <w:rsid w:val="009702DA"/>
    <w:rsid w:val="00972229"/>
    <w:rsid w:val="0097274A"/>
    <w:rsid w:val="0097295B"/>
    <w:rsid w:val="00972D0E"/>
    <w:rsid w:val="009730AD"/>
    <w:rsid w:val="0097480D"/>
    <w:rsid w:val="00975658"/>
    <w:rsid w:val="00975CB2"/>
    <w:rsid w:val="009806FB"/>
    <w:rsid w:val="00981417"/>
    <w:rsid w:val="00981ACE"/>
    <w:rsid w:val="00983137"/>
    <w:rsid w:val="00983E32"/>
    <w:rsid w:val="00984828"/>
    <w:rsid w:val="00984B5A"/>
    <w:rsid w:val="00984E0A"/>
    <w:rsid w:val="0098625E"/>
    <w:rsid w:val="00987D6B"/>
    <w:rsid w:val="00990209"/>
    <w:rsid w:val="009920DF"/>
    <w:rsid w:val="009936F4"/>
    <w:rsid w:val="009952E2"/>
    <w:rsid w:val="009960FE"/>
    <w:rsid w:val="00996C61"/>
    <w:rsid w:val="009A10F3"/>
    <w:rsid w:val="009A2B15"/>
    <w:rsid w:val="009A48E1"/>
    <w:rsid w:val="009B7444"/>
    <w:rsid w:val="009C2709"/>
    <w:rsid w:val="009C39C4"/>
    <w:rsid w:val="009C39F3"/>
    <w:rsid w:val="009C6A03"/>
    <w:rsid w:val="009D2517"/>
    <w:rsid w:val="009D52C2"/>
    <w:rsid w:val="009D64DF"/>
    <w:rsid w:val="009D70D4"/>
    <w:rsid w:val="009D7E59"/>
    <w:rsid w:val="009E0996"/>
    <w:rsid w:val="009E0B2B"/>
    <w:rsid w:val="009E2130"/>
    <w:rsid w:val="009E23AE"/>
    <w:rsid w:val="009E2B28"/>
    <w:rsid w:val="009E3D89"/>
    <w:rsid w:val="009E3E63"/>
    <w:rsid w:val="009E545C"/>
    <w:rsid w:val="009F0AE4"/>
    <w:rsid w:val="009F2C36"/>
    <w:rsid w:val="009F31E3"/>
    <w:rsid w:val="009F6285"/>
    <w:rsid w:val="009F698E"/>
    <w:rsid w:val="009F7837"/>
    <w:rsid w:val="009F7DC9"/>
    <w:rsid w:val="00A0070C"/>
    <w:rsid w:val="00A0184C"/>
    <w:rsid w:val="00A01B87"/>
    <w:rsid w:val="00A02B8A"/>
    <w:rsid w:val="00A04AD4"/>
    <w:rsid w:val="00A05C94"/>
    <w:rsid w:val="00A075DE"/>
    <w:rsid w:val="00A108FD"/>
    <w:rsid w:val="00A11E82"/>
    <w:rsid w:val="00A13BE6"/>
    <w:rsid w:val="00A1401B"/>
    <w:rsid w:val="00A14CF1"/>
    <w:rsid w:val="00A15834"/>
    <w:rsid w:val="00A15EBF"/>
    <w:rsid w:val="00A16479"/>
    <w:rsid w:val="00A17375"/>
    <w:rsid w:val="00A1768F"/>
    <w:rsid w:val="00A201C4"/>
    <w:rsid w:val="00A217E0"/>
    <w:rsid w:val="00A2240F"/>
    <w:rsid w:val="00A23FE0"/>
    <w:rsid w:val="00A24CF5"/>
    <w:rsid w:val="00A25A21"/>
    <w:rsid w:val="00A25CFA"/>
    <w:rsid w:val="00A265E9"/>
    <w:rsid w:val="00A279E8"/>
    <w:rsid w:val="00A31318"/>
    <w:rsid w:val="00A35609"/>
    <w:rsid w:val="00A35803"/>
    <w:rsid w:val="00A358DD"/>
    <w:rsid w:val="00A3612D"/>
    <w:rsid w:val="00A37F7F"/>
    <w:rsid w:val="00A45E11"/>
    <w:rsid w:val="00A45FEB"/>
    <w:rsid w:val="00A471A8"/>
    <w:rsid w:val="00A477EF"/>
    <w:rsid w:val="00A47B36"/>
    <w:rsid w:val="00A528DF"/>
    <w:rsid w:val="00A533AE"/>
    <w:rsid w:val="00A55121"/>
    <w:rsid w:val="00A56A95"/>
    <w:rsid w:val="00A60E70"/>
    <w:rsid w:val="00A61140"/>
    <w:rsid w:val="00A62E9B"/>
    <w:rsid w:val="00A62F47"/>
    <w:rsid w:val="00A638DF"/>
    <w:rsid w:val="00A65EFC"/>
    <w:rsid w:val="00A67ADF"/>
    <w:rsid w:val="00A7034D"/>
    <w:rsid w:val="00A713E8"/>
    <w:rsid w:val="00A71B80"/>
    <w:rsid w:val="00A72174"/>
    <w:rsid w:val="00A72B5A"/>
    <w:rsid w:val="00A748D5"/>
    <w:rsid w:val="00A76246"/>
    <w:rsid w:val="00A77248"/>
    <w:rsid w:val="00A823DB"/>
    <w:rsid w:val="00A835D1"/>
    <w:rsid w:val="00A8427E"/>
    <w:rsid w:val="00A85F74"/>
    <w:rsid w:val="00A861E9"/>
    <w:rsid w:val="00A879ED"/>
    <w:rsid w:val="00A906F5"/>
    <w:rsid w:val="00A90CA0"/>
    <w:rsid w:val="00A90DAA"/>
    <w:rsid w:val="00A91053"/>
    <w:rsid w:val="00A92424"/>
    <w:rsid w:val="00A960D7"/>
    <w:rsid w:val="00A96C38"/>
    <w:rsid w:val="00AA0DB6"/>
    <w:rsid w:val="00AA208A"/>
    <w:rsid w:val="00AA28F7"/>
    <w:rsid w:val="00AA3221"/>
    <w:rsid w:val="00AA3603"/>
    <w:rsid w:val="00AA4554"/>
    <w:rsid w:val="00AB13E3"/>
    <w:rsid w:val="00AB1BA6"/>
    <w:rsid w:val="00AB33A6"/>
    <w:rsid w:val="00AB4903"/>
    <w:rsid w:val="00AB5011"/>
    <w:rsid w:val="00AB5AD7"/>
    <w:rsid w:val="00AB6748"/>
    <w:rsid w:val="00AB7886"/>
    <w:rsid w:val="00AC00C9"/>
    <w:rsid w:val="00AC06E5"/>
    <w:rsid w:val="00AC100E"/>
    <w:rsid w:val="00AC443E"/>
    <w:rsid w:val="00AC6905"/>
    <w:rsid w:val="00AC6D57"/>
    <w:rsid w:val="00AC7B73"/>
    <w:rsid w:val="00AD30DA"/>
    <w:rsid w:val="00AD35F0"/>
    <w:rsid w:val="00AD3BBD"/>
    <w:rsid w:val="00AD3C5B"/>
    <w:rsid w:val="00AD4790"/>
    <w:rsid w:val="00AD5369"/>
    <w:rsid w:val="00AD6FE1"/>
    <w:rsid w:val="00AD7B6A"/>
    <w:rsid w:val="00AD7B8C"/>
    <w:rsid w:val="00AD7CED"/>
    <w:rsid w:val="00AE2AE5"/>
    <w:rsid w:val="00AE43BD"/>
    <w:rsid w:val="00AE4511"/>
    <w:rsid w:val="00AE4ACB"/>
    <w:rsid w:val="00AE507C"/>
    <w:rsid w:val="00AE5C04"/>
    <w:rsid w:val="00AE6F5D"/>
    <w:rsid w:val="00AF0756"/>
    <w:rsid w:val="00AF0DDA"/>
    <w:rsid w:val="00AF158B"/>
    <w:rsid w:val="00AF1C45"/>
    <w:rsid w:val="00AF4823"/>
    <w:rsid w:val="00AF4914"/>
    <w:rsid w:val="00AF5567"/>
    <w:rsid w:val="00AF7087"/>
    <w:rsid w:val="00B005C8"/>
    <w:rsid w:val="00B01C65"/>
    <w:rsid w:val="00B067D3"/>
    <w:rsid w:val="00B06CC9"/>
    <w:rsid w:val="00B07461"/>
    <w:rsid w:val="00B074B8"/>
    <w:rsid w:val="00B106F5"/>
    <w:rsid w:val="00B12033"/>
    <w:rsid w:val="00B1277C"/>
    <w:rsid w:val="00B137B7"/>
    <w:rsid w:val="00B14D30"/>
    <w:rsid w:val="00B159C4"/>
    <w:rsid w:val="00B15FE7"/>
    <w:rsid w:val="00B179C0"/>
    <w:rsid w:val="00B20EFF"/>
    <w:rsid w:val="00B21C2E"/>
    <w:rsid w:val="00B22001"/>
    <w:rsid w:val="00B233F3"/>
    <w:rsid w:val="00B2446E"/>
    <w:rsid w:val="00B2576B"/>
    <w:rsid w:val="00B264AA"/>
    <w:rsid w:val="00B27167"/>
    <w:rsid w:val="00B27E3D"/>
    <w:rsid w:val="00B3060A"/>
    <w:rsid w:val="00B30994"/>
    <w:rsid w:val="00B3142E"/>
    <w:rsid w:val="00B325A3"/>
    <w:rsid w:val="00B32BC2"/>
    <w:rsid w:val="00B3439C"/>
    <w:rsid w:val="00B34969"/>
    <w:rsid w:val="00B34E3B"/>
    <w:rsid w:val="00B35EC5"/>
    <w:rsid w:val="00B369BA"/>
    <w:rsid w:val="00B36F4A"/>
    <w:rsid w:val="00B37102"/>
    <w:rsid w:val="00B37B94"/>
    <w:rsid w:val="00B37D3E"/>
    <w:rsid w:val="00B37D85"/>
    <w:rsid w:val="00B4157F"/>
    <w:rsid w:val="00B41D1B"/>
    <w:rsid w:val="00B41E84"/>
    <w:rsid w:val="00B41FB0"/>
    <w:rsid w:val="00B435D5"/>
    <w:rsid w:val="00B43CA5"/>
    <w:rsid w:val="00B4477C"/>
    <w:rsid w:val="00B44BBC"/>
    <w:rsid w:val="00B459FE"/>
    <w:rsid w:val="00B4675D"/>
    <w:rsid w:val="00B50C62"/>
    <w:rsid w:val="00B51520"/>
    <w:rsid w:val="00B51701"/>
    <w:rsid w:val="00B52B55"/>
    <w:rsid w:val="00B56222"/>
    <w:rsid w:val="00B56FFC"/>
    <w:rsid w:val="00B578EB"/>
    <w:rsid w:val="00B57BAB"/>
    <w:rsid w:val="00B61D20"/>
    <w:rsid w:val="00B63BB3"/>
    <w:rsid w:val="00B644F5"/>
    <w:rsid w:val="00B65DB8"/>
    <w:rsid w:val="00B65F5E"/>
    <w:rsid w:val="00B672C6"/>
    <w:rsid w:val="00B673E2"/>
    <w:rsid w:val="00B71407"/>
    <w:rsid w:val="00B753BD"/>
    <w:rsid w:val="00B75E3A"/>
    <w:rsid w:val="00B80C34"/>
    <w:rsid w:val="00B814DB"/>
    <w:rsid w:val="00B82228"/>
    <w:rsid w:val="00B828B1"/>
    <w:rsid w:val="00B83076"/>
    <w:rsid w:val="00B8499B"/>
    <w:rsid w:val="00B855DF"/>
    <w:rsid w:val="00B8627A"/>
    <w:rsid w:val="00B869D7"/>
    <w:rsid w:val="00B87B28"/>
    <w:rsid w:val="00B9166B"/>
    <w:rsid w:val="00B92EB8"/>
    <w:rsid w:val="00B93A58"/>
    <w:rsid w:val="00B9482B"/>
    <w:rsid w:val="00B94A64"/>
    <w:rsid w:val="00B95CB1"/>
    <w:rsid w:val="00BA012D"/>
    <w:rsid w:val="00BA0E7B"/>
    <w:rsid w:val="00BA2C96"/>
    <w:rsid w:val="00BA4015"/>
    <w:rsid w:val="00BA50D6"/>
    <w:rsid w:val="00BA71F0"/>
    <w:rsid w:val="00BA76B0"/>
    <w:rsid w:val="00BB1BA5"/>
    <w:rsid w:val="00BB300D"/>
    <w:rsid w:val="00BB30A6"/>
    <w:rsid w:val="00BB66B2"/>
    <w:rsid w:val="00BB7164"/>
    <w:rsid w:val="00BB73A0"/>
    <w:rsid w:val="00BB77BE"/>
    <w:rsid w:val="00BC0183"/>
    <w:rsid w:val="00BC02DA"/>
    <w:rsid w:val="00BC07C7"/>
    <w:rsid w:val="00BC172C"/>
    <w:rsid w:val="00BC29EE"/>
    <w:rsid w:val="00BC69FB"/>
    <w:rsid w:val="00BD03B6"/>
    <w:rsid w:val="00BD241B"/>
    <w:rsid w:val="00BD24A5"/>
    <w:rsid w:val="00BD3599"/>
    <w:rsid w:val="00BD3B6F"/>
    <w:rsid w:val="00BD417B"/>
    <w:rsid w:val="00BD5802"/>
    <w:rsid w:val="00BD5C6D"/>
    <w:rsid w:val="00BD5D36"/>
    <w:rsid w:val="00BD5F4A"/>
    <w:rsid w:val="00BD6D0E"/>
    <w:rsid w:val="00BD7000"/>
    <w:rsid w:val="00BD7C33"/>
    <w:rsid w:val="00BE1FBF"/>
    <w:rsid w:val="00BE292E"/>
    <w:rsid w:val="00BE3C1A"/>
    <w:rsid w:val="00BE5119"/>
    <w:rsid w:val="00BE51BD"/>
    <w:rsid w:val="00BE5E4A"/>
    <w:rsid w:val="00BE7A94"/>
    <w:rsid w:val="00BF102D"/>
    <w:rsid w:val="00BF2949"/>
    <w:rsid w:val="00BF4D6D"/>
    <w:rsid w:val="00BF5C97"/>
    <w:rsid w:val="00BF6E3D"/>
    <w:rsid w:val="00BF7246"/>
    <w:rsid w:val="00C00E66"/>
    <w:rsid w:val="00C032A9"/>
    <w:rsid w:val="00C04D5D"/>
    <w:rsid w:val="00C04FE7"/>
    <w:rsid w:val="00C0508C"/>
    <w:rsid w:val="00C0694F"/>
    <w:rsid w:val="00C06C36"/>
    <w:rsid w:val="00C071F2"/>
    <w:rsid w:val="00C1063A"/>
    <w:rsid w:val="00C12133"/>
    <w:rsid w:val="00C13B2B"/>
    <w:rsid w:val="00C146AA"/>
    <w:rsid w:val="00C17668"/>
    <w:rsid w:val="00C20255"/>
    <w:rsid w:val="00C2176D"/>
    <w:rsid w:val="00C2361D"/>
    <w:rsid w:val="00C24156"/>
    <w:rsid w:val="00C24F98"/>
    <w:rsid w:val="00C26975"/>
    <w:rsid w:val="00C27EAC"/>
    <w:rsid w:val="00C27F75"/>
    <w:rsid w:val="00C3104B"/>
    <w:rsid w:val="00C31414"/>
    <w:rsid w:val="00C34F69"/>
    <w:rsid w:val="00C35D61"/>
    <w:rsid w:val="00C36D34"/>
    <w:rsid w:val="00C40E66"/>
    <w:rsid w:val="00C41030"/>
    <w:rsid w:val="00C4463B"/>
    <w:rsid w:val="00C44F79"/>
    <w:rsid w:val="00C467C6"/>
    <w:rsid w:val="00C46CC3"/>
    <w:rsid w:val="00C51068"/>
    <w:rsid w:val="00C5137A"/>
    <w:rsid w:val="00C51589"/>
    <w:rsid w:val="00C532B6"/>
    <w:rsid w:val="00C54B26"/>
    <w:rsid w:val="00C56984"/>
    <w:rsid w:val="00C56CBA"/>
    <w:rsid w:val="00C57095"/>
    <w:rsid w:val="00C61550"/>
    <w:rsid w:val="00C61D4E"/>
    <w:rsid w:val="00C63B1C"/>
    <w:rsid w:val="00C63C11"/>
    <w:rsid w:val="00C67C1C"/>
    <w:rsid w:val="00C67F0D"/>
    <w:rsid w:val="00C7360D"/>
    <w:rsid w:val="00C770FF"/>
    <w:rsid w:val="00C771A2"/>
    <w:rsid w:val="00C80A1A"/>
    <w:rsid w:val="00C80F00"/>
    <w:rsid w:val="00C811D9"/>
    <w:rsid w:val="00C8215C"/>
    <w:rsid w:val="00C834F1"/>
    <w:rsid w:val="00C83CC5"/>
    <w:rsid w:val="00C83DCB"/>
    <w:rsid w:val="00C841A0"/>
    <w:rsid w:val="00C849FC"/>
    <w:rsid w:val="00C85165"/>
    <w:rsid w:val="00C85EFB"/>
    <w:rsid w:val="00C8678D"/>
    <w:rsid w:val="00C870DF"/>
    <w:rsid w:val="00C87FBD"/>
    <w:rsid w:val="00C90041"/>
    <w:rsid w:val="00C91990"/>
    <w:rsid w:val="00C94F98"/>
    <w:rsid w:val="00C95319"/>
    <w:rsid w:val="00C95ADE"/>
    <w:rsid w:val="00C95E36"/>
    <w:rsid w:val="00C968FD"/>
    <w:rsid w:val="00C96DEE"/>
    <w:rsid w:val="00CA08A8"/>
    <w:rsid w:val="00CA0E2D"/>
    <w:rsid w:val="00CA18EC"/>
    <w:rsid w:val="00CA6030"/>
    <w:rsid w:val="00CA66B5"/>
    <w:rsid w:val="00CA6BD6"/>
    <w:rsid w:val="00CA6D09"/>
    <w:rsid w:val="00CB2288"/>
    <w:rsid w:val="00CB2759"/>
    <w:rsid w:val="00CB43B9"/>
    <w:rsid w:val="00CB44A4"/>
    <w:rsid w:val="00CB6662"/>
    <w:rsid w:val="00CB77C0"/>
    <w:rsid w:val="00CC182B"/>
    <w:rsid w:val="00CC21DD"/>
    <w:rsid w:val="00CC2C71"/>
    <w:rsid w:val="00CC47D1"/>
    <w:rsid w:val="00CC5863"/>
    <w:rsid w:val="00CC75CB"/>
    <w:rsid w:val="00CC770D"/>
    <w:rsid w:val="00CD1EAF"/>
    <w:rsid w:val="00CD242E"/>
    <w:rsid w:val="00CD2545"/>
    <w:rsid w:val="00CD2AE9"/>
    <w:rsid w:val="00CD4F4B"/>
    <w:rsid w:val="00CD587C"/>
    <w:rsid w:val="00CD6440"/>
    <w:rsid w:val="00CD75CB"/>
    <w:rsid w:val="00CD7A4E"/>
    <w:rsid w:val="00CE0EE7"/>
    <w:rsid w:val="00CE4817"/>
    <w:rsid w:val="00CE4A99"/>
    <w:rsid w:val="00CE4C0C"/>
    <w:rsid w:val="00CE4CEA"/>
    <w:rsid w:val="00CE5148"/>
    <w:rsid w:val="00CE57E9"/>
    <w:rsid w:val="00CE720D"/>
    <w:rsid w:val="00CE79F5"/>
    <w:rsid w:val="00CF0AC1"/>
    <w:rsid w:val="00CF0C0B"/>
    <w:rsid w:val="00CF32ED"/>
    <w:rsid w:val="00CF39E8"/>
    <w:rsid w:val="00CF4578"/>
    <w:rsid w:val="00CF5105"/>
    <w:rsid w:val="00CF6EE7"/>
    <w:rsid w:val="00D00673"/>
    <w:rsid w:val="00D00E46"/>
    <w:rsid w:val="00D013A0"/>
    <w:rsid w:val="00D01F01"/>
    <w:rsid w:val="00D03009"/>
    <w:rsid w:val="00D030DD"/>
    <w:rsid w:val="00D03924"/>
    <w:rsid w:val="00D065C9"/>
    <w:rsid w:val="00D07F08"/>
    <w:rsid w:val="00D10C53"/>
    <w:rsid w:val="00D10CE6"/>
    <w:rsid w:val="00D1116F"/>
    <w:rsid w:val="00D11ABE"/>
    <w:rsid w:val="00D11E47"/>
    <w:rsid w:val="00D127ED"/>
    <w:rsid w:val="00D13717"/>
    <w:rsid w:val="00D13E3D"/>
    <w:rsid w:val="00D14F50"/>
    <w:rsid w:val="00D20329"/>
    <w:rsid w:val="00D22BEF"/>
    <w:rsid w:val="00D24AE3"/>
    <w:rsid w:val="00D2617B"/>
    <w:rsid w:val="00D265F9"/>
    <w:rsid w:val="00D26FC6"/>
    <w:rsid w:val="00D27327"/>
    <w:rsid w:val="00D3120B"/>
    <w:rsid w:val="00D33066"/>
    <w:rsid w:val="00D33E29"/>
    <w:rsid w:val="00D3501E"/>
    <w:rsid w:val="00D353AC"/>
    <w:rsid w:val="00D37DF3"/>
    <w:rsid w:val="00D41918"/>
    <w:rsid w:val="00D419C3"/>
    <w:rsid w:val="00D430A4"/>
    <w:rsid w:val="00D446F0"/>
    <w:rsid w:val="00D44D62"/>
    <w:rsid w:val="00D46F6A"/>
    <w:rsid w:val="00D47430"/>
    <w:rsid w:val="00D503DD"/>
    <w:rsid w:val="00D51A17"/>
    <w:rsid w:val="00D527E4"/>
    <w:rsid w:val="00D53308"/>
    <w:rsid w:val="00D5347A"/>
    <w:rsid w:val="00D53B2E"/>
    <w:rsid w:val="00D54228"/>
    <w:rsid w:val="00D547B9"/>
    <w:rsid w:val="00D550B8"/>
    <w:rsid w:val="00D556D0"/>
    <w:rsid w:val="00D56B12"/>
    <w:rsid w:val="00D5740E"/>
    <w:rsid w:val="00D62110"/>
    <w:rsid w:val="00D64AAE"/>
    <w:rsid w:val="00D67BFC"/>
    <w:rsid w:val="00D703D1"/>
    <w:rsid w:val="00D718D7"/>
    <w:rsid w:val="00D725C2"/>
    <w:rsid w:val="00D727C1"/>
    <w:rsid w:val="00D74147"/>
    <w:rsid w:val="00D772FC"/>
    <w:rsid w:val="00D776AF"/>
    <w:rsid w:val="00D77EEC"/>
    <w:rsid w:val="00D809BE"/>
    <w:rsid w:val="00D80A38"/>
    <w:rsid w:val="00D812D2"/>
    <w:rsid w:val="00D8194E"/>
    <w:rsid w:val="00D824E1"/>
    <w:rsid w:val="00D828CF"/>
    <w:rsid w:val="00D91E22"/>
    <w:rsid w:val="00D92EB1"/>
    <w:rsid w:val="00D94D7E"/>
    <w:rsid w:val="00D95362"/>
    <w:rsid w:val="00D95BD4"/>
    <w:rsid w:val="00D9644A"/>
    <w:rsid w:val="00D9724F"/>
    <w:rsid w:val="00DA0EC8"/>
    <w:rsid w:val="00DA226E"/>
    <w:rsid w:val="00DA56BA"/>
    <w:rsid w:val="00DA6F13"/>
    <w:rsid w:val="00DB0878"/>
    <w:rsid w:val="00DB0BA6"/>
    <w:rsid w:val="00DB1D58"/>
    <w:rsid w:val="00DB44FF"/>
    <w:rsid w:val="00DC0699"/>
    <w:rsid w:val="00DC1729"/>
    <w:rsid w:val="00DC34DC"/>
    <w:rsid w:val="00DC3775"/>
    <w:rsid w:val="00DC4DE7"/>
    <w:rsid w:val="00DC54DE"/>
    <w:rsid w:val="00DC6B18"/>
    <w:rsid w:val="00DD0718"/>
    <w:rsid w:val="00DD08E1"/>
    <w:rsid w:val="00DD1BA0"/>
    <w:rsid w:val="00DD3F2D"/>
    <w:rsid w:val="00DD64A2"/>
    <w:rsid w:val="00DD690F"/>
    <w:rsid w:val="00DE0954"/>
    <w:rsid w:val="00DE0A86"/>
    <w:rsid w:val="00DE3A89"/>
    <w:rsid w:val="00DE5114"/>
    <w:rsid w:val="00DE7BF6"/>
    <w:rsid w:val="00DF0CD9"/>
    <w:rsid w:val="00DF1B7D"/>
    <w:rsid w:val="00DF3225"/>
    <w:rsid w:val="00DF4161"/>
    <w:rsid w:val="00DF4382"/>
    <w:rsid w:val="00DF4DCF"/>
    <w:rsid w:val="00DF521B"/>
    <w:rsid w:val="00DF628B"/>
    <w:rsid w:val="00DF6589"/>
    <w:rsid w:val="00DF6C65"/>
    <w:rsid w:val="00DF7360"/>
    <w:rsid w:val="00DF7749"/>
    <w:rsid w:val="00DF7C7A"/>
    <w:rsid w:val="00E00AAF"/>
    <w:rsid w:val="00E00D6D"/>
    <w:rsid w:val="00E044B6"/>
    <w:rsid w:val="00E050A2"/>
    <w:rsid w:val="00E05355"/>
    <w:rsid w:val="00E07BD4"/>
    <w:rsid w:val="00E11AAB"/>
    <w:rsid w:val="00E11B95"/>
    <w:rsid w:val="00E13FAF"/>
    <w:rsid w:val="00E149E0"/>
    <w:rsid w:val="00E17DF0"/>
    <w:rsid w:val="00E207D6"/>
    <w:rsid w:val="00E20B64"/>
    <w:rsid w:val="00E21735"/>
    <w:rsid w:val="00E226D5"/>
    <w:rsid w:val="00E2434B"/>
    <w:rsid w:val="00E26647"/>
    <w:rsid w:val="00E2712D"/>
    <w:rsid w:val="00E317AA"/>
    <w:rsid w:val="00E3214E"/>
    <w:rsid w:val="00E32B6E"/>
    <w:rsid w:val="00E32CA6"/>
    <w:rsid w:val="00E32CE2"/>
    <w:rsid w:val="00E34CBE"/>
    <w:rsid w:val="00E34E19"/>
    <w:rsid w:val="00E35C78"/>
    <w:rsid w:val="00E366B1"/>
    <w:rsid w:val="00E37390"/>
    <w:rsid w:val="00E403EA"/>
    <w:rsid w:val="00E41FEB"/>
    <w:rsid w:val="00E42D69"/>
    <w:rsid w:val="00E441CE"/>
    <w:rsid w:val="00E44746"/>
    <w:rsid w:val="00E45870"/>
    <w:rsid w:val="00E46B63"/>
    <w:rsid w:val="00E50753"/>
    <w:rsid w:val="00E52423"/>
    <w:rsid w:val="00E53215"/>
    <w:rsid w:val="00E55B47"/>
    <w:rsid w:val="00E5615B"/>
    <w:rsid w:val="00E57188"/>
    <w:rsid w:val="00E573E0"/>
    <w:rsid w:val="00E57AFC"/>
    <w:rsid w:val="00E613FB"/>
    <w:rsid w:val="00E61E84"/>
    <w:rsid w:val="00E6267D"/>
    <w:rsid w:val="00E63F42"/>
    <w:rsid w:val="00E645CF"/>
    <w:rsid w:val="00E6522B"/>
    <w:rsid w:val="00E6583C"/>
    <w:rsid w:val="00E671B0"/>
    <w:rsid w:val="00E67D6E"/>
    <w:rsid w:val="00E73BF7"/>
    <w:rsid w:val="00E7566B"/>
    <w:rsid w:val="00E75FC0"/>
    <w:rsid w:val="00E82839"/>
    <w:rsid w:val="00E82A86"/>
    <w:rsid w:val="00E834A4"/>
    <w:rsid w:val="00E83695"/>
    <w:rsid w:val="00E854C0"/>
    <w:rsid w:val="00E85A1A"/>
    <w:rsid w:val="00E86852"/>
    <w:rsid w:val="00E87660"/>
    <w:rsid w:val="00E90E7B"/>
    <w:rsid w:val="00E9101B"/>
    <w:rsid w:val="00E91D31"/>
    <w:rsid w:val="00E91F59"/>
    <w:rsid w:val="00E96783"/>
    <w:rsid w:val="00E96785"/>
    <w:rsid w:val="00E97161"/>
    <w:rsid w:val="00EA03EB"/>
    <w:rsid w:val="00EA2147"/>
    <w:rsid w:val="00EA226D"/>
    <w:rsid w:val="00EA2279"/>
    <w:rsid w:val="00EA343D"/>
    <w:rsid w:val="00EA41E9"/>
    <w:rsid w:val="00EA7198"/>
    <w:rsid w:val="00EA7699"/>
    <w:rsid w:val="00EA7B9D"/>
    <w:rsid w:val="00EB0B22"/>
    <w:rsid w:val="00EB1E2E"/>
    <w:rsid w:val="00EB27E4"/>
    <w:rsid w:val="00EB2BE1"/>
    <w:rsid w:val="00EB3DAA"/>
    <w:rsid w:val="00EB41C5"/>
    <w:rsid w:val="00EB489F"/>
    <w:rsid w:val="00EB57A3"/>
    <w:rsid w:val="00EB5ED0"/>
    <w:rsid w:val="00EC08FF"/>
    <w:rsid w:val="00EC0CCA"/>
    <w:rsid w:val="00EC0FFE"/>
    <w:rsid w:val="00EC1433"/>
    <w:rsid w:val="00EC2282"/>
    <w:rsid w:val="00EC2831"/>
    <w:rsid w:val="00EC48E1"/>
    <w:rsid w:val="00EC55C2"/>
    <w:rsid w:val="00ED011B"/>
    <w:rsid w:val="00ED027A"/>
    <w:rsid w:val="00ED1ED1"/>
    <w:rsid w:val="00ED2B9B"/>
    <w:rsid w:val="00ED3341"/>
    <w:rsid w:val="00ED3E45"/>
    <w:rsid w:val="00ED7A78"/>
    <w:rsid w:val="00EE03D8"/>
    <w:rsid w:val="00EE2036"/>
    <w:rsid w:val="00EE34B3"/>
    <w:rsid w:val="00EE41F2"/>
    <w:rsid w:val="00EE492D"/>
    <w:rsid w:val="00EE56A6"/>
    <w:rsid w:val="00EE66BB"/>
    <w:rsid w:val="00EE6D19"/>
    <w:rsid w:val="00EE7231"/>
    <w:rsid w:val="00EF26FC"/>
    <w:rsid w:val="00EF2875"/>
    <w:rsid w:val="00EF2F82"/>
    <w:rsid w:val="00EF58B8"/>
    <w:rsid w:val="00EF72B1"/>
    <w:rsid w:val="00F028CD"/>
    <w:rsid w:val="00F02F73"/>
    <w:rsid w:val="00F03B89"/>
    <w:rsid w:val="00F04154"/>
    <w:rsid w:val="00F0448F"/>
    <w:rsid w:val="00F04DC7"/>
    <w:rsid w:val="00F05AAC"/>
    <w:rsid w:val="00F0655C"/>
    <w:rsid w:val="00F07B2A"/>
    <w:rsid w:val="00F10307"/>
    <w:rsid w:val="00F10730"/>
    <w:rsid w:val="00F12932"/>
    <w:rsid w:val="00F12DC9"/>
    <w:rsid w:val="00F13570"/>
    <w:rsid w:val="00F14A8D"/>
    <w:rsid w:val="00F16C7B"/>
    <w:rsid w:val="00F178B5"/>
    <w:rsid w:val="00F178D7"/>
    <w:rsid w:val="00F216AC"/>
    <w:rsid w:val="00F25206"/>
    <w:rsid w:val="00F276FE"/>
    <w:rsid w:val="00F27AD6"/>
    <w:rsid w:val="00F307B7"/>
    <w:rsid w:val="00F31C9B"/>
    <w:rsid w:val="00F329C9"/>
    <w:rsid w:val="00F34C6D"/>
    <w:rsid w:val="00F3524F"/>
    <w:rsid w:val="00F358EA"/>
    <w:rsid w:val="00F378BB"/>
    <w:rsid w:val="00F40B80"/>
    <w:rsid w:val="00F40DD5"/>
    <w:rsid w:val="00F42353"/>
    <w:rsid w:val="00F426CD"/>
    <w:rsid w:val="00F43AFA"/>
    <w:rsid w:val="00F43CE1"/>
    <w:rsid w:val="00F442D9"/>
    <w:rsid w:val="00F45525"/>
    <w:rsid w:val="00F510B8"/>
    <w:rsid w:val="00F5213F"/>
    <w:rsid w:val="00F5258A"/>
    <w:rsid w:val="00F52C7D"/>
    <w:rsid w:val="00F52DEC"/>
    <w:rsid w:val="00F5367F"/>
    <w:rsid w:val="00F56A1D"/>
    <w:rsid w:val="00F57F3D"/>
    <w:rsid w:val="00F61DBC"/>
    <w:rsid w:val="00F62AE3"/>
    <w:rsid w:val="00F63967"/>
    <w:rsid w:val="00F6442E"/>
    <w:rsid w:val="00F6486D"/>
    <w:rsid w:val="00F66A07"/>
    <w:rsid w:val="00F67CB4"/>
    <w:rsid w:val="00F70466"/>
    <w:rsid w:val="00F70C65"/>
    <w:rsid w:val="00F74212"/>
    <w:rsid w:val="00F745CA"/>
    <w:rsid w:val="00F7687A"/>
    <w:rsid w:val="00F77723"/>
    <w:rsid w:val="00F801FB"/>
    <w:rsid w:val="00F802BD"/>
    <w:rsid w:val="00F805FD"/>
    <w:rsid w:val="00F82A86"/>
    <w:rsid w:val="00F82D9A"/>
    <w:rsid w:val="00F852F8"/>
    <w:rsid w:val="00F91A49"/>
    <w:rsid w:val="00F91C11"/>
    <w:rsid w:val="00F91C90"/>
    <w:rsid w:val="00F952CB"/>
    <w:rsid w:val="00F973F2"/>
    <w:rsid w:val="00F97496"/>
    <w:rsid w:val="00FA0124"/>
    <w:rsid w:val="00FA1ED6"/>
    <w:rsid w:val="00FA4154"/>
    <w:rsid w:val="00FA4193"/>
    <w:rsid w:val="00FA4B8A"/>
    <w:rsid w:val="00FA5624"/>
    <w:rsid w:val="00FA6F1A"/>
    <w:rsid w:val="00FA7AFB"/>
    <w:rsid w:val="00FA7B62"/>
    <w:rsid w:val="00FA7DEE"/>
    <w:rsid w:val="00FB0CD8"/>
    <w:rsid w:val="00FB13A9"/>
    <w:rsid w:val="00FB3FB2"/>
    <w:rsid w:val="00FB445D"/>
    <w:rsid w:val="00FB4C1A"/>
    <w:rsid w:val="00FB5491"/>
    <w:rsid w:val="00FB5E82"/>
    <w:rsid w:val="00FB666E"/>
    <w:rsid w:val="00FC0F5E"/>
    <w:rsid w:val="00FC19A7"/>
    <w:rsid w:val="00FC5D1F"/>
    <w:rsid w:val="00FD03A3"/>
    <w:rsid w:val="00FD1CA8"/>
    <w:rsid w:val="00FD3601"/>
    <w:rsid w:val="00FD58DC"/>
    <w:rsid w:val="00FD5F8D"/>
    <w:rsid w:val="00FD79C9"/>
    <w:rsid w:val="00FD7D3F"/>
    <w:rsid w:val="00FE0880"/>
    <w:rsid w:val="00FE3898"/>
    <w:rsid w:val="00FE401A"/>
    <w:rsid w:val="00FE4D93"/>
    <w:rsid w:val="00FE79D0"/>
    <w:rsid w:val="00FE7D66"/>
    <w:rsid w:val="00FF0B81"/>
    <w:rsid w:val="00FF3D9E"/>
    <w:rsid w:val="00FF603E"/>
    <w:rsid w:val="00FF7A2B"/>
    <w:rsid w:val="00FF7AD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B4934E"/>
  <w15:docId w15:val="{629CCAF9-F7CF-4AFC-AF01-6A066079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6F1A"/>
    <w:pPr>
      <w:keepNext/>
      <w:keepLines/>
      <w:spacing w:before="480" w:after="0"/>
      <w:jc w:val="both"/>
      <w:outlineLvl w:val="0"/>
    </w:pPr>
    <w:rPr>
      <w:rFonts w:ascii="Times New Roman" w:eastAsiaTheme="majorEastAsia" w:hAnsi="Times New Roman" w:cstheme="majorBidi"/>
      <w:b/>
      <w:bCs/>
      <w:color w:val="000000" w:themeColor="text1"/>
      <w:sz w:val="24"/>
      <w:szCs w:val="28"/>
    </w:rPr>
  </w:style>
  <w:style w:type="paragraph" w:styleId="Ttulo2">
    <w:name w:val="heading 2"/>
    <w:basedOn w:val="Normal"/>
    <w:next w:val="Normal"/>
    <w:link w:val="Ttulo2Car"/>
    <w:uiPriority w:val="9"/>
    <w:qFormat/>
    <w:rsid w:val="00FA6F1A"/>
    <w:pPr>
      <w:autoSpaceDE w:val="0"/>
      <w:autoSpaceDN w:val="0"/>
      <w:adjustRightInd w:val="0"/>
      <w:spacing w:after="0" w:line="240" w:lineRule="auto"/>
      <w:jc w:val="both"/>
      <w:outlineLvl w:val="1"/>
    </w:pPr>
    <w:rPr>
      <w:rFonts w:ascii="Times New Roman" w:hAnsi="Times New Roman" w:cs="Courier New"/>
      <w:b/>
      <w:bCs/>
      <w:iCs/>
      <w:color w:val="000000"/>
      <w:sz w:val="24"/>
      <w:szCs w:val="28"/>
    </w:rPr>
  </w:style>
  <w:style w:type="paragraph" w:styleId="Ttulo3">
    <w:name w:val="heading 3"/>
    <w:basedOn w:val="Normal"/>
    <w:next w:val="Normal"/>
    <w:link w:val="Ttulo3Car"/>
    <w:uiPriority w:val="9"/>
    <w:qFormat/>
    <w:rsid w:val="00FA6F1A"/>
    <w:pPr>
      <w:autoSpaceDE w:val="0"/>
      <w:autoSpaceDN w:val="0"/>
      <w:adjustRightInd w:val="0"/>
      <w:spacing w:after="0" w:line="240" w:lineRule="auto"/>
      <w:jc w:val="both"/>
      <w:outlineLvl w:val="2"/>
    </w:pPr>
    <w:rPr>
      <w:rFonts w:ascii="Times New Roman" w:hAnsi="Times New Roman" w:cs="Courier New"/>
      <w:b/>
      <w:bCs/>
      <w:color w:val="000000"/>
      <w:sz w:val="24"/>
      <w:szCs w:val="26"/>
    </w:rPr>
  </w:style>
  <w:style w:type="paragraph" w:styleId="Ttulo4">
    <w:name w:val="heading 4"/>
    <w:basedOn w:val="Normal"/>
    <w:next w:val="Normal"/>
    <w:link w:val="Ttulo4Car"/>
    <w:uiPriority w:val="9"/>
    <w:unhideWhenUsed/>
    <w:qFormat/>
    <w:rsid w:val="00FA6F1A"/>
    <w:pPr>
      <w:keepNext/>
      <w:keepLines/>
      <w:spacing w:before="40" w:after="0"/>
      <w:jc w:val="both"/>
      <w:outlineLvl w:val="3"/>
    </w:pPr>
    <w:rPr>
      <w:rFonts w:ascii="Times New Roman" w:eastAsiaTheme="majorEastAsia" w:hAnsi="Times New Roman" w:cstheme="majorBidi"/>
      <w:b/>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6F1A"/>
    <w:rPr>
      <w:rFonts w:ascii="Times New Roman" w:eastAsiaTheme="majorEastAsia" w:hAnsi="Times New Roman" w:cstheme="majorBidi"/>
      <w:b/>
      <w:bCs/>
      <w:color w:val="000000" w:themeColor="text1"/>
      <w:sz w:val="24"/>
      <w:szCs w:val="28"/>
    </w:rPr>
  </w:style>
  <w:style w:type="paragraph" w:styleId="Prrafodelista">
    <w:name w:val="List Paragraph"/>
    <w:basedOn w:val="Normal"/>
    <w:uiPriority w:val="34"/>
    <w:qFormat/>
    <w:rsid w:val="00155913"/>
    <w:pPr>
      <w:ind w:left="720"/>
      <w:contextualSpacing/>
    </w:pPr>
  </w:style>
  <w:style w:type="character" w:styleId="Hipervnculo">
    <w:name w:val="Hyperlink"/>
    <w:basedOn w:val="Fuentedeprrafopredeter"/>
    <w:uiPriority w:val="99"/>
    <w:unhideWhenUsed/>
    <w:qFormat/>
    <w:rsid w:val="00B50C62"/>
    <w:rPr>
      <w:color w:val="0000FF" w:themeColor="hyperlink"/>
      <w:u w:val="single"/>
    </w:rPr>
  </w:style>
  <w:style w:type="character" w:styleId="Textoennegrita">
    <w:name w:val="Strong"/>
    <w:basedOn w:val="Fuentedeprrafopredeter"/>
    <w:uiPriority w:val="22"/>
    <w:qFormat/>
    <w:rsid w:val="00356AC1"/>
    <w:rPr>
      <w:b/>
      <w:bCs/>
    </w:rPr>
  </w:style>
  <w:style w:type="paragraph" w:styleId="Textodeglobo">
    <w:name w:val="Balloon Text"/>
    <w:basedOn w:val="Normal"/>
    <w:link w:val="TextodegloboCar"/>
    <w:uiPriority w:val="99"/>
    <w:unhideWhenUsed/>
    <w:rsid w:val="00A279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279E8"/>
    <w:rPr>
      <w:rFonts w:ascii="Tahoma" w:hAnsi="Tahoma" w:cs="Tahoma"/>
      <w:sz w:val="16"/>
      <w:szCs w:val="16"/>
    </w:rPr>
  </w:style>
  <w:style w:type="paragraph" w:styleId="Descripcin">
    <w:name w:val="caption"/>
    <w:basedOn w:val="Normal"/>
    <w:next w:val="Normal"/>
    <w:uiPriority w:val="35"/>
    <w:unhideWhenUsed/>
    <w:qFormat/>
    <w:rsid w:val="001B43B8"/>
    <w:pPr>
      <w:spacing w:line="240" w:lineRule="auto"/>
    </w:pPr>
    <w:rPr>
      <w:b/>
      <w:bCs/>
      <w:color w:val="4F81BD" w:themeColor="accent1"/>
      <w:sz w:val="18"/>
      <w:szCs w:val="18"/>
    </w:rPr>
  </w:style>
  <w:style w:type="paragraph" w:styleId="Revisin">
    <w:name w:val="Revision"/>
    <w:hidden/>
    <w:uiPriority w:val="99"/>
    <w:semiHidden/>
    <w:rsid w:val="00FB445D"/>
    <w:pPr>
      <w:spacing w:after="0" w:line="240" w:lineRule="auto"/>
    </w:pPr>
  </w:style>
  <w:style w:type="character" w:styleId="Hipervnculovisitado">
    <w:name w:val="FollowedHyperlink"/>
    <w:basedOn w:val="Fuentedeprrafopredeter"/>
    <w:uiPriority w:val="99"/>
    <w:unhideWhenUsed/>
    <w:qFormat/>
    <w:rsid w:val="00B12033"/>
    <w:rPr>
      <w:color w:val="800080" w:themeColor="followedHyperlink"/>
      <w:u w:val="single"/>
    </w:rPr>
  </w:style>
  <w:style w:type="paragraph" w:styleId="NormalWeb">
    <w:name w:val="Normal (Web)"/>
    <w:basedOn w:val="Normal"/>
    <w:uiPriority w:val="99"/>
    <w:unhideWhenUsed/>
    <w:qFormat/>
    <w:rsid w:val="00B9166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nhideWhenUsed/>
    <w:rsid w:val="004772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7229"/>
  </w:style>
  <w:style w:type="paragraph" w:styleId="Piedepgina">
    <w:name w:val="footer"/>
    <w:basedOn w:val="Normal"/>
    <w:link w:val="PiedepginaCar"/>
    <w:uiPriority w:val="99"/>
    <w:unhideWhenUsed/>
    <w:rsid w:val="004772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7229"/>
  </w:style>
  <w:style w:type="character" w:customStyle="1" w:styleId="Ttulo2Car">
    <w:name w:val="Título 2 Car"/>
    <w:basedOn w:val="Fuentedeprrafopredeter"/>
    <w:link w:val="Ttulo2"/>
    <w:uiPriority w:val="9"/>
    <w:rsid w:val="00FA6F1A"/>
    <w:rPr>
      <w:rFonts w:ascii="Times New Roman" w:hAnsi="Times New Roman" w:cs="Courier New"/>
      <w:b/>
      <w:bCs/>
      <w:iCs/>
      <w:color w:val="000000"/>
      <w:sz w:val="24"/>
      <w:szCs w:val="28"/>
    </w:rPr>
  </w:style>
  <w:style w:type="character" w:customStyle="1" w:styleId="Ttulo3Car">
    <w:name w:val="Título 3 Car"/>
    <w:basedOn w:val="Fuentedeprrafopredeter"/>
    <w:link w:val="Ttulo3"/>
    <w:uiPriority w:val="9"/>
    <w:rsid w:val="00FA6F1A"/>
    <w:rPr>
      <w:rFonts w:ascii="Times New Roman" w:hAnsi="Times New Roman" w:cs="Courier New"/>
      <w:b/>
      <w:bCs/>
      <w:color w:val="000000"/>
      <w:sz w:val="24"/>
      <w:szCs w:val="26"/>
    </w:rPr>
  </w:style>
  <w:style w:type="paragraph" w:customStyle="1" w:styleId="TITULO1">
    <w:name w:val="TITULO 1"/>
    <w:basedOn w:val="Normal"/>
    <w:rsid w:val="00FA6F1A"/>
    <w:rPr>
      <w:rFonts w:ascii="Times New Roman" w:hAnsi="Times New Roman" w:cs="Arial"/>
      <w:b/>
      <w:sz w:val="24"/>
      <w:szCs w:val="28"/>
    </w:rPr>
  </w:style>
  <w:style w:type="paragraph" w:customStyle="1" w:styleId="TITULO2">
    <w:name w:val="TITULO 2"/>
    <w:basedOn w:val="Normal"/>
    <w:rsid w:val="00FA6F1A"/>
    <w:pPr>
      <w:spacing w:before="120" w:after="120" w:line="240" w:lineRule="auto"/>
    </w:pPr>
    <w:rPr>
      <w:rFonts w:ascii="Times New Roman" w:hAnsi="Times New Roman" w:cs="Arial"/>
      <w:b/>
      <w:sz w:val="24"/>
      <w:szCs w:val="24"/>
    </w:rPr>
  </w:style>
  <w:style w:type="table" w:styleId="Tablaconcuadrcula">
    <w:name w:val="Table Grid"/>
    <w:basedOn w:val="Tablanormal"/>
    <w:uiPriority w:val="39"/>
    <w:rsid w:val="004E1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A6F1A"/>
    <w:pPr>
      <w:spacing w:before="240" w:line="259" w:lineRule="auto"/>
      <w:outlineLvl w:val="9"/>
    </w:pPr>
    <w:rPr>
      <w:b w:val="0"/>
      <w:bCs w:val="0"/>
      <w:sz w:val="32"/>
      <w:szCs w:val="32"/>
      <w:lang w:val="es-MX" w:eastAsia="es-MX"/>
    </w:rPr>
  </w:style>
  <w:style w:type="paragraph" w:styleId="TDC2">
    <w:name w:val="toc 2"/>
    <w:basedOn w:val="Normal"/>
    <w:next w:val="Normal"/>
    <w:autoRedefine/>
    <w:uiPriority w:val="39"/>
    <w:unhideWhenUsed/>
    <w:rsid w:val="00FA6F1A"/>
    <w:pPr>
      <w:spacing w:after="100" w:line="259" w:lineRule="auto"/>
      <w:ind w:left="220"/>
    </w:pPr>
    <w:rPr>
      <w:rFonts w:eastAsiaTheme="minorEastAsia" w:cs="Times New Roman"/>
      <w:lang w:val="es-MX" w:eastAsia="es-MX"/>
    </w:rPr>
  </w:style>
  <w:style w:type="paragraph" w:styleId="TDC1">
    <w:name w:val="toc 1"/>
    <w:basedOn w:val="Normal"/>
    <w:next w:val="Normal"/>
    <w:autoRedefine/>
    <w:uiPriority w:val="39"/>
    <w:unhideWhenUsed/>
    <w:rsid w:val="00FA6F1A"/>
    <w:pPr>
      <w:spacing w:after="100" w:line="259" w:lineRule="auto"/>
    </w:pPr>
    <w:rPr>
      <w:rFonts w:eastAsiaTheme="minorEastAsia" w:cs="Times New Roman"/>
      <w:lang w:val="es-MX" w:eastAsia="es-MX"/>
    </w:rPr>
  </w:style>
  <w:style w:type="paragraph" w:styleId="TDC3">
    <w:name w:val="toc 3"/>
    <w:basedOn w:val="Normal"/>
    <w:next w:val="Normal"/>
    <w:autoRedefine/>
    <w:uiPriority w:val="39"/>
    <w:unhideWhenUsed/>
    <w:rsid w:val="00FA6F1A"/>
    <w:pPr>
      <w:spacing w:after="100" w:line="259" w:lineRule="auto"/>
      <w:ind w:left="440"/>
    </w:pPr>
    <w:rPr>
      <w:rFonts w:eastAsiaTheme="minorEastAsia" w:cs="Times New Roman"/>
      <w:lang w:val="es-MX" w:eastAsia="es-MX"/>
    </w:rPr>
  </w:style>
  <w:style w:type="character" w:customStyle="1" w:styleId="Ttulo4Car">
    <w:name w:val="Título 4 Car"/>
    <w:basedOn w:val="Fuentedeprrafopredeter"/>
    <w:link w:val="Ttulo4"/>
    <w:uiPriority w:val="9"/>
    <w:rsid w:val="00FA6F1A"/>
    <w:rPr>
      <w:rFonts w:ascii="Times New Roman" w:eastAsiaTheme="majorEastAsia" w:hAnsi="Times New Roman" w:cstheme="majorBidi"/>
      <w:b/>
      <w:iCs/>
      <w:color w:val="000000" w:themeColor="text1"/>
      <w:sz w:val="24"/>
    </w:rPr>
  </w:style>
  <w:style w:type="table" w:customStyle="1" w:styleId="Tabladecuadrcula4-nfasis31">
    <w:name w:val="Tabla de cuadrícula 4 - Énfasis 31"/>
    <w:basedOn w:val="Tablanormal"/>
    <w:uiPriority w:val="49"/>
    <w:rsid w:val="0034278C"/>
    <w:pPr>
      <w:spacing w:after="0" w:line="240" w:lineRule="auto"/>
    </w:pPr>
    <w:rPr>
      <w:rFonts w:eastAsiaTheme="minorEastAsia"/>
      <w:sz w:val="24"/>
      <w:szCs w:val="24"/>
      <w:lang w:val="es-ES_tradnl" w:eastAsia="es-E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notaalfinal">
    <w:name w:val="endnote text"/>
    <w:basedOn w:val="Normal"/>
    <w:link w:val="TextonotaalfinalCar"/>
    <w:uiPriority w:val="99"/>
    <w:semiHidden/>
    <w:unhideWhenUsed/>
    <w:rsid w:val="00F91C1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1C11"/>
    <w:rPr>
      <w:sz w:val="20"/>
      <w:szCs w:val="20"/>
    </w:rPr>
  </w:style>
  <w:style w:type="character" w:styleId="Refdenotaalfinal">
    <w:name w:val="endnote reference"/>
    <w:basedOn w:val="Fuentedeprrafopredeter"/>
    <w:uiPriority w:val="99"/>
    <w:semiHidden/>
    <w:unhideWhenUsed/>
    <w:rsid w:val="00F91C11"/>
    <w:rPr>
      <w:vertAlign w:val="superscript"/>
    </w:rPr>
  </w:style>
  <w:style w:type="paragraph" w:styleId="Textonotapie">
    <w:name w:val="footnote text"/>
    <w:basedOn w:val="Normal"/>
    <w:link w:val="TextonotapieCar"/>
    <w:uiPriority w:val="99"/>
    <w:semiHidden/>
    <w:unhideWhenUsed/>
    <w:rsid w:val="00F91C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1C11"/>
    <w:rPr>
      <w:sz w:val="20"/>
      <w:szCs w:val="20"/>
    </w:rPr>
  </w:style>
  <w:style w:type="character" w:styleId="Refdenotaalpie">
    <w:name w:val="footnote reference"/>
    <w:basedOn w:val="Fuentedeprrafopredeter"/>
    <w:uiPriority w:val="99"/>
    <w:semiHidden/>
    <w:unhideWhenUsed/>
    <w:rsid w:val="00F91C11"/>
    <w:rPr>
      <w:vertAlign w:val="superscript"/>
    </w:rPr>
  </w:style>
  <w:style w:type="character" w:styleId="Refdecomentario">
    <w:name w:val="annotation reference"/>
    <w:basedOn w:val="Fuentedeprrafopredeter"/>
    <w:uiPriority w:val="99"/>
    <w:semiHidden/>
    <w:unhideWhenUsed/>
    <w:rsid w:val="0064502A"/>
    <w:rPr>
      <w:sz w:val="16"/>
      <w:szCs w:val="16"/>
    </w:rPr>
  </w:style>
  <w:style w:type="paragraph" w:styleId="Textocomentario">
    <w:name w:val="annotation text"/>
    <w:basedOn w:val="Normal"/>
    <w:link w:val="TextocomentarioCar"/>
    <w:uiPriority w:val="99"/>
    <w:unhideWhenUsed/>
    <w:rsid w:val="0064502A"/>
    <w:pPr>
      <w:spacing w:line="240" w:lineRule="auto"/>
    </w:pPr>
    <w:rPr>
      <w:sz w:val="20"/>
      <w:szCs w:val="20"/>
    </w:rPr>
  </w:style>
  <w:style w:type="character" w:customStyle="1" w:styleId="TextocomentarioCar">
    <w:name w:val="Texto comentario Car"/>
    <w:basedOn w:val="Fuentedeprrafopredeter"/>
    <w:link w:val="Textocomentario"/>
    <w:uiPriority w:val="99"/>
    <w:rsid w:val="0064502A"/>
    <w:rPr>
      <w:sz w:val="20"/>
      <w:szCs w:val="20"/>
    </w:rPr>
  </w:style>
  <w:style w:type="paragraph" w:styleId="Asuntodelcomentario">
    <w:name w:val="annotation subject"/>
    <w:basedOn w:val="Textocomentario"/>
    <w:next w:val="Textocomentario"/>
    <w:link w:val="AsuntodelcomentarioCar"/>
    <w:uiPriority w:val="99"/>
    <w:semiHidden/>
    <w:unhideWhenUsed/>
    <w:rsid w:val="0064502A"/>
    <w:rPr>
      <w:b/>
      <w:bCs/>
    </w:rPr>
  </w:style>
  <w:style w:type="character" w:customStyle="1" w:styleId="AsuntodelcomentarioCar">
    <w:name w:val="Asunto del comentario Car"/>
    <w:basedOn w:val="TextocomentarioCar"/>
    <w:link w:val="Asuntodelcomentario"/>
    <w:uiPriority w:val="99"/>
    <w:semiHidden/>
    <w:rsid w:val="0064502A"/>
    <w:rPr>
      <w:b/>
      <w:bCs/>
      <w:sz w:val="20"/>
      <w:szCs w:val="20"/>
    </w:rPr>
  </w:style>
  <w:style w:type="table" w:styleId="Listamedia2">
    <w:name w:val="Medium List 2"/>
    <w:basedOn w:val="Tablanormal"/>
    <w:uiPriority w:val="66"/>
    <w:rsid w:val="00445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dice1">
    <w:name w:val="index 1"/>
    <w:basedOn w:val="Normal"/>
    <w:next w:val="Normal"/>
    <w:autoRedefine/>
    <w:uiPriority w:val="99"/>
    <w:semiHidden/>
    <w:unhideWhenUsed/>
    <w:rsid w:val="002C4187"/>
    <w:pPr>
      <w:spacing w:after="0" w:line="240" w:lineRule="auto"/>
      <w:ind w:left="220" w:hanging="220"/>
    </w:pPr>
  </w:style>
  <w:style w:type="paragraph" w:customStyle="1" w:styleId="xmsonormal">
    <w:name w:val="x_msonormal"/>
    <w:basedOn w:val="Normal"/>
    <w:rsid w:val="0088266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delista7concolores1">
    <w:name w:val="Tabla de lista 7 con colores1"/>
    <w:basedOn w:val="Tablanormal"/>
    <w:uiPriority w:val="52"/>
    <w:rsid w:val="003C2FF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1">
    <w:name w:val="Tabla de lista 6 con colores1"/>
    <w:basedOn w:val="Tablanormal"/>
    <w:uiPriority w:val="51"/>
    <w:rsid w:val="00D718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2A0A21"/>
    <w:pPr>
      <w:spacing w:after="0" w:line="240" w:lineRule="auto"/>
    </w:pPr>
  </w:style>
  <w:style w:type="character" w:styleId="nfasis">
    <w:name w:val="Emphasis"/>
    <w:basedOn w:val="Fuentedeprrafopredeter"/>
    <w:qFormat/>
    <w:rsid w:val="006E73C1"/>
    <w:rPr>
      <w:i/>
      <w:iCs/>
    </w:rPr>
  </w:style>
  <w:style w:type="table" w:customStyle="1" w:styleId="Tablaconcuadrcula4-nfasis11">
    <w:name w:val="Tabla con cuadrícula 4 - Énfasis 11"/>
    <w:basedOn w:val="Tablanormal"/>
    <w:uiPriority w:val="49"/>
    <w:rsid w:val="00C8215C"/>
    <w:pPr>
      <w:spacing w:after="0" w:line="240" w:lineRule="auto"/>
    </w:pPr>
    <w:rPr>
      <w:rFonts w:ascii="Calibri" w:eastAsia="Calibri" w:hAnsi="Calibri" w:cs="Times New Roman"/>
      <w:sz w:val="20"/>
      <w:szCs w:val="20"/>
      <w:lang w:val="es-MX" w:eastAsia="es-MX"/>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angradetextonormal">
    <w:name w:val="Body Text Indent"/>
    <w:basedOn w:val="Normal"/>
    <w:link w:val="SangradetextonormalCar"/>
    <w:rsid w:val="00DC3775"/>
    <w:pPr>
      <w:spacing w:after="0" w:line="240" w:lineRule="auto"/>
      <w:ind w:firstLine="708"/>
      <w:jc w:val="both"/>
    </w:pPr>
    <w:rPr>
      <w:rFonts w:ascii="Arial" w:eastAsia="Times New Roman" w:hAnsi="Arial" w:cs="Arial"/>
      <w:sz w:val="20"/>
      <w:szCs w:val="24"/>
      <w:lang w:val="es-MX" w:eastAsia="es-ES"/>
    </w:rPr>
  </w:style>
  <w:style w:type="character" w:customStyle="1" w:styleId="SangradetextonormalCar">
    <w:name w:val="Sangría de texto normal Car"/>
    <w:basedOn w:val="Fuentedeprrafopredeter"/>
    <w:link w:val="Sangradetextonormal"/>
    <w:rsid w:val="00DC3775"/>
    <w:rPr>
      <w:rFonts w:ascii="Arial" w:eastAsia="Times New Roman" w:hAnsi="Arial" w:cs="Arial"/>
      <w:sz w:val="20"/>
      <w:szCs w:val="24"/>
      <w:lang w:val="es-MX" w:eastAsia="es-ES"/>
    </w:rPr>
  </w:style>
  <w:style w:type="character" w:customStyle="1" w:styleId="normaltextrun">
    <w:name w:val="normaltextrun"/>
    <w:basedOn w:val="Fuentedeprrafopredeter"/>
    <w:rsid w:val="00DC3775"/>
  </w:style>
  <w:style w:type="paragraph" w:customStyle="1" w:styleId="Texto">
    <w:name w:val="Texto"/>
    <w:basedOn w:val="Normal"/>
    <w:link w:val="TextoCar"/>
    <w:qFormat/>
    <w:rsid w:val="00DC3775"/>
    <w:rPr>
      <w:rFonts w:eastAsiaTheme="minorEastAsia"/>
      <w:sz w:val="24"/>
      <w:szCs w:val="24"/>
      <w:lang w:val="es-MX" w:eastAsia="es-MX"/>
    </w:rPr>
  </w:style>
  <w:style w:type="character" w:customStyle="1" w:styleId="TextoCar">
    <w:name w:val="Texto Car"/>
    <w:basedOn w:val="Fuentedeprrafopredeter"/>
    <w:link w:val="Texto"/>
    <w:rsid w:val="00DC3775"/>
    <w:rPr>
      <w:rFonts w:eastAsiaTheme="minorEastAsia"/>
      <w:sz w:val="24"/>
      <w:szCs w:val="24"/>
      <w:lang w:val="es-MX" w:eastAsia="es-MX"/>
    </w:rPr>
  </w:style>
  <w:style w:type="paragraph" w:customStyle="1" w:styleId="Prrafodelista1">
    <w:name w:val="Párrafo de lista1"/>
    <w:basedOn w:val="Normal"/>
    <w:uiPriority w:val="34"/>
    <w:qFormat/>
    <w:rsid w:val="00DC3775"/>
    <w:pPr>
      <w:ind w:left="720"/>
      <w:contextualSpacing/>
    </w:pPr>
    <w:rPr>
      <w:lang w:val="es-MX"/>
    </w:rPr>
  </w:style>
  <w:style w:type="paragraph" w:styleId="Bibliografa">
    <w:name w:val="Bibliography"/>
    <w:basedOn w:val="Normal"/>
    <w:next w:val="Normal"/>
    <w:uiPriority w:val="37"/>
    <w:unhideWhenUsed/>
    <w:rsid w:val="00DC3775"/>
    <w:pPr>
      <w:spacing w:after="160" w:line="259" w:lineRule="auto"/>
    </w:pPr>
    <w:rPr>
      <w:lang w:val="es-MX"/>
    </w:rPr>
  </w:style>
  <w:style w:type="numbering" w:customStyle="1" w:styleId="Sinlista1">
    <w:name w:val="Sin lista1"/>
    <w:next w:val="Sinlista"/>
    <w:uiPriority w:val="99"/>
    <w:semiHidden/>
    <w:unhideWhenUsed/>
    <w:rsid w:val="00DC3775"/>
  </w:style>
  <w:style w:type="character" w:customStyle="1" w:styleId="Mencinsinresolver1">
    <w:name w:val="Mención sin resolver1"/>
    <w:basedOn w:val="Fuentedeprrafopredeter"/>
    <w:uiPriority w:val="99"/>
    <w:semiHidden/>
    <w:unhideWhenUsed/>
    <w:rsid w:val="00DC3775"/>
    <w:rPr>
      <w:color w:val="605E5C"/>
      <w:shd w:val="clear" w:color="auto" w:fill="E1DFDD"/>
    </w:rPr>
  </w:style>
  <w:style w:type="table" w:customStyle="1" w:styleId="TableGrid0">
    <w:name w:val="Table Grid0"/>
    <w:rsid w:val="00DC3775"/>
    <w:pPr>
      <w:spacing w:after="0" w:line="240" w:lineRule="auto"/>
    </w:pPr>
    <w:rPr>
      <w:rFonts w:eastAsia="Times New Roman"/>
      <w:lang w:val="es-MX" w:eastAsia="es-MX"/>
    </w:rPr>
    <w:tblPr>
      <w:tblCellMar>
        <w:top w:w="0" w:type="dxa"/>
        <w:left w:w="0" w:type="dxa"/>
        <w:bottom w:w="0" w:type="dxa"/>
        <w:right w:w="0" w:type="dxa"/>
      </w:tblCellMar>
    </w:tblPr>
  </w:style>
  <w:style w:type="numbering" w:customStyle="1" w:styleId="Puntos">
    <w:name w:val="Puntos"/>
    <w:basedOn w:val="Sinlista"/>
    <w:uiPriority w:val="99"/>
    <w:rsid w:val="00DC3775"/>
    <w:pPr>
      <w:numPr>
        <w:numId w:val="57"/>
      </w:numPr>
    </w:pPr>
  </w:style>
  <w:style w:type="paragraph" w:customStyle="1" w:styleId="Standard">
    <w:name w:val="Standard"/>
    <w:rsid w:val="00DC3775"/>
    <w:pPr>
      <w:suppressAutoHyphens/>
      <w:autoSpaceDN w:val="0"/>
      <w:spacing w:after="0"/>
    </w:pPr>
    <w:rPr>
      <w:rFonts w:ascii="Arial" w:eastAsia="Arial" w:hAnsi="Arial" w:cs="Arial"/>
      <w:color w:val="000000"/>
      <w:kern w:val="3"/>
      <w:lang w:val="en-US" w:eastAsia="zh-CN" w:bidi="hi-IN"/>
    </w:rPr>
  </w:style>
  <w:style w:type="paragraph" w:customStyle="1" w:styleId="paratablas">
    <w:name w:val="para tablas"/>
    <w:basedOn w:val="Normal"/>
    <w:link w:val="paratablasCar"/>
    <w:autoRedefine/>
    <w:qFormat/>
    <w:rsid w:val="00DC3775"/>
    <w:pPr>
      <w:spacing w:after="160" w:line="360" w:lineRule="auto"/>
    </w:pPr>
    <w:rPr>
      <w:rFonts w:ascii="Arial" w:hAnsi="Arial" w:cs="Arial"/>
      <w:sz w:val="20"/>
      <w:szCs w:val="24"/>
      <w:lang w:val="es-MX"/>
    </w:rPr>
  </w:style>
  <w:style w:type="character" w:customStyle="1" w:styleId="paratablasCar">
    <w:name w:val="para tablas Car"/>
    <w:basedOn w:val="Fuentedeprrafopredeter"/>
    <w:link w:val="paratablas"/>
    <w:rsid w:val="00DC3775"/>
    <w:rPr>
      <w:rFonts w:ascii="Arial" w:hAnsi="Arial" w:cs="Arial"/>
      <w:sz w:val="20"/>
      <w:szCs w:val="24"/>
      <w:lang w:val="es-MX"/>
    </w:rPr>
  </w:style>
  <w:style w:type="character" w:customStyle="1" w:styleId="CaptionColor">
    <w:name w:val="Caption Color"/>
    <w:rsid w:val="0006337C"/>
    <w:rPr>
      <w:rFonts w:ascii="Helvetica" w:hAnsi="Helvetica" w:cs="FormataOTF-Bold"/>
      <w:bCs/>
      <w:color w:val="00629B"/>
      <w:sz w:val="14"/>
      <w:szCs w:val="14"/>
    </w:rPr>
  </w:style>
  <w:style w:type="paragraph" w:customStyle="1" w:styleId="FigCaption">
    <w:name w:val="Fig Caption"/>
    <w:basedOn w:val="Normal"/>
    <w:rsid w:val="0006337C"/>
    <w:pPr>
      <w:autoSpaceDE w:val="0"/>
      <w:autoSpaceDN w:val="0"/>
      <w:adjustRightInd w:val="0"/>
      <w:spacing w:before="140" w:after="0" w:line="240" w:lineRule="auto"/>
    </w:pPr>
    <w:rPr>
      <w:rFonts w:ascii="Helvetica" w:eastAsia="Times New Roman" w:hAnsi="Helvetica" w:cs="FormataOTF-Bold"/>
      <w:b/>
      <w:bCs/>
      <w:sz w:val="14"/>
      <w:szCs w:val="14"/>
      <w:lang w:val="en-US"/>
    </w:rPr>
  </w:style>
  <w:style w:type="paragraph" w:customStyle="1" w:styleId="H1">
    <w:name w:val="H1"/>
    <w:basedOn w:val="Normal"/>
    <w:rsid w:val="0006337C"/>
    <w:pPr>
      <w:autoSpaceDE w:val="0"/>
      <w:autoSpaceDN w:val="0"/>
      <w:adjustRightInd w:val="0"/>
      <w:spacing w:before="240" w:after="0" w:line="240" w:lineRule="auto"/>
    </w:pPr>
    <w:rPr>
      <w:rFonts w:ascii="Helvetica" w:eastAsia="Times New Roman" w:hAnsi="Helvetica" w:cs="FormataOTF-Bold"/>
      <w:b/>
      <w:bCs/>
      <w:color w:val="00629B"/>
      <w:sz w:val="18"/>
      <w:szCs w:val="18"/>
      <w:lang w:val="en-US"/>
    </w:rPr>
  </w:style>
  <w:style w:type="paragraph" w:styleId="HTMLconformatoprevio">
    <w:name w:val="HTML Preformatted"/>
    <w:basedOn w:val="Normal"/>
    <w:link w:val="HTMLconformatoprevioCar"/>
    <w:uiPriority w:val="99"/>
    <w:unhideWhenUsed/>
    <w:rsid w:val="00433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433845"/>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4841">
      <w:bodyDiv w:val="1"/>
      <w:marLeft w:val="0"/>
      <w:marRight w:val="0"/>
      <w:marTop w:val="0"/>
      <w:marBottom w:val="0"/>
      <w:divBdr>
        <w:top w:val="none" w:sz="0" w:space="0" w:color="auto"/>
        <w:left w:val="none" w:sz="0" w:space="0" w:color="auto"/>
        <w:bottom w:val="none" w:sz="0" w:space="0" w:color="auto"/>
        <w:right w:val="none" w:sz="0" w:space="0" w:color="auto"/>
      </w:divBdr>
    </w:div>
    <w:div w:id="155651520">
      <w:bodyDiv w:val="1"/>
      <w:marLeft w:val="0"/>
      <w:marRight w:val="0"/>
      <w:marTop w:val="0"/>
      <w:marBottom w:val="0"/>
      <w:divBdr>
        <w:top w:val="none" w:sz="0" w:space="0" w:color="auto"/>
        <w:left w:val="none" w:sz="0" w:space="0" w:color="auto"/>
        <w:bottom w:val="none" w:sz="0" w:space="0" w:color="auto"/>
        <w:right w:val="none" w:sz="0" w:space="0" w:color="auto"/>
      </w:divBdr>
      <w:divsChild>
        <w:div w:id="92632409">
          <w:marLeft w:val="0"/>
          <w:marRight w:val="0"/>
          <w:marTop w:val="0"/>
          <w:marBottom w:val="0"/>
          <w:divBdr>
            <w:top w:val="none" w:sz="0" w:space="0" w:color="auto"/>
            <w:left w:val="none" w:sz="0" w:space="0" w:color="auto"/>
            <w:bottom w:val="none" w:sz="0" w:space="0" w:color="auto"/>
            <w:right w:val="none" w:sz="0" w:space="0" w:color="auto"/>
          </w:divBdr>
          <w:divsChild>
            <w:div w:id="1987317568">
              <w:marLeft w:val="0"/>
              <w:marRight w:val="0"/>
              <w:marTop w:val="0"/>
              <w:marBottom w:val="0"/>
              <w:divBdr>
                <w:top w:val="none" w:sz="0" w:space="0" w:color="auto"/>
                <w:left w:val="none" w:sz="0" w:space="0" w:color="auto"/>
                <w:bottom w:val="none" w:sz="0" w:space="0" w:color="auto"/>
                <w:right w:val="none" w:sz="0" w:space="0" w:color="auto"/>
              </w:divBdr>
              <w:divsChild>
                <w:div w:id="13754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3883">
      <w:bodyDiv w:val="1"/>
      <w:marLeft w:val="0"/>
      <w:marRight w:val="0"/>
      <w:marTop w:val="0"/>
      <w:marBottom w:val="0"/>
      <w:divBdr>
        <w:top w:val="none" w:sz="0" w:space="0" w:color="auto"/>
        <w:left w:val="none" w:sz="0" w:space="0" w:color="auto"/>
        <w:bottom w:val="none" w:sz="0" w:space="0" w:color="auto"/>
        <w:right w:val="none" w:sz="0" w:space="0" w:color="auto"/>
      </w:divBdr>
      <w:divsChild>
        <w:div w:id="1561015160">
          <w:marLeft w:val="0"/>
          <w:marRight w:val="0"/>
          <w:marTop w:val="0"/>
          <w:marBottom w:val="0"/>
          <w:divBdr>
            <w:top w:val="none" w:sz="0" w:space="0" w:color="auto"/>
            <w:left w:val="none" w:sz="0" w:space="0" w:color="auto"/>
            <w:bottom w:val="none" w:sz="0" w:space="0" w:color="auto"/>
            <w:right w:val="none" w:sz="0" w:space="0" w:color="auto"/>
          </w:divBdr>
          <w:divsChild>
            <w:div w:id="741952810">
              <w:marLeft w:val="0"/>
              <w:marRight w:val="0"/>
              <w:marTop w:val="0"/>
              <w:marBottom w:val="0"/>
              <w:divBdr>
                <w:top w:val="none" w:sz="0" w:space="0" w:color="auto"/>
                <w:left w:val="none" w:sz="0" w:space="0" w:color="auto"/>
                <w:bottom w:val="none" w:sz="0" w:space="0" w:color="auto"/>
                <w:right w:val="none" w:sz="0" w:space="0" w:color="auto"/>
              </w:divBdr>
              <w:divsChild>
                <w:div w:id="19300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26609">
      <w:bodyDiv w:val="1"/>
      <w:marLeft w:val="0"/>
      <w:marRight w:val="0"/>
      <w:marTop w:val="0"/>
      <w:marBottom w:val="0"/>
      <w:divBdr>
        <w:top w:val="none" w:sz="0" w:space="0" w:color="auto"/>
        <w:left w:val="none" w:sz="0" w:space="0" w:color="auto"/>
        <w:bottom w:val="none" w:sz="0" w:space="0" w:color="auto"/>
        <w:right w:val="none" w:sz="0" w:space="0" w:color="auto"/>
      </w:divBdr>
      <w:divsChild>
        <w:div w:id="13195100">
          <w:marLeft w:val="0"/>
          <w:marRight w:val="0"/>
          <w:marTop w:val="0"/>
          <w:marBottom w:val="0"/>
          <w:divBdr>
            <w:top w:val="none" w:sz="0" w:space="0" w:color="auto"/>
            <w:left w:val="none" w:sz="0" w:space="0" w:color="auto"/>
            <w:bottom w:val="none" w:sz="0" w:space="0" w:color="auto"/>
            <w:right w:val="none" w:sz="0" w:space="0" w:color="auto"/>
          </w:divBdr>
        </w:div>
      </w:divsChild>
    </w:div>
    <w:div w:id="448284540">
      <w:bodyDiv w:val="1"/>
      <w:marLeft w:val="0"/>
      <w:marRight w:val="0"/>
      <w:marTop w:val="0"/>
      <w:marBottom w:val="0"/>
      <w:divBdr>
        <w:top w:val="none" w:sz="0" w:space="0" w:color="auto"/>
        <w:left w:val="none" w:sz="0" w:space="0" w:color="auto"/>
        <w:bottom w:val="none" w:sz="0" w:space="0" w:color="auto"/>
        <w:right w:val="none" w:sz="0" w:space="0" w:color="auto"/>
      </w:divBdr>
    </w:div>
    <w:div w:id="473959072">
      <w:bodyDiv w:val="1"/>
      <w:marLeft w:val="0"/>
      <w:marRight w:val="0"/>
      <w:marTop w:val="0"/>
      <w:marBottom w:val="0"/>
      <w:divBdr>
        <w:top w:val="none" w:sz="0" w:space="0" w:color="auto"/>
        <w:left w:val="none" w:sz="0" w:space="0" w:color="auto"/>
        <w:bottom w:val="none" w:sz="0" w:space="0" w:color="auto"/>
        <w:right w:val="none" w:sz="0" w:space="0" w:color="auto"/>
      </w:divBdr>
      <w:divsChild>
        <w:div w:id="801970115">
          <w:marLeft w:val="0"/>
          <w:marRight w:val="0"/>
          <w:marTop w:val="0"/>
          <w:marBottom w:val="0"/>
          <w:divBdr>
            <w:top w:val="none" w:sz="0" w:space="0" w:color="auto"/>
            <w:left w:val="none" w:sz="0" w:space="0" w:color="auto"/>
            <w:bottom w:val="none" w:sz="0" w:space="0" w:color="auto"/>
            <w:right w:val="none" w:sz="0" w:space="0" w:color="auto"/>
          </w:divBdr>
          <w:divsChild>
            <w:div w:id="1546137778">
              <w:marLeft w:val="0"/>
              <w:marRight w:val="0"/>
              <w:marTop w:val="0"/>
              <w:marBottom w:val="0"/>
              <w:divBdr>
                <w:top w:val="none" w:sz="0" w:space="0" w:color="auto"/>
                <w:left w:val="none" w:sz="0" w:space="0" w:color="auto"/>
                <w:bottom w:val="none" w:sz="0" w:space="0" w:color="auto"/>
                <w:right w:val="none" w:sz="0" w:space="0" w:color="auto"/>
              </w:divBdr>
              <w:divsChild>
                <w:div w:id="12260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3134">
      <w:bodyDiv w:val="1"/>
      <w:marLeft w:val="0"/>
      <w:marRight w:val="0"/>
      <w:marTop w:val="0"/>
      <w:marBottom w:val="0"/>
      <w:divBdr>
        <w:top w:val="none" w:sz="0" w:space="0" w:color="auto"/>
        <w:left w:val="none" w:sz="0" w:space="0" w:color="auto"/>
        <w:bottom w:val="none" w:sz="0" w:space="0" w:color="auto"/>
        <w:right w:val="none" w:sz="0" w:space="0" w:color="auto"/>
      </w:divBdr>
    </w:div>
    <w:div w:id="502088770">
      <w:bodyDiv w:val="1"/>
      <w:marLeft w:val="0"/>
      <w:marRight w:val="0"/>
      <w:marTop w:val="0"/>
      <w:marBottom w:val="0"/>
      <w:divBdr>
        <w:top w:val="none" w:sz="0" w:space="0" w:color="auto"/>
        <w:left w:val="none" w:sz="0" w:space="0" w:color="auto"/>
        <w:bottom w:val="none" w:sz="0" w:space="0" w:color="auto"/>
        <w:right w:val="none" w:sz="0" w:space="0" w:color="auto"/>
      </w:divBdr>
    </w:div>
    <w:div w:id="567541899">
      <w:bodyDiv w:val="1"/>
      <w:marLeft w:val="0"/>
      <w:marRight w:val="0"/>
      <w:marTop w:val="0"/>
      <w:marBottom w:val="0"/>
      <w:divBdr>
        <w:top w:val="none" w:sz="0" w:space="0" w:color="auto"/>
        <w:left w:val="none" w:sz="0" w:space="0" w:color="auto"/>
        <w:bottom w:val="none" w:sz="0" w:space="0" w:color="auto"/>
        <w:right w:val="none" w:sz="0" w:space="0" w:color="auto"/>
      </w:divBdr>
      <w:divsChild>
        <w:div w:id="1355302754">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 w:id="837505165">
      <w:bodyDiv w:val="1"/>
      <w:marLeft w:val="0"/>
      <w:marRight w:val="0"/>
      <w:marTop w:val="0"/>
      <w:marBottom w:val="0"/>
      <w:divBdr>
        <w:top w:val="none" w:sz="0" w:space="0" w:color="auto"/>
        <w:left w:val="none" w:sz="0" w:space="0" w:color="auto"/>
        <w:bottom w:val="none" w:sz="0" w:space="0" w:color="auto"/>
        <w:right w:val="none" w:sz="0" w:space="0" w:color="auto"/>
      </w:divBdr>
      <w:divsChild>
        <w:div w:id="152334953">
          <w:marLeft w:val="0"/>
          <w:marRight w:val="0"/>
          <w:marTop w:val="15"/>
          <w:marBottom w:val="0"/>
          <w:divBdr>
            <w:top w:val="none" w:sz="0" w:space="0" w:color="auto"/>
            <w:left w:val="none" w:sz="0" w:space="0" w:color="auto"/>
            <w:bottom w:val="none" w:sz="0" w:space="0" w:color="auto"/>
            <w:right w:val="none" w:sz="0" w:space="0" w:color="auto"/>
          </w:divBdr>
          <w:divsChild>
            <w:div w:id="1850674581">
              <w:marLeft w:val="0"/>
              <w:marRight w:val="0"/>
              <w:marTop w:val="0"/>
              <w:marBottom w:val="0"/>
              <w:divBdr>
                <w:top w:val="none" w:sz="0" w:space="0" w:color="auto"/>
                <w:left w:val="none" w:sz="0" w:space="0" w:color="auto"/>
                <w:bottom w:val="none" w:sz="0" w:space="0" w:color="auto"/>
                <w:right w:val="none" w:sz="0" w:space="0" w:color="auto"/>
              </w:divBdr>
              <w:divsChild>
                <w:div w:id="966470137">
                  <w:marLeft w:val="0"/>
                  <w:marRight w:val="0"/>
                  <w:marTop w:val="0"/>
                  <w:marBottom w:val="0"/>
                  <w:divBdr>
                    <w:top w:val="none" w:sz="0" w:space="0" w:color="auto"/>
                    <w:left w:val="none" w:sz="0" w:space="0" w:color="auto"/>
                    <w:bottom w:val="none" w:sz="0" w:space="0" w:color="auto"/>
                    <w:right w:val="none" w:sz="0" w:space="0" w:color="auto"/>
                  </w:divBdr>
                </w:div>
                <w:div w:id="1415661636">
                  <w:marLeft w:val="0"/>
                  <w:marRight w:val="0"/>
                  <w:marTop w:val="0"/>
                  <w:marBottom w:val="0"/>
                  <w:divBdr>
                    <w:top w:val="none" w:sz="0" w:space="0" w:color="auto"/>
                    <w:left w:val="none" w:sz="0" w:space="0" w:color="auto"/>
                    <w:bottom w:val="none" w:sz="0" w:space="0" w:color="auto"/>
                    <w:right w:val="none" w:sz="0" w:space="0" w:color="auto"/>
                  </w:divBdr>
                </w:div>
                <w:div w:id="1757172207">
                  <w:marLeft w:val="0"/>
                  <w:marRight w:val="0"/>
                  <w:marTop w:val="0"/>
                  <w:marBottom w:val="0"/>
                  <w:divBdr>
                    <w:top w:val="none" w:sz="0" w:space="0" w:color="auto"/>
                    <w:left w:val="none" w:sz="0" w:space="0" w:color="auto"/>
                    <w:bottom w:val="none" w:sz="0" w:space="0" w:color="auto"/>
                    <w:right w:val="none" w:sz="0" w:space="0" w:color="auto"/>
                  </w:divBdr>
                </w:div>
                <w:div w:id="1748377683">
                  <w:marLeft w:val="0"/>
                  <w:marRight w:val="0"/>
                  <w:marTop w:val="0"/>
                  <w:marBottom w:val="0"/>
                  <w:divBdr>
                    <w:top w:val="none" w:sz="0" w:space="0" w:color="auto"/>
                    <w:left w:val="none" w:sz="0" w:space="0" w:color="auto"/>
                    <w:bottom w:val="none" w:sz="0" w:space="0" w:color="auto"/>
                    <w:right w:val="none" w:sz="0" w:space="0" w:color="auto"/>
                  </w:divBdr>
                </w:div>
                <w:div w:id="828445306">
                  <w:marLeft w:val="0"/>
                  <w:marRight w:val="0"/>
                  <w:marTop w:val="0"/>
                  <w:marBottom w:val="0"/>
                  <w:divBdr>
                    <w:top w:val="none" w:sz="0" w:space="0" w:color="auto"/>
                    <w:left w:val="none" w:sz="0" w:space="0" w:color="auto"/>
                    <w:bottom w:val="none" w:sz="0" w:space="0" w:color="auto"/>
                    <w:right w:val="none" w:sz="0" w:space="0" w:color="auto"/>
                  </w:divBdr>
                </w:div>
                <w:div w:id="1558932319">
                  <w:marLeft w:val="0"/>
                  <w:marRight w:val="0"/>
                  <w:marTop w:val="0"/>
                  <w:marBottom w:val="0"/>
                  <w:divBdr>
                    <w:top w:val="none" w:sz="0" w:space="0" w:color="auto"/>
                    <w:left w:val="none" w:sz="0" w:space="0" w:color="auto"/>
                    <w:bottom w:val="none" w:sz="0" w:space="0" w:color="auto"/>
                    <w:right w:val="none" w:sz="0" w:space="0" w:color="auto"/>
                  </w:divBdr>
                </w:div>
                <w:div w:id="1226069024">
                  <w:marLeft w:val="0"/>
                  <w:marRight w:val="0"/>
                  <w:marTop w:val="0"/>
                  <w:marBottom w:val="0"/>
                  <w:divBdr>
                    <w:top w:val="none" w:sz="0" w:space="0" w:color="auto"/>
                    <w:left w:val="none" w:sz="0" w:space="0" w:color="auto"/>
                    <w:bottom w:val="none" w:sz="0" w:space="0" w:color="auto"/>
                    <w:right w:val="none" w:sz="0" w:space="0" w:color="auto"/>
                  </w:divBdr>
                </w:div>
                <w:div w:id="1641306051">
                  <w:marLeft w:val="0"/>
                  <w:marRight w:val="0"/>
                  <w:marTop w:val="0"/>
                  <w:marBottom w:val="0"/>
                  <w:divBdr>
                    <w:top w:val="none" w:sz="0" w:space="0" w:color="auto"/>
                    <w:left w:val="none" w:sz="0" w:space="0" w:color="auto"/>
                    <w:bottom w:val="none" w:sz="0" w:space="0" w:color="auto"/>
                    <w:right w:val="none" w:sz="0" w:space="0" w:color="auto"/>
                  </w:divBdr>
                </w:div>
                <w:div w:id="2006127562">
                  <w:marLeft w:val="0"/>
                  <w:marRight w:val="0"/>
                  <w:marTop w:val="0"/>
                  <w:marBottom w:val="0"/>
                  <w:divBdr>
                    <w:top w:val="none" w:sz="0" w:space="0" w:color="auto"/>
                    <w:left w:val="none" w:sz="0" w:space="0" w:color="auto"/>
                    <w:bottom w:val="none" w:sz="0" w:space="0" w:color="auto"/>
                    <w:right w:val="none" w:sz="0" w:space="0" w:color="auto"/>
                  </w:divBdr>
                </w:div>
                <w:div w:id="1137721685">
                  <w:marLeft w:val="0"/>
                  <w:marRight w:val="0"/>
                  <w:marTop w:val="0"/>
                  <w:marBottom w:val="0"/>
                  <w:divBdr>
                    <w:top w:val="none" w:sz="0" w:space="0" w:color="auto"/>
                    <w:left w:val="none" w:sz="0" w:space="0" w:color="auto"/>
                    <w:bottom w:val="none" w:sz="0" w:space="0" w:color="auto"/>
                    <w:right w:val="none" w:sz="0" w:space="0" w:color="auto"/>
                  </w:divBdr>
                </w:div>
                <w:div w:id="2124840137">
                  <w:marLeft w:val="0"/>
                  <w:marRight w:val="0"/>
                  <w:marTop w:val="0"/>
                  <w:marBottom w:val="0"/>
                  <w:divBdr>
                    <w:top w:val="none" w:sz="0" w:space="0" w:color="auto"/>
                    <w:left w:val="none" w:sz="0" w:space="0" w:color="auto"/>
                    <w:bottom w:val="none" w:sz="0" w:space="0" w:color="auto"/>
                    <w:right w:val="none" w:sz="0" w:space="0" w:color="auto"/>
                  </w:divBdr>
                </w:div>
                <w:div w:id="1602058298">
                  <w:marLeft w:val="0"/>
                  <w:marRight w:val="0"/>
                  <w:marTop w:val="0"/>
                  <w:marBottom w:val="0"/>
                  <w:divBdr>
                    <w:top w:val="none" w:sz="0" w:space="0" w:color="auto"/>
                    <w:left w:val="none" w:sz="0" w:space="0" w:color="auto"/>
                    <w:bottom w:val="none" w:sz="0" w:space="0" w:color="auto"/>
                    <w:right w:val="none" w:sz="0" w:space="0" w:color="auto"/>
                  </w:divBdr>
                </w:div>
                <w:div w:id="2115633209">
                  <w:marLeft w:val="0"/>
                  <w:marRight w:val="0"/>
                  <w:marTop w:val="0"/>
                  <w:marBottom w:val="0"/>
                  <w:divBdr>
                    <w:top w:val="none" w:sz="0" w:space="0" w:color="auto"/>
                    <w:left w:val="none" w:sz="0" w:space="0" w:color="auto"/>
                    <w:bottom w:val="none" w:sz="0" w:space="0" w:color="auto"/>
                    <w:right w:val="none" w:sz="0" w:space="0" w:color="auto"/>
                  </w:divBdr>
                </w:div>
                <w:div w:id="19792672">
                  <w:marLeft w:val="0"/>
                  <w:marRight w:val="0"/>
                  <w:marTop w:val="0"/>
                  <w:marBottom w:val="0"/>
                  <w:divBdr>
                    <w:top w:val="none" w:sz="0" w:space="0" w:color="auto"/>
                    <w:left w:val="none" w:sz="0" w:space="0" w:color="auto"/>
                    <w:bottom w:val="none" w:sz="0" w:space="0" w:color="auto"/>
                    <w:right w:val="none" w:sz="0" w:space="0" w:color="auto"/>
                  </w:divBdr>
                </w:div>
                <w:div w:id="1533835601">
                  <w:marLeft w:val="0"/>
                  <w:marRight w:val="0"/>
                  <w:marTop w:val="0"/>
                  <w:marBottom w:val="0"/>
                  <w:divBdr>
                    <w:top w:val="none" w:sz="0" w:space="0" w:color="auto"/>
                    <w:left w:val="none" w:sz="0" w:space="0" w:color="auto"/>
                    <w:bottom w:val="none" w:sz="0" w:space="0" w:color="auto"/>
                    <w:right w:val="none" w:sz="0" w:space="0" w:color="auto"/>
                  </w:divBdr>
                </w:div>
                <w:div w:id="1301569093">
                  <w:marLeft w:val="0"/>
                  <w:marRight w:val="0"/>
                  <w:marTop w:val="0"/>
                  <w:marBottom w:val="0"/>
                  <w:divBdr>
                    <w:top w:val="none" w:sz="0" w:space="0" w:color="auto"/>
                    <w:left w:val="none" w:sz="0" w:space="0" w:color="auto"/>
                    <w:bottom w:val="none" w:sz="0" w:space="0" w:color="auto"/>
                    <w:right w:val="none" w:sz="0" w:space="0" w:color="auto"/>
                  </w:divBdr>
                </w:div>
                <w:div w:id="634722273">
                  <w:marLeft w:val="0"/>
                  <w:marRight w:val="0"/>
                  <w:marTop w:val="0"/>
                  <w:marBottom w:val="0"/>
                  <w:divBdr>
                    <w:top w:val="none" w:sz="0" w:space="0" w:color="auto"/>
                    <w:left w:val="none" w:sz="0" w:space="0" w:color="auto"/>
                    <w:bottom w:val="none" w:sz="0" w:space="0" w:color="auto"/>
                    <w:right w:val="none" w:sz="0" w:space="0" w:color="auto"/>
                  </w:divBdr>
                </w:div>
                <w:div w:id="644895325">
                  <w:marLeft w:val="0"/>
                  <w:marRight w:val="0"/>
                  <w:marTop w:val="0"/>
                  <w:marBottom w:val="0"/>
                  <w:divBdr>
                    <w:top w:val="none" w:sz="0" w:space="0" w:color="auto"/>
                    <w:left w:val="none" w:sz="0" w:space="0" w:color="auto"/>
                    <w:bottom w:val="none" w:sz="0" w:space="0" w:color="auto"/>
                    <w:right w:val="none" w:sz="0" w:space="0" w:color="auto"/>
                  </w:divBdr>
                </w:div>
                <w:div w:id="1322388157">
                  <w:marLeft w:val="0"/>
                  <w:marRight w:val="0"/>
                  <w:marTop w:val="0"/>
                  <w:marBottom w:val="0"/>
                  <w:divBdr>
                    <w:top w:val="none" w:sz="0" w:space="0" w:color="auto"/>
                    <w:left w:val="none" w:sz="0" w:space="0" w:color="auto"/>
                    <w:bottom w:val="none" w:sz="0" w:space="0" w:color="auto"/>
                    <w:right w:val="none" w:sz="0" w:space="0" w:color="auto"/>
                  </w:divBdr>
                </w:div>
                <w:div w:id="1939950112">
                  <w:marLeft w:val="0"/>
                  <w:marRight w:val="0"/>
                  <w:marTop w:val="0"/>
                  <w:marBottom w:val="0"/>
                  <w:divBdr>
                    <w:top w:val="none" w:sz="0" w:space="0" w:color="auto"/>
                    <w:left w:val="none" w:sz="0" w:space="0" w:color="auto"/>
                    <w:bottom w:val="none" w:sz="0" w:space="0" w:color="auto"/>
                    <w:right w:val="none" w:sz="0" w:space="0" w:color="auto"/>
                  </w:divBdr>
                </w:div>
                <w:div w:id="1507209671">
                  <w:marLeft w:val="0"/>
                  <w:marRight w:val="0"/>
                  <w:marTop w:val="0"/>
                  <w:marBottom w:val="0"/>
                  <w:divBdr>
                    <w:top w:val="none" w:sz="0" w:space="0" w:color="auto"/>
                    <w:left w:val="none" w:sz="0" w:space="0" w:color="auto"/>
                    <w:bottom w:val="none" w:sz="0" w:space="0" w:color="auto"/>
                    <w:right w:val="none" w:sz="0" w:space="0" w:color="auto"/>
                  </w:divBdr>
                </w:div>
                <w:div w:id="757797853">
                  <w:marLeft w:val="0"/>
                  <w:marRight w:val="0"/>
                  <w:marTop w:val="0"/>
                  <w:marBottom w:val="0"/>
                  <w:divBdr>
                    <w:top w:val="none" w:sz="0" w:space="0" w:color="auto"/>
                    <w:left w:val="none" w:sz="0" w:space="0" w:color="auto"/>
                    <w:bottom w:val="none" w:sz="0" w:space="0" w:color="auto"/>
                    <w:right w:val="none" w:sz="0" w:space="0" w:color="auto"/>
                  </w:divBdr>
                </w:div>
                <w:div w:id="263803988">
                  <w:marLeft w:val="0"/>
                  <w:marRight w:val="0"/>
                  <w:marTop w:val="0"/>
                  <w:marBottom w:val="0"/>
                  <w:divBdr>
                    <w:top w:val="none" w:sz="0" w:space="0" w:color="auto"/>
                    <w:left w:val="none" w:sz="0" w:space="0" w:color="auto"/>
                    <w:bottom w:val="none" w:sz="0" w:space="0" w:color="auto"/>
                    <w:right w:val="none" w:sz="0" w:space="0" w:color="auto"/>
                  </w:divBdr>
                </w:div>
                <w:div w:id="694617772">
                  <w:marLeft w:val="0"/>
                  <w:marRight w:val="0"/>
                  <w:marTop w:val="0"/>
                  <w:marBottom w:val="0"/>
                  <w:divBdr>
                    <w:top w:val="none" w:sz="0" w:space="0" w:color="auto"/>
                    <w:left w:val="none" w:sz="0" w:space="0" w:color="auto"/>
                    <w:bottom w:val="none" w:sz="0" w:space="0" w:color="auto"/>
                    <w:right w:val="none" w:sz="0" w:space="0" w:color="auto"/>
                  </w:divBdr>
                </w:div>
                <w:div w:id="1808546191">
                  <w:marLeft w:val="0"/>
                  <w:marRight w:val="0"/>
                  <w:marTop w:val="0"/>
                  <w:marBottom w:val="0"/>
                  <w:divBdr>
                    <w:top w:val="none" w:sz="0" w:space="0" w:color="auto"/>
                    <w:left w:val="none" w:sz="0" w:space="0" w:color="auto"/>
                    <w:bottom w:val="none" w:sz="0" w:space="0" w:color="auto"/>
                    <w:right w:val="none" w:sz="0" w:space="0" w:color="auto"/>
                  </w:divBdr>
                </w:div>
                <w:div w:id="1169829150">
                  <w:marLeft w:val="0"/>
                  <w:marRight w:val="0"/>
                  <w:marTop w:val="0"/>
                  <w:marBottom w:val="0"/>
                  <w:divBdr>
                    <w:top w:val="none" w:sz="0" w:space="0" w:color="auto"/>
                    <w:left w:val="none" w:sz="0" w:space="0" w:color="auto"/>
                    <w:bottom w:val="none" w:sz="0" w:space="0" w:color="auto"/>
                    <w:right w:val="none" w:sz="0" w:space="0" w:color="auto"/>
                  </w:divBdr>
                </w:div>
                <w:div w:id="1984506351">
                  <w:marLeft w:val="0"/>
                  <w:marRight w:val="0"/>
                  <w:marTop w:val="0"/>
                  <w:marBottom w:val="0"/>
                  <w:divBdr>
                    <w:top w:val="none" w:sz="0" w:space="0" w:color="auto"/>
                    <w:left w:val="none" w:sz="0" w:space="0" w:color="auto"/>
                    <w:bottom w:val="none" w:sz="0" w:space="0" w:color="auto"/>
                    <w:right w:val="none" w:sz="0" w:space="0" w:color="auto"/>
                  </w:divBdr>
                </w:div>
                <w:div w:id="1013916560">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367170577">
                  <w:marLeft w:val="0"/>
                  <w:marRight w:val="0"/>
                  <w:marTop w:val="0"/>
                  <w:marBottom w:val="0"/>
                  <w:divBdr>
                    <w:top w:val="none" w:sz="0" w:space="0" w:color="auto"/>
                    <w:left w:val="none" w:sz="0" w:space="0" w:color="auto"/>
                    <w:bottom w:val="none" w:sz="0" w:space="0" w:color="auto"/>
                    <w:right w:val="none" w:sz="0" w:space="0" w:color="auto"/>
                  </w:divBdr>
                </w:div>
                <w:div w:id="1697538534">
                  <w:marLeft w:val="0"/>
                  <w:marRight w:val="0"/>
                  <w:marTop w:val="0"/>
                  <w:marBottom w:val="0"/>
                  <w:divBdr>
                    <w:top w:val="none" w:sz="0" w:space="0" w:color="auto"/>
                    <w:left w:val="none" w:sz="0" w:space="0" w:color="auto"/>
                    <w:bottom w:val="none" w:sz="0" w:space="0" w:color="auto"/>
                    <w:right w:val="none" w:sz="0" w:space="0" w:color="auto"/>
                  </w:divBdr>
                </w:div>
                <w:div w:id="1801339593">
                  <w:marLeft w:val="0"/>
                  <w:marRight w:val="0"/>
                  <w:marTop w:val="0"/>
                  <w:marBottom w:val="0"/>
                  <w:divBdr>
                    <w:top w:val="none" w:sz="0" w:space="0" w:color="auto"/>
                    <w:left w:val="none" w:sz="0" w:space="0" w:color="auto"/>
                    <w:bottom w:val="none" w:sz="0" w:space="0" w:color="auto"/>
                    <w:right w:val="none" w:sz="0" w:space="0" w:color="auto"/>
                  </w:divBdr>
                </w:div>
                <w:div w:id="592515427">
                  <w:marLeft w:val="0"/>
                  <w:marRight w:val="0"/>
                  <w:marTop w:val="0"/>
                  <w:marBottom w:val="0"/>
                  <w:divBdr>
                    <w:top w:val="none" w:sz="0" w:space="0" w:color="auto"/>
                    <w:left w:val="none" w:sz="0" w:space="0" w:color="auto"/>
                    <w:bottom w:val="none" w:sz="0" w:space="0" w:color="auto"/>
                    <w:right w:val="none" w:sz="0" w:space="0" w:color="auto"/>
                  </w:divBdr>
                </w:div>
                <w:div w:id="279000543">
                  <w:marLeft w:val="0"/>
                  <w:marRight w:val="0"/>
                  <w:marTop w:val="0"/>
                  <w:marBottom w:val="0"/>
                  <w:divBdr>
                    <w:top w:val="none" w:sz="0" w:space="0" w:color="auto"/>
                    <w:left w:val="none" w:sz="0" w:space="0" w:color="auto"/>
                    <w:bottom w:val="none" w:sz="0" w:space="0" w:color="auto"/>
                    <w:right w:val="none" w:sz="0" w:space="0" w:color="auto"/>
                  </w:divBdr>
                </w:div>
                <w:div w:id="1156338203">
                  <w:marLeft w:val="0"/>
                  <w:marRight w:val="0"/>
                  <w:marTop w:val="0"/>
                  <w:marBottom w:val="0"/>
                  <w:divBdr>
                    <w:top w:val="none" w:sz="0" w:space="0" w:color="auto"/>
                    <w:left w:val="none" w:sz="0" w:space="0" w:color="auto"/>
                    <w:bottom w:val="none" w:sz="0" w:space="0" w:color="auto"/>
                    <w:right w:val="none" w:sz="0" w:space="0" w:color="auto"/>
                  </w:divBdr>
                </w:div>
                <w:div w:id="1751347458">
                  <w:marLeft w:val="0"/>
                  <w:marRight w:val="0"/>
                  <w:marTop w:val="0"/>
                  <w:marBottom w:val="0"/>
                  <w:divBdr>
                    <w:top w:val="none" w:sz="0" w:space="0" w:color="auto"/>
                    <w:left w:val="none" w:sz="0" w:space="0" w:color="auto"/>
                    <w:bottom w:val="none" w:sz="0" w:space="0" w:color="auto"/>
                    <w:right w:val="none" w:sz="0" w:space="0" w:color="auto"/>
                  </w:divBdr>
                </w:div>
                <w:div w:id="151219323">
                  <w:marLeft w:val="0"/>
                  <w:marRight w:val="0"/>
                  <w:marTop w:val="0"/>
                  <w:marBottom w:val="0"/>
                  <w:divBdr>
                    <w:top w:val="none" w:sz="0" w:space="0" w:color="auto"/>
                    <w:left w:val="none" w:sz="0" w:space="0" w:color="auto"/>
                    <w:bottom w:val="none" w:sz="0" w:space="0" w:color="auto"/>
                    <w:right w:val="none" w:sz="0" w:space="0" w:color="auto"/>
                  </w:divBdr>
                </w:div>
                <w:div w:id="1374118093">
                  <w:marLeft w:val="0"/>
                  <w:marRight w:val="0"/>
                  <w:marTop w:val="0"/>
                  <w:marBottom w:val="0"/>
                  <w:divBdr>
                    <w:top w:val="none" w:sz="0" w:space="0" w:color="auto"/>
                    <w:left w:val="none" w:sz="0" w:space="0" w:color="auto"/>
                    <w:bottom w:val="none" w:sz="0" w:space="0" w:color="auto"/>
                    <w:right w:val="none" w:sz="0" w:space="0" w:color="auto"/>
                  </w:divBdr>
                </w:div>
                <w:div w:id="939141020">
                  <w:marLeft w:val="0"/>
                  <w:marRight w:val="0"/>
                  <w:marTop w:val="0"/>
                  <w:marBottom w:val="0"/>
                  <w:divBdr>
                    <w:top w:val="none" w:sz="0" w:space="0" w:color="auto"/>
                    <w:left w:val="none" w:sz="0" w:space="0" w:color="auto"/>
                    <w:bottom w:val="none" w:sz="0" w:space="0" w:color="auto"/>
                    <w:right w:val="none" w:sz="0" w:space="0" w:color="auto"/>
                  </w:divBdr>
                </w:div>
                <w:div w:id="585456934">
                  <w:marLeft w:val="0"/>
                  <w:marRight w:val="0"/>
                  <w:marTop w:val="0"/>
                  <w:marBottom w:val="0"/>
                  <w:divBdr>
                    <w:top w:val="none" w:sz="0" w:space="0" w:color="auto"/>
                    <w:left w:val="none" w:sz="0" w:space="0" w:color="auto"/>
                    <w:bottom w:val="none" w:sz="0" w:space="0" w:color="auto"/>
                    <w:right w:val="none" w:sz="0" w:space="0" w:color="auto"/>
                  </w:divBdr>
                </w:div>
                <w:div w:id="323359328">
                  <w:marLeft w:val="0"/>
                  <w:marRight w:val="0"/>
                  <w:marTop w:val="0"/>
                  <w:marBottom w:val="0"/>
                  <w:divBdr>
                    <w:top w:val="none" w:sz="0" w:space="0" w:color="auto"/>
                    <w:left w:val="none" w:sz="0" w:space="0" w:color="auto"/>
                    <w:bottom w:val="none" w:sz="0" w:space="0" w:color="auto"/>
                    <w:right w:val="none" w:sz="0" w:space="0" w:color="auto"/>
                  </w:divBdr>
                </w:div>
                <w:div w:id="1811089921">
                  <w:marLeft w:val="0"/>
                  <w:marRight w:val="0"/>
                  <w:marTop w:val="0"/>
                  <w:marBottom w:val="0"/>
                  <w:divBdr>
                    <w:top w:val="none" w:sz="0" w:space="0" w:color="auto"/>
                    <w:left w:val="none" w:sz="0" w:space="0" w:color="auto"/>
                    <w:bottom w:val="none" w:sz="0" w:space="0" w:color="auto"/>
                    <w:right w:val="none" w:sz="0" w:space="0" w:color="auto"/>
                  </w:divBdr>
                </w:div>
                <w:div w:id="1584991644">
                  <w:marLeft w:val="0"/>
                  <w:marRight w:val="0"/>
                  <w:marTop w:val="0"/>
                  <w:marBottom w:val="0"/>
                  <w:divBdr>
                    <w:top w:val="none" w:sz="0" w:space="0" w:color="auto"/>
                    <w:left w:val="none" w:sz="0" w:space="0" w:color="auto"/>
                    <w:bottom w:val="none" w:sz="0" w:space="0" w:color="auto"/>
                    <w:right w:val="none" w:sz="0" w:space="0" w:color="auto"/>
                  </w:divBdr>
                </w:div>
                <w:div w:id="936140199">
                  <w:marLeft w:val="0"/>
                  <w:marRight w:val="0"/>
                  <w:marTop w:val="0"/>
                  <w:marBottom w:val="0"/>
                  <w:divBdr>
                    <w:top w:val="none" w:sz="0" w:space="0" w:color="auto"/>
                    <w:left w:val="none" w:sz="0" w:space="0" w:color="auto"/>
                    <w:bottom w:val="none" w:sz="0" w:space="0" w:color="auto"/>
                    <w:right w:val="none" w:sz="0" w:space="0" w:color="auto"/>
                  </w:divBdr>
                </w:div>
                <w:div w:id="27723131">
                  <w:marLeft w:val="0"/>
                  <w:marRight w:val="0"/>
                  <w:marTop w:val="0"/>
                  <w:marBottom w:val="0"/>
                  <w:divBdr>
                    <w:top w:val="none" w:sz="0" w:space="0" w:color="auto"/>
                    <w:left w:val="none" w:sz="0" w:space="0" w:color="auto"/>
                    <w:bottom w:val="none" w:sz="0" w:space="0" w:color="auto"/>
                    <w:right w:val="none" w:sz="0" w:space="0" w:color="auto"/>
                  </w:divBdr>
                </w:div>
                <w:div w:id="1194149807">
                  <w:marLeft w:val="0"/>
                  <w:marRight w:val="0"/>
                  <w:marTop w:val="0"/>
                  <w:marBottom w:val="0"/>
                  <w:divBdr>
                    <w:top w:val="none" w:sz="0" w:space="0" w:color="auto"/>
                    <w:left w:val="none" w:sz="0" w:space="0" w:color="auto"/>
                    <w:bottom w:val="none" w:sz="0" w:space="0" w:color="auto"/>
                    <w:right w:val="none" w:sz="0" w:space="0" w:color="auto"/>
                  </w:divBdr>
                </w:div>
                <w:div w:id="774328717">
                  <w:marLeft w:val="0"/>
                  <w:marRight w:val="0"/>
                  <w:marTop w:val="0"/>
                  <w:marBottom w:val="0"/>
                  <w:divBdr>
                    <w:top w:val="none" w:sz="0" w:space="0" w:color="auto"/>
                    <w:left w:val="none" w:sz="0" w:space="0" w:color="auto"/>
                    <w:bottom w:val="none" w:sz="0" w:space="0" w:color="auto"/>
                    <w:right w:val="none" w:sz="0" w:space="0" w:color="auto"/>
                  </w:divBdr>
                </w:div>
                <w:div w:id="738594553">
                  <w:marLeft w:val="0"/>
                  <w:marRight w:val="0"/>
                  <w:marTop w:val="0"/>
                  <w:marBottom w:val="0"/>
                  <w:divBdr>
                    <w:top w:val="none" w:sz="0" w:space="0" w:color="auto"/>
                    <w:left w:val="none" w:sz="0" w:space="0" w:color="auto"/>
                    <w:bottom w:val="none" w:sz="0" w:space="0" w:color="auto"/>
                    <w:right w:val="none" w:sz="0" w:space="0" w:color="auto"/>
                  </w:divBdr>
                </w:div>
                <w:div w:id="1988627156">
                  <w:marLeft w:val="0"/>
                  <w:marRight w:val="0"/>
                  <w:marTop w:val="0"/>
                  <w:marBottom w:val="0"/>
                  <w:divBdr>
                    <w:top w:val="none" w:sz="0" w:space="0" w:color="auto"/>
                    <w:left w:val="none" w:sz="0" w:space="0" w:color="auto"/>
                    <w:bottom w:val="none" w:sz="0" w:space="0" w:color="auto"/>
                    <w:right w:val="none" w:sz="0" w:space="0" w:color="auto"/>
                  </w:divBdr>
                </w:div>
                <w:div w:id="1688827066">
                  <w:marLeft w:val="0"/>
                  <w:marRight w:val="0"/>
                  <w:marTop w:val="0"/>
                  <w:marBottom w:val="0"/>
                  <w:divBdr>
                    <w:top w:val="none" w:sz="0" w:space="0" w:color="auto"/>
                    <w:left w:val="none" w:sz="0" w:space="0" w:color="auto"/>
                    <w:bottom w:val="none" w:sz="0" w:space="0" w:color="auto"/>
                    <w:right w:val="none" w:sz="0" w:space="0" w:color="auto"/>
                  </w:divBdr>
                </w:div>
                <w:div w:id="606037677">
                  <w:marLeft w:val="0"/>
                  <w:marRight w:val="0"/>
                  <w:marTop w:val="0"/>
                  <w:marBottom w:val="0"/>
                  <w:divBdr>
                    <w:top w:val="none" w:sz="0" w:space="0" w:color="auto"/>
                    <w:left w:val="none" w:sz="0" w:space="0" w:color="auto"/>
                    <w:bottom w:val="none" w:sz="0" w:space="0" w:color="auto"/>
                    <w:right w:val="none" w:sz="0" w:space="0" w:color="auto"/>
                  </w:divBdr>
                </w:div>
                <w:div w:id="261573477">
                  <w:marLeft w:val="0"/>
                  <w:marRight w:val="0"/>
                  <w:marTop w:val="0"/>
                  <w:marBottom w:val="0"/>
                  <w:divBdr>
                    <w:top w:val="none" w:sz="0" w:space="0" w:color="auto"/>
                    <w:left w:val="none" w:sz="0" w:space="0" w:color="auto"/>
                    <w:bottom w:val="none" w:sz="0" w:space="0" w:color="auto"/>
                    <w:right w:val="none" w:sz="0" w:space="0" w:color="auto"/>
                  </w:divBdr>
                </w:div>
                <w:div w:id="66727128">
                  <w:marLeft w:val="0"/>
                  <w:marRight w:val="0"/>
                  <w:marTop w:val="0"/>
                  <w:marBottom w:val="0"/>
                  <w:divBdr>
                    <w:top w:val="none" w:sz="0" w:space="0" w:color="auto"/>
                    <w:left w:val="none" w:sz="0" w:space="0" w:color="auto"/>
                    <w:bottom w:val="none" w:sz="0" w:space="0" w:color="auto"/>
                    <w:right w:val="none" w:sz="0" w:space="0" w:color="auto"/>
                  </w:divBdr>
                </w:div>
                <w:div w:id="1981765579">
                  <w:marLeft w:val="0"/>
                  <w:marRight w:val="0"/>
                  <w:marTop w:val="0"/>
                  <w:marBottom w:val="0"/>
                  <w:divBdr>
                    <w:top w:val="none" w:sz="0" w:space="0" w:color="auto"/>
                    <w:left w:val="none" w:sz="0" w:space="0" w:color="auto"/>
                    <w:bottom w:val="none" w:sz="0" w:space="0" w:color="auto"/>
                    <w:right w:val="none" w:sz="0" w:space="0" w:color="auto"/>
                  </w:divBdr>
                </w:div>
                <w:div w:id="630399910">
                  <w:marLeft w:val="0"/>
                  <w:marRight w:val="0"/>
                  <w:marTop w:val="0"/>
                  <w:marBottom w:val="0"/>
                  <w:divBdr>
                    <w:top w:val="none" w:sz="0" w:space="0" w:color="auto"/>
                    <w:left w:val="none" w:sz="0" w:space="0" w:color="auto"/>
                    <w:bottom w:val="none" w:sz="0" w:space="0" w:color="auto"/>
                    <w:right w:val="none" w:sz="0" w:space="0" w:color="auto"/>
                  </w:divBdr>
                </w:div>
                <w:div w:id="424424896">
                  <w:marLeft w:val="0"/>
                  <w:marRight w:val="0"/>
                  <w:marTop w:val="0"/>
                  <w:marBottom w:val="0"/>
                  <w:divBdr>
                    <w:top w:val="none" w:sz="0" w:space="0" w:color="auto"/>
                    <w:left w:val="none" w:sz="0" w:space="0" w:color="auto"/>
                    <w:bottom w:val="none" w:sz="0" w:space="0" w:color="auto"/>
                    <w:right w:val="none" w:sz="0" w:space="0" w:color="auto"/>
                  </w:divBdr>
                </w:div>
                <w:div w:id="302658919">
                  <w:marLeft w:val="0"/>
                  <w:marRight w:val="0"/>
                  <w:marTop w:val="0"/>
                  <w:marBottom w:val="0"/>
                  <w:divBdr>
                    <w:top w:val="none" w:sz="0" w:space="0" w:color="auto"/>
                    <w:left w:val="none" w:sz="0" w:space="0" w:color="auto"/>
                    <w:bottom w:val="none" w:sz="0" w:space="0" w:color="auto"/>
                    <w:right w:val="none" w:sz="0" w:space="0" w:color="auto"/>
                  </w:divBdr>
                </w:div>
                <w:div w:id="1428118662">
                  <w:marLeft w:val="0"/>
                  <w:marRight w:val="0"/>
                  <w:marTop w:val="0"/>
                  <w:marBottom w:val="0"/>
                  <w:divBdr>
                    <w:top w:val="none" w:sz="0" w:space="0" w:color="auto"/>
                    <w:left w:val="none" w:sz="0" w:space="0" w:color="auto"/>
                    <w:bottom w:val="none" w:sz="0" w:space="0" w:color="auto"/>
                    <w:right w:val="none" w:sz="0" w:space="0" w:color="auto"/>
                  </w:divBdr>
                </w:div>
                <w:div w:id="313683652">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
                <w:div w:id="1820538117">
                  <w:marLeft w:val="0"/>
                  <w:marRight w:val="0"/>
                  <w:marTop w:val="0"/>
                  <w:marBottom w:val="0"/>
                  <w:divBdr>
                    <w:top w:val="none" w:sz="0" w:space="0" w:color="auto"/>
                    <w:left w:val="none" w:sz="0" w:space="0" w:color="auto"/>
                    <w:bottom w:val="none" w:sz="0" w:space="0" w:color="auto"/>
                    <w:right w:val="none" w:sz="0" w:space="0" w:color="auto"/>
                  </w:divBdr>
                </w:div>
                <w:div w:id="171380990">
                  <w:marLeft w:val="0"/>
                  <w:marRight w:val="0"/>
                  <w:marTop w:val="0"/>
                  <w:marBottom w:val="0"/>
                  <w:divBdr>
                    <w:top w:val="none" w:sz="0" w:space="0" w:color="auto"/>
                    <w:left w:val="none" w:sz="0" w:space="0" w:color="auto"/>
                    <w:bottom w:val="none" w:sz="0" w:space="0" w:color="auto"/>
                    <w:right w:val="none" w:sz="0" w:space="0" w:color="auto"/>
                  </w:divBdr>
                </w:div>
                <w:div w:id="1681354614">
                  <w:marLeft w:val="0"/>
                  <w:marRight w:val="0"/>
                  <w:marTop w:val="0"/>
                  <w:marBottom w:val="0"/>
                  <w:divBdr>
                    <w:top w:val="none" w:sz="0" w:space="0" w:color="auto"/>
                    <w:left w:val="none" w:sz="0" w:space="0" w:color="auto"/>
                    <w:bottom w:val="none" w:sz="0" w:space="0" w:color="auto"/>
                    <w:right w:val="none" w:sz="0" w:space="0" w:color="auto"/>
                  </w:divBdr>
                </w:div>
                <w:div w:id="718362788">
                  <w:marLeft w:val="0"/>
                  <w:marRight w:val="0"/>
                  <w:marTop w:val="0"/>
                  <w:marBottom w:val="0"/>
                  <w:divBdr>
                    <w:top w:val="none" w:sz="0" w:space="0" w:color="auto"/>
                    <w:left w:val="none" w:sz="0" w:space="0" w:color="auto"/>
                    <w:bottom w:val="none" w:sz="0" w:space="0" w:color="auto"/>
                    <w:right w:val="none" w:sz="0" w:space="0" w:color="auto"/>
                  </w:divBdr>
                </w:div>
                <w:div w:id="742874390">
                  <w:marLeft w:val="0"/>
                  <w:marRight w:val="0"/>
                  <w:marTop w:val="0"/>
                  <w:marBottom w:val="0"/>
                  <w:divBdr>
                    <w:top w:val="none" w:sz="0" w:space="0" w:color="auto"/>
                    <w:left w:val="none" w:sz="0" w:space="0" w:color="auto"/>
                    <w:bottom w:val="none" w:sz="0" w:space="0" w:color="auto"/>
                    <w:right w:val="none" w:sz="0" w:space="0" w:color="auto"/>
                  </w:divBdr>
                </w:div>
                <w:div w:id="746876962">
                  <w:marLeft w:val="0"/>
                  <w:marRight w:val="0"/>
                  <w:marTop w:val="0"/>
                  <w:marBottom w:val="0"/>
                  <w:divBdr>
                    <w:top w:val="none" w:sz="0" w:space="0" w:color="auto"/>
                    <w:left w:val="none" w:sz="0" w:space="0" w:color="auto"/>
                    <w:bottom w:val="none" w:sz="0" w:space="0" w:color="auto"/>
                    <w:right w:val="none" w:sz="0" w:space="0" w:color="auto"/>
                  </w:divBdr>
                </w:div>
                <w:div w:id="29260540">
                  <w:marLeft w:val="0"/>
                  <w:marRight w:val="0"/>
                  <w:marTop w:val="0"/>
                  <w:marBottom w:val="0"/>
                  <w:divBdr>
                    <w:top w:val="none" w:sz="0" w:space="0" w:color="auto"/>
                    <w:left w:val="none" w:sz="0" w:space="0" w:color="auto"/>
                    <w:bottom w:val="none" w:sz="0" w:space="0" w:color="auto"/>
                    <w:right w:val="none" w:sz="0" w:space="0" w:color="auto"/>
                  </w:divBdr>
                </w:div>
                <w:div w:id="1128665822">
                  <w:marLeft w:val="0"/>
                  <w:marRight w:val="0"/>
                  <w:marTop w:val="0"/>
                  <w:marBottom w:val="0"/>
                  <w:divBdr>
                    <w:top w:val="none" w:sz="0" w:space="0" w:color="auto"/>
                    <w:left w:val="none" w:sz="0" w:space="0" w:color="auto"/>
                    <w:bottom w:val="none" w:sz="0" w:space="0" w:color="auto"/>
                    <w:right w:val="none" w:sz="0" w:space="0" w:color="auto"/>
                  </w:divBdr>
                </w:div>
                <w:div w:id="161390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48549">
      <w:bodyDiv w:val="1"/>
      <w:marLeft w:val="0"/>
      <w:marRight w:val="0"/>
      <w:marTop w:val="0"/>
      <w:marBottom w:val="0"/>
      <w:divBdr>
        <w:top w:val="none" w:sz="0" w:space="0" w:color="auto"/>
        <w:left w:val="none" w:sz="0" w:space="0" w:color="auto"/>
        <w:bottom w:val="none" w:sz="0" w:space="0" w:color="auto"/>
        <w:right w:val="none" w:sz="0" w:space="0" w:color="auto"/>
      </w:divBdr>
      <w:divsChild>
        <w:div w:id="1088161314">
          <w:marLeft w:val="0"/>
          <w:marRight w:val="0"/>
          <w:marTop w:val="0"/>
          <w:marBottom w:val="0"/>
          <w:divBdr>
            <w:top w:val="none" w:sz="0" w:space="0" w:color="auto"/>
            <w:left w:val="none" w:sz="0" w:space="0" w:color="auto"/>
            <w:bottom w:val="none" w:sz="0" w:space="0" w:color="auto"/>
            <w:right w:val="none" w:sz="0" w:space="0" w:color="auto"/>
          </w:divBdr>
        </w:div>
        <w:div w:id="1614634914">
          <w:marLeft w:val="0"/>
          <w:marRight w:val="0"/>
          <w:marTop w:val="0"/>
          <w:marBottom w:val="0"/>
          <w:divBdr>
            <w:top w:val="none" w:sz="0" w:space="0" w:color="auto"/>
            <w:left w:val="none" w:sz="0" w:space="0" w:color="auto"/>
            <w:bottom w:val="none" w:sz="0" w:space="0" w:color="auto"/>
            <w:right w:val="none" w:sz="0" w:space="0" w:color="auto"/>
          </w:divBdr>
        </w:div>
        <w:div w:id="2053846376">
          <w:marLeft w:val="0"/>
          <w:marRight w:val="0"/>
          <w:marTop w:val="0"/>
          <w:marBottom w:val="0"/>
          <w:divBdr>
            <w:top w:val="none" w:sz="0" w:space="0" w:color="auto"/>
            <w:left w:val="none" w:sz="0" w:space="0" w:color="auto"/>
            <w:bottom w:val="none" w:sz="0" w:space="0" w:color="auto"/>
            <w:right w:val="none" w:sz="0" w:space="0" w:color="auto"/>
          </w:divBdr>
        </w:div>
        <w:div w:id="2054186168">
          <w:marLeft w:val="0"/>
          <w:marRight w:val="0"/>
          <w:marTop w:val="0"/>
          <w:marBottom w:val="0"/>
          <w:divBdr>
            <w:top w:val="none" w:sz="0" w:space="0" w:color="auto"/>
            <w:left w:val="none" w:sz="0" w:space="0" w:color="auto"/>
            <w:bottom w:val="none" w:sz="0" w:space="0" w:color="auto"/>
            <w:right w:val="none" w:sz="0" w:space="0" w:color="auto"/>
          </w:divBdr>
        </w:div>
        <w:div w:id="116412956">
          <w:marLeft w:val="0"/>
          <w:marRight w:val="0"/>
          <w:marTop w:val="0"/>
          <w:marBottom w:val="0"/>
          <w:divBdr>
            <w:top w:val="none" w:sz="0" w:space="0" w:color="auto"/>
            <w:left w:val="none" w:sz="0" w:space="0" w:color="auto"/>
            <w:bottom w:val="none" w:sz="0" w:space="0" w:color="auto"/>
            <w:right w:val="none" w:sz="0" w:space="0" w:color="auto"/>
          </w:divBdr>
        </w:div>
        <w:div w:id="421099459">
          <w:marLeft w:val="0"/>
          <w:marRight w:val="0"/>
          <w:marTop w:val="0"/>
          <w:marBottom w:val="0"/>
          <w:divBdr>
            <w:top w:val="none" w:sz="0" w:space="0" w:color="auto"/>
            <w:left w:val="none" w:sz="0" w:space="0" w:color="auto"/>
            <w:bottom w:val="none" w:sz="0" w:space="0" w:color="auto"/>
            <w:right w:val="none" w:sz="0" w:space="0" w:color="auto"/>
          </w:divBdr>
        </w:div>
        <w:div w:id="247813156">
          <w:marLeft w:val="0"/>
          <w:marRight w:val="0"/>
          <w:marTop w:val="0"/>
          <w:marBottom w:val="0"/>
          <w:divBdr>
            <w:top w:val="none" w:sz="0" w:space="0" w:color="auto"/>
            <w:left w:val="none" w:sz="0" w:space="0" w:color="auto"/>
            <w:bottom w:val="none" w:sz="0" w:space="0" w:color="auto"/>
            <w:right w:val="none" w:sz="0" w:space="0" w:color="auto"/>
          </w:divBdr>
        </w:div>
        <w:div w:id="2082020325">
          <w:marLeft w:val="0"/>
          <w:marRight w:val="0"/>
          <w:marTop w:val="0"/>
          <w:marBottom w:val="0"/>
          <w:divBdr>
            <w:top w:val="none" w:sz="0" w:space="0" w:color="auto"/>
            <w:left w:val="none" w:sz="0" w:space="0" w:color="auto"/>
            <w:bottom w:val="none" w:sz="0" w:space="0" w:color="auto"/>
            <w:right w:val="none" w:sz="0" w:space="0" w:color="auto"/>
          </w:divBdr>
        </w:div>
        <w:div w:id="971639120">
          <w:marLeft w:val="0"/>
          <w:marRight w:val="0"/>
          <w:marTop w:val="0"/>
          <w:marBottom w:val="0"/>
          <w:divBdr>
            <w:top w:val="none" w:sz="0" w:space="0" w:color="auto"/>
            <w:left w:val="none" w:sz="0" w:space="0" w:color="auto"/>
            <w:bottom w:val="none" w:sz="0" w:space="0" w:color="auto"/>
            <w:right w:val="none" w:sz="0" w:space="0" w:color="auto"/>
          </w:divBdr>
        </w:div>
        <w:div w:id="1169784452">
          <w:marLeft w:val="0"/>
          <w:marRight w:val="0"/>
          <w:marTop w:val="0"/>
          <w:marBottom w:val="0"/>
          <w:divBdr>
            <w:top w:val="none" w:sz="0" w:space="0" w:color="auto"/>
            <w:left w:val="none" w:sz="0" w:space="0" w:color="auto"/>
            <w:bottom w:val="none" w:sz="0" w:space="0" w:color="auto"/>
            <w:right w:val="none" w:sz="0" w:space="0" w:color="auto"/>
          </w:divBdr>
        </w:div>
      </w:divsChild>
    </w:div>
    <w:div w:id="874389021">
      <w:bodyDiv w:val="1"/>
      <w:marLeft w:val="0"/>
      <w:marRight w:val="0"/>
      <w:marTop w:val="0"/>
      <w:marBottom w:val="0"/>
      <w:divBdr>
        <w:top w:val="none" w:sz="0" w:space="0" w:color="auto"/>
        <w:left w:val="none" w:sz="0" w:space="0" w:color="auto"/>
        <w:bottom w:val="none" w:sz="0" w:space="0" w:color="auto"/>
        <w:right w:val="none" w:sz="0" w:space="0" w:color="auto"/>
      </w:divBdr>
    </w:div>
    <w:div w:id="1085110853">
      <w:bodyDiv w:val="1"/>
      <w:marLeft w:val="0"/>
      <w:marRight w:val="0"/>
      <w:marTop w:val="0"/>
      <w:marBottom w:val="0"/>
      <w:divBdr>
        <w:top w:val="none" w:sz="0" w:space="0" w:color="auto"/>
        <w:left w:val="none" w:sz="0" w:space="0" w:color="auto"/>
        <w:bottom w:val="none" w:sz="0" w:space="0" w:color="auto"/>
        <w:right w:val="none" w:sz="0" w:space="0" w:color="auto"/>
      </w:divBdr>
    </w:div>
    <w:div w:id="1089548000">
      <w:bodyDiv w:val="1"/>
      <w:marLeft w:val="0"/>
      <w:marRight w:val="0"/>
      <w:marTop w:val="0"/>
      <w:marBottom w:val="0"/>
      <w:divBdr>
        <w:top w:val="none" w:sz="0" w:space="0" w:color="auto"/>
        <w:left w:val="none" w:sz="0" w:space="0" w:color="auto"/>
        <w:bottom w:val="none" w:sz="0" w:space="0" w:color="auto"/>
        <w:right w:val="none" w:sz="0" w:space="0" w:color="auto"/>
      </w:divBdr>
    </w:div>
    <w:div w:id="1141536062">
      <w:bodyDiv w:val="1"/>
      <w:marLeft w:val="0"/>
      <w:marRight w:val="0"/>
      <w:marTop w:val="0"/>
      <w:marBottom w:val="0"/>
      <w:divBdr>
        <w:top w:val="none" w:sz="0" w:space="0" w:color="auto"/>
        <w:left w:val="none" w:sz="0" w:space="0" w:color="auto"/>
        <w:bottom w:val="none" w:sz="0" w:space="0" w:color="auto"/>
        <w:right w:val="none" w:sz="0" w:space="0" w:color="auto"/>
      </w:divBdr>
    </w:div>
    <w:div w:id="1176504005">
      <w:bodyDiv w:val="1"/>
      <w:marLeft w:val="0"/>
      <w:marRight w:val="0"/>
      <w:marTop w:val="0"/>
      <w:marBottom w:val="0"/>
      <w:divBdr>
        <w:top w:val="none" w:sz="0" w:space="0" w:color="auto"/>
        <w:left w:val="none" w:sz="0" w:space="0" w:color="auto"/>
        <w:bottom w:val="none" w:sz="0" w:space="0" w:color="auto"/>
        <w:right w:val="none" w:sz="0" w:space="0" w:color="auto"/>
      </w:divBdr>
    </w:div>
    <w:div w:id="1272517079">
      <w:bodyDiv w:val="1"/>
      <w:marLeft w:val="0"/>
      <w:marRight w:val="0"/>
      <w:marTop w:val="0"/>
      <w:marBottom w:val="0"/>
      <w:divBdr>
        <w:top w:val="none" w:sz="0" w:space="0" w:color="auto"/>
        <w:left w:val="none" w:sz="0" w:space="0" w:color="auto"/>
        <w:bottom w:val="none" w:sz="0" w:space="0" w:color="auto"/>
        <w:right w:val="none" w:sz="0" w:space="0" w:color="auto"/>
      </w:divBdr>
    </w:div>
    <w:div w:id="1348674941">
      <w:bodyDiv w:val="1"/>
      <w:marLeft w:val="0"/>
      <w:marRight w:val="0"/>
      <w:marTop w:val="0"/>
      <w:marBottom w:val="0"/>
      <w:divBdr>
        <w:top w:val="none" w:sz="0" w:space="0" w:color="auto"/>
        <w:left w:val="none" w:sz="0" w:space="0" w:color="auto"/>
        <w:bottom w:val="none" w:sz="0" w:space="0" w:color="auto"/>
        <w:right w:val="none" w:sz="0" w:space="0" w:color="auto"/>
      </w:divBdr>
      <w:divsChild>
        <w:div w:id="1271939569">
          <w:marLeft w:val="0"/>
          <w:marRight w:val="0"/>
          <w:marTop w:val="0"/>
          <w:marBottom w:val="0"/>
          <w:divBdr>
            <w:top w:val="none" w:sz="0" w:space="0" w:color="auto"/>
            <w:left w:val="none" w:sz="0" w:space="0" w:color="auto"/>
            <w:bottom w:val="none" w:sz="0" w:space="0" w:color="auto"/>
            <w:right w:val="none" w:sz="0" w:space="0" w:color="auto"/>
          </w:divBdr>
          <w:divsChild>
            <w:div w:id="848566836">
              <w:marLeft w:val="0"/>
              <w:marRight w:val="0"/>
              <w:marTop w:val="0"/>
              <w:marBottom w:val="0"/>
              <w:divBdr>
                <w:top w:val="none" w:sz="0" w:space="0" w:color="auto"/>
                <w:left w:val="none" w:sz="0" w:space="0" w:color="auto"/>
                <w:bottom w:val="none" w:sz="0" w:space="0" w:color="auto"/>
                <w:right w:val="none" w:sz="0" w:space="0" w:color="auto"/>
              </w:divBdr>
              <w:divsChild>
                <w:div w:id="1209144920">
                  <w:marLeft w:val="0"/>
                  <w:marRight w:val="0"/>
                  <w:marTop w:val="0"/>
                  <w:marBottom w:val="0"/>
                  <w:divBdr>
                    <w:top w:val="none" w:sz="0" w:space="0" w:color="auto"/>
                    <w:left w:val="none" w:sz="0" w:space="0" w:color="auto"/>
                    <w:bottom w:val="none" w:sz="0" w:space="0" w:color="auto"/>
                    <w:right w:val="none" w:sz="0" w:space="0" w:color="auto"/>
                  </w:divBdr>
                  <w:divsChild>
                    <w:div w:id="1738283272">
                      <w:marLeft w:val="0"/>
                      <w:marRight w:val="0"/>
                      <w:marTop w:val="0"/>
                      <w:marBottom w:val="0"/>
                      <w:divBdr>
                        <w:top w:val="none" w:sz="0" w:space="0" w:color="auto"/>
                        <w:left w:val="none" w:sz="0" w:space="0" w:color="auto"/>
                        <w:bottom w:val="none" w:sz="0" w:space="0" w:color="auto"/>
                        <w:right w:val="none" w:sz="0" w:space="0" w:color="auto"/>
                      </w:divBdr>
                    </w:div>
                  </w:divsChild>
                </w:div>
                <w:div w:id="1863782941">
                  <w:marLeft w:val="0"/>
                  <w:marRight w:val="0"/>
                  <w:marTop w:val="0"/>
                  <w:marBottom w:val="0"/>
                  <w:divBdr>
                    <w:top w:val="none" w:sz="0" w:space="0" w:color="auto"/>
                    <w:left w:val="none" w:sz="0" w:space="0" w:color="auto"/>
                    <w:bottom w:val="none" w:sz="0" w:space="0" w:color="auto"/>
                    <w:right w:val="none" w:sz="0" w:space="0" w:color="auto"/>
                  </w:divBdr>
                  <w:divsChild>
                    <w:div w:id="10605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052528">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5">
          <w:marLeft w:val="0"/>
          <w:marRight w:val="0"/>
          <w:marTop w:val="0"/>
          <w:marBottom w:val="0"/>
          <w:divBdr>
            <w:top w:val="none" w:sz="0" w:space="0" w:color="auto"/>
            <w:left w:val="none" w:sz="0" w:space="0" w:color="auto"/>
            <w:bottom w:val="none" w:sz="0" w:space="0" w:color="auto"/>
            <w:right w:val="none" w:sz="0" w:space="0" w:color="auto"/>
          </w:divBdr>
          <w:divsChild>
            <w:div w:id="94443905">
              <w:marLeft w:val="0"/>
              <w:marRight w:val="0"/>
              <w:marTop w:val="0"/>
              <w:marBottom w:val="0"/>
              <w:divBdr>
                <w:top w:val="none" w:sz="0" w:space="0" w:color="auto"/>
                <w:left w:val="none" w:sz="0" w:space="0" w:color="auto"/>
                <w:bottom w:val="none" w:sz="0" w:space="0" w:color="auto"/>
                <w:right w:val="none" w:sz="0" w:space="0" w:color="auto"/>
              </w:divBdr>
              <w:divsChild>
                <w:div w:id="19978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21631">
      <w:bodyDiv w:val="1"/>
      <w:marLeft w:val="0"/>
      <w:marRight w:val="0"/>
      <w:marTop w:val="0"/>
      <w:marBottom w:val="0"/>
      <w:divBdr>
        <w:top w:val="none" w:sz="0" w:space="0" w:color="auto"/>
        <w:left w:val="none" w:sz="0" w:space="0" w:color="auto"/>
        <w:bottom w:val="none" w:sz="0" w:space="0" w:color="auto"/>
        <w:right w:val="none" w:sz="0" w:space="0" w:color="auto"/>
      </w:divBdr>
    </w:div>
    <w:div w:id="1446341672">
      <w:bodyDiv w:val="1"/>
      <w:marLeft w:val="0"/>
      <w:marRight w:val="0"/>
      <w:marTop w:val="0"/>
      <w:marBottom w:val="0"/>
      <w:divBdr>
        <w:top w:val="none" w:sz="0" w:space="0" w:color="auto"/>
        <w:left w:val="none" w:sz="0" w:space="0" w:color="auto"/>
        <w:bottom w:val="none" w:sz="0" w:space="0" w:color="auto"/>
        <w:right w:val="none" w:sz="0" w:space="0" w:color="auto"/>
      </w:divBdr>
      <w:divsChild>
        <w:div w:id="331489238">
          <w:marLeft w:val="0"/>
          <w:marRight w:val="0"/>
          <w:marTop w:val="0"/>
          <w:marBottom w:val="0"/>
          <w:divBdr>
            <w:top w:val="none" w:sz="0" w:space="0" w:color="auto"/>
            <w:left w:val="none" w:sz="0" w:space="0" w:color="auto"/>
            <w:bottom w:val="none" w:sz="0" w:space="0" w:color="auto"/>
            <w:right w:val="none" w:sz="0" w:space="0" w:color="auto"/>
          </w:divBdr>
          <w:divsChild>
            <w:div w:id="818039850">
              <w:marLeft w:val="0"/>
              <w:marRight w:val="0"/>
              <w:marTop w:val="0"/>
              <w:marBottom w:val="0"/>
              <w:divBdr>
                <w:top w:val="none" w:sz="0" w:space="0" w:color="auto"/>
                <w:left w:val="none" w:sz="0" w:space="0" w:color="auto"/>
                <w:bottom w:val="none" w:sz="0" w:space="0" w:color="auto"/>
                <w:right w:val="none" w:sz="0" w:space="0" w:color="auto"/>
              </w:divBdr>
              <w:divsChild>
                <w:div w:id="14202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96786">
      <w:bodyDiv w:val="1"/>
      <w:marLeft w:val="0"/>
      <w:marRight w:val="0"/>
      <w:marTop w:val="0"/>
      <w:marBottom w:val="0"/>
      <w:divBdr>
        <w:top w:val="none" w:sz="0" w:space="0" w:color="auto"/>
        <w:left w:val="none" w:sz="0" w:space="0" w:color="auto"/>
        <w:bottom w:val="none" w:sz="0" w:space="0" w:color="auto"/>
        <w:right w:val="none" w:sz="0" w:space="0" w:color="auto"/>
      </w:divBdr>
      <w:divsChild>
        <w:div w:id="1727488072">
          <w:marLeft w:val="0"/>
          <w:marRight w:val="0"/>
          <w:marTop w:val="0"/>
          <w:marBottom w:val="0"/>
          <w:divBdr>
            <w:top w:val="none" w:sz="0" w:space="0" w:color="auto"/>
            <w:left w:val="none" w:sz="0" w:space="0" w:color="auto"/>
            <w:bottom w:val="none" w:sz="0" w:space="0" w:color="auto"/>
            <w:right w:val="none" w:sz="0" w:space="0" w:color="auto"/>
          </w:divBdr>
        </w:div>
      </w:divsChild>
    </w:div>
    <w:div w:id="1528061221">
      <w:bodyDiv w:val="1"/>
      <w:marLeft w:val="0"/>
      <w:marRight w:val="0"/>
      <w:marTop w:val="0"/>
      <w:marBottom w:val="0"/>
      <w:divBdr>
        <w:top w:val="none" w:sz="0" w:space="0" w:color="auto"/>
        <w:left w:val="none" w:sz="0" w:space="0" w:color="auto"/>
        <w:bottom w:val="none" w:sz="0" w:space="0" w:color="auto"/>
        <w:right w:val="none" w:sz="0" w:space="0" w:color="auto"/>
      </w:divBdr>
    </w:div>
    <w:div w:id="1574388920">
      <w:bodyDiv w:val="1"/>
      <w:marLeft w:val="0"/>
      <w:marRight w:val="0"/>
      <w:marTop w:val="0"/>
      <w:marBottom w:val="0"/>
      <w:divBdr>
        <w:top w:val="none" w:sz="0" w:space="0" w:color="auto"/>
        <w:left w:val="none" w:sz="0" w:space="0" w:color="auto"/>
        <w:bottom w:val="none" w:sz="0" w:space="0" w:color="auto"/>
        <w:right w:val="none" w:sz="0" w:space="0" w:color="auto"/>
      </w:divBdr>
      <w:divsChild>
        <w:div w:id="200410301">
          <w:marLeft w:val="0"/>
          <w:marRight w:val="0"/>
          <w:marTop w:val="0"/>
          <w:marBottom w:val="0"/>
          <w:divBdr>
            <w:top w:val="none" w:sz="0" w:space="0" w:color="auto"/>
            <w:left w:val="none" w:sz="0" w:space="0" w:color="auto"/>
            <w:bottom w:val="none" w:sz="0" w:space="0" w:color="auto"/>
            <w:right w:val="none" w:sz="0" w:space="0" w:color="auto"/>
          </w:divBdr>
          <w:divsChild>
            <w:div w:id="1329016302">
              <w:marLeft w:val="0"/>
              <w:marRight w:val="0"/>
              <w:marTop w:val="0"/>
              <w:marBottom w:val="0"/>
              <w:divBdr>
                <w:top w:val="none" w:sz="0" w:space="0" w:color="auto"/>
                <w:left w:val="none" w:sz="0" w:space="0" w:color="auto"/>
                <w:bottom w:val="none" w:sz="0" w:space="0" w:color="auto"/>
                <w:right w:val="none" w:sz="0" w:space="0" w:color="auto"/>
              </w:divBdr>
              <w:divsChild>
                <w:div w:id="240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5512">
      <w:bodyDiv w:val="1"/>
      <w:marLeft w:val="0"/>
      <w:marRight w:val="0"/>
      <w:marTop w:val="0"/>
      <w:marBottom w:val="0"/>
      <w:divBdr>
        <w:top w:val="none" w:sz="0" w:space="0" w:color="auto"/>
        <w:left w:val="none" w:sz="0" w:space="0" w:color="auto"/>
        <w:bottom w:val="none" w:sz="0" w:space="0" w:color="auto"/>
        <w:right w:val="none" w:sz="0" w:space="0" w:color="auto"/>
      </w:divBdr>
    </w:div>
    <w:div w:id="1684866055">
      <w:bodyDiv w:val="1"/>
      <w:marLeft w:val="0"/>
      <w:marRight w:val="0"/>
      <w:marTop w:val="0"/>
      <w:marBottom w:val="0"/>
      <w:divBdr>
        <w:top w:val="none" w:sz="0" w:space="0" w:color="auto"/>
        <w:left w:val="none" w:sz="0" w:space="0" w:color="auto"/>
        <w:bottom w:val="none" w:sz="0" w:space="0" w:color="auto"/>
        <w:right w:val="none" w:sz="0" w:space="0" w:color="auto"/>
      </w:divBdr>
    </w:div>
    <w:div w:id="1728649128">
      <w:bodyDiv w:val="1"/>
      <w:marLeft w:val="0"/>
      <w:marRight w:val="0"/>
      <w:marTop w:val="0"/>
      <w:marBottom w:val="0"/>
      <w:divBdr>
        <w:top w:val="none" w:sz="0" w:space="0" w:color="auto"/>
        <w:left w:val="none" w:sz="0" w:space="0" w:color="auto"/>
        <w:bottom w:val="none" w:sz="0" w:space="0" w:color="auto"/>
        <w:right w:val="none" w:sz="0" w:space="0" w:color="auto"/>
      </w:divBdr>
    </w:div>
    <w:div w:id="1858958607">
      <w:bodyDiv w:val="1"/>
      <w:marLeft w:val="0"/>
      <w:marRight w:val="0"/>
      <w:marTop w:val="0"/>
      <w:marBottom w:val="0"/>
      <w:divBdr>
        <w:top w:val="none" w:sz="0" w:space="0" w:color="auto"/>
        <w:left w:val="none" w:sz="0" w:space="0" w:color="auto"/>
        <w:bottom w:val="none" w:sz="0" w:space="0" w:color="auto"/>
        <w:right w:val="none" w:sz="0" w:space="0" w:color="auto"/>
      </w:divBdr>
      <w:divsChild>
        <w:div w:id="910651993">
          <w:marLeft w:val="0"/>
          <w:marRight w:val="0"/>
          <w:marTop w:val="0"/>
          <w:marBottom w:val="0"/>
          <w:divBdr>
            <w:top w:val="none" w:sz="0" w:space="0" w:color="auto"/>
            <w:left w:val="none" w:sz="0" w:space="0" w:color="auto"/>
            <w:bottom w:val="none" w:sz="0" w:space="0" w:color="auto"/>
            <w:right w:val="none" w:sz="0" w:space="0" w:color="auto"/>
          </w:divBdr>
          <w:divsChild>
            <w:div w:id="1043091710">
              <w:marLeft w:val="0"/>
              <w:marRight w:val="0"/>
              <w:marTop w:val="0"/>
              <w:marBottom w:val="0"/>
              <w:divBdr>
                <w:top w:val="none" w:sz="0" w:space="0" w:color="auto"/>
                <w:left w:val="none" w:sz="0" w:space="0" w:color="auto"/>
                <w:bottom w:val="none" w:sz="0" w:space="0" w:color="auto"/>
                <w:right w:val="none" w:sz="0" w:space="0" w:color="auto"/>
              </w:divBdr>
              <w:divsChild>
                <w:div w:id="6522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2438">
      <w:bodyDiv w:val="1"/>
      <w:marLeft w:val="0"/>
      <w:marRight w:val="0"/>
      <w:marTop w:val="0"/>
      <w:marBottom w:val="0"/>
      <w:divBdr>
        <w:top w:val="none" w:sz="0" w:space="0" w:color="auto"/>
        <w:left w:val="none" w:sz="0" w:space="0" w:color="auto"/>
        <w:bottom w:val="none" w:sz="0" w:space="0" w:color="auto"/>
        <w:right w:val="none" w:sz="0" w:space="0" w:color="auto"/>
      </w:divBdr>
    </w:div>
    <w:div w:id="2065373997">
      <w:bodyDiv w:val="1"/>
      <w:marLeft w:val="0"/>
      <w:marRight w:val="0"/>
      <w:marTop w:val="0"/>
      <w:marBottom w:val="0"/>
      <w:divBdr>
        <w:top w:val="none" w:sz="0" w:space="0" w:color="auto"/>
        <w:left w:val="none" w:sz="0" w:space="0" w:color="auto"/>
        <w:bottom w:val="none" w:sz="0" w:space="0" w:color="auto"/>
        <w:right w:val="none" w:sz="0" w:space="0" w:color="auto"/>
      </w:divBdr>
      <w:divsChild>
        <w:div w:id="600257326">
          <w:marLeft w:val="0"/>
          <w:marRight w:val="0"/>
          <w:marTop w:val="0"/>
          <w:marBottom w:val="0"/>
          <w:divBdr>
            <w:top w:val="none" w:sz="0" w:space="0" w:color="auto"/>
            <w:left w:val="none" w:sz="0" w:space="0" w:color="auto"/>
            <w:bottom w:val="none" w:sz="0" w:space="0" w:color="auto"/>
            <w:right w:val="none" w:sz="0" w:space="0" w:color="auto"/>
          </w:divBdr>
          <w:divsChild>
            <w:div w:id="973678842">
              <w:marLeft w:val="0"/>
              <w:marRight w:val="0"/>
              <w:marTop w:val="0"/>
              <w:marBottom w:val="0"/>
              <w:divBdr>
                <w:top w:val="none" w:sz="0" w:space="0" w:color="auto"/>
                <w:left w:val="none" w:sz="0" w:space="0" w:color="auto"/>
                <w:bottom w:val="none" w:sz="0" w:space="0" w:color="auto"/>
                <w:right w:val="none" w:sz="0" w:space="0" w:color="auto"/>
              </w:divBdr>
              <w:divsChild>
                <w:div w:id="409541342">
                  <w:marLeft w:val="0"/>
                  <w:marRight w:val="0"/>
                  <w:marTop w:val="0"/>
                  <w:marBottom w:val="0"/>
                  <w:divBdr>
                    <w:top w:val="none" w:sz="0" w:space="0" w:color="auto"/>
                    <w:left w:val="none" w:sz="0" w:space="0" w:color="auto"/>
                    <w:bottom w:val="none" w:sz="0" w:space="0" w:color="auto"/>
                    <w:right w:val="none" w:sz="0" w:space="0" w:color="auto"/>
                  </w:divBdr>
                  <w:divsChild>
                    <w:div w:id="13021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9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doi.org/10.1016/j.eatbeh.2007.10.00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10.who.int/csr/disease/swineflu/notes/briefing_20100610/e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dx.doi.org/10.18235/000230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nuies.mx/recursos/pdf/LINEAMIENTOS_COVID-19_IES_SES_VFINAL.pdf" TargetMode="External"/><Relationship Id="rId20" Type="http://schemas.openxmlformats.org/officeDocument/2006/relationships/hyperlink" Target="https://www.who.int/csr/disease/swineflu/frequently_asked_questions/pandem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uv.mx/informacion-estadistica/files/2019/06/UV-en-numeros.pdf"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expansion.mx/opinion/2020/04/28/covid-19-acelerara-la-inclusion-digital"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redalyc.org/articulo.oa?id=3786/37866223902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origin.who.int/mediacentre/news/releases/2011/pandemic_influenza_prep_20110417/e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Org11</b:Tag>
    <b:SourceType>InternetSite</b:SourceType>
    <b:Guid>{716C14BA-BC5D-4D40-BAEB-B7CF0432C42A}</b:Guid>
    <b:Title>Organización Mundial de la Salud</b:Title>
    <b:Year>2011</b:Year>
    <b:Month>abril</b:Month>
    <b:Day>17</b:Day>
    <b:URL>http://origin.who.int/mediacentre/news/releases/2011/pandemic_influenza_prep_20110417/es/</b:URL>
    <b:Author>
      <b:Author>
        <b:Corporate>Organización Mundial de la Salud</b:Corporate>
      </b:Author>
    </b:Author>
    <b:RefOrder>1</b:RefOrder>
  </b:Source>
</b:Sources>
</file>

<file path=customXml/itemProps1.xml><?xml version="1.0" encoding="utf-8"?>
<ds:datastoreItem xmlns:ds="http://schemas.openxmlformats.org/officeDocument/2006/customXml" ds:itemID="{BAFD7036-3E2D-4293-AC57-CA5D6867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30</Pages>
  <Words>8922</Words>
  <Characters>49071</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Shizuka</dc:creator>
  <cp:keywords/>
  <dc:description/>
  <cp:lastModifiedBy>Gustavo Toledo</cp:lastModifiedBy>
  <cp:revision>8</cp:revision>
  <cp:lastPrinted>2017-11-03T16:31:00Z</cp:lastPrinted>
  <dcterms:created xsi:type="dcterms:W3CDTF">2020-10-01T13:53:00Z</dcterms:created>
  <dcterms:modified xsi:type="dcterms:W3CDTF">2020-10-04T00:34:00Z</dcterms:modified>
</cp:coreProperties>
</file>