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5296E" w14:textId="67CAC99A" w:rsidR="009F60FC" w:rsidRPr="008876E8" w:rsidRDefault="008876E8" w:rsidP="009F60FC">
      <w:pPr>
        <w:spacing w:before="240" w:after="240" w:line="360" w:lineRule="auto"/>
        <w:jc w:val="right"/>
        <w:rPr>
          <w:b/>
          <w:bCs/>
          <w:i/>
          <w:iCs/>
        </w:rPr>
      </w:pPr>
      <w:r w:rsidRPr="008876E8">
        <w:rPr>
          <w:b/>
          <w:bCs/>
          <w:i/>
          <w:iCs/>
        </w:rPr>
        <w:t>https://doi.org/10.23913/ride.v11i21.752</w:t>
      </w:r>
    </w:p>
    <w:p w14:paraId="3614AFDC" w14:textId="52AB5C71" w:rsidR="009F60FC" w:rsidRDefault="009F60FC" w:rsidP="009F60FC">
      <w:pPr>
        <w:spacing w:before="240" w:after="240" w:line="360" w:lineRule="auto"/>
        <w:jc w:val="right"/>
        <w:rPr>
          <w:b/>
          <w:sz w:val="32"/>
          <w:szCs w:val="32"/>
        </w:rPr>
      </w:pPr>
      <w:r w:rsidRPr="00140DDC">
        <w:rPr>
          <w:b/>
          <w:bCs/>
          <w:i/>
          <w:iCs/>
        </w:rPr>
        <w:t>Artículos científicos</w:t>
      </w:r>
    </w:p>
    <w:p w14:paraId="17019528" w14:textId="155341EC" w:rsidR="001B10D3" w:rsidRPr="009F60FC" w:rsidRDefault="005848A4" w:rsidP="009F60FC">
      <w:pPr>
        <w:spacing w:line="276" w:lineRule="auto"/>
        <w:jc w:val="right"/>
        <w:rPr>
          <w:rFonts w:ascii="Calibri" w:eastAsia="Times New Roman" w:hAnsi="Calibri" w:cs="Calibri"/>
          <w:b/>
          <w:color w:val="000000"/>
          <w:sz w:val="36"/>
          <w:szCs w:val="36"/>
          <w:lang w:eastAsia="es-MX"/>
        </w:rPr>
      </w:pPr>
      <w:r w:rsidRPr="009F60FC">
        <w:rPr>
          <w:rFonts w:ascii="Calibri" w:eastAsia="Times New Roman" w:hAnsi="Calibri" w:cs="Calibri"/>
          <w:b/>
          <w:color w:val="000000"/>
          <w:sz w:val="36"/>
          <w:szCs w:val="36"/>
          <w:lang w:eastAsia="es-MX"/>
        </w:rPr>
        <w:t xml:space="preserve">Competencia digital </w:t>
      </w:r>
      <w:r w:rsidR="00294666" w:rsidRPr="009F60FC">
        <w:rPr>
          <w:rFonts w:ascii="Calibri" w:eastAsia="Times New Roman" w:hAnsi="Calibri" w:cs="Calibri"/>
          <w:b/>
          <w:color w:val="000000"/>
          <w:sz w:val="36"/>
          <w:szCs w:val="36"/>
          <w:lang w:eastAsia="es-MX"/>
        </w:rPr>
        <w:t>de</w:t>
      </w:r>
      <w:r w:rsidRPr="009F60FC">
        <w:rPr>
          <w:rFonts w:ascii="Calibri" w:eastAsia="Times New Roman" w:hAnsi="Calibri" w:cs="Calibri"/>
          <w:b/>
          <w:color w:val="000000"/>
          <w:sz w:val="36"/>
          <w:szCs w:val="36"/>
          <w:lang w:eastAsia="es-MX"/>
        </w:rPr>
        <w:t xml:space="preserve"> </w:t>
      </w:r>
      <w:r w:rsidR="00880AED" w:rsidRPr="009F60FC">
        <w:rPr>
          <w:rFonts w:ascii="Calibri" w:eastAsia="Times New Roman" w:hAnsi="Calibri" w:cs="Calibri"/>
          <w:b/>
          <w:color w:val="000000"/>
          <w:sz w:val="36"/>
          <w:szCs w:val="36"/>
          <w:lang w:eastAsia="es-MX"/>
        </w:rPr>
        <w:t xml:space="preserve">los </w:t>
      </w:r>
      <w:r w:rsidRPr="009F60FC">
        <w:rPr>
          <w:rFonts w:ascii="Calibri" w:eastAsia="Times New Roman" w:hAnsi="Calibri" w:cs="Calibri"/>
          <w:b/>
          <w:color w:val="000000"/>
          <w:sz w:val="36"/>
          <w:szCs w:val="36"/>
          <w:lang w:eastAsia="es-MX"/>
        </w:rPr>
        <w:t xml:space="preserve">profesores de inglés </w:t>
      </w:r>
      <w:r w:rsidR="00294666" w:rsidRPr="009F60FC">
        <w:rPr>
          <w:rFonts w:ascii="Calibri" w:eastAsia="Times New Roman" w:hAnsi="Calibri" w:cs="Calibri"/>
          <w:b/>
          <w:color w:val="000000"/>
          <w:sz w:val="36"/>
          <w:szCs w:val="36"/>
          <w:lang w:eastAsia="es-MX"/>
        </w:rPr>
        <w:t>en</w:t>
      </w:r>
      <w:r w:rsidR="002500A4" w:rsidRPr="009F60FC">
        <w:rPr>
          <w:rFonts w:ascii="Calibri" w:eastAsia="Times New Roman" w:hAnsi="Calibri" w:cs="Calibri"/>
          <w:b/>
          <w:color w:val="000000"/>
          <w:sz w:val="36"/>
          <w:szCs w:val="36"/>
          <w:lang w:eastAsia="es-MX"/>
        </w:rPr>
        <w:t xml:space="preserve"> </w:t>
      </w:r>
      <w:r w:rsidR="002F1B32" w:rsidRPr="009F60FC">
        <w:rPr>
          <w:rFonts w:ascii="Calibri" w:eastAsia="Times New Roman" w:hAnsi="Calibri" w:cs="Calibri"/>
          <w:b/>
          <w:color w:val="000000"/>
          <w:sz w:val="36"/>
          <w:szCs w:val="36"/>
          <w:lang w:eastAsia="es-MX"/>
        </w:rPr>
        <w:t>enseñanza primaria</w:t>
      </w:r>
      <w:r w:rsidR="002500A4" w:rsidRPr="009F60FC">
        <w:rPr>
          <w:rFonts w:ascii="Calibri" w:eastAsia="Times New Roman" w:hAnsi="Calibri" w:cs="Calibri"/>
          <w:b/>
          <w:color w:val="000000"/>
          <w:sz w:val="36"/>
          <w:szCs w:val="36"/>
          <w:lang w:eastAsia="es-MX"/>
        </w:rPr>
        <w:t xml:space="preserve"> d</w:t>
      </w:r>
      <w:r w:rsidRPr="009F60FC">
        <w:rPr>
          <w:rFonts w:ascii="Calibri" w:eastAsia="Times New Roman" w:hAnsi="Calibri" w:cs="Calibri"/>
          <w:b/>
          <w:color w:val="000000"/>
          <w:sz w:val="36"/>
          <w:szCs w:val="36"/>
          <w:lang w:eastAsia="es-MX"/>
        </w:rPr>
        <w:t>el</w:t>
      </w:r>
      <w:r w:rsidR="00D61FE7" w:rsidRPr="009F60FC">
        <w:rPr>
          <w:rFonts w:ascii="Calibri" w:eastAsia="Times New Roman" w:hAnsi="Calibri" w:cs="Calibri"/>
          <w:b/>
          <w:color w:val="000000"/>
          <w:sz w:val="36"/>
          <w:szCs w:val="36"/>
          <w:lang w:eastAsia="es-MX"/>
        </w:rPr>
        <w:t xml:space="preserve"> </w:t>
      </w:r>
      <w:r w:rsidR="00FB2183" w:rsidRPr="009F60FC">
        <w:rPr>
          <w:rFonts w:ascii="Calibri" w:eastAsia="Times New Roman" w:hAnsi="Calibri" w:cs="Calibri"/>
          <w:b/>
          <w:color w:val="000000"/>
          <w:sz w:val="36"/>
          <w:szCs w:val="36"/>
          <w:lang w:eastAsia="es-MX"/>
        </w:rPr>
        <w:t>s</w:t>
      </w:r>
      <w:r w:rsidRPr="009F60FC">
        <w:rPr>
          <w:rFonts w:ascii="Calibri" w:eastAsia="Times New Roman" w:hAnsi="Calibri" w:cs="Calibri"/>
          <w:b/>
          <w:color w:val="000000"/>
          <w:sz w:val="36"/>
          <w:szCs w:val="36"/>
          <w:lang w:eastAsia="es-MX"/>
        </w:rPr>
        <w:t>ureste de México</w:t>
      </w:r>
    </w:p>
    <w:p w14:paraId="64E6A7B3" w14:textId="77777777" w:rsidR="009F60FC" w:rsidRDefault="009F60FC" w:rsidP="009F60FC">
      <w:pPr>
        <w:spacing w:line="276" w:lineRule="auto"/>
        <w:jc w:val="right"/>
        <w:rPr>
          <w:rFonts w:ascii="Calibri" w:eastAsia="Times New Roman" w:hAnsi="Calibri" w:cs="Calibri"/>
          <w:b/>
          <w:i/>
          <w:iCs/>
          <w:color w:val="000000"/>
          <w:sz w:val="28"/>
          <w:szCs w:val="28"/>
          <w:lang w:eastAsia="es-MX"/>
        </w:rPr>
      </w:pPr>
    </w:p>
    <w:p w14:paraId="45E1165A" w14:textId="65861BD5" w:rsidR="00880AED" w:rsidRPr="009F60FC" w:rsidRDefault="00880AED" w:rsidP="009F60FC">
      <w:pPr>
        <w:spacing w:line="276" w:lineRule="auto"/>
        <w:jc w:val="right"/>
        <w:rPr>
          <w:rFonts w:ascii="Calibri" w:eastAsia="Times New Roman" w:hAnsi="Calibri" w:cs="Calibri"/>
          <w:b/>
          <w:i/>
          <w:iCs/>
          <w:color w:val="000000"/>
          <w:sz w:val="28"/>
          <w:szCs w:val="28"/>
          <w:lang w:val="en-US" w:eastAsia="es-MX"/>
        </w:rPr>
      </w:pPr>
      <w:r w:rsidRPr="009F60FC">
        <w:rPr>
          <w:rFonts w:ascii="Calibri" w:eastAsia="Times New Roman" w:hAnsi="Calibri" w:cs="Calibri"/>
          <w:b/>
          <w:i/>
          <w:iCs/>
          <w:color w:val="000000"/>
          <w:sz w:val="28"/>
          <w:szCs w:val="28"/>
          <w:lang w:val="en-US" w:eastAsia="es-MX"/>
        </w:rPr>
        <w:t xml:space="preserve">Digital </w:t>
      </w:r>
      <w:r w:rsidR="00D61FE7" w:rsidRPr="009F60FC">
        <w:rPr>
          <w:rFonts w:ascii="Calibri" w:eastAsia="Times New Roman" w:hAnsi="Calibri" w:cs="Calibri"/>
          <w:b/>
          <w:i/>
          <w:iCs/>
          <w:color w:val="000000"/>
          <w:sz w:val="28"/>
          <w:szCs w:val="28"/>
          <w:lang w:val="en-US" w:eastAsia="es-MX"/>
        </w:rPr>
        <w:t xml:space="preserve">Competence </w:t>
      </w:r>
      <w:r w:rsidRPr="009F60FC">
        <w:rPr>
          <w:rFonts w:ascii="Calibri" w:eastAsia="Times New Roman" w:hAnsi="Calibri" w:cs="Calibri"/>
          <w:b/>
          <w:i/>
          <w:iCs/>
          <w:color w:val="000000"/>
          <w:sz w:val="28"/>
          <w:szCs w:val="28"/>
          <w:lang w:val="en-US" w:eastAsia="es-MX"/>
        </w:rPr>
        <w:t xml:space="preserve">of </w:t>
      </w:r>
      <w:r w:rsidR="00EB5DAB" w:rsidRPr="009F60FC">
        <w:rPr>
          <w:rFonts w:ascii="Calibri" w:eastAsia="Times New Roman" w:hAnsi="Calibri" w:cs="Calibri"/>
          <w:b/>
          <w:i/>
          <w:iCs/>
          <w:color w:val="000000"/>
          <w:sz w:val="28"/>
          <w:szCs w:val="28"/>
          <w:lang w:val="en-US" w:eastAsia="es-MX"/>
        </w:rPr>
        <w:t>E</w:t>
      </w:r>
      <w:r w:rsidRPr="009F60FC">
        <w:rPr>
          <w:rFonts w:ascii="Calibri" w:eastAsia="Times New Roman" w:hAnsi="Calibri" w:cs="Calibri"/>
          <w:b/>
          <w:i/>
          <w:iCs/>
          <w:color w:val="000000"/>
          <w:sz w:val="28"/>
          <w:szCs w:val="28"/>
          <w:lang w:val="en-US" w:eastAsia="es-MX"/>
        </w:rPr>
        <w:t xml:space="preserve">lementary </w:t>
      </w:r>
      <w:r w:rsidR="00EB5DAB" w:rsidRPr="009F60FC">
        <w:rPr>
          <w:rFonts w:ascii="Calibri" w:eastAsia="Times New Roman" w:hAnsi="Calibri" w:cs="Calibri"/>
          <w:b/>
          <w:i/>
          <w:iCs/>
          <w:color w:val="000000"/>
          <w:sz w:val="28"/>
          <w:szCs w:val="28"/>
          <w:lang w:val="en-US" w:eastAsia="es-MX"/>
        </w:rPr>
        <w:t>S</w:t>
      </w:r>
      <w:r w:rsidRPr="009F60FC">
        <w:rPr>
          <w:rFonts w:ascii="Calibri" w:eastAsia="Times New Roman" w:hAnsi="Calibri" w:cs="Calibri"/>
          <w:b/>
          <w:i/>
          <w:iCs/>
          <w:color w:val="000000"/>
          <w:sz w:val="28"/>
          <w:szCs w:val="28"/>
          <w:lang w:val="en-US" w:eastAsia="es-MX"/>
        </w:rPr>
        <w:t xml:space="preserve">chool </w:t>
      </w:r>
      <w:r w:rsidR="00EB5DAB" w:rsidRPr="009F60FC">
        <w:rPr>
          <w:rFonts w:ascii="Calibri" w:eastAsia="Times New Roman" w:hAnsi="Calibri" w:cs="Calibri"/>
          <w:b/>
          <w:i/>
          <w:iCs/>
          <w:color w:val="000000"/>
          <w:sz w:val="28"/>
          <w:szCs w:val="28"/>
          <w:lang w:val="en-US" w:eastAsia="es-MX"/>
        </w:rPr>
        <w:t>English Teachers in Southeast Mexico</w:t>
      </w:r>
    </w:p>
    <w:p w14:paraId="7797D069" w14:textId="77777777" w:rsidR="009F60FC" w:rsidRPr="00B80884" w:rsidRDefault="009F60FC" w:rsidP="009F60FC">
      <w:pPr>
        <w:spacing w:line="276" w:lineRule="auto"/>
        <w:jc w:val="right"/>
        <w:rPr>
          <w:rFonts w:ascii="Calibri" w:eastAsia="Times New Roman" w:hAnsi="Calibri" w:cs="Calibri"/>
          <w:b/>
          <w:i/>
          <w:iCs/>
          <w:color w:val="000000"/>
          <w:sz w:val="28"/>
          <w:szCs w:val="28"/>
          <w:lang w:val="en-US" w:eastAsia="es-MX"/>
        </w:rPr>
      </w:pPr>
    </w:p>
    <w:p w14:paraId="14814154" w14:textId="7FBC5863" w:rsidR="009F60FC" w:rsidRPr="009F60FC" w:rsidRDefault="009F60FC" w:rsidP="009F60FC">
      <w:pPr>
        <w:spacing w:line="276" w:lineRule="auto"/>
        <w:jc w:val="right"/>
        <w:rPr>
          <w:rFonts w:ascii="Calibri" w:eastAsia="Times New Roman" w:hAnsi="Calibri" w:cs="Calibri"/>
          <w:b/>
          <w:i/>
          <w:iCs/>
          <w:color w:val="000000"/>
          <w:sz w:val="28"/>
          <w:szCs w:val="28"/>
          <w:lang w:eastAsia="es-MX"/>
        </w:rPr>
      </w:pPr>
      <w:proofErr w:type="spellStart"/>
      <w:r w:rsidRPr="009F60FC">
        <w:rPr>
          <w:rFonts w:ascii="Calibri" w:eastAsia="Times New Roman" w:hAnsi="Calibri" w:cs="Calibri"/>
          <w:b/>
          <w:i/>
          <w:iCs/>
          <w:color w:val="000000"/>
          <w:sz w:val="28"/>
          <w:szCs w:val="28"/>
          <w:lang w:eastAsia="es-MX"/>
        </w:rPr>
        <w:t>Competência</w:t>
      </w:r>
      <w:proofErr w:type="spellEnd"/>
      <w:r w:rsidRPr="009F60FC">
        <w:rPr>
          <w:rFonts w:ascii="Calibri" w:eastAsia="Times New Roman" w:hAnsi="Calibri" w:cs="Calibri"/>
          <w:b/>
          <w:i/>
          <w:iCs/>
          <w:color w:val="000000"/>
          <w:sz w:val="28"/>
          <w:szCs w:val="28"/>
          <w:lang w:eastAsia="es-MX"/>
        </w:rPr>
        <w:t xml:space="preserve"> digital de </w:t>
      </w:r>
      <w:proofErr w:type="spellStart"/>
      <w:r w:rsidRPr="009F60FC">
        <w:rPr>
          <w:rFonts w:ascii="Calibri" w:eastAsia="Times New Roman" w:hAnsi="Calibri" w:cs="Calibri"/>
          <w:b/>
          <w:i/>
          <w:iCs/>
          <w:color w:val="000000"/>
          <w:sz w:val="28"/>
          <w:szCs w:val="28"/>
          <w:lang w:eastAsia="es-MX"/>
        </w:rPr>
        <w:t>professores</w:t>
      </w:r>
      <w:proofErr w:type="spellEnd"/>
      <w:r w:rsidRPr="009F60FC">
        <w:rPr>
          <w:rFonts w:ascii="Calibri" w:eastAsia="Times New Roman" w:hAnsi="Calibri" w:cs="Calibri"/>
          <w:b/>
          <w:i/>
          <w:iCs/>
          <w:color w:val="000000"/>
          <w:sz w:val="28"/>
          <w:szCs w:val="28"/>
          <w:lang w:eastAsia="es-MX"/>
        </w:rPr>
        <w:t xml:space="preserve"> de </w:t>
      </w:r>
      <w:proofErr w:type="spellStart"/>
      <w:r w:rsidRPr="009F60FC">
        <w:rPr>
          <w:rFonts w:ascii="Calibri" w:eastAsia="Times New Roman" w:hAnsi="Calibri" w:cs="Calibri"/>
          <w:b/>
          <w:i/>
          <w:iCs/>
          <w:color w:val="000000"/>
          <w:sz w:val="28"/>
          <w:szCs w:val="28"/>
          <w:lang w:eastAsia="es-MX"/>
        </w:rPr>
        <w:t>inglês</w:t>
      </w:r>
      <w:proofErr w:type="spellEnd"/>
      <w:r w:rsidRPr="009F60FC">
        <w:rPr>
          <w:rFonts w:ascii="Calibri" w:eastAsia="Times New Roman" w:hAnsi="Calibri" w:cs="Calibri"/>
          <w:b/>
          <w:i/>
          <w:iCs/>
          <w:color w:val="000000"/>
          <w:sz w:val="28"/>
          <w:szCs w:val="28"/>
          <w:lang w:eastAsia="es-MX"/>
        </w:rPr>
        <w:t xml:space="preserve"> </w:t>
      </w:r>
      <w:proofErr w:type="spellStart"/>
      <w:r w:rsidRPr="009F60FC">
        <w:rPr>
          <w:rFonts w:ascii="Calibri" w:eastAsia="Times New Roman" w:hAnsi="Calibri" w:cs="Calibri"/>
          <w:b/>
          <w:i/>
          <w:iCs/>
          <w:color w:val="000000"/>
          <w:sz w:val="28"/>
          <w:szCs w:val="28"/>
          <w:lang w:eastAsia="es-MX"/>
        </w:rPr>
        <w:t>na</w:t>
      </w:r>
      <w:proofErr w:type="spellEnd"/>
      <w:r w:rsidRPr="009F60FC">
        <w:rPr>
          <w:rFonts w:ascii="Calibri" w:eastAsia="Times New Roman" w:hAnsi="Calibri" w:cs="Calibri"/>
          <w:b/>
          <w:i/>
          <w:iCs/>
          <w:color w:val="000000"/>
          <w:sz w:val="28"/>
          <w:szCs w:val="28"/>
          <w:lang w:eastAsia="es-MX"/>
        </w:rPr>
        <w:t xml:space="preserve"> </w:t>
      </w:r>
      <w:proofErr w:type="spellStart"/>
      <w:r w:rsidRPr="009F60FC">
        <w:rPr>
          <w:rFonts w:ascii="Calibri" w:eastAsia="Times New Roman" w:hAnsi="Calibri" w:cs="Calibri"/>
          <w:b/>
          <w:i/>
          <w:iCs/>
          <w:color w:val="000000"/>
          <w:sz w:val="28"/>
          <w:szCs w:val="28"/>
          <w:lang w:eastAsia="es-MX"/>
        </w:rPr>
        <w:t>educação</w:t>
      </w:r>
      <w:proofErr w:type="spellEnd"/>
      <w:r w:rsidRPr="009F60FC">
        <w:rPr>
          <w:rFonts w:ascii="Calibri" w:eastAsia="Times New Roman" w:hAnsi="Calibri" w:cs="Calibri"/>
          <w:b/>
          <w:i/>
          <w:iCs/>
          <w:color w:val="000000"/>
          <w:sz w:val="28"/>
          <w:szCs w:val="28"/>
          <w:lang w:eastAsia="es-MX"/>
        </w:rPr>
        <w:t xml:space="preserve"> </w:t>
      </w:r>
      <w:proofErr w:type="spellStart"/>
      <w:r w:rsidRPr="009F60FC">
        <w:rPr>
          <w:rFonts w:ascii="Calibri" w:eastAsia="Times New Roman" w:hAnsi="Calibri" w:cs="Calibri"/>
          <w:b/>
          <w:i/>
          <w:iCs/>
          <w:color w:val="000000"/>
          <w:sz w:val="28"/>
          <w:szCs w:val="28"/>
          <w:lang w:eastAsia="es-MX"/>
        </w:rPr>
        <w:t>primária</w:t>
      </w:r>
      <w:proofErr w:type="spellEnd"/>
      <w:r w:rsidRPr="009F60FC">
        <w:rPr>
          <w:rFonts w:ascii="Calibri" w:eastAsia="Times New Roman" w:hAnsi="Calibri" w:cs="Calibri"/>
          <w:b/>
          <w:i/>
          <w:iCs/>
          <w:color w:val="000000"/>
          <w:sz w:val="28"/>
          <w:szCs w:val="28"/>
          <w:lang w:eastAsia="es-MX"/>
        </w:rPr>
        <w:t xml:space="preserve"> no sudeste do México</w:t>
      </w:r>
    </w:p>
    <w:p w14:paraId="7B187AE6" w14:textId="5A4AA16B" w:rsidR="00EB5DAB" w:rsidRPr="009F60FC" w:rsidRDefault="00EB5DAB" w:rsidP="00D61FE7">
      <w:pPr>
        <w:spacing w:line="360" w:lineRule="auto"/>
        <w:jc w:val="right"/>
        <w:rPr>
          <w:b/>
          <w:sz w:val="20"/>
        </w:rPr>
      </w:pPr>
    </w:p>
    <w:p w14:paraId="5ECF2AF0" w14:textId="4B637832" w:rsidR="00F36DFF" w:rsidRPr="009F60FC" w:rsidRDefault="00F36DFF" w:rsidP="009F60FC">
      <w:pPr>
        <w:spacing w:line="276" w:lineRule="auto"/>
        <w:jc w:val="right"/>
        <w:rPr>
          <w:rFonts w:ascii="Calibri" w:hAnsi="Calibri" w:cs="Calibri"/>
          <w:b/>
          <w:bCs/>
          <w:lang w:val="es-CL"/>
        </w:rPr>
      </w:pPr>
      <w:r w:rsidRPr="009F60FC">
        <w:rPr>
          <w:rFonts w:ascii="Calibri" w:hAnsi="Calibri" w:cs="Calibri"/>
          <w:b/>
          <w:bCs/>
          <w:lang w:val="es-CL"/>
        </w:rPr>
        <w:t>Sergio Humberto Quiñonez Pech</w:t>
      </w:r>
    </w:p>
    <w:p w14:paraId="5BA7B1F9" w14:textId="77777777" w:rsidR="009F60FC" w:rsidRDefault="009F60FC" w:rsidP="009F60FC">
      <w:pPr>
        <w:spacing w:line="276" w:lineRule="auto"/>
        <w:jc w:val="right"/>
      </w:pPr>
      <w:r w:rsidRPr="00D61FE7">
        <w:t>Universidad Autónoma de Yucatán</w:t>
      </w:r>
      <w:r>
        <w:t xml:space="preserve">, </w:t>
      </w:r>
      <w:r w:rsidRPr="00D61FE7">
        <w:t>México</w:t>
      </w:r>
    </w:p>
    <w:p w14:paraId="7282E3F7" w14:textId="7851228F" w:rsidR="009F60FC" w:rsidRPr="009F60FC" w:rsidRDefault="009F60FC" w:rsidP="009F60FC">
      <w:pPr>
        <w:spacing w:line="276" w:lineRule="auto"/>
        <w:jc w:val="right"/>
        <w:rPr>
          <w:rFonts w:ascii="Calibri" w:eastAsiaTheme="minorHAnsi" w:hAnsi="Calibri" w:cs="Calibri"/>
          <w:color w:val="FF0000"/>
          <w:lang w:val="es-ES"/>
        </w:rPr>
      </w:pPr>
      <w:r w:rsidRPr="009F60FC">
        <w:rPr>
          <w:rFonts w:ascii="Calibri" w:eastAsiaTheme="minorHAnsi" w:hAnsi="Calibri" w:cs="Calibri"/>
          <w:color w:val="FF0000"/>
          <w:lang w:val="es-ES"/>
        </w:rPr>
        <w:t>sergio.quinonez@correo.uady.mx</w:t>
      </w:r>
    </w:p>
    <w:p w14:paraId="7C1F7B6E" w14:textId="01D7D601" w:rsidR="00F36DFF" w:rsidRPr="00310E62" w:rsidRDefault="00310E62" w:rsidP="00310E62">
      <w:pPr>
        <w:spacing w:line="360" w:lineRule="auto"/>
        <w:jc w:val="right"/>
      </w:pPr>
      <w:r w:rsidRPr="00310E62">
        <w:t>https://orcid.org/0000-0001-5220-9912</w:t>
      </w:r>
    </w:p>
    <w:p w14:paraId="623E96F2" w14:textId="77777777" w:rsidR="00310E62" w:rsidRDefault="00310E62" w:rsidP="00D61FE7">
      <w:pPr>
        <w:spacing w:line="360" w:lineRule="auto"/>
        <w:jc w:val="left"/>
        <w:rPr>
          <w:rFonts w:ascii="Calibri" w:eastAsiaTheme="minorHAnsi" w:hAnsi="Calibri" w:cs="Calibri"/>
          <w:b/>
          <w:sz w:val="28"/>
          <w:lang w:val="es-ES"/>
        </w:rPr>
      </w:pPr>
    </w:p>
    <w:p w14:paraId="65F9059A" w14:textId="03C9729D" w:rsidR="00183536" w:rsidRPr="009F60FC" w:rsidRDefault="00183536" w:rsidP="00D61FE7">
      <w:pPr>
        <w:spacing w:line="360" w:lineRule="auto"/>
        <w:jc w:val="left"/>
        <w:rPr>
          <w:rFonts w:ascii="Calibri" w:eastAsiaTheme="minorHAnsi" w:hAnsi="Calibri" w:cs="Calibri"/>
          <w:b/>
          <w:sz w:val="28"/>
          <w:lang w:val="es-ES"/>
        </w:rPr>
      </w:pPr>
      <w:r w:rsidRPr="009F60FC">
        <w:rPr>
          <w:rFonts w:ascii="Calibri" w:eastAsiaTheme="minorHAnsi" w:hAnsi="Calibri" w:cs="Calibri"/>
          <w:b/>
          <w:sz w:val="28"/>
          <w:lang w:val="es-ES"/>
        </w:rPr>
        <w:t>Resumen</w:t>
      </w:r>
    </w:p>
    <w:p w14:paraId="46BA21B3" w14:textId="7B035C03" w:rsidR="009D67E9" w:rsidRPr="00FE0260" w:rsidRDefault="00D61FE7" w:rsidP="00D61FE7">
      <w:pPr>
        <w:spacing w:line="360" w:lineRule="auto"/>
        <w:rPr>
          <w:rFonts w:eastAsia="Times New Roman"/>
        </w:rPr>
      </w:pPr>
      <w:r w:rsidRPr="00FE0260">
        <w:rPr>
          <w:rFonts w:eastAsia="Times New Roman"/>
        </w:rPr>
        <w:t>Debido a los diversos avances tecnológicos,</w:t>
      </w:r>
      <w:r w:rsidRPr="00FE0260" w:rsidDel="00D61FE7">
        <w:rPr>
          <w:rFonts w:eastAsia="Times New Roman"/>
        </w:rPr>
        <w:t xml:space="preserve"> </w:t>
      </w:r>
      <w:r w:rsidRPr="00FE0260">
        <w:rPr>
          <w:rFonts w:eastAsia="Times New Roman"/>
        </w:rPr>
        <w:t>l</w:t>
      </w:r>
      <w:r w:rsidR="00C66752" w:rsidRPr="00FE0260">
        <w:rPr>
          <w:rFonts w:eastAsia="Times New Roman"/>
        </w:rPr>
        <w:t xml:space="preserve">as </w:t>
      </w:r>
      <w:r w:rsidRPr="00FE0260">
        <w:rPr>
          <w:rFonts w:eastAsia="Times New Roman"/>
        </w:rPr>
        <w:t xml:space="preserve">tecnologías de información y comunicación </w:t>
      </w:r>
      <w:r w:rsidR="00C66752" w:rsidRPr="00FE0260">
        <w:rPr>
          <w:rFonts w:eastAsia="Times New Roman"/>
        </w:rPr>
        <w:t>(TIC) han transformado</w:t>
      </w:r>
      <w:r w:rsidR="00B00747" w:rsidRPr="00FE0260">
        <w:rPr>
          <w:rFonts w:eastAsia="Times New Roman"/>
        </w:rPr>
        <w:t xml:space="preserve"> </w:t>
      </w:r>
      <w:r w:rsidR="00C66752" w:rsidRPr="00FE0260">
        <w:rPr>
          <w:rFonts w:eastAsia="Times New Roman"/>
        </w:rPr>
        <w:t xml:space="preserve">la forma en cómo </w:t>
      </w:r>
      <w:r w:rsidR="008873AA" w:rsidRPr="00FE0260">
        <w:rPr>
          <w:rFonts w:eastAsia="Times New Roman"/>
        </w:rPr>
        <w:t xml:space="preserve">se </w:t>
      </w:r>
      <w:r w:rsidR="00C66752" w:rsidRPr="00FE0260">
        <w:rPr>
          <w:rFonts w:eastAsia="Times New Roman"/>
        </w:rPr>
        <w:t>aprende</w:t>
      </w:r>
      <w:r w:rsidR="008873AA" w:rsidRPr="00FE0260">
        <w:rPr>
          <w:rFonts w:eastAsia="Times New Roman"/>
        </w:rPr>
        <w:t xml:space="preserve"> un idioma. En la actualidad</w:t>
      </w:r>
      <w:r w:rsidRPr="00FE0260">
        <w:rPr>
          <w:rFonts w:eastAsia="Times New Roman"/>
        </w:rPr>
        <w:t>,</w:t>
      </w:r>
      <w:r w:rsidR="008873AA" w:rsidRPr="00FE0260">
        <w:rPr>
          <w:rFonts w:eastAsia="Times New Roman"/>
        </w:rPr>
        <w:t xml:space="preserve"> la educación implementa </w:t>
      </w:r>
      <w:r w:rsidR="00C66752" w:rsidRPr="00FE0260">
        <w:rPr>
          <w:rFonts w:eastAsia="Times New Roman"/>
        </w:rPr>
        <w:t>modelos pedag</w:t>
      </w:r>
      <w:r w:rsidR="00DB76F2" w:rsidRPr="00FE0260">
        <w:rPr>
          <w:rFonts w:eastAsia="Times New Roman"/>
        </w:rPr>
        <w:t>ó</w:t>
      </w:r>
      <w:r w:rsidR="00C66752" w:rsidRPr="00FE0260">
        <w:rPr>
          <w:rFonts w:eastAsia="Times New Roman"/>
        </w:rPr>
        <w:t xml:space="preserve">gicos </w:t>
      </w:r>
      <w:r w:rsidR="008873AA" w:rsidRPr="00FE0260">
        <w:rPr>
          <w:rFonts w:eastAsia="Times New Roman"/>
        </w:rPr>
        <w:t xml:space="preserve">innovadores </w:t>
      </w:r>
      <w:r w:rsidR="00C66752" w:rsidRPr="00FE0260">
        <w:rPr>
          <w:rFonts w:eastAsia="Times New Roman"/>
        </w:rPr>
        <w:t>que permiten incorporar</w:t>
      </w:r>
      <w:r w:rsidR="00B00747" w:rsidRPr="00FE0260">
        <w:rPr>
          <w:rFonts w:eastAsia="Times New Roman"/>
        </w:rPr>
        <w:t xml:space="preserve"> </w:t>
      </w:r>
      <w:r w:rsidR="00C66752" w:rsidRPr="00FE0260">
        <w:rPr>
          <w:rFonts w:eastAsia="Times New Roman"/>
        </w:rPr>
        <w:t>l</w:t>
      </w:r>
      <w:r w:rsidR="00B00747" w:rsidRPr="00FE0260">
        <w:rPr>
          <w:rFonts w:eastAsia="Times New Roman"/>
        </w:rPr>
        <w:t xml:space="preserve">a </w:t>
      </w:r>
      <w:r w:rsidR="00C66752" w:rsidRPr="00FE0260">
        <w:rPr>
          <w:rFonts w:eastAsia="Times New Roman"/>
        </w:rPr>
        <w:t>tecnol</w:t>
      </w:r>
      <w:r w:rsidR="0098657F" w:rsidRPr="00FE0260">
        <w:rPr>
          <w:rFonts w:eastAsia="Times New Roman"/>
        </w:rPr>
        <w:t>o</w:t>
      </w:r>
      <w:r w:rsidR="00C66752" w:rsidRPr="00FE0260">
        <w:rPr>
          <w:rFonts w:eastAsia="Times New Roman"/>
        </w:rPr>
        <w:t>g</w:t>
      </w:r>
      <w:r w:rsidR="00B00747" w:rsidRPr="00FE0260">
        <w:rPr>
          <w:rFonts w:eastAsia="Times New Roman"/>
        </w:rPr>
        <w:t>ía</w:t>
      </w:r>
      <w:r w:rsidR="00C66752" w:rsidRPr="00FE0260">
        <w:rPr>
          <w:rFonts w:eastAsia="Times New Roman"/>
        </w:rPr>
        <w:t xml:space="preserve"> a los </w:t>
      </w:r>
      <w:r w:rsidR="008873AA" w:rsidRPr="00FE0260">
        <w:rPr>
          <w:rFonts w:eastAsia="Times New Roman"/>
        </w:rPr>
        <w:t xml:space="preserve">diversos </w:t>
      </w:r>
      <w:r w:rsidR="00C66752" w:rsidRPr="00FE0260">
        <w:rPr>
          <w:rFonts w:eastAsia="Times New Roman"/>
        </w:rPr>
        <w:t>procesos de enseñanza y aprendizaje</w:t>
      </w:r>
      <w:r w:rsidR="008873AA" w:rsidRPr="00FE0260">
        <w:rPr>
          <w:rFonts w:eastAsia="Times New Roman"/>
        </w:rPr>
        <w:t xml:space="preserve"> del idioma inglés</w:t>
      </w:r>
      <w:r w:rsidR="00C66752" w:rsidRPr="00FE0260">
        <w:rPr>
          <w:rFonts w:eastAsia="Times New Roman"/>
        </w:rPr>
        <w:t>.</w:t>
      </w:r>
      <w:r w:rsidR="00CA0BD4" w:rsidRPr="00FE0260">
        <w:rPr>
          <w:rFonts w:eastAsia="Times New Roman"/>
        </w:rPr>
        <w:t xml:space="preserve"> </w:t>
      </w:r>
      <w:r w:rsidR="00487AD1" w:rsidRPr="00FE0260">
        <w:rPr>
          <w:rFonts w:eastAsia="Times New Roman"/>
        </w:rPr>
        <w:t>Por lo antes mencionado</w:t>
      </w:r>
      <w:r w:rsidRPr="00FE0260">
        <w:rPr>
          <w:rFonts w:eastAsia="Times New Roman"/>
        </w:rPr>
        <w:t>,</w:t>
      </w:r>
      <w:r w:rsidR="00487AD1" w:rsidRPr="00FE0260">
        <w:rPr>
          <w:rFonts w:eastAsia="Times New Roman"/>
        </w:rPr>
        <w:t xml:space="preserve"> este artículo describe los resultados de una encuesta sobre el nivel de competencia digital que tienen los profesores de inglés </w:t>
      </w:r>
      <w:r w:rsidR="001A2A87" w:rsidRPr="00FE0260">
        <w:rPr>
          <w:rFonts w:eastAsia="Times New Roman"/>
        </w:rPr>
        <w:t>en enseñanza primaria</w:t>
      </w:r>
      <w:r w:rsidR="00210014" w:rsidRPr="00FE0260">
        <w:rPr>
          <w:rFonts w:eastAsia="Times New Roman"/>
        </w:rPr>
        <w:t xml:space="preserve"> </w:t>
      </w:r>
      <w:r w:rsidR="00210014" w:rsidRPr="00FE0260">
        <w:rPr>
          <w:rFonts w:eastAsia="Times New Roman"/>
          <w:lang w:eastAsia="es-MX"/>
        </w:rPr>
        <w:t>a partir de las dimensiones propuestas por los autores Usher y Pajares (</w:t>
      </w:r>
      <w:r w:rsidR="001B69A4" w:rsidRPr="00FE0260">
        <w:rPr>
          <w:rFonts w:eastAsia="Times New Roman"/>
          <w:lang w:eastAsia="es-MX"/>
        </w:rPr>
        <w:t>200</w:t>
      </w:r>
      <w:r w:rsidR="001B69A4">
        <w:rPr>
          <w:rFonts w:eastAsia="Times New Roman"/>
          <w:lang w:eastAsia="es-MX"/>
        </w:rPr>
        <w:t>7</w:t>
      </w:r>
      <w:r w:rsidR="00210014" w:rsidRPr="00FE0260">
        <w:rPr>
          <w:rFonts w:eastAsia="Times New Roman"/>
          <w:lang w:eastAsia="es-MX"/>
        </w:rPr>
        <w:t>)</w:t>
      </w:r>
      <w:r w:rsidR="00866271" w:rsidRPr="00FE0260">
        <w:rPr>
          <w:rFonts w:eastAsia="Times New Roman"/>
        </w:rPr>
        <w:t xml:space="preserve">, </w:t>
      </w:r>
      <w:r w:rsidR="00926BC4" w:rsidRPr="00FE0260">
        <w:rPr>
          <w:rFonts w:eastAsia="Times New Roman"/>
        </w:rPr>
        <w:t>y</w:t>
      </w:r>
      <w:r w:rsidR="00866271" w:rsidRPr="00FE0260">
        <w:rPr>
          <w:rFonts w:eastAsia="Times New Roman"/>
        </w:rPr>
        <w:t xml:space="preserve"> también </w:t>
      </w:r>
      <w:r w:rsidR="00AC4C05" w:rsidRPr="00FE0260">
        <w:rPr>
          <w:rFonts w:eastAsia="Times New Roman"/>
        </w:rPr>
        <w:t xml:space="preserve">se </w:t>
      </w:r>
      <w:r w:rsidR="001A2A87" w:rsidRPr="00FE0260">
        <w:rPr>
          <w:rFonts w:eastAsia="Times New Roman"/>
        </w:rPr>
        <w:t>identifica</w:t>
      </w:r>
      <w:r w:rsidR="00AC4C05" w:rsidRPr="00FE0260">
        <w:rPr>
          <w:rFonts w:eastAsia="Times New Roman"/>
        </w:rPr>
        <w:t>n</w:t>
      </w:r>
      <w:r w:rsidR="001A2A87" w:rsidRPr="00FE0260">
        <w:rPr>
          <w:rFonts w:eastAsia="Times New Roman"/>
        </w:rPr>
        <w:t xml:space="preserve"> </w:t>
      </w:r>
      <w:r w:rsidR="001D7B75" w:rsidRPr="00FE0260">
        <w:rPr>
          <w:rFonts w:eastAsia="Times New Roman"/>
        </w:rPr>
        <w:t xml:space="preserve">las variables que </w:t>
      </w:r>
      <w:r w:rsidR="00D733F7" w:rsidRPr="00FE0260">
        <w:rPr>
          <w:rFonts w:eastAsia="Times New Roman"/>
        </w:rPr>
        <w:t>modifican dicha competencia</w:t>
      </w:r>
      <w:r w:rsidR="009D67E9" w:rsidRPr="00FE0260">
        <w:rPr>
          <w:rFonts w:eastAsia="Times New Roman"/>
        </w:rPr>
        <w:t xml:space="preserve">. El estudio fue cuantitativo de tipo </w:t>
      </w:r>
      <w:r w:rsidR="00F17789" w:rsidRPr="00FE0260">
        <w:rPr>
          <w:rFonts w:eastAsia="Times New Roman"/>
        </w:rPr>
        <w:t>descriptivo</w:t>
      </w:r>
      <w:r w:rsidR="009D67E9" w:rsidRPr="00FE0260">
        <w:rPr>
          <w:rFonts w:eastAsia="Times New Roman"/>
        </w:rPr>
        <w:t xml:space="preserve"> y transversal.</w:t>
      </w:r>
      <w:r w:rsidR="00F17789" w:rsidRPr="00FE0260">
        <w:rPr>
          <w:rFonts w:eastAsia="Times New Roman"/>
        </w:rPr>
        <w:t xml:space="preserve"> Los parti</w:t>
      </w:r>
      <w:r w:rsidR="00AB628A" w:rsidRPr="00FE0260">
        <w:rPr>
          <w:rFonts w:eastAsia="Times New Roman"/>
        </w:rPr>
        <w:t>cipantes</w:t>
      </w:r>
      <w:r w:rsidR="00F17789" w:rsidRPr="00FE0260">
        <w:rPr>
          <w:rFonts w:eastAsia="Times New Roman"/>
        </w:rPr>
        <w:t xml:space="preserve"> fueron</w:t>
      </w:r>
      <w:r w:rsidR="0004700C" w:rsidRPr="00FE0260">
        <w:rPr>
          <w:rFonts w:eastAsia="Times New Roman"/>
        </w:rPr>
        <w:t xml:space="preserve"> </w:t>
      </w:r>
      <w:r w:rsidR="00F17789" w:rsidRPr="00FE0260">
        <w:rPr>
          <w:rFonts w:eastAsia="Times New Roman"/>
        </w:rPr>
        <w:t xml:space="preserve">profesores </w:t>
      </w:r>
      <w:r w:rsidR="00AB628A" w:rsidRPr="00FE0260">
        <w:rPr>
          <w:rFonts w:eastAsia="Times New Roman"/>
        </w:rPr>
        <w:t>que estuvieron en el Programa de Inglés en Educación Básica de Yucatán (</w:t>
      </w:r>
      <w:r w:rsidR="00D733F7" w:rsidRPr="00FE0260">
        <w:rPr>
          <w:rFonts w:eastAsia="Times New Roman"/>
        </w:rPr>
        <w:t>P</w:t>
      </w:r>
      <w:r w:rsidR="00BE13AE">
        <w:rPr>
          <w:rFonts w:eastAsia="Times New Roman"/>
        </w:rPr>
        <w:t>IEBY</w:t>
      </w:r>
      <w:r w:rsidR="00AB628A" w:rsidRPr="00FE0260">
        <w:rPr>
          <w:rFonts w:eastAsia="Times New Roman"/>
        </w:rPr>
        <w:t xml:space="preserve">). </w:t>
      </w:r>
      <w:r w:rsidR="009D67E9" w:rsidRPr="00FE0260">
        <w:rPr>
          <w:rFonts w:eastAsia="Times New Roman"/>
        </w:rPr>
        <w:t>Los resultados</w:t>
      </w:r>
      <w:r w:rsidR="00582DE4" w:rsidRPr="00FE0260">
        <w:rPr>
          <w:rFonts w:eastAsia="Times New Roman"/>
        </w:rPr>
        <w:t xml:space="preserve"> demostraron</w:t>
      </w:r>
      <w:r w:rsidR="009D67E9" w:rsidRPr="00FE0260">
        <w:rPr>
          <w:rFonts w:eastAsia="Times New Roman"/>
        </w:rPr>
        <w:t xml:space="preserve"> que</w:t>
      </w:r>
      <w:r w:rsidR="004E19E0" w:rsidRPr="00FE0260">
        <w:rPr>
          <w:rFonts w:eastAsia="Times New Roman"/>
        </w:rPr>
        <w:t xml:space="preserve"> 81</w:t>
      </w:r>
      <w:r w:rsidR="00D733F7" w:rsidRPr="00FE0260">
        <w:rPr>
          <w:rFonts w:eastAsia="Times New Roman"/>
        </w:rPr>
        <w:t> </w:t>
      </w:r>
      <w:r w:rsidR="00F30BC6" w:rsidRPr="00FE0260">
        <w:rPr>
          <w:rFonts w:eastAsia="Times New Roman"/>
        </w:rPr>
        <w:t>% de</w:t>
      </w:r>
      <w:r w:rsidR="0084579F" w:rsidRPr="00FE0260">
        <w:rPr>
          <w:rFonts w:eastAsia="Times New Roman"/>
        </w:rPr>
        <w:t xml:space="preserve"> </w:t>
      </w:r>
      <w:r w:rsidR="009D67E9" w:rsidRPr="00FE0260">
        <w:rPr>
          <w:rFonts w:eastAsia="Times New Roman"/>
        </w:rPr>
        <w:t>los profesores</w:t>
      </w:r>
      <w:r w:rsidR="00F30BC6" w:rsidRPr="00FE0260">
        <w:rPr>
          <w:rFonts w:eastAsia="Times New Roman"/>
        </w:rPr>
        <w:t xml:space="preserve"> tienen un</w:t>
      </w:r>
      <w:r w:rsidR="000270AA" w:rsidRPr="00FE0260">
        <w:rPr>
          <w:rFonts w:eastAsia="Times New Roman"/>
        </w:rPr>
        <w:t xml:space="preserve"> nivel de competencia digital baj</w:t>
      </w:r>
      <w:r w:rsidR="00866271" w:rsidRPr="00FE0260">
        <w:rPr>
          <w:rFonts w:eastAsia="Times New Roman"/>
        </w:rPr>
        <w:t>o</w:t>
      </w:r>
      <w:r w:rsidR="00F30BC6" w:rsidRPr="00FE0260">
        <w:rPr>
          <w:rFonts w:eastAsia="Times New Roman"/>
        </w:rPr>
        <w:t xml:space="preserve">. Otro hallazgo importante que se obtuvo fue que se identificaron las </w:t>
      </w:r>
      <w:proofErr w:type="gramStart"/>
      <w:r w:rsidR="00F30BC6" w:rsidRPr="00FE0260">
        <w:rPr>
          <w:rFonts w:eastAsia="Times New Roman"/>
        </w:rPr>
        <w:t>dimensiones</w:t>
      </w:r>
      <w:r w:rsidR="00487AD1" w:rsidRPr="00FE0260">
        <w:rPr>
          <w:rFonts w:eastAsia="Times New Roman"/>
        </w:rPr>
        <w:t xml:space="preserve"> técnica</w:t>
      </w:r>
      <w:proofErr w:type="gramEnd"/>
      <w:r w:rsidR="00487AD1" w:rsidRPr="00FE0260">
        <w:rPr>
          <w:rFonts w:eastAsia="Times New Roman"/>
        </w:rPr>
        <w:t xml:space="preserve">, </w:t>
      </w:r>
      <w:r w:rsidR="000606DA" w:rsidRPr="00FE0260">
        <w:rPr>
          <w:rFonts w:eastAsia="Times New Roman"/>
        </w:rPr>
        <w:t xml:space="preserve">pedagógica </w:t>
      </w:r>
      <w:r w:rsidR="00F30BC6" w:rsidRPr="00FE0260">
        <w:rPr>
          <w:rFonts w:eastAsia="Times New Roman"/>
        </w:rPr>
        <w:t>y de comunicación co</w:t>
      </w:r>
      <w:r w:rsidR="0078714A" w:rsidRPr="00FE0260">
        <w:rPr>
          <w:rFonts w:eastAsia="Times New Roman"/>
        </w:rPr>
        <w:t xml:space="preserve">mo </w:t>
      </w:r>
      <w:r w:rsidR="00F30BC6" w:rsidRPr="00FE0260">
        <w:rPr>
          <w:rFonts w:eastAsia="Times New Roman"/>
        </w:rPr>
        <w:t>necesidad</w:t>
      </w:r>
      <w:r w:rsidR="0078714A" w:rsidRPr="00FE0260">
        <w:rPr>
          <w:rFonts w:eastAsia="Times New Roman"/>
        </w:rPr>
        <w:t>es</w:t>
      </w:r>
      <w:r w:rsidR="00F30BC6" w:rsidRPr="00FE0260">
        <w:rPr>
          <w:rFonts w:eastAsia="Times New Roman"/>
        </w:rPr>
        <w:t xml:space="preserve"> </w:t>
      </w:r>
      <w:r w:rsidR="00E04A84" w:rsidRPr="00FE0260">
        <w:rPr>
          <w:rFonts w:eastAsia="Times New Roman"/>
        </w:rPr>
        <w:t>para</w:t>
      </w:r>
      <w:r w:rsidR="00CE6F32" w:rsidRPr="00FE0260">
        <w:rPr>
          <w:rFonts w:eastAsia="Times New Roman"/>
        </w:rPr>
        <w:t xml:space="preserve"> ser </w:t>
      </w:r>
      <w:r w:rsidR="0089533B" w:rsidRPr="00FE0260">
        <w:rPr>
          <w:rFonts w:eastAsia="Times New Roman"/>
        </w:rPr>
        <w:t>atendidas</w:t>
      </w:r>
      <w:r w:rsidR="00F30BC6" w:rsidRPr="00FE0260">
        <w:rPr>
          <w:rFonts w:eastAsia="Times New Roman"/>
        </w:rPr>
        <w:t xml:space="preserve"> a </w:t>
      </w:r>
      <w:r w:rsidR="004E19E0" w:rsidRPr="00FE0260">
        <w:rPr>
          <w:rFonts w:eastAsia="Times New Roman"/>
        </w:rPr>
        <w:t>través d</w:t>
      </w:r>
      <w:r w:rsidR="0089533B" w:rsidRPr="00FE0260">
        <w:rPr>
          <w:rFonts w:eastAsia="Times New Roman"/>
        </w:rPr>
        <w:t>e cursos de capacitación</w:t>
      </w:r>
      <w:r w:rsidR="00CF380B" w:rsidRPr="00FE0260">
        <w:rPr>
          <w:rFonts w:eastAsia="Times New Roman"/>
        </w:rPr>
        <w:t xml:space="preserve"> </w:t>
      </w:r>
      <w:r w:rsidR="00CE6F32" w:rsidRPr="00FE0260">
        <w:rPr>
          <w:rFonts w:eastAsia="Times New Roman"/>
        </w:rPr>
        <w:t>con un nivel básico</w:t>
      </w:r>
      <w:r w:rsidR="00D733F7" w:rsidRPr="00FE0260">
        <w:rPr>
          <w:rFonts w:eastAsia="Times New Roman"/>
        </w:rPr>
        <w:t>. Asimismo,</w:t>
      </w:r>
      <w:r w:rsidR="00A83D36" w:rsidRPr="00FE0260">
        <w:rPr>
          <w:rFonts w:eastAsia="Times New Roman"/>
        </w:rPr>
        <w:t xml:space="preserve"> se evidenció que las </w:t>
      </w:r>
      <w:r w:rsidR="00A83D36" w:rsidRPr="00FE0260">
        <w:rPr>
          <w:rFonts w:eastAsia="Times New Roman"/>
          <w:lang w:eastAsia="es-MX"/>
        </w:rPr>
        <w:t>variables</w:t>
      </w:r>
      <w:r w:rsidR="00D733F7" w:rsidRPr="00FE0260">
        <w:rPr>
          <w:rFonts w:eastAsia="Times New Roman"/>
          <w:lang w:eastAsia="es-MX"/>
        </w:rPr>
        <w:t xml:space="preserve"> de</w:t>
      </w:r>
      <w:r w:rsidR="00A83D36" w:rsidRPr="00FE0260">
        <w:rPr>
          <w:rFonts w:eastAsia="Times New Roman"/>
          <w:lang w:eastAsia="es-MX"/>
        </w:rPr>
        <w:t xml:space="preserve"> edad y grado máximo de estudios</w:t>
      </w:r>
      <w:r w:rsidR="0068178A" w:rsidRPr="00FE0260">
        <w:rPr>
          <w:rFonts w:eastAsia="Times New Roman"/>
        </w:rPr>
        <w:t xml:space="preserve"> </w:t>
      </w:r>
      <w:r w:rsidR="00CE6F32" w:rsidRPr="00FE0260">
        <w:rPr>
          <w:rFonts w:eastAsia="Times New Roman"/>
        </w:rPr>
        <w:t>influyen</w:t>
      </w:r>
      <w:r w:rsidR="0068178A" w:rsidRPr="00FE0260">
        <w:rPr>
          <w:rFonts w:eastAsia="Times New Roman"/>
        </w:rPr>
        <w:t xml:space="preserve"> </w:t>
      </w:r>
      <w:r w:rsidR="00CE6F32" w:rsidRPr="00FE0260">
        <w:rPr>
          <w:rFonts w:eastAsia="Times New Roman"/>
        </w:rPr>
        <w:t xml:space="preserve">en </w:t>
      </w:r>
      <w:r w:rsidR="0068178A" w:rsidRPr="00FE0260">
        <w:rPr>
          <w:rFonts w:eastAsia="Times New Roman"/>
        </w:rPr>
        <w:t xml:space="preserve">el nivel de </w:t>
      </w:r>
      <w:r w:rsidR="00CE6F32" w:rsidRPr="00FE0260">
        <w:rPr>
          <w:rFonts w:eastAsia="Times New Roman"/>
        </w:rPr>
        <w:t>la compet</w:t>
      </w:r>
      <w:r w:rsidR="00487AD1" w:rsidRPr="00FE0260">
        <w:rPr>
          <w:rFonts w:eastAsia="Times New Roman"/>
        </w:rPr>
        <w:t xml:space="preserve">encia digital de los profesores. </w:t>
      </w:r>
      <w:r w:rsidR="0089533B" w:rsidRPr="00FE0260">
        <w:rPr>
          <w:rFonts w:eastAsia="Times New Roman"/>
        </w:rPr>
        <w:t>Entre las con</w:t>
      </w:r>
      <w:r w:rsidR="00614455" w:rsidRPr="00FE0260">
        <w:rPr>
          <w:rFonts w:eastAsia="Times New Roman"/>
        </w:rPr>
        <w:t>clusiones a destacar</w:t>
      </w:r>
      <w:r w:rsidR="0068178A" w:rsidRPr="00FE0260">
        <w:rPr>
          <w:rFonts w:eastAsia="Times New Roman"/>
        </w:rPr>
        <w:t xml:space="preserve"> </w:t>
      </w:r>
      <w:r w:rsidR="009A0724" w:rsidRPr="00FE0260">
        <w:rPr>
          <w:rFonts w:eastAsia="Times New Roman"/>
        </w:rPr>
        <w:t>está</w:t>
      </w:r>
      <w:r w:rsidR="0068178A" w:rsidRPr="00FE0260">
        <w:rPr>
          <w:rFonts w:eastAsia="Times New Roman"/>
        </w:rPr>
        <w:t xml:space="preserve"> que </w:t>
      </w:r>
      <w:r w:rsidR="00A41DA9" w:rsidRPr="00FE0260">
        <w:rPr>
          <w:rFonts w:eastAsia="Times New Roman"/>
        </w:rPr>
        <w:t>las TIC</w:t>
      </w:r>
      <w:r w:rsidR="0068178A" w:rsidRPr="00FE0260">
        <w:rPr>
          <w:rFonts w:eastAsia="Times New Roman"/>
        </w:rPr>
        <w:t xml:space="preserve"> son herramientas muy importantes</w:t>
      </w:r>
      <w:r w:rsidR="00A41DA9" w:rsidRPr="00FE0260">
        <w:rPr>
          <w:rFonts w:eastAsia="Times New Roman"/>
        </w:rPr>
        <w:t xml:space="preserve"> para </w:t>
      </w:r>
      <w:r w:rsidR="00B657A5" w:rsidRPr="00FE0260">
        <w:rPr>
          <w:rFonts w:eastAsia="Times New Roman"/>
        </w:rPr>
        <w:t>la enseñanza</w:t>
      </w:r>
      <w:r w:rsidR="00A41DA9" w:rsidRPr="00FE0260">
        <w:rPr>
          <w:rFonts w:eastAsia="Times New Roman"/>
        </w:rPr>
        <w:t xml:space="preserve"> del idioma inglés, ya que </w:t>
      </w:r>
      <w:r w:rsidR="00EA31EC" w:rsidRPr="00FE0260">
        <w:rPr>
          <w:rFonts w:eastAsia="Times New Roman"/>
        </w:rPr>
        <w:t xml:space="preserve">ayudan a </w:t>
      </w:r>
      <w:r w:rsidR="00A41DA9" w:rsidRPr="00FE0260">
        <w:rPr>
          <w:rFonts w:eastAsia="Times New Roman"/>
        </w:rPr>
        <w:t>desp</w:t>
      </w:r>
      <w:r w:rsidR="00EA31EC" w:rsidRPr="00FE0260">
        <w:rPr>
          <w:rFonts w:eastAsia="Times New Roman"/>
        </w:rPr>
        <w:t>ertar</w:t>
      </w:r>
      <w:r w:rsidR="00A41DA9" w:rsidRPr="00FE0260">
        <w:rPr>
          <w:rFonts w:eastAsia="Times New Roman"/>
        </w:rPr>
        <w:t xml:space="preserve"> el interés de los </w:t>
      </w:r>
      <w:r w:rsidR="00A41DA9" w:rsidRPr="00FE0260">
        <w:rPr>
          <w:rFonts w:eastAsia="Times New Roman"/>
        </w:rPr>
        <w:lastRenderedPageBreak/>
        <w:t xml:space="preserve">estudiantes, </w:t>
      </w:r>
      <w:r w:rsidR="00EA31EC" w:rsidRPr="00FE0260">
        <w:rPr>
          <w:rFonts w:eastAsia="Times New Roman"/>
        </w:rPr>
        <w:t xml:space="preserve">permite </w:t>
      </w:r>
      <w:r w:rsidR="00A41DA9" w:rsidRPr="00FE0260">
        <w:rPr>
          <w:rFonts w:eastAsia="Times New Roman"/>
        </w:rPr>
        <w:t>crea</w:t>
      </w:r>
      <w:r w:rsidR="00EA31EC" w:rsidRPr="00FE0260">
        <w:rPr>
          <w:rFonts w:eastAsia="Times New Roman"/>
        </w:rPr>
        <w:t>r</w:t>
      </w:r>
      <w:r w:rsidR="00A41DA9" w:rsidRPr="00FE0260">
        <w:rPr>
          <w:rFonts w:eastAsia="Times New Roman"/>
        </w:rPr>
        <w:t xml:space="preserve"> un ambiente interactivo</w:t>
      </w:r>
      <w:r w:rsidR="00EA31EC" w:rsidRPr="00FE0260">
        <w:rPr>
          <w:rFonts w:eastAsia="Times New Roman"/>
        </w:rPr>
        <w:t xml:space="preserve">, </w:t>
      </w:r>
      <w:r w:rsidR="00A41DA9" w:rsidRPr="00FE0260">
        <w:rPr>
          <w:rFonts w:eastAsia="Times New Roman"/>
        </w:rPr>
        <w:t>brinda muchos recursos de apoyo</w:t>
      </w:r>
      <w:r w:rsidR="009A0724" w:rsidRPr="00FE0260">
        <w:rPr>
          <w:rFonts w:eastAsia="Times New Roman"/>
        </w:rPr>
        <w:t xml:space="preserve"> y</w:t>
      </w:r>
      <w:r w:rsidR="00EA31EC" w:rsidRPr="00FE0260">
        <w:rPr>
          <w:rFonts w:eastAsia="Times New Roman"/>
        </w:rPr>
        <w:t xml:space="preserve"> </w:t>
      </w:r>
      <w:r w:rsidR="009A0724" w:rsidRPr="00FE0260">
        <w:rPr>
          <w:rFonts w:eastAsia="Times New Roman"/>
        </w:rPr>
        <w:t>contribuyen a</w:t>
      </w:r>
      <w:r w:rsidR="00E94A46" w:rsidRPr="00FE0260">
        <w:rPr>
          <w:rFonts w:eastAsia="Times New Roman"/>
        </w:rPr>
        <w:t xml:space="preserve"> que</w:t>
      </w:r>
      <w:r w:rsidR="0068178A" w:rsidRPr="00FE0260">
        <w:rPr>
          <w:rFonts w:eastAsia="Times New Roman"/>
        </w:rPr>
        <w:t xml:space="preserve"> </w:t>
      </w:r>
      <w:r w:rsidR="00E94A46" w:rsidRPr="00FE0260">
        <w:rPr>
          <w:rFonts w:eastAsia="Times New Roman"/>
        </w:rPr>
        <w:t xml:space="preserve">las clases </w:t>
      </w:r>
      <w:r w:rsidR="0068178A" w:rsidRPr="00FE0260">
        <w:rPr>
          <w:rFonts w:eastAsia="Times New Roman"/>
        </w:rPr>
        <w:t>sean atractivas</w:t>
      </w:r>
      <w:r w:rsidR="00A41DA9" w:rsidRPr="00FE0260">
        <w:rPr>
          <w:rFonts w:eastAsia="Times New Roman"/>
        </w:rPr>
        <w:t xml:space="preserve"> e innovadora</w:t>
      </w:r>
      <w:r w:rsidR="00EA31EC" w:rsidRPr="00FE0260">
        <w:rPr>
          <w:rFonts w:eastAsia="Times New Roman"/>
        </w:rPr>
        <w:t>s.</w:t>
      </w:r>
    </w:p>
    <w:p w14:paraId="0277D099" w14:textId="7CA45854" w:rsidR="000204C5" w:rsidRPr="00FE0260" w:rsidRDefault="00B14883" w:rsidP="00D61FE7">
      <w:pPr>
        <w:spacing w:line="360" w:lineRule="auto"/>
        <w:jc w:val="left"/>
        <w:rPr>
          <w:b/>
        </w:rPr>
      </w:pPr>
      <w:r w:rsidRPr="009F60FC">
        <w:rPr>
          <w:rFonts w:ascii="Calibri" w:eastAsiaTheme="minorHAnsi" w:hAnsi="Calibri" w:cs="Calibri"/>
          <w:b/>
          <w:sz w:val="28"/>
          <w:lang w:val="es-ES"/>
        </w:rPr>
        <w:t>Palabras clave:</w:t>
      </w:r>
      <w:r w:rsidRPr="00FE0260">
        <w:rPr>
          <w:b/>
        </w:rPr>
        <w:t xml:space="preserve"> </w:t>
      </w:r>
      <w:r w:rsidR="009A0724" w:rsidRPr="00FE0260">
        <w:t>competencia digital, enseñanza del idioma inglés, enseñanza primaria, TIC</w:t>
      </w:r>
      <w:r w:rsidR="009A0724" w:rsidRPr="009F60FC">
        <w:rPr>
          <w:bCs/>
        </w:rPr>
        <w:t>.</w:t>
      </w:r>
    </w:p>
    <w:p w14:paraId="2E493EA0" w14:textId="77777777" w:rsidR="0068178A" w:rsidRPr="00FE0260" w:rsidRDefault="0068178A" w:rsidP="00D61FE7">
      <w:pPr>
        <w:spacing w:line="360" w:lineRule="auto"/>
        <w:jc w:val="left"/>
      </w:pPr>
    </w:p>
    <w:p w14:paraId="7719D126" w14:textId="350D2D22" w:rsidR="00265E1D" w:rsidRPr="009F60FC" w:rsidRDefault="00E429B3" w:rsidP="00D61FE7">
      <w:pPr>
        <w:spacing w:line="360" w:lineRule="auto"/>
        <w:rPr>
          <w:rFonts w:ascii="Calibri" w:eastAsiaTheme="minorHAnsi" w:hAnsi="Calibri" w:cs="Calibri"/>
          <w:b/>
          <w:sz w:val="28"/>
          <w:lang w:val="es-ES"/>
        </w:rPr>
      </w:pPr>
      <w:r w:rsidRPr="009F60FC">
        <w:rPr>
          <w:rFonts w:ascii="Calibri" w:eastAsiaTheme="minorHAnsi" w:hAnsi="Calibri" w:cs="Calibri"/>
          <w:b/>
          <w:sz w:val="28"/>
          <w:lang w:val="es-ES"/>
        </w:rPr>
        <w:t>Abstract</w:t>
      </w:r>
    </w:p>
    <w:p w14:paraId="33C5D057" w14:textId="526E4240" w:rsidR="00EB5DAB" w:rsidRPr="00FE0260" w:rsidRDefault="006845BC" w:rsidP="00D61FE7">
      <w:pPr>
        <w:spacing w:line="360" w:lineRule="auto"/>
        <w:rPr>
          <w:rFonts w:eastAsia="Times New Roman"/>
          <w:lang w:val="en-US"/>
        </w:rPr>
      </w:pPr>
      <w:r w:rsidRPr="00FE0260">
        <w:rPr>
          <w:rFonts w:eastAsia="Times New Roman"/>
          <w:lang w:val="en-US"/>
        </w:rPr>
        <w:t xml:space="preserve">Given the various technological advances, </w:t>
      </w:r>
      <w:proofErr w:type="gramStart"/>
      <w:r w:rsidRPr="00FE0260">
        <w:rPr>
          <w:rFonts w:eastAsia="Times New Roman"/>
          <w:lang w:val="en-US"/>
        </w:rPr>
        <w:t>information</w:t>
      </w:r>
      <w:proofErr w:type="gramEnd"/>
      <w:r w:rsidRPr="00FE0260">
        <w:rPr>
          <w:rFonts w:eastAsia="Times New Roman"/>
          <w:lang w:val="en-US"/>
        </w:rPr>
        <w:t xml:space="preserve"> and communication technologies </w:t>
      </w:r>
      <w:r w:rsidR="002060A0" w:rsidRPr="00FE0260">
        <w:rPr>
          <w:rFonts w:eastAsia="Times New Roman"/>
          <w:lang w:val="en-US"/>
        </w:rPr>
        <w:t>(ICT) have transformed the way a language is learned. Nowadays</w:t>
      </w:r>
      <w:r w:rsidR="009F6B8E" w:rsidRPr="00FE0260">
        <w:rPr>
          <w:rFonts w:eastAsia="Times New Roman"/>
          <w:lang w:val="en-US"/>
        </w:rPr>
        <w:t>,</w:t>
      </w:r>
      <w:r w:rsidR="002060A0" w:rsidRPr="00FE0260">
        <w:rPr>
          <w:rFonts w:eastAsia="Times New Roman"/>
          <w:lang w:val="en-US"/>
        </w:rPr>
        <w:t xml:space="preserve"> education is implemented through innovative pedagogical models which allow technology to incorporate the various processes of teaching and learning of the English language. For the aforementioned reasons</w:t>
      </w:r>
      <w:r w:rsidR="009F6B8E" w:rsidRPr="00FE0260">
        <w:rPr>
          <w:rFonts w:eastAsia="Times New Roman"/>
          <w:lang w:val="en-US"/>
        </w:rPr>
        <w:t>,</w:t>
      </w:r>
      <w:r w:rsidR="002060A0" w:rsidRPr="00FE0260">
        <w:rPr>
          <w:rFonts w:eastAsia="Times New Roman"/>
          <w:lang w:val="en-US"/>
        </w:rPr>
        <w:t xml:space="preserve"> this article describes the results of a survey on the level of digital competence that English teachers have in elementary school, based on the dimensions propo</w:t>
      </w:r>
      <w:r w:rsidR="00B04784" w:rsidRPr="00FE0260">
        <w:rPr>
          <w:rFonts w:eastAsia="Times New Roman"/>
          <w:lang w:val="en-US"/>
        </w:rPr>
        <w:t xml:space="preserve">sed by the authors Usher </w:t>
      </w:r>
      <w:r w:rsidR="009F6B8E" w:rsidRPr="00FE0260">
        <w:rPr>
          <w:rFonts w:eastAsia="Times New Roman"/>
          <w:lang w:val="en-US"/>
        </w:rPr>
        <w:t xml:space="preserve">and </w:t>
      </w:r>
      <w:proofErr w:type="spellStart"/>
      <w:r w:rsidR="002060A0" w:rsidRPr="00FE0260">
        <w:rPr>
          <w:rFonts w:eastAsia="Times New Roman"/>
          <w:lang w:val="en-US"/>
        </w:rPr>
        <w:t>Pajares</w:t>
      </w:r>
      <w:proofErr w:type="spellEnd"/>
      <w:r w:rsidR="002060A0" w:rsidRPr="00FE0260">
        <w:rPr>
          <w:rFonts w:eastAsia="Times New Roman"/>
          <w:lang w:val="en-US"/>
        </w:rPr>
        <w:t xml:space="preserve"> (</w:t>
      </w:r>
      <w:r w:rsidR="001B69A4" w:rsidRPr="00FE0260">
        <w:rPr>
          <w:rFonts w:eastAsia="Times New Roman"/>
          <w:lang w:val="en-US"/>
        </w:rPr>
        <w:t>200</w:t>
      </w:r>
      <w:r w:rsidR="001B69A4">
        <w:rPr>
          <w:rFonts w:eastAsia="Times New Roman"/>
          <w:lang w:val="en-US"/>
        </w:rPr>
        <w:t>7</w:t>
      </w:r>
      <w:r w:rsidR="002060A0" w:rsidRPr="00FE0260">
        <w:rPr>
          <w:rFonts w:eastAsia="Times New Roman"/>
          <w:lang w:val="en-US"/>
        </w:rPr>
        <w:t xml:space="preserve">), as well as the variables that influence it. The study was quantitative, </w:t>
      </w:r>
      <w:proofErr w:type="gramStart"/>
      <w:r w:rsidR="002060A0" w:rsidRPr="00FE0260">
        <w:rPr>
          <w:rFonts w:eastAsia="Times New Roman"/>
          <w:lang w:val="en-US"/>
        </w:rPr>
        <w:t>descriptive</w:t>
      </w:r>
      <w:proofErr w:type="gramEnd"/>
      <w:r w:rsidR="002060A0" w:rsidRPr="00FE0260">
        <w:rPr>
          <w:rFonts w:eastAsia="Times New Roman"/>
          <w:lang w:val="en-US"/>
        </w:rPr>
        <w:t xml:space="preserve"> and transversal. The participants were teachers who were in the “Program of English in Basic Education in Yucatán” </w:t>
      </w:r>
      <w:r w:rsidR="00940C1B" w:rsidRPr="00FE0260">
        <w:rPr>
          <w:rFonts w:eastAsia="Times New Roman"/>
          <w:lang w:val="en-US"/>
        </w:rPr>
        <w:t>(</w:t>
      </w:r>
      <w:r w:rsidR="002060A0" w:rsidRPr="00FE0260">
        <w:rPr>
          <w:rFonts w:eastAsia="Times New Roman"/>
          <w:lang w:val="en-US"/>
        </w:rPr>
        <w:t>PIEBY</w:t>
      </w:r>
      <w:r w:rsidR="001921D3" w:rsidRPr="00FE0260">
        <w:rPr>
          <w:rFonts w:eastAsia="Times New Roman"/>
          <w:lang w:val="en-US"/>
        </w:rPr>
        <w:t xml:space="preserve">, </w:t>
      </w:r>
      <w:r w:rsidR="00740930" w:rsidRPr="00FE0260">
        <w:rPr>
          <w:rFonts w:eastAsia="Times New Roman"/>
          <w:lang w:val="en-US"/>
        </w:rPr>
        <w:t>by its acronym in Spanish</w:t>
      </w:r>
      <w:r w:rsidR="002060A0" w:rsidRPr="00FE0260">
        <w:rPr>
          <w:rFonts w:eastAsia="Times New Roman"/>
          <w:lang w:val="en-US"/>
        </w:rPr>
        <w:t>). The results demonstrated that 81</w:t>
      </w:r>
      <w:r w:rsidR="00740930" w:rsidRPr="00FE0260">
        <w:rPr>
          <w:rFonts w:eastAsia="Times New Roman"/>
          <w:lang w:val="en-US"/>
        </w:rPr>
        <w:t> </w:t>
      </w:r>
      <w:r w:rsidR="002060A0" w:rsidRPr="00FE0260">
        <w:rPr>
          <w:rFonts w:eastAsia="Times New Roman"/>
          <w:lang w:val="en-US"/>
        </w:rPr>
        <w:t>% of the teachers have a low level of digital competence. Another important finding that was acquired from the study was that the technical, pedagogical and communication dimensions were identified as necessities to be addressed through training courses on a basic level; likewise</w:t>
      </w:r>
      <w:r w:rsidR="00740930" w:rsidRPr="00FE0260">
        <w:rPr>
          <w:rFonts w:eastAsia="Times New Roman"/>
          <w:lang w:val="en-US"/>
        </w:rPr>
        <w:t>,</w:t>
      </w:r>
      <w:r w:rsidR="002060A0" w:rsidRPr="00FE0260">
        <w:rPr>
          <w:rFonts w:eastAsia="Times New Roman"/>
          <w:lang w:val="en-US"/>
        </w:rPr>
        <w:t xml:space="preserve"> it was proven that the age and maximum degree of study variables influence the level of digital competence in teachers. Among the co</w:t>
      </w:r>
      <w:r w:rsidR="00B30BEF" w:rsidRPr="00FE0260">
        <w:rPr>
          <w:rFonts w:eastAsia="Times New Roman"/>
          <w:lang w:val="en-US"/>
        </w:rPr>
        <w:t xml:space="preserve">nclusions to emphasize </w:t>
      </w:r>
      <w:r w:rsidR="00DA7547" w:rsidRPr="00FE0260">
        <w:rPr>
          <w:rFonts w:eastAsia="Times New Roman"/>
          <w:lang w:val="en-US"/>
        </w:rPr>
        <w:t xml:space="preserve">is </w:t>
      </w:r>
      <w:r w:rsidR="002060A0" w:rsidRPr="00FE0260">
        <w:rPr>
          <w:rFonts w:eastAsia="Times New Roman"/>
          <w:lang w:val="en-US"/>
        </w:rPr>
        <w:t>that ICT are very important tools for the teaching of the English language, as they help awaken the interest in students, they allow to create an interactive environment, they provide many support resources</w:t>
      </w:r>
      <w:r w:rsidR="0085252A" w:rsidRPr="00FE0260">
        <w:rPr>
          <w:rFonts w:eastAsia="Times New Roman"/>
          <w:lang w:val="en-US"/>
        </w:rPr>
        <w:t>,</w:t>
      </w:r>
      <w:r w:rsidR="00DA7547" w:rsidRPr="00FE0260">
        <w:rPr>
          <w:rFonts w:eastAsia="Times New Roman"/>
          <w:lang w:val="en-US"/>
        </w:rPr>
        <w:t xml:space="preserve"> and they</w:t>
      </w:r>
      <w:r w:rsidR="002060A0" w:rsidRPr="00FE0260">
        <w:rPr>
          <w:rFonts w:eastAsia="Times New Roman"/>
          <w:lang w:val="en-US"/>
        </w:rPr>
        <w:t xml:space="preserve"> </w:t>
      </w:r>
      <w:r w:rsidR="00DA7547" w:rsidRPr="00FE0260">
        <w:rPr>
          <w:rFonts w:eastAsia="Times New Roman"/>
          <w:lang w:val="en-US"/>
        </w:rPr>
        <w:t xml:space="preserve">favor </w:t>
      </w:r>
      <w:r w:rsidR="002060A0" w:rsidRPr="00FE0260">
        <w:rPr>
          <w:rFonts w:eastAsia="Times New Roman"/>
          <w:lang w:val="en-US"/>
        </w:rPr>
        <w:t>the classes to be attractive and innovative.</w:t>
      </w:r>
      <w:r w:rsidR="00232923">
        <w:rPr>
          <w:rFonts w:eastAsia="Times New Roman"/>
          <w:lang w:val="en-US"/>
        </w:rPr>
        <w:t xml:space="preserve"> </w:t>
      </w:r>
    </w:p>
    <w:p w14:paraId="2C45E230" w14:textId="41102A59" w:rsidR="00E429B3" w:rsidRDefault="00D90017" w:rsidP="00D61FE7">
      <w:pPr>
        <w:spacing w:line="360" w:lineRule="auto"/>
        <w:jc w:val="left"/>
        <w:rPr>
          <w:rFonts w:eastAsia="Times New Roman"/>
          <w:lang w:val="en-US"/>
        </w:rPr>
      </w:pPr>
      <w:r w:rsidRPr="009F60FC">
        <w:rPr>
          <w:rFonts w:ascii="Calibri" w:eastAsiaTheme="minorHAnsi" w:hAnsi="Calibri" w:cs="Calibri"/>
          <w:b/>
          <w:sz w:val="28"/>
          <w:lang w:val="en-US"/>
        </w:rPr>
        <w:t>Keyword</w:t>
      </w:r>
      <w:r w:rsidR="009F60FC">
        <w:rPr>
          <w:rFonts w:ascii="Calibri" w:eastAsiaTheme="minorHAnsi" w:hAnsi="Calibri" w:cs="Calibri"/>
          <w:b/>
          <w:sz w:val="28"/>
          <w:lang w:val="en-US"/>
        </w:rPr>
        <w:t>s</w:t>
      </w:r>
      <w:r w:rsidRPr="009F60FC">
        <w:rPr>
          <w:rFonts w:ascii="Calibri" w:eastAsiaTheme="minorHAnsi" w:hAnsi="Calibri" w:cs="Calibri"/>
          <w:b/>
          <w:sz w:val="28"/>
          <w:lang w:val="en-US"/>
        </w:rPr>
        <w:t xml:space="preserve">: </w:t>
      </w:r>
      <w:r w:rsidR="009A0724" w:rsidRPr="00FE0260">
        <w:rPr>
          <w:rFonts w:eastAsia="Times New Roman"/>
          <w:lang w:val="en-US"/>
        </w:rPr>
        <w:t xml:space="preserve">digital competence, </w:t>
      </w:r>
      <w:proofErr w:type="spellStart"/>
      <w:r w:rsidR="009A0724" w:rsidRPr="00FE0260">
        <w:rPr>
          <w:rFonts w:eastAsia="Times New Roman"/>
          <w:lang w:val="en-US"/>
        </w:rPr>
        <w:t>english</w:t>
      </w:r>
      <w:proofErr w:type="spellEnd"/>
      <w:r w:rsidR="009A0724" w:rsidRPr="00FE0260">
        <w:rPr>
          <w:rFonts w:eastAsia="Times New Roman"/>
          <w:lang w:val="en-US"/>
        </w:rPr>
        <w:t xml:space="preserve"> language teaching, elementary e</w:t>
      </w:r>
      <w:r w:rsidR="00EB5DAB" w:rsidRPr="00FE0260">
        <w:rPr>
          <w:rFonts w:eastAsia="Times New Roman"/>
          <w:lang w:val="en-US"/>
        </w:rPr>
        <w:t>ducation</w:t>
      </w:r>
      <w:r w:rsidR="009A0724" w:rsidRPr="00FE0260">
        <w:rPr>
          <w:rFonts w:eastAsia="Times New Roman"/>
          <w:lang w:val="en-US"/>
        </w:rPr>
        <w:t>, ICT</w:t>
      </w:r>
      <w:r w:rsidR="00EB5DAB" w:rsidRPr="00FE0260">
        <w:rPr>
          <w:rFonts w:eastAsia="Times New Roman"/>
          <w:lang w:val="en-US"/>
        </w:rPr>
        <w:t>.</w:t>
      </w:r>
    </w:p>
    <w:p w14:paraId="243578FE" w14:textId="326F67E4" w:rsidR="009F60FC" w:rsidRDefault="009F60FC" w:rsidP="00D61FE7">
      <w:pPr>
        <w:spacing w:line="360" w:lineRule="auto"/>
        <w:jc w:val="left"/>
        <w:rPr>
          <w:rFonts w:eastAsia="Times New Roman"/>
          <w:lang w:val="en-US"/>
        </w:rPr>
      </w:pPr>
    </w:p>
    <w:p w14:paraId="76F15178" w14:textId="03471EBD" w:rsidR="009F60FC" w:rsidRPr="009F60FC" w:rsidRDefault="009F60FC" w:rsidP="00D61FE7">
      <w:pPr>
        <w:spacing w:line="360" w:lineRule="auto"/>
        <w:jc w:val="left"/>
        <w:rPr>
          <w:rFonts w:ascii="Calibri" w:eastAsiaTheme="minorHAnsi" w:hAnsi="Calibri" w:cs="Calibri"/>
          <w:b/>
          <w:sz w:val="28"/>
          <w:lang w:val="en-US"/>
        </w:rPr>
      </w:pPr>
      <w:proofErr w:type="spellStart"/>
      <w:r w:rsidRPr="009F60FC">
        <w:rPr>
          <w:rFonts w:ascii="Calibri" w:eastAsiaTheme="minorHAnsi" w:hAnsi="Calibri" w:cs="Calibri"/>
          <w:b/>
          <w:sz w:val="28"/>
          <w:lang w:val="en-US"/>
        </w:rPr>
        <w:t>Resumo</w:t>
      </w:r>
      <w:proofErr w:type="spellEnd"/>
    </w:p>
    <w:p w14:paraId="0941690C" w14:textId="77777777" w:rsidR="009F60FC" w:rsidRPr="009F60FC" w:rsidRDefault="009F60FC" w:rsidP="009F60FC">
      <w:pPr>
        <w:spacing w:line="360" w:lineRule="auto"/>
        <w:rPr>
          <w:rFonts w:eastAsia="Times New Roman"/>
          <w:lang w:eastAsia="es-MX"/>
        </w:rPr>
      </w:pPr>
      <w:proofErr w:type="spellStart"/>
      <w:r w:rsidRPr="009F60FC">
        <w:rPr>
          <w:rFonts w:eastAsia="Times New Roman"/>
          <w:lang w:eastAsia="es-MX"/>
        </w:rPr>
        <w:t>Devido</w:t>
      </w:r>
      <w:proofErr w:type="spellEnd"/>
      <w:r w:rsidRPr="009F60FC">
        <w:rPr>
          <w:rFonts w:eastAsia="Times New Roman"/>
          <w:lang w:eastAsia="es-MX"/>
        </w:rPr>
        <w:t xml:space="preserve"> a </w:t>
      </w:r>
      <w:proofErr w:type="spellStart"/>
      <w:r w:rsidRPr="009F60FC">
        <w:rPr>
          <w:rFonts w:eastAsia="Times New Roman"/>
          <w:lang w:eastAsia="es-MX"/>
        </w:rPr>
        <w:t>vários</w:t>
      </w:r>
      <w:proofErr w:type="spellEnd"/>
      <w:r w:rsidRPr="009F60FC">
        <w:rPr>
          <w:rFonts w:eastAsia="Times New Roman"/>
          <w:lang w:eastAsia="es-MX"/>
        </w:rPr>
        <w:t xml:space="preserve"> </w:t>
      </w:r>
      <w:proofErr w:type="spellStart"/>
      <w:r w:rsidRPr="009F60FC">
        <w:rPr>
          <w:rFonts w:eastAsia="Times New Roman"/>
          <w:lang w:eastAsia="es-MX"/>
        </w:rPr>
        <w:t>avanços</w:t>
      </w:r>
      <w:proofErr w:type="spellEnd"/>
      <w:r w:rsidRPr="009F60FC">
        <w:rPr>
          <w:rFonts w:eastAsia="Times New Roman"/>
          <w:lang w:eastAsia="es-MX"/>
        </w:rPr>
        <w:t xml:space="preserve"> tecnológicos, as </w:t>
      </w:r>
      <w:proofErr w:type="spellStart"/>
      <w:r w:rsidRPr="009F60FC">
        <w:rPr>
          <w:rFonts w:eastAsia="Times New Roman"/>
          <w:lang w:eastAsia="es-MX"/>
        </w:rPr>
        <w:t>tecnologias</w:t>
      </w:r>
      <w:proofErr w:type="spellEnd"/>
      <w:r w:rsidRPr="009F60FC">
        <w:rPr>
          <w:rFonts w:eastAsia="Times New Roman"/>
          <w:lang w:eastAsia="es-MX"/>
        </w:rPr>
        <w:t xml:space="preserve"> de </w:t>
      </w:r>
      <w:proofErr w:type="spellStart"/>
      <w:r w:rsidRPr="009F60FC">
        <w:rPr>
          <w:rFonts w:eastAsia="Times New Roman"/>
          <w:lang w:eastAsia="es-MX"/>
        </w:rPr>
        <w:t>informação</w:t>
      </w:r>
      <w:proofErr w:type="spellEnd"/>
      <w:r w:rsidRPr="009F60FC">
        <w:rPr>
          <w:rFonts w:eastAsia="Times New Roman"/>
          <w:lang w:eastAsia="es-MX"/>
        </w:rPr>
        <w:t xml:space="preserve"> e </w:t>
      </w:r>
      <w:proofErr w:type="spellStart"/>
      <w:r w:rsidRPr="009F60FC">
        <w:rPr>
          <w:rFonts w:eastAsia="Times New Roman"/>
          <w:lang w:eastAsia="es-MX"/>
        </w:rPr>
        <w:t>comunicação</w:t>
      </w:r>
      <w:proofErr w:type="spellEnd"/>
      <w:r w:rsidRPr="009F60FC">
        <w:rPr>
          <w:rFonts w:eastAsia="Times New Roman"/>
          <w:lang w:eastAsia="es-MX"/>
        </w:rPr>
        <w:t xml:space="preserve"> (TIC) </w:t>
      </w:r>
      <w:proofErr w:type="spellStart"/>
      <w:r w:rsidRPr="009F60FC">
        <w:rPr>
          <w:rFonts w:eastAsia="Times New Roman"/>
          <w:lang w:eastAsia="es-MX"/>
        </w:rPr>
        <w:t>transformaram</w:t>
      </w:r>
      <w:proofErr w:type="spellEnd"/>
      <w:r w:rsidRPr="009F60FC">
        <w:rPr>
          <w:rFonts w:eastAsia="Times New Roman"/>
          <w:lang w:eastAsia="es-MX"/>
        </w:rPr>
        <w:t xml:space="preserve"> a forma como </w:t>
      </w:r>
      <w:proofErr w:type="spellStart"/>
      <w:r w:rsidRPr="009F60FC">
        <w:rPr>
          <w:rFonts w:eastAsia="Times New Roman"/>
          <w:lang w:eastAsia="es-MX"/>
        </w:rPr>
        <w:t>uma</w:t>
      </w:r>
      <w:proofErr w:type="spellEnd"/>
      <w:r w:rsidRPr="009F60FC">
        <w:rPr>
          <w:rFonts w:eastAsia="Times New Roman"/>
          <w:lang w:eastAsia="es-MX"/>
        </w:rPr>
        <w:t xml:space="preserve"> </w:t>
      </w:r>
      <w:proofErr w:type="spellStart"/>
      <w:r w:rsidRPr="009F60FC">
        <w:rPr>
          <w:rFonts w:eastAsia="Times New Roman"/>
          <w:lang w:eastAsia="es-MX"/>
        </w:rPr>
        <w:t>língua</w:t>
      </w:r>
      <w:proofErr w:type="spellEnd"/>
      <w:r w:rsidRPr="009F60FC">
        <w:rPr>
          <w:rFonts w:eastAsia="Times New Roman"/>
          <w:lang w:eastAsia="es-MX"/>
        </w:rPr>
        <w:t xml:space="preserve"> é aprendida. </w:t>
      </w:r>
      <w:proofErr w:type="spellStart"/>
      <w:r w:rsidRPr="009F60FC">
        <w:rPr>
          <w:rFonts w:eastAsia="Times New Roman"/>
          <w:lang w:eastAsia="es-MX"/>
        </w:rPr>
        <w:t>Atualmente</w:t>
      </w:r>
      <w:proofErr w:type="spellEnd"/>
      <w:r w:rsidRPr="009F60FC">
        <w:rPr>
          <w:rFonts w:eastAsia="Times New Roman"/>
          <w:lang w:eastAsia="es-MX"/>
        </w:rPr>
        <w:t xml:space="preserve">, a </w:t>
      </w:r>
      <w:proofErr w:type="spellStart"/>
      <w:r w:rsidRPr="009F60FC">
        <w:rPr>
          <w:rFonts w:eastAsia="Times New Roman"/>
          <w:lang w:eastAsia="es-MX"/>
        </w:rPr>
        <w:t>educação</w:t>
      </w:r>
      <w:proofErr w:type="spellEnd"/>
      <w:r w:rsidRPr="009F60FC">
        <w:rPr>
          <w:rFonts w:eastAsia="Times New Roman"/>
          <w:lang w:eastAsia="es-MX"/>
        </w:rPr>
        <w:t xml:space="preserve"> implementa modelos pedagógicos </w:t>
      </w:r>
      <w:proofErr w:type="spellStart"/>
      <w:r w:rsidRPr="009F60FC">
        <w:rPr>
          <w:rFonts w:eastAsia="Times New Roman"/>
          <w:lang w:eastAsia="es-MX"/>
        </w:rPr>
        <w:t>inovadores</w:t>
      </w:r>
      <w:proofErr w:type="spellEnd"/>
      <w:r w:rsidRPr="009F60FC">
        <w:rPr>
          <w:rFonts w:eastAsia="Times New Roman"/>
          <w:lang w:eastAsia="es-MX"/>
        </w:rPr>
        <w:t xml:space="preserve"> que </w:t>
      </w:r>
      <w:proofErr w:type="spellStart"/>
      <w:r w:rsidRPr="009F60FC">
        <w:rPr>
          <w:rFonts w:eastAsia="Times New Roman"/>
          <w:lang w:eastAsia="es-MX"/>
        </w:rPr>
        <w:t>permitem</w:t>
      </w:r>
      <w:proofErr w:type="spellEnd"/>
      <w:r w:rsidRPr="009F60FC">
        <w:rPr>
          <w:rFonts w:eastAsia="Times New Roman"/>
          <w:lang w:eastAsia="es-MX"/>
        </w:rPr>
        <w:t xml:space="preserve"> incorporar a </w:t>
      </w:r>
      <w:proofErr w:type="spellStart"/>
      <w:r w:rsidRPr="009F60FC">
        <w:rPr>
          <w:rFonts w:eastAsia="Times New Roman"/>
          <w:lang w:eastAsia="es-MX"/>
        </w:rPr>
        <w:t>tecnologia</w:t>
      </w:r>
      <w:proofErr w:type="spellEnd"/>
      <w:r w:rsidRPr="009F60FC">
        <w:rPr>
          <w:rFonts w:eastAsia="Times New Roman"/>
          <w:lang w:eastAsia="es-MX"/>
        </w:rPr>
        <w:t xml:space="preserve"> nos diversos </w:t>
      </w:r>
      <w:proofErr w:type="spellStart"/>
      <w:r w:rsidRPr="009F60FC">
        <w:rPr>
          <w:rFonts w:eastAsia="Times New Roman"/>
          <w:lang w:eastAsia="es-MX"/>
        </w:rPr>
        <w:t>processos</w:t>
      </w:r>
      <w:proofErr w:type="spellEnd"/>
      <w:r w:rsidRPr="009F60FC">
        <w:rPr>
          <w:rFonts w:eastAsia="Times New Roman"/>
          <w:lang w:eastAsia="es-MX"/>
        </w:rPr>
        <w:t xml:space="preserve"> de </w:t>
      </w:r>
      <w:proofErr w:type="spellStart"/>
      <w:r w:rsidRPr="009F60FC">
        <w:rPr>
          <w:rFonts w:eastAsia="Times New Roman"/>
          <w:lang w:eastAsia="es-MX"/>
        </w:rPr>
        <w:t>ensino</w:t>
      </w:r>
      <w:proofErr w:type="spellEnd"/>
      <w:r w:rsidRPr="009F60FC">
        <w:rPr>
          <w:rFonts w:eastAsia="Times New Roman"/>
          <w:lang w:eastAsia="es-MX"/>
        </w:rPr>
        <w:t xml:space="preserve"> e </w:t>
      </w:r>
      <w:proofErr w:type="spellStart"/>
      <w:r w:rsidRPr="009F60FC">
        <w:rPr>
          <w:rFonts w:eastAsia="Times New Roman"/>
          <w:lang w:eastAsia="es-MX"/>
        </w:rPr>
        <w:t>aprendizagem</w:t>
      </w:r>
      <w:proofErr w:type="spellEnd"/>
      <w:r w:rsidRPr="009F60FC">
        <w:rPr>
          <w:rFonts w:eastAsia="Times New Roman"/>
          <w:lang w:eastAsia="es-MX"/>
        </w:rPr>
        <w:t xml:space="preserve"> da </w:t>
      </w:r>
      <w:proofErr w:type="spellStart"/>
      <w:r w:rsidRPr="009F60FC">
        <w:rPr>
          <w:rFonts w:eastAsia="Times New Roman"/>
          <w:lang w:eastAsia="es-MX"/>
        </w:rPr>
        <w:t>língua</w:t>
      </w:r>
      <w:proofErr w:type="spellEnd"/>
      <w:r w:rsidRPr="009F60FC">
        <w:rPr>
          <w:rFonts w:eastAsia="Times New Roman"/>
          <w:lang w:eastAsia="es-MX"/>
        </w:rPr>
        <w:t xml:space="preserve"> inglesa. </w:t>
      </w:r>
      <w:proofErr w:type="spellStart"/>
      <w:r w:rsidRPr="009F60FC">
        <w:rPr>
          <w:rFonts w:eastAsia="Times New Roman"/>
          <w:lang w:eastAsia="es-MX"/>
        </w:rPr>
        <w:t>Diante</w:t>
      </w:r>
      <w:proofErr w:type="spellEnd"/>
      <w:r w:rsidRPr="009F60FC">
        <w:rPr>
          <w:rFonts w:eastAsia="Times New Roman"/>
          <w:lang w:eastAsia="es-MX"/>
        </w:rPr>
        <w:t xml:space="preserve"> do </w:t>
      </w:r>
      <w:proofErr w:type="spellStart"/>
      <w:r w:rsidRPr="009F60FC">
        <w:rPr>
          <w:rFonts w:eastAsia="Times New Roman"/>
          <w:lang w:eastAsia="es-MX"/>
        </w:rPr>
        <w:t>exposto</w:t>
      </w:r>
      <w:proofErr w:type="spellEnd"/>
      <w:r w:rsidRPr="009F60FC">
        <w:rPr>
          <w:rFonts w:eastAsia="Times New Roman"/>
          <w:lang w:eastAsia="es-MX"/>
        </w:rPr>
        <w:t xml:space="preserve">, este artigo </w:t>
      </w:r>
      <w:proofErr w:type="spellStart"/>
      <w:r w:rsidRPr="009F60FC">
        <w:rPr>
          <w:rFonts w:eastAsia="Times New Roman"/>
          <w:lang w:eastAsia="es-MX"/>
        </w:rPr>
        <w:t>descreve</w:t>
      </w:r>
      <w:proofErr w:type="spellEnd"/>
      <w:r w:rsidRPr="009F60FC">
        <w:rPr>
          <w:rFonts w:eastAsia="Times New Roman"/>
          <w:lang w:eastAsia="es-MX"/>
        </w:rPr>
        <w:t xml:space="preserve"> os resultados de </w:t>
      </w:r>
      <w:proofErr w:type="spellStart"/>
      <w:r w:rsidRPr="009F60FC">
        <w:rPr>
          <w:rFonts w:eastAsia="Times New Roman"/>
          <w:lang w:eastAsia="es-MX"/>
        </w:rPr>
        <w:t>uma</w:t>
      </w:r>
      <w:proofErr w:type="spellEnd"/>
      <w:r w:rsidRPr="009F60FC">
        <w:rPr>
          <w:rFonts w:eastAsia="Times New Roman"/>
          <w:lang w:eastAsia="es-MX"/>
        </w:rPr>
        <w:t xml:space="preserve"> pesquisa sobre o </w:t>
      </w:r>
      <w:proofErr w:type="spellStart"/>
      <w:r w:rsidRPr="009F60FC">
        <w:rPr>
          <w:rFonts w:eastAsia="Times New Roman"/>
          <w:lang w:eastAsia="es-MX"/>
        </w:rPr>
        <w:t>nível</w:t>
      </w:r>
      <w:proofErr w:type="spellEnd"/>
      <w:r w:rsidRPr="009F60FC">
        <w:rPr>
          <w:rFonts w:eastAsia="Times New Roman"/>
          <w:lang w:eastAsia="es-MX"/>
        </w:rPr>
        <w:t xml:space="preserve"> de </w:t>
      </w:r>
      <w:proofErr w:type="spellStart"/>
      <w:r w:rsidRPr="009F60FC">
        <w:rPr>
          <w:rFonts w:eastAsia="Times New Roman"/>
          <w:lang w:eastAsia="es-MX"/>
        </w:rPr>
        <w:t>competência</w:t>
      </w:r>
      <w:proofErr w:type="spellEnd"/>
      <w:r w:rsidRPr="009F60FC">
        <w:rPr>
          <w:rFonts w:eastAsia="Times New Roman"/>
          <w:lang w:eastAsia="es-MX"/>
        </w:rPr>
        <w:t xml:space="preserve"> digital que </w:t>
      </w:r>
      <w:proofErr w:type="spellStart"/>
      <w:r w:rsidRPr="009F60FC">
        <w:rPr>
          <w:rFonts w:eastAsia="Times New Roman"/>
          <w:lang w:eastAsia="es-MX"/>
        </w:rPr>
        <w:t>professores</w:t>
      </w:r>
      <w:proofErr w:type="spellEnd"/>
      <w:r w:rsidRPr="009F60FC">
        <w:rPr>
          <w:rFonts w:eastAsia="Times New Roman"/>
          <w:lang w:eastAsia="es-MX"/>
        </w:rPr>
        <w:t xml:space="preserve"> de </w:t>
      </w:r>
      <w:proofErr w:type="spellStart"/>
      <w:r w:rsidRPr="009F60FC">
        <w:rPr>
          <w:rFonts w:eastAsia="Times New Roman"/>
          <w:lang w:eastAsia="es-MX"/>
        </w:rPr>
        <w:t>inglês</w:t>
      </w:r>
      <w:proofErr w:type="spellEnd"/>
      <w:r w:rsidRPr="009F60FC">
        <w:rPr>
          <w:rFonts w:eastAsia="Times New Roman"/>
          <w:lang w:eastAsia="es-MX"/>
        </w:rPr>
        <w:t xml:space="preserve"> </w:t>
      </w:r>
      <w:proofErr w:type="spellStart"/>
      <w:r w:rsidRPr="009F60FC">
        <w:rPr>
          <w:rFonts w:eastAsia="Times New Roman"/>
          <w:lang w:eastAsia="es-MX"/>
        </w:rPr>
        <w:t>possuem</w:t>
      </w:r>
      <w:proofErr w:type="spellEnd"/>
      <w:r w:rsidRPr="009F60FC">
        <w:rPr>
          <w:rFonts w:eastAsia="Times New Roman"/>
          <w:lang w:eastAsia="es-MX"/>
        </w:rPr>
        <w:t xml:space="preserve"> no </w:t>
      </w:r>
      <w:proofErr w:type="spellStart"/>
      <w:r w:rsidRPr="009F60FC">
        <w:rPr>
          <w:rFonts w:eastAsia="Times New Roman"/>
          <w:lang w:eastAsia="es-MX"/>
        </w:rPr>
        <w:t>ensino</w:t>
      </w:r>
      <w:proofErr w:type="spellEnd"/>
      <w:r w:rsidRPr="009F60FC">
        <w:rPr>
          <w:rFonts w:eastAsia="Times New Roman"/>
          <w:lang w:eastAsia="es-MX"/>
        </w:rPr>
        <w:t xml:space="preserve"> fundamental </w:t>
      </w:r>
      <w:proofErr w:type="spellStart"/>
      <w:r w:rsidRPr="009F60FC">
        <w:rPr>
          <w:rFonts w:eastAsia="Times New Roman"/>
          <w:lang w:eastAsia="es-MX"/>
        </w:rPr>
        <w:t>com</w:t>
      </w:r>
      <w:proofErr w:type="spellEnd"/>
      <w:r w:rsidRPr="009F60FC">
        <w:rPr>
          <w:rFonts w:eastAsia="Times New Roman"/>
          <w:lang w:eastAsia="es-MX"/>
        </w:rPr>
        <w:t xml:space="preserve"> base </w:t>
      </w:r>
      <w:proofErr w:type="spellStart"/>
      <w:r w:rsidRPr="009F60FC">
        <w:rPr>
          <w:rFonts w:eastAsia="Times New Roman"/>
          <w:lang w:eastAsia="es-MX"/>
        </w:rPr>
        <w:t>nas</w:t>
      </w:r>
      <w:proofErr w:type="spellEnd"/>
      <w:r w:rsidRPr="009F60FC">
        <w:rPr>
          <w:rFonts w:eastAsia="Times New Roman"/>
          <w:lang w:eastAsia="es-MX"/>
        </w:rPr>
        <w:t xml:space="preserve"> </w:t>
      </w:r>
      <w:proofErr w:type="spellStart"/>
      <w:r w:rsidRPr="009F60FC">
        <w:rPr>
          <w:rFonts w:eastAsia="Times New Roman"/>
          <w:lang w:eastAsia="es-MX"/>
        </w:rPr>
        <w:t>dimensões</w:t>
      </w:r>
      <w:proofErr w:type="spellEnd"/>
      <w:r w:rsidRPr="009F60FC">
        <w:rPr>
          <w:rFonts w:eastAsia="Times New Roman"/>
          <w:lang w:eastAsia="es-MX"/>
        </w:rPr>
        <w:t xml:space="preserve"> </w:t>
      </w:r>
      <w:proofErr w:type="spellStart"/>
      <w:r w:rsidRPr="009F60FC">
        <w:rPr>
          <w:rFonts w:eastAsia="Times New Roman"/>
          <w:lang w:eastAsia="es-MX"/>
        </w:rPr>
        <w:t>propostas</w:t>
      </w:r>
      <w:proofErr w:type="spellEnd"/>
      <w:r w:rsidRPr="009F60FC">
        <w:rPr>
          <w:rFonts w:eastAsia="Times New Roman"/>
          <w:lang w:eastAsia="es-MX"/>
        </w:rPr>
        <w:t xml:space="preserve"> pelos autores Usher e Pajares (2007), e as </w:t>
      </w:r>
      <w:proofErr w:type="spellStart"/>
      <w:r w:rsidRPr="009F60FC">
        <w:rPr>
          <w:rFonts w:eastAsia="Times New Roman"/>
          <w:lang w:eastAsia="es-MX"/>
        </w:rPr>
        <w:t>variáveis</w:t>
      </w:r>
      <w:proofErr w:type="spellEnd"/>
      <w:r w:rsidRPr="009F60FC">
        <w:rPr>
          <w:rFonts w:eastAsia="Times New Roman"/>
          <w:lang w:eastAsia="es-MX"/>
        </w:rPr>
        <w:t xml:space="preserve"> ​​</w:t>
      </w:r>
      <w:proofErr w:type="spellStart"/>
      <w:r w:rsidRPr="009F60FC">
        <w:rPr>
          <w:rFonts w:eastAsia="Times New Roman"/>
          <w:lang w:eastAsia="es-MX"/>
        </w:rPr>
        <w:t>também</w:t>
      </w:r>
      <w:proofErr w:type="spellEnd"/>
      <w:r w:rsidRPr="009F60FC">
        <w:rPr>
          <w:rFonts w:eastAsia="Times New Roman"/>
          <w:lang w:eastAsia="es-MX"/>
        </w:rPr>
        <w:t xml:space="preserve"> </w:t>
      </w:r>
      <w:proofErr w:type="spellStart"/>
      <w:r w:rsidRPr="009F60FC">
        <w:rPr>
          <w:rFonts w:eastAsia="Times New Roman"/>
          <w:lang w:eastAsia="es-MX"/>
        </w:rPr>
        <w:t>são</w:t>
      </w:r>
      <w:proofErr w:type="spellEnd"/>
      <w:r w:rsidRPr="009F60FC">
        <w:rPr>
          <w:rFonts w:eastAsia="Times New Roman"/>
          <w:lang w:eastAsia="es-MX"/>
        </w:rPr>
        <w:t xml:space="preserve"> identificadas. que </w:t>
      </w:r>
      <w:proofErr w:type="spellStart"/>
      <w:r w:rsidRPr="009F60FC">
        <w:rPr>
          <w:rFonts w:eastAsia="Times New Roman"/>
          <w:lang w:eastAsia="es-MX"/>
        </w:rPr>
        <w:t>modificam</w:t>
      </w:r>
      <w:proofErr w:type="spellEnd"/>
      <w:r w:rsidRPr="009F60FC">
        <w:rPr>
          <w:rFonts w:eastAsia="Times New Roman"/>
          <w:lang w:eastAsia="es-MX"/>
        </w:rPr>
        <w:t xml:space="preserve"> a referida </w:t>
      </w:r>
      <w:proofErr w:type="spellStart"/>
      <w:r w:rsidRPr="009F60FC">
        <w:rPr>
          <w:rFonts w:eastAsia="Times New Roman"/>
          <w:lang w:eastAsia="es-MX"/>
        </w:rPr>
        <w:t>competição</w:t>
      </w:r>
      <w:proofErr w:type="spellEnd"/>
      <w:r w:rsidRPr="009F60FC">
        <w:rPr>
          <w:rFonts w:eastAsia="Times New Roman"/>
          <w:lang w:eastAsia="es-MX"/>
        </w:rPr>
        <w:t xml:space="preserve">. O </w:t>
      </w:r>
      <w:proofErr w:type="spellStart"/>
      <w:r w:rsidRPr="009F60FC">
        <w:rPr>
          <w:rFonts w:eastAsia="Times New Roman"/>
          <w:lang w:eastAsia="es-MX"/>
        </w:rPr>
        <w:t>estudo</w:t>
      </w:r>
      <w:proofErr w:type="spellEnd"/>
      <w:r w:rsidRPr="009F60FC">
        <w:rPr>
          <w:rFonts w:eastAsia="Times New Roman"/>
          <w:lang w:eastAsia="es-MX"/>
        </w:rPr>
        <w:t xml:space="preserve"> </w:t>
      </w:r>
      <w:proofErr w:type="spellStart"/>
      <w:r w:rsidRPr="009F60FC">
        <w:rPr>
          <w:rFonts w:eastAsia="Times New Roman"/>
          <w:lang w:eastAsia="es-MX"/>
        </w:rPr>
        <w:t>foi</w:t>
      </w:r>
      <w:proofErr w:type="spellEnd"/>
      <w:r w:rsidRPr="009F60FC">
        <w:rPr>
          <w:rFonts w:eastAsia="Times New Roman"/>
          <w:lang w:eastAsia="es-MX"/>
        </w:rPr>
        <w:t xml:space="preserve"> </w:t>
      </w:r>
      <w:proofErr w:type="spellStart"/>
      <w:r w:rsidRPr="009F60FC">
        <w:rPr>
          <w:rFonts w:eastAsia="Times New Roman"/>
          <w:lang w:eastAsia="es-MX"/>
        </w:rPr>
        <w:t>quantitativo</w:t>
      </w:r>
      <w:proofErr w:type="spellEnd"/>
      <w:r w:rsidRPr="009F60FC">
        <w:rPr>
          <w:rFonts w:eastAsia="Times New Roman"/>
          <w:lang w:eastAsia="es-MX"/>
        </w:rPr>
        <w:t xml:space="preserve">, </w:t>
      </w:r>
      <w:proofErr w:type="spellStart"/>
      <w:r w:rsidRPr="009F60FC">
        <w:rPr>
          <w:rFonts w:eastAsia="Times New Roman"/>
          <w:lang w:eastAsia="es-MX"/>
        </w:rPr>
        <w:t>descritivo</w:t>
      </w:r>
      <w:proofErr w:type="spellEnd"/>
      <w:r w:rsidRPr="009F60FC">
        <w:rPr>
          <w:rFonts w:eastAsia="Times New Roman"/>
          <w:lang w:eastAsia="es-MX"/>
        </w:rPr>
        <w:t xml:space="preserve"> e transversal. Os participantes </w:t>
      </w:r>
      <w:proofErr w:type="spellStart"/>
      <w:r w:rsidRPr="009F60FC">
        <w:rPr>
          <w:rFonts w:eastAsia="Times New Roman"/>
          <w:lang w:eastAsia="es-MX"/>
        </w:rPr>
        <w:t>foram</w:t>
      </w:r>
      <w:proofErr w:type="spellEnd"/>
      <w:r w:rsidRPr="009F60FC">
        <w:rPr>
          <w:rFonts w:eastAsia="Times New Roman"/>
          <w:lang w:eastAsia="es-MX"/>
        </w:rPr>
        <w:t xml:space="preserve"> </w:t>
      </w:r>
      <w:proofErr w:type="spellStart"/>
      <w:r w:rsidRPr="009F60FC">
        <w:rPr>
          <w:rFonts w:eastAsia="Times New Roman"/>
          <w:lang w:eastAsia="es-MX"/>
        </w:rPr>
        <w:t>professores</w:t>
      </w:r>
      <w:proofErr w:type="spellEnd"/>
      <w:r w:rsidRPr="009F60FC">
        <w:rPr>
          <w:rFonts w:eastAsia="Times New Roman"/>
          <w:lang w:eastAsia="es-MX"/>
        </w:rPr>
        <w:t xml:space="preserve"> do Programa de </w:t>
      </w:r>
      <w:proofErr w:type="spellStart"/>
      <w:r w:rsidRPr="009F60FC">
        <w:rPr>
          <w:rFonts w:eastAsia="Times New Roman"/>
          <w:lang w:eastAsia="es-MX"/>
        </w:rPr>
        <w:t>Inglês</w:t>
      </w:r>
      <w:proofErr w:type="spellEnd"/>
      <w:r w:rsidRPr="009F60FC">
        <w:rPr>
          <w:rFonts w:eastAsia="Times New Roman"/>
          <w:lang w:eastAsia="es-MX"/>
        </w:rPr>
        <w:t xml:space="preserve"> </w:t>
      </w:r>
      <w:proofErr w:type="spellStart"/>
      <w:r w:rsidRPr="009F60FC">
        <w:rPr>
          <w:rFonts w:eastAsia="Times New Roman"/>
          <w:lang w:eastAsia="es-MX"/>
        </w:rPr>
        <w:t>na</w:t>
      </w:r>
      <w:proofErr w:type="spellEnd"/>
      <w:r w:rsidRPr="009F60FC">
        <w:rPr>
          <w:rFonts w:eastAsia="Times New Roman"/>
          <w:lang w:eastAsia="es-MX"/>
        </w:rPr>
        <w:t xml:space="preserve"> </w:t>
      </w:r>
      <w:proofErr w:type="spellStart"/>
      <w:r w:rsidRPr="009F60FC">
        <w:rPr>
          <w:rFonts w:eastAsia="Times New Roman"/>
          <w:lang w:eastAsia="es-MX"/>
        </w:rPr>
        <w:t>Educação</w:t>
      </w:r>
      <w:proofErr w:type="spellEnd"/>
      <w:r w:rsidRPr="009F60FC">
        <w:rPr>
          <w:rFonts w:eastAsia="Times New Roman"/>
          <w:lang w:eastAsia="es-MX"/>
        </w:rPr>
        <w:t xml:space="preserve"> Básica de Yucatán (</w:t>
      </w:r>
      <w:proofErr w:type="spellStart"/>
      <w:r w:rsidRPr="009F60FC">
        <w:rPr>
          <w:rFonts w:eastAsia="Times New Roman"/>
          <w:lang w:eastAsia="es-MX"/>
        </w:rPr>
        <w:t>Pieby</w:t>
      </w:r>
      <w:proofErr w:type="spellEnd"/>
      <w:r w:rsidRPr="009F60FC">
        <w:rPr>
          <w:rFonts w:eastAsia="Times New Roman"/>
          <w:lang w:eastAsia="es-MX"/>
        </w:rPr>
        <w:t xml:space="preserve">). Os resultados </w:t>
      </w:r>
      <w:proofErr w:type="spellStart"/>
      <w:r w:rsidRPr="009F60FC">
        <w:rPr>
          <w:rFonts w:eastAsia="Times New Roman"/>
          <w:lang w:eastAsia="es-MX"/>
        </w:rPr>
        <w:t>mostraram</w:t>
      </w:r>
      <w:proofErr w:type="spellEnd"/>
      <w:r w:rsidRPr="009F60FC">
        <w:rPr>
          <w:rFonts w:eastAsia="Times New Roman"/>
          <w:lang w:eastAsia="es-MX"/>
        </w:rPr>
        <w:t xml:space="preserve"> que 81% </w:t>
      </w:r>
      <w:r w:rsidRPr="009F60FC">
        <w:rPr>
          <w:rFonts w:eastAsia="Times New Roman"/>
          <w:lang w:eastAsia="es-MX"/>
        </w:rPr>
        <w:lastRenderedPageBreak/>
        <w:t xml:space="preserve">dos </w:t>
      </w:r>
      <w:proofErr w:type="spellStart"/>
      <w:r w:rsidRPr="009F60FC">
        <w:rPr>
          <w:rFonts w:eastAsia="Times New Roman"/>
          <w:lang w:eastAsia="es-MX"/>
        </w:rPr>
        <w:t>professores</w:t>
      </w:r>
      <w:proofErr w:type="spellEnd"/>
      <w:r w:rsidRPr="009F60FC">
        <w:rPr>
          <w:rFonts w:eastAsia="Times New Roman"/>
          <w:lang w:eastAsia="es-MX"/>
        </w:rPr>
        <w:t xml:space="preserve"> </w:t>
      </w:r>
      <w:proofErr w:type="spellStart"/>
      <w:r w:rsidRPr="009F60FC">
        <w:rPr>
          <w:rFonts w:eastAsia="Times New Roman"/>
          <w:lang w:eastAsia="es-MX"/>
        </w:rPr>
        <w:t>possuem</w:t>
      </w:r>
      <w:proofErr w:type="spellEnd"/>
      <w:r w:rsidRPr="009F60FC">
        <w:rPr>
          <w:rFonts w:eastAsia="Times New Roman"/>
          <w:lang w:eastAsia="es-MX"/>
        </w:rPr>
        <w:t xml:space="preserve"> </w:t>
      </w:r>
      <w:proofErr w:type="spellStart"/>
      <w:r w:rsidRPr="009F60FC">
        <w:rPr>
          <w:rFonts w:eastAsia="Times New Roman"/>
          <w:lang w:eastAsia="es-MX"/>
        </w:rPr>
        <w:t>baixo</w:t>
      </w:r>
      <w:proofErr w:type="spellEnd"/>
      <w:r w:rsidRPr="009F60FC">
        <w:rPr>
          <w:rFonts w:eastAsia="Times New Roman"/>
          <w:lang w:eastAsia="es-MX"/>
        </w:rPr>
        <w:t xml:space="preserve"> </w:t>
      </w:r>
      <w:proofErr w:type="spellStart"/>
      <w:r w:rsidRPr="009F60FC">
        <w:rPr>
          <w:rFonts w:eastAsia="Times New Roman"/>
          <w:lang w:eastAsia="es-MX"/>
        </w:rPr>
        <w:t>nível</w:t>
      </w:r>
      <w:proofErr w:type="spellEnd"/>
      <w:r w:rsidRPr="009F60FC">
        <w:rPr>
          <w:rFonts w:eastAsia="Times New Roman"/>
          <w:lang w:eastAsia="es-MX"/>
        </w:rPr>
        <w:t xml:space="preserve"> de </w:t>
      </w:r>
      <w:proofErr w:type="spellStart"/>
      <w:r w:rsidRPr="009F60FC">
        <w:rPr>
          <w:rFonts w:eastAsia="Times New Roman"/>
          <w:lang w:eastAsia="es-MX"/>
        </w:rPr>
        <w:t>competência</w:t>
      </w:r>
      <w:proofErr w:type="spellEnd"/>
      <w:r w:rsidRPr="009F60FC">
        <w:rPr>
          <w:rFonts w:eastAsia="Times New Roman"/>
          <w:lang w:eastAsia="es-MX"/>
        </w:rPr>
        <w:t xml:space="preserve"> digital. </w:t>
      </w:r>
      <w:proofErr w:type="spellStart"/>
      <w:r w:rsidRPr="009F60FC">
        <w:rPr>
          <w:rFonts w:eastAsia="Times New Roman"/>
          <w:lang w:eastAsia="es-MX"/>
        </w:rPr>
        <w:t>Outra</w:t>
      </w:r>
      <w:proofErr w:type="spellEnd"/>
      <w:r w:rsidRPr="009F60FC">
        <w:rPr>
          <w:rFonts w:eastAsia="Times New Roman"/>
          <w:lang w:eastAsia="es-MX"/>
        </w:rPr>
        <w:t xml:space="preserve"> </w:t>
      </w:r>
      <w:proofErr w:type="spellStart"/>
      <w:r w:rsidRPr="009F60FC">
        <w:rPr>
          <w:rFonts w:eastAsia="Times New Roman"/>
          <w:lang w:eastAsia="es-MX"/>
        </w:rPr>
        <w:t>constatação</w:t>
      </w:r>
      <w:proofErr w:type="spellEnd"/>
      <w:r w:rsidRPr="009F60FC">
        <w:rPr>
          <w:rFonts w:eastAsia="Times New Roman"/>
          <w:lang w:eastAsia="es-MX"/>
        </w:rPr>
        <w:t xml:space="preserve"> importante </w:t>
      </w:r>
      <w:proofErr w:type="spellStart"/>
      <w:r w:rsidRPr="009F60FC">
        <w:rPr>
          <w:rFonts w:eastAsia="Times New Roman"/>
          <w:lang w:eastAsia="es-MX"/>
        </w:rPr>
        <w:t>obtida</w:t>
      </w:r>
      <w:proofErr w:type="spellEnd"/>
      <w:r w:rsidRPr="009F60FC">
        <w:rPr>
          <w:rFonts w:eastAsia="Times New Roman"/>
          <w:lang w:eastAsia="es-MX"/>
        </w:rPr>
        <w:t xml:space="preserve"> </w:t>
      </w:r>
      <w:proofErr w:type="spellStart"/>
      <w:r w:rsidRPr="009F60FC">
        <w:rPr>
          <w:rFonts w:eastAsia="Times New Roman"/>
          <w:lang w:eastAsia="es-MX"/>
        </w:rPr>
        <w:t>foi</w:t>
      </w:r>
      <w:proofErr w:type="spellEnd"/>
      <w:r w:rsidRPr="009F60FC">
        <w:rPr>
          <w:rFonts w:eastAsia="Times New Roman"/>
          <w:lang w:eastAsia="es-MX"/>
        </w:rPr>
        <w:t xml:space="preserve"> que as </w:t>
      </w:r>
      <w:proofErr w:type="spellStart"/>
      <w:r w:rsidRPr="009F60FC">
        <w:rPr>
          <w:rFonts w:eastAsia="Times New Roman"/>
          <w:lang w:eastAsia="es-MX"/>
        </w:rPr>
        <w:t>dimensões</w:t>
      </w:r>
      <w:proofErr w:type="spellEnd"/>
      <w:r w:rsidRPr="009F60FC">
        <w:rPr>
          <w:rFonts w:eastAsia="Times New Roman"/>
          <w:lang w:eastAsia="es-MX"/>
        </w:rPr>
        <w:t xml:space="preserve"> técnica, pedagógica e de </w:t>
      </w:r>
      <w:proofErr w:type="spellStart"/>
      <w:r w:rsidRPr="009F60FC">
        <w:rPr>
          <w:rFonts w:eastAsia="Times New Roman"/>
          <w:lang w:eastAsia="es-MX"/>
        </w:rPr>
        <w:t>comunicação</w:t>
      </w:r>
      <w:proofErr w:type="spellEnd"/>
      <w:r w:rsidRPr="009F60FC">
        <w:rPr>
          <w:rFonts w:eastAsia="Times New Roman"/>
          <w:lang w:eastAsia="es-MX"/>
        </w:rPr>
        <w:t xml:space="preserve"> </w:t>
      </w:r>
      <w:proofErr w:type="spellStart"/>
      <w:r w:rsidRPr="009F60FC">
        <w:rPr>
          <w:rFonts w:eastAsia="Times New Roman"/>
          <w:lang w:eastAsia="es-MX"/>
        </w:rPr>
        <w:t>foram</w:t>
      </w:r>
      <w:proofErr w:type="spellEnd"/>
      <w:r w:rsidRPr="009F60FC">
        <w:rPr>
          <w:rFonts w:eastAsia="Times New Roman"/>
          <w:lang w:eastAsia="es-MX"/>
        </w:rPr>
        <w:t xml:space="preserve"> identificadas como </w:t>
      </w:r>
      <w:proofErr w:type="spellStart"/>
      <w:r w:rsidRPr="009F60FC">
        <w:rPr>
          <w:rFonts w:eastAsia="Times New Roman"/>
          <w:lang w:eastAsia="es-MX"/>
        </w:rPr>
        <w:t>necessidades</w:t>
      </w:r>
      <w:proofErr w:type="spellEnd"/>
      <w:r w:rsidRPr="009F60FC">
        <w:rPr>
          <w:rFonts w:eastAsia="Times New Roman"/>
          <w:lang w:eastAsia="es-MX"/>
        </w:rPr>
        <w:t xml:space="preserve"> a </w:t>
      </w:r>
      <w:proofErr w:type="spellStart"/>
      <w:r w:rsidRPr="009F60FC">
        <w:rPr>
          <w:rFonts w:eastAsia="Times New Roman"/>
          <w:lang w:eastAsia="es-MX"/>
        </w:rPr>
        <w:t>serem</w:t>
      </w:r>
      <w:proofErr w:type="spellEnd"/>
      <w:r w:rsidRPr="009F60FC">
        <w:rPr>
          <w:rFonts w:eastAsia="Times New Roman"/>
          <w:lang w:eastAsia="es-MX"/>
        </w:rPr>
        <w:t xml:space="preserve"> atendidas por </w:t>
      </w:r>
      <w:proofErr w:type="spellStart"/>
      <w:r w:rsidRPr="009F60FC">
        <w:rPr>
          <w:rFonts w:eastAsia="Times New Roman"/>
          <w:lang w:eastAsia="es-MX"/>
        </w:rPr>
        <w:t>meio</w:t>
      </w:r>
      <w:proofErr w:type="spellEnd"/>
      <w:r w:rsidRPr="009F60FC">
        <w:rPr>
          <w:rFonts w:eastAsia="Times New Roman"/>
          <w:lang w:eastAsia="es-MX"/>
        </w:rPr>
        <w:t xml:space="preserve"> de cursos de </w:t>
      </w:r>
      <w:proofErr w:type="spellStart"/>
      <w:r w:rsidRPr="009F60FC">
        <w:rPr>
          <w:rFonts w:eastAsia="Times New Roman"/>
          <w:lang w:eastAsia="es-MX"/>
        </w:rPr>
        <w:t>formação</w:t>
      </w:r>
      <w:proofErr w:type="spellEnd"/>
      <w:r w:rsidRPr="009F60FC">
        <w:rPr>
          <w:rFonts w:eastAsia="Times New Roman"/>
          <w:lang w:eastAsia="es-MX"/>
        </w:rPr>
        <w:t xml:space="preserve"> </w:t>
      </w:r>
      <w:proofErr w:type="spellStart"/>
      <w:r w:rsidRPr="009F60FC">
        <w:rPr>
          <w:rFonts w:eastAsia="Times New Roman"/>
          <w:lang w:eastAsia="es-MX"/>
        </w:rPr>
        <w:t>com</w:t>
      </w:r>
      <w:proofErr w:type="spellEnd"/>
      <w:r w:rsidRPr="009F60FC">
        <w:rPr>
          <w:rFonts w:eastAsia="Times New Roman"/>
          <w:lang w:eastAsia="es-MX"/>
        </w:rPr>
        <w:t xml:space="preserve"> </w:t>
      </w:r>
      <w:proofErr w:type="spellStart"/>
      <w:r w:rsidRPr="009F60FC">
        <w:rPr>
          <w:rFonts w:eastAsia="Times New Roman"/>
          <w:lang w:eastAsia="es-MX"/>
        </w:rPr>
        <w:t>nível</w:t>
      </w:r>
      <w:proofErr w:type="spellEnd"/>
      <w:r w:rsidRPr="009F60FC">
        <w:rPr>
          <w:rFonts w:eastAsia="Times New Roman"/>
          <w:lang w:eastAsia="es-MX"/>
        </w:rPr>
        <w:t xml:space="preserve"> básico. Da mesma forma, </w:t>
      </w:r>
      <w:proofErr w:type="spellStart"/>
      <w:r w:rsidRPr="009F60FC">
        <w:rPr>
          <w:rFonts w:eastAsia="Times New Roman"/>
          <w:lang w:eastAsia="es-MX"/>
        </w:rPr>
        <w:t>evidenciou</w:t>
      </w:r>
      <w:proofErr w:type="spellEnd"/>
      <w:r w:rsidRPr="009F60FC">
        <w:rPr>
          <w:rFonts w:eastAsia="Times New Roman"/>
          <w:lang w:eastAsia="es-MX"/>
        </w:rPr>
        <w:t>-</w:t>
      </w:r>
      <w:proofErr w:type="spellStart"/>
      <w:r w:rsidRPr="009F60FC">
        <w:rPr>
          <w:rFonts w:eastAsia="Times New Roman"/>
          <w:lang w:eastAsia="es-MX"/>
        </w:rPr>
        <w:t>se</w:t>
      </w:r>
      <w:proofErr w:type="spellEnd"/>
      <w:r w:rsidRPr="009F60FC">
        <w:rPr>
          <w:rFonts w:eastAsia="Times New Roman"/>
          <w:lang w:eastAsia="es-MX"/>
        </w:rPr>
        <w:t xml:space="preserve"> que as </w:t>
      </w:r>
      <w:proofErr w:type="spellStart"/>
      <w:r w:rsidRPr="009F60FC">
        <w:rPr>
          <w:rFonts w:eastAsia="Times New Roman"/>
          <w:lang w:eastAsia="es-MX"/>
        </w:rPr>
        <w:t>variáveis</w:t>
      </w:r>
      <w:proofErr w:type="spellEnd"/>
      <w:r w:rsidRPr="009F60FC">
        <w:rPr>
          <w:rFonts w:eastAsia="Times New Roman"/>
          <w:lang w:eastAsia="es-MX"/>
        </w:rPr>
        <w:t xml:space="preserve"> ​​</w:t>
      </w:r>
      <w:proofErr w:type="spellStart"/>
      <w:r w:rsidRPr="009F60FC">
        <w:rPr>
          <w:rFonts w:eastAsia="Times New Roman"/>
          <w:lang w:eastAsia="es-MX"/>
        </w:rPr>
        <w:t>idade</w:t>
      </w:r>
      <w:proofErr w:type="spellEnd"/>
      <w:r w:rsidRPr="009F60FC">
        <w:rPr>
          <w:rFonts w:eastAsia="Times New Roman"/>
          <w:lang w:eastAsia="es-MX"/>
        </w:rPr>
        <w:t xml:space="preserve"> e </w:t>
      </w:r>
      <w:proofErr w:type="spellStart"/>
      <w:r w:rsidRPr="009F60FC">
        <w:rPr>
          <w:rFonts w:eastAsia="Times New Roman"/>
          <w:lang w:eastAsia="es-MX"/>
        </w:rPr>
        <w:t>grau</w:t>
      </w:r>
      <w:proofErr w:type="spellEnd"/>
      <w:r w:rsidRPr="009F60FC">
        <w:rPr>
          <w:rFonts w:eastAsia="Times New Roman"/>
          <w:lang w:eastAsia="es-MX"/>
        </w:rPr>
        <w:t xml:space="preserve"> máximo de </w:t>
      </w:r>
      <w:proofErr w:type="spellStart"/>
      <w:r w:rsidRPr="009F60FC">
        <w:rPr>
          <w:rFonts w:eastAsia="Times New Roman"/>
          <w:lang w:eastAsia="es-MX"/>
        </w:rPr>
        <w:t>estudos</w:t>
      </w:r>
      <w:proofErr w:type="spellEnd"/>
      <w:r w:rsidRPr="009F60FC">
        <w:rPr>
          <w:rFonts w:eastAsia="Times New Roman"/>
          <w:lang w:eastAsia="es-MX"/>
        </w:rPr>
        <w:t xml:space="preserve"> </w:t>
      </w:r>
      <w:proofErr w:type="spellStart"/>
      <w:r w:rsidRPr="009F60FC">
        <w:rPr>
          <w:rFonts w:eastAsia="Times New Roman"/>
          <w:lang w:eastAsia="es-MX"/>
        </w:rPr>
        <w:t>influenciam</w:t>
      </w:r>
      <w:proofErr w:type="spellEnd"/>
      <w:r w:rsidRPr="009F60FC">
        <w:rPr>
          <w:rFonts w:eastAsia="Times New Roman"/>
          <w:lang w:eastAsia="es-MX"/>
        </w:rPr>
        <w:t xml:space="preserve"> no </w:t>
      </w:r>
      <w:proofErr w:type="spellStart"/>
      <w:r w:rsidRPr="009F60FC">
        <w:rPr>
          <w:rFonts w:eastAsia="Times New Roman"/>
          <w:lang w:eastAsia="es-MX"/>
        </w:rPr>
        <w:t>nível</w:t>
      </w:r>
      <w:proofErr w:type="spellEnd"/>
      <w:r w:rsidRPr="009F60FC">
        <w:rPr>
          <w:rFonts w:eastAsia="Times New Roman"/>
          <w:lang w:eastAsia="es-MX"/>
        </w:rPr>
        <w:t xml:space="preserve"> de </w:t>
      </w:r>
      <w:proofErr w:type="spellStart"/>
      <w:r w:rsidRPr="009F60FC">
        <w:rPr>
          <w:rFonts w:eastAsia="Times New Roman"/>
          <w:lang w:eastAsia="es-MX"/>
        </w:rPr>
        <w:t>competência</w:t>
      </w:r>
      <w:proofErr w:type="spellEnd"/>
      <w:r w:rsidRPr="009F60FC">
        <w:rPr>
          <w:rFonts w:eastAsia="Times New Roman"/>
          <w:lang w:eastAsia="es-MX"/>
        </w:rPr>
        <w:t xml:space="preserve"> digital dos </w:t>
      </w:r>
      <w:proofErr w:type="spellStart"/>
      <w:r w:rsidRPr="009F60FC">
        <w:rPr>
          <w:rFonts w:eastAsia="Times New Roman"/>
          <w:lang w:eastAsia="es-MX"/>
        </w:rPr>
        <w:t>professores</w:t>
      </w:r>
      <w:proofErr w:type="spellEnd"/>
      <w:r w:rsidRPr="009F60FC">
        <w:rPr>
          <w:rFonts w:eastAsia="Times New Roman"/>
          <w:lang w:eastAsia="es-MX"/>
        </w:rPr>
        <w:t xml:space="preserve">. </w:t>
      </w:r>
      <w:proofErr w:type="spellStart"/>
      <w:r w:rsidRPr="009F60FC">
        <w:rPr>
          <w:rFonts w:eastAsia="Times New Roman"/>
          <w:lang w:eastAsia="es-MX"/>
        </w:rPr>
        <w:t>Dentre</w:t>
      </w:r>
      <w:proofErr w:type="spellEnd"/>
      <w:r w:rsidRPr="009F60FC">
        <w:rPr>
          <w:rFonts w:eastAsia="Times New Roman"/>
          <w:lang w:eastAsia="es-MX"/>
        </w:rPr>
        <w:t xml:space="preserve"> as </w:t>
      </w:r>
      <w:proofErr w:type="spellStart"/>
      <w:r w:rsidRPr="009F60FC">
        <w:rPr>
          <w:rFonts w:eastAsia="Times New Roman"/>
          <w:lang w:eastAsia="es-MX"/>
        </w:rPr>
        <w:t>conclusões</w:t>
      </w:r>
      <w:proofErr w:type="spellEnd"/>
      <w:r w:rsidRPr="009F60FC">
        <w:rPr>
          <w:rFonts w:eastAsia="Times New Roman"/>
          <w:lang w:eastAsia="es-MX"/>
        </w:rPr>
        <w:t xml:space="preserve"> a </w:t>
      </w:r>
      <w:proofErr w:type="spellStart"/>
      <w:r w:rsidRPr="009F60FC">
        <w:rPr>
          <w:rFonts w:eastAsia="Times New Roman"/>
          <w:lang w:eastAsia="es-MX"/>
        </w:rPr>
        <w:t>serem</w:t>
      </w:r>
      <w:proofErr w:type="spellEnd"/>
      <w:r w:rsidRPr="009F60FC">
        <w:rPr>
          <w:rFonts w:eastAsia="Times New Roman"/>
          <w:lang w:eastAsia="es-MX"/>
        </w:rPr>
        <w:t xml:space="preserve"> destacadas, está que as </w:t>
      </w:r>
      <w:proofErr w:type="spellStart"/>
      <w:r w:rsidRPr="009F60FC">
        <w:rPr>
          <w:rFonts w:eastAsia="Times New Roman"/>
          <w:lang w:eastAsia="es-MX"/>
        </w:rPr>
        <w:t>TICs</w:t>
      </w:r>
      <w:proofErr w:type="spellEnd"/>
      <w:r w:rsidRPr="009F60FC">
        <w:rPr>
          <w:rFonts w:eastAsia="Times New Roman"/>
          <w:lang w:eastAsia="es-MX"/>
        </w:rPr>
        <w:t xml:space="preserve"> </w:t>
      </w:r>
      <w:proofErr w:type="spellStart"/>
      <w:r w:rsidRPr="009F60FC">
        <w:rPr>
          <w:rFonts w:eastAsia="Times New Roman"/>
          <w:lang w:eastAsia="es-MX"/>
        </w:rPr>
        <w:t>são</w:t>
      </w:r>
      <w:proofErr w:type="spellEnd"/>
      <w:r w:rsidRPr="009F60FC">
        <w:rPr>
          <w:rFonts w:eastAsia="Times New Roman"/>
          <w:lang w:eastAsia="es-MX"/>
        </w:rPr>
        <w:t xml:space="preserve"> </w:t>
      </w:r>
      <w:proofErr w:type="spellStart"/>
      <w:r w:rsidRPr="009F60FC">
        <w:rPr>
          <w:rFonts w:eastAsia="Times New Roman"/>
          <w:lang w:eastAsia="es-MX"/>
        </w:rPr>
        <w:t>ferramentas</w:t>
      </w:r>
      <w:proofErr w:type="spellEnd"/>
      <w:r w:rsidRPr="009F60FC">
        <w:rPr>
          <w:rFonts w:eastAsia="Times New Roman"/>
          <w:lang w:eastAsia="es-MX"/>
        </w:rPr>
        <w:t xml:space="preserve"> </w:t>
      </w:r>
      <w:proofErr w:type="spellStart"/>
      <w:r w:rsidRPr="009F60FC">
        <w:rPr>
          <w:rFonts w:eastAsia="Times New Roman"/>
          <w:lang w:eastAsia="es-MX"/>
        </w:rPr>
        <w:t>muito</w:t>
      </w:r>
      <w:proofErr w:type="spellEnd"/>
      <w:r w:rsidRPr="009F60FC">
        <w:rPr>
          <w:rFonts w:eastAsia="Times New Roman"/>
          <w:lang w:eastAsia="es-MX"/>
        </w:rPr>
        <w:t xml:space="preserve"> importantes para o </w:t>
      </w:r>
      <w:proofErr w:type="spellStart"/>
      <w:r w:rsidRPr="009F60FC">
        <w:rPr>
          <w:rFonts w:eastAsia="Times New Roman"/>
          <w:lang w:eastAsia="es-MX"/>
        </w:rPr>
        <w:t>ensino</w:t>
      </w:r>
      <w:proofErr w:type="spellEnd"/>
      <w:r w:rsidRPr="009F60FC">
        <w:rPr>
          <w:rFonts w:eastAsia="Times New Roman"/>
          <w:lang w:eastAsia="es-MX"/>
        </w:rPr>
        <w:t xml:space="preserve"> da </w:t>
      </w:r>
      <w:proofErr w:type="spellStart"/>
      <w:r w:rsidRPr="009F60FC">
        <w:rPr>
          <w:rFonts w:eastAsia="Times New Roman"/>
          <w:lang w:eastAsia="es-MX"/>
        </w:rPr>
        <w:t>Língua</w:t>
      </w:r>
      <w:proofErr w:type="spellEnd"/>
      <w:r w:rsidRPr="009F60FC">
        <w:rPr>
          <w:rFonts w:eastAsia="Times New Roman"/>
          <w:lang w:eastAsia="es-MX"/>
        </w:rPr>
        <w:t xml:space="preserve"> </w:t>
      </w:r>
      <w:proofErr w:type="gramStart"/>
      <w:r w:rsidRPr="009F60FC">
        <w:rPr>
          <w:rFonts w:eastAsia="Times New Roman"/>
          <w:lang w:eastAsia="es-MX"/>
        </w:rPr>
        <w:t>Inglesa</w:t>
      </w:r>
      <w:proofErr w:type="gramEnd"/>
      <w:r w:rsidRPr="009F60FC">
        <w:rPr>
          <w:rFonts w:eastAsia="Times New Roman"/>
          <w:lang w:eastAsia="es-MX"/>
        </w:rPr>
        <w:t xml:space="preserve">, </w:t>
      </w:r>
      <w:proofErr w:type="spellStart"/>
      <w:r w:rsidRPr="009F60FC">
        <w:rPr>
          <w:rFonts w:eastAsia="Times New Roman"/>
          <w:lang w:eastAsia="es-MX"/>
        </w:rPr>
        <w:t>pois</w:t>
      </w:r>
      <w:proofErr w:type="spellEnd"/>
      <w:r w:rsidRPr="009F60FC">
        <w:rPr>
          <w:rFonts w:eastAsia="Times New Roman"/>
          <w:lang w:eastAsia="es-MX"/>
        </w:rPr>
        <w:t xml:space="preserve"> </w:t>
      </w:r>
      <w:proofErr w:type="spellStart"/>
      <w:r w:rsidRPr="009F60FC">
        <w:rPr>
          <w:rFonts w:eastAsia="Times New Roman"/>
          <w:lang w:eastAsia="es-MX"/>
        </w:rPr>
        <w:t>ajudam</w:t>
      </w:r>
      <w:proofErr w:type="spellEnd"/>
      <w:r w:rsidRPr="009F60FC">
        <w:rPr>
          <w:rFonts w:eastAsia="Times New Roman"/>
          <w:lang w:eastAsia="es-MX"/>
        </w:rPr>
        <w:t xml:space="preserve"> a despertar o </w:t>
      </w:r>
      <w:proofErr w:type="spellStart"/>
      <w:r w:rsidRPr="009F60FC">
        <w:rPr>
          <w:rFonts w:eastAsia="Times New Roman"/>
          <w:lang w:eastAsia="es-MX"/>
        </w:rPr>
        <w:t>interesse</w:t>
      </w:r>
      <w:proofErr w:type="spellEnd"/>
      <w:r w:rsidRPr="009F60FC">
        <w:rPr>
          <w:rFonts w:eastAsia="Times New Roman"/>
          <w:lang w:eastAsia="es-MX"/>
        </w:rPr>
        <w:t xml:space="preserve"> dos </w:t>
      </w:r>
      <w:proofErr w:type="spellStart"/>
      <w:r w:rsidRPr="009F60FC">
        <w:rPr>
          <w:rFonts w:eastAsia="Times New Roman"/>
          <w:lang w:eastAsia="es-MX"/>
        </w:rPr>
        <w:t>alunos</w:t>
      </w:r>
      <w:proofErr w:type="spellEnd"/>
      <w:r w:rsidRPr="009F60FC">
        <w:rPr>
          <w:rFonts w:eastAsia="Times New Roman"/>
          <w:lang w:eastAsia="es-MX"/>
        </w:rPr>
        <w:t xml:space="preserve">, </w:t>
      </w:r>
      <w:proofErr w:type="spellStart"/>
      <w:r w:rsidRPr="009F60FC">
        <w:rPr>
          <w:rFonts w:eastAsia="Times New Roman"/>
          <w:lang w:eastAsia="es-MX"/>
        </w:rPr>
        <w:t>permitem</w:t>
      </w:r>
      <w:proofErr w:type="spellEnd"/>
      <w:r w:rsidRPr="009F60FC">
        <w:rPr>
          <w:rFonts w:eastAsia="Times New Roman"/>
          <w:lang w:eastAsia="es-MX"/>
        </w:rPr>
        <w:t xml:space="preserve"> a </w:t>
      </w:r>
      <w:proofErr w:type="spellStart"/>
      <w:r w:rsidRPr="009F60FC">
        <w:rPr>
          <w:rFonts w:eastAsia="Times New Roman"/>
          <w:lang w:eastAsia="es-MX"/>
        </w:rPr>
        <w:t>criação</w:t>
      </w:r>
      <w:proofErr w:type="spellEnd"/>
      <w:r w:rsidRPr="009F60FC">
        <w:rPr>
          <w:rFonts w:eastAsia="Times New Roman"/>
          <w:lang w:eastAsia="es-MX"/>
        </w:rPr>
        <w:t xml:space="preserve"> de </w:t>
      </w:r>
      <w:proofErr w:type="spellStart"/>
      <w:r w:rsidRPr="009F60FC">
        <w:rPr>
          <w:rFonts w:eastAsia="Times New Roman"/>
          <w:lang w:eastAsia="es-MX"/>
        </w:rPr>
        <w:t>um</w:t>
      </w:r>
      <w:proofErr w:type="spellEnd"/>
      <w:r w:rsidRPr="009F60FC">
        <w:rPr>
          <w:rFonts w:eastAsia="Times New Roman"/>
          <w:lang w:eastAsia="es-MX"/>
        </w:rPr>
        <w:t xml:space="preserve"> ambiente </w:t>
      </w:r>
      <w:proofErr w:type="spellStart"/>
      <w:r w:rsidRPr="009F60FC">
        <w:rPr>
          <w:rFonts w:eastAsia="Times New Roman"/>
          <w:lang w:eastAsia="es-MX"/>
        </w:rPr>
        <w:t>interativo</w:t>
      </w:r>
      <w:proofErr w:type="spellEnd"/>
      <w:r w:rsidRPr="009F60FC">
        <w:rPr>
          <w:rFonts w:eastAsia="Times New Roman"/>
          <w:lang w:eastAsia="es-MX"/>
        </w:rPr>
        <w:t xml:space="preserve">, </w:t>
      </w:r>
      <w:proofErr w:type="spellStart"/>
      <w:r w:rsidRPr="009F60FC">
        <w:rPr>
          <w:rFonts w:eastAsia="Times New Roman"/>
          <w:lang w:eastAsia="es-MX"/>
        </w:rPr>
        <w:t>fornecem</w:t>
      </w:r>
      <w:proofErr w:type="spellEnd"/>
      <w:r w:rsidRPr="009F60FC">
        <w:rPr>
          <w:rFonts w:eastAsia="Times New Roman"/>
          <w:lang w:eastAsia="es-MX"/>
        </w:rPr>
        <w:t xml:space="preserve"> diversos recursos de </w:t>
      </w:r>
      <w:proofErr w:type="spellStart"/>
      <w:r w:rsidRPr="009F60FC">
        <w:rPr>
          <w:rFonts w:eastAsia="Times New Roman"/>
          <w:lang w:eastAsia="es-MX"/>
        </w:rPr>
        <w:t>apoio</w:t>
      </w:r>
      <w:proofErr w:type="spellEnd"/>
      <w:r w:rsidRPr="009F60FC">
        <w:rPr>
          <w:rFonts w:eastAsia="Times New Roman"/>
          <w:lang w:eastAsia="es-MX"/>
        </w:rPr>
        <w:t xml:space="preserve"> e </w:t>
      </w:r>
      <w:proofErr w:type="spellStart"/>
      <w:r w:rsidRPr="009F60FC">
        <w:rPr>
          <w:rFonts w:eastAsia="Times New Roman"/>
          <w:lang w:eastAsia="es-MX"/>
        </w:rPr>
        <w:t>contribuem</w:t>
      </w:r>
      <w:proofErr w:type="spellEnd"/>
      <w:r w:rsidRPr="009F60FC">
        <w:rPr>
          <w:rFonts w:eastAsia="Times New Roman"/>
          <w:lang w:eastAsia="es-MX"/>
        </w:rPr>
        <w:t xml:space="preserve"> para tornar as aulas </w:t>
      </w:r>
      <w:proofErr w:type="spellStart"/>
      <w:r w:rsidRPr="009F60FC">
        <w:rPr>
          <w:rFonts w:eastAsia="Times New Roman"/>
          <w:lang w:eastAsia="es-MX"/>
        </w:rPr>
        <w:t>atrativas</w:t>
      </w:r>
      <w:proofErr w:type="spellEnd"/>
      <w:r w:rsidRPr="009F60FC">
        <w:rPr>
          <w:rFonts w:eastAsia="Times New Roman"/>
          <w:lang w:eastAsia="es-MX"/>
        </w:rPr>
        <w:t xml:space="preserve">. e </w:t>
      </w:r>
      <w:proofErr w:type="spellStart"/>
      <w:r w:rsidRPr="009F60FC">
        <w:rPr>
          <w:rFonts w:eastAsia="Times New Roman"/>
          <w:lang w:eastAsia="es-MX"/>
        </w:rPr>
        <w:t>inovador</w:t>
      </w:r>
      <w:proofErr w:type="spellEnd"/>
      <w:r w:rsidRPr="009F60FC">
        <w:rPr>
          <w:rFonts w:eastAsia="Times New Roman"/>
          <w:lang w:eastAsia="es-MX"/>
        </w:rPr>
        <w:t>.</w:t>
      </w:r>
    </w:p>
    <w:p w14:paraId="5A72EE02" w14:textId="65362C14" w:rsidR="009F60FC" w:rsidRDefault="009F60FC" w:rsidP="009F60FC">
      <w:pPr>
        <w:spacing w:line="360" w:lineRule="auto"/>
        <w:rPr>
          <w:rFonts w:eastAsia="Times New Roman"/>
          <w:lang w:eastAsia="es-MX"/>
        </w:rPr>
      </w:pPr>
      <w:proofErr w:type="spellStart"/>
      <w:r w:rsidRPr="00B80884">
        <w:rPr>
          <w:rFonts w:ascii="Calibri" w:eastAsiaTheme="minorHAnsi" w:hAnsi="Calibri" w:cs="Calibri"/>
          <w:b/>
          <w:sz w:val="28"/>
        </w:rPr>
        <w:t>Palavras</w:t>
      </w:r>
      <w:proofErr w:type="spellEnd"/>
      <w:r w:rsidRPr="00B80884">
        <w:rPr>
          <w:rFonts w:ascii="Calibri" w:eastAsiaTheme="minorHAnsi" w:hAnsi="Calibri" w:cs="Calibri"/>
          <w:b/>
          <w:sz w:val="28"/>
        </w:rPr>
        <w:t>-chave:</w:t>
      </w:r>
      <w:r w:rsidRPr="009F60FC">
        <w:rPr>
          <w:rFonts w:eastAsia="Times New Roman"/>
          <w:lang w:eastAsia="es-MX"/>
        </w:rPr>
        <w:t xml:space="preserve"> </w:t>
      </w:r>
      <w:proofErr w:type="spellStart"/>
      <w:r w:rsidRPr="009F60FC">
        <w:rPr>
          <w:rFonts w:eastAsia="Times New Roman"/>
          <w:lang w:eastAsia="es-MX"/>
        </w:rPr>
        <w:t>competência</w:t>
      </w:r>
      <w:proofErr w:type="spellEnd"/>
      <w:r w:rsidRPr="009F60FC">
        <w:rPr>
          <w:rFonts w:eastAsia="Times New Roman"/>
          <w:lang w:eastAsia="es-MX"/>
        </w:rPr>
        <w:t xml:space="preserve"> digital, </w:t>
      </w:r>
      <w:proofErr w:type="spellStart"/>
      <w:r w:rsidRPr="009F60FC">
        <w:rPr>
          <w:rFonts w:eastAsia="Times New Roman"/>
          <w:lang w:eastAsia="es-MX"/>
        </w:rPr>
        <w:t>ensino</w:t>
      </w:r>
      <w:proofErr w:type="spellEnd"/>
      <w:r w:rsidRPr="009F60FC">
        <w:rPr>
          <w:rFonts w:eastAsia="Times New Roman"/>
          <w:lang w:eastAsia="es-MX"/>
        </w:rPr>
        <w:t xml:space="preserve"> de </w:t>
      </w:r>
      <w:proofErr w:type="spellStart"/>
      <w:r w:rsidRPr="009F60FC">
        <w:rPr>
          <w:rFonts w:eastAsia="Times New Roman"/>
          <w:lang w:eastAsia="es-MX"/>
        </w:rPr>
        <w:t>língua</w:t>
      </w:r>
      <w:proofErr w:type="spellEnd"/>
      <w:r w:rsidRPr="009F60FC">
        <w:rPr>
          <w:rFonts w:eastAsia="Times New Roman"/>
          <w:lang w:eastAsia="es-MX"/>
        </w:rPr>
        <w:t xml:space="preserve"> inglesa, </w:t>
      </w:r>
      <w:proofErr w:type="spellStart"/>
      <w:r w:rsidRPr="009F60FC">
        <w:rPr>
          <w:rFonts w:eastAsia="Times New Roman"/>
          <w:lang w:eastAsia="es-MX"/>
        </w:rPr>
        <w:t>educação</w:t>
      </w:r>
      <w:proofErr w:type="spellEnd"/>
      <w:r w:rsidRPr="009F60FC">
        <w:rPr>
          <w:rFonts w:eastAsia="Times New Roman"/>
          <w:lang w:eastAsia="es-MX"/>
        </w:rPr>
        <w:t xml:space="preserve"> </w:t>
      </w:r>
      <w:proofErr w:type="spellStart"/>
      <w:r w:rsidRPr="009F60FC">
        <w:rPr>
          <w:rFonts w:eastAsia="Times New Roman"/>
          <w:lang w:eastAsia="es-MX"/>
        </w:rPr>
        <w:t>primária</w:t>
      </w:r>
      <w:proofErr w:type="spellEnd"/>
      <w:r w:rsidRPr="009F60FC">
        <w:rPr>
          <w:rFonts w:eastAsia="Times New Roman"/>
          <w:lang w:eastAsia="es-MX"/>
        </w:rPr>
        <w:t>, TIC.</w:t>
      </w:r>
    </w:p>
    <w:p w14:paraId="53D85175" w14:textId="77E8DD38" w:rsidR="009F60FC" w:rsidRPr="00140DDC" w:rsidRDefault="009F60FC" w:rsidP="009F60FC">
      <w:pPr>
        <w:pStyle w:val="HTMLconformatoprevio"/>
        <w:shd w:val="clear" w:color="auto" w:fill="FFFFFF"/>
        <w:rPr>
          <w:rFonts w:ascii="Times New Roman" w:hAnsi="Times New Roman"/>
          <w:color w:val="000000"/>
          <w:sz w:val="24"/>
        </w:rPr>
      </w:pPr>
      <w:r w:rsidRPr="00140DDC">
        <w:rPr>
          <w:rFonts w:ascii="Times New Roman" w:hAnsi="Times New Roman"/>
          <w:b/>
          <w:color w:val="000000"/>
          <w:sz w:val="24"/>
        </w:rPr>
        <w:t>Fecha Recepción:</w:t>
      </w:r>
      <w:r w:rsidRPr="00140DDC">
        <w:rPr>
          <w:rFonts w:ascii="Times New Roman" w:hAnsi="Times New Roman"/>
          <w:color w:val="000000"/>
          <w:sz w:val="24"/>
        </w:rPr>
        <w:t xml:space="preserve"> </w:t>
      </w:r>
      <w:proofErr w:type="gramStart"/>
      <w:r>
        <w:rPr>
          <w:rFonts w:ascii="Times New Roman" w:hAnsi="Times New Roman"/>
          <w:color w:val="000000"/>
          <w:sz w:val="24"/>
        </w:rPr>
        <w:t>Abril</w:t>
      </w:r>
      <w:proofErr w:type="gramEnd"/>
      <w:r w:rsidRPr="00140DDC">
        <w:rPr>
          <w:rFonts w:ascii="Times New Roman" w:hAnsi="Times New Roman"/>
          <w:color w:val="000000"/>
          <w:sz w:val="24"/>
        </w:rPr>
        <w:t xml:space="preserve"> 2020                               </w:t>
      </w:r>
      <w:r w:rsidRPr="00140DDC">
        <w:rPr>
          <w:rFonts w:ascii="Times New Roman" w:hAnsi="Times New Roman"/>
          <w:b/>
          <w:color w:val="000000"/>
          <w:sz w:val="24"/>
        </w:rPr>
        <w:t>Fecha Aceptación:</w:t>
      </w:r>
      <w:r w:rsidRPr="00140DDC">
        <w:rPr>
          <w:rFonts w:ascii="Times New Roman" w:hAnsi="Times New Roman"/>
          <w:color w:val="000000"/>
          <w:sz w:val="24"/>
        </w:rPr>
        <w:t xml:space="preserve"> </w:t>
      </w:r>
      <w:r>
        <w:rPr>
          <w:rFonts w:ascii="Times New Roman" w:hAnsi="Times New Roman"/>
          <w:color w:val="000000"/>
          <w:sz w:val="24"/>
        </w:rPr>
        <w:t>Septiembre</w:t>
      </w:r>
      <w:r w:rsidRPr="00140DDC">
        <w:rPr>
          <w:rFonts w:ascii="Times New Roman" w:hAnsi="Times New Roman"/>
          <w:color w:val="000000"/>
          <w:sz w:val="24"/>
        </w:rPr>
        <w:t xml:space="preserve"> 2020</w:t>
      </w:r>
    </w:p>
    <w:p w14:paraId="2CB9DEDB" w14:textId="77777777" w:rsidR="009F60FC" w:rsidRPr="00140DDC" w:rsidRDefault="0019225C" w:rsidP="009F60FC">
      <w:pPr>
        <w:spacing w:line="360" w:lineRule="auto"/>
        <w:rPr>
          <w:rFonts w:eastAsia="Times New Roman"/>
          <w:b/>
          <w:bCs/>
          <w:color w:val="000000"/>
          <w:sz w:val="32"/>
          <w:szCs w:val="32"/>
          <w:lang w:val="en-US" w:eastAsia="es-MX"/>
        </w:rPr>
      </w:pPr>
      <w:r>
        <w:rPr>
          <w:noProof/>
        </w:rPr>
        <w:pict w14:anchorId="44A04733">
          <v:rect id="_x0000_i1025" alt="" style="width:441.9pt;height:.05pt;mso-width-percent:0;mso-height-percent:0;mso-width-percent:0;mso-height-percent:0" o:hralign="center" o:hrstd="t" o:hr="t" fillcolor="#a0a0a0" stroked="f"/>
        </w:pict>
      </w:r>
    </w:p>
    <w:p w14:paraId="172C5B64" w14:textId="1FFBC7D3" w:rsidR="00F75AC5" w:rsidRPr="009F60FC" w:rsidRDefault="00B14883" w:rsidP="009F60FC">
      <w:pPr>
        <w:spacing w:line="360" w:lineRule="auto"/>
        <w:jc w:val="center"/>
        <w:rPr>
          <w:b/>
          <w:sz w:val="32"/>
          <w:szCs w:val="32"/>
        </w:rPr>
      </w:pPr>
      <w:r w:rsidRPr="009F60FC">
        <w:rPr>
          <w:b/>
          <w:sz w:val="32"/>
          <w:szCs w:val="32"/>
        </w:rPr>
        <w:t>Introducción</w:t>
      </w:r>
    </w:p>
    <w:p w14:paraId="2BDB1E47" w14:textId="05683AB4" w:rsidR="000E3CF1" w:rsidRPr="00FE0260" w:rsidRDefault="006439F4" w:rsidP="009F60FC">
      <w:pPr>
        <w:spacing w:line="360" w:lineRule="auto"/>
        <w:ind w:firstLine="708"/>
        <w:rPr>
          <w:rFonts w:eastAsia="Times New Roman"/>
          <w:lang w:eastAsia="es-MX"/>
        </w:rPr>
      </w:pPr>
      <w:r w:rsidRPr="00FE0260">
        <w:rPr>
          <w:rFonts w:eastAsia="Times New Roman"/>
          <w:lang w:eastAsia="es-MX"/>
        </w:rPr>
        <w:t>En la actualidad</w:t>
      </w:r>
      <w:r w:rsidR="00984228" w:rsidRPr="00FE0260">
        <w:rPr>
          <w:rFonts w:eastAsia="Times New Roman"/>
          <w:lang w:eastAsia="es-MX"/>
        </w:rPr>
        <w:t>,</w:t>
      </w:r>
      <w:r w:rsidRPr="00FE0260">
        <w:rPr>
          <w:rFonts w:eastAsia="Times New Roman"/>
          <w:lang w:eastAsia="es-MX"/>
        </w:rPr>
        <w:t xml:space="preserve"> las </w:t>
      </w:r>
      <w:r w:rsidR="0068333E" w:rsidRPr="00FE0260">
        <w:rPr>
          <w:rFonts w:eastAsia="Times New Roman"/>
          <w:lang w:eastAsia="es-MX"/>
        </w:rPr>
        <w:t xml:space="preserve">tecnologías de información y comunicación </w:t>
      </w:r>
      <w:r w:rsidRPr="00FE0260">
        <w:rPr>
          <w:rFonts w:eastAsia="Times New Roman"/>
          <w:lang w:eastAsia="es-MX"/>
        </w:rPr>
        <w:t>(TIC) representan una herramienta imprescindible en el</w:t>
      </w:r>
      <w:r w:rsidR="00C16C03" w:rsidRPr="00FE0260">
        <w:rPr>
          <w:rFonts w:eastAsia="Times New Roman"/>
          <w:lang w:eastAsia="es-MX"/>
        </w:rPr>
        <w:t xml:space="preserve"> ámbito de la educación ya que </w:t>
      </w:r>
      <w:r w:rsidR="000E3CF1" w:rsidRPr="00FE0260">
        <w:rPr>
          <w:rFonts w:eastAsia="Times New Roman"/>
          <w:lang w:eastAsia="es-MX"/>
        </w:rPr>
        <w:t>apoyan y transforman los procesos de enseña</w:t>
      </w:r>
      <w:r w:rsidR="006119B1" w:rsidRPr="00FE0260">
        <w:rPr>
          <w:rFonts w:eastAsia="Times New Roman"/>
          <w:lang w:eastAsia="es-MX"/>
        </w:rPr>
        <w:t>n</w:t>
      </w:r>
      <w:r w:rsidR="00C16C03" w:rsidRPr="00FE0260">
        <w:rPr>
          <w:rFonts w:eastAsia="Times New Roman"/>
          <w:lang w:eastAsia="es-MX"/>
        </w:rPr>
        <w:t>za-</w:t>
      </w:r>
      <w:r w:rsidR="000E3CF1" w:rsidRPr="00FE0260">
        <w:rPr>
          <w:rFonts w:eastAsia="Times New Roman"/>
          <w:lang w:eastAsia="es-MX"/>
        </w:rPr>
        <w:t>aprendizaje</w:t>
      </w:r>
      <w:r w:rsidR="00C16C03" w:rsidRPr="00FE0260">
        <w:rPr>
          <w:rFonts w:eastAsia="Times New Roman"/>
          <w:lang w:eastAsia="es-MX"/>
        </w:rPr>
        <w:t xml:space="preserve">, </w:t>
      </w:r>
      <w:r w:rsidR="00566052" w:rsidRPr="00FE0260">
        <w:rPr>
          <w:rFonts w:eastAsia="Times New Roman"/>
          <w:lang w:eastAsia="es-MX"/>
        </w:rPr>
        <w:t xml:space="preserve">lo que sin duda favorece </w:t>
      </w:r>
      <w:r w:rsidR="000E3CF1" w:rsidRPr="00FE0260">
        <w:rPr>
          <w:rFonts w:eastAsia="Times New Roman"/>
          <w:lang w:eastAsia="es-MX"/>
        </w:rPr>
        <w:t>la innovación en los diversos niveles educativos</w:t>
      </w:r>
      <w:r w:rsidR="00C16C03" w:rsidRPr="00FE0260">
        <w:rPr>
          <w:rFonts w:eastAsia="Times New Roman"/>
          <w:lang w:eastAsia="es-MX"/>
        </w:rPr>
        <w:t xml:space="preserve"> (Cabrera, Sánchez y Rojas, 2016)</w:t>
      </w:r>
      <w:r w:rsidR="000E3CF1" w:rsidRPr="00FE0260">
        <w:rPr>
          <w:rFonts w:eastAsia="Times New Roman"/>
          <w:lang w:eastAsia="es-MX"/>
        </w:rPr>
        <w:t>.</w:t>
      </w:r>
      <w:r w:rsidR="000E0D1C" w:rsidRPr="00FE0260">
        <w:rPr>
          <w:rFonts w:eastAsia="Times New Roman"/>
          <w:lang w:eastAsia="es-MX"/>
        </w:rPr>
        <w:t xml:space="preserve"> Valdés, Angulo, Urías, García y Mortis (2011) afirman que </w:t>
      </w:r>
      <w:r w:rsidRPr="00FE0260">
        <w:rPr>
          <w:rFonts w:eastAsia="Times New Roman"/>
          <w:lang w:eastAsia="es-MX"/>
        </w:rPr>
        <w:t>el uso de las tecnologías en los programas educativos es</w:t>
      </w:r>
      <w:r w:rsidR="000E0D1C" w:rsidRPr="00FE0260">
        <w:rPr>
          <w:rFonts w:eastAsia="Times New Roman"/>
          <w:lang w:eastAsia="es-MX"/>
        </w:rPr>
        <w:t xml:space="preserve"> </w:t>
      </w:r>
      <w:r w:rsidRPr="00FE0260">
        <w:rPr>
          <w:rFonts w:eastAsia="Times New Roman"/>
          <w:lang w:eastAsia="es-MX"/>
        </w:rPr>
        <w:t>relevante</w:t>
      </w:r>
      <w:r w:rsidR="00C16C03" w:rsidRPr="00FE0260">
        <w:rPr>
          <w:rFonts w:eastAsia="Times New Roman"/>
          <w:lang w:eastAsia="es-MX"/>
        </w:rPr>
        <w:t xml:space="preserve"> porque </w:t>
      </w:r>
      <w:r w:rsidR="000E0D1C" w:rsidRPr="00FE0260">
        <w:rPr>
          <w:rFonts w:eastAsia="Times New Roman"/>
          <w:lang w:eastAsia="es-MX"/>
        </w:rPr>
        <w:t xml:space="preserve">promueven </w:t>
      </w:r>
      <w:r w:rsidRPr="00FE0260">
        <w:rPr>
          <w:rFonts w:eastAsia="Times New Roman"/>
          <w:lang w:eastAsia="es-MX"/>
        </w:rPr>
        <w:t xml:space="preserve">la </w:t>
      </w:r>
      <w:r w:rsidR="000E0D1C" w:rsidRPr="00FE0260">
        <w:rPr>
          <w:rFonts w:eastAsia="Times New Roman"/>
          <w:lang w:eastAsia="es-MX"/>
        </w:rPr>
        <w:t>calidad educativa y facilitan el aprendizaje de los estudiantes.</w:t>
      </w:r>
      <w:r w:rsidR="002F61E9" w:rsidRPr="00FE0260">
        <w:rPr>
          <w:rFonts w:eastAsia="Times New Roman"/>
          <w:lang w:eastAsia="es-MX"/>
        </w:rPr>
        <w:t xml:space="preserve"> </w:t>
      </w:r>
    </w:p>
    <w:p w14:paraId="2D7E3348" w14:textId="5DBAB223" w:rsidR="006C7D99" w:rsidRPr="00FE0260" w:rsidRDefault="00E54524" w:rsidP="009F60FC">
      <w:pPr>
        <w:spacing w:line="360" w:lineRule="auto"/>
        <w:ind w:firstLine="708"/>
        <w:rPr>
          <w:rFonts w:eastAsia="Times New Roman"/>
          <w:lang w:eastAsia="es-MX"/>
        </w:rPr>
      </w:pPr>
      <w:r w:rsidRPr="00FE0260">
        <w:rPr>
          <w:rFonts w:eastAsia="Times New Roman"/>
          <w:lang w:eastAsia="es-MX"/>
        </w:rPr>
        <w:t>Con la intención de apoyar y desarrollar la competencia digital, así como desarrollar las habilidades del lenguaje y comunicación tanto en estudiantes como en profesores de enseñanza primaria,</w:t>
      </w:r>
      <w:r w:rsidR="00351065" w:rsidRPr="00FE0260">
        <w:rPr>
          <w:rFonts w:eastAsia="Times New Roman"/>
          <w:lang w:eastAsia="es-MX"/>
        </w:rPr>
        <w:t xml:space="preserve"> el Gobierno </w:t>
      </w:r>
      <w:r w:rsidR="0015615F" w:rsidRPr="00FE0260">
        <w:rPr>
          <w:rFonts w:eastAsia="Times New Roman"/>
          <w:lang w:eastAsia="es-MX"/>
        </w:rPr>
        <w:t xml:space="preserve">federal, </w:t>
      </w:r>
      <w:r w:rsidR="00351065" w:rsidRPr="00FE0260">
        <w:rPr>
          <w:rFonts w:eastAsia="Times New Roman"/>
          <w:lang w:eastAsia="es-MX"/>
        </w:rPr>
        <w:t xml:space="preserve">a través de la Secretaría de Educación Pública </w:t>
      </w:r>
      <w:r w:rsidR="002A64F3" w:rsidRPr="00FE0260">
        <w:rPr>
          <w:rFonts w:eastAsia="Times New Roman"/>
          <w:lang w:eastAsia="es-MX"/>
        </w:rPr>
        <w:t>[</w:t>
      </w:r>
      <w:r w:rsidR="00351065" w:rsidRPr="00FE0260">
        <w:rPr>
          <w:rFonts w:eastAsia="Times New Roman"/>
          <w:lang w:eastAsia="es-MX"/>
        </w:rPr>
        <w:t>SEP</w:t>
      </w:r>
      <w:r w:rsidR="002A64F3" w:rsidRPr="00FE0260">
        <w:rPr>
          <w:rFonts w:eastAsia="Times New Roman"/>
          <w:lang w:eastAsia="es-MX"/>
        </w:rPr>
        <w:t>] (11 de octubre de 201</w:t>
      </w:r>
      <w:r w:rsidR="008721AA" w:rsidRPr="00FE0260">
        <w:rPr>
          <w:rFonts w:eastAsia="Times New Roman"/>
          <w:lang w:eastAsia="es-MX"/>
        </w:rPr>
        <w:t>7</w:t>
      </w:r>
      <w:r w:rsidR="002A64F3" w:rsidRPr="00FE0260">
        <w:rPr>
          <w:rFonts w:eastAsia="Times New Roman"/>
          <w:lang w:eastAsia="es-MX"/>
        </w:rPr>
        <w:t>)</w:t>
      </w:r>
      <w:r w:rsidR="00351065" w:rsidRPr="00FE0260">
        <w:rPr>
          <w:rFonts w:eastAsia="Times New Roman"/>
          <w:lang w:eastAsia="es-MX"/>
        </w:rPr>
        <w:t xml:space="preserve">, ha desarrollado </w:t>
      </w:r>
      <w:r w:rsidR="00B227E7" w:rsidRPr="00FE0260">
        <w:rPr>
          <w:rFonts w:eastAsia="Times New Roman"/>
          <w:lang w:eastAsia="es-MX"/>
        </w:rPr>
        <w:t xml:space="preserve">una </w:t>
      </w:r>
      <w:r w:rsidR="00351065" w:rsidRPr="00FE0260">
        <w:rPr>
          <w:rFonts w:eastAsia="Times New Roman"/>
          <w:lang w:eastAsia="es-MX"/>
        </w:rPr>
        <w:t>serie de programas destinados a impulsar la inserción y utilización de las TIC en el sistema educativo</w:t>
      </w:r>
      <w:r w:rsidRPr="00FE0260">
        <w:rPr>
          <w:rFonts w:eastAsia="Times New Roman"/>
          <w:lang w:eastAsia="es-MX"/>
        </w:rPr>
        <w:t>.</w:t>
      </w:r>
      <w:r w:rsidR="00351065" w:rsidRPr="00FE0260">
        <w:rPr>
          <w:rFonts w:eastAsia="Times New Roman"/>
          <w:lang w:eastAsia="es-MX"/>
        </w:rPr>
        <w:t xml:space="preserve"> </w:t>
      </w:r>
      <w:r w:rsidR="00384D69" w:rsidRPr="00FE0260">
        <w:rPr>
          <w:rFonts w:eastAsia="Times New Roman"/>
          <w:lang w:eastAsia="es-MX"/>
        </w:rPr>
        <w:t>En esa misma línea</w:t>
      </w:r>
      <w:r w:rsidR="00BE4E84" w:rsidRPr="00FE0260">
        <w:rPr>
          <w:rFonts w:eastAsia="Times New Roman"/>
          <w:lang w:eastAsia="es-MX"/>
        </w:rPr>
        <w:t>,</w:t>
      </w:r>
      <w:r w:rsidR="00454E60" w:rsidRPr="00FE0260">
        <w:rPr>
          <w:rFonts w:eastAsia="Times New Roman"/>
          <w:lang w:eastAsia="es-MX"/>
        </w:rPr>
        <w:t xml:space="preserve"> </w:t>
      </w:r>
      <w:r w:rsidR="00384D69" w:rsidRPr="00FE0260">
        <w:rPr>
          <w:rFonts w:eastAsia="Times New Roman"/>
          <w:lang w:eastAsia="es-MX"/>
        </w:rPr>
        <w:t xml:space="preserve">el Plan Estatal de Desarrollo </w:t>
      </w:r>
      <w:r w:rsidR="00AA0C28" w:rsidRPr="00FE0260">
        <w:rPr>
          <w:rFonts w:eastAsia="Times New Roman"/>
          <w:lang w:eastAsia="es-MX"/>
        </w:rPr>
        <w:t>de Yucatán 2018-2024 (Gobierno del Estado de Yucatán,</w:t>
      </w:r>
      <w:r w:rsidR="007C4405" w:rsidRPr="00FE0260">
        <w:rPr>
          <w:rFonts w:eastAsia="Times New Roman"/>
          <w:lang w:eastAsia="es-MX"/>
        </w:rPr>
        <w:t xml:space="preserve"> 30 de marzo de 2019</w:t>
      </w:r>
      <w:r w:rsidR="00AA0C28" w:rsidRPr="00FE0260">
        <w:rPr>
          <w:rFonts w:eastAsia="Times New Roman"/>
          <w:lang w:eastAsia="es-MX"/>
        </w:rPr>
        <w:t xml:space="preserve">) </w:t>
      </w:r>
      <w:r w:rsidR="005C46D5" w:rsidRPr="00FE0260">
        <w:rPr>
          <w:rFonts w:eastAsia="Times New Roman"/>
          <w:lang w:eastAsia="es-MX"/>
        </w:rPr>
        <w:t xml:space="preserve">establece </w:t>
      </w:r>
      <w:r w:rsidR="00454E60" w:rsidRPr="00FE0260">
        <w:rPr>
          <w:rFonts w:eastAsia="Times New Roman"/>
          <w:lang w:eastAsia="es-MX"/>
        </w:rPr>
        <w:t xml:space="preserve">que se debe </w:t>
      </w:r>
      <w:r w:rsidR="005C46D5" w:rsidRPr="00FE0260">
        <w:rPr>
          <w:rFonts w:eastAsia="Times New Roman"/>
          <w:lang w:eastAsia="es-MX"/>
        </w:rPr>
        <w:t>“promover los avances y beneficios de la ciencia y tecnología en los municipios y en todos los niveles educativos” (p.</w:t>
      </w:r>
      <w:r w:rsidR="002602F0" w:rsidRPr="00FE0260">
        <w:rPr>
          <w:rFonts w:eastAsia="Times New Roman"/>
          <w:lang w:eastAsia="es-MX"/>
        </w:rPr>
        <w:t xml:space="preserve"> </w:t>
      </w:r>
      <w:r w:rsidR="005C46D5" w:rsidRPr="00FE0260">
        <w:rPr>
          <w:rFonts w:eastAsia="Times New Roman"/>
          <w:lang w:eastAsia="es-MX"/>
        </w:rPr>
        <w:t>329).</w:t>
      </w:r>
    </w:p>
    <w:p w14:paraId="13446FF7" w14:textId="210AFD47" w:rsidR="00693D23" w:rsidRPr="00FE0260" w:rsidRDefault="002602F0" w:rsidP="009F60FC">
      <w:pPr>
        <w:spacing w:line="360" w:lineRule="auto"/>
        <w:ind w:firstLine="708"/>
        <w:rPr>
          <w:rFonts w:eastAsia="Times New Roman"/>
          <w:lang w:eastAsia="es-MX"/>
        </w:rPr>
      </w:pPr>
      <w:r w:rsidRPr="00FE0260">
        <w:rPr>
          <w:rFonts w:eastAsia="Times New Roman"/>
          <w:lang w:eastAsia="es-MX"/>
        </w:rPr>
        <w:t>L</w:t>
      </w:r>
      <w:r w:rsidR="00544356" w:rsidRPr="00FE0260">
        <w:rPr>
          <w:rFonts w:eastAsia="Times New Roman"/>
          <w:lang w:eastAsia="es-MX"/>
        </w:rPr>
        <w:t>a enseñanza y aprendizaje del idioma por medio de la tecnología ha tra</w:t>
      </w:r>
      <w:r w:rsidR="006119B1" w:rsidRPr="00FE0260">
        <w:rPr>
          <w:rFonts w:eastAsia="Times New Roman"/>
          <w:lang w:eastAsia="es-MX"/>
        </w:rPr>
        <w:t>í</w:t>
      </w:r>
      <w:r w:rsidR="00544356" w:rsidRPr="00FE0260">
        <w:rPr>
          <w:rFonts w:eastAsia="Times New Roman"/>
          <w:lang w:eastAsia="es-MX"/>
        </w:rPr>
        <w:t>do grandes beneficios</w:t>
      </w:r>
      <w:r w:rsidR="00CB71D1">
        <w:rPr>
          <w:rFonts w:eastAsia="Times New Roman"/>
          <w:lang w:eastAsia="es-MX"/>
        </w:rPr>
        <w:t>. P</w:t>
      </w:r>
      <w:r w:rsidR="00544356" w:rsidRPr="00FE0260">
        <w:rPr>
          <w:rFonts w:eastAsia="Times New Roman"/>
          <w:lang w:eastAsia="es-MX"/>
        </w:rPr>
        <w:t xml:space="preserve">or medio de ella se tiene acceso a materiales auténticos como periódicos en línea, </w:t>
      </w:r>
      <w:r w:rsidR="00544356" w:rsidRPr="00FE0260">
        <w:rPr>
          <w:rFonts w:eastAsia="Times New Roman"/>
          <w:i/>
          <w:iCs/>
          <w:lang w:eastAsia="es-MX"/>
        </w:rPr>
        <w:t>webcasts, podcasts</w:t>
      </w:r>
      <w:r w:rsidR="00544356" w:rsidRPr="00FE0260">
        <w:rPr>
          <w:rFonts w:eastAsia="Times New Roman"/>
          <w:lang w:eastAsia="es-MX"/>
        </w:rPr>
        <w:t xml:space="preserve"> </w:t>
      </w:r>
      <w:r w:rsidR="00AE22A6">
        <w:rPr>
          <w:rFonts w:eastAsia="Times New Roman"/>
          <w:lang w:eastAsia="es-MX"/>
        </w:rPr>
        <w:t>e</w:t>
      </w:r>
      <w:r w:rsidR="00544356" w:rsidRPr="00FE0260">
        <w:rPr>
          <w:rFonts w:eastAsia="Times New Roman"/>
          <w:lang w:eastAsia="es-MX"/>
        </w:rPr>
        <w:t xml:space="preserve"> incluso videos en la lengua estudiada</w:t>
      </w:r>
      <w:r w:rsidR="00A90BAA" w:rsidRPr="00FE0260">
        <w:rPr>
          <w:rFonts w:eastAsia="Times New Roman"/>
          <w:lang w:eastAsia="es-MX"/>
        </w:rPr>
        <w:t xml:space="preserve"> (</w:t>
      </w:r>
      <w:proofErr w:type="spellStart"/>
      <w:r w:rsidR="00A90BAA" w:rsidRPr="00FE0260">
        <w:rPr>
          <w:rFonts w:eastAsia="Times New Roman"/>
          <w:lang w:eastAsia="es-MX"/>
        </w:rPr>
        <w:t>Swapna</w:t>
      </w:r>
      <w:proofErr w:type="spellEnd"/>
      <w:r w:rsidR="00A90BAA" w:rsidRPr="00FE0260">
        <w:rPr>
          <w:rFonts w:eastAsia="Times New Roman"/>
          <w:lang w:eastAsia="es-MX"/>
        </w:rPr>
        <w:t xml:space="preserve"> y </w:t>
      </w:r>
      <w:proofErr w:type="spellStart"/>
      <w:r w:rsidR="00A90BAA" w:rsidRPr="00FE0260">
        <w:rPr>
          <w:rFonts w:eastAsia="Times New Roman"/>
          <w:lang w:eastAsia="es-MX"/>
        </w:rPr>
        <w:t>Tammelin</w:t>
      </w:r>
      <w:proofErr w:type="spellEnd"/>
      <w:r w:rsidR="00A90BAA" w:rsidRPr="00FE0260">
        <w:rPr>
          <w:rFonts w:eastAsia="Times New Roman"/>
          <w:lang w:eastAsia="es-MX"/>
        </w:rPr>
        <w:t>, 2008)</w:t>
      </w:r>
      <w:r w:rsidR="0041446D">
        <w:rPr>
          <w:rFonts w:eastAsia="Times New Roman"/>
          <w:lang w:eastAsia="es-MX"/>
        </w:rPr>
        <w:t>. Asimismo,</w:t>
      </w:r>
      <w:r w:rsidR="004D13E5" w:rsidRPr="00FE0260">
        <w:rPr>
          <w:rFonts w:eastAsia="Times New Roman"/>
          <w:lang w:eastAsia="es-MX"/>
        </w:rPr>
        <w:t xml:space="preserve"> permite que los profesores desarrollen su </w:t>
      </w:r>
      <w:r w:rsidR="00693D23" w:rsidRPr="00FE0260">
        <w:rPr>
          <w:rFonts w:eastAsia="Times New Roman"/>
          <w:lang w:eastAsia="es-MX"/>
        </w:rPr>
        <w:t>competencia digital, la cual consiste en el uso seguro y crítico de las tecnologías de la información y el dominio de las TIC para el trabajo, el ocio y la comunicación (Pérez y Monteza, 2013)</w:t>
      </w:r>
      <w:r w:rsidR="00544356" w:rsidRPr="00FE0260">
        <w:rPr>
          <w:rFonts w:eastAsia="Times New Roman"/>
          <w:lang w:eastAsia="es-MX"/>
        </w:rPr>
        <w:t xml:space="preserve">. </w:t>
      </w:r>
    </w:p>
    <w:p w14:paraId="71A961CE" w14:textId="64BEE50F" w:rsidR="00AD52B3" w:rsidRPr="00FE0260" w:rsidRDefault="00AB1076" w:rsidP="009F60FC">
      <w:pPr>
        <w:spacing w:line="360" w:lineRule="auto"/>
        <w:ind w:firstLine="708"/>
        <w:rPr>
          <w:rFonts w:eastAsia="Times New Roman"/>
          <w:lang w:eastAsia="es-MX"/>
        </w:rPr>
      </w:pPr>
      <w:r w:rsidRPr="00FE0260">
        <w:rPr>
          <w:rFonts w:eastAsia="Times New Roman"/>
          <w:lang w:eastAsia="es-MX"/>
        </w:rPr>
        <w:t>U</w:t>
      </w:r>
      <w:r w:rsidR="008A0ABE" w:rsidRPr="00FE0260">
        <w:rPr>
          <w:rFonts w:eastAsia="Times New Roman"/>
          <w:lang w:eastAsia="es-MX"/>
        </w:rPr>
        <w:t xml:space="preserve">na investigación acerca de las percepciones de </w:t>
      </w:r>
      <w:r w:rsidR="0076694F" w:rsidRPr="00FE0260">
        <w:rPr>
          <w:rFonts w:eastAsia="Times New Roman"/>
          <w:lang w:eastAsia="es-MX"/>
        </w:rPr>
        <w:t xml:space="preserve">los </w:t>
      </w:r>
      <w:r w:rsidR="008A0ABE" w:rsidRPr="00FE0260">
        <w:rPr>
          <w:rFonts w:eastAsia="Times New Roman"/>
          <w:lang w:eastAsia="es-MX"/>
        </w:rPr>
        <w:t>profesores y estudiantes sobre el uso de la tecnología</w:t>
      </w:r>
      <w:r w:rsidR="00E979E6" w:rsidRPr="00FE0260">
        <w:rPr>
          <w:rFonts w:eastAsia="Times New Roman"/>
          <w:lang w:eastAsia="es-MX"/>
        </w:rPr>
        <w:t xml:space="preserve"> para la</w:t>
      </w:r>
      <w:r w:rsidR="008A0ABE" w:rsidRPr="00FE0260">
        <w:rPr>
          <w:rFonts w:eastAsia="Times New Roman"/>
          <w:lang w:eastAsia="es-MX"/>
        </w:rPr>
        <w:t xml:space="preserve"> enseñanza</w:t>
      </w:r>
      <w:r w:rsidR="00E979E6" w:rsidRPr="00FE0260">
        <w:rPr>
          <w:rFonts w:eastAsia="Times New Roman"/>
          <w:lang w:eastAsia="es-MX"/>
        </w:rPr>
        <w:t xml:space="preserve"> y aprendizaje</w:t>
      </w:r>
      <w:r w:rsidR="008A0ABE" w:rsidRPr="00FE0260">
        <w:rPr>
          <w:rFonts w:eastAsia="Times New Roman"/>
          <w:lang w:eastAsia="es-MX"/>
        </w:rPr>
        <w:t xml:space="preserve"> del</w:t>
      </w:r>
      <w:r w:rsidR="00E979E6" w:rsidRPr="00FE0260">
        <w:rPr>
          <w:rFonts w:eastAsia="Times New Roman"/>
          <w:lang w:eastAsia="es-MX"/>
        </w:rPr>
        <w:t xml:space="preserve"> idioma</w:t>
      </w:r>
      <w:r w:rsidR="008A0ABE" w:rsidRPr="00FE0260">
        <w:rPr>
          <w:rFonts w:eastAsia="Times New Roman"/>
          <w:lang w:eastAsia="es-MX"/>
        </w:rPr>
        <w:t xml:space="preserve"> </w:t>
      </w:r>
      <w:r w:rsidR="00B328BF" w:rsidRPr="00FE0260">
        <w:rPr>
          <w:rFonts w:eastAsia="Times New Roman"/>
          <w:lang w:eastAsia="es-MX"/>
        </w:rPr>
        <w:t>inglés</w:t>
      </w:r>
      <w:r w:rsidRPr="00FE0260">
        <w:rPr>
          <w:rFonts w:eastAsia="Times New Roman"/>
          <w:lang w:eastAsia="es-MX"/>
        </w:rPr>
        <w:t xml:space="preserve"> reportó que </w:t>
      </w:r>
      <w:r w:rsidR="008A0ABE" w:rsidRPr="00FE0260">
        <w:rPr>
          <w:rFonts w:eastAsia="Times New Roman"/>
          <w:lang w:eastAsia="es-MX"/>
        </w:rPr>
        <w:t>la tecnología genera en los estudiantes un rol activo e interactivo</w:t>
      </w:r>
      <w:r w:rsidR="00DF264F" w:rsidRPr="00FE0260">
        <w:rPr>
          <w:rFonts w:eastAsia="Times New Roman"/>
          <w:lang w:eastAsia="es-MX"/>
        </w:rPr>
        <w:t xml:space="preserve"> </w:t>
      </w:r>
      <w:r w:rsidR="008A0ABE" w:rsidRPr="00FE0260">
        <w:rPr>
          <w:rFonts w:eastAsia="Times New Roman"/>
          <w:lang w:eastAsia="es-MX"/>
        </w:rPr>
        <w:t xml:space="preserve">y </w:t>
      </w:r>
      <w:r w:rsidR="00DF264F" w:rsidRPr="00FE0260">
        <w:rPr>
          <w:rFonts w:eastAsia="Times New Roman"/>
          <w:lang w:eastAsia="es-MX"/>
        </w:rPr>
        <w:t>a</w:t>
      </w:r>
      <w:r w:rsidR="008A0ABE" w:rsidRPr="00FE0260">
        <w:rPr>
          <w:rFonts w:eastAsia="Times New Roman"/>
          <w:lang w:eastAsia="es-MX"/>
        </w:rPr>
        <w:t xml:space="preserve"> los profesores</w:t>
      </w:r>
      <w:r w:rsidR="00DF264F" w:rsidRPr="00FE0260">
        <w:rPr>
          <w:rFonts w:eastAsia="Times New Roman"/>
          <w:lang w:eastAsia="es-MX"/>
        </w:rPr>
        <w:t xml:space="preserve"> les </w:t>
      </w:r>
      <w:r w:rsidR="008A0ABE" w:rsidRPr="00FE0260">
        <w:rPr>
          <w:rFonts w:eastAsia="Times New Roman"/>
          <w:lang w:eastAsia="es-MX"/>
        </w:rPr>
        <w:t>permite</w:t>
      </w:r>
      <w:r w:rsidR="00DF264F" w:rsidRPr="00FE0260">
        <w:rPr>
          <w:rFonts w:eastAsia="Times New Roman"/>
          <w:lang w:eastAsia="es-MX"/>
        </w:rPr>
        <w:t xml:space="preserve"> diversificar</w:t>
      </w:r>
      <w:r w:rsidR="008A0ABE" w:rsidRPr="00FE0260">
        <w:rPr>
          <w:rFonts w:eastAsia="Times New Roman"/>
          <w:lang w:eastAsia="es-MX"/>
        </w:rPr>
        <w:t xml:space="preserve"> </w:t>
      </w:r>
      <w:r w:rsidR="0076694F" w:rsidRPr="00FE0260">
        <w:rPr>
          <w:rFonts w:eastAsia="Times New Roman"/>
          <w:lang w:eastAsia="es-MX"/>
        </w:rPr>
        <w:lastRenderedPageBreak/>
        <w:t xml:space="preserve">sus </w:t>
      </w:r>
      <w:r w:rsidR="008A0ABE" w:rsidRPr="00FE0260">
        <w:rPr>
          <w:rFonts w:eastAsia="Times New Roman"/>
          <w:lang w:eastAsia="es-MX"/>
        </w:rPr>
        <w:t>estrategias</w:t>
      </w:r>
      <w:r w:rsidR="0076694F" w:rsidRPr="00FE0260">
        <w:rPr>
          <w:rFonts w:eastAsia="Times New Roman"/>
          <w:lang w:eastAsia="es-MX"/>
        </w:rPr>
        <w:t xml:space="preserve"> </w:t>
      </w:r>
      <w:r w:rsidR="008A0ABE" w:rsidRPr="00FE0260">
        <w:rPr>
          <w:rFonts w:eastAsia="Times New Roman"/>
          <w:lang w:eastAsia="es-MX"/>
        </w:rPr>
        <w:t>durante el proceso de enseñanza y aprendizaje</w:t>
      </w:r>
      <w:r w:rsidRPr="00FE0260">
        <w:rPr>
          <w:rFonts w:eastAsia="Times New Roman"/>
          <w:lang w:eastAsia="es-MX"/>
        </w:rPr>
        <w:t xml:space="preserve"> (</w:t>
      </w:r>
      <w:r w:rsidR="00112BC2">
        <w:rPr>
          <w:rFonts w:eastAsia="Times New Roman"/>
          <w:lang w:eastAsia="es-MX"/>
        </w:rPr>
        <w:t>Díaz</w:t>
      </w:r>
      <w:r w:rsidR="00112BC2" w:rsidRPr="00FE0260">
        <w:rPr>
          <w:rFonts w:eastAsia="Times New Roman"/>
          <w:lang w:eastAsia="es-MX"/>
        </w:rPr>
        <w:t xml:space="preserve"> </w:t>
      </w:r>
      <w:r w:rsidRPr="00FE0260">
        <w:rPr>
          <w:rFonts w:eastAsia="Times New Roman"/>
          <w:lang w:eastAsia="es-MX"/>
        </w:rPr>
        <w:t xml:space="preserve">y </w:t>
      </w:r>
      <w:r w:rsidR="00112BC2">
        <w:rPr>
          <w:rFonts w:eastAsia="Times New Roman"/>
          <w:lang w:eastAsia="es-MX"/>
        </w:rPr>
        <w:t>Jansson</w:t>
      </w:r>
      <w:r w:rsidRPr="00FE0260">
        <w:rPr>
          <w:rFonts w:eastAsia="Times New Roman"/>
          <w:lang w:eastAsia="es-MX"/>
        </w:rPr>
        <w:t>, 2011)</w:t>
      </w:r>
      <w:r w:rsidR="008A0ABE" w:rsidRPr="00FE0260">
        <w:rPr>
          <w:rFonts w:eastAsia="Times New Roman"/>
          <w:lang w:eastAsia="es-MX"/>
        </w:rPr>
        <w:t>.</w:t>
      </w:r>
      <w:r w:rsidRPr="00FE0260">
        <w:rPr>
          <w:rFonts w:eastAsia="Times New Roman"/>
          <w:lang w:eastAsia="es-MX"/>
        </w:rPr>
        <w:t xml:space="preserve"> Por otra parte, </w:t>
      </w:r>
      <w:r w:rsidR="00E14727">
        <w:rPr>
          <w:rFonts w:eastAsia="Times New Roman"/>
          <w:lang w:eastAsia="es-MX"/>
        </w:rPr>
        <w:t>García</w:t>
      </w:r>
      <w:r w:rsidR="00E14727" w:rsidRPr="00FE0260">
        <w:rPr>
          <w:rFonts w:eastAsia="Times New Roman"/>
          <w:lang w:eastAsia="es-MX"/>
        </w:rPr>
        <w:t xml:space="preserve"> </w:t>
      </w:r>
      <w:r w:rsidR="006B0591" w:rsidRPr="00FE0260">
        <w:rPr>
          <w:rFonts w:eastAsia="Times New Roman"/>
          <w:lang w:eastAsia="es-MX"/>
        </w:rPr>
        <w:t xml:space="preserve">y Rey (2013) realizaron una investigación cualitativa para conocer los puntos de vista de los profesores acerca del uso de la tecnología en la enseñanza de inglés. Entre los resultados se encontró que los profesores de inglés sí están conscientes de la importancia del uso de las TIC y </w:t>
      </w:r>
      <w:r w:rsidR="00A33CA8" w:rsidRPr="00FE0260">
        <w:rPr>
          <w:rFonts w:eastAsia="Times New Roman"/>
          <w:lang w:eastAsia="es-MX"/>
        </w:rPr>
        <w:t xml:space="preserve">diseñan </w:t>
      </w:r>
      <w:r w:rsidR="006B0591" w:rsidRPr="00FE0260">
        <w:rPr>
          <w:rFonts w:eastAsia="Times New Roman"/>
          <w:lang w:eastAsia="es-MX"/>
        </w:rPr>
        <w:t>actividades que involucran la tecnología para desarrollar principalmente habilidades receptivas; sin embargo, dejan a un lado las productivas, es decir, la escritura y el habla.</w:t>
      </w:r>
    </w:p>
    <w:p w14:paraId="1A165D86" w14:textId="50BF4F34" w:rsidR="004016D5" w:rsidRPr="00FE0260" w:rsidRDefault="00DE6467" w:rsidP="009F60FC">
      <w:pPr>
        <w:spacing w:line="360" w:lineRule="auto"/>
        <w:ind w:firstLine="708"/>
        <w:rPr>
          <w:rFonts w:eastAsia="Times New Roman"/>
          <w:highlight w:val="yellow"/>
          <w:lang w:eastAsia="es-MX"/>
        </w:rPr>
      </w:pPr>
      <w:r>
        <w:rPr>
          <w:rFonts w:eastAsia="Times New Roman"/>
          <w:lang w:eastAsia="es-MX"/>
        </w:rPr>
        <w:t>A pesar</w:t>
      </w:r>
      <w:r w:rsidR="007935C0" w:rsidRPr="00FE0260">
        <w:rPr>
          <w:rFonts w:eastAsia="Times New Roman"/>
          <w:lang w:eastAsia="es-MX"/>
        </w:rPr>
        <w:t xml:space="preserve"> de</w:t>
      </w:r>
      <w:r w:rsidR="004016D5" w:rsidRPr="00FE0260">
        <w:rPr>
          <w:rFonts w:eastAsia="Times New Roman"/>
          <w:lang w:eastAsia="es-MX"/>
        </w:rPr>
        <w:t xml:space="preserve"> todo lo </w:t>
      </w:r>
      <w:r w:rsidR="007935C0" w:rsidRPr="00FE0260">
        <w:rPr>
          <w:rFonts w:eastAsia="Times New Roman"/>
          <w:lang w:eastAsia="es-MX"/>
        </w:rPr>
        <w:t>positivo</w:t>
      </w:r>
      <w:r w:rsidR="00C35F62" w:rsidRPr="00FE0260">
        <w:rPr>
          <w:rFonts w:eastAsia="Times New Roman"/>
          <w:lang w:eastAsia="es-MX"/>
        </w:rPr>
        <w:t xml:space="preserve"> que puede </w:t>
      </w:r>
      <w:r w:rsidR="000F0166" w:rsidRPr="00FE0260">
        <w:rPr>
          <w:rFonts w:eastAsia="Times New Roman"/>
          <w:lang w:eastAsia="es-MX"/>
        </w:rPr>
        <w:t>significar</w:t>
      </w:r>
      <w:r w:rsidR="004016D5" w:rsidRPr="00FE0260">
        <w:rPr>
          <w:rFonts w:eastAsia="Times New Roman"/>
          <w:lang w:eastAsia="es-MX"/>
        </w:rPr>
        <w:t xml:space="preserve"> el uso de las TIC en el ámbito educativo, Torres y Valencia </w:t>
      </w:r>
      <w:r w:rsidR="00E14727">
        <w:rPr>
          <w:rFonts w:eastAsia="Times New Roman"/>
          <w:lang w:eastAsia="es-MX"/>
        </w:rPr>
        <w:t>(</w:t>
      </w:r>
      <w:r w:rsidR="004016D5" w:rsidRPr="00FE0260">
        <w:rPr>
          <w:rFonts w:eastAsia="Times New Roman"/>
          <w:lang w:eastAsia="es-MX"/>
        </w:rPr>
        <w:t>2013</w:t>
      </w:r>
      <w:r w:rsidR="00E14727">
        <w:rPr>
          <w:rFonts w:eastAsia="Times New Roman"/>
          <w:lang w:eastAsia="es-MX"/>
        </w:rPr>
        <w:t>)</w:t>
      </w:r>
      <w:r w:rsidR="004016D5" w:rsidRPr="00FE0260">
        <w:rPr>
          <w:rFonts w:eastAsia="Times New Roman"/>
          <w:lang w:eastAsia="es-MX"/>
        </w:rPr>
        <w:t xml:space="preserve"> señala</w:t>
      </w:r>
      <w:r w:rsidR="00DE148F" w:rsidRPr="00FE0260">
        <w:rPr>
          <w:rFonts w:eastAsia="Times New Roman"/>
          <w:lang w:eastAsia="es-MX"/>
        </w:rPr>
        <w:t>n</w:t>
      </w:r>
      <w:r w:rsidR="004016D5" w:rsidRPr="00FE0260">
        <w:rPr>
          <w:rFonts w:eastAsia="Times New Roman"/>
          <w:lang w:eastAsia="es-MX"/>
        </w:rPr>
        <w:t xml:space="preserve"> que los profesores de educación básica</w:t>
      </w:r>
      <w:r w:rsidR="00E14727">
        <w:rPr>
          <w:rFonts w:eastAsia="Times New Roman"/>
          <w:lang w:eastAsia="es-MX"/>
        </w:rPr>
        <w:t>,</w:t>
      </w:r>
      <w:r w:rsidR="004016D5" w:rsidRPr="00FE0260">
        <w:rPr>
          <w:rFonts w:eastAsia="Times New Roman"/>
          <w:lang w:eastAsia="es-MX"/>
        </w:rPr>
        <w:t xml:space="preserve"> </w:t>
      </w:r>
      <w:r w:rsidR="005E4D18" w:rsidRPr="00FE0260">
        <w:rPr>
          <w:rFonts w:eastAsia="Times New Roman"/>
          <w:lang w:eastAsia="es-MX"/>
        </w:rPr>
        <w:t xml:space="preserve">independientemente de la disciplina, </w:t>
      </w:r>
      <w:r w:rsidR="004016D5" w:rsidRPr="00FE0260">
        <w:rPr>
          <w:rFonts w:eastAsia="Times New Roman"/>
          <w:lang w:eastAsia="es-MX"/>
        </w:rPr>
        <w:t>poseen insufi</w:t>
      </w:r>
      <w:r w:rsidR="00DE148F" w:rsidRPr="00FE0260">
        <w:rPr>
          <w:rFonts w:eastAsia="Times New Roman"/>
          <w:lang w:eastAsia="es-MX"/>
        </w:rPr>
        <w:t>c</w:t>
      </w:r>
      <w:r w:rsidR="00AC5B32" w:rsidRPr="00FE0260">
        <w:rPr>
          <w:rFonts w:eastAsia="Times New Roman"/>
          <w:lang w:eastAsia="es-MX"/>
        </w:rPr>
        <w:t xml:space="preserve">iente conocimiento tecnológico y no </w:t>
      </w:r>
      <w:r w:rsidR="00DE148F" w:rsidRPr="00FE0260">
        <w:rPr>
          <w:rFonts w:eastAsia="Times New Roman"/>
          <w:lang w:eastAsia="es-MX"/>
        </w:rPr>
        <w:t xml:space="preserve">logran integrar las TIC </w:t>
      </w:r>
      <w:r w:rsidR="004016D5" w:rsidRPr="00FE0260">
        <w:rPr>
          <w:rFonts w:eastAsia="Times New Roman"/>
          <w:lang w:eastAsia="es-MX"/>
        </w:rPr>
        <w:t>como apoyo</w:t>
      </w:r>
      <w:r w:rsidR="00AC5B32" w:rsidRPr="00FE0260">
        <w:rPr>
          <w:rFonts w:eastAsia="Times New Roman"/>
          <w:lang w:eastAsia="es-MX"/>
        </w:rPr>
        <w:t xml:space="preserve"> a la enseñanza, </w:t>
      </w:r>
      <w:r w:rsidR="00285F8D">
        <w:rPr>
          <w:rFonts w:eastAsia="Times New Roman"/>
          <w:lang w:eastAsia="es-MX"/>
        </w:rPr>
        <w:t>por lo que se centran</w:t>
      </w:r>
      <w:r w:rsidR="00285F8D" w:rsidRPr="00FE0260">
        <w:rPr>
          <w:rFonts w:eastAsia="Times New Roman"/>
          <w:lang w:eastAsia="es-MX"/>
        </w:rPr>
        <w:t xml:space="preserve"> s</w:t>
      </w:r>
      <w:r w:rsidR="00285F8D">
        <w:rPr>
          <w:rFonts w:eastAsia="Times New Roman"/>
          <w:lang w:eastAsia="es-MX"/>
        </w:rPr>
        <w:t>o</w:t>
      </w:r>
      <w:r w:rsidR="00285F8D" w:rsidRPr="00FE0260">
        <w:rPr>
          <w:rFonts w:eastAsia="Times New Roman"/>
          <w:lang w:eastAsia="es-MX"/>
        </w:rPr>
        <w:t xml:space="preserve">lo </w:t>
      </w:r>
      <w:r w:rsidR="00AC5B32" w:rsidRPr="00FE0260">
        <w:rPr>
          <w:rFonts w:eastAsia="Times New Roman"/>
          <w:lang w:eastAsia="es-MX"/>
        </w:rPr>
        <w:t>en los aspectos técnicos</w:t>
      </w:r>
      <w:r w:rsidR="003A52FE" w:rsidRPr="00FE0260">
        <w:rPr>
          <w:rFonts w:eastAsia="Times New Roman"/>
          <w:lang w:eastAsia="es-MX"/>
        </w:rPr>
        <w:t>. E</w:t>
      </w:r>
      <w:r w:rsidR="0062064D" w:rsidRPr="00FE0260">
        <w:rPr>
          <w:rFonts w:eastAsia="Times New Roman"/>
          <w:lang w:eastAsia="es-MX"/>
        </w:rPr>
        <w:t xml:space="preserve">n el caso de la enseñanza del </w:t>
      </w:r>
      <w:r w:rsidR="005E4D18" w:rsidRPr="00FE0260">
        <w:rPr>
          <w:rFonts w:eastAsia="Times New Roman"/>
          <w:lang w:eastAsia="es-MX"/>
        </w:rPr>
        <w:t>idioma inglés</w:t>
      </w:r>
      <w:r w:rsidR="0062064D" w:rsidRPr="00FE0260">
        <w:rPr>
          <w:rFonts w:eastAsia="Times New Roman"/>
          <w:lang w:eastAsia="es-MX"/>
        </w:rPr>
        <w:t xml:space="preserve">, </w:t>
      </w:r>
      <w:r w:rsidR="00DE148F" w:rsidRPr="00FE0260">
        <w:rPr>
          <w:rFonts w:eastAsia="Times New Roman"/>
          <w:lang w:eastAsia="es-MX"/>
        </w:rPr>
        <w:t xml:space="preserve">los audios y videos </w:t>
      </w:r>
      <w:r w:rsidR="00266912">
        <w:rPr>
          <w:rFonts w:eastAsia="Times New Roman"/>
          <w:lang w:eastAsia="es-MX"/>
        </w:rPr>
        <w:t>son los más utilizados por</w:t>
      </w:r>
      <w:r w:rsidR="0062064D" w:rsidRPr="00FE0260">
        <w:rPr>
          <w:rFonts w:eastAsia="Times New Roman"/>
          <w:lang w:eastAsia="es-MX"/>
        </w:rPr>
        <w:t xml:space="preserve"> </w:t>
      </w:r>
      <w:r w:rsidR="00DE148F" w:rsidRPr="00FE0260">
        <w:rPr>
          <w:rFonts w:eastAsia="Times New Roman"/>
          <w:lang w:eastAsia="es-MX"/>
        </w:rPr>
        <w:t xml:space="preserve">los profesores </w:t>
      </w:r>
      <w:r w:rsidR="0062064D" w:rsidRPr="00FE0260">
        <w:rPr>
          <w:rFonts w:eastAsia="Times New Roman"/>
          <w:lang w:eastAsia="es-MX"/>
        </w:rPr>
        <w:t xml:space="preserve">para el desarrollo de </w:t>
      </w:r>
      <w:r w:rsidR="00266912">
        <w:rPr>
          <w:rFonts w:eastAsia="Times New Roman"/>
          <w:lang w:eastAsia="es-MX"/>
        </w:rPr>
        <w:t>la habilidad de escucha</w:t>
      </w:r>
      <w:r w:rsidR="00A33CA8" w:rsidRPr="00FE0260">
        <w:rPr>
          <w:rFonts w:eastAsia="Times New Roman"/>
          <w:lang w:eastAsia="es-MX"/>
        </w:rPr>
        <w:t xml:space="preserve"> </w:t>
      </w:r>
      <w:r w:rsidR="0062064D" w:rsidRPr="00FE0260">
        <w:rPr>
          <w:rFonts w:eastAsia="Times New Roman"/>
          <w:lang w:eastAsia="es-MX"/>
        </w:rPr>
        <w:t>(</w:t>
      </w:r>
      <w:proofErr w:type="spellStart"/>
      <w:r w:rsidR="0062064D" w:rsidRPr="00FE0260">
        <w:rPr>
          <w:rFonts w:eastAsia="Times New Roman"/>
          <w:lang w:eastAsia="es-MX"/>
        </w:rPr>
        <w:t>Morchio</w:t>
      </w:r>
      <w:proofErr w:type="spellEnd"/>
      <w:r w:rsidR="0062064D" w:rsidRPr="00FE0260">
        <w:rPr>
          <w:rFonts w:eastAsia="Times New Roman"/>
          <w:lang w:eastAsia="es-MX"/>
        </w:rPr>
        <w:t>, 2014)</w:t>
      </w:r>
      <w:r>
        <w:rPr>
          <w:rFonts w:eastAsia="Times New Roman"/>
          <w:lang w:eastAsia="es-MX"/>
        </w:rPr>
        <w:t>; o</w:t>
      </w:r>
      <w:r w:rsidR="00A97D95" w:rsidRPr="00FE0260">
        <w:rPr>
          <w:rFonts w:eastAsia="Times New Roman"/>
          <w:lang w:eastAsia="es-MX"/>
        </w:rPr>
        <w:t xml:space="preserve">tros </w:t>
      </w:r>
      <w:r w:rsidR="0062064D" w:rsidRPr="00FE0260">
        <w:rPr>
          <w:rFonts w:eastAsia="Times New Roman"/>
          <w:lang w:eastAsia="es-MX"/>
        </w:rPr>
        <w:t xml:space="preserve">recursos </w:t>
      </w:r>
      <w:r w:rsidR="00A97D95" w:rsidRPr="00FE0260">
        <w:rPr>
          <w:rFonts w:eastAsia="Times New Roman"/>
          <w:lang w:eastAsia="es-MX"/>
        </w:rPr>
        <w:t xml:space="preserve">tecnológicos </w:t>
      </w:r>
      <w:r w:rsidR="005E4D18" w:rsidRPr="00FE0260">
        <w:rPr>
          <w:rFonts w:eastAsia="Times New Roman"/>
          <w:lang w:eastAsia="es-MX"/>
        </w:rPr>
        <w:t xml:space="preserve">como el uso de las plataformas educativas, aplicaciones móviles y las herramientas de la web 2.0, </w:t>
      </w:r>
      <w:r w:rsidR="00B94CAC" w:rsidRPr="00FE0260">
        <w:rPr>
          <w:rFonts w:eastAsia="Times New Roman"/>
          <w:lang w:eastAsia="es-MX"/>
        </w:rPr>
        <w:t xml:space="preserve">que </w:t>
      </w:r>
      <w:r w:rsidR="00A829A1" w:rsidRPr="00FE0260">
        <w:rPr>
          <w:rFonts w:eastAsia="Times New Roman"/>
          <w:lang w:eastAsia="es-MX"/>
        </w:rPr>
        <w:t xml:space="preserve">ayudan a diversificar y </w:t>
      </w:r>
      <w:r w:rsidR="00DE148F" w:rsidRPr="00FE0260">
        <w:rPr>
          <w:rFonts w:eastAsia="Times New Roman"/>
          <w:lang w:eastAsia="es-MX"/>
        </w:rPr>
        <w:t>ejercitar</w:t>
      </w:r>
      <w:r w:rsidR="005E4D18" w:rsidRPr="00FE0260">
        <w:rPr>
          <w:rFonts w:eastAsia="Times New Roman"/>
          <w:lang w:eastAsia="es-MX"/>
        </w:rPr>
        <w:t xml:space="preserve"> las cuatro hab</w:t>
      </w:r>
      <w:r w:rsidR="00DE148F" w:rsidRPr="00FE0260">
        <w:rPr>
          <w:rFonts w:eastAsia="Times New Roman"/>
          <w:lang w:eastAsia="es-MX"/>
        </w:rPr>
        <w:t>ilidades del idioma inglés</w:t>
      </w:r>
      <w:r w:rsidR="00285F8D">
        <w:rPr>
          <w:rFonts w:eastAsia="Times New Roman"/>
          <w:lang w:eastAsia="es-MX"/>
        </w:rPr>
        <w:t xml:space="preserve">, son </w:t>
      </w:r>
      <w:r>
        <w:rPr>
          <w:rFonts w:eastAsia="Times New Roman"/>
          <w:lang w:eastAsia="es-MX"/>
        </w:rPr>
        <w:t>dejados de lado</w:t>
      </w:r>
      <w:r w:rsidR="005E4D18" w:rsidRPr="00FE0260">
        <w:rPr>
          <w:rFonts w:eastAsia="Times New Roman"/>
          <w:lang w:eastAsia="es-MX"/>
        </w:rPr>
        <w:t>.</w:t>
      </w:r>
      <w:r w:rsidR="00940C1B" w:rsidRPr="00FE0260">
        <w:rPr>
          <w:rFonts w:eastAsia="Times New Roman"/>
          <w:lang w:eastAsia="es-MX"/>
        </w:rPr>
        <w:t xml:space="preserve"> </w:t>
      </w:r>
    </w:p>
    <w:p w14:paraId="71DEA630" w14:textId="07A6B2E6" w:rsidR="001F685C" w:rsidRPr="00FE0260" w:rsidRDefault="00A829A1" w:rsidP="009F60FC">
      <w:pPr>
        <w:spacing w:line="360" w:lineRule="auto"/>
        <w:ind w:firstLine="708"/>
        <w:rPr>
          <w:rFonts w:eastAsia="Times New Roman"/>
          <w:lang w:eastAsia="es-MX"/>
        </w:rPr>
      </w:pPr>
      <w:r w:rsidRPr="00FE0260">
        <w:rPr>
          <w:rFonts w:eastAsia="Times New Roman"/>
          <w:lang w:eastAsia="es-MX"/>
        </w:rPr>
        <w:t>Ante lo mencionado anteriormente</w:t>
      </w:r>
      <w:r w:rsidR="00BC7DAF" w:rsidRPr="00FE0260">
        <w:rPr>
          <w:rFonts w:eastAsia="Times New Roman"/>
          <w:lang w:eastAsia="es-MX"/>
        </w:rPr>
        <w:t>,</w:t>
      </w:r>
      <w:r w:rsidR="00AC5B32" w:rsidRPr="00FE0260">
        <w:rPr>
          <w:rFonts w:eastAsia="Times New Roman"/>
          <w:lang w:eastAsia="es-MX"/>
        </w:rPr>
        <w:t xml:space="preserve"> </w:t>
      </w:r>
      <w:r w:rsidR="000E2326" w:rsidRPr="00FE0260">
        <w:rPr>
          <w:rFonts w:eastAsia="Times New Roman"/>
          <w:lang w:eastAsia="es-MX"/>
        </w:rPr>
        <w:t>el presente trabajo tiene</w:t>
      </w:r>
      <w:r w:rsidR="0021471B" w:rsidRPr="00FE0260">
        <w:rPr>
          <w:rFonts w:eastAsia="Times New Roman"/>
          <w:lang w:eastAsia="es-MX"/>
        </w:rPr>
        <w:t xml:space="preserve"> </w:t>
      </w:r>
      <w:r w:rsidR="00042E68">
        <w:rPr>
          <w:rFonts w:eastAsia="Times New Roman"/>
          <w:lang w:eastAsia="es-MX"/>
        </w:rPr>
        <w:t xml:space="preserve">dos </w:t>
      </w:r>
      <w:r w:rsidR="0021471B" w:rsidRPr="00FE0260">
        <w:rPr>
          <w:rFonts w:eastAsia="Times New Roman"/>
          <w:lang w:eastAsia="es-MX"/>
        </w:rPr>
        <w:t>objetivo</w:t>
      </w:r>
      <w:r w:rsidR="001A2A87" w:rsidRPr="00FE0260">
        <w:rPr>
          <w:rFonts w:eastAsia="Times New Roman"/>
          <w:lang w:eastAsia="es-MX"/>
        </w:rPr>
        <w:t>s</w:t>
      </w:r>
      <w:r w:rsidR="00042E68">
        <w:rPr>
          <w:rFonts w:eastAsia="Times New Roman"/>
          <w:lang w:eastAsia="es-MX"/>
        </w:rPr>
        <w:t>.</w:t>
      </w:r>
      <w:r w:rsidR="0021471B" w:rsidRPr="00FE0260">
        <w:rPr>
          <w:rFonts w:eastAsia="Times New Roman"/>
          <w:lang w:eastAsia="es-MX"/>
        </w:rPr>
        <w:t xml:space="preserve"> </w:t>
      </w:r>
      <w:r w:rsidR="00042E68">
        <w:rPr>
          <w:rFonts w:eastAsia="Times New Roman"/>
          <w:lang w:eastAsia="es-MX"/>
        </w:rPr>
        <w:t xml:space="preserve">Por un lado, </w:t>
      </w:r>
      <w:r w:rsidR="00AC5B32" w:rsidRPr="00FE0260">
        <w:rPr>
          <w:rFonts w:eastAsia="Times New Roman"/>
          <w:lang w:eastAsia="es-MX"/>
        </w:rPr>
        <w:t>describir el nivel de</w:t>
      </w:r>
      <w:r w:rsidR="000E2326" w:rsidRPr="00FE0260">
        <w:rPr>
          <w:rFonts w:eastAsia="Times New Roman"/>
          <w:lang w:eastAsia="es-MX"/>
        </w:rPr>
        <w:t xml:space="preserve"> competencia digital de </w:t>
      </w:r>
      <w:r w:rsidR="00AC5B32" w:rsidRPr="00FE0260">
        <w:rPr>
          <w:rFonts w:eastAsia="Times New Roman"/>
          <w:lang w:eastAsia="es-MX"/>
        </w:rPr>
        <w:t>los profesores de inglés en enseñanza primaria</w:t>
      </w:r>
      <w:r w:rsidR="00643379" w:rsidRPr="00FE0260">
        <w:rPr>
          <w:rFonts w:eastAsia="Times New Roman"/>
          <w:lang w:eastAsia="es-MX"/>
        </w:rPr>
        <w:t xml:space="preserve"> a partir de las dimensiones propuestas por los autores</w:t>
      </w:r>
      <w:r w:rsidR="001A2A87" w:rsidRPr="00FE0260">
        <w:rPr>
          <w:rFonts w:eastAsia="Times New Roman"/>
          <w:lang w:eastAsia="es-MX"/>
        </w:rPr>
        <w:t xml:space="preserve"> Usher y Pajares (</w:t>
      </w:r>
      <w:r w:rsidR="001B69A4" w:rsidRPr="00FE0260">
        <w:rPr>
          <w:rFonts w:eastAsia="Times New Roman"/>
          <w:lang w:eastAsia="es-MX"/>
        </w:rPr>
        <w:t>200</w:t>
      </w:r>
      <w:r w:rsidR="001B69A4">
        <w:rPr>
          <w:rFonts w:eastAsia="Times New Roman"/>
          <w:lang w:eastAsia="es-MX"/>
        </w:rPr>
        <w:t>7</w:t>
      </w:r>
      <w:r w:rsidR="001A2A87" w:rsidRPr="00FE0260">
        <w:rPr>
          <w:rFonts w:eastAsia="Times New Roman"/>
          <w:lang w:eastAsia="es-MX"/>
        </w:rPr>
        <w:t xml:space="preserve">); </w:t>
      </w:r>
      <w:r w:rsidR="00042E68">
        <w:rPr>
          <w:rFonts w:eastAsia="Times New Roman"/>
          <w:lang w:eastAsia="es-MX"/>
        </w:rPr>
        <w:t>por el otro</w:t>
      </w:r>
      <w:r w:rsidR="001A2A87" w:rsidRPr="00FE0260">
        <w:rPr>
          <w:rFonts w:eastAsia="Times New Roman"/>
          <w:lang w:eastAsia="es-MX"/>
        </w:rPr>
        <w:t xml:space="preserve">, identificar las </w:t>
      </w:r>
      <w:r w:rsidR="001A2A87" w:rsidRPr="00FE0260">
        <w:rPr>
          <w:rFonts w:eastAsia="Times New Roman"/>
        </w:rPr>
        <w:t>variables que influyen</w:t>
      </w:r>
      <w:r w:rsidR="008F0899">
        <w:rPr>
          <w:rFonts w:eastAsia="Times New Roman"/>
        </w:rPr>
        <w:t xml:space="preserve"> en dicha competencia</w:t>
      </w:r>
      <w:r w:rsidR="00583FF7" w:rsidRPr="00FE0260">
        <w:rPr>
          <w:rFonts w:eastAsia="Times New Roman"/>
          <w:lang w:eastAsia="es-MX"/>
        </w:rPr>
        <w:t xml:space="preserve">. </w:t>
      </w:r>
      <w:r w:rsidR="006E75F4">
        <w:rPr>
          <w:rFonts w:eastAsia="Times New Roman"/>
          <w:lang w:eastAsia="es-MX"/>
        </w:rPr>
        <w:t>Debido a</w:t>
      </w:r>
      <w:r w:rsidR="00583FF7" w:rsidRPr="00FE0260">
        <w:rPr>
          <w:rFonts w:eastAsia="Times New Roman"/>
          <w:lang w:eastAsia="es-MX"/>
        </w:rPr>
        <w:t xml:space="preserve"> que la tecnología es ben</w:t>
      </w:r>
      <w:r w:rsidR="004310E1" w:rsidRPr="00FE0260">
        <w:rPr>
          <w:rFonts w:eastAsia="Times New Roman"/>
          <w:lang w:eastAsia="es-MX"/>
        </w:rPr>
        <w:t>é</w:t>
      </w:r>
      <w:r w:rsidR="00583FF7" w:rsidRPr="00FE0260">
        <w:rPr>
          <w:rFonts w:eastAsia="Times New Roman"/>
          <w:lang w:eastAsia="es-MX"/>
        </w:rPr>
        <w:t>fica para la enseñanza del idioma i</w:t>
      </w:r>
      <w:r w:rsidR="00F856BC" w:rsidRPr="00FE0260">
        <w:rPr>
          <w:rFonts w:eastAsia="Times New Roman"/>
          <w:lang w:eastAsia="es-MX"/>
        </w:rPr>
        <w:t>nglés,</w:t>
      </w:r>
      <w:r w:rsidR="006E75F4">
        <w:rPr>
          <w:rFonts w:eastAsia="Times New Roman"/>
          <w:lang w:eastAsia="es-MX"/>
        </w:rPr>
        <w:t xml:space="preserve"> como</w:t>
      </w:r>
      <w:r w:rsidR="00700BAE">
        <w:rPr>
          <w:rFonts w:eastAsia="Times New Roman"/>
          <w:lang w:eastAsia="es-MX"/>
        </w:rPr>
        <w:t xml:space="preserve"> ya ha quedado </w:t>
      </w:r>
      <w:r w:rsidR="00E52C58">
        <w:rPr>
          <w:rFonts w:eastAsia="Times New Roman"/>
          <w:lang w:eastAsia="es-MX"/>
        </w:rPr>
        <w:t>delineado</w:t>
      </w:r>
      <w:r w:rsidR="00700BAE">
        <w:rPr>
          <w:rFonts w:eastAsia="Times New Roman"/>
          <w:lang w:eastAsia="es-MX"/>
        </w:rPr>
        <w:t xml:space="preserve"> líneas arriba,</w:t>
      </w:r>
      <w:r w:rsidR="00F856BC" w:rsidRPr="00FE0260">
        <w:rPr>
          <w:rFonts w:eastAsia="Times New Roman"/>
          <w:lang w:eastAsia="es-MX"/>
        </w:rPr>
        <w:t xml:space="preserve"> es importante </w:t>
      </w:r>
      <w:r w:rsidR="001F685C" w:rsidRPr="00FE0260">
        <w:rPr>
          <w:rFonts w:eastAsia="Times New Roman"/>
          <w:lang w:eastAsia="es-MX"/>
        </w:rPr>
        <w:t>contar con información del estado actual del nivel de competencia digital de los profesores para que las instituciones correspondientes puedan tomar decisiones en beneficio de</w:t>
      </w:r>
      <w:r w:rsidR="001F685C" w:rsidRPr="00FE0260">
        <w:rPr>
          <w:shd w:val="clear" w:color="auto" w:fill="FFFFFF"/>
        </w:rPr>
        <w:t xml:space="preserve"> </w:t>
      </w:r>
      <w:r w:rsidR="001F685C" w:rsidRPr="00FE0260">
        <w:t>las necesidades detectadas.</w:t>
      </w:r>
      <w:r w:rsidR="001F685C" w:rsidRPr="00FE0260">
        <w:rPr>
          <w:rFonts w:eastAsia="Times New Roman"/>
          <w:lang w:eastAsia="es-MX"/>
        </w:rPr>
        <w:t xml:space="preserve"> </w:t>
      </w:r>
    </w:p>
    <w:p w14:paraId="4FA52913" w14:textId="77777777" w:rsidR="0085252A" w:rsidRPr="00FE0260" w:rsidRDefault="0085252A" w:rsidP="0085252A">
      <w:pPr>
        <w:spacing w:line="360" w:lineRule="auto"/>
        <w:rPr>
          <w:rFonts w:ascii="Arial" w:hAnsi="Arial" w:cs="Arial"/>
          <w:b/>
        </w:rPr>
      </w:pPr>
    </w:p>
    <w:p w14:paraId="27899EE3" w14:textId="385C7FF2" w:rsidR="00D2785B" w:rsidRPr="009F60FC" w:rsidRDefault="00D2785B" w:rsidP="009F60FC">
      <w:pPr>
        <w:spacing w:line="360" w:lineRule="auto"/>
        <w:jc w:val="center"/>
        <w:rPr>
          <w:b/>
          <w:sz w:val="32"/>
          <w:szCs w:val="32"/>
        </w:rPr>
      </w:pPr>
      <w:r w:rsidRPr="009F60FC">
        <w:rPr>
          <w:b/>
          <w:sz w:val="32"/>
          <w:szCs w:val="32"/>
        </w:rPr>
        <w:t>Marco de referencia</w:t>
      </w:r>
    </w:p>
    <w:p w14:paraId="0DDB1726" w14:textId="2B3567CE" w:rsidR="00583FF7" w:rsidRPr="009F60FC" w:rsidRDefault="002E1595" w:rsidP="009F60FC">
      <w:pPr>
        <w:spacing w:line="360" w:lineRule="auto"/>
        <w:jc w:val="center"/>
        <w:rPr>
          <w:rFonts w:eastAsia="Times New Roman"/>
          <w:b/>
          <w:bCs/>
          <w:sz w:val="28"/>
          <w:szCs w:val="28"/>
          <w:lang w:eastAsia="es-MX"/>
        </w:rPr>
      </w:pPr>
      <w:r w:rsidRPr="009F60FC">
        <w:rPr>
          <w:rFonts w:eastAsia="Times New Roman"/>
          <w:b/>
          <w:bCs/>
          <w:sz w:val="28"/>
          <w:szCs w:val="28"/>
          <w:lang w:eastAsia="es-MX"/>
        </w:rPr>
        <w:t xml:space="preserve">Las </w:t>
      </w:r>
      <w:r w:rsidR="005161A9" w:rsidRPr="009F60FC">
        <w:rPr>
          <w:rFonts w:eastAsia="Times New Roman"/>
          <w:b/>
          <w:bCs/>
          <w:sz w:val="28"/>
          <w:szCs w:val="28"/>
          <w:lang w:eastAsia="es-MX"/>
        </w:rPr>
        <w:t>TIC</w:t>
      </w:r>
      <w:r w:rsidRPr="009F60FC">
        <w:rPr>
          <w:rFonts w:eastAsia="Times New Roman"/>
          <w:b/>
          <w:bCs/>
          <w:sz w:val="28"/>
          <w:szCs w:val="28"/>
          <w:lang w:eastAsia="es-MX"/>
        </w:rPr>
        <w:t xml:space="preserve"> y la enseñanza del idioma inglés</w:t>
      </w:r>
    </w:p>
    <w:p w14:paraId="5C0C4FC8" w14:textId="3B7BAAD9" w:rsidR="00423528" w:rsidRDefault="00423528" w:rsidP="009F60FC">
      <w:pPr>
        <w:spacing w:line="360" w:lineRule="auto"/>
        <w:ind w:firstLine="708"/>
        <w:rPr>
          <w:rFonts w:eastAsia="Times New Roman"/>
          <w:lang w:eastAsia="es-MX"/>
        </w:rPr>
      </w:pPr>
      <w:r w:rsidRPr="00FE0260">
        <w:rPr>
          <w:rFonts w:eastAsia="Times New Roman"/>
          <w:lang w:eastAsia="es-MX"/>
        </w:rPr>
        <w:t>Hoy en día todos nos encontramos inmersos en la cultura tecnológica</w:t>
      </w:r>
      <w:r w:rsidR="005977F1" w:rsidRPr="00FE0260">
        <w:rPr>
          <w:rFonts w:eastAsia="Times New Roman"/>
          <w:lang w:eastAsia="es-MX"/>
        </w:rPr>
        <w:t>. E</w:t>
      </w:r>
      <w:r w:rsidRPr="00FE0260">
        <w:rPr>
          <w:rFonts w:eastAsia="Times New Roman"/>
          <w:lang w:eastAsia="es-MX"/>
        </w:rPr>
        <w:t>s utilizada en cada nivel educativo</w:t>
      </w:r>
      <w:r w:rsidR="005977F1" w:rsidRPr="00FE0260">
        <w:rPr>
          <w:rFonts w:eastAsia="Times New Roman"/>
          <w:lang w:eastAsia="es-MX"/>
        </w:rPr>
        <w:t xml:space="preserve">: </w:t>
      </w:r>
      <w:r w:rsidRPr="00FE0260">
        <w:rPr>
          <w:rFonts w:eastAsia="Times New Roman"/>
          <w:lang w:eastAsia="es-MX"/>
        </w:rPr>
        <w:t>desde el</w:t>
      </w:r>
      <w:r w:rsidR="000A36C5" w:rsidRPr="00FE0260">
        <w:rPr>
          <w:rFonts w:eastAsia="Times New Roman"/>
          <w:lang w:eastAsia="es-MX"/>
        </w:rPr>
        <w:t xml:space="preserve"> </w:t>
      </w:r>
      <w:r w:rsidRPr="00FE0260">
        <w:rPr>
          <w:rFonts w:eastAsia="Times New Roman"/>
          <w:lang w:eastAsia="es-MX"/>
        </w:rPr>
        <w:t>preescolar hasta</w:t>
      </w:r>
      <w:r w:rsidR="00762924" w:rsidRPr="00FE0260">
        <w:rPr>
          <w:rFonts w:eastAsia="Times New Roman"/>
          <w:lang w:eastAsia="es-MX"/>
        </w:rPr>
        <w:t xml:space="preserve"> el nivel </w:t>
      </w:r>
      <w:r w:rsidRPr="00FE0260">
        <w:rPr>
          <w:rFonts w:eastAsia="Times New Roman"/>
          <w:lang w:eastAsia="es-MX"/>
        </w:rPr>
        <w:t xml:space="preserve">superior. Los estudiantes </w:t>
      </w:r>
      <w:r w:rsidR="00080526" w:rsidRPr="00FE0260">
        <w:rPr>
          <w:rFonts w:eastAsia="Times New Roman"/>
          <w:lang w:eastAsia="es-MX"/>
        </w:rPr>
        <w:t>han</w:t>
      </w:r>
      <w:r w:rsidRPr="00FE0260">
        <w:rPr>
          <w:rFonts w:eastAsia="Times New Roman"/>
          <w:lang w:eastAsia="es-MX"/>
        </w:rPr>
        <w:t xml:space="preserve"> desarrollado una fascinación por la tecnología, principalmente por los videos y las redes sociales (Echeburúa, Labrador y </w:t>
      </w:r>
      <w:proofErr w:type="spellStart"/>
      <w:r w:rsidRPr="00FE0260">
        <w:rPr>
          <w:rFonts w:eastAsia="Times New Roman"/>
          <w:lang w:eastAsia="es-MX"/>
        </w:rPr>
        <w:t>Becoña</w:t>
      </w:r>
      <w:proofErr w:type="spellEnd"/>
      <w:r w:rsidRPr="00FE0260">
        <w:rPr>
          <w:rFonts w:eastAsia="Times New Roman"/>
          <w:lang w:eastAsia="es-MX"/>
        </w:rPr>
        <w:t xml:space="preserve">, 2009). Prensky (2010) llama a estas personas </w:t>
      </w:r>
      <w:r w:rsidRPr="009F60FC">
        <w:rPr>
          <w:rFonts w:eastAsia="Times New Roman"/>
          <w:i/>
          <w:iCs/>
          <w:lang w:eastAsia="es-MX"/>
        </w:rPr>
        <w:t>nativos digitales</w:t>
      </w:r>
      <w:r w:rsidR="009C2073">
        <w:rPr>
          <w:rFonts w:eastAsia="Times New Roman"/>
          <w:lang w:eastAsia="es-MX"/>
        </w:rPr>
        <w:t xml:space="preserve">. Además de estar </w:t>
      </w:r>
      <w:r w:rsidRPr="00FE0260">
        <w:rPr>
          <w:rFonts w:eastAsia="Times New Roman"/>
          <w:lang w:eastAsia="es-MX"/>
        </w:rPr>
        <w:t>acostumbrados a recibir información de una manera verdaderamente rápida</w:t>
      </w:r>
      <w:r w:rsidR="009C2073">
        <w:rPr>
          <w:rFonts w:eastAsia="Times New Roman"/>
          <w:lang w:eastAsia="es-MX"/>
        </w:rPr>
        <w:t>, es</w:t>
      </w:r>
      <w:r w:rsidRPr="00FE0260">
        <w:rPr>
          <w:rFonts w:eastAsia="Times New Roman"/>
          <w:lang w:eastAsia="es-MX"/>
        </w:rPr>
        <w:t xml:space="preserve">tos nuevos estudiantes son personas </w:t>
      </w:r>
      <w:r w:rsidRPr="00FE0260">
        <w:rPr>
          <w:rFonts w:eastAsia="Times New Roman"/>
          <w:i/>
          <w:iCs/>
          <w:lang w:eastAsia="es-MX"/>
        </w:rPr>
        <w:t>multitasking</w:t>
      </w:r>
      <w:r w:rsidRPr="00FE0260">
        <w:rPr>
          <w:rFonts w:eastAsia="Times New Roman"/>
          <w:lang w:eastAsia="es-MX"/>
        </w:rPr>
        <w:t>, les gusta realizar varias actividades al mismo tiempo (buscar información con el celular, teclear la información en la computadora, escuchar música en la tableta</w:t>
      </w:r>
      <w:r w:rsidR="00762924" w:rsidRPr="00FE0260">
        <w:rPr>
          <w:rFonts w:eastAsia="Times New Roman"/>
          <w:lang w:eastAsia="es-MX"/>
        </w:rPr>
        <w:t>, etc.)</w:t>
      </w:r>
      <w:r w:rsidR="000A36C5" w:rsidRPr="00FE0260">
        <w:rPr>
          <w:rFonts w:eastAsia="Times New Roman"/>
          <w:lang w:eastAsia="es-MX"/>
        </w:rPr>
        <w:t>, p</w:t>
      </w:r>
      <w:r w:rsidRPr="00FE0260">
        <w:rPr>
          <w:rFonts w:eastAsia="Times New Roman"/>
          <w:lang w:eastAsia="es-MX"/>
        </w:rPr>
        <w:t>refieren los gráficos en lugar de los textos, las recompensas permanentes y las e</w:t>
      </w:r>
      <w:r w:rsidR="00762924" w:rsidRPr="00FE0260">
        <w:rPr>
          <w:rFonts w:eastAsia="Times New Roman"/>
          <w:lang w:eastAsia="es-MX"/>
        </w:rPr>
        <w:t>strategias</w:t>
      </w:r>
      <w:r w:rsidRPr="00FE0260">
        <w:rPr>
          <w:rFonts w:eastAsia="Times New Roman"/>
          <w:lang w:eastAsia="es-MX"/>
        </w:rPr>
        <w:t xml:space="preserve"> basadas en los videojuegos. </w:t>
      </w:r>
    </w:p>
    <w:p w14:paraId="1428EB58" w14:textId="2E51AF1C" w:rsidR="00423528" w:rsidRPr="00FE0260" w:rsidRDefault="0090460B" w:rsidP="009F60FC">
      <w:pPr>
        <w:spacing w:line="360" w:lineRule="auto"/>
        <w:ind w:firstLine="708"/>
        <w:rPr>
          <w:rFonts w:eastAsia="Times New Roman"/>
          <w:lang w:eastAsia="es-MX"/>
        </w:rPr>
      </w:pPr>
      <w:r>
        <w:rPr>
          <w:rFonts w:eastAsia="Times New Roman"/>
          <w:lang w:eastAsia="es-MX"/>
        </w:rPr>
        <w:lastRenderedPageBreak/>
        <w:t xml:space="preserve">Teniendo en cuenta lo anterior, </w:t>
      </w:r>
      <w:r w:rsidR="00423528" w:rsidRPr="00FE0260">
        <w:rPr>
          <w:rFonts w:eastAsia="Times New Roman"/>
          <w:lang w:eastAsia="es-MX"/>
        </w:rPr>
        <w:t>Ibrahim (2010) hace énfasis en el rol fundamental que</w:t>
      </w:r>
      <w:r w:rsidR="00327F43" w:rsidRPr="00FE0260">
        <w:rPr>
          <w:rFonts w:eastAsia="Times New Roman"/>
          <w:lang w:eastAsia="es-MX"/>
        </w:rPr>
        <w:t xml:space="preserve"> </w:t>
      </w:r>
      <w:r w:rsidR="007B0D32" w:rsidRPr="00FE0260">
        <w:rPr>
          <w:rFonts w:eastAsia="Times New Roman"/>
          <w:lang w:eastAsia="es-MX"/>
        </w:rPr>
        <w:t xml:space="preserve">tienen las TIC </w:t>
      </w:r>
      <w:r w:rsidR="00423528" w:rsidRPr="00FE0260">
        <w:rPr>
          <w:rFonts w:eastAsia="Times New Roman"/>
          <w:lang w:eastAsia="es-MX"/>
        </w:rPr>
        <w:t>en la enseñanza de</w:t>
      </w:r>
      <w:r w:rsidR="00327F43" w:rsidRPr="00FE0260">
        <w:rPr>
          <w:rFonts w:eastAsia="Times New Roman"/>
          <w:lang w:eastAsia="es-MX"/>
        </w:rPr>
        <w:t>l idioma inglés</w:t>
      </w:r>
      <w:r w:rsidR="00423528" w:rsidRPr="00FE0260">
        <w:rPr>
          <w:rFonts w:eastAsia="Times New Roman"/>
          <w:lang w:eastAsia="es-MX"/>
        </w:rPr>
        <w:t>. El autor remarca que las nuevas tecnologías son mucho más rápidas que los métodos tradicionales, lo que conlleva a una retroalimentación e interacción inmediata</w:t>
      </w:r>
      <w:r w:rsidR="00327F43" w:rsidRPr="00FE0260">
        <w:rPr>
          <w:rFonts w:eastAsia="Times New Roman"/>
          <w:lang w:eastAsia="es-MX"/>
        </w:rPr>
        <w:t xml:space="preserve"> en el proceso de enseñanza y aprendizaje</w:t>
      </w:r>
      <w:r w:rsidR="003439E6" w:rsidRPr="00FE0260">
        <w:rPr>
          <w:rFonts w:eastAsia="Times New Roman"/>
          <w:lang w:eastAsia="es-MX"/>
        </w:rPr>
        <w:t>. Además,</w:t>
      </w:r>
      <w:r w:rsidR="00327F43" w:rsidRPr="00FE0260">
        <w:rPr>
          <w:rFonts w:eastAsia="Times New Roman"/>
          <w:lang w:eastAsia="es-MX"/>
        </w:rPr>
        <w:t xml:space="preserve"> </w:t>
      </w:r>
      <w:r w:rsidR="00423528" w:rsidRPr="00FE0260">
        <w:rPr>
          <w:rFonts w:eastAsia="Times New Roman"/>
          <w:lang w:eastAsia="es-MX"/>
        </w:rPr>
        <w:t xml:space="preserve">promueven las habilidades comunicativas de los estudiantes. </w:t>
      </w:r>
      <w:r w:rsidR="007B0D32" w:rsidRPr="00FE0260">
        <w:rPr>
          <w:rFonts w:eastAsia="Times New Roman"/>
          <w:lang w:eastAsia="es-MX"/>
        </w:rPr>
        <w:t xml:space="preserve">Él mismo refuerza la idea de </w:t>
      </w:r>
      <w:r w:rsidR="00423528" w:rsidRPr="00FE0260">
        <w:rPr>
          <w:rFonts w:eastAsia="Times New Roman"/>
          <w:lang w:eastAsia="es-MX"/>
        </w:rPr>
        <w:t>que las TIC</w:t>
      </w:r>
      <w:r w:rsidR="007B0D32" w:rsidRPr="00FE0260">
        <w:rPr>
          <w:rFonts w:eastAsia="Times New Roman"/>
          <w:lang w:eastAsia="es-MX"/>
        </w:rPr>
        <w:t xml:space="preserve"> brindan </w:t>
      </w:r>
      <w:r w:rsidR="00423528" w:rsidRPr="00FE0260">
        <w:rPr>
          <w:rFonts w:eastAsia="Times New Roman"/>
          <w:lang w:eastAsia="es-MX"/>
        </w:rPr>
        <w:t>nuevas oportunidades</w:t>
      </w:r>
      <w:r w:rsidR="007B0D32" w:rsidRPr="00FE0260">
        <w:rPr>
          <w:rFonts w:eastAsia="Times New Roman"/>
          <w:lang w:eastAsia="es-MX"/>
        </w:rPr>
        <w:t xml:space="preserve"> </w:t>
      </w:r>
      <w:r w:rsidR="00423528" w:rsidRPr="00FE0260">
        <w:rPr>
          <w:rFonts w:eastAsia="Times New Roman"/>
          <w:lang w:eastAsia="es-MX"/>
        </w:rPr>
        <w:t xml:space="preserve">de </w:t>
      </w:r>
      <w:r w:rsidR="007B0D32" w:rsidRPr="00FE0260">
        <w:rPr>
          <w:rFonts w:eastAsia="Times New Roman"/>
          <w:lang w:eastAsia="es-MX"/>
        </w:rPr>
        <w:t xml:space="preserve">aprender y </w:t>
      </w:r>
      <w:r w:rsidR="00423528" w:rsidRPr="00FE0260">
        <w:rPr>
          <w:rFonts w:eastAsia="Times New Roman"/>
          <w:lang w:eastAsia="es-MX"/>
        </w:rPr>
        <w:t>practicar</w:t>
      </w:r>
      <w:r w:rsidR="007B0D32" w:rsidRPr="00FE0260">
        <w:rPr>
          <w:rFonts w:eastAsia="Times New Roman"/>
          <w:lang w:eastAsia="es-MX"/>
        </w:rPr>
        <w:t xml:space="preserve"> </w:t>
      </w:r>
      <w:r w:rsidR="00327F43" w:rsidRPr="00FE0260">
        <w:rPr>
          <w:rFonts w:eastAsia="Times New Roman"/>
          <w:lang w:eastAsia="es-MX"/>
        </w:rPr>
        <w:t xml:space="preserve">el inglés </w:t>
      </w:r>
      <w:r w:rsidR="00423528" w:rsidRPr="00FE0260">
        <w:rPr>
          <w:rFonts w:eastAsia="Times New Roman"/>
          <w:lang w:eastAsia="es-MX"/>
        </w:rPr>
        <w:t>dentro y fuera del salón de clase</w:t>
      </w:r>
      <w:r w:rsidR="00120143">
        <w:rPr>
          <w:rFonts w:eastAsia="Times New Roman"/>
          <w:lang w:eastAsia="es-MX"/>
        </w:rPr>
        <w:t xml:space="preserve">; de ahí </w:t>
      </w:r>
      <w:r w:rsidR="00B3531C" w:rsidRPr="00FE0260">
        <w:rPr>
          <w:rFonts w:eastAsia="Times New Roman"/>
          <w:lang w:eastAsia="es-MX"/>
        </w:rPr>
        <w:t xml:space="preserve">la importancia </w:t>
      </w:r>
      <w:r w:rsidR="00A16FA1" w:rsidRPr="00FE0260">
        <w:rPr>
          <w:rFonts w:eastAsia="Times New Roman"/>
          <w:lang w:eastAsia="es-MX"/>
        </w:rPr>
        <w:t>de capacitar a</w:t>
      </w:r>
      <w:r w:rsidR="00B3531C" w:rsidRPr="00FE0260">
        <w:rPr>
          <w:rFonts w:eastAsia="Times New Roman"/>
          <w:lang w:eastAsia="es-MX"/>
        </w:rPr>
        <w:t xml:space="preserve"> los profesores</w:t>
      </w:r>
      <w:r w:rsidR="00A16FA1" w:rsidRPr="00FE0260">
        <w:rPr>
          <w:rFonts w:eastAsia="Times New Roman"/>
          <w:lang w:eastAsia="es-MX"/>
        </w:rPr>
        <w:t xml:space="preserve"> en el uso de </w:t>
      </w:r>
      <w:r w:rsidR="00497A16" w:rsidRPr="00FE0260">
        <w:rPr>
          <w:rFonts w:eastAsia="Times New Roman"/>
          <w:lang w:eastAsia="es-MX"/>
        </w:rPr>
        <w:t>estas</w:t>
      </w:r>
      <w:r w:rsidR="00A16FA1" w:rsidRPr="00FE0260">
        <w:rPr>
          <w:rFonts w:eastAsia="Times New Roman"/>
          <w:lang w:eastAsia="es-MX"/>
        </w:rPr>
        <w:t xml:space="preserve"> desde un ámb</w:t>
      </w:r>
      <w:r w:rsidR="0086552A" w:rsidRPr="00FE0260">
        <w:rPr>
          <w:rFonts w:eastAsia="Times New Roman"/>
          <w:lang w:eastAsia="es-MX"/>
        </w:rPr>
        <w:t xml:space="preserve">ito más pedagógico y no </w:t>
      </w:r>
      <w:r w:rsidR="00497A16" w:rsidRPr="00FE0260">
        <w:rPr>
          <w:rFonts w:eastAsia="Times New Roman"/>
          <w:lang w:eastAsia="es-MX"/>
        </w:rPr>
        <w:t xml:space="preserve">solo </w:t>
      </w:r>
      <w:r w:rsidR="0086552A" w:rsidRPr="00FE0260">
        <w:rPr>
          <w:rFonts w:eastAsia="Times New Roman"/>
          <w:lang w:eastAsia="es-MX"/>
        </w:rPr>
        <w:t>en el aspecto técnico</w:t>
      </w:r>
      <w:r w:rsidR="00A16FA1" w:rsidRPr="00FE0260">
        <w:rPr>
          <w:rFonts w:eastAsia="Times New Roman"/>
          <w:lang w:eastAsia="es-MX"/>
        </w:rPr>
        <w:t xml:space="preserve"> (Rangel y Peñalosa, 2013)</w:t>
      </w:r>
      <w:r w:rsidR="00423528" w:rsidRPr="00FE0260">
        <w:rPr>
          <w:rFonts w:eastAsia="Times New Roman"/>
          <w:lang w:eastAsia="es-MX"/>
        </w:rPr>
        <w:t>.</w:t>
      </w:r>
      <w:r w:rsidR="00A16FA1" w:rsidRPr="00FE0260">
        <w:rPr>
          <w:rFonts w:eastAsia="Times New Roman"/>
          <w:lang w:eastAsia="es-MX"/>
        </w:rPr>
        <w:t xml:space="preserve"> </w:t>
      </w:r>
      <w:r w:rsidR="00423528" w:rsidRPr="00FE0260">
        <w:rPr>
          <w:rFonts w:eastAsia="Times New Roman"/>
          <w:lang w:eastAsia="es-MX"/>
        </w:rPr>
        <w:t>Moreno</w:t>
      </w:r>
      <w:r w:rsidR="00A16FA1" w:rsidRPr="00FE0260">
        <w:rPr>
          <w:rFonts w:eastAsia="Times New Roman"/>
          <w:lang w:eastAsia="es-MX"/>
        </w:rPr>
        <w:t xml:space="preserve"> </w:t>
      </w:r>
      <w:r w:rsidR="0086552A" w:rsidRPr="00FE0260">
        <w:rPr>
          <w:rFonts w:eastAsia="Times New Roman"/>
          <w:lang w:eastAsia="es-MX"/>
        </w:rPr>
        <w:t>(2011) añade un componente</w:t>
      </w:r>
      <w:r w:rsidR="00423528" w:rsidRPr="00FE0260">
        <w:rPr>
          <w:rFonts w:eastAsia="Times New Roman"/>
          <w:lang w:eastAsia="es-MX"/>
        </w:rPr>
        <w:t xml:space="preserve"> altamente positivo del uso de la tecnología</w:t>
      </w:r>
      <w:r w:rsidR="00A7517F" w:rsidRPr="00FE0260">
        <w:rPr>
          <w:rFonts w:eastAsia="Times New Roman"/>
          <w:lang w:eastAsia="es-MX"/>
        </w:rPr>
        <w:t xml:space="preserve"> </w:t>
      </w:r>
      <w:r w:rsidR="00423528" w:rsidRPr="00FE0260">
        <w:rPr>
          <w:rFonts w:eastAsia="Times New Roman"/>
          <w:lang w:eastAsia="es-MX"/>
        </w:rPr>
        <w:t>en la enseñanza del inglés</w:t>
      </w:r>
      <w:r w:rsidR="00A7517F" w:rsidRPr="00FE0260">
        <w:rPr>
          <w:rFonts w:eastAsia="Times New Roman"/>
          <w:lang w:eastAsia="es-MX"/>
        </w:rPr>
        <w:t>,</w:t>
      </w:r>
      <w:r w:rsidR="00A16FA1" w:rsidRPr="00FE0260">
        <w:rPr>
          <w:rFonts w:eastAsia="Times New Roman"/>
          <w:lang w:eastAsia="es-MX"/>
        </w:rPr>
        <w:t xml:space="preserve"> </w:t>
      </w:r>
      <w:r w:rsidR="00497A16" w:rsidRPr="00FE0260">
        <w:rPr>
          <w:rFonts w:eastAsia="Times New Roman"/>
          <w:lang w:eastAsia="es-MX"/>
        </w:rPr>
        <w:t xml:space="preserve">el cual </w:t>
      </w:r>
      <w:r w:rsidR="00423528" w:rsidRPr="00FE0260">
        <w:rPr>
          <w:rFonts w:eastAsia="Times New Roman"/>
          <w:lang w:eastAsia="es-MX"/>
        </w:rPr>
        <w:t>se relaciona con factores psicológicos, específicamente</w:t>
      </w:r>
      <w:r w:rsidR="00A7517F" w:rsidRPr="00FE0260">
        <w:rPr>
          <w:rFonts w:eastAsia="Times New Roman"/>
          <w:lang w:eastAsia="es-MX"/>
        </w:rPr>
        <w:t xml:space="preserve"> </w:t>
      </w:r>
      <w:r w:rsidR="00423528" w:rsidRPr="00FE0260">
        <w:rPr>
          <w:rFonts w:eastAsia="Times New Roman"/>
          <w:lang w:eastAsia="es-MX"/>
        </w:rPr>
        <w:t xml:space="preserve">la autoestima y </w:t>
      </w:r>
      <w:r w:rsidR="00A7517F" w:rsidRPr="00FE0260">
        <w:rPr>
          <w:rFonts w:eastAsia="Times New Roman"/>
          <w:lang w:eastAsia="es-MX"/>
        </w:rPr>
        <w:t xml:space="preserve">la afectividad; </w:t>
      </w:r>
      <w:r w:rsidR="00423528" w:rsidRPr="00FE0260">
        <w:rPr>
          <w:rFonts w:eastAsia="Times New Roman"/>
          <w:lang w:eastAsia="es-MX"/>
        </w:rPr>
        <w:t>los</w:t>
      </w:r>
      <w:r w:rsidR="00A16FA1" w:rsidRPr="00FE0260">
        <w:rPr>
          <w:rFonts w:eastAsia="Times New Roman"/>
          <w:lang w:eastAsia="es-MX"/>
        </w:rPr>
        <w:t xml:space="preserve"> </w:t>
      </w:r>
      <w:r w:rsidR="00423528" w:rsidRPr="00FE0260">
        <w:rPr>
          <w:rFonts w:eastAsia="Times New Roman"/>
          <w:lang w:eastAsia="es-MX"/>
        </w:rPr>
        <w:t>estudiantes de idiomas, sobre todo los más tímidos</w:t>
      </w:r>
      <w:r w:rsidR="00497A16" w:rsidRPr="00FE0260">
        <w:rPr>
          <w:rFonts w:eastAsia="Times New Roman"/>
          <w:lang w:eastAsia="es-MX"/>
        </w:rPr>
        <w:t>,</w:t>
      </w:r>
      <w:r w:rsidR="00423528" w:rsidRPr="00FE0260">
        <w:rPr>
          <w:rFonts w:eastAsia="Times New Roman"/>
          <w:lang w:eastAsia="es-MX"/>
        </w:rPr>
        <w:t xml:space="preserve"> </w:t>
      </w:r>
      <w:r w:rsidR="00A7517F" w:rsidRPr="00FE0260">
        <w:rPr>
          <w:rFonts w:eastAsia="Times New Roman"/>
          <w:lang w:eastAsia="es-MX"/>
        </w:rPr>
        <w:t>muchas veces por</w:t>
      </w:r>
      <w:r w:rsidR="00423528" w:rsidRPr="00FE0260">
        <w:rPr>
          <w:rFonts w:eastAsia="Times New Roman"/>
          <w:lang w:eastAsia="es-MX"/>
        </w:rPr>
        <w:t xml:space="preserve"> temor a </w:t>
      </w:r>
      <w:r w:rsidR="00A7517F" w:rsidRPr="00FE0260">
        <w:rPr>
          <w:rFonts w:eastAsia="Times New Roman"/>
          <w:lang w:eastAsia="es-MX"/>
        </w:rPr>
        <w:t xml:space="preserve">las </w:t>
      </w:r>
      <w:r w:rsidR="00423528" w:rsidRPr="00FE0260">
        <w:rPr>
          <w:rFonts w:eastAsia="Times New Roman"/>
          <w:lang w:eastAsia="es-MX"/>
        </w:rPr>
        <w:t>burlas necesitan una forma de practicar el idioma en un ambiente libre de estrés y ansiedad</w:t>
      </w:r>
      <w:r w:rsidR="00497A16" w:rsidRPr="00FE0260">
        <w:rPr>
          <w:rFonts w:eastAsia="Times New Roman"/>
          <w:lang w:eastAsia="es-MX"/>
        </w:rPr>
        <w:t xml:space="preserve">: las </w:t>
      </w:r>
      <w:r w:rsidR="00A7517F" w:rsidRPr="00FE0260">
        <w:rPr>
          <w:rFonts w:eastAsia="Times New Roman"/>
          <w:lang w:eastAsia="es-MX"/>
        </w:rPr>
        <w:t>tecnologías</w:t>
      </w:r>
      <w:r w:rsidR="00B321B6" w:rsidRPr="00FE0260">
        <w:rPr>
          <w:rFonts w:eastAsia="Times New Roman"/>
          <w:lang w:eastAsia="es-MX"/>
        </w:rPr>
        <w:t xml:space="preserve"> organizadas por los prof</w:t>
      </w:r>
      <w:r w:rsidR="00D42667" w:rsidRPr="00FE0260">
        <w:rPr>
          <w:rFonts w:eastAsia="Times New Roman"/>
          <w:lang w:eastAsia="es-MX"/>
        </w:rPr>
        <w:t>esores</w:t>
      </w:r>
      <w:r w:rsidR="00B321B6" w:rsidRPr="00FE0260">
        <w:rPr>
          <w:rFonts w:eastAsia="Times New Roman"/>
          <w:lang w:eastAsia="es-MX"/>
        </w:rPr>
        <w:t xml:space="preserve"> con fines pedagógicos </w:t>
      </w:r>
      <w:r w:rsidR="00A7517F" w:rsidRPr="00FE0260">
        <w:rPr>
          <w:rFonts w:eastAsia="Times New Roman"/>
          <w:lang w:eastAsia="es-MX"/>
        </w:rPr>
        <w:t>brindan un escenario de</w:t>
      </w:r>
      <w:r w:rsidR="00A16FA1" w:rsidRPr="00FE0260">
        <w:rPr>
          <w:rFonts w:eastAsia="Times New Roman"/>
          <w:lang w:eastAsia="es-MX"/>
        </w:rPr>
        <w:t xml:space="preserve"> </w:t>
      </w:r>
      <w:r w:rsidR="00A7517F" w:rsidRPr="00FE0260">
        <w:rPr>
          <w:rFonts w:eastAsia="Times New Roman"/>
          <w:lang w:eastAsia="es-MX"/>
        </w:rPr>
        <w:t>confianza que apoya</w:t>
      </w:r>
      <w:r w:rsidR="0086552A" w:rsidRPr="00FE0260">
        <w:rPr>
          <w:rFonts w:eastAsia="Times New Roman"/>
          <w:lang w:eastAsia="es-MX"/>
        </w:rPr>
        <w:t>n</w:t>
      </w:r>
      <w:r w:rsidR="00B321B6" w:rsidRPr="00FE0260">
        <w:rPr>
          <w:rFonts w:eastAsia="Times New Roman"/>
          <w:lang w:eastAsia="es-MX"/>
        </w:rPr>
        <w:t xml:space="preserve"> su aprendizaje</w:t>
      </w:r>
      <w:r w:rsidR="00423528" w:rsidRPr="00FE0260">
        <w:rPr>
          <w:rFonts w:eastAsia="Times New Roman"/>
          <w:lang w:eastAsia="es-MX"/>
        </w:rPr>
        <w:t xml:space="preserve">. </w:t>
      </w:r>
    </w:p>
    <w:p w14:paraId="3AC8540D" w14:textId="53D22902" w:rsidR="00423528" w:rsidRPr="00FE0260" w:rsidRDefault="00423528" w:rsidP="009F60FC">
      <w:pPr>
        <w:spacing w:line="360" w:lineRule="auto"/>
        <w:ind w:firstLine="708"/>
        <w:rPr>
          <w:rFonts w:eastAsia="Times New Roman"/>
          <w:lang w:eastAsia="es-MX"/>
        </w:rPr>
      </w:pPr>
      <w:r w:rsidRPr="00FE0260">
        <w:rPr>
          <w:rFonts w:eastAsia="Times New Roman"/>
          <w:lang w:eastAsia="es-MX"/>
        </w:rPr>
        <w:t>El uso de las</w:t>
      </w:r>
      <w:r w:rsidR="003D7BA9" w:rsidRPr="00FE0260">
        <w:rPr>
          <w:rFonts w:eastAsia="Times New Roman"/>
          <w:lang w:eastAsia="es-MX"/>
        </w:rPr>
        <w:t xml:space="preserve"> TIC</w:t>
      </w:r>
      <w:r w:rsidRPr="00FE0260">
        <w:rPr>
          <w:rFonts w:eastAsia="Times New Roman"/>
          <w:lang w:eastAsia="es-MX"/>
        </w:rPr>
        <w:t xml:space="preserve"> en la enseñanza de lenguas puede propiciar escenarios reales para la práctica del idioma</w:t>
      </w:r>
      <w:r w:rsidR="003D7BA9" w:rsidRPr="00FE0260">
        <w:rPr>
          <w:rFonts w:eastAsia="Times New Roman"/>
          <w:lang w:eastAsia="es-MX"/>
        </w:rPr>
        <w:t xml:space="preserve"> inglés</w:t>
      </w:r>
      <w:r w:rsidR="00F82D7E">
        <w:rPr>
          <w:rFonts w:eastAsia="Times New Roman"/>
          <w:lang w:eastAsia="es-MX"/>
        </w:rPr>
        <w:t>.</w:t>
      </w:r>
      <w:r w:rsidR="00F82D7E" w:rsidRPr="00FE0260">
        <w:rPr>
          <w:rFonts w:eastAsia="Times New Roman"/>
          <w:lang w:eastAsia="es-MX"/>
        </w:rPr>
        <w:t xml:space="preserve"> </w:t>
      </w:r>
      <w:proofErr w:type="spellStart"/>
      <w:r w:rsidRPr="00FE0260">
        <w:rPr>
          <w:rFonts w:eastAsia="Times New Roman"/>
          <w:lang w:eastAsia="es-MX"/>
        </w:rPr>
        <w:t>Graddol</w:t>
      </w:r>
      <w:proofErr w:type="spellEnd"/>
      <w:r w:rsidRPr="00FE0260">
        <w:rPr>
          <w:rFonts w:eastAsia="Times New Roman"/>
          <w:lang w:eastAsia="es-MX"/>
        </w:rPr>
        <w:t xml:space="preserve"> (2007) </w:t>
      </w:r>
      <w:r w:rsidR="003D7BA9" w:rsidRPr="00FE0260">
        <w:rPr>
          <w:rFonts w:eastAsia="Times New Roman"/>
          <w:lang w:eastAsia="es-MX"/>
        </w:rPr>
        <w:t>menciona</w:t>
      </w:r>
      <w:r w:rsidRPr="00FE0260">
        <w:rPr>
          <w:rFonts w:eastAsia="Times New Roman"/>
          <w:lang w:eastAsia="es-MX"/>
        </w:rPr>
        <w:t xml:space="preserve"> que más de 80</w:t>
      </w:r>
      <w:r w:rsidR="00F82D7E">
        <w:rPr>
          <w:rFonts w:eastAsia="Times New Roman"/>
          <w:lang w:eastAsia="es-MX"/>
        </w:rPr>
        <w:t> </w:t>
      </w:r>
      <w:r w:rsidRPr="00FE0260">
        <w:rPr>
          <w:rFonts w:eastAsia="Times New Roman"/>
          <w:lang w:eastAsia="es-MX"/>
        </w:rPr>
        <w:t>% de la información que se encuentra en línea está en inglés</w:t>
      </w:r>
      <w:r w:rsidR="00F82D7E">
        <w:rPr>
          <w:rFonts w:eastAsia="Times New Roman"/>
          <w:lang w:eastAsia="es-MX"/>
        </w:rPr>
        <w:t>.</w:t>
      </w:r>
      <w:r w:rsidR="00F82D7E" w:rsidRPr="00FE0260">
        <w:rPr>
          <w:rFonts w:eastAsia="Times New Roman"/>
          <w:lang w:eastAsia="es-MX"/>
        </w:rPr>
        <w:t xml:space="preserve"> </w:t>
      </w:r>
      <w:r w:rsidR="00F82D7E">
        <w:rPr>
          <w:rFonts w:eastAsia="Times New Roman"/>
          <w:lang w:eastAsia="es-MX"/>
        </w:rPr>
        <w:t>Además, e</w:t>
      </w:r>
      <w:r w:rsidRPr="00FE0260">
        <w:rPr>
          <w:rFonts w:eastAsia="Times New Roman"/>
          <w:lang w:eastAsia="es-MX"/>
        </w:rPr>
        <w:t>n el año 2000 había más de un billón de personas aprendiendo inglés</w:t>
      </w:r>
      <w:r w:rsidR="00FD13DE">
        <w:rPr>
          <w:rFonts w:eastAsia="Times New Roman"/>
          <w:lang w:eastAsia="es-MX"/>
        </w:rPr>
        <w:t>;</w:t>
      </w:r>
      <w:r w:rsidRPr="00FE0260">
        <w:rPr>
          <w:rFonts w:eastAsia="Times New Roman"/>
          <w:lang w:eastAsia="es-MX"/>
        </w:rPr>
        <w:t xml:space="preserve"> con el auge de las tecnologías</w:t>
      </w:r>
      <w:r w:rsidR="00FD13DE">
        <w:rPr>
          <w:rFonts w:eastAsia="Times New Roman"/>
          <w:lang w:eastAsia="es-MX"/>
        </w:rPr>
        <w:t>,</w:t>
      </w:r>
      <w:r w:rsidRPr="00FE0260">
        <w:rPr>
          <w:rFonts w:eastAsia="Times New Roman"/>
          <w:lang w:eastAsia="es-MX"/>
        </w:rPr>
        <w:t xml:space="preserve"> muchas de estas personas buscan practicar el idioma a través del uso de las TIC.</w:t>
      </w:r>
    </w:p>
    <w:p w14:paraId="4F24C162" w14:textId="6E874543" w:rsidR="000E3CF1" w:rsidRPr="00FE0260" w:rsidRDefault="00535FAA" w:rsidP="009F60FC">
      <w:pPr>
        <w:spacing w:line="360" w:lineRule="auto"/>
        <w:ind w:firstLine="708"/>
        <w:rPr>
          <w:rFonts w:eastAsia="Times New Roman"/>
          <w:lang w:eastAsia="es-MX"/>
        </w:rPr>
      </w:pPr>
      <w:r w:rsidRPr="00FE0260">
        <w:rPr>
          <w:rFonts w:eastAsia="Times New Roman"/>
          <w:lang w:eastAsia="es-MX"/>
        </w:rPr>
        <w:t>Las TIC apoyan a</w:t>
      </w:r>
      <w:r w:rsidR="00B1062D" w:rsidRPr="00FE0260">
        <w:rPr>
          <w:rFonts w:eastAsia="Times New Roman"/>
          <w:lang w:eastAsia="es-MX"/>
        </w:rPr>
        <w:t xml:space="preserve"> </w:t>
      </w:r>
      <w:r w:rsidRPr="00FE0260">
        <w:rPr>
          <w:rFonts w:eastAsia="Times New Roman"/>
          <w:lang w:eastAsia="es-MX"/>
        </w:rPr>
        <w:t>la enseñanza de los idiomas de una forma innovadora</w:t>
      </w:r>
      <w:r w:rsidR="005E6827">
        <w:rPr>
          <w:rFonts w:eastAsia="Times New Roman"/>
          <w:lang w:eastAsia="es-MX"/>
        </w:rPr>
        <w:t>:</w:t>
      </w:r>
      <w:r w:rsidRPr="00FE0260">
        <w:rPr>
          <w:rFonts w:eastAsia="Times New Roman"/>
          <w:lang w:eastAsia="es-MX"/>
        </w:rPr>
        <w:t xml:space="preserve"> </w:t>
      </w:r>
      <w:r w:rsidR="005E6827" w:rsidRPr="00FE0260">
        <w:rPr>
          <w:rFonts w:eastAsia="Times New Roman"/>
          <w:lang w:eastAsia="es-MX"/>
        </w:rPr>
        <w:t>motiva</w:t>
      </w:r>
      <w:r w:rsidR="005E6827">
        <w:rPr>
          <w:rFonts w:eastAsia="Times New Roman"/>
          <w:lang w:eastAsia="es-MX"/>
        </w:rPr>
        <w:t>n</w:t>
      </w:r>
      <w:r w:rsidR="005E6827" w:rsidRPr="00FE0260">
        <w:rPr>
          <w:rFonts w:eastAsia="Times New Roman"/>
          <w:lang w:eastAsia="es-MX"/>
        </w:rPr>
        <w:t xml:space="preserve"> </w:t>
      </w:r>
      <w:r w:rsidRPr="00FE0260">
        <w:rPr>
          <w:rFonts w:eastAsia="Times New Roman"/>
          <w:lang w:eastAsia="es-MX"/>
        </w:rPr>
        <w:t>a los estudiantes y profesores a desarrollar habilidades como el manejo de vocabulario, escritura, lectura, dominio de la estructura</w:t>
      </w:r>
      <w:r w:rsidR="00F635C8" w:rsidRPr="00FE0260">
        <w:rPr>
          <w:rFonts w:eastAsia="Times New Roman"/>
          <w:lang w:eastAsia="es-MX"/>
        </w:rPr>
        <w:t xml:space="preserve"> en las </w:t>
      </w:r>
      <w:r w:rsidRPr="00FE0260">
        <w:rPr>
          <w:rFonts w:eastAsia="Times New Roman"/>
          <w:lang w:eastAsia="es-MX"/>
        </w:rPr>
        <w:t>oraciones y frases correspondientes al idioma que se está estudiando</w:t>
      </w:r>
      <w:r w:rsidR="003349F6">
        <w:rPr>
          <w:rFonts w:eastAsia="Times New Roman"/>
          <w:lang w:eastAsia="es-MX"/>
        </w:rPr>
        <w:t>; y d</w:t>
      </w:r>
      <w:r w:rsidRPr="00FE0260">
        <w:rPr>
          <w:rFonts w:eastAsia="Times New Roman"/>
          <w:lang w:eastAsia="es-MX"/>
        </w:rPr>
        <w:t>e manera transversal</w:t>
      </w:r>
      <w:r w:rsidR="009148DD">
        <w:rPr>
          <w:rFonts w:eastAsia="Times New Roman"/>
          <w:lang w:eastAsia="es-MX"/>
        </w:rPr>
        <w:t>,</w:t>
      </w:r>
      <w:r w:rsidRPr="00FE0260">
        <w:rPr>
          <w:rFonts w:eastAsia="Times New Roman"/>
          <w:lang w:eastAsia="es-MX"/>
        </w:rPr>
        <w:t xml:space="preserve"> de</w:t>
      </w:r>
      <w:r w:rsidR="00E77CE0" w:rsidRPr="00FE0260">
        <w:rPr>
          <w:rFonts w:eastAsia="Times New Roman"/>
          <w:lang w:eastAsia="es-MX"/>
        </w:rPr>
        <w:t>sarrollan su</w:t>
      </w:r>
      <w:r w:rsidR="00F9640D" w:rsidRPr="00FE0260">
        <w:rPr>
          <w:rFonts w:eastAsia="Times New Roman"/>
          <w:lang w:eastAsia="es-MX"/>
        </w:rPr>
        <w:t xml:space="preserve"> competencia digital</w:t>
      </w:r>
      <w:r w:rsidR="00F30762" w:rsidRPr="00FE0260">
        <w:rPr>
          <w:rFonts w:eastAsia="Times New Roman"/>
          <w:lang w:eastAsia="es-MX"/>
        </w:rPr>
        <w:t>, la cual</w:t>
      </w:r>
      <w:r w:rsidRPr="00FE0260">
        <w:rPr>
          <w:rFonts w:eastAsia="Times New Roman"/>
          <w:lang w:eastAsia="es-MX"/>
        </w:rPr>
        <w:t xml:space="preserve"> </w:t>
      </w:r>
      <w:r w:rsidR="00F9640D" w:rsidRPr="00FE0260">
        <w:rPr>
          <w:rFonts w:eastAsia="Times New Roman"/>
          <w:lang w:eastAsia="es-MX"/>
        </w:rPr>
        <w:t xml:space="preserve">les permite </w:t>
      </w:r>
      <w:r w:rsidR="00F635C8" w:rsidRPr="00FE0260">
        <w:rPr>
          <w:rFonts w:eastAsia="Times New Roman"/>
          <w:lang w:eastAsia="es-MX"/>
        </w:rPr>
        <w:t>implementar estrategias interactivas para el trabajo</w:t>
      </w:r>
      <w:r w:rsidR="00A32D4A" w:rsidRPr="00FE0260">
        <w:rPr>
          <w:rFonts w:eastAsia="Times New Roman"/>
          <w:lang w:eastAsia="es-MX"/>
        </w:rPr>
        <w:t xml:space="preserve"> en modalidade</w:t>
      </w:r>
      <w:r w:rsidR="00803BD1" w:rsidRPr="00FE0260">
        <w:rPr>
          <w:rFonts w:eastAsia="Times New Roman"/>
          <w:lang w:eastAsia="es-MX"/>
        </w:rPr>
        <w:t xml:space="preserve">s semipresenciales o en línea </w:t>
      </w:r>
      <w:r w:rsidRPr="00FE0260">
        <w:rPr>
          <w:rFonts w:eastAsia="Times New Roman"/>
          <w:lang w:eastAsia="es-MX"/>
        </w:rPr>
        <w:t>(</w:t>
      </w:r>
      <w:r w:rsidR="00F635C8" w:rsidRPr="00FE0260">
        <w:rPr>
          <w:rFonts w:eastAsia="Times New Roman"/>
          <w:lang w:eastAsia="es-MX"/>
        </w:rPr>
        <w:t xml:space="preserve">Arteaga, 2011; </w:t>
      </w:r>
      <w:proofErr w:type="spellStart"/>
      <w:r w:rsidRPr="00FE0260">
        <w:rPr>
          <w:rFonts w:eastAsia="Times New Roman"/>
          <w:lang w:eastAsia="es-MX"/>
        </w:rPr>
        <w:t>Cajar</w:t>
      </w:r>
      <w:proofErr w:type="spellEnd"/>
      <w:r w:rsidRPr="00FE0260">
        <w:rPr>
          <w:rFonts w:eastAsia="Times New Roman"/>
          <w:lang w:eastAsia="es-MX"/>
        </w:rPr>
        <w:t xml:space="preserve"> y Rojas, 2015).</w:t>
      </w:r>
      <w:r w:rsidR="00F635C8" w:rsidRPr="00FE0260">
        <w:rPr>
          <w:rFonts w:eastAsia="Times New Roman"/>
          <w:lang w:eastAsia="es-MX"/>
        </w:rPr>
        <w:t xml:space="preserve"> </w:t>
      </w:r>
      <w:r w:rsidR="00A32D4A" w:rsidRPr="00FE0260">
        <w:rPr>
          <w:rFonts w:eastAsia="Times New Roman"/>
          <w:lang w:eastAsia="es-MX"/>
        </w:rPr>
        <w:t>Arteaga (2011)</w:t>
      </w:r>
      <w:r w:rsidR="0086552A" w:rsidRPr="00FE0260">
        <w:rPr>
          <w:rFonts w:eastAsia="Times New Roman"/>
          <w:lang w:eastAsia="es-MX"/>
        </w:rPr>
        <w:t xml:space="preserve"> </w:t>
      </w:r>
      <w:r w:rsidR="00A72D76">
        <w:rPr>
          <w:rFonts w:eastAsia="Times New Roman"/>
          <w:lang w:eastAsia="es-MX"/>
        </w:rPr>
        <w:t>respalda</w:t>
      </w:r>
      <w:r w:rsidR="00A72D76" w:rsidRPr="00FE0260">
        <w:rPr>
          <w:rFonts w:eastAsia="Times New Roman"/>
          <w:lang w:eastAsia="es-MX"/>
        </w:rPr>
        <w:t xml:space="preserve"> </w:t>
      </w:r>
      <w:r w:rsidR="0086552A" w:rsidRPr="00FE0260">
        <w:rPr>
          <w:rFonts w:eastAsia="Times New Roman"/>
          <w:lang w:eastAsia="es-MX"/>
        </w:rPr>
        <w:t xml:space="preserve">la idea de </w:t>
      </w:r>
      <w:r w:rsidR="002001F1">
        <w:rPr>
          <w:rFonts w:eastAsia="Times New Roman"/>
          <w:lang w:eastAsia="es-MX"/>
        </w:rPr>
        <w:t xml:space="preserve">que </w:t>
      </w:r>
      <w:r w:rsidR="0086552A" w:rsidRPr="00FE0260">
        <w:rPr>
          <w:rFonts w:eastAsia="Times New Roman"/>
          <w:lang w:eastAsia="es-MX"/>
        </w:rPr>
        <w:t>enseñar</w:t>
      </w:r>
      <w:r w:rsidR="00240AEB" w:rsidRPr="00FE0260">
        <w:rPr>
          <w:rFonts w:eastAsia="Times New Roman"/>
          <w:lang w:eastAsia="es-MX"/>
        </w:rPr>
        <w:t xml:space="preserve"> una segunda lengua</w:t>
      </w:r>
      <w:r w:rsidR="0086552A" w:rsidRPr="00FE0260">
        <w:rPr>
          <w:rFonts w:eastAsia="Times New Roman"/>
          <w:lang w:eastAsia="es-MX"/>
        </w:rPr>
        <w:t xml:space="preserve"> utilizando</w:t>
      </w:r>
      <w:r w:rsidR="00240AEB" w:rsidRPr="00FE0260">
        <w:rPr>
          <w:rFonts w:eastAsia="Times New Roman"/>
          <w:lang w:eastAsia="es-MX"/>
        </w:rPr>
        <w:t xml:space="preserve"> las TIC</w:t>
      </w:r>
      <w:r w:rsidR="00A32D4A" w:rsidRPr="00FE0260">
        <w:rPr>
          <w:rFonts w:eastAsia="Times New Roman"/>
          <w:lang w:eastAsia="es-MX"/>
        </w:rPr>
        <w:t xml:space="preserve"> </w:t>
      </w:r>
      <w:r w:rsidR="00240AEB" w:rsidRPr="00FE0260">
        <w:rPr>
          <w:rFonts w:eastAsia="Times New Roman"/>
          <w:lang w:eastAsia="es-MX"/>
        </w:rPr>
        <w:t>enriquece y favorece el aprendizaje, pues la mayoría de l</w:t>
      </w:r>
      <w:r w:rsidR="00A32D4A" w:rsidRPr="00FE0260">
        <w:rPr>
          <w:rFonts w:eastAsia="Times New Roman"/>
          <w:lang w:eastAsia="es-MX"/>
        </w:rPr>
        <w:t xml:space="preserve">as personas </w:t>
      </w:r>
      <w:r w:rsidR="00240AEB" w:rsidRPr="00FE0260">
        <w:rPr>
          <w:rFonts w:eastAsia="Times New Roman"/>
          <w:lang w:eastAsia="es-MX"/>
        </w:rPr>
        <w:t xml:space="preserve">conviven con las tecnologías de una manera natural, </w:t>
      </w:r>
      <w:r w:rsidR="00A32D4A" w:rsidRPr="00FE0260">
        <w:rPr>
          <w:rFonts w:eastAsia="Times New Roman"/>
          <w:lang w:eastAsia="es-MX"/>
        </w:rPr>
        <w:t>ya que las</w:t>
      </w:r>
      <w:r w:rsidR="00240AEB" w:rsidRPr="00FE0260">
        <w:rPr>
          <w:rFonts w:eastAsia="Times New Roman"/>
          <w:lang w:eastAsia="es-MX"/>
        </w:rPr>
        <w:t xml:space="preserve"> usan en su vida diaria. </w:t>
      </w:r>
    </w:p>
    <w:p w14:paraId="60AAE471" w14:textId="1496AEF9" w:rsidR="00240AEB" w:rsidRPr="00FE0260" w:rsidRDefault="00264276" w:rsidP="009F60FC">
      <w:pPr>
        <w:spacing w:line="360" w:lineRule="auto"/>
        <w:ind w:firstLine="708"/>
        <w:rPr>
          <w:rFonts w:eastAsia="Times New Roman"/>
          <w:lang w:eastAsia="es-MX"/>
        </w:rPr>
      </w:pPr>
      <w:r>
        <w:rPr>
          <w:rFonts w:eastAsia="Times New Roman"/>
          <w:lang w:eastAsia="es-MX"/>
        </w:rPr>
        <w:t xml:space="preserve">Por último, </w:t>
      </w:r>
      <w:r w:rsidR="000721DA" w:rsidRPr="00FE0260">
        <w:rPr>
          <w:rFonts w:eastAsia="Times New Roman"/>
          <w:lang w:eastAsia="es-MX"/>
        </w:rPr>
        <w:t>Ramí</w:t>
      </w:r>
      <w:r w:rsidR="00240AEB" w:rsidRPr="00FE0260">
        <w:rPr>
          <w:rFonts w:eastAsia="Times New Roman"/>
          <w:lang w:eastAsia="es-MX"/>
        </w:rPr>
        <w:t>rez, Casillas y Cont</w:t>
      </w:r>
      <w:r w:rsidR="005F2302" w:rsidRPr="00FE0260">
        <w:rPr>
          <w:rFonts w:eastAsia="Times New Roman"/>
          <w:lang w:eastAsia="es-MX"/>
        </w:rPr>
        <w:t>r</w:t>
      </w:r>
      <w:r w:rsidR="00240AEB" w:rsidRPr="00FE0260">
        <w:rPr>
          <w:rFonts w:eastAsia="Times New Roman"/>
          <w:lang w:eastAsia="es-MX"/>
        </w:rPr>
        <w:t>eras (2014) menciona</w:t>
      </w:r>
      <w:r w:rsidR="00B8039B" w:rsidRPr="00FE0260">
        <w:rPr>
          <w:rFonts w:eastAsia="Times New Roman"/>
          <w:lang w:eastAsia="es-MX"/>
        </w:rPr>
        <w:t>n</w:t>
      </w:r>
      <w:r w:rsidR="0079557E" w:rsidRPr="00FE0260">
        <w:rPr>
          <w:rFonts w:eastAsia="Times New Roman"/>
          <w:lang w:eastAsia="es-MX"/>
        </w:rPr>
        <w:t xml:space="preserve"> </w:t>
      </w:r>
      <w:r w:rsidR="00240AEB" w:rsidRPr="00FE0260">
        <w:rPr>
          <w:rFonts w:eastAsia="Times New Roman"/>
          <w:lang w:eastAsia="es-MX"/>
        </w:rPr>
        <w:t>que los profesores de idiomas</w:t>
      </w:r>
      <w:r w:rsidR="000D43D5">
        <w:rPr>
          <w:rFonts w:eastAsia="Times New Roman"/>
          <w:lang w:eastAsia="es-MX"/>
        </w:rPr>
        <w:t>,</w:t>
      </w:r>
      <w:r w:rsidR="00240AEB" w:rsidRPr="00FE0260">
        <w:rPr>
          <w:rFonts w:eastAsia="Times New Roman"/>
          <w:lang w:eastAsia="es-MX"/>
        </w:rPr>
        <w:t xml:space="preserve"> </w:t>
      </w:r>
      <w:r w:rsidR="00B8039B" w:rsidRPr="00FE0260">
        <w:rPr>
          <w:rFonts w:eastAsia="Times New Roman"/>
          <w:lang w:eastAsia="es-MX"/>
        </w:rPr>
        <w:t>a través del tiempo y por tradición</w:t>
      </w:r>
      <w:r w:rsidR="000D43D5">
        <w:rPr>
          <w:rFonts w:eastAsia="Times New Roman"/>
          <w:lang w:eastAsia="es-MX"/>
        </w:rPr>
        <w:t>,</w:t>
      </w:r>
      <w:r w:rsidR="00B8039B" w:rsidRPr="00FE0260">
        <w:rPr>
          <w:rFonts w:eastAsia="Times New Roman"/>
          <w:lang w:eastAsia="es-MX"/>
        </w:rPr>
        <w:t xml:space="preserve"> han incluido diversos recursos tecnológicos para el desarrollo de las diversas habilid</w:t>
      </w:r>
      <w:r w:rsidR="00B1062D" w:rsidRPr="00FE0260">
        <w:rPr>
          <w:rFonts w:eastAsia="Times New Roman"/>
          <w:lang w:eastAsia="es-MX"/>
        </w:rPr>
        <w:t>ades</w:t>
      </w:r>
      <w:r w:rsidR="00B8039B" w:rsidRPr="00FE0260">
        <w:rPr>
          <w:rFonts w:eastAsia="Times New Roman"/>
          <w:lang w:eastAsia="es-MX"/>
        </w:rPr>
        <w:t xml:space="preserve"> del id</w:t>
      </w:r>
      <w:r w:rsidR="0079557E" w:rsidRPr="00FE0260">
        <w:rPr>
          <w:rFonts w:eastAsia="Times New Roman"/>
          <w:lang w:eastAsia="es-MX"/>
        </w:rPr>
        <w:t>i</w:t>
      </w:r>
      <w:r w:rsidR="00B8039B" w:rsidRPr="00FE0260">
        <w:rPr>
          <w:rFonts w:eastAsia="Times New Roman"/>
          <w:lang w:eastAsia="es-MX"/>
        </w:rPr>
        <w:t xml:space="preserve">oma inglés, </w:t>
      </w:r>
      <w:r w:rsidR="00240AEB" w:rsidRPr="00FE0260">
        <w:rPr>
          <w:rFonts w:eastAsia="Times New Roman"/>
          <w:lang w:eastAsia="es-MX"/>
        </w:rPr>
        <w:t>desde los casetes y</w:t>
      </w:r>
      <w:r w:rsidR="00B1062D" w:rsidRPr="00FE0260">
        <w:rPr>
          <w:rFonts w:eastAsia="Times New Roman"/>
          <w:lang w:eastAsia="es-MX"/>
        </w:rPr>
        <w:t xml:space="preserve"> </w:t>
      </w:r>
      <w:r w:rsidR="00240AEB" w:rsidRPr="00FE0260">
        <w:rPr>
          <w:rFonts w:eastAsia="Times New Roman"/>
          <w:lang w:eastAsia="es-MX"/>
        </w:rPr>
        <w:t>grabadoras</w:t>
      </w:r>
      <w:r w:rsidR="00B8039B" w:rsidRPr="00FE0260">
        <w:rPr>
          <w:rFonts w:eastAsia="Times New Roman"/>
          <w:lang w:eastAsia="es-MX"/>
        </w:rPr>
        <w:t xml:space="preserve"> </w:t>
      </w:r>
      <w:r w:rsidR="00240AEB" w:rsidRPr="00FE0260">
        <w:rPr>
          <w:rFonts w:eastAsia="Times New Roman"/>
          <w:lang w:eastAsia="es-MX"/>
        </w:rPr>
        <w:t>hasta la integración de</w:t>
      </w:r>
      <w:r w:rsidR="00B8039B" w:rsidRPr="00FE0260">
        <w:rPr>
          <w:rFonts w:eastAsia="Times New Roman"/>
          <w:lang w:eastAsia="es-MX"/>
        </w:rPr>
        <w:t xml:space="preserve"> recursos</w:t>
      </w:r>
      <w:r w:rsidR="006E15E3" w:rsidRPr="00FE0260">
        <w:rPr>
          <w:rFonts w:eastAsia="Times New Roman"/>
          <w:lang w:eastAsia="es-MX"/>
        </w:rPr>
        <w:t xml:space="preserve"> </w:t>
      </w:r>
      <w:r w:rsidR="00B8039B" w:rsidRPr="00FE0260">
        <w:rPr>
          <w:rFonts w:eastAsia="Times New Roman"/>
          <w:lang w:eastAsia="es-MX"/>
        </w:rPr>
        <w:t>inter</w:t>
      </w:r>
      <w:r w:rsidR="00A05AAD" w:rsidRPr="00FE0260">
        <w:rPr>
          <w:rFonts w:eastAsia="Times New Roman"/>
          <w:lang w:eastAsia="es-MX"/>
        </w:rPr>
        <w:t>activos</w:t>
      </w:r>
      <w:r w:rsidR="00C976B0" w:rsidRPr="00FE0260">
        <w:rPr>
          <w:rFonts w:eastAsia="Times New Roman"/>
          <w:lang w:eastAsia="es-MX"/>
        </w:rPr>
        <w:t>,</w:t>
      </w:r>
      <w:r w:rsidR="000D43D5">
        <w:rPr>
          <w:rFonts w:eastAsia="Times New Roman"/>
          <w:lang w:eastAsia="es-MX"/>
        </w:rPr>
        <w:t xml:space="preserve"> tal y</w:t>
      </w:r>
      <w:r w:rsidR="00B8039B" w:rsidRPr="00FE0260">
        <w:rPr>
          <w:rFonts w:eastAsia="Times New Roman"/>
          <w:lang w:eastAsia="es-MX"/>
        </w:rPr>
        <w:t xml:space="preserve"> como las videollamadas con personas nativas del idioma que se enc</w:t>
      </w:r>
      <w:r w:rsidR="00C976B0" w:rsidRPr="00FE0260">
        <w:rPr>
          <w:rFonts w:eastAsia="Times New Roman"/>
          <w:lang w:eastAsia="es-MX"/>
        </w:rPr>
        <w:t>uentran</w:t>
      </w:r>
      <w:r w:rsidR="00B8039B" w:rsidRPr="00FE0260">
        <w:rPr>
          <w:rFonts w:eastAsia="Times New Roman"/>
          <w:lang w:eastAsia="es-MX"/>
        </w:rPr>
        <w:t xml:space="preserve"> en </w:t>
      </w:r>
      <w:r w:rsidR="00FC1388" w:rsidRPr="00FE0260">
        <w:rPr>
          <w:rFonts w:eastAsia="Times New Roman"/>
          <w:lang w:eastAsia="es-MX"/>
        </w:rPr>
        <w:t>otro país</w:t>
      </w:r>
      <w:r w:rsidR="00240AEB" w:rsidRPr="00FE0260">
        <w:rPr>
          <w:rFonts w:eastAsia="Times New Roman"/>
          <w:lang w:eastAsia="es-MX"/>
        </w:rPr>
        <w:t xml:space="preserve">. </w:t>
      </w:r>
      <w:r w:rsidR="000D43D5">
        <w:rPr>
          <w:rFonts w:eastAsia="Times New Roman"/>
          <w:lang w:eastAsia="es-MX"/>
        </w:rPr>
        <w:t>L</w:t>
      </w:r>
      <w:r w:rsidR="00B8039B" w:rsidRPr="00FE0260">
        <w:rPr>
          <w:rFonts w:eastAsia="Times New Roman"/>
          <w:lang w:eastAsia="es-MX"/>
        </w:rPr>
        <w:t>os prof</w:t>
      </w:r>
      <w:r w:rsidR="00A53BD6" w:rsidRPr="00FE0260">
        <w:rPr>
          <w:rFonts w:eastAsia="Times New Roman"/>
          <w:lang w:eastAsia="es-MX"/>
        </w:rPr>
        <w:t xml:space="preserve">esores de inglés </w:t>
      </w:r>
      <w:r w:rsidR="00B8039B" w:rsidRPr="00FE0260">
        <w:rPr>
          <w:rFonts w:eastAsia="Times New Roman"/>
          <w:lang w:eastAsia="es-MX"/>
        </w:rPr>
        <w:t>utilizan en muchas ocasio</w:t>
      </w:r>
      <w:r w:rsidR="00A53BD6" w:rsidRPr="00FE0260">
        <w:rPr>
          <w:rFonts w:eastAsia="Times New Roman"/>
          <w:lang w:eastAsia="es-MX"/>
        </w:rPr>
        <w:t>nes</w:t>
      </w:r>
      <w:r w:rsidR="00B8039B" w:rsidRPr="00FE0260">
        <w:rPr>
          <w:rFonts w:eastAsia="Times New Roman"/>
          <w:lang w:eastAsia="es-MX"/>
        </w:rPr>
        <w:t xml:space="preserve"> más de </w:t>
      </w:r>
      <w:r w:rsidR="0079557E" w:rsidRPr="00FE0260">
        <w:rPr>
          <w:rFonts w:eastAsia="Times New Roman"/>
          <w:lang w:eastAsia="es-MX"/>
        </w:rPr>
        <w:t xml:space="preserve">un </w:t>
      </w:r>
      <w:r w:rsidR="00B8039B" w:rsidRPr="00FE0260">
        <w:rPr>
          <w:rFonts w:eastAsia="Times New Roman"/>
          <w:lang w:eastAsia="es-MX"/>
        </w:rPr>
        <w:t xml:space="preserve">recurso </w:t>
      </w:r>
      <w:r w:rsidR="00A53BD6" w:rsidRPr="00FE0260">
        <w:rPr>
          <w:rFonts w:eastAsia="Times New Roman"/>
          <w:lang w:eastAsia="es-MX"/>
        </w:rPr>
        <w:t>tecnológico</w:t>
      </w:r>
      <w:r w:rsidR="00741AB5" w:rsidRPr="00FE0260">
        <w:rPr>
          <w:rFonts w:eastAsia="Times New Roman"/>
          <w:lang w:eastAsia="es-MX"/>
        </w:rPr>
        <w:t xml:space="preserve"> al mismo tiempo,</w:t>
      </w:r>
      <w:r w:rsidR="00A53BD6" w:rsidRPr="00FE0260">
        <w:rPr>
          <w:rFonts w:eastAsia="Times New Roman"/>
          <w:lang w:eastAsia="es-MX"/>
        </w:rPr>
        <w:t xml:space="preserve"> el pizarrón digital</w:t>
      </w:r>
      <w:r w:rsidR="00240AEB" w:rsidRPr="00FE0260">
        <w:rPr>
          <w:rFonts w:eastAsia="Times New Roman"/>
          <w:lang w:eastAsia="es-MX"/>
        </w:rPr>
        <w:t xml:space="preserve">, </w:t>
      </w:r>
      <w:r w:rsidR="0086552A" w:rsidRPr="00FE0260">
        <w:rPr>
          <w:rFonts w:eastAsia="Times New Roman"/>
          <w:lang w:eastAsia="es-MX"/>
        </w:rPr>
        <w:t xml:space="preserve">videoproyector, </w:t>
      </w:r>
      <w:r w:rsidR="0086552A" w:rsidRPr="009F60FC">
        <w:rPr>
          <w:rFonts w:eastAsia="Times New Roman"/>
          <w:i/>
          <w:iCs/>
          <w:lang w:eastAsia="es-MX"/>
        </w:rPr>
        <w:t>l</w:t>
      </w:r>
      <w:r w:rsidR="00A53BD6" w:rsidRPr="009F60FC">
        <w:rPr>
          <w:rFonts w:eastAsia="Times New Roman"/>
          <w:i/>
          <w:iCs/>
          <w:lang w:eastAsia="es-MX"/>
        </w:rPr>
        <w:t>aptop</w:t>
      </w:r>
      <w:r w:rsidR="00240AEB" w:rsidRPr="00FE0260">
        <w:rPr>
          <w:rFonts w:eastAsia="Times New Roman"/>
          <w:lang w:eastAsia="es-MX"/>
        </w:rPr>
        <w:t xml:space="preserve"> </w:t>
      </w:r>
      <w:r w:rsidR="00B8039B" w:rsidRPr="00FE0260">
        <w:rPr>
          <w:rFonts w:eastAsia="Times New Roman"/>
          <w:lang w:eastAsia="es-MX"/>
        </w:rPr>
        <w:t>o</w:t>
      </w:r>
      <w:r w:rsidR="00240AEB" w:rsidRPr="00FE0260">
        <w:rPr>
          <w:rFonts w:eastAsia="Times New Roman"/>
          <w:lang w:eastAsia="es-MX"/>
        </w:rPr>
        <w:t xml:space="preserve"> tableta</w:t>
      </w:r>
      <w:r w:rsidR="0086552A" w:rsidRPr="00FE0260">
        <w:rPr>
          <w:rFonts w:eastAsia="Times New Roman"/>
          <w:lang w:eastAsia="es-MX"/>
        </w:rPr>
        <w:t>;</w:t>
      </w:r>
      <w:r w:rsidR="00C336A9" w:rsidRPr="00FE0260">
        <w:rPr>
          <w:rFonts w:eastAsia="Times New Roman"/>
          <w:lang w:eastAsia="es-MX"/>
        </w:rPr>
        <w:t xml:space="preserve"> también </w:t>
      </w:r>
      <w:r w:rsidR="00B8039B" w:rsidRPr="00FE0260">
        <w:rPr>
          <w:rFonts w:eastAsia="Times New Roman"/>
          <w:lang w:eastAsia="es-MX"/>
        </w:rPr>
        <w:t>seleccionan e implementa</w:t>
      </w:r>
      <w:r w:rsidR="00933289">
        <w:rPr>
          <w:rFonts w:eastAsia="Times New Roman"/>
          <w:lang w:eastAsia="es-MX"/>
        </w:rPr>
        <w:t>n</w:t>
      </w:r>
      <w:r w:rsidR="00741AB5" w:rsidRPr="00FE0260">
        <w:rPr>
          <w:rFonts w:eastAsia="Times New Roman"/>
          <w:lang w:eastAsia="es-MX"/>
        </w:rPr>
        <w:t xml:space="preserve"> materiales didácti</w:t>
      </w:r>
      <w:r w:rsidR="00A05AAD" w:rsidRPr="00FE0260">
        <w:rPr>
          <w:rFonts w:eastAsia="Times New Roman"/>
          <w:lang w:eastAsia="es-MX"/>
        </w:rPr>
        <w:t>cos</w:t>
      </w:r>
      <w:r w:rsidR="004D5AF0" w:rsidRPr="00FE0260">
        <w:rPr>
          <w:rFonts w:eastAsia="Times New Roman"/>
          <w:lang w:eastAsia="es-MX"/>
        </w:rPr>
        <w:t xml:space="preserve"> de la</w:t>
      </w:r>
      <w:r w:rsidR="00B8039B" w:rsidRPr="00FE0260">
        <w:rPr>
          <w:rFonts w:eastAsia="Times New Roman"/>
          <w:lang w:eastAsia="es-MX"/>
        </w:rPr>
        <w:t xml:space="preserve"> web </w:t>
      </w:r>
      <w:r w:rsidR="00741AB5" w:rsidRPr="00FE0260">
        <w:rPr>
          <w:rFonts w:eastAsia="Times New Roman"/>
          <w:lang w:eastAsia="es-MX"/>
        </w:rPr>
        <w:t>2.0</w:t>
      </w:r>
      <w:r w:rsidR="004D5AF0" w:rsidRPr="00FE0260">
        <w:rPr>
          <w:rFonts w:eastAsia="Times New Roman"/>
          <w:lang w:eastAsia="es-MX"/>
        </w:rPr>
        <w:t xml:space="preserve"> </w:t>
      </w:r>
      <w:r w:rsidR="00AF0814" w:rsidRPr="00FE0260">
        <w:rPr>
          <w:rFonts w:eastAsia="Times New Roman"/>
          <w:lang w:eastAsia="es-MX"/>
        </w:rPr>
        <w:t xml:space="preserve">como videos, </w:t>
      </w:r>
      <w:r w:rsidR="00240AEB" w:rsidRPr="00FE0260">
        <w:rPr>
          <w:rFonts w:eastAsia="Times New Roman"/>
          <w:lang w:eastAsia="es-MX"/>
        </w:rPr>
        <w:t>libros</w:t>
      </w:r>
      <w:r w:rsidR="00AF0814" w:rsidRPr="00FE0260">
        <w:rPr>
          <w:rFonts w:eastAsia="Times New Roman"/>
          <w:lang w:eastAsia="es-MX"/>
        </w:rPr>
        <w:t xml:space="preserve"> </w:t>
      </w:r>
      <w:r w:rsidR="00240AEB" w:rsidRPr="00FE0260">
        <w:rPr>
          <w:rFonts w:eastAsia="Times New Roman"/>
          <w:lang w:eastAsia="es-MX"/>
        </w:rPr>
        <w:t xml:space="preserve">de </w:t>
      </w:r>
      <w:r w:rsidR="00AF0814" w:rsidRPr="00FE0260">
        <w:rPr>
          <w:rFonts w:eastAsia="Times New Roman"/>
          <w:lang w:eastAsia="es-MX"/>
        </w:rPr>
        <w:t xml:space="preserve">contenido y </w:t>
      </w:r>
      <w:r w:rsidR="00240AEB" w:rsidRPr="00FE0260">
        <w:rPr>
          <w:rFonts w:eastAsia="Times New Roman"/>
          <w:lang w:eastAsia="es-MX"/>
        </w:rPr>
        <w:t>trabajo</w:t>
      </w:r>
      <w:r w:rsidR="00AF0814" w:rsidRPr="00FE0260">
        <w:rPr>
          <w:rFonts w:eastAsia="Times New Roman"/>
          <w:lang w:eastAsia="es-MX"/>
        </w:rPr>
        <w:t xml:space="preserve"> en formato digital</w:t>
      </w:r>
      <w:r w:rsidR="00240AEB" w:rsidRPr="00FE0260">
        <w:rPr>
          <w:rFonts w:eastAsia="Times New Roman"/>
          <w:lang w:eastAsia="es-MX"/>
        </w:rPr>
        <w:t>,</w:t>
      </w:r>
      <w:r w:rsidR="00AF0814" w:rsidRPr="00FE0260">
        <w:rPr>
          <w:rFonts w:eastAsia="Times New Roman"/>
          <w:lang w:eastAsia="es-MX"/>
        </w:rPr>
        <w:t xml:space="preserve"> </w:t>
      </w:r>
      <w:r w:rsidR="00AF0814" w:rsidRPr="009F60FC">
        <w:rPr>
          <w:rFonts w:eastAsia="Times New Roman"/>
          <w:i/>
          <w:iCs/>
          <w:lang w:eastAsia="es-MX"/>
        </w:rPr>
        <w:t>podcast</w:t>
      </w:r>
      <w:r w:rsidR="00741AB5" w:rsidRPr="00FE0260">
        <w:rPr>
          <w:rFonts w:eastAsia="Times New Roman"/>
          <w:lang w:eastAsia="es-MX"/>
        </w:rPr>
        <w:t>, exámenes, ejercicios</w:t>
      </w:r>
      <w:r w:rsidR="00AF0814" w:rsidRPr="00FE0260">
        <w:rPr>
          <w:rFonts w:eastAsia="Times New Roman"/>
          <w:lang w:eastAsia="es-MX"/>
        </w:rPr>
        <w:t xml:space="preserve"> </w:t>
      </w:r>
      <w:r w:rsidR="00741AB5" w:rsidRPr="00FE0260">
        <w:rPr>
          <w:rFonts w:eastAsia="Times New Roman"/>
          <w:lang w:eastAsia="es-MX"/>
        </w:rPr>
        <w:t>inter</w:t>
      </w:r>
      <w:r w:rsidR="00A05AAD" w:rsidRPr="00FE0260">
        <w:rPr>
          <w:rFonts w:eastAsia="Times New Roman"/>
          <w:lang w:eastAsia="es-MX"/>
        </w:rPr>
        <w:t>activos</w:t>
      </w:r>
      <w:r w:rsidR="00C336A9" w:rsidRPr="00FE0260">
        <w:rPr>
          <w:rFonts w:eastAsia="Times New Roman"/>
          <w:lang w:eastAsia="es-MX"/>
        </w:rPr>
        <w:t xml:space="preserve"> y </w:t>
      </w:r>
      <w:r w:rsidR="00240AEB" w:rsidRPr="00FE0260">
        <w:rPr>
          <w:rFonts w:eastAsia="Times New Roman"/>
          <w:lang w:eastAsia="es-MX"/>
        </w:rPr>
        <w:lastRenderedPageBreak/>
        <w:t>hojas de trabajo</w:t>
      </w:r>
      <w:r w:rsidR="00477F9F" w:rsidRPr="00FE0260">
        <w:rPr>
          <w:rFonts w:eastAsia="Times New Roman"/>
          <w:lang w:eastAsia="es-MX"/>
        </w:rPr>
        <w:t xml:space="preserve"> (</w:t>
      </w:r>
      <w:r w:rsidR="00E017F6" w:rsidRPr="00FE0260">
        <w:rPr>
          <w:rFonts w:eastAsia="Times New Roman"/>
          <w:lang w:eastAsia="es-MX"/>
        </w:rPr>
        <w:t>Chacón y Pére</w:t>
      </w:r>
      <w:r w:rsidR="00477F9F" w:rsidRPr="00FE0260">
        <w:rPr>
          <w:rFonts w:eastAsia="Times New Roman"/>
          <w:lang w:eastAsia="es-MX"/>
        </w:rPr>
        <w:t>z, 2011</w:t>
      </w:r>
      <w:r w:rsidR="00CB6A7D">
        <w:rPr>
          <w:rFonts w:eastAsia="Times New Roman"/>
          <w:lang w:eastAsia="es-MX"/>
        </w:rPr>
        <w:t xml:space="preserve">; </w:t>
      </w:r>
      <w:proofErr w:type="spellStart"/>
      <w:r w:rsidR="00CB6A7D" w:rsidRPr="00FE0260">
        <w:rPr>
          <w:rFonts w:eastAsia="Times New Roman"/>
          <w:lang w:eastAsia="es-MX"/>
        </w:rPr>
        <w:t>Dudeney</w:t>
      </w:r>
      <w:proofErr w:type="spellEnd"/>
      <w:r w:rsidR="00CB6A7D" w:rsidRPr="00FE0260">
        <w:rPr>
          <w:rFonts w:eastAsia="Times New Roman"/>
          <w:lang w:eastAsia="es-MX"/>
        </w:rPr>
        <w:t xml:space="preserve"> y </w:t>
      </w:r>
      <w:proofErr w:type="spellStart"/>
      <w:r w:rsidR="00CB6A7D" w:rsidRPr="00FE0260">
        <w:rPr>
          <w:rFonts w:eastAsia="Times New Roman"/>
          <w:lang w:eastAsia="es-MX"/>
        </w:rPr>
        <w:t>Hockly</w:t>
      </w:r>
      <w:proofErr w:type="spellEnd"/>
      <w:r w:rsidR="00CB6A7D" w:rsidRPr="00FE0260">
        <w:rPr>
          <w:rFonts w:eastAsia="Times New Roman"/>
          <w:lang w:eastAsia="es-MX"/>
        </w:rPr>
        <w:t>, 2007</w:t>
      </w:r>
      <w:r w:rsidR="00477F9F" w:rsidRPr="00FE0260">
        <w:rPr>
          <w:rFonts w:eastAsia="Times New Roman"/>
          <w:lang w:eastAsia="es-MX"/>
        </w:rPr>
        <w:t>)</w:t>
      </w:r>
      <w:r w:rsidR="0086552A" w:rsidRPr="00FE0260">
        <w:rPr>
          <w:rFonts w:eastAsia="Times New Roman"/>
          <w:lang w:eastAsia="es-MX"/>
        </w:rPr>
        <w:t xml:space="preserve">. </w:t>
      </w:r>
      <w:r w:rsidR="00CB6A7D" w:rsidRPr="00FE0260">
        <w:rPr>
          <w:rFonts w:eastAsia="Times New Roman"/>
          <w:lang w:eastAsia="es-MX"/>
        </w:rPr>
        <w:t>As</w:t>
      </w:r>
      <w:r w:rsidR="00CB6A7D">
        <w:rPr>
          <w:rFonts w:eastAsia="Times New Roman"/>
          <w:lang w:eastAsia="es-MX"/>
        </w:rPr>
        <w:t>i</w:t>
      </w:r>
      <w:r w:rsidR="004D5AF0" w:rsidRPr="00FE0260">
        <w:rPr>
          <w:rFonts w:eastAsia="Times New Roman"/>
          <w:lang w:eastAsia="es-MX"/>
        </w:rPr>
        <w:t>mismo</w:t>
      </w:r>
      <w:r w:rsidR="00C336A9" w:rsidRPr="00FE0260">
        <w:rPr>
          <w:rFonts w:eastAsia="Times New Roman"/>
          <w:lang w:eastAsia="es-MX"/>
        </w:rPr>
        <w:t>,</w:t>
      </w:r>
      <w:r w:rsidR="004D5AF0" w:rsidRPr="00FE0260">
        <w:rPr>
          <w:rFonts w:eastAsia="Times New Roman"/>
          <w:lang w:eastAsia="es-MX"/>
        </w:rPr>
        <w:t xml:space="preserve"> </w:t>
      </w:r>
      <w:r w:rsidR="00406CA7" w:rsidRPr="00FE0260">
        <w:rPr>
          <w:rFonts w:eastAsia="Times New Roman"/>
          <w:lang w:eastAsia="es-MX"/>
        </w:rPr>
        <w:t>para fomentar un aprendizaje polifacético e innovador del idioma inglés</w:t>
      </w:r>
      <w:r w:rsidR="00406CA7">
        <w:rPr>
          <w:rFonts w:eastAsia="Times New Roman"/>
          <w:lang w:eastAsia="es-MX"/>
        </w:rPr>
        <w:t xml:space="preserve"> y </w:t>
      </w:r>
      <w:r w:rsidR="00406CA7" w:rsidRPr="00FE0260">
        <w:rPr>
          <w:rFonts w:eastAsia="Times New Roman"/>
          <w:lang w:eastAsia="es-MX"/>
        </w:rPr>
        <w:t>para que los estudiantes se expresen de manera más articulada y creativa en un ambiente tecnológico e interactivo</w:t>
      </w:r>
      <w:r w:rsidR="00406CA7">
        <w:rPr>
          <w:rFonts w:eastAsia="Times New Roman"/>
          <w:lang w:eastAsia="es-MX"/>
        </w:rPr>
        <w:t xml:space="preserve">, </w:t>
      </w:r>
      <w:r w:rsidR="004D5AF0" w:rsidRPr="00FE0260">
        <w:rPr>
          <w:rFonts w:eastAsia="Times New Roman"/>
          <w:lang w:eastAsia="es-MX"/>
        </w:rPr>
        <w:t>utilizan las redes sociales y videollamadas (</w:t>
      </w:r>
      <w:proofErr w:type="spellStart"/>
      <w:r w:rsidR="006F0521" w:rsidRPr="00FE0260">
        <w:rPr>
          <w:rFonts w:eastAsia="Times New Roman"/>
          <w:lang w:eastAsia="es-MX"/>
        </w:rPr>
        <w:t>Buzzetto</w:t>
      </w:r>
      <w:proofErr w:type="spellEnd"/>
      <w:r w:rsidR="006F0521" w:rsidRPr="00FE0260">
        <w:rPr>
          <w:rFonts w:eastAsia="Times New Roman"/>
          <w:lang w:eastAsia="es-MX"/>
        </w:rPr>
        <w:t xml:space="preserve">, </w:t>
      </w:r>
      <w:r w:rsidR="00C336A9" w:rsidRPr="00FE0260">
        <w:rPr>
          <w:rFonts w:eastAsia="Times New Roman"/>
          <w:lang w:eastAsia="es-MX"/>
        </w:rPr>
        <w:t>2012; González, 2012; González y Mayora, 2013</w:t>
      </w:r>
      <w:r w:rsidR="004D5AF0" w:rsidRPr="00FE0260">
        <w:rPr>
          <w:rFonts w:eastAsia="Times New Roman"/>
          <w:lang w:eastAsia="es-MX"/>
        </w:rPr>
        <w:t>)</w:t>
      </w:r>
      <w:r w:rsidR="0086552A" w:rsidRPr="00FE0260">
        <w:rPr>
          <w:rFonts w:eastAsia="Times New Roman"/>
          <w:lang w:eastAsia="es-MX"/>
        </w:rPr>
        <w:t>.</w:t>
      </w:r>
    </w:p>
    <w:p w14:paraId="2FBBD160" w14:textId="77777777" w:rsidR="00C0261F" w:rsidRPr="00FE0260" w:rsidRDefault="00C0261F" w:rsidP="00D61FE7">
      <w:pPr>
        <w:spacing w:line="360" w:lineRule="auto"/>
        <w:rPr>
          <w:rFonts w:eastAsia="Times New Roman"/>
          <w:b/>
          <w:bCs/>
          <w:lang w:eastAsia="es-MX"/>
        </w:rPr>
      </w:pPr>
    </w:p>
    <w:p w14:paraId="544B1056" w14:textId="3B2258F7" w:rsidR="005605A1" w:rsidRPr="009F60FC" w:rsidRDefault="005605A1" w:rsidP="009F60FC">
      <w:pPr>
        <w:spacing w:line="360" w:lineRule="auto"/>
        <w:jc w:val="center"/>
        <w:rPr>
          <w:rFonts w:eastAsia="Times New Roman"/>
          <w:b/>
          <w:bCs/>
          <w:sz w:val="28"/>
          <w:szCs w:val="28"/>
          <w:lang w:eastAsia="es-MX"/>
        </w:rPr>
      </w:pPr>
      <w:r w:rsidRPr="009F60FC">
        <w:rPr>
          <w:rFonts w:eastAsia="Times New Roman"/>
          <w:b/>
          <w:bCs/>
          <w:sz w:val="28"/>
          <w:szCs w:val="28"/>
          <w:lang w:eastAsia="es-MX"/>
        </w:rPr>
        <w:t>Competencia docente para la enseñanza del idioma inglés</w:t>
      </w:r>
    </w:p>
    <w:p w14:paraId="4BE4D482" w14:textId="0BE087BD" w:rsidR="003624F5" w:rsidRPr="00FE0260" w:rsidRDefault="003624F5" w:rsidP="009F60FC">
      <w:pPr>
        <w:spacing w:line="360" w:lineRule="auto"/>
        <w:ind w:firstLine="708"/>
        <w:rPr>
          <w:rFonts w:eastAsia="Times New Roman"/>
          <w:lang w:eastAsia="es-MX"/>
        </w:rPr>
      </w:pPr>
      <w:r w:rsidRPr="00FE0260">
        <w:rPr>
          <w:rFonts w:eastAsia="Times New Roman"/>
          <w:lang w:eastAsia="es-MX"/>
        </w:rPr>
        <w:t xml:space="preserve">Las reformas educativas nacionales </w:t>
      </w:r>
      <w:r w:rsidR="001B5ECD">
        <w:rPr>
          <w:rFonts w:eastAsia="Times New Roman"/>
          <w:lang w:eastAsia="es-MX"/>
        </w:rPr>
        <w:t>han estado</w:t>
      </w:r>
      <w:r w:rsidRPr="00FE0260">
        <w:rPr>
          <w:rFonts w:eastAsia="Times New Roman"/>
          <w:lang w:eastAsia="es-MX"/>
        </w:rPr>
        <w:t xml:space="preserve"> promoviendo</w:t>
      </w:r>
      <w:r w:rsidR="009D7D13">
        <w:rPr>
          <w:rFonts w:eastAsia="Times New Roman"/>
          <w:lang w:eastAsia="es-MX"/>
        </w:rPr>
        <w:t xml:space="preserve"> desde hace tiempo</w:t>
      </w:r>
      <w:r w:rsidRPr="00FE0260">
        <w:rPr>
          <w:rFonts w:eastAsia="Times New Roman"/>
          <w:lang w:eastAsia="es-MX"/>
        </w:rPr>
        <w:t xml:space="preserve"> el aprendizaje del idioma inglés, así como un cambio de las prácticas docentes </w:t>
      </w:r>
      <w:r w:rsidR="0090516B" w:rsidRPr="00FE0260">
        <w:rPr>
          <w:rFonts w:eastAsia="Times New Roman"/>
          <w:lang w:eastAsia="es-MX"/>
        </w:rPr>
        <w:t>para favorecer la movilización de conocimientos, habilidades y actitudes comunicativas de la lengua extranjera (</w:t>
      </w:r>
      <w:r w:rsidR="00673FD4" w:rsidRPr="00FE0260">
        <w:rPr>
          <w:rFonts w:eastAsia="Times New Roman"/>
          <w:lang w:eastAsia="es-MX"/>
        </w:rPr>
        <w:t>SE</w:t>
      </w:r>
      <w:r w:rsidR="000C750B" w:rsidRPr="00FE0260">
        <w:rPr>
          <w:rFonts w:eastAsia="Times New Roman"/>
          <w:lang w:eastAsia="es-MX"/>
        </w:rPr>
        <w:t>P</w:t>
      </w:r>
      <w:r w:rsidR="0090516B" w:rsidRPr="00FE0260">
        <w:rPr>
          <w:rFonts w:eastAsia="Times New Roman"/>
          <w:lang w:eastAsia="es-MX"/>
        </w:rPr>
        <w:t xml:space="preserve">, 2011). </w:t>
      </w:r>
      <w:r w:rsidR="00A2791A" w:rsidRPr="00FE0260">
        <w:rPr>
          <w:rFonts w:eastAsia="Times New Roman"/>
          <w:lang w:eastAsia="es-MX"/>
        </w:rPr>
        <w:t>En la actualidad</w:t>
      </w:r>
      <w:r w:rsidR="009D7D13">
        <w:rPr>
          <w:rFonts w:eastAsia="Times New Roman"/>
          <w:lang w:eastAsia="es-MX"/>
        </w:rPr>
        <w:t>,</w:t>
      </w:r>
      <w:r w:rsidR="00A2791A" w:rsidRPr="00FE0260">
        <w:rPr>
          <w:rFonts w:eastAsia="Times New Roman"/>
          <w:lang w:eastAsia="es-MX"/>
        </w:rPr>
        <w:t xml:space="preserve"> un docente </w:t>
      </w:r>
      <w:r w:rsidR="00A14AE6" w:rsidRPr="00FE0260">
        <w:rPr>
          <w:rFonts w:eastAsia="Times New Roman"/>
          <w:lang w:eastAsia="es-MX"/>
        </w:rPr>
        <w:t>de</w:t>
      </w:r>
      <w:r w:rsidR="00A2791A" w:rsidRPr="00FE0260">
        <w:rPr>
          <w:rFonts w:eastAsia="Times New Roman"/>
          <w:lang w:eastAsia="es-MX"/>
        </w:rPr>
        <w:t xml:space="preserve"> enseñanza </w:t>
      </w:r>
      <w:r w:rsidR="00A14AE6" w:rsidRPr="00FE0260">
        <w:rPr>
          <w:rFonts w:eastAsia="Times New Roman"/>
          <w:lang w:eastAsia="es-MX"/>
        </w:rPr>
        <w:t>d</w:t>
      </w:r>
      <w:r w:rsidR="00A2573C" w:rsidRPr="00FE0260">
        <w:rPr>
          <w:rFonts w:eastAsia="Times New Roman"/>
          <w:lang w:eastAsia="es-MX"/>
        </w:rPr>
        <w:t xml:space="preserve">el </w:t>
      </w:r>
      <w:r w:rsidR="00A2791A" w:rsidRPr="00FE0260">
        <w:rPr>
          <w:rFonts w:eastAsia="Times New Roman"/>
          <w:lang w:eastAsia="es-MX"/>
        </w:rPr>
        <w:t xml:space="preserve">idioma inglés </w:t>
      </w:r>
      <w:r w:rsidR="0009005D" w:rsidRPr="00FE0260">
        <w:rPr>
          <w:rFonts w:eastAsia="Times New Roman"/>
          <w:lang w:eastAsia="es-MX"/>
        </w:rPr>
        <w:t xml:space="preserve">no </w:t>
      </w:r>
      <w:r w:rsidR="009D7D13" w:rsidRPr="00FE0260">
        <w:rPr>
          <w:rFonts w:eastAsia="Times New Roman"/>
          <w:lang w:eastAsia="es-MX"/>
        </w:rPr>
        <w:t>s</w:t>
      </w:r>
      <w:r w:rsidR="009D7D13">
        <w:rPr>
          <w:rFonts w:eastAsia="Times New Roman"/>
          <w:lang w:eastAsia="es-MX"/>
        </w:rPr>
        <w:t>o</w:t>
      </w:r>
      <w:r w:rsidR="009D7D13" w:rsidRPr="00FE0260">
        <w:rPr>
          <w:rFonts w:eastAsia="Times New Roman"/>
          <w:lang w:eastAsia="es-MX"/>
        </w:rPr>
        <w:t xml:space="preserve">lo </w:t>
      </w:r>
      <w:r w:rsidR="0009005D" w:rsidRPr="00FE0260">
        <w:rPr>
          <w:rFonts w:eastAsia="Times New Roman"/>
          <w:lang w:eastAsia="es-MX"/>
        </w:rPr>
        <w:t>debe ser competente desde el punto de vista lingüístico, sino también desde el pedagógico y metodológico</w:t>
      </w:r>
      <w:r w:rsidR="009D7D13">
        <w:rPr>
          <w:rFonts w:eastAsia="Times New Roman"/>
          <w:lang w:eastAsia="es-MX"/>
        </w:rPr>
        <w:t>,</w:t>
      </w:r>
      <w:r w:rsidR="009D7D13" w:rsidRPr="00FE0260">
        <w:rPr>
          <w:rFonts w:eastAsia="Times New Roman"/>
          <w:lang w:eastAsia="es-MX"/>
        </w:rPr>
        <w:t xml:space="preserve"> </w:t>
      </w:r>
      <w:r w:rsidR="00EA3E75" w:rsidRPr="00FE0260">
        <w:rPr>
          <w:rFonts w:eastAsia="Times New Roman"/>
          <w:lang w:eastAsia="es-MX"/>
        </w:rPr>
        <w:t xml:space="preserve">ya que debe poder </w:t>
      </w:r>
      <w:r w:rsidR="00A14AE6" w:rsidRPr="00FE0260">
        <w:rPr>
          <w:rFonts w:eastAsia="Times New Roman"/>
          <w:lang w:eastAsia="es-MX"/>
        </w:rPr>
        <w:t>dirigir el proceso de enseñanza</w:t>
      </w:r>
      <w:r w:rsidR="00A2791A" w:rsidRPr="00FE0260">
        <w:rPr>
          <w:rFonts w:eastAsia="Times New Roman"/>
          <w:lang w:eastAsia="es-MX"/>
        </w:rPr>
        <w:t>-</w:t>
      </w:r>
      <w:r w:rsidR="00A14AE6" w:rsidRPr="00FE0260">
        <w:rPr>
          <w:rFonts w:eastAsia="Times New Roman"/>
          <w:lang w:eastAsia="es-MX"/>
        </w:rPr>
        <w:t>aprendizaje</w:t>
      </w:r>
      <w:r w:rsidR="00FE5B1F" w:rsidRPr="00FE0260">
        <w:rPr>
          <w:rFonts w:eastAsia="Times New Roman"/>
          <w:lang w:eastAsia="es-MX"/>
        </w:rPr>
        <w:t xml:space="preserve"> para </w:t>
      </w:r>
      <w:r w:rsidR="00A14AE6" w:rsidRPr="00FE0260">
        <w:rPr>
          <w:rFonts w:eastAsia="Times New Roman"/>
          <w:lang w:eastAsia="es-MX"/>
        </w:rPr>
        <w:t xml:space="preserve">el desarrollo de las cuatro habilidades </w:t>
      </w:r>
      <w:r w:rsidR="00EA3E75" w:rsidRPr="00FE0260">
        <w:rPr>
          <w:rFonts w:eastAsia="Times New Roman"/>
          <w:lang w:eastAsia="es-MX"/>
        </w:rPr>
        <w:t>del idioma inglés (</w:t>
      </w:r>
      <w:r w:rsidR="00A14AE6" w:rsidRPr="00FE0260">
        <w:rPr>
          <w:rFonts w:eastAsia="Times New Roman"/>
          <w:lang w:eastAsia="es-MX"/>
        </w:rPr>
        <w:t>leer, escribir, escuchar y hablar</w:t>
      </w:r>
      <w:r w:rsidR="009D7D13" w:rsidRPr="00FE0260">
        <w:rPr>
          <w:rFonts w:eastAsia="Times New Roman"/>
          <w:lang w:eastAsia="es-MX"/>
        </w:rPr>
        <w:t>)</w:t>
      </w:r>
      <w:r w:rsidR="009D7D13">
        <w:rPr>
          <w:rFonts w:eastAsia="Times New Roman"/>
          <w:lang w:eastAsia="es-MX"/>
        </w:rPr>
        <w:t>. Más aún</w:t>
      </w:r>
      <w:r w:rsidR="00067426">
        <w:rPr>
          <w:rFonts w:eastAsia="Times New Roman"/>
          <w:lang w:eastAsia="es-MX"/>
        </w:rPr>
        <w:t>:</w:t>
      </w:r>
      <w:r w:rsidR="009D7D13" w:rsidRPr="00FE0260">
        <w:rPr>
          <w:rFonts w:eastAsia="Times New Roman"/>
          <w:lang w:eastAsia="es-MX"/>
        </w:rPr>
        <w:t xml:space="preserve"> </w:t>
      </w:r>
      <w:r w:rsidR="00EA3E75" w:rsidRPr="00FE0260">
        <w:rPr>
          <w:rFonts w:eastAsia="Times New Roman"/>
          <w:lang w:eastAsia="es-MX"/>
        </w:rPr>
        <w:t xml:space="preserve">también debe ser capaz de implementar </w:t>
      </w:r>
      <w:r w:rsidR="00A14AE6" w:rsidRPr="00FE0260">
        <w:rPr>
          <w:rFonts w:eastAsia="Times New Roman"/>
          <w:lang w:eastAsia="es-MX"/>
        </w:rPr>
        <w:t>t</w:t>
      </w:r>
      <w:r w:rsidR="00EA3E75" w:rsidRPr="00FE0260">
        <w:rPr>
          <w:rFonts w:eastAsia="Times New Roman"/>
          <w:lang w:eastAsia="es-MX"/>
        </w:rPr>
        <w:t xml:space="preserve">écnicas y </w:t>
      </w:r>
      <w:r w:rsidR="00A2791A" w:rsidRPr="00FE0260">
        <w:rPr>
          <w:rFonts w:eastAsia="Times New Roman"/>
          <w:lang w:eastAsia="es-MX"/>
        </w:rPr>
        <w:t>procedi</w:t>
      </w:r>
      <w:r w:rsidR="00EA3E75" w:rsidRPr="00FE0260">
        <w:rPr>
          <w:rFonts w:eastAsia="Times New Roman"/>
          <w:lang w:eastAsia="es-MX"/>
        </w:rPr>
        <w:t>mientos de enseñanza</w:t>
      </w:r>
      <w:r w:rsidR="00FE5B1F" w:rsidRPr="00FE0260">
        <w:rPr>
          <w:rFonts w:eastAsia="Times New Roman"/>
          <w:lang w:eastAsia="es-MX"/>
        </w:rPr>
        <w:t xml:space="preserve"> </w:t>
      </w:r>
      <w:r w:rsidR="00EA3E75" w:rsidRPr="00FE0260">
        <w:rPr>
          <w:rFonts w:eastAsia="Times New Roman"/>
          <w:lang w:eastAsia="es-MX"/>
        </w:rPr>
        <w:t xml:space="preserve">en </w:t>
      </w:r>
      <w:r w:rsidR="00A14AE6" w:rsidRPr="00FE0260">
        <w:rPr>
          <w:rFonts w:eastAsia="Times New Roman"/>
          <w:lang w:eastAsia="es-MX"/>
        </w:rPr>
        <w:t xml:space="preserve">el </w:t>
      </w:r>
      <w:r w:rsidR="00EA3E75" w:rsidRPr="00FE0260">
        <w:rPr>
          <w:rFonts w:eastAsia="Times New Roman"/>
          <w:lang w:eastAsia="es-MX"/>
        </w:rPr>
        <w:t xml:space="preserve">aula de acuerdo con los estilos y estrategias </w:t>
      </w:r>
      <w:r w:rsidR="00A2791A" w:rsidRPr="00FE0260">
        <w:rPr>
          <w:rFonts w:eastAsia="Times New Roman"/>
          <w:lang w:eastAsia="es-MX"/>
        </w:rPr>
        <w:t>de</w:t>
      </w:r>
      <w:r w:rsidR="00EA3E75" w:rsidRPr="00FE0260">
        <w:rPr>
          <w:rFonts w:eastAsia="Times New Roman"/>
          <w:lang w:eastAsia="es-MX"/>
        </w:rPr>
        <w:t xml:space="preserve"> aprendizaje de sus estudiantes (Páez, 2001). </w:t>
      </w:r>
    </w:p>
    <w:p w14:paraId="0D2828B5" w14:textId="2F69E961" w:rsidR="00313612" w:rsidRPr="00FE0260" w:rsidRDefault="00067426" w:rsidP="009F60FC">
      <w:pPr>
        <w:spacing w:line="360" w:lineRule="auto"/>
        <w:ind w:firstLine="708"/>
        <w:rPr>
          <w:rFonts w:eastAsia="Times New Roman"/>
          <w:lang w:eastAsia="es-MX"/>
        </w:rPr>
      </w:pPr>
      <w:r>
        <w:rPr>
          <w:rFonts w:eastAsia="Times New Roman"/>
          <w:lang w:eastAsia="es-MX"/>
        </w:rPr>
        <w:t>Con base</w:t>
      </w:r>
      <w:r w:rsidRPr="00FE0260">
        <w:rPr>
          <w:rFonts w:eastAsia="Times New Roman"/>
          <w:lang w:eastAsia="es-MX"/>
        </w:rPr>
        <w:t xml:space="preserve"> en la propuesta de</w:t>
      </w:r>
      <w:r>
        <w:rPr>
          <w:rFonts w:eastAsia="Times New Roman"/>
          <w:lang w:eastAsia="es-MX"/>
        </w:rPr>
        <w:t xml:space="preserve"> </w:t>
      </w:r>
      <w:r w:rsidRPr="00FE0260">
        <w:rPr>
          <w:rFonts w:eastAsia="Times New Roman"/>
          <w:lang w:eastAsia="es-MX"/>
        </w:rPr>
        <w:t>Perrenoud (2004)</w:t>
      </w:r>
      <w:r w:rsidR="00EF1BD5" w:rsidRPr="00FE0260">
        <w:rPr>
          <w:rFonts w:eastAsia="Times New Roman"/>
          <w:lang w:eastAsia="es-MX"/>
        </w:rPr>
        <w:t xml:space="preserve">, la </w:t>
      </w:r>
      <w:r w:rsidR="000C750B" w:rsidRPr="00FE0260">
        <w:rPr>
          <w:rFonts w:eastAsia="Times New Roman"/>
          <w:lang w:eastAsia="es-MX"/>
        </w:rPr>
        <w:t xml:space="preserve">SEP </w:t>
      </w:r>
      <w:r w:rsidR="002D3C1A">
        <w:rPr>
          <w:rFonts w:eastAsia="Times New Roman"/>
          <w:lang w:eastAsia="es-MX"/>
        </w:rPr>
        <w:t>(</w:t>
      </w:r>
      <w:r w:rsidR="000C750B" w:rsidRPr="00FE0260">
        <w:rPr>
          <w:rFonts w:eastAsia="Times New Roman"/>
          <w:lang w:eastAsia="es-MX"/>
        </w:rPr>
        <w:t>2010</w:t>
      </w:r>
      <w:r w:rsidR="00673FD4" w:rsidRPr="00FE0260">
        <w:rPr>
          <w:rFonts w:eastAsia="Times New Roman"/>
          <w:lang w:eastAsia="es-MX"/>
        </w:rPr>
        <w:t>) estableció las competencias</w:t>
      </w:r>
      <w:r w:rsidR="00461CDB" w:rsidRPr="00FE0260">
        <w:rPr>
          <w:rFonts w:eastAsia="Times New Roman"/>
          <w:lang w:eastAsia="es-MX"/>
        </w:rPr>
        <w:t xml:space="preserve"> </w:t>
      </w:r>
      <w:r w:rsidR="00673FD4" w:rsidRPr="00FE0260">
        <w:rPr>
          <w:rFonts w:eastAsia="Times New Roman"/>
          <w:lang w:eastAsia="es-MX"/>
        </w:rPr>
        <w:t xml:space="preserve">que debe </w:t>
      </w:r>
      <w:r w:rsidR="009E69BE">
        <w:rPr>
          <w:rFonts w:eastAsia="Times New Roman"/>
          <w:lang w:eastAsia="es-MX"/>
        </w:rPr>
        <w:t>poseer</w:t>
      </w:r>
      <w:r w:rsidR="009E69BE" w:rsidRPr="00FE0260">
        <w:rPr>
          <w:rFonts w:eastAsia="Times New Roman"/>
          <w:lang w:eastAsia="es-MX"/>
        </w:rPr>
        <w:t xml:space="preserve"> </w:t>
      </w:r>
      <w:r w:rsidR="00673FD4" w:rsidRPr="00FE0260">
        <w:rPr>
          <w:rFonts w:eastAsia="Times New Roman"/>
          <w:lang w:eastAsia="es-MX"/>
        </w:rPr>
        <w:t>un</w:t>
      </w:r>
      <w:r w:rsidR="00461CDB" w:rsidRPr="00FE0260">
        <w:rPr>
          <w:rFonts w:eastAsia="Times New Roman"/>
          <w:lang w:eastAsia="es-MX"/>
        </w:rPr>
        <w:t xml:space="preserve"> profesor de enseñanza del idioma inglés</w:t>
      </w:r>
      <w:r w:rsidR="00313612">
        <w:rPr>
          <w:rFonts w:eastAsia="Times New Roman"/>
          <w:lang w:eastAsia="es-MX"/>
        </w:rPr>
        <w:t>:</w:t>
      </w:r>
      <w:r w:rsidR="00673FD4" w:rsidRPr="00FE0260">
        <w:rPr>
          <w:rFonts w:eastAsia="Times New Roman"/>
          <w:lang w:eastAsia="es-MX"/>
        </w:rPr>
        <w:t xml:space="preserve"> </w:t>
      </w:r>
    </w:p>
    <w:p w14:paraId="11FD9906" w14:textId="1D3D5A00" w:rsidR="00673FD4" w:rsidRPr="009F60FC" w:rsidRDefault="00FE66F7" w:rsidP="009F60FC">
      <w:pPr>
        <w:pStyle w:val="Prrafodelista"/>
        <w:numPr>
          <w:ilvl w:val="0"/>
          <w:numId w:val="19"/>
        </w:numPr>
        <w:spacing w:line="360" w:lineRule="auto"/>
        <w:ind w:left="0" w:firstLine="709"/>
        <w:jc w:val="both"/>
        <w:rPr>
          <w:rFonts w:ascii="Times New Roman" w:eastAsia="Times New Roman" w:hAnsi="Times New Roman" w:cs="Times New Roman"/>
          <w:sz w:val="24"/>
          <w:szCs w:val="24"/>
          <w:lang w:eastAsia="es-MX"/>
        </w:rPr>
      </w:pPr>
      <w:r w:rsidRPr="009F60FC">
        <w:rPr>
          <w:rFonts w:ascii="Times New Roman" w:eastAsia="Times New Roman" w:hAnsi="Times New Roman" w:cs="Times New Roman"/>
          <w:sz w:val="24"/>
          <w:szCs w:val="24"/>
          <w:lang w:eastAsia="es-MX"/>
        </w:rPr>
        <w:t xml:space="preserve">Domina </w:t>
      </w:r>
      <w:r w:rsidR="00673FD4" w:rsidRPr="009F60FC">
        <w:rPr>
          <w:rFonts w:ascii="Times New Roman" w:eastAsia="Times New Roman" w:hAnsi="Times New Roman" w:cs="Times New Roman"/>
          <w:sz w:val="24"/>
          <w:szCs w:val="24"/>
          <w:lang w:eastAsia="es-MX"/>
        </w:rPr>
        <w:t>los contenidos</w:t>
      </w:r>
      <w:r w:rsidR="00D62F23" w:rsidRPr="009F60FC">
        <w:rPr>
          <w:rFonts w:ascii="Times New Roman" w:eastAsia="Times New Roman" w:hAnsi="Times New Roman" w:cs="Times New Roman"/>
          <w:sz w:val="24"/>
          <w:szCs w:val="24"/>
          <w:lang w:eastAsia="es-MX"/>
        </w:rPr>
        <w:t xml:space="preserve"> de enseñanza del currículo del idioma inglés (saber).</w:t>
      </w:r>
    </w:p>
    <w:p w14:paraId="3398DDB3" w14:textId="4544F458" w:rsidR="00D62F23" w:rsidRPr="00FE0260" w:rsidRDefault="00D62F23"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Domina los referentes, funciones y estructura del idioma inglés (saber).</w:t>
      </w:r>
    </w:p>
    <w:p w14:paraId="1E97DD13" w14:textId="485DB6F3" w:rsidR="00D62F23" w:rsidRPr="00FE0260" w:rsidRDefault="00D62F23"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Implementa actividades de aprendizaje que favorecen la movilización de conocimientos, habilidades y actitudes que intervienen en el desarrollo del idioma inglés (saber hacer).</w:t>
      </w:r>
    </w:p>
    <w:p w14:paraId="4E406650" w14:textId="1C7AE554" w:rsidR="00D62F23" w:rsidRPr="00FE0260" w:rsidRDefault="00D62F23"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Crea, adapta y explota de manera creativa</w:t>
      </w:r>
      <w:r w:rsidR="00FE66F7"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materiales empleando diversos fundamentos teóricos,</w:t>
      </w:r>
      <w:r w:rsidR="00FE66F7"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métodos y estrategias de enseñanza de segundas lenguas</w:t>
      </w:r>
      <w:r w:rsidR="00FE66F7" w:rsidRPr="00FE0260">
        <w:rPr>
          <w:rFonts w:ascii="Times New Roman" w:eastAsia="Times New Roman" w:hAnsi="Times New Roman" w:cs="Times New Roman"/>
          <w:sz w:val="24"/>
          <w:szCs w:val="24"/>
          <w:lang w:eastAsia="es-MX"/>
        </w:rPr>
        <w:t xml:space="preserve"> para favorecer </w:t>
      </w:r>
      <w:r w:rsidR="002D3C1A">
        <w:rPr>
          <w:rFonts w:ascii="Times New Roman" w:eastAsia="Times New Roman" w:hAnsi="Times New Roman" w:cs="Times New Roman"/>
          <w:sz w:val="24"/>
          <w:szCs w:val="24"/>
          <w:lang w:eastAsia="es-MX"/>
        </w:rPr>
        <w:t xml:space="preserve">el </w:t>
      </w:r>
      <w:r w:rsidRPr="00FE0260">
        <w:rPr>
          <w:rFonts w:ascii="Times New Roman" w:eastAsia="Times New Roman" w:hAnsi="Times New Roman" w:cs="Times New Roman"/>
          <w:sz w:val="24"/>
          <w:szCs w:val="24"/>
          <w:lang w:eastAsia="es-MX"/>
        </w:rPr>
        <w:t>aprendizaje del idioma</w:t>
      </w:r>
      <w:r w:rsidR="00FE66F7" w:rsidRPr="00FE0260">
        <w:rPr>
          <w:rFonts w:ascii="Times New Roman" w:eastAsia="Times New Roman" w:hAnsi="Times New Roman" w:cs="Times New Roman"/>
          <w:sz w:val="24"/>
          <w:szCs w:val="24"/>
          <w:lang w:eastAsia="es-MX"/>
        </w:rPr>
        <w:t xml:space="preserve"> inglés (saber hacer).</w:t>
      </w:r>
    </w:p>
    <w:p w14:paraId="2E7729E3" w14:textId="3FB9D5DD" w:rsidR="00FE66F7" w:rsidRPr="00FE0260" w:rsidRDefault="00FE66F7"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Promueve los valores de la ciudadanía y de los derechos humanos de las culturas de la segunda lengua (saber convivir).</w:t>
      </w:r>
    </w:p>
    <w:p w14:paraId="5CB52FC1" w14:textId="45F4B88A" w:rsidR="00FE66F7" w:rsidRPr="00FE0260" w:rsidRDefault="00FE66F7"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Atiende de manera adecuada la diversidad cultural, lingüística, estilos de aprendizaje y puntos de partida de los estudiantes (saber ser).</w:t>
      </w:r>
    </w:p>
    <w:p w14:paraId="5858704E" w14:textId="0D2AF93F" w:rsidR="00FE66F7" w:rsidRPr="00FE0260" w:rsidRDefault="00FE66F7"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 xml:space="preserve">Trabaja </w:t>
      </w:r>
      <w:r w:rsidR="00CD6B5D">
        <w:rPr>
          <w:rFonts w:ascii="Times New Roman" w:eastAsia="Times New Roman" w:hAnsi="Times New Roman" w:cs="Times New Roman"/>
          <w:sz w:val="24"/>
          <w:szCs w:val="24"/>
          <w:lang w:eastAsia="es-MX"/>
        </w:rPr>
        <w:t>de</w:t>
      </w:r>
      <w:r w:rsidR="00CD6B5D"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forma colaborativa y crea redes académicas en la docencia en beneficio de la enseñanza del idioma inglés (saber convivir).</w:t>
      </w:r>
    </w:p>
    <w:p w14:paraId="742DC145" w14:textId="18CE435F" w:rsidR="00FE66F7" w:rsidRPr="00FE0260" w:rsidRDefault="00FE66F7"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Organiza su propia formación continua y se involucra en procesos de desarrollo personal y autoformación profesional (saber ser).</w:t>
      </w:r>
    </w:p>
    <w:p w14:paraId="3BFB5D64" w14:textId="0F9EDFCC" w:rsidR="00FE66F7" w:rsidRPr="00FE0260" w:rsidRDefault="00FE66F7" w:rsidP="009F60FC">
      <w:pPr>
        <w:pStyle w:val="Prrafodelista"/>
        <w:numPr>
          <w:ilvl w:val="0"/>
          <w:numId w:val="19"/>
        </w:numPr>
        <w:spacing w:after="0" w:line="360" w:lineRule="auto"/>
        <w:ind w:left="0" w:firstLine="709"/>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Incorpora las tecnologías de la información y la comunicación</w:t>
      </w:r>
      <w:r w:rsidR="008C676E"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en los procesos de enseñanza-</w:t>
      </w:r>
      <w:r w:rsidR="008C676E" w:rsidRPr="00FE0260">
        <w:rPr>
          <w:rFonts w:ascii="Times New Roman" w:eastAsia="Times New Roman" w:hAnsi="Times New Roman" w:cs="Times New Roman"/>
          <w:sz w:val="24"/>
          <w:szCs w:val="24"/>
          <w:lang w:eastAsia="es-MX"/>
        </w:rPr>
        <w:t>aprendizaje del idioma inglés (saber hacer).</w:t>
      </w:r>
    </w:p>
    <w:p w14:paraId="2A2862DA" w14:textId="3F805550" w:rsidR="00EB6BE8" w:rsidRPr="00FE0260" w:rsidRDefault="00B21EAB" w:rsidP="009F60FC">
      <w:pPr>
        <w:spacing w:line="360" w:lineRule="auto"/>
        <w:ind w:firstLine="708"/>
        <w:rPr>
          <w:rFonts w:eastAsia="Times New Roman"/>
          <w:lang w:eastAsia="es-MX"/>
        </w:rPr>
      </w:pPr>
      <w:r w:rsidRPr="00FE0260">
        <w:rPr>
          <w:rFonts w:eastAsia="Times New Roman"/>
          <w:lang w:eastAsia="es-MX"/>
        </w:rPr>
        <w:lastRenderedPageBreak/>
        <w:t xml:space="preserve">Como se </w:t>
      </w:r>
      <w:r w:rsidR="0063257A" w:rsidRPr="00FE0260">
        <w:rPr>
          <w:rFonts w:eastAsia="Times New Roman"/>
          <w:lang w:eastAsia="es-MX"/>
        </w:rPr>
        <w:t>puede observar en la</w:t>
      </w:r>
      <w:r w:rsidR="00EB6BE8" w:rsidRPr="00FE0260">
        <w:rPr>
          <w:rFonts w:eastAsia="Times New Roman"/>
          <w:lang w:eastAsia="es-MX"/>
        </w:rPr>
        <w:t xml:space="preserve"> propuesta</w:t>
      </w:r>
      <w:r w:rsidR="0063257A" w:rsidRPr="00FE0260">
        <w:rPr>
          <w:rFonts w:eastAsia="Times New Roman"/>
          <w:lang w:eastAsia="es-MX"/>
        </w:rPr>
        <w:t xml:space="preserve"> anterior</w:t>
      </w:r>
      <w:r w:rsidR="0051291E">
        <w:rPr>
          <w:rFonts w:eastAsia="Times New Roman"/>
          <w:lang w:eastAsia="es-MX"/>
        </w:rPr>
        <w:t>,</w:t>
      </w:r>
      <w:r w:rsidR="001D1C66" w:rsidRPr="00FE0260">
        <w:rPr>
          <w:rFonts w:eastAsia="Times New Roman"/>
          <w:lang w:eastAsia="es-MX"/>
        </w:rPr>
        <w:t xml:space="preserve"> y teniendo en cuenta el objetivo de este trabajo</w:t>
      </w:r>
      <w:r w:rsidR="0063257A" w:rsidRPr="00FE0260">
        <w:rPr>
          <w:rFonts w:eastAsia="Times New Roman"/>
          <w:lang w:eastAsia="es-MX"/>
        </w:rPr>
        <w:t xml:space="preserve">, la enseñanza del idioma inglés y el uso de las TIC </w:t>
      </w:r>
      <w:r w:rsidR="009343E5" w:rsidRPr="00FE0260">
        <w:rPr>
          <w:rFonts w:eastAsia="Times New Roman"/>
          <w:lang w:eastAsia="es-MX"/>
        </w:rPr>
        <w:t>convergen de una manera</w:t>
      </w:r>
      <w:r w:rsidR="00645292" w:rsidRPr="00FE0260">
        <w:rPr>
          <w:rFonts w:eastAsia="Times New Roman"/>
          <w:lang w:eastAsia="es-MX"/>
        </w:rPr>
        <w:t xml:space="preserve"> </w:t>
      </w:r>
      <w:r w:rsidR="00571D5A" w:rsidRPr="00FE0260">
        <w:rPr>
          <w:rFonts w:eastAsia="Times New Roman"/>
          <w:lang w:eastAsia="es-MX"/>
        </w:rPr>
        <w:t>precisa y eficaz dentro y fuera d</w:t>
      </w:r>
      <w:r w:rsidR="00645292" w:rsidRPr="00FE0260">
        <w:rPr>
          <w:rFonts w:eastAsia="Times New Roman"/>
          <w:lang w:eastAsia="es-MX"/>
        </w:rPr>
        <w:t>el aula</w:t>
      </w:r>
      <w:r w:rsidR="00580F9A" w:rsidRPr="00FE0260">
        <w:rPr>
          <w:rFonts w:eastAsia="Times New Roman"/>
          <w:lang w:eastAsia="es-MX"/>
        </w:rPr>
        <w:t xml:space="preserve"> (Rodríguez y Gómez, 2017)</w:t>
      </w:r>
      <w:r w:rsidR="00645292" w:rsidRPr="00FE0260">
        <w:rPr>
          <w:rFonts w:eastAsia="Times New Roman"/>
          <w:lang w:eastAsia="es-MX"/>
        </w:rPr>
        <w:t>. De esta</w:t>
      </w:r>
      <w:r w:rsidR="009343E5" w:rsidRPr="00FE0260">
        <w:rPr>
          <w:rFonts w:eastAsia="Times New Roman"/>
          <w:lang w:eastAsia="es-MX"/>
        </w:rPr>
        <w:t xml:space="preserve"> forma</w:t>
      </w:r>
      <w:r w:rsidR="00571D5A" w:rsidRPr="00FE0260">
        <w:rPr>
          <w:rFonts w:eastAsia="Times New Roman"/>
          <w:lang w:eastAsia="es-MX"/>
        </w:rPr>
        <w:t>,</w:t>
      </w:r>
      <w:r w:rsidR="009343E5" w:rsidRPr="00FE0260">
        <w:rPr>
          <w:rFonts w:eastAsia="Times New Roman"/>
          <w:lang w:eastAsia="es-MX"/>
        </w:rPr>
        <w:t xml:space="preserve"> en el proceso de enseñanza y aprendizaje </w:t>
      </w:r>
      <w:r w:rsidR="00571D5A" w:rsidRPr="00FE0260">
        <w:rPr>
          <w:rFonts w:eastAsia="Times New Roman"/>
          <w:lang w:eastAsia="es-MX"/>
        </w:rPr>
        <w:t xml:space="preserve">presencial o virtual del </w:t>
      </w:r>
      <w:r w:rsidR="009343E5" w:rsidRPr="00FE0260">
        <w:rPr>
          <w:rFonts w:eastAsia="Times New Roman"/>
          <w:lang w:eastAsia="es-MX"/>
        </w:rPr>
        <w:t>inglés, se conjugan el uso de las TIC y las nuevas metodologías pedagógi</w:t>
      </w:r>
      <w:r w:rsidR="00571D5A" w:rsidRPr="00FE0260">
        <w:rPr>
          <w:rFonts w:eastAsia="Times New Roman"/>
          <w:lang w:eastAsia="es-MX"/>
        </w:rPr>
        <w:t xml:space="preserve">cas; esto hace que se necesite en la actualidad </w:t>
      </w:r>
      <w:r w:rsidR="003C7662">
        <w:rPr>
          <w:rFonts w:eastAsia="Times New Roman"/>
          <w:lang w:eastAsia="es-MX"/>
        </w:rPr>
        <w:t xml:space="preserve">de </w:t>
      </w:r>
      <w:r w:rsidR="009343E5" w:rsidRPr="00FE0260">
        <w:rPr>
          <w:rFonts w:eastAsia="Times New Roman"/>
          <w:lang w:eastAsia="es-MX"/>
        </w:rPr>
        <w:t>profesores con una competencia digital sólida que impacte al ámbit</w:t>
      </w:r>
      <w:r w:rsidR="00571D5A" w:rsidRPr="00FE0260">
        <w:rPr>
          <w:rFonts w:eastAsia="Times New Roman"/>
          <w:lang w:eastAsia="es-MX"/>
        </w:rPr>
        <w:t xml:space="preserve">o educativo, con el </w:t>
      </w:r>
      <w:r w:rsidR="009343E5" w:rsidRPr="00FE0260">
        <w:rPr>
          <w:rFonts w:eastAsia="Times New Roman"/>
          <w:lang w:eastAsia="es-MX"/>
        </w:rPr>
        <w:t xml:space="preserve">fin de ofrecer calidad e innovación en la formación de una segunda lengua </w:t>
      </w:r>
      <w:r w:rsidR="00571D5A" w:rsidRPr="00FE0260">
        <w:rPr>
          <w:rFonts w:eastAsia="Times New Roman"/>
          <w:lang w:eastAsia="es-MX"/>
        </w:rPr>
        <w:t xml:space="preserve">como es </w:t>
      </w:r>
      <w:r w:rsidR="009343E5" w:rsidRPr="00FE0260">
        <w:rPr>
          <w:rFonts w:eastAsia="Times New Roman"/>
          <w:lang w:eastAsia="es-MX"/>
        </w:rPr>
        <w:t>el idioma inglés.</w:t>
      </w:r>
    </w:p>
    <w:p w14:paraId="0F82DCA2" w14:textId="77777777" w:rsidR="00C0261F" w:rsidRPr="00FE0260" w:rsidRDefault="00C0261F" w:rsidP="00D61FE7">
      <w:pPr>
        <w:spacing w:line="360" w:lineRule="auto"/>
        <w:rPr>
          <w:rFonts w:eastAsia="Times New Roman"/>
          <w:b/>
          <w:bCs/>
          <w:lang w:eastAsia="es-MX"/>
        </w:rPr>
      </w:pPr>
    </w:p>
    <w:p w14:paraId="2B1AE26F" w14:textId="535C1AF4" w:rsidR="00D2785B" w:rsidRPr="009F60FC" w:rsidRDefault="00D2785B" w:rsidP="009F60FC">
      <w:pPr>
        <w:spacing w:line="360" w:lineRule="auto"/>
        <w:jc w:val="center"/>
        <w:rPr>
          <w:rFonts w:eastAsia="Times New Roman"/>
          <w:b/>
          <w:bCs/>
          <w:sz w:val="28"/>
          <w:szCs w:val="28"/>
          <w:lang w:eastAsia="es-MX"/>
        </w:rPr>
      </w:pPr>
      <w:r w:rsidRPr="009F60FC">
        <w:rPr>
          <w:rFonts w:eastAsia="Times New Roman"/>
          <w:b/>
          <w:bCs/>
          <w:sz w:val="28"/>
          <w:szCs w:val="28"/>
          <w:lang w:eastAsia="es-MX"/>
        </w:rPr>
        <w:t>Competencia digital</w:t>
      </w:r>
      <w:r w:rsidR="00C845C0" w:rsidRPr="009F60FC">
        <w:rPr>
          <w:rFonts w:eastAsia="Times New Roman"/>
          <w:b/>
          <w:bCs/>
          <w:sz w:val="28"/>
          <w:szCs w:val="28"/>
          <w:lang w:eastAsia="es-MX"/>
        </w:rPr>
        <w:t xml:space="preserve"> y la enseñanza del idioma inglés</w:t>
      </w:r>
    </w:p>
    <w:p w14:paraId="15764D89" w14:textId="28A3819A" w:rsidR="00C845C0" w:rsidRPr="00FE0260" w:rsidRDefault="00D2785B" w:rsidP="009F60FC">
      <w:pPr>
        <w:spacing w:line="360" w:lineRule="auto"/>
        <w:ind w:firstLine="708"/>
        <w:rPr>
          <w:rFonts w:eastAsia="Times New Roman"/>
          <w:lang w:eastAsia="es-MX"/>
        </w:rPr>
      </w:pPr>
      <w:r w:rsidRPr="00FE0260">
        <w:rPr>
          <w:rFonts w:eastAsia="Times New Roman"/>
          <w:lang w:eastAsia="es-MX"/>
        </w:rPr>
        <w:t xml:space="preserve">Uno de los desafíos de cualquier </w:t>
      </w:r>
      <w:r w:rsidR="00B407E5" w:rsidRPr="00FE0260">
        <w:rPr>
          <w:rFonts w:eastAsia="Times New Roman"/>
          <w:lang w:eastAsia="es-MX"/>
        </w:rPr>
        <w:t>profesor</w:t>
      </w:r>
      <w:r w:rsidRPr="00FE0260">
        <w:rPr>
          <w:rFonts w:eastAsia="Times New Roman"/>
          <w:lang w:eastAsia="es-MX"/>
        </w:rPr>
        <w:t xml:space="preserve"> hoy en día es el de centrar la enseñanza en el estudiante y volverlo más activo y reflexivo durante</w:t>
      </w:r>
      <w:r w:rsidR="00A00DA8" w:rsidRPr="00FE0260">
        <w:rPr>
          <w:rFonts w:eastAsia="Times New Roman"/>
          <w:lang w:eastAsia="es-MX"/>
        </w:rPr>
        <w:t xml:space="preserve"> el proceso de </w:t>
      </w:r>
      <w:r w:rsidR="003E1490" w:rsidRPr="00FE0260">
        <w:rPr>
          <w:rFonts w:eastAsia="Times New Roman"/>
          <w:lang w:eastAsia="es-MX"/>
        </w:rPr>
        <w:t xml:space="preserve">su </w:t>
      </w:r>
      <w:r w:rsidRPr="00FE0260">
        <w:rPr>
          <w:rFonts w:eastAsia="Times New Roman"/>
          <w:lang w:eastAsia="es-MX"/>
        </w:rPr>
        <w:t>aprendizaje;</w:t>
      </w:r>
      <w:r w:rsidR="003E1490" w:rsidRPr="00FE0260">
        <w:rPr>
          <w:rFonts w:eastAsia="Times New Roman"/>
          <w:lang w:eastAsia="es-MX"/>
        </w:rPr>
        <w:t xml:space="preserve"> </w:t>
      </w:r>
      <w:r w:rsidRPr="00FE0260">
        <w:rPr>
          <w:rFonts w:eastAsia="Times New Roman"/>
          <w:lang w:eastAsia="es-MX"/>
        </w:rPr>
        <w:t>las tecnologías han servido de apoyo en dicho proc</w:t>
      </w:r>
      <w:r w:rsidR="00C845C0" w:rsidRPr="00FE0260">
        <w:rPr>
          <w:rFonts w:eastAsia="Times New Roman"/>
          <w:lang w:eastAsia="es-MX"/>
        </w:rPr>
        <w:t>eso. Es por eso</w:t>
      </w:r>
      <w:r w:rsidR="0051291E">
        <w:rPr>
          <w:rFonts w:eastAsia="Times New Roman"/>
          <w:lang w:eastAsia="es-MX"/>
        </w:rPr>
        <w:t xml:space="preserve"> por lo</w:t>
      </w:r>
      <w:r w:rsidR="00C845C0" w:rsidRPr="00FE0260">
        <w:rPr>
          <w:rFonts w:eastAsia="Times New Roman"/>
          <w:lang w:eastAsia="es-MX"/>
        </w:rPr>
        <w:t xml:space="preserve"> que el profesor de inglés ha tenido que cambiar su forma de enseñar</w:t>
      </w:r>
      <w:r w:rsidR="0051291E">
        <w:rPr>
          <w:rFonts w:eastAsia="Times New Roman"/>
          <w:lang w:eastAsia="es-MX"/>
        </w:rPr>
        <w:t>;</w:t>
      </w:r>
      <w:r w:rsidR="0051291E" w:rsidRPr="00FE0260">
        <w:rPr>
          <w:rFonts w:eastAsia="Times New Roman"/>
          <w:lang w:eastAsia="es-MX"/>
        </w:rPr>
        <w:t xml:space="preserve"> </w:t>
      </w:r>
      <w:r w:rsidR="00C845C0" w:rsidRPr="00FE0260">
        <w:rPr>
          <w:rFonts w:eastAsia="Times New Roman"/>
          <w:lang w:eastAsia="es-MX"/>
        </w:rPr>
        <w:t>ahora es alguien que necesita ser competente en el diseño y uso eficiente de las TIC para la didáctica del idioma meta</w:t>
      </w:r>
      <w:r w:rsidR="0051291E">
        <w:rPr>
          <w:rFonts w:eastAsia="Times New Roman"/>
          <w:lang w:eastAsia="es-MX"/>
        </w:rPr>
        <w:t>. Asimismo,</w:t>
      </w:r>
      <w:r w:rsidR="00C845C0" w:rsidRPr="00FE0260">
        <w:rPr>
          <w:rFonts w:eastAsia="Times New Roman"/>
          <w:lang w:eastAsia="es-MX"/>
        </w:rPr>
        <w:t xml:space="preserve"> debe poseer habilidades tecnológicas para diseñar ambientes de aprendizaje apropiados para el estudiante del nuevo siglo (Norton y </w:t>
      </w:r>
      <w:proofErr w:type="spellStart"/>
      <w:r w:rsidR="00C845C0" w:rsidRPr="00FE0260">
        <w:rPr>
          <w:rFonts w:eastAsia="Times New Roman"/>
          <w:lang w:eastAsia="es-MX"/>
        </w:rPr>
        <w:t>Wiburg</w:t>
      </w:r>
      <w:proofErr w:type="spellEnd"/>
      <w:r w:rsidR="00C845C0" w:rsidRPr="00FE0260">
        <w:rPr>
          <w:rFonts w:eastAsia="Times New Roman"/>
          <w:lang w:eastAsia="es-MX"/>
        </w:rPr>
        <w:t>, 1998 citado en Villalba 2008)</w:t>
      </w:r>
      <w:r w:rsidR="00A00DA8" w:rsidRPr="00FE0260">
        <w:rPr>
          <w:rFonts w:eastAsia="Times New Roman"/>
          <w:lang w:eastAsia="es-MX"/>
        </w:rPr>
        <w:t>. Estos</w:t>
      </w:r>
      <w:r w:rsidR="00C845C0" w:rsidRPr="00FE0260">
        <w:rPr>
          <w:rFonts w:eastAsia="Times New Roman"/>
          <w:lang w:eastAsia="es-MX"/>
        </w:rPr>
        <w:t xml:space="preserve"> mismo</w:t>
      </w:r>
      <w:r w:rsidR="00A00DA8" w:rsidRPr="00FE0260">
        <w:rPr>
          <w:rFonts w:eastAsia="Times New Roman"/>
          <w:lang w:eastAsia="es-MX"/>
        </w:rPr>
        <w:t>s</w:t>
      </w:r>
      <w:r w:rsidR="00C845C0" w:rsidRPr="00FE0260">
        <w:rPr>
          <w:rFonts w:eastAsia="Times New Roman"/>
          <w:lang w:eastAsia="es-MX"/>
        </w:rPr>
        <w:t xml:space="preserve"> autor</w:t>
      </w:r>
      <w:r w:rsidR="00A00DA8" w:rsidRPr="00FE0260">
        <w:rPr>
          <w:rFonts w:eastAsia="Times New Roman"/>
          <w:lang w:eastAsia="es-MX"/>
        </w:rPr>
        <w:t>es afirman</w:t>
      </w:r>
      <w:r w:rsidR="00C845C0" w:rsidRPr="00FE0260">
        <w:rPr>
          <w:rFonts w:eastAsia="Times New Roman"/>
          <w:lang w:eastAsia="es-MX"/>
        </w:rPr>
        <w:t xml:space="preserve"> que el profesor de inglés tiene que ser capaz de crear espacios para la interacción y uso del lenguaje meta</w:t>
      </w:r>
      <w:r w:rsidR="00551E77">
        <w:rPr>
          <w:rFonts w:eastAsia="Times New Roman"/>
          <w:lang w:eastAsia="es-MX"/>
        </w:rPr>
        <w:t>,</w:t>
      </w:r>
      <w:r w:rsidR="00551E77" w:rsidRPr="00FE0260">
        <w:rPr>
          <w:rFonts w:eastAsia="Times New Roman"/>
          <w:lang w:eastAsia="es-MX"/>
        </w:rPr>
        <w:t xml:space="preserve"> </w:t>
      </w:r>
      <w:r w:rsidR="00C845C0" w:rsidRPr="00FE0260">
        <w:rPr>
          <w:rFonts w:eastAsia="Times New Roman"/>
          <w:lang w:eastAsia="es-MX"/>
        </w:rPr>
        <w:t xml:space="preserve">así como poder adecuar las herramientas TIC para transmitir de una manera efectiva el conocimiento. </w:t>
      </w:r>
      <w:r w:rsidR="00CA68DA" w:rsidRPr="00FE0260">
        <w:rPr>
          <w:rFonts w:eastAsia="Times New Roman"/>
          <w:lang w:eastAsia="es-MX"/>
        </w:rPr>
        <w:t>Butler (2011)</w:t>
      </w:r>
      <w:r w:rsidR="00CB4ACC">
        <w:rPr>
          <w:rFonts w:eastAsia="Times New Roman"/>
          <w:lang w:eastAsia="es-MX"/>
        </w:rPr>
        <w:t>, por su parte,</w:t>
      </w:r>
      <w:r w:rsidR="00CA68DA" w:rsidRPr="00FE0260">
        <w:rPr>
          <w:rFonts w:eastAsia="Times New Roman"/>
          <w:lang w:eastAsia="es-MX"/>
        </w:rPr>
        <w:t xml:space="preserve"> </w:t>
      </w:r>
      <w:r w:rsidR="0041291A" w:rsidRPr="00FE0260">
        <w:rPr>
          <w:rFonts w:eastAsia="Times New Roman"/>
          <w:lang w:eastAsia="es-MX"/>
        </w:rPr>
        <w:t>indica</w:t>
      </w:r>
      <w:r w:rsidR="00CB4ACC">
        <w:rPr>
          <w:rFonts w:eastAsia="Times New Roman"/>
          <w:lang w:eastAsia="es-MX"/>
        </w:rPr>
        <w:t xml:space="preserve"> </w:t>
      </w:r>
      <w:r w:rsidR="0041291A" w:rsidRPr="00FE0260">
        <w:rPr>
          <w:rFonts w:eastAsia="Times New Roman"/>
          <w:lang w:eastAsia="es-MX"/>
        </w:rPr>
        <w:t>que</w:t>
      </w:r>
      <w:r w:rsidR="00CB4ACC">
        <w:rPr>
          <w:rFonts w:eastAsia="Times New Roman"/>
          <w:lang w:eastAsia="es-MX"/>
        </w:rPr>
        <w:t>,</w:t>
      </w:r>
      <w:r w:rsidR="0041291A" w:rsidRPr="00FE0260">
        <w:rPr>
          <w:rFonts w:eastAsia="Times New Roman"/>
          <w:lang w:eastAsia="es-MX"/>
        </w:rPr>
        <w:t xml:space="preserve"> </w:t>
      </w:r>
      <w:r w:rsidR="00CA68DA" w:rsidRPr="00FE0260">
        <w:rPr>
          <w:rFonts w:eastAsia="Times New Roman"/>
          <w:lang w:eastAsia="es-MX"/>
        </w:rPr>
        <w:t>e</w:t>
      </w:r>
      <w:r w:rsidR="00C845C0" w:rsidRPr="00FE0260">
        <w:rPr>
          <w:rFonts w:eastAsia="Times New Roman"/>
          <w:lang w:eastAsia="es-MX"/>
        </w:rPr>
        <w:t>n este nuevo rol</w:t>
      </w:r>
      <w:r w:rsidR="00A47249" w:rsidRPr="00FE0260">
        <w:rPr>
          <w:rFonts w:eastAsia="Times New Roman"/>
          <w:lang w:eastAsia="es-MX"/>
        </w:rPr>
        <w:t xml:space="preserve"> donde el profesor es un </w:t>
      </w:r>
      <w:r w:rsidR="00693A7A" w:rsidRPr="00FE0260">
        <w:rPr>
          <w:rFonts w:eastAsia="Times New Roman"/>
          <w:lang w:eastAsia="es-MX"/>
        </w:rPr>
        <w:t>guía para</w:t>
      </w:r>
      <w:r w:rsidR="00C845C0" w:rsidRPr="00FE0260">
        <w:rPr>
          <w:rFonts w:eastAsia="Times New Roman"/>
          <w:lang w:eastAsia="es-MX"/>
        </w:rPr>
        <w:t xml:space="preserve"> el aprendizaje</w:t>
      </w:r>
      <w:r w:rsidR="00CB4ACC">
        <w:rPr>
          <w:rFonts w:eastAsia="Times New Roman"/>
          <w:lang w:eastAsia="es-MX"/>
        </w:rPr>
        <w:t>,</w:t>
      </w:r>
      <w:r w:rsidR="00C845C0" w:rsidRPr="00FE0260">
        <w:rPr>
          <w:rFonts w:eastAsia="Times New Roman"/>
          <w:lang w:eastAsia="es-MX"/>
        </w:rPr>
        <w:t xml:space="preserve"> si </w:t>
      </w:r>
      <w:r w:rsidR="00CB4ACC">
        <w:rPr>
          <w:rFonts w:eastAsia="Times New Roman"/>
          <w:lang w:eastAsia="es-MX"/>
        </w:rPr>
        <w:t xml:space="preserve">este </w:t>
      </w:r>
      <w:r w:rsidR="00C845C0" w:rsidRPr="00FE0260">
        <w:rPr>
          <w:rFonts w:eastAsia="Times New Roman"/>
          <w:lang w:eastAsia="es-MX"/>
        </w:rPr>
        <w:t>utiliza la tecnología como apoyo a la ens</w:t>
      </w:r>
      <w:r w:rsidR="00CA68DA" w:rsidRPr="00FE0260">
        <w:rPr>
          <w:rFonts w:eastAsia="Times New Roman"/>
          <w:lang w:eastAsia="es-MX"/>
        </w:rPr>
        <w:t>eñanza del idioma inglés</w:t>
      </w:r>
      <w:r w:rsidR="00EC39FA">
        <w:rPr>
          <w:rFonts w:eastAsia="Times New Roman"/>
          <w:lang w:eastAsia="es-MX"/>
        </w:rPr>
        <w:t xml:space="preserve"> además</w:t>
      </w:r>
      <w:r w:rsidR="00CA68DA" w:rsidRPr="00FE0260">
        <w:rPr>
          <w:rFonts w:eastAsia="Times New Roman"/>
          <w:lang w:eastAsia="es-MX"/>
        </w:rPr>
        <w:t xml:space="preserve"> puede desarrollar su competencia digital y fomentar en los estudiantes </w:t>
      </w:r>
      <w:r w:rsidR="00C845C0" w:rsidRPr="00FE0260">
        <w:rPr>
          <w:rFonts w:eastAsia="Times New Roman"/>
          <w:lang w:eastAsia="es-MX"/>
        </w:rPr>
        <w:t>habilidades lingüísticas y tecnológicas.</w:t>
      </w:r>
    </w:p>
    <w:p w14:paraId="5B6C4DA3" w14:textId="23AFABB1" w:rsidR="000D2E0C" w:rsidRDefault="00860955" w:rsidP="00C0261F">
      <w:pPr>
        <w:spacing w:line="360" w:lineRule="auto"/>
        <w:ind w:firstLine="708"/>
        <w:rPr>
          <w:rFonts w:eastAsia="Times New Roman"/>
          <w:lang w:eastAsia="es-MX"/>
        </w:rPr>
      </w:pPr>
      <w:r w:rsidRPr="00FE0260">
        <w:rPr>
          <w:rFonts w:eastAsia="Times New Roman"/>
          <w:lang w:eastAsia="es-MX"/>
        </w:rPr>
        <w:t>Gutiérrez</w:t>
      </w:r>
      <w:r w:rsidR="00CB09D3" w:rsidRPr="00FE0260">
        <w:rPr>
          <w:rFonts w:eastAsia="Times New Roman"/>
          <w:lang w:eastAsia="es-MX"/>
        </w:rPr>
        <w:t xml:space="preserve"> (2014) define la </w:t>
      </w:r>
      <w:r w:rsidR="00CB09D3" w:rsidRPr="009F60FC">
        <w:rPr>
          <w:rFonts w:eastAsia="Times New Roman"/>
          <w:i/>
          <w:iCs/>
          <w:lang w:eastAsia="es-MX"/>
        </w:rPr>
        <w:t>competencia digital</w:t>
      </w:r>
      <w:r w:rsidR="00CB09D3" w:rsidRPr="00FE0260">
        <w:rPr>
          <w:rFonts w:eastAsia="Times New Roman"/>
          <w:lang w:eastAsia="es-MX"/>
        </w:rPr>
        <w:t xml:space="preserve"> </w:t>
      </w:r>
      <w:r w:rsidR="000D2E0C">
        <w:rPr>
          <w:rFonts w:eastAsia="Times New Roman"/>
          <w:lang w:eastAsia="es-MX"/>
        </w:rPr>
        <w:t>de la siguiente forma:</w:t>
      </w:r>
      <w:r w:rsidR="00CB09D3" w:rsidRPr="00FE0260">
        <w:rPr>
          <w:rFonts w:eastAsia="Times New Roman"/>
          <w:lang w:eastAsia="es-MX"/>
        </w:rPr>
        <w:t xml:space="preserve"> </w:t>
      </w:r>
    </w:p>
    <w:p w14:paraId="31723A56" w14:textId="15FE3561" w:rsidR="000D2E0C" w:rsidRDefault="000D2E0C" w:rsidP="009F60FC">
      <w:pPr>
        <w:spacing w:line="360" w:lineRule="auto"/>
        <w:ind w:left="1418"/>
        <w:rPr>
          <w:rFonts w:eastAsia="Times New Roman"/>
          <w:lang w:eastAsia="es-MX"/>
        </w:rPr>
      </w:pPr>
      <w:r>
        <w:rPr>
          <w:rFonts w:eastAsia="Times New Roman"/>
          <w:lang w:eastAsia="es-MX"/>
        </w:rPr>
        <w:t>V</w:t>
      </w:r>
      <w:r w:rsidR="00CB09D3" w:rsidRPr="00FE0260">
        <w:rPr>
          <w:rFonts w:eastAsia="Times New Roman"/>
          <w:lang w:eastAsia="es-MX"/>
        </w:rPr>
        <w:t xml:space="preserve">alores, creencias, conocimientos, capacidades y actitudes para utilizar adecuadamente las tecnologías, incluyendo tanto los ordenadores como </w:t>
      </w:r>
      <w:r w:rsidR="00A457F9" w:rsidRPr="00FE0260">
        <w:rPr>
          <w:rFonts w:eastAsia="Times New Roman"/>
          <w:lang w:eastAsia="es-MX"/>
        </w:rPr>
        <w:t xml:space="preserve">los diferentes programas e </w:t>
      </w:r>
      <w:r w:rsidR="00EC39FA">
        <w:rPr>
          <w:rFonts w:eastAsia="Times New Roman"/>
          <w:lang w:eastAsia="es-MX"/>
        </w:rPr>
        <w:t>I</w:t>
      </w:r>
      <w:r w:rsidR="00EC39FA" w:rsidRPr="00FE0260">
        <w:rPr>
          <w:rFonts w:eastAsia="Times New Roman"/>
          <w:lang w:eastAsia="es-MX"/>
        </w:rPr>
        <w:t>nternet</w:t>
      </w:r>
      <w:r w:rsidR="00CB09D3" w:rsidRPr="00FE0260">
        <w:rPr>
          <w:rFonts w:eastAsia="Times New Roman"/>
          <w:lang w:eastAsia="es-MX"/>
        </w:rPr>
        <w:t>, que permiten y posibilitan la búsqueda, el acceso, la organización y la utilización de la información con el fin de construir conocimiento” (p. 54).</w:t>
      </w:r>
      <w:r w:rsidR="00C845C0" w:rsidRPr="00FE0260">
        <w:rPr>
          <w:rFonts w:eastAsia="Times New Roman"/>
          <w:lang w:eastAsia="es-MX"/>
        </w:rPr>
        <w:t xml:space="preserve"> </w:t>
      </w:r>
    </w:p>
    <w:p w14:paraId="541D8B67" w14:textId="2784E3FE" w:rsidR="002A18BC" w:rsidRDefault="00D2785B" w:rsidP="00E01771">
      <w:pPr>
        <w:spacing w:line="360" w:lineRule="auto"/>
        <w:ind w:firstLine="708"/>
        <w:rPr>
          <w:rFonts w:eastAsia="Times New Roman"/>
          <w:lang w:eastAsia="es-MX"/>
        </w:rPr>
      </w:pPr>
      <w:proofErr w:type="spellStart"/>
      <w:r w:rsidRPr="00FE0260">
        <w:rPr>
          <w:rFonts w:eastAsia="Times New Roman"/>
          <w:lang w:eastAsia="es-MX"/>
        </w:rPr>
        <w:t>Fainholc</w:t>
      </w:r>
      <w:proofErr w:type="spellEnd"/>
      <w:r w:rsidRPr="00FE0260">
        <w:rPr>
          <w:rFonts w:eastAsia="Times New Roman"/>
          <w:lang w:eastAsia="es-MX"/>
        </w:rPr>
        <w:t xml:space="preserve">, </w:t>
      </w:r>
      <w:proofErr w:type="spellStart"/>
      <w:r w:rsidRPr="00FE0260">
        <w:rPr>
          <w:rFonts w:eastAsia="Times New Roman"/>
          <w:lang w:eastAsia="es-MX"/>
        </w:rPr>
        <w:t>Nervi</w:t>
      </w:r>
      <w:proofErr w:type="spellEnd"/>
      <w:r w:rsidRPr="00FE0260">
        <w:rPr>
          <w:rFonts w:eastAsia="Times New Roman"/>
          <w:lang w:eastAsia="es-MX"/>
        </w:rPr>
        <w:t>, Romero y Halal (2015)</w:t>
      </w:r>
      <w:r w:rsidR="009E53A6" w:rsidRPr="00FE0260">
        <w:rPr>
          <w:rFonts w:eastAsia="Times New Roman"/>
          <w:lang w:eastAsia="es-MX"/>
        </w:rPr>
        <w:t xml:space="preserve"> recomiendan </w:t>
      </w:r>
      <w:r w:rsidR="003D417E" w:rsidRPr="00FE0260">
        <w:rPr>
          <w:rFonts w:eastAsia="Times New Roman"/>
          <w:lang w:eastAsia="es-MX"/>
        </w:rPr>
        <w:t>el desarrollo de</w:t>
      </w:r>
      <w:r w:rsidR="00612E68" w:rsidRPr="00FE0260">
        <w:rPr>
          <w:rFonts w:eastAsia="Times New Roman"/>
          <w:lang w:eastAsia="es-MX"/>
        </w:rPr>
        <w:t xml:space="preserve"> la competencia digital a través </w:t>
      </w:r>
      <w:r w:rsidR="00E01771">
        <w:rPr>
          <w:rFonts w:eastAsia="Times New Roman"/>
          <w:lang w:eastAsia="es-MX"/>
        </w:rPr>
        <w:t>de la generación de</w:t>
      </w:r>
      <w:r w:rsidR="00612E68" w:rsidRPr="00FE0260">
        <w:rPr>
          <w:rFonts w:eastAsia="Times New Roman"/>
          <w:lang w:eastAsia="es-MX"/>
        </w:rPr>
        <w:t xml:space="preserve"> </w:t>
      </w:r>
      <w:r w:rsidRPr="00FE0260">
        <w:rPr>
          <w:rFonts w:eastAsia="Times New Roman"/>
          <w:lang w:eastAsia="es-MX"/>
        </w:rPr>
        <w:t xml:space="preserve">entornos </w:t>
      </w:r>
      <w:r w:rsidR="00612E68" w:rsidRPr="00FE0260">
        <w:rPr>
          <w:rFonts w:eastAsia="Times New Roman"/>
          <w:lang w:eastAsia="es-MX"/>
        </w:rPr>
        <w:t>personales de aprendizaje virtuales</w:t>
      </w:r>
      <w:r w:rsidR="00A457F9" w:rsidRPr="00FE0260">
        <w:rPr>
          <w:rFonts w:eastAsia="Times New Roman"/>
          <w:lang w:eastAsia="es-MX"/>
        </w:rPr>
        <w:t xml:space="preserve"> y el uso </w:t>
      </w:r>
      <w:r w:rsidRPr="00FE0260">
        <w:rPr>
          <w:rFonts w:eastAsia="Times New Roman"/>
          <w:lang w:eastAsia="es-MX"/>
        </w:rPr>
        <w:t xml:space="preserve">de </w:t>
      </w:r>
      <w:r w:rsidR="00A457F9" w:rsidRPr="00FE0260">
        <w:rPr>
          <w:rFonts w:eastAsia="Times New Roman"/>
          <w:lang w:eastAsia="es-MX"/>
        </w:rPr>
        <w:t xml:space="preserve">los </w:t>
      </w:r>
      <w:r w:rsidRPr="00FE0260">
        <w:rPr>
          <w:rFonts w:eastAsia="Times New Roman"/>
          <w:lang w:eastAsia="es-MX"/>
        </w:rPr>
        <w:t>dispositivos</w:t>
      </w:r>
      <w:r w:rsidR="009E53A6" w:rsidRPr="00FE0260">
        <w:rPr>
          <w:rFonts w:eastAsia="Times New Roman"/>
          <w:lang w:eastAsia="es-MX"/>
        </w:rPr>
        <w:t xml:space="preserve"> móviles</w:t>
      </w:r>
      <w:r w:rsidR="00612E68" w:rsidRPr="00FE0260">
        <w:rPr>
          <w:rFonts w:eastAsia="Times New Roman"/>
          <w:lang w:eastAsia="es-MX"/>
        </w:rPr>
        <w:t>; l</w:t>
      </w:r>
      <w:r w:rsidRPr="00FE0260">
        <w:rPr>
          <w:rFonts w:eastAsia="Times New Roman"/>
          <w:lang w:eastAsia="es-MX"/>
        </w:rPr>
        <w:t>o interesante</w:t>
      </w:r>
      <w:r w:rsidR="00612E68" w:rsidRPr="00FE0260">
        <w:rPr>
          <w:rFonts w:eastAsia="Times New Roman"/>
          <w:lang w:eastAsia="es-MX"/>
        </w:rPr>
        <w:t xml:space="preserve"> de hacer esto</w:t>
      </w:r>
      <w:r w:rsidRPr="00FE0260">
        <w:rPr>
          <w:rFonts w:eastAsia="Times New Roman"/>
          <w:lang w:eastAsia="es-MX"/>
        </w:rPr>
        <w:t xml:space="preserve"> es que no </w:t>
      </w:r>
      <w:r w:rsidR="00E01771" w:rsidRPr="00FE0260">
        <w:rPr>
          <w:rFonts w:eastAsia="Times New Roman"/>
          <w:lang w:eastAsia="es-MX"/>
        </w:rPr>
        <w:t>s</w:t>
      </w:r>
      <w:r w:rsidR="00E01771">
        <w:rPr>
          <w:rFonts w:eastAsia="Times New Roman"/>
          <w:lang w:eastAsia="es-MX"/>
        </w:rPr>
        <w:t>o</w:t>
      </w:r>
      <w:r w:rsidR="00E01771" w:rsidRPr="00FE0260">
        <w:rPr>
          <w:rFonts w:eastAsia="Times New Roman"/>
          <w:lang w:eastAsia="es-MX"/>
        </w:rPr>
        <w:t xml:space="preserve">lo </w:t>
      </w:r>
      <w:r w:rsidR="00E01771">
        <w:rPr>
          <w:rFonts w:eastAsia="Times New Roman"/>
          <w:lang w:eastAsia="es-MX"/>
        </w:rPr>
        <w:t xml:space="preserve">se </w:t>
      </w:r>
      <w:r w:rsidRPr="00FE0260">
        <w:rPr>
          <w:rFonts w:eastAsia="Times New Roman"/>
          <w:lang w:eastAsia="es-MX"/>
        </w:rPr>
        <w:t xml:space="preserve">abarca el ámbito </w:t>
      </w:r>
      <w:r w:rsidR="002A23AA" w:rsidRPr="00FE0260">
        <w:rPr>
          <w:rFonts w:eastAsia="Times New Roman"/>
          <w:lang w:eastAsia="es-MX"/>
        </w:rPr>
        <w:t>tecnológico</w:t>
      </w:r>
      <w:r w:rsidR="00E01771">
        <w:rPr>
          <w:rFonts w:eastAsia="Times New Roman"/>
          <w:lang w:eastAsia="es-MX"/>
        </w:rPr>
        <w:t>,</w:t>
      </w:r>
      <w:r w:rsidR="00E01771" w:rsidRPr="00FE0260">
        <w:rPr>
          <w:rFonts w:eastAsia="Times New Roman"/>
          <w:lang w:eastAsia="es-MX"/>
        </w:rPr>
        <w:t xml:space="preserve"> </w:t>
      </w:r>
      <w:r w:rsidRPr="00FE0260">
        <w:rPr>
          <w:rFonts w:eastAsia="Times New Roman"/>
          <w:lang w:eastAsia="es-MX"/>
        </w:rPr>
        <w:t xml:space="preserve">sino que también se </w:t>
      </w:r>
      <w:r w:rsidR="00612E68" w:rsidRPr="00FE0260">
        <w:rPr>
          <w:rFonts w:eastAsia="Times New Roman"/>
          <w:lang w:eastAsia="es-MX"/>
        </w:rPr>
        <w:t xml:space="preserve">desarrollan </w:t>
      </w:r>
      <w:r w:rsidRPr="00FE0260">
        <w:rPr>
          <w:rFonts w:eastAsia="Times New Roman"/>
          <w:lang w:eastAsia="es-MX"/>
        </w:rPr>
        <w:t>la</w:t>
      </w:r>
      <w:r w:rsidR="00A457F9" w:rsidRPr="00FE0260">
        <w:rPr>
          <w:rFonts w:eastAsia="Times New Roman"/>
          <w:lang w:eastAsia="es-MX"/>
        </w:rPr>
        <w:t>s</w:t>
      </w:r>
      <w:r w:rsidRPr="00FE0260">
        <w:rPr>
          <w:rFonts w:eastAsia="Times New Roman"/>
          <w:lang w:eastAsia="es-MX"/>
        </w:rPr>
        <w:t xml:space="preserve"> capacidad</w:t>
      </w:r>
      <w:r w:rsidR="00A457F9" w:rsidRPr="00FE0260">
        <w:rPr>
          <w:rFonts w:eastAsia="Times New Roman"/>
          <w:lang w:eastAsia="es-MX"/>
        </w:rPr>
        <w:t>es</w:t>
      </w:r>
      <w:r w:rsidRPr="00FE0260">
        <w:rPr>
          <w:rFonts w:eastAsia="Times New Roman"/>
          <w:lang w:eastAsia="es-MX"/>
        </w:rPr>
        <w:t xml:space="preserve"> de comunicación,</w:t>
      </w:r>
      <w:r w:rsidR="009E53A6" w:rsidRPr="00FE0260">
        <w:rPr>
          <w:rFonts w:eastAsia="Times New Roman"/>
          <w:lang w:eastAsia="es-MX"/>
        </w:rPr>
        <w:t xml:space="preserve"> </w:t>
      </w:r>
      <w:r w:rsidRPr="00FE0260">
        <w:rPr>
          <w:rFonts w:eastAsia="Times New Roman"/>
          <w:lang w:eastAsia="es-MX"/>
        </w:rPr>
        <w:t>aprendizaje</w:t>
      </w:r>
      <w:r w:rsidR="00A457F9" w:rsidRPr="00FE0260">
        <w:rPr>
          <w:rFonts w:eastAsia="Times New Roman"/>
          <w:lang w:eastAsia="es-MX"/>
        </w:rPr>
        <w:t xml:space="preserve"> y gestión de la</w:t>
      </w:r>
      <w:r w:rsidR="009E53A6" w:rsidRPr="00FE0260">
        <w:rPr>
          <w:rFonts w:eastAsia="Times New Roman"/>
          <w:lang w:eastAsia="es-MX"/>
        </w:rPr>
        <w:t xml:space="preserve"> </w:t>
      </w:r>
      <w:r w:rsidRPr="00FE0260">
        <w:rPr>
          <w:rFonts w:eastAsia="Times New Roman"/>
          <w:lang w:eastAsia="es-MX"/>
        </w:rPr>
        <w:t>información</w:t>
      </w:r>
      <w:r w:rsidR="00A457F9" w:rsidRPr="00FE0260">
        <w:rPr>
          <w:rFonts w:eastAsia="Times New Roman"/>
          <w:lang w:eastAsia="es-MX"/>
        </w:rPr>
        <w:t>,</w:t>
      </w:r>
      <w:r w:rsidR="002A23AA" w:rsidRPr="00FE0260">
        <w:rPr>
          <w:rFonts w:eastAsia="Times New Roman"/>
          <w:lang w:eastAsia="es-MX"/>
        </w:rPr>
        <w:t xml:space="preserve"> que son </w:t>
      </w:r>
      <w:r w:rsidR="00A457F9" w:rsidRPr="00FE0260">
        <w:rPr>
          <w:rFonts w:eastAsia="Times New Roman"/>
          <w:lang w:eastAsia="es-MX"/>
        </w:rPr>
        <w:t>importantes para la enseñanza del idioma inglés</w:t>
      </w:r>
      <w:r w:rsidR="00836AC1">
        <w:rPr>
          <w:rFonts w:eastAsia="Times New Roman"/>
          <w:lang w:eastAsia="es-MX"/>
        </w:rPr>
        <w:t>. En suma,</w:t>
      </w:r>
      <w:r w:rsidR="002A23AA" w:rsidRPr="00FE0260">
        <w:rPr>
          <w:rFonts w:eastAsia="Times New Roman"/>
          <w:lang w:eastAsia="es-MX"/>
        </w:rPr>
        <w:t xml:space="preserve"> en los nuevos escenarios de enseñanza-aprendizaje</w:t>
      </w:r>
      <w:r w:rsidR="00836AC1">
        <w:rPr>
          <w:rFonts w:eastAsia="Times New Roman"/>
          <w:lang w:eastAsia="es-MX"/>
        </w:rPr>
        <w:t>, e</w:t>
      </w:r>
      <w:r w:rsidR="00836AC1" w:rsidRPr="00FE0260">
        <w:rPr>
          <w:rFonts w:eastAsia="Times New Roman"/>
          <w:lang w:eastAsia="es-MX"/>
        </w:rPr>
        <w:t>l profesor de ingl</w:t>
      </w:r>
      <w:r w:rsidR="00836AC1">
        <w:rPr>
          <w:rFonts w:eastAsia="Times New Roman"/>
          <w:lang w:eastAsia="es-MX"/>
        </w:rPr>
        <w:t>és</w:t>
      </w:r>
      <w:r w:rsidR="002A23AA" w:rsidRPr="00FE0260">
        <w:rPr>
          <w:rFonts w:eastAsia="Times New Roman"/>
          <w:lang w:eastAsia="es-MX"/>
        </w:rPr>
        <w:t xml:space="preserve"> </w:t>
      </w:r>
      <w:r w:rsidRPr="00FE0260">
        <w:rPr>
          <w:rFonts w:eastAsia="Times New Roman"/>
          <w:lang w:eastAsia="es-MX"/>
        </w:rPr>
        <w:t xml:space="preserve">debe saber comunicarse, relacionarse y colaborar en ambientes digitales (el uso de redes sociales, plataformas, blogs, </w:t>
      </w:r>
      <w:r w:rsidRPr="00FE0260">
        <w:rPr>
          <w:rFonts w:eastAsia="Times New Roman"/>
          <w:lang w:eastAsia="es-MX"/>
        </w:rPr>
        <w:lastRenderedPageBreak/>
        <w:t>etcétera</w:t>
      </w:r>
      <w:r w:rsidR="00E01771" w:rsidRPr="00FE0260">
        <w:rPr>
          <w:rFonts w:eastAsia="Times New Roman"/>
          <w:lang w:eastAsia="es-MX"/>
        </w:rPr>
        <w:t>)</w:t>
      </w:r>
      <w:r w:rsidR="00E01771">
        <w:rPr>
          <w:rFonts w:eastAsia="Times New Roman"/>
          <w:lang w:eastAsia="es-MX"/>
        </w:rPr>
        <w:t>;</w:t>
      </w:r>
      <w:r w:rsidR="00E01771" w:rsidRPr="00FE0260">
        <w:rPr>
          <w:rFonts w:eastAsia="Times New Roman"/>
          <w:lang w:eastAsia="es-MX"/>
        </w:rPr>
        <w:t xml:space="preserve"> </w:t>
      </w:r>
      <w:r w:rsidRPr="00FE0260">
        <w:rPr>
          <w:rFonts w:eastAsia="Times New Roman"/>
          <w:lang w:eastAsia="es-MX"/>
        </w:rPr>
        <w:t xml:space="preserve">debe </w:t>
      </w:r>
      <w:r w:rsidR="00612E68" w:rsidRPr="00FE0260">
        <w:rPr>
          <w:rFonts w:eastAsia="Times New Roman"/>
          <w:lang w:eastAsia="es-MX"/>
        </w:rPr>
        <w:t xml:space="preserve">también </w:t>
      </w:r>
      <w:r w:rsidRPr="00FE0260">
        <w:rPr>
          <w:rFonts w:eastAsia="Times New Roman"/>
          <w:lang w:eastAsia="es-MX"/>
        </w:rPr>
        <w:t>poder evaluar información de forma crítica</w:t>
      </w:r>
      <w:r w:rsidR="00002036" w:rsidRPr="00FE0260">
        <w:rPr>
          <w:rFonts w:eastAsia="Times New Roman"/>
          <w:lang w:eastAsia="es-MX"/>
        </w:rPr>
        <w:t xml:space="preserve"> para poder generar </w:t>
      </w:r>
      <w:r w:rsidRPr="00FE0260">
        <w:rPr>
          <w:rFonts w:eastAsia="Times New Roman"/>
          <w:lang w:eastAsia="es-MX"/>
        </w:rPr>
        <w:t xml:space="preserve">conocimiento y </w:t>
      </w:r>
      <w:r w:rsidR="009E53A6" w:rsidRPr="00FE0260">
        <w:rPr>
          <w:rFonts w:eastAsia="Times New Roman"/>
          <w:lang w:eastAsia="es-MX"/>
        </w:rPr>
        <w:t>evidenciarlo</w:t>
      </w:r>
      <w:r w:rsidRPr="00FE0260">
        <w:rPr>
          <w:rFonts w:eastAsia="Times New Roman"/>
          <w:lang w:eastAsia="es-MX"/>
        </w:rPr>
        <w:t xml:space="preserve"> en funciones superiores de pensamiento.</w:t>
      </w:r>
      <w:r w:rsidR="00D74BC4" w:rsidRPr="00FE0260">
        <w:rPr>
          <w:rFonts w:eastAsia="Times New Roman"/>
          <w:lang w:eastAsia="es-MX"/>
        </w:rPr>
        <w:t xml:space="preserve"> </w:t>
      </w:r>
    </w:p>
    <w:p w14:paraId="43DB6BFA" w14:textId="6073BB0D" w:rsidR="00A00DA8" w:rsidRPr="00FE0260" w:rsidRDefault="00C845C0" w:rsidP="009F60FC">
      <w:pPr>
        <w:spacing w:line="360" w:lineRule="auto"/>
        <w:ind w:firstLine="708"/>
        <w:rPr>
          <w:rFonts w:eastAsia="Times New Roman"/>
          <w:lang w:eastAsia="es-MX"/>
        </w:rPr>
      </w:pPr>
      <w:r w:rsidRPr="00FE0260">
        <w:rPr>
          <w:rFonts w:eastAsia="Times New Roman"/>
          <w:lang w:eastAsia="es-MX"/>
        </w:rPr>
        <w:t xml:space="preserve">Cabe señalar que un profesor con un nivel alto de </w:t>
      </w:r>
      <w:r w:rsidR="00C23885" w:rsidRPr="00FE0260">
        <w:rPr>
          <w:rFonts w:eastAsia="Times New Roman"/>
          <w:lang w:eastAsia="es-MX"/>
        </w:rPr>
        <w:t>competencia digital</w:t>
      </w:r>
      <w:r w:rsidR="00D2785B" w:rsidRPr="00FE0260">
        <w:rPr>
          <w:rFonts w:eastAsia="Times New Roman"/>
          <w:lang w:eastAsia="es-MX"/>
        </w:rPr>
        <w:t xml:space="preserve"> </w:t>
      </w:r>
      <w:r w:rsidR="00753DA3" w:rsidRPr="00FE0260">
        <w:rPr>
          <w:rFonts w:eastAsia="Times New Roman"/>
          <w:lang w:eastAsia="es-MX"/>
        </w:rPr>
        <w:t xml:space="preserve">es </w:t>
      </w:r>
      <w:r w:rsidR="00D2785B" w:rsidRPr="00FE0260">
        <w:rPr>
          <w:rFonts w:eastAsia="Times New Roman"/>
          <w:lang w:eastAsia="es-MX"/>
        </w:rPr>
        <w:t>capaz de identificar las distintas maneras de representar, recolectar, distribuir, comunicar e interactuar con</w:t>
      </w:r>
      <w:r w:rsidR="00753DA3" w:rsidRPr="00FE0260">
        <w:rPr>
          <w:rFonts w:eastAsia="Times New Roman"/>
          <w:lang w:eastAsia="es-MX"/>
        </w:rPr>
        <w:t xml:space="preserve"> </w:t>
      </w:r>
      <w:r w:rsidR="00D2785B" w:rsidRPr="00FE0260">
        <w:rPr>
          <w:rFonts w:eastAsia="Times New Roman"/>
          <w:lang w:eastAsia="es-MX"/>
        </w:rPr>
        <w:t>información</w:t>
      </w:r>
      <w:r w:rsidR="00753DA3" w:rsidRPr="00FE0260">
        <w:rPr>
          <w:rFonts w:eastAsia="Times New Roman"/>
          <w:lang w:eastAsia="es-MX"/>
        </w:rPr>
        <w:t xml:space="preserve"> adquirida en la </w:t>
      </w:r>
      <w:r w:rsidR="00836AC1">
        <w:rPr>
          <w:rFonts w:eastAsia="Times New Roman"/>
          <w:lang w:eastAsia="es-MX"/>
        </w:rPr>
        <w:t>R</w:t>
      </w:r>
      <w:r w:rsidR="00836AC1" w:rsidRPr="00FE0260">
        <w:rPr>
          <w:rFonts w:eastAsia="Times New Roman"/>
          <w:lang w:eastAsia="es-MX"/>
        </w:rPr>
        <w:t xml:space="preserve">ed </w:t>
      </w:r>
      <w:r w:rsidRPr="00FE0260">
        <w:rPr>
          <w:rFonts w:eastAsia="Times New Roman"/>
          <w:lang w:eastAsia="es-MX"/>
        </w:rPr>
        <w:t>(Bauman, 2004</w:t>
      </w:r>
      <w:r w:rsidR="00836AC1" w:rsidRPr="00FE0260">
        <w:rPr>
          <w:rFonts w:eastAsia="Times New Roman"/>
          <w:lang w:eastAsia="es-MX"/>
        </w:rPr>
        <w:t>)</w:t>
      </w:r>
      <w:r w:rsidR="00836AC1">
        <w:rPr>
          <w:rFonts w:eastAsia="Times New Roman"/>
          <w:lang w:eastAsia="es-MX"/>
        </w:rPr>
        <w:t>.</w:t>
      </w:r>
      <w:r w:rsidR="00836AC1" w:rsidRPr="00FE0260">
        <w:rPr>
          <w:rFonts w:eastAsia="Times New Roman"/>
          <w:lang w:eastAsia="es-MX"/>
        </w:rPr>
        <w:t xml:space="preserve"> </w:t>
      </w:r>
      <w:r w:rsidR="00836AC1">
        <w:rPr>
          <w:rFonts w:eastAsia="Times New Roman"/>
          <w:lang w:eastAsia="es-MX"/>
        </w:rPr>
        <w:t>C</w:t>
      </w:r>
      <w:r w:rsidR="00836AC1" w:rsidRPr="00FE0260">
        <w:rPr>
          <w:rFonts w:eastAsia="Times New Roman"/>
          <w:lang w:eastAsia="es-MX"/>
        </w:rPr>
        <w:t xml:space="preserve">uando </w:t>
      </w:r>
      <w:r w:rsidR="00D2785B" w:rsidRPr="00FE0260">
        <w:rPr>
          <w:rFonts w:eastAsia="Times New Roman"/>
          <w:lang w:eastAsia="es-MX"/>
        </w:rPr>
        <w:t>utiliza</w:t>
      </w:r>
      <w:r w:rsidR="00D74BC4" w:rsidRPr="00FE0260">
        <w:rPr>
          <w:rFonts w:eastAsia="Times New Roman"/>
          <w:lang w:eastAsia="es-MX"/>
        </w:rPr>
        <w:t xml:space="preserve">n </w:t>
      </w:r>
      <w:r w:rsidR="00D2785B" w:rsidRPr="00FE0260">
        <w:rPr>
          <w:rFonts w:eastAsia="Times New Roman"/>
          <w:lang w:eastAsia="es-MX"/>
        </w:rPr>
        <w:t>correctamente las TIC en el aula, demuestra</w:t>
      </w:r>
      <w:r w:rsidR="00D74BC4" w:rsidRPr="00FE0260">
        <w:rPr>
          <w:rFonts w:eastAsia="Times New Roman"/>
          <w:lang w:eastAsia="es-MX"/>
        </w:rPr>
        <w:t>n</w:t>
      </w:r>
      <w:r w:rsidR="00D2785B" w:rsidRPr="00FE0260">
        <w:rPr>
          <w:rFonts w:eastAsia="Times New Roman"/>
          <w:lang w:eastAsia="es-MX"/>
        </w:rPr>
        <w:t xml:space="preserve"> ser capa</w:t>
      </w:r>
      <w:r w:rsidR="00D74BC4" w:rsidRPr="00FE0260">
        <w:rPr>
          <w:rFonts w:eastAsia="Times New Roman"/>
          <w:lang w:eastAsia="es-MX"/>
        </w:rPr>
        <w:t>ces</w:t>
      </w:r>
      <w:r w:rsidR="00D2785B" w:rsidRPr="00FE0260">
        <w:rPr>
          <w:rFonts w:eastAsia="Times New Roman"/>
          <w:lang w:eastAsia="es-MX"/>
        </w:rPr>
        <w:t xml:space="preserve"> de navegar en la </w:t>
      </w:r>
      <w:r w:rsidR="002615A6">
        <w:rPr>
          <w:rFonts w:eastAsia="Times New Roman"/>
          <w:lang w:eastAsia="es-MX"/>
        </w:rPr>
        <w:t>R</w:t>
      </w:r>
      <w:r w:rsidR="002615A6" w:rsidRPr="00FE0260">
        <w:rPr>
          <w:rFonts w:eastAsia="Times New Roman"/>
          <w:lang w:eastAsia="es-MX"/>
        </w:rPr>
        <w:t xml:space="preserve">ed </w:t>
      </w:r>
      <w:r w:rsidR="00D2785B" w:rsidRPr="00FE0260">
        <w:rPr>
          <w:rFonts w:eastAsia="Times New Roman"/>
          <w:lang w:eastAsia="es-MX"/>
        </w:rPr>
        <w:t>críticamente</w:t>
      </w:r>
      <w:r w:rsidR="00E813F6">
        <w:rPr>
          <w:rFonts w:eastAsia="Times New Roman"/>
          <w:lang w:eastAsia="es-MX"/>
        </w:rPr>
        <w:t>. Así, seleccionan</w:t>
      </w:r>
      <w:r w:rsidR="00D2785B" w:rsidRPr="00FE0260">
        <w:rPr>
          <w:rFonts w:eastAsia="Times New Roman"/>
          <w:lang w:eastAsia="es-MX"/>
        </w:rPr>
        <w:t xml:space="preserve"> información confiable y útil, se apropia</w:t>
      </w:r>
      <w:r w:rsidR="00D74BC4" w:rsidRPr="00FE0260">
        <w:rPr>
          <w:rFonts w:eastAsia="Times New Roman"/>
          <w:lang w:eastAsia="es-MX"/>
        </w:rPr>
        <w:t>n</w:t>
      </w:r>
      <w:r w:rsidR="00D2785B" w:rsidRPr="00FE0260">
        <w:rPr>
          <w:rFonts w:eastAsia="Times New Roman"/>
          <w:lang w:eastAsia="es-MX"/>
        </w:rPr>
        <w:t xml:space="preserve"> del lenguaje tecnológico, incluye</w:t>
      </w:r>
      <w:r w:rsidR="00D74BC4" w:rsidRPr="00FE0260">
        <w:rPr>
          <w:rFonts w:eastAsia="Times New Roman"/>
          <w:lang w:eastAsia="es-MX"/>
        </w:rPr>
        <w:t>n</w:t>
      </w:r>
      <w:r w:rsidR="00D2785B" w:rsidRPr="00FE0260">
        <w:rPr>
          <w:rFonts w:eastAsia="Times New Roman"/>
          <w:lang w:eastAsia="es-MX"/>
        </w:rPr>
        <w:t xml:space="preserve"> actividades significativas usando las TIC (como juegos, simulaciones, resolución de problemas, estudios de caso),</w:t>
      </w:r>
      <w:r w:rsidR="00D74BC4" w:rsidRPr="00FE0260">
        <w:rPr>
          <w:rFonts w:eastAsia="Times New Roman"/>
          <w:lang w:eastAsia="es-MX"/>
        </w:rPr>
        <w:t xml:space="preserve"> son </w:t>
      </w:r>
      <w:r w:rsidR="00D2785B" w:rsidRPr="00FE0260">
        <w:rPr>
          <w:rFonts w:eastAsia="Times New Roman"/>
          <w:lang w:eastAsia="es-MX"/>
        </w:rPr>
        <w:t>capa</w:t>
      </w:r>
      <w:r w:rsidR="00D74BC4" w:rsidRPr="00FE0260">
        <w:rPr>
          <w:rFonts w:eastAsia="Times New Roman"/>
          <w:lang w:eastAsia="es-MX"/>
        </w:rPr>
        <w:t>ces</w:t>
      </w:r>
      <w:r w:rsidR="00D2785B" w:rsidRPr="00FE0260">
        <w:rPr>
          <w:rFonts w:eastAsia="Times New Roman"/>
          <w:lang w:eastAsia="es-MX"/>
        </w:rPr>
        <w:t xml:space="preserve"> de desarrollar multitareas y una secuencia de clase incluyendo recursos tecnológicos que tengan un fin, objetivo o criterio pedagógico</w:t>
      </w:r>
      <w:r w:rsidR="00D74BC4" w:rsidRPr="00FE0260">
        <w:rPr>
          <w:rFonts w:eastAsia="Times New Roman"/>
          <w:lang w:eastAsia="es-MX"/>
        </w:rPr>
        <w:t xml:space="preserve"> (</w:t>
      </w:r>
      <w:proofErr w:type="spellStart"/>
      <w:r w:rsidR="00D74BC4" w:rsidRPr="00FE0260">
        <w:rPr>
          <w:rFonts w:eastAsia="Times New Roman"/>
          <w:lang w:eastAsia="es-MX"/>
        </w:rPr>
        <w:t>Fainholc</w:t>
      </w:r>
      <w:proofErr w:type="spellEnd"/>
      <w:r w:rsidR="00986F81">
        <w:rPr>
          <w:rFonts w:eastAsia="Times New Roman"/>
          <w:lang w:eastAsia="es-MX"/>
        </w:rPr>
        <w:t xml:space="preserve"> </w:t>
      </w:r>
      <w:r w:rsidR="00986F81">
        <w:rPr>
          <w:rFonts w:eastAsia="Times New Roman"/>
          <w:i/>
          <w:iCs/>
          <w:lang w:eastAsia="es-MX"/>
        </w:rPr>
        <w:t>et al.</w:t>
      </w:r>
      <w:r w:rsidR="00D74BC4" w:rsidRPr="00FE0260">
        <w:rPr>
          <w:rFonts w:eastAsia="Times New Roman"/>
          <w:lang w:eastAsia="es-MX"/>
        </w:rPr>
        <w:t>, 2015)</w:t>
      </w:r>
      <w:r w:rsidR="00D2785B" w:rsidRPr="00FE0260">
        <w:rPr>
          <w:rFonts w:eastAsia="Times New Roman"/>
          <w:lang w:eastAsia="es-MX"/>
        </w:rPr>
        <w:t xml:space="preserve">. </w:t>
      </w:r>
    </w:p>
    <w:p w14:paraId="3F26CEB9" w14:textId="7CEE9BCE" w:rsidR="00AC0083" w:rsidRPr="00FE0260" w:rsidRDefault="0041291A" w:rsidP="009F60FC">
      <w:pPr>
        <w:spacing w:line="360" w:lineRule="auto"/>
        <w:ind w:firstLine="708"/>
        <w:rPr>
          <w:rFonts w:eastAsia="Times New Roman"/>
          <w:lang w:eastAsia="es-MX"/>
        </w:rPr>
      </w:pPr>
      <w:r w:rsidRPr="00FE0260">
        <w:rPr>
          <w:rFonts w:eastAsia="Times New Roman"/>
          <w:lang w:eastAsia="es-MX"/>
        </w:rPr>
        <w:t>Es por lo antes mencionado</w:t>
      </w:r>
      <w:r w:rsidR="00B75D53" w:rsidRPr="00FE0260">
        <w:rPr>
          <w:rFonts w:eastAsia="Times New Roman"/>
          <w:lang w:eastAsia="es-MX"/>
        </w:rPr>
        <w:t xml:space="preserve"> </w:t>
      </w:r>
      <w:r w:rsidRPr="00FE0260">
        <w:rPr>
          <w:rFonts w:eastAsia="Times New Roman"/>
          <w:lang w:eastAsia="es-MX"/>
        </w:rPr>
        <w:t xml:space="preserve">que </w:t>
      </w:r>
      <w:r w:rsidR="00B75D53" w:rsidRPr="00FE0260">
        <w:rPr>
          <w:rFonts w:eastAsia="Times New Roman"/>
          <w:lang w:eastAsia="es-MX"/>
        </w:rPr>
        <w:t>a</w:t>
      </w:r>
      <w:r w:rsidR="0042266F" w:rsidRPr="00FE0260">
        <w:rPr>
          <w:rFonts w:eastAsia="Times New Roman"/>
          <w:lang w:eastAsia="es-MX"/>
        </w:rPr>
        <w:t xml:space="preserve">lgunas instituciones han establecido estándares de calidad para profesores y el uso de la tecnología en el aula. En 2008, la </w:t>
      </w:r>
      <w:r w:rsidR="0042266F" w:rsidRPr="009F60FC">
        <w:rPr>
          <w:rFonts w:eastAsia="Times New Roman"/>
          <w:iCs/>
          <w:lang w:eastAsia="es-MX"/>
        </w:rPr>
        <w:t xml:space="preserve">International </w:t>
      </w:r>
      <w:proofErr w:type="spellStart"/>
      <w:r w:rsidR="0042266F" w:rsidRPr="009F60FC">
        <w:rPr>
          <w:rFonts w:eastAsia="Times New Roman"/>
          <w:iCs/>
          <w:lang w:eastAsia="es-MX"/>
        </w:rPr>
        <w:t>Society</w:t>
      </w:r>
      <w:proofErr w:type="spellEnd"/>
      <w:r w:rsidR="0042266F" w:rsidRPr="009F60FC">
        <w:rPr>
          <w:rFonts w:eastAsia="Times New Roman"/>
          <w:iCs/>
          <w:lang w:eastAsia="es-MX"/>
        </w:rPr>
        <w:t xml:space="preserve"> </w:t>
      </w:r>
      <w:proofErr w:type="spellStart"/>
      <w:r w:rsidR="0042266F" w:rsidRPr="009F60FC">
        <w:rPr>
          <w:rFonts w:eastAsia="Times New Roman"/>
          <w:iCs/>
          <w:lang w:eastAsia="es-MX"/>
        </w:rPr>
        <w:t>for</w:t>
      </w:r>
      <w:proofErr w:type="spellEnd"/>
      <w:r w:rsidR="0042266F" w:rsidRPr="009F60FC">
        <w:rPr>
          <w:rFonts w:eastAsia="Times New Roman"/>
          <w:iCs/>
          <w:lang w:eastAsia="es-MX"/>
        </w:rPr>
        <w:t xml:space="preserve"> </w:t>
      </w:r>
      <w:proofErr w:type="spellStart"/>
      <w:r w:rsidR="0042266F" w:rsidRPr="009F60FC">
        <w:rPr>
          <w:rFonts w:eastAsia="Times New Roman"/>
          <w:iCs/>
          <w:lang w:eastAsia="es-MX"/>
        </w:rPr>
        <w:t>Technology</w:t>
      </w:r>
      <w:proofErr w:type="spellEnd"/>
      <w:r w:rsidR="0042266F" w:rsidRPr="009F60FC">
        <w:rPr>
          <w:rFonts w:eastAsia="Times New Roman"/>
          <w:iCs/>
          <w:lang w:eastAsia="es-MX"/>
        </w:rPr>
        <w:t xml:space="preserve"> in </w:t>
      </w:r>
      <w:proofErr w:type="spellStart"/>
      <w:r w:rsidR="0042266F" w:rsidRPr="009F60FC">
        <w:rPr>
          <w:rFonts w:eastAsia="Times New Roman"/>
          <w:iCs/>
          <w:lang w:eastAsia="es-MX"/>
        </w:rPr>
        <w:t>Education</w:t>
      </w:r>
      <w:proofErr w:type="spellEnd"/>
      <w:r w:rsidR="0042266F" w:rsidRPr="00FE0260">
        <w:rPr>
          <w:rFonts w:eastAsia="Times New Roman"/>
          <w:lang w:eastAsia="es-MX"/>
        </w:rPr>
        <w:t xml:space="preserve"> (ISTE, por sus siglas en inglés) estableció l</w:t>
      </w:r>
      <w:r w:rsidR="00B75D53" w:rsidRPr="00FE0260">
        <w:rPr>
          <w:rFonts w:eastAsia="Times New Roman"/>
          <w:lang w:eastAsia="es-MX"/>
        </w:rPr>
        <w:t>os</w:t>
      </w:r>
      <w:r w:rsidR="001165D4">
        <w:rPr>
          <w:rFonts w:eastAsia="Times New Roman"/>
          <w:lang w:eastAsia="es-MX"/>
        </w:rPr>
        <w:t xml:space="preserve"> siguientes</w:t>
      </w:r>
      <w:r w:rsidR="00B75D53" w:rsidRPr="00FE0260">
        <w:rPr>
          <w:rFonts w:eastAsia="Times New Roman"/>
          <w:lang w:eastAsia="es-MX"/>
        </w:rPr>
        <w:t xml:space="preserve"> est</w:t>
      </w:r>
      <w:r w:rsidR="00AD0D7C" w:rsidRPr="00FE0260">
        <w:rPr>
          <w:rFonts w:eastAsia="Times New Roman"/>
          <w:lang w:eastAsia="es-MX"/>
        </w:rPr>
        <w:t>ándares para los profesores</w:t>
      </w:r>
      <w:r w:rsidR="0042266F" w:rsidRPr="00FE0260">
        <w:rPr>
          <w:rFonts w:eastAsia="Times New Roman"/>
          <w:lang w:eastAsia="es-MX"/>
        </w:rPr>
        <w:t>: creatividad e innovación, búsqueda y manejo de la información, comunicación y colaboración, pensamiento crítico, solución de problemas y toma de decisiones, ciudadanía digital, manejo de la tecnología y sus conceptos</w:t>
      </w:r>
      <w:r w:rsidR="00B75D53" w:rsidRPr="00FE0260">
        <w:rPr>
          <w:rFonts w:eastAsia="Times New Roman"/>
          <w:lang w:eastAsia="es-MX"/>
        </w:rPr>
        <w:t xml:space="preserve"> (ISTE, 2008)</w:t>
      </w:r>
      <w:r w:rsidR="0042266F" w:rsidRPr="00FE0260">
        <w:rPr>
          <w:rFonts w:eastAsia="Times New Roman"/>
          <w:lang w:eastAsia="es-MX"/>
        </w:rPr>
        <w:t xml:space="preserve">. </w:t>
      </w:r>
      <w:r w:rsidR="001165D4">
        <w:rPr>
          <w:rFonts w:eastAsia="Times New Roman"/>
          <w:lang w:eastAsia="es-MX"/>
        </w:rPr>
        <w:t xml:space="preserve">Por su parte, </w:t>
      </w:r>
      <w:r w:rsidR="008B139F" w:rsidRPr="00FE0260">
        <w:rPr>
          <w:rFonts w:eastAsia="Times New Roman"/>
          <w:lang w:eastAsia="es-MX"/>
        </w:rPr>
        <w:t>Usher y Pajares (</w:t>
      </w:r>
      <w:r w:rsidR="001B69A4" w:rsidRPr="00FE0260">
        <w:rPr>
          <w:rFonts w:eastAsia="Times New Roman"/>
          <w:lang w:eastAsia="es-MX"/>
        </w:rPr>
        <w:t>200</w:t>
      </w:r>
      <w:r w:rsidR="001B69A4">
        <w:rPr>
          <w:rFonts w:eastAsia="Times New Roman"/>
          <w:lang w:eastAsia="es-MX"/>
        </w:rPr>
        <w:t>7</w:t>
      </w:r>
      <w:r w:rsidR="008B139F" w:rsidRPr="00FE0260">
        <w:rPr>
          <w:rFonts w:eastAsia="Times New Roman"/>
          <w:lang w:eastAsia="es-MX"/>
        </w:rPr>
        <w:t>) construyeron una escala para la percepción de la competencia digital, de la</w:t>
      </w:r>
      <w:r w:rsidR="000F464C" w:rsidRPr="00FE0260">
        <w:rPr>
          <w:rFonts w:eastAsia="Times New Roman"/>
          <w:lang w:eastAsia="es-MX"/>
        </w:rPr>
        <w:t xml:space="preserve"> </w:t>
      </w:r>
      <w:r w:rsidR="008B139F" w:rsidRPr="00FE0260">
        <w:rPr>
          <w:rFonts w:eastAsia="Times New Roman"/>
          <w:lang w:eastAsia="es-MX"/>
        </w:rPr>
        <w:t>cua</w:t>
      </w:r>
      <w:r w:rsidR="000F464C" w:rsidRPr="00FE0260">
        <w:rPr>
          <w:rFonts w:eastAsia="Times New Roman"/>
          <w:lang w:eastAsia="es-MX"/>
        </w:rPr>
        <w:t xml:space="preserve">l </w:t>
      </w:r>
      <w:r w:rsidR="008B139F" w:rsidRPr="00FE0260">
        <w:rPr>
          <w:rFonts w:eastAsia="Times New Roman"/>
          <w:lang w:eastAsia="es-MX"/>
        </w:rPr>
        <w:t xml:space="preserve">cuatro </w:t>
      </w:r>
      <w:r w:rsidR="00AD0D7C" w:rsidRPr="00FE0260">
        <w:rPr>
          <w:rFonts w:eastAsia="Times New Roman"/>
          <w:lang w:eastAsia="es-MX"/>
        </w:rPr>
        <w:t xml:space="preserve">de sus </w:t>
      </w:r>
      <w:r w:rsidR="000F464C" w:rsidRPr="00FE0260">
        <w:rPr>
          <w:rFonts w:eastAsia="Times New Roman"/>
          <w:lang w:eastAsia="es-MX"/>
        </w:rPr>
        <w:t xml:space="preserve">dimensiones se utilizaron para este estudio </w:t>
      </w:r>
      <w:r w:rsidR="008B139F" w:rsidRPr="00FE0260">
        <w:rPr>
          <w:rFonts w:eastAsia="Times New Roman"/>
          <w:lang w:eastAsia="es-MX"/>
        </w:rPr>
        <w:t>(ver tabla 1).</w:t>
      </w:r>
      <w:r w:rsidR="00232923">
        <w:rPr>
          <w:rFonts w:eastAsia="Times New Roman"/>
          <w:lang w:eastAsia="es-MX"/>
        </w:rPr>
        <w:t xml:space="preserve"> </w:t>
      </w:r>
    </w:p>
    <w:p w14:paraId="63AC4C3A" w14:textId="77777777" w:rsidR="00C0261F" w:rsidRPr="00FE0260" w:rsidRDefault="00C0261F" w:rsidP="00D61FE7">
      <w:pPr>
        <w:spacing w:line="360" w:lineRule="auto"/>
        <w:jc w:val="center"/>
        <w:rPr>
          <w:rFonts w:eastAsia="Times New Roman"/>
          <w:b/>
          <w:bCs/>
          <w:lang w:eastAsia="es-MX"/>
        </w:rPr>
      </w:pPr>
    </w:p>
    <w:p w14:paraId="7F1A6492" w14:textId="2A56EC19" w:rsidR="001567AE" w:rsidRPr="00FE0260" w:rsidRDefault="001567AE" w:rsidP="00D61FE7">
      <w:pPr>
        <w:spacing w:line="360" w:lineRule="auto"/>
        <w:jc w:val="center"/>
        <w:rPr>
          <w:rFonts w:eastAsia="Times New Roman"/>
          <w:lang w:eastAsia="es-MX"/>
        </w:rPr>
      </w:pPr>
      <w:r w:rsidRPr="00FE0260">
        <w:rPr>
          <w:rFonts w:eastAsia="Times New Roman"/>
          <w:b/>
          <w:bCs/>
          <w:lang w:eastAsia="es-MX"/>
        </w:rPr>
        <w:t>Tabla 1.</w:t>
      </w:r>
      <w:r w:rsidRPr="00FE0260">
        <w:rPr>
          <w:rFonts w:eastAsia="Times New Roman"/>
          <w:lang w:eastAsia="es-MX"/>
        </w:rPr>
        <w:t xml:space="preserve"> Descriptores de las dimensiones de la competencia digital</w:t>
      </w:r>
    </w:p>
    <w:tbl>
      <w:tblPr>
        <w:tblStyle w:val="Tablaconcuadrcula"/>
        <w:tblW w:w="9072" w:type="dxa"/>
        <w:tblLook w:val="04A0" w:firstRow="1" w:lastRow="0" w:firstColumn="1" w:lastColumn="0" w:noHBand="0" w:noVBand="1"/>
      </w:tblPr>
      <w:tblGrid>
        <w:gridCol w:w="3261"/>
        <w:gridCol w:w="5811"/>
      </w:tblGrid>
      <w:tr w:rsidR="00FE0260" w:rsidRPr="00B80884" w14:paraId="7D240A1A" w14:textId="77777777" w:rsidTr="00C0261F">
        <w:tc>
          <w:tcPr>
            <w:tcW w:w="3261" w:type="dxa"/>
          </w:tcPr>
          <w:p w14:paraId="563E78E6" w14:textId="216A8D6F" w:rsidR="008B139F" w:rsidRPr="00B80884" w:rsidRDefault="008B139F" w:rsidP="009F60FC">
            <w:pPr>
              <w:spacing w:line="360" w:lineRule="auto"/>
              <w:jc w:val="left"/>
              <w:rPr>
                <w:b/>
                <w:bCs/>
                <w:sz w:val="24"/>
                <w:szCs w:val="24"/>
              </w:rPr>
            </w:pPr>
            <w:r w:rsidRPr="00B80884">
              <w:rPr>
                <w:b/>
                <w:bCs/>
                <w:sz w:val="24"/>
                <w:szCs w:val="24"/>
              </w:rPr>
              <w:t>Dimensiones</w:t>
            </w:r>
          </w:p>
          <w:p w14:paraId="682D8EB5" w14:textId="41BBA1E4" w:rsidR="008B139F" w:rsidRPr="00B80884" w:rsidRDefault="008B139F" w:rsidP="009F60FC">
            <w:pPr>
              <w:spacing w:line="360" w:lineRule="auto"/>
              <w:jc w:val="left"/>
              <w:rPr>
                <w:b/>
                <w:bCs/>
                <w:sz w:val="24"/>
                <w:szCs w:val="24"/>
              </w:rPr>
            </w:pPr>
            <w:r w:rsidRPr="00B80884">
              <w:rPr>
                <w:b/>
                <w:bCs/>
                <w:sz w:val="24"/>
                <w:szCs w:val="24"/>
              </w:rPr>
              <w:t>competencia digital</w:t>
            </w:r>
          </w:p>
        </w:tc>
        <w:tc>
          <w:tcPr>
            <w:tcW w:w="5811" w:type="dxa"/>
          </w:tcPr>
          <w:p w14:paraId="36C8ABC4" w14:textId="77777777" w:rsidR="008B139F" w:rsidRPr="00B80884" w:rsidRDefault="008B139F" w:rsidP="009F60FC">
            <w:pPr>
              <w:spacing w:line="360" w:lineRule="auto"/>
              <w:jc w:val="left"/>
              <w:rPr>
                <w:b/>
                <w:bCs/>
                <w:sz w:val="24"/>
                <w:szCs w:val="24"/>
              </w:rPr>
            </w:pPr>
            <w:r w:rsidRPr="00B80884">
              <w:rPr>
                <w:b/>
                <w:bCs/>
                <w:sz w:val="24"/>
                <w:szCs w:val="24"/>
              </w:rPr>
              <w:t>Descriptor</w:t>
            </w:r>
          </w:p>
        </w:tc>
      </w:tr>
      <w:tr w:rsidR="00FE0260" w:rsidRPr="00B80884" w14:paraId="7A86C829" w14:textId="77777777" w:rsidTr="00C0261F">
        <w:tc>
          <w:tcPr>
            <w:tcW w:w="3261" w:type="dxa"/>
          </w:tcPr>
          <w:p w14:paraId="6AA495CF" w14:textId="7ED1D16B" w:rsidR="008B139F" w:rsidRPr="00B80884" w:rsidRDefault="0025178E" w:rsidP="009F60FC">
            <w:pPr>
              <w:spacing w:line="360" w:lineRule="auto"/>
              <w:jc w:val="left"/>
              <w:rPr>
                <w:sz w:val="24"/>
                <w:szCs w:val="24"/>
              </w:rPr>
            </w:pPr>
            <w:r w:rsidRPr="00B80884">
              <w:rPr>
                <w:sz w:val="24"/>
                <w:szCs w:val="24"/>
              </w:rPr>
              <w:t>Técnico</w:t>
            </w:r>
          </w:p>
        </w:tc>
        <w:tc>
          <w:tcPr>
            <w:tcW w:w="5811" w:type="dxa"/>
          </w:tcPr>
          <w:p w14:paraId="47140489" w14:textId="3B40426E" w:rsidR="008B139F" w:rsidRPr="00B80884" w:rsidRDefault="008B139F" w:rsidP="009F60FC">
            <w:pPr>
              <w:spacing w:line="360" w:lineRule="auto"/>
              <w:jc w:val="left"/>
              <w:rPr>
                <w:sz w:val="24"/>
                <w:szCs w:val="24"/>
              </w:rPr>
            </w:pPr>
            <w:r w:rsidRPr="00B80884">
              <w:rPr>
                <w:sz w:val="24"/>
                <w:szCs w:val="24"/>
              </w:rPr>
              <w:t>El profesor aplica los principales medios tecnológicos de su entorno</w:t>
            </w:r>
            <w:r w:rsidR="001567AE" w:rsidRPr="00B80884">
              <w:rPr>
                <w:sz w:val="24"/>
                <w:szCs w:val="24"/>
              </w:rPr>
              <w:t xml:space="preserve"> en el proceso de enseñanza.</w:t>
            </w:r>
          </w:p>
        </w:tc>
      </w:tr>
      <w:tr w:rsidR="00FE0260" w:rsidRPr="00B80884" w14:paraId="32DE327E" w14:textId="77777777" w:rsidTr="00C0261F">
        <w:tc>
          <w:tcPr>
            <w:tcW w:w="3261" w:type="dxa"/>
          </w:tcPr>
          <w:p w14:paraId="1FB9D7F7" w14:textId="29BD4E1A" w:rsidR="008B139F" w:rsidRPr="00B80884" w:rsidRDefault="0025178E" w:rsidP="009F60FC">
            <w:pPr>
              <w:spacing w:line="360" w:lineRule="auto"/>
              <w:jc w:val="left"/>
              <w:rPr>
                <w:sz w:val="24"/>
                <w:szCs w:val="24"/>
              </w:rPr>
            </w:pPr>
            <w:r w:rsidRPr="00B80884">
              <w:rPr>
                <w:sz w:val="24"/>
                <w:szCs w:val="24"/>
              </w:rPr>
              <w:t>Pedagógico</w:t>
            </w:r>
          </w:p>
        </w:tc>
        <w:tc>
          <w:tcPr>
            <w:tcW w:w="5811" w:type="dxa"/>
          </w:tcPr>
          <w:p w14:paraId="379ED701" w14:textId="2B414829" w:rsidR="008B139F" w:rsidRPr="00B80884" w:rsidRDefault="008B139F" w:rsidP="009F60FC">
            <w:pPr>
              <w:spacing w:line="360" w:lineRule="auto"/>
              <w:jc w:val="left"/>
              <w:rPr>
                <w:sz w:val="24"/>
                <w:szCs w:val="24"/>
              </w:rPr>
            </w:pPr>
            <w:r w:rsidRPr="00B80884">
              <w:rPr>
                <w:sz w:val="24"/>
                <w:szCs w:val="24"/>
              </w:rPr>
              <w:t>El profesor planifica la creación de experiencias de aprendizaje auténticas con base al uso de las TIC</w:t>
            </w:r>
            <w:r w:rsidR="001567AE" w:rsidRPr="00B80884">
              <w:rPr>
                <w:sz w:val="24"/>
                <w:szCs w:val="24"/>
              </w:rPr>
              <w:t>.</w:t>
            </w:r>
          </w:p>
        </w:tc>
      </w:tr>
      <w:tr w:rsidR="00FE0260" w:rsidRPr="00B80884" w14:paraId="5BD9A975" w14:textId="77777777" w:rsidTr="00C0261F">
        <w:tc>
          <w:tcPr>
            <w:tcW w:w="3261" w:type="dxa"/>
          </w:tcPr>
          <w:p w14:paraId="1143CB9E" w14:textId="7BB7CFF1" w:rsidR="008B139F" w:rsidRPr="00B80884" w:rsidRDefault="001567AE" w:rsidP="009F60FC">
            <w:pPr>
              <w:spacing w:line="360" w:lineRule="auto"/>
              <w:jc w:val="left"/>
              <w:rPr>
                <w:sz w:val="24"/>
                <w:szCs w:val="24"/>
              </w:rPr>
            </w:pPr>
            <w:r w:rsidRPr="00B80884">
              <w:rPr>
                <w:sz w:val="24"/>
                <w:szCs w:val="24"/>
              </w:rPr>
              <w:t>C</w:t>
            </w:r>
            <w:r w:rsidR="008B139F" w:rsidRPr="00B80884">
              <w:rPr>
                <w:sz w:val="24"/>
                <w:szCs w:val="24"/>
              </w:rPr>
              <w:t>omunicación</w:t>
            </w:r>
          </w:p>
        </w:tc>
        <w:tc>
          <w:tcPr>
            <w:tcW w:w="5811" w:type="dxa"/>
          </w:tcPr>
          <w:p w14:paraId="70E71695" w14:textId="55B14450" w:rsidR="008B139F" w:rsidRPr="00B80884" w:rsidRDefault="008B139F" w:rsidP="009F60FC">
            <w:pPr>
              <w:spacing w:line="360" w:lineRule="auto"/>
              <w:jc w:val="left"/>
              <w:rPr>
                <w:sz w:val="24"/>
                <w:szCs w:val="24"/>
              </w:rPr>
            </w:pPr>
            <w:r w:rsidRPr="00B80884">
              <w:rPr>
                <w:sz w:val="24"/>
                <w:szCs w:val="24"/>
              </w:rPr>
              <w:t>El profesor crea experiencias para hacer contribuciones en las redes sociales y se trabaje de manera colaborativa</w:t>
            </w:r>
            <w:r w:rsidR="001567AE" w:rsidRPr="00B80884">
              <w:rPr>
                <w:sz w:val="24"/>
                <w:szCs w:val="24"/>
              </w:rPr>
              <w:t>.</w:t>
            </w:r>
          </w:p>
        </w:tc>
      </w:tr>
      <w:tr w:rsidR="00FE0260" w:rsidRPr="00B80884" w14:paraId="7E2C10E8" w14:textId="77777777" w:rsidTr="00C0261F">
        <w:tc>
          <w:tcPr>
            <w:tcW w:w="3261" w:type="dxa"/>
          </w:tcPr>
          <w:p w14:paraId="4846C1A6" w14:textId="2EA1E68A" w:rsidR="008B139F" w:rsidRPr="00B80884" w:rsidRDefault="0025178E" w:rsidP="009F60FC">
            <w:pPr>
              <w:spacing w:line="360" w:lineRule="auto"/>
              <w:jc w:val="left"/>
              <w:rPr>
                <w:sz w:val="24"/>
                <w:szCs w:val="24"/>
              </w:rPr>
            </w:pPr>
            <w:r w:rsidRPr="00B80884">
              <w:rPr>
                <w:sz w:val="24"/>
                <w:szCs w:val="24"/>
              </w:rPr>
              <w:t>Actitud</w:t>
            </w:r>
          </w:p>
        </w:tc>
        <w:tc>
          <w:tcPr>
            <w:tcW w:w="5811" w:type="dxa"/>
          </w:tcPr>
          <w:p w14:paraId="5D7FD678" w14:textId="0C96A355" w:rsidR="008B139F" w:rsidRPr="00B80884" w:rsidRDefault="008B139F" w:rsidP="009F60FC">
            <w:pPr>
              <w:spacing w:line="360" w:lineRule="auto"/>
              <w:jc w:val="left"/>
              <w:rPr>
                <w:sz w:val="24"/>
                <w:szCs w:val="24"/>
              </w:rPr>
            </w:pPr>
            <w:r w:rsidRPr="00B80884">
              <w:rPr>
                <w:sz w:val="24"/>
                <w:szCs w:val="24"/>
              </w:rPr>
              <w:t>El profesor cuenta con la habilidad de organizar y gestionar las TIC haciendo un uso responsable de estos elementos</w:t>
            </w:r>
            <w:r w:rsidR="001567AE" w:rsidRPr="00B80884">
              <w:rPr>
                <w:sz w:val="24"/>
                <w:szCs w:val="24"/>
              </w:rPr>
              <w:t>.</w:t>
            </w:r>
          </w:p>
        </w:tc>
      </w:tr>
    </w:tbl>
    <w:p w14:paraId="65B35156" w14:textId="68DC1F20" w:rsidR="0042266F" w:rsidRPr="00FE0260" w:rsidRDefault="008B139F" w:rsidP="00D61FE7">
      <w:pPr>
        <w:spacing w:line="360" w:lineRule="auto"/>
        <w:jc w:val="center"/>
        <w:rPr>
          <w:rFonts w:eastAsia="Times New Roman"/>
          <w:lang w:eastAsia="es-MX"/>
        </w:rPr>
      </w:pPr>
      <w:r w:rsidRPr="00FE0260">
        <w:rPr>
          <w:rFonts w:eastAsia="Times New Roman"/>
          <w:lang w:eastAsia="es-MX"/>
        </w:rPr>
        <w:t>Fuente: Usher y Pajares (</w:t>
      </w:r>
      <w:r w:rsidR="001B69A4" w:rsidRPr="00FE0260">
        <w:rPr>
          <w:rFonts w:eastAsia="Times New Roman"/>
          <w:lang w:eastAsia="es-MX"/>
        </w:rPr>
        <w:t>200</w:t>
      </w:r>
      <w:r w:rsidR="001B69A4">
        <w:rPr>
          <w:rFonts w:eastAsia="Times New Roman"/>
          <w:lang w:eastAsia="es-MX"/>
        </w:rPr>
        <w:t>7</w:t>
      </w:r>
      <w:r w:rsidRPr="00FE0260">
        <w:rPr>
          <w:rFonts w:eastAsia="Times New Roman"/>
          <w:lang w:eastAsia="es-MX"/>
        </w:rPr>
        <w:t>)</w:t>
      </w:r>
    </w:p>
    <w:p w14:paraId="5F035EDF" w14:textId="77777777" w:rsidR="00B80884" w:rsidRDefault="00B80884" w:rsidP="009F60FC">
      <w:pPr>
        <w:spacing w:line="360" w:lineRule="auto"/>
        <w:ind w:firstLine="708"/>
        <w:rPr>
          <w:rFonts w:eastAsia="Times New Roman"/>
          <w:lang w:eastAsia="es-MX"/>
        </w:rPr>
      </w:pPr>
    </w:p>
    <w:p w14:paraId="1374E3F8" w14:textId="77777777" w:rsidR="00B80884" w:rsidRDefault="00B80884" w:rsidP="009F60FC">
      <w:pPr>
        <w:spacing w:line="360" w:lineRule="auto"/>
        <w:ind w:firstLine="708"/>
        <w:rPr>
          <w:rFonts w:eastAsia="Times New Roman"/>
          <w:lang w:eastAsia="es-MX"/>
        </w:rPr>
      </w:pPr>
    </w:p>
    <w:p w14:paraId="5DFF2AEE" w14:textId="1F5B7A70" w:rsidR="0042266F" w:rsidRPr="00FE0260" w:rsidRDefault="00316FB9" w:rsidP="009F60FC">
      <w:pPr>
        <w:spacing w:line="360" w:lineRule="auto"/>
        <w:ind w:firstLine="708"/>
        <w:rPr>
          <w:rFonts w:eastAsia="Times New Roman"/>
          <w:lang w:eastAsia="es-MX"/>
        </w:rPr>
      </w:pPr>
      <w:r w:rsidRPr="00FE0260">
        <w:rPr>
          <w:rFonts w:eastAsia="Times New Roman"/>
          <w:lang w:eastAsia="es-MX"/>
        </w:rPr>
        <w:lastRenderedPageBreak/>
        <w:t xml:space="preserve">Es importante recordar </w:t>
      </w:r>
      <w:r w:rsidR="000F464C" w:rsidRPr="00FE0260">
        <w:rPr>
          <w:rFonts w:eastAsia="Times New Roman"/>
          <w:lang w:eastAsia="es-MX"/>
        </w:rPr>
        <w:t xml:space="preserve">que el </w:t>
      </w:r>
      <w:r w:rsidR="0042266F" w:rsidRPr="00FE0260">
        <w:rPr>
          <w:rFonts w:eastAsia="Times New Roman"/>
          <w:lang w:eastAsia="es-MX"/>
        </w:rPr>
        <w:t xml:space="preserve">profesor </w:t>
      </w:r>
      <w:r w:rsidRPr="00FE0260">
        <w:rPr>
          <w:rFonts w:eastAsia="Times New Roman"/>
          <w:lang w:eastAsia="es-MX"/>
        </w:rPr>
        <w:t xml:space="preserve">debe de utilizar </w:t>
      </w:r>
      <w:r w:rsidR="0097734D" w:rsidRPr="00FE0260">
        <w:rPr>
          <w:rFonts w:eastAsia="Times New Roman"/>
          <w:lang w:eastAsia="es-MX"/>
        </w:rPr>
        <w:t>las TIC</w:t>
      </w:r>
      <w:r w:rsidR="00FD0A8C" w:rsidRPr="00FE0260">
        <w:rPr>
          <w:rFonts w:eastAsia="Times New Roman"/>
          <w:lang w:eastAsia="es-MX"/>
        </w:rPr>
        <w:t xml:space="preserve"> dentro </w:t>
      </w:r>
      <w:r w:rsidR="00225DBD" w:rsidRPr="00FE0260">
        <w:rPr>
          <w:rFonts w:eastAsia="Times New Roman"/>
          <w:lang w:eastAsia="es-MX"/>
        </w:rPr>
        <w:t xml:space="preserve">y fuera </w:t>
      </w:r>
      <w:r w:rsidR="00FD0A8C" w:rsidRPr="00FE0260">
        <w:rPr>
          <w:rFonts w:eastAsia="Times New Roman"/>
          <w:lang w:eastAsia="es-MX"/>
        </w:rPr>
        <w:t>d</w:t>
      </w:r>
      <w:r w:rsidRPr="00FE0260">
        <w:rPr>
          <w:rFonts w:eastAsia="Times New Roman"/>
          <w:lang w:eastAsia="es-MX"/>
        </w:rPr>
        <w:t xml:space="preserve">el aula en beneficio del proceso </w:t>
      </w:r>
      <w:r w:rsidR="00494480" w:rsidRPr="00FE0260">
        <w:rPr>
          <w:rFonts w:eastAsia="Times New Roman"/>
          <w:lang w:eastAsia="es-MX"/>
        </w:rPr>
        <w:t>enseñanza</w:t>
      </w:r>
      <w:r w:rsidR="00870370">
        <w:rPr>
          <w:rFonts w:eastAsia="Times New Roman"/>
          <w:lang w:eastAsia="es-MX"/>
        </w:rPr>
        <w:t>-</w:t>
      </w:r>
      <w:r w:rsidR="0042266F" w:rsidRPr="00FE0260">
        <w:rPr>
          <w:rFonts w:eastAsia="Times New Roman"/>
          <w:lang w:eastAsia="es-MX"/>
        </w:rPr>
        <w:t>aprendizaje</w:t>
      </w:r>
      <w:r w:rsidR="00225DBD" w:rsidRPr="00FE0260">
        <w:rPr>
          <w:rFonts w:eastAsia="Times New Roman"/>
          <w:lang w:eastAsia="es-MX"/>
        </w:rPr>
        <w:t xml:space="preserve">; </w:t>
      </w:r>
      <w:r w:rsidRPr="00FE0260">
        <w:rPr>
          <w:rFonts w:eastAsia="Times New Roman"/>
          <w:lang w:eastAsia="es-MX"/>
        </w:rPr>
        <w:t>es por esto</w:t>
      </w:r>
      <w:r w:rsidR="00870370">
        <w:rPr>
          <w:rFonts w:eastAsia="Times New Roman"/>
          <w:lang w:eastAsia="es-MX"/>
        </w:rPr>
        <w:t xml:space="preserve"> por lo</w:t>
      </w:r>
      <w:r w:rsidRPr="00FE0260">
        <w:rPr>
          <w:rFonts w:eastAsia="Times New Roman"/>
          <w:lang w:eastAsia="es-MX"/>
        </w:rPr>
        <w:t xml:space="preserve"> que </w:t>
      </w:r>
      <w:proofErr w:type="spellStart"/>
      <w:r w:rsidR="0042266F" w:rsidRPr="00FE0260">
        <w:rPr>
          <w:rFonts w:eastAsia="Times New Roman"/>
          <w:lang w:eastAsia="es-MX"/>
        </w:rPr>
        <w:t>Lorber</w:t>
      </w:r>
      <w:proofErr w:type="spellEnd"/>
      <w:r w:rsidR="0042266F" w:rsidRPr="00FE0260">
        <w:rPr>
          <w:rFonts w:eastAsia="Times New Roman"/>
          <w:lang w:eastAsia="es-MX"/>
        </w:rPr>
        <w:t xml:space="preserve"> (1977) hace énfasis en </w:t>
      </w:r>
      <w:r w:rsidR="000F464C" w:rsidRPr="00FE0260">
        <w:rPr>
          <w:rFonts w:eastAsia="Times New Roman"/>
          <w:lang w:eastAsia="es-MX"/>
        </w:rPr>
        <w:t xml:space="preserve">la necesidad </w:t>
      </w:r>
      <w:r w:rsidR="0042266F" w:rsidRPr="00FE0260">
        <w:rPr>
          <w:rFonts w:eastAsia="Times New Roman"/>
          <w:lang w:eastAsia="es-MX"/>
        </w:rPr>
        <w:t xml:space="preserve">de </w:t>
      </w:r>
      <w:r w:rsidRPr="00FE0260">
        <w:rPr>
          <w:rFonts w:eastAsia="Times New Roman"/>
          <w:lang w:eastAsia="es-MX"/>
        </w:rPr>
        <w:t>desarrollar la competencia digital</w:t>
      </w:r>
      <w:r w:rsidR="0042266F" w:rsidRPr="00FE0260">
        <w:rPr>
          <w:rFonts w:eastAsia="Times New Roman"/>
          <w:lang w:eastAsia="es-MX"/>
        </w:rPr>
        <w:t>, ya que esto</w:t>
      </w:r>
      <w:r w:rsidR="00253A84" w:rsidRPr="00FE0260">
        <w:rPr>
          <w:rFonts w:eastAsia="Times New Roman"/>
          <w:lang w:eastAsia="es-MX"/>
        </w:rPr>
        <w:t xml:space="preserve"> </w:t>
      </w:r>
      <w:r w:rsidR="0042266F" w:rsidRPr="00FE0260">
        <w:rPr>
          <w:rFonts w:eastAsia="Times New Roman"/>
          <w:lang w:eastAsia="es-MX"/>
        </w:rPr>
        <w:t>garantiza el éxito</w:t>
      </w:r>
      <w:r w:rsidR="00253A84" w:rsidRPr="00FE0260">
        <w:rPr>
          <w:rFonts w:eastAsia="Times New Roman"/>
          <w:lang w:eastAsia="es-MX"/>
        </w:rPr>
        <w:t xml:space="preserve"> del </w:t>
      </w:r>
      <w:r w:rsidR="000F464C" w:rsidRPr="00FE0260">
        <w:rPr>
          <w:rFonts w:eastAsia="Times New Roman"/>
          <w:lang w:eastAsia="es-MX"/>
        </w:rPr>
        <w:t>ámbito educativo</w:t>
      </w:r>
      <w:r w:rsidR="0042266F" w:rsidRPr="00FE0260">
        <w:rPr>
          <w:rFonts w:eastAsia="Times New Roman"/>
          <w:lang w:eastAsia="es-MX"/>
        </w:rPr>
        <w:t>.</w:t>
      </w:r>
    </w:p>
    <w:p w14:paraId="08CF0092" w14:textId="77777777" w:rsidR="00C0261F" w:rsidRPr="00FE0260" w:rsidRDefault="00C0261F" w:rsidP="00C0261F">
      <w:pPr>
        <w:spacing w:line="360" w:lineRule="auto"/>
        <w:rPr>
          <w:rFonts w:ascii="Arial" w:hAnsi="Arial" w:cs="Arial"/>
          <w:b/>
        </w:rPr>
      </w:pPr>
    </w:p>
    <w:p w14:paraId="137E1D84" w14:textId="7AD2ECAF" w:rsidR="00F62B72" w:rsidRPr="009F60FC" w:rsidRDefault="002B2CED" w:rsidP="0085599C">
      <w:pPr>
        <w:spacing w:line="360" w:lineRule="auto"/>
        <w:jc w:val="center"/>
        <w:rPr>
          <w:b/>
          <w:sz w:val="32"/>
          <w:szCs w:val="32"/>
        </w:rPr>
      </w:pPr>
      <w:r w:rsidRPr="009F60FC">
        <w:rPr>
          <w:b/>
          <w:sz w:val="32"/>
          <w:szCs w:val="32"/>
        </w:rPr>
        <w:t>Método</w:t>
      </w:r>
    </w:p>
    <w:p w14:paraId="09C256DC" w14:textId="31A94B60" w:rsidR="00F62B72" w:rsidRPr="00FE0260" w:rsidRDefault="007A257E" w:rsidP="009F60FC">
      <w:pPr>
        <w:spacing w:line="360" w:lineRule="auto"/>
        <w:ind w:firstLine="708"/>
        <w:rPr>
          <w:rFonts w:eastAsia="Times New Roman"/>
          <w:lang w:eastAsia="es-MX"/>
        </w:rPr>
      </w:pPr>
      <w:r w:rsidRPr="00FE0260">
        <w:rPr>
          <w:rFonts w:eastAsia="Times New Roman"/>
          <w:lang w:eastAsia="es-MX"/>
        </w:rPr>
        <w:t>La</w:t>
      </w:r>
      <w:r w:rsidR="002B2CED" w:rsidRPr="00FE0260">
        <w:rPr>
          <w:rFonts w:eastAsia="Times New Roman"/>
          <w:lang w:eastAsia="es-MX"/>
        </w:rPr>
        <w:t xml:space="preserve"> presente</w:t>
      </w:r>
      <w:r w:rsidRPr="00FE0260">
        <w:rPr>
          <w:rFonts w:eastAsia="Times New Roman"/>
          <w:lang w:eastAsia="es-MX"/>
        </w:rPr>
        <w:t xml:space="preserve"> investigación</w:t>
      </w:r>
      <w:r w:rsidR="002B2CED" w:rsidRPr="00FE0260">
        <w:rPr>
          <w:rFonts w:eastAsia="Times New Roman"/>
          <w:lang w:eastAsia="es-MX"/>
        </w:rPr>
        <w:t xml:space="preserve"> </w:t>
      </w:r>
      <w:r w:rsidR="00F463FD">
        <w:rPr>
          <w:rFonts w:eastAsia="Times New Roman"/>
          <w:lang w:eastAsia="es-MX"/>
        </w:rPr>
        <w:t>tuvo</w:t>
      </w:r>
      <w:r w:rsidR="002B2CED" w:rsidRPr="00FE0260">
        <w:rPr>
          <w:rFonts w:eastAsia="Times New Roman"/>
          <w:lang w:eastAsia="es-MX"/>
        </w:rPr>
        <w:t xml:space="preserve"> un enfoque cuantitativo</w:t>
      </w:r>
      <w:r w:rsidR="00025A12" w:rsidRPr="00FE0260">
        <w:rPr>
          <w:rFonts w:eastAsia="Times New Roman"/>
          <w:lang w:eastAsia="es-MX"/>
        </w:rPr>
        <w:t xml:space="preserve"> </w:t>
      </w:r>
      <w:r w:rsidRPr="00FE0260">
        <w:rPr>
          <w:rFonts w:eastAsia="Times New Roman"/>
          <w:lang w:eastAsia="es-MX"/>
        </w:rPr>
        <w:t>con</w:t>
      </w:r>
      <w:r w:rsidR="006B3CF6" w:rsidRPr="00FE0260">
        <w:rPr>
          <w:rFonts w:eastAsia="Times New Roman"/>
          <w:lang w:eastAsia="es-MX"/>
        </w:rPr>
        <w:t xml:space="preserve"> </w:t>
      </w:r>
      <w:r w:rsidRPr="00FE0260">
        <w:rPr>
          <w:rFonts w:eastAsia="Times New Roman"/>
          <w:lang w:eastAsia="es-MX"/>
        </w:rPr>
        <w:t xml:space="preserve">alcance </w:t>
      </w:r>
      <w:r w:rsidR="002B2CED" w:rsidRPr="00FE0260">
        <w:rPr>
          <w:rFonts w:eastAsia="Times New Roman"/>
          <w:lang w:eastAsia="es-MX"/>
        </w:rPr>
        <w:t>descriptivo,</w:t>
      </w:r>
      <w:r w:rsidR="00631039" w:rsidRPr="00FE0260">
        <w:rPr>
          <w:rFonts w:eastAsia="Times New Roman"/>
          <w:lang w:eastAsia="es-MX"/>
        </w:rPr>
        <w:t xml:space="preserve"> ya </w:t>
      </w:r>
      <w:r w:rsidRPr="00FE0260">
        <w:rPr>
          <w:rFonts w:eastAsia="Times New Roman"/>
          <w:lang w:eastAsia="es-MX"/>
        </w:rPr>
        <w:t>que</w:t>
      </w:r>
      <w:r w:rsidR="002B2CED" w:rsidRPr="00FE0260">
        <w:rPr>
          <w:rFonts w:eastAsia="Times New Roman"/>
          <w:lang w:eastAsia="es-MX"/>
        </w:rPr>
        <w:t xml:space="preserve"> se </w:t>
      </w:r>
      <w:r w:rsidR="00C23885" w:rsidRPr="00FE0260">
        <w:rPr>
          <w:rFonts w:eastAsia="Times New Roman"/>
          <w:lang w:eastAsia="es-MX"/>
        </w:rPr>
        <w:t>procuró determinar</w:t>
      </w:r>
      <w:r w:rsidR="002B2CED" w:rsidRPr="00FE0260">
        <w:rPr>
          <w:rFonts w:eastAsia="Times New Roman"/>
          <w:lang w:eastAsia="es-MX"/>
        </w:rPr>
        <w:t xml:space="preserve"> </w:t>
      </w:r>
      <w:r w:rsidR="00C23885" w:rsidRPr="00FE0260">
        <w:rPr>
          <w:rFonts w:eastAsia="Times New Roman"/>
          <w:lang w:eastAsia="es-MX"/>
        </w:rPr>
        <w:t xml:space="preserve">cómo se </w:t>
      </w:r>
      <w:r w:rsidR="004D6F5F" w:rsidRPr="00FE0260">
        <w:rPr>
          <w:rFonts w:eastAsia="Times New Roman"/>
          <w:lang w:eastAsia="es-MX"/>
        </w:rPr>
        <w:t>manif</w:t>
      </w:r>
      <w:r w:rsidR="00D866B9">
        <w:rPr>
          <w:rFonts w:eastAsia="Times New Roman"/>
          <w:lang w:eastAsia="es-MX"/>
        </w:rPr>
        <w:t>i</w:t>
      </w:r>
      <w:r w:rsidR="004D6F5F" w:rsidRPr="00FE0260">
        <w:rPr>
          <w:rFonts w:eastAsia="Times New Roman"/>
          <w:lang w:eastAsia="es-MX"/>
        </w:rPr>
        <w:t>est</w:t>
      </w:r>
      <w:r w:rsidR="004D6F5F">
        <w:rPr>
          <w:rFonts w:eastAsia="Times New Roman"/>
          <w:lang w:eastAsia="es-MX"/>
        </w:rPr>
        <w:t>a</w:t>
      </w:r>
      <w:r w:rsidR="004D6F5F" w:rsidRPr="00FE0260">
        <w:rPr>
          <w:rFonts w:eastAsia="Times New Roman"/>
          <w:lang w:eastAsia="es-MX"/>
        </w:rPr>
        <w:t xml:space="preserve"> </w:t>
      </w:r>
      <w:r w:rsidR="00C23885" w:rsidRPr="00FE0260">
        <w:rPr>
          <w:rFonts w:eastAsia="Times New Roman"/>
          <w:lang w:eastAsia="es-MX"/>
        </w:rPr>
        <w:t>cierto fenómeno en un contexto determinado</w:t>
      </w:r>
      <w:r w:rsidR="00D76C0C" w:rsidRPr="00FE0260">
        <w:rPr>
          <w:rFonts w:eastAsia="Times New Roman"/>
          <w:lang w:eastAsia="es-MX"/>
        </w:rPr>
        <w:t xml:space="preserve"> (Hernández, Fernández y Baptista, 2013)</w:t>
      </w:r>
      <w:r w:rsidRPr="00FE0260">
        <w:rPr>
          <w:rFonts w:eastAsia="Times New Roman"/>
          <w:lang w:eastAsia="es-MX"/>
        </w:rPr>
        <w:t xml:space="preserve">. De igual </w:t>
      </w:r>
      <w:r w:rsidR="00C23885" w:rsidRPr="00FE0260">
        <w:rPr>
          <w:rFonts w:eastAsia="Times New Roman"/>
          <w:lang w:eastAsia="es-MX"/>
        </w:rPr>
        <w:t xml:space="preserve">forma, </w:t>
      </w:r>
      <w:r w:rsidR="00F463FD">
        <w:rPr>
          <w:rFonts w:eastAsia="Times New Roman"/>
          <w:lang w:eastAsia="es-MX"/>
        </w:rPr>
        <w:t xml:space="preserve">es considerada </w:t>
      </w:r>
      <w:r w:rsidR="00C23885" w:rsidRPr="00FE0260">
        <w:rPr>
          <w:rFonts w:eastAsia="Times New Roman"/>
          <w:lang w:eastAsia="es-MX"/>
        </w:rPr>
        <w:t>transeccional, debido</w:t>
      </w:r>
      <w:r w:rsidR="00A501CC" w:rsidRPr="00FE0260">
        <w:rPr>
          <w:rFonts w:eastAsia="Times New Roman"/>
          <w:lang w:eastAsia="es-MX"/>
        </w:rPr>
        <w:t xml:space="preserve"> </w:t>
      </w:r>
      <w:r w:rsidR="00631039" w:rsidRPr="00FE0260">
        <w:rPr>
          <w:rFonts w:eastAsia="Times New Roman"/>
          <w:lang w:eastAsia="es-MX"/>
        </w:rPr>
        <w:t xml:space="preserve">a que </w:t>
      </w:r>
      <w:r w:rsidR="00C23885" w:rsidRPr="00FE0260">
        <w:rPr>
          <w:rFonts w:eastAsia="Times New Roman"/>
          <w:lang w:eastAsia="es-MX"/>
        </w:rPr>
        <w:t>la medición y</w:t>
      </w:r>
      <w:r w:rsidR="002B2CED" w:rsidRPr="00FE0260">
        <w:rPr>
          <w:rFonts w:eastAsia="Times New Roman"/>
          <w:lang w:eastAsia="es-MX"/>
        </w:rPr>
        <w:t xml:space="preserve"> recolección de los datos se realizó en un </w:t>
      </w:r>
      <w:r w:rsidR="00773689" w:rsidRPr="00FE0260">
        <w:rPr>
          <w:rFonts w:eastAsia="Times New Roman"/>
          <w:lang w:eastAsia="es-MX"/>
        </w:rPr>
        <w:t>s</w:t>
      </w:r>
      <w:r w:rsidR="00773689">
        <w:rPr>
          <w:rFonts w:eastAsia="Times New Roman"/>
          <w:lang w:eastAsia="es-MX"/>
        </w:rPr>
        <w:t>o</w:t>
      </w:r>
      <w:r w:rsidR="00773689" w:rsidRPr="00FE0260">
        <w:rPr>
          <w:rFonts w:eastAsia="Times New Roman"/>
          <w:lang w:eastAsia="es-MX"/>
        </w:rPr>
        <w:t xml:space="preserve">lo </w:t>
      </w:r>
      <w:r w:rsidR="002B2CED" w:rsidRPr="00FE0260">
        <w:rPr>
          <w:rFonts w:eastAsia="Times New Roman"/>
          <w:lang w:eastAsia="es-MX"/>
        </w:rPr>
        <w:t>momento en el tiempo</w:t>
      </w:r>
      <w:r w:rsidR="00D76C0C" w:rsidRPr="00FE0260">
        <w:rPr>
          <w:rFonts w:eastAsia="Times New Roman"/>
          <w:lang w:eastAsia="es-MX"/>
        </w:rPr>
        <w:t xml:space="preserve"> (</w:t>
      </w:r>
      <w:proofErr w:type="spellStart"/>
      <w:r w:rsidR="00D76C0C" w:rsidRPr="00FE0260">
        <w:rPr>
          <w:rFonts w:eastAsia="Times New Roman"/>
          <w:lang w:eastAsia="es-MX"/>
        </w:rPr>
        <w:t>Cozby</w:t>
      </w:r>
      <w:proofErr w:type="spellEnd"/>
      <w:r w:rsidR="00D76C0C" w:rsidRPr="00FE0260">
        <w:rPr>
          <w:rFonts w:eastAsia="Times New Roman"/>
          <w:lang w:eastAsia="es-MX"/>
        </w:rPr>
        <w:t xml:space="preserve"> y Bates, 2015)</w:t>
      </w:r>
      <w:r w:rsidR="002B2CED" w:rsidRPr="00FE0260">
        <w:rPr>
          <w:rFonts w:eastAsia="Times New Roman"/>
          <w:lang w:eastAsia="es-MX"/>
        </w:rPr>
        <w:t xml:space="preserve">. </w:t>
      </w:r>
      <w:r w:rsidR="00631039" w:rsidRPr="00FE0260">
        <w:rPr>
          <w:rFonts w:eastAsia="Times New Roman"/>
          <w:lang w:eastAsia="es-MX"/>
        </w:rPr>
        <w:t xml:space="preserve">Por último, </w:t>
      </w:r>
      <w:r w:rsidR="00631039" w:rsidRPr="00FE0260">
        <w:rPr>
          <w:noProof/>
        </w:rPr>
        <w:t>el diseño del estudio fue de tipo encuesta</w:t>
      </w:r>
      <w:r w:rsidR="00D44E85">
        <w:rPr>
          <w:noProof/>
        </w:rPr>
        <w:t>;</w:t>
      </w:r>
      <w:r w:rsidR="00631039" w:rsidRPr="00FE0260">
        <w:rPr>
          <w:noProof/>
        </w:rPr>
        <w:t xml:space="preserve"> permitió describir la opinión y las actitudes de las personas mediante el registro y análisis de los datos que proporcionaron durante el proceso de la investigación (Isaac y Michael, 1995).</w:t>
      </w:r>
      <w:r w:rsidR="00F37410" w:rsidRPr="00FE0260">
        <w:rPr>
          <w:noProof/>
        </w:rPr>
        <w:t xml:space="preserve"> Las fases que integra</w:t>
      </w:r>
      <w:r w:rsidR="0048690D" w:rsidRPr="00FE0260">
        <w:rPr>
          <w:noProof/>
        </w:rPr>
        <w:t>ron</w:t>
      </w:r>
      <w:r w:rsidR="00F37410" w:rsidRPr="00FE0260">
        <w:rPr>
          <w:noProof/>
        </w:rPr>
        <w:t xml:space="preserve"> </w:t>
      </w:r>
      <w:r w:rsidR="00A501CC" w:rsidRPr="00FE0260">
        <w:rPr>
          <w:noProof/>
        </w:rPr>
        <w:t>este</w:t>
      </w:r>
      <w:r w:rsidR="00F37410" w:rsidRPr="00FE0260">
        <w:rPr>
          <w:noProof/>
        </w:rPr>
        <w:t xml:space="preserve"> estudio</w:t>
      </w:r>
      <w:r w:rsidR="0048690D" w:rsidRPr="00FE0260">
        <w:rPr>
          <w:noProof/>
        </w:rPr>
        <w:t xml:space="preserve"> fueron</w:t>
      </w:r>
      <w:r w:rsidR="00F37410" w:rsidRPr="00FE0260">
        <w:rPr>
          <w:noProof/>
        </w:rPr>
        <w:t xml:space="preserve">: </w:t>
      </w:r>
      <w:r w:rsidR="00A501CC" w:rsidRPr="00FE0260">
        <w:rPr>
          <w:rFonts w:eastAsia="Times New Roman"/>
          <w:lang w:eastAsia="es-MX"/>
        </w:rPr>
        <w:t>planteamiento del objetivo, planificación de la muestra, recolección de los datos y análisis e interpretación de los datos (Arnau, 1995).</w:t>
      </w:r>
    </w:p>
    <w:p w14:paraId="5BECCC62" w14:textId="798C6A83" w:rsidR="00203E35" w:rsidRPr="00FE0260" w:rsidRDefault="00203E35" w:rsidP="009F60FC">
      <w:pPr>
        <w:spacing w:line="360" w:lineRule="auto"/>
        <w:ind w:firstLine="708"/>
        <w:rPr>
          <w:rFonts w:eastAsia="Times New Roman"/>
          <w:lang w:eastAsia="es-MX"/>
        </w:rPr>
      </w:pPr>
      <w:r w:rsidRPr="00FE0260">
        <w:rPr>
          <w:rFonts w:eastAsia="Times New Roman"/>
          <w:lang w:eastAsia="es-MX"/>
        </w:rPr>
        <w:t xml:space="preserve">Siguiendo las fases del estudio tipo encuesta, </w:t>
      </w:r>
      <w:r w:rsidR="001D7B75" w:rsidRPr="00FE0260">
        <w:rPr>
          <w:rFonts w:eastAsia="Times New Roman"/>
          <w:lang w:eastAsia="es-MX"/>
        </w:rPr>
        <w:t>en su primera fase se plantearon los</w:t>
      </w:r>
      <w:r w:rsidRPr="00FE0260">
        <w:rPr>
          <w:rFonts w:eastAsia="Times New Roman"/>
          <w:lang w:eastAsia="es-MX"/>
        </w:rPr>
        <w:t xml:space="preserve"> objetivo</w:t>
      </w:r>
      <w:r w:rsidR="001D7B75" w:rsidRPr="00FE0260">
        <w:rPr>
          <w:rFonts w:eastAsia="Times New Roman"/>
          <w:lang w:eastAsia="es-MX"/>
        </w:rPr>
        <w:t>s</w:t>
      </w:r>
      <w:r w:rsidRPr="00FE0260">
        <w:rPr>
          <w:rFonts w:eastAsia="Times New Roman"/>
          <w:lang w:eastAsia="es-MX"/>
        </w:rPr>
        <w:t xml:space="preserve"> que guiaría</w:t>
      </w:r>
      <w:r w:rsidR="001D7B75" w:rsidRPr="00FE0260">
        <w:rPr>
          <w:rFonts w:eastAsia="Times New Roman"/>
          <w:lang w:eastAsia="es-MX"/>
        </w:rPr>
        <w:t>n</w:t>
      </w:r>
      <w:r w:rsidRPr="00FE0260">
        <w:rPr>
          <w:rFonts w:eastAsia="Times New Roman"/>
          <w:lang w:eastAsia="es-MX"/>
        </w:rPr>
        <w:t xml:space="preserve"> el estudio: </w:t>
      </w:r>
      <w:r w:rsidR="00E31616" w:rsidRPr="00FE0260">
        <w:rPr>
          <w:rFonts w:eastAsia="Times New Roman"/>
          <w:lang w:eastAsia="es-MX"/>
        </w:rPr>
        <w:t>describir el nivel de competencia digital de los profesores de inglés en enseñanza primaria a partir de las dimensiones propuestas por los autores Usher y Pajares (</w:t>
      </w:r>
      <w:r w:rsidR="001B69A4" w:rsidRPr="00FE0260">
        <w:rPr>
          <w:rFonts w:eastAsia="Times New Roman"/>
          <w:lang w:eastAsia="es-MX"/>
        </w:rPr>
        <w:t>200</w:t>
      </w:r>
      <w:r w:rsidR="001B69A4">
        <w:rPr>
          <w:rFonts w:eastAsia="Times New Roman"/>
          <w:lang w:eastAsia="es-MX"/>
        </w:rPr>
        <w:t>7</w:t>
      </w:r>
      <w:r w:rsidR="00E31616" w:rsidRPr="00FE0260">
        <w:rPr>
          <w:rFonts w:eastAsia="Times New Roman"/>
          <w:lang w:eastAsia="es-MX"/>
        </w:rPr>
        <w:t>)</w:t>
      </w:r>
      <w:r w:rsidR="00F51ABC">
        <w:rPr>
          <w:rFonts w:eastAsia="Times New Roman"/>
          <w:lang w:eastAsia="es-MX"/>
        </w:rPr>
        <w:t xml:space="preserve"> e</w:t>
      </w:r>
      <w:r w:rsidR="00E31616" w:rsidRPr="00FE0260">
        <w:rPr>
          <w:rFonts w:eastAsia="Times New Roman"/>
          <w:lang w:eastAsia="es-MX"/>
        </w:rPr>
        <w:t xml:space="preserve"> identificar las </w:t>
      </w:r>
      <w:r w:rsidR="001D7B75" w:rsidRPr="00FE0260">
        <w:rPr>
          <w:rFonts w:eastAsia="Times New Roman"/>
        </w:rPr>
        <w:t xml:space="preserve">variables que </w:t>
      </w:r>
      <w:r w:rsidR="00F51ABC">
        <w:rPr>
          <w:rFonts w:eastAsia="Times New Roman"/>
        </w:rPr>
        <w:t>juegan un papel primordial en esta</w:t>
      </w:r>
      <w:r w:rsidR="00D76C0C" w:rsidRPr="00FE0260">
        <w:rPr>
          <w:rFonts w:eastAsia="Times New Roman"/>
          <w:lang w:eastAsia="es-MX"/>
        </w:rPr>
        <w:t>.</w:t>
      </w:r>
    </w:p>
    <w:p w14:paraId="05C2A30D" w14:textId="484E8A68" w:rsidR="00D76C0C" w:rsidRPr="00FE0260" w:rsidRDefault="00D76C0C" w:rsidP="009F60FC">
      <w:pPr>
        <w:spacing w:line="360" w:lineRule="auto"/>
        <w:ind w:firstLine="708"/>
        <w:rPr>
          <w:rFonts w:eastAsia="Times New Roman"/>
          <w:lang w:eastAsia="es-MX"/>
        </w:rPr>
      </w:pPr>
      <w:r w:rsidRPr="00FE0260">
        <w:rPr>
          <w:rFonts w:eastAsia="Times New Roman"/>
          <w:lang w:eastAsia="es-MX"/>
        </w:rPr>
        <w:t>Para la segunda fase</w:t>
      </w:r>
      <w:r w:rsidR="00F51ABC">
        <w:rPr>
          <w:rFonts w:eastAsia="Times New Roman"/>
          <w:lang w:eastAsia="es-MX"/>
        </w:rPr>
        <w:t xml:space="preserve"> (</w:t>
      </w:r>
      <w:r w:rsidR="00837C4F" w:rsidRPr="00FE0260">
        <w:rPr>
          <w:rFonts w:eastAsia="Times New Roman"/>
          <w:lang w:eastAsia="es-MX"/>
        </w:rPr>
        <w:t>para la selección de los participantes</w:t>
      </w:r>
      <w:r w:rsidR="00F51ABC">
        <w:rPr>
          <w:rFonts w:eastAsia="Times New Roman"/>
          <w:lang w:eastAsia="es-MX"/>
        </w:rPr>
        <w:t>)</w:t>
      </w:r>
      <w:r w:rsidR="00F51ABC" w:rsidRPr="00FE0260">
        <w:rPr>
          <w:rFonts w:eastAsia="Times New Roman"/>
          <w:lang w:eastAsia="es-MX"/>
        </w:rPr>
        <w:t xml:space="preserve">, </w:t>
      </w:r>
      <w:r w:rsidR="00837C4F" w:rsidRPr="00FE0260">
        <w:rPr>
          <w:rFonts w:eastAsia="Times New Roman"/>
          <w:lang w:eastAsia="es-MX"/>
        </w:rPr>
        <w:t>se utilizó una muestra no probabilística de tipo intencional</w:t>
      </w:r>
      <w:r w:rsidR="006C5675" w:rsidRPr="00FE0260">
        <w:rPr>
          <w:rFonts w:eastAsia="Times New Roman"/>
          <w:lang w:eastAsia="es-MX"/>
        </w:rPr>
        <w:t xml:space="preserve"> (</w:t>
      </w:r>
      <w:r w:rsidR="00C23885" w:rsidRPr="00FE0260">
        <w:rPr>
          <w:rFonts w:eastAsia="Times New Roman"/>
          <w:lang w:eastAsia="es-MX"/>
        </w:rPr>
        <w:t>Casal y Mateu, 2003</w:t>
      </w:r>
      <w:r w:rsidR="006C5675" w:rsidRPr="00FE0260">
        <w:rPr>
          <w:rFonts w:eastAsia="Times New Roman"/>
          <w:lang w:eastAsia="es-MX"/>
        </w:rPr>
        <w:t>)</w:t>
      </w:r>
      <w:r w:rsidR="00837C4F" w:rsidRPr="00FE0260">
        <w:rPr>
          <w:rFonts w:eastAsia="Times New Roman"/>
          <w:lang w:eastAsia="es-MX"/>
        </w:rPr>
        <w:t xml:space="preserve">, pues solamente se tomaron en cuenta a los profesores de inglés de enseñanza primaria que habían participado en el </w:t>
      </w:r>
      <w:r w:rsidR="00837C4F" w:rsidRPr="00FE0260">
        <w:rPr>
          <w:rFonts w:eastAsia="Times New Roman"/>
        </w:rPr>
        <w:t>Programa de Inglés en Educación Básica de Yucatán (</w:t>
      </w:r>
      <w:r w:rsidR="00261B06" w:rsidRPr="00FE0260">
        <w:rPr>
          <w:rFonts w:eastAsia="Times New Roman"/>
        </w:rPr>
        <w:t>P</w:t>
      </w:r>
      <w:r w:rsidR="00CB7C7C">
        <w:rPr>
          <w:rFonts w:eastAsia="Times New Roman"/>
        </w:rPr>
        <w:t>IEBY</w:t>
      </w:r>
      <w:r w:rsidR="00837C4F" w:rsidRPr="00FE0260">
        <w:rPr>
          <w:rFonts w:eastAsia="Times New Roman"/>
        </w:rPr>
        <w:t>).</w:t>
      </w:r>
      <w:r w:rsidR="00837C4F" w:rsidRPr="00FE0260">
        <w:rPr>
          <w:rFonts w:eastAsia="Times New Roman"/>
          <w:lang w:eastAsia="es-MX"/>
        </w:rPr>
        <w:t xml:space="preserve"> La muestra final estuvo comprendida por 167 profesores de inglés de enseñanza primaria, de los cuales</w:t>
      </w:r>
      <w:r w:rsidR="00074B04" w:rsidRPr="00FE0260">
        <w:rPr>
          <w:rFonts w:eastAsia="Times New Roman"/>
          <w:lang w:eastAsia="es-MX"/>
        </w:rPr>
        <w:t xml:space="preserve"> 76</w:t>
      </w:r>
      <w:r w:rsidR="00261B06">
        <w:rPr>
          <w:rFonts w:eastAsia="Times New Roman"/>
          <w:lang w:eastAsia="es-MX"/>
        </w:rPr>
        <w:t> </w:t>
      </w:r>
      <w:r w:rsidR="00074B04" w:rsidRPr="00FE0260">
        <w:rPr>
          <w:rFonts w:eastAsia="Times New Roman"/>
          <w:lang w:eastAsia="es-MX"/>
        </w:rPr>
        <w:t>% (</w:t>
      </w:r>
      <w:r w:rsidR="00074B04" w:rsidRPr="009F60FC">
        <w:rPr>
          <w:rFonts w:eastAsia="Times New Roman"/>
          <w:i/>
          <w:iCs/>
          <w:lang w:eastAsia="es-MX"/>
        </w:rPr>
        <w:t>n</w:t>
      </w:r>
      <w:r w:rsidR="00261B06">
        <w:rPr>
          <w:rFonts w:eastAsia="Times New Roman"/>
          <w:lang w:eastAsia="es-MX"/>
        </w:rPr>
        <w:t xml:space="preserve"> </w:t>
      </w:r>
      <w:r w:rsidR="00074B04" w:rsidRPr="00FE0260">
        <w:rPr>
          <w:rFonts w:eastAsia="Times New Roman"/>
          <w:lang w:eastAsia="es-MX"/>
        </w:rPr>
        <w:t>=</w:t>
      </w:r>
      <w:r w:rsidR="00261B06">
        <w:rPr>
          <w:rFonts w:eastAsia="Times New Roman"/>
          <w:lang w:eastAsia="es-MX"/>
        </w:rPr>
        <w:t xml:space="preserve"> </w:t>
      </w:r>
      <w:r w:rsidR="00074B04" w:rsidRPr="00FE0260">
        <w:rPr>
          <w:rFonts w:eastAsia="Times New Roman"/>
          <w:lang w:eastAsia="es-MX"/>
        </w:rPr>
        <w:t xml:space="preserve">127) fueron mujeres y </w:t>
      </w:r>
      <w:r w:rsidR="005569AF" w:rsidRPr="00FE0260">
        <w:rPr>
          <w:rFonts w:eastAsia="Times New Roman"/>
          <w:lang w:eastAsia="es-MX"/>
        </w:rPr>
        <w:t>24</w:t>
      </w:r>
      <w:r w:rsidR="00261B06">
        <w:rPr>
          <w:rFonts w:eastAsia="Times New Roman"/>
          <w:lang w:eastAsia="es-MX"/>
        </w:rPr>
        <w:t> </w:t>
      </w:r>
      <w:r w:rsidR="00074B04" w:rsidRPr="00FE0260">
        <w:rPr>
          <w:rFonts w:eastAsia="Times New Roman"/>
          <w:lang w:eastAsia="es-MX"/>
        </w:rPr>
        <w:t>% (</w:t>
      </w:r>
      <w:r w:rsidR="00074B04" w:rsidRPr="009F60FC">
        <w:rPr>
          <w:rFonts w:eastAsia="Times New Roman"/>
          <w:i/>
          <w:iCs/>
          <w:lang w:eastAsia="es-MX"/>
        </w:rPr>
        <w:t>n</w:t>
      </w:r>
      <w:r w:rsidR="00261B06">
        <w:rPr>
          <w:rFonts w:eastAsia="Times New Roman"/>
          <w:lang w:eastAsia="es-MX"/>
        </w:rPr>
        <w:t xml:space="preserve"> </w:t>
      </w:r>
      <w:r w:rsidR="00074B04" w:rsidRPr="00FE0260">
        <w:rPr>
          <w:rFonts w:eastAsia="Times New Roman"/>
          <w:lang w:eastAsia="es-MX"/>
        </w:rPr>
        <w:t>=</w:t>
      </w:r>
      <w:r w:rsidR="00261B06">
        <w:rPr>
          <w:rFonts w:eastAsia="Times New Roman"/>
          <w:lang w:eastAsia="es-MX"/>
        </w:rPr>
        <w:t xml:space="preserve"> </w:t>
      </w:r>
      <w:r w:rsidR="00074B04" w:rsidRPr="00FE0260">
        <w:rPr>
          <w:rFonts w:eastAsia="Times New Roman"/>
          <w:lang w:eastAsia="es-MX"/>
        </w:rPr>
        <w:t>40) fueron</w:t>
      </w:r>
      <w:r w:rsidR="006C5675" w:rsidRPr="00FE0260">
        <w:rPr>
          <w:rFonts w:eastAsia="Times New Roman"/>
          <w:lang w:eastAsia="es-MX"/>
        </w:rPr>
        <w:t xml:space="preserve"> </w:t>
      </w:r>
      <w:r w:rsidR="00074B04" w:rsidRPr="00FE0260">
        <w:rPr>
          <w:rFonts w:eastAsia="Times New Roman"/>
          <w:lang w:eastAsia="es-MX"/>
        </w:rPr>
        <w:t>hombres. Con respecto a las edades de los participantes</w:t>
      </w:r>
      <w:r w:rsidR="001B391A">
        <w:rPr>
          <w:rFonts w:eastAsia="Times New Roman"/>
          <w:lang w:eastAsia="es-MX"/>
        </w:rPr>
        <w:t>,</w:t>
      </w:r>
      <w:r w:rsidR="00074B04" w:rsidRPr="00FE0260">
        <w:rPr>
          <w:rFonts w:eastAsia="Times New Roman"/>
          <w:lang w:eastAsia="es-MX"/>
        </w:rPr>
        <w:t xml:space="preserve"> los de mayor</w:t>
      </w:r>
      <w:r w:rsidR="006C5675" w:rsidRPr="00FE0260">
        <w:rPr>
          <w:rFonts w:eastAsia="Times New Roman"/>
          <w:lang w:eastAsia="es-MX"/>
        </w:rPr>
        <w:t xml:space="preserve"> </w:t>
      </w:r>
      <w:r w:rsidR="00074B04" w:rsidRPr="00FE0260">
        <w:rPr>
          <w:rFonts w:eastAsia="Times New Roman"/>
          <w:lang w:eastAsia="es-MX"/>
        </w:rPr>
        <w:t>frecuencia fueron los que se encontraban entre los 26 a 35 años y los de menor frecuencia los</w:t>
      </w:r>
      <w:r w:rsidR="006C5675" w:rsidRPr="00FE0260">
        <w:rPr>
          <w:rFonts w:eastAsia="Times New Roman"/>
          <w:lang w:eastAsia="es-MX"/>
        </w:rPr>
        <w:t xml:space="preserve"> </w:t>
      </w:r>
      <w:r w:rsidR="00074B04" w:rsidRPr="00FE0260">
        <w:rPr>
          <w:rFonts w:eastAsia="Times New Roman"/>
          <w:lang w:eastAsia="es-MX"/>
        </w:rPr>
        <w:t>que tenían m</w:t>
      </w:r>
      <w:r w:rsidR="0036529B" w:rsidRPr="00FE0260">
        <w:rPr>
          <w:rFonts w:eastAsia="Times New Roman"/>
          <w:lang w:eastAsia="es-MX"/>
        </w:rPr>
        <w:t>á</w:t>
      </w:r>
      <w:r w:rsidR="00074B04" w:rsidRPr="00FE0260">
        <w:rPr>
          <w:rFonts w:eastAsia="Times New Roman"/>
          <w:lang w:eastAsia="es-MX"/>
        </w:rPr>
        <w:t>s de 55 años.</w:t>
      </w:r>
      <w:r w:rsidR="007B3AF3" w:rsidRPr="00FE0260">
        <w:rPr>
          <w:rFonts w:eastAsia="Times New Roman"/>
          <w:lang w:eastAsia="es-MX"/>
        </w:rPr>
        <w:t xml:space="preserve"> </w:t>
      </w:r>
      <w:r w:rsidR="001B391A">
        <w:rPr>
          <w:rFonts w:eastAsia="Times New Roman"/>
          <w:lang w:eastAsia="es-MX"/>
        </w:rPr>
        <w:t>En cuanto</w:t>
      </w:r>
      <w:r w:rsidR="007B3AF3" w:rsidRPr="00FE0260">
        <w:rPr>
          <w:rFonts w:eastAsia="Times New Roman"/>
          <w:lang w:eastAsia="es-MX"/>
        </w:rPr>
        <w:t xml:space="preserve"> al grado máximo de estudios, s</w:t>
      </w:r>
      <w:r w:rsidR="001B391A">
        <w:rPr>
          <w:rFonts w:eastAsia="Times New Roman"/>
          <w:lang w:eastAsia="es-MX"/>
        </w:rPr>
        <w:t>o</w:t>
      </w:r>
      <w:r w:rsidR="007B3AF3" w:rsidRPr="00FE0260">
        <w:rPr>
          <w:rFonts w:eastAsia="Times New Roman"/>
          <w:lang w:eastAsia="es-MX"/>
        </w:rPr>
        <w:t>lo 1 % (</w:t>
      </w:r>
      <w:r w:rsidR="007B3AF3" w:rsidRPr="009F60FC">
        <w:rPr>
          <w:rFonts w:eastAsia="Times New Roman"/>
          <w:i/>
          <w:iCs/>
          <w:lang w:eastAsia="es-MX"/>
        </w:rPr>
        <w:t>n</w:t>
      </w:r>
      <w:r w:rsidR="001B391A">
        <w:rPr>
          <w:rFonts w:eastAsia="Times New Roman"/>
          <w:lang w:eastAsia="es-MX"/>
        </w:rPr>
        <w:t xml:space="preserve"> </w:t>
      </w:r>
      <w:r w:rsidR="007B3AF3" w:rsidRPr="00FE0260">
        <w:rPr>
          <w:rFonts w:eastAsia="Times New Roman"/>
          <w:lang w:eastAsia="es-MX"/>
        </w:rPr>
        <w:t>=</w:t>
      </w:r>
      <w:r w:rsidR="001B391A">
        <w:rPr>
          <w:rFonts w:eastAsia="Times New Roman"/>
          <w:lang w:eastAsia="es-MX"/>
        </w:rPr>
        <w:t xml:space="preserve"> </w:t>
      </w:r>
      <w:r w:rsidR="007B3AF3" w:rsidRPr="00FE0260">
        <w:rPr>
          <w:rFonts w:eastAsia="Times New Roman"/>
          <w:lang w:eastAsia="es-MX"/>
        </w:rPr>
        <w:t>2) de los</w:t>
      </w:r>
      <w:r w:rsidR="006C5675" w:rsidRPr="00FE0260">
        <w:rPr>
          <w:rFonts w:eastAsia="Times New Roman"/>
          <w:lang w:eastAsia="es-MX"/>
        </w:rPr>
        <w:t xml:space="preserve"> </w:t>
      </w:r>
      <w:r w:rsidR="007B3AF3" w:rsidRPr="00FE0260">
        <w:rPr>
          <w:rFonts w:eastAsia="Times New Roman"/>
          <w:lang w:eastAsia="es-MX"/>
        </w:rPr>
        <w:t>profesores indicó</w:t>
      </w:r>
      <w:r w:rsidR="006C5675" w:rsidRPr="00FE0260">
        <w:rPr>
          <w:rFonts w:eastAsia="Times New Roman"/>
          <w:lang w:eastAsia="es-MX"/>
        </w:rPr>
        <w:t xml:space="preserve"> </w:t>
      </w:r>
      <w:r w:rsidR="007B3AF3" w:rsidRPr="00FE0260">
        <w:rPr>
          <w:rFonts w:eastAsia="Times New Roman"/>
          <w:lang w:eastAsia="es-MX"/>
        </w:rPr>
        <w:t>no contar c</w:t>
      </w:r>
      <w:r w:rsidR="005569AF" w:rsidRPr="00FE0260">
        <w:rPr>
          <w:rFonts w:eastAsia="Times New Roman"/>
          <w:lang w:eastAsia="es-MX"/>
        </w:rPr>
        <w:t>on el grado de licenciado</w:t>
      </w:r>
      <w:r w:rsidR="001B391A">
        <w:rPr>
          <w:rFonts w:eastAsia="Times New Roman"/>
          <w:lang w:eastAsia="es-MX"/>
        </w:rPr>
        <w:t>;</w:t>
      </w:r>
      <w:r w:rsidR="005569AF" w:rsidRPr="00FE0260">
        <w:rPr>
          <w:rFonts w:eastAsia="Times New Roman"/>
          <w:lang w:eastAsia="es-MX"/>
        </w:rPr>
        <w:t xml:space="preserve"> 84</w:t>
      </w:r>
      <w:r w:rsidR="001B391A">
        <w:rPr>
          <w:rFonts w:eastAsia="Times New Roman"/>
          <w:lang w:eastAsia="es-MX"/>
        </w:rPr>
        <w:t> </w:t>
      </w:r>
      <w:r w:rsidR="007B3AF3" w:rsidRPr="00FE0260">
        <w:rPr>
          <w:rFonts w:eastAsia="Times New Roman"/>
          <w:lang w:eastAsia="es-MX"/>
        </w:rPr>
        <w:t>% (n=14</w:t>
      </w:r>
      <w:r w:rsidR="003D2525" w:rsidRPr="00FE0260">
        <w:rPr>
          <w:rFonts w:eastAsia="Times New Roman"/>
          <w:lang w:eastAsia="es-MX"/>
        </w:rPr>
        <w:t>1</w:t>
      </w:r>
      <w:r w:rsidR="007B3AF3" w:rsidRPr="00FE0260">
        <w:rPr>
          <w:rFonts w:eastAsia="Times New Roman"/>
          <w:lang w:eastAsia="es-MX"/>
        </w:rPr>
        <w:t>) mencionó que cuenta</w:t>
      </w:r>
      <w:r w:rsidR="006C5675" w:rsidRPr="00FE0260">
        <w:rPr>
          <w:rFonts w:eastAsia="Times New Roman"/>
          <w:lang w:eastAsia="es-MX"/>
        </w:rPr>
        <w:t xml:space="preserve"> </w:t>
      </w:r>
      <w:r w:rsidR="007B3AF3" w:rsidRPr="00FE0260">
        <w:rPr>
          <w:rFonts w:eastAsia="Times New Roman"/>
          <w:lang w:eastAsia="es-MX"/>
        </w:rPr>
        <w:t>con licenciatura, 1</w:t>
      </w:r>
      <w:r w:rsidR="00933E90">
        <w:rPr>
          <w:rFonts w:eastAsia="Times New Roman"/>
          <w:lang w:eastAsia="es-MX"/>
        </w:rPr>
        <w:t> </w:t>
      </w:r>
      <w:r w:rsidR="007B3AF3" w:rsidRPr="00FE0260">
        <w:rPr>
          <w:rFonts w:eastAsia="Times New Roman"/>
          <w:lang w:eastAsia="es-MX"/>
        </w:rPr>
        <w:t>% (</w:t>
      </w:r>
      <w:r w:rsidR="007B3AF3" w:rsidRPr="009F60FC">
        <w:rPr>
          <w:rFonts w:eastAsia="Times New Roman"/>
          <w:i/>
          <w:iCs/>
          <w:lang w:eastAsia="es-MX"/>
        </w:rPr>
        <w:t>n</w:t>
      </w:r>
      <w:r w:rsidR="00933E90">
        <w:rPr>
          <w:rFonts w:eastAsia="Times New Roman"/>
          <w:lang w:eastAsia="es-MX"/>
        </w:rPr>
        <w:t> </w:t>
      </w:r>
      <w:r w:rsidR="007B3AF3" w:rsidRPr="00FE0260">
        <w:rPr>
          <w:rFonts w:eastAsia="Times New Roman"/>
          <w:lang w:eastAsia="es-MX"/>
        </w:rPr>
        <w:t>=</w:t>
      </w:r>
      <w:r w:rsidR="00933E90">
        <w:rPr>
          <w:rFonts w:eastAsia="Times New Roman"/>
          <w:lang w:eastAsia="es-MX"/>
        </w:rPr>
        <w:t> </w:t>
      </w:r>
      <w:r w:rsidR="007B3AF3" w:rsidRPr="00FE0260">
        <w:rPr>
          <w:rFonts w:eastAsia="Times New Roman"/>
          <w:lang w:eastAsia="es-MX"/>
        </w:rPr>
        <w:t xml:space="preserve">2) señaló haber cursado una especialización, </w:t>
      </w:r>
      <w:r w:rsidR="005569AF" w:rsidRPr="00FE0260">
        <w:rPr>
          <w:rFonts w:eastAsia="Times New Roman"/>
          <w:lang w:eastAsia="es-MX"/>
        </w:rPr>
        <w:t>13</w:t>
      </w:r>
      <w:r w:rsidR="00933E90">
        <w:rPr>
          <w:rFonts w:eastAsia="Times New Roman"/>
          <w:lang w:eastAsia="es-MX"/>
        </w:rPr>
        <w:t> </w:t>
      </w:r>
      <w:r w:rsidR="007B3AF3" w:rsidRPr="00FE0260">
        <w:rPr>
          <w:rFonts w:eastAsia="Times New Roman"/>
          <w:lang w:eastAsia="es-MX"/>
        </w:rPr>
        <w:t>% (</w:t>
      </w:r>
      <w:r w:rsidR="007B3AF3" w:rsidRPr="009F60FC">
        <w:rPr>
          <w:rFonts w:eastAsia="Times New Roman"/>
          <w:i/>
          <w:iCs/>
          <w:lang w:eastAsia="es-MX"/>
        </w:rPr>
        <w:t>n</w:t>
      </w:r>
      <w:r w:rsidR="00933E90">
        <w:rPr>
          <w:rFonts w:eastAsia="Times New Roman"/>
          <w:lang w:eastAsia="es-MX"/>
        </w:rPr>
        <w:t xml:space="preserve"> </w:t>
      </w:r>
      <w:r w:rsidR="007B3AF3" w:rsidRPr="00FE0260">
        <w:rPr>
          <w:rFonts w:eastAsia="Times New Roman"/>
          <w:lang w:eastAsia="es-MX"/>
        </w:rPr>
        <w:t>=</w:t>
      </w:r>
      <w:r w:rsidR="00933E90">
        <w:rPr>
          <w:rFonts w:eastAsia="Times New Roman"/>
          <w:lang w:eastAsia="es-MX"/>
        </w:rPr>
        <w:t xml:space="preserve"> </w:t>
      </w:r>
      <w:r w:rsidR="007B3AF3" w:rsidRPr="00FE0260">
        <w:rPr>
          <w:rFonts w:eastAsia="Times New Roman"/>
          <w:lang w:eastAsia="es-MX"/>
        </w:rPr>
        <w:t>2</w:t>
      </w:r>
      <w:r w:rsidR="003D2525" w:rsidRPr="00FE0260">
        <w:rPr>
          <w:rFonts w:eastAsia="Times New Roman"/>
          <w:lang w:eastAsia="es-MX"/>
        </w:rPr>
        <w:t>3</w:t>
      </w:r>
      <w:r w:rsidR="007B3AF3" w:rsidRPr="00FE0260">
        <w:rPr>
          <w:rFonts w:eastAsia="Times New Roman"/>
          <w:lang w:eastAsia="es-MX"/>
        </w:rPr>
        <w:t>) señaló que</w:t>
      </w:r>
      <w:r w:rsidR="006C5675" w:rsidRPr="00FE0260">
        <w:rPr>
          <w:rFonts w:eastAsia="Times New Roman"/>
          <w:lang w:eastAsia="es-MX"/>
        </w:rPr>
        <w:t xml:space="preserve"> </w:t>
      </w:r>
      <w:r w:rsidR="007B3AF3" w:rsidRPr="00FE0260">
        <w:rPr>
          <w:rFonts w:eastAsia="Times New Roman"/>
          <w:lang w:eastAsia="es-MX"/>
        </w:rPr>
        <w:t xml:space="preserve">cuenta con maestría y </w:t>
      </w:r>
      <w:r w:rsidR="00933E90" w:rsidRPr="00FE0260">
        <w:rPr>
          <w:rFonts w:eastAsia="Times New Roman"/>
          <w:lang w:eastAsia="es-MX"/>
        </w:rPr>
        <w:t>s</w:t>
      </w:r>
      <w:r w:rsidR="00933E90">
        <w:rPr>
          <w:rFonts w:eastAsia="Times New Roman"/>
          <w:lang w:eastAsia="es-MX"/>
        </w:rPr>
        <w:t>o</w:t>
      </w:r>
      <w:r w:rsidR="00933E90" w:rsidRPr="00FE0260">
        <w:rPr>
          <w:rFonts w:eastAsia="Times New Roman"/>
          <w:lang w:eastAsia="es-MX"/>
        </w:rPr>
        <w:t xml:space="preserve">lo </w:t>
      </w:r>
      <w:r w:rsidR="005569AF" w:rsidRPr="00FE0260">
        <w:rPr>
          <w:rFonts w:eastAsia="Times New Roman"/>
          <w:lang w:eastAsia="es-MX"/>
        </w:rPr>
        <w:t>un profesor</w:t>
      </w:r>
      <w:r w:rsidR="007B3AF3" w:rsidRPr="00FE0260">
        <w:rPr>
          <w:rFonts w:eastAsia="Times New Roman"/>
          <w:lang w:eastAsia="es-MX"/>
        </w:rPr>
        <w:t xml:space="preserve"> aseguró haber concluido un doctorado.</w:t>
      </w:r>
    </w:p>
    <w:p w14:paraId="026A42FF" w14:textId="38DD1F98" w:rsidR="00A20DB9" w:rsidRPr="00FE0260" w:rsidRDefault="009630EF" w:rsidP="009F60FC">
      <w:pPr>
        <w:pStyle w:val="Prrafodelista"/>
        <w:spacing w:after="0" w:line="360" w:lineRule="auto"/>
        <w:ind w:left="0" w:firstLine="708"/>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 xml:space="preserve">En la tercera fase </w:t>
      </w:r>
      <w:r w:rsidR="00944337">
        <w:rPr>
          <w:rFonts w:ascii="Times New Roman" w:eastAsia="Times New Roman" w:hAnsi="Times New Roman" w:cs="Times New Roman"/>
          <w:sz w:val="24"/>
          <w:szCs w:val="24"/>
          <w:lang w:eastAsia="es-MX"/>
        </w:rPr>
        <w:t>(</w:t>
      </w:r>
      <w:r w:rsidRPr="00FE0260">
        <w:rPr>
          <w:rFonts w:ascii="Times New Roman" w:eastAsia="Times New Roman" w:hAnsi="Times New Roman" w:cs="Times New Roman"/>
          <w:sz w:val="24"/>
          <w:szCs w:val="24"/>
          <w:lang w:eastAsia="es-MX"/>
        </w:rPr>
        <w:t xml:space="preserve">recolección de </w:t>
      </w:r>
      <w:r w:rsidR="00944337" w:rsidRPr="00FE0260">
        <w:rPr>
          <w:rFonts w:ascii="Times New Roman" w:eastAsia="Times New Roman" w:hAnsi="Times New Roman" w:cs="Times New Roman"/>
          <w:sz w:val="24"/>
          <w:szCs w:val="24"/>
          <w:lang w:eastAsia="es-MX"/>
        </w:rPr>
        <w:t>datos</w:t>
      </w:r>
      <w:r w:rsidR="00944337">
        <w:rPr>
          <w:rFonts w:ascii="Times New Roman" w:eastAsia="Times New Roman" w:hAnsi="Times New Roman" w:cs="Times New Roman"/>
          <w:sz w:val="24"/>
          <w:szCs w:val="24"/>
          <w:lang w:eastAsia="es-MX"/>
        </w:rPr>
        <w:t>)</w:t>
      </w:r>
      <w:r w:rsidRPr="00FE0260">
        <w:rPr>
          <w:rFonts w:ascii="Times New Roman" w:eastAsia="Times New Roman" w:hAnsi="Times New Roman" w:cs="Times New Roman"/>
          <w:sz w:val="24"/>
          <w:szCs w:val="24"/>
          <w:lang w:eastAsia="es-MX"/>
        </w:rPr>
        <w:t>, se</w:t>
      </w:r>
      <w:r w:rsidR="00CD467B" w:rsidRPr="00FE0260">
        <w:rPr>
          <w:rFonts w:ascii="Times New Roman" w:eastAsia="Times New Roman" w:hAnsi="Times New Roman" w:cs="Times New Roman"/>
          <w:sz w:val="24"/>
          <w:szCs w:val="24"/>
          <w:lang w:eastAsia="es-MX"/>
        </w:rPr>
        <w:t xml:space="preserve"> diseñó</w:t>
      </w:r>
      <w:r w:rsidRPr="00FE0260">
        <w:rPr>
          <w:rFonts w:ascii="Times New Roman" w:eastAsia="Times New Roman" w:hAnsi="Times New Roman" w:cs="Times New Roman"/>
          <w:sz w:val="24"/>
          <w:szCs w:val="24"/>
          <w:lang w:eastAsia="es-MX"/>
        </w:rPr>
        <w:t xml:space="preserve"> el</w:t>
      </w:r>
      <w:r w:rsidR="00CD467B" w:rsidRPr="00FE0260">
        <w:rPr>
          <w:rFonts w:ascii="Times New Roman" w:eastAsia="Times New Roman" w:hAnsi="Times New Roman" w:cs="Times New Roman"/>
          <w:sz w:val="24"/>
          <w:szCs w:val="24"/>
          <w:lang w:eastAsia="es-MX"/>
        </w:rPr>
        <w:t xml:space="preserve"> cuestionario</w:t>
      </w:r>
      <w:r w:rsidRPr="00FE0260">
        <w:rPr>
          <w:rFonts w:ascii="Times New Roman" w:eastAsia="Times New Roman" w:hAnsi="Times New Roman" w:cs="Times New Roman"/>
          <w:sz w:val="24"/>
          <w:szCs w:val="24"/>
          <w:lang w:eastAsia="es-MX"/>
        </w:rPr>
        <w:t xml:space="preserve"> </w:t>
      </w:r>
      <w:r w:rsidR="00CD467B" w:rsidRPr="00FE0260">
        <w:rPr>
          <w:rFonts w:ascii="Times New Roman" w:eastAsia="Times New Roman" w:hAnsi="Times New Roman" w:cs="Times New Roman"/>
          <w:sz w:val="24"/>
          <w:szCs w:val="24"/>
          <w:lang w:eastAsia="es-MX"/>
        </w:rPr>
        <w:t xml:space="preserve">denominado </w:t>
      </w:r>
      <w:r w:rsidR="001825C9" w:rsidRPr="009F60FC">
        <w:rPr>
          <w:rFonts w:ascii="Times New Roman" w:eastAsia="Times New Roman" w:hAnsi="Times New Roman" w:cs="Times New Roman"/>
          <w:i/>
          <w:iCs/>
          <w:sz w:val="24"/>
          <w:szCs w:val="24"/>
          <w:lang w:eastAsia="es-MX"/>
        </w:rPr>
        <w:t xml:space="preserve">Percepción </w:t>
      </w:r>
      <w:r w:rsidR="00CD467B" w:rsidRPr="009F60FC">
        <w:rPr>
          <w:rFonts w:ascii="Times New Roman" w:eastAsia="Times New Roman" w:hAnsi="Times New Roman" w:cs="Times New Roman"/>
          <w:i/>
          <w:iCs/>
          <w:sz w:val="24"/>
          <w:szCs w:val="24"/>
          <w:lang w:eastAsia="es-MX"/>
        </w:rPr>
        <w:t>del profesor de enseñanza del idioma inglés respecto a su competencia digital</w:t>
      </w:r>
      <w:r w:rsidR="00CD467B" w:rsidRPr="00FE0260">
        <w:rPr>
          <w:rFonts w:ascii="Times New Roman" w:eastAsia="Times New Roman" w:hAnsi="Times New Roman" w:cs="Times New Roman"/>
          <w:sz w:val="24"/>
          <w:szCs w:val="24"/>
          <w:lang w:eastAsia="es-MX"/>
        </w:rPr>
        <w:t xml:space="preserve">, </w:t>
      </w:r>
      <w:r w:rsidR="001825C9">
        <w:rPr>
          <w:rFonts w:ascii="Times New Roman" w:eastAsia="Times New Roman" w:hAnsi="Times New Roman" w:cs="Times New Roman"/>
          <w:sz w:val="24"/>
          <w:szCs w:val="24"/>
          <w:lang w:eastAsia="es-MX"/>
        </w:rPr>
        <w:t>el cual</w:t>
      </w:r>
      <w:r w:rsidR="001825C9"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s</w:t>
      </w:r>
      <w:r w:rsidR="00E53883" w:rsidRPr="00FE0260">
        <w:rPr>
          <w:rFonts w:ascii="Times New Roman" w:eastAsia="Times New Roman" w:hAnsi="Times New Roman" w:cs="Times New Roman"/>
          <w:sz w:val="24"/>
          <w:szCs w:val="24"/>
          <w:lang w:eastAsia="es-MX"/>
        </w:rPr>
        <w:t>i</w:t>
      </w:r>
      <w:r w:rsidRPr="00FE0260">
        <w:rPr>
          <w:rFonts w:ascii="Times New Roman" w:eastAsia="Times New Roman" w:hAnsi="Times New Roman" w:cs="Times New Roman"/>
          <w:sz w:val="24"/>
          <w:szCs w:val="24"/>
          <w:lang w:eastAsia="es-MX"/>
        </w:rPr>
        <w:t>rvi</w:t>
      </w:r>
      <w:r w:rsidR="00A53669" w:rsidRPr="00FE0260">
        <w:rPr>
          <w:rFonts w:ascii="Times New Roman" w:eastAsia="Times New Roman" w:hAnsi="Times New Roman" w:cs="Times New Roman"/>
          <w:sz w:val="24"/>
          <w:szCs w:val="24"/>
          <w:lang w:eastAsia="es-MX"/>
        </w:rPr>
        <w:t>ó</w:t>
      </w:r>
      <w:r w:rsidRPr="00FE0260">
        <w:rPr>
          <w:rFonts w:ascii="Times New Roman" w:eastAsia="Times New Roman" w:hAnsi="Times New Roman" w:cs="Times New Roman"/>
          <w:sz w:val="24"/>
          <w:szCs w:val="24"/>
          <w:lang w:eastAsia="es-MX"/>
        </w:rPr>
        <w:t xml:space="preserve"> para </w:t>
      </w:r>
      <w:r w:rsidR="005569AF" w:rsidRPr="00FE0260">
        <w:rPr>
          <w:rFonts w:ascii="Times New Roman" w:eastAsia="Times New Roman" w:hAnsi="Times New Roman" w:cs="Times New Roman"/>
          <w:sz w:val="24"/>
          <w:szCs w:val="24"/>
          <w:lang w:eastAsia="es-MX"/>
        </w:rPr>
        <w:t>responder a los</w:t>
      </w:r>
      <w:r w:rsidRPr="00FE0260">
        <w:rPr>
          <w:rFonts w:ascii="Times New Roman" w:eastAsia="Times New Roman" w:hAnsi="Times New Roman" w:cs="Times New Roman"/>
          <w:sz w:val="24"/>
          <w:szCs w:val="24"/>
          <w:lang w:eastAsia="es-MX"/>
        </w:rPr>
        <w:t xml:space="preserve"> objetivo</w:t>
      </w:r>
      <w:r w:rsidR="005569AF" w:rsidRPr="00FE0260">
        <w:rPr>
          <w:rFonts w:ascii="Times New Roman" w:eastAsia="Times New Roman" w:hAnsi="Times New Roman" w:cs="Times New Roman"/>
          <w:sz w:val="24"/>
          <w:szCs w:val="24"/>
          <w:lang w:eastAsia="es-MX"/>
        </w:rPr>
        <w:t>s</w:t>
      </w:r>
      <w:r w:rsidRPr="00FE0260">
        <w:rPr>
          <w:rFonts w:ascii="Times New Roman" w:eastAsia="Times New Roman" w:hAnsi="Times New Roman" w:cs="Times New Roman"/>
          <w:sz w:val="24"/>
          <w:szCs w:val="24"/>
          <w:lang w:eastAsia="es-MX"/>
        </w:rPr>
        <w:t xml:space="preserve"> planteado</w:t>
      </w:r>
      <w:r w:rsidR="005569AF" w:rsidRPr="00FE0260">
        <w:rPr>
          <w:rFonts w:ascii="Times New Roman" w:eastAsia="Times New Roman" w:hAnsi="Times New Roman" w:cs="Times New Roman"/>
          <w:sz w:val="24"/>
          <w:szCs w:val="24"/>
          <w:lang w:eastAsia="es-MX"/>
        </w:rPr>
        <w:t>s</w:t>
      </w:r>
      <w:r w:rsidR="00CD467B" w:rsidRPr="00FE0260">
        <w:rPr>
          <w:rFonts w:ascii="Times New Roman" w:eastAsia="Times New Roman" w:hAnsi="Times New Roman" w:cs="Times New Roman"/>
          <w:sz w:val="24"/>
          <w:szCs w:val="24"/>
          <w:lang w:eastAsia="es-MX"/>
        </w:rPr>
        <w:t xml:space="preserve"> en </w:t>
      </w:r>
      <w:r w:rsidRPr="00FE0260">
        <w:rPr>
          <w:rFonts w:ascii="Times New Roman" w:eastAsia="Times New Roman" w:hAnsi="Times New Roman" w:cs="Times New Roman"/>
          <w:sz w:val="24"/>
          <w:szCs w:val="24"/>
          <w:lang w:eastAsia="es-MX"/>
        </w:rPr>
        <w:t xml:space="preserve">el estudio. </w:t>
      </w:r>
      <w:r w:rsidR="00A20DB9" w:rsidRPr="00FE0260">
        <w:rPr>
          <w:rFonts w:ascii="Times New Roman" w:eastAsia="Times New Roman" w:hAnsi="Times New Roman" w:cs="Times New Roman"/>
          <w:sz w:val="24"/>
          <w:szCs w:val="24"/>
          <w:lang w:eastAsia="es-MX"/>
        </w:rPr>
        <w:t>Para la base conceptual del instrumento se tomó como referencia el trabajo realizado</w:t>
      </w:r>
      <w:r w:rsidR="00C2454C" w:rsidRPr="00FE0260">
        <w:rPr>
          <w:rFonts w:ascii="Times New Roman" w:eastAsia="Times New Roman" w:hAnsi="Times New Roman" w:cs="Times New Roman"/>
          <w:sz w:val="24"/>
          <w:szCs w:val="24"/>
          <w:lang w:eastAsia="es-MX"/>
        </w:rPr>
        <w:t xml:space="preserve"> por </w:t>
      </w:r>
      <w:r w:rsidR="001D70BF" w:rsidRPr="00FE0260">
        <w:rPr>
          <w:rFonts w:ascii="Times New Roman" w:eastAsia="Times New Roman" w:hAnsi="Times New Roman" w:cs="Times New Roman"/>
          <w:sz w:val="24"/>
          <w:szCs w:val="24"/>
          <w:lang w:eastAsia="es-MX"/>
        </w:rPr>
        <w:t>Usher</w:t>
      </w:r>
      <w:r w:rsidR="001B69A4">
        <w:rPr>
          <w:rFonts w:ascii="Times New Roman" w:eastAsia="Times New Roman" w:hAnsi="Times New Roman" w:cs="Times New Roman"/>
          <w:sz w:val="24"/>
          <w:szCs w:val="24"/>
          <w:lang w:eastAsia="es-MX"/>
        </w:rPr>
        <w:t xml:space="preserve"> y</w:t>
      </w:r>
      <w:r w:rsidR="001B69A4" w:rsidRPr="00FE0260">
        <w:rPr>
          <w:rFonts w:ascii="Times New Roman" w:eastAsia="Times New Roman" w:hAnsi="Times New Roman" w:cs="Times New Roman"/>
          <w:sz w:val="24"/>
          <w:szCs w:val="24"/>
          <w:lang w:eastAsia="es-MX"/>
        </w:rPr>
        <w:t xml:space="preserve"> </w:t>
      </w:r>
      <w:r w:rsidR="001D70BF" w:rsidRPr="00FE0260">
        <w:rPr>
          <w:rFonts w:ascii="Times New Roman" w:eastAsia="Times New Roman" w:hAnsi="Times New Roman" w:cs="Times New Roman"/>
          <w:sz w:val="24"/>
          <w:szCs w:val="24"/>
          <w:lang w:eastAsia="es-MX"/>
        </w:rPr>
        <w:t>Pajares (</w:t>
      </w:r>
      <w:r w:rsidR="001B69A4" w:rsidRPr="00FE0260">
        <w:rPr>
          <w:rFonts w:ascii="Times New Roman" w:eastAsia="Times New Roman" w:hAnsi="Times New Roman" w:cs="Times New Roman"/>
          <w:sz w:val="24"/>
          <w:szCs w:val="24"/>
          <w:lang w:eastAsia="es-MX"/>
        </w:rPr>
        <w:t>200</w:t>
      </w:r>
      <w:r w:rsidR="001B69A4">
        <w:rPr>
          <w:rFonts w:ascii="Times New Roman" w:eastAsia="Times New Roman" w:hAnsi="Times New Roman" w:cs="Times New Roman"/>
          <w:sz w:val="24"/>
          <w:szCs w:val="24"/>
          <w:lang w:eastAsia="es-MX"/>
        </w:rPr>
        <w:t>7</w:t>
      </w:r>
      <w:r w:rsidR="001B69A4" w:rsidRPr="00FE0260">
        <w:rPr>
          <w:rFonts w:ascii="Times New Roman" w:eastAsia="Times New Roman" w:hAnsi="Times New Roman" w:cs="Times New Roman"/>
          <w:sz w:val="24"/>
          <w:szCs w:val="24"/>
          <w:lang w:eastAsia="es-MX"/>
        </w:rPr>
        <w:t>)</w:t>
      </w:r>
      <w:r w:rsidR="001B69A4">
        <w:rPr>
          <w:rFonts w:ascii="Times New Roman" w:eastAsia="Times New Roman" w:hAnsi="Times New Roman" w:cs="Times New Roman"/>
          <w:sz w:val="24"/>
          <w:szCs w:val="24"/>
          <w:lang w:eastAsia="es-MX"/>
        </w:rPr>
        <w:t xml:space="preserve"> y</w:t>
      </w:r>
      <w:r w:rsidR="001B69A4" w:rsidRPr="00FE0260">
        <w:rPr>
          <w:rFonts w:ascii="Times New Roman" w:eastAsia="Times New Roman" w:hAnsi="Times New Roman" w:cs="Times New Roman"/>
          <w:sz w:val="24"/>
          <w:szCs w:val="24"/>
          <w:lang w:eastAsia="es-MX"/>
        </w:rPr>
        <w:t xml:space="preserve"> </w:t>
      </w:r>
      <w:r w:rsidR="001D70BF" w:rsidRPr="00FE0260">
        <w:rPr>
          <w:rFonts w:ascii="Times New Roman" w:eastAsia="Times New Roman" w:hAnsi="Times New Roman" w:cs="Times New Roman"/>
          <w:sz w:val="24"/>
          <w:szCs w:val="24"/>
          <w:lang w:eastAsia="es-MX"/>
        </w:rPr>
        <w:t>Cabero, Llorente y Marín (2010)</w:t>
      </w:r>
      <w:r w:rsidR="00A20DB9" w:rsidRPr="00FE0260">
        <w:rPr>
          <w:rFonts w:ascii="Times New Roman" w:eastAsia="Times New Roman" w:hAnsi="Times New Roman" w:cs="Times New Roman"/>
          <w:sz w:val="24"/>
          <w:szCs w:val="24"/>
          <w:lang w:eastAsia="es-MX"/>
        </w:rPr>
        <w:t>.</w:t>
      </w:r>
    </w:p>
    <w:p w14:paraId="25265F27" w14:textId="78A00E9E" w:rsidR="00D87F6F" w:rsidRPr="00FE0260" w:rsidRDefault="009630EF" w:rsidP="009F60FC">
      <w:pPr>
        <w:spacing w:line="360" w:lineRule="auto"/>
        <w:ind w:firstLine="708"/>
        <w:rPr>
          <w:rFonts w:eastAsia="Times New Roman"/>
          <w:lang w:eastAsia="es-MX"/>
        </w:rPr>
      </w:pPr>
      <w:r w:rsidRPr="00FE0260">
        <w:rPr>
          <w:rFonts w:eastAsia="Times New Roman"/>
          <w:lang w:eastAsia="es-MX"/>
        </w:rPr>
        <w:lastRenderedPageBreak/>
        <w:t xml:space="preserve">El </w:t>
      </w:r>
      <w:r w:rsidR="001346D3" w:rsidRPr="00FE0260">
        <w:rPr>
          <w:rFonts w:eastAsia="Times New Roman"/>
          <w:lang w:eastAsia="es-MX"/>
        </w:rPr>
        <w:t xml:space="preserve">cuestionario </w:t>
      </w:r>
      <w:r w:rsidR="00EF6E0F">
        <w:rPr>
          <w:rFonts w:eastAsia="Times New Roman"/>
          <w:lang w:eastAsia="es-MX"/>
        </w:rPr>
        <w:t>estuvo conformado por</w:t>
      </w:r>
      <w:r w:rsidR="001346D3" w:rsidRPr="00FE0260">
        <w:rPr>
          <w:rFonts w:eastAsia="Times New Roman"/>
          <w:lang w:eastAsia="es-MX"/>
        </w:rPr>
        <w:t xml:space="preserve"> dos secciones</w:t>
      </w:r>
      <w:r w:rsidR="00EF6E0F">
        <w:rPr>
          <w:rFonts w:eastAsia="Times New Roman"/>
          <w:lang w:eastAsia="es-MX"/>
        </w:rPr>
        <w:t>.</w:t>
      </w:r>
      <w:r w:rsidR="00EF6E0F" w:rsidRPr="00FE0260">
        <w:rPr>
          <w:rFonts w:eastAsia="Times New Roman"/>
          <w:lang w:eastAsia="es-MX"/>
        </w:rPr>
        <w:t xml:space="preserve"> </w:t>
      </w:r>
      <w:r w:rsidR="00EF6E0F">
        <w:rPr>
          <w:rFonts w:eastAsia="Times New Roman"/>
          <w:lang w:eastAsia="es-MX"/>
        </w:rPr>
        <w:t>L</w:t>
      </w:r>
      <w:r w:rsidR="00EF6E0F" w:rsidRPr="00FE0260">
        <w:rPr>
          <w:rFonts w:eastAsia="Times New Roman"/>
          <w:lang w:eastAsia="es-MX"/>
        </w:rPr>
        <w:t xml:space="preserve">a </w:t>
      </w:r>
      <w:r w:rsidR="001346D3" w:rsidRPr="00FE0260">
        <w:rPr>
          <w:rFonts w:eastAsia="Times New Roman"/>
          <w:lang w:eastAsia="es-MX"/>
        </w:rPr>
        <w:t>primera t</w:t>
      </w:r>
      <w:r w:rsidR="000058CF" w:rsidRPr="00FE0260">
        <w:rPr>
          <w:rFonts w:eastAsia="Times New Roman"/>
          <w:lang w:eastAsia="es-MX"/>
        </w:rPr>
        <w:t xml:space="preserve">uvo </w:t>
      </w:r>
      <w:r w:rsidR="001346D3" w:rsidRPr="00FE0260">
        <w:rPr>
          <w:rFonts w:eastAsia="Times New Roman"/>
          <w:lang w:eastAsia="es-MX"/>
        </w:rPr>
        <w:t>el objetivo de solicitar información general: sexo, edad, experiencia docente, último grado de estudios, etc. La segunda s</w:t>
      </w:r>
      <w:r w:rsidR="00A53669" w:rsidRPr="00FE0260">
        <w:rPr>
          <w:rFonts w:eastAsia="Times New Roman"/>
          <w:lang w:eastAsia="es-MX"/>
        </w:rPr>
        <w:t>ección</w:t>
      </w:r>
      <w:r w:rsidR="00EF6E0F" w:rsidRPr="00FE0260">
        <w:rPr>
          <w:rFonts w:eastAsia="Times New Roman"/>
          <w:lang w:eastAsia="es-MX"/>
        </w:rPr>
        <w:t>, a través de 26 reactivos divididos en cuatro dimensiones: técnica, pedagógica, comunicación y actitud</w:t>
      </w:r>
      <w:r w:rsidR="00EF6E0F">
        <w:rPr>
          <w:rFonts w:eastAsia="Times New Roman"/>
          <w:lang w:eastAsia="es-MX"/>
        </w:rPr>
        <w:t>,</w:t>
      </w:r>
      <w:r w:rsidR="000058CF" w:rsidRPr="00FE0260">
        <w:rPr>
          <w:rFonts w:eastAsia="Times New Roman"/>
          <w:lang w:eastAsia="es-MX"/>
        </w:rPr>
        <w:t xml:space="preserve"> tuvo como objetivo conocer la percepción del profesor de inglés de enseñanza primaria respecto a su competencia digital</w:t>
      </w:r>
      <w:r w:rsidR="001567AE" w:rsidRPr="00FE0260">
        <w:rPr>
          <w:rFonts w:eastAsia="Times New Roman"/>
          <w:lang w:eastAsia="es-MX"/>
        </w:rPr>
        <w:t>.</w:t>
      </w:r>
    </w:p>
    <w:p w14:paraId="28E9C105" w14:textId="54E1E65A" w:rsidR="00EE64F9" w:rsidRPr="00FE0260" w:rsidRDefault="00257021" w:rsidP="009F60FC">
      <w:pPr>
        <w:pStyle w:val="Prrafodelista"/>
        <w:spacing w:after="0" w:line="360" w:lineRule="auto"/>
        <w:ind w:left="0" w:firstLine="708"/>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La escala que se utilizó en el instrumento fue</w:t>
      </w:r>
      <w:r w:rsidR="00EF6E0F">
        <w:rPr>
          <w:rFonts w:ascii="Times New Roman" w:eastAsia="Times New Roman" w:hAnsi="Times New Roman" w:cs="Times New Roman"/>
          <w:sz w:val="24"/>
          <w:szCs w:val="24"/>
          <w:lang w:eastAsia="es-MX"/>
        </w:rPr>
        <w:t xml:space="preserve"> de</w:t>
      </w:r>
      <w:r w:rsidRPr="00FE0260">
        <w:rPr>
          <w:rFonts w:ascii="Times New Roman" w:eastAsia="Times New Roman" w:hAnsi="Times New Roman" w:cs="Times New Roman"/>
          <w:sz w:val="24"/>
          <w:szCs w:val="24"/>
          <w:lang w:eastAsia="es-MX"/>
        </w:rPr>
        <w:t xml:space="preserve"> </w:t>
      </w:r>
      <w:r w:rsidR="00A53669" w:rsidRPr="00FE0260">
        <w:rPr>
          <w:rFonts w:ascii="Times New Roman" w:eastAsia="Times New Roman" w:hAnsi="Times New Roman" w:cs="Times New Roman"/>
          <w:sz w:val="24"/>
          <w:szCs w:val="24"/>
          <w:lang w:eastAsia="es-MX"/>
        </w:rPr>
        <w:t>tipo Likert</w:t>
      </w:r>
      <w:r w:rsidR="00EF6E0F">
        <w:rPr>
          <w:rFonts w:ascii="Times New Roman" w:eastAsia="Times New Roman" w:hAnsi="Times New Roman" w:cs="Times New Roman"/>
          <w:sz w:val="24"/>
          <w:szCs w:val="24"/>
          <w:lang w:eastAsia="es-MX"/>
        </w:rPr>
        <w:t>.</w:t>
      </w:r>
      <w:r w:rsidR="00EF6E0F" w:rsidRPr="00FE0260">
        <w:rPr>
          <w:rFonts w:ascii="Times New Roman" w:eastAsia="Times New Roman" w:hAnsi="Times New Roman" w:cs="Times New Roman"/>
          <w:sz w:val="24"/>
          <w:szCs w:val="24"/>
          <w:lang w:eastAsia="es-MX"/>
        </w:rPr>
        <w:t xml:space="preserve"> </w:t>
      </w:r>
      <w:r w:rsidR="00EF6E0F">
        <w:rPr>
          <w:rFonts w:ascii="Times New Roman" w:eastAsia="Times New Roman" w:hAnsi="Times New Roman" w:cs="Times New Roman"/>
          <w:sz w:val="24"/>
          <w:szCs w:val="24"/>
          <w:lang w:eastAsia="es-MX"/>
        </w:rPr>
        <w:t xml:space="preserve">Contó con un rango </w:t>
      </w:r>
      <w:r w:rsidR="00D379B4">
        <w:rPr>
          <w:rFonts w:ascii="Times New Roman" w:eastAsia="Times New Roman" w:hAnsi="Times New Roman" w:cs="Times New Roman"/>
          <w:sz w:val="24"/>
          <w:szCs w:val="24"/>
          <w:lang w:eastAsia="es-MX"/>
        </w:rPr>
        <w:t>de opciones</w:t>
      </w:r>
      <w:r w:rsidRPr="00FE0260">
        <w:rPr>
          <w:rFonts w:ascii="Times New Roman" w:eastAsia="Times New Roman" w:hAnsi="Times New Roman" w:cs="Times New Roman"/>
          <w:sz w:val="24"/>
          <w:szCs w:val="24"/>
          <w:lang w:eastAsia="es-MX"/>
        </w:rPr>
        <w:t xml:space="preserve"> de</w:t>
      </w:r>
      <w:r w:rsidR="00E53883" w:rsidRPr="00FE0260">
        <w:rPr>
          <w:rFonts w:ascii="Times New Roman" w:eastAsia="Times New Roman" w:hAnsi="Times New Roman" w:cs="Times New Roman"/>
          <w:sz w:val="24"/>
          <w:szCs w:val="24"/>
          <w:lang w:eastAsia="es-MX"/>
        </w:rPr>
        <w:t xml:space="preserve"> </w:t>
      </w:r>
      <w:r w:rsidR="00A53669" w:rsidRPr="00FE0260">
        <w:rPr>
          <w:rFonts w:ascii="Times New Roman" w:eastAsia="Times New Roman" w:hAnsi="Times New Roman" w:cs="Times New Roman"/>
          <w:sz w:val="24"/>
          <w:szCs w:val="24"/>
          <w:lang w:eastAsia="es-MX"/>
        </w:rPr>
        <w:t>respuestas</w:t>
      </w:r>
      <w:r w:rsidR="00D379B4">
        <w:rPr>
          <w:rFonts w:ascii="Times New Roman" w:eastAsia="Times New Roman" w:hAnsi="Times New Roman" w:cs="Times New Roman"/>
          <w:sz w:val="24"/>
          <w:szCs w:val="24"/>
          <w:lang w:eastAsia="es-MX"/>
        </w:rPr>
        <w:t xml:space="preserve"> que iba</w:t>
      </w:r>
      <w:r w:rsidR="00A53669" w:rsidRPr="00FE0260">
        <w:rPr>
          <w:rFonts w:ascii="Times New Roman" w:eastAsia="Times New Roman" w:hAnsi="Times New Roman" w:cs="Times New Roman"/>
          <w:sz w:val="24"/>
          <w:szCs w:val="24"/>
          <w:lang w:eastAsia="es-MX"/>
        </w:rPr>
        <w:t xml:space="preserve"> del 1 al 5, </w:t>
      </w:r>
      <w:r w:rsidR="00D379B4">
        <w:rPr>
          <w:rFonts w:ascii="Times New Roman" w:eastAsia="Times New Roman" w:hAnsi="Times New Roman" w:cs="Times New Roman"/>
          <w:sz w:val="24"/>
          <w:szCs w:val="24"/>
          <w:lang w:eastAsia="es-MX"/>
        </w:rPr>
        <w:t>donde</w:t>
      </w:r>
      <w:r w:rsidR="00D379B4" w:rsidRPr="00FE0260">
        <w:rPr>
          <w:rFonts w:ascii="Times New Roman" w:eastAsia="Times New Roman" w:hAnsi="Times New Roman" w:cs="Times New Roman"/>
          <w:sz w:val="24"/>
          <w:szCs w:val="24"/>
          <w:lang w:eastAsia="es-MX"/>
        </w:rPr>
        <w:t xml:space="preserve"> </w:t>
      </w:r>
      <w:r w:rsidR="00A53669" w:rsidRPr="009F60FC">
        <w:rPr>
          <w:rFonts w:ascii="Times New Roman" w:eastAsia="Times New Roman" w:hAnsi="Times New Roman" w:cs="Times New Roman"/>
          <w:i/>
          <w:iCs/>
          <w:sz w:val="24"/>
          <w:szCs w:val="24"/>
          <w:lang w:eastAsia="es-MX"/>
        </w:rPr>
        <w:t>1</w:t>
      </w:r>
      <w:r w:rsidR="00D379B4">
        <w:rPr>
          <w:rFonts w:ascii="Times New Roman" w:eastAsia="Times New Roman" w:hAnsi="Times New Roman" w:cs="Times New Roman"/>
          <w:sz w:val="24"/>
          <w:szCs w:val="24"/>
          <w:lang w:eastAsia="es-MX"/>
        </w:rPr>
        <w:t xml:space="preserve"> = N</w:t>
      </w:r>
      <w:r w:rsidR="00D379B4" w:rsidRPr="00FE0260">
        <w:rPr>
          <w:rFonts w:ascii="Times New Roman" w:eastAsia="Times New Roman" w:hAnsi="Times New Roman" w:cs="Times New Roman"/>
          <w:sz w:val="24"/>
          <w:szCs w:val="24"/>
          <w:lang w:eastAsia="es-MX"/>
        </w:rPr>
        <w:t xml:space="preserve">ada </w:t>
      </w:r>
      <w:r w:rsidR="00A53669" w:rsidRPr="00FE0260">
        <w:rPr>
          <w:rFonts w:ascii="Times New Roman" w:eastAsia="Times New Roman" w:hAnsi="Times New Roman" w:cs="Times New Roman"/>
          <w:sz w:val="24"/>
          <w:szCs w:val="24"/>
          <w:lang w:eastAsia="es-MX"/>
        </w:rPr>
        <w:t xml:space="preserve">competente, </w:t>
      </w:r>
      <w:r w:rsidR="00A53669" w:rsidRPr="009F60FC">
        <w:rPr>
          <w:rFonts w:ascii="Times New Roman" w:eastAsia="Times New Roman" w:hAnsi="Times New Roman" w:cs="Times New Roman"/>
          <w:i/>
          <w:iCs/>
          <w:sz w:val="24"/>
          <w:szCs w:val="24"/>
          <w:lang w:eastAsia="es-MX"/>
        </w:rPr>
        <w:t>2</w:t>
      </w:r>
      <w:r w:rsidR="00D379B4">
        <w:rPr>
          <w:rFonts w:ascii="Times New Roman" w:eastAsia="Times New Roman" w:hAnsi="Times New Roman" w:cs="Times New Roman"/>
          <w:sz w:val="24"/>
          <w:szCs w:val="24"/>
          <w:lang w:eastAsia="es-MX"/>
        </w:rPr>
        <w:t xml:space="preserve"> = P</w:t>
      </w:r>
      <w:r w:rsidR="00D379B4" w:rsidRPr="00FE0260">
        <w:rPr>
          <w:rFonts w:ascii="Times New Roman" w:eastAsia="Times New Roman" w:hAnsi="Times New Roman" w:cs="Times New Roman"/>
          <w:sz w:val="24"/>
          <w:szCs w:val="24"/>
          <w:lang w:eastAsia="es-MX"/>
        </w:rPr>
        <w:t xml:space="preserve">oco </w:t>
      </w:r>
      <w:r w:rsidR="00A53669" w:rsidRPr="00FE0260">
        <w:rPr>
          <w:rFonts w:ascii="Times New Roman" w:eastAsia="Times New Roman" w:hAnsi="Times New Roman" w:cs="Times New Roman"/>
          <w:sz w:val="24"/>
          <w:szCs w:val="24"/>
          <w:lang w:eastAsia="es-MX"/>
        </w:rPr>
        <w:t xml:space="preserve">competente, </w:t>
      </w:r>
      <w:r w:rsidR="00A53669" w:rsidRPr="009F60FC">
        <w:rPr>
          <w:rFonts w:ascii="Times New Roman" w:eastAsia="Times New Roman" w:hAnsi="Times New Roman" w:cs="Times New Roman"/>
          <w:i/>
          <w:iCs/>
          <w:sz w:val="24"/>
          <w:szCs w:val="24"/>
          <w:lang w:eastAsia="es-MX"/>
        </w:rPr>
        <w:t>3</w:t>
      </w:r>
      <w:r w:rsidR="00A53669" w:rsidRPr="00FE0260">
        <w:rPr>
          <w:rFonts w:ascii="Times New Roman" w:eastAsia="Times New Roman" w:hAnsi="Times New Roman" w:cs="Times New Roman"/>
          <w:sz w:val="24"/>
          <w:szCs w:val="24"/>
          <w:lang w:eastAsia="es-MX"/>
        </w:rPr>
        <w:t xml:space="preserve"> </w:t>
      </w:r>
      <w:r w:rsidR="00D379B4">
        <w:rPr>
          <w:rFonts w:ascii="Times New Roman" w:eastAsia="Times New Roman" w:hAnsi="Times New Roman" w:cs="Times New Roman"/>
          <w:sz w:val="24"/>
          <w:szCs w:val="24"/>
          <w:lang w:eastAsia="es-MX"/>
        </w:rPr>
        <w:t>= M</w:t>
      </w:r>
      <w:r w:rsidR="00D379B4" w:rsidRPr="00FE0260">
        <w:rPr>
          <w:rFonts w:ascii="Times New Roman" w:eastAsia="Times New Roman" w:hAnsi="Times New Roman" w:cs="Times New Roman"/>
          <w:sz w:val="24"/>
          <w:szCs w:val="24"/>
          <w:lang w:eastAsia="es-MX"/>
        </w:rPr>
        <w:t xml:space="preserve">edianamente </w:t>
      </w:r>
      <w:r w:rsidR="00A53669" w:rsidRPr="00FE0260">
        <w:rPr>
          <w:rFonts w:ascii="Times New Roman" w:eastAsia="Times New Roman" w:hAnsi="Times New Roman" w:cs="Times New Roman"/>
          <w:sz w:val="24"/>
          <w:szCs w:val="24"/>
          <w:lang w:eastAsia="es-MX"/>
        </w:rPr>
        <w:t xml:space="preserve">competente, </w:t>
      </w:r>
      <w:r w:rsidR="00A53669" w:rsidRPr="009F60FC">
        <w:rPr>
          <w:rFonts w:ascii="Times New Roman" w:eastAsia="Times New Roman" w:hAnsi="Times New Roman" w:cs="Times New Roman"/>
          <w:i/>
          <w:iCs/>
          <w:sz w:val="24"/>
          <w:szCs w:val="24"/>
          <w:lang w:eastAsia="es-MX"/>
        </w:rPr>
        <w:t>4</w:t>
      </w:r>
      <w:r w:rsidR="00D379B4">
        <w:rPr>
          <w:rFonts w:ascii="Times New Roman" w:eastAsia="Times New Roman" w:hAnsi="Times New Roman" w:cs="Times New Roman"/>
          <w:sz w:val="24"/>
          <w:szCs w:val="24"/>
          <w:lang w:eastAsia="es-MX"/>
        </w:rPr>
        <w:t xml:space="preserve"> = C</w:t>
      </w:r>
      <w:r w:rsidR="00D379B4" w:rsidRPr="00FE0260">
        <w:rPr>
          <w:rFonts w:ascii="Times New Roman" w:eastAsia="Times New Roman" w:hAnsi="Times New Roman" w:cs="Times New Roman"/>
          <w:sz w:val="24"/>
          <w:szCs w:val="24"/>
          <w:lang w:eastAsia="es-MX"/>
        </w:rPr>
        <w:t>ompetente</w:t>
      </w:r>
      <w:r w:rsidR="00A53669" w:rsidRPr="00FE0260">
        <w:rPr>
          <w:rFonts w:ascii="Times New Roman" w:eastAsia="Times New Roman" w:hAnsi="Times New Roman" w:cs="Times New Roman"/>
          <w:sz w:val="24"/>
          <w:szCs w:val="24"/>
          <w:lang w:eastAsia="es-MX"/>
        </w:rPr>
        <w:t xml:space="preserve"> y </w:t>
      </w:r>
      <w:r w:rsidR="00A53669" w:rsidRPr="009F60FC">
        <w:rPr>
          <w:rFonts w:ascii="Times New Roman" w:eastAsia="Times New Roman" w:hAnsi="Times New Roman" w:cs="Times New Roman"/>
          <w:i/>
          <w:iCs/>
          <w:sz w:val="24"/>
          <w:szCs w:val="24"/>
          <w:lang w:eastAsia="es-MX"/>
        </w:rPr>
        <w:t>5</w:t>
      </w:r>
      <w:r w:rsidR="00D379B4">
        <w:rPr>
          <w:rFonts w:ascii="Times New Roman" w:eastAsia="Times New Roman" w:hAnsi="Times New Roman" w:cs="Times New Roman"/>
          <w:sz w:val="24"/>
          <w:szCs w:val="24"/>
          <w:lang w:eastAsia="es-MX"/>
        </w:rPr>
        <w:t xml:space="preserve"> = M</w:t>
      </w:r>
      <w:r w:rsidR="00D379B4" w:rsidRPr="00FE0260">
        <w:rPr>
          <w:rFonts w:ascii="Times New Roman" w:eastAsia="Times New Roman" w:hAnsi="Times New Roman" w:cs="Times New Roman"/>
          <w:sz w:val="24"/>
          <w:szCs w:val="24"/>
          <w:lang w:eastAsia="es-MX"/>
        </w:rPr>
        <w:t xml:space="preserve">uy </w:t>
      </w:r>
      <w:r w:rsidR="00A53669" w:rsidRPr="00FE0260">
        <w:rPr>
          <w:rFonts w:ascii="Times New Roman" w:eastAsia="Times New Roman" w:hAnsi="Times New Roman" w:cs="Times New Roman"/>
          <w:sz w:val="24"/>
          <w:szCs w:val="24"/>
          <w:lang w:eastAsia="es-MX"/>
        </w:rPr>
        <w:t>competente.</w:t>
      </w:r>
      <w:r w:rsidR="00953ABA" w:rsidRPr="00FE0260">
        <w:rPr>
          <w:rFonts w:ascii="Times New Roman" w:eastAsia="Times New Roman" w:hAnsi="Times New Roman" w:cs="Times New Roman"/>
          <w:sz w:val="24"/>
          <w:szCs w:val="24"/>
          <w:lang w:eastAsia="es-MX"/>
        </w:rPr>
        <w:t xml:space="preserve"> Este</w:t>
      </w:r>
      <w:r w:rsidR="00C2454C" w:rsidRPr="00FE0260">
        <w:rPr>
          <w:rFonts w:ascii="Times New Roman" w:eastAsia="Times New Roman" w:hAnsi="Times New Roman" w:cs="Times New Roman"/>
          <w:sz w:val="24"/>
          <w:szCs w:val="24"/>
          <w:lang w:eastAsia="es-MX"/>
        </w:rPr>
        <w:t xml:space="preserve"> </w:t>
      </w:r>
      <w:r w:rsidR="00C23885" w:rsidRPr="00FE0260">
        <w:rPr>
          <w:rFonts w:ascii="Times New Roman" w:eastAsia="Times New Roman" w:hAnsi="Times New Roman" w:cs="Times New Roman"/>
          <w:sz w:val="24"/>
          <w:szCs w:val="24"/>
          <w:lang w:eastAsia="es-MX"/>
        </w:rPr>
        <w:t>tipo de</w:t>
      </w:r>
      <w:r w:rsidR="00953ABA" w:rsidRPr="00FE0260">
        <w:rPr>
          <w:rFonts w:ascii="Times New Roman" w:eastAsia="Times New Roman" w:hAnsi="Times New Roman" w:cs="Times New Roman"/>
          <w:sz w:val="24"/>
          <w:szCs w:val="24"/>
          <w:lang w:eastAsia="es-MX"/>
        </w:rPr>
        <w:t xml:space="preserve"> </w:t>
      </w:r>
      <w:r w:rsidR="00C23885" w:rsidRPr="00FE0260">
        <w:rPr>
          <w:rFonts w:ascii="Times New Roman" w:eastAsia="Times New Roman" w:hAnsi="Times New Roman" w:cs="Times New Roman"/>
          <w:sz w:val="24"/>
          <w:szCs w:val="24"/>
          <w:lang w:eastAsia="es-MX"/>
        </w:rPr>
        <w:t>escalas constituye uno de los formatos más utilizados cuando se desea preguntar varias</w:t>
      </w:r>
      <w:r w:rsidR="00953ABA" w:rsidRPr="00FE0260">
        <w:rPr>
          <w:rFonts w:ascii="Times New Roman" w:eastAsia="Times New Roman" w:hAnsi="Times New Roman" w:cs="Times New Roman"/>
          <w:sz w:val="24"/>
          <w:szCs w:val="24"/>
          <w:lang w:eastAsia="es-MX"/>
        </w:rPr>
        <w:t xml:space="preserve"> cuestiones que comparten</w:t>
      </w:r>
      <w:r w:rsidR="00E53883" w:rsidRPr="00FE0260">
        <w:rPr>
          <w:rFonts w:ascii="Times New Roman" w:eastAsia="Times New Roman" w:hAnsi="Times New Roman" w:cs="Times New Roman"/>
          <w:sz w:val="24"/>
          <w:szCs w:val="24"/>
          <w:lang w:eastAsia="es-MX"/>
        </w:rPr>
        <w:t xml:space="preserve"> </w:t>
      </w:r>
      <w:r w:rsidR="00953ABA" w:rsidRPr="00FE0260">
        <w:rPr>
          <w:rFonts w:ascii="Times New Roman" w:eastAsia="Times New Roman" w:hAnsi="Times New Roman" w:cs="Times New Roman"/>
          <w:sz w:val="24"/>
          <w:szCs w:val="24"/>
          <w:lang w:eastAsia="es-MX"/>
        </w:rPr>
        <w:t>las</w:t>
      </w:r>
      <w:r w:rsidR="00C2454C" w:rsidRPr="00FE0260">
        <w:rPr>
          <w:rFonts w:ascii="Times New Roman" w:eastAsia="Times New Roman" w:hAnsi="Times New Roman" w:cs="Times New Roman"/>
          <w:sz w:val="24"/>
          <w:szCs w:val="24"/>
          <w:lang w:eastAsia="es-MX"/>
        </w:rPr>
        <w:t xml:space="preserve"> </w:t>
      </w:r>
      <w:r w:rsidR="00953ABA" w:rsidRPr="00FE0260">
        <w:rPr>
          <w:rFonts w:ascii="Times New Roman" w:eastAsia="Times New Roman" w:hAnsi="Times New Roman" w:cs="Times New Roman"/>
          <w:sz w:val="24"/>
          <w:szCs w:val="24"/>
          <w:lang w:eastAsia="es-MX"/>
        </w:rPr>
        <w:t xml:space="preserve">mismas opciones de respuesta (Cea </w:t>
      </w:r>
      <w:proofErr w:type="spellStart"/>
      <w:r w:rsidR="00953ABA" w:rsidRPr="00FE0260">
        <w:rPr>
          <w:rFonts w:ascii="Times New Roman" w:eastAsia="Times New Roman" w:hAnsi="Times New Roman" w:cs="Times New Roman"/>
          <w:sz w:val="24"/>
          <w:szCs w:val="24"/>
          <w:lang w:eastAsia="es-MX"/>
        </w:rPr>
        <w:t>D’Ancona</w:t>
      </w:r>
      <w:proofErr w:type="spellEnd"/>
      <w:r w:rsidR="00953ABA" w:rsidRPr="00FE0260">
        <w:rPr>
          <w:rFonts w:ascii="Times New Roman" w:eastAsia="Times New Roman" w:hAnsi="Times New Roman" w:cs="Times New Roman"/>
          <w:sz w:val="24"/>
          <w:szCs w:val="24"/>
          <w:lang w:eastAsia="es-MX"/>
        </w:rPr>
        <w:t>, 2001).</w:t>
      </w:r>
    </w:p>
    <w:p w14:paraId="476B18AC" w14:textId="163E972D" w:rsidR="00E53883" w:rsidRPr="00FE0260" w:rsidRDefault="00EE64F9" w:rsidP="009F60FC">
      <w:pPr>
        <w:pStyle w:val="Prrafodelista"/>
        <w:spacing w:after="0" w:line="360" w:lineRule="auto"/>
        <w:ind w:left="0" w:firstLine="708"/>
        <w:jc w:val="both"/>
        <w:rPr>
          <w:rFonts w:ascii="Times New Roman" w:eastAsia="Times New Roman" w:hAnsi="Times New Roman" w:cs="Times New Roman"/>
          <w:sz w:val="24"/>
          <w:szCs w:val="24"/>
          <w:lang w:eastAsia="es-MX"/>
        </w:rPr>
      </w:pPr>
      <w:r w:rsidRPr="00FE0260">
        <w:rPr>
          <w:rFonts w:ascii="Times New Roman" w:eastAsia="Times New Roman" w:hAnsi="Times New Roman" w:cs="Times New Roman"/>
          <w:sz w:val="24"/>
          <w:szCs w:val="24"/>
          <w:lang w:eastAsia="es-MX"/>
        </w:rPr>
        <w:t xml:space="preserve">El cuestionario se desarrolló para ser administrado en línea </w:t>
      </w:r>
      <w:r w:rsidR="005D0B40">
        <w:rPr>
          <w:rFonts w:ascii="Times New Roman" w:eastAsia="Times New Roman" w:hAnsi="Times New Roman" w:cs="Times New Roman"/>
          <w:sz w:val="24"/>
          <w:szCs w:val="24"/>
          <w:lang w:eastAsia="es-MX"/>
        </w:rPr>
        <w:t xml:space="preserve">mediante Google </w:t>
      </w:r>
      <w:proofErr w:type="spellStart"/>
      <w:r w:rsidR="005D0B40">
        <w:rPr>
          <w:rFonts w:ascii="Times New Roman" w:eastAsia="Times New Roman" w:hAnsi="Times New Roman" w:cs="Times New Roman"/>
          <w:sz w:val="24"/>
          <w:szCs w:val="24"/>
          <w:lang w:eastAsia="es-MX"/>
        </w:rPr>
        <w:t>Forms</w:t>
      </w:r>
      <w:proofErr w:type="spellEnd"/>
      <w:r w:rsidRPr="00FE0260">
        <w:rPr>
          <w:rFonts w:ascii="Times New Roman" w:eastAsia="Times New Roman" w:hAnsi="Times New Roman" w:cs="Times New Roman"/>
          <w:sz w:val="24"/>
          <w:szCs w:val="24"/>
          <w:lang w:eastAsia="es-MX"/>
        </w:rPr>
        <w:t>. Esta es una herramienta colaborativa de fácil distribución y</w:t>
      </w:r>
      <w:r w:rsidR="00E53883"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acceso</w:t>
      </w:r>
      <w:r w:rsidR="00E53883"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que garantiza a los usuarios almacenar datos con un alto nivel de seguridad. Gracias a esta</w:t>
      </w:r>
      <w:r w:rsidR="00E53883"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herramienta, el instrumento pudo ser contestado desde cualquier dispositivo y lugar</w:t>
      </w:r>
      <w:r w:rsidR="00696117">
        <w:rPr>
          <w:rFonts w:ascii="Times New Roman" w:eastAsia="Times New Roman" w:hAnsi="Times New Roman" w:cs="Times New Roman"/>
          <w:sz w:val="24"/>
          <w:szCs w:val="24"/>
          <w:lang w:eastAsia="es-MX"/>
        </w:rPr>
        <w:t>;</w:t>
      </w:r>
      <w:r w:rsidRPr="00FE0260">
        <w:rPr>
          <w:rFonts w:ascii="Times New Roman" w:eastAsia="Times New Roman" w:hAnsi="Times New Roman" w:cs="Times New Roman"/>
          <w:sz w:val="24"/>
          <w:szCs w:val="24"/>
          <w:lang w:eastAsia="es-MX"/>
        </w:rPr>
        <w:t xml:space="preserve"> </w:t>
      </w:r>
      <w:r w:rsidR="00696117">
        <w:rPr>
          <w:rFonts w:ascii="Times New Roman" w:eastAsia="Times New Roman" w:hAnsi="Times New Roman" w:cs="Times New Roman"/>
          <w:sz w:val="24"/>
          <w:szCs w:val="24"/>
          <w:lang w:eastAsia="es-MX"/>
        </w:rPr>
        <w:t>de</w:t>
      </w:r>
      <w:r w:rsidR="00696117"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manera automática</w:t>
      </w:r>
      <w:r w:rsidR="00696117">
        <w:rPr>
          <w:rFonts w:ascii="Times New Roman" w:eastAsia="Times New Roman" w:hAnsi="Times New Roman" w:cs="Times New Roman"/>
          <w:sz w:val="24"/>
          <w:szCs w:val="24"/>
          <w:lang w:eastAsia="es-MX"/>
        </w:rPr>
        <w:t>, recolectó</w:t>
      </w:r>
      <w:r w:rsidRPr="00FE0260">
        <w:rPr>
          <w:rFonts w:ascii="Times New Roman" w:eastAsia="Times New Roman" w:hAnsi="Times New Roman" w:cs="Times New Roman"/>
          <w:sz w:val="24"/>
          <w:szCs w:val="24"/>
          <w:lang w:eastAsia="es-MX"/>
        </w:rPr>
        <w:t xml:space="preserve"> los datos que se utilizarían en el análisis</w:t>
      </w:r>
      <w:r w:rsidR="00E53883"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de los resultados.</w:t>
      </w:r>
    </w:p>
    <w:p w14:paraId="3093A823" w14:textId="7A3A64CC" w:rsidR="007C0E99" w:rsidRPr="00FE0260" w:rsidRDefault="00E2459F" w:rsidP="00C0261F">
      <w:pPr>
        <w:spacing w:line="360" w:lineRule="auto"/>
        <w:ind w:firstLine="708"/>
        <w:rPr>
          <w:rFonts w:eastAsia="Times New Roman"/>
          <w:lang w:eastAsia="es-MX"/>
        </w:rPr>
      </w:pPr>
      <w:r w:rsidRPr="00FE0260">
        <w:rPr>
          <w:rFonts w:eastAsia="Times New Roman"/>
          <w:lang w:eastAsia="es-MX"/>
        </w:rPr>
        <w:t>Como</w:t>
      </w:r>
      <w:r w:rsidR="00DA030A" w:rsidRPr="00FE0260">
        <w:rPr>
          <w:rFonts w:eastAsia="Times New Roman"/>
          <w:lang w:eastAsia="es-MX"/>
        </w:rPr>
        <w:t xml:space="preserve"> </w:t>
      </w:r>
      <w:r w:rsidRPr="00FE0260">
        <w:rPr>
          <w:rFonts w:eastAsia="Times New Roman"/>
          <w:lang w:eastAsia="es-MX"/>
        </w:rPr>
        <w:t>parte</w:t>
      </w:r>
      <w:r w:rsidR="00DA030A" w:rsidRPr="00FE0260">
        <w:rPr>
          <w:rFonts w:eastAsia="Times New Roman"/>
          <w:lang w:eastAsia="es-MX"/>
        </w:rPr>
        <w:t xml:space="preserve"> </w:t>
      </w:r>
      <w:r w:rsidRPr="00FE0260">
        <w:rPr>
          <w:rFonts w:eastAsia="Times New Roman"/>
          <w:lang w:eastAsia="es-MX"/>
        </w:rPr>
        <w:t>del</w:t>
      </w:r>
      <w:r w:rsidR="00DA030A" w:rsidRPr="00FE0260">
        <w:rPr>
          <w:rFonts w:eastAsia="Times New Roman"/>
          <w:lang w:eastAsia="es-MX"/>
        </w:rPr>
        <w:t xml:space="preserve"> </w:t>
      </w:r>
      <w:r w:rsidRPr="00FE0260">
        <w:rPr>
          <w:rFonts w:eastAsia="Times New Roman"/>
          <w:lang w:eastAsia="es-MX"/>
        </w:rPr>
        <w:t>análisis</w:t>
      </w:r>
      <w:r w:rsidR="00DA030A" w:rsidRPr="00FE0260">
        <w:rPr>
          <w:rFonts w:eastAsia="Times New Roman"/>
          <w:lang w:eastAsia="es-MX"/>
        </w:rPr>
        <w:t xml:space="preserve"> </w:t>
      </w:r>
      <w:r w:rsidRPr="00FE0260">
        <w:rPr>
          <w:rFonts w:eastAsia="Times New Roman"/>
          <w:lang w:eastAsia="es-MX"/>
        </w:rPr>
        <w:t>psicométrico</w:t>
      </w:r>
      <w:r w:rsidR="00DA030A" w:rsidRPr="00FE0260">
        <w:rPr>
          <w:rFonts w:eastAsia="Times New Roman"/>
          <w:lang w:eastAsia="es-MX"/>
        </w:rPr>
        <w:t xml:space="preserve"> </w:t>
      </w:r>
      <w:r w:rsidRPr="00FE0260">
        <w:rPr>
          <w:rFonts w:eastAsia="Times New Roman"/>
          <w:lang w:eastAsia="es-MX"/>
        </w:rPr>
        <w:t>efectuado</w:t>
      </w:r>
      <w:r w:rsidR="00DA030A" w:rsidRPr="00FE0260">
        <w:rPr>
          <w:rFonts w:eastAsia="Times New Roman"/>
          <w:lang w:eastAsia="es-MX"/>
        </w:rPr>
        <w:t xml:space="preserve"> </w:t>
      </w:r>
      <w:r w:rsidRPr="00FE0260">
        <w:rPr>
          <w:rFonts w:eastAsia="Times New Roman"/>
          <w:lang w:eastAsia="es-MX"/>
        </w:rPr>
        <w:t>al</w:t>
      </w:r>
      <w:r w:rsidR="00DA030A" w:rsidRPr="00FE0260">
        <w:rPr>
          <w:rFonts w:eastAsia="Times New Roman"/>
          <w:lang w:eastAsia="es-MX"/>
        </w:rPr>
        <w:t xml:space="preserve"> </w:t>
      </w:r>
      <w:r w:rsidRPr="00FE0260">
        <w:rPr>
          <w:rFonts w:eastAsia="Times New Roman"/>
          <w:lang w:eastAsia="es-MX"/>
        </w:rPr>
        <w:t>instrumento</w:t>
      </w:r>
      <w:r w:rsidR="00DA030A" w:rsidRPr="00FE0260">
        <w:rPr>
          <w:rFonts w:eastAsia="Times New Roman"/>
          <w:lang w:eastAsia="es-MX"/>
        </w:rPr>
        <w:t xml:space="preserve"> </w:t>
      </w:r>
      <w:r w:rsidRPr="00FE0260">
        <w:rPr>
          <w:rFonts w:eastAsia="Times New Roman"/>
          <w:lang w:eastAsia="es-MX"/>
        </w:rPr>
        <w:t>para</w:t>
      </w:r>
      <w:r w:rsidR="00DA030A" w:rsidRPr="00FE0260">
        <w:rPr>
          <w:rFonts w:eastAsia="Times New Roman"/>
          <w:lang w:eastAsia="es-MX"/>
        </w:rPr>
        <w:t xml:space="preserve"> </w:t>
      </w:r>
      <w:r w:rsidRPr="00FE0260">
        <w:rPr>
          <w:rFonts w:eastAsia="Times New Roman"/>
          <w:lang w:eastAsia="es-MX"/>
        </w:rPr>
        <w:t>determinar</w:t>
      </w:r>
      <w:r w:rsidR="00DA030A" w:rsidRPr="00FE0260">
        <w:rPr>
          <w:rFonts w:eastAsia="Times New Roman"/>
          <w:lang w:eastAsia="es-MX"/>
        </w:rPr>
        <w:t xml:space="preserve"> </w:t>
      </w:r>
      <w:r w:rsidRPr="00FE0260">
        <w:rPr>
          <w:rFonts w:eastAsia="Times New Roman"/>
          <w:lang w:eastAsia="es-MX"/>
        </w:rPr>
        <w:t>su</w:t>
      </w:r>
      <w:r w:rsidR="00DA030A" w:rsidRPr="00FE0260">
        <w:rPr>
          <w:rFonts w:eastAsia="Times New Roman"/>
          <w:lang w:eastAsia="es-MX"/>
        </w:rPr>
        <w:t xml:space="preserve"> </w:t>
      </w:r>
      <w:r w:rsidR="00C23885" w:rsidRPr="00FE0260">
        <w:rPr>
          <w:rFonts w:eastAsia="Times New Roman"/>
          <w:lang w:eastAsia="es-MX"/>
        </w:rPr>
        <w:t>confiabilidad y validez</w:t>
      </w:r>
      <w:r w:rsidRPr="00FE0260">
        <w:rPr>
          <w:rFonts w:eastAsia="Times New Roman"/>
          <w:lang w:eastAsia="es-MX"/>
        </w:rPr>
        <w:t>,</w:t>
      </w:r>
      <w:r w:rsidR="00DA030A" w:rsidRPr="00FE0260">
        <w:rPr>
          <w:rFonts w:eastAsia="Times New Roman"/>
          <w:lang w:eastAsia="es-MX"/>
        </w:rPr>
        <w:t xml:space="preserve"> </w:t>
      </w:r>
      <w:r w:rsidRPr="00FE0260">
        <w:rPr>
          <w:rFonts w:eastAsia="Times New Roman"/>
          <w:lang w:eastAsia="es-MX"/>
        </w:rPr>
        <w:t>se</w:t>
      </w:r>
      <w:r w:rsidR="00DA030A" w:rsidRPr="00FE0260">
        <w:rPr>
          <w:rFonts w:eastAsia="Times New Roman"/>
          <w:lang w:eastAsia="es-MX"/>
        </w:rPr>
        <w:t xml:space="preserve"> </w:t>
      </w:r>
      <w:r w:rsidRPr="00FE0260">
        <w:rPr>
          <w:rFonts w:eastAsia="Times New Roman"/>
          <w:lang w:eastAsia="es-MX"/>
        </w:rPr>
        <w:t>realizó</w:t>
      </w:r>
      <w:r w:rsidR="00DA030A" w:rsidRPr="00FE0260">
        <w:rPr>
          <w:rFonts w:eastAsia="Times New Roman"/>
          <w:lang w:eastAsia="es-MX"/>
        </w:rPr>
        <w:t xml:space="preserve"> </w:t>
      </w:r>
      <w:r w:rsidRPr="00FE0260">
        <w:rPr>
          <w:rFonts w:eastAsia="Times New Roman"/>
          <w:lang w:eastAsia="es-MX"/>
        </w:rPr>
        <w:t>la</w:t>
      </w:r>
      <w:r w:rsidR="00DA030A" w:rsidRPr="00FE0260">
        <w:rPr>
          <w:rFonts w:eastAsia="Times New Roman"/>
          <w:lang w:eastAsia="es-MX"/>
        </w:rPr>
        <w:t xml:space="preserve"> </w:t>
      </w:r>
      <w:r w:rsidRPr="00FE0260">
        <w:rPr>
          <w:rFonts w:eastAsia="Times New Roman"/>
          <w:lang w:eastAsia="es-MX"/>
        </w:rPr>
        <w:t>prueba</w:t>
      </w:r>
      <w:r w:rsidR="00DA030A" w:rsidRPr="00FE0260">
        <w:rPr>
          <w:rFonts w:eastAsia="Times New Roman"/>
          <w:lang w:eastAsia="es-MX"/>
        </w:rPr>
        <w:t xml:space="preserve"> </w:t>
      </w:r>
      <w:r w:rsidRPr="00FE0260">
        <w:rPr>
          <w:rFonts w:eastAsia="Times New Roman"/>
          <w:lang w:eastAsia="es-MX"/>
        </w:rPr>
        <w:t>de</w:t>
      </w:r>
      <w:r w:rsidR="00DA030A" w:rsidRPr="00FE0260">
        <w:rPr>
          <w:rFonts w:eastAsia="Times New Roman"/>
          <w:lang w:eastAsia="es-MX"/>
        </w:rPr>
        <w:t xml:space="preserve"> </w:t>
      </w:r>
      <w:r w:rsidRPr="00FE0260">
        <w:rPr>
          <w:rFonts w:eastAsia="Times New Roman"/>
          <w:lang w:eastAsia="es-MX"/>
        </w:rPr>
        <w:t>discriminación</w:t>
      </w:r>
      <w:r w:rsidR="00DA030A" w:rsidRPr="00FE0260">
        <w:rPr>
          <w:rFonts w:eastAsia="Times New Roman"/>
          <w:lang w:eastAsia="es-MX"/>
        </w:rPr>
        <w:t xml:space="preserve"> </w:t>
      </w:r>
      <w:r w:rsidRPr="00FE0260">
        <w:rPr>
          <w:rFonts w:eastAsia="Times New Roman"/>
          <w:lang w:eastAsia="es-MX"/>
        </w:rPr>
        <w:t>de</w:t>
      </w:r>
      <w:r w:rsidR="00DA030A" w:rsidRPr="00FE0260">
        <w:rPr>
          <w:rFonts w:eastAsia="Times New Roman"/>
          <w:lang w:eastAsia="es-MX"/>
        </w:rPr>
        <w:t xml:space="preserve"> </w:t>
      </w:r>
      <w:r w:rsidRPr="00FE0260">
        <w:rPr>
          <w:rFonts w:eastAsia="Times New Roman"/>
          <w:lang w:eastAsia="es-MX"/>
        </w:rPr>
        <w:t>reactivos</w:t>
      </w:r>
      <w:r w:rsidR="00696117">
        <w:rPr>
          <w:rFonts w:eastAsia="Times New Roman"/>
          <w:lang w:eastAsia="es-MX"/>
        </w:rPr>
        <w:t>,</w:t>
      </w:r>
      <w:r w:rsidR="00DA030A" w:rsidRPr="00FE0260">
        <w:rPr>
          <w:rFonts w:eastAsia="Times New Roman"/>
          <w:lang w:eastAsia="es-MX"/>
        </w:rPr>
        <w:t xml:space="preserve"> </w:t>
      </w:r>
      <w:r w:rsidRPr="00FE0260">
        <w:rPr>
          <w:rFonts w:eastAsia="Times New Roman"/>
          <w:lang w:eastAsia="es-MX"/>
        </w:rPr>
        <w:t>comparando</w:t>
      </w:r>
      <w:r w:rsidR="00DA030A" w:rsidRPr="00FE0260">
        <w:rPr>
          <w:rFonts w:eastAsia="Times New Roman"/>
          <w:lang w:eastAsia="es-MX"/>
        </w:rPr>
        <w:t xml:space="preserve"> </w:t>
      </w:r>
      <w:r w:rsidRPr="00FE0260">
        <w:rPr>
          <w:rFonts w:eastAsia="Times New Roman"/>
          <w:lang w:eastAsia="es-MX"/>
        </w:rPr>
        <w:t>las puntuaciones</w:t>
      </w:r>
      <w:r w:rsidR="00DA030A" w:rsidRPr="00FE0260">
        <w:rPr>
          <w:rFonts w:eastAsia="Times New Roman"/>
          <w:lang w:eastAsia="es-MX"/>
        </w:rPr>
        <w:t xml:space="preserve"> </w:t>
      </w:r>
      <w:r w:rsidRPr="00FE0260">
        <w:rPr>
          <w:rFonts w:eastAsia="Times New Roman"/>
          <w:lang w:eastAsia="es-MX"/>
        </w:rPr>
        <w:t>en</w:t>
      </w:r>
      <w:r w:rsidR="00DA030A" w:rsidRPr="00FE0260">
        <w:rPr>
          <w:rFonts w:eastAsia="Times New Roman"/>
          <w:lang w:eastAsia="es-MX"/>
        </w:rPr>
        <w:t xml:space="preserve"> </w:t>
      </w:r>
      <w:r w:rsidRPr="00FE0260">
        <w:rPr>
          <w:rFonts w:eastAsia="Times New Roman"/>
          <w:lang w:eastAsia="es-MX"/>
        </w:rPr>
        <w:t>cada</w:t>
      </w:r>
      <w:r w:rsidR="00DA030A" w:rsidRPr="00FE0260">
        <w:rPr>
          <w:rFonts w:eastAsia="Times New Roman"/>
          <w:lang w:eastAsia="es-MX"/>
        </w:rPr>
        <w:t xml:space="preserve"> </w:t>
      </w:r>
      <w:r w:rsidRPr="00FE0260">
        <w:rPr>
          <w:rFonts w:eastAsia="Times New Roman"/>
          <w:lang w:eastAsia="es-MX"/>
        </w:rPr>
        <w:t>uno</w:t>
      </w:r>
      <w:r w:rsidR="00DA030A" w:rsidRPr="00FE0260">
        <w:rPr>
          <w:rFonts w:eastAsia="Times New Roman"/>
          <w:lang w:eastAsia="es-MX"/>
        </w:rPr>
        <w:t xml:space="preserve"> </w:t>
      </w:r>
      <w:r w:rsidRPr="00FE0260">
        <w:rPr>
          <w:rFonts w:eastAsia="Times New Roman"/>
          <w:lang w:eastAsia="es-MX"/>
        </w:rPr>
        <w:t>de</w:t>
      </w:r>
      <w:r w:rsidR="00DA030A" w:rsidRPr="00FE0260">
        <w:rPr>
          <w:rFonts w:eastAsia="Times New Roman"/>
          <w:lang w:eastAsia="es-MX"/>
        </w:rPr>
        <w:t xml:space="preserve"> </w:t>
      </w:r>
      <w:r w:rsidRPr="00FE0260">
        <w:rPr>
          <w:rFonts w:eastAsia="Times New Roman"/>
          <w:lang w:eastAsia="es-MX"/>
        </w:rPr>
        <w:t>estos.</w:t>
      </w:r>
      <w:r w:rsidR="00DA030A" w:rsidRPr="00FE0260">
        <w:rPr>
          <w:rFonts w:eastAsia="Times New Roman"/>
          <w:lang w:eastAsia="es-MX"/>
        </w:rPr>
        <w:t xml:space="preserve"> </w:t>
      </w:r>
      <w:r w:rsidRPr="00FE0260">
        <w:rPr>
          <w:rFonts w:eastAsia="Times New Roman"/>
          <w:lang w:eastAsia="es-MX"/>
        </w:rPr>
        <w:t>Con</w:t>
      </w:r>
      <w:r w:rsidR="00DA030A" w:rsidRPr="00FE0260">
        <w:rPr>
          <w:rFonts w:eastAsia="Times New Roman"/>
          <w:lang w:eastAsia="es-MX"/>
        </w:rPr>
        <w:t xml:space="preserve"> </w:t>
      </w:r>
      <w:r w:rsidRPr="00FE0260">
        <w:rPr>
          <w:rFonts w:eastAsia="Times New Roman"/>
          <w:lang w:eastAsia="es-MX"/>
        </w:rPr>
        <w:t>base</w:t>
      </w:r>
      <w:r w:rsidR="00DA030A" w:rsidRPr="00FE0260">
        <w:rPr>
          <w:rFonts w:eastAsia="Times New Roman"/>
          <w:lang w:eastAsia="es-MX"/>
        </w:rPr>
        <w:t xml:space="preserve"> </w:t>
      </w:r>
      <w:r w:rsidRPr="00FE0260">
        <w:rPr>
          <w:rFonts w:eastAsia="Times New Roman"/>
          <w:lang w:eastAsia="es-MX"/>
        </w:rPr>
        <w:t>en</w:t>
      </w:r>
      <w:r w:rsidR="00DA030A" w:rsidRPr="00FE0260">
        <w:rPr>
          <w:rFonts w:eastAsia="Times New Roman"/>
          <w:lang w:eastAsia="es-MX"/>
        </w:rPr>
        <w:t xml:space="preserve"> </w:t>
      </w:r>
      <w:r w:rsidRPr="00FE0260">
        <w:rPr>
          <w:rFonts w:eastAsia="Times New Roman"/>
          <w:lang w:eastAsia="es-MX"/>
        </w:rPr>
        <w:t>los</w:t>
      </w:r>
      <w:r w:rsidR="00DA030A" w:rsidRPr="00FE0260">
        <w:rPr>
          <w:rFonts w:eastAsia="Times New Roman"/>
          <w:lang w:eastAsia="es-MX"/>
        </w:rPr>
        <w:t xml:space="preserve"> </w:t>
      </w:r>
      <w:r w:rsidRPr="00FE0260">
        <w:rPr>
          <w:rFonts w:eastAsia="Times New Roman"/>
          <w:lang w:eastAsia="es-MX"/>
        </w:rPr>
        <w:t>datos</w:t>
      </w:r>
      <w:r w:rsidR="00DA030A" w:rsidRPr="00FE0260">
        <w:rPr>
          <w:rFonts w:eastAsia="Times New Roman"/>
          <w:lang w:eastAsia="es-MX"/>
        </w:rPr>
        <w:t xml:space="preserve"> </w:t>
      </w:r>
      <w:r w:rsidRPr="00FE0260">
        <w:rPr>
          <w:rFonts w:eastAsia="Times New Roman"/>
          <w:lang w:eastAsia="es-MX"/>
        </w:rPr>
        <w:t>obtenidos,</w:t>
      </w:r>
      <w:r w:rsidR="00DA030A" w:rsidRPr="00FE0260">
        <w:rPr>
          <w:rFonts w:eastAsia="Times New Roman"/>
          <w:lang w:eastAsia="es-MX"/>
        </w:rPr>
        <w:t xml:space="preserve"> </w:t>
      </w:r>
      <w:r w:rsidRPr="00FE0260">
        <w:rPr>
          <w:rFonts w:eastAsia="Times New Roman"/>
          <w:lang w:eastAsia="es-MX"/>
        </w:rPr>
        <w:t>se</w:t>
      </w:r>
      <w:r w:rsidR="00DA030A" w:rsidRPr="00FE0260">
        <w:rPr>
          <w:rFonts w:eastAsia="Times New Roman"/>
          <w:lang w:eastAsia="es-MX"/>
        </w:rPr>
        <w:t xml:space="preserve"> </w:t>
      </w:r>
      <w:r w:rsidRPr="00FE0260">
        <w:rPr>
          <w:rFonts w:eastAsia="Times New Roman"/>
          <w:lang w:eastAsia="es-MX"/>
        </w:rPr>
        <w:t>determinó</w:t>
      </w:r>
      <w:r w:rsidR="00DA030A" w:rsidRPr="00FE0260">
        <w:rPr>
          <w:rFonts w:eastAsia="Times New Roman"/>
          <w:lang w:eastAsia="es-MX"/>
        </w:rPr>
        <w:t xml:space="preserve"> </w:t>
      </w:r>
      <w:r w:rsidRPr="00FE0260">
        <w:rPr>
          <w:rFonts w:eastAsia="Times New Roman"/>
          <w:lang w:eastAsia="es-MX"/>
        </w:rPr>
        <w:t>que a los participantes</w:t>
      </w:r>
      <w:r w:rsidR="00DA030A" w:rsidRPr="00FE0260">
        <w:rPr>
          <w:rFonts w:eastAsia="Times New Roman"/>
          <w:lang w:eastAsia="es-MX"/>
        </w:rPr>
        <w:t xml:space="preserve"> </w:t>
      </w:r>
      <w:r w:rsidR="00C23885" w:rsidRPr="00FE0260">
        <w:rPr>
          <w:rFonts w:eastAsia="Times New Roman"/>
          <w:lang w:eastAsia="es-MX"/>
        </w:rPr>
        <w:t>cuyas puntuaciones</w:t>
      </w:r>
      <w:r w:rsidR="00DA030A" w:rsidRPr="00FE0260">
        <w:rPr>
          <w:rFonts w:eastAsia="Times New Roman"/>
          <w:lang w:eastAsia="es-MX"/>
        </w:rPr>
        <w:t xml:space="preserve"> </w:t>
      </w:r>
      <w:r w:rsidRPr="00FE0260">
        <w:rPr>
          <w:rFonts w:eastAsia="Times New Roman"/>
          <w:lang w:eastAsia="es-MX"/>
        </w:rPr>
        <w:t>estuvieran</w:t>
      </w:r>
      <w:r w:rsidR="00DA030A" w:rsidRPr="00FE0260">
        <w:rPr>
          <w:rFonts w:eastAsia="Times New Roman"/>
          <w:lang w:eastAsia="es-MX"/>
        </w:rPr>
        <w:t xml:space="preserve"> </w:t>
      </w:r>
      <w:r w:rsidRPr="00FE0260">
        <w:rPr>
          <w:rFonts w:eastAsia="Times New Roman"/>
          <w:lang w:eastAsia="es-MX"/>
        </w:rPr>
        <w:t>por</w:t>
      </w:r>
      <w:r w:rsidR="00DA030A" w:rsidRPr="00FE0260">
        <w:rPr>
          <w:rFonts w:eastAsia="Times New Roman"/>
          <w:lang w:eastAsia="es-MX"/>
        </w:rPr>
        <w:t xml:space="preserve"> </w:t>
      </w:r>
      <w:r w:rsidRPr="00FE0260">
        <w:rPr>
          <w:rFonts w:eastAsia="Times New Roman"/>
          <w:lang w:eastAsia="es-MX"/>
        </w:rPr>
        <w:t>arriba</w:t>
      </w:r>
      <w:r w:rsidR="00DA030A" w:rsidRPr="00FE0260">
        <w:rPr>
          <w:rFonts w:eastAsia="Times New Roman"/>
          <w:lang w:eastAsia="es-MX"/>
        </w:rPr>
        <w:t xml:space="preserve"> </w:t>
      </w:r>
      <w:r w:rsidRPr="00FE0260">
        <w:rPr>
          <w:rFonts w:eastAsia="Times New Roman"/>
          <w:lang w:eastAsia="es-MX"/>
        </w:rPr>
        <w:t>del</w:t>
      </w:r>
      <w:r w:rsidR="00DA030A" w:rsidRPr="00FE0260">
        <w:rPr>
          <w:rFonts w:eastAsia="Times New Roman"/>
          <w:lang w:eastAsia="es-MX"/>
        </w:rPr>
        <w:t xml:space="preserve"> </w:t>
      </w:r>
      <w:r w:rsidRPr="00FE0260">
        <w:rPr>
          <w:rFonts w:eastAsia="Times New Roman"/>
          <w:lang w:eastAsia="es-MX"/>
        </w:rPr>
        <w:t>cuartil</w:t>
      </w:r>
      <w:r w:rsidR="00DA030A" w:rsidRPr="00FE0260">
        <w:rPr>
          <w:rFonts w:eastAsia="Times New Roman"/>
          <w:lang w:eastAsia="es-MX"/>
        </w:rPr>
        <w:t xml:space="preserve"> </w:t>
      </w:r>
      <w:r w:rsidRPr="00FE0260">
        <w:rPr>
          <w:rFonts w:eastAsia="Times New Roman"/>
          <w:lang w:eastAsia="es-MX"/>
        </w:rPr>
        <w:t>75</w:t>
      </w:r>
      <w:r w:rsidR="00DA030A" w:rsidRPr="00FE0260">
        <w:rPr>
          <w:rFonts w:eastAsia="Times New Roman"/>
          <w:lang w:eastAsia="es-MX"/>
        </w:rPr>
        <w:t xml:space="preserve"> </w:t>
      </w:r>
      <w:r w:rsidRPr="00FE0260">
        <w:rPr>
          <w:rFonts w:eastAsia="Times New Roman"/>
          <w:lang w:eastAsia="es-MX"/>
        </w:rPr>
        <w:t>se les</w:t>
      </w:r>
      <w:r w:rsidR="00DA030A" w:rsidRPr="00FE0260">
        <w:rPr>
          <w:rFonts w:eastAsia="Times New Roman"/>
          <w:lang w:eastAsia="es-MX"/>
        </w:rPr>
        <w:t xml:space="preserve"> </w:t>
      </w:r>
      <w:r w:rsidRPr="00FE0260">
        <w:rPr>
          <w:rFonts w:eastAsia="Times New Roman"/>
          <w:lang w:eastAsia="es-MX"/>
        </w:rPr>
        <w:t>consideraría</w:t>
      </w:r>
      <w:r w:rsidR="00DA030A" w:rsidRPr="00FE0260">
        <w:rPr>
          <w:rFonts w:eastAsia="Times New Roman"/>
          <w:lang w:eastAsia="es-MX"/>
        </w:rPr>
        <w:t xml:space="preserve"> </w:t>
      </w:r>
      <w:r w:rsidRPr="00FE0260">
        <w:rPr>
          <w:rFonts w:eastAsia="Times New Roman"/>
          <w:lang w:eastAsia="es-MX"/>
        </w:rPr>
        <w:t>competentes digitales; en cambio,</w:t>
      </w:r>
      <w:r w:rsidR="00DA030A" w:rsidRPr="00FE0260">
        <w:rPr>
          <w:rFonts w:eastAsia="Times New Roman"/>
          <w:lang w:eastAsia="es-MX"/>
        </w:rPr>
        <w:t xml:space="preserve"> </w:t>
      </w:r>
      <w:r w:rsidRPr="00FE0260">
        <w:rPr>
          <w:rFonts w:eastAsia="Times New Roman"/>
          <w:lang w:eastAsia="es-MX"/>
        </w:rPr>
        <w:t>si</w:t>
      </w:r>
      <w:r w:rsidR="00DA030A" w:rsidRPr="00FE0260">
        <w:rPr>
          <w:rFonts w:eastAsia="Times New Roman"/>
          <w:lang w:eastAsia="es-MX"/>
        </w:rPr>
        <w:t xml:space="preserve"> </w:t>
      </w:r>
      <w:r w:rsidRPr="00FE0260">
        <w:rPr>
          <w:rFonts w:eastAsia="Times New Roman"/>
          <w:lang w:eastAsia="es-MX"/>
        </w:rPr>
        <w:t>obtenían puntuaciones</w:t>
      </w:r>
      <w:r w:rsidR="00DA030A" w:rsidRPr="00FE0260">
        <w:rPr>
          <w:rFonts w:eastAsia="Times New Roman"/>
          <w:lang w:eastAsia="es-MX"/>
        </w:rPr>
        <w:t xml:space="preserve"> </w:t>
      </w:r>
      <w:r w:rsidRPr="00FE0260">
        <w:rPr>
          <w:rFonts w:eastAsia="Times New Roman"/>
          <w:lang w:eastAsia="es-MX"/>
        </w:rPr>
        <w:t>ubicadas por debajo</w:t>
      </w:r>
      <w:r w:rsidR="00DA030A" w:rsidRPr="00FE0260">
        <w:rPr>
          <w:rFonts w:eastAsia="Times New Roman"/>
          <w:lang w:eastAsia="es-MX"/>
        </w:rPr>
        <w:t xml:space="preserve"> </w:t>
      </w:r>
      <w:r w:rsidRPr="00FE0260">
        <w:rPr>
          <w:rFonts w:eastAsia="Times New Roman"/>
          <w:lang w:eastAsia="es-MX"/>
        </w:rPr>
        <w:t>del cuartil</w:t>
      </w:r>
      <w:r w:rsidR="00DA030A" w:rsidRPr="00FE0260">
        <w:rPr>
          <w:rFonts w:eastAsia="Times New Roman"/>
          <w:lang w:eastAsia="es-MX"/>
        </w:rPr>
        <w:t xml:space="preserve"> </w:t>
      </w:r>
      <w:r w:rsidRPr="00FE0260">
        <w:rPr>
          <w:rFonts w:eastAsia="Times New Roman"/>
          <w:lang w:eastAsia="es-MX"/>
        </w:rPr>
        <w:t>25, se les consideraría</w:t>
      </w:r>
      <w:r w:rsidR="0036529B" w:rsidRPr="00FE0260">
        <w:rPr>
          <w:rFonts w:eastAsia="Times New Roman"/>
          <w:lang w:eastAsia="es-MX"/>
        </w:rPr>
        <w:t xml:space="preserve"> limitados</w:t>
      </w:r>
      <w:r w:rsidR="00DA030A" w:rsidRPr="00FE0260">
        <w:rPr>
          <w:rFonts w:eastAsia="Times New Roman"/>
          <w:lang w:eastAsia="es-MX"/>
        </w:rPr>
        <w:t xml:space="preserve"> </w:t>
      </w:r>
      <w:r w:rsidRPr="00FE0260">
        <w:rPr>
          <w:rFonts w:eastAsia="Times New Roman"/>
          <w:lang w:eastAsia="es-MX"/>
        </w:rPr>
        <w:t>en cuanto</w:t>
      </w:r>
      <w:r w:rsidR="00DA030A" w:rsidRPr="00FE0260">
        <w:rPr>
          <w:rFonts w:eastAsia="Times New Roman"/>
          <w:lang w:eastAsia="es-MX"/>
        </w:rPr>
        <w:t xml:space="preserve"> </w:t>
      </w:r>
      <w:r w:rsidRPr="00FE0260">
        <w:rPr>
          <w:rFonts w:eastAsia="Times New Roman"/>
          <w:lang w:eastAsia="es-MX"/>
        </w:rPr>
        <w:t>a</w:t>
      </w:r>
      <w:r w:rsidR="00DA030A" w:rsidRPr="00FE0260">
        <w:rPr>
          <w:rFonts w:eastAsia="Times New Roman"/>
          <w:lang w:eastAsia="es-MX"/>
        </w:rPr>
        <w:t xml:space="preserve"> su</w:t>
      </w:r>
      <w:r w:rsidRPr="00FE0260">
        <w:rPr>
          <w:rFonts w:eastAsia="Times New Roman"/>
          <w:lang w:eastAsia="es-MX"/>
        </w:rPr>
        <w:t xml:space="preserve"> </w:t>
      </w:r>
      <w:r w:rsidR="00C23885" w:rsidRPr="00FE0260">
        <w:rPr>
          <w:rFonts w:eastAsia="Times New Roman"/>
          <w:lang w:eastAsia="es-MX"/>
        </w:rPr>
        <w:t>competencia digital</w:t>
      </w:r>
      <w:r w:rsidRPr="00FE0260">
        <w:rPr>
          <w:rFonts w:eastAsia="Times New Roman"/>
          <w:lang w:eastAsia="es-MX"/>
        </w:rPr>
        <w:t>.</w:t>
      </w:r>
      <w:r w:rsidR="00232923">
        <w:rPr>
          <w:rFonts w:eastAsia="Times New Roman"/>
          <w:lang w:eastAsia="es-MX"/>
        </w:rPr>
        <w:t xml:space="preserve"> </w:t>
      </w:r>
      <w:r w:rsidRPr="00FE0260">
        <w:rPr>
          <w:rFonts w:eastAsia="Times New Roman"/>
          <w:lang w:eastAsia="es-MX"/>
        </w:rPr>
        <w:t>Este proceso</w:t>
      </w:r>
      <w:r w:rsidR="00DA030A" w:rsidRPr="00FE0260">
        <w:rPr>
          <w:rFonts w:eastAsia="Times New Roman"/>
          <w:lang w:eastAsia="es-MX"/>
        </w:rPr>
        <w:t xml:space="preserve"> </w:t>
      </w:r>
      <w:r w:rsidR="00C23885" w:rsidRPr="00FE0260">
        <w:rPr>
          <w:rFonts w:eastAsia="Times New Roman"/>
          <w:lang w:eastAsia="es-MX"/>
        </w:rPr>
        <w:t>estadístico se</w:t>
      </w:r>
      <w:r w:rsidRPr="00FE0260">
        <w:rPr>
          <w:rFonts w:eastAsia="Times New Roman"/>
          <w:lang w:eastAsia="es-MX"/>
        </w:rPr>
        <w:t xml:space="preserve"> realizó a través de una prueba </w:t>
      </w:r>
      <w:r w:rsidRPr="00FE0260">
        <w:rPr>
          <w:rFonts w:eastAsia="Times New Roman"/>
          <w:i/>
          <w:iCs/>
          <w:lang w:eastAsia="es-MX"/>
        </w:rPr>
        <w:t>t</w:t>
      </w:r>
      <w:r w:rsidR="00DA030A" w:rsidRPr="00FE0260">
        <w:rPr>
          <w:rFonts w:eastAsia="Times New Roman"/>
          <w:lang w:eastAsia="es-MX"/>
        </w:rPr>
        <w:t xml:space="preserve"> </w:t>
      </w:r>
      <w:r w:rsidRPr="00FE0260">
        <w:rPr>
          <w:rFonts w:eastAsia="Times New Roman"/>
          <w:lang w:eastAsia="es-MX"/>
        </w:rPr>
        <w:t xml:space="preserve">para </w:t>
      </w:r>
      <w:r w:rsidR="00503757" w:rsidRPr="00FE0260">
        <w:rPr>
          <w:rFonts w:eastAsia="Times New Roman"/>
          <w:lang w:eastAsia="es-MX"/>
        </w:rPr>
        <w:t>muestras independientes (tabla 2</w:t>
      </w:r>
      <w:r w:rsidRPr="00FE0260">
        <w:rPr>
          <w:rFonts w:eastAsia="Times New Roman"/>
          <w:lang w:eastAsia="es-MX"/>
        </w:rPr>
        <w:t>).</w:t>
      </w:r>
    </w:p>
    <w:p w14:paraId="55DEE13F" w14:textId="065A6D4D" w:rsidR="00C0261F" w:rsidRDefault="00C0261F" w:rsidP="009F60FC">
      <w:pPr>
        <w:spacing w:line="360" w:lineRule="auto"/>
        <w:ind w:firstLine="708"/>
        <w:rPr>
          <w:rFonts w:eastAsia="Times New Roman"/>
          <w:lang w:eastAsia="es-MX"/>
        </w:rPr>
      </w:pPr>
    </w:p>
    <w:p w14:paraId="561FCC08" w14:textId="1CE33D6E" w:rsidR="00B80884" w:rsidRDefault="00B80884" w:rsidP="009F60FC">
      <w:pPr>
        <w:spacing w:line="360" w:lineRule="auto"/>
        <w:ind w:firstLine="708"/>
        <w:rPr>
          <w:rFonts w:eastAsia="Times New Roman"/>
          <w:lang w:eastAsia="es-MX"/>
        </w:rPr>
      </w:pPr>
    </w:p>
    <w:p w14:paraId="54B8555D" w14:textId="3EAFB7A9" w:rsidR="00B80884" w:rsidRDefault="00B80884" w:rsidP="009F60FC">
      <w:pPr>
        <w:spacing w:line="360" w:lineRule="auto"/>
        <w:ind w:firstLine="708"/>
        <w:rPr>
          <w:rFonts w:eastAsia="Times New Roman"/>
          <w:lang w:eastAsia="es-MX"/>
        </w:rPr>
      </w:pPr>
    </w:p>
    <w:p w14:paraId="7625B74B" w14:textId="1FF59D7A" w:rsidR="00B80884" w:rsidRDefault="00B80884" w:rsidP="009F60FC">
      <w:pPr>
        <w:spacing w:line="360" w:lineRule="auto"/>
        <w:ind w:firstLine="708"/>
        <w:rPr>
          <w:rFonts w:eastAsia="Times New Roman"/>
          <w:lang w:eastAsia="es-MX"/>
        </w:rPr>
      </w:pPr>
    </w:p>
    <w:p w14:paraId="2CA71415" w14:textId="20BA3D67" w:rsidR="00B80884" w:rsidRDefault="00B80884" w:rsidP="009F60FC">
      <w:pPr>
        <w:spacing w:line="360" w:lineRule="auto"/>
        <w:ind w:firstLine="708"/>
        <w:rPr>
          <w:rFonts w:eastAsia="Times New Roman"/>
          <w:lang w:eastAsia="es-MX"/>
        </w:rPr>
      </w:pPr>
    </w:p>
    <w:p w14:paraId="23D24EBE" w14:textId="56239CF3" w:rsidR="00B80884" w:rsidRDefault="00B80884" w:rsidP="009F60FC">
      <w:pPr>
        <w:spacing w:line="360" w:lineRule="auto"/>
        <w:ind w:firstLine="708"/>
        <w:rPr>
          <w:rFonts w:eastAsia="Times New Roman"/>
          <w:lang w:eastAsia="es-MX"/>
        </w:rPr>
      </w:pPr>
    </w:p>
    <w:p w14:paraId="2F48EC85" w14:textId="1BA686C8" w:rsidR="00B80884" w:rsidRDefault="00B80884" w:rsidP="009F60FC">
      <w:pPr>
        <w:spacing w:line="360" w:lineRule="auto"/>
        <w:ind w:firstLine="708"/>
        <w:rPr>
          <w:rFonts w:eastAsia="Times New Roman"/>
          <w:lang w:eastAsia="es-MX"/>
        </w:rPr>
      </w:pPr>
    </w:p>
    <w:p w14:paraId="5E8D5FAD" w14:textId="709C5273" w:rsidR="00B80884" w:rsidRDefault="00B80884" w:rsidP="009F60FC">
      <w:pPr>
        <w:spacing w:line="360" w:lineRule="auto"/>
        <w:ind w:firstLine="708"/>
        <w:rPr>
          <w:rFonts w:eastAsia="Times New Roman"/>
          <w:lang w:eastAsia="es-MX"/>
        </w:rPr>
      </w:pPr>
    </w:p>
    <w:p w14:paraId="3814077B" w14:textId="736FBD57" w:rsidR="00B80884" w:rsidRDefault="00B80884" w:rsidP="009F60FC">
      <w:pPr>
        <w:spacing w:line="360" w:lineRule="auto"/>
        <w:ind w:firstLine="708"/>
        <w:rPr>
          <w:rFonts w:eastAsia="Times New Roman"/>
          <w:lang w:eastAsia="es-MX"/>
        </w:rPr>
      </w:pPr>
    </w:p>
    <w:p w14:paraId="20BFB3A2" w14:textId="755B1F98" w:rsidR="00B80884" w:rsidRDefault="00B80884" w:rsidP="009F60FC">
      <w:pPr>
        <w:spacing w:line="360" w:lineRule="auto"/>
        <w:ind w:firstLine="708"/>
        <w:rPr>
          <w:rFonts w:eastAsia="Times New Roman"/>
          <w:lang w:eastAsia="es-MX"/>
        </w:rPr>
      </w:pPr>
    </w:p>
    <w:p w14:paraId="43D810F1" w14:textId="530EB7CE" w:rsidR="00B80884" w:rsidRDefault="00B80884" w:rsidP="009F60FC">
      <w:pPr>
        <w:spacing w:line="360" w:lineRule="auto"/>
        <w:ind w:firstLine="708"/>
        <w:rPr>
          <w:rFonts w:eastAsia="Times New Roman"/>
          <w:lang w:eastAsia="es-MX"/>
        </w:rPr>
      </w:pPr>
    </w:p>
    <w:p w14:paraId="76AE33E6" w14:textId="1409E522" w:rsidR="00B80884" w:rsidRDefault="00B80884" w:rsidP="009F60FC">
      <w:pPr>
        <w:spacing w:line="360" w:lineRule="auto"/>
        <w:ind w:firstLine="708"/>
        <w:rPr>
          <w:rFonts w:eastAsia="Times New Roman"/>
          <w:lang w:eastAsia="es-MX"/>
        </w:rPr>
      </w:pPr>
    </w:p>
    <w:p w14:paraId="5AA81674" w14:textId="77777777" w:rsidR="00B80884" w:rsidRPr="00FE0260" w:rsidRDefault="00B80884" w:rsidP="009F60FC">
      <w:pPr>
        <w:spacing w:line="360" w:lineRule="auto"/>
        <w:ind w:firstLine="708"/>
        <w:rPr>
          <w:rFonts w:eastAsia="Times New Roman"/>
          <w:lang w:eastAsia="es-MX"/>
        </w:rPr>
      </w:pPr>
    </w:p>
    <w:p w14:paraId="0378511D" w14:textId="453D6F03" w:rsidR="00DA030A" w:rsidRPr="00FE0260" w:rsidRDefault="00503757" w:rsidP="00D61FE7">
      <w:pPr>
        <w:spacing w:line="360" w:lineRule="auto"/>
        <w:jc w:val="center"/>
        <w:rPr>
          <w:rFonts w:eastAsia="Times New Roman"/>
          <w:lang w:eastAsia="es-MX"/>
        </w:rPr>
      </w:pPr>
      <w:r w:rsidRPr="00FE0260">
        <w:rPr>
          <w:rFonts w:eastAsia="Times New Roman"/>
          <w:b/>
          <w:bCs/>
          <w:lang w:eastAsia="es-MX"/>
        </w:rPr>
        <w:lastRenderedPageBreak/>
        <w:t>Tabla 2</w:t>
      </w:r>
      <w:r w:rsidR="009C5551" w:rsidRPr="00FE0260">
        <w:rPr>
          <w:rFonts w:eastAsia="Times New Roman"/>
          <w:b/>
          <w:bCs/>
          <w:lang w:eastAsia="es-MX"/>
        </w:rPr>
        <w:t>.</w:t>
      </w:r>
      <w:r w:rsidR="009C5551" w:rsidRPr="00FE0260">
        <w:rPr>
          <w:rFonts w:eastAsia="Times New Roman"/>
          <w:lang w:eastAsia="es-MX"/>
        </w:rPr>
        <w:t xml:space="preserve"> Prueba de discriminación de reactivos</w:t>
      </w:r>
    </w:p>
    <w:tbl>
      <w:tblPr>
        <w:tblStyle w:val="Tablaconcuadrcula3"/>
        <w:tblW w:w="9072" w:type="dxa"/>
        <w:tblLook w:val="04A0" w:firstRow="1" w:lastRow="0" w:firstColumn="1" w:lastColumn="0" w:noHBand="0" w:noVBand="1"/>
      </w:tblPr>
      <w:tblGrid>
        <w:gridCol w:w="7469"/>
        <w:gridCol w:w="847"/>
        <w:gridCol w:w="756"/>
      </w:tblGrid>
      <w:tr w:rsidR="00FE0260" w:rsidRPr="00B80884" w14:paraId="467F4775" w14:textId="77777777" w:rsidTr="00E870E3">
        <w:tc>
          <w:tcPr>
            <w:tcW w:w="7513" w:type="dxa"/>
          </w:tcPr>
          <w:p w14:paraId="47B53F98" w14:textId="77777777" w:rsidR="002475D5" w:rsidRPr="00B80884" w:rsidRDefault="002475D5" w:rsidP="009F60FC">
            <w:pPr>
              <w:pStyle w:val="Text"/>
              <w:spacing w:line="360" w:lineRule="auto"/>
              <w:ind w:firstLine="0"/>
              <w:rPr>
                <w:b/>
                <w:bCs/>
                <w:sz w:val="24"/>
                <w:szCs w:val="24"/>
                <w:lang w:val="es-MX" w:eastAsia="es-MX"/>
              </w:rPr>
            </w:pPr>
            <w:r w:rsidRPr="00B80884">
              <w:rPr>
                <w:b/>
                <w:bCs/>
                <w:sz w:val="24"/>
                <w:szCs w:val="24"/>
                <w:lang w:val="es-MX" w:eastAsia="es-MX"/>
              </w:rPr>
              <w:t>Reactivos</w:t>
            </w:r>
          </w:p>
        </w:tc>
        <w:tc>
          <w:tcPr>
            <w:tcW w:w="848" w:type="dxa"/>
          </w:tcPr>
          <w:p w14:paraId="0F559346" w14:textId="77777777" w:rsidR="002475D5" w:rsidRPr="00B80884" w:rsidRDefault="002475D5" w:rsidP="00D61FE7">
            <w:pPr>
              <w:pStyle w:val="Text"/>
              <w:spacing w:line="360" w:lineRule="auto"/>
              <w:ind w:firstLine="0"/>
              <w:jc w:val="center"/>
              <w:rPr>
                <w:b/>
                <w:bCs/>
                <w:i/>
                <w:iCs/>
                <w:sz w:val="24"/>
                <w:szCs w:val="24"/>
                <w:lang w:val="es-MX" w:eastAsia="es-MX"/>
              </w:rPr>
            </w:pPr>
            <w:r w:rsidRPr="00B80884">
              <w:rPr>
                <w:b/>
                <w:bCs/>
                <w:i/>
                <w:iCs/>
                <w:sz w:val="24"/>
                <w:szCs w:val="24"/>
                <w:lang w:val="es-MX" w:eastAsia="es-MX"/>
              </w:rPr>
              <w:t>t</w:t>
            </w:r>
          </w:p>
        </w:tc>
        <w:tc>
          <w:tcPr>
            <w:tcW w:w="711" w:type="dxa"/>
          </w:tcPr>
          <w:p w14:paraId="60FF8ADE" w14:textId="364570BF" w:rsidR="002475D5" w:rsidRPr="00B80884" w:rsidRDefault="003C48B0" w:rsidP="00D61FE7">
            <w:pPr>
              <w:pStyle w:val="Text"/>
              <w:spacing w:line="360" w:lineRule="auto"/>
              <w:ind w:firstLine="0"/>
              <w:jc w:val="center"/>
              <w:rPr>
                <w:b/>
                <w:bCs/>
                <w:i/>
                <w:iCs/>
                <w:sz w:val="24"/>
                <w:szCs w:val="24"/>
                <w:lang w:val="es-MX" w:eastAsia="es-MX"/>
              </w:rPr>
            </w:pPr>
            <w:r w:rsidRPr="00B80884">
              <w:rPr>
                <w:b/>
                <w:bCs/>
                <w:i/>
                <w:iCs/>
                <w:sz w:val="24"/>
                <w:szCs w:val="24"/>
                <w:lang w:val="es-MX" w:eastAsia="es-MX"/>
              </w:rPr>
              <w:t>P</w:t>
            </w:r>
          </w:p>
        </w:tc>
      </w:tr>
      <w:tr w:rsidR="00FE0260" w:rsidRPr="00B80884" w14:paraId="4FB87D11" w14:textId="77777777" w:rsidTr="00E870E3">
        <w:tc>
          <w:tcPr>
            <w:tcW w:w="7513" w:type="dxa"/>
          </w:tcPr>
          <w:p w14:paraId="1BE5210F"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Realiza un documento escrito con un procesador de texto, por ejemplo: Google </w:t>
            </w:r>
            <w:proofErr w:type="spellStart"/>
            <w:r w:rsidRPr="00B80884">
              <w:rPr>
                <w:sz w:val="24"/>
                <w:szCs w:val="24"/>
                <w:lang w:val="es-MX" w:eastAsia="es-MX"/>
              </w:rPr>
              <w:t>Docs</w:t>
            </w:r>
            <w:proofErr w:type="spellEnd"/>
            <w:r w:rsidRPr="00B80884">
              <w:rPr>
                <w:sz w:val="24"/>
                <w:szCs w:val="24"/>
                <w:lang w:val="es-MX" w:eastAsia="es-MX"/>
              </w:rPr>
              <w:t>, Microsoft Word.</w:t>
            </w:r>
          </w:p>
        </w:tc>
        <w:tc>
          <w:tcPr>
            <w:tcW w:w="848" w:type="dxa"/>
          </w:tcPr>
          <w:p w14:paraId="4031EFDA" w14:textId="40BE10B1"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-4.00</w:t>
            </w:r>
          </w:p>
        </w:tc>
        <w:tc>
          <w:tcPr>
            <w:tcW w:w="711" w:type="dxa"/>
          </w:tcPr>
          <w:p w14:paraId="56CB48E6"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0AB605FB" w14:textId="77777777" w:rsidTr="00E870E3">
        <w:trPr>
          <w:trHeight w:val="260"/>
        </w:trPr>
        <w:tc>
          <w:tcPr>
            <w:tcW w:w="7513" w:type="dxa"/>
          </w:tcPr>
          <w:p w14:paraId="73A2C306" w14:textId="77777777" w:rsidR="002475D5" w:rsidRPr="00B80884" w:rsidRDefault="002475D5" w:rsidP="00D61FE7">
            <w:pPr>
              <w:pStyle w:val="Text"/>
              <w:spacing w:line="360" w:lineRule="auto"/>
              <w:ind w:firstLine="0"/>
              <w:contextualSpacing/>
              <w:jc w:val="left"/>
              <w:rPr>
                <w:sz w:val="24"/>
                <w:szCs w:val="24"/>
                <w:lang w:val="es-MX" w:eastAsia="es-MX"/>
              </w:rPr>
            </w:pPr>
            <w:r w:rsidRPr="00B80884">
              <w:rPr>
                <w:sz w:val="24"/>
                <w:szCs w:val="24"/>
                <w:lang w:val="es-MX" w:eastAsia="es-MX"/>
              </w:rPr>
              <w:t>Maneja alguna plataforma, por ejemplo: Moodle, Edmodo, etc.</w:t>
            </w:r>
          </w:p>
        </w:tc>
        <w:tc>
          <w:tcPr>
            <w:tcW w:w="848" w:type="dxa"/>
          </w:tcPr>
          <w:p w14:paraId="4620B2D1" w14:textId="56933CE0"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-5.94</w:t>
            </w:r>
          </w:p>
        </w:tc>
        <w:tc>
          <w:tcPr>
            <w:tcW w:w="711" w:type="dxa"/>
          </w:tcPr>
          <w:p w14:paraId="6F78DCA8"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67C67754" w14:textId="77777777" w:rsidTr="00E870E3">
        <w:tc>
          <w:tcPr>
            <w:tcW w:w="7513" w:type="dxa"/>
          </w:tcPr>
          <w:p w14:paraId="041025DC"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Crea o edita imágenes mediante algún programa de diseño gráfico, por ejemplo: Gimp, </w:t>
            </w:r>
            <w:proofErr w:type="spellStart"/>
            <w:r w:rsidRPr="00B80884">
              <w:rPr>
                <w:sz w:val="24"/>
                <w:szCs w:val="24"/>
                <w:lang w:val="es-MX" w:eastAsia="es-MX"/>
              </w:rPr>
              <w:t>Polarr</w:t>
            </w:r>
            <w:proofErr w:type="spellEnd"/>
            <w:r w:rsidRPr="00B80884">
              <w:rPr>
                <w:sz w:val="24"/>
                <w:szCs w:val="24"/>
                <w:lang w:val="es-MX" w:eastAsia="es-MX"/>
              </w:rPr>
              <w:t xml:space="preserve">, </w:t>
            </w:r>
            <w:proofErr w:type="spellStart"/>
            <w:r w:rsidRPr="00B80884">
              <w:rPr>
                <w:sz w:val="24"/>
                <w:szCs w:val="24"/>
                <w:lang w:val="es-MX" w:eastAsia="es-MX"/>
              </w:rPr>
              <w:t>Hexels</w:t>
            </w:r>
            <w:proofErr w:type="spellEnd"/>
            <w:r w:rsidRPr="00B80884">
              <w:rPr>
                <w:sz w:val="24"/>
                <w:szCs w:val="24"/>
                <w:lang w:val="es-MX" w:eastAsia="es-MX"/>
              </w:rPr>
              <w:t>, etc.</w:t>
            </w:r>
          </w:p>
        </w:tc>
        <w:tc>
          <w:tcPr>
            <w:tcW w:w="848" w:type="dxa"/>
          </w:tcPr>
          <w:p w14:paraId="7A891AD2" w14:textId="699350C3"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-5.99</w:t>
            </w:r>
          </w:p>
        </w:tc>
        <w:tc>
          <w:tcPr>
            <w:tcW w:w="711" w:type="dxa"/>
          </w:tcPr>
          <w:p w14:paraId="78D6E970"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0481128A" w14:textId="77777777" w:rsidTr="00E870E3">
        <w:tc>
          <w:tcPr>
            <w:tcW w:w="7513" w:type="dxa"/>
          </w:tcPr>
          <w:p w14:paraId="43DCC548" w14:textId="20C402B5"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Crea presentaciones multimedia e interactivas mediante algún programa, por ejemplo: Power</w:t>
            </w:r>
            <w:r w:rsidR="000404ED" w:rsidRPr="00B80884">
              <w:rPr>
                <w:sz w:val="24"/>
                <w:szCs w:val="24"/>
                <w:lang w:val="es-MX" w:eastAsia="es-MX"/>
              </w:rPr>
              <w:t>P</w:t>
            </w:r>
            <w:r w:rsidRPr="00B80884">
              <w:rPr>
                <w:sz w:val="24"/>
                <w:szCs w:val="24"/>
                <w:lang w:val="es-MX" w:eastAsia="es-MX"/>
              </w:rPr>
              <w:t xml:space="preserve">oint, Prezi, </w:t>
            </w:r>
            <w:proofErr w:type="spellStart"/>
            <w:r w:rsidRPr="00B80884">
              <w:rPr>
                <w:sz w:val="24"/>
                <w:szCs w:val="24"/>
                <w:lang w:val="es-MX" w:eastAsia="es-MX"/>
              </w:rPr>
              <w:t>Emaze</w:t>
            </w:r>
            <w:proofErr w:type="spellEnd"/>
            <w:r w:rsidRPr="00B80884">
              <w:rPr>
                <w:sz w:val="24"/>
                <w:szCs w:val="24"/>
                <w:lang w:val="es-MX" w:eastAsia="es-MX"/>
              </w:rPr>
              <w:t xml:space="preserve">, </w:t>
            </w:r>
            <w:proofErr w:type="spellStart"/>
            <w:r w:rsidRPr="00B80884">
              <w:rPr>
                <w:sz w:val="24"/>
                <w:szCs w:val="24"/>
                <w:lang w:val="es-MX" w:eastAsia="es-MX"/>
              </w:rPr>
              <w:t>PowToon</w:t>
            </w:r>
            <w:proofErr w:type="spellEnd"/>
            <w:r w:rsidRPr="00B80884">
              <w:rPr>
                <w:sz w:val="24"/>
                <w:szCs w:val="24"/>
                <w:lang w:val="es-MX" w:eastAsia="es-MX"/>
              </w:rPr>
              <w:t>, etc.</w:t>
            </w:r>
          </w:p>
        </w:tc>
        <w:tc>
          <w:tcPr>
            <w:tcW w:w="848" w:type="dxa"/>
          </w:tcPr>
          <w:p w14:paraId="078926FD" w14:textId="538E3E8D"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-7.69</w:t>
            </w:r>
          </w:p>
        </w:tc>
        <w:tc>
          <w:tcPr>
            <w:tcW w:w="711" w:type="dxa"/>
          </w:tcPr>
          <w:p w14:paraId="33A9647E"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379B0844" w14:textId="77777777" w:rsidTr="00E870E3">
        <w:tc>
          <w:tcPr>
            <w:tcW w:w="7513" w:type="dxa"/>
          </w:tcPr>
          <w:p w14:paraId="66B0E6A9"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Busca información en Internet con diferentes navegadores, por ejemplo: Explorer, Chrome, Mozilla, Opera.</w:t>
            </w:r>
          </w:p>
        </w:tc>
        <w:tc>
          <w:tcPr>
            <w:tcW w:w="848" w:type="dxa"/>
          </w:tcPr>
          <w:p w14:paraId="2B8DD9E1" w14:textId="13028EC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-3.58</w:t>
            </w:r>
          </w:p>
        </w:tc>
        <w:tc>
          <w:tcPr>
            <w:tcW w:w="711" w:type="dxa"/>
          </w:tcPr>
          <w:p w14:paraId="7BEC6992"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0.001</w:t>
            </w:r>
          </w:p>
        </w:tc>
      </w:tr>
      <w:tr w:rsidR="00FE0260" w:rsidRPr="00B80884" w14:paraId="55B6B0C2" w14:textId="77777777" w:rsidTr="00E870E3">
        <w:tc>
          <w:tcPr>
            <w:tcW w:w="7513" w:type="dxa"/>
          </w:tcPr>
          <w:p w14:paraId="5198E6DA"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Desarrolla blogs para sus asignaturas, por ejemplo: Wix.</w:t>
            </w:r>
          </w:p>
        </w:tc>
        <w:tc>
          <w:tcPr>
            <w:tcW w:w="848" w:type="dxa"/>
          </w:tcPr>
          <w:p w14:paraId="71DD2457" w14:textId="642C1CD1"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-7.34</w:t>
            </w:r>
          </w:p>
        </w:tc>
        <w:tc>
          <w:tcPr>
            <w:tcW w:w="711" w:type="dxa"/>
          </w:tcPr>
          <w:p w14:paraId="4BC81411"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0FE86F2D" w14:textId="77777777" w:rsidTr="00E870E3">
        <w:tc>
          <w:tcPr>
            <w:tcW w:w="7513" w:type="dxa"/>
          </w:tcPr>
          <w:p w14:paraId="5CA7E17C"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Utiliza las redes sociales como apoyo a sus asignaturas, por ejemplo: Facebook, Instagram, Pinterest.</w:t>
            </w:r>
          </w:p>
        </w:tc>
        <w:tc>
          <w:tcPr>
            <w:tcW w:w="848" w:type="dxa"/>
          </w:tcPr>
          <w:p w14:paraId="2F82382D" w14:textId="0B5A646E"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-5.93</w:t>
            </w:r>
          </w:p>
        </w:tc>
        <w:tc>
          <w:tcPr>
            <w:tcW w:w="711" w:type="dxa"/>
          </w:tcPr>
          <w:p w14:paraId="31B1DFEE"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1D6BDABF" w14:textId="77777777" w:rsidTr="00E870E3">
        <w:tc>
          <w:tcPr>
            <w:tcW w:w="7513" w:type="dxa"/>
          </w:tcPr>
          <w:p w14:paraId="62FDD049" w14:textId="1AA8945A"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Crea videos para sus asignaturas utilizando algún editor de video, por ejemplo: YouTube Video Editor.</w:t>
            </w:r>
          </w:p>
        </w:tc>
        <w:tc>
          <w:tcPr>
            <w:tcW w:w="848" w:type="dxa"/>
          </w:tcPr>
          <w:p w14:paraId="3E2C708A" w14:textId="25CB9605"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-10.23</w:t>
            </w:r>
          </w:p>
        </w:tc>
        <w:tc>
          <w:tcPr>
            <w:tcW w:w="711" w:type="dxa"/>
          </w:tcPr>
          <w:p w14:paraId="49E626D0"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595CC919" w14:textId="77777777" w:rsidTr="00E870E3">
        <w:tc>
          <w:tcPr>
            <w:tcW w:w="7513" w:type="dxa"/>
          </w:tcPr>
          <w:p w14:paraId="4DB39B6A" w14:textId="504FF5D2"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Crea </w:t>
            </w:r>
            <w:r w:rsidR="00540999" w:rsidRPr="00B80884">
              <w:rPr>
                <w:i/>
                <w:iCs/>
                <w:sz w:val="24"/>
                <w:szCs w:val="24"/>
                <w:lang w:val="es-MX" w:eastAsia="es-MX"/>
              </w:rPr>
              <w:t>p</w:t>
            </w:r>
            <w:r w:rsidRPr="00B80884">
              <w:rPr>
                <w:i/>
                <w:iCs/>
                <w:sz w:val="24"/>
                <w:szCs w:val="24"/>
                <w:lang w:val="es-MX" w:eastAsia="es-MX"/>
              </w:rPr>
              <w:t>odcasts</w:t>
            </w:r>
            <w:r w:rsidRPr="00B80884">
              <w:rPr>
                <w:sz w:val="24"/>
                <w:szCs w:val="24"/>
                <w:lang w:val="es-MX" w:eastAsia="es-MX"/>
              </w:rPr>
              <w:t xml:space="preserve"> para sus asignaturas mediante editores de audio, por ejemplo: Audacity.</w:t>
            </w:r>
          </w:p>
        </w:tc>
        <w:tc>
          <w:tcPr>
            <w:tcW w:w="848" w:type="dxa"/>
          </w:tcPr>
          <w:p w14:paraId="7E5E1D07" w14:textId="0E47114A"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-7.37</w:t>
            </w:r>
          </w:p>
        </w:tc>
        <w:tc>
          <w:tcPr>
            <w:tcW w:w="711" w:type="dxa"/>
          </w:tcPr>
          <w:p w14:paraId="7B8C887B"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45269754" w14:textId="77777777" w:rsidTr="00E870E3">
        <w:tc>
          <w:tcPr>
            <w:tcW w:w="7513" w:type="dxa"/>
          </w:tcPr>
          <w:p w14:paraId="579BAC02" w14:textId="6EC0D903"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Puede conectar equipos de cómputo y audiovisuales (videoproyector, reproductor de películas y audio, bocinas, </w:t>
            </w:r>
            <w:r w:rsidR="00540999" w:rsidRPr="00B80884">
              <w:rPr>
                <w:sz w:val="24"/>
                <w:szCs w:val="24"/>
                <w:lang w:val="es-MX" w:eastAsia="es-MX"/>
              </w:rPr>
              <w:t>etc.</w:t>
            </w:r>
            <w:r w:rsidRPr="00B80884">
              <w:rPr>
                <w:sz w:val="24"/>
                <w:szCs w:val="24"/>
                <w:lang w:val="es-MX" w:eastAsia="es-MX"/>
              </w:rPr>
              <w:t>).</w:t>
            </w:r>
          </w:p>
        </w:tc>
        <w:tc>
          <w:tcPr>
            <w:tcW w:w="848" w:type="dxa"/>
          </w:tcPr>
          <w:p w14:paraId="0A22A019" w14:textId="76AE7766"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-6.68</w:t>
            </w:r>
          </w:p>
        </w:tc>
        <w:tc>
          <w:tcPr>
            <w:tcW w:w="711" w:type="dxa"/>
          </w:tcPr>
          <w:p w14:paraId="6D648A9D"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70F8B30C" w14:textId="77777777" w:rsidTr="00E870E3">
        <w:tc>
          <w:tcPr>
            <w:tcW w:w="7513" w:type="dxa"/>
          </w:tcPr>
          <w:p w14:paraId="748859BD"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Sintetiza la información mediante tablas, gráficos o esquemas para presentar información a sus estudiantes.</w:t>
            </w:r>
          </w:p>
        </w:tc>
        <w:tc>
          <w:tcPr>
            <w:tcW w:w="848" w:type="dxa"/>
          </w:tcPr>
          <w:p w14:paraId="2DE79AE7" w14:textId="1E278AC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-5.98</w:t>
            </w:r>
          </w:p>
        </w:tc>
        <w:tc>
          <w:tcPr>
            <w:tcW w:w="711" w:type="dxa"/>
          </w:tcPr>
          <w:p w14:paraId="292E517B"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2E1C1A5A" w14:textId="77777777" w:rsidTr="00E870E3">
        <w:tc>
          <w:tcPr>
            <w:tcW w:w="7513" w:type="dxa"/>
          </w:tcPr>
          <w:p w14:paraId="7D055AC4"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Implementa diferentes estrategias de enseñanza basadas en TIC que favorecen el aprendizaje del idioma inglés, por ejemplo: implementación de juegos interactivos para el aprendizaje de vocabulario en inglés.</w:t>
            </w:r>
          </w:p>
        </w:tc>
        <w:tc>
          <w:tcPr>
            <w:tcW w:w="844" w:type="dxa"/>
          </w:tcPr>
          <w:p w14:paraId="51780065" w14:textId="1EA0A823"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-11.14</w:t>
            </w:r>
          </w:p>
        </w:tc>
        <w:tc>
          <w:tcPr>
            <w:tcW w:w="715" w:type="dxa"/>
          </w:tcPr>
          <w:p w14:paraId="03B411D0"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7652D856" w14:textId="77777777" w:rsidTr="00E870E3">
        <w:tc>
          <w:tcPr>
            <w:tcW w:w="7513" w:type="dxa"/>
          </w:tcPr>
          <w:p w14:paraId="072BB49B"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Utiliza la videoconferencia como apoyo para el aprendizaje del idioma inglés, por ejemplo: platicar con estudiantes nativos en el idioma.</w:t>
            </w:r>
          </w:p>
        </w:tc>
        <w:tc>
          <w:tcPr>
            <w:tcW w:w="844" w:type="dxa"/>
          </w:tcPr>
          <w:p w14:paraId="32BC63D8" w14:textId="145F0762"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-9.51</w:t>
            </w:r>
          </w:p>
        </w:tc>
        <w:tc>
          <w:tcPr>
            <w:tcW w:w="715" w:type="dxa"/>
          </w:tcPr>
          <w:p w14:paraId="004F1E87"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4DB60EFF" w14:textId="77777777" w:rsidTr="00E870E3">
        <w:tc>
          <w:tcPr>
            <w:tcW w:w="7513" w:type="dxa"/>
          </w:tcPr>
          <w:p w14:paraId="63425D64" w14:textId="775244EB"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Identifica necesidades en la enseñanza del idioma inglés que pueden ser </w:t>
            </w:r>
            <w:r w:rsidR="004142C5" w:rsidRPr="00B80884">
              <w:rPr>
                <w:sz w:val="24"/>
                <w:szCs w:val="24"/>
                <w:lang w:val="es-MX" w:eastAsia="es-MX"/>
              </w:rPr>
              <w:t xml:space="preserve">abordadas </w:t>
            </w:r>
            <w:r w:rsidRPr="00B80884">
              <w:rPr>
                <w:sz w:val="24"/>
                <w:szCs w:val="24"/>
                <w:lang w:val="es-MX" w:eastAsia="es-MX"/>
              </w:rPr>
              <w:t>con el uso de las TIC.</w:t>
            </w:r>
          </w:p>
        </w:tc>
        <w:tc>
          <w:tcPr>
            <w:tcW w:w="844" w:type="dxa"/>
          </w:tcPr>
          <w:p w14:paraId="0405C130" w14:textId="1CAAE4B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-10.42</w:t>
            </w:r>
          </w:p>
        </w:tc>
        <w:tc>
          <w:tcPr>
            <w:tcW w:w="715" w:type="dxa"/>
          </w:tcPr>
          <w:p w14:paraId="6BD10B94"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612299D8" w14:textId="77777777" w:rsidTr="00E870E3">
        <w:tc>
          <w:tcPr>
            <w:tcW w:w="7513" w:type="dxa"/>
          </w:tcPr>
          <w:p w14:paraId="5C6A2B92"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Promueve diferentes estilos de aprendizaje para el idioma inglés utilizando las TIC, por ejemplo: visual, auditivo y kinestésico.</w:t>
            </w:r>
          </w:p>
        </w:tc>
        <w:tc>
          <w:tcPr>
            <w:tcW w:w="844" w:type="dxa"/>
          </w:tcPr>
          <w:p w14:paraId="70165F32" w14:textId="6314F71A"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-8.67</w:t>
            </w:r>
          </w:p>
        </w:tc>
        <w:tc>
          <w:tcPr>
            <w:tcW w:w="715" w:type="dxa"/>
          </w:tcPr>
          <w:p w14:paraId="254EF53B"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6E4FC18D" w14:textId="77777777" w:rsidTr="00E870E3">
        <w:trPr>
          <w:trHeight w:val="847"/>
        </w:trPr>
        <w:tc>
          <w:tcPr>
            <w:tcW w:w="7513" w:type="dxa"/>
          </w:tcPr>
          <w:p w14:paraId="0774E344" w14:textId="4968D17F"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Diseña diferentes tipos de evaluación (diagnóstica, formativa y sumativa) para valorar el aprendizaje en el idioma inglés por medio </w:t>
            </w:r>
            <w:proofErr w:type="gramStart"/>
            <w:r w:rsidRPr="00B80884">
              <w:rPr>
                <w:sz w:val="24"/>
                <w:szCs w:val="24"/>
                <w:lang w:val="es-MX" w:eastAsia="es-MX"/>
              </w:rPr>
              <w:t>de test</w:t>
            </w:r>
            <w:proofErr w:type="gramEnd"/>
            <w:r w:rsidRPr="00B80884">
              <w:rPr>
                <w:sz w:val="24"/>
                <w:szCs w:val="24"/>
                <w:lang w:val="es-MX" w:eastAsia="es-MX"/>
              </w:rPr>
              <w:t xml:space="preserve"> en línea, por ejemplo: Hot </w:t>
            </w:r>
            <w:proofErr w:type="spellStart"/>
            <w:r w:rsidR="0070440F" w:rsidRPr="00B80884">
              <w:rPr>
                <w:sz w:val="24"/>
                <w:szCs w:val="24"/>
                <w:lang w:val="es-MX" w:eastAsia="es-MX"/>
              </w:rPr>
              <w:t>Potatoes</w:t>
            </w:r>
            <w:proofErr w:type="spellEnd"/>
            <w:r w:rsidRPr="00B80884">
              <w:rPr>
                <w:sz w:val="24"/>
                <w:szCs w:val="24"/>
                <w:lang w:val="es-MX" w:eastAsia="es-MX"/>
              </w:rPr>
              <w:t xml:space="preserve">, </w:t>
            </w:r>
            <w:proofErr w:type="spellStart"/>
            <w:r w:rsidRPr="00B80884">
              <w:rPr>
                <w:sz w:val="24"/>
                <w:szCs w:val="24"/>
                <w:lang w:val="es-MX" w:eastAsia="es-MX"/>
              </w:rPr>
              <w:t>ThatQuiz</w:t>
            </w:r>
            <w:proofErr w:type="spellEnd"/>
            <w:r w:rsidRPr="00B80884">
              <w:rPr>
                <w:sz w:val="24"/>
                <w:szCs w:val="24"/>
                <w:lang w:val="es-MX" w:eastAsia="es-MX"/>
              </w:rPr>
              <w:t xml:space="preserve">, Google </w:t>
            </w:r>
            <w:proofErr w:type="spellStart"/>
            <w:r w:rsidRPr="00B80884">
              <w:rPr>
                <w:sz w:val="24"/>
                <w:szCs w:val="24"/>
                <w:lang w:val="es-MX" w:eastAsia="es-MX"/>
              </w:rPr>
              <w:t>Forms</w:t>
            </w:r>
            <w:proofErr w:type="spellEnd"/>
            <w:r w:rsidRPr="00B80884">
              <w:rPr>
                <w:sz w:val="24"/>
                <w:szCs w:val="24"/>
                <w:lang w:val="es-MX" w:eastAsia="es-MX"/>
              </w:rPr>
              <w:t>.</w:t>
            </w:r>
          </w:p>
        </w:tc>
        <w:tc>
          <w:tcPr>
            <w:tcW w:w="844" w:type="dxa"/>
          </w:tcPr>
          <w:p w14:paraId="2A3F5B7B" w14:textId="36588A3F"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-8.22</w:t>
            </w:r>
          </w:p>
        </w:tc>
        <w:tc>
          <w:tcPr>
            <w:tcW w:w="715" w:type="dxa"/>
          </w:tcPr>
          <w:p w14:paraId="5BA544DD"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3951505C" w14:textId="77777777" w:rsidTr="00E870E3">
        <w:tc>
          <w:tcPr>
            <w:tcW w:w="7513" w:type="dxa"/>
          </w:tcPr>
          <w:p w14:paraId="04C13450"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lastRenderedPageBreak/>
              <w:t>Explica las ventajas y limitaciones que presentan las TIC para la enseñanza del idioma inglés.</w:t>
            </w:r>
          </w:p>
        </w:tc>
        <w:tc>
          <w:tcPr>
            <w:tcW w:w="844" w:type="dxa"/>
          </w:tcPr>
          <w:p w14:paraId="03009EBC" w14:textId="7DBC58A4"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-10.54</w:t>
            </w:r>
          </w:p>
        </w:tc>
        <w:tc>
          <w:tcPr>
            <w:tcW w:w="715" w:type="dxa"/>
          </w:tcPr>
          <w:p w14:paraId="49D63237"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6AD3ACB7" w14:textId="77777777" w:rsidTr="00E870E3">
        <w:tc>
          <w:tcPr>
            <w:tcW w:w="7513" w:type="dxa"/>
          </w:tcPr>
          <w:p w14:paraId="7F84A4DF"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Se comunica con estudiantes por medio de alguna plataforma educativa fuera del horario escolar, por ejemplo: foro, chat, wiki, etc.</w:t>
            </w:r>
          </w:p>
        </w:tc>
        <w:tc>
          <w:tcPr>
            <w:tcW w:w="844" w:type="dxa"/>
          </w:tcPr>
          <w:p w14:paraId="1EB5FBD8" w14:textId="3DA18FE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-7.96</w:t>
            </w:r>
          </w:p>
        </w:tc>
        <w:tc>
          <w:tcPr>
            <w:tcW w:w="715" w:type="dxa"/>
          </w:tcPr>
          <w:p w14:paraId="468B589F"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52F5CD5E" w14:textId="77777777" w:rsidTr="00E870E3">
        <w:tc>
          <w:tcPr>
            <w:tcW w:w="7513" w:type="dxa"/>
          </w:tcPr>
          <w:p w14:paraId="5595EA55" w14:textId="75579DCC"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Utiliza programas de la </w:t>
            </w:r>
            <w:r w:rsidR="0070440F" w:rsidRPr="00B80884">
              <w:rPr>
                <w:sz w:val="24"/>
                <w:szCs w:val="24"/>
                <w:lang w:val="es-MX" w:eastAsia="es-MX"/>
              </w:rPr>
              <w:t xml:space="preserve">web </w:t>
            </w:r>
            <w:r w:rsidRPr="00B80884">
              <w:rPr>
                <w:sz w:val="24"/>
                <w:szCs w:val="24"/>
                <w:lang w:val="es-MX" w:eastAsia="es-MX"/>
              </w:rPr>
              <w:t xml:space="preserve">2.0 (por ejemplo: Google </w:t>
            </w:r>
            <w:r w:rsidR="0070440F" w:rsidRPr="00B80884">
              <w:rPr>
                <w:sz w:val="24"/>
                <w:szCs w:val="24"/>
                <w:lang w:val="es-MX" w:eastAsia="es-MX"/>
              </w:rPr>
              <w:t>Drive</w:t>
            </w:r>
            <w:r w:rsidRPr="00B80884">
              <w:rPr>
                <w:sz w:val="24"/>
                <w:szCs w:val="24"/>
                <w:lang w:val="es-MX" w:eastAsia="es-MX"/>
              </w:rPr>
              <w:t xml:space="preserve">, </w:t>
            </w:r>
            <w:r w:rsidR="00DC747F" w:rsidRPr="00B80884">
              <w:rPr>
                <w:sz w:val="24"/>
                <w:szCs w:val="24"/>
                <w:lang w:val="es-MX" w:eastAsia="es-MX"/>
              </w:rPr>
              <w:t>YouTube</w:t>
            </w:r>
            <w:r w:rsidRPr="00B80884">
              <w:rPr>
                <w:sz w:val="24"/>
                <w:szCs w:val="24"/>
                <w:lang w:val="es-MX" w:eastAsia="es-MX"/>
              </w:rPr>
              <w:t xml:space="preserve">, </w:t>
            </w:r>
            <w:r w:rsidR="00AA6B73" w:rsidRPr="00B80884">
              <w:rPr>
                <w:sz w:val="24"/>
                <w:szCs w:val="24"/>
                <w:lang w:val="es-MX" w:eastAsia="es-MX"/>
              </w:rPr>
              <w:t>wikis</w:t>
            </w:r>
            <w:r w:rsidRPr="00B80884">
              <w:rPr>
                <w:sz w:val="24"/>
                <w:szCs w:val="24"/>
                <w:lang w:val="es-MX" w:eastAsia="es-MX"/>
              </w:rPr>
              <w:t>, blogs, etc.) para compartir información académica en la red con sus compañeros profesores y estudiantes.</w:t>
            </w:r>
          </w:p>
        </w:tc>
        <w:tc>
          <w:tcPr>
            <w:tcW w:w="844" w:type="dxa"/>
          </w:tcPr>
          <w:p w14:paraId="734B9079" w14:textId="7A1A625D"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-12.59</w:t>
            </w:r>
          </w:p>
        </w:tc>
        <w:tc>
          <w:tcPr>
            <w:tcW w:w="715" w:type="dxa"/>
          </w:tcPr>
          <w:p w14:paraId="34F26ABE"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6EF7E139" w14:textId="77777777" w:rsidTr="00E870E3">
        <w:tc>
          <w:tcPr>
            <w:tcW w:w="7513" w:type="dxa"/>
          </w:tcPr>
          <w:p w14:paraId="3AD480E4" w14:textId="6C32F9DE"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Utiliza el correo electrónico para propiciar la práctica del idioma inglés (por ejemplo: </w:t>
            </w:r>
            <w:r w:rsidR="00D857A4" w:rsidRPr="00B80884">
              <w:rPr>
                <w:i/>
                <w:iCs/>
                <w:sz w:val="24"/>
                <w:szCs w:val="24"/>
                <w:lang w:val="es-MX" w:eastAsia="es-MX"/>
              </w:rPr>
              <w:t xml:space="preserve">pen </w:t>
            </w:r>
            <w:proofErr w:type="spellStart"/>
            <w:r w:rsidR="00D857A4" w:rsidRPr="00B80884">
              <w:rPr>
                <w:i/>
                <w:iCs/>
                <w:sz w:val="24"/>
                <w:szCs w:val="24"/>
                <w:lang w:val="es-MX" w:eastAsia="es-MX"/>
              </w:rPr>
              <w:t>pals</w:t>
            </w:r>
            <w:proofErr w:type="spellEnd"/>
            <w:r w:rsidRPr="00B80884">
              <w:rPr>
                <w:sz w:val="24"/>
                <w:szCs w:val="24"/>
                <w:lang w:val="es-MX" w:eastAsia="es-MX"/>
              </w:rPr>
              <w:t>, escribir textos para practicar lectura y escritura) o para enviar tareas.</w:t>
            </w:r>
          </w:p>
        </w:tc>
        <w:tc>
          <w:tcPr>
            <w:tcW w:w="844" w:type="dxa"/>
          </w:tcPr>
          <w:p w14:paraId="05617A55" w14:textId="613C74A2"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-10.84</w:t>
            </w:r>
          </w:p>
        </w:tc>
        <w:tc>
          <w:tcPr>
            <w:tcW w:w="715" w:type="dxa"/>
          </w:tcPr>
          <w:p w14:paraId="079EB7A5"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22582B6A" w14:textId="77777777" w:rsidTr="00E870E3">
        <w:tc>
          <w:tcPr>
            <w:tcW w:w="7513" w:type="dxa"/>
          </w:tcPr>
          <w:p w14:paraId="36882EF6" w14:textId="3D4D9E3C"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 xml:space="preserve">Crea espacios de práctica del idioma inglés fuera del salón de clase a través del uso de las TIC. Por ejemplo: actividades o juegos en páginas web educativas, proponer algún clip de video o película en inglés, diseñar actividades </w:t>
            </w:r>
            <w:r w:rsidRPr="00B80884">
              <w:rPr>
                <w:i/>
                <w:iCs/>
                <w:sz w:val="24"/>
                <w:szCs w:val="24"/>
                <w:lang w:val="es-MX" w:eastAsia="es-MX"/>
              </w:rPr>
              <w:t>online</w:t>
            </w:r>
            <w:r w:rsidRPr="00B80884">
              <w:rPr>
                <w:sz w:val="24"/>
                <w:szCs w:val="24"/>
                <w:lang w:val="es-MX" w:eastAsia="es-MX"/>
              </w:rPr>
              <w:t>, etc.</w:t>
            </w:r>
          </w:p>
        </w:tc>
        <w:tc>
          <w:tcPr>
            <w:tcW w:w="844" w:type="dxa"/>
          </w:tcPr>
          <w:p w14:paraId="217E5289" w14:textId="67534596"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-15.06</w:t>
            </w:r>
          </w:p>
        </w:tc>
        <w:tc>
          <w:tcPr>
            <w:tcW w:w="715" w:type="dxa"/>
          </w:tcPr>
          <w:p w14:paraId="063109F8"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79948B6E" w14:textId="77777777" w:rsidTr="00E870E3">
        <w:tc>
          <w:tcPr>
            <w:tcW w:w="7513" w:type="dxa"/>
          </w:tcPr>
          <w:p w14:paraId="2B863D74"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Desarrolla una actitud abierta y crítica ante las nuevas tecnologías (contenidos, entretenimiento, etc.).</w:t>
            </w:r>
          </w:p>
        </w:tc>
        <w:tc>
          <w:tcPr>
            <w:tcW w:w="844" w:type="dxa"/>
          </w:tcPr>
          <w:p w14:paraId="57F04A9B" w14:textId="00A18A6D"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-10.45</w:t>
            </w:r>
          </w:p>
        </w:tc>
        <w:tc>
          <w:tcPr>
            <w:tcW w:w="715" w:type="dxa"/>
          </w:tcPr>
          <w:p w14:paraId="386AF061"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52379E63" w14:textId="77777777" w:rsidTr="00E870E3">
        <w:trPr>
          <w:trHeight w:val="190"/>
        </w:trPr>
        <w:tc>
          <w:tcPr>
            <w:tcW w:w="7513" w:type="dxa"/>
          </w:tcPr>
          <w:p w14:paraId="52B60521"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Disposición al aprendizaje continuo y a la actualización permanente.</w:t>
            </w:r>
          </w:p>
        </w:tc>
        <w:tc>
          <w:tcPr>
            <w:tcW w:w="844" w:type="dxa"/>
          </w:tcPr>
          <w:p w14:paraId="2BEF9ABB" w14:textId="50481F89"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-7.37</w:t>
            </w:r>
          </w:p>
        </w:tc>
        <w:tc>
          <w:tcPr>
            <w:tcW w:w="715" w:type="dxa"/>
          </w:tcPr>
          <w:p w14:paraId="220FC650"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198494A0" w14:textId="77777777" w:rsidTr="00E870E3">
        <w:tc>
          <w:tcPr>
            <w:tcW w:w="7513" w:type="dxa"/>
          </w:tcPr>
          <w:p w14:paraId="3AC42610" w14:textId="65BC38D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Evita el acceso a la información conflictiva o ilegal que pueda generar problemas.</w:t>
            </w:r>
          </w:p>
        </w:tc>
        <w:tc>
          <w:tcPr>
            <w:tcW w:w="844" w:type="dxa"/>
          </w:tcPr>
          <w:p w14:paraId="11F51572" w14:textId="79EE9D7D"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-5.64</w:t>
            </w:r>
          </w:p>
        </w:tc>
        <w:tc>
          <w:tcPr>
            <w:tcW w:w="715" w:type="dxa"/>
          </w:tcPr>
          <w:p w14:paraId="024483E5"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727B1A0C" w14:textId="77777777" w:rsidTr="00E870E3">
        <w:tc>
          <w:tcPr>
            <w:tcW w:w="7513" w:type="dxa"/>
          </w:tcPr>
          <w:p w14:paraId="0E468CF5"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Demuestra aspectos éticos y legales al momento de utilizar la información obtenida de Internet, por ejemplo: propiedad intelectual, licencias de distribución.</w:t>
            </w:r>
          </w:p>
        </w:tc>
        <w:tc>
          <w:tcPr>
            <w:tcW w:w="844" w:type="dxa"/>
          </w:tcPr>
          <w:p w14:paraId="439A3A6B" w14:textId="521CBE18"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-7.39</w:t>
            </w:r>
          </w:p>
        </w:tc>
        <w:tc>
          <w:tcPr>
            <w:tcW w:w="715" w:type="dxa"/>
          </w:tcPr>
          <w:p w14:paraId="0EBFE32E"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r w:rsidR="00FE0260" w:rsidRPr="00B80884" w14:paraId="474B4B27" w14:textId="77777777" w:rsidTr="00E870E3">
        <w:tc>
          <w:tcPr>
            <w:tcW w:w="7513" w:type="dxa"/>
          </w:tcPr>
          <w:p w14:paraId="77A3435B" w14:textId="77777777" w:rsidR="002475D5" w:rsidRPr="00B80884" w:rsidRDefault="002475D5" w:rsidP="00D61FE7">
            <w:pPr>
              <w:pStyle w:val="Text"/>
              <w:spacing w:line="360" w:lineRule="auto"/>
              <w:ind w:firstLine="0"/>
              <w:jc w:val="left"/>
              <w:rPr>
                <w:sz w:val="24"/>
                <w:szCs w:val="24"/>
                <w:lang w:val="es-MX" w:eastAsia="es-MX"/>
              </w:rPr>
            </w:pPr>
            <w:r w:rsidRPr="00B80884">
              <w:rPr>
                <w:sz w:val="24"/>
                <w:szCs w:val="24"/>
                <w:lang w:val="es-MX" w:eastAsia="es-MX"/>
              </w:rPr>
              <w:t>Fomenta en sus alumnos el uso de las TIC al pedirles que realicen tareas que suponga usarlas (un video, una grabación, un blog, etc.).</w:t>
            </w:r>
          </w:p>
        </w:tc>
        <w:tc>
          <w:tcPr>
            <w:tcW w:w="844" w:type="dxa"/>
          </w:tcPr>
          <w:p w14:paraId="4D5BE3C8" w14:textId="33B577F6"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-11.85</w:t>
            </w:r>
          </w:p>
        </w:tc>
        <w:tc>
          <w:tcPr>
            <w:tcW w:w="715" w:type="dxa"/>
          </w:tcPr>
          <w:p w14:paraId="593E54E2" w14:textId="77777777" w:rsidR="002475D5" w:rsidRPr="00B80884" w:rsidRDefault="002475D5" w:rsidP="00D61FE7">
            <w:pPr>
              <w:pStyle w:val="Text"/>
              <w:spacing w:line="360" w:lineRule="auto"/>
              <w:ind w:firstLine="0"/>
              <w:jc w:val="center"/>
              <w:rPr>
                <w:sz w:val="24"/>
                <w:szCs w:val="24"/>
                <w:lang w:val="es-MX" w:eastAsia="es-MX"/>
              </w:rPr>
            </w:pPr>
            <w:r w:rsidRPr="00B80884">
              <w:rPr>
                <w:sz w:val="24"/>
                <w:szCs w:val="24"/>
                <w:lang w:val="es-MX" w:eastAsia="es-MX"/>
              </w:rPr>
              <w:t>0.000</w:t>
            </w:r>
          </w:p>
        </w:tc>
      </w:tr>
    </w:tbl>
    <w:p w14:paraId="27D6755E" w14:textId="00DD702B" w:rsidR="00030A61" w:rsidRPr="00FE0260" w:rsidRDefault="002475D5" w:rsidP="00D61FE7">
      <w:pPr>
        <w:spacing w:line="360" w:lineRule="auto"/>
        <w:jc w:val="center"/>
        <w:rPr>
          <w:rFonts w:eastAsia="Times New Roman"/>
          <w:lang w:val="es-ES_tradnl" w:eastAsia="es-ES_tradnl"/>
        </w:rPr>
      </w:pPr>
      <w:r w:rsidRPr="00FE0260">
        <w:rPr>
          <w:rFonts w:eastAsia="Times New Roman"/>
          <w:lang w:val="es-ES_tradnl" w:eastAsia="es-ES_tradnl"/>
        </w:rPr>
        <w:t xml:space="preserve">Fuente: </w:t>
      </w:r>
      <w:r w:rsidR="00E870E3" w:rsidRPr="00FE0260">
        <w:rPr>
          <w:rFonts w:eastAsia="Times New Roman"/>
          <w:lang w:val="es-ES_tradnl" w:eastAsia="es-ES_tradnl"/>
        </w:rPr>
        <w:t xml:space="preserve">Elaboración </w:t>
      </w:r>
      <w:r w:rsidRPr="00FE0260">
        <w:rPr>
          <w:rFonts w:eastAsia="Times New Roman"/>
          <w:lang w:val="es-ES_tradnl" w:eastAsia="es-ES_tradnl"/>
        </w:rPr>
        <w:t>propia</w:t>
      </w:r>
    </w:p>
    <w:p w14:paraId="3ACC81E7" w14:textId="79D5CB1B" w:rsidR="002475D5" w:rsidRPr="00FE0260" w:rsidRDefault="002475D5" w:rsidP="009F60FC">
      <w:pPr>
        <w:spacing w:line="360" w:lineRule="auto"/>
        <w:ind w:firstLine="708"/>
        <w:rPr>
          <w:rFonts w:eastAsia="Times New Roman"/>
          <w:lang w:val="es-ES_tradnl" w:eastAsia="es-ES_tradnl"/>
        </w:rPr>
      </w:pPr>
      <w:r w:rsidRPr="00FE0260">
        <w:rPr>
          <w:lang w:val="es-ES"/>
        </w:rPr>
        <w:t>Del análisis de lo</w:t>
      </w:r>
      <w:r w:rsidR="00503757" w:rsidRPr="00FE0260">
        <w:rPr>
          <w:lang w:val="es-ES"/>
        </w:rPr>
        <w:t>s datos observados en la tabla 2</w:t>
      </w:r>
      <w:r w:rsidRPr="00FE0260">
        <w:rPr>
          <w:lang w:val="es-ES"/>
        </w:rPr>
        <w:t>, se determinó que los reactivos s</w:t>
      </w:r>
      <w:r w:rsidR="002D0E30" w:rsidRPr="00FE0260">
        <w:rPr>
          <w:lang w:val="es-ES"/>
        </w:rPr>
        <w:t>í</w:t>
      </w:r>
      <w:r w:rsidR="00A20C5E" w:rsidRPr="00FE0260">
        <w:rPr>
          <w:lang w:val="es-ES"/>
        </w:rPr>
        <w:t xml:space="preserve"> </w:t>
      </w:r>
      <w:r w:rsidRPr="00FE0260">
        <w:rPr>
          <w:lang w:val="es-ES"/>
        </w:rPr>
        <w:t xml:space="preserve">discriminan, ya que el valor de significancia </w:t>
      </w:r>
      <w:r w:rsidRPr="00FC5196">
        <w:rPr>
          <w:lang w:val="es-ES"/>
        </w:rPr>
        <w:t>(</w:t>
      </w:r>
      <w:r w:rsidRPr="00FE0260">
        <w:rPr>
          <w:i/>
          <w:lang w:val="es-ES"/>
        </w:rPr>
        <w:t>p</w:t>
      </w:r>
      <w:r w:rsidRPr="009F60FC">
        <w:rPr>
          <w:bCs/>
          <w:iCs/>
          <w:lang w:val="es-ES"/>
        </w:rPr>
        <w:t>)</w:t>
      </w:r>
      <w:r w:rsidRPr="009F60FC">
        <w:rPr>
          <w:iCs/>
          <w:lang w:val="es-ES"/>
        </w:rPr>
        <w:t xml:space="preserve"> es menor a 0.05</w:t>
      </w:r>
      <w:r w:rsidRPr="00FE0260">
        <w:rPr>
          <w:i/>
          <w:lang w:val="es-ES"/>
        </w:rPr>
        <w:t>.</w:t>
      </w:r>
      <w:r w:rsidR="00A20C5E" w:rsidRPr="00FE0260">
        <w:rPr>
          <w:i/>
          <w:lang w:val="es-ES"/>
        </w:rPr>
        <w:t xml:space="preserve"> </w:t>
      </w:r>
      <w:r w:rsidR="00FC5196" w:rsidRPr="00FE0260">
        <w:rPr>
          <w:iCs/>
          <w:lang w:val="es-ES"/>
        </w:rPr>
        <w:t>As</w:t>
      </w:r>
      <w:r w:rsidR="00FC5196">
        <w:rPr>
          <w:iCs/>
          <w:lang w:val="es-ES"/>
        </w:rPr>
        <w:t>i</w:t>
      </w:r>
      <w:r w:rsidR="00A20C5E" w:rsidRPr="00FE0260">
        <w:rPr>
          <w:iCs/>
          <w:lang w:val="es-ES"/>
        </w:rPr>
        <w:t xml:space="preserve">mismo, se corrió la prueba estadística </w:t>
      </w:r>
      <w:r w:rsidR="00A20C5E" w:rsidRPr="00FC5196">
        <w:rPr>
          <w:iCs/>
          <w:lang w:val="es-ES"/>
        </w:rPr>
        <w:t>denomina</w:t>
      </w:r>
      <w:r w:rsidR="00FC5196">
        <w:rPr>
          <w:iCs/>
          <w:lang w:val="es-ES"/>
        </w:rPr>
        <w:t>da</w:t>
      </w:r>
      <w:r w:rsidR="00A20C5E" w:rsidRPr="009F60FC">
        <w:rPr>
          <w:i/>
          <w:lang w:val="es-ES"/>
        </w:rPr>
        <w:t xml:space="preserve"> alfa de Cronbach</w:t>
      </w:r>
      <w:r w:rsidR="00A20C5E" w:rsidRPr="00FE0260">
        <w:rPr>
          <w:iCs/>
          <w:lang w:val="es-ES"/>
        </w:rPr>
        <w:t xml:space="preserve"> y se obtuvo un valor de α</w:t>
      </w:r>
      <w:r w:rsidR="00FC5196">
        <w:rPr>
          <w:iCs/>
          <w:lang w:val="es-ES"/>
        </w:rPr>
        <w:t xml:space="preserve"> </w:t>
      </w:r>
      <w:r w:rsidR="00A20C5E" w:rsidRPr="00FE0260">
        <w:rPr>
          <w:iCs/>
          <w:lang w:val="es-ES"/>
        </w:rPr>
        <w:t>=</w:t>
      </w:r>
      <w:r w:rsidR="00FC5196">
        <w:rPr>
          <w:iCs/>
          <w:lang w:val="es-ES"/>
        </w:rPr>
        <w:t xml:space="preserve"> </w:t>
      </w:r>
      <w:r w:rsidR="00A20C5E" w:rsidRPr="00FE0260">
        <w:rPr>
          <w:iCs/>
          <w:lang w:val="es-ES"/>
        </w:rPr>
        <w:t>0.908</w:t>
      </w:r>
      <w:r w:rsidR="00FC5196">
        <w:rPr>
          <w:iCs/>
          <w:lang w:val="es-ES"/>
        </w:rPr>
        <w:t>.</w:t>
      </w:r>
      <w:r w:rsidR="00FC5196" w:rsidRPr="00FE0260">
        <w:rPr>
          <w:iCs/>
          <w:lang w:val="es-ES"/>
        </w:rPr>
        <w:t xml:space="preserve"> </w:t>
      </w:r>
      <w:r w:rsidR="00FC5196">
        <w:rPr>
          <w:iCs/>
          <w:lang w:val="es-ES"/>
        </w:rPr>
        <w:t>E</w:t>
      </w:r>
      <w:r w:rsidR="00FC5196" w:rsidRPr="00FE0260">
        <w:rPr>
          <w:iCs/>
          <w:lang w:val="es-ES"/>
        </w:rPr>
        <w:t xml:space="preserve">ste </w:t>
      </w:r>
      <w:r w:rsidR="00A20C5E" w:rsidRPr="00FE0260">
        <w:rPr>
          <w:iCs/>
          <w:lang w:val="es-ES"/>
        </w:rPr>
        <w:t>resultado</w:t>
      </w:r>
      <w:r w:rsidR="0036529B" w:rsidRPr="00FE0260">
        <w:rPr>
          <w:iCs/>
          <w:lang w:val="es-ES"/>
        </w:rPr>
        <w:t xml:space="preserve"> </w:t>
      </w:r>
      <w:r w:rsidR="00A20C5E" w:rsidRPr="00FE0260">
        <w:rPr>
          <w:iCs/>
          <w:lang w:val="es-ES"/>
        </w:rPr>
        <w:t xml:space="preserve">demostró la confiabilidad del cuestionario. Al respecto, George y </w:t>
      </w:r>
      <w:proofErr w:type="spellStart"/>
      <w:r w:rsidR="00A20C5E" w:rsidRPr="00FE0260">
        <w:rPr>
          <w:iCs/>
          <w:lang w:val="es-ES"/>
        </w:rPr>
        <w:t>Mallery</w:t>
      </w:r>
      <w:proofErr w:type="spellEnd"/>
      <w:r w:rsidR="00A20C5E" w:rsidRPr="00FE0260">
        <w:rPr>
          <w:iCs/>
          <w:lang w:val="es-ES"/>
        </w:rPr>
        <w:t xml:space="preserve"> (2003) señalan que un coeficiente de alfa igual o mayor a 0.8 indica que el instrumento es confiable.</w:t>
      </w:r>
    </w:p>
    <w:p w14:paraId="6475065D" w14:textId="2F3E2EEE" w:rsidR="00203E35" w:rsidRPr="00FE0260" w:rsidRDefault="00030A61" w:rsidP="009F60FC">
      <w:pPr>
        <w:spacing w:line="360" w:lineRule="auto"/>
        <w:ind w:firstLine="708"/>
        <w:rPr>
          <w:rFonts w:eastAsia="Times New Roman"/>
          <w:lang w:val="es-ES_tradnl" w:eastAsia="es-MX"/>
        </w:rPr>
      </w:pPr>
      <w:r w:rsidRPr="00FE0260">
        <w:rPr>
          <w:rFonts w:eastAsia="Times New Roman"/>
          <w:lang w:val="es-ES_tradnl" w:eastAsia="es-MX"/>
        </w:rPr>
        <w:t>La recolección de los datos se realizó</w:t>
      </w:r>
      <w:r w:rsidR="009B74E0" w:rsidRPr="00FE0260">
        <w:rPr>
          <w:rFonts w:eastAsia="Times New Roman"/>
          <w:lang w:val="es-ES_tradnl" w:eastAsia="es-MX"/>
        </w:rPr>
        <w:t xml:space="preserve"> en línea</w:t>
      </w:r>
      <w:r w:rsidRPr="00FE0260">
        <w:rPr>
          <w:rFonts w:eastAsia="Times New Roman"/>
          <w:lang w:val="es-ES_tradnl" w:eastAsia="es-MX"/>
        </w:rPr>
        <w:t>,</w:t>
      </w:r>
      <w:r w:rsidR="009B74E0" w:rsidRPr="00FE0260">
        <w:rPr>
          <w:rFonts w:eastAsia="Times New Roman"/>
          <w:lang w:val="es-ES_tradnl" w:eastAsia="es-MX"/>
        </w:rPr>
        <w:t xml:space="preserve"> se </w:t>
      </w:r>
      <w:r w:rsidR="00B21EAB" w:rsidRPr="00FE0260">
        <w:rPr>
          <w:rFonts w:eastAsia="Times New Roman"/>
          <w:lang w:val="es-ES_tradnl" w:eastAsia="es-MX"/>
        </w:rPr>
        <w:t>envió</w:t>
      </w:r>
      <w:r w:rsidR="009B74E0" w:rsidRPr="00FE0260">
        <w:rPr>
          <w:rFonts w:eastAsia="Times New Roman"/>
          <w:lang w:val="es-ES_tradnl" w:eastAsia="es-MX"/>
        </w:rPr>
        <w:t xml:space="preserve"> el cuestionario</w:t>
      </w:r>
      <w:r w:rsidR="000B4FBB" w:rsidRPr="00FE0260">
        <w:rPr>
          <w:rFonts w:eastAsia="Times New Roman"/>
          <w:lang w:val="es-ES_tradnl" w:eastAsia="es-MX"/>
        </w:rPr>
        <w:t xml:space="preserve"> </w:t>
      </w:r>
      <w:r w:rsidR="000B4FBB" w:rsidRPr="00FE0260">
        <w:rPr>
          <w:rFonts w:eastAsia="Times New Roman"/>
          <w:lang w:eastAsia="es-MX"/>
        </w:rPr>
        <w:t xml:space="preserve">denominado </w:t>
      </w:r>
      <w:r w:rsidR="00FC5196" w:rsidRPr="009F60FC">
        <w:rPr>
          <w:rFonts w:eastAsia="Times New Roman"/>
          <w:i/>
          <w:iCs/>
          <w:lang w:eastAsia="es-MX"/>
        </w:rPr>
        <w:t>P</w:t>
      </w:r>
      <w:r w:rsidR="000B4FBB" w:rsidRPr="009F60FC">
        <w:rPr>
          <w:rFonts w:eastAsia="Times New Roman"/>
          <w:i/>
          <w:iCs/>
          <w:lang w:eastAsia="es-MX"/>
        </w:rPr>
        <w:t>ercepción del profesor de enseñanza del idioma inglés respecto a su competencia digital</w:t>
      </w:r>
      <w:r w:rsidR="000B4FBB" w:rsidRPr="00FE0260">
        <w:rPr>
          <w:rFonts w:eastAsia="Times New Roman"/>
          <w:lang w:eastAsia="es-MX"/>
        </w:rPr>
        <w:t xml:space="preserve"> a través de las cuentas de correo electrónico de los diversos profesores que participaron en el estudio</w:t>
      </w:r>
      <w:r w:rsidR="00FC5196">
        <w:rPr>
          <w:rFonts w:eastAsia="Times New Roman"/>
          <w:lang w:eastAsia="es-MX"/>
        </w:rPr>
        <w:t>.</w:t>
      </w:r>
      <w:r w:rsidR="00FC5196" w:rsidRPr="00FE0260">
        <w:rPr>
          <w:rFonts w:eastAsia="Times New Roman"/>
          <w:lang w:eastAsia="es-MX"/>
        </w:rPr>
        <w:t xml:space="preserve"> </w:t>
      </w:r>
      <w:r w:rsidR="00FC5196">
        <w:rPr>
          <w:rFonts w:eastAsia="Times New Roman"/>
          <w:lang w:eastAsia="es-MX"/>
        </w:rPr>
        <w:t>E</w:t>
      </w:r>
      <w:r w:rsidR="00FC5196" w:rsidRPr="00FE0260">
        <w:rPr>
          <w:rFonts w:eastAsia="Times New Roman"/>
          <w:lang w:eastAsia="es-MX"/>
        </w:rPr>
        <w:t xml:space="preserve">n </w:t>
      </w:r>
      <w:r w:rsidR="000B4FBB" w:rsidRPr="00FE0260">
        <w:rPr>
          <w:rFonts w:eastAsia="Times New Roman"/>
          <w:lang w:eastAsia="es-MX"/>
        </w:rPr>
        <w:t>el cuerpo del correo se explicaba cuál era el propósito de la investigación</w:t>
      </w:r>
      <w:r w:rsidR="00AD652F">
        <w:rPr>
          <w:rFonts w:eastAsia="Times New Roman"/>
          <w:lang w:eastAsia="es-MX"/>
        </w:rPr>
        <w:t>; dentro</w:t>
      </w:r>
      <w:r w:rsidR="0024341A" w:rsidRPr="00FE0260">
        <w:rPr>
          <w:rFonts w:eastAsia="Times New Roman"/>
          <w:lang w:eastAsia="es-MX"/>
        </w:rPr>
        <w:t xml:space="preserve"> </w:t>
      </w:r>
      <w:r w:rsidR="000B4FBB" w:rsidRPr="00FE0260">
        <w:rPr>
          <w:rFonts w:eastAsia="Times New Roman"/>
          <w:lang w:eastAsia="es-MX"/>
        </w:rPr>
        <w:t>se le</w:t>
      </w:r>
      <w:r w:rsidR="0024341A" w:rsidRPr="00FE0260">
        <w:rPr>
          <w:rFonts w:eastAsia="Times New Roman"/>
          <w:lang w:eastAsia="es-MX"/>
        </w:rPr>
        <w:t>s</w:t>
      </w:r>
      <w:r w:rsidR="000B4FBB" w:rsidRPr="00FE0260">
        <w:rPr>
          <w:rFonts w:eastAsia="Times New Roman"/>
          <w:lang w:eastAsia="es-MX"/>
        </w:rPr>
        <w:t xml:space="preserve"> solicitaba que </w:t>
      </w:r>
      <w:r w:rsidR="00FC5196" w:rsidRPr="00FE0260">
        <w:rPr>
          <w:rFonts w:eastAsia="Times New Roman"/>
          <w:lang w:eastAsia="es-MX"/>
        </w:rPr>
        <w:t>contestar</w:t>
      </w:r>
      <w:r w:rsidR="00FC5196">
        <w:rPr>
          <w:rFonts w:eastAsia="Times New Roman"/>
          <w:lang w:eastAsia="es-MX"/>
        </w:rPr>
        <w:t>a</w:t>
      </w:r>
      <w:r w:rsidR="00FC5196" w:rsidRPr="00FE0260">
        <w:rPr>
          <w:rFonts w:eastAsia="Times New Roman"/>
          <w:lang w:eastAsia="es-MX"/>
        </w:rPr>
        <w:t xml:space="preserve">n </w:t>
      </w:r>
      <w:r w:rsidR="000B4FBB" w:rsidRPr="00FE0260">
        <w:rPr>
          <w:rFonts w:eastAsia="Times New Roman"/>
          <w:lang w:eastAsia="es-MX"/>
        </w:rPr>
        <w:t xml:space="preserve">el cuestionario de una forma objetiva y honesta para poder </w:t>
      </w:r>
      <w:r w:rsidR="000B4FBB" w:rsidRPr="00FE0260">
        <w:rPr>
          <w:rFonts w:eastAsia="Times New Roman"/>
          <w:lang w:eastAsia="es-MX"/>
        </w:rPr>
        <w:lastRenderedPageBreak/>
        <w:t xml:space="preserve">garantizar la veracidad de los resultados. </w:t>
      </w:r>
      <w:r w:rsidR="0024341A" w:rsidRPr="00FE0260">
        <w:rPr>
          <w:rFonts w:eastAsia="Times New Roman"/>
          <w:lang w:eastAsia="es-MX"/>
        </w:rPr>
        <w:t>Por último</w:t>
      </w:r>
      <w:r w:rsidR="00FC5196">
        <w:rPr>
          <w:rFonts w:eastAsia="Times New Roman"/>
          <w:lang w:eastAsia="es-MX"/>
        </w:rPr>
        <w:t xml:space="preserve">, </w:t>
      </w:r>
      <w:r w:rsidR="000B4FBB" w:rsidRPr="00FE0260">
        <w:rPr>
          <w:rFonts w:eastAsia="Times New Roman"/>
          <w:lang w:eastAsia="es-MX"/>
        </w:rPr>
        <w:t>se le</w:t>
      </w:r>
      <w:r w:rsidR="0024341A" w:rsidRPr="00FE0260">
        <w:rPr>
          <w:rFonts w:eastAsia="Times New Roman"/>
          <w:lang w:eastAsia="es-MX"/>
        </w:rPr>
        <w:t>s</w:t>
      </w:r>
      <w:r w:rsidR="000B4FBB" w:rsidRPr="00FE0260">
        <w:rPr>
          <w:rFonts w:eastAsia="Times New Roman"/>
          <w:lang w:eastAsia="es-MX"/>
        </w:rPr>
        <w:t xml:space="preserve"> comunicó que la información obtenida sería confidencial, anónima y su utilización sería únicamente para los fines</w:t>
      </w:r>
      <w:r w:rsidR="00FC5196">
        <w:rPr>
          <w:rFonts w:eastAsia="Times New Roman"/>
          <w:lang w:eastAsia="es-MX"/>
        </w:rPr>
        <w:t xml:space="preserve"> de investigación</w:t>
      </w:r>
      <w:r w:rsidR="000B4FBB" w:rsidRPr="00FE0260">
        <w:rPr>
          <w:rFonts w:eastAsia="Times New Roman"/>
          <w:lang w:eastAsia="es-MX"/>
        </w:rPr>
        <w:t xml:space="preserve"> establecidos</w:t>
      </w:r>
      <w:r w:rsidR="0024341A" w:rsidRPr="00FE0260">
        <w:rPr>
          <w:rFonts w:eastAsia="Times New Roman"/>
          <w:lang w:eastAsia="es-MX"/>
        </w:rPr>
        <w:t>.</w:t>
      </w:r>
    </w:p>
    <w:p w14:paraId="18FEBCED" w14:textId="74593F10" w:rsidR="00D6660C" w:rsidRPr="00FE0260" w:rsidRDefault="00EC7FA9" w:rsidP="009F60FC">
      <w:pPr>
        <w:spacing w:line="360" w:lineRule="auto"/>
        <w:ind w:firstLine="708"/>
        <w:rPr>
          <w:rFonts w:eastAsia="Times New Roman"/>
          <w:lang w:eastAsia="es-MX"/>
        </w:rPr>
      </w:pPr>
      <w:r w:rsidRPr="00FE0260">
        <w:rPr>
          <w:rFonts w:eastAsia="Times New Roman"/>
          <w:lang w:eastAsia="es-MX"/>
        </w:rPr>
        <w:t xml:space="preserve">En la cuarta fase </w:t>
      </w:r>
      <w:r w:rsidR="0021262B" w:rsidRPr="00FE0260">
        <w:rPr>
          <w:rFonts w:eastAsia="Times New Roman"/>
          <w:lang w:eastAsia="es-MX"/>
        </w:rPr>
        <w:t>se realizaron pruebas</w:t>
      </w:r>
      <w:r w:rsidR="00A042E2" w:rsidRPr="00FE0260">
        <w:rPr>
          <w:rFonts w:eastAsia="Times New Roman"/>
          <w:lang w:eastAsia="es-MX"/>
        </w:rPr>
        <w:t xml:space="preserve"> </w:t>
      </w:r>
      <w:r w:rsidR="0021262B" w:rsidRPr="00FE0260">
        <w:rPr>
          <w:rFonts w:eastAsia="Times New Roman"/>
          <w:lang w:eastAsia="es-MX"/>
        </w:rPr>
        <w:t>estadística</w:t>
      </w:r>
      <w:r w:rsidR="00A042E2" w:rsidRPr="00FE0260">
        <w:rPr>
          <w:rFonts w:eastAsia="Times New Roman"/>
          <w:lang w:eastAsia="es-MX"/>
        </w:rPr>
        <w:t>s</w:t>
      </w:r>
      <w:r w:rsidR="002C50AD" w:rsidRPr="00FE0260">
        <w:rPr>
          <w:rFonts w:eastAsia="Times New Roman"/>
          <w:lang w:eastAsia="es-MX"/>
        </w:rPr>
        <w:t xml:space="preserve"> </w:t>
      </w:r>
      <w:r w:rsidR="000F68EE" w:rsidRPr="00FE0260">
        <w:rPr>
          <w:rFonts w:eastAsia="Times New Roman"/>
          <w:lang w:eastAsia="es-MX"/>
        </w:rPr>
        <w:t xml:space="preserve">como la </w:t>
      </w:r>
      <w:r w:rsidR="0036529B" w:rsidRPr="00FE0260">
        <w:rPr>
          <w:rFonts w:eastAsia="Times New Roman"/>
          <w:lang w:eastAsia="es-MX"/>
        </w:rPr>
        <w:t xml:space="preserve">obtención de la </w:t>
      </w:r>
      <w:r w:rsidR="000F68EE" w:rsidRPr="00FE0260">
        <w:rPr>
          <w:rFonts w:eastAsia="Times New Roman"/>
          <w:lang w:eastAsia="es-MX"/>
        </w:rPr>
        <w:t xml:space="preserve">media, los porcentajes y frecuencias </w:t>
      </w:r>
      <w:r w:rsidR="0036529B" w:rsidRPr="00FE0260">
        <w:rPr>
          <w:rFonts w:eastAsia="Times New Roman"/>
          <w:lang w:eastAsia="es-MX"/>
        </w:rPr>
        <w:t>de los datos</w:t>
      </w:r>
      <w:r w:rsidR="00FC5196">
        <w:rPr>
          <w:rFonts w:eastAsia="Times New Roman"/>
          <w:lang w:eastAsia="es-MX"/>
        </w:rPr>
        <w:t>.</w:t>
      </w:r>
      <w:r w:rsidR="00FC5196" w:rsidRPr="00FE0260">
        <w:rPr>
          <w:rFonts w:eastAsia="Times New Roman"/>
          <w:lang w:eastAsia="es-MX"/>
        </w:rPr>
        <w:t xml:space="preserve"> </w:t>
      </w:r>
      <w:r w:rsidR="00FC5196">
        <w:rPr>
          <w:rFonts w:eastAsia="Times New Roman"/>
          <w:lang w:eastAsia="es-MX"/>
        </w:rPr>
        <w:t>E</w:t>
      </w:r>
      <w:r w:rsidR="00FC5196" w:rsidRPr="00FE0260">
        <w:rPr>
          <w:rFonts w:eastAsia="Times New Roman"/>
          <w:lang w:eastAsia="es-MX"/>
        </w:rPr>
        <w:t xml:space="preserve">sto </w:t>
      </w:r>
      <w:r w:rsidR="0036529B" w:rsidRPr="00FE0260">
        <w:rPr>
          <w:rFonts w:eastAsia="Times New Roman"/>
          <w:lang w:eastAsia="es-MX"/>
        </w:rPr>
        <w:t>con el objetivo de categorizar</w:t>
      </w:r>
      <w:r w:rsidR="002C50AD" w:rsidRPr="00FE0260">
        <w:rPr>
          <w:rFonts w:eastAsia="Times New Roman"/>
          <w:lang w:eastAsia="es-MX"/>
        </w:rPr>
        <w:t xml:space="preserve"> el nivel de la competencia digital</w:t>
      </w:r>
      <w:r w:rsidR="0036529B" w:rsidRPr="00FE0260">
        <w:rPr>
          <w:rFonts w:eastAsia="Times New Roman"/>
          <w:lang w:eastAsia="es-MX"/>
        </w:rPr>
        <w:t xml:space="preserve">; </w:t>
      </w:r>
      <w:r w:rsidR="000F68EE" w:rsidRPr="00FE0260">
        <w:rPr>
          <w:rFonts w:eastAsia="Times New Roman"/>
          <w:lang w:eastAsia="es-MX"/>
        </w:rPr>
        <w:t>t</w:t>
      </w:r>
      <w:r w:rsidR="00A042E2" w:rsidRPr="00FE0260">
        <w:rPr>
          <w:rFonts w:eastAsia="Times New Roman"/>
          <w:lang w:eastAsia="es-MX"/>
        </w:rPr>
        <w:t xml:space="preserve">ambién </w:t>
      </w:r>
      <w:r w:rsidR="00D6660C" w:rsidRPr="00FE0260">
        <w:rPr>
          <w:rFonts w:eastAsia="Times New Roman"/>
          <w:lang w:eastAsia="es-MX"/>
        </w:rPr>
        <w:t xml:space="preserve">se realizó la prueba </w:t>
      </w:r>
      <w:r w:rsidR="00D6660C" w:rsidRPr="00FE0260">
        <w:rPr>
          <w:rFonts w:eastAsia="Times New Roman"/>
          <w:i/>
          <w:iCs/>
          <w:lang w:eastAsia="es-MX"/>
        </w:rPr>
        <w:t>t</w:t>
      </w:r>
      <w:r w:rsidR="00D6660C" w:rsidRPr="00FE0260">
        <w:rPr>
          <w:rFonts w:eastAsia="Times New Roman"/>
          <w:lang w:eastAsia="es-MX"/>
        </w:rPr>
        <w:t xml:space="preserve"> de </w:t>
      </w:r>
      <w:proofErr w:type="spellStart"/>
      <w:r w:rsidR="00FC5196">
        <w:rPr>
          <w:rFonts w:eastAsia="Times New Roman"/>
          <w:lang w:eastAsia="es-MX"/>
        </w:rPr>
        <w:t>S</w:t>
      </w:r>
      <w:r w:rsidR="00FC5196" w:rsidRPr="00FE0260">
        <w:rPr>
          <w:rFonts w:eastAsia="Times New Roman"/>
          <w:lang w:eastAsia="es-MX"/>
        </w:rPr>
        <w:t>tudent</w:t>
      </w:r>
      <w:proofErr w:type="spellEnd"/>
      <w:r w:rsidR="00FC5196" w:rsidRPr="00FE0260">
        <w:rPr>
          <w:rFonts w:eastAsia="Times New Roman"/>
          <w:lang w:eastAsia="es-MX"/>
        </w:rPr>
        <w:t xml:space="preserve"> </w:t>
      </w:r>
      <w:r w:rsidR="00D6660C" w:rsidRPr="00FE0260">
        <w:rPr>
          <w:rFonts w:eastAsia="Times New Roman"/>
          <w:lang w:eastAsia="es-MX"/>
        </w:rPr>
        <w:t>para muestras independientes,</w:t>
      </w:r>
      <w:r w:rsidR="00ED09D2" w:rsidRPr="00FE0260">
        <w:rPr>
          <w:rFonts w:eastAsia="Times New Roman"/>
          <w:lang w:eastAsia="es-MX"/>
        </w:rPr>
        <w:t xml:space="preserve"> </w:t>
      </w:r>
      <w:r w:rsidR="0036529B" w:rsidRPr="00FE0260">
        <w:rPr>
          <w:rFonts w:eastAsia="Times New Roman"/>
          <w:lang w:eastAsia="es-MX"/>
        </w:rPr>
        <w:t xml:space="preserve">para </w:t>
      </w:r>
      <w:r w:rsidR="00D6660C" w:rsidRPr="00FE0260">
        <w:rPr>
          <w:rFonts w:eastAsia="Times New Roman"/>
          <w:lang w:eastAsia="es-MX"/>
        </w:rPr>
        <w:t>determinar si existía o no diferencias entre la comp</w:t>
      </w:r>
      <w:r w:rsidR="0002051B" w:rsidRPr="00FE0260">
        <w:rPr>
          <w:rFonts w:eastAsia="Times New Roman"/>
          <w:lang w:eastAsia="es-MX"/>
        </w:rPr>
        <w:t>etencia</w:t>
      </w:r>
      <w:r w:rsidR="00D6660C" w:rsidRPr="00FE0260">
        <w:rPr>
          <w:rFonts w:eastAsia="Times New Roman"/>
          <w:lang w:eastAsia="es-MX"/>
        </w:rPr>
        <w:t xml:space="preserve"> digital y la variable sexo</w:t>
      </w:r>
      <w:r w:rsidR="00FC5196">
        <w:rPr>
          <w:rFonts w:eastAsia="Times New Roman"/>
          <w:lang w:eastAsia="es-MX"/>
        </w:rPr>
        <w:t>. Finalmente</w:t>
      </w:r>
      <w:r w:rsidR="00C23885" w:rsidRPr="00FE0260">
        <w:rPr>
          <w:rFonts w:eastAsia="Times New Roman"/>
          <w:lang w:eastAsia="es-MX"/>
        </w:rPr>
        <w:t>,</w:t>
      </w:r>
      <w:r w:rsidR="00D6660C" w:rsidRPr="00FE0260">
        <w:rPr>
          <w:rFonts w:eastAsia="Times New Roman"/>
          <w:lang w:eastAsia="es-MX"/>
        </w:rPr>
        <w:t xml:space="preserve"> se realizó </w:t>
      </w:r>
      <w:r w:rsidR="00A042E2" w:rsidRPr="00FE0260">
        <w:rPr>
          <w:rFonts w:eastAsia="Times New Roman"/>
          <w:lang w:eastAsia="es-MX"/>
        </w:rPr>
        <w:t xml:space="preserve">un </w:t>
      </w:r>
      <w:r w:rsidR="00D6660C" w:rsidRPr="00FE0260">
        <w:rPr>
          <w:rFonts w:eastAsia="Times New Roman"/>
          <w:lang w:eastAsia="es-MX"/>
        </w:rPr>
        <w:t>análisis de varianza para determinar si existía diferencia entre la competencia digital y las variables grado máximo de estudios, edad</w:t>
      </w:r>
      <w:r w:rsidR="001573EB" w:rsidRPr="00FE0260">
        <w:rPr>
          <w:rFonts w:eastAsia="Times New Roman"/>
          <w:lang w:eastAsia="es-MX"/>
        </w:rPr>
        <w:t xml:space="preserve"> </w:t>
      </w:r>
      <w:r w:rsidR="00D6660C" w:rsidRPr="00FE0260">
        <w:rPr>
          <w:rFonts w:eastAsia="Times New Roman"/>
          <w:lang w:eastAsia="es-MX"/>
        </w:rPr>
        <w:t>y años de experiencia docente.</w:t>
      </w:r>
    </w:p>
    <w:p w14:paraId="06EB9058" w14:textId="77777777" w:rsidR="00E870E3" w:rsidRPr="00FE0260" w:rsidRDefault="00E870E3" w:rsidP="00E870E3">
      <w:pPr>
        <w:spacing w:line="360" w:lineRule="auto"/>
        <w:rPr>
          <w:rFonts w:ascii="Arial" w:hAnsi="Arial" w:cs="Arial"/>
          <w:b/>
        </w:rPr>
      </w:pPr>
    </w:p>
    <w:p w14:paraId="0B0FBCD5" w14:textId="1B6EDB9B" w:rsidR="00D6660C" w:rsidRPr="009F60FC" w:rsidRDefault="00D30C7E" w:rsidP="0085599C">
      <w:pPr>
        <w:spacing w:line="360" w:lineRule="auto"/>
        <w:jc w:val="center"/>
        <w:rPr>
          <w:b/>
          <w:sz w:val="32"/>
          <w:szCs w:val="32"/>
        </w:rPr>
      </w:pPr>
      <w:r w:rsidRPr="009F60FC">
        <w:rPr>
          <w:b/>
          <w:sz w:val="32"/>
          <w:szCs w:val="32"/>
        </w:rPr>
        <w:t>Resultados</w:t>
      </w:r>
    </w:p>
    <w:p w14:paraId="336F5FC6" w14:textId="46CF6E9F" w:rsidR="00B516B9" w:rsidRPr="00FE0260" w:rsidRDefault="00E53883" w:rsidP="00E870E3">
      <w:pPr>
        <w:spacing w:line="360" w:lineRule="auto"/>
        <w:ind w:firstLine="708"/>
        <w:rPr>
          <w:rFonts w:eastAsia="Times New Roman"/>
          <w:lang w:eastAsia="es-MX"/>
        </w:rPr>
      </w:pPr>
      <w:r w:rsidRPr="00FE0260">
        <w:rPr>
          <w:rFonts w:eastAsia="Times New Roman"/>
          <w:lang w:eastAsia="es-MX"/>
        </w:rPr>
        <w:t>En</w:t>
      </w:r>
      <w:r w:rsidR="00FA2F1F" w:rsidRPr="00FE0260">
        <w:rPr>
          <w:rFonts w:eastAsia="Times New Roman"/>
          <w:lang w:eastAsia="es-MX"/>
        </w:rPr>
        <w:t xml:space="preserve"> </w:t>
      </w:r>
      <w:r w:rsidRPr="00FE0260">
        <w:rPr>
          <w:rFonts w:eastAsia="Times New Roman"/>
          <w:lang w:eastAsia="es-MX"/>
        </w:rPr>
        <w:t>esta</w:t>
      </w:r>
      <w:r w:rsidR="00FA2F1F" w:rsidRPr="00FE0260">
        <w:rPr>
          <w:rFonts w:eastAsia="Times New Roman"/>
          <w:lang w:eastAsia="es-MX"/>
        </w:rPr>
        <w:t xml:space="preserve"> </w:t>
      </w:r>
      <w:r w:rsidRPr="00FE0260">
        <w:rPr>
          <w:rFonts w:eastAsia="Times New Roman"/>
          <w:lang w:eastAsia="es-MX"/>
        </w:rPr>
        <w:t>primera</w:t>
      </w:r>
      <w:r w:rsidR="00FA2F1F" w:rsidRPr="00FE0260">
        <w:rPr>
          <w:rFonts w:eastAsia="Times New Roman"/>
          <w:lang w:eastAsia="es-MX"/>
        </w:rPr>
        <w:t xml:space="preserve"> </w:t>
      </w:r>
      <w:r w:rsidRPr="00FE0260">
        <w:rPr>
          <w:rFonts w:eastAsia="Times New Roman"/>
          <w:lang w:eastAsia="es-MX"/>
        </w:rPr>
        <w:t>part</w:t>
      </w:r>
      <w:r w:rsidR="00BE10FD" w:rsidRPr="00FE0260">
        <w:rPr>
          <w:rFonts w:eastAsia="Times New Roman"/>
          <w:lang w:eastAsia="es-MX"/>
        </w:rPr>
        <w:t>e</w:t>
      </w:r>
      <w:r w:rsidR="00FA2F1F" w:rsidRPr="00FE0260">
        <w:rPr>
          <w:rFonts w:eastAsia="Times New Roman"/>
          <w:lang w:eastAsia="es-MX"/>
        </w:rPr>
        <w:t xml:space="preserve"> </w:t>
      </w:r>
      <w:r w:rsidRPr="00FE0260">
        <w:rPr>
          <w:rFonts w:eastAsia="Times New Roman"/>
          <w:lang w:eastAsia="es-MX"/>
        </w:rPr>
        <w:t>de</w:t>
      </w:r>
      <w:r w:rsidR="00FA2F1F" w:rsidRPr="00FE0260">
        <w:rPr>
          <w:rFonts w:eastAsia="Times New Roman"/>
          <w:lang w:eastAsia="es-MX"/>
        </w:rPr>
        <w:t xml:space="preserve"> </w:t>
      </w:r>
      <w:r w:rsidRPr="00FE0260">
        <w:rPr>
          <w:rFonts w:eastAsia="Times New Roman"/>
          <w:lang w:eastAsia="es-MX"/>
        </w:rPr>
        <w:t>los</w:t>
      </w:r>
      <w:r w:rsidR="00FA2F1F" w:rsidRPr="00FE0260">
        <w:rPr>
          <w:rFonts w:eastAsia="Times New Roman"/>
          <w:lang w:eastAsia="es-MX"/>
        </w:rPr>
        <w:t xml:space="preserve"> </w:t>
      </w:r>
      <w:r w:rsidRPr="00FE0260">
        <w:rPr>
          <w:rFonts w:eastAsia="Times New Roman"/>
          <w:lang w:eastAsia="es-MX"/>
        </w:rPr>
        <w:t>resultados</w:t>
      </w:r>
      <w:r w:rsidR="00FA2F1F" w:rsidRPr="00FE0260">
        <w:rPr>
          <w:rFonts w:eastAsia="Times New Roman"/>
          <w:lang w:eastAsia="es-MX"/>
        </w:rPr>
        <w:t xml:space="preserve"> </w:t>
      </w:r>
      <w:r w:rsidRPr="00FE0260">
        <w:rPr>
          <w:rFonts w:eastAsia="Times New Roman"/>
          <w:lang w:eastAsia="es-MX"/>
        </w:rPr>
        <w:t>se</w:t>
      </w:r>
      <w:r w:rsidR="00FA2F1F" w:rsidRPr="00FE0260">
        <w:rPr>
          <w:rFonts w:eastAsia="Times New Roman"/>
          <w:lang w:eastAsia="es-MX"/>
        </w:rPr>
        <w:t xml:space="preserve"> </w:t>
      </w:r>
      <w:r w:rsidRPr="00FE0260">
        <w:rPr>
          <w:rFonts w:eastAsia="Times New Roman"/>
          <w:lang w:eastAsia="es-MX"/>
        </w:rPr>
        <w:t>indica</w:t>
      </w:r>
      <w:r w:rsidR="00E22BEF" w:rsidRPr="00FE0260">
        <w:rPr>
          <w:rFonts w:eastAsia="Times New Roman"/>
          <w:lang w:eastAsia="es-MX"/>
        </w:rPr>
        <w:t xml:space="preserve"> </w:t>
      </w:r>
      <w:r w:rsidRPr="00FE0260">
        <w:rPr>
          <w:rFonts w:eastAsia="Times New Roman"/>
          <w:lang w:eastAsia="es-MX"/>
        </w:rPr>
        <w:t>que</w:t>
      </w:r>
      <w:r w:rsidR="00FA2F1F" w:rsidRPr="00FE0260">
        <w:rPr>
          <w:rFonts w:eastAsia="Times New Roman"/>
          <w:lang w:eastAsia="es-MX"/>
        </w:rPr>
        <w:t xml:space="preserve"> </w:t>
      </w:r>
      <w:r w:rsidRPr="00FE0260">
        <w:rPr>
          <w:rFonts w:eastAsia="Times New Roman"/>
          <w:lang w:eastAsia="es-MX"/>
        </w:rPr>
        <w:t>el</w:t>
      </w:r>
      <w:r w:rsidR="00FA2F1F" w:rsidRPr="00FE0260">
        <w:rPr>
          <w:rFonts w:eastAsia="Times New Roman"/>
          <w:lang w:eastAsia="es-MX"/>
        </w:rPr>
        <w:t xml:space="preserve"> </w:t>
      </w:r>
      <w:r w:rsidRPr="00FE0260">
        <w:rPr>
          <w:rFonts w:eastAsia="Times New Roman"/>
          <w:lang w:eastAsia="es-MX"/>
        </w:rPr>
        <w:t>instrumento</w:t>
      </w:r>
      <w:r w:rsidR="00FA2F1F" w:rsidRPr="00FE0260">
        <w:rPr>
          <w:rFonts w:eastAsia="Times New Roman"/>
          <w:lang w:eastAsia="es-MX"/>
        </w:rPr>
        <w:t xml:space="preserve"> </w:t>
      </w:r>
      <w:r w:rsidRPr="00FE0260">
        <w:rPr>
          <w:rFonts w:eastAsia="Times New Roman"/>
          <w:lang w:eastAsia="es-MX"/>
        </w:rPr>
        <w:t>cuantitativo</w:t>
      </w:r>
      <w:r w:rsidR="00FA2F1F" w:rsidRPr="00FE0260">
        <w:rPr>
          <w:rFonts w:eastAsia="Times New Roman"/>
          <w:lang w:eastAsia="es-MX"/>
        </w:rPr>
        <w:t xml:space="preserve"> </w:t>
      </w:r>
      <w:r w:rsidRPr="00FE0260">
        <w:rPr>
          <w:rFonts w:eastAsia="Times New Roman"/>
          <w:lang w:eastAsia="es-MX"/>
        </w:rPr>
        <w:t>fue contestado</w:t>
      </w:r>
      <w:r w:rsidR="00FA2F1F" w:rsidRPr="00FE0260">
        <w:rPr>
          <w:rFonts w:eastAsia="Times New Roman"/>
          <w:lang w:eastAsia="es-MX"/>
        </w:rPr>
        <w:t xml:space="preserve"> </w:t>
      </w:r>
      <w:r w:rsidRPr="00FE0260">
        <w:rPr>
          <w:rFonts w:eastAsia="Times New Roman"/>
          <w:lang w:eastAsia="es-MX"/>
        </w:rPr>
        <w:t>por 16</w:t>
      </w:r>
      <w:r w:rsidR="00E22BEF" w:rsidRPr="00FE0260">
        <w:rPr>
          <w:rFonts w:eastAsia="Times New Roman"/>
          <w:lang w:eastAsia="es-MX"/>
        </w:rPr>
        <w:t>7</w:t>
      </w:r>
      <w:r w:rsidRPr="00FE0260">
        <w:rPr>
          <w:rFonts w:eastAsia="Times New Roman"/>
          <w:lang w:eastAsia="es-MX"/>
        </w:rPr>
        <w:t xml:space="preserve"> </w:t>
      </w:r>
      <w:r w:rsidR="00E22BEF" w:rsidRPr="00FE0260">
        <w:rPr>
          <w:rFonts w:eastAsia="Times New Roman"/>
          <w:lang w:eastAsia="es-MX"/>
        </w:rPr>
        <w:t>profesores de inglés de enseñanza primaria</w:t>
      </w:r>
      <w:r w:rsidRPr="00FE0260">
        <w:rPr>
          <w:rFonts w:eastAsia="Times New Roman"/>
          <w:lang w:eastAsia="es-MX"/>
        </w:rPr>
        <w:t>:</w:t>
      </w:r>
      <w:r w:rsidR="00E22BEF" w:rsidRPr="00FE0260">
        <w:rPr>
          <w:rFonts w:eastAsia="Times New Roman"/>
          <w:lang w:eastAsia="es-MX"/>
        </w:rPr>
        <w:t xml:space="preserve"> 76</w:t>
      </w:r>
      <w:r w:rsidR="00FC5196">
        <w:rPr>
          <w:rFonts w:eastAsia="Times New Roman"/>
          <w:lang w:eastAsia="es-MX"/>
        </w:rPr>
        <w:t> </w:t>
      </w:r>
      <w:r w:rsidR="00E22BEF" w:rsidRPr="00FE0260">
        <w:rPr>
          <w:rFonts w:eastAsia="Times New Roman"/>
          <w:lang w:eastAsia="es-MX"/>
        </w:rPr>
        <w:t xml:space="preserve">% mujeres y </w:t>
      </w:r>
      <w:r w:rsidR="004412F5" w:rsidRPr="00FE0260">
        <w:rPr>
          <w:rFonts w:eastAsia="Times New Roman"/>
          <w:lang w:eastAsia="es-MX"/>
        </w:rPr>
        <w:t>24</w:t>
      </w:r>
      <w:r w:rsidR="00FC5196">
        <w:rPr>
          <w:rFonts w:eastAsia="Times New Roman"/>
          <w:lang w:eastAsia="es-MX"/>
        </w:rPr>
        <w:t> </w:t>
      </w:r>
      <w:r w:rsidR="00C23885" w:rsidRPr="00FE0260">
        <w:rPr>
          <w:rFonts w:eastAsia="Times New Roman"/>
          <w:lang w:eastAsia="es-MX"/>
        </w:rPr>
        <w:t>% hombres</w:t>
      </w:r>
      <w:r w:rsidRPr="00FE0260">
        <w:rPr>
          <w:rFonts w:eastAsia="Times New Roman"/>
          <w:lang w:eastAsia="es-MX"/>
        </w:rPr>
        <w:t>. Al analizar los resultados</w:t>
      </w:r>
      <w:r w:rsidR="00FA2F1F" w:rsidRPr="00FE0260">
        <w:rPr>
          <w:rFonts w:eastAsia="Times New Roman"/>
          <w:lang w:eastAsia="es-MX"/>
        </w:rPr>
        <w:t xml:space="preserve"> </w:t>
      </w:r>
      <w:r w:rsidRPr="00FE0260">
        <w:rPr>
          <w:rFonts w:eastAsia="Times New Roman"/>
          <w:lang w:eastAsia="es-MX"/>
        </w:rPr>
        <w:t>obtenidos,</w:t>
      </w:r>
      <w:r w:rsidR="00FA2F1F" w:rsidRPr="00FE0260">
        <w:rPr>
          <w:rFonts w:eastAsia="Times New Roman"/>
          <w:lang w:eastAsia="es-MX"/>
        </w:rPr>
        <w:t xml:space="preserve"> </w:t>
      </w:r>
      <w:r w:rsidRPr="00FE0260">
        <w:rPr>
          <w:rFonts w:eastAsia="Times New Roman"/>
          <w:lang w:eastAsia="es-MX"/>
        </w:rPr>
        <w:t>se</w:t>
      </w:r>
      <w:r w:rsidR="00FA2F1F" w:rsidRPr="00FE0260">
        <w:rPr>
          <w:rFonts w:eastAsia="Times New Roman"/>
          <w:lang w:eastAsia="es-MX"/>
        </w:rPr>
        <w:t xml:space="preserve"> </w:t>
      </w:r>
      <w:r w:rsidRPr="00FE0260">
        <w:rPr>
          <w:rFonts w:eastAsia="Times New Roman"/>
          <w:lang w:eastAsia="es-MX"/>
        </w:rPr>
        <w:t>pudo</w:t>
      </w:r>
      <w:r w:rsidR="00FA2F1F" w:rsidRPr="00FE0260">
        <w:rPr>
          <w:rFonts w:eastAsia="Times New Roman"/>
          <w:lang w:eastAsia="es-MX"/>
        </w:rPr>
        <w:t xml:space="preserve"> </w:t>
      </w:r>
      <w:r w:rsidRPr="00FE0260">
        <w:rPr>
          <w:rFonts w:eastAsia="Times New Roman"/>
          <w:lang w:eastAsia="es-MX"/>
        </w:rPr>
        <w:t>evidenciar</w:t>
      </w:r>
      <w:r w:rsidR="00FA2F1F" w:rsidRPr="00FE0260">
        <w:rPr>
          <w:rFonts w:eastAsia="Times New Roman"/>
          <w:lang w:eastAsia="es-MX"/>
        </w:rPr>
        <w:t xml:space="preserve"> </w:t>
      </w:r>
      <w:r w:rsidRPr="00FE0260">
        <w:rPr>
          <w:rFonts w:eastAsia="Times New Roman"/>
          <w:lang w:eastAsia="es-MX"/>
        </w:rPr>
        <w:t>que</w:t>
      </w:r>
      <w:r w:rsidR="00FA2F1F" w:rsidRPr="00FE0260">
        <w:rPr>
          <w:rFonts w:eastAsia="Times New Roman"/>
          <w:lang w:eastAsia="es-MX"/>
        </w:rPr>
        <w:t xml:space="preserve"> </w:t>
      </w:r>
      <w:r w:rsidRPr="00FE0260">
        <w:rPr>
          <w:rFonts w:eastAsia="Times New Roman"/>
          <w:lang w:eastAsia="es-MX"/>
        </w:rPr>
        <w:t>9</w:t>
      </w:r>
      <w:r w:rsidR="00E22BEF" w:rsidRPr="00FE0260">
        <w:rPr>
          <w:rFonts w:eastAsia="Times New Roman"/>
          <w:lang w:eastAsia="es-MX"/>
        </w:rPr>
        <w:t>9</w:t>
      </w:r>
      <w:r w:rsidR="00FC5196">
        <w:rPr>
          <w:rFonts w:eastAsia="Times New Roman"/>
          <w:lang w:eastAsia="es-MX"/>
        </w:rPr>
        <w:t> </w:t>
      </w:r>
      <w:r w:rsidRPr="00FE0260">
        <w:rPr>
          <w:rFonts w:eastAsia="Times New Roman"/>
          <w:lang w:eastAsia="es-MX"/>
        </w:rPr>
        <w:t>%</w:t>
      </w:r>
      <w:r w:rsidR="00E22BEF" w:rsidRPr="00FE0260">
        <w:rPr>
          <w:rFonts w:eastAsia="Times New Roman"/>
          <w:lang w:eastAsia="es-MX"/>
        </w:rPr>
        <w:t xml:space="preserve"> </w:t>
      </w:r>
      <w:r w:rsidRPr="00FE0260">
        <w:rPr>
          <w:rFonts w:eastAsia="Times New Roman"/>
          <w:lang w:eastAsia="es-MX"/>
        </w:rPr>
        <w:t>de</w:t>
      </w:r>
      <w:r w:rsidR="00FA2F1F" w:rsidRPr="00FE0260">
        <w:rPr>
          <w:rFonts w:eastAsia="Times New Roman"/>
          <w:lang w:eastAsia="es-MX"/>
        </w:rPr>
        <w:t xml:space="preserve"> </w:t>
      </w:r>
      <w:r w:rsidRPr="00FE0260">
        <w:rPr>
          <w:rFonts w:eastAsia="Times New Roman"/>
          <w:lang w:eastAsia="es-MX"/>
        </w:rPr>
        <w:t>los</w:t>
      </w:r>
      <w:r w:rsidR="00E22BEF" w:rsidRPr="00FE0260">
        <w:rPr>
          <w:rFonts w:eastAsia="Times New Roman"/>
          <w:lang w:eastAsia="es-MX"/>
        </w:rPr>
        <w:t xml:space="preserve"> </w:t>
      </w:r>
      <w:r w:rsidRPr="00FE0260">
        <w:rPr>
          <w:rFonts w:eastAsia="Times New Roman"/>
          <w:lang w:eastAsia="es-MX"/>
        </w:rPr>
        <w:t>encuestados</w:t>
      </w:r>
      <w:r w:rsidR="00FA2F1F" w:rsidRPr="00FE0260">
        <w:rPr>
          <w:rFonts w:eastAsia="Times New Roman"/>
          <w:lang w:eastAsia="es-MX"/>
        </w:rPr>
        <w:t xml:space="preserve"> </w:t>
      </w:r>
      <w:r w:rsidR="001A5727">
        <w:rPr>
          <w:rFonts w:eastAsia="Times New Roman"/>
          <w:lang w:eastAsia="es-MX"/>
        </w:rPr>
        <w:t>tenía</w:t>
      </w:r>
      <w:r w:rsidR="001A5727" w:rsidRPr="00FE0260">
        <w:rPr>
          <w:rFonts w:eastAsia="Times New Roman"/>
          <w:lang w:eastAsia="es-MX"/>
        </w:rPr>
        <w:t xml:space="preserve"> </w:t>
      </w:r>
      <w:r w:rsidRPr="00FE0260">
        <w:rPr>
          <w:rFonts w:eastAsia="Times New Roman"/>
          <w:lang w:eastAsia="es-MX"/>
        </w:rPr>
        <w:t>un</w:t>
      </w:r>
      <w:r w:rsidR="00FA2F1F" w:rsidRPr="00FE0260">
        <w:rPr>
          <w:rFonts w:eastAsia="Times New Roman"/>
          <w:lang w:eastAsia="es-MX"/>
        </w:rPr>
        <w:t xml:space="preserve"> </w:t>
      </w:r>
      <w:r w:rsidRPr="00FE0260">
        <w:rPr>
          <w:rFonts w:eastAsia="Times New Roman"/>
          <w:lang w:eastAsia="es-MX"/>
        </w:rPr>
        <w:t>teléfono</w:t>
      </w:r>
      <w:r w:rsidR="00FA2F1F" w:rsidRPr="00FE0260">
        <w:rPr>
          <w:rFonts w:eastAsia="Times New Roman"/>
          <w:lang w:eastAsia="es-MX"/>
        </w:rPr>
        <w:t xml:space="preserve"> </w:t>
      </w:r>
      <w:r w:rsidRPr="00FE0260">
        <w:rPr>
          <w:rFonts w:eastAsia="Times New Roman"/>
          <w:lang w:eastAsia="es-MX"/>
        </w:rPr>
        <w:t>celular</w:t>
      </w:r>
      <w:r w:rsidR="00FA2F1F" w:rsidRPr="00FE0260">
        <w:rPr>
          <w:rFonts w:eastAsia="Times New Roman"/>
          <w:lang w:eastAsia="es-MX"/>
        </w:rPr>
        <w:t xml:space="preserve"> </w:t>
      </w:r>
      <w:r w:rsidRPr="00FE0260">
        <w:rPr>
          <w:rFonts w:eastAsia="Times New Roman"/>
          <w:lang w:eastAsia="es-MX"/>
        </w:rPr>
        <w:t>inteligente</w:t>
      </w:r>
      <w:r w:rsidR="00FA2F1F" w:rsidRPr="00FE0260">
        <w:rPr>
          <w:rFonts w:eastAsia="Times New Roman"/>
          <w:lang w:eastAsia="es-MX"/>
        </w:rPr>
        <w:t xml:space="preserve"> y </w:t>
      </w:r>
      <w:r w:rsidR="00FC5196" w:rsidRPr="00FE0260">
        <w:rPr>
          <w:rFonts w:eastAsia="Times New Roman"/>
          <w:lang w:eastAsia="es-MX"/>
        </w:rPr>
        <w:t>s</w:t>
      </w:r>
      <w:r w:rsidR="00FC5196">
        <w:rPr>
          <w:rFonts w:eastAsia="Times New Roman"/>
          <w:lang w:eastAsia="es-MX"/>
        </w:rPr>
        <w:t>o</w:t>
      </w:r>
      <w:r w:rsidR="00FC5196" w:rsidRPr="00FE0260">
        <w:rPr>
          <w:rFonts w:eastAsia="Times New Roman"/>
          <w:lang w:eastAsia="es-MX"/>
        </w:rPr>
        <w:t xml:space="preserve">lo </w:t>
      </w:r>
      <w:r w:rsidR="00FA2F1F" w:rsidRPr="00FE0260">
        <w:rPr>
          <w:rFonts w:eastAsia="Times New Roman"/>
          <w:lang w:eastAsia="es-MX"/>
        </w:rPr>
        <w:t>37</w:t>
      </w:r>
      <w:r w:rsidR="00FC5196">
        <w:rPr>
          <w:rFonts w:eastAsia="Times New Roman"/>
          <w:lang w:eastAsia="es-MX"/>
        </w:rPr>
        <w:t> </w:t>
      </w:r>
      <w:r w:rsidR="00FA2F1F" w:rsidRPr="00FE0260">
        <w:rPr>
          <w:rFonts w:eastAsia="Times New Roman"/>
          <w:lang w:eastAsia="es-MX"/>
        </w:rPr>
        <w:t>% una computadora de escritorio</w:t>
      </w:r>
      <w:r w:rsidR="00FC5196">
        <w:rPr>
          <w:rFonts w:eastAsia="Times New Roman"/>
          <w:lang w:eastAsia="es-MX"/>
        </w:rPr>
        <w:t>.</w:t>
      </w:r>
      <w:r w:rsidR="00FC5196" w:rsidRPr="00FE0260">
        <w:rPr>
          <w:rFonts w:eastAsia="Times New Roman"/>
          <w:lang w:eastAsia="es-MX"/>
        </w:rPr>
        <w:t xml:space="preserve"> </w:t>
      </w:r>
      <w:r w:rsidR="00FC5196">
        <w:rPr>
          <w:rFonts w:eastAsia="Times New Roman"/>
          <w:lang w:eastAsia="es-MX"/>
        </w:rPr>
        <w:t>C</w:t>
      </w:r>
      <w:r w:rsidR="00FC5196" w:rsidRPr="00FE0260">
        <w:rPr>
          <w:rFonts w:eastAsia="Times New Roman"/>
          <w:lang w:eastAsia="es-MX"/>
        </w:rPr>
        <w:t xml:space="preserve">omo </w:t>
      </w:r>
      <w:r w:rsidR="00FA2F1F" w:rsidRPr="00FE0260">
        <w:rPr>
          <w:rFonts w:eastAsia="Times New Roman"/>
          <w:lang w:eastAsia="es-MX"/>
        </w:rPr>
        <w:t>se puede observar</w:t>
      </w:r>
      <w:r w:rsidR="00FC5196">
        <w:rPr>
          <w:rFonts w:eastAsia="Times New Roman"/>
          <w:lang w:eastAsia="es-MX"/>
        </w:rPr>
        <w:t>,</w:t>
      </w:r>
      <w:r w:rsidR="00FA2F1F" w:rsidRPr="00FE0260">
        <w:rPr>
          <w:rFonts w:eastAsia="Times New Roman"/>
          <w:lang w:eastAsia="es-MX"/>
        </w:rPr>
        <w:t xml:space="preserve"> los profesores </w:t>
      </w:r>
      <w:r w:rsidR="001A5727">
        <w:rPr>
          <w:rFonts w:eastAsia="Times New Roman"/>
          <w:lang w:eastAsia="es-MX"/>
        </w:rPr>
        <w:t>cuentan sobre todo con</w:t>
      </w:r>
      <w:r w:rsidR="00FA2F1F" w:rsidRPr="00FE0260">
        <w:rPr>
          <w:rFonts w:eastAsia="Times New Roman"/>
          <w:lang w:eastAsia="es-MX"/>
        </w:rPr>
        <w:t xml:space="preserve"> tecnología </w:t>
      </w:r>
      <w:r w:rsidR="00C23885" w:rsidRPr="00FE0260">
        <w:rPr>
          <w:rFonts w:eastAsia="Times New Roman"/>
          <w:lang w:eastAsia="es-MX"/>
        </w:rPr>
        <w:t>móvil (</w:t>
      </w:r>
      <w:r w:rsidR="00F33E27" w:rsidRPr="00FE0260">
        <w:rPr>
          <w:rFonts w:eastAsia="Times New Roman"/>
          <w:lang w:eastAsia="es-MX"/>
        </w:rPr>
        <w:t>ver figura 1</w:t>
      </w:r>
      <w:r w:rsidR="00E22BEF" w:rsidRPr="00FE0260">
        <w:rPr>
          <w:rFonts w:eastAsia="Times New Roman"/>
          <w:lang w:eastAsia="es-MX"/>
        </w:rPr>
        <w:t>)</w:t>
      </w:r>
      <w:r w:rsidRPr="00FE0260">
        <w:rPr>
          <w:rFonts w:eastAsia="Times New Roman"/>
          <w:lang w:eastAsia="es-MX"/>
        </w:rPr>
        <w:t xml:space="preserve">. </w:t>
      </w:r>
    </w:p>
    <w:p w14:paraId="149AE128" w14:textId="77777777" w:rsidR="00E870E3" w:rsidRPr="00FE0260" w:rsidRDefault="00E870E3" w:rsidP="009F60FC">
      <w:pPr>
        <w:spacing w:line="360" w:lineRule="auto"/>
        <w:ind w:firstLine="708"/>
        <w:rPr>
          <w:rFonts w:eastAsia="Times New Roman"/>
          <w:lang w:eastAsia="es-MX"/>
        </w:rPr>
      </w:pPr>
    </w:p>
    <w:p w14:paraId="3E5E6930" w14:textId="1D401103" w:rsidR="00E22BEF" w:rsidRPr="00FE0260" w:rsidRDefault="00E22BEF" w:rsidP="00D61FE7">
      <w:pPr>
        <w:pStyle w:val="Prrafodelista"/>
        <w:spacing w:after="0" w:line="360" w:lineRule="auto"/>
        <w:ind w:left="0"/>
        <w:jc w:val="center"/>
        <w:rPr>
          <w:rFonts w:ascii="Times New Roman" w:eastAsia="Times New Roman" w:hAnsi="Times New Roman" w:cs="Times New Roman"/>
          <w:sz w:val="24"/>
          <w:szCs w:val="24"/>
          <w:lang w:eastAsia="es-MX"/>
        </w:rPr>
      </w:pPr>
      <w:r w:rsidRPr="00FE0260">
        <w:rPr>
          <w:rFonts w:ascii="Times New Roman" w:eastAsia="Times New Roman" w:hAnsi="Times New Roman" w:cs="Times New Roman"/>
          <w:b/>
          <w:bCs/>
          <w:sz w:val="24"/>
          <w:szCs w:val="24"/>
          <w:lang w:eastAsia="es-MX"/>
        </w:rPr>
        <w:t xml:space="preserve">Figura </w:t>
      </w:r>
      <w:r w:rsidR="00C855BA" w:rsidRPr="00FE0260">
        <w:rPr>
          <w:rFonts w:ascii="Times New Roman" w:eastAsia="Times New Roman" w:hAnsi="Times New Roman" w:cs="Times New Roman"/>
          <w:b/>
          <w:bCs/>
          <w:sz w:val="24"/>
          <w:szCs w:val="24"/>
          <w:lang w:eastAsia="es-MX"/>
        </w:rPr>
        <w:t>1</w:t>
      </w:r>
      <w:r w:rsidRPr="00FE0260">
        <w:rPr>
          <w:rFonts w:ascii="Times New Roman" w:eastAsia="Times New Roman" w:hAnsi="Times New Roman" w:cs="Times New Roman"/>
          <w:sz w:val="24"/>
          <w:szCs w:val="24"/>
          <w:lang w:eastAsia="es-MX"/>
        </w:rPr>
        <w:t>. Porcentaje de los equipos tecnológicos con los que cuenta el profesor de inglés</w:t>
      </w:r>
    </w:p>
    <w:p w14:paraId="505A84C4" w14:textId="6C82B409" w:rsidR="00E22BEF" w:rsidRPr="00FE0260" w:rsidRDefault="00E22BEF" w:rsidP="00D61FE7">
      <w:pPr>
        <w:spacing w:line="360" w:lineRule="auto"/>
        <w:jc w:val="center"/>
        <w:rPr>
          <w:rFonts w:eastAsia="Times New Roman"/>
          <w:lang w:eastAsia="es-MX"/>
        </w:rPr>
      </w:pPr>
      <w:r w:rsidRPr="00FE0260">
        <w:rPr>
          <w:rFonts w:eastAsia="Times New Roman"/>
          <w:noProof/>
          <w:lang w:eastAsia="es-MX"/>
        </w:rPr>
        <w:drawing>
          <wp:inline distT="0" distB="0" distL="0" distR="0" wp14:anchorId="6D41B2C1" wp14:editId="3C7E836B">
            <wp:extent cx="3544687" cy="20872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png"/>
                    <pic:cNvPicPr/>
                  </pic:nvPicPr>
                  <pic:blipFill rotWithShape="1">
                    <a:blip r:embed="rId8"/>
                    <a:srcRect l="3044" t="3864" r="1449" b="2406"/>
                    <a:stretch/>
                  </pic:blipFill>
                  <pic:spPr bwMode="auto">
                    <a:xfrm>
                      <a:off x="0" y="0"/>
                      <a:ext cx="3568473" cy="2101224"/>
                    </a:xfrm>
                    <a:prstGeom prst="rect">
                      <a:avLst/>
                    </a:prstGeom>
                    <a:ln>
                      <a:noFill/>
                    </a:ln>
                    <a:extLst>
                      <a:ext uri="{53640926-AAD7-44D8-BBD7-CCE9431645EC}">
                        <a14:shadowObscured xmlns:a14="http://schemas.microsoft.com/office/drawing/2010/main"/>
                      </a:ext>
                    </a:extLst>
                  </pic:spPr>
                </pic:pic>
              </a:graphicData>
            </a:graphic>
          </wp:inline>
        </w:drawing>
      </w:r>
    </w:p>
    <w:p w14:paraId="27746D3C" w14:textId="1ED3A6C0" w:rsidR="00E22BEF" w:rsidRPr="00FE0260" w:rsidRDefault="00FA2F1F" w:rsidP="00D61FE7">
      <w:pPr>
        <w:spacing w:line="360" w:lineRule="auto"/>
        <w:jc w:val="center"/>
        <w:rPr>
          <w:rFonts w:eastAsia="Times New Roman"/>
          <w:lang w:eastAsia="es-MX"/>
        </w:rPr>
      </w:pPr>
      <w:r w:rsidRPr="00FE0260">
        <w:rPr>
          <w:rFonts w:eastAsia="Times New Roman"/>
          <w:lang w:eastAsia="es-MX"/>
        </w:rPr>
        <w:t xml:space="preserve">Fuente: </w:t>
      </w:r>
      <w:r w:rsidR="00FC5196">
        <w:rPr>
          <w:rFonts w:eastAsia="Times New Roman"/>
          <w:lang w:eastAsia="es-MX"/>
        </w:rPr>
        <w:t>E</w:t>
      </w:r>
      <w:r w:rsidR="00FC5196" w:rsidRPr="00FE0260">
        <w:rPr>
          <w:rFonts w:eastAsia="Times New Roman"/>
          <w:lang w:eastAsia="es-MX"/>
        </w:rPr>
        <w:t xml:space="preserve">laboración </w:t>
      </w:r>
      <w:r w:rsidRPr="00FE0260">
        <w:rPr>
          <w:rFonts w:eastAsia="Times New Roman"/>
          <w:lang w:eastAsia="es-MX"/>
        </w:rPr>
        <w:t>propia</w:t>
      </w:r>
    </w:p>
    <w:p w14:paraId="0A669319" w14:textId="6292E61F" w:rsidR="00944631" w:rsidRPr="00FE0260" w:rsidRDefault="00E53883" w:rsidP="0081759C">
      <w:pPr>
        <w:spacing w:line="360" w:lineRule="auto"/>
        <w:ind w:firstLine="708"/>
        <w:rPr>
          <w:rFonts w:eastAsia="Times New Roman"/>
          <w:lang w:eastAsia="es-MX"/>
        </w:rPr>
      </w:pPr>
      <w:r w:rsidRPr="00FE0260">
        <w:rPr>
          <w:rFonts w:eastAsia="Times New Roman"/>
          <w:lang w:eastAsia="es-MX"/>
        </w:rPr>
        <w:t>Otro</w:t>
      </w:r>
      <w:r w:rsidR="00FA2F1F" w:rsidRPr="00FE0260">
        <w:rPr>
          <w:rFonts w:eastAsia="Times New Roman"/>
          <w:lang w:eastAsia="es-MX"/>
        </w:rPr>
        <w:t xml:space="preserve"> </w:t>
      </w:r>
      <w:r w:rsidRPr="00FE0260">
        <w:rPr>
          <w:rFonts w:eastAsia="Times New Roman"/>
          <w:lang w:eastAsia="es-MX"/>
        </w:rPr>
        <w:t>dato</w:t>
      </w:r>
      <w:r w:rsidR="00FA2F1F" w:rsidRPr="00FE0260">
        <w:rPr>
          <w:rFonts w:eastAsia="Times New Roman"/>
          <w:lang w:eastAsia="es-MX"/>
        </w:rPr>
        <w:t xml:space="preserve"> </w:t>
      </w:r>
      <w:r w:rsidRPr="00FE0260">
        <w:rPr>
          <w:rFonts w:eastAsia="Times New Roman"/>
          <w:lang w:eastAsia="es-MX"/>
        </w:rPr>
        <w:t>importante</w:t>
      </w:r>
      <w:r w:rsidR="00FA2F1F" w:rsidRPr="00FE0260">
        <w:rPr>
          <w:rFonts w:eastAsia="Times New Roman"/>
          <w:lang w:eastAsia="es-MX"/>
        </w:rPr>
        <w:t xml:space="preserve"> </w:t>
      </w:r>
      <w:r w:rsidRPr="00FE0260">
        <w:rPr>
          <w:rFonts w:eastAsia="Times New Roman"/>
          <w:lang w:eastAsia="es-MX"/>
        </w:rPr>
        <w:t>es</w:t>
      </w:r>
      <w:r w:rsidR="00FA2F1F" w:rsidRPr="00FE0260">
        <w:rPr>
          <w:rFonts w:eastAsia="Times New Roman"/>
          <w:lang w:eastAsia="es-MX"/>
        </w:rPr>
        <w:t xml:space="preserve"> </w:t>
      </w:r>
      <w:r w:rsidRPr="00FE0260">
        <w:rPr>
          <w:rFonts w:eastAsia="Times New Roman"/>
          <w:lang w:eastAsia="es-MX"/>
        </w:rPr>
        <w:t>que</w:t>
      </w:r>
      <w:r w:rsidR="00FA2F1F" w:rsidRPr="00FE0260">
        <w:rPr>
          <w:rFonts w:eastAsia="Times New Roman"/>
          <w:lang w:eastAsia="es-MX"/>
        </w:rPr>
        <w:t xml:space="preserve"> 96</w:t>
      </w:r>
      <w:r w:rsidR="00FC5196">
        <w:rPr>
          <w:rFonts w:eastAsia="Times New Roman"/>
          <w:lang w:eastAsia="es-MX"/>
        </w:rPr>
        <w:t> </w:t>
      </w:r>
      <w:r w:rsidRPr="00FE0260">
        <w:rPr>
          <w:rFonts w:eastAsia="Times New Roman"/>
          <w:lang w:eastAsia="es-MX"/>
        </w:rPr>
        <w:t xml:space="preserve">% de los </w:t>
      </w:r>
      <w:r w:rsidR="00FA2F1F" w:rsidRPr="00FE0260">
        <w:rPr>
          <w:rFonts w:eastAsia="Times New Roman"/>
          <w:lang w:eastAsia="es-MX"/>
        </w:rPr>
        <w:t>profesores de inglés</w:t>
      </w:r>
      <w:r w:rsidRPr="00FE0260">
        <w:rPr>
          <w:rFonts w:eastAsia="Times New Roman"/>
          <w:lang w:eastAsia="es-MX"/>
        </w:rPr>
        <w:t xml:space="preserve"> usa</w:t>
      </w:r>
      <w:r w:rsidR="00FA2F1F" w:rsidRPr="00FE0260">
        <w:rPr>
          <w:rFonts w:eastAsia="Times New Roman"/>
          <w:lang w:eastAsia="es-MX"/>
        </w:rPr>
        <w:t xml:space="preserve"> aplicaciones para reproducir audios y videos</w:t>
      </w:r>
      <w:r w:rsidR="00BB6C33" w:rsidRPr="00FE0260">
        <w:rPr>
          <w:rFonts w:eastAsia="Times New Roman"/>
          <w:lang w:eastAsia="es-MX"/>
        </w:rPr>
        <w:t xml:space="preserve"> en sus dispositivos móviles</w:t>
      </w:r>
      <w:r w:rsidR="00FA2F1F" w:rsidRPr="00FE0260">
        <w:rPr>
          <w:rFonts w:eastAsia="Times New Roman"/>
          <w:lang w:eastAsia="es-MX"/>
        </w:rPr>
        <w:t xml:space="preserve">, lo cual resulta lógico ya que existe una gran variedad de aplicaciones para enseñar inglés que se basan en la reproducción </w:t>
      </w:r>
      <w:r w:rsidR="00F33E27" w:rsidRPr="00FE0260">
        <w:rPr>
          <w:rFonts w:eastAsia="Times New Roman"/>
          <w:lang w:eastAsia="es-MX"/>
        </w:rPr>
        <w:t>de audios y videos (ver figura 2</w:t>
      </w:r>
      <w:r w:rsidR="00FA2F1F" w:rsidRPr="00FE0260">
        <w:rPr>
          <w:rFonts w:eastAsia="Times New Roman"/>
          <w:lang w:eastAsia="es-MX"/>
        </w:rPr>
        <w:t xml:space="preserve">). </w:t>
      </w:r>
    </w:p>
    <w:p w14:paraId="1B1861A8" w14:textId="34A94D08" w:rsidR="0081759C" w:rsidRDefault="0081759C" w:rsidP="009F60FC">
      <w:pPr>
        <w:spacing w:line="360" w:lineRule="auto"/>
        <w:ind w:firstLine="708"/>
        <w:rPr>
          <w:rFonts w:eastAsia="Times New Roman"/>
          <w:lang w:eastAsia="es-MX"/>
        </w:rPr>
      </w:pPr>
    </w:p>
    <w:p w14:paraId="5DFCF662" w14:textId="77777777" w:rsidR="00B80884" w:rsidRPr="00FE0260" w:rsidRDefault="00B80884" w:rsidP="009F60FC">
      <w:pPr>
        <w:spacing w:line="360" w:lineRule="auto"/>
        <w:ind w:firstLine="708"/>
        <w:rPr>
          <w:rFonts w:eastAsia="Times New Roman"/>
          <w:lang w:eastAsia="es-MX"/>
        </w:rPr>
      </w:pPr>
    </w:p>
    <w:p w14:paraId="0DC3AA8A" w14:textId="592F349F" w:rsidR="00BB6C33" w:rsidRPr="00FE0260" w:rsidRDefault="00BB6C33" w:rsidP="00D61FE7">
      <w:pPr>
        <w:pStyle w:val="Prrafodelista"/>
        <w:spacing w:after="0" w:line="360" w:lineRule="auto"/>
        <w:ind w:left="0"/>
        <w:jc w:val="center"/>
        <w:rPr>
          <w:rFonts w:ascii="Times New Roman" w:eastAsia="Times New Roman" w:hAnsi="Times New Roman" w:cs="Times New Roman"/>
          <w:sz w:val="24"/>
          <w:szCs w:val="24"/>
          <w:lang w:eastAsia="es-MX"/>
        </w:rPr>
      </w:pPr>
      <w:r w:rsidRPr="00FE0260">
        <w:rPr>
          <w:rFonts w:ascii="Times New Roman" w:eastAsia="Times New Roman" w:hAnsi="Times New Roman" w:cs="Times New Roman"/>
          <w:b/>
          <w:bCs/>
          <w:sz w:val="24"/>
          <w:szCs w:val="24"/>
          <w:lang w:eastAsia="es-MX"/>
        </w:rPr>
        <w:lastRenderedPageBreak/>
        <w:t xml:space="preserve">Figura </w:t>
      </w:r>
      <w:r w:rsidR="00F33E27" w:rsidRPr="00FE0260">
        <w:rPr>
          <w:rFonts w:ascii="Times New Roman" w:eastAsia="Times New Roman" w:hAnsi="Times New Roman" w:cs="Times New Roman"/>
          <w:b/>
          <w:bCs/>
          <w:sz w:val="24"/>
          <w:szCs w:val="24"/>
          <w:lang w:eastAsia="es-MX"/>
        </w:rPr>
        <w:t>2</w:t>
      </w:r>
      <w:r w:rsidRPr="00FE0260">
        <w:rPr>
          <w:rFonts w:ascii="Times New Roman" w:eastAsia="Times New Roman" w:hAnsi="Times New Roman" w:cs="Times New Roman"/>
          <w:sz w:val="24"/>
          <w:szCs w:val="24"/>
          <w:lang w:eastAsia="es-MX"/>
        </w:rPr>
        <w:t>. Porcentaje de las aplicaciones que utiliza el profesor de inglés</w:t>
      </w:r>
    </w:p>
    <w:p w14:paraId="07A61479" w14:textId="5FC8675C" w:rsidR="00FA2F1F" w:rsidRPr="00FE0260" w:rsidRDefault="00BB6C33" w:rsidP="00D61FE7">
      <w:pPr>
        <w:spacing w:line="360" w:lineRule="auto"/>
        <w:jc w:val="center"/>
        <w:rPr>
          <w:rFonts w:eastAsia="Times New Roman"/>
          <w:lang w:eastAsia="es-MX"/>
        </w:rPr>
      </w:pPr>
      <w:r w:rsidRPr="00FE0260">
        <w:rPr>
          <w:rFonts w:eastAsia="Times New Roman"/>
          <w:noProof/>
          <w:lang w:eastAsia="es-MX"/>
        </w:rPr>
        <w:drawing>
          <wp:inline distT="0" distB="0" distL="0" distR="0" wp14:anchorId="26321485" wp14:editId="79819E0C">
            <wp:extent cx="3794434" cy="2266121"/>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licaciones.png"/>
                    <pic:cNvPicPr/>
                  </pic:nvPicPr>
                  <pic:blipFill>
                    <a:blip r:embed="rId9"/>
                    <a:stretch>
                      <a:fillRect/>
                    </a:stretch>
                  </pic:blipFill>
                  <pic:spPr>
                    <a:xfrm>
                      <a:off x="0" y="0"/>
                      <a:ext cx="3827031" cy="2285589"/>
                    </a:xfrm>
                    <a:prstGeom prst="rect">
                      <a:avLst/>
                    </a:prstGeom>
                  </pic:spPr>
                </pic:pic>
              </a:graphicData>
            </a:graphic>
          </wp:inline>
        </w:drawing>
      </w:r>
    </w:p>
    <w:p w14:paraId="634CB103" w14:textId="38932B13" w:rsidR="00BB6C33" w:rsidRPr="00FE0260" w:rsidRDefault="00BB6C33" w:rsidP="00D61FE7">
      <w:pPr>
        <w:spacing w:line="360" w:lineRule="auto"/>
        <w:jc w:val="center"/>
        <w:rPr>
          <w:rFonts w:eastAsia="Times New Roman"/>
          <w:lang w:eastAsia="es-MX"/>
        </w:rPr>
      </w:pPr>
      <w:r w:rsidRPr="00FE0260">
        <w:rPr>
          <w:rFonts w:eastAsia="Times New Roman"/>
          <w:lang w:eastAsia="es-MX"/>
        </w:rPr>
        <w:t xml:space="preserve">Fuente: </w:t>
      </w:r>
      <w:r w:rsidR="00FC5196">
        <w:rPr>
          <w:rFonts w:eastAsia="Times New Roman"/>
          <w:lang w:eastAsia="es-MX"/>
        </w:rPr>
        <w:t>E</w:t>
      </w:r>
      <w:r w:rsidR="00FC5196" w:rsidRPr="00FE0260">
        <w:rPr>
          <w:rFonts w:eastAsia="Times New Roman"/>
          <w:lang w:eastAsia="es-MX"/>
        </w:rPr>
        <w:t xml:space="preserve">laboración </w:t>
      </w:r>
      <w:r w:rsidRPr="00FE0260">
        <w:rPr>
          <w:rFonts w:eastAsia="Times New Roman"/>
          <w:lang w:eastAsia="es-MX"/>
        </w:rPr>
        <w:t>propia</w:t>
      </w:r>
    </w:p>
    <w:p w14:paraId="297C81AF" w14:textId="1B30B52B" w:rsidR="0037343F" w:rsidRPr="00FE0260" w:rsidRDefault="0037343F" w:rsidP="009F60FC">
      <w:pPr>
        <w:spacing w:line="360" w:lineRule="auto"/>
        <w:ind w:firstLine="708"/>
        <w:rPr>
          <w:rFonts w:eastAsia="Times New Roman"/>
          <w:lang w:eastAsia="es-MX"/>
        </w:rPr>
      </w:pPr>
      <w:r w:rsidRPr="00FE0260">
        <w:rPr>
          <w:rFonts w:eastAsia="Times New Roman"/>
          <w:lang w:eastAsia="es-MX"/>
        </w:rPr>
        <w:t>De igual forma</w:t>
      </w:r>
      <w:r w:rsidR="00FC5196">
        <w:rPr>
          <w:rFonts w:eastAsia="Times New Roman"/>
          <w:lang w:eastAsia="es-MX"/>
        </w:rPr>
        <w:t>,</w:t>
      </w:r>
      <w:r w:rsidRPr="00FE0260">
        <w:rPr>
          <w:rFonts w:eastAsia="Times New Roman"/>
          <w:lang w:eastAsia="es-MX"/>
        </w:rPr>
        <w:t xml:space="preserve"> en el análisis se pudo identificar el porcentaje de</w:t>
      </w:r>
      <w:r w:rsidR="00027C10" w:rsidRPr="00FE0260">
        <w:rPr>
          <w:rFonts w:eastAsia="Times New Roman"/>
          <w:lang w:eastAsia="es-MX"/>
        </w:rPr>
        <w:t>l</w:t>
      </w:r>
      <w:r w:rsidRPr="00FE0260">
        <w:rPr>
          <w:rFonts w:eastAsia="Times New Roman"/>
          <w:lang w:eastAsia="es-MX"/>
        </w:rPr>
        <w:t xml:space="preserve"> tiempo en horas que un profesor de inglés pasa conectado a </w:t>
      </w:r>
      <w:r w:rsidR="00FC5196">
        <w:rPr>
          <w:rFonts w:eastAsia="Times New Roman"/>
          <w:lang w:eastAsia="es-MX"/>
        </w:rPr>
        <w:t>I</w:t>
      </w:r>
      <w:r w:rsidR="00FC5196" w:rsidRPr="00FE0260">
        <w:rPr>
          <w:rFonts w:eastAsia="Times New Roman"/>
          <w:lang w:eastAsia="es-MX"/>
        </w:rPr>
        <w:t>nternet</w:t>
      </w:r>
      <w:r w:rsidR="00014F51">
        <w:rPr>
          <w:rFonts w:eastAsia="Times New Roman"/>
          <w:lang w:eastAsia="es-MX"/>
        </w:rPr>
        <w:t>.</w:t>
      </w:r>
      <w:r w:rsidR="00014F51" w:rsidRPr="00FE0260">
        <w:rPr>
          <w:rFonts w:eastAsia="Times New Roman"/>
          <w:lang w:eastAsia="es-MX"/>
        </w:rPr>
        <w:t xml:space="preserve"> </w:t>
      </w:r>
      <w:r w:rsidR="00014F51">
        <w:rPr>
          <w:rFonts w:eastAsia="Times New Roman"/>
          <w:lang w:eastAsia="es-MX"/>
        </w:rPr>
        <w:t>E</w:t>
      </w:r>
      <w:r w:rsidR="00014F51" w:rsidRPr="00FE0260">
        <w:rPr>
          <w:rFonts w:eastAsia="Times New Roman"/>
          <w:lang w:eastAsia="es-MX"/>
        </w:rPr>
        <w:t xml:space="preserve">l </w:t>
      </w:r>
      <w:r w:rsidRPr="00FE0260">
        <w:rPr>
          <w:rFonts w:eastAsia="Times New Roman"/>
          <w:lang w:eastAsia="es-MX"/>
        </w:rPr>
        <w:t xml:space="preserve">mayor tiempo fue de </w:t>
      </w:r>
      <w:r w:rsidR="00014F51">
        <w:rPr>
          <w:rFonts w:eastAsia="Times New Roman"/>
          <w:lang w:eastAsia="es-MX"/>
        </w:rPr>
        <w:t>tres</w:t>
      </w:r>
      <w:r w:rsidR="00014F51" w:rsidRPr="00FE0260">
        <w:rPr>
          <w:rFonts w:eastAsia="Times New Roman"/>
          <w:lang w:eastAsia="es-MX"/>
        </w:rPr>
        <w:t xml:space="preserve"> </w:t>
      </w:r>
      <w:r w:rsidRPr="00FE0260">
        <w:rPr>
          <w:rFonts w:eastAsia="Times New Roman"/>
          <w:lang w:eastAsia="es-MX"/>
        </w:rPr>
        <w:t xml:space="preserve">horas al día </w:t>
      </w:r>
      <w:r w:rsidR="00014F51">
        <w:rPr>
          <w:rFonts w:eastAsia="Times New Roman"/>
          <w:lang w:eastAsia="es-MX"/>
        </w:rPr>
        <w:t>(</w:t>
      </w:r>
      <w:r w:rsidRPr="00FE0260">
        <w:rPr>
          <w:rFonts w:eastAsia="Times New Roman"/>
          <w:lang w:eastAsia="es-MX"/>
        </w:rPr>
        <w:t>2</w:t>
      </w:r>
      <w:r w:rsidR="00463F84" w:rsidRPr="00FE0260">
        <w:rPr>
          <w:rFonts w:eastAsia="Times New Roman"/>
          <w:lang w:eastAsia="es-MX"/>
        </w:rPr>
        <w:t>2</w:t>
      </w:r>
      <w:r w:rsidR="00014F51">
        <w:rPr>
          <w:rFonts w:eastAsia="Times New Roman"/>
          <w:lang w:eastAsia="es-MX"/>
        </w:rPr>
        <w:t> </w:t>
      </w:r>
      <w:r w:rsidRPr="00FE0260">
        <w:rPr>
          <w:rFonts w:eastAsia="Times New Roman"/>
          <w:lang w:eastAsia="es-MX"/>
        </w:rPr>
        <w:t>%</w:t>
      </w:r>
      <w:r w:rsidR="00014F51">
        <w:rPr>
          <w:rFonts w:eastAsia="Times New Roman"/>
          <w:lang w:eastAsia="es-MX"/>
        </w:rPr>
        <w:t>)</w:t>
      </w:r>
      <w:r w:rsidRPr="00FE0260">
        <w:rPr>
          <w:rFonts w:eastAsia="Times New Roman"/>
          <w:lang w:eastAsia="es-MX"/>
        </w:rPr>
        <w:t xml:space="preserve"> y el menor tiempo fue de </w:t>
      </w:r>
      <w:r w:rsidR="00014F51">
        <w:rPr>
          <w:rFonts w:eastAsia="Times New Roman"/>
          <w:lang w:eastAsia="es-MX"/>
        </w:rPr>
        <w:t>una</w:t>
      </w:r>
      <w:r w:rsidR="00014F51" w:rsidRPr="00FE0260">
        <w:rPr>
          <w:rFonts w:eastAsia="Times New Roman"/>
          <w:lang w:eastAsia="es-MX"/>
        </w:rPr>
        <w:t xml:space="preserve"> </w:t>
      </w:r>
      <w:r w:rsidRPr="00FE0260">
        <w:rPr>
          <w:rFonts w:eastAsia="Times New Roman"/>
          <w:lang w:eastAsia="es-MX"/>
        </w:rPr>
        <w:t xml:space="preserve">hora </w:t>
      </w:r>
      <w:r w:rsidR="00014F51">
        <w:rPr>
          <w:rFonts w:eastAsia="Times New Roman"/>
          <w:lang w:eastAsia="es-MX"/>
        </w:rPr>
        <w:t>(</w:t>
      </w:r>
      <w:r w:rsidRPr="00FE0260">
        <w:rPr>
          <w:rFonts w:eastAsia="Times New Roman"/>
          <w:lang w:eastAsia="es-MX"/>
        </w:rPr>
        <w:t>11</w:t>
      </w:r>
      <w:r w:rsidR="00014F51">
        <w:rPr>
          <w:rFonts w:eastAsia="Times New Roman"/>
          <w:lang w:eastAsia="es-MX"/>
        </w:rPr>
        <w:t> </w:t>
      </w:r>
      <w:r w:rsidRPr="00FE0260">
        <w:rPr>
          <w:rFonts w:eastAsia="Times New Roman"/>
          <w:lang w:eastAsia="es-MX"/>
        </w:rPr>
        <w:t>%</w:t>
      </w:r>
      <w:r w:rsidR="00014F51">
        <w:rPr>
          <w:rFonts w:eastAsia="Times New Roman"/>
          <w:lang w:eastAsia="es-MX"/>
        </w:rPr>
        <w:t>)</w:t>
      </w:r>
      <w:r w:rsidRPr="00FE0260">
        <w:rPr>
          <w:rFonts w:eastAsia="Times New Roman"/>
          <w:lang w:eastAsia="es-MX"/>
        </w:rPr>
        <w:t xml:space="preserve"> (ver figura </w:t>
      </w:r>
      <w:r w:rsidR="00F33E27" w:rsidRPr="00FE0260">
        <w:rPr>
          <w:rFonts w:eastAsia="Times New Roman"/>
          <w:lang w:eastAsia="es-MX"/>
        </w:rPr>
        <w:t>3</w:t>
      </w:r>
      <w:r w:rsidRPr="00FE0260">
        <w:rPr>
          <w:rFonts w:eastAsia="Times New Roman"/>
          <w:lang w:eastAsia="es-MX"/>
        </w:rPr>
        <w:t>).</w:t>
      </w:r>
    </w:p>
    <w:p w14:paraId="6E86F8A6" w14:textId="77777777" w:rsidR="0085599C" w:rsidRPr="00FE0260" w:rsidRDefault="0085599C" w:rsidP="00D61FE7">
      <w:pPr>
        <w:spacing w:line="360" w:lineRule="auto"/>
        <w:rPr>
          <w:rFonts w:eastAsia="Times New Roman"/>
          <w:lang w:eastAsia="es-MX"/>
        </w:rPr>
      </w:pPr>
    </w:p>
    <w:p w14:paraId="6EBD648B" w14:textId="6B377DEE" w:rsidR="0037343F" w:rsidRPr="00FE0260" w:rsidRDefault="0037343F" w:rsidP="00D61FE7">
      <w:pPr>
        <w:pStyle w:val="Prrafodelista"/>
        <w:spacing w:after="0" w:line="360" w:lineRule="auto"/>
        <w:ind w:left="0"/>
        <w:jc w:val="center"/>
        <w:rPr>
          <w:rFonts w:ascii="Times New Roman" w:eastAsia="Times New Roman" w:hAnsi="Times New Roman" w:cs="Times New Roman"/>
          <w:sz w:val="24"/>
          <w:szCs w:val="24"/>
          <w:lang w:eastAsia="es-MX"/>
        </w:rPr>
      </w:pPr>
      <w:r w:rsidRPr="00FE0260">
        <w:rPr>
          <w:rFonts w:ascii="Times New Roman" w:eastAsia="Times New Roman" w:hAnsi="Times New Roman" w:cs="Times New Roman"/>
          <w:b/>
          <w:bCs/>
          <w:sz w:val="24"/>
          <w:szCs w:val="24"/>
          <w:lang w:eastAsia="es-MX"/>
        </w:rPr>
        <w:t xml:space="preserve">Figura </w:t>
      </w:r>
      <w:r w:rsidR="00F33E27" w:rsidRPr="00FE0260">
        <w:rPr>
          <w:rFonts w:ascii="Times New Roman" w:eastAsia="Times New Roman" w:hAnsi="Times New Roman" w:cs="Times New Roman"/>
          <w:b/>
          <w:bCs/>
          <w:sz w:val="24"/>
          <w:szCs w:val="24"/>
          <w:lang w:eastAsia="es-MX"/>
        </w:rPr>
        <w:t>3</w:t>
      </w:r>
      <w:r w:rsidRPr="00FE0260">
        <w:rPr>
          <w:rFonts w:ascii="Times New Roman" w:eastAsia="Times New Roman" w:hAnsi="Times New Roman" w:cs="Times New Roman"/>
          <w:sz w:val="24"/>
          <w:szCs w:val="24"/>
          <w:lang w:eastAsia="es-MX"/>
        </w:rPr>
        <w:t xml:space="preserve">. Porcentaje del tiempo en horas </w:t>
      </w:r>
      <w:r w:rsidR="006A08B3" w:rsidRPr="00FE0260">
        <w:rPr>
          <w:rFonts w:ascii="Times New Roman" w:eastAsia="Times New Roman" w:hAnsi="Times New Roman" w:cs="Times New Roman"/>
          <w:sz w:val="24"/>
          <w:szCs w:val="24"/>
          <w:lang w:eastAsia="es-MX"/>
        </w:rPr>
        <w:t>que usan el</w:t>
      </w:r>
      <w:r w:rsidRPr="00FE0260">
        <w:rPr>
          <w:rFonts w:ascii="Times New Roman" w:eastAsia="Times New Roman" w:hAnsi="Times New Roman" w:cs="Times New Roman"/>
          <w:sz w:val="24"/>
          <w:szCs w:val="24"/>
          <w:lang w:eastAsia="es-MX"/>
        </w:rPr>
        <w:t xml:space="preserve"> internet</w:t>
      </w:r>
      <w:r w:rsidR="006A08B3" w:rsidRPr="00FE0260">
        <w:rPr>
          <w:rFonts w:ascii="Times New Roman" w:eastAsia="Times New Roman" w:hAnsi="Times New Roman" w:cs="Times New Roman"/>
          <w:sz w:val="24"/>
          <w:szCs w:val="24"/>
          <w:lang w:eastAsia="es-MX"/>
        </w:rPr>
        <w:t xml:space="preserve"> </w:t>
      </w:r>
      <w:r w:rsidRPr="00FE0260">
        <w:rPr>
          <w:rFonts w:ascii="Times New Roman" w:eastAsia="Times New Roman" w:hAnsi="Times New Roman" w:cs="Times New Roman"/>
          <w:sz w:val="24"/>
          <w:szCs w:val="24"/>
          <w:lang w:eastAsia="es-MX"/>
        </w:rPr>
        <w:t>los profesores de inglés</w:t>
      </w:r>
    </w:p>
    <w:p w14:paraId="679ACDB8" w14:textId="715B29A2" w:rsidR="00FA2F1F" w:rsidRPr="00FE0260" w:rsidRDefault="006A08B3" w:rsidP="00D61FE7">
      <w:pPr>
        <w:spacing w:line="360" w:lineRule="auto"/>
        <w:jc w:val="center"/>
        <w:rPr>
          <w:rFonts w:eastAsia="Times New Roman"/>
          <w:lang w:eastAsia="es-MX"/>
        </w:rPr>
      </w:pPr>
      <w:r w:rsidRPr="00FE0260">
        <w:rPr>
          <w:rFonts w:eastAsia="Times New Roman"/>
          <w:noProof/>
          <w:lang w:eastAsia="es-MX"/>
        </w:rPr>
        <w:drawing>
          <wp:inline distT="0" distB="0" distL="0" distR="0" wp14:anchorId="7F56993B" wp14:editId="1B4D8C03">
            <wp:extent cx="3876598" cy="23151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et.png"/>
                    <pic:cNvPicPr/>
                  </pic:nvPicPr>
                  <pic:blipFill>
                    <a:blip r:embed="rId10"/>
                    <a:stretch>
                      <a:fillRect/>
                    </a:stretch>
                  </pic:blipFill>
                  <pic:spPr>
                    <a:xfrm>
                      <a:off x="0" y="0"/>
                      <a:ext cx="3919768" cy="2340974"/>
                    </a:xfrm>
                    <a:prstGeom prst="rect">
                      <a:avLst/>
                    </a:prstGeom>
                  </pic:spPr>
                </pic:pic>
              </a:graphicData>
            </a:graphic>
          </wp:inline>
        </w:drawing>
      </w:r>
    </w:p>
    <w:p w14:paraId="73432123" w14:textId="36A2EDBE" w:rsidR="006A08B3" w:rsidRPr="00FE0260" w:rsidRDefault="006A08B3"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16811406" w14:textId="4E2236C5" w:rsidR="00400E6A" w:rsidRDefault="00400E6A" w:rsidP="0081759C">
      <w:pPr>
        <w:spacing w:line="360" w:lineRule="auto"/>
        <w:ind w:firstLine="708"/>
        <w:rPr>
          <w:rFonts w:eastAsia="Times New Roman"/>
          <w:lang w:eastAsia="es-MX"/>
        </w:rPr>
      </w:pPr>
      <w:r>
        <w:rPr>
          <w:rFonts w:eastAsia="Times New Roman"/>
          <w:lang w:eastAsia="es-MX"/>
        </w:rPr>
        <w:t>Ahora bien</w:t>
      </w:r>
      <w:r w:rsidR="00014F51">
        <w:rPr>
          <w:rFonts w:eastAsia="Times New Roman"/>
          <w:lang w:eastAsia="es-MX"/>
        </w:rPr>
        <w:t>,</w:t>
      </w:r>
      <w:r w:rsidR="007914DE" w:rsidRPr="00FE0260">
        <w:rPr>
          <w:rFonts w:eastAsia="Times New Roman"/>
          <w:lang w:eastAsia="es-MX"/>
        </w:rPr>
        <w:t xml:space="preserve"> </w:t>
      </w:r>
      <w:r w:rsidR="006C197E" w:rsidRPr="00FE0260">
        <w:rPr>
          <w:rFonts w:eastAsia="Times New Roman"/>
          <w:lang w:eastAsia="es-MX"/>
        </w:rPr>
        <w:t>teniendo como base la</w:t>
      </w:r>
      <w:r w:rsidR="0016178E" w:rsidRPr="00FE0260">
        <w:rPr>
          <w:rFonts w:eastAsia="Times New Roman"/>
          <w:lang w:eastAsia="es-MX"/>
        </w:rPr>
        <w:t>s respuestas</w:t>
      </w:r>
      <w:r w:rsidR="006C197E" w:rsidRPr="00FE0260">
        <w:rPr>
          <w:rFonts w:eastAsia="Times New Roman"/>
          <w:lang w:eastAsia="es-MX"/>
        </w:rPr>
        <w:t xml:space="preserve"> de los profesores de inglés de enseñanza primaria, se presentan los resultados</w:t>
      </w:r>
      <w:r w:rsidR="00013160" w:rsidRPr="00FE0260">
        <w:rPr>
          <w:rFonts w:eastAsia="Times New Roman"/>
          <w:lang w:eastAsia="es-MX"/>
        </w:rPr>
        <w:t xml:space="preserve"> estadísticos </w:t>
      </w:r>
      <w:r w:rsidR="00850F1D" w:rsidRPr="00FE0260">
        <w:rPr>
          <w:rFonts w:eastAsia="Times New Roman"/>
          <w:lang w:eastAsia="es-MX"/>
        </w:rPr>
        <w:t>de</w:t>
      </w:r>
      <w:r w:rsidR="007E727B" w:rsidRPr="00FE0260">
        <w:rPr>
          <w:rFonts w:eastAsia="Times New Roman"/>
          <w:lang w:eastAsia="es-MX"/>
        </w:rPr>
        <w:t xml:space="preserve"> las dimensiones</w:t>
      </w:r>
      <w:r w:rsidR="00850F1D" w:rsidRPr="00FE0260">
        <w:rPr>
          <w:rFonts w:eastAsia="Times New Roman"/>
          <w:lang w:eastAsia="es-MX"/>
        </w:rPr>
        <w:t xml:space="preserve"> </w:t>
      </w:r>
      <w:r w:rsidR="007E727B" w:rsidRPr="00FE0260">
        <w:rPr>
          <w:rFonts w:eastAsia="Times New Roman"/>
          <w:lang w:eastAsia="es-MX"/>
        </w:rPr>
        <w:t>técnica</w:t>
      </w:r>
      <w:r w:rsidR="00850F1D" w:rsidRPr="00FE0260">
        <w:rPr>
          <w:rFonts w:eastAsia="Times New Roman"/>
          <w:lang w:eastAsia="es-MX"/>
        </w:rPr>
        <w:t>, pedagógic</w:t>
      </w:r>
      <w:r w:rsidR="007E727B" w:rsidRPr="00FE0260">
        <w:rPr>
          <w:rFonts w:eastAsia="Times New Roman"/>
          <w:lang w:eastAsia="es-MX"/>
        </w:rPr>
        <w:t>a</w:t>
      </w:r>
      <w:r w:rsidR="00850F1D" w:rsidRPr="00FE0260">
        <w:rPr>
          <w:rFonts w:eastAsia="Times New Roman"/>
          <w:lang w:eastAsia="es-MX"/>
        </w:rPr>
        <w:t>,</w:t>
      </w:r>
      <w:r w:rsidR="007E727B" w:rsidRPr="00FE0260">
        <w:rPr>
          <w:rFonts w:eastAsia="Times New Roman"/>
          <w:lang w:eastAsia="es-MX"/>
        </w:rPr>
        <w:t xml:space="preserve"> </w:t>
      </w:r>
      <w:r w:rsidR="00850F1D" w:rsidRPr="00FE0260">
        <w:rPr>
          <w:rFonts w:eastAsia="Times New Roman"/>
          <w:lang w:eastAsia="es-MX"/>
        </w:rPr>
        <w:t>comunicación y</w:t>
      </w:r>
      <w:r w:rsidR="00013160" w:rsidRPr="00FE0260">
        <w:rPr>
          <w:rFonts w:eastAsia="Times New Roman"/>
          <w:lang w:eastAsia="es-MX"/>
        </w:rPr>
        <w:t xml:space="preserve"> </w:t>
      </w:r>
      <w:r w:rsidR="00850F1D" w:rsidRPr="00FE0260">
        <w:rPr>
          <w:rFonts w:eastAsia="Times New Roman"/>
          <w:lang w:eastAsia="es-MX"/>
        </w:rPr>
        <w:t xml:space="preserve">actitud </w:t>
      </w:r>
      <w:r w:rsidR="006C197E" w:rsidRPr="00FE0260">
        <w:rPr>
          <w:rFonts w:eastAsia="Times New Roman"/>
          <w:lang w:eastAsia="es-MX"/>
        </w:rPr>
        <w:t>que</w:t>
      </w:r>
      <w:r w:rsidR="00850F1D" w:rsidRPr="00FE0260">
        <w:rPr>
          <w:rFonts w:eastAsia="Times New Roman"/>
          <w:lang w:eastAsia="es-MX"/>
        </w:rPr>
        <w:t xml:space="preserve"> integraron</w:t>
      </w:r>
      <w:r w:rsidR="0016178E" w:rsidRPr="00FE0260">
        <w:rPr>
          <w:rFonts w:eastAsia="Times New Roman"/>
          <w:lang w:eastAsia="es-MX"/>
        </w:rPr>
        <w:t xml:space="preserve"> el </w:t>
      </w:r>
      <w:proofErr w:type="spellStart"/>
      <w:r w:rsidR="00850F1D" w:rsidRPr="00FE0260">
        <w:rPr>
          <w:rFonts w:eastAsia="Times New Roman"/>
          <w:lang w:eastAsia="es-MX"/>
        </w:rPr>
        <w:t>constructo</w:t>
      </w:r>
      <w:proofErr w:type="spellEnd"/>
      <w:r w:rsidR="00850F1D" w:rsidRPr="00FE0260">
        <w:rPr>
          <w:rFonts w:eastAsia="Times New Roman"/>
          <w:lang w:eastAsia="es-MX"/>
        </w:rPr>
        <w:t xml:space="preserve"> </w:t>
      </w:r>
      <w:r w:rsidR="00013160" w:rsidRPr="00FE0260">
        <w:rPr>
          <w:rFonts w:eastAsia="Times New Roman"/>
          <w:lang w:eastAsia="es-MX"/>
        </w:rPr>
        <w:t xml:space="preserve">de </w:t>
      </w:r>
      <w:r w:rsidR="006C197E" w:rsidRPr="009F60FC">
        <w:rPr>
          <w:rFonts w:eastAsia="Times New Roman"/>
          <w:i/>
          <w:iCs/>
          <w:lang w:eastAsia="es-MX"/>
        </w:rPr>
        <w:t>competencia digital</w:t>
      </w:r>
      <w:r w:rsidR="006C197E" w:rsidRPr="00FE0260">
        <w:rPr>
          <w:rFonts w:eastAsia="Times New Roman"/>
          <w:lang w:eastAsia="es-MX"/>
        </w:rPr>
        <w:t xml:space="preserve">. </w:t>
      </w:r>
    </w:p>
    <w:p w14:paraId="17F05C66" w14:textId="77572186" w:rsidR="009831FF" w:rsidRPr="00FE0260" w:rsidRDefault="00500A21" w:rsidP="0081759C">
      <w:pPr>
        <w:spacing w:line="360" w:lineRule="auto"/>
        <w:ind w:firstLine="708"/>
        <w:rPr>
          <w:rFonts w:eastAsia="Times New Roman"/>
          <w:lang w:eastAsia="es-MX"/>
        </w:rPr>
      </w:pPr>
      <w:r w:rsidRPr="00FE0260">
        <w:rPr>
          <w:rFonts w:eastAsia="Times New Roman"/>
          <w:lang w:eastAsia="es-MX"/>
        </w:rPr>
        <w:t xml:space="preserve">En primer </w:t>
      </w:r>
      <w:r w:rsidR="00C23885" w:rsidRPr="00FE0260">
        <w:rPr>
          <w:rFonts w:eastAsia="Times New Roman"/>
          <w:lang w:eastAsia="es-MX"/>
        </w:rPr>
        <w:t>lugar,</w:t>
      </w:r>
      <w:r w:rsidRPr="00FE0260">
        <w:rPr>
          <w:rFonts w:eastAsia="Times New Roman"/>
          <w:lang w:eastAsia="es-MX"/>
        </w:rPr>
        <w:t xml:space="preserve"> se realizó un análisis de frecuencia y p</w:t>
      </w:r>
      <w:r w:rsidR="00850F1D" w:rsidRPr="00FE0260">
        <w:rPr>
          <w:rFonts w:eastAsia="Times New Roman"/>
          <w:lang w:eastAsia="es-MX"/>
        </w:rPr>
        <w:t>or</w:t>
      </w:r>
      <w:r w:rsidRPr="00FE0260">
        <w:rPr>
          <w:rFonts w:eastAsia="Times New Roman"/>
          <w:lang w:eastAsia="es-MX"/>
        </w:rPr>
        <w:t>centaje</w:t>
      </w:r>
      <w:r w:rsidR="00EB0656" w:rsidRPr="00FE0260">
        <w:rPr>
          <w:rFonts w:eastAsia="Times New Roman"/>
          <w:lang w:eastAsia="es-MX"/>
        </w:rPr>
        <w:t xml:space="preserve"> por dimensión</w:t>
      </w:r>
      <w:r w:rsidR="00400E6A">
        <w:rPr>
          <w:rFonts w:eastAsia="Times New Roman"/>
          <w:lang w:eastAsia="es-MX"/>
        </w:rPr>
        <w:t>.</w:t>
      </w:r>
      <w:r w:rsidR="00400E6A" w:rsidRPr="00FE0260">
        <w:rPr>
          <w:rFonts w:eastAsia="Times New Roman"/>
          <w:lang w:eastAsia="es-MX"/>
        </w:rPr>
        <w:t xml:space="preserve"> </w:t>
      </w:r>
      <w:r w:rsidR="00400E6A">
        <w:rPr>
          <w:rFonts w:eastAsia="Times New Roman"/>
          <w:lang w:eastAsia="es-MX"/>
        </w:rPr>
        <w:t>E</w:t>
      </w:r>
      <w:r w:rsidR="00400E6A" w:rsidRPr="00FE0260">
        <w:rPr>
          <w:rFonts w:eastAsia="Times New Roman"/>
          <w:lang w:eastAsia="es-MX"/>
        </w:rPr>
        <w:t xml:space="preserve">l </w:t>
      </w:r>
      <w:r w:rsidRPr="00FE0260">
        <w:rPr>
          <w:rFonts w:eastAsia="Times New Roman"/>
          <w:lang w:eastAsia="es-MX"/>
        </w:rPr>
        <w:t>resultado obtenido</w:t>
      </w:r>
      <w:r w:rsidR="00850F1D" w:rsidRPr="00FE0260">
        <w:rPr>
          <w:rFonts w:eastAsia="Times New Roman"/>
          <w:lang w:eastAsia="es-MX"/>
        </w:rPr>
        <w:t xml:space="preserve"> </w:t>
      </w:r>
      <w:r w:rsidRPr="00FE0260">
        <w:rPr>
          <w:rFonts w:eastAsia="Times New Roman"/>
          <w:lang w:eastAsia="es-MX"/>
        </w:rPr>
        <w:t>se</w:t>
      </w:r>
      <w:r w:rsidR="00EB0656" w:rsidRPr="00FE0260">
        <w:rPr>
          <w:rFonts w:eastAsia="Times New Roman"/>
          <w:lang w:eastAsia="es-MX"/>
        </w:rPr>
        <w:t xml:space="preserve"> analizó</w:t>
      </w:r>
      <w:r w:rsidRPr="00FE0260">
        <w:rPr>
          <w:rFonts w:eastAsia="Times New Roman"/>
          <w:lang w:eastAsia="es-MX"/>
        </w:rPr>
        <w:t xml:space="preserve"> teniendo en</w:t>
      </w:r>
      <w:r w:rsidR="002D0E30" w:rsidRPr="00FE0260">
        <w:rPr>
          <w:rFonts w:eastAsia="Times New Roman"/>
          <w:lang w:eastAsia="es-MX"/>
        </w:rPr>
        <w:t xml:space="preserve"> </w:t>
      </w:r>
      <w:r w:rsidRPr="00FE0260">
        <w:rPr>
          <w:rFonts w:eastAsia="Times New Roman"/>
          <w:lang w:eastAsia="es-MX"/>
        </w:rPr>
        <w:t>cuenta</w:t>
      </w:r>
      <w:r w:rsidR="00850F1D" w:rsidRPr="00FE0260">
        <w:rPr>
          <w:rFonts w:eastAsia="Times New Roman"/>
          <w:lang w:eastAsia="es-MX"/>
        </w:rPr>
        <w:t xml:space="preserve"> el </w:t>
      </w:r>
      <w:r w:rsidRPr="00FE0260">
        <w:rPr>
          <w:rFonts w:eastAsia="Times New Roman"/>
          <w:lang w:eastAsia="es-MX"/>
        </w:rPr>
        <w:t>siguiente criterio</w:t>
      </w:r>
      <w:r w:rsidR="00400E6A">
        <w:rPr>
          <w:rFonts w:eastAsia="Times New Roman"/>
          <w:lang w:eastAsia="es-MX"/>
        </w:rPr>
        <w:t>:</w:t>
      </w:r>
      <w:r w:rsidR="00400E6A" w:rsidRPr="00FE0260">
        <w:rPr>
          <w:rFonts w:eastAsia="Times New Roman"/>
          <w:lang w:eastAsia="es-MX"/>
        </w:rPr>
        <w:t xml:space="preserve"> </w:t>
      </w:r>
      <w:r w:rsidRPr="00FE0260">
        <w:rPr>
          <w:rFonts w:eastAsia="Times New Roman"/>
          <w:lang w:eastAsia="es-MX"/>
        </w:rPr>
        <w:t>s</w:t>
      </w:r>
      <w:r w:rsidR="005678A1" w:rsidRPr="00FE0260">
        <w:rPr>
          <w:rFonts w:eastAsia="Times New Roman"/>
          <w:lang w:eastAsia="es-MX"/>
        </w:rPr>
        <w:t>i</w:t>
      </w:r>
      <w:r w:rsidRPr="00FE0260">
        <w:rPr>
          <w:rFonts w:eastAsia="Times New Roman"/>
          <w:lang w:eastAsia="es-MX"/>
        </w:rPr>
        <w:t xml:space="preserve"> menos de </w:t>
      </w:r>
      <w:r w:rsidR="00B377F2" w:rsidRPr="00FE0260">
        <w:rPr>
          <w:rFonts w:eastAsia="Times New Roman"/>
          <w:lang w:eastAsia="es-MX"/>
        </w:rPr>
        <w:t>7</w:t>
      </w:r>
      <w:r w:rsidRPr="00FE0260">
        <w:rPr>
          <w:rFonts w:eastAsia="Times New Roman"/>
          <w:lang w:eastAsia="es-MX"/>
        </w:rPr>
        <w:t>0</w:t>
      </w:r>
      <w:r w:rsidR="00400E6A">
        <w:rPr>
          <w:rFonts w:eastAsia="Times New Roman"/>
          <w:lang w:eastAsia="es-MX"/>
        </w:rPr>
        <w:t> </w:t>
      </w:r>
      <w:r w:rsidRPr="00FE0260">
        <w:rPr>
          <w:rFonts w:eastAsia="Times New Roman"/>
          <w:lang w:eastAsia="es-MX"/>
        </w:rPr>
        <w:t>% de l</w:t>
      </w:r>
      <w:r w:rsidR="00A52CA1" w:rsidRPr="00FE0260">
        <w:rPr>
          <w:rFonts w:eastAsia="Times New Roman"/>
          <w:lang w:eastAsia="es-MX"/>
        </w:rPr>
        <w:t>a</w:t>
      </w:r>
      <w:r w:rsidRPr="00FE0260">
        <w:rPr>
          <w:rFonts w:eastAsia="Times New Roman"/>
          <w:lang w:eastAsia="es-MX"/>
        </w:rPr>
        <w:t xml:space="preserve">s </w:t>
      </w:r>
      <w:r w:rsidR="00A52CA1" w:rsidRPr="00FE0260">
        <w:rPr>
          <w:rFonts w:eastAsia="Times New Roman"/>
          <w:lang w:eastAsia="es-MX"/>
        </w:rPr>
        <w:t xml:space="preserve">respuestas de los </w:t>
      </w:r>
      <w:r w:rsidRPr="00FE0260">
        <w:rPr>
          <w:rFonts w:eastAsia="Times New Roman"/>
          <w:lang w:eastAsia="es-MX"/>
        </w:rPr>
        <w:t>profe</w:t>
      </w:r>
      <w:r w:rsidR="00850F1D" w:rsidRPr="00FE0260">
        <w:rPr>
          <w:rFonts w:eastAsia="Times New Roman"/>
          <w:lang w:eastAsia="es-MX"/>
        </w:rPr>
        <w:t>sores</w:t>
      </w:r>
      <w:r w:rsidRPr="00FE0260">
        <w:rPr>
          <w:rFonts w:eastAsia="Times New Roman"/>
          <w:lang w:eastAsia="es-MX"/>
        </w:rPr>
        <w:t xml:space="preserve"> </w:t>
      </w:r>
      <w:r w:rsidR="00A52CA1" w:rsidRPr="00FE0260">
        <w:rPr>
          <w:rFonts w:eastAsia="Times New Roman"/>
          <w:lang w:eastAsia="es-MX"/>
        </w:rPr>
        <w:t xml:space="preserve">al aspecto valorado </w:t>
      </w:r>
      <w:r w:rsidRPr="00FE0260">
        <w:rPr>
          <w:rFonts w:eastAsia="Times New Roman"/>
          <w:lang w:eastAsia="es-MX"/>
        </w:rPr>
        <w:t>se ubicaba</w:t>
      </w:r>
      <w:r w:rsidR="0083338A">
        <w:rPr>
          <w:rFonts w:eastAsia="Times New Roman"/>
          <w:lang w:eastAsia="es-MX"/>
        </w:rPr>
        <w:t>n</w:t>
      </w:r>
      <w:r w:rsidRPr="00FE0260">
        <w:rPr>
          <w:rFonts w:eastAsia="Times New Roman"/>
          <w:lang w:eastAsia="es-MX"/>
        </w:rPr>
        <w:t xml:space="preserve"> en</w:t>
      </w:r>
      <w:r w:rsidR="00215D4D" w:rsidRPr="00FE0260">
        <w:rPr>
          <w:rFonts w:eastAsia="Times New Roman"/>
          <w:lang w:eastAsia="es-MX"/>
        </w:rPr>
        <w:t xml:space="preserve"> un</w:t>
      </w:r>
      <w:r w:rsidRPr="00FE0260">
        <w:rPr>
          <w:rFonts w:eastAsia="Times New Roman"/>
          <w:lang w:eastAsia="es-MX"/>
        </w:rPr>
        <w:t xml:space="preserve"> nivel alto de la escala (comp</w:t>
      </w:r>
      <w:r w:rsidR="00013160" w:rsidRPr="00FE0260">
        <w:rPr>
          <w:rFonts w:eastAsia="Times New Roman"/>
          <w:lang w:eastAsia="es-MX"/>
        </w:rPr>
        <w:t>e</w:t>
      </w:r>
      <w:r w:rsidRPr="00FE0260">
        <w:rPr>
          <w:rFonts w:eastAsia="Times New Roman"/>
          <w:lang w:eastAsia="es-MX"/>
        </w:rPr>
        <w:t>tente y muy competente),</w:t>
      </w:r>
      <w:r w:rsidR="00E078FD" w:rsidRPr="00FE0260">
        <w:rPr>
          <w:rFonts w:eastAsia="Times New Roman"/>
          <w:lang w:eastAsia="es-MX"/>
        </w:rPr>
        <w:t xml:space="preserve"> se recomendaría que el aspecto</w:t>
      </w:r>
      <w:r w:rsidR="00EB0656" w:rsidRPr="00FE0260">
        <w:rPr>
          <w:rFonts w:eastAsia="Times New Roman"/>
          <w:lang w:eastAsia="es-MX"/>
        </w:rPr>
        <w:t xml:space="preserve"> </w:t>
      </w:r>
      <w:r w:rsidR="00E078FD" w:rsidRPr="00FE0260">
        <w:rPr>
          <w:rFonts w:eastAsia="Times New Roman"/>
          <w:lang w:eastAsia="es-MX"/>
        </w:rPr>
        <w:t xml:space="preserve">se trabajara mediante capacitación, ya que se </w:t>
      </w:r>
      <w:r w:rsidRPr="00FE0260">
        <w:rPr>
          <w:rFonts w:eastAsia="Times New Roman"/>
          <w:lang w:eastAsia="es-MX"/>
        </w:rPr>
        <w:t>considera</w:t>
      </w:r>
      <w:r w:rsidR="00850F1D" w:rsidRPr="00FE0260">
        <w:rPr>
          <w:rFonts w:eastAsia="Times New Roman"/>
          <w:lang w:eastAsia="es-MX"/>
        </w:rPr>
        <w:t xml:space="preserve"> como</w:t>
      </w:r>
      <w:r w:rsidRPr="00FE0260">
        <w:rPr>
          <w:rFonts w:eastAsia="Times New Roman"/>
          <w:lang w:eastAsia="es-MX"/>
        </w:rPr>
        <w:t xml:space="preserve"> una necesidad para ser atendida. </w:t>
      </w:r>
      <w:r w:rsidR="00BC3A42" w:rsidRPr="00FE0260">
        <w:rPr>
          <w:rFonts w:eastAsia="Times New Roman"/>
          <w:lang w:eastAsia="es-MX"/>
        </w:rPr>
        <w:t>En segundo lugar</w:t>
      </w:r>
      <w:r w:rsidR="00943CA8">
        <w:rPr>
          <w:rFonts w:eastAsia="Times New Roman"/>
          <w:lang w:eastAsia="es-MX"/>
        </w:rPr>
        <w:t>,</w:t>
      </w:r>
      <w:r w:rsidR="00BC3A42" w:rsidRPr="00FE0260">
        <w:rPr>
          <w:rFonts w:eastAsia="Times New Roman"/>
          <w:lang w:eastAsia="es-MX"/>
        </w:rPr>
        <w:t xml:space="preserve"> y c</w:t>
      </w:r>
      <w:r w:rsidR="00166BED" w:rsidRPr="00FE0260">
        <w:rPr>
          <w:rFonts w:eastAsia="Times New Roman"/>
          <w:lang w:eastAsia="es-MX"/>
        </w:rPr>
        <w:t>on el fin de consolidar el análisis anterior,</w:t>
      </w:r>
      <w:r w:rsidR="00215D4D" w:rsidRPr="00FE0260">
        <w:rPr>
          <w:rFonts w:eastAsia="Times New Roman"/>
          <w:lang w:eastAsia="es-MX"/>
        </w:rPr>
        <w:t xml:space="preserve"> </w:t>
      </w:r>
      <w:r w:rsidR="00BE10FD" w:rsidRPr="00FE0260">
        <w:rPr>
          <w:rFonts w:eastAsia="Times New Roman"/>
          <w:lang w:eastAsia="es-MX"/>
        </w:rPr>
        <w:t xml:space="preserve">se determinó de manera específica el nivel de la </w:t>
      </w:r>
      <w:r w:rsidR="00BE10FD" w:rsidRPr="00FE0260">
        <w:rPr>
          <w:rFonts w:eastAsia="Times New Roman"/>
          <w:lang w:eastAsia="es-MX"/>
        </w:rPr>
        <w:lastRenderedPageBreak/>
        <w:t xml:space="preserve">competencia </w:t>
      </w:r>
      <w:r w:rsidR="00EF5514" w:rsidRPr="00FE0260">
        <w:rPr>
          <w:rFonts w:eastAsia="Times New Roman"/>
          <w:lang w:eastAsia="es-MX"/>
        </w:rPr>
        <w:t xml:space="preserve">digital </w:t>
      </w:r>
      <w:r w:rsidR="00BE10FD" w:rsidRPr="00FE0260">
        <w:rPr>
          <w:rFonts w:eastAsia="Times New Roman"/>
          <w:lang w:eastAsia="es-MX"/>
        </w:rPr>
        <w:t>por cada dimensión</w:t>
      </w:r>
      <w:r w:rsidR="00F178CE" w:rsidRPr="00FE0260">
        <w:rPr>
          <w:rFonts w:eastAsia="Times New Roman"/>
          <w:lang w:eastAsia="es-MX"/>
        </w:rPr>
        <w:t xml:space="preserve">; </w:t>
      </w:r>
      <w:r w:rsidR="00013160" w:rsidRPr="00FE0260">
        <w:rPr>
          <w:rFonts w:eastAsia="Times New Roman"/>
          <w:lang w:eastAsia="es-MX"/>
        </w:rPr>
        <w:t xml:space="preserve">para esto </w:t>
      </w:r>
      <w:r w:rsidR="009831FF" w:rsidRPr="00FE0260">
        <w:rPr>
          <w:rFonts w:eastAsia="Times New Roman"/>
          <w:lang w:eastAsia="es-MX"/>
        </w:rPr>
        <w:t>fue necesario construir indicadores en escala del 0 al 100.</w:t>
      </w:r>
      <w:r w:rsidR="00F8503C" w:rsidRPr="00FE0260">
        <w:rPr>
          <w:rFonts w:eastAsia="Times New Roman"/>
          <w:lang w:eastAsia="es-MX"/>
        </w:rPr>
        <w:t xml:space="preserve"> </w:t>
      </w:r>
      <w:r w:rsidR="009831FF" w:rsidRPr="00FE0260">
        <w:rPr>
          <w:rFonts w:eastAsia="Times New Roman"/>
          <w:lang w:eastAsia="es-MX"/>
        </w:rPr>
        <w:t>Dichos indicadores se construyeron en función de las puntuaciones mínimas y máximas de cada una de las</w:t>
      </w:r>
      <w:r w:rsidR="00013160" w:rsidRPr="00FE0260">
        <w:rPr>
          <w:rFonts w:eastAsia="Times New Roman"/>
          <w:lang w:eastAsia="es-MX"/>
        </w:rPr>
        <w:t xml:space="preserve"> </w:t>
      </w:r>
      <w:r w:rsidR="009831FF" w:rsidRPr="00FE0260">
        <w:rPr>
          <w:rFonts w:eastAsia="Times New Roman"/>
          <w:lang w:eastAsia="es-MX"/>
        </w:rPr>
        <w:t>secciones del</w:t>
      </w:r>
      <w:r w:rsidR="00F8503C" w:rsidRPr="00FE0260">
        <w:rPr>
          <w:rFonts w:eastAsia="Times New Roman"/>
          <w:lang w:eastAsia="es-MX"/>
        </w:rPr>
        <w:t xml:space="preserve"> cuestionario</w:t>
      </w:r>
      <w:r w:rsidR="009831FF" w:rsidRPr="00FE0260">
        <w:rPr>
          <w:rFonts w:eastAsia="Times New Roman"/>
          <w:lang w:eastAsia="es-MX"/>
        </w:rPr>
        <w:t xml:space="preserve">, </w:t>
      </w:r>
      <w:r w:rsidR="00943CA8">
        <w:rPr>
          <w:rFonts w:eastAsia="Times New Roman"/>
          <w:lang w:eastAsia="es-MX"/>
        </w:rPr>
        <w:t>y se calcularon</w:t>
      </w:r>
      <w:r w:rsidR="00943CA8" w:rsidRPr="00FE0260">
        <w:rPr>
          <w:rFonts w:eastAsia="Times New Roman"/>
          <w:lang w:eastAsia="es-MX"/>
        </w:rPr>
        <w:t xml:space="preserve"> </w:t>
      </w:r>
      <w:r w:rsidR="009831FF" w:rsidRPr="00FE0260">
        <w:rPr>
          <w:rFonts w:eastAsia="Times New Roman"/>
          <w:lang w:eastAsia="es-MX"/>
        </w:rPr>
        <w:t>a partir de la siguiente fórmula:</w:t>
      </w:r>
    </w:p>
    <w:p w14:paraId="36A7AB11" w14:textId="77777777" w:rsidR="0081759C" w:rsidRPr="00FE0260" w:rsidRDefault="0081759C" w:rsidP="009F60FC">
      <w:pPr>
        <w:spacing w:line="360" w:lineRule="auto"/>
        <w:ind w:firstLine="708"/>
        <w:rPr>
          <w:rFonts w:eastAsia="Times New Roman"/>
          <w:lang w:eastAsia="es-MX"/>
        </w:rPr>
      </w:pPr>
    </w:p>
    <w:p w14:paraId="4FBE9F33" w14:textId="595A8D2E" w:rsidR="009831FF" w:rsidRPr="009F60FC" w:rsidRDefault="00F178CE" w:rsidP="00D61FE7">
      <w:pPr>
        <w:spacing w:line="360" w:lineRule="auto"/>
        <w:rPr>
          <w:rFonts w:ascii="Arial Narrow" w:eastAsia="Times New Roman" w:hAnsi="Arial Narrow" w:cs="Arial"/>
          <w:lang w:eastAsia="es-MX"/>
        </w:rPr>
      </w:pPr>
      <m:oMathPara>
        <m:oMath>
          <m:r>
            <m:rPr>
              <m:sty m:val="p"/>
            </m:rPr>
            <w:rPr>
              <w:rFonts w:ascii="Cambria Math" w:eastAsia="Times New Roman" w:hAnsi="Cambria Math" w:cs="Arial"/>
              <w:lang w:eastAsia="es-MX"/>
            </w:rPr>
            <m:t>Indicador=</m:t>
          </m:r>
          <m:d>
            <m:dPr>
              <m:ctrlPr>
                <w:rPr>
                  <w:rFonts w:ascii="Cambria Math" w:eastAsia="Times New Roman" w:hAnsi="Cambria Math" w:cs="Arial"/>
                  <w:lang w:eastAsia="es-MX"/>
                </w:rPr>
              </m:ctrlPr>
            </m:dPr>
            <m:e>
              <m:eqArr>
                <m:eqArrPr>
                  <m:ctrlPr>
                    <w:rPr>
                      <w:rFonts w:ascii="Cambria Math" w:eastAsia="Times New Roman" w:hAnsi="Cambria Math" w:cs="Arial"/>
                      <w:lang w:eastAsia="es-MX"/>
                    </w:rPr>
                  </m:ctrlPr>
                </m:eqArrPr>
                <m:e>
                  <m:f>
                    <m:fPr>
                      <m:ctrlPr>
                        <w:rPr>
                          <w:rFonts w:ascii="Cambria Math" w:eastAsia="Times New Roman" w:hAnsi="Cambria Math" w:cs="Arial"/>
                          <w:lang w:eastAsia="es-MX"/>
                        </w:rPr>
                      </m:ctrlPr>
                    </m:fPr>
                    <m:num>
                      <m:r>
                        <m:rPr>
                          <m:sty m:val="p"/>
                        </m:rPr>
                        <w:rPr>
                          <w:rFonts w:ascii="Cambria Math" w:eastAsia="Times New Roman" w:hAnsi="Cambria Math" w:cs="Arial"/>
                          <w:lang w:eastAsia="es-MX"/>
                        </w:rPr>
                        <m:t>Puntuación de la sección-Puntuación mínima</m:t>
                      </m:r>
                    </m:num>
                    <m:den>
                      <m:r>
                        <m:rPr>
                          <m:sty m:val="p"/>
                        </m:rPr>
                        <w:rPr>
                          <w:rFonts w:ascii="Cambria Math" w:eastAsia="Times New Roman" w:hAnsi="Cambria Math" w:cs="Arial"/>
                          <w:lang w:eastAsia="es-MX"/>
                        </w:rPr>
                        <m:t>Rango</m:t>
                      </m:r>
                    </m:den>
                  </m:f>
                </m:e>
              </m:eqArr>
            </m:e>
          </m:d>
          <m:r>
            <m:rPr>
              <m:sty m:val="p"/>
            </m:rPr>
            <w:rPr>
              <w:rFonts w:ascii="Cambria Math" w:eastAsia="Times New Roman" w:hAnsi="Cambria Math" w:cs="Arial"/>
              <w:lang w:eastAsia="es-MX"/>
            </w:rPr>
            <m:t xml:space="preserve"> X 100</m:t>
          </m:r>
        </m:oMath>
      </m:oMathPara>
    </w:p>
    <w:p w14:paraId="01E70E08" w14:textId="77777777" w:rsidR="0081759C" w:rsidRPr="00FE0260" w:rsidRDefault="0081759C" w:rsidP="00D61FE7">
      <w:pPr>
        <w:spacing w:line="360" w:lineRule="auto"/>
        <w:rPr>
          <w:rFonts w:ascii="Arial Narrow" w:eastAsia="Times New Roman" w:hAnsi="Arial Narrow" w:cs="Arial"/>
          <w:lang w:eastAsia="es-MX"/>
        </w:rPr>
      </w:pPr>
    </w:p>
    <w:p w14:paraId="11477CDC" w14:textId="7230C2EE" w:rsidR="00500A21" w:rsidRPr="00FE0260" w:rsidRDefault="00F8503C" w:rsidP="0081759C">
      <w:pPr>
        <w:spacing w:line="360" w:lineRule="auto"/>
        <w:ind w:firstLine="708"/>
        <w:rPr>
          <w:rFonts w:eastAsia="Times New Roman"/>
          <w:lang w:eastAsia="es-MX"/>
        </w:rPr>
      </w:pPr>
      <w:r w:rsidRPr="00FE0260">
        <w:rPr>
          <w:rFonts w:eastAsia="Times New Roman"/>
          <w:lang w:eastAsia="es-MX"/>
        </w:rPr>
        <w:t>D</w:t>
      </w:r>
      <w:r w:rsidR="00500A21" w:rsidRPr="00FE0260">
        <w:rPr>
          <w:rFonts w:eastAsia="Times New Roman"/>
          <w:lang w:eastAsia="es-MX"/>
        </w:rPr>
        <w:t>espués</w:t>
      </w:r>
      <w:r w:rsidR="00943CA8">
        <w:rPr>
          <w:rFonts w:eastAsia="Times New Roman"/>
          <w:lang w:eastAsia="es-MX"/>
        </w:rPr>
        <w:t>,</w:t>
      </w:r>
      <w:r w:rsidR="00500A21" w:rsidRPr="00FE0260">
        <w:rPr>
          <w:rFonts w:eastAsia="Times New Roman"/>
          <w:lang w:eastAsia="es-MX"/>
        </w:rPr>
        <w:t xml:space="preserve"> se</w:t>
      </w:r>
      <w:r w:rsidR="00843246" w:rsidRPr="00FE0260">
        <w:rPr>
          <w:rFonts w:eastAsia="Times New Roman"/>
          <w:lang w:eastAsia="es-MX"/>
        </w:rPr>
        <w:t xml:space="preserve"> crearon</w:t>
      </w:r>
      <w:r w:rsidR="00500A21" w:rsidRPr="00FE0260">
        <w:rPr>
          <w:rFonts w:eastAsia="Times New Roman"/>
          <w:lang w:eastAsia="es-MX"/>
        </w:rPr>
        <w:t xml:space="preserve"> tres niveles para</w:t>
      </w:r>
      <w:r w:rsidR="00166BED" w:rsidRPr="00FE0260">
        <w:rPr>
          <w:rFonts w:eastAsia="Times New Roman"/>
          <w:lang w:eastAsia="es-MX"/>
        </w:rPr>
        <w:t xml:space="preserve"> </w:t>
      </w:r>
      <w:r w:rsidR="00500A21" w:rsidRPr="00FE0260">
        <w:rPr>
          <w:rFonts w:eastAsia="Times New Roman"/>
          <w:lang w:eastAsia="es-MX"/>
        </w:rPr>
        <w:t>categori</w:t>
      </w:r>
      <w:r w:rsidR="00166BED" w:rsidRPr="00FE0260">
        <w:rPr>
          <w:rFonts w:eastAsia="Times New Roman"/>
          <w:lang w:eastAsia="es-MX"/>
        </w:rPr>
        <w:t>zar</w:t>
      </w:r>
      <w:r w:rsidRPr="00FE0260">
        <w:rPr>
          <w:rFonts w:eastAsia="Times New Roman"/>
          <w:lang w:eastAsia="es-MX"/>
        </w:rPr>
        <w:t xml:space="preserve"> </w:t>
      </w:r>
      <w:r w:rsidR="00166BED" w:rsidRPr="00FE0260">
        <w:rPr>
          <w:rFonts w:eastAsia="Times New Roman"/>
          <w:lang w:eastAsia="es-MX"/>
        </w:rPr>
        <w:t xml:space="preserve">la competencia </w:t>
      </w:r>
      <w:r w:rsidRPr="00FE0260">
        <w:rPr>
          <w:rFonts w:eastAsia="Times New Roman"/>
          <w:lang w:eastAsia="es-MX"/>
        </w:rPr>
        <w:t>digital</w:t>
      </w:r>
      <w:r w:rsidR="00166BED" w:rsidRPr="00FE0260">
        <w:rPr>
          <w:rFonts w:eastAsia="Times New Roman"/>
          <w:lang w:eastAsia="es-MX"/>
        </w:rPr>
        <w:t xml:space="preserve">, </w:t>
      </w:r>
      <w:r w:rsidR="00943CA8">
        <w:rPr>
          <w:rFonts w:eastAsia="Times New Roman"/>
          <w:lang w:eastAsia="es-MX"/>
        </w:rPr>
        <w:t>a saber</w:t>
      </w:r>
      <w:r w:rsidR="00500A21" w:rsidRPr="00FE0260">
        <w:rPr>
          <w:rFonts w:eastAsia="Times New Roman"/>
          <w:lang w:eastAsia="es-MX"/>
        </w:rPr>
        <w:t xml:space="preserve">: si la puntuación </w:t>
      </w:r>
      <w:r w:rsidR="00F33E27" w:rsidRPr="00FE0260">
        <w:rPr>
          <w:rFonts w:eastAsia="Times New Roman"/>
          <w:lang w:eastAsia="es-MX"/>
        </w:rPr>
        <w:t>era</w:t>
      </w:r>
      <w:r w:rsidR="00500A21" w:rsidRPr="00FE0260">
        <w:rPr>
          <w:rFonts w:eastAsia="Times New Roman"/>
          <w:lang w:eastAsia="es-MX"/>
        </w:rPr>
        <w:t xml:space="preserve"> menor de 60</w:t>
      </w:r>
      <w:r w:rsidR="00943CA8">
        <w:rPr>
          <w:rFonts w:eastAsia="Times New Roman"/>
          <w:lang w:eastAsia="es-MX"/>
        </w:rPr>
        <w:t>,</w:t>
      </w:r>
      <w:r w:rsidR="00500A21" w:rsidRPr="00FE0260">
        <w:rPr>
          <w:rFonts w:eastAsia="Times New Roman"/>
          <w:lang w:eastAsia="es-MX"/>
        </w:rPr>
        <w:t xml:space="preserve"> se consideraría la competencia digital del profesor en un nivel bajo</w:t>
      </w:r>
      <w:r w:rsidR="00943CA8">
        <w:rPr>
          <w:rFonts w:eastAsia="Times New Roman"/>
          <w:lang w:eastAsia="es-MX"/>
        </w:rPr>
        <w:t>;</w:t>
      </w:r>
      <w:r w:rsidR="00943CA8" w:rsidRPr="00FE0260">
        <w:rPr>
          <w:rFonts w:eastAsia="Times New Roman"/>
          <w:lang w:eastAsia="es-MX"/>
        </w:rPr>
        <w:t xml:space="preserve"> </w:t>
      </w:r>
      <w:r w:rsidR="00500A21" w:rsidRPr="00FE0260">
        <w:rPr>
          <w:rFonts w:eastAsia="Times New Roman"/>
          <w:lang w:eastAsia="es-MX"/>
        </w:rPr>
        <w:t>si la puntuaci</w:t>
      </w:r>
      <w:r w:rsidR="00F33E27" w:rsidRPr="00FE0260">
        <w:rPr>
          <w:rFonts w:eastAsia="Times New Roman"/>
          <w:lang w:eastAsia="es-MX"/>
        </w:rPr>
        <w:t>ón era</w:t>
      </w:r>
      <w:r w:rsidR="00500A21" w:rsidRPr="00FE0260">
        <w:rPr>
          <w:rFonts w:eastAsia="Times New Roman"/>
          <w:lang w:eastAsia="es-MX"/>
        </w:rPr>
        <w:t xml:space="preserve"> entre 60 y 79</w:t>
      </w:r>
      <w:r w:rsidR="00943CA8">
        <w:rPr>
          <w:rFonts w:eastAsia="Times New Roman"/>
          <w:lang w:eastAsia="es-MX"/>
        </w:rPr>
        <w:t>,</w:t>
      </w:r>
      <w:r w:rsidR="00500A21" w:rsidRPr="00FE0260">
        <w:rPr>
          <w:rFonts w:eastAsia="Times New Roman"/>
          <w:lang w:eastAsia="es-MX"/>
        </w:rPr>
        <w:t xml:space="preserve"> la competencia digital se consideraría en un nivel medio</w:t>
      </w:r>
      <w:r w:rsidR="00943CA8">
        <w:rPr>
          <w:rFonts w:eastAsia="Times New Roman"/>
          <w:lang w:eastAsia="es-MX"/>
        </w:rPr>
        <w:t>,</w:t>
      </w:r>
      <w:r w:rsidR="00500A21" w:rsidRPr="00FE0260">
        <w:rPr>
          <w:rFonts w:eastAsia="Times New Roman"/>
          <w:lang w:eastAsia="es-MX"/>
        </w:rPr>
        <w:t xml:space="preserve"> y si la puntuación </w:t>
      </w:r>
      <w:r w:rsidR="00F33E27" w:rsidRPr="00FE0260">
        <w:rPr>
          <w:rFonts w:eastAsia="Times New Roman"/>
          <w:lang w:eastAsia="es-MX"/>
        </w:rPr>
        <w:t>era</w:t>
      </w:r>
      <w:r w:rsidR="00500A21" w:rsidRPr="00FE0260">
        <w:rPr>
          <w:rFonts w:eastAsia="Times New Roman"/>
          <w:lang w:eastAsia="es-MX"/>
        </w:rPr>
        <w:t xml:space="preserve"> mayor de 80 se consideraría </w:t>
      </w:r>
      <w:r w:rsidR="00212E80">
        <w:rPr>
          <w:rFonts w:eastAsia="Times New Roman"/>
          <w:lang w:eastAsia="es-MX"/>
        </w:rPr>
        <w:t>en un</w:t>
      </w:r>
      <w:r w:rsidR="00500A21" w:rsidRPr="00FE0260">
        <w:rPr>
          <w:rFonts w:eastAsia="Times New Roman"/>
          <w:lang w:eastAsia="es-MX"/>
        </w:rPr>
        <w:t xml:space="preserve"> nivel alto</w:t>
      </w:r>
      <w:r w:rsidR="00F33E27" w:rsidRPr="00FE0260">
        <w:rPr>
          <w:rFonts w:eastAsia="Times New Roman"/>
          <w:lang w:eastAsia="es-MX"/>
        </w:rPr>
        <w:t xml:space="preserve"> (ver figura 4</w:t>
      </w:r>
      <w:r w:rsidR="00C70950" w:rsidRPr="00FE0260">
        <w:rPr>
          <w:rFonts w:eastAsia="Times New Roman"/>
          <w:lang w:eastAsia="es-MX"/>
        </w:rPr>
        <w:t>)</w:t>
      </w:r>
      <w:r w:rsidR="00500A21" w:rsidRPr="00FE0260">
        <w:rPr>
          <w:rFonts w:eastAsia="Times New Roman"/>
          <w:lang w:eastAsia="es-MX"/>
        </w:rPr>
        <w:t>.</w:t>
      </w:r>
    </w:p>
    <w:p w14:paraId="6D0DD5B4" w14:textId="77777777" w:rsidR="0085599C" w:rsidRPr="00FE0260" w:rsidRDefault="0085599C" w:rsidP="009F60FC">
      <w:pPr>
        <w:spacing w:line="360" w:lineRule="auto"/>
        <w:ind w:firstLine="708"/>
        <w:rPr>
          <w:rFonts w:eastAsia="Times New Roman"/>
          <w:lang w:eastAsia="es-MX"/>
        </w:rPr>
      </w:pPr>
    </w:p>
    <w:p w14:paraId="3A2029FE" w14:textId="06EE2BB9" w:rsidR="00C70950" w:rsidRPr="00FE0260" w:rsidRDefault="00C70950" w:rsidP="00D61FE7">
      <w:pPr>
        <w:pStyle w:val="Prrafodelista"/>
        <w:spacing w:after="0" w:line="360" w:lineRule="auto"/>
        <w:ind w:left="0"/>
        <w:jc w:val="center"/>
        <w:rPr>
          <w:rFonts w:ascii="Times New Roman" w:eastAsia="Times New Roman" w:hAnsi="Times New Roman" w:cs="Times New Roman"/>
          <w:sz w:val="24"/>
          <w:szCs w:val="24"/>
          <w:lang w:eastAsia="es-MX"/>
        </w:rPr>
      </w:pPr>
      <w:r w:rsidRPr="00FE0260">
        <w:rPr>
          <w:rFonts w:ascii="Times New Roman" w:eastAsia="Times New Roman" w:hAnsi="Times New Roman" w:cs="Times New Roman"/>
          <w:b/>
          <w:bCs/>
          <w:sz w:val="24"/>
          <w:szCs w:val="24"/>
          <w:lang w:eastAsia="es-MX"/>
        </w:rPr>
        <w:t xml:space="preserve">Figura </w:t>
      </w:r>
      <w:r w:rsidR="00F33E27" w:rsidRPr="00FE0260">
        <w:rPr>
          <w:rFonts w:ascii="Times New Roman" w:eastAsia="Times New Roman" w:hAnsi="Times New Roman" w:cs="Times New Roman"/>
          <w:b/>
          <w:bCs/>
          <w:sz w:val="24"/>
          <w:szCs w:val="24"/>
          <w:lang w:eastAsia="es-MX"/>
        </w:rPr>
        <w:t>4</w:t>
      </w:r>
      <w:r w:rsidRPr="00FE0260">
        <w:rPr>
          <w:rFonts w:ascii="Times New Roman" w:eastAsia="Times New Roman" w:hAnsi="Times New Roman" w:cs="Times New Roman"/>
          <w:sz w:val="24"/>
          <w:szCs w:val="24"/>
          <w:lang w:eastAsia="es-MX"/>
        </w:rPr>
        <w:t>. Niveles definidos para los indicadores del 0 al 100</w:t>
      </w:r>
    </w:p>
    <w:p w14:paraId="7EF7BDE0" w14:textId="77777777" w:rsidR="00C70950" w:rsidRPr="00FE0260" w:rsidRDefault="00C70950" w:rsidP="00D61FE7">
      <w:pPr>
        <w:spacing w:line="360" w:lineRule="auto"/>
        <w:rPr>
          <w:rFonts w:eastAsia="Times New Roman"/>
          <w:lang w:eastAsia="es-MX"/>
        </w:rPr>
      </w:pPr>
      <w:r w:rsidRPr="00FE0260">
        <w:rPr>
          <w:rFonts w:eastAsia="Times New Roman"/>
          <w:noProof/>
          <w:lang w:eastAsia="es-MX"/>
        </w:rPr>
        <w:drawing>
          <wp:inline distT="0" distB="0" distL="0" distR="0" wp14:anchorId="7EAE70CA" wp14:editId="0529E089">
            <wp:extent cx="5755640" cy="6064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cador.png"/>
                    <pic:cNvPicPr/>
                  </pic:nvPicPr>
                  <pic:blipFill>
                    <a:blip r:embed="rId11"/>
                    <a:stretch>
                      <a:fillRect/>
                    </a:stretch>
                  </pic:blipFill>
                  <pic:spPr>
                    <a:xfrm>
                      <a:off x="0" y="0"/>
                      <a:ext cx="5755640" cy="606425"/>
                    </a:xfrm>
                    <a:prstGeom prst="rect">
                      <a:avLst/>
                    </a:prstGeom>
                  </pic:spPr>
                </pic:pic>
              </a:graphicData>
            </a:graphic>
          </wp:inline>
        </w:drawing>
      </w:r>
    </w:p>
    <w:p w14:paraId="1009F55B" w14:textId="53B32111" w:rsidR="00C70950" w:rsidRPr="00FE0260" w:rsidRDefault="00C70950"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0A35D7A1" w14:textId="72220A3F" w:rsidR="00AA3CD8" w:rsidRPr="00FE0260" w:rsidRDefault="00A526A7" w:rsidP="0081759C">
      <w:pPr>
        <w:spacing w:line="360" w:lineRule="auto"/>
        <w:ind w:firstLine="708"/>
        <w:rPr>
          <w:rFonts w:eastAsia="Times New Roman"/>
          <w:lang w:eastAsia="es-MX"/>
        </w:rPr>
      </w:pPr>
      <w:r w:rsidRPr="00FE0260">
        <w:rPr>
          <w:rFonts w:eastAsia="Times New Roman"/>
          <w:lang w:eastAsia="es-MX"/>
        </w:rPr>
        <w:t xml:space="preserve">A </w:t>
      </w:r>
      <w:r w:rsidR="00C23885" w:rsidRPr="00FE0260">
        <w:rPr>
          <w:rFonts w:eastAsia="Times New Roman"/>
          <w:lang w:eastAsia="es-MX"/>
        </w:rPr>
        <w:t>continuación,</w:t>
      </w:r>
      <w:r w:rsidRPr="00FE0260">
        <w:rPr>
          <w:rFonts w:eastAsia="Times New Roman"/>
          <w:lang w:eastAsia="es-MX"/>
        </w:rPr>
        <w:t xml:space="preserve"> se presentan</w:t>
      </w:r>
      <w:r w:rsidR="00822AE8" w:rsidRPr="00FE0260">
        <w:rPr>
          <w:rFonts w:eastAsia="Times New Roman"/>
          <w:lang w:eastAsia="es-MX"/>
        </w:rPr>
        <w:t xml:space="preserve"> los resultados </w:t>
      </w:r>
      <w:r w:rsidR="007E727B" w:rsidRPr="00FE0260">
        <w:rPr>
          <w:rFonts w:eastAsia="Times New Roman"/>
          <w:lang w:eastAsia="es-MX"/>
        </w:rPr>
        <w:t>de la dime</w:t>
      </w:r>
      <w:r w:rsidR="004B2C35" w:rsidRPr="00FE0260">
        <w:rPr>
          <w:rFonts w:eastAsia="Times New Roman"/>
          <w:lang w:eastAsia="es-MX"/>
        </w:rPr>
        <w:t>nsión</w:t>
      </w:r>
      <w:r w:rsidR="00822AE8" w:rsidRPr="00FE0260">
        <w:rPr>
          <w:rFonts w:eastAsia="Times New Roman"/>
          <w:lang w:eastAsia="es-MX"/>
        </w:rPr>
        <w:t xml:space="preserve"> técnic</w:t>
      </w:r>
      <w:r w:rsidR="007E727B" w:rsidRPr="00FE0260">
        <w:rPr>
          <w:rFonts w:eastAsia="Times New Roman"/>
          <w:lang w:eastAsia="es-MX"/>
        </w:rPr>
        <w:t>a</w:t>
      </w:r>
      <w:r w:rsidR="00822AE8" w:rsidRPr="00FE0260">
        <w:rPr>
          <w:rFonts w:eastAsia="Times New Roman"/>
          <w:lang w:eastAsia="es-MX"/>
        </w:rPr>
        <w:t xml:space="preserve"> del </w:t>
      </w:r>
      <w:r w:rsidR="007914DE" w:rsidRPr="00FE0260">
        <w:rPr>
          <w:rFonts w:eastAsia="Times New Roman"/>
          <w:lang w:eastAsia="es-MX"/>
        </w:rPr>
        <w:t xml:space="preserve">constructo competencia digital. </w:t>
      </w:r>
      <w:r w:rsidR="000C54FC">
        <w:rPr>
          <w:rFonts w:eastAsia="Times New Roman"/>
          <w:lang w:eastAsia="es-MX"/>
        </w:rPr>
        <w:t xml:space="preserve">En </w:t>
      </w:r>
      <w:r w:rsidR="00503757" w:rsidRPr="00FE0260">
        <w:rPr>
          <w:rFonts w:eastAsia="Times New Roman"/>
          <w:lang w:eastAsia="es-MX"/>
        </w:rPr>
        <w:t>la tabla 3</w:t>
      </w:r>
      <w:r w:rsidR="00822AE8" w:rsidRPr="00FE0260">
        <w:rPr>
          <w:rFonts w:eastAsia="Times New Roman"/>
          <w:lang w:eastAsia="es-MX"/>
        </w:rPr>
        <w:t xml:space="preserve"> </w:t>
      </w:r>
      <w:r w:rsidR="00FB75E9" w:rsidRPr="00FE0260">
        <w:rPr>
          <w:rFonts w:eastAsia="Times New Roman"/>
          <w:lang w:eastAsia="es-MX"/>
        </w:rPr>
        <w:t>se puede observar que la mayoría de l</w:t>
      </w:r>
      <w:r w:rsidR="007E727B" w:rsidRPr="00FE0260">
        <w:rPr>
          <w:rFonts w:eastAsia="Times New Roman"/>
          <w:lang w:eastAsia="es-MX"/>
        </w:rPr>
        <w:t>o</w:t>
      </w:r>
      <w:r w:rsidR="00FB75E9" w:rsidRPr="00FE0260">
        <w:rPr>
          <w:rFonts w:eastAsia="Times New Roman"/>
          <w:lang w:eastAsia="es-MX"/>
        </w:rPr>
        <w:t>s a</w:t>
      </w:r>
      <w:r w:rsidR="007E727B" w:rsidRPr="00FE0260">
        <w:rPr>
          <w:rFonts w:eastAsia="Times New Roman"/>
          <w:lang w:eastAsia="es-MX"/>
        </w:rPr>
        <w:t>spectos</w:t>
      </w:r>
      <w:r w:rsidR="00FB75E9" w:rsidRPr="00FE0260">
        <w:rPr>
          <w:rFonts w:eastAsia="Times New Roman"/>
          <w:lang w:eastAsia="es-MX"/>
        </w:rPr>
        <w:t xml:space="preserve"> está por debajo de 70</w:t>
      </w:r>
      <w:r w:rsidR="00943CA8">
        <w:rPr>
          <w:rFonts w:eastAsia="Times New Roman"/>
          <w:lang w:eastAsia="es-MX"/>
        </w:rPr>
        <w:t> </w:t>
      </w:r>
      <w:r w:rsidR="00FB75E9" w:rsidRPr="00FE0260">
        <w:rPr>
          <w:rFonts w:eastAsia="Times New Roman"/>
          <w:lang w:eastAsia="es-MX"/>
        </w:rPr>
        <w:t xml:space="preserve">%, excepto </w:t>
      </w:r>
      <w:r w:rsidR="00943CA8" w:rsidRPr="00FE0260">
        <w:rPr>
          <w:rFonts w:eastAsia="Times New Roman"/>
          <w:lang w:eastAsia="es-MX"/>
        </w:rPr>
        <w:t>l</w:t>
      </w:r>
      <w:r w:rsidR="00943CA8">
        <w:rPr>
          <w:rFonts w:eastAsia="Times New Roman"/>
          <w:lang w:eastAsia="es-MX"/>
        </w:rPr>
        <w:t>o</w:t>
      </w:r>
      <w:r w:rsidR="00943CA8" w:rsidRPr="00FE0260">
        <w:rPr>
          <w:rFonts w:eastAsia="Times New Roman"/>
          <w:lang w:eastAsia="es-MX"/>
        </w:rPr>
        <w:t xml:space="preserve">s </w:t>
      </w:r>
      <w:r w:rsidR="00FB75E9" w:rsidRPr="00FE0260">
        <w:rPr>
          <w:rFonts w:eastAsia="Times New Roman"/>
          <w:lang w:eastAsia="es-MX"/>
        </w:rPr>
        <w:t xml:space="preserve">que </w:t>
      </w:r>
      <w:r w:rsidR="00304A65" w:rsidRPr="00FE0260">
        <w:rPr>
          <w:rFonts w:eastAsia="Times New Roman"/>
          <w:lang w:eastAsia="es-MX"/>
        </w:rPr>
        <w:t>se refieren a</w:t>
      </w:r>
      <w:r w:rsidR="004D0CCE" w:rsidRPr="00FE0260">
        <w:rPr>
          <w:rFonts w:eastAsia="Times New Roman"/>
          <w:lang w:eastAsia="es-MX"/>
        </w:rPr>
        <w:t xml:space="preserve"> </w:t>
      </w:r>
      <w:r w:rsidR="00FB75E9" w:rsidRPr="00FE0260">
        <w:rPr>
          <w:rFonts w:eastAsia="Times New Roman"/>
          <w:lang w:eastAsia="es-MX"/>
        </w:rPr>
        <w:t>b</w:t>
      </w:r>
      <w:r w:rsidR="00AA3CD8" w:rsidRPr="00FE0260">
        <w:rPr>
          <w:rFonts w:eastAsia="Times New Roman"/>
          <w:lang w:eastAsia="es-MX"/>
        </w:rPr>
        <w:t>ú</w:t>
      </w:r>
      <w:r w:rsidR="00FB75E9" w:rsidRPr="00FE0260">
        <w:rPr>
          <w:rFonts w:eastAsia="Times New Roman"/>
          <w:lang w:eastAsia="es-MX"/>
        </w:rPr>
        <w:t>sq</w:t>
      </w:r>
      <w:r w:rsidR="004D0CCE" w:rsidRPr="00FE0260">
        <w:rPr>
          <w:rFonts w:eastAsia="Times New Roman"/>
          <w:lang w:eastAsia="es-MX"/>
        </w:rPr>
        <w:t xml:space="preserve">ueda de información en </w:t>
      </w:r>
      <w:r w:rsidR="00943CA8">
        <w:rPr>
          <w:rFonts w:eastAsia="Times New Roman"/>
          <w:lang w:eastAsia="es-MX"/>
        </w:rPr>
        <w:t>I</w:t>
      </w:r>
      <w:r w:rsidR="00943CA8" w:rsidRPr="00FE0260">
        <w:rPr>
          <w:rFonts w:eastAsia="Times New Roman"/>
          <w:lang w:eastAsia="es-MX"/>
        </w:rPr>
        <w:t>nternet</w:t>
      </w:r>
      <w:r w:rsidR="004D0CCE" w:rsidRPr="00FE0260">
        <w:rPr>
          <w:rFonts w:eastAsia="Times New Roman"/>
          <w:lang w:eastAsia="es-MX"/>
        </w:rPr>
        <w:t xml:space="preserve">, ofimática </w:t>
      </w:r>
      <w:r w:rsidR="00FB75E9" w:rsidRPr="00FE0260">
        <w:rPr>
          <w:rFonts w:eastAsia="Times New Roman"/>
          <w:lang w:eastAsia="es-MX"/>
        </w:rPr>
        <w:t xml:space="preserve">y </w:t>
      </w:r>
      <w:r w:rsidR="00AA3CD8" w:rsidRPr="00FE0260">
        <w:rPr>
          <w:rFonts w:eastAsia="Times New Roman"/>
          <w:lang w:eastAsia="es-MX"/>
        </w:rPr>
        <w:t>conectividad de equipo periférico.</w:t>
      </w:r>
    </w:p>
    <w:p w14:paraId="0218D675" w14:textId="4C84FC92" w:rsidR="0081759C" w:rsidRDefault="0081759C" w:rsidP="009F60FC">
      <w:pPr>
        <w:spacing w:line="360" w:lineRule="auto"/>
        <w:ind w:firstLine="708"/>
        <w:rPr>
          <w:rFonts w:eastAsia="Times New Roman"/>
          <w:lang w:eastAsia="es-MX"/>
        </w:rPr>
      </w:pPr>
    </w:p>
    <w:p w14:paraId="24DA4741" w14:textId="64EC56C3" w:rsidR="00B80884" w:rsidRDefault="00B80884" w:rsidP="009F60FC">
      <w:pPr>
        <w:spacing w:line="360" w:lineRule="auto"/>
        <w:ind w:firstLine="708"/>
        <w:rPr>
          <w:rFonts w:eastAsia="Times New Roman"/>
          <w:lang w:eastAsia="es-MX"/>
        </w:rPr>
      </w:pPr>
    </w:p>
    <w:p w14:paraId="59C961FC" w14:textId="1DC0F703" w:rsidR="00B80884" w:rsidRDefault="00B80884" w:rsidP="009F60FC">
      <w:pPr>
        <w:spacing w:line="360" w:lineRule="auto"/>
        <w:ind w:firstLine="708"/>
        <w:rPr>
          <w:rFonts w:eastAsia="Times New Roman"/>
          <w:lang w:eastAsia="es-MX"/>
        </w:rPr>
      </w:pPr>
    </w:p>
    <w:p w14:paraId="0ED0E83D" w14:textId="7F6A1DD6" w:rsidR="00B80884" w:rsidRDefault="00B80884" w:rsidP="009F60FC">
      <w:pPr>
        <w:spacing w:line="360" w:lineRule="auto"/>
        <w:ind w:firstLine="708"/>
        <w:rPr>
          <w:rFonts w:eastAsia="Times New Roman"/>
          <w:lang w:eastAsia="es-MX"/>
        </w:rPr>
      </w:pPr>
    </w:p>
    <w:p w14:paraId="250784FE" w14:textId="2C85CDA1" w:rsidR="00B80884" w:rsidRDefault="00B80884" w:rsidP="009F60FC">
      <w:pPr>
        <w:spacing w:line="360" w:lineRule="auto"/>
        <w:ind w:firstLine="708"/>
        <w:rPr>
          <w:rFonts w:eastAsia="Times New Roman"/>
          <w:lang w:eastAsia="es-MX"/>
        </w:rPr>
      </w:pPr>
    </w:p>
    <w:p w14:paraId="242E6CA9" w14:textId="240B5AB3" w:rsidR="00B80884" w:rsidRDefault="00B80884" w:rsidP="009F60FC">
      <w:pPr>
        <w:spacing w:line="360" w:lineRule="auto"/>
        <w:ind w:firstLine="708"/>
        <w:rPr>
          <w:rFonts w:eastAsia="Times New Roman"/>
          <w:lang w:eastAsia="es-MX"/>
        </w:rPr>
      </w:pPr>
    </w:p>
    <w:p w14:paraId="62A34D8E" w14:textId="2DE33A32" w:rsidR="00B80884" w:rsidRDefault="00B80884" w:rsidP="009F60FC">
      <w:pPr>
        <w:spacing w:line="360" w:lineRule="auto"/>
        <w:ind w:firstLine="708"/>
        <w:rPr>
          <w:rFonts w:eastAsia="Times New Roman"/>
          <w:lang w:eastAsia="es-MX"/>
        </w:rPr>
      </w:pPr>
    </w:p>
    <w:p w14:paraId="013C6271" w14:textId="0499271A" w:rsidR="00B80884" w:rsidRDefault="00B80884" w:rsidP="009F60FC">
      <w:pPr>
        <w:spacing w:line="360" w:lineRule="auto"/>
        <w:ind w:firstLine="708"/>
        <w:rPr>
          <w:rFonts w:eastAsia="Times New Roman"/>
          <w:lang w:eastAsia="es-MX"/>
        </w:rPr>
      </w:pPr>
    </w:p>
    <w:p w14:paraId="027DBDB5" w14:textId="2CE37CA3" w:rsidR="00B80884" w:rsidRDefault="00B80884" w:rsidP="009F60FC">
      <w:pPr>
        <w:spacing w:line="360" w:lineRule="auto"/>
        <w:ind w:firstLine="708"/>
        <w:rPr>
          <w:rFonts w:eastAsia="Times New Roman"/>
          <w:lang w:eastAsia="es-MX"/>
        </w:rPr>
      </w:pPr>
    </w:p>
    <w:p w14:paraId="2E315668" w14:textId="35CC9CFD" w:rsidR="00B80884" w:rsidRDefault="00B80884" w:rsidP="009F60FC">
      <w:pPr>
        <w:spacing w:line="360" w:lineRule="auto"/>
        <w:ind w:firstLine="708"/>
        <w:rPr>
          <w:rFonts w:eastAsia="Times New Roman"/>
          <w:lang w:eastAsia="es-MX"/>
        </w:rPr>
      </w:pPr>
    </w:p>
    <w:p w14:paraId="05AF5B26" w14:textId="33486DFD" w:rsidR="00B80884" w:rsidRDefault="00B80884" w:rsidP="009F60FC">
      <w:pPr>
        <w:spacing w:line="360" w:lineRule="auto"/>
        <w:ind w:firstLine="708"/>
        <w:rPr>
          <w:rFonts w:eastAsia="Times New Roman"/>
          <w:lang w:eastAsia="es-MX"/>
        </w:rPr>
      </w:pPr>
    </w:p>
    <w:p w14:paraId="7CB04AB0" w14:textId="122E4298" w:rsidR="00B80884" w:rsidRDefault="00B80884" w:rsidP="009F60FC">
      <w:pPr>
        <w:spacing w:line="360" w:lineRule="auto"/>
        <w:ind w:firstLine="708"/>
        <w:rPr>
          <w:rFonts w:eastAsia="Times New Roman"/>
          <w:lang w:eastAsia="es-MX"/>
        </w:rPr>
      </w:pPr>
    </w:p>
    <w:p w14:paraId="13BD700D" w14:textId="65806A5A" w:rsidR="00B80884" w:rsidRDefault="00B80884" w:rsidP="009F60FC">
      <w:pPr>
        <w:spacing w:line="360" w:lineRule="auto"/>
        <w:ind w:firstLine="708"/>
        <w:rPr>
          <w:rFonts w:eastAsia="Times New Roman"/>
          <w:lang w:eastAsia="es-MX"/>
        </w:rPr>
      </w:pPr>
    </w:p>
    <w:p w14:paraId="0A7CF16A" w14:textId="77777777" w:rsidR="00B80884" w:rsidRPr="00FE0260" w:rsidRDefault="00B80884" w:rsidP="009F60FC">
      <w:pPr>
        <w:spacing w:line="360" w:lineRule="auto"/>
        <w:ind w:firstLine="708"/>
        <w:rPr>
          <w:rFonts w:eastAsia="Times New Roman"/>
          <w:lang w:eastAsia="es-MX"/>
        </w:rPr>
      </w:pPr>
    </w:p>
    <w:p w14:paraId="2C0678DE" w14:textId="22EF45A2" w:rsidR="00822AE8" w:rsidRPr="00FE0260" w:rsidRDefault="00822AE8" w:rsidP="00D61FE7">
      <w:pPr>
        <w:spacing w:line="360" w:lineRule="auto"/>
        <w:jc w:val="center"/>
        <w:rPr>
          <w:rFonts w:eastAsia="Times New Roman"/>
          <w:lang w:eastAsia="es-MX"/>
        </w:rPr>
      </w:pPr>
      <w:r w:rsidRPr="00FE0260">
        <w:rPr>
          <w:rFonts w:eastAsia="Times New Roman"/>
          <w:b/>
          <w:bCs/>
          <w:lang w:eastAsia="es-MX"/>
        </w:rPr>
        <w:lastRenderedPageBreak/>
        <w:t xml:space="preserve">Tabla </w:t>
      </w:r>
      <w:r w:rsidR="00503757" w:rsidRPr="00FE0260">
        <w:rPr>
          <w:rFonts w:eastAsia="Times New Roman"/>
          <w:b/>
          <w:bCs/>
          <w:lang w:eastAsia="es-MX"/>
        </w:rPr>
        <w:t>3</w:t>
      </w:r>
      <w:r w:rsidRPr="00FE0260">
        <w:rPr>
          <w:rFonts w:eastAsia="Times New Roman"/>
          <w:b/>
          <w:bCs/>
          <w:lang w:eastAsia="es-MX"/>
        </w:rPr>
        <w:t>.</w:t>
      </w:r>
      <w:r w:rsidRPr="00FE0260">
        <w:rPr>
          <w:rFonts w:eastAsia="Times New Roman"/>
          <w:lang w:eastAsia="es-MX"/>
        </w:rPr>
        <w:t xml:space="preserve"> An</w:t>
      </w:r>
      <w:r w:rsidR="009E36A5" w:rsidRPr="00FE0260">
        <w:rPr>
          <w:rFonts w:eastAsia="Times New Roman"/>
          <w:lang w:eastAsia="es-MX"/>
        </w:rPr>
        <w:t>á</w:t>
      </w:r>
      <w:r w:rsidRPr="00FE0260">
        <w:rPr>
          <w:rFonts w:eastAsia="Times New Roman"/>
          <w:lang w:eastAsia="es-MX"/>
        </w:rPr>
        <w:t>lisis de frecuencias y porcentajes de</w:t>
      </w:r>
      <w:r w:rsidR="00057761" w:rsidRPr="00FE0260">
        <w:rPr>
          <w:rFonts w:eastAsia="Times New Roman"/>
          <w:lang w:eastAsia="es-MX"/>
        </w:rPr>
        <w:t xml:space="preserve"> la dimensión</w:t>
      </w:r>
      <w:r w:rsidRPr="00FE0260">
        <w:rPr>
          <w:rFonts w:eastAsia="Times New Roman"/>
          <w:lang w:eastAsia="es-MX"/>
        </w:rPr>
        <w:t xml:space="preserve"> técnic</w:t>
      </w:r>
      <w:r w:rsidR="00057761" w:rsidRPr="00FE0260">
        <w:rPr>
          <w:rFonts w:eastAsia="Times New Roman"/>
          <w:lang w:eastAsia="es-MX"/>
        </w:rPr>
        <w:t>a</w:t>
      </w:r>
    </w:p>
    <w:tbl>
      <w:tblPr>
        <w:tblStyle w:val="Tablaconcuadrcula"/>
        <w:tblW w:w="9072" w:type="dxa"/>
        <w:tblLook w:val="04A0" w:firstRow="1" w:lastRow="0" w:firstColumn="1" w:lastColumn="0" w:noHBand="0" w:noVBand="1"/>
      </w:tblPr>
      <w:tblGrid>
        <w:gridCol w:w="7650"/>
        <w:gridCol w:w="1422"/>
      </w:tblGrid>
      <w:tr w:rsidR="00FE0260" w:rsidRPr="00FE0260" w14:paraId="2C89DD3E" w14:textId="77777777" w:rsidTr="009F60FC">
        <w:tc>
          <w:tcPr>
            <w:tcW w:w="7650" w:type="dxa"/>
          </w:tcPr>
          <w:p w14:paraId="6E90B21E" w14:textId="7C59C34E" w:rsidR="00A6653C" w:rsidRPr="009F60FC" w:rsidRDefault="00057761" w:rsidP="009F60FC">
            <w:pPr>
              <w:pStyle w:val="Text"/>
              <w:spacing w:line="360" w:lineRule="auto"/>
              <w:ind w:firstLine="0"/>
              <w:rPr>
                <w:b/>
                <w:bCs/>
                <w:sz w:val="24"/>
                <w:szCs w:val="24"/>
                <w:lang w:val="es-MX" w:eastAsia="es-MX"/>
              </w:rPr>
            </w:pPr>
            <w:r w:rsidRPr="009F60FC">
              <w:rPr>
                <w:b/>
                <w:bCs/>
                <w:sz w:val="24"/>
                <w:szCs w:val="24"/>
                <w:lang w:val="es-MX" w:eastAsia="es-MX"/>
              </w:rPr>
              <w:t>Aspectos</w:t>
            </w:r>
          </w:p>
        </w:tc>
        <w:tc>
          <w:tcPr>
            <w:tcW w:w="1422" w:type="dxa"/>
          </w:tcPr>
          <w:p w14:paraId="774EFE97" w14:textId="1EEFF858" w:rsidR="00A6653C" w:rsidRPr="009F60FC" w:rsidRDefault="007E727B">
            <w:pPr>
              <w:pStyle w:val="Text"/>
              <w:spacing w:line="360" w:lineRule="auto"/>
              <w:ind w:firstLine="0"/>
              <w:jc w:val="center"/>
              <w:rPr>
                <w:b/>
                <w:bCs/>
                <w:sz w:val="24"/>
                <w:szCs w:val="24"/>
                <w:lang w:val="es-MX" w:eastAsia="es-MX"/>
              </w:rPr>
            </w:pPr>
            <w:r w:rsidRPr="009F60FC">
              <w:rPr>
                <w:b/>
                <w:bCs/>
                <w:sz w:val="24"/>
                <w:szCs w:val="24"/>
                <w:lang w:eastAsia="es-MX"/>
              </w:rPr>
              <w:t>Escala a</w:t>
            </w:r>
            <w:r w:rsidR="00A6653C" w:rsidRPr="009F60FC">
              <w:rPr>
                <w:b/>
                <w:bCs/>
                <w:sz w:val="24"/>
                <w:szCs w:val="24"/>
                <w:lang w:eastAsia="es-MX"/>
              </w:rPr>
              <w:t>lta</w:t>
            </w:r>
            <w:r w:rsidR="00DC747F">
              <w:rPr>
                <w:b/>
                <w:bCs/>
                <w:sz w:val="24"/>
                <w:szCs w:val="24"/>
                <w:lang w:val="es-MX" w:eastAsia="es-MX"/>
              </w:rPr>
              <w:t xml:space="preserve"> </w:t>
            </w:r>
            <w:r w:rsidR="00A6653C" w:rsidRPr="009F60FC">
              <w:rPr>
                <w:b/>
                <w:bCs/>
                <w:sz w:val="24"/>
                <w:szCs w:val="24"/>
                <w:lang w:val="es-MX" w:eastAsia="es-MX"/>
              </w:rPr>
              <w:t>%</w:t>
            </w:r>
          </w:p>
        </w:tc>
      </w:tr>
      <w:tr w:rsidR="00FE0260" w:rsidRPr="00FE0260" w14:paraId="7F889B58" w14:textId="77777777" w:rsidTr="009F60FC">
        <w:tc>
          <w:tcPr>
            <w:tcW w:w="7650" w:type="dxa"/>
          </w:tcPr>
          <w:p w14:paraId="6D82BE80"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Busca información en Internet con diferentes navegadores, por ejemplo: Explorer, Chrome, Mozilla, Opera.</w:t>
            </w:r>
          </w:p>
        </w:tc>
        <w:tc>
          <w:tcPr>
            <w:tcW w:w="1422" w:type="dxa"/>
          </w:tcPr>
          <w:p w14:paraId="4BD32D95"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93</w:t>
            </w:r>
          </w:p>
        </w:tc>
      </w:tr>
      <w:tr w:rsidR="00FE0260" w:rsidRPr="00FE0260" w14:paraId="5CCC9556" w14:textId="77777777" w:rsidTr="009F60FC">
        <w:tc>
          <w:tcPr>
            <w:tcW w:w="7650" w:type="dxa"/>
          </w:tcPr>
          <w:p w14:paraId="36BC8697"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 xml:space="preserve">Realiza un documento escrito con un procesador de texto, por ejemplo: Google </w:t>
            </w:r>
            <w:proofErr w:type="spellStart"/>
            <w:r w:rsidRPr="009F60FC">
              <w:rPr>
                <w:sz w:val="24"/>
                <w:szCs w:val="24"/>
                <w:lang w:val="es-MX" w:eastAsia="es-MX"/>
              </w:rPr>
              <w:t>Docs</w:t>
            </w:r>
            <w:proofErr w:type="spellEnd"/>
            <w:r w:rsidRPr="009F60FC">
              <w:rPr>
                <w:sz w:val="24"/>
                <w:szCs w:val="24"/>
                <w:lang w:val="es-MX" w:eastAsia="es-MX"/>
              </w:rPr>
              <w:t>, Microsoft Word.</w:t>
            </w:r>
          </w:p>
        </w:tc>
        <w:tc>
          <w:tcPr>
            <w:tcW w:w="1422" w:type="dxa"/>
          </w:tcPr>
          <w:p w14:paraId="79842000"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89</w:t>
            </w:r>
          </w:p>
        </w:tc>
      </w:tr>
      <w:tr w:rsidR="00FE0260" w:rsidRPr="00FE0260" w14:paraId="7C8462FE" w14:textId="77777777" w:rsidTr="009F60FC">
        <w:tc>
          <w:tcPr>
            <w:tcW w:w="7650" w:type="dxa"/>
          </w:tcPr>
          <w:p w14:paraId="2F89EF77"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Puede conectar equipos de cómputo y audiovisuales (video proyector, reproductor de películas y audio, bocinas, etcétera).</w:t>
            </w:r>
          </w:p>
        </w:tc>
        <w:tc>
          <w:tcPr>
            <w:tcW w:w="1422" w:type="dxa"/>
          </w:tcPr>
          <w:p w14:paraId="59B47F4C"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84</w:t>
            </w:r>
          </w:p>
        </w:tc>
      </w:tr>
      <w:tr w:rsidR="00FE0260" w:rsidRPr="00FE0260" w14:paraId="03089CD2" w14:textId="77777777" w:rsidTr="009F60FC">
        <w:tc>
          <w:tcPr>
            <w:tcW w:w="7650" w:type="dxa"/>
          </w:tcPr>
          <w:p w14:paraId="7DD6A90C" w14:textId="476899B5"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Crea presentaciones multimedia e interactivas mediante algún programa, por ejemplo: Power</w:t>
            </w:r>
            <w:r w:rsidR="00FB430F">
              <w:rPr>
                <w:sz w:val="24"/>
                <w:szCs w:val="24"/>
                <w:lang w:val="es-MX" w:eastAsia="es-MX"/>
              </w:rPr>
              <w:t>P</w:t>
            </w:r>
            <w:r w:rsidRPr="009F60FC">
              <w:rPr>
                <w:sz w:val="24"/>
                <w:szCs w:val="24"/>
                <w:lang w:val="es-MX" w:eastAsia="es-MX"/>
              </w:rPr>
              <w:t xml:space="preserve">oint, Prezi, </w:t>
            </w:r>
            <w:proofErr w:type="spellStart"/>
            <w:r w:rsidRPr="009F60FC">
              <w:rPr>
                <w:sz w:val="24"/>
                <w:szCs w:val="24"/>
                <w:lang w:val="es-MX" w:eastAsia="es-MX"/>
              </w:rPr>
              <w:t>Emaze</w:t>
            </w:r>
            <w:proofErr w:type="spellEnd"/>
            <w:r w:rsidRPr="009F60FC">
              <w:rPr>
                <w:sz w:val="24"/>
                <w:szCs w:val="24"/>
                <w:lang w:val="es-MX" w:eastAsia="es-MX"/>
              </w:rPr>
              <w:t xml:space="preserve">, </w:t>
            </w:r>
            <w:proofErr w:type="spellStart"/>
            <w:r w:rsidRPr="009F60FC">
              <w:rPr>
                <w:sz w:val="24"/>
                <w:szCs w:val="24"/>
                <w:lang w:val="es-MX" w:eastAsia="es-MX"/>
              </w:rPr>
              <w:t>PowToon</w:t>
            </w:r>
            <w:proofErr w:type="spellEnd"/>
            <w:r w:rsidRPr="009F60FC">
              <w:rPr>
                <w:sz w:val="24"/>
                <w:szCs w:val="24"/>
                <w:lang w:val="es-MX" w:eastAsia="es-MX"/>
              </w:rPr>
              <w:t>, etc.</w:t>
            </w:r>
          </w:p>
        </w:tc>
        <w:tc>
          <w:tcPr>
            <w:tcW w:w="1422" w:type="dxa"/>
          </w:tcPr>
          <w:p w14:paraId="2F203E73"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64</w:t>
            </w:r>
          </w:p>
        </w:tc>
      </w:tr>
      <w:tr w:rsidR="00FE0260" w:rsidRPr="00FE0260" w14:paraId="7EEACFEE" w14:textId="77777777" w:rsidTr="009F60FC">
        <w:tc>
          <w:tcPr>
            <w:tcW w:w="7650" w:type="dxa"/>
          </w:tcPr>
          <w:p w14:paraId="7C74CBFF"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Utiliza las redes sociales como apoyo a sus asignaturas, por ejemplo: Facebook, Instagram, Pinterest.</w:t>
            </w:r>
          </w:p>
        </w:tc>
        <w:tc>
          <w:tcPr>
            <w:tcW w:w="1422" w:type="dxa"/>
          </w:tcPr>
          <w:p w14:paraId="27C3002F"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48</w:t>
            </w:r>
          </w:p>
        </w:tc>
      </w:tr>
      <w:tr w:rsidR="00FE0260" w:rsidRPr="00FE0260" w14:paraId="5D068B23" w14:textId="77777777" w:rsidTr="009F60FC">
        <w:tc>
          <w:tcPr>
            <w:tcW w:w="7650" w:type="dxa"/>
          </w:tcPr>
          <w:p w14:paraId="1137DAE5" w14:textId="12DD8E99"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Crea videos para sus asignaturas utilizando algún editor de video, por ejemplo: YouTube Video Editor.</w:t>
            </w:r>
          </w:p>
        </w:tc>
        <w:tc>
          <w:tcPr>
            <w:tcW w:w="1422" w:type="dxa"/>
          </w:tcPr>
          <w:p w14:paraId="26D5395E"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40</w:t>
            </w:r>
          </w:p>
        </w:tc>
      </w:tr>
      <w:tr w:rsidR="00FE0260" w:rsidRPr="00FE0260" w14:paraId="3EE30696" w14:textId="77777777" w:rsidTr="009F60FC">
        <w:trPr>
          <w:trHeight w:val="260"/>
        </w:trPr>
        <w:tc>
          <w:tcPr>
            <w:tcW w:w="7650" w:type="dxa"/>
          </w:tcPr>
          <w:p w14:paraId="5F149C33" w14:textId="77777777" w:rsidR="00ED18FA" w:rsidRPr="009F60FC" w:rsidRDefault="00ED18FA" w:rsidP="00D61FE7">
            <w:pPr>
              <w:pStyle w:val="Text"/>
              <w:spacing w:line="360" w:lineRule="auto"/>
              <w:ind w:firstLine="0"/>
              <w:contextualSpacing/>
              <w:jc w:val="left"/>
              <w:rPr>
                <w:sz w:val="24"/>
                <w:szCs w:val="24"/>
                <w:lang w:val="es-MX" w:eastAsia="es-MX"/>
              </w:rPr>
            </w:pPr>
            <w:r w:rsidRPr="009F60FC">
              <w:rPr>
                <w:sz w:val="24"/>
                <w:szCs w:val="24"/>
                <w:lang w:val="es-MX" w:eastAsia="es-MX"/>
              </w:rPr>
              <w:t>Maneja alguna plataforma, por ejemplo: Moodle, Edmodo, etc.</w:t>
            </w:r>
          </w:p>
        </w:tc>
        <w:tc>
          <w:tcPr>
            <w:tcW w:w="1422" w:type="dxa"/>
          </w:tcPr>
          <w:p w14:paraId="34B92C3E"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31</w:t>
            </w:r>
          </w:p>
        </w:tc>
      </w:tr>
      <w:tr w:rsidR="00FE0260" w:rsidRPr="00FE0260" w14:paraId="1C00BFAB" w14:textId="77777777" w:rsidTr="009F60FC">
        <w:tc>
          <w:tcPr>
            <w:tcW w:w="7650" w:type="dxa"/>
          </w:tcPr>
          <w:p w14:paraId="26808DF2"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 xml:space="preserve">Crea o edita imágenes mediante algún programa de diseño gráfico, por ejemplo: Gimp, </w:t>
            </w:r>
            <w:proofErr w:type="spellStart"/>
            <w:r w:rsidRPr="009F60FC">
              <w:rPr>
                <w:sz w:val="24"/>
                <w:szCs w:val="24"/>
                <w:lang w:val="es-MX" w:eastAsia="es-MX"/>
              </w:rPr>
              <w:t>Polarr</w:t>
            </w:r>
            <w:proofErr w:type="spellEnd"/>
            <w:r w:rsidRPr="009F60FC">
              <w:rPr>
                <w:sz w:val="24"/>
                <w:szCs w:val="24"/>
                <w:lang w:val="es-MX" w:eastAsia="es-MX"/>
              </w:rPr>
              <w:t xml:space="preserve">, </w:t>
            </w:r>
            <w:proofErr w:type="spellStart"/>
            <w:r w:rsidRPr="009F60FC">
              <w:rPr>
                <w:sz w:val="24"/>
                <w:szCs w:val="24"/>
                <w:lang w:val="es-MX" w:eastAsia="es-MX"/>
              </w:rPr>
              <w:t>Hexels</w:t>
            </w:r>
            <w:proofErr w:type="spellEnd"/>
            <w:r w:rsidRPr="009F60FC">
              <w:rPr>
                <w:sz w:val="24"/>
                <w:szCs w:val="24"/>
                <w:lang w:val="es-MX" w:eastAsia="es-MX"/>
              </w:rPr>
              <w:t>, etc.</w:t>
            </w:r>
          </w:p>
        </w:tc>
        <w:tc>
          <w:tcPr>
            <w:tcW w:w="1422" w:type="dxa"/>
          </w:tcPr>
          <w:p w14:paraId="2CD25482"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29</w:t>
            </w:r>
          </w:p>
        </w:tc>
      </w:tr>
      <w:tr w:rsidR="00FE0260" w:rsidRPr="00FE0260" w14:paraId="62BB8C31" w14:textId="77777777" w:rsidTr="009F60FC">
        <w:tc>
          <w:tcPr>
            <w:tcW w:w="7650" w:type="dxa"/>
          </w:tcPr>
          <w:p w14:paraId="63C5BEB0" w14:textId="77777777"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Desarrolla blogs para sus asignaturas, por ejemplo: Wix.</w:t>
            </w:r>
          </w:p>
        </w:tc>
        <w:tc>
          <w:tcPr>
            <w:tcW w:w="1422" w:type="dxa"/>
          </w:tcPr>
          <w:p w14:paraId="34314F4A"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14</w:t>
            </w:r>
          </w:p>
        </w:tc>
      </w:tr>
      <w:tr w:rsidR="00FE0260" w:rsidRPr="00FE0260" w14:paraId="6DA0968B" w14:textId="77777777" w:rsidTr="009F60FC">
        <w:trPr>
          <w:trHeight w:val="189"/>
        </w:trPr>
        <w:tc>
          <w:tcPr>
            <w:tcW w:w="7650" w:type="dxa"/>
          </w:tcPr>
          <w:p w14:paraId="4FFE2A7D" w14:textId="58B42EE4" w:rsidR="00ED18FA" w:rsidRPr="009F60FC" w:rsidRDefault="00ED18FA" w:rsidP="00D61FE7">
            <w:pPr>
              <w:pStyle w:val="Text"/>
              <w:spacing w:line="360" w:lineRule="auto"/>
              <w:ind w:firstLine="0"/>
              <w:jc w:val="left"/>
              <w:rPr>
                <w:sz w:val="24"/>
                <w:szCs w:val="24"/>
                <w:lang w:val="es-MX" w:eastAsia="es-MX"/>
              </w:rPr>
            </w:pPr>
            <w:r w:rsidRPr="009F60FC">
              <w:rPr>
                <w:sz w:val="24"/>
                <w:szCs w:val="24"/>
                <w:lang w:val="es-MX" w:eastAsia="es-MX"/>
              </w:rPr>
              <w:t xml:space="preserve">Crea </w:t>
            </w:r>
            <w:r w:rsidR="00F60B84" w:rsidRPr="009F60FC">
              <w:rPr>
                <w:i/>
                <w:iCs/>
                <w:lang w:val="es-MX" w:eastAsia="es-MX"/>
              </w:rPr>
              <w:t>p</w:t>
            </w:r>
            <w:r w:rsidR="00F60B84" w:rsidRPr="009F60FC">
              <w:rPr>
                <w:i/>
                <w:iCs/>
                <w:sz w:val="24"/>
                <w:szCs w:val="24"/>
                <w:lang w:val="es-MX" w:eastAsia="es-MX"/>
              </w:rPr>
              <w:t>odcasts</w:t>
            </w:r>
            <w:r w:rsidR="00F60B84" w:rsidRPr="009F60FC">
              <w:rPr>
                <w:sz w:val="24"/>
                <w:szCs w:val="24"/>
                <w:lang w:val="es-MX" w:eastAsia="es-MX"/>
              </w:rPr>
              <w:t xml:space="preserve"> </w:t>
            </w:r>
            <w:r w:rsidRPr="009F60FC">
              <w:rPr>
                <w:sz w:val="24"/>
                <w:szCs w:val="24"/>
                <w:lang w:val="es-MX" w:eastAsia="es-MX"/>
              </w:rPr>
              <w:t>para sus asignaturas mediante editores de audio, por ejemplo: Audacity.</w:t>
            </w:r>
          </w:p>
        </w:tc>
        <w:tc>
          <w:tcPr>
            <w:tcW w:w="1422" w:type="dxa"/>
          </w:tcPr>
          <w:p w14:paraId="64B0CC75" w14:textId="77777777" w:rsidR="00ED18FA" w:rsidRPr="009F60FC" w:rsidRDefault="00ED18FA" w:rsidP="00D61FE7">
            <w:pPr>
              <w:pStyle w:val="Text"/>
              <w:spacing w:line="360" w:lineRule="auto"/>
              <w:ind w:firstLine="0"/>
              <w:jc w:val="center"/>
              <w:rPr>
                <w:sz w:val="24"/>
                <w:szCs w:val="24"/>
                <w:lang w:val="es-MX" w:eastAsia="es-MX"/>
              </w:rPr>
            </w:pPr>
            <w:r w:rsidRPr="009F60FC">
              <w:rPr>
                <w:sz w:val="24"/>
                <w:szCs w:val="24"/>
                <w:lang w:val="es-MX" w:eastAsia="es-MX"/>
              </w:rPr>
              <w:t>13</w:t>
            </w:r>
          </w:p>
        </w:tc>
      </w:tr>
    </w:tbl>
    <w:p w14:paraId="59F0B3A1" w14:textId="1377BA38" w:rsidR="00A6653C" w:rsidRPr="00FE0260" w:rsidRDefault="00AA3CD8"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629B9574" w14:textId="52F87DE5" w:rsidR="000961B2" w:rsidRPr="00FE0260" w:rsidRDefault="004B2C35" w:rsidP="009F60FC">
      <w:pPr>
        <w:spacing w:line="360" w:lineRule="auto"/>
        <w:ind w:firstLine="708"/>
        <w:rPr>
          <w:rFonts w:eastAsia="Times New Roman"/>
          <w:lang w:eastAsia="es-MX"/>
        </w:rPr>
      </w:pPr>
      <w:r w:rsidRPr="00FE0260">
        <w:rPr>
          <w:rFonts w:eastAsia="Times New Roman"/>
          <w:lang w:eastAsia="es-MX"/>
        </w:rPr>
        <w:t xml:space="preserve">Por </w:t>
      </w:r>
      <w:r w:rsidR="00F60B84">
        <w:rPr>
          <w:rFonts w:eastAsia="Times New Roman"/>
          <w:lang w:eastAsia="es-MX"/>
        </w:rPr>
        <w:t>lo</w:t>
      </w:r>
      <w:r w:rsidR="00503757" w:rsidRPr="00FE0260">
        <w:rPr>
          <w:rFonts w:eastAsia="Times New Roman"/>
          <w:lang w:eastAsia="es-MX"/>
        </w:rPr>
        <w:t xml:space="preserve"> evidenciado</w:t>
      </w:r>
      <w:r w:rsidRPr="00FE0260">
        <w:rPr>
          <w:rFonts w:eastAsia="Times New Roman"/>
          <w:lang w:eastAsia="es-MX"/>
        </w:rPr>
        <w:t>, se</w:t>
      </w:r>
      <w:r w:rsidR="005D6DD7" w:rsidRPr="00FE0260">
        <w:rPr>
          <w:rFonts w:eastAsia="Times New Roman"/>
          <w:lang w:eastAsia="es-MX"/>
        </w:rPr>
        <w:t xml:space="preserve"> recomienda </w:t>
      </w:r>
      <w:r w:rsidR="00B77DA1" w:rsidRPr="00FE0260">
        <w:rPr>
          <w:rFonts w:eastAsia="Times New Roman"/>
          <w:lang w:eastAsia="es-MX"/>
        </w:rPr>
        <w:t xml:space="preserve">capacitar a los profesores de inglés en la implementación de las </w:t>
      </w:r>
      <w:r w:rsidR="00B35B9B" w:rsidRPr="00FE0260">
        <w:rPr>
          <w:rFonts w:eastAsia="Times New Roman"/>
          <w:lang w:eastAsia="es-MX"/>
        </w:rPr>
        <w:t>herramientas w</w:t>
      </w:r>
      <w:r w:rsidR="005D6DD7" w:rsidRPr="00FE0260">
        <w:rPr>
          <w:rFonts w:eastAsia="Times New Roman"/>
          <w:lang w:eastAsia="es-MX"/>
        </w:rPr>
        <w:t>eb 2.0</w:t>
      </w:r>
      <w:r w:rsidR="00B77DA1" w:rsidRPr="00FE0260">
        <w:rPr>
          <w:rFonts w:eastAsia="Times New Roman"/>
          <w:lang w:eastAsia="es-MX"/>
        </w:rPr>
        <w:t xml:space="preserve"> en sus clases</w:t>
      </w:r>
      <w:r w:rsidR="00F60B84">
        <w:rPr>
          <w:rFonts w:eastAsia="Times New Roman"/>
          <w:lang w:eastAsia="es-MX"/>
        </w:rPr>
        <w:t xml:space="preserve">. También, </w:t>
      </w:r>
      <w:r w:rsidR="00F60B84" w:rsidRPr="00FE0260">
        <w:rPr>
          <w:rFonts w:eastAsia="Times New Roman"/>
          <w:lang w:eastAsia="es-MX"/>
        </w:rPr>
        <w:t>con el fin de que desarrollen su competencia digital</w:t>
      </w:r>
      <w:r w:rsidR="00F60B84">
        <w:rPr>
          <w:rFonts w:eastAsia="Times New Roman"/>
          <w:lang w:eastAsia="es-MX"/>
        </w:rPr>
        <w:t xml:space="preserve">, </w:t>
      </w:r>
      <w:r w:rsidR="005D6DD7" w:rsidRPr="00FE0260">
        <w:rPr>
          <w:rFonts w:eastAsia="Times New Roman"/>
          <w:lang w:eastAsia="es-MX"/>
        </w:rPr>
        <w:t xml:space="preserve">se sugiere </w:t>
      </w:r>
      <w:r w:rsidR="00B77DA1" w:rsidRPr="00FE0260">
        <w:rPr>
          <w:rFonts w:eastAsia="Times New Roman"/>
          <w:lang w:eastAsia="es-MX"/>
        </w:rPr>
        <w:t xml:space="preserve">motivarlos </w:t>
      </w:r>
      <w:r w:rsidR="005D6DD7" w:rsidRPr="00FE0260">
        <w:rPr>
          <w:rFonts w:eastAsia="Times New Roman"/>
          <w:lang w:eastAsia="es-MX"/>
        </w:rPr>
        <w:t>para que</w:t>
      </w:r>
      <w:r w:rsidR="00752017" w:rsidRPr="00FE0260">
        <w:rPr>
          <w:rFonts w:eastAsia="Times New Roman"/>
          <w:lang w:eastAsia="es-MX"/>
        </w:rPr>
        <w:t xml:space="preserve"> diseñe</w:t>
      </w:r>
      <w:r w:rsidR="00221076" w:rsidRPr="00FE0260">
        <w:rPr>
          <w:rFonts w:eastAsia="Times New Roman"/>
          <w:lang w:eastAsia="es-MX"/>
        </w:rPr>
        <w:t>n</w:t>
      </w:r>
      <w:r w:rsidR="005D6DD7" w:rsidRPr="00FE0260">
        <w:rPr>
          <w:rFonts w:eastAsia="Times New Roman"/>
          <w:lang w:eastAsia="es-MX"/>
        </w:rPr>
        <w:t xml:space="preserve"> sus propios recursos didácticos </w:t>
      </w:r>
      <w:r w:rsidR="00752017" w:rsidRPr="00FE0260">
        <w:rPr>
          <w:rFonts w:eastAsia="Times New Roman"/>
          <w:lang w:eastAsia="es-MX"/>
        </w:rPr>
        <w:t>utilizando la</w:t>
      </w:r>
      <w:r w:rsidR="00221076" w:rsidRPr="00FE0260">
        <w:rPr>
          <w:rFonts w:eastAsia="Times New Roman"/>
          <w:lang w:eastAsia="es-MX"/>
        </w:rPr>
        <w:t>s TIC</w:t>
      </w:r>
      <w:r w:rsidR="00752017" w:rsidRPr="00FE0260">
        <w:rPr>
          <w:rFonts w:eastAsia="Times New Roman"/>
          <w:lang w:eastAsia="es-MX"/>
        </w:rPr>
        <w:t>.</w:t>
      </w:r>
      <w:r w:rsidR="00945128" w:rsidRPr="00FE0260">
        <w:rPr>
          <w:rFonts w:eastAsia="Times New Roman"/>
          <w:lang w:eastAsia="es-MX"/>
        </w:rPr>
        <w:t xml:space="preserve"> Además</w:t>
      </w:r>
      <w:r w:rsidR="001D77BB" w:rsidRPr="00FE0260">
        <w:rPr>
          <w:rFonts w:eastAsia="Times New Roman"/>
          <w:lang w:eastAsia="es-MX"/>
        </w:rPr>
        <w:t>, e</w:t>
      </w:r>
      <w:r w:rsidR="00945128" w:rsidRPr="00FE0260">
        <w:rPr>
          <w:rFonts w:eastAsia="Times New Roman"/>
          <w:lang w:eastAsia="es-MX"/>
        </w:rPr>
        <w:t xml:space="preserve">l indicador de valoración en </w:t>
      </w:r>
      <w:r w:rsidR="00B21EAB" w:rsidRPr="00FE0260">
        <w:rPr>
          <w:rFonts w:eastAsia="Times New Roman"/>
          <w:lang w:eastAsia="es-MX"/>
        </w:rPr>
        <w:t>esta</w:t>
      </w:r>
      <w:r w:rsidR="000961B2" w:rsidRPr="00FE0260">
        <w:rPr>
          <w:rFonts w:eastAsia="Times New Roman"/>
          <w:lang w:eastAsia="es-MX"/>
        </w:rPr>
        <w:t xml:space="preserve"> dimensión fue de 57</w:t>
      </w:r>
      <w:r w:rsidR="00945128" w:rsidRPr="00FE0260">
        <w:rPr>
          <w:rFonts w:eastAsia="Times New Roman"/>
          <w:lang w:eastAsia="es-MX"/>
        </w:rPr>
        <w:t xml:space="preserve"> puntos</w:t>
      </w:r>
      <w:r w:rsidR="006D2F44">
        <w:rPr>
          <w:rFonts w:eastAsia="Times New Roman"/>
          <w:lang w:eastAsia="es-MX"/>
        </w:rPr>
        <w:t>;</w:t>
      </w:r>
      <w:r w:rsidR="000961B2" w:rsidRPr="00FE0260">
        <w:rPr>
          <w:rFonts w:eastAsia="Times New Roman"/>
          <w:lang w:eastAsia="es-MX"/>
        </w:rPr>
        <w:t xml:space="preserve"> tenie</w:t>
      </w:r>
      <w:r w:rsidR="00DC5E8B" w:rsidRPr="00FE0260">
        <w:rPr>
          <w:rFonts w:eastAsia="Times New Roman"/>
          <w:lang w:eastAsia="es-MX"/>
        </w:rPr>
        <w:t>ndo</w:t>
      </w:r>
      <w:r w:rsidR="000961B2" w:rsidRPr="00FE0260">
        <w:rPr>
          <w:rFonts w:eastAsia="Times New Roman"/>
          <w:lang w:eastAsia="es-MX"/>
        </w:rPr>
        <w:t xml:space="preserve"> en cuenta la categorización del 0 al 100, </w:t>
      </w:r>
      <w:r w:rsidR="006D2F44">
        <w:rPr>
          <w:rFonts w:eastAsia="Times New Roman"/>
          <w:lang w:eastAsia="es-MX"/>
        </w:rPr>
        <w:t>se trata de</w:t>
      </w:r>
      <w:r w:rsidR="00EB2995" w:rsidRPr="00FE0260">
        <w:rPr>
          <w:rFonts w:eastAsia="Times New Roman"/>
          <w:lang w:eastAsia="es-MX"/>
        </w:rPr>
        <w:t xml:space="preserve"> un nivel </w:t>
      </w:r>
      <w:r w:rsidR="000961B2" w:rsidRPr="00FE0260">
        <w:rPr>
          <w:rFonts w:eastAsia="Times New Roman"/>
          <w:lang w:eastAsia="es-MX"/>
        </w:rPr>
        <w:t>baj</w:t>
      </w:r>
      <w:r w:rsidR="00EB2995" w:rsidRPr="00FE0260">
        <w:rPr>
          <w:rFonts w:eastAsia="Times New Roman"/>
          <w:lang w:eastAsia="es-MX"/>
        </w:rPr>
        <w:t>o</w:t>
      </w:r>
      <w:r w:rsidR="00AA3CD8" w:rsidRPr="00FE0260">
        <w:rPr>
          <w:rFonts w:eastAsia="Times New Roman"/>
          <w:lang w:eastAsia="es-MX"/>
        </w:rPr>
        <w:t>.</w:t>
      </w:r>
    </w:p>
    <w:p w14:paraId="1F4234ED" w14:textId="1B64F0B5" w:rsidR="00B516B9" w:rsidRPr="00FE0260" w:rsidRDefault="001D77BB" w:rsidP="0081759C">
      <w:pPr>
        <w:spacing w:line="360" w:lineRule="auto"/>
        <w:ind w:firstLine="708"/>
        <w:rPr>
          <w:rFonts w:eastAsia="Times New Roman"/>
          <w:lang w:eastAsia="es-MX"/>
        </w:rPr>
      </w:pPr>
      <w:r w:rsidRPr="00FE0260">
        <w:rPr>
          <w:rFonts w:eastAsia="Times New Roman"/>
          <w:lang w:eastAsia="es-MX"/>
        </w:rPr>
        <w:t>En la tabla</w:t>
      </w:r>
      <w:r w:rsidR="006D2F44">
        <w:rPr>
          <w:rFonts w:eastAsia="Times New Roman"/>
          <w:lang w:eastAsia="es-MX"/>
        </w:rPr>
        <w:t xml:space="preserve"> 4</w:t>
      </w:r>
      <w:r w:rsidR="004E5723" w:rsidRPr="00FE0260">
        <w:rPr>
          <w:rFonts w:eastAsia="Times New Roman"/>
          <w:lang w:eastAsia="es-MX"/>
        </w:rPr>
        <w:t xml:space="preserve"> se presenta</w:t>
      </w:r>
      <w:r w:rsidRPr="00FE0260">
        <w:rPr>
          <w:rFonts w:eastAsia="Times New Roman"/>
          <w:lang w:eastAsia="es-MX"/>
        </w:rPr>
        <w:t xml:space="preserve">n los resultados de la </w:t>
      </w:r>
      <w:r w:rsidR="004E5723" w:rsidRPr="00FE0260">
        <w:rPr>
          <w:rFonts w:eastAsia="Times New Roman"/>
          <w:lang w:eastAsia="es-MX"/>
        </w:rPr>
        <w:t xml:space="preserve">dimensión pedagógica. </w:t>
      </w:r>
      <w:r w:rsidR="006D2F44">
        <w:rPr>
          <w:rFonts w:eastAsia="Times New Roman"/>
          <w:lang w:eastAsia="es-MX"/>
        </w:rPr>
        <w:t>Ahí es posible</w:t>
      </w:r>
      <w:r w:rsidR="00304A65" w:rsidRPr="00FE0260">
        <w:rPr>
          <w:rFonts w:eastAsia="Times New Roman"/>
          <w:lang w:eastAsia="es-MX"/>
        </w:rPr>
        <w:t xml:space="preserve"> observar que la mayoría de los aspectos está por debajo de 70</w:t>
      </w:r>
      <w:r w:rsidR="006D2F44">
        <w:rPr>
          <w:rFonts w:eastAsia="Times New Roman"/>
          <w:lang w:eastAsia="es-MX"/>
        </w:rPr>
        <w:t> </w:t>
      </w:r>
      <w:r w:rsidR="00304A65" w:rsidRPr="00FE0260">
        <w:rPr>
          <w:rFonts w:eastAsia="Times New Roman"/>
          <w:lang w:eastAsia="es-MX"/>
        </w:rPr>
        <w:t>%, excepto la que se refiere a fomentar los diferentes estilos de aprendizaje para el idioma inglés (visual, auditivo y kinestésico).</w:t>
      </w:r>
    </w:p>
    <w:p w14:paraId="44E4FA03" w14:textId="76462681" w:rsidR="0081759C" w:rsidRDefault="0081759C" w:rsidP="009F60FC">
      <w:pPr>
        <w:spacing w:line="360" w:lineRule="auto"/>
        <w:ind w:firstLine="708"/>
        <w:rPr>
          <w:rFonts w:eastAsia="Times New Roman"/>
          <w:lang w:eastAsia="es-MX"/>
        </w:rPr>
      </w:pPr>
    </w:p>
    <w:p w14:paraId="7C400923" w14:textId="3FAB81AB" w:rsidR="00B80884" w:rsidRDefault="00B80884" w:rsidP="009F60FC">
      <w:pPr>
        <w:spacing w:line="360" w:lineRule="auto"/>
        <w:ind w:firstLine="708"/>
        <w:rPr>
          <w:rFonts w:eastAsia="Times New Roman"/>
          <w:lang w:eastAsia="es-MX"/>
        </w:rPr>
      </w:pPr>
    </w:p>
    <w:p w14:paraId="319A6400" w14:textId="0AFB168A" w:rsidR="00B80884" w:rsidRDefault="00B80884" w:rsidP="009F60FC">
      <w:pPr>
        <w:spacing w:line="360" w:lineRule="auto"/>
        <w:ind w:firstLine="708"/>
        <w:rPr>
          <w:rFonts w:eastAsia="Times New Roman"/>
          <w:lang w:eastAsia="es-MX"/>
        </w:rPr>
      </w:pPr>
    </w:p>
    <w:p w14:paraId="5D9C6AFF" w14:textId="77777777" w:rsidR="00B80884" w:rsidRPr="00FE0260" w:rsidRDefault="00B80884" w:rsidP="009F60FC">
      <w:pPr>
        <w:spacing w:line="360" w:lineRule="auto"/>
        <w:ind w:firstLine="708"/>
        <w:rPr>
          <w:rFonts w:eastAsia="Times New Roman"/>
          <w:lang w:eastAsia="es-MX"/>
        </w:rPr>
      </w:pPr>
    </w:p>
    <w:p w14:paraId="7983E68D" w14:textId="392522EB" w:rsidR="002B580D" w:rsidRPr="00FE0260" w:rsidRDefault="002B580D" w:rsidP="00D61FE7">
      <w:pPr>
        <w:spacing w:line="360" w:lineRule="auto"/>
        <w:jc w:val="center"/>
        <w:rPr>
          <w:rFonts w:eastAsia="Times New Roman"/>
          <w:lang w:eastAsia="es-MX"/>
        </w:rPr>
      </w:pPr>
      <w:r w:rsidRPr="00FE0260">
        <w:rPr>
          <w:rFonts w:eastAsia="Times New Roman"/>
          <w:b/>
          <w:bCs/>
          <w:lang w:eastAsia="es-MX"/>
        </w:rPr>
        <w:lastRenderedPageBreak/>
        <w:t xml:space="preserve">Tabla </w:t>
      </w:r>
      <w:r w:rsidR="00503757" w:rsidRPr="00FE0260">
        <w:rPr>
          <w:rFonts w:eastAsia="Times New Roman"/>
          <w:b/>
          <w:bCs/>
          <w:lang w:eastAsia="es-MX"/>
        </w:rPr>
        <w:t>4</w:t>
      </w:r>
      <w:r w:rsidRPr="00FE0260">
        <w:rPr>
          <w:rFonts w:eastAsia="Times New Roman"/>
          <w:b/>
          <w:bCs/>
          <w:lang w:eastAsia="es-MX"/>
        </w:rPr>
        <w:t>.</w:t>
      </w:r>
      <w:r w:rsidRPr="00FE0260">
        <w:rPr>
          <w:rFonts w:eastAsia="Times New Roman"/>
          <w:lang w:eastAsia="es-MX"/>
        </w:rPr>
        <w:t xml:space="preserve"> An</w:t>
      </w:r>
      <w:r w:rsidR="009E36A5" w:rsidRPr="00FE0260">
        <w:rPr>
          <w:rFonts w:eastAsia="Times New Roman"/>
          <w:lang w:eastAsia="es-MX"/>
        </w:rPr>
        <w:t>á</w:t>
      </w:r>
      <w:r w:rsidRPr="00FE0260">
        <w:rPr>
          <w:rFonts w:eastAsia="Times New Roman"/>
          <w:lang w:eastAsia="es-MX"/>
        </w:rPr>
        <w:t>lisis de frecuencias y porcentajes de la dimensión pedagógica</w:t>
      </w:r>
    </w:p>
    <w:tbl>
      <w:tblPr>
        <w:tblStyle w:val="Tablaconcuadrcula"/>
        <w:tblW w:w="9072" w:type="dxa"/>
        <w:tblLook w:val="04A0" w:firstRow="1" w:lastRow="0" w:firstColumn="1" w:lastColumn="0" w:noHBand="0" w:noVBand="1"/>
      </w:tblPr>
      <w:tblGrid>
        <w:gridCol w:w="7508"/>
        <w:gridCol w:w="1564"/>
      </w:tblGrid>
      <w:tr w:rsidR="00FE0260" w:rsidRPr="00FE0260" w14:paraId="465E0FB7" w14:textId="77777777" w:rsidTr="009F60FC">
        <w:tc>
          <w:tcPr>
            <w:tcW w:w="7508" w:type="dxa"/>
          </w:tcPr>
          <w:p w14:paraId="42C4E9C1" w14:textId="77777777" w:rsidR="002B580D" w:rsidRPr="009F60FC" w:rsidRDefault="002B580D" w:rsidP="009F60FC">
            <w:pPr>
              <w:pStyle w:val="Text"/>
              <w:spacing w:line="360" w:lineRule="auto"/>
              <w:ind w:firstLine="0"/>
              <w:rPr>
                <w:b/>
                <w:bCs/>
                <w:sz w:val="24"/>
                <w:szCs w:val="24"/>
                <w:lang w:val="es-MX" w:eastAsia="es-MX"/>
              </w:rPr>
            </w:pPr>
            <w:r w:rsidRPr="009F60FC">
              <w:rPr>
                <w:b/>
                <w:bCs/>
                <w:sz w:val="24"/>
                <w:szCs w:val="24"/>
                <w:lang w:val="es-MX" w:eastAsia="es-MX"/>
              </w:rPr>
              <w:t>Aspectos</w:t>
            </w:r>
          </w:p>
        </w:tc>
        <w:tc>
          <w:tcPr>
            <w:tcW w:w="1564" w:type="dxa"/>
          </w:tcPr>
          <w:p w14:paraId="1748633D" w14:textId="77777777" w:rsidR="002B580D" w:rsidRPr="009F60FC" w:rsidRDefault="002B580D" w:rsidP="009F60FC">
            <w:pPr>
              <w:pStyle w:val="Text"/>
              <w:spacing w:line="360" w:lineRule="auto"/>
              <w:ind w:firstLine="0"/>
              <w:rPr>
                <w:b/>
                <w:bCs/>
                <w:sz w:val="24"/>
                <w:szCs w:val="24"/>
                <w:lang w:val="es-MX" w:eastAsia="es-MX"/>
              </w:rPr>
            </w:pPr>
            <w:r w:rsidRPr="009F60FC">
              <w:rPr>
                <w:b/>
                <w:bCs/>
                <w:sz w:val="24"/>
                <w:szCs w:val="24"/>
                <w:lang w:val="es-MX" w:eastAsia="es-MX"/>
              </w:rPr>
              <w:t>Escala alta</w:t>
            </w:r>
          </w:p>
          <w:p w14:paraId="4F13D1A2" w14:textId="77777777" w:rsidR="002B580D" w:rsidRPr="009F60FC" w:rsidRDefault="002B580D">
            <w:pPr>
              <w:pStyle w:val="Text"/>
              <w:spacing w:line="360" w:lineRule="auto"/>
              <w:ind w:firstLine="0"/>
              <w:jc w:val="center"/>
              <w:rPr>
                <w:b/>
                <w:bCs/>
                <w:sz w:val="24"/>
                <w:szCs w:val="24"/>
                <w:lang w:val="es-MX" w:eastAsia="es-MX"/>
              </w:rPr>
            </w:pPr>
            <w:r w:rsidRPr="009F60FC">
              <w:rPr>
                <w:b/>
                <w:bCs/>
                <w:sz w:val="24"/>
                <w:szCs w:val="24"/>
                <w:lang w:val="es-MX" w:eastAsia="es-MX"/>
              </w:rPr>
              <w:t>%</w:t>
            </w:r>
          </w:p>
        </w:tc>
      </w:tr>
      <w:tr w:rsidR="00FE0260" w:rsidRPr="00FE0260" w14:paraId="6EC24D80" w14:textId="77777777" w:rsidTr="009F60FC">
        <w:tc>
          <w:tcPr>
            <w:tcW w:w="7508" w:type="dxa"/>
          </w:tcPr>
          <w:p w14:paraId="44329544"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Promueve diferentes estilos de aprendizaje para el idioma inglés utilizando las TIC, por ejemplo: visual, auditivo y kinestésico.</w:t>
            </w:r>
          </w:p>
        </w:tc>
        <w:tc>
          <w:tcPr>
            <w:tcW w:w="1564" w:type="dxa"/>
          </w:tcPr>
          <w:p w14:paraId="63953941"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76</w:t>
            </w:r>
          </w:p>
        </w:tc>
      </w:tr>
      <w:tr w:rsidR="00FE0260" w:rsidRPr="00FE0260" w14:paraId="6D7BBCB4" w14:textId="77777777" w:rsidTr="009F60FC">
        <w:trPr>
          <w:trHeight w:val="260"/>
        </w:trPr>
        <w:tc>
          <w:tcPr>
            <w:tcW w:w="7508" w:type="dxa"/>
          </w:tcPr>
          <w:p w14:paraId="2F240E01" w14:textId="77777777" w:rsidR="004D0CCE" w:rsidRPr="009F60FC" w:rsidRDefault="004D0CCE" w:rsidP="00D61FE7">
            <w:pPr>
              <w:pStyle w:val="Text"/>
              <w:spacing w:line="360" w:lineRule="auto"/>
              <w:ind w:firstLine="0"/>
              <w:contextualSpacing/>
              <w:jc w:val="left"/>
              <w:rPr>
                <w:sz w:val="24"/>
                <w:szCs w:val="24"/>
                <w:lang w:val="es-MX" w:eastAsia="es-MX"/>
              </w:rPr>
            </w:pPr>
            <w:r w:rsidRPr="009F60FC">
              <w:rPr>
                <w:sz w:val="24"/>
                <w:szCs w:val="24"/>
                <w:lang w:val="es-MX" w:eastAsia="es-MX"/>
              </w:rPr>
              <w:t>Implementa diferentes estrategias de enseñanza basadas en TIC que favorecen el aprendizaje del idioma inglés, por ejemplo: implementación de juegos interactivos para el aprendizaje de vocabulario en inglés.</w:t>
            </w:r>
          </w:p>
        </w:tc>
        <w:tc>
          <w:tcPr>
            <w:tcW w:w="1564" w:type="dxa"/>
          </w:tcPr>
          <w:p w14:paraId="153A026D"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64</w:t>
            </w:r>
          </w:p>
        </w:tc>
      </w:tr>
      <w:tr w:rsidR="00FE0260" w:rsidRPr="00FE0260" w14:paraId="3E54219B" w14:textId="77777777" w:rsidTr="009F60FC">
        <w:tc>
          <w:tcPr>
            <w:tcW w:w="7508" w:type="dxa"/>
          </w:tcPr>
          <w:p w14:paraId="3F032C91"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Sintetiza la información mediante tablas, gráficos o esquemas para presentar información a sus estudiantes.</w:t>
            </w:r>
          </w:p>
        </w:tc>
        <w:tc>
          <w:tcPr>
            <w:tcW w:w="1564" w:type="dxa"/>
          </w:tcPr>
          <w:p w14:paraId="77D19528"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62</w:t>
            </w:r>
          </w:p>
        </w:tc>
      </w:tr>
      <w:tr w:rsidR="00FE0260" w:rsidRPr="00FE0260" w14:paraId="11048F58" w14:textId="77777777" w:rsidTr="009F60FC">
        <w:tc>
          <w:tcPr>
            <w:tcW w:w="7508" w:type="dxa"/>
          </w:tcPr>
          <w:p w14:paraId="3C9A1DBC" w14:textId="0A7313B8"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 xml:space="preserve">Identifica necesidades en la enseñanza del idioma inglés que pueden ser </w:t>
            </w:r>
            <w:r w:rsidR="004142C5" w:rsidRPr="009F60FC">
              <w:rPr>
                <w:sz w:val="24"/>
                <w:szCs w:val="24"/>
                <w:lang w:val="es-MX" w:eastAsia="es-MX"/>
              </w:rPr>
              <w:t>abordad</w:t>
            </w:r>
            <w:r w:rsidR="004142C5">
              <w:rPr>
                <w:sz w:val="24"/>
                <w:szCs w:val="24"/>
                <w:lang w:val="es-MX" w:eastAsia="es-MX"/>
              </w:rPr>
              <w:t>a</w:t>
            </w:r>
            <w:r w:rsidR="004142C5" w:rsidRPr="009F60FC">
              <w:rPr>
                <w:sz w:val="24"/>
                <w:szCs w:val="24"/>
                <w:lang w:val="es-MX" w:eastAsia="es-MX"/>
              </w:rPr>
              <w:t xml:space="preserve">s </w:t>
            </w:r>
            <w:r w:rsidRPr="009F60FC">
              <w:rPr>
                <w:sz w:val="24"/>
                <w:szCs w:val="24"/>
                <w:lang w:val="es-MX" w:eastAsia="es-MX"/>
              </w:rPr>
              <w:t>con el uso de las TIC.</w:t>
            </w:r>
          </w:p>
        </w:tc>
        <w:tc>
          <w:tcPr>
            <w:tcW w:w="1564" w:type="dxa"/>
          </w:tcPr>
          <w:p w14:paraId="7F739ABF"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62</w:t>
            </w:r>
          </w:p>
        </w:tc>
      </w:tr>
      <w:tr w:rsidR="00FE0260" w:rsidRPr="00FE0260" w14:paraId="5BCC0F5B" w14:textId="77777777" w:rsidTr="009F60FC">
        <w:tc>
          <w:tcPr>
            <w:tcW w:w="7508" w:type="dxa"/>
          </w:tcPr>
          <w:p w14:paraId="76FBE37B"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Explica las ventajas y limitaciones que presentan las TIC para la enseñanza del idioma inglés.</w:t>
            </w:r>
          </w:p>
        </w:tc>
        <w:tc>
          <w:tcPr>
            <w:tcW w:w="1564" w:type="dxa"/>
          </w:tcPr>
          <w:p w14:paraId="3852CE96"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53</w:t>
            </w:r>
          </w:p>
        </w:tc>
      </w:tr>
      <w:tr w:rsidR="00FE0260" w:rsidRPr="00FE0260" w14:paraId="5EFAAE43" w14:textId="77777777" w:rsidTr="009F60FC">
        <w:tc>
          <w:tcPr>
            <w:tcW w:w="7508" w:type="dxa"/>
          </w:tcPr>
          <w:p w14:paraId="3E75FF1C" w14:textId="7BC823A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 xml:space="preserve">Diseña diferentes tipos de evaluación (diagnóstica, formativa y sumativa) para valorar el aprendizaje en el idioma inglés por medio </w:t>
            </w:r>
            <w:proofErr w:type="gramStart"/>
            <w:r w:rsidRPr="009F60FC">
              <w:rPr>
                <w:sz w:val="24"/>
                <w:szCs w:val="24"/>
                <w:lang w:val="es-MX" w:eastAsia="es-MX"/>
              </w:rPr>
              <w:t>de test</w:t>
            </w:r>
            <w:proofErr w:type="gramEnd"/>
            <w:r w:rsidRPr="009F60FC">
              <w:rPr>
                <w:sz w:val="24"/>
                <w:szCs w:val="24"/>
                <w:lang w:val="es-MX" w:eastAsia="es-MX"/>
              </w:rPr>
              <w:t xml:space="preserve"> en línea, por ejemplo: Hot </w:t>
            </w:r>
            <w:proofErr w:type="spellStart"/>
            <w:r w:rsidRPr="009F60FC">
              <w:rPr>
                <w:sz w:val="24"/>
                <w:szCs w:val="24"/>
                <w:lang w:val="es-MX" w:eastAsia="es-MX"/>
              </w:rPr>
              <w:t>potatoes</w:t>
            </w:r>
            <w:proofErr w:type="spellEnd"/>
            <w:r w:rsidRPr="009F60FC">
              <w:rPr>
                <w:sz w:val="24"/>
                <w:szCs w:val="24"/>
                <w:lang w:val="es-MX" w:eastAsia="es-MX"/>
              </w:rPr>
              <w:t xml:space="preserve">, </w:t>
            </w:r>
            <w:proofErr w:type="spellStart"/>
            <w:r w:rsidRPr="009F60FC">
              <w:rPr>
                <w:sz w:val="24"/>
                <w:szCs w:val="24"/>
                <w:lang w:val="es-MX" w:eastAsia="es-MX"/>
              </w:rPr>
              <w:t>ThatQuiz</w:t>
            </w:r>
            <w:proofErr w:type="spellEnd"/>
            <w:r w:rsidRPr="009F60FC">
              <w:rPr>
                <w:sz w:val="24"/>
                <w:szCs w:val="24"/>
                <w:lang w:val="es-MX" w:eastAsia="es-MX"/>
              </w:rPr>
              <w:t xml:space="preserve">, Google </w:t>
            </w:r>
            <w:proofErr w:type="spellStart"/>
            <w:r w:rsidRPr="009F60FC">
              <w:rPr>
                <w:sz w:val="24"/>
                <w:szCs w:val="24"/>
                <w:lang w:val="es-MX" w:eastAsia="es-MX"/>
              </w:rPr>
              <w:t>Forms</w:t>
            </w:r>
            <w:proofErr w:type="spellEnd"/>
            <w:r w:rsidRPr="009F60FC">
              <w:rPr>
                <w:sz w:val="24"/>
                <w:szCs w:val="24"/>
                <w:lang w:val="es-MX" w:eastAsia="es-MX"/>
              </w:rPr>
              <w:t>.</w:t>
            </w:r>
          </w:p>
        </w:tc>
        <w:tc>
          <w:tcPr>
            <w:tcW w:w="1564" w:type="dxa"/>
          </w:tcPr>
          <w:p w14:paraId="4FC8A1F9"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50</w:t>
            </w:r>
          </w:p>
        </w:tc>
      </w:tr>
      <w:tr w:rsidR="00FE0260" w:rsidRPr="00FE0260" w14:paraId="2A2302F2" w14:textId="77777777" w:rsidTr="009F60FC">
        <w:tc>
          <w:tcPr>
            <w:tcW w:w="7508" w:type="dxa"/>
          </w:tcPr>
          <w:p w14:paraId="51FC3441"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Utiliza la videoconferencia como apoyo para el aprendizaje del idioma inglés, por ejemplo: platicar con estudiantes nativos en el idioma.</w:t>
            </w:r>
          </w:p>
        </w:tc>
        <w:tc>
          <w:tcPr>
            <w:tcW w:w="1564" w:type="dxa"/>
          </w:tcPr>
          <w:p w14:paraId="536D7B60"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22</w:t>
            </w:r>
          </w:p>
        </w:tc>
      </w:tr>
    </w:tbl>
    <w:p w14:paraId="7F5CE5A7" w14:textId="480CA525" w:rsidR="005678A1" w:rsidRPr="00FE0260" w:rsidRDefault="005678A1"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24EBFEBA" w14:textId="07D852F6" w:rsidR="00B35B9B" w:rsidRPr="00FE0260" w:rsidRDefault="00086E8D" w:rsidP="009F60FC">
      <w:pPr>
        <w:spacing w:line="360" w:lineRule="auto"/>
        <w:ind w:firstLine="708"/>
        <w:rPr>
          <w:rFonts w:eastAsia="Times New Roman"/>
          <w:lang w:eastAsia="es-MX"/>
        </w:rPr>
      </w:pPr>
      <w:r>
        <w:rPr>
          <w:rFonts w:eastAsia="Times New Roman"/>
          <w:lang w:eastAsia="es-MX"/>
        </w:rPr>
        <w:t xml:space="preserve">A partir </w:t>
      </w:r>
      <w:r w:rsidR="00A9626C">
        <w:rPr>
          <w:rFonts w:eastAsia="Times New Roman"/>
          <w:lang w:eastAsia="es-MX"/>
        </w:rPr>
        <w:t xml:space="preserve">de </w:t>
      </w:r>
      <w:r>
        <w:rPr>
          <w:rFonts w:eastAsia="Times New Roman"/>
          <w:lang w:eastAsia="es-MX"/>
        </w:rPr>
        <w:t>lo comentado líneas arriba</w:t>
      </w:r>
      <w:r w:rsidR="00304A65" w:rsidRPr="00FE0260">
        <w:rPr>
          <w:rFonts w:eastAsia="Times New Roman"/>
          <w:lang w:eastAsia="es-MX"/>
        </w:rPr>
        <w:t xml:space="preserve">, </w:t>
      </w:r>
      <w:r w:rsidR="00B35B9B" w:rsidRPr="00FE0260">
        <w:rPr>
          <w:rFonts w:eastAsia="Times New Roman"/>
          <w:lang w:eastAsia="es-MX"/>
        </w:rPr>
        <w:t xml:space="preserve">es importante que los profesores utilicen herramientas </w:t>
      </w:r>
      <w:r w:rsidR="00304A65" w:rsidRPr="00FE0260">
        <w:rPr>
          <w:rFonts w:eastAsia="Times New Roman"/>
          <w:lang w:eastAsia="es-MX"/>
        </w:rPr>
        <w:t>tecnología</w:t>
      </w:r>
      <w:r w:rsidR="00B35B9B" w:rsidRPr="00FE0260">
        <w:rPr>
          <w:rFonts w:eastAsia="Times New Roman"/>
          <w:lang w:eastAsia="es-MX"/>
        </w:rPr>
        <w:t>s</w:t>
      </w:r>
      <w:r w:rsidR="00304A65" w:rsidRPr="00FE0260">
        <w:rPr>
          <w:rFonts w:eastAsia="Times New Roman"/>
          <w:lang w:eastAsia="es-MX"/>
        </w:rPr>
        <w:t xml:space="preserve"> </w:t>
      </w:r>
      <w:r w:rsidR="00CA1720" w:rsidRPr="00FE0260">
        <w:rPr>
          <w:rFonts w:eastAsia="Times New Roman"/>
          <w:lang w:eastAsia="es-MX"/>
        </w:rPr>
        <w:t xml:space="preserve">para </w:t>
      </w:r>
      <w:r w:rsidR="00304A65" w:rsidRPr="00FE0260">
        <w:rPr>
          <w:rFonts w:eastAsia="Times New Roman"/>
          <w:lang w:eastAsia="es-MX"/>
        </w:rPr>
        <w:t>la elaboración de</w:t>
      </w:r>
      <w:r w:rsidR="00CA1720" w:rsidRPr="00FE0260">
        <w:rPr>
          <w:rFonts w:eastAsia="Times New Roman"/>
          <w:lang w:eastAsia="es-MX"/>
        </w:rPr>
        <w:t xml:space="preserve"> evaluaciones en</w:t>
      </w:r>
      <w:r w:rsidR="002E59E3" w:rsidRPr="00FE0260">
        <w:rPr>
          <w:rFonts w:eastAsia="Times New Roman"/>
          <w:lang w:eastAsia="es-MX"/>
        </w:rPr>
        <w:t xml:space="preserve"> línea y gestión de conversaciones virtuales con nativos del idioma inglés</w:t>
      </w:r>
      <w:r>
        <w:rPr>
          <w:rFonts w:eastAsia="Times New Roman"/>
          <w:lang w:eastAsia="es-MX"/>
        </w:rPr>
        <w:t>.</w:t>
      </w:r>
      <w:r w:rsidRPr="00FE0260">
        <w:rPr>
          <w:rFonts w:eastAsia="Times New Roman"/>
          <w:lang w:eastAsia="es-MX"/>
        </w:rPr>
        <w:t xml:space="preserve"> </w:t>
      </w:r>
      <w:r>
        <w:rPr>
          <w:rFonts w:eastAsia="Times New Roman"/>
          <w:lang w:eastAsia="es-MX"/>
        </w:rPr>
        <w:t>Igualmente,</w:t>
      </w:r>
      <w:r w:rsidR="00396830" w:rsidRPr="00FE0260">
        <w:rPr>
          <w:rFonts w:eastAsia="Times New Roman"/>
          <w:lang w:eastAsia="es-MX"/>
        </w:rPr>
        <w:t xml:space="preserve"> </w:t>
      </w:r>
      <w:r w:rsidR="00304A65" w:rsidRPr="00FE0260">
        <w:rPr>
          <w:rFonts w:eastAsia="Times New Roman"/>
          <w:lang w:eastAsia="es-MX"/>
        </w:rPr>
        <w:t xml:space="preserve">se sugiere </w:t>
      </w:r>
      <w:r w:rsidR="00B35B9B" w:rsidRPr="00FE0260">
        <w:rPr>
          <w:rFonts w:eastAsia="Times New Roman"/>
          <w:lang w:eastAsia="es-MX"/>
        </w:rPr>
        <w:t xml:space="preserve">que diseñen </w:t>
      </w:r>
      <w:r w:rsidR="00304A65" w:rsidRPr="00FE0260">
        <w:rPr>
          <w:rFonts w:eastAsia="Times New Roman"/>
          <w:lang w:eastAsia="es-MX"/>
        </w:rPr>
        <w:t xml:space="preserve">sus </w:t>
      </w:r>
      <w:r w:rsidR="00CA1720" w:rsidRPr="00FE0260">
        <w:rPr>
          <w:rFonts w:eastAsia="Times New Roman"/>
          <w:lang w:eastAsia="es-MX"/>
        </w:rPr>
        <w:t>propias estrategias de enseñanza basadas en TIC</w:t>
      </w:r>
      <w:r w:rsidR="00992101" w:rsidRPr="00FE0260">
        <w:rPr>
          <w:rFonts w:eastAsia="Times New Roman"/>
          <w:lang w:eastAsia="es-MX"/>
        </w:rPr>
        <w:t xml:space="preserve"> para </w:t>
      </w:r>
      <w:r w:rsidR="00CA1720" w:rsidRPr="00FE0260">
        <w:rPr>
          <w:rFonts w:eastAsia="Times New Roman"/>
          <w:lang w:eastAsia="es-MX"/>
        </w:rPr>
        <w:t>q</w:t>
      </w:r>
      <w:r w:rsidR="002E59E3" w:rsidRPr="00FE0260">
        <w:rPr>
          <w:rFonts w:eastAsia="Times New Roman"/>
          <w:lang w:eastAsia="es-MX"/>
        </w:rPr>
        <w:t>ue apoyen el desarrollo de las diversas habilidades del inglés</w:t>
      </w:r>
      <w:r w:rsidR="00B35B9B" w:rsidRPr="00FE0260">
        <w:rPr>
          <w:rFonts w:eastAsia="Times New Roman"/>
          <w:lang w:eastAsia="es-MX"/>
        </w:rPr>
        <w:t xml:space="preserve"> (</w:t>
      </w:r>
      <w:r w:rsidR="002E59E3" w:rsidRPr="00FE0260">
        <w:rPr>
          <w:rFonts w:eastAsia="Times New Roman"/>
          <w:lang w:eastAsia="es-MX"/>
        </w:rPr>
        <w:t>escuchar, hablar, leer y escribir</w:t>
      </w:r>
      <w:r w:rsidR="00B35B9B" w:rsidRPr="00FE0260">
        <w:rPr>
          <w:rFonts w:eastAsia="Times New Roman"/>
          <w:lang w:eastAsia="es-MX"/>
        </w:rPr>
        <w:t>)</w:t>
      </w:r>
      <w:r w:rsidR="002E59E3" w:rsidRPr="00FE0260">
        <w:rPr>
          <w:rFonts w:eastAsia="Times New Roman"/>
          <w:lang w:eastAsia="es-MX"/>
        </w:rPr>
        <w:t xml:space="preserve"> de una forma dinámica e innovadora</w:t>
      </w:r>
      <w:r w:rsidR="00B35B9B" w:rsidRPr="00FE0260">
        <w:rPr>
          <w:rFonts w:eastAsia="Times New Roman"/>
          <w:lang w:eastAsia="es-MX"/>
        </w:rPr>
        <w:t xml:space="preserve">. </w:t>
      </w:r>
    </w:p>
    <w:p w14:paraId="371170F4" w14:textId="28DFF404" w:rsidR="0005544A" w:rsidRPr="00FE0260" w:rsidRDefault="00B35B9B" w:rsidP="009F60FC">
      <w:pPr>
        <w:spacing w:line="360" w:lineRule="auto"/>
        <w:ind w:firstLine="708"/>
        <w:rPr>
          <w:rFonts w:eastAsia="Times New Roman"/>
          <w:lang w:eastAsia="es-MX"/>
        </w:rPr>
      </w:pPr>
      <w:r w:rsidRPr="00FE0260">
        <w:rPr>
          <w:rFonts w:eastAsia="Times New Roman"/>
          <w:lang w:eastAsia="es-MX"/>
        </w:rPr>
        <w:t>E</w:t>
      </w:r>
      <w:r w:rsidR="0005544A" w:rsidRPr="00FE0260">
        <w:rPr>
          <w:rFonts w:eastAsia="Times New Roman"/>
          <w:lang w:eastAsia="es-MX"/>
        </w:rPr>
        <w:t xml:space="preserve">l indicador de valoración por parte del profesor de inglés en </w:t>
      </w:r>
      <w:r w:rsidR="00CE080C" w:rsidRPr="00FE0260">
        <w:rPr>
          <w:rFonts w:eastAsia="Times New Roman"/>
          <w:lang w:eastAsia="es-MX"/>
        </w:rPr>
        <w:t>esta</w:t>
      </w:r>
      <w:r w:rsidR="006559F6" w:rsidRPr="00FE0260">
        <w:rPr>
          <w:rFonts w:eastAsia="Times New Roman"/>
          <w:lang w:eastAsia="es-MX"/>
        </w:rPr>
        <w:t xml:space="preserve"> dimensión fue de 63 puntos</w:t>
      </w:r>
      <w:r w:rsidR="00DC747F">
        <w:rPr>
          <w:rFonts w:eastAsia="Times New Roman"/>
          <w:lang w:eastAsia="es-MX"/>
        </w:rPr>
        <w:t>; una vez más,</w:t>
      </w:r>
      <w:r w:rsidR="0005544A" w:rsidRPr="00FE0260">
        <w:rPr>
          <w:rFonts w:eastAsia="Times New Roman"/>
          <w:lang w:eastAsia="es-MX"/>
        </w:rPr>
        <w:t xml:space="preserve"> teniendo en cuenta la categorización del 0 al 100, </w:t>
      </w:r>
      <w:r w:rsidR="00DC747F">
        <w:rPr>
          <w:rFonts w:eastAsia="Times New Roman"/>
          <w:lang w:eastAsia="es-MX"/>
        </w:rPr>
        <w:t>se trata de</w:t>
      </w:r>
      <w:r w:rsidR="004416D3" w:rsidRPr="00FE0260">
        <w:rPr>
          <w:rFonts w:eastAsia="Times New Roman"/>
          <w:lang w:eastAsia="es-MX"/>
        </w:rPr>
        <w:t xml:space="preserve"> un nivel </w:t>
      </w:r>
      <w:r w:rsidR="0005544A" w:rsidRPr="00FE0260">
        <w:rPr>
          <w:rFonts w:eastAsia="Times New Roman"/>
          <w:lang w:eastAsia="es-MX"/>
        </w:rPr>
        <w:t>baj</w:t>
      </w:r>
      <w:r w:rsidR="004416D3" w:rsidRPr="00FE0260">
        <w:rPr>
          <w:rFonts w:eastAsia="Times New Roman"/>
          <w:lang w:eastAsia="es-MX"/>
        </w:rPr>
        <w:t>o</w:t>
      </w:r>
      <w:r w:rsidR="0005544A" w:rsidRPr="00FE0260">
        <w:rPr>
          <w:rFonts w:eastAsia="Times New Roman"/>
          <w:lang w:eastAsia="es-MX"/>
        </w:rPr>
        <w:t>.</w:t>
      </w:r>
    </w:p>
    <w:p w14:paraId="552EEF5F" w14:textId="32A0FD4B" w:rsidR="002221D6" w:rsidRPr="00FE0260" w:rsidRDefault="0006067B" w:rsidP="009F60FC">
      <w:pPr>
        <w:spacing w:line="360" w:lineRule="auto"/>
        <w:ind w:firstLine="708"/>
        <w:rPr>
          <w:rFonts w:eastAsia="Times New Roman"/>
          <w:lang w:eastAsia="es-MX"/>
        </w:rPr>
      </w:pPr>
      <w:r w:rsidRPr="00FE0260">
        <w:rPr>
          <w:rFonts w:eastAsia="Times New Roman"/>
          <w:lang w:eastAsia="es-MX"/>
        </w:rPr>
        <w:t>En la siguiente tabla se presentan los resultados de la dimensión de comunica</w:t>
      </w:r>
      <w:r w:rsidR="00B35B9B" w:rsidRPr="00FE0260">
        <w:rPr>
          <w:rFonts w:eastAsia="Times New Roman"/>
          <w:lang w:eastAsia="es-MX"/>
        </w:rPr>
        <w:t>ción. Del análisis de la tabla 5</w:t>
      </w:r>
      <w:r w:rsidRPr="00FE0260">
        <w:rPr>
          <w:rFonts w:eastAsia="Times New Roman"/>
          <w:lang w:eastAsia="es-MX"/>
        </w:rPr>
        <w:t xml:space="preserve"> se puede observar que </w:t>
      </w:r>
      <w:r w:rsidR="002221D6" w:rsidRPr="00FE0260">
        <w:rPr>
          <w:rFonts w:eastAsia="Times New Roman"/>
          <w:lang w:eastAsia="es-MX"/>
        </w:rPr>
        <w:t>todos</w:t>
      </w:r>
      <w:r w:rsidRPr="00FE0260">
        <w:rPr>
          <w:rFonts w:eastAsia="Times New Roman"/>
          <w:lang w:eastAsia="es-MX"/>
        </w:rPr>
        <w:t xml:space="preserve"> los aspectos están por debajo de</w:t>
      </w:r>
      <w:r w:rsidR="00DC747F">
        <w:rPr>
          <w:rFonts w:eastAsia="Times New Roman"/>
          <w:lang w:eastAsia="es-MX"/>
        </w:rPr>
        <w:t xml:space="preserve"> </w:t>
      </w:r>
      <w:r w:rsidRPr="00FE0260">
        <w:rPr>
          <w:rFonts w:eastAsia="Times New Roman"/>
          <w:lang w:eastAsia="es-MX"/>
        </w:rPr>
        <w:t>70</w:t>
      </w:r>
      <w:r w:rsidR="00DC747F">
        <w:rPr>
          <w:rFonts w:eastAsia="Times New Roman"/>
          <w:lang w:eastAsia="es-MX"/>
        </w:rPr>
        <w:t> </w:t>
      </w:r>
      <w:r w:rsidRPr="00FE0260">
        <w:rPr>
          <w:rFonts w:eastAsia="Times New Roman"/>
          <w:lang w:eastAsia="es-MX"/>
        </w:rPr>
        <w:t>%.</w:t>
      </w:r>
    </w:p>
    <w:p w14:paraId="16704377" w14:textId="54C1A1AF" w:rsidR="0081759C" w:rsidRDefault="0081759C" w:rsidP="00D61FE7">
      <w:pPr>
        <w:spacing w:line="360" w:lineRule="auto"/>
        <w:rPr>
          <w:rFonts w:eastAsia="Times New Roman"/>
          <w:lang w:eastAsia="es-MX"/>
        </w:rPr>
      </w:pPr>
    </w:p>
    <w:p w14:paraId="2364A9BE" w14:textId="67D09877" w:rsidR="00B80884" w:rsidRDefault="00B80884" w:rsidP="00D61FE7">
      <w:pPr>
        <w:spacing w:line="360" w:lineRule="auto"/>
        <w:rPr>
          <w:rFonts w:eastAsia="Times New Roman"/>
          <w:lang w:eastAsia="es-MX"/>
        </w:rPr>
      </w:pPr>
    </w:p>
    <w:p w14:paraId="48760125" w14:textId="7216C234" w:rsidR="00B80884" w:rsidRDefault="00B80884" w:rsidP="00D61FE7">
      <w:pPr>
        <w:spacing w:line="360" w:lineRule="auto"/>
        <w:rPr>
          <w:rFonts w:eastAsia="Times New Roman"/>
          <w:lang w:eastAsia="es-MX"/>
        </w:rPr>
      </w:pPr>
    </w:p>
    <w:p w14:paraId="6E2535F4" w14:textId="2493D597" w:rsidR="00B80884" w:rsidRDefault="00B80884" w:rsidP="00D61FE7">
      <w:pPr>
        <w:spacing w:line="360" w:lineRule="auto"/>
        <w:rPr>
          <w:rFonts w:eastAsia="Times New Roman"/>
          <w:lang w:eastAsia="es-MX"/>
        </w:rPr>
      </w:pPr>
    </w:p>
    <w:p w14:paraId="5675D6C0" w14:textId="01BC55E0" w:rsidR="00B80884" w:rsidRDefault="00B80884" w:rsidP="00D61FE7">
      <w:pPr>
        <w:spacing w:line="360" w:lineRule="auto"/>
        <w:rPr>
          <w:rFonts w:eastAsia="Times New Roman"/>
          <w:lang w:eastAsia="es-MX"/>
        </w:rPr>
      </w:pPr>
    </w:p>
    <w:p w14:paraId="313728D9" w14:textId="77777777" w:rsidR="00B80884" w:rsidRPr="00FE0260" w:rsidRDefault="00B80884" w:rsidP="00D61FE7">
      <w:pPr>
        <w:spacing w:line="360" w:lineRule="auto"/>
        <w:rPr>
          <w:rFonts w:eastAsia="Times New Roman"/>
          <w:lang w:eastAsia="es-MX"/>
        </w:rPr>
      </w:pPr>
    </w:p>
    <w:p w14:paraId="61BFDF88" w14:textId="6ED36180" w:rsidR="005678A1" w:rsidRPr="00FE0260" w:rsidRDefault="005678A1" w:rsidP="00D61FE7">
      <w:pPr>
        <w:spacing w:line="360" w:lineRule="auto"/>
        <w:jc w:val="center"/>
        <w:rPr>
          <w:rFonts w:eastAsia="Times New Roman"/>
          <w:lang w:eastAsia="es-MX"/>
        </w:rPr>
      </w:pPr>
      <w:r w:rsidRPr="00FE0260">
        <w:rPr>
          <w:rFonts w:eastAsia="Times New Roman"/>
          <w:b/>
          <w:bCs/>
          <w:lang w:eastAsia="es-MX"/>
        </w:rPr>
        <w:lastRenderedPageBreak/>
        <w:t xml:space="preserve">Tabla </w:t>
      </w:r>
      <w:r w:rsidR="00B35B9B" w:rsidRPr="00FE0260">
        <w:rPr>
          <w:rFonts w:eastAsia="Times New Roman"/>
          <w:b/>
          <w:bCs/>
          <w:lang w:eastAsia="es-MX"/>
        </w:rPr>
        <w:t>5</w:t>
      </w:r>
      <w:r w:rsidRPr="00FE0260">
        <w:rPr>
          <w:rFonts w:eastAsia="Times New Roman"/>
          <w:b/>
          <w:bCs/>
          <w:lang w:eastAsia="es-MX"/>
        </w:rPr>
        <w:t>.</w:t>
      </w:r>
      <w:r w:rsidRPr="00FE0260">
        <w:rPr>
          <w:rFonts w:eastAsia="Times New Roman"/>
          <w:lang w:eastAsia="es-MX"/>
        </w:rPr>
        <w:t xml:space="preserve"> An</w:t>
      </w:r>
      <w:r w:rsidR="009E36A5" w:rsidRPr="00FE0260">
        <w:rPr>
          <w:rFonts w:eastAsia="Times New Roman"/>
          <w:lang w:eastAsia="es-MX"/>
        </w:rPr>
        <w:t>á</w:t>
      </w:r>
      <w:r w:rsidRPr="00FE0260">
        <w:rPr>
          <w:rFonts w:eastAsia="Times New Roman"/>
          <w:lang w:eastAsia="es-MX"/>
        </w:rPr>
        <w:t>lisis de frecuencias y porcentajes de la dimensión comunicación</w:t>
      </w:r>
    </w:p>
    <w:tbl>
      <w:tblPr>
        <w:tblStyle w:val="Tablaconcuadrcula"/>
        <w:tblW w:w="9072" w:type="dxa"/>
        <w:tblLook w:val="04A0" w:firstRow="1" w:lastRow="0" w:firstColumn="1" w:lastColumn="0" w:noHBand="0" w:noVBand="1"/>
      </w:tblPr>
      <w:tblGrid>
        <w:gridCol w:w="7650"/>
        <w:gridCol w:w="1422"/>
      </w:tblGrid>
      <w:tr w:rsidR="00FE0260" w:rsidRPr="00FE0260" w14:paraId="29FD2C87" w14:textId="77777777" w:rsidTr="009F60FC">
        <w:tc>
          <w:tcPr>
            <w:tcW w:w="7650" w:type="dxa"/>
          </w:tcPr>
          <w:p w14:paraId="18EF5686" w14:textId="77777777" w:rsidR="005678A1" w:rsidRPr="009F60FC" w:rsidRDefault="005678A1" w:rsidP="009F60FC">
            <w:pPr>
              <w:pStyle w:val="Text"/>
              <w:spacing w:line="360" w:lineRule="auto"/>
              <w:ind w:firstLine="0"/>
              <w:rPr>
                <w:b/>
                <w:bCs/>
                <w:sz w:val="24"/>
                <w:szCs w:val="24"/>
                <w:lang w:val="es-MX" w:eastAsia="es-MX"/>
              </w:rPr>
            </w:pPr>
            <w:r w:rsidRPr="009F60FC">
              <w:rPr>
                <w:b/>
                <w:bCs/>
                <w:sz w:val="24"/>
                <w:szCs w:val="24"/>
                <w:lang w:val="es-MX" w:eastAsia="es-MX"/>
              </w:rPr>
              <w:t>Aspectos</w:t>
            </w:r>
          </w:p>
        </w:tc>
        <w:tc>
          <w:tcPr>
            <w:tcW w:w="1422" w:type="dxa"/>
          </w:tcPr>
          <w:p w14:paraId="30D71EA9" w14:textId="77777777" w:rsidR="005678A1" w:rsidRPr="009F60FC" w:rsidRDefault="005678A1" w:rsidP="009F60FC">
            <w:pPr>
              <w:pStyle w:val="Text"/>
              <w:spacing w:line="360" w:lineRule="auto"/>
              <w:ind w:firstLine="0"/>
              <w:rPr>
                <w:b/>
                <w:bCs/>
                <w:sz w:val="24"/>
                <w:szCs w:val="24"/>
                <w:lang w:val="es-MX" w:eastAsia="es-MX"/>
              </w:rPr>
            </w:pPr>
            <w:r w:rsidRPr="009F60FC">
              <w:rPr>
                <w:b/>
                <w:bCs/>
                <w:sz w:val="24"/>
                <w:szCs w:val="24"/>
                <w:lang w:val="es-MX" w:eastAsia="es-MX"/>
              </w:rPr>
              <w:t>Escala alta</w:t>
            </w:r>
          </w:p>
          <w:p w14:paraId="47BFF3EA" w14:textId="77777777" w:rsidR="005678A1" w:rsidRPr="009F60FC" w:rsidRDefault="005678A1">
            <w:pPr>
              <w:pStyle w:val="Text"/>
              <w:spacing w:line="360" w:lineRule="auto"/>
              <w:ind w:firstLine="0"/>
              <w:jc w:val="center"/>
              <w:rPr>
                <w:b/>
                <w:bCs/>
                <w:sz w:val="24"/>
                <w:szCs w:val="24"/>
                <w:lang w:val="es-MX" w:eastAsia="es-MX"/>
              </w:rPr>
            </w:pPr>
            <w:r w:rsidRPr="009F60FC">
              <w:rPr>
                <w:b/>
                <w:bCs/>
                <w:sz w:val="24"/>
                <w:szCs w:val="24"/>
                <w:lang w:val="es-MX" w:eastAsia="es-MX"/>
              </w:rPr>
              <w:t>%</w:t>
            </w:r>
          </w:p>
        </w:tc>
      </w:tr>
      <w:tr w:rsidR="00FE0260" w:rsidRPr="00FE0260" w14:paraId="560AB4A9" w14:textId="77777777" w:rsidTr="009F60FC">
        <w:trPr>
          <w:trHeight w:val="260"/>
        </w:trPr>
        <w:tc>
          <w:tcPr>
            <w:tcW w:w="7650" w:type="dxa"/>
          </w:tcPr>
          <w:p w14:paraId="35676B54" w14:textId="6BE591B4" w:rsidR="004D0CCE" w:rsidRPr="009F60FC" w:rsidRDefault="004D0CCE" w:rsidP="00D61FE7">
            <w:pPr>
              <w:pStyle w:val="Text"/>
              <w:spacing w:line="360" w:lineRule="auto"/>
              <w:ind w:firstLine="0"/>
              <w:contextualSpacing/>
              <w:jc w:val="left"/>
              <w:rPr>
                <w:sz w:val="24"/>
                <w:szCs w:val="24"/>
                <w:lang w:val="es-MX" w:eastAsia="es-MX"/>
              </w:rPr>
            </w:pPr>
            <w:r w:rsidRPr="009F60FC">
              <w:rPr>
                <w:sz w:val="24"/>
                <w:szCs w:val="24"/>
                <w:lang w:val="es-MX" w:eastAsia="es-MX"/>
              </w:rPr>
              <w:t xml:space="preserve">Utiliza programas </w:t>
            </w:r>
            <w:r w:rsidR="006559F6" w:rsidRPr="009F60FC">
              <w:rPr>
                <w:sz w:val="24"/>
                <w:szCs w:val="24"/>
                <w:lang w:val="es-MX" w:eastAsia="es-MX"/>
              </w:rPr>
              <w:t>de la w</w:t>
            </w:r>
            <w:r w:rsidRPr="009F60FC">
              <w:rPr>
                <w:sz w:val="24"/>
                <w:szCs w:val="24"/>
                <w:lang w:val="es-MX" w:eastAsia="es-MX"/>
              </w:rPr>
              <w:t xml:space="preserve">eb 2.0 (por ejemplo: Google </w:t>
            </w:r>
            <w:r w:rsidR="00DC747F">
              <w:rPr>
                <w:sz w:val="24"/>
                <w:szCs w:val="24"/>
                <w:lang w:val="es-MX" w:eastAsia="es-MX"/>
              </w:rPr>
              <w:t>D</w:t>
            </w:r>
            <w:r w:rsidR="00DC747F" w:rsidRPr="009F60FC">
              <w:rPr>
                <w:sz w:val="24"/>
                <w:szCs w:val="24"/>
                <w:lang w:val="es-MX" w:eastAsia="es-MX"/>
              </w:rPr>
              <w:t>rive</w:t>
            </w:r>
            <w:r w:rsidRPr="009F60FC">
              <w:rPr>
                <w:sz w:val="24"/>
                <w:szCs w:val="24"/>
                <w:lang w:val="es-MX" w:eastAsia="es-MX"/>
              </w:rPr>
              <w:t xml:space="preserve">, </w:t>
            </w:r>
            <w:r w:rsidR="00DC747F" w:rsidRPr="009F60FC">
              <w:rPr>
                <w:sz w:val="24"/>
                <w:szCs w:val="24"/>
                <w:lang w:val="es-MX" w:eastAsia="es-MX"/>
              </w:rPr>
              <w:t>You</w:t>
            </w:r>
            <w:r w:rsidR="00DC747F">
              <w:rPr>
                <w:sz w:val="24"/>
                <w:szCs w:val="24"/>
                <w:lang w:val="es-MX" w:eastAsia="es-MX"/>
              </w:rPr>
              <w:t>T</w:t>
            </w:r>
            <w:r w:rsidR="00DC747F" w:rsidRPr="009F60FC">
              <w:rPr>
                <w:sz w:val="24"/>
                <w:szCs w:val="24"/>
                <w:lang w:val="es-MX" w:eastAsia="es-MX"/>
              </w:rPr>
              <w:t>ube</w:t>
            </w:r>
            <w:r w:rsidRPr="009F60FC">
              <w:rPr>
                <w:sz w:val="24"/>
                <w:szCs w:val="24"/>
                <w:lang w:val="es-MX" w:eastAsia="es-MX"/>
              </w:rPr>
              <w:t xml:space="preserve">, </w:t>
            </w:r>
            <w:r w:rsidR="00DC747F">
              <w:rPr>
                <w:sz w:val="24"/>
                <w:szCs w:val="24"/>
                <w:lang w:val="es-MX" w:eastAsia="es-MX"/>
              </w:rPr>
              <w:t>w</w:t>
            </w:r>
            <w:r w:rsidR="00DC747F" w:rsidRPr="009F60FC">
              <w:rPr>
                <w:sz w:val="24"/>
                <w:szCs w:val="24"/>
                <w:lang w:val="es-MX" w:eastAsia="es-MX"/>
              </w:rPr>
              <w:t>ikis</w:t>
            </w:r>
            <w:r w:rsidRPr="009F60FC">
              <w:rPr>
                <w:sz w:val="24"/>
                <w:szCs w:val="24"/>
                <w:lang w:val="es-MX" w:eastAsia="es-MX"/>
              </w:rPr>
              <w:t>, blogs, etc.) para compartir información académica en la red con sus compañeros profesores y estudiantes.</w:t>
            </w:r>
          </w:p>
        </w:tc>
        <w:tc>
          <w:tcPr>
            <w:tcW w:w="1422" w:type="dxa"/>
          </w:tcPr>
          <w:p w14:paraId="5B8D47DC"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43</w:t>
            </w:r>
          </w:p>
        </w:tc>
      </w:tr>
      <w:tr w:rsidR="00FE0260" w:rsidRPr="00FE0260" w14:paraId="43AB9417" w14:textId="77777777" w:rsidTr="009F60FC">
        <w:tc>
          <w:tcPr>
            <w:tcW w:w="7650" w:type="dxa"/>
          </w:tcPr>
          <w:p w14:paraId="73C1AD41" w14:textId="611392E3"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 xml:space="preserve">Crea espacios de práctica del idioma inglés fuera del salón de clase a través del uso de las TIC. Por ejemplo: actividades o juegos en páginas web educativas, proponer algún clip de video o película en inglés, diseñar actividades </w:t>
            </w:r>
            <w:r w:rsidRPr="009F60FC">
              <w:rPr>
                <w:i/>
                <w:iCs/>
                <w:sz w:val="24"/>
                <w:szCs w:val="24"/>
                <w:lang w:val="es-MX" w:eastAsia="es-MX"/>
              </w:rPr>
              <w:t>online</w:t>
            </w:r>
            <w:r w:rsidRPr="009F60FC">
              <w:rPr>
                <w:sz w:val="24"/>
                <w:szCs w:val="24"/>
                <w:lang w:val="es-MX" w:eastAsia="es-MX"/>
              </w:rPr>
              <w:t>, etc.</w:t>
            </w:r>
          </w:p>
        </w:tc>
        <w:tc>
          <w:tcPr>
            <w:tcW w:w="1422" w:type="dxa"/>
          </w:tcPr>
          <w:p w14:paraId="68208C19"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40</w:t>
            </w:r>
          </w:p>
        </w:tc>
      </w:tr>
      <w:tr w:rsidR="00FE0260" w:rsidRPr="00FE0260" w14:paraId="6665388F" w14:textId="77777777" w:rsidTr="009F60FC">
        <w:tc>
          <w:tcPr>
            <w:tcW w:w="7650" w:type="dxa"/>
          </w:tcPr>
          <w:p w14:paraId="285D1D9C" w14:textId="699757D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 xml:space="preserve">Utiliza el correo electrónico para propiciar la práctica del idioma inglés (por ejemplo: </w:t>
            </w:r>
            <w:r w:rsidR="00DC747F" w:rsidRPr="009F60FC">
              <w:rPr>
                <w:i/>
                <w:iCs/>
                <w:lang w:val="es-MX" w:eastAsia="es-MX"/>
              </w:rPr>
              <w:t xml:space="preserve">pen </w:t>
            </w:r>
            <w:proofErr w:type="spellStart"/>
            <w:r w:rsidR="00DC747F" w:rsidRPr="009F60FC">
              <w:rPr>
                <w:i/>
                <w:iCs/>
                <w:lang w:val="es-MX" w:eastAsia="es-MX"/>
              </w:rPr>
              <w:t>pals</w:t>
            </w:r>
            <w:proofErr w:type="spellEnd"/>
            <w:r w:rsidRPr="009F60FC">
              <w:rPr>
                <w:sz w:val="24"/>
                <w:szCs w:val="24"/>
                <w:lang w:val="es-MX" w:eastAsia="es-MX"/>
              </w:rPr>
              <w:t>, escribir textos para practicar lectura y escritura) o para enviar tareas.</w:t>
            </w:r>
          </w:p>
        </w:tc>
        <w:tc>
          <w:tcPr>
            <w:tcW w:w="1422" w:type="dxa"/>
          </w:tcPr>
          <w:p w14:paraId="1745A8B0"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33</w:t>
            </w:r>
          </w:p>
        </w:tc>
      </w:tr>
      <w:tr w:rsidR="00FE0260" w:rsidRPr="00FE0260" w14:paraId="66E5738B" w14:textId="77777777" w:rsidTr="009F60FC">
        <w:tc>
          <w:tcPr>
            <w:tcW w:w="7650" w:type="dxa"/>
          </w:tcPr>
          <w:p w14:paraId="5437B0DF"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Se comunica con estudiantes por medio de alguna plataforma educativa fuera del horario escolar, por ejemplo: foro, chat, wiki, etc.</w:t>
            </w:r>
          </w:p>
        </w:tc>
        <w:tc>
          <w:tcPr>
            <w:tcW w:w="1422" w:type="dxa"/>
          </w:tcPr>
          <w:p w14:paraId="77893C91"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21</w:t>
            </w:r>
          </w:p>
        </w:tc>
      </w:tr>
    </w:tbl>
    <w:p w14:paraId="29E3230B" w14:textId="46F6E8E7" w:rsidR="005678A1" w:rsidRPr="00FE0260" w:rsidRDefault="005678A1"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1129BB99" w14:textId="592936BF" w:rsidR="002221D6" w:rsidRPr="00FE0260" w:rsidRDefault="00B740F4" w:rsidP="009F60FC">
      <w:pPr>
        <w:spacing w:line="360" w:lineRule="auto"/>
        <w:ind w:firstLine="708"/>
        <w:rPr>
          <w:rFonts w:eastAsia="Times New Roman"/>
          <w:lang w:eastAsia="es-MX"/>
        </w:rPr>
      </w:pPr>
      <w:r w:rsidRPr="00FE0260">
        <w:rPr>
          <w:rFonts w:eastAsia="Times New Roman"/>
          <w:lang w:eastAsia="es-MX"/>
        </w:rPr>
        <w:t>Como se puede percibir</w:t>
      </w:r>
      <w:r w:rsidR="00396830" w:rsidRPr="00FE0260">
        <w:rPr>
          <w:rFonts w:eastAsia="Times New Roman"/>
          <w:lang w:eastAsia="es-MX"/>
        </w:rPr>
        <w:t xml:space="preserve"> en la tabla 5</w:t>
      </w:r>
      <w:r w:rsidR="002221D6" w:rsidRPr="00FE0260">
        <w:rPr>
          <w:rFonts w:eastAsia="Times New Roman"/>
          <w:lang w:eastAsia="es-MX"/>
        </w:rPr>
        <w:t xml:space="preserve">, </w:t>
      </w:r>
      <w:r w:rsidRPr="00FE0260">
        <w:rPr>
          <w:rFonts w:eastAsia="Times New Roman"/>
          <w:lang w:eastAsia="es-MX"/>
        </w:rPr>
        <w:t>es recomendable capacitar a los profesores de inglés</w:t>
      </w:r>
      <w:r w:rsidR="002221D6" w:rsidRPr="00FE0260">
        <w:rPr>
          <w:rFonts w:eastAsia="Times New Roman"/>
          <w:lang w:eastAsia="es-MX"/>
        </w:rPr>
        <w:t xml:space="preserve"> para el trabajo con tecnología que permita la interacción y gestión de los procesos de enseñanza y aprendizaje en modalidades s</w:t>
      </w:r>
      <w:r w:rsidRPr="00FE0260">
        <w:rPr>
          <w:rFonts w:eastAsia="Times New Roman"/>
          <w:lang w:eastAsia="es-MX"/>
        </w:rPr>
        <w:t xml:space="preserve">emipresenciales y a </w:t>
      </w:r>
      <w:r w:rsidR="006559F6" w:rsidRPr="00FE0260">
        <w:rPr>
          <w:rFonts w:eastAsia="Times New Roman"/>
          <w:lang w:eastAsia="es-MX"/>
        </w:rPr>
        <w:t xml:space="preserve">distancia. </w:t>
      </w:r>
      <w:r w:rsidR="00DC747F">
        <w:rPr>
          <w:rFonts w:eastAsia="Times New Roman"/>
          <w:lang w:eastAsia="es-MX"/>
        </w:rPr>
        <w:t>Al igual que en los casos anteriores</w:t>
      </w:r>
      <w:r w:rsidR="002221D6" w:rsidRPr="00FE0260">
        <w:rPr>
          <w:rFonts w:eastAsia="Times New Roman"/>
          <w:lang w:eastAsia="es-MX"/>
        </w:rPr>
        <w:t xml:space="preserve">, el indicador de valoración en </w:t>
      </w:r>
      <w:r w:rsidR="00B21EAB" w:rsidRPr="00FE0260">
        <w:rPr>
          <w:rFonts w:eastAsia="Times New Roman"/>
          <w:lang w:eastAsia="es-MX"/>
        </w:rPr>
        <w:t>esta</w:t>
      </w:r>
      <w:r w:rsidR="002221D6" w:rsidRPr="00FE0260">
        <w:rPr>
          <w:rFonts w:eastAsia="Times New Roman"/>
          <w:lang w:eastAsia="es-MX"/>
        </w:rPr>
        <w:t xml:space="preserve"> dimensión fue </w:t>
      </w:r>
      <w:r w:rsidR="008F423D" w:rsidRPr="00FE0260">
        <w:rPr>
          <w:rFonts w:eastAsia="Times New Roman"/>
          <w:lang w:eastAsia="es-MX"/>
        </w:rPr>
        <w:t xml:space="preserve">bajo, ya que registró </w:t>
      </w:r>
      <w:r w:rsidR="007A0207" w:rsidRPr="00FE0260">
        <w:rPr>
          <w:rFonts w:eastAsia="Times New Roman"/>
          <w:lang w:eastAsia="es-MX"/>
        </w:rPr>
        <w:t>42</w:t>
      </w:r>
      <w:r w:rsidR="008F423D" w:rsidRPr="00FE0260">
        <w:rPr>
          <w:rFonts w:eastAsia="Times New Roman"/>
          <w:lang w:eastAsia="es-MX"/>
        </w:rPr>
        <w:t xml:space="preserve"> puntos.</w:t>
      </w:r>
    </w:p>
    <w:p w14:paraId="09370963" w14:textId="1D261355" w:rsidR="005678A1" w:rsidRPr="00FE0260" w:rsidRDefault="00F37753" w:rsidP="0081759C">
      <w:pPr>
        <w:spacing w:line="360" w:lineRule="auto"/>
        <w:ind w:firstLine="708"/>
        <w:rPr>
          <w:rFonts w:eastAsia="Times New Roman"/>
          <w:lang w:eastAsia="es-MX"/>
        </w:rPr>
      </w:pPr>
      <w:r w:rsidRPr="00FE0260">
        <w:rPr>
          <w:rFonts w:eastAsia="Times New Roman"/>
          <w:lang w:eastAsia="es-MX"/>
        </w:rPr>
        <w:t>En la siguiente tabla se presentan los resultados de la dimensión</w:t>
      </w:r>
      <w:r w:rsidR="00D117E5" w:rsidRPr="00FE0260">
        <w:rPr>
          <w:rFonts w:eastAsia="Times New Roman"/>
          <w:lang w:eastAsia="es-MX"/>
        </w:rPr>
        <w:t xml:space="preserve"> actitud</w:t>
      </w:r>
      <w:r w:rsidR="00456C4E" w:rsidRPr="00FE0260">
        <w:rPr>
          <w:rFonts w:eastAsia="Times New Roman"/>
          <w:lang w:eastAsia="es-MX"/>
        </w:rPr>
        <w:t>. Del análisis de la tabla 6</w:t>
      </w:r>
      <w:r w:rsidRPr="00FE0260">
        <w:rPr>
          <w:rFonts w:eastAsia="Times New Roman"/>
          <w:lang w:eastAsia="es-MX"/>
        </w:rPr>
        <w:t xml:space="preserve"> se puede observar que la mayoría de los aspectos están por </w:t>
      </w:r>
      <w:r w:rsidR="00D117E5" w:rsidRPr="00FE0260">
        <w:rPr>
          <w:rFonts w:eastAsia="Times New Roman"/>
          <w:lang w:eastAsia="es-MX"/>
        </w:rPr>
        <w:t>encima</w:t>
      </w:r>
      <w:r w:rsidRPr="00FE0260">
        <w:rPr>
          <w:rFonts w:eastAsia="Times New Roman"/>
          <w:lang w:eastAsia="es-MX"/>
        </w:rPr>
        <w:t xml:space="preserve"> de 70</w:t>
      </w:r>
      <w:r w:rsidR="00DC747F">
        <w:rPr>
          <w:rFonts w:eastAsia="Times New Roman"/>
          <w:lang w:eastAsia="es-MX"/>
        </w:rPr>
        <w:t> </w:t>
      </w:r>
      <w:r w:rsidRPr="00FE0260">
        <w:rPr>
          <w:rFonts w:eastAsia="Times New Roman"/>
          <w:lang w:eastAsia="es-MX"/>
        </w:rPr>
        <w:t>%, excepto la</w:t>
      </w:r>
      <w:r w:rsidR="00D117E5" w:rsidRPr="00FE0260">
        <w:rPr>
          <w:rFonts w:eastAsia="Times New Roman"/>
          <w:lang w:eastAsia="es-MX"/>
        </w:rPr>
        <w:t>s</w:t>
      </w:r>
      <w:r w:rsidRPr="00FE0260">
        <w:rPr>
          <w:rFonts w:eastAsia="Times New Roman"/>
          <w:lang w:eastAsia="es-MX"/>
        </w:rPr>
        <w:t xml:space="preserve"> que </w:t>
      </w:r>
      <w:r w:rsidR="00F54AEB" w:rsidRPr="00FE0260">
        <w:rPr>
          <w:rFonts w:eastAsia="Times New Roman"/>
          <w:lang w:eastAsia="es-MX"/>
        </w:rPr>
        <w:t xml:space="preserve">tienen que ver con </w:t>
      </w:r>
      <w:r w:rsidR="00F07151" w:rsidRPr="00FE0260">
        <w:rPr>
          <w:rFonts w:eastAsia="Times New Roman"/>
          <w:lang w:eastAsia="es-MX"/>
        </w:rPr>
        <w:t>fomentar en los estudiantes el</w:t>
      </w:r>
      <w:r w:rsidR="00F54AEB" w:rsidRPr="00FE0260">
        <w:rPr>
          <w:rFonts w:eastAsia="Times New Roman"/>
          <w:lang w:eastAsia="es-MX"/>
        </w:rPr>
        <w:t xml:space="preserve"> </w:t>
      </w:r>
      <w:r w:rsidR="003D7782" w:rsidRPr="00FE0260">
        <w:rPr>
          <w:rFonts w:eastAsia="Times New Roman"/>
          <w:lang w:eastAsia="es-MX"/>
        </w:rPr>
        <w:t>uso d</w:t>
      </w:r>
      <w:r w:rsidR="00F07151" w:rsidRPr="00FE0260">
        <w:rPr>
          <w:rFonts w:eastAsia="Times New Roman"/>
          <w:lang w:eastAsia="es-MX"/>
        </w:rPr>
        <w:t xml:space="preserve">e las TIC </w:t>
      </w:r>
      <w:r w:rsidR="003D7782" w:rsidRPr="00FE0260">
        <w:rPr>
          <w:rFonts w:eastAsia="Times New Roman"/>
          <w:lang w:eastAsia="es-MX"/>
        </w:rPr>
        <w:t xml:space="preserve">y el </w:t>
      </w:r>
      <w:r w:rsidR="00F07151" w:rsidRPr="00FE0260">
        <w:rPr>
          <w:rFonts w:eastAsia="Times New Roman"/>
          <w:lang w:eastAsia="es-MX"/>
        </w:rPr>
        <w:t xml:space="preserve">aspecto ético </w:t>
      </w:r>
      <w:r w:rsidR="0050080E" w:rsidRPr="00FE0260">
        <w:rPr>
          <w:rFonts w:eastAsia="Times New Roman"/>
          <w:lang w:eastAsia="es-MX"/>
        </w:rPr>
        <w:t>al mom</w:t>
      </w:r>
      <w:r w:rsidR="002C7FBB" w:rsidRPr="00FE0260">
        <w:rPr>
          <w:rFonts w:eastAsia="Times New Roman"/>
          <w:lang w:eastAsia="es-MX"/>
        </w:rPr>
        <w:t>ento</w:t>
      </w:r>
      <w:r w:rsidR="0050080E" w:rsidRPr="00FE0260">
        <w:rPr>
          <w:rFonts w:eastAsia="Times New Roman"/>
          <w:lang w:eastAsia="es-MX"/>
        </w:rPr>
        <w:t xml:space="preserve"> de utilizar información</w:t>
      </w:r>
      <w:r w:rsidR="002C7FBB" w:rsidRPr="00FE0260">
        <w:rPr>
          <w:rFonts w:eastAsia="Times New Roman"/>
          <w:lang w:eastAsia="es-MX"/>
        </w:rPr>
        <w:t xml:space="preserve"> obtenida de </w:t>
      </w:r>
      <w:r w:rsidR="0050080E" w:rsidRPr="00FE0260">
        <w:rPr>
          <w:rFonts w:eastAsia="Times New Roman"/>
          <w:lang w:eastAsia="es-MX"/>
        </w:rPr>
        <w:t>internet</w:t>
      </w:r>
      <w:r w:rsidRPr="00FE0260">
        <w:rPr>
          <w:rFonts w:eastAsia="Times New Roman"/>
          <w:lang w:eastAsia="es-MX"/>
        </w:rPr>
        <w:t>.</w:t>
      </w:r>
    </w:p>
    <w:p w14:paraId="151E599F" w14:textId="46CC5D5D" w:rsidR="0081759C" w:rsidRDefault="0081759C" w:rsidP="009F60FC">
      <w:pPr>
        <w:spacing w:line="360" w:lineRule="auto"/>
        <w:ind w:firstLine="708"/>
        <w:rPr>
          <w:rFonts w:eastAsia="Times New Roman"/>
          <w:lang w:eastAsia="es-MX"/>
        </w:rPr>
      </w:pPr>
    </w:p>
    <w:p w14:paraId="2926A61B" w14:textId="4ABF342C" w:rsidR="0085599C" w:rsidRDefault="0085599C" w:rsidP="009F60FC">
      <w:pPr>
        <w:spacing w:line="360" w:lineRule="auto"/>
        <w:ind w:firstLine="708"/>
        <w:rPr>
          <w:rFonts w:eastAsia="Times New Roman"/>
          <w:lang w:eastAsia="es-MX"/>
        </w:rPr>
      </w:pPr>
    </w:p>
    <w:p w14:paraId="24415813" w14:textId="79DC8D71" w:rsidR="0085599C" w:rsidRDefault="0085599C" w:rsidP="009F60FC">
      <w:pPr>
        <w:spacing w:line="360" w:lineRule="auto"/>
        <w:ind w:firstLine="708"/>
        <w:rPr>
          <w:rFonts w:eastAsia="Times New Roman"/>
          <w:lang w:eastAsia="es-MX"/>
        </w:rPr>
      </w:pPr>
    </w:p>
    <w:p w14:paraId="1D2B1F44" w14:textId="1A5B26E2" w:rsidR="0085599C" w:rsidRDefault="0085599C" w:rsidP="009F60FC">
      <w:pPr>
        <w:spacing w:line="360" w:lineRule="auto"/>
        <w:ind w:firstLine="708"/>
        <w:rPr>
          <w:rFonts w:eastAsia="Times New Roman"/>
          <w:lang w:eastAsia="es-MX"/>
        </w:rPr>
      </w:pPr>
    </w:p>
    <w:p w14:paraId="35EF61E7" w14:textId="3B8B9E6E" w:rsidR="0085599C" w:rsidRDefault="0085599C" w:rsidP="009F60FC">
      <w:pPr>
        <w:spacing w:line="360" w:lineRule="auto"/>
        <w:ind w:firstLine="708"/>
        <w:rPr>
          <w:rFonts w:eastAsia="Times New Roman"/>
          <w:lang w:eastAsia="es-MX"/>
        </w:rPr>
      </w:pPr>
    </w:p>
    <w:p w14:paraId="7649AEAF" w14:textId="2C26E8B3" w:rsidR="0085599C" w:rsidRDefault="0085599C" w:rsidP="009F60FC">
      <w:pPr>
        <w:spacing w:line="360" w:lineRule="auto"/>
        <w:ind w:firstLine="708"/>
        <w:rPr>
          <w:rFonts w:eastAsia="Times New Roman"/>
          <w:lang w:eastAsia="es-MX"/>
        </w:rPr>
      </w:pPr>
    </w:p>
    <w:p w14:paraId="6BB9D9AA" w14:textId="53E04944" w:rsidR="00B80884" w:rsidRDefault="00B80884" w:rsidP="009F60FC">
      <w:pPr>
        <w:spacing w:line="360" w:lineRule="auto"/>
        <w:ind w:firstLine="708"/>
        <w:rPr>
          <w:rFonts w:eastAsia="Times New Roman"/>
          <w:lang w:eastAsia="es-MX"/>
        </w:rPr>
      </w:pPr>
    </w:p>
    <w:p w14:paraId="5E678EF1" w14:textId="45E39A34" w:rsidR="00B80884" w:rsidRDefault="00B80884" w:rsidP="009F60FC">
      <w:pPr>
        <w:spacing w:line="360" w:lineRule="auto"/>
        <w:ind w:firstLine="708"/>
        <w:rPr>
          <w:rFonts w:eastAsia="Times New Roman"/>
          <w:lang w:eastAsia="es-MX"/>
        </w:rPr>
      </w:pPr>
    </w:p>
    <w:p w14:paraId="479F90E3" w14:textId="77777777" w:rsidR="00B80884" w:rsidRDefault="00B80884" w:rsidP="009F60FC">
      <w:pPr>
        <w:spacing w:line="360" w:lineRule="auto"/>
        <w:ind w:firstLine="708"/>
        <w:rPr>
          <w:rFonts w:eastAsia="Times New Roman"/>
          <w:lang w:eastAsia="es-MX"/>
        </w:rPr>
      </w:pPr>
    </w:p>
    <w:p w14:paraId="622FF70A" w14:textId="77777777" w:rsidR="0085599C" w:rsidRPr="00FE0260" w:rsidRDefault="0085599C" w:rsidP="009F60FC">
      <w:pPr>
        <w:spacing w:line="360" w:lineRule="auto"/>
        <w:ind w:firstLine="708"/>
        <w:rPr>
          <w:rFonts w:eastAsia="Times New Roman"/>
          <w:lang w:eastAsia="es-MX"/>
        </w:rPr>
      </w:pPr>
    </w:p>
    <w:p w14:paraId="13C555F7" w14:textId="5DC4E776" w:rsidR="005678A1" w:rsidRPr="00FE0260" w:rsidRDefault="005678A1" w:rsidP="00D61FE7">
      <w:pPr>
        <w:spacing w:line="360" w:lineRule="auto"/>
        <w:jc w:val="center"/>
        <w:rPr>
          <w:rFonts w:eastAsia="Times New Roman"/>
          <w:lang w:eastAsia="es-MX"/>
        </w:rPr>
      </w:pPr>
      <w:r w:rsidRPr="00FE0260">
        <w:rPr>
          <w:rFonts w:eastAsia="Times New Roman"/>
          <w:b/>
          <w:bCs/>
          <w:lang w:eastAsia="es-MX"/>
        </w:rPr>
        <w:lastRenderedPageBreak/>
        <w:t xml:space="preserve">Tabla </w:t>
      </w:r>
      <w:r w:rsidR="00456C4E" w:rsidRPr="00FE0260">
        <w:rPr>
          <w:rFonts w:eastAsia="Times New Roman"/>
          <w:b/>
          <w:bCs/>
          <w:lang w:eastAsia="es-MX"/>
        </w:rPr>
        <w:t>6</w:t>
      </w:r>
      <w:r w:rsidRPr="00FE0260">
        <w:rPr>
          <w:rFonts w:eastAsia="Times New Roman"/>
          <w:b/>
          <w:bCs/>
          <w:lang w:eastAsia="es-MX"/>
        </w:rPr>
        <w:t>.</w:t>
      </w:r>
      <w:r w:rsidRPr="00FE0260">
        <w:rPr>
          <w:rFonts w:eastAsia="Times New Roman"/>
          <w:lang w:eastAsia="es-MX"/>
        </w:rPr>
        <w:t xml:space="preserve"> An</w:t>
      </w:r>
      <w:r w:rsidR="009E36A5" w:rsidRPr="00FE0260">
        <w:rPr>
          <w:rFonts w:eastAsia="Times New Roman"/>
          <w:lang w:eastAsia="es-MX"/>
        </w:rPr>
        <w:t>á</w:t>
      </w:r>
      <w:r w:rsidRPr="00FE0260">
        <w:rPr>
          <w:rFonts w:eastAsia="Times New Roman"/>
          <w:lang w:eastAsia="es-MX"/>
        </w:rPr>
        <w:t>lisis de frecuencias y porcentajes de la dimensión actitud</w:t>
      </w:r>
    </w:p>
    <w:tbl>
      <w:tblPr>
        <w:tblStyle w:val="Tablaconcuadrcula"/>
        <w:tblW w:w="9072" w:type="dxa"/>
        <w:tblLook w:val="04A0" w:firstRow="1" w:lastRow="0" w:firstColumn="1" w:lastColumn="0" w:noHBand="0" w:noVBand="1"/>
      </w:tblPr>
      <w:tblGrid>
        <w:gridCol w:w="7508"/>
        <w:gridCol w:w="1564"/>
      </w:tblGrid>
      <w:tr w:rsidR="00FE0260" w:rsidRPr="00FE0260" w14:paraId="5A782C10" w14:textId="77777777" w:rsidTr="0081759C">
        <w:tc>
          <w:tcPr>
            <w:tcW w:w="7508" w:type="dxa"/>
          </w:tcPr>
          <w:p w14:paraId="147FA3D3" w14:textId="77777777" w:rsidR="005678A1" w:rsidRPr="009F60FC" w:rsidRDefault="005678A1" w:rsidP="009F60FC">
            <w:pPr>
              <w:pStyle w:val="Text"/>
              <w:spacing w:line="360" w:lineRule="auto"/>
              <w:ind w:firstLine="0"/>
              <w:rPr>
                <w:b/>
                <w:bCs/>
                <w:sz w:val="24"/>
                <w:szCs w:val="24"/>
                <w:lang w:val="es-MX" w:eastAsia="es-MX"/>
              </w:rPr>
            </w:pPr>
            <w:r w:rsidRPr="009F60FC">
              <w:rPr>
                <w:b/>
                <w:bCs/>
                <w:sz w:val="24"/>
                <w:szCs w:val="24"/>
                <w:lang w:val="es-MX" w:eastAsia="es-MX"/>
              </w:rPr>
              <w:t>Aspectos</w:t>
            </w:r>
          </w:p>
        </w:tc>
        <w:tc>
          <w:tcPr>
            <w:tcW w:w="1564" w:type="dxa"/>
          </w:tcPr>
          <w:p w14:paraId="7FBC86E0" w14:textId="77777777" w:rsidR="005678A1" w:rsidRPr="009F60FC" w:rsidRDefault="005678A1" w:rsidP="009F60FC">
            <w:pPr>
              <w:pStyle w:val="Text"/>
              <w:spacing w:line="360" w:lineRule="auto"/>
              <w:ind w:firstLine="0"/>
              <w:rPr>
                <w:b/>
                <w:bCs/>
                <w:sz w:val="24"/>
                <w:szCs w:val="24"/>
                <w:lang w:val="es-MX" w:eastAsia="es-MX"/>
              </w:rPr>
            </w:pPr>
            <w:r w:rsidRPr="009F60FC">
              <w:rPr>
                <w:b/>
                <w:bCs/>
                <w:sz w:val="24"/>
                <w:szCs w:val="24"/>
                <w:lang w:val="es-MX" w:eastAsia="es-MX"/>
              </w:rPr>
              <w:t>Escala alta</w:t>
            </w:r>
          </w:p>
          <w:p w14:paraId="7E8F4C89" w14:textId="77777777" w:rsidR="005678A1" w:rsidRPr="009F60FC" w:rsidRDefault="005678A1" w:rsidP="009F60FC">
            <w:pPr>
              <w:pStyle w:val="Text"/>
              <w:spacing w:line="360" w:lineRule="auto"/>
              <w:ind w:firstLine="0"/>
              <w:rPr>
                <w:b/>
                <w:bCs/>
                <w:sz w:val="24"/>
                <w:szCs w:val="24"/>
                <w:lang w:val="es-MX" w:eastAsia="es-MX"/>
              </w:rPr>
            </w:pPr>
            <w:r w:rsidRPr="009F60FC">
              <w:rPr>
                <w:b/>
                <w:bCs/>
                <w:sz w:val="24"/>
                <w:szCs w:val="24"/>
                <w:lang w:val="es-MX" w:eastAsia="es-MX"/>
              </w:rPr>
              <w:t>%</w:t>
            </w:r>
          </w:p>
        </w:tc>
      </w:tr>
      <w:tr w:rsidR="00FE0260" w:rsidRPr="00FE0260" w14:paraId="283DF5CD" w14:textId="77777777" w:rsidTr="0081759C">
        <w:trPr>
          <w:trHeight w:val="260"/>
        </w:trPr>
        <w:tc>
          <w:tcPr>
            <w:tcW w:w="7508" w:type="dxa"/>
          </w:tcPr>
          <w:p w14:paraId="351099BD" w14:textId="77777777" w:rsidR="004D0CCE" w:rsidRPr="009F60FC" w:rsidRDefault="004D0CCE" w:rsidP="00D61FE7">
            <w:pPr>
              <w:pStyle w:val="Text"/>
              <w:spacing w:line="360" w:lineRule="auto"/>
              <w:ind w:firstLine="0"/>
              <w:contextualSpacing/>
              <w:jc w:val="left"/>
              <w:rPr>
                <w:sz w:val="24"/>
                <w:szCs w:val="24"/>
                <w:lang w:val="es-MX" w:eastAsia="es-MX"/>
              </w:rPr>
            </w:pPr>
            <w:r w:rsidRPr="009F60FC">
              <w:rPr>
                <w:sz w:val="24"/>
                <w:szCs w:val="24"/>
                <w:lang w:val="es-MX" w:eastAsia="es-MX"/>
              </w:rPr>
              <w:t>Disposición al aprendizaje continuo y a la actualización permanente.</w:t>
            </w:r>
          </w:p>
        </w:tc>
        <w:tc>
          <w:tcPr>
            <w:tcW w:w="1564" w:type="dxa"/>
          </w:tcPr>
          <w:p w14:paraId="58E6C5C5"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85</w:t>
            </w:r>
          </w:p>
        </w:tc>
      </w:tr>
      <w:tr w:rsidR="00FE0260" w:rsidRPr="00FE0260" w14:paraId="7662BC4D" w14:textId="77777777" w:rsidTr="0081759C">
        <w:tc>
          <w:tcPr>
            <w:tcW w:w="7508" w:type="dxa"/>
          </w:tcPr>
          <w:p w14:paraId="6C0B8E24" w14:textId="58C064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Evita el acceso a la información conflictiva o ilegal que pueda generar problemas.</w:t>
            </w:r>
          </w:p>
        </w:tc>
        <w:tc>
          <w:tcPr>
            <w:tcW w:w="1564" w:type="dxa"/>
          </w:tcPr>
          <w:p w14:paraId="1258DEA9"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80</w:t>
            </w:r>
          </w:p>
        </w:tc>
      </w:tr>
      <w:tr w:rsidR="00FE0260" w:rsidRPr="00FE0260" w14:paraId="545E5DB9" w14:textId="77777777" w:rsidTr="0081759C">
        <w:tc>
          <w:tcPr>
            <w:tcW w:w="7508" w:type="dxa"/>
          </w:tcPr>
          <w:p w14:paraId="44DEDE0B"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Desarrolla una actitud abierta y crítica ante las nuevas tecnologías (contenidos, entretenimiento, etc.).</w:t>
            </w:r>
          </w:p>
        </w:tc>
        <w:tc>
          <w:tcPr>
            <w:tcW w:w="1564" w:type="dxa"/>
          </w:tcPr>
          <w:p w14:paraId="34F92071"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70</w:t>
            </w:r>
          </w:p>
        </w:tc>
      </w:tr>
      <w:tr w:rsidR="00FE0260" w:rsidRPr="00FE0260" w14:paraId="7678B9D7" w14:textId="77777777" w:rsidTr="0081759C">
        <w:tc>
          <w:tcPr>
            <w:tcW w:w="7508" w:type="dxa"/>
          </w:tcPr>
          <w:p w14:paraId="433E77C5"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Demuestra aspectos éticos y legales al momento de utilizar la información obtenida de Internet, por ejemplo: propiedad intelectual, licencias de distribución.</w:t>
            </w:r>
          </w:p>
        </w:tc>
        <w:tc>
          <w:tcPr>
            <w:tcW w:w="1564" w:type="dxa"/>
          </w:tcPr>
          <w:p w14:paraId="4E859A2E"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68</w:t>
            </w:r>
          </w:p>
        </w:tc>
      </w:tr>
      <w:tr w:rsidR="00FE0260" w:rsidRPr="00FE0260" w14:paraId="29AA6F3D" w14:textId="77777777" w:rsidTr="0081759C">
        <w:tc>
          <w:tcPr>
            <w:tcW w:w="7508" w:type="dxa"/>
          </w:tcPr>
          <w:p w14:paraId="107E52DD" w14:textId="77777777" w:rsidR="004D0CCE" w:rsidRPr="009F60FC" w:rsidRDefault="004D0CCE" w:rsidP="00D61FE7">
            <w:pPr>
              <w:pStyle w:val="Text"/>
              <w:spacing w:line="360" w:lineRule="auto"/>
              <w:ind w:firstLine="0"/>
              <w:jc w:val="left"/>
              <w:rPr>
                <w:sz w:val="24"/>
                <w:szCs w:val="24"/>
                <w:lang w:val="es-MX" w:eastAsia="es-MX"/>
              </w:rPr>
            </w:pPr>
            <w:r w:rsidRPr="009F60FC">
              <w:rPr>
                <w:sz w:val="24"/>
                <w:szCs w:val="24"/>
                <w:lang w:val="es-MX" w:eastAsia="es-MX"/>
              </w:rPr>
              <w:t>Fomenta en sus estudiantes el uso de las TIC al pedirles que realicen tareas que suponga usarlas (un video, una grabación, un blog, etc.).</w:t>
            </w:r>
          </w:p>
        </w:tc>
        <w:tc>
          <w:tcPr>
            <w:tcW w:w="1564" w:type="dxa"/>
          </w:tcPr>
          <w:p w14:paraId="593D8F2C" w14:textId="77777777" w:rsidR="004D0CCE" w:rsidRPr="009F60FC" w:rsidRDefault="004D0CCE" w:rsidP="00D61FE7">
            <w:pPr>
              <w:pStyle w:val="Text"/>
              <w:spacing w:line="360" w:lineRule="auto"/>
              <w:ind w:firstLine="0"/>
              <w:jc w:val="center"/>
              <w:rPr>
                <w:sz w:val="24"/>
                <w:szCs w:val="24"/>
                <w:lang w:val="es-MX" w:eastAsia="es-MX"/>
              </w:rPr>
            </w:pPr>
            <w:r w:rsidRPr="009F60FC">
              <w:rPr>
                <w:sz w:val="24"/>
                <w:szCs w:val="24"/>
                <w:lang w:val="es-MX" w:eastAsia="es-MX"/>
              </w:rPr>
              <w:t>47</w:t>
            </w:r>
          </w:p>
        </w:tc>
      </w:tr>
    </w:tbl>
    <w:p w14:paraId="09C41BB7" w14:textId="67DB1919" w:rsidR="005678A1" w:rsidRPr="00FE0260" w:rsidRDefault="005678A1" w:rsidP="00D61FE7">
      <w:pPr>
        <w:spacing w:line="360" w:lineRule="auto"/>
        <w:jc w:val="center"/>
        <w:rPr>
          <w:rFonts w:eastAsia="Times New Roman"/>
          <w:lang w:eastAsia="es-MX"/>
        </w:rPr>
      </w:pPr>
      <w:r w:rsidRPr="00FE0260">
        <w:rPr>
          <w:rFonts w:eastAsia="Times New Roman"/>
          <w:lang w:eastAsia="es-MX"/>
        </w:rPr>
        <w:t xml:space="preserve">Fuente: </w:t>
      </w:r>
      <w:r w:rsidR="0081759C" w:rsidRPr="00FE0260">
        <w:rPr>
          <w:rFonts w:eastAsia="Times New Roman"/>
          <w:lang w:eastAsia="es-MX"/>
        </w:rPr>
        <w:t xml:space="preserve">Elaboración </w:t>
      </w:r>
      <w:r w:rsidRPr="00FE0260">
        <w:rPr>
          <w:rFonts w:eastAsia="Times New Roman"/>
          <w:lang w:eastAsia="es-MX"/>
        </w:rPr>
        <w:t>propia</w:t>
      </w:r>
    </w:p>
    <w:p w14:paraId="1436AC6C" w14:textId="763FCA3B" w:rsidR="0012362C" w:rsidRPr="00FE0260" w:rsidRDefault="00C32383" w:rsidP="009F60FC">
      <w:pPr>
        <w:spacing w:line="360" w:lineRule="auto"/>
        <w:ind w:firstLine="708"/>
        <w:rPr>
          <w:rFonts w:eastAsia="Times New Roman"/>
          <w:lang w:eastAsia="es-MX"/>
        </w:rPr>
      </w:pPr>
      <w:r>
        <w:rPr>
          <w:rFonts w:eastAsia="Times New Roman"/>
          <w:lang w:eastAsia="es-MX"/>
        </w:rPr>
        <w:t>E</w:t>
      </w:r>
      <w:r w:rsidR="005B7856" w:rsidRPr="00FE0260">
        <w:rPr>
          <w:rFonts w:eastAsia="Times New Roman"/>
          <w:lang w:eastAsia="es-MX"/>
        </w:rPr>
        <w:t xml:space="preserve">s necesario que los profesores de inglés diseñen y desarrollen </w:t>
      </w:r>
      <w:r w:rsidR="009B735D" w:rsidRPr="00FE0260">
        <w:rPr>
          <w:rFonts w:eastAsia="Times New Roman"/>
          <w:lang w:eastAsia="es-MX"/>
        </w:rPr>
        <w:t xml:space="preserve">estrategias de enseñanza </w:t>
      </w:r>
      <w:r w:rsidR="00456C4E" w:rsidRPr="00FE0260">
        <w:rPr>
          <w:rFonts w:eastAsia="Times New Roman"/>
          <w:lang w:eastAsia="es-MX"/>
        </w:rPr>
        <w:t xml:space="preserve">que fomenten </w:t>
      </w:r>
      <w:r w:rsidR="00C40E58" w:rsidRPr="00FE0260">
        <w:rPr>
          <w:rFonts w:eastAsia="Times New Roman"/>
          <w:lang w:eastAsia="es-MX"/>
        </w:rPr>
        <w:t xml:space="preserve">en sus estudiantes </w:t>
      </w:r>
      <w:r w:rsidR="00456C4E" w:rsidRPr="00FE0260">
        <w:rPr>
          <w:rFonts w:eastAsia="Times New Roman"/>
          <w:lang w:eastAsia="es-MX"/>
        </w:rPr>
        <w:t xml:space="preserve">el uso de las TIC; </w:t>
      </w:r>
      <w:r w:rsidR="00C23885" w:rsidRPr="00FE0260">
        <w:rPr>
          <w:rFonts w:eastAsia="Times New Roman"/>
          <w:lang w:eastAsia="es-MX"/>
        </w:rPr>
        <w:t xml:space="preserve">también </w:t>
      </w:r>
      <w:r w:rsidR="00C40E58" w:rsidRPr="00FE0260">
        <w:rPr>
          <w:rFonts w:eastAsia="Times New Roman"/>
          <w:lang w:eastAsia="es-MX"/>
        </w:rPr>
        <w:t xml:space="preserve">es vital que </w:t>
      </w:r>
      <w:r w:rsidR="005B7856" w:rsidRPr="00FE0260">
        <w:rPr>
          <w:rFonts w:eastAsia="Times New Roman"/>
          <w:lang w:eastAsia="es-MX"/>
        </w:rPr>
        <w:t>conozcan</w:t>
      </w:r>
      <w:r w:rsidR="0012362C" w:rsidRPr="00FE0260">
        <w:rPr>
          <w:rFonts w:eastAsia="Times New Roman"/>
          <w:lang w:eastAsia="es-MX"/>
        </w:rPr>
        <w:t xml:space="preserve"> e im</w:t>
      </w:r>
      <w:r w:rsidR="005B7856" w:rsidRPr="00FE0260">
        <w:rPr>
          <w:rFonts w:eastAsia="Times New Roman"/>
          <w:lang w:eastAsia="es-MX"/>
        </w:rPr>
        <w:t>plementen</w:t>
      </w:r>
      <w:r w:rsidR="0012362C" w:rsidRPr="00FE0260">
        <w:rPr>
          <w:rFonts w:eastAsia="Times New Roman"/>
          <w:lang w:eastAsia="es-MX"/>
        </w:rPr>
        <w:t xml:space="preserve"> el c</w:t>
      </w:r>
      <w:r w:rsidR="003C5B3F" w:rsidRPr="00FE0260">
        <w:rPr>
          <w:rFonts w:eastAsia="Times New Roman"/>
          <w:lang w:eastAsia="es-MX"/>
        </w:rPr>
        <w:t>ó</w:t>
      </w:r>
      <w:r w:rsidR="0012362C" w:rsidRPr="00FE0260">
        <w:rPr>
          <w:rFonts w:eastAsia="Times New Roman"/>
          <w:lang w:eastAsia="es-MX"/>
        </w:rPr>
        <w:t>di</w:t>
      </w:r>
      <w:r w:rsidR="009E36A5" w:rsidRPr="00FE0260">
        <w:rPr>
          <w:rFonts w:eastAsia="Times New Roman"/>
          <w:lang w:eastAsia="es-MX"/>
        </w:rPr>
        <w:t>g</w:t>
      </w:r>
      <w:r w:rsidR="0012362C" w:rsidRPr="00FE0260">
        <w:rPr>
          <w:rFonts w:eastAsia="Times New Roman"/>
          <w:lang w:eastAsia="es-MX"/>
        </w:rPr>
        <w:t xml:space="preserve">o de </w:t>
      </w:r>
      <w:r w:rsidR="003C5B3F" w:rsidRPr="00FE0260">
        <w:rPr>
          <w:rFonts w:eastAsia="Times New Roman"/>
          <w:lang w:eastAsia="es-MX"/>
        </w:rPr>
        <w:t>é</w:t>
      </w:r>
      <w:r w:rsidR="0012362C" w:rsidRPr="00FE0260">
        <w:rPr>
          <w:rFonts w:eastAsia="Times New Roman"/>
          <w:lang w:eastAsia="es-MX"/>
        </w:rPr>
        <w:t xml:space="preserve">tica </w:t>
      </w:r>
      <w:r w:rsidR="003C5B3F" w:rsidRPr="00FE0260">
        <w:rPr>
          <w:rFonts w:eastAsia="Times New Roman"/>
          <w:lang w:eastAsia="es-MX"/>
        </w:rPr>
        <w:t>al momento de</w:t>
      </w:r>
      <w:r w:rsidR="001D4C9E" w:rsidRPr="00FE0260">
        <w:rPr>
          <w:rFonts w:eastAsia="Times New Roman"/>
          <w:lang w:eastAsia="es-MX"/>
        </w:rPr>
        <w:t xml:space="preserve"> </w:t>
      </w:r>
      <w:r w:rsidR="003C5B3F" w:rsidRPr="00FE0260">
        <w:rPr>
          <w:rFonts w:eastAsia="Times New Roman"/>
          <w:lang w:eastAsia="es-MX"/>
        </w:rPr>
        <w:t xml:space="preserve">utilizar información </w:t>
      </w:r>
      <w:r w:rsidR="001D4C9E" w:rsidRPr="00FE0260">
        <w:rPr>
          <w:rFonts w:eastAsia="Times New Roman"/>
          <w:lang w:eastAsia="es-MX"/>
        </w:rPr>
        <w:t>que se obtiene de</w:t>
      </w:r>
      <w:r w:rsidR="00741E6D" w:rsidRPr="00FE0260">
        <w:rPr>
          <w:rFonts w:eastAsia="Times New Roman"/>
          <w:lang w:eastAsia="es-MX"/>
        </w:rPr>
        <w:t xml:space="preserve"> </w:t>
      </w:r>
      <w:r w:rsidR="003C5B3F" w:rsidRPr="00FE0260">
        <w:rPr>
          <w:rFonts w:eastAsia="Times New Roman"/>
          <w:lang w:eastAsia="es-MX"/>
        </w:rPr>
        <w:t>internet</w:t>
      </w:r>
      <w:r w:rsidR="0012362C" w:rsidRPr="00FE0260">
        <w:rPr>
          <w:rFonts w:eastAsia="Times New Roman"/>
          <w:lang w:eastAsia="es-MX"/>
        </w:rPr>
        <w:t>.</w:t>
      </w:r>
      <w:r w:rsidR="003877B0" w:rsidRPr="00FE0260">
        <w:rPr>
          <w:rFonts w:eastAsia="Times New Roman"/>
          <w:lang w:eastAsia="es-MX"/>
        </w:rPr>
        <w:t xml:space="preserve"> </w:t>
      </w:r>
      <w:r w:rsidR="006F5426" w:rsidRPr="00FE0260">
        <w:rPr>
          <w:rFonts w:eastAsia="Times New Roman"/>
          <w:lang w:eastAsia="es-MX"/>
        </w:rPr>
        <w:t>S</w:t>
      </w:r>
      <w:r w:rsidR="003877B0" w:rsidRPr="00FE0260">
        <w:rPr>
          <w:rFonts w:eastAsia="Times New Roman"/>
          <w:lang w:eastAsia="es-MX"/>
        </w:rPr>
        <w:t xml:space="preserve">e debe agregar a lo comentado que </w:t>
      </w:r>
      <w:r w:rsidR="0012362C" w:rsidRPr="00FE0260">
        <w:rPr>
          <w:rFonts w:eastAsia="Times New Roman"/>
          <w:lang w:eastAsia="es-MX"/>
        </w:rPr>
        <w:t xml:space="preserve">el indicador de valoración por parte del profesor de inglés en </w:t>
      </w:r>
      <w:r w:rsidR="00E6759E" w:rsidRPr="00FE0260">
        <w:rPr>
          <w:rFonts w:eastAsia="Times New Roman"/>
          <w:lang w:eastAsia="es-MX"/>
        </w:rPr>
        <w:t>esta</w:t>
      </w:r>
      <w:r w:rsidR="0012362C" w:rsidRPr="00FE0260">
        <w:rPr>
          <w:rFonts w:eastAsia="Times New Roman"/>
          <w:lang w:eastAsia="es-MX"/>
        </w:rPr>
        <w:t xml:space="preserve"> dimensión fue de </w:t>
      </w:r>
      <w:r w:rsidR="009B735D" w:rsidRPr="00FE0260">
        <w:rPr>
          <w:rFonts w:eastAsia="Times New Roman"/>
          <w:lang w:eastAsia="es-MX"/>
        </w:rPr>
        <w:t>74</w:t>
      </w:r>
      <w:r w:rsidR="003877B0" w:rsidRPr="00FE0260">
        <w:rPr>
          <w:rFonts w:eastAsia="Times New Roman"/>
          <w:lang w:eastAsia="es-MX"/>
        </w:rPr>
        <w:t xml:space="preserve"> puntos</w:t>
      </w:r>
      <w:r>
        <w:rPr>
          <w:rFonts w:eastAsia="Times New Roman"/>
          <w:lang w:eastAsia="es-MX"/>
        </w:rPr>
        <w:t>. A diferencia del resto, este</w:t>
      </w:r>
      <w:r w:rsidRPr="00FE0260">
        <w:rPr>
          <w:rFonts w:eastAsia="Times New Roman"/>
          <w:lang w:eastAsia="es-MX"/>
        </w:rPr>
        <w:t xml:space="preserve"> </w:t>
      </w:r>
      <w:r w:rsidR="008F423D" w:rsidRPr="00FE0260">
        <w:rPr>
          <w:rFonts w:eastAsia="Times New Roman"/>
          <w:lang w:eastAsia="es-MX"/>
        </w:rPr>
        <w:t>fue</w:t>
      </w:r>
      <w:r w:rsidR="0012362C" w:rsidRPr="00FE0260">
        <w:rPr>
          <w:rFonts w:eastAsia="Times New Roman"/>
          <w:lang w:eastAsia="es-MX"/>
        </w:rPr>
        <w:t xml:space="preserve"> </w:t>
      </w:r>
      <w:r w:rsidRPr="00FE0260">
        <w:rPr>
          <w:rFonts w:eastAsia="Times New Roman"/>
          <w:lang w:eastAsia="es-MX"/>
        </w:rPr>
        <w:t>consider</w:t>
      </w:r>
      <w:r>
        <w:rPr>
          <w:rFonts w:eastAsia="Times New Roman"/>
          <w:lang w:eastAsia="es-MX"/>
        </w:rPr>
        <w:t>ado</w:t>
      </w:r>
      <w:r w:rsidRPr="00FE0260">
        <w:rPr>
          <w:rFonts w:eastAsia="Times New Roman"/>
          <w:lang w:eastAsia="es-MX"/>
        </w:rPr>
        <w:t xml:space="preserve"> </w:t>
      </w:r>
      <w:r w:rsidR="009D2BAF">
        <w:rPr>
          <w:rFonts w:eastAsia="Times New Roman"/>
          <w:lang w:eastAsia="es-MX"/>
        </w:rPr>
        <w:t>en un</w:t>
      </w:r>
      <w:r w:rsidR="009B735D" w:rsidRPr="00FE0260">
        <w:rPr>
          <w:rFonts w:eastAsia="Times New Roman"/>
          <w:lang w:eastAsia="es-MX"/>
        </w:rPr>
        <w:t xml:space="preserve"> nivel medio</w:t>
      </w:r>
      <w:r w:rsidR="0012362C" w:rsidRPr="00FE0260">
        <w:rPr>
          <w:rFonts w:eastAsia="Times New Roman"/>
          <w:lang w:eastAsia="es-MX"/>
        </w:rPr>
        <w:t>.</w:t>
      </w:r>
    </w:p>
    <w:p w14:paraId="007A66F4" w14:textId="574147DC" w:rsidR="00AC1895" w:rsidRPr="00FE0260" w:rsidRDefault="00A45D9E" w:rsidP="009F60FC">
      <w:pPr>
        <w:spacing w:line="360" w:lineRule="auto"/>
        <w:ind w:firstLine="708"/>
        <w:rPr>
          <w:rFonts w:eastAsia="Times New Roman"/>
          <w:lang w:eastAsia="es-MX"/>
        </w:rPr>
      </w:pPr>
      <w:r w:rsidRPr="00FE0260">
        <w:rPr>
          <w:rFonts w:eastAsia="Times New Roman"/>
          <w:lang w:eastAsia="es-MX"/>
        </w:rPr>
        <w:t>En una tercera fase</w:t>
      </w:r>
      <w:r w:rsidR="00C40E58" w:rsidRPr="00FE0260">
        <w:rPr>
          <w:rFonts w:eastAsia="Times New Roman"/>
          <w:lang w:eastAsia="es-MX"/>
        </w:rPr>
        <w:t xml:space="preserve"> de los análisis </w:t>
      </w:r>
      <w:r w:rsidRPr="00FE0260">
        <w:rPr>
          <w:rFonts w:eastAsia="Times New Roman"/>
          <w:lang w:eastAsia="es-MX"/>
        </w:rPr>
        <w:t xml:space="preserve">estadísticos </w:t>
      </w:r>
      <w:r w:rsidR="00C40E58" w:rsidRPr="00FE0260">
        <w:rPr>
          <w:rFonts w:eastAsia="Times New Roman"/>
          <w:lang w:eastAsia="es-MX"/>
        </w:rPr>
        <w:t>y con la idea de contestar el segundo objetivo del estudio, se identificaron las variables que influyen en la competencia digital</w:t>
      </w:r>
      <w:r w:rsidRPr="00FE0260">
        <w:rPr>
          <w:rFonts w:eastAsia="Times New Roman"/>
          <w:lang w:eastAsia="es-MX"/>
        </w:rPr>
        <w:t xml:space="preserve"> de los profesores del idioma inglés</w:t>
      </w:r>
      <w:r w:rsidR="0060782B" w:rsidRPr="00FE0260">
        <w:rPr>
          <w:rFonts w:eastAsia="Times New Roman"/>
          <w:lang w:eastAsia="es-MX"/>
        </w:rPr>
        <w:t>. En primer lugar,</w:t>
      </w:r>
      <w:r w:rsidR="00C40E58" w:rsidRPr="00FE0260">
        <w:rPr>
          <w:rFonts w:eastAsia="Times New Roman"/>
          <w:lang w:eastAsia="es-MX"/>
        </w:rPr>
        <w:t xml:space="preserve"> se determinó si existía</w:t>
      </w:r>
      <w:r w:rsidR="001F4097" w:rsidRPr="00FE0260">
        <w:rPr>
          <w:rFonts w:eastAsia="Times New Roman"/>
          <w:lang w:eastAsia="es-MX"/>
        </w:rPr>
        <w:t xml:space="preserve"> </w:t>
      </w:r>
      <w:r w:rsidR="00773F3E" w:rsidRPr="00FE0260">
        <w:rPr>
          <w:rFonts w:eastAsia="Times New Roman"/>
          <w:lang w:eastAsia="es-MX"/>
        </w:rPr>
        <w:t>diferencia significativa entre</w:t>
      </w:r>
      <w:r w:rsidR="001F4097" w:rsidRPr="00FE0260">
        <w:rPr>
          <w:rFonts w:eastAsia="Times New Roman"/>
          <w:lang w:eastAsia="es-MX"/>
        </w:rPr>
        <w:t xml:space="preserve"> </w:t>
      </w:r>
      <w:r w:rsidR="00AC1895" w:rsidRPr="00FE0260">
        <w:rPr>
          <w:rFonts w:eastAsia="Times New Roman"/>
          <w:lang w:eastAsia="es-MX"/>
        </w:rPr>
        <w:t>la variable</w:t>
      </w:r>
      <w:r w:rsidR="001F4097" w:rsidRPr="00FE0260">
        <w:rPr>
          <w:rFonts w:eastAsia="Times New Roman"/>
          <w:lang w:eastAsia="es-MX"/>
        </w:rPr>
        <w:t xml:space="preserve"> sexo y</w:t>
      </w:r>
      <w:r w:rsidR="00773F3E" w:rsidRPr="00FE0260">
        <w:rPr>
          <w:rFonts w:eastAsia="Times New Roman"/>
          <w:lang w:eastAsia="es-MX"/>
        </w:rPr>
        <w:t xml:space="preserve"> la</w:t>
      </w:r>
      <w:r w:rsidR="001F4097" w:rsidRPr="00FE0260">
        <w:rPr>
          <w:rFonts w:eastAsia="Times New Roman"/>
          <w:lang w:eastAsia="es-MX"/>
        </w:rPr>
        <w:t xml:space="preserve"> competencia digital </w:t>
      </w:r>
      <w:r w:rsidR="00773F3E" w:rsidRPr="00FE0260">
        <w:rPr>
          <w:rFonts w:eastAsia="Times New Roman"/>
          <w:lang w:eastAsia="es-MX"/>
        </w:rPr>
        <w:t>de los profesores de inglés de enseñanza primaria</w:t>
      </w:r>
      <w:r w:rsidR="008969E5">
        <w:rPr>
          <w:rFonts w:eastAsia="Times New Roman"/>
          <w:lang w:eastAsia="es-MX"/>
        </w:rPr>
        <w:t>. Para ello</w:t>
      </w:r>
      <w:r w:rsidR="008969E5" w:rsidRPr="00FE0260">
        <w:rPr>
          <w:rFonts w:eastAsia="Times New Roman"/>
          <w:lang w:eastAsia="es-MX"/>
        </w:rPr>
        <w:t xml:space="preserve"> </w:t>
      </w:r>
      <w:r w:rsidR="00AC1895" w:rsidRPr="00FE0260">
        <w:rPr>
          <w:rFonts w:eastAsia="Times New Roman"/>
          <w:lang w:eastAsia="es-MX"/>
        </w:rPr>
        <w:t xml:space="preserve">se realizó una prueba </w:t>
      </w:r>
      <w:r w:rsidR="00AC1895" w:rsidRPr="00FE0260">
        <w:rPr>
          <w:rFonts w:eastAsia="Times New Roman"/>
          <w:i/>
          <w:iCs/>
          <w:lang w:eastAsia="es-MX"/>
        </w:rPr>
        <w:t xml:space="preserve">t </w:t>
      </w:r>
      <w:r w:rsidR="00AC1895" w:rsidRPr="00FE0260">
        <w:rPr>
          <w:rFonts w:eastAsia="Times New Roman"/>
          <w:lang w:eastAsia="es-MX"/>
        </w:rPr>
        <w:t>para muestras independientes</w:t>
      </w:r>
      <w:r w:rsidR="00D05320" w:rsidRPr="00FE0260">
        <w:rPr>
          <w:rFonts w:eastAsia="Times New Roman"/>
          <w:lang w:eastAsia="es-MX"/>
        </w:rPr>
        <w:t>.</w:t>
      </w:r>
      <w:r w:rsidR="004D0EF9" w:rsidRPr="00FE0260">
        <w:rPr>
          <w:rFonts w:eastAsia="Times New Roman"/>
          <w:lang w:eastAsia="es-MX"/>
        </w:rPr>
        <w:t xml:space="preserve"> En la tabla </w:t>
      </w:r>
      <w:r w:rsidR="00C40E58" w:rsidRPr="00FE0260">
        <w:rPr>
          <w:rFonts w:eastAsia="Times New Roman"/>
          <w:lang w:eastAsia="es-MX"/>
        </w:rPr>
        <w:t>7</w:t>
      </w:r>
      <w:r w:rsidR="004D0EF9" w:rsidRPr="00FE0260">
        <w:rPr>
          <w:rFonts w:eastAsia="Times New Roman"/>
          <w:lang w:eastAsia="es-MX"/>
        </w:rPr>
        <w:t xml:space="preserve"> se observa que no existe diferencia</w:t>
      </w:r>
      <w:r w:rsidR="00291D44" w:rsidRPr="00FE0260">
        <w:rPr>
          <w:rFonts w:eastAsia="Times New Roman"/>
          <w:lang w:eastAsia="es-MX"/>
        </w:rPr>
        <w:t xml:space="preserve"> </w:t>
      </w:r>
      <w:r w:rsidR="004D0EF9" w:rsidRPr="00FE0260">
        <w:rPr>
          <w:rFonts w:eastAsia="Times New Roman"/>
          <w:lang w:eastAsia="es-MX"/>
        </w:rPr>
        <w:t>en</w:t>
      </w:r>
      <w:r w:rsidR="00291D44" w:rsidRPr="00FE0260">
        <w:rPr>
          <w:rFonts w:eastAsia="Times New Roman"/>
          <w:lang w:eastAsia="es-MX"/>
        </w:rPr>
        <w:t>tre</w:t>
      </w:r>
      <w:r w:rsidR="004D0EF9" w:rsidRPr="00FE0260">
        <w:rPr>
          <w:rFonts w:eastAsia="Times New Roman"/>
          <w:lang w:eastAsia="es-MX"/>
        </w:rPr>
        <w:t xml:space="preserve"> la competencia digital de los profesores de inglés </w:t>
      </w:r>
      <w:r w:rsidR="00291D44" w:rsidRPr="00FE0260">
        <w:rPr>
          <w:rFonts w:eastAsia="Times New Roman"/>
          <w:lang w:eastAsia="es-MX"/>
        </w:rPr>
        <w:t>con la variable</w:t>
      </w:r>
      <w:r w:rsidR="004D0EF9" w:rsidRPr="00FE0260">
        <w:rPr>
          <w:rFonts w:eastAsia="Times New Roman"/>
          <w:lang w:eastAsia="es-MX"/>
        </w:rPr>
        <w:t xml:space="preserve"> sexo</w:t>
      </w:r>
      <w:r w:rsidR="006F5426" w:rsidRPr="00FE0260">
        <w:rPr>
          <w:rFonts w:eastAsia="Times New Roman"/>
          <w:lang w:eastAsia="es-MX"/>
        </w:rPr>
        <w:t xml:space="preserve"> (</w:t>
      </w:r>
      <w:r w:rsidR="006F5426" w:rsidRPr="009F60FC">
        <w:rPr>
          <w:rFonts w:eastAsia="Times New Roman"/>
          <w:i/>
          <w:iCs/>
          <w:lang w:eastAsia="es-MX"/>
        </w:rPr>
        <w:t>p</w:t>
      </w:r>
      <w:r w:rsidR="006F5426" w:rsidRPr="00FE0260">
        <w:rPr>
          <w:rFonts w:eastAsia="Times New Roman"/>
          <w:lang w:eastAsia="es-MX"/>
        </w:rPr>
        <w:t xml:space="preserve"> &gt; 0.05)</w:t>
      </w:r>
      <w:r w:rsidR="00214571" w:rsidRPr="00FE0260">
        <w:rPr>
          <w:rFonts w:eastAsia="Times New Roman"/>
          <w:lang w:eastAsia="es-MX"/>
        </w:rPr>
        <w:t>.</w:t>
      </w:r>
    </w:p>
    <w:p w14:paraId="46B4646B" w14:textId="77777777" w:rsidR="0081759C" w:rsidRPr="00FE0260" w:rsidRDefault="0081759C" w:rsidP="00D61FE7">
      <w:pPr>
        <w:spacing w:line="360" w:lineRule="auto"/>
        <w:jc w:val="center"/>
        <w:rPr>
          <w:rFonts w:eastAsia="Times New Roman"/>
          <w:b/>
          <w:bCs/>
          <w:lang w:eastAsia="es-MX"/>
        </w:rPr>
      </w:pPr>
    </w:p>
    <w:p w14:paraId="4DF4EEEF" w14:textId="4860DABD" w:rsidR="00291D44" w:rsidRPr="00FE0260" w:rsidRDefault="00291D44" w:rsidP="00D61FE7">
      <w:pPr>
        <w:spacing w:line="360" w:lineRule="auto"/>
        <w:jc w:val="center"/>
        <w:rPr>
          <w:rFonts w:eastAsia="Times New Roman"/>
          <w:lang w:eastAsia="es-MX"/>
        </w:rPr>
      </w:pPr>
      <w:r w:rsidRPr="00FE0260">
        <w:rPr>
          <w:rFonts w:eastAsia="Times New Roman"/>
          <w:b/>
          <w:bCs/>
          <w:lang w:eastAsia="es-MX"/>
        </w:rPr>
        <w:t xml:space="preserve">Tabla </w:t>
      </w:r>
      <w:r w:rsidR="0060782B" w:rsidRPr="00FE0260">
        <w:rPr>
          <w:rFonts w:eastAsia="Times New Roman"/>
          <w:b/>
          <w:bCs/>
          <w:lang w:eastAsia="es-MX"/>
        </w:rPr>
        <w:t>7</w:t>
      </w:r>
      <w:r w:rsidRPr="00FE0260">
        <w:rPr>
          <w:rFonts w:eastAsia="Times New Roman"/>
          <w:b/>
          <w:bCs/>
          <w:lang w:eastAsia="es-MX"/>
        </w:rPr>
        <w:t>.</w:t>
      </w:r>
      <w:r w:rsidRPr="00FE0260">
        <w:rPr>
          <w:rFonts w:eastAsia="Times New Roman"/>
          <w:lang w:eastAsia="es-MX"/>
        </w:rPr>
        <w:t xml:space="preserve"> </w:t>
      </w:r>
      <w:r w:rsidR="007315C2" w:rsidRPr="00FE0260">
        <w:rPr>
          <w:rFonts w:eastAsia="Times New Roman"/>
          <w:lang w:eastAsia="es-MX"/>
        </w:rPr>
        <w:t>Comparación</w:t>
      </w:r>
      <w:r w:rsidRPr="00FE0260">
        <w:rPr>
          <w:rFonts w:eastAsia="Times New Roman"/>
          <w:lang w:eastAsia="es-MX"/>
        </w:rPr>
        <w:t xml:space="preserve"> </w:t>
      </w:r>
      <w:r w:rsidR="007315C2" w:rsidRPr="00FE0260">
        <w:rPr>
          <w:rFonts w:eastAsia="Times New Roman"/>
          <w:lang w:eastAsia="es-MX"/>
        </w:rPr>
        <w:t>de</w:t>
      </w:r>
      <w:r w:rsidRPr="00FE0260">
        <w:rPr>
          <w:rFonts w:eastAsia="Times New Roman"/>
          <w:lang w:eastAsia="es-MX"/>
        </w:rPr>
        <w:t xml:space="preserve"> la competencia digital</w:t>
      </w:r>
      <w:r w:rsidR="007315C2" w:rsidRPr="00FE0260">
        <w:rPr>
          <w:rFonts w:eastAsia="Times New Roman"/>
          <w:lang w:eastAsia="es-MX"/>
        </w:rPr>
        <w:t xml:space="preserve"> con la variable sexo</w:t>
      </w:r>
    </w:p>
    <w:tbl>
      <w:tblPr>
        <w:tblStyle w:val="Tablaconcuadrcula"/>
        <w:tblW w:w="3497" w:type="pct"/>
        <w:jc w:val="center"/>
        <w:tblLook w:val="04A0" w:firstRow="1" w:lastRow="0" w:firstColumn="1" w:lastColumn="0" w:noHBand="0" w:noVBand="1"/>
      </w:tblPr>
      <w:tblGrid>
        <w:gridCol w:w="2179"/>
        <w:gridCol w:w="1161"/>
        <w:gridCol w:w="1307"/>
        <w:gridCol w:w="842"/>
        <w:gridCol w:w="843"/>
      </w:tblGrid>
      <w:tr w:rsidR="00FE0260" w:rsidRPr="00FE0260" w14:paraId="6C187074" w14:textId="77777777" w:rsidTr="0081759C">
        <w:trPr>
          <w:trHeight w:val="217"/>
          <w:jc w:val="center"/>
        </w:trPr>
        <w:tc>
          <w:tcPr>
            <w:tcW w:w="5000" w:type="pct"/>
            <w:gridSpan w:val="5"/>
          </w:tcPr>
          <w:p w14:paraId="4DB3217C" w14:textId="77777777" w:rsidR="00291D44" w:rsidRPr="009F60FC" w:rsidRDefault="00291D44" w:rsidP="00D61FE7">
            <w:pPr>
              <w:spacing w:line="360" w:lineRule="auto"/>
              <w:jc w:val="center"/>
              <w:rPr>
                <w:b/>
                <w:sz w:val="24"/>
                <w:szCs w:val="24"/>
                <w:lang w:eastAsia="es-MX"/>
              </w:rPr>
            </w:pPr>
            <w:r w:rsidRPr="00FE0260">
              <w:rPr>
                <w:b/>
                <w:lang w:eastAsia="es-MX"/>
              </w:rPr>
              <w:t>Variable sexo</w:t>
            </w:r>
          </w:p>
        </w:tc>
      </w:tr>
      <w:tr w:rsidR="00FE0260" w:rsidRPr="00FE0260" w14:paraId="33BB5584" w14:textId="77777777" w:rsidTr="0081759C">
        <w:trPr>
          <w:trHeight w:val="301"/>
          <w:jc w:val="center"/>
        </w:trPr>
        <w:tc>
          <w:tcPr>
            <w:tcW w:w="1720" w:type="pct"/>
          </w:tcPr>
          <w:p w14:paraId="009F0D41" w14:textId="77777777" w:rsidR="00291D44" w:rsidRPr="009F60FC" w:rsidRDefault="00291D44" w:rsidP="00D61FE7">
            <w:pPr>
              <w:spacing w:line="360" w:lineRule="auto"/>
              <w:contextualSpacing/>
              <w:jc w:val="center"/>
              <w:rPr>
                <w:sz w:val="24"/>
                <w:szCs w:val="24"/>
                <w:lang w:eastAsia="es-MX"/>
              </w:rPr>
            </w:pPr>
            <w:r w:rsidRPr="00FE0260">
              <w:rPr>
                <w:lang w:eastAsia="es-MX"/>
              </w:rPr>
              <w:t>Sexo</w:t>
            </w:r>
          </w:p>
        </w:tc>
        <w:tc>
          <w:tcPr>
            <w:tcW w:w="917" w:type="pct"/>
          </w:tcPr>
          <w:p w14:paraId="70CC1482" w14:textId="77777777" w:rsidR="00291D44" w:rsidRPr="009F60FC" w:rsidRDefault="00291D44" w:rsidP="00D61FE7">
            <w:pPr>
              <w:spacing w:line="360" w:lineRule="auto"/>
              <w:contextualSpacing/>
              <w:jc w:val="center"/>
              <w:rPr>
                <w:sz w:val="24"/>
                <w:szCs w:val="24"/>
                <w:lang w:eastAsia="es-MX"/>
              </w:rPr>
            </w:pPr>
            <w:r w:rsidRPr="009F60FC">
              <w:rPr>
                <w:noProof/>
                <w:lang w:eastAsia="es-MX"/>
              </w:rPr>
              <w:drawing>
                <wp:inline distT="0" distB="0" distL="0" distR="0" wp14:anchorId="46CB9F94" wp14:editId="0CB5CBF5">
                  <wp:extent cx="152400" cy="171450"/>
                  <wp:effectExtent l="0" t="0" r="0" b="0"/>
                  <wp:docPr id="6" name="Imagen 6" descr="Resultado de imagen para simbolo de media aritm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simbolo de media aritmet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1032" w:type="pct"/>
          </w:tcPr>
          <w:p w14:paraId="603BAB46" w14:textId="77777777" w:rsidR="00291D44" w:rsidRPr="009F60FC" w:rsidRDefault="00291D44" w:rsidP="00D61FE7">
            <w:pPr>
              <w:spacing w:line="360" w:lineRule="auto"/>
              <w:contextualSpacing/>
              <w:jc w:val="center"/>
              <w:rPr>
                <w:sz w:val="24"/>
                <w:szCs w:val="24"/>
                <w:lang w:eastAsia="es-MX"/>
              </w:rPr>
            </w:pPr>
            <w:r w:rsidRPr="00FE0260">
              <w:rPr>
                <w:lang w:eastAsia="es-MX"/>
              </w:rPr>
              <w:t>D.S.</w:t>
            </w:r>
          </w:p>
        </w:tc>
        <w:tc>
          <w:tcPr>
            <w:tcW w:w="665" w:type="pct"/>
          </w:tcPr>
          <w:p w14:paraId="6C267EF5" w14:textId="24E0E834" w:rsidR="00291D44" w:rsidRPr="009F60FC" w:rsidRDefault="00214571" w:rsidP="00D61FE7">
            <w:pPr>
              <w:spacing w:line="360" w:lineRule="auto"/>
              <w:jc w:val="center"/>
              <w:rPr>
                <w:i/>
                <w:sz w:val="24"/>
                <w:szCs w:val="24"/>
                <w:lang w:eastAsia="es-MX"/>
              </w:rPr>
            </w:pPr>
            <w:r w:rsidRPr="00FE0260">
              <w:rPr>
                <w:i/>
                <w:lang w:eastAsia="es-MX"/>
              </w:rPr>
              <w:t>t</w:t>
            </w:r>
          </w:p>
        </w:tc>
        <w:tc>
          <w:tcPr>
            <w:tcW w:w="666" w:type="pct"/>
          </w:tcPr>
          <w:p w14:paraId="1BE177BD" w14:textId="26F0B49A" w:rsidR="00291D44" w:rsidRPr="009F60FC" w:rsidRDefault="006F5426" w:rsidP="00D61FE7">
            <w:pPr>
              <w:spacing w:line="360" w:lineRule="auto"/>
              <w:jc w:val="center"/>
              <w:rPr>
                <w:i/>
                <w:sz w:val="24"/>
                <w:szCs w:val="24"/>
                <w:lang w:eastAsia="es-MX"/>
              </w:rPr>
            </w:pPr>
            <w:r w:rsidRPr="00FE0260">
              <w:rPr>
                <w:i/>
                <w:lang w:eastAsia="es-MX"/>
              </w:rPr>
              <w:t>p</w:t>
            </w:r>
          </w:p>
        </w:tc>
      </w:tr>
      <w:tr w:rsidR="00FE0260" w:rsidRPr="00FE0260" w14:paraId="3DEFBCA6" w14:textId="77777777" w:rsidTr="0081759C">
        <w:trPr>
          <w:trHeight w:val="242"/>
          <w:jc w:val="center"/>
        </w:trPr>
        <w:tc>
          <w:tcPr>
            <w:tcW w:w="1720" w:type="pct"/>
          </w:tcPr>
          <w:p w14:paraId="34CC8A36" w14:textId="77777777" w:rsidR="00291D44" w:rsidRPr="009F60FC" w:rsidRDefault="00291D44" w:rsidP="00D61FE7">
            <w:pPr>
              <w:spacing w:line="360" w:lineRule="auto"/>
              <w:jc w:val="center"/>
              <w:rPr>
                <w:sz w:val="24"/>
                <w:szCs w:val="24"/>
                <w:lang w:eastAsia="es-MX"/>
              </w:rPr>
            </w:pPr>
            <w:r w:rsidRPr="00FE0260">
              <w:rPr>
                <w:lang w:eastAsia="es-MX"/>
              </w:rPr>
              <w:t>Hombre</w:t>
            </w:r>
          </w:p>
        </w:tc>
        <w:tc>
          <w:tcPr>
            <w:tcW w:w="917" w:type="pct"/>
          </w:tcPr>
          <w:p w14:paraId="25DF0A9E" w14:textId="77777777" w:rsidR="00291D44" w:rsidRPr="009F60FC" w:rsidRDefault="00291D44" w:rsidP="00D61FE7">
            <w:pPr>
              <w:spacing w:line="360" w:lineRule="auto"/>
              <w:jc w:val="center"/>
              <w:rPr>
                <w:sz w:val="24"/>
                <w:szCs w:val="24"/>
                <w:lang w:eastAsia="es-MX"/>
              </w:rPr>
            </w:pPr>
            <w:r w:rsidRPr="00FE0260">
              <w:rPr>
                <w:lang w:eastAsia="es-MX"/>
              </w:rPr>
              <w:t>59.1</w:t>
            </w:r>
          </w:p>
        </w:tc>
        <w:tc>
          <w:tcPr>
            <w:tcW w:w="1032" w:type="pct"/>
          </w:tcPr>
          <w:p w14:paraId="78A7106F" w14:textId="77777777" w:rsidR="00291D44" w:rsidRPr="009F60FC" w:rsidRDefault="00291D44" w:rsidP="00D61FE7">
            <w:pPr>
              <w:spacing w:line="360" w:lineRule="auto"/>
              <w:jc w:val="center"/>
              <w:rPr>
                <w:sz w:val="24"/>
                <w:szCs w:val="24"/>
                <w:lang w:eastAsia="es-MX"/>
              </w:rPr>
            </w:pPr>
            <w:r w:rsidRPr="00FE0260">
              <w:rPr>
                <w:lang w:eastAsia="es-MX"/>
              </w:rPr>
              <w:t>16.7</w:t>
            </w:r>
          </w:p>
        </w:tc>
        <w:tc>
          <w:tcPr>
            <w:tcW w:w="665" w:type="pct"/>
            <w:vMerge w:val="restart"/>
          </w:tcPr>
          <w:p w14:paraId="5AFE0D08" w14:textId="77777777" w:rsidR="00291D44" w:rsidRPr="009F60FC" w:rsidRDefault="00291D44" w:rsidP="00D61FE7">
            <w:pPr>
              <w:spacing w:line="360" w:lineRule="auto"/>
              <w:jc w:val="center"/>
              <w:rPr>
                <w:sz w:val="24"/>
                <w:szCs w:val="24"/>
                <w:lang w:eastAsia="es-MX"/>
              </w:rPr>
            </w:pPr>
            <w:r w:rsidRPr="00FE0260">
              <w:rPr>
                <w:lang w:eastAsia="es-MX"/>
              </w:rPr>
              <w:t>.561</w:t>
            </w:r>
          </w:p>
        </w:tc>
        <w:tc>
          <w:tcPr>
            <w:tcW w:w="666" w:type="pct"/>
            <w:vMerge w:val="restart"/>
          </w:tcPr>
          <w:p w14:paraId="3CD47741" w14:textId="77777777" w:rsidR="00291D44" w:rsidRPr="009F60FC" w:rsidRDefault="00291D44" w:rsidP="00D61FE7">
            <w:pPr>
              <w:spacing w:line="360" w:lineRule="auto"/>
              <w:jc w:val="center"/>
              <w:rPr>
                <w:sz w:val="24"/>
                <w:szCs w:val="24"/>
                <w:lang w:eastAsia="es-MX"/>
              </w:rPr>
            </w:pPr>
            <w:r w:rsidRPr="00FE0260">
              <w:rPr>
                <w:lang w:eastAsia="es-MX"/>
              </w:rPr>
              <w:t>.577</w:t>
            </w:r>
          </w:p>
        </w:tc>
      </w:tr>
      <w:tr w:rsidR="00FE0260" w:rsidRPr="00FE0260" w14:paraId="5F30D284" w14:textId="77777777" w:rsidTr="0081759C">
        <w:trPr>
          <w:jc w:val="center"/>
        </w:trPr>
        <w:tc>
          <w:tcPr>
            <w:tcW w:w="1720" w:type="pct"/>
          </w:tcPr>
          <w:p w14:paraId="31250373" w14:textId="77777777" w:rsidR="00291D44" w:rsidRPr="009F60FC" w:rsidRDefault="00291D44" w:rsidP="00D61FE7">
            <w:pPr>
              <w:spacing w:line="360" w:lineRule="auto"/>
              <w:jc w:val="center"/>
              <w:rPr>
                <w:sz w:val="24"/>
                <w:szCs w:val="24"/>
                <w:lang w:eastAsia="es-MX"/>
              </w:rPr>
            </w:pPr>
            <w:r w:rsidRPr="00FE0260">
              <w:rPr>
                <w:lang w:eastAsia="es-MX"/>
              </w:rPr>
              <w:t>Mujer</w:t>
            </w:r>
          </w:p>
        </w:tc>
        <w:tc>
          <w:tcPr>
            <w:tcW w:w="917" w:type="pct"/>
          </w:tcPr>
          <w:p w14:paraId="74020FC4" w14:textId="77777777" w:rsidR="00291D44" w:rsidRPr="009F60FC" w:rsidRDefault="00291D44" w:rsidP="00D61FE7">
            <w:pPr>
              <w:spacing w:line="360" w:lineRule="auto"/>
              <w:jc w:val="center"/>
              <w:rPr>
                <w:sz w:val="24"/>
                <w:szCs w:val="24"/>
                <w:lang w:eastAsia="es-MX"/>
              </w:rPr>
            </w:pPr>
            <w:r w:rsidRPr="00FE0260">
              <w:rPr>
                <w:lang w:eastAsia="es-MX"/>
              </w:rPr>
              <w:t>61.3</w:t>
            </w:r>
          </w:p>
        </w:tc>
        <w:tc>
          <w:tcPr>
            <w:tcW w:w="1032" w:type="pct"/>
          </w:tcPr>
          <w:p w14:paraId="0E23CCDD" w14:textId="77777777" w:rsidR="00291D44" w:rsidRPr="009F60FC" w:rsidRDefault="00291D44" w:rsidP="00D61FE7">
            <w:pPr>
              <w:spacing w:line="360" w:lineRule="auto"/>
              <w:jc w:val="center"/>
              <w:rPr>
                <w:sz w:val="24"/>
                <w:szCs w:val="24"/>
                <w:lang w:eastAsia="es-MX"/>
              </w:rPr>
            </w:pPr>
            <w:r w:rsidRPr="00FE0260">
              <w:rPr>
                <w:lang w:eastAsia="es-MX"/>
              </w:rPr>
              <w:t>19.3</w:t>
            </w:r>
          </w:p>
        </w:tc>
        <w:tc>
          <w:tcPr>
            <w:tcW w:w="665" w:type="pct"/>
            <w:vMerge/>
          </w:tcPr>
          <w:p w14:paraId="0E76FB1A" w14:textId="77777777" w:rsidR="00291D44" w:rsidRPr="009F60FC" w:rsidRDefault="00291D44" w:rsidP="00D61FE7">
            <w:pPr>
              <w:spacing w:line="360" w:lineRule="auto"/>
              <w:jc w:val="center"/>
              <w:rPr>
                <w:sz w:val="24"/>
                <w:szCs w:val="24"/>
                <w:lang w:eastAsia="es-MX"/>
              </w:rPr>
            </w:pPr>
          </w:p>
        </w:tc>
        <w:tc>
          <w:tcPr>
            <w:tcW w:w="666" w:type="pct"/>
            <w:vMerge/>
          </w:tcPr>
          <w:p w14:paraId="058BCC7F" w14:textId="77777777" w:rsidR="00291D44" w:rsidRPr="009F60FC" w:rsidRDefault="00291D44" w:rsidP="00D61FE7">
            <w:pPr>
              <w:spacing w:line="360" w:lineRule="auto"/>
              <w:jc w:val="center"/>
              <w:rPr>
                <w:sz w:val="24"/>
                <w:szCs w:val="24"/>
                <w:lang w:eastAsia="es-MX"/>
              </w:rPr>
            </w:pPr>
          </w:p>
        </w:tc>
      </w:tr>
    </w:tbl>
    <w:p w14:paraId="6F08FC80" w14:textId="7E6E9CAF" w:rsidR="00291D44" w:rsidRPr="00FE0260" w:rsidRDefault="00291D44" w:rsidP="00D61FE7">
      <w:pPr>
        <w:spacing w:line="360" w:lineRule="auto"/>
        <w:jc w:val="center"/>
        <w:rPr>
          <w:lang w:eastAsia="es-MX"/>
        </w:rPr>
      </w:pPr>
      <w:r w:rsidRPr="00FE0260">
        <w:rPr>
          <w:lang w:eastAsia="es-MX"/>
        </w:rPr>
        <w:t xml:space="preserve">Fuente: </w:t>
      </w:r>
      <w:r w:rsidR="0081759C" w:rsidRPr="00FE0260">
        <w:rPr>
          <w:lang w:eastAsia="es-MX"/>
        </w:rPr>
        <w:t xml:space="preserve">Elaboración </w:t>
      </w:r>
      <w:r w:rsidRPr="00FE0260">
        <w:rPr>
          <w:lang w:eastAsia="es-MX"/>
        </w:rPr>
        <w:t>propia</w:t>
      </w:r>
    </w:p>
    <w:p w14:paraId="19502C7B" w14:textId="77777777" w:rsidR="0081759C" w:rsidRPr="00FE0260" w:rsidRDefault="0081759C" w:rsidP="00D61FE7">
      <w:pPr>
        <w:spacing w:line="360" w:lineRule="auto"/>
        <w:jc w:val="center"/>
        <w:rPr>
          <w:lang w:eastAsia="es-MX"/>
        </w:rPr>
      </w:pPr>
    </w:p>
    <w:p w14:paraId="3335031E" w14:textId="1AA02F2B" w:rsidR="005678A1" w:rsidRPr="00FE0260" w:rsidRDefault="00432666" w:rsidP="009F60FC">
      <w:pPr>
        <w:spacing w:line="360" w:lineRule="auto"/>
        <w:ind w:firstLine="708"/>
        <w:rPr>
          <w:rFonts w:eastAsia="Times New Roman"/>
          <w:lang w:eastAsia="es-MX"/>
        </w:rPr>
      </w:pPr>
      <w:r w:rsidRPr="00FE0260">
        <w:rPr>
          <w:rFonts w:eastAsia="Times New Roman"/>
          <w:lang w:eastAsia="es-MX"/>
        </w:rPr>
        <w:lastRenderedPageBreak/>
        <w:t xml:space="preserve">Asimismo, a través de un análisis de varianza, </w:t>
      </w:r>
      <w:r w:rsidR="009D317D" w:rsidRPr="00FE0260">
        <w:rPr>
          <w:rFonts w:eastAsia="Times New Roman"/>
          <w:lang w:eastAsia="es-MX"/>
        </w:rPr>
        <w:t xml:space="preserve">se comparó </w:t>
      </w:r>
      <w:r w:rsidR="001D2576" w:rsidRPr="00FE0260">
        <w:rPr>
          <w:rFonts w:eastAsia="Times New Roman"/>
          <w:lang w:eastAsia="es-MX"/>
        </w:rPr>
        <w:t xml:space="preserve">la competencia digital de los profesores de inglés de enseñanza primaria en función de su edad, </w:t>
      </w:r>
      <w:r w:rsidRPr="00FE0260">
        <w:rPr>
          <w:rFonts w:eastAsia="Times New Roman"/>
          <w:lang w:eastAsia="es-MX"/>
        </w:rPr>
        <w:t xml:space="preserve">grado máximo de estudios </w:t>
      </w:r>
      <w:r w:rsidR="001D2576" w:rsidRPr="00FE0260">
        <w:rPr>
          <w:rFonts w:eastAsia="Times New Roman"/>
          <w:lang w:eastAsia="es-MX"/>
        </w:rPr>
        <w:t>y experiencia docente</w:t>
      </w:r>
      <w:r w:rsidR="008969E5">
        <w:rPr>
          <w:rFonts w:eastAsia="Times New Roman"/>
          <w:lang w:eastAsia="es-MX"/>
        </w:rPr>
        <w:t>.</w:t>
      </w:r>
      <w:r w:rsidR="008969E5" w:rsidRPr="00FE0260">
        <w:rPr>
          <w:rFonts w:eastAsia="Times New Roman"/>
          <w:lang w:eastAsia="es-MX"/>
        </w:rPr>
        <w:t xml:space="preserve"> </w:t>
      </w:r>
      <w:r w:rsidR="008969E5">
        <w:rPr>
          <w:rFonts w:eastAsia="Times New Roman"/>
          <w:lang w:eastAsia="es-MX"/>
        </w:rPr>
        <w:t>E</w:t>
      </w:r>
      <w:r w:rsidR="008969E5" w:rsidRPr="00FE0260">
        <w:rPr>
          <w:rFonts w:eastAsia="Times New Roman"/>
          <w:lang w:eastAsia="es-MX"/>
        </w:rPr>
        <w:t xml:space="preserve">stos </w:t>
      </w:r>
      <w:r w:rsidR="001D2576" w:rsidRPr="00FE0260">
        <w:rPr>
          <w:rFonts w:eastAsia="Times New Roman"/>
          <w:lang w:eastAsia="es-MX"/>
        </w:rPr>
        <w:t xml:space="preserve">resultados se presentan en la tabla </w:t>
      </w:r>
      <w:r w:rsidRPr="00FE0260">
        <w:rPr>
          <w:rFonts w:eastAsia="Times New Roman"/>
          <w:lang w:eastAsia="es-MX"/>
        </w:rPr>
        <w:t>8</w:t>
      </w:r>
      <w:r w:rsidR="001D2576" w:rsidRPr="00FE0260">
        <w:rPr>
          <w:rFonts w:eastAsia="Times New Roman"/>
          <w:lang w:eastAsia="es-MX"/>
        </w:rPr>
        <w:t>.</w:t>
      </w:r>
    </w:p>
    <w:p w14:paraId="78E29C4E" w14:textId="77777777" w:rsidR="0081759C" w:rsidRPr="00FE0260" w:rsidRDefault="0081759C" w:rsidP="00D61FE7">
      <w:pPr>
        <w:spacing w:line="360" w:lineRule="auto"/>
        <w:jc w:val="center"/>
        <w:rPr>
          <w:rFonts w:eastAsia="Times New Roman"/>
          <w:b/>
          <w:bCs/>
          <w:lang w:eastAsia="es-MX"/>
        </w:rPr>
      </w:pPr>
    </w:p>
    <w:p w14:paraId="5F58F8F0" w14:textId="0E3E3328" w:rsidR="001D2576" w:rsidRPr="00FE0260" w:rsidRDefault="001D2576">
      <w:pPr>
        <w:spacing w:line="360" w:lineRule="auto"/>
        <w:jc w:val="center"/>
        <w:rPr>
          <w:rFonts w:eastAsia="Times New Roman"/>
          <w:lang w:eastAsia="es-MX"/>
        </w:rPr>
      </w:pPr>
      <w:r w:rsidRPr="00FE0260">
        <w:rPr>
          <w:rFonts w:eastAsia="Times New Roman"/>
          <w:b/>
          <w:bCs/>
          <w:lang w:eastAsia="es-MX"/>
        </w:rPr>
        <w:t xml:space="preserve">Tabla </w:t>
      </w:r>
      <w:r w:rsidR="00432666" w:rsidRPr="00FE0260">
        <w:rPr>
          <w:rFonts w:eastAsia="Times New Roman"/>
          <w:b/>
          <w:bCs/>
          <w:lang w:eastAsia="es-MX"/>
        </w:rPr>
        <w:t>8</w:t>
      </w:r>
      <w:r w:rsidRPr="00FE0260">
        <w:rPr>
          <w:rFonts w:eastAsia="Times New Roman"/>
          <w:b/>
          <w:bCs/>
          <w:lang w:eastAsia="es-MX"/>
        </w:rPr>
        <w:t>.</w:t>
      </w:r>
      <w:r w:rsidRPr="00FE0260">
        <w:rPr>
          <w:rFonts w:eastAsia="Times New Roman"/>
          <w:lang w:eastAsia="es-MX"/>
        </w:rPr>
        <w:t xml:space="preserve"> Comparación de la competencia digital con las variables edad, grado máximo de estudios, especialidad del grado y experiencia docente</w:t>
      </w:r>
    </w:p>
    <w:tbl>
      <w:tblPr>
        <w:tblStyle w:val="Tablaconcuadrcula"/>
        <w:tblW w:w="4250" w:type="pct"/>
        <w:jc w:val="center"/>
        <w:tblLook w:val="04A0" w:firstRow="1" w:lastRow="0" w:firstColumn="1" w:lastColumn="0" w:noHBand="0" w:noVBand="1"/>
      </w:tblPr>
      <w:tblGrid>
        <w:gridCol w:w="3585"/>
        <w:gridCol w:w="2372"/>
        <w:gridCol w:w="1739"/>
      </w:tblGrid>
      <w:tr w:rsidR="00FE0260" w:rsidRPr="00B80884" w14:paraId="41992846" w14:textId="77777777" w:rsidTr="0081759C">
        <w:trPr>
          <w:trHeight w:val="274"/>
          <w:jc w:val="center"/>
        </w:trPr>
        <w:tc>
          <w:tcPr>
            <w:tcW w:w="2329" w:type="pct"/>
          </w:tcPr>
          <w:p w14:paraId="0AD3E64B" w14:textId="77777777" w:rsidR="001D2576" w:rsidRPr="00B80884" w:rsidRDefault="001D2576" w:rsidP="00D61FE7">
            <w:pPr>
              <w:spacing w:line="360" w:lineRule="auto"/>
              <w:jc w:val="center"/>
              <w:rPr>
                <w:b/>
                <w:sz w:val="24"/>
                <w:szCs w:val="24"/>
                <w:lang w:eastAsia="es-MX"/>
              </w:rPr>
            </w:pPr>
            <w:r w:rsidRPr="00B80884">
              <w:rPr>
                <w:b/>
                <w:sz w:val="24"/>
                <w:szCs w:val="24"/>
                <w:lang w:eastAsia="es-MX"/>
              </w:rPr>
              <w:t>Variables</w:t>
            </w:r>
          </w:p>
        </w:tc>
        <w:tc>
          <w:tcPr>
            <w:tcW w:w="1541" w:type="pct"/>
          </w:tcPr>
          <w:p w14:paraId="7E3679EC" w14:textId="3CFCD940" w:rsidR="001D2576" w:rsidRPr="00B80884" w:rsidRDefault="001D2576" w:rsidP="00D61FE7">
            <w:pPr>
              <w:spacing w:line="360" w:lineRule="auto"/>
              <w:jc w:val="center"/>
              <w:rPr>
                <w:b/>
                <w:i/>
                <w:sz w:val="24"/>
                <w:szCs w:val="24"/>
                <w:lang w:eastAsia="es-MX"/>
              </w:rPr>
            </w:pPr>
            <w:r w:rsidRPr="00B80884">
              <w:rPr>
                <w:b/>
                <w:i/>
                <w:sz w:val="24"/>
                <w:szCs w:val="24"/>
                <w:lang w:eastAsia="es-MX"/>
              </w:rPr>
              <w:t>F</w:t>
            </w:r>
          </w:p>
        </w:tc>
        <w:tc>
          <w:tcPr>
            <w:tcW w:w="1130" w:type="pct"/>
          </w:tcPr>
          <w:p w14:paraId="0AF05929" w14:textId="6242F170" w:rsidR="001D2576" w:rsidRPr="00B80884" w:rsidRDefault="001D2576" w:rsidP="00D61FE7">
            <w:pPr>
              <w:spacing w:line="360" w:lineRule="auto"/>
              <w:jc w:val="center"/>
              <w:rPr>
                <w:b/>
                <w:i/>
                <w:sz w:val="24"/>
                <w:szCs w:val="24"/>
                <w:lang w:eastAsia="es-MX"/>
              </w:rPr>
            </w:pPr>
            <w:r w:rsidRPr="00B80884">
              <w:rPr>
                <w:b/>
                <w:i/>
                <w:sz w:val="24"/>
                <w:szCs w:val="24"/>
                <w:lang w:eastAsia="es-MX"/>
              </w:rPr>
              <w:t>p</w:t>
            </w:r>
          </w:p>
        </w:tc>
      </w:tr>
      <w:tr w:rsidR="00FE0260" w:rsidRPr="00B80884" w14:paraId="504A5D2A" w14:textId="77777777" w:rsidTr="0081759C">
        <w:trPr>
          <w:jc w:val="center"/>
        </w:trPr>
        <w:tc>
          <w:tcPr>
            <w:tcW w:w="2329" w:type="pct"/>
          </w:tcPr>
          <w:p w14:paraId="2BAAEFFB" w14:textId="77777777" w:rsidR="001D2576" w:rsidRPr="00B80884" w:rsidRDefault="001D2576" w:rsidP="00D61FE7">
            <w:pPr>
              <w:spacing w:line="360" w:lineRule="auto"/>
              <w:jc w:val="left"/>
              <w:rPr>
                <w:sz w:val="24"/>
                <w:szCs w:val="24"/>
                <w:lang w:eastAsia="es-MX"/>
              </w:rPr>
            </w:pPr>
            <w:r w:rsidRPr="00B80884">
              <w:rPr>
                <w:sz w:val="24"/>
                <w:szCs w:val="24"/>
                <w:lang w:eastAsia="es-MX"/>
              </w:rPr>
              <w:t>Edad</w:t>
            </w:r>
          </w:p>
        </w:tc>
        <w:tc>
          <w:tcPr>
            <w:tcW w:w="1541" w:type="pct"/>
          </w:tcPr>
          <w:p w14:paraId="57C52EE6" w14:textId="77777777" w:rsidR="001D2576" w:rsidRPr="00B80884" w:rsidRDefault="001D2576" w:rsidP="00D61FE7">
            <w:pPr>
              <w:spacing w:line="360" w:lineRule="auto"/>
              <w:jc w:val="center"/>
              <w:rPr>
                <w:sz w:val="24"/>
                <w:szCs w:val="24"/>
                <w:lang w:eastAsia="es-MX"/>
              </w:rPr>
            </w:pPr>
            <w:r w:rsidRPr="00B80884">
              <w:rPr>
                <w:sz w:val="24"/>
                <w:szCs w:val="24"/>
                <w:lang w:eastAsia="es-MX"/>
              </w:rPr>
              <w:t>4.0</w:t>
            </w:r>
          </w:p>
        </w:tc>
        <w:tc>
          <w:tcPr>
            <w:tcW w:w="1130" w:type="pct"/>
          </w:tcPr>
          <w:p w14:paraId="42A508AB" w14:textId="77777777" w:rsidR="001D2576" w:rsidRPr="00B80884" w:rsidRDefault="001D2576" w:rsidP="00D61FE7">
            <w:pPr>
              <w:spacing w:line="360" w:lineRule="auto"/>
              <w:jc w:val="center"/>
              <w:rPr>
                <w:sz w:val="24"/>
                <w:szCs w:val="24"/>
                <w:lang w:eastAsia="es-MX"/>
              </w:rPr>
            </w:pPr>
            <w:r w:rsidRPr="00B80884">
              <w:rPr>
                <w:sz w:val="24"/>
                <w:szCs w:val="24"/>
                <w:lang w:eastAsia="es-MX"/>
              </w:rPr>
              <w:t>.004</w:t>
            </w:r>
          </w:p>
        </w:tc>
      </w:tr>
      <w:tr w:rsidR="00FE0260" w:rsidRPr="00B80884" w14:paraId="3C026AEB" w14:textId="77777777" w:rsidTr="0081759C">
        <w:trPr>
          <w:jc w:val="center"/>
        </w:trPr>
        <w:tc>
          <w:tcPr>
            <w:tcW w:w="2329" w:type="pct"/>
          </w:tcPr>
          <w:p w14:paraId="4FE4F451" w14:textId="77777777" w:rsidR="001D2576" w:rsidRPr="00B80884" w:rsidRDefault="001D2576" w:rsidP="00D61FE7">
            <w:pPr>
              <w:spacing w:line="360" w:lineRule="auto"/>
              <w:jc w:val="left"/>
              <w:rPr>
                <w:sz w:val="24"/>
                <w:szCs w:val="24"/>
                <w:lang w:eastAsia="es-MX"/>
              </w:rPr>
            </w:pPr>
            <w:r w:rsidRPr="00B80884">
              <w:rPr>
                <w:sz w:val="24"/>
                <w:szCs w:val="24"/>
                <w:lang w:eastAsia="es-MX"/>
              </w:rPr>
              <w:t>Grado máximo de estudios</w:t>
            </w:r>
          </w:p>
        </w:tc>
        <w:tc>
          <w:tcPr>
            <w:tcW w:w="1541" w:type="pct"/>
          </w:tcPr>
          <w:p w14:paraId="1D7D9C06" w14:textId="77777777" w:rsidR="001D2576" w:rsidRPr="00B80884" w:rsidRDefault="001D2576" w:rsidP="00D61FE7">
            <w:pPr>
              <w:spacing w:line="360" w:lineRule="auto"/>
              <w:jc w:val="center"/>
              <w:rPr>
                <w:sz w:val="24"/>
                <w:szCs w:val="24"/>
                <w:lang w:eastAsia="es-MX"/>
              </w:rPr>
            </w:pPr>
            <w:r w:rsidRPr="00B80884">
              <w:rPr>
                <w:sz w:val="24"/>
                <w:szCs w:val="24"/>
                <w:lang w:eastAsia="es-MX"/>
              </w:rPr>
              <w:t>3.1</w:t>
            </w:r>
          </w:p>
        </w:tc>
        <w:tc>
          <w:tcPr>
            <w:tcW w:w="1130" w:type="pct"/>
          </w:tcPr>
          <w:p w14:paraId="76D7486D" w14:textId="77777777" w:rsidR="001D2576" w:rsidRPr="00B80884" w:rsidRDefault="001D2576" w:rsidP="00D61FE7">
            <w:pPr>
              <w:spacing w:line="360" w:lineRule="auto"/>
              <w:jc w:val="center"/>
              <w:rPr>
                <w:sz w:val="24"/>
                <w:szCs w:val="24"/>
                <w:lang w:eastAsia="es-MX"/>
              </w:rPr>
            </w:pPr>
            <w:r w:rsidRPr="00B80884">
              <w:rPr>
                <w:sz w:val="24"/>
                <w:szCs w:val="24"/>
                <w:lang w:eastAsia="es-MX"/>
              </w:rPr>
              <w:t>.015</w:t>
            </w:r>
          </w:p>
        </w:tc>
      </w:tr>
      <w:tr w:rsidR="00FE0260" w:rsidRPr="00B80884" w14:paraId="12E9BC1D" w14:textId="77777777" w:rsidTr="0081759C">
        <w:trPr>
          <w:jc w:val="center"/>
        </w:trPr>
        <w:tc>
          <w:tcPr>
            <w:tcW w:w="2329" w:type="pct"/>
          </w:tcPr>
          <w:p w14:paraId="1059F2BD" w14:textId="77777777" w:rsidR="001D2576" w:rsidRPr="00B80884" w:rsidRDefault="001D2576" w:rsidP="00D61FE7">
            <w:pPr>
              <w:spacing w:line="360" w:lineRule="auto"/>
              <w:jc w:val="left"/>
              <w:rPr>
                <w:sz w:val="24"/>
                <w:szCs w:val="24"/>
                <w:lang w:eastAsia="es-MX"/>
              </w:rPr>
            </w:pPr>
            <w:r w:rsidRPr="00B80884">
              <w:rPr>
                <w:sz w:val="24"/>
                <w:szCs w:val="24"/>
                <w:lang w:eastAsia="es-MX"/>
              </w:rPr>
              <w:t>Experiencia docente</w:t>
            </w:r>
          </w:p>
        </w:tc>
        <w:tc>
          <w:tcPr>
            <w:tcW w:w="1541" w:type="pct"/>
          </w:tcPr>
          <w:p w14:paraId="65C1FD52" w14:textId="77777777" w:rsidR="001D2576" w:rsidRPr="00B80884" w:rsidRDefault="001D2576" w:rsidP="00D61FE7">
            <w:pPr>
              <w:spacing w:line="360" w:lineRule="auto"/>
              <w:jc w:val="center"/>
              <w:rPr>
                <w:sz w:val="24"/>
                <w:szCs w:val="24"/>
                <w:lang w:eastAsia="es-MX"/>
              </w:rPr>
            </w:pPr>
            <w:r w:rsidRPr="00B80884">
              <w:rPr>
                <w:sz w:val="24"/>
                <w:szCs w:val="24"/>
                <w:lang w:eastAsia="es-MX"/>
              </w:rPr>
              <w:t>1.7</w:t>
            </w:r>
          </w:p>
        </w:tc>
        <w:tc>
          <w:tcPr>
            <w:tcW w:w="1130" w:type="pct"/>
          </w:tcPr>
          <w:p w14:paraId="5E2029A0" w14:textId="77777777" w:rsidR="001D2576" w:rsidRPr="00B80884" w:rsidRDefault="001D2576" w:rsidP="00D61FE7">
            <w:pPr>
              <w:spacing w:line="360" w:lineRule="auto"/>
              <w:jc w:val="center"/>
              <w:rPr>
                <w:sz w:val="24"/>
                <w:szCs w:val="24"/>
                <w:lang w:eastAsia="es-MX"/>
              </w:rPr>
            </w:pPr>
            <w:r w:rsidRPr="00B80884">
              <w:rPr>
                <w:sz w:val="24"/>
                <w:szCs w:val="24"/>
                <w:lang w:eastAsia="es-MX"/>
              </w:rPr>
              <w:t>.167</w:t>
            </w:r>
          </w:p>
        </w:tc>
      </w:tr>
    </w:tbl>
    <w:p w14:paraId="2BE267F9" w14:textId="033D314B" w:rsidR="001D2576" w:rsidRPr="00FE0260" w:rsidRDefault="001D2576" w:rsidP="00D61FE7">
      <w:pPr>
        <w:spacing w:line="360" w:lineRule="auto"/>
        <w:jc w:val="center"/>
        <w:rPr>
          <w:lang w:eastAsia="es-MX"/>
        </w:rPr>
      </w:pPr>
      <w:r w:rsidRPr="00FE0260">
        <w:rPr>
          <w:lang w:eastAsia="es-MX"/>
        </w:rPr>
        <w:t xml:space="preserve">Fuente: </w:t>
      </w:r>
      <w:r w:rsidR="0081759C" w:rsidRPr="00FE0260">
        <w:rPr>
          <w:lang w:eastAsia="es-MX"/>
        </w:rPr>
        <w:t xml:space="preserve">Elaboración </w:t>
      </w:r>
      <w:r w:rsidRPr="00FE0260">
        <w:rPr>
          <w:lang w:eastAsia="es-MX"/>
        </w:rPr>
        <w:t>propia</w:t>
      </w:r>
    </w:p>
    <w:p w14:paraId="568E74D8" w14:textId="6056F7A6" w:rsidR="001D2576" w:rsidRPr="00FE0260" w:rsidRDefault="00A94F3A" w:rsidP="009F60FC">
      <w:pPr>
        <w:spacing w:line="360" w:lineRule="auto"/>
        <w:ind w:firstLine="708"/>
        <w:rPr>
          <w:rFonts w:eastAsia="Times New Roman"/>
          <w:lang w:eastAsia="es-MX"/>
        </w:rPr>
      </w:pPr>
      <w:r w:rsidRPr="00FE0260">
        <w:rPr>
          <w:rFonts w:eastAsia="Times New Roman"/>
          <w:lang w:eastAsia="es-MX"/>
        </w:rPr>
        <w:t xml:space="preserve">Como puede apreciarse, </w:t>
      </w:r>
      <w:r w:rsidR="00CC7F9A" w:rsidRPr="00FE0260">
        <w:rPr>
          <w:rFonts w:eastAsia="Times New Roman"/>
          <w:lang w:eastAsia="es-MX"/>
        </w:rPr>
        <w:t>las variables</w:t>
      </w:r>
      <w:r w:rsidR="00AC5E14">
        <w:rPr>
          <w:rFonts w:eastAsia="Times New Roman"/>
          <w:lang w:eastAsia="es-MX"/>
        </w:rPr>
        <w:t xml:space="preserve"> de</w:t>
      </w:r>
      <w:r w:rsidR="00CC7F9A" w:rsidRPr="00FE0260">
        <w:rPr>
          <w:rFonts w:eastAsia="Times New Roman"/>
          <w:lang w:eastAsia="es-MX"/>
        </w:rPr>
        <w:t xml:space="preserve"> edad</w:t>
      </w:r>
      <w:r w:rsidR="00DA0B1B" w:rsidRPr="00FE0260">
        <w:rPr>
          <w:rFonts w:eastAsia="Times New Roman"/>
          <w:lang w:eastAsia="es-MX"/>
        </w:rPr>
        <w:t xml:space="preserve"> y </w:t>
      </w:r>
      <w:r w:rsidR="00CC7F9A" w:rsidRPr="00FE0260">
        <w:rPr>
          <w:rFonts w:eastAsia="Times New Roman"/>
          <w:lang w:eastAsia="es-MX"/>
        </w:rPr>
        <w:t>grado máximo de estudios</w:t>
      </w:r>
      <w:r w:rsidR="00D93D2D" w:rsidRPr="00FE0260">
        <w:rPr>
          <w:rFonts w:eastAsia="Times New Roman"/>
          <w:lang w:eastAsia="es-MX"/>
        </w:rPr>
        <w:t xml:space="preserve"> </w:t>
      </w:r>
      <w:r w:rsidR="00CC7F9A" w:rsidRPr="00FE0260">
        <w:rPr>
          <w:rFonts w:eastAsia="Times New Roman"/>
          <w:lang w:eastAsia="es-MX"/>
        </w:rPr>
        <w:t xml:space="preserve">muestran </w:t>
      </w:r>
      <w:r w:rsidR="00D93D2D" w:rsidRPr="00FE0260">
        <w:rPr>
          <w:rFonts w:eastAsia="Times New Roman"/>
          <w:lang w:eastAsia="es-MX"/>
        </w:rPr>
        <w:t xml:space="preserve">influencia en </w:t>
      </w:r>
      <w:r w:rsidR="00CC7F9A" w:rsidRPr="00FE0260">
        <w:rPr>
          <w:rFonts w:eastAsia="Times New Roman"/>
          <w:lang w:eastAsia="es-MX"/>
        </w:rPr>
        <w:t>la competencia digital</w:t>
      </w:r>
      <w:r w:rsidR="00D93D2D" w:rsidRPr="00FE0260">
        <w:rPr>
          <w:rFonts w:eastAsia="Times New Roman"/>
          <w:lang w:eastAsia="es-MX"/>
        </w:rPr>
        <w:t xml:space="preserve"> de los profesores de inglés de enseñanza primaria</w:t>
      </w:r>
      <w:r w:rsidR="009D317D" w:rsidRPr="00FE0260">
        <w:rPr>
          <w:rFonts w:eastAsia="Times New Roman"/>
          <w:lang w:eastAsia="es-MX"/>
        </w:rPr>
        <w:t xml:space="preserve"> </w:t>
      </w:r>
      <w:r w:rsidR="00A95F26" w:rsidRPr="00FE0260">
        <w:rPr>
          <w:rFonts w:eastAsia="Times New Roman"/>
          <w:lang w:eastAsia="es-MX"/>
        </w:rPr>
        <w:t>(</w:t>
      </w:r>
      <w:r w:rsidR="00A95F26" w:rsidRPr="009F60FC">
        <w:rPr>
          <w:rFonts w:eastAsia="Times New Roman"/>
          <w:i/>
          <w:iCs/>
          <w:lang w:eastAsia="es-MX"/>
        </w:rPr>
        <w:t>p</w:t>
      </w:r>
      <w:r w:rsidR="00A95F26" w:rsidRPr="00FE0260">
        <w:rPr>
          <w:rFonts w:eastAsia="Times New Roman"/>
          <w:lang w:eastAsia="es-MX"/>
        </w:rPr>
        <w:t xml:space="preserve"> </w:t>
      </w:r>
      <w:r w:rsidR="009E40BE" w:rsidRPr="00FE0260">
        <w:rPr>
          <w:rFonts w:eastAsia="Times New Roman"/>
          <w:lang w:eastAsia="es-MX"/>
        </w:rPr>
        <w:t>&lt; 0.05</w:t>
      </w:r>
      <w:r w:rsidR="008969E5" w:rsidRPr="00FE0260">
        <w:rPr>
          <w:rFonts w:eastAsia="Times New Roman"/>
          <w:lang w:eastAsia="es-MX"/>
        </w:rPr>
        <w:t>)</w:t>
      </w:r>
      <w:r w:rsidR="008969E5">
        <w:rPr>
          <w:rFonts w:eastAsia="Times New Roman"/>
          <w:lang w:eastAsia="es-MX"/>
        </w:rPr>
        <w:t>.</w:t>
      </w:r>
      <w:r w:rsidR="008969E5" w:rsidRPr="00FE0260">
        <w:rPr>
          <w:rFonts w:eastAsia="Times New Roman"/>
          <w:lang w:eastAsia="es-MX"/>
        </w:rPr>
        <w:t xml:space="preserve"> </w:t>
      </w:r>
      <w:r w:rsidR="008969E5">
        <w:rPr>
          <w:rFonts w:eastAsia="Times New Roman"/>
          <w:lang w:eastAsia="es-MX"/>
        </w:rPr>
        <w:t>L</w:t>
      </w:r>
      <w:r w:rsidR="008969E5" w:rsidRPr="00FE0260">
        <w:rPr>
          <w:rFonts w:eastAsia="Times New Roman"/>
          <w:lang w:eastAsia="es-MX"/>
        </w:rPr>
        <w:t xml:space="preserve">a </w:t>
      </w:r>
      <w:r w:rsidRPr="00FE0260">
        <w:rPr>
          <w:rFonts w:eastAsia="Times New Roman"/>
          <w:lang w:eastAsia="es-MX"/>
        </w:rPr>
        <w:t>única variable estudiada que</w:t>
      </w:r>
      <w:r w:rsidR="00CC7F9A" w:rsidRPr="00FE0260">
        <w:rPr>
          <w:rFonts w:eastAsia="Times New Roman"/>
          <w:lang w:eastAsia="es-MX"/>
        </w:rPr>
        <w:t xml:space="preserve"> </w:t>
      </w:r>
      <w:r w:rsidRPr="00FE0260">
        <w:rPr>
          <w:rFonts w:eastAsia="Times New Roman"/>
          <w:lang w:eastAsia="es-MX"/>
        </w:rPr>
        <w:t>no mostró</w:t>
      </w:r>
      <w:r w:rsidR="00CC7F9A" w:rsidRPr="00FE0260">
        <w:rPr>
          <w:rFonts w:eastAsia="Times New Roman"/>
          <w:lang w:eastAsia="es-MX"/>
        </w:rPr>
        <w:t xml:space="preserve"> </w:t>
      </w:r>
      <w:r w:rsidRPr="00FE0260">
        <w:rPr>
          <w:rFonts w:eastAsia="Times New Roman"/>
          <w:lang w:eastAsia="es-MX"/>
        </w:rPr>
        <w:t>influencia</w:t>
      </w:r>
      <w:r w:rsidR="00D93D2D" w:rsidRPr="00FE0260">
        <w:rPr>
          <w:rFonts w:eastAsia="Times New Roman"/>
          <w:lang w:eastAsia="es-MX"/>
        </w:rPr>
        <w:t xml:space="preserve"> </w:t>
      </w:r>
      <w:r w:rsidRPr="00FE0260">
        <w:rPr>
          <w:rFonts w:eastAsia="Times New Roman"/>
          <w:lang w:eastAsia="es-MX"/>
        </w:rPr>
        <w:t>fue la</w:t>
      </w:r>
      <w:r w:rsidR="00AC5E14">
        <w:rPr>
          <w:rFonts w:eastAsia="Times New Roman"/>
          <w:lang w:eastAsia="es-MX"/>
        </w:rPr>
        <w:t xml:space="preserve"> relacionada con la</w:t>
      </w:r>
      <w:r w:rsidRPr="00FE0260">
        <w:rPr>
          <w:rFonts w:eastAsia="Times New Roman"/>
          <w:lang w:eastAsia="es-MX"/>
        </w:rPr>
        <w:t xml:space="preserve"> experiencia docente</w:t>
      </w:r>
      <w:r w:rsidR="006F5426" w:rsidRPr="00FE0260">
        <w:rPr>
          <w:rFonts w:eastAsia="Times New Roman"/>
          <w:lang w:eastAsia="es-MX"/>
        </w:rPr>
        <w:t xml:space="preserve"> (</w:t>
      </w:r>
      <w:r w:rsidR="006F5426" w:rsidRPr="009F60FC">
        <w:rPr>
          <w:rFonts w:eastAsia="Times New Roman"/>
          <w:i/>
          <w:iCs/>
          <w:lang w:eastAsia="es-MX"/>
        </w:rPr>
        <w:t>p</w:t>
      </w:r>
      <w:r w:rsidR="006F5426" w:rsidRPr="00FE0260">
        <w:rPr>
          <w:rFonts w:eastAsia="Times New Roman"/>
          <w:lang w:eastAsia="es-MX"/>
        </w:rPr>
        <w:t xml:space="preserve"> &gt;</w:t>
      </w:r>
      <w:r w:rsidR="00A95F26" w:rsidRPr="00FE0260">
        <w:rPr>
          <w:rFonts w:eastAsia="Times New Roman"/>
          <w:lang w:eastAsia="es-MX"/>
        </w:rPr>
        <w:t xml:space="preserve"> </w:t>
      </w:r>
      <w:r w:rsidR="006F5426" w:rsidRPr="00FE0260">
        <w:rPr>
          <w:rFonts w:eastAsia="Times New Roman"/>
          <w:lang w:eastAsia="es-MX"/>
        </w:rPr>
        <w:t>0.05)</w:t>
      </w:r>
      <w:r w:rsidRPr="00FE0260">
        <w:rPr>
          <w:rFonts w:eastAsia="Times New Roman"/>
          <w:lang w:eastAsia="es-MX"/>
        </w:rPr>
        <w:t>.</w:t>
      </w:r>
      <w:r w:rsidR="00CC7F9A" w:rsidRPr="00FE0260">
        <w:rPr>
          <w:rFonts w:eastAsia="Times New Roman"/>
          <w:lang w:eastAsia="es-MX"/>
        </w:rPr>
        <w:t xml:space="preserve"> </w:t>
      </w:r>
    </w:p>
    <w:p w14:paraId="48BBFF0A" w14:textId="77777777" w:rsidR="0081759C" w:rsidRPr="00FE0260" w:rsidRDefault="0081759C" w:rsidP="0081759C">
      <w:pPr>
        <w:spacing w:line="360" w:lineRule="auto"/>
        <w:rPr>
          <w:rFonts w:ascii="Arial" w:hAnsi="Arial" w:cs="Arial"/>
          <w:b/>
        </w:rPr>
      </w:pPr>
    </w:p>
    <w:p w14:paraId="6978FC15" w14:textId="713992A7" w:rsidR="00B21EAB" w:rsidRPr="009F60FC" w:rsidRDefault="007B5F5C" w:rsidP="0085599C">
      <w:pPr>
        <w:spacing w:line="360" w:lineRule="auto"/>
        <w:jc w:val="center"/>
        <w:rPr>
          <w:b/>
          <w:sz w:val="32"/>
          <w:szCs w:val="32"/>
        </w:rPr>
      </w:pPr>
      <w:r w:rsidRPr="009F60FC">
        <w:rPr>
          <w:b/>
          <w:sz w:val="32"/>
          <w:szCs w:val="32"/>
        </w:rPr>
        <w:t>Discusión</w:t>
      </w:r>
    </w:p>
    <w:p w14:paraId="38B5C1BD" w14:textId="3FB3C165" w:rsidR="00FB6300" w:rsidRPr="00FE0260" w:rsidRDefault="00833F4E" w:rsidP="009F60FC">
      <w:pPr>
        <w:spacing w:line="360" w:lineRule="auto"/>
        <w:ind w:firstLine="708"/>
        <w:rPr>
          <w:rFonts w:eastAsia="Times New Roman"/>
          <w:lang w:eastAsia="es-MX"/>
        </w:rPr>
      </w:pPr>
      <w:r w:rsidRPr="00FE0260">
        <w:rPr>
          <w:rFonts w:eastAsia="Times New Roman"/>
          <w:lang w:eastAsia="es-MX"/>
        </w:rPr>
        <w:t xml:space="preserve">Con base </w:t>
      </w:r>
      <w:r w:rsidR="00CE24A9" w:rsidRPr="00FE0260">
        <w:rPr>
          <w:rFonts w:eastAsia="Times New Roman"/>
          <w:lang w:eastAsia="es-MX"/>
        </w:rPr>
        <w:t>en</w:t>
      </w:r>
      <w:r w:rsidRPr="00FE0260">
        <w:rPr>
          <w:rFonts w:eastAsia="Times New Roman"/>
          <w:lang w:eastAsia="es-MX"/>
        </w:rPr>
        <w:t xml:space="preserve"> los resultados obtenidos</w:t>
      </w:r>
      <w:r w:rsidR="001E4213" w:rsidRPr="00FE0260">
        <w:rPr>
          <w:rFonts w:eastAsia="Times New Roman"/>
          <w:lang w:eastAsia="es-MX"/>
        </w:rPr>
        <w:t>,</w:t>
      </w:r>
      <w:r w:rsidRPr="00FE0260">
        <w:rPr>
          <w:rFonts w:eastAsia="Times New Roman"/>
          <w:lang w:eastAsia="es-MX"/>
        </w:rPr>
        <w:t xml:space="preserve"> los </w:t>
      </w:r>
      <w:r w:rsidR="00673FD1" w:rsidRPr="00FE0260">
        <w:rPr>
          <w:rFonts w:eastAsia="Times New Roman"/>
          <w:lang w:eastAsia="es-MX"/>
        </w:rPr>
        <w:t xml:space="preserve">encuestados </w:t>
      </w:r>
      <w:r w:rsidRPr="00FE0260">
        <w:rPr>
          <w:rFonts w:eastAsia="Times New Roman"/>
          <w:lang w:eastAsia="es-MX"/>
        </w:rPr>
        <w:t>que partic</w:t>
      </w:r>
      <w:r w:rsidR="00F86B08" w:rsidRPr="00FE0260">
        <w:rPr>
          <w:rFonts w:eastAsia="Times New Roman"/>
          <w:lang w:eastAsia="es-MX"/>
        </w:rPr>
        <w:t xml:space="preserve">iparon en el estudio </w:t>
      </w:r>
      <w:r w:rsidR="00836ABB">
        <w:rPr>
          <w:rFonts w:eastAsia="Times New Roman"/>
          <w:lang w:eastAsia="es-MX"/>
        </w:rPr>
        <w:t>respaldaron el hecho de</w:t>
      </w:r>
      <w:r w:rsidR="00836ABB" w:rsidRPr="00FE0260">
        <w:rPr>
          <w:rFonts w:eastAsia="Times New Roman"/>
          <w:lang w:eastAsia="es-MX"/>
        </w:rPr>
        <w:t xml:space="preserve"> </w:t>
      </w:r>
      <w:r w:rsidR="006754E7">
        <w:rPr>
          <w:rFonts w:eastAsia="Times New Roman"/>
          <w:lang w:eastAsia="es-MX"/>
        </w:rPr>
        <w:t>contar con</w:t>
      </w:r>
      <w:r w:rsidR="006754E7" w:rsidRPr="00FE0260">
        <w:rPr>
          <w:rFonts w:eastAsia="Times New Roman"/>
          <w:lang w:eastAsia="es-MX"/>
        </w:rPr>
        <w:t xml:space="preserve"> </w:t>
      </w:r>
      <w:r w:rsidRPr="00FE0260">
        <w:rPr>
          <w:rFonts w:eastAsia="Times New Roman"/>
          <w:lang w:eastAsia="es-MX"/>
        </w:rPr>
        <w:t>l</w:t>
      </w:r>
      <w:r w:rsidR="00CE24A9" w:rsidRPr="00FE0260">
        <w:rPr>
          <w:rFonts w:eastAsia="Times New Roman"/>
          <w:lang w:eastAsia="es-MX"/>
        </w:rPr>
        <w:t>a tecnología</w:t>
      </w:r>
      <w:r w:rsidRPr="00FE0260">
        <w:rPr>
          <w:rFonts w:eastAsia="Times New Roman"/>
          <w:lang w:eastAsia="es-MX"/>
        </w:rPr>
        <w:t xml:space="preserve"> necesari</w:t>
      </w:r>
      <w:r w:rsidR="00012D8D" w:rsidRPr="00FE0260">
        <w:rPr>
          <w:rFonts w:eastAsia="Times New Roman"/>
          <w:lang w:eastAsia="es-MX"/>
        </w:rPr>
        <w:t xml:space="preserve">a (dispositivos móviles y conexión a </w:t>
      </w:r>
      <w:r w:rsidR="006754E7">
        <w:rPr>
          <w:rFonts w:eastAsia="Times New Roman"/>
          <w:lang w:eastAsia="es-MX"/>
        </w:rPr>
        <w:t>I</w:t>
      </w:r>
      <w:r w:rsidR="006754E7" w:rsidRPr="00FE0260">
        <w:rPr>
          <w:rFonts w:eastAsia="Times New Roman"/>
          <w:lang w:eastAsia="es-MX"/>
        </w:rPr>
        <w:t>nternet</w:t>
      </w:r>
      <w:r w:rsidR="00012D8D" w:rsidRPr="00FE0260">
        <w:rPr>
          <w:rFonts w:eastAsia="Times New Roman"/>
          <w:lang w:eastAsia="es-MX"/>
        </w:rPr>
        <w:t xml:space="preserve">) </w:t>
      </w:r>
      <w:r w:rsidR="003A3C57" w:rsidRPr="00FE0260">
        <w:rPr>
          <w:rFonts w:eastAsia="Times New Roman"/>
          <w:lang w:eastAsia="es-MX"/>
        </w:rPr>
        <w:t xml:space="preserve">para </w:t>
      </w:r>
      <w:r w:rsidR="00F86B08" w:rsidRPr="00FE0260">
        <w:rPr>
          <w:rFonts w:eastAsia="Times New Roman"/>
          <w:lang w:eastAsia="es-MX"/>
        </w:rPr>
        <w:t xml:space="preserve">diseñar e </w:t>
      </w:r>
      <w:r w:rsidR="003A3C57" w:rsidRPr="00FE0260">
        <w:rPr>
          <w:rFonts w:eastAsia="Times New Roman"/>
          <w:lang w:eastAsia="es-MX"/>
        </w:rPr>
        <w:t>implementa</w:t>
      </w:r>
      <w:r w:rsidR="00F86B08" w:rsidRPr="00FE0260">
        <w:rPr>
          <w:rFonts w:eastAsia="Times New Roman"/>
          <w:lang w:eastAsia="es-MX"/>
        </w:rPr>
        <w:t>r estrategias innovadoras en benef</w:t>
      </w:r>
      <w:r w:rsidR="00A97E08" w:rsidRPr="00FE0260">
        <w:rPr>
          <w:rFonts w:eastAsia="Times New Roman"/>
          <w:lang w:eastAsia="es-MX"/>
        </w:rPr>
        <w:t xml:space="preserve">icio del proceso </w:t>
      </w:r>
      <w:r w:rsidR="00673FD1" w:rsidRPr="00FE0260">
        <w:rPr>
          <w:rFonts w:eastAsia="Times New Roman"/>
          <w:lang w:eastAsia="es-MX"/>
        </w:rPr>
        <w:t>enseñanza-aprendizaje del idioma inglés</w:t>
      </w:r>
      <w:r w:rsidR="00836ABB">
        <w:rPr>
          <w:rFonts w:eastAsia="Times New Roman"/>
          <w:lang w:eastAsia="es-MX"/>
        </w:rPr>
        <w:t>. Asimismo,</w:t>
      </w:r>
      <w:r w:rsidR="00726C6C" w:rsidRPr="00FE0260">
        <w:rPr>
          <w:rFonts w:eastAsia="Times New Roman"/>
          <w:lang w:eastAsia="es-MX"/>
        </w:rPr>
        <w:t xml:space="preserve"> </w:t>
      </w:r>
      <w:r w:rsidR="003A3C57" w:rsidRPr="00FE0260">
        <w:rPr>
          <w:rFonts w:eastAsia="Times New Roman"/>
          <w:lang w:eastAsia="es-MX"/>
        </w:rPr>
        <w:t>apoyar</w:t>
      </w:r>
      <w:r w:rsidR="00CF0E42">
        <w:rPr>
          <w:rFonts w:eastAsia="Times New Roman"/>
          <w:lang w:eastAsia="es-MX"/>
        </w:rPr>
        <w:t>on</w:t>
      </w:r>
      <w:r w:rsidR="00CE24A9" w:rsidRPr="00FE0260">
        <w:rPr>
          <w:rFonts w:eastAsia="Times New Roman"/>
          <w:lang w:eastAsia="es-MX"/>
        </w:rPr>
        <w:t xml:space="preserve"> </w:t>
      </w:r>
      <w:r w:rsidR="00FB6300" w:rsidRPr="00FE0260">
        <w:rPr>
          <w:rFonts w:eastAsia="Times New Roman"/>
          <w:lang w:eastAsia="es-MX"/>
        </w:rPr>
        <w:t>el desarrollo de su competencia digital</w:t>
      </w:r>
      <w:r w:rsidR="00726C6C" w:rsidRPr="00FE0260">
        <w:rPr>
          <w:rFonts w:eastAsia="Times New Roman"/>
          <w:lang w:eastAsia="es-MX"/>
        </w:rPr>
        <w:t xml:space="preserve">. </w:t>
      </w:r>
    </w:p>
    <w:p w14:paraId="3BD221E8" w14:textId="4B696D28" w:rsidR="00ED2502" w:rsidRPr="00FE0260" w:rsidRDefault="005A3C28" w:rsidP="009F60FC">
      <w:pPr>
        <w:spacing w:line="360" w:lineRule="auto"/>
        <w:ind w:firstLine="708"/>
        <w:rPr>
          <w:rFonts w:eastAsia="Times New Roman"/>
          <w:lang w:eastAsia="es-MX"/>
        </w:rPr>
      </w:pPr>
      <w:r w:rsidRPr="00FE0260">
        <w:rPr>
          <w:rFonts w:eastAsia="Times New Roman"/>
          <w:lang w:eastAsia="es-MX"/>
        </w:rPr>
        <w:t>Derivado del</w:t>
      </w:r>
      <w:r w:rsidR="00A97E08" w:rsidRPr="00FE0260">
        <w:rPr>
          <w:rFonts w:eastAsia="Times New Roman"/>
          <w:lang w:eastAsia="es-MX"/>
        </w:rPr>
        <w:t xml:space="preserve"> análisis </w:t>
      </w:r>
      <w:r w:rsidR="00121BBE" w:rsidRPr="00FE0260">
        <w:rPr>
          <w:rFonts w:eastAsia="Times New Roman"/>
          <w:lang w:eastAsia="es-MX"/>
        </w:rPr>
        <w:t>de las dimensiones que</w:t>
      </w:r>
      <w:r w:rsidR="00D63781" w:rsidRPr="00FE0260">
        <w:rPr>
          <w:rFonts w:eastAsia="Times New Roman"/>
          <w:lang w:eastAsia="es-MX"/>
        </w:rPr>
        <w:t xml:space="preserve"> integran </w:t>
      </w:r>
      <w:r w:rsidR="00093AE0">
        <w:rPr>
          <w:rFonts w:eastAsia="Times New Roman"/>
          <w:lang w:eastAsia="es-MX"/>
        </w:rPr>
        <w:t>e</w:t>
      </w:r>
      <w:r w:rsidR="00093AE0" w:rsidRPr="00FE0260">
        <w:rPr>
          <w:rFonts w:eastAsia="Times New Roman"/>
          <w:lang w:eastAsia="es-MX"/>
        </w:rPr>
        <w:t xml:space="preserve">l </w:t>
      </w:r>
      <w:r w:rsidR="00AB56B5" w:rsidRPr="00FE0260">
        <w:rPr>
          <w:rFonts w:eastAsia="Times New Roman"/>
          <w:lang w:eastAsia="es-MX"/>
        </w:rPr>
        <w:t>constructo</w:t>
      </w:r>
      <w:r w:rsidR="00836ABB">
        <w:rPr>
          <w:rFonts w:eastAsia="Times New Roman"/>
          <w:lang w:eastAsia="es-MX"/>
        </w:rPr>
        <w:t xml:space="preserve"> </w:t>
      </w:r>
      <w:r w:rsidR="00836ABB" w:rsidRPr="009F60FC">
        <w:rPr>
          <w:rFonts w:eastAsia="Times New Roman"/>
          <w:i/>
          <w:iCs/>
          <w:lang w:eastAsia="es-MX"/>
        </w:rPr>
        <w:t>competencia digital</w:t>
      </w:r>
      <w:r w:rsidR="00836ABB" w:rsidRPr="00FE0260">
        <w:rPr>
          <w:rFonts w:eastAsia="Times New Roman"/>
          <w:lang w:eastAsia="es-MX"/>
        </w:rPr>
        <w:t xml:space="preserve"> </w:t>
      </w:r>
      <w:r w:rsidR="00121BBE" w:rsidRPr="00FE0260">
        <w:rPr>
          <w:rFonts w:eastAsia="Times New Roman"/>
          <w:lang w:eastAsia="es-MX"/>
        </w:rPr>
        <w:t xml:space="preserve">(Usher y Pajares, </w:t>
      </w:r>
      <w:r w:rsidR="00707D62" w:rsidRPr="00FE0260">
        <w:rPr>
          <w:rFonts w:eastAsia="Times New Roman"/>
          <w:lang w:eastAsia="es-MX"/>
        </w:rPr>
        <w:t>200</w:t>
      </w:r>
      <w:r w:rsidR="00707D62">
        <w:rPr>
          <w:rFonts w:eastAsia="Times New Roman"/>
          <w:lang w:eastAsia="es-MX"/>
        </w:rPr>
        <w:t>7</w:t>
      </w:r>
      <w:r w:rsidR="00121BBE" w:rsidRPr="00FE0260">
        <w:rPr>
          <w:rFonts w:eastAsia="Times New Roman"/>
          <w:lang w:eastAsia="es-MX"/>
        </w:rPr>
        <w:t>)</w:t>
      </w:r>
      <w:r w:rsidR="003D2FAB" w:rsidRPr="00FE0260">
        <w:rPr>
          <w:rFonts w:eastAsia="Times New Roman"/>
          <w:lang w:eastAsia="es-MX"/>
        </w:rPr>
        <w:t xml:space="preserve">, los profesores </w:t>
      </w:r>
      <w:r w:rsidR="00E93E78" w:rsidRPr="00FE0260">
        <w:rPr>
          <w:rFonts w:eastAsia="Times New Roman"/>
          <w:lang w:eastAsia="es-MX"/>
        </w:rPr>
        <w:t xml:space="preserve">demostraron tener un nivel </w:t>
      </w:r>
      <w:r w:rsidR="00D24864" w:rsidRPr="00FE0260">
        <w:rPr>
          <w:rFonts w:eastAsia="Times New Roman"/>
          <w:lang w:eastAsia="es-MX"/>
        </w:rPr>
        <w:t>baj</w:t>
      </w:r>
      <w:r w:rsidR="003D2FAB" w:rsidRPr="00FE0260">
        <w:rPr>
          <w:rFonts w:eastAsia="Times New Roman"/>
          <w:lang w:eastAsia="es-MX"/>
        </w:rPr>
        <w:t xml:space="preserve">o </w:t>
      </w:r>
      <w:r w:rsidR="00D24864" w:rsidRPr="00FE0260">
        <w:rPr>
          <w:rFonts w:eastAsia="Times New Roman"/>
          <w:lang w:eastAsia="es-MX"/>
        </w:rPr>
        <w:t>en las dimensiones</w:t>
      </w:r>
      <w:r w:rsidR="000105A0" w:rsidRPr="00FE0260">
        <w:rPr>
          <w:rFonts w:eastAsia="Times New Roman"/>
          <w:lang w:eastAsia="es-MX"/>
        </w:rPr>
        <w:t xml:space="preserve"> técnica, pedagógica y </w:t>
      </w:r>
      <w:r w:rsidR="003D275B" w:rsidRPr="00FE0260">
        <w:rPr>
          <w:rFonts w:eastAsia="Times New Roman"/>
          <w:lang w:eastAsia="es-MX"/>
        </w:rPr>
        <w:t xml:space="preserve">de </w:t>
      </w:r>
      <w:r w:rsidR="00D24864" w:rsidRPr="00FE0260">
        <w:rPr>
          <w:rFonts w:eastAsia="Times New Roman"/>
          <w:lang w:eastAsia="es-MX"/>
        </w:rPr>
        <w:t>comunicación</w:t>
      </w:r>
      <w:r w:rsidR="006A4D8D" w:rsidRPr="00FE0260">
        <w:rPr>
          <w:rFonts w:eastAsia="Times New Roman"/>
          <w:lang w:eastAsia="es-MX"/>
        </w:rPr>
        <w:t>. E</w:t>
      </w:r>
      <w:r w:rsidR="00A97E08" w:rsidRPr="00FE0260">
        <w:rPr>
          <w:rFonts w:eastAsia="Times New Roman"/>
          <w:lang w:eastAsia="es-MX"/>
        </w:rPr>
        <w:t>stos</w:t>
      </w:r>
      <w:r w:rsidR="00972F71" w:rsidRPr="00FE0260">
        <w:rPr>
          <w:rFonts w:eastAsia="Times New Roman"/>
          <w:lang w:eastAsia="es-MX"/>
        </w:rPr>
        <w:t xml:space="preserve"> resultado</w:t>
      </w:r>
      <w:r w:rsidR="00A97E08" w:rsidRPr="00FE0260">
        <w:rPr>
          <w:rFonts w:eastAsia="Times New Roman"/>
          <w:lang w:eastAsia="es-MX"/>
        </w:rPr>
        <w:t>s</w:t>
      </w:r>
      <w:r w:rsidR="00836ABB">
        <w:rPr>
          <w:rFonts w:eastAsia="Times New Roman"/>
          <w:lang w:eastAsia="es-MX"/>
        </w:rPr>
        <w:t xml:space="preserve"> se</w:t>
      </w:r>
      <w:r w:rsidR="00972F71" w:rsidRPr="00FE0260">
        <w:rPr>
          <w:rFonts w:eastAsia="Times New Roman"/>
          <w:lang w:eastAsia="es-MX"/>
        </w:rPr>
        <w:t xml:space="preserve"> asemeja</w:t>
      </w:r>
      <w:r w:rsidR="00A97E08" w:rsidRPr="00FE0260">
        <w:rPr>
          <w:rFonts w:eastAsia="Times New Roman"/>
          <w:lang w:eastAsia="es-MX"/>
        </w:rPr>
        <w:t>n</w:t>
      </w:r>
      <w:r w:rsidR="00972F71" w:rsidRPr="00FE0260">
        <w:rPr>
          <w:rFonts w:eastAsia="Times New Roman"/>
          <w:lang w:eastAsia="es-MX"/>
        </w:rPr>
        <w:t xml:space="preserve"> a </w:t>
      </w:r>
      <w:r w:rsidR="00CC17F2" w:rsidRPr="00FE0260">
        <w:rPr>
          <w:rFonts w:eastAsia="Times New Roman"/>
          <w:lang w:eastAsia="es-MX"/>
        </w:rPr>
        <w:t>lo</w:t>
      </w:r>
      <w:r w:rsidR="006A4D8D" w:rsidRPr="00FE0260">
        <w:rPr>
          <w:rFonts w:eastAsia="Times New Roman"/>
          <w:lang w:eastAsia="es-MX"/>
        </w:rPr>
        <w:t xml:space="preserve">s encontrado </w:t>
      </w:r>
      <w:r w:rsidR="00CC17F2" w:rsidRPr="00FE0260">
        <w:rPr>
          <w:rFonts w:eastAsia="Times New Roman"/>
          <w:lang w:eastAsia="es-MX"/>
        </w:rPr>
        <w:t>por Rangel y Peñalosa (2013)</w:t>
      </w:r>
      <w:r w:rsidRPr="00FE0260">
        <w:rPr>
          <w:rFonts w:eastAsia="Times New Roman"/>
          <w:lang w:eastAsia="es-MX"/>
        </w:rPr>
        <w:t>, quienes</w:t>
      </w:r>
      <w:r w:rsidR="006A4D8D" w:rsidRPr="00FE0260">
        <w:rPr>
          <w:rFonts w:eastAsia="Times New Roman"/>
          <w:lang w:eastAsia="es-MX"/>
        </w:rPr>
        <w:t xml:space="preserve"> mencionan </w:t>
      </w:r>
      <w:r w:rsidR="00D63781" w:rsidRPr="00FE0260">
        <w:rPr>
          <w:rFonts w:eastAsia="Times New Roman"/>
          <w:lang w:eastAsia="es-MX"/>
        </w:rPr>
        <w:t xml:space="preserve">que </w:t>
      </w:r>
      <w:r w:rsidR="003D2FAB" w:rsidRPr="00FE0260">
        <w:rPr>
          <w:rFonts w:eastAsia="Times New Roman"/>
          <w:lang w:eastAsia="es-MX"/>
        </w:rPr>
        <w:t xml:space="preserve">los profesores </w:t>
      </w:r>
      <w:r w:rsidR="006A4D8D" w:rsidRPr="00FE0260">
        <w:rPr>
          <w:rFonts w:eastAsia="Times New Roman"/>
          <w:lang w:eastAsia="es-MX"/>
        </w:rPr>
        <w:t xml:space="preserve">no se perciben </w:t>
      </w:r>
      <w:r w:rsidR="003D2FAB" w:rsidRPr="00FE0260">
        <w:rPr>
          <w:rFonts w:eastAsia="Times New Roman"/>
          <w:lang w:eastAsia="es-MX"/>
        </w:rPr>
        <w:t xml:space="preserve">competentes durante </w:t>
      </w:r>
      <w:r w:rsidR="00E53A19" w:rsidRPr="00FE0260">
        <w:rPr>
          <w:rFonts w:eastAsia="Times New Roman"/>
          <w:lang w:eastAsia="es-MX"/>
        </w:rPr>
        <w:t>la impleme</w:t>
      </w:r>
      <w:r w:rsidR="00D63781" w:rsidRPr="00FE0260">
        <w:rPr>
          <w:rFonts w:eastAsia="Times New Roman"/>
          <w:lang w:eastAsia="es-MX"/>
        </w:rPr>
        <w:t xml:space="preserve">ntación pedagógica de las TIC, ya que tienen problemas al </w:t>
      </w:r>
      <w:r w:rsidR="00E53A19" w:rsidRPr="00FE0260">
        <w:rPr>
          <w:rFonts w:eastAsia="Times New Roman"/>
          <w:lang w:eastAsia="es-MX"/>
        </w:rPr>
        <w:t>integrarlas en</w:t>
      </w:r>
      <w:r w:rsidR="00D64E89" w:rsidRPr="00FE0260">
        <w:rPr>
          <w:rFonts w:eastAsia="Times New Roman"/>
          <w:lang w:eastAsia="es-MX"/>
        </w:rPr>
        <w:t xml:space="preserve"> el diseño y desarrollo</w:t>
      </w:r>
      <w:r w:rsidR="00ED29CB" w:rsidRPr="00FE0260">
        <w:rPr>
          <w:rFonts w:eastAsia="Times New Roman"/>
          <w:lang w:eastAsia="es-MX"/>
        </w:rPr>
        <w:t xml:space="preserve"> de sus planeaciones didácticas</w:t>
      </w:r>
      <w:r w:rsidR="00E53A19" w:rsidRPr="00FE0260">
        <w:rPr>
          <w:rFonts w:eastAsia="Times New Roman"/>
          <w:lang w:eastAsia="es-MX"/>
        </w:rPr>
        <w:t>; tamb</w:t>
      </w:r>
      <w:r w:rsidR="004A082E" w:rsidRPr="00FE0260">
        <w:rPr>
          <w:rFonts w:eastAsia="Times New Roman"/>
          <w:lang w:eastAsia="es-MX"/>
        </w:rPr>
        <w:t xml:space="preserve">ién comentan que estos </w:t>
      </w:r>
      <w:r w:rsidR="00E53A19" w:rsidRPr="00FE0260">
        <w:rPr>
          <w:rFonts w:eastAsia="Times New Roman"/>
          <w:lang w:eastAsia="es-MX"/>
        </w:rPr>
        <w:t>siempre</w:t>
      </w:r>
      <w:r w:rsidR="00D64E89" w:rsidRPr="00FE0260">
        <w:rPr>
          <w:rFonts w:eastAsia="Times New Roman"/>
          <w:lang w:eastAsia="es-MX"/>
        </w:rPr>
        <w:t xml:space="preserve"> reciben cursos de capacitación técnica</w:t>
      </w:r>
      <w:r w:rsidR="00E53A19" w:rsidRPr="00FE0260">
        <w:rPr>
          <w:rFonts w:eastAsia="Times New Roman"/>
          <w:lang w:eastAsia="es-MX"/>
        </w:rPr>
        <w:t xml:space="preserve"> y no </w:t>
      </w:r>
      <w:r w:rsidR="00D64E89" w:rsidRPr="00FE0260">
        <w:rPr>
          <w:rFonts w:eastAsia="Times New Roman"/>
          <w:lang w:eastAsia="es-MX"/>
        </w:rPr>
        <w:t>d</w:t>
      </w:r>
      <w:r w:rsidR="004A082E" w:rsidRPr="00FE0260">
        <w:rPr>
          <w:rFonts w:eastAsia="Times New Roman"/>
          <w:lang w:eastAsia="es-MX"/>
        </w:rPr>
        <w:t>el uso didáctico de las TIC. En consecuencia,</w:t>
      </w:r>
      <w:r w:rsidR="001F6402" w:rsidRPr="00FE0260" w:rsidDel="001F6402">
        <w:rPr>
          <w:rFonts w:eastAsia="Times New Roman"/>
          <w:lang w:eastAsia="es-MX"/>
        </w:rPr>
        <w:t xml:space="preserve"> </w:t>
      </w:r>
      <w:r w:rsidR="001F6402">
        <w:rPr>
          <w:rFonts w:eastAsia="Times New Roman"/>
          <w:lang w:eastAsia="es-MX"/>
        </w:rPr>
        <w:t>según lo comentado,</w:t>
      </w:r>
      <w:r w:rsidR="004A082E" w:rsidRPr="00FE0260">
        <w:rPr>
          <w:rFonts w:eastAsia="Times New Roman"/>
          <w:lang w:eastAsia="es-MX"/>
        </w:rPr>
        <w:t xml:space="preserve"> los profesores de inglés </w:t>
      </w:r>
      <w:r w:rsidR="008C511C" w:rsidRPr="00FE0260">
        <w:rPr>
          <w:rFonts w:eastAsia="Times New Roman"/>
          <w:lang w:eastAsia="es-MX"/>
        </w:rPr>
        <w:t>necesitan con</w:t>
      </w:r>
      <w:r w:rsidR="00D24864" w:rsidRPr="00FE0260">
        <w:rPr>
          <w:rFonts w:eastAsia="Times New Roman"/>
          <w:lang w:eastAsia="es-MX"/>
        </w:rPr>
        <w:t xml:space="preserve">solidar </w:t>
      </w:r>
      <w:r w:rsidR="004A082E" w:rsidRPr="00FE0260">
        <w:rPr>
          <w:rFonts w:eastAsia="Times New Roman"/>
          <w:lang w:eastAsia="es-MX"/>
        </w:rPr>
        <w:t>su competencia en la</w:t>
      </w:r>
      <w:r w:rsidR="00D24864" w:rsidRPr="00FE0260">
        <w:rPr>
          <w:rFonts w:eastAsia="Times New Roman"/>
          <w:lang w:eastAsia="es-MX"/>
        </w:rPr>
        <w:t xml:space="preserve"> </w:t>
      </w:r>
      <w:r w:rsidR="00A758C5" w:rsidRPr="00FE0260">
        <w:rPr>
          <w:rFonts w:eastAsia="Times New Roman"/>
          <w:lang w:eastAsia="es-MX"/>
        </w:rPr>
        <w:t>planeación y</w:t>
      </w:r>
      <w:r w:rsidR="00E53A19" w:rsidRPr="00FE0260">
        <w:rPr>
          <w:rFonts w:eastAsia="Times New Roman"/>
          <w:lang w:eastAsia="es-MX"/>
        </w:rPr>
        <w:t xml:space="preserve"> </w:t>
      </w:r>
      <w:r w:rsidR="00D24864" w:rsidRPr="00FE0260">
        <w:rPr>
          <w:rFonts w:eastAsia="Times New Roman"/>
          <w:lang w:eastAsia="es-MX"/>
        </w:rPr>
        <w:t>aplica</w:t>
      </w:r>
      <w:r w:rsidR="00CE24A9" w:rsidRPr="00FE0260">
        <w:rPr>
          <w:rFonts w:eastAsia="Times New Roman"/>
          <w:lang w:eastAsia="es-MX"/>
        </w:rPr>
        <w:t>ción de</w:t>
      </w:r>
      <w:r w:rsidR="00D24864" w:rsidRPr="00FE0260">
        <w:rPr>
          <w:rFonts w:eastAsia="Times New Roman"/>
          <w:lang w:eastAsia="es-MX"/>
        </w:rPr>
        <w:t xml:space="preserve"> los principales</w:t>
      </w:r>
      <w:r w:rsidR="00E53A19" w:rsidRPr="00FE0260">
        <w:rPr>
          <w:rFonts w:eastAsia="Times New Roman"/>
          <w:lang w:eastAsia="es-MX"/>
        </w:rPr>
        <w:t xml:space="preserve"> </w:t>
      </w:r>
      <w:r w:rsidR="0074562B" w:rsidRPr="00FE0260">
        <w:rPr>
          <w:rFonts w:eastAsia="Times New Roman"/>
          <w:lang w:eastAsia="es-MX"/>
        </w:rPr>
        <w:t xml:space="preserve">medios tecnológicos para </w:t>
      </w:r>
      <w:r w:rsidR="00A758C5" w:rsidRPr="00FE0260">
        <w:rPr>
          <w:rFonts w:eastAsia="Times New Roman"/>
          <w:lang w:eastAsia="es-MX"/>
        </w:rPr>
        <w:t>el desarrollo de las habilidades que sustentan</w:t>
      </w:r>
      <w:r w:rsidR="00E53A19" w:rsidRPr="00FE0260">
        <w:rPr>
          <w:rFonts w:eastAsia="Times New Roman"/>
          <w:lang w:eastAsia="es-MX"/>
        </w:rPr>
        <w:t xml:space="preserve"> </w:t>
      </w:r>
      <w:r w:rsidR="00C25DEF" w:rsidRPr="00FE0260">
        <w:rPr>
          <w:rFonts w:eastAsia="Times New Roman"/>
          <w:lang w:eastAsia="es-MX"/>
        </w:rPr>
        <w:t>al</w:t>
      </w:r>
      <w:r w:rsidR="00A758C5" w:rsidRPr="00FE0260">
        <w:rPr>
          <w:rFonts w:eastAsia="Times New Roman"/>
          <w:lang w:eastAsia="es-MX"/>
        </w:rPr>
        <w:t xml:space="preserve"> idioma inglés</w:t>
      </w:r>
      <w:r w:rsidR="00A40181" w:rsidRPr="00FE0260">
        <w:rPr>
          <w:rFonts w:eastAsia="Times New Roman"/>
          <w:lang w:eastAsia="es-MX"/>
        </w:rPr>
        <w:t>,</w:t>
      </w:r>
      <w:r w:rsidR="00D72912">
        <w:rPr>
          <w:rFonts w:eastAsia="Times New Roman"/>
          <w:lang w:eastAsia="es-MX"/>
        </w:rPr>
        <w:t xml:space="preserve"> al igual que</w:t>
      </w:r>
      <w:r w:rsidR="00A40181" w:rsidRPr="00FE0260">
        <w:rPr>
          <w:rFonts w:eastAsia="Times New Roman"/>
          <w:lang w:eastAsia="es-MX"/>
        </w:rPr>
        <w:t xml:space="preserve"> crear experiencias </w:t>
      </w:r>
      <w:r w:rsidR="00451B14" w:rsidRPr="00FE0260">
        <w:rPr>
          <w:rFonts w:eastAsia="Times New Roman"/>
          <w:lang w:eastAsia="es-MX"/>
        </w:rPr>
        <w:t xml:space="preserve">colaborativas </w:t>
      </w:r>
      <w:r w:rsidR="0074562B" w:rsidRPr="00FE0260">
        <w:rPr>
          <w:rFonts w:eastAsia="Times New Roman"/>
          <w:lang w:eastAsia="es-MX"/>
        </w:rPr>
        <w:t>en</w:t>
      </w:r>
      <w:r w:rsidR="00356C97" w:rsidRPr="00FE0260">
        <w:rPr>
          <w:rFonts w:eastAsia="Times New Roman"/>
          <w:lang w:eastAsia="es-MX"/>
        </w:rPr>
        <w:t xml:space="preserve"> </w:t>
      </w:r>
      <w:r w:rsidR="00A020DA" w:rsidRPr="00FE0260">
        <w:rPr>
          <w:rFonts w:eastAsia="Times New Roman"/>
          <w:lang w:eastAsia="es-MX"/>
        </w:rPr>
        <w:t>contextos</w:t>
      </w:r>
      <w:r w:rsidR="00972F71" w:rsidRPr="00FE0260">
        <w:rPr>
          <w:rFonts w:eastAsia="Times New Roman"/>
          <w:lang w:eastAsia="es-MX"/>
        </w:rPr>
        <w:t xml:space="preserve"> </w:t>
      </w:r>
      <w:r w:rsidR="00A40181" w:rsidRPr="00FE0260">
        <w:rPr>
          <w:rFonts w:eastAsia="Times New Roman"/>
          <w:lang w:eastAsia="es-MX"/>
        </w:rPr>
        <w:t>internacionales</w:t>
      </w:r>
      <w:r w:rsidR="00451B14" w:rsidRPr="00FE0260">
        <w:rPr>
          <w:rFonts w:eastAsia="Times New Roman"/>
          <w:lang w:eastAsia="es-MX"/>
        </w:rPr>
        <w:t xml:space="preserve"> para un aprendizaje significativo</w:t>
      </w:r>
      <w:r w:rsidR="00A40181" w:rsidRPr="00FE0260">
        <w:rPr>
          <w:rFonts w:eastAsia="Times New Roman"/>
          <w:lang w:eastAsia="es-MX"/>
        </w:rPr>
        <w:t xml:space="preserve">. </w:t>
      </w:r>
      <w:r w:rsidR="005D4DA9" w:rsidRPr="00FE0260">
        <w:rPr>
          <w:rFonts w:eastAsia="Times New Roman"/>
          <w:lang w:eastAsia="es-MX"/>
        </w:rPr>
        <w:t xml:space="preserve">Lo </w:t>
      </w:r>
      <w:r w:rsidR="00B25E1D" w:rsidRPr="00FE0260">
        <w:rPr>
          <w:rFonts w:eastAsia="Times New Roman"/>
          <w:lang w:eastAsia="es-MX"/>
        </w:rPr>
        <w:t>antes comentado se</w:t>
      </w:r>
      <w:r w:rsidR="002179B9" w:rsidRPr="00FE0260">
        <w:rPr>
          <w:rFonts w:eastAsia="Times New Roman"/>
          <w:lang w:eastAsia="es-MX"/>
        </w:rPr>
        <w:t xml:space="preserve"> </w:t>
      </w:r>
      <w:r w:rsidR="005D4DA9" w:rsidRPr="00FE0260">
        <w:rPr>
          <w:rFonts w:eastAsia="Times New Roman"/>
          <w:lang w:eastAsia="es-MX"/>
        </w:rPr>
        <w:t>vincula</w:t>
      </w:r>
      <w:r w:rsidR="002179B9" w:rsidRPr="00FE0260">
        <w:rPr>
          <w:rFonts w:eastAsia="Times New Roman"/>
          <w:lang w:eastAsia="es-MX"/>
        </w:rPr>
        <w:t xml:space="preserve"> </w:t>
      </w:r>
      <w:r w:rsidR="00B25E1D" w:rsidRPr="00FE0260">
        <w:rPr>
          <w:rFonts w:eastAsia="Times New Roman"/>
          <w:lang w:eastAsia="es-MX"/>
        </w:rPr>
        <w:t>con</w:t>
      </w:r>
      <w:r w:rsidR="00E53A19" w:rsidRPr="00FE0260">
        <w:rPr>
          <w:rFonts w:eastAsia="Times New Roman"/>
          <w:lang w:eastAsia="es-MX"/>
        </w:rPr>
        <w:t xml:space="preserve"> </w:t>
      </w:r>
      <w:r w:rsidR="00B25E1D" w:rsidRPr="00FE0260">
        <w:rPr>
          <w:rFonts w:eastAsia="Times New Roman"/>
          <w:lang w:eastAsia="es-MX"/>
        </w:rPr>
        <w:t>lo</w:t>
      </w:r>
      <w:r w:rsidR="002179B9" w:rsidRPr="00FE0260">
        <w:rPr>
          <w:rFonts w:eastAsia="Times New Roman"/>
          <w:lang w:eastAsia="es-MX"/>
        </w:rPr>
        <w:t xml:space="preserve"> </w:t>
      </w:r>
      <w:r w:rsidR="00B25E1D" w:rsidRPr="00FE0260">
        <w:rPr>
          <w:rFonts w:eastAsia="Times New Roman"/>
          <w:lang w:eastAsia="es-MX"/>
        </w:rPr>
        <w:t>establecido por el I</w:t>
      </w:r>
      <w:r w:rsidR="007D12AD" w:rsidRPr="00FE0260">
        <w:rPr>
          <w:rFonts w:eastAsia="Times New Roman"/>
          <w:lang w:eastAsia="es-MX"/>
        </w:rPr>
        <w:t>STE (2008)</w:t>
      </w:r>
      <w:r w:rsidR="002179B9" w:rsidRPr="00FE0260">
        <w:rPr>
          <w:rFonts w:eastAsia="Times New Roman"/>
          <w:lang w:eastAsia="es-MX"/>
        </w:rPr>
        <w:t xml:space="preserve">, </w:t>
      </w:r>
      <w:r w:rsidR="00B25E1D" w:rsidRPr="00FE0260">
        <w:rPr>
          <w:rFonts w:eastAsia="Times New Roman"/>
          <w:lang w:eastAsia="es-MX"/>
        </w:rPr>
        <w:t>respecto a sus</w:t>
      </w:r>
      <w:r w:rsidR="005D4DA9" w:rsidRPr="00FE0260">
        <w:rPr>
          <w:rFonts w:eastAsia="Times New Roman"/>
          <w:lang w:eastAsia="es-MX"/>
        </w:rPr>
        <w:t xml:space="preserve"> está</w:t>
      </w:r>
      <w:r w:rsidR="00B25E1D" w:rsidRPr="00FE0260">
        <w:rPr>
          <w:rFonts w:eastAsia="Times New Roman"/>
          <w:lang w:eastAsia="es-MX"/>
        </w:rPr>
        <w:t>ndares en el uso de</w:t>
      </w:r>
      <w:r w:rsidR="00D356F6" w:rsidRPr="00FE0260">
        <w:rPr>
          <w:rFonts w:eastAsia="Times New Roman"/>
          <w:lang w:eastAsia="es-MX"/>
        </w:rPr>
        <w:t xml:space="preserve"> </w:t>
      </w:r>
      <w:r w:rsidR="00B25E1D" w:rsidRPr="00FE0260">
        <w:rPr>
          <w:rFonts w:eastAsia="Times New Roman"/>
          <w:lang w:eastAsia="es-MX"/>
        </w:rPr>
        <w:t>las</w:t>
      </w:r>
      <w:r w:rsidR="00D356F6" w:rsidRPr="00FE0260">
        <w:rPr>
          <w:rFonts w:eastAsia="Times New Roman"/>
          <w:lang w:eastAsia="es-MX"/>
        </w:rPr>
        <w:t xml:space="preserve"> </w:t>
      </w:r>
      <w:r w:rsidR="00B25E1D" w:rsidRPr="00FE0260">
        <w:rPr>
          <w:rFonts w:eastAsia="Times New Roman"/>
          <w:lang w:eastAsia="es-MX"/>
        </w:rPr>
        <w:t>TIC</w:t>
      </w:r>
      <w:r w:rsidR="005D4DA9" w:rsidRPr="00FE0260">
        <w:rPr>
          <w:rFonts w:eastAsia="Times New Roman"/>
          <w:lang w:eastAsia="es-MX"/>
        </w:rPr>
        <w:t>, ya que</w:t>
      </w:r>
      <w:r w:rsidR="00D72912">
        <w:rPr>
          <w:rFonts w:eastAsia="Times New Roman"/>
          <w:lang w:eastAsia="es-MX"/>
        </w:rPr>
        <w:t xml:space="preserve"> dicho instituto</w:t>
      </w:r>
      <w:r w:rsidR="005D4DA9" w:rsidRPr="00FE0260">
        <w:rPr>
          <w:rFonts w:eastAsia="Times New Roman"/>
          <w:lang w:eastAsia="es-MX"/>
        </w:rPr>
        <w:t xml:space="preserve"> considera importante desarrollar la </w:t>
      </w:r>
      <w:r w:rsidR="00B25E1D" w:rsidRPr="00FE0260">
        <w:rPr>
          <w:rFonts w:eastAsia="Times New Roman"/>
          <w:lang w:eastAsia="es-MX"/>
        </w:rPr>
        <w:t xml:space="preserve">creatividad, </w:t>
      </w:r>
      <w:r w:rsidR="005D4DA9" w:rsidRPr="00FE0260">
        <w:rPr>
          <w:rFonts w:eastAsia="Times New Roman"/>
          <w:lang w:eastAsia="es-MX"/>
        </w:rPr>
        <w:t xml:space="preserve">las </w:t>
      </w:r>
      <w:r w:rsidR="00B25E1D" w:rsidRPr="00FE0260">
        <w:rPr>
          <w:rFonts w:eastAsia="Times New Roman"/>
          <w:lang w:eastAsia="es-MX"/>
        </w:rPr>
        <w:t xml:space="preserve">habilidades de comunicación, </w:t>
      </w:r>
      <w:r w:rsidR="005D4DA9" w:rsidRPr="00FE0260">
        <w:rPr>
          <w:rFonts w:eastAsia="Times New Roman"/>
          <w:lang w:eastAsia="es-MX"/>
        </w:rPr>
        <w:t xml:space="preserve">el </w:t>
      </w:r>
      <w:r w:rsidR="005D4DA9" w:rsidRPr="00FE0260">
        <w:rPr>
          <w:rFonts w:eastAsia="Times New Roman"/>
          <w:lang w:eastAsia="es-MX"/>
        </w:rPr>
        <w:lastRenderedPageBreak/>
        <w:t>trabajo colaborativo y utilización responsable de</w:t>
      </w:r>
      <w:r w:rsidR="00356C97" w:rsidRPr="00FE0260">
        <w:rPr>
          <w:rFonts w:eastAsia="Times New Roman"/>
          <w:lang w:eastAsia="es-MX"/>
        </w:rPr>
        <w:t xml:space="preserve"> </w:t>
      </w:r>
      <w:r w:rsidR="00B25E1D" w:rsidRPr="00FE0260">
        <w:rPr>
          <w:rFonts w:eastAsia="Times New Roman"/>
          <w:lang w:eastAsia="es-MX"/>
        </w:rPr>
        <w:t>las tecnol</w:t>
      </w:r>
      <w:r w:rsidR="002179B9" w:rsidRPr="00FE0260">
        <w:rPr>
          <w:rFonts w:eastAsia="Times New Roman"/>
          <w:lang w:eastAsia="es-MX"/>
        </w:rPr>
        <w:t>og</w:t>
      </w:r>
      <w:r w:rsidR="005D4DA9" w:rsidRPr="00FE0260">
        <w:rPr>
          <w:rFonts w:eastAsia="Times New Roman"/>
          <w:lang w:eastAsia="es-MX"/>
        </w:rPr>
        <w:t xml:space="preserve">ías para el beneficio de la innovación y </w:t>
      </w:r>
      <w:r w:rsidR="002179B9" w:rsidRPr="00FE0260">
        <w:rPr>
          <w:rFonts w:eastAsia="Times New Roman"/>
          <w:lang w:eastAsia="es-MX"/>
        </w:rPr>
        <w:t>calidad educativa.</w:t>
      </w:r>
      <w:r w:rsidR="00146E8C" w:rsidRPr="00FE0260">
        <w:rPr>
          <w:rFonts w:eastAsia="Times New Roman"/>
          <w:lang w:eastAsia="es-MX"/>
        </w:rPr>
        <w:t xml:space="preserve"> </w:t>
      </w:r>
      <w:r w:rsidR="00D72912">
        <w:rPr>
          <w:rFonts w:eastAsia="Times New Roman"/>
          <w:lang w:eastAsia="es-MX"/>
        </w:rPr>
        <w:t>En esa misma línea</w:t>
      </w:r>
      <w:r w:rsidR="00146E8C" w:rsidRPr="00FE0260">
        <w:rPr>
          <w:rFonts w:eastAsia="Times New Roman"/>
          <w:lang w:eastAsia="es-MX"/>
        </w:rPr>
        <w:t xml:space="preserve">, </w:t>
      </w:r>
      <w:r w:rsidR="001D0CC6" w:rsidRPr="00FE0260">
        <w:rPr>
          <w:rFonts w:eastAsia="Times New Roman"/>
          <w:lang w:eastAsia="es-MX"/>
        </w:rPr>
        <w:t>Ibrahim (2010)</w:t>
      </w:r>
      <w:r w:rsidR="00DD78A7" w:rsidRPr="00FE0260">
        <w:rPr>
          <w:rFonts w:eastAsia="Times New Roman"/>
          <w:lang w:eastAsia="es-MX"/>
        </w:rPr>
        <w:t xml:space="preserve"> y Arteaga (2011)</w:t>
      </w:r>
      <w:r w:rsidR="00146E8C" w:rsidRPr="00FE0260">
        <w:rPr>
          <w:rFonts w:eastAsia="Times New Roman"/>
          <w:lang w:eastAsia="es-MX"/>
        </w:rPr>
        <w:t xml:space="preserve"> </w:t>
      </w:r>
      <w:r w:rsidR="001D0CC6" w:rsidRPr="00FE0260">
        <w:rPr>
          <w:rFonts w:eastAsia="Times New Roman"/>
          <w:lang w:eastAsia="es-MX"/>
        </w:rPr>
        <w:t>hace</w:t>
      </w:r>
      <w:r w:rsidR="00DD78A7" w:rsidRPr="00FE0260">
        <w:rPr>
          <w:rFonts w:eastAsia="Times New Roman"/>
          <w:lang w:eastAsia="es-MX"/>
        </w:rPr>
        <w:t>n</w:t>
      </w:r>
      <w:r w:rsidR="001D0CC6" w:rsidRPr="00FE0260">
        <w:rPr>
          <w:rFonts w:eastAsia="Times New Roman"/>
          <w:lang w:eastAsia="es-MX"/>
        </w:rPr>
        <w:t xml:space="preserve"> énfasis en el rol</w:t>
      </w:r>
      <w:r w:rsidR="00CD6FAF" w:rsidRPr="00FE0260">
        <w:rPr>
          <w:rFonts w:eastAsia="Times New Roman"/>
          <w:lang w:eastAsia="es-MX"/>
        </w:rPr>
        <w:t xml:space="preserve"> </w:t>
      </w:r>
      <w:r w:rsidR="001D0CC6" w:rsidRPr="00FE0260">
        <w:rPr>
          <w:rFonts w:eastAsia="Times New Roman"/>
          <w:lang w:eastAsia="es-MX"/>
        </w:rPr>
        <w:t>fundamental</w:t>
      </w:r>
      <w:r w:rsidR="005D4DA9" w:rsidRPr="00FE0260">
        <w:rPr>
          <w:rFonts w:eastAsia="Times New Roman"/>
          <w:lang w:eastAsia="es-MX"/>
        </w:rPr>
        <w:t xml:space="preserve"> </w:t>
      </w:r>
      <w:r w:rsidR="001D0CC6" w:rsidRPr="00FE0260">
        <w:rPr>
          <w:rFonts w:eastAsia="Times New Roman"/>
          <w:lang w:eastAsia="es-MX"/>
        </w:rPr>
        <w:t>que tiene la</w:t>
      </w:r>
      <w:r w:rsidR="00ED2502" w:rsidRPr="00FE0260">
        <w:rPr>
          <w:rFonts w:eastAsia="Times New Roman"/>
          <w:lang w:eastAsia="es-MX"/>
        </w:rPr>
        <w:t xml:space="preserve"> implementación de las</w:t>
      </w:r>
      <w:r w:rsidR="001D0CC6" w:rsidRPr="00FE0260">
        <w:rPr>
          <w:rFonts w:eastAsia="Times New Roman"/>
          <w:lang w:eastAsia="es-MX"/>
        </w:rPr>
        <w:t xml:space="preserve"> TIC en la enseñanza del idioma inglés, </w:t>
      </w:r>
      <w:r w:rsidR="00DD78A7" w:rsidRPr="00FE0260">
        <w:rPr>
          <w:rFonts w:eastAsia="Times New Roman"/>
          <w:lang w:eastAsia="es-MX"/>
        </w:rPr>
        <w:t>ya que est</w:t>
      </w:r>
      <w:r w:rsidR="00BD390E" w:rsidRPr="00FE0260">
        <w:rPr>
          <w:rFonts w:eastAsia="Times New Roman"/>
          <w:lang w:eastAsia="es-MX"/>
        </w:rPr>
        <w:t>a</w:t>
      </w:r>
      <w:r w:rsidR="00DD78A7" w:rsidRPr="00FE0260">
        <w:rPr>
          <w:rFonts w:eastAsia="Times New Roman"/>
          <w:lang w:eastAsia="es-MX"/>
        </w:rPr>
        <w:t>s f</w:t>
      </w:r>
      <w:r w:rsidR="00F71B05" w:rsidRPr="00FE0260">
        <w:rPr>
          <w:rFonts w:eastAsia="Times New Roman"/>
          <w:lang w:eastAsia="es-MX"/>
        </w:rPr>
        <w:t>avorecen y motivan el</w:t>
      </w:r>
      <w:r w:rsidR="00CD6FAF" w:rsidRPr="00FE0260">
        <w:rPr>
          <w:rFonts w:eastAsia="Times New Roman"/>
          <w:lang w:eastAsia="es-MX"/>
        </w:rPr>
        <w:t xml:space="preserve"> </w:t>
      </w:r>
      <w:r w:rsidR="00DD78A7" w:rsidRPr="00FE0260">
        <w:rPr>
          <w:rFonts w:eastAsia="Times New Roman"/>
          <w:lang w:eastAsia="es-MX"/>
        </w:rPr>
        <w:t>aprendizaje</w:t>
      </w:r>
      <w:r w:rsidR="00A1197B" w:rsidRPr="00FE0260">
        <w:rPr>
          <w:rFonts w:eastAsia="Times New Roman"/>
          <w:lang w:eastAsia="es-MX"/>
        </w:rPr>
        <w:t xml:space="preserve">. </w:t>
      </w:r>
      <w:r w:rsidR="00D72912">
        <w:rPr>
          <w:rFonts w:eastAsia="Times New Roman"/>
          <w:lang w:eastAsia="es-MX"/>
        </w:rPr>
        <w:t>Aunado a ello</w:t>
      </w:r>
      <w:r w:rsidR="00A1197B" w:rsidRPr="00FE0260">
        <w:rPr>
          <w:rFonts w:eastAsia="Times New Roman"/>
          <w:lang w:eastAsia="es-MX"/>
        </w:rPr>
        <w:t xml:space="preserve">, </w:t>
      </w:r>
      <w:proofErr w:type="spellStart"/>
      <w:r w:rsidR="00DD78A7" w:rsidRPr="00FE0260">
        <w:rPr>
          <w:rFonts w:eastAsia="Times New Roman"/>
          <w:lang w:eastAsia="es-MX"/>
        </w:rPr>
        <w:t>Dudeney</w:t>
      </w:r>
      <w:proofErr w:type="spellEnd"/>
      <w:r w:rsidR="00DD78A7" w:rsidRPr="00FE0260">
        <w:rPr>
          <w:rFonts w:eastAsia="Times New Roman"/>
          <w:lang w:eastAsia="es-MX"/>
        </w:rPr>
        <w:t xml:space="preserve"> y </w:t>
      </w:r>
      <w:proofErr w:type="spellStart"/>
      <w:r w:rsidR="00DD78A7" w:rsidRPr="00FE0260">
        <w:rPr>
          <w:rFonts w:eastAsia="Times New Roman"/>
          <w:lang w:eastAsia="es-MX"/>
        </w:rPr>
        <w:t>Hockly</w:t>
      </w:r>
      <w:proofErr w:type="spellEnd"/>
      <w:r w:rsidR="00DD78A7" w:rsidRPr="00FE0260">
        <w:rPr>
          <w:rFonts w:eastAsia="Times New Roman"/>
          <w:lang w:eastAsia="es-MX"/>
        </w:rPr>
        <w:t xml:space="preserve"> (2007)</w:t>
      </w:r>
      <w:r w:rsidR="00417E35" w:rsidRPr="00FE0260">
        <w:rPr>
          <w:rFonts w:eastAsia="Times New Roman"/>
          <w:lang w:eastAsia="es-MX"/>
        </w:rPr>
        <w:t xml:space="preserve"> confirman </w:t>
      </w:r>
      <w:r w:rsidR="00DD78A7" w:rsidRPr="00FE0260">
        <w:rPr>
          <w:rFonts w:eastAsia="Times New Roman"/>
          <w:lang w:eastAsia="es-MX"/>
        </w:rPr>
        <w:t>que</w:t>
      </w:r>
      <w:r w:rsidR="00925E05" w:rsidRPr="00FE0260">
        <w:rPr>
          <w:rFonts w:eastAsia="Times New Roman"/>
          <w:lang w:eastAsia="es-MX"/>
        </w:rPr>
        <w:t xml:space="preserve"> </w:t>
      </w:r>
      <w:r w:rsidR="00DD78A7" w:rsidRPr="00FE0260">
        <w:rPr>
          <w:rFonts w:eastAsia="Times New Roman"/>
          <w:lang w:eastAsia="es-MX"/>
        </w:rPr>
        <w:t xml:space="preserve">el uso de </w:t>
      </w:r>
      <w:r w:rsidR="00CD6FAF" w:rsidRPr="00FE0260">
        <w:rPr>
          <w:rFonts w:eastAsia="Times New Roman"/>
          <w:lang w:eastAsia="es-MX"/>
        </w:rPr>
        <w:t xml:space="preserve">las </w:t>
      </w:r>
      <w:r w:rsidR="00DD78A7" w:rsidRPr="00FE0260">
        <w:rPr>
          <w:rFonts w:eastAsia="Times New Roman"/>
          <w:lang w:eastAsia="es-MX"/>
        </w:rPr>
        <w:t>tecnologías como las redes sociales y videoconferencias pueden prop</w:t>
      </w:r>
      <w:r w:rsidR="00F71B05" w:rsidRPr="00FE0260">
        <w:rPr>
          <w:rFonts w:eastAsia="Times New Roman"/>
          <w:lang w:eastAsia="es-MX"/>
        </w:rPr>
        <w:t>orcionar</w:t>
      </w:r>
      <w:r w:rsidR="00DD78A7" w:rsidRPr="00FE0260">
        <w:rPr>
          <w:rFonts w:eastAsia="Times New Roman"/>
          <w:lang w:eastAsia="es-MX"/>
        </w:rPr>
        <w:t xml:space="preserve"> escenario</w:t>
      </w:r>
      <w:r w:rsidR="0072010C" w:rsidRPr="00FE0260">
        <w:rPr>
          <w:rFonts w:eastAsia="Times New Roman"/>
          <w:lang w:eastAsia="es-MX"/>
        </w:rPr>
        <w:t>s</w:t>
      </w:r>
      <w:r w:rsidR="00DD78A7" w:rsidRPr="00FE0260">
        <w:rPr>
          <w:rFonts w:eastAsia="Times New Roman"/>
          <w:lang w:eastAsia="es-MX"/>
        </w:rPr>
        <w:t xml:space="preserve"> reales </w:t>
      </w:r>
      <w:r w:rsidR="004A168B" w:rsidRPr="00FE0260">
        <w:rPr>
          <w:rFonts w:eastAsia="Times New Roman"/>
          <w:lang w:eastAsia="es-MX"/>
        </w:rPr>
        <w:t>e innovadora</w:t>
      </w:r>
      <w:r w:rsidR="00CD6FAF" w:rsidRPr="00FE0260">
        <w:rPr>
          <w:rFonts w:eastAsia="Times New Roman"/>
          <w:lang w:eastAsia="es-MX"/>
        </w:rPr>
        <w:t>s</w:t>
      </w:r>
      <w:r w:rsidR="00DD78A7" w:rsidRPr="00FE0260">
        <w:rPr>
          <w:rFonts w:eastAsia="Times New Roman"/>
          <w:lang w:eastAsia="es-MX"/>
        </w:rPr>
        <w:t xml:space="preserve"> para </w:t>
      </w:r>
      <w:r w:rsidR="004A168B" w:rsidRPr="00FE0260">
        <w:rPr>
          <w:rFonts w:eastAsia="Times New Roman"/>
          <w:lang w:eastAsia="es-MX"/>
        </w:rPr>
        <w:t xml:space="preserve">el trabajo </w:t>
      </w:r>
      <w:r w:rsidR="00873429" w:rsidRPr="00FE0260">
        <w:rPr>
          <w:rFonts w:eastAsia="Times New Roman"/>
          <w:lang w:eastAsia="es-MX"/>
        </w:rPr>
        <w:t xml:space="preserve">colaborativo </w:t>
      </w:r>
      <w:r w:rsidR="0072010C" w:rsidRPr="00FE0260">
        <w:rPr>
          <w:rFonts w:eastAsia="Times New Roman"/>
          <w:lang w:eastAsia="es-MX"/>
        </w:rPr>
        <w:t xml:space="preserve">en contextos </w:t>
      </w:r>
      <w:r w:rsidR="00873429" w:rsidRPr="00FE0260">
        <w:rPr>
          <w:rFonts w:eastAsia="Times New Roman"/>
          <w:lang w:eastAsia="es-MX"/>
        </w:rPr>
        <w:t>internacional</w:t>
      </w:r>
      <w:r w:rsidR="0072010C" w:rsidRPr="00FE0260">
        <w:rPr>
          <w:rFonts w:eastAsia="Times New Roman"/>
          <w:lang w:eastAsia="es-MX"/>
        </w:rPr>
        <w:t>es</w:t>
      </w:r>
      <w:r w:rsidR="00873429" w:rsidRPr="00FE0260">
        <w:rPr>
          <w:rFonts w:eastAsia="Times New Roman"/>
          <w:lang w:eastAsia="es-MX"/>
        </w:rPr>
        <w:t xml:space="preserve">. </w:t>
      </w:r>
    </w:p>
    <w:p w14:paraId="79F30264" w14:textId="7B98CDBD" w:rsidR="0084624E" w:rsidRPr="00FE0260" w:rsidRDefault="004A168B" w:rsidP="009F60FC">
      <w:pPr>
        <w:spacing w:line="360" w:lineRule="auto"/>
        <w:ind w:firstLine="708"/>
        <w:rPr>
          <w:rFonts w:eastAsia="Times New Roman"/>
          <w:lang w:eastAsia="es-MX"/>
        </w:rPr>
      </w:pPr>
      <w:r w:rsidRPr="00FE0260">
        <w:rPr>
          <w:rFonts w:eastAsia="Times New Roman"/>
          <w:lang w:eastAsia="es-MX"/>
        </w:rPr>
        <w:t xml:space="preserve">Prosiguiendo con el </w:t>
      </w:r>
      <w:r w:rsidR="00C84183" w:rsidRPr="00FE0260">
        <w:rPr>
          <w:rFonts w:eastAsia="Times New Roman"/>
          <w:lang w:eastAsia="es-MX"/>
        </w:rPr>
        <w:t xml:space="preserve">resultado del </w:t>
      </w:r>
      <w:r w:rsidRPr="00FE0260">
        <w:rPr>
          <w:rFonts w:eastAsia="Times New Roman"/>
          <w:lang w:eastAsia="es-MX"/>
        </w:rPr>
        <w:t xml:space="preserve">análisis de las dimensiones, la </w:t>
      </w:r>
      <w:r w:rsidR="00A5007F" w:rsidRPr="00FE0260">
        <w:rPr>
          <w:rFonts w:eastAsia="Times New Roman"/>
          <w:lang w:eastAsia="es-MX"/>
        </w:rPr>
        <w:t>actitud</w:t>
      </w:r>
      <w:r w:rsidR="00FF5555" w:rsidRPr="00FE0260">
        <w:rPr>
          <w:rFonts w:eastAsia="Times New Roman"/>
          <w:lang w:eastAsia="es-MX"/>
        </w:rPr>
        <w:t xml:space="preserve"> fue la </w:t>
      </w:r>
      <w:r w:rsidR="00065C3F" w:rsidRPr="00FE0260">
        <w:rPr>
          <w:rFonts w:eastAsia="Times New Roman"/>
          <w:lang w:eastAsia="es-MX"/>
        </w:rPr>
        <w:t>mejor valorada</w:t>
      </w:r>
      <w:r w:rsidR="00BD390E" w:rsidRPr="00FE0260">
        <w:rPr>
          <w:rFonts w:eastAsia="Times New Roman"/>
          <w:lang w:eastAsia="es-MX"/>
        </w:rPr>
        <w:t xml:space="preserve"> con</w:t>
      </w:r>
      <w:r w:rsidR="00A5007F" w:rsidRPr="00FE0260">
        <w:rPr>
          <w:rFonts w:eastAsia="Times New Roman"/>
          <w:lang w:eastAsia="es-MX"/>
        </w:rPr>
        <w:t xml:space="preserve"> un nivel medio</w:t>
      </w:r>
      <w:r w:rsidR="00D72912">
        <w:rPr>
          <w:rFonts w:eastAsia="Times New Roman"/>
          <w:lang w:eastAsia="es-MX"/>
        </w:rPr>
        <w:t>.</w:t>
      </w:r>
      <w:r w:rsidR="00D72912" w:rsidRPr="00FE0260">
        <w:rPr>
          <w:rFonts w:eastAsia="Times New Roman"/>
          <w:lang w:eastAsia="es-MX"/>
        </w:rPr>
        <w:t xml:space="preserve"> </w:t>
      </w:r>
      <w:r w:rsidR="00D72912">
        <w:rPr>
          <w:rFonts w:eastAsia="Times New Roman"/>
          <w:lang w:eastAsia="es-MX"/>
        </w:rPr>
        <w:t>E</w:t>
      </w:r>
      <w:r w:rsidR="00D72912" w:rsidRPr="00FE0260">
        <w:rPr>
          <w:rFonts w:eastAsia="Times New Roman"/>
          <w:lang w:eastAsia="es-MX"/>
        </w:rPr>
        <w:t xml:space="preserve">sto </w:t>
      </w:r>
      <w:r w:rsidR="00E53A19" w:rsidRPr="00FE0260">
        <w:rPr>
          <w:rFonts w:eastAsia="Times New Roman"/>
          <w:lang w:eastAsia="es-MX"/>
        </w:rPr>
        <w:t xml:space="preserve">tiene </w:t>
      </w:r>
      <w:r w:rsidR="003F1189">
        <w:rPr>
          <w:rFonts w:eastAsia="Times New Roman"/>
          <w:lang w:eastAsia="es-MX"/>
        </w:rPr>
        <w:t>similitud</w:t>
      </w:r>
      <w:r w:rsidR="00D72912" w:rsidRPr="00FE0260">
        <w:rPr>
          <w:rFonts w:eastAsia="Times New Roman"/>
          <w:lang w:eastAsia="es-MX"/>
        </w:rPr>
        <w:t xml:space="preserve"> </w:t>
      </w:r>
      <w:r w:rsidR="00E53A19" w:rsidRPr="00FE0260">
        <w:rPr>
          <w:rFonts w:eastAsia="Times New Roman"/>
          <w:lang w:eastAsia="es-MX"/>
        </w:rPr>
        <w:t xml:space="preserve">con </w:t>
      </w:r>
      <w:r w:rsidR="00527BEF" w:rsidRPr="00FE0260">
        <w:rPr>
          <w:rFonts w:eastAsia="Times New Roman"/>
          <w:lang w:eastAsia="es-MX"/>
        </w:rPr>
        <w:t>lo evidenciado</w:t>
      </w:r>
      <w:r w:rsidR="005C367C" w:rsidRPr="00FE0260">
        <w:rPr>
          <w:rFonts w:eastAsia="Times New Roman"/>
          <w:lang w:eastAsia="es-MX"/>
        </w:rPr>
        <w:t xml:space="preserve"> por </w:t>
      </w:r>
      <w:r w:rsidR="00A5007F" w:rsidRPr="00FE0260">
        <w:rPr>
          <w:rFonts w:eastAsia="Times New Roman"/>
          <w:lang w:eastAsia="es-MX"/>
        </w:rPr>
        <w:t>Ruiz y Hernández (2018)</w:t>
      </w:r>
      <w:r w:rsidR="005C367C" w:rsidRPr="00FE0260">
        <w:rPr>
          <w:rFonts w:eastAsia="Times New Roman"/>
          <w:lang w:eastAsia="es-MX"/>
        </w:rPr>
        <w:t>,</w:t>
      </w:r>
      <w:r w:rsidR="00A5007F" w:rsidRPr="00FE0260">
        <w:rPr>
          <w:rFonts w:eastAsia="Times New Roman"/>
          <w:lang w:eastAsia="es-MX"/>
        </w:rPr>
        <w:t xml:space="preserve"> </w:t>
      </w:r>
      <w:r w:rsidR="00BD390E" w:rsidRPr="00FE0260">
        <w:rPr>
          <w:rFonts w:eastAsia="Times New Roman"/>
          <w:lang w:eastAsia="es-MX"/>
        </w:rPr>
        <w:t>quienes</w:t>
      </w:r>
      <w:r w:rsidR="00C84183" w:rsidRPr="00FE0260">
        <w:rPr>
          <w:rFonts w:eastAsia="Times New Roman"/>
          <w:lang w:eastAsia="es-MX"/>
        </w:rPr>
        <w:t xml:space="preserve"> destacan la importancia de</w:t>
      </w:r>
      <w:r w:rsidR="005C367C" w:rsidRPr="00FE0260">
        <w:rPr>
          <w:rFonts w:eastAsia="Times New Roman"/>
          <w:lang w:eastAsia="es-MX"/>
        </w:rPr>
        <w:t xml:space="preserve"> </w:t>
      </w:r>
      <w:r w:rsidR="0073713D" w:rsidRPr="00FE0260">
        <w:rPr>
          <w:rFonts w:eastAsia="Times New Roman"/>
          <w:lang w:eastAsia="es-MX"/>
        </w:rPr>
        <w:t xml:space="preserve">tener </w:t>
      </w:r>
      <w:r w:rsidR="00A5007F" w:rsidRPr="00FE0260">
        <w:rPr>
          <w:rFonts w:eastAsia="Times New Roman"/>
          <w:lang w:eastAsia="es-MX"/>
        </w:rPr>
        <w:t>una buena actitud y predisposición</w:t>
      </w:r>
      <w:r w:rsidR="0073713D" w:rsidRPr="00FE0260">
        <w:rPr>
          <w:rFonts w:eastAsia="Times New Roman"/>
          <w:lang w:eastAsia="es-MX"/>
        </w:rPr>
        <w:t xml:space="preserve"> para </w:t>
      </w:r>
      <w:r w:rsidR="00C84183" w:rsidRPr="00FE0260">
        <w:rPr>
          <w:rFonts w:eastAsia="Times New Roman"/>
          <w:lang w:eastAsia="es-MX"/>
        </w:rPr>
        <w:t>el desarrollo de la competencia digital</w:t>
      </w:r>
      <w:r w:rsidR="00A5007F" w:rsidRPr="00FE0260">
        <w:rPr>
          <w:rFonts w:eastAsia="Times New Roman"/>
          <w:lang w:eastAsia="es-MX"/>
        </w:rPr>
        <w:t>.</w:t>
      </w:r>
      <w:r w:rsidR="00A75ED5" w:rsidRPr="00FE0260">
        <w:rPr>
          <w:rFonts w:eastAsia="Times New Roman"/>
          <w:lang w:eastAsia="es-MX"/>
        </w:rPr>
        <w:t xml:space="preserve"> </w:t>
      </w:r>
      <w:r w:rsidR="00A5007F" w:rsidRPr="00FE0260">
        <w:rPr>
          <w:rFonts w:eastAsia="Times New Roman"/>
          <w:lang w:eastAsia="es-MX"/>
        </w:rPr>
        <w:t>Los profesores de inglés</w:t>
      </w:r>
      <w:r w:rsidR="00E9147E" w:rsidRPr="00FE0260">
        <w:rPr>
          <w:rFonts w:eastAsia="Times New Roman"/>
          <w:lang w:eastAsia="es-MX"/>
        </w:rPr>
        <w:t xml:space="preserve"> en este </w:t>
      </w:r>
      <w:r w:rsidR="0073713D" w:rsidRPr="00FE0260">
        <w:rPr>
          <w:rFonts w:eastAsia="Times New Roman"/>
          <w:lang w:eastAsia="es-MX"/>
        </w:rPr>
        <w:t xml:space="preserve">estudio demostraron </w:t>
      </w:r>
      <w:r w:rsidR="00FF5555" w:rsidRPr="00FE0260">
        <w:rPr>
          <w:rFonts w:eastAsia="Times New Roman"/>
          <w:lang w:eastAsia="es-MX"/>
        </w:rPr>
        <w:t>una buena actitud</w:t>
      </w:r>
      <w:r w:rsidR="00686C4E" w:rsidRPr="00FE0260">
        <w:rPr>
          <w:rFonts w:eastAsia="Times New Roman"/>
          <w:lang w:eastAsia="es-MX"/>
        </w:rPr>
        <w:t>, ya que</w:t>
      </w:r>
      <w:r w:rsidR="00A5007F" w:rsidRPr="00FE0260">
        <w:rPr>
          <w:rFonts w:eastAsia="Times New Roman"/>
          <w:lang w:eastAsia="es-MX"/>
        </w:rPr>
        <w:t xml:space="preserve"> </w:t>
      </w:r>
      <w:r w:rsidR="00686C4E" w:rsidRPr="00FE0260">
        <w:rPr>
          <w:rFonts w:eastAsia="Times New Roman"/>
          <w:lang w:eastAsia="es-MX"/>
        </w:rPr>
        <w:t>consideran a</w:t>
      </w:r>
      <w:r w:rsidR="00A5007F" w:rsidRPr="00FE0260">
        <w:rPr>
          <w:rFonts w:eastAsia="Times New Roman"/>
          <w:lang w:eastAsia="es-MX"/>
        </w:rPr>
        <w:t xml:space="preserve"> la tecnología </w:t>
      </w:r>
      <w:r w:rsidR="00686C4E" w:rsidRPr="00FE0260">
        <w:rPr>
          <w:rFonts w:eastAsia="Times New Roman"/>
          <w:lang w:eastAsia="es-MX"/>
        </w:rPr>
        <w:t xml:space="preserve">como un gran </w:t>
      </w:r>
      <w:r w:rsidR="00A5007F" w:rsidRPr="00FE0260">
        <w:rPr>
          <w:rFonts w:eastAsia="Times New Roman"/>
          <w:lang w:eastAsia="es-MX"/>
        </w:rPr>
        <w:t>beneficio</w:t>
      </w:r>
      <w:r w:rsidR="00686C4E" w:rsidRPr="00FE0260">
        <w:rPr>
          <w:rFonts w:eastAsia="Times New Roman"/>
          <w:lang w:eastAsia="es-MX"/>
        </w:rPr>
        <w:t xml:space="preserve"> </w:t>
      </w:r>
      <w:r w:rsidR="00A5007F" w:rsidRPr="00FE0260">
        <w:rPr>
          <w:rFonts w:eastAsia="Times New Roman"/>
          <w:lang w:eastAsia="es-MX"/>
        </w:rPr>
        <w:t>para la enseñanza del</w:t>
      </w:r>
      <w:r w:rsidR="0084624E" w:rsidRPr="00FE0260">
        <w:rPr>
          <w:rFonts w:eastAsia="Times New Roman"/>
          <w:lang w:eastAsia="es-MX"/>
        </w:rPr>
        <w:t xml:space="preserve"> </w:t>
      </w:r>
      <w:r w:rsidR="00A5007F" w:rsidRPr="00FE0260">
        <w:rPr>
          <w:rFonts w:eastAsia="Times New Roman"/>
          <w:lang w:eastAsia="es-MX"/>
        </w:rPr>
        <w:t>inglés</w:t>
      </w:r>
      <w:r w:rsidR="00823B09">
        <w:rPr>
          <w:rFonts w:eastAsia="Times New Roman"/>
          <w:lang w:eastAsia="es-MX"/>
        </w:rPr>
        <w:t xml:space="preserve">. </w:t>
      </w:r>
      <w:r w:rsidR="0072762E">
        <w:rPr>
          <w:rFonts w:eastAsia="Times New Roman"/>
          <w:lang w:eastAsia="es-MX"/>
        </w:rPr>
        <w:t>También</w:t>
      </w:r>
      <w:r w:rsidR="00686C4E" w:rsidRPr="00FE0260">
        <w:rPr>
          <w:rFonts w:eastAsia="Times New Roman"/>
          <w:lang w:eastAsia="es-MX"/>
        </w:rPr>
        <w:t xml:space="preserve"> tienen</w:t>
      </w:r>
      <w:r w:rsidR="00A5007F" w:rsidRPr="00FE0260">
        <w:rPr>
          <w:rFonts w:eastAsia="Times New Roman"/>
          <w:lang w:eastAsia="es-MX"/>
        </w:rPr>
        <w:t xml:space="preserve"> disposición </w:t>
      </w:r>
      <w:r w:rsidR="00686C4E" w:rsidRPr="00FE0260">
        <w:rPr>
          <w:rFonts w:eastAsia="Times New Roman"/>
          <w:lang w:eastAsia="es-MX"/>
        </w:rPr>
        <w:t>y una mente abierta respecto al aprendizaje y trabajo con las TIC.</w:t>
      </w:r>
      <w:r w:rsidR="00080255" w:rsidRPr="00FE0260">
        <w:rPr>
          <w:rFonts w:eastAsia="Times New Roman"/>
          <w:lang w:eastAsia="es-MX"/>
        </w:rPr>
        <w:t xml:space="preserve"> </w:t>
      </w:r>
    </w:p>
    <w:p w14:paraId="75C393F3" w14:textId="439BA21E" w:rsidR="001D0CC6" w:rsidRPr="00FE0260" w:rsidRDefault="0072762E" w:rsidP="009F60FC">
      <w:pPr>
        <w:spacing w:line="360" w:lineRule="auto"/>
        <w:ind w:firstLine="708"/>
        <w:rPr>
          <w:rFonts w:eastAsia="Times New Roman"/>
          <w:lang w:eastAsia="es-MX"/>
        </w:rPr>
      </w:pPr>
      <w:r>
        <w:rPr>
          <w:rFonts w:eastAsia="Times New Roman"/>
          <w:lang w:eastAsia="es-MX"/>
        </w:rPr>
        <w:t>Gracias al</w:t>
      </w:r>
      <w:r w:rsidR="007241E4" w:rsidRPr="00FE0260">
        <w:rPr>
          <w:rFonts w:eastAsia="Times New Roman"/>
          <w:lang w:eastAsia="es-MX"/>
        </w:rPr>
        <w:t xml:space="preserve"> análisis estadístico</w:t>
      </w:r>
      <w:r w:rsidR="0073713D" w:rsidRPr="00FE0260">
        <w:rPr>
          <w:rFonts w:eastAsia="Times New Roman"/>
          <w:lang w:eastAsia="es-MX"/>
        </w:rPr>
        <w:t xml:space="preserve"> se evidenció </w:t>
      </w:r>
      <w:r w:rsidR="00065C3F" w:rsidRPr="00FE0260">
        <w:rPr>
          <w:rFonts w:eastAsia="Times New Roman"/>
          <w:lang w:eastAsia="es-MX"/>
        </w:rPr>
        <w:t xml:space="preserve">que </w:t>
      </w:r>
      <w:r w:rsidR="00C454F9" w:rsidRPr="00FE0260">
        <w:rPr>
          <w:rFonts w:eastAsia="Times New Roman"/>
          <w:lang w:eastAsia="es-MX"/>
        </w:rPr>
        <w:t>l</w:t>
      </w:r>
      <w:r w:rsidR="007241E4" w:rsidRPr="00FE0260">
        <w:rPr>
          <w:rFonts w:eastAsia="Times New Roman"/>
          <w:lang w:eastAsia="es-MX"/>
        </w:rPr>
        <w:t xml:space="preserve">a variable </w:t>
      </w:r>
      <w:r w:rsidR="00AC5E14">
        <w:rPr>
          <w:rFonts w:eastAsia="Times New Roman"/>
          <w:lang w:eastAsia="es-MX"/>
        </w:rPr>
        <w:t>de e</w:t>
      </w:r>
      <w:r w:rsidRPr="00FE0260">
        <w:rPr>
          <w:rFonts w:eastAsia="Times New Roman"/>
          <w:lang w:eastAsia="es-MX"/>
        </w:rPr>
        <w:t xml:space="preserve">dad </w:t>
      </w:r>
      <w:r w:rsidR="007241E4" w:rsidRPr="00FE0260">
        <w:rPr>
          <w:rFonts w:eastAsia="Times New Roman"/>
          <w:lang w:eastAsia="es-MX"/>
        </w:rPr>
        <w:t>de</w:t>
      </w:r>
      <w:r w:rsidR="00080255" w:rsidRPr="00FE0260">
        <w:rPr>
          <w:rFonts w:eastAsia="Times New Roman"/>
          <w:lang w:eastAsia="es-MX"/>
        </w:rPr>
        <w:t>m</w:t>
      </w:r>
      <w:r w:rsidR="00715CDF" w:rsidRPr="00FE0260">
        <w:rPr>
          <w:rFonts w:eastAsia="Times New Roman"/>
          <w:lang w:eastAsia="es-MX"/>
        </w:rPr>
        <w:t>o</w:t>
      </w:r>
      <w:r w:rsidR="007241E4" w:rsidRPr="00FE0260">
        <w:rPr>
          <w:rFonts w:eastAsia="Times New Roman"/>
          <w:lang w:eastAsia="es-MX"/>
        </w:rPr>
        <w:t>stró</w:t>
      </w:r>
      <w:r w:rsidR="00E53A19" w:rsidRPr="00FE0260">
        <w:rPr>
          <w:rFonts w:eastAsia="Times New Roman"/>
          <w:lang w:eastAsia="es-MX"/>
        </w:rPr>
        <w:t xml:space="preserve"> </w:t>
      </w:r>
      <w:r w:rsidR="007241E4" w:rsidRPr="00FE0260">
        <w:rPr>
          <w:rFonts w:eastAsia="Times New Roman"/>
          <w:lang w:eastAsia="es-MX"/>
        </w:rPr>
        <w:t xml:space="preserve">tener </w:t>
      </w:r>
      <w:r w:rsidR="00080255" w:rsidRPr="00FE0260">
        <w:rPr>
          <w:rFonts w:eastAsia="Times New Roman"/>
          <w:lang w:eastAsia="es-MX"/>
        </w:rPr>
        <w:t>influencia en la competencia digital de los profesores de inglés</w:t>
      </w:r>
      <w:r w:rsidR="00AC5E14">
        <w:rPr>
          <w:rFonts w:eastAsia="Times New Roman"/>
          <w:lang w:eastAsia="es-MX"/>
        </w:rPr>
        <w:t>.</w:t>
      </w:r>
      <w:r w:rsidR="00AC5E14" w:rsidRPr="00FE0260">
        <w:rPr>
          <w:rFonts w:eastAsia="Times New Roman"/>
          <w:lang w:eastAsia="es-MX"/>
        </w:rPr>
        <w:t xml:space="preserve"> </w:t>
      </w:r>
      <w:r w:rsidR="00AC5E14">
        <w:rPr>
          <w:rFonts w:eastAsia="Times New Roman"/>
          <w:lang w:eastAsia="es-MX"/>
        </w:rPr>
        <w:t>Cabe recordar que</w:t>
      </w:r>
      <w:r w:rsidR="007241E4" w:rsidRPr="00FE0260">
        <w:rPr>
          <w:rFonts w:eastAsia="Times New Roman"/>
          <w:lang w:eastAsia="es-MX"/>
        </w:rPr>
        <w:t xml:space="preserve"> la </w:t>
      </w:r>
      <w:r w:rsidR="004B5C23" w:rsidRPr="00FE0260">
        <w:rPr>
          <w:rFonts w:eastAsia="Times New Roman"/>
          <w:lang w:eastAsia="es-MX"/>
        </w:rPr>
        <w:t>mayoría</w:t>
      </w:r>
      <w:r w:rsidR="007241E4" w:rsidRPr="00FE0260">
        <w:rPr>
          <w:rFonts w:eastAsia="Times New Roman"/>
          <w:lang w:eastAsia="es-MX"/>
        </w:rPr>
        <w:t xml:space="preserve"> de los encuestados</w:t>
      </w:r>
      <w:r w:rsidR="004B5C23" w:rsidRPr="00FE0260">
        <w:rPr>
          <w:rFonts w:eastAsia="Times New Roman"/>
          <w:lang w:eastAsia="es-MX"/>
        </w:rPr>
        <w:t xml:space="preserve"> </w:t>
      </w:r>
      <w:r w:rsidR="00AC5E14">
        <w:rPr>
          <w:rFonts w:eastAsia="Times New Roman"/>
          <w:lang w:eastAsia="es-MX"/>
        </w:rPr>
        <w:t>tenían</w:t>
      </w:r>
      <w:r w:rsidR="00AC5E14" w:rsidRPr="00FE0260">
        <w:rPr>
          <w:rFonts w:eastAsia="Times New Roman"/>
          <w:lang w:eastAsia="es-MX"/>
        </w:rPr>
        <w:t xml:space="preserve"> </w:t>
      </w:r>
      <w:r w:rsidR="00501E39" w:rsidRPr="00FE0260">
        <w:rPr>
          <w:rFonts w:eastAsia="Times New Roman"/>
          <w:lang w:eastAsia="es-MX"/>
        </w:rPr>
        <w:t>entre 25 y 36 años</w:t>
      </w:r>
      <w:r w:rsidR="00AC5E14">
        <w:rPr>
          <w:rFonts w:eastAsia="Times New Roman"/>
          <w:lang w:eastAsia="es-MX"/>
        </w:rPr>
        <w:t>.</w:t>
      </w:r>
      <w:r w:rsidR="00715CDF" w:rsidRPr="00FE0260">
        <w:rPr>
          <w:rFonts w:eastAsia="Times New Roman"/>
          <w:lang w:eastAsia="es-MX"/>
        </w:rPr>
        <w:t xml:space="preserve"> </w:t>
      </w:r>
      <w:r w:rsidR="00C454F9" w:rsidRPr="00FE0260">
        <w:rPr>
          <w:rFonts w:eastAsia="Times New Roman"/>
          <w:lang w:eastAsia="es-MX"/>
        </w:rPr>
        <w:t>Mortis, Valdés, Angulo, García y Cuevas (2013)</w:t>
      </w:r>
      <w:r w:rsidR="002C59A3">
        <w:rPr>
          <w:rFonts w:eastAsia="Times New Roman"/>
          <w:lang w:eastAsia="es-MX"/>
        </w:rPr>
        <w:t xml:space="preserve"> concuerdan con el hecho de</w:t>
      </w:r>
      <w:r w:rsidR="00C454F9" w:rsidRPr="00FE0260">
        <w:rPr>
          <w:rFonts w:eastAsia="Times New Roman"/>
          <w:lang w:eastAsia="es-MX"/>
        </w:rPr>
        <w:t xml:space="preserve"> que los profesores noveles</w:t>
      </w:r>
      <w:r w:rsidR="00BD390E" w:rsidRPr="00FE0260">
        <w:rPr>
          <w:rFonts w:eastAsia="Times New Roman"/>
          <w:lang w:eastAsia="es-MX"/>
        </w:rPr>
        <w:t>,</w:t>
      </w:r>
      <w:r w:rsidR="00C454F9" w:rsidRPr="00FE0260">
        <w:rPr>
          <w:rFonts w:eastAsia="Times New Roman"/>
          <w:lang w:eastAsia="es-MX"/>
        </w:rPr>
        <w:t xml:space="preserve"> al estar en contacto frecuente con las TIC</w:t>
      </w:r>
      <w:r w:rsidR="00BD390E" w:rsidRPr="00FE0260">
        <w:rPr>
          <w:rFonts w:eastAsia="Times New Roman"/>
          <w:lang w:eastAsia="es-MX"/>
        </w:rPr>
        <w:t>,</w:t>
      </w:r>
      <w:r w:rsidR="00C454F9" w:rsidRPr="00FE0260">
        <w:rPr>
          <w:rFonts w:eastAsia="Times New Roman"/>
          <w:lang w:eastAsia="es-MX"/>
        </w:rPr>
        <w:t xml:space="preserve"> se sienten más competentes de integrar</w:t>
      </w:r>
      <w:r w:rsidR="002C59A3">
        <w:rPr>
          <w:rFonts w:eastAsia="Times New Roman"/>
          <w:lang w:eastAsia="es-MX"/>
        </w:rPr>
        <w:t xml:space="preserve"> estas tecnologías</w:t>
      </w:r>
      <w:r w:rsidR="00C454F9" w:rsidRPr="00FE0260">
        <w:rPr>
          <w:rFonts w:eastAsia="Times New Roman"/>
          <w:lang w:eastAsia="es-MX"/>
        </w:rPr>
        <w:t xml:space="preserve"> en su enseñanza</w:t>
      </w:r>
      <w:r w:rsidR="00A51846" w:rsidRPr="00FE0260">
        <w:rPr>
          <w:rFonts w:eastAsia="Times New Roman"/>
          <w:lang w:eastAsia="es-MX"/>
        </w:rPr>
        <w:t>. También el grado académico se confirmó como otra variable de influencia en la competencia digital</w:t>
      </w:r>
      <w:r w:rsidR="002C59A3">
        <w:rPr>
          <w:rFonts w:eastAsia="Times New Roman"/>
          <w:lang w:eastAsia="es-MX"/>
        </w:rPr>
        <w:t>.</w:t>
      </w:r>
      <w:r w:rsidR="002C59A3" w:rsidRPr="00FE0260">
        <w:rPr>
          <w:rFonts w:eastAsia="Times New Roman"/>
          <w:lang w:eastAsia="es-MX"/>
        </w:rPr>
        <w:t xml:space="preserve"> </w:t>
      </w:r>
      <w:r w:rsidR="002C59A3">
        <w:rPr>
          <w:rFonts w:eastAsia="Times New Roman"/>
          <w:lang w:eastAsia="es-MX"/>
        </w:rPr>
        <w:t>L</w:t>
      </w:r>
      <w:r w:rsidR="002C59A3" w:rsidRPr="00FE0260">
        <w:rPr>
          <w:rFonts w:eastAsia="Times New Roman"/>
          <w:lang w:eastAsia="es-MX"/>
        </w:rPr>
        <w:t xml:space="preserve">os </w:t>
      </w:r>
      <w:r w:rsidR="00A51846" w:rsidRPr="00FE0260">
        <w:rPr>
          <w:rFonts w:eastAsia="Times New Roman"/>
          <w:lang w:eastAsia="es-MX"/>
        </w:rPr>
        <w:t xml:space="preserve">encuestados </w:t>
      </w:r>
      <w:r w:rsidR="00C26EAC" w:rsidRPr="00FE0260">
        <w:rPr>
          <w:rFonts w:eastAsia="Times New Roman"/>
          <w:lang w:eastAsia="es-MX"/>
        </w:rPr>
        <w:t xml:space="preserve">demostraron tener en su mayoría el grado de </w:t>
      </w:r>
      <w:r w:rsidR="002C59A3">
        <w:rPr>
          <w:rFonts w:eastAsia="Times New Roman"/>
          <w:lang w:eastAsia="es-MX"/>
        </w:rPr>
        <w:t>l</w:t>
      </w:r>
      <w:r w:rsidR="002C59A3" w:rsidRPr="00FE0260">
        <w:rPr>
          <w:rFonts w:eastAsia="Times New Roman"/>
          <w:lang w:eastAsia="es-MX"/>
        </w:rPr>
        <w:t xml:space="preserve">icenciado </w:t>
      </w:r>
      <w:r w:rsidR="00C26EAC" w:rsidRPr="00FE0260">
        <w:rPr>
          <w:rFonts w:eastAsia="Times New Roman"/>
          <w:lang w:eastAsia="es-MX"/>
        </w:rPr>
        <w:t xml:space="preserve">o </w:t>
      </w:r>
      <w:r w:rsidR="002C59A3">
        <w:rPr>
          <w:rFonts w:eastAsia="Times New Roman"/>
          <w:lang w:eastAsia="es-MX"/>
        </w:rPr>
        <w:t>m</w:t>
      </w:r>
      <w:r w:rsidR="002C59A3" w:rsidRPr="00FE0260">
        <w:rPr>
          <w:rFonts w:eastAsia="Times New Roman"/>
          <w:lang w:eastAsia="es-MX"/>
        </w:rPr>
        <w:t>aestro</w:t>
      </w:r>
      <w:r w:rsidR="002C59A3">
        <w:rPr>
          <w:rFonts w:eastAsia="Times New Roman"/>
          <w:lang w:eastAsia="es-MX"/>
        </w:rPr>
        <w:t>. Al respecto,</w:t>
      </w:r>
      <w:r w:rsidR="00C454F9" w:rsidRPr="00FE0260">
        <w:rPr>
          <w:rFonts w:eastAsia="Times New Roman"/>
          <w:lang w:eastAsia="es-MX"/>
        </w:rPr>
        <w:t xml:space="preserve"> </w:t>
      </w:r>
      <w:r w:rsidR="00CD4788" w:rsidRPr="00FE0260">
        <w:rPr>
          <w:rFonts w:eastAsia="Times New Roman"/>
          <w:lang w:eastAsia="es-MX"/>
        </w:rPr>
        <w:t>Zempoalteca, González, Barragán y Guzmán (2018)</w:t>
      </w:r>
      <w:r w:rsidR="002C59A3">
        <w:rPr>
          <w:rFonts w:eastAsia="Times New Roman"/>
          <w:lang w:eastAsia="es-MX"/>
        </w:rPr>
        <w:t xml:space="preserve"> </w:t>
      </w:r>
      <w:r w:rsidR="00CD4788" w:rsidRPr="00FE0260">
        <w:rPr>
          <w:rFonts w:eastAsia="Times New Roman"/>
          <w:lang w:eastAsia="es-MX"/>
        </w:rPr>
        <w:t>mencionan que el grado académico es un factor relevante entre los profesores</w:t>
      </w:r>
      <w:r w:rsidR="00065C3F" w:rsidRPr="00FE0260">
        <w:rPr>
          <w:rFonts w:eastAsia="Times New Roman"/>
          <w:lang w:eastAsia="es-MX"/>
        </w:rPr>
        <w:t xml:space="preserve"> de enseñanza primaria</w:t>
      </w:r>
      <w:r w:rsidR="00D60361">
        <w:rPr>
          <w:rFonts w:eastAsia="Times New Roman"/>
          <w:lang w:eastAsia="es-MX"/>
        </w:rPr>
        <w:t>.</w:t>
      </w:r>
      <w:r w:rsidR="00D60361" w:rsidRPr="00FE0260">
        <w:rPr>
          <w:rFonts w:eastAsia="Times New Roman"/>
          <w:lang w:eastAsia="es-MX"/>
        </w:rPr>
        <w:t xml:space="preserve"> </w:t>
      </w:r>
      <w:r w:rsidR="00D60361">
        <w:rPr>
          <w:rFonts w:eastAsia="Times New Roman"/>
          <w:lang w:eastAsia="es-MX"/>
        </w:rPr>
        <w:t>E</w:t>
      </w:r>
      <w:r w:rsidR="00D60361" w:rsidRPr="00FE0260">
        <w:rPr>
          <w:rFonts w:eastAsia="Times New Roman"/>
          <w:lang w:eastAsia="es-MX"/>
        </w:rPr>
        <w:t xml:space="preserve">n </w:t>
      </w:r>
      <w:r w:rsidR="00CD4788" w:rsidRPr="00FE0260">
        <w:rPr>
          <w:rFonts w:eastAsia="Times New Roman"/>
          <w:lang w:eastAsia="es-MX"/>
        </w:rPr>
        <w:t>su estudio se demostró</w:t>
      </w:r>
      <w:r w:rsidR="00D60361">
        <w:rPr>
          <w:rFonts w:eastAsia="Times New Roman"/>
          <w:lang w:eastAsia="es-MX"/>
        </w:rPr>
        <w:t xml:space="preserve"> que</w:t>
      </w:r>
      <w:r w:rsidR="00D60361" w:rsidRPr="00FE0260">
        <w:rPr>
          <w:rFonts w:eastAsia="Times New Roman"/>
          <w:lang w:eastAsia="es-MX"/>
        </w:rPr>
        <w:t xml:space="preserve"> </w:t>
      </w:r>
      <w:r w:rsidR="00CD4788" w:rsidRPr="00FE0260">
        <w:rPr>
          <w:rFonts w:eastAsia="Times New Roman"/>
          <w:lang w:eastAsia="es-MX"/>
        </w:rPr>
        <w:t>a mayor grado académico</w:t>
      </w:r>
      <w:r w:rsidR="00541BDE" w:rsidRPr="00FE0260">
        <w:rPr>
          <w:rFonts w:eastAsia="Times New Roman"/>
          <w:lang w:eastAsia="es-MX"/>
        </w:rPr>
        <w:t xml:space="preserve"> </w:t>
      </w:r>
      <w:r w:rsidR="00CD4788" w:rsidRPr="00FE0260">
        <w:rPr>
          <w:rFonts w:eastAsia="Times New Roman"/>
          <w:lang w:eastAsia="es-MX"/>
        </w:rPr>
        <w:t>mayor integración de las TIC en los procesos de enseñanza</w:t>
      </w:r>
      <w:r w:rsidR="00065C3F" w:rsidRPr="00FE0260">
        <w:rPr>
          <w:rFonts w:eastAsia="Times New Roman"/>
          <w:lang w:eastAsia="es-MX"/>
        </w:rPr>
        <w:t xml:space="preserve"> </w:t>
      </w:r>
      <w:r w:rsidR="00CD4788" w:rsidRPr="00FE0260">
        <w:rPr>
          <w:rFonts w:eastAsia="Times New Roman"/>
          <w:lang w:eastAsia="es-MX"/>
        </w:rPr>
        <w:t>aprendizaje.</w:t>
      </w:r>
    </w:p>
    <w:p w14:paraId="570884A2" w14:textId="7E9360A3" w:rsidR="00C365D0" w:rsidRPr="00FE0260" w:rsidRDefault="00283591" w:rsidP="009F60FC">
      <w:pPr>
        <w:spacing w:line="360" w:lineRule="auto"/>
        <w:ind w:firstLine="708"/>
        <w:rPr>
          <w:rFonts w:eastAsia="Times New Roman"/>
          <w:lang w:eastAsia="es-MX"/>
        </w:rPr>
      </w:pPr>
      <w:r w:rsidRPr="00FE0260">
        <w:rPr>
          <w:rFonts w:eastAsia="Times New Roman"/>
          <w:lang w:eastAsia="es-MX"/>
        </w:rPr>
        <w:t>Como se ha ido reforzando</w:t>
      </w:r>
      <w:r w:rsidR="006572CD" w:rsidRPr="00FE0260">
        <w:rPr>
          <w:rFonts w:eastAsia="Times New Roman"/>
          <w:lang w:eastAsia="es-MX"/>
        </w:rPr>
        <w:t xml:space="preserve"> en </w:t>
      </w:r>
      <w:r w:rsidR="00C365D0" w:rsidRPr="00FE0260">
        <w:rPr>
          <w:rFonts w:eastAsia="Times New Roman"/>
          <w:lang w:eastAsia="es-MX"/>
        </w:rPr>
        <w:t xml:space="preserve">este </w:t>
      </w:r>
      <w:r w:rsidR="00B773DB">
        <w:rPr>
          <w:rFonts w:eastAsia="Times New Roman"/>
          <w:lang w:eastAsia="es-MX"/>
        </w:rPr>
        <w:t>trabajo</w:t>
      </w:r>
      <w:r w:rsidRPr="00FE0260">
        <w:rPr>
          <w:rFonts w:eastAsia="Times New Roman"/>
          <w:lang w:eastAsia="es-MX"/>
        </w:rPr>
        <w:t xml:space="preserve">, la tecnología </w:t>
      </w:r>
      <w:r w:rsidR="006572CD" w:rsidRPr="00FE0260">
        <w:rPr>
          <w:rFonts w:eastAsia="Times New Roman"/>
          <w:lang w:eastAsia="es-MX"/>
        </w:rPr>
        <w:t>por</w:t>
      </w:r>
      <w:r w:rsidRPr="00FE0260">
        <w:rPr>
          <w:rFonts w:eastAsia="Times New Roman"/>
          <w:lang w:eastAsia="es-MX"/>
        </w:rPr>
        <w:t xml:space="preserve"> sí misma no constituye </w:t>
      </w:r>
      <w:r w:rsidR="006C2998" w:rsidRPr="00FE0260">
        <w:rPr>
          <w:rFonts w:eastAsia="Times New Roman"/>
          <w:lang w:eastAsia="es-MX"/>
        </w:rPr>
        <w:t xml:space="preserve">un </w:t>
      </w:r>
      <w:r w:rsidR="0084727F" w:rsidRPr="00FE0260">
        <w:rPr>
          <w:rFonts w:eastAsia="Times New Roman"/>
          <w:lang w:eastAsia="es-MX"/>
        </w:rPr>
        <w:t xml:space="preserve">elemento </w:t>
      </w:r>
      <w:r w:rsidR="00C365D0" w:rsidRPr="00FE0260">
        <w:rPr>
          <w:rFonts w:eastAsia="Times New Roman"/>
          <w:lang w:eastAsia="es-MX"/>
        </w:rPr>
        <w:t>transformador</w:t>
      </w:r>
      <w:r w:rsidR="0084727F" w:rsidRPr="00FE0260">
        <w:rPr>
          <w:rFonts w:eastAsia="Times New Roman"/>
          <w:lang w:eastAsia="es-MX"/>
        </w:rPr>
        <w:t xml:space="preserve"> d</w:t>
      </w:r>
      <w:r w:rsidR="00C365D0" w:rsidRPr="00FE0260">
        <w:rPr>
          <w:rFonts w:eastAsia="Times New Roman"/>
          <w:lang w:eastAsia="es-MX"/>
        </w:rPr>
        <w:t>e la enseñanza del idioma inglés</w:t>
      </w:r>
      <w:r w:rsidRPr="00FE0260">
        <w:rPr>
          <w:rFonts w:eastAsia="Times New Roman"/>
          <w:lang w:eastAsia="es-MX"/>
        </w:rPr>
        <w:t>, por lo cual es necesari</w:t>
      </w:r>
      <w:r w:rsidR="006C2998" w:rsidRPr="00FE0260">
        <w:rPr>
          <w:rFonts w:eastAsia="Times New Roman"/>
          <w:lang w:eastAsia="es-MX"/>
        </w:rPr>
        <w:t xml:space="preserve">o el </w:t>
      </w:r>
      <w:r w:rsidR="0084727F" w:rsidRPr="00FE0260">
        <w:rPr>
          <w:rFonts w:eastAsia="Times New Roman"/>
          <w:lang w:eastAsia="es-MX"/>
        </w:rPr>
        <w:t>desarrollo de l</w:t>
      </w:r>
      <w:r w:rsidRPr="00FE0260">
        <w:rPr>
          <w:rFonts w:eastAsia="Times New Roman"/>
          <w:lang w:eastAsia="es-MX"/>
        </w:rPr>
        <w:t xml:space="preserve">a </w:t>
      </w:r>
      <w:r w:rsidR="00C365D0" w:rsidRPr="00FE0260">
        <w:rPr>
          <w:rFonts w:eastAsia="Times New Roman"/>
          <w:lang w:eastAsia="es-MX"/>
        </w:rPr>
        <w:t>competencia digital de los profesores</w:t>
      </w:r>
      <w:r w:rsidR="00B773DB">
        <w:rPr>
          <w:rFonts w:eastAsia="Times New Roman"/>
          <w:lang w:eastAsia="es-MX"/>
        </w:rPr>
        <w:t>,</w:t>
      </w:r>
      <w:r w:rsidR="006C2998" w:rsidRPr="00FE0260">
        <w:rPr>
          <w:rFonts w:eastAsia="Times New Roman"/>
          <w:lang w:eastAsia="es-MX"/>
        </w:rPr>
        <w:t xml:space="preserve"> </w:t>
      </w:r>
      <w:r w:rsidR="00B773DB">
        <w:rPr>
          <w:rFonts w:eastAsia="Times New Roman"/>
          <w:lang w:eastAsia="es-MX"/>
        </w:rPr>
        <w:t>quienes</w:t>
      </w:r>
      <w:r w:rsidR="006C2998" w:rsidRPr="00FE0260">
        <w:rPr>
          <w:rFonts w:eastAsia="Times New Roman"/>
          <w:lang w:eastAsia="es-MX"/>
        </w:rPr>
        <w:t xml:space="preserve"> fungen como guías o </w:t>
      </w:r>
      <w:r w:rsidR="00C365D0" w:rsidRPr="00FE0260">
        <w:rPr>
          <w:rFonts w:eastAsia="Times New Roman"/>
          <w:lang w:eastAsia="es-MX"/>
        </w:rPr>
        <w:t>facilitadores en el proceso de enseñanza y aprendizaje</w:t>
      </w:r>
      <w:r w:rsidRPr="00FE0260">
        <w:rPr>
          <w:rFonts w:eastAsia="Times New Roman"/>
          <w:lang w:eastAsia="es-MX"/>
        </w:rPr>
        <w:t xml:space="preserve">. </w:t>
      </w:r>
    </w:p>
    <w:p w14:paraId="79CBE423" w14:textId="65251AFD" w:rsidR="0081759C" w:rsidRDefault="0081759C" w:rsidP="0081759C">
      <w:pPr>
        <w:spacing w:line="360" w:lineRule="auto"/>
        <w:rPr>
          <w:rFonts w:ascii="Arial" w:hAnsi="Arial" w:cs="Arial"/>
          <w:b/>
        </w:rPr>
      </w:pPr>
    </w:p>
    <w:p w14:paraId="5B894C60" w14:textId="3D43F15E" w:rsidR="0085599C" w:rsidRDefault="0085599C" w:rsidP="0081759C">
      <w:pPr>
        <w:spacing w:line="360" w:lineRule="auto"/>
        <w:rPr>
          <w:rFonts w:ascii="Arial" w:hAnsi="Arial" w:cs="Arial"/>
          <w:b/>
        </w:rPr>
      </w:pPr>
    </w:p>
    <w:p w14:paraId="728F6B9A" w14:textId="031FE597" w:rsidR="0085599C" w:rsidRDefault="0085599C" w:rsidP="0081759C">
      <w:pPr>
        <w:spacing w:line="360" w:lineRule="auto"/>
        <w:rPr>
          <w:rFonts w:ascii="Arial" w:hAnsi="Arial" w:cs="Arial"/>
          <w:b/>
        </w:rPr>
      </w:pPr>
    </w:p>
    <w:p w14:paraId="79B78208" w14:textId="1004653F" w:rsidR="0085599C" w:rsidRDefault="0085599C" w:rsidP="0081759C">
      <w:pPr>
        <w:spacing w:line="360" w:lineRule="auto"/>
        <w:rPr>
          <w:rFonts w:ascii="Arial" w:hAnsi="Arial" w:cs="Arial"/>
          <w:b/>
        </w:rPr>
      </w:pPr>
    </w:p>
    <w:p w14:paraId="13ACE181" w14:textId="6A53CD81" w:rsidR="0085599C" w:rsidRDefault="0085599C" w:rsidP="0081759C">
      <w:pPr>
        <w:spacing w:line="360" w:lineRule="auto"/>
        <w:rPr>
          <w:rFonts w:ascii="Arial" w:hAnsi="Arial" w:cs="Arial"/>
          <w:b/>
        </w:rPr>
      </w:pPr>
    </w:p>
    <w:p w14:paraId="2BFFBE2F" w14:textId="77777777" w:rsidR="0085599C" w:rsidRPr="00FE0260" w:rsidRDefault="0085599C" w:rsidP="0081759C">
      <w:pPr>
        <w:spacing w:line="360" w:lineRule="auto"/>
        <w:rPr>
          <w:rFonts w:ascii="Arial" w:hAnsi="Arial" w:cs="Arial"/>
          <w:b/>
        </w:rPr>
      </w:pPr>
    </w:p>
    <w:p w14:paraId="765841E7" w14:textId="6828A196" w:rsidR="007B5F5C" w:rsidRPr="009F60FC" w:rsidRDefault="007B5F5C" w:rsidP="0085599C">
      <w:pPr>
        <w:spacing w:line="360" w:lineRule="auto"/>
        <w:jc w:val="center"/>
        <w:rPr>
          <w:b/>
          <w:sz w:val="32"/>
          <w:szCs w:val="32"/>
        </w:rPr>
      </w:pPr>
      <w:r w:rsidRPr="009F60FC">
        <w:rPr>
          <w:b/>
          <w:sz w:val="32"/>
          <w:szCs w:val="32"/>
        </w:rPr>
        <w:lastRenderedPageBreak/>
        <w:t>Conclusión</w:t>
      </w:r>
    </w:p>
    <w:p w14:paraId="496DD008" w14:textId="3C428B35" w:rsidR="00F2692B" w:rsidRPr="00FE0260" w:rsidRDefault="008E0DB9" w:rsidP="009F60FC">
      <w:pPr>
        <w:spacing w:line="360" w:lineRule="auto"/>
        <w:ind w:firstLine="708"/>
        <w:rPr>
          <w:rFonts w:eastAsia="Times New Roman"/>
          <w:lang w:eastAsia="es-MX"/>
        </w:rPr>
      </w:pPr>
      <w:r w:rsidRPr="00FE0260">
        <w:rPr>
          <w:rFonts w:eastAsia="Times New Roman"/>
          <w:lang w:eastAsia="es-MX"/>
        </w:rPr>
        <w:t>Como se</w:t>
      </w:r>
      <w:r w:rsidR="00C365D0" w:rsidRPr="00FE0260">
        <w:rPr>
          <w:rFonts w:eastAsia="Times New Roman"/>
          <w:lang w:eastAsia="es-MX"/>
        </w:rPr>
        <w:t xml:space="preserve"> apreció</w:t>
      </w:r>
      <w:r w:rsidRPr="00FE0260">
        <w:rPr>
          <w:rFonts w:eastAsia="Times New Roman"/>
          <w:lang w:eastAsia="es-MX"/>
        </w:rPr>
        <w:t xml:space="preserve"> en este</w:t>
      </w:r>
      <w:r w:rsidR="006C1C5B" w:rsidRPr="00FE0260">
        <w:rPr>
          <w:rFonts w:eastAsia="Times New Roman"/>
          <w:lang w:eastAsia="es-MX"/>
        </w:rPr>
        <w:t xml:space="preserve"> estudio</w:t>
      </w:r>
      <w:r w:rsidR="00C365D0" w:rsidRPr="00FE0260">
        <w:rPr>
          <w:rFonts w:eastAsia="Times New Roman"/>
          <w:lang w:eastAsia="es-MX"/>
        </w:rPr>
        <w:t>,</w:t>
      </w:r>
      <w:r w:rsidR="006C1C5B" w:rsidRPr="00FE0260">
        <w:rPr>
          <w:rFonts w:eastAsia="Times New Roman"/>
          <w:lang w:eastAsia="es-MX"/>
        </w:rPr>
        <w:t xml:space="preserve"> </w:t>
      </w:r>
      <w:r w:rsidR="00C365D0" w:rsidRPr="00FE0260">
        <w:rPr>
          <w:rFonts w:eastAsia="Times New Roman"/>
          <w:lang w:eastAsia="es-MX"/>
        </w:rPr>
        <w:t xml:space="preserve">la mayoría de los </w:t>
      </w:r>
      <w:r w:rsidR="003F3546" w:rsidRPr="00FE0260">
        <w:rPr>
          <w:rFonts w:eastAsia="Times New Roman"/>
          <w:lang w:eastAsia="es-MX"/>
        </w:rPr>
        <w:t xml:space="preserve">profesores de inglés en </w:t>
      </w:r>
      <w:r w:rsidR="000A2021" w:rsidRPr="00FE0260">
        <w:rPr>
          <w:rFonts w:eastAsia="Times New Roman"/>
          <w:lang w:eastAsia="es-MX"/>
        </w:rPr>
        <w:t>ense</w:t>
      </w:r>
      <w:r w:rsidR="00C365D0" w:rsidRPr="00FE0260">
        <w:rPr>
          <w:rFonts w:eastAsia="Times New Roman"/>
          <w:lang w:eastAsia="es-MX"/>
        </w:rPr>
        <w:t>ñanza primaria ca</w:t>
      </w:r>
      <w:r w:rsidR="003F3546" w:rsidRPr="00FE0260">
        <w:rPr>
          <w:rFonts w:eastAsia="Times New Roman"/>
          <w:lang w:eastAsia="es-MX"/>
        </w:rPr>
        <w:t xml:space="preserve">tegorizaron en un nivel bajo </w:t>
      </w:r>
      <w:r w:rsidR="00C365D0" w:rsidRPr="00FE0260">
        <w:rPr>
          <w:rFonts w:eastAsia="Times New Roman"/>
          <w:lang w:eastAsia="es-MX"/>
        </w:rPr>
        <w:t xml:space="preserve">los diversos aspectos que integraban a las dimensiones de la </w:t>
      </w:r>
      <w:r w:rsidR="0017502B" w:rsidRPr="00FE0260">
        <w:rPr>
          <w:rFonts w:eastAsia="Times New Roman"/>
          <w:lang w:eastAsia="es-MX"/>
        </w:rPr>
        <w:t>competencia digital</w:t>
      </w:r>
      <w:r w:rsidR="003F3546" w:rsidRPr="00FE0260">
        <w:rPr>
          <w:rFonts w:eastAsia="Times New Roman"/>
          <w:lang w:eastAsia="es-MX"/>
        </w:rPr>
        <w:t>;</w:t>
      </w:r>
      <w:r w:rsidR="00C365D0" w:rsidRPr="00FE0260">
        <w:rPr>
          <w:rFonts w:eastAsia="Times New Roman"/>
          <w:lang w:eastAsia="es-MX"/>
        </w:rPr>
        <w:t xml:space="preserve"> </w:t>
      </w:r>
      <w:r w:rsidR="002A6B77" w:rsidRPr="00FE0260">
        <w:rPr>
          <w:rFonts w:eastAsia="Times New Roman"/>
          <w:lang w:eastAsia="es-MX"/>
        </w:rPr>
        <w:t>s</w:t>
      </w:r>
      <w:r w:rsidR="002A6B77">
        <w:rPr>
          <w:rFonts w:eastAsia="Times New Roman"/>
          <w:lang w:eastAsia="es-MX"/>
        </w:rPr>
        <w:t>o</w:t>
      </w:r>
      <w:r w:rsidR="002A6B77" w:rsidRPr="00FE0260">
        <w:rPr>
          <w:rFonts w:eastAsia="Times New Roman"/>
          <w:lang w:eastAsia="es-MX"/>
        </w:rPr>
        <w:t xml:space="preserve">lo </w:t>
      </w:r>
      <w:r w:rsidR="004E19E0" w:rsidRPr="00FE0260">
        <w:rPr>
          <w:rFonts w:eastAsia="Times New Roman"/>
          <w:lang w:eastAsia="es-MX"/>
        </w:rPr>
        <w:t>19</w:t>
      </w:r>
      <w:r w:rsidR="002A6B77">
        <w:rPr>
          <w:rFonts w:eastAsia="Times New Roman"/>
          <w:lang w:eastAsia="es-MX"/>
        </w:rPr>
        <w:t> </w:t>
      </w:r>
      <w:r w:rsidR="0017502B" w:rsidRPr="00FE0260">
        <w:rPr>
          <w:rFonts w:eastAsia="Times New Roman"/>
          <w:lang w:eastAsia="es-MX"/>
        </w:rPr>
        <w:t>%</w:t>
      </w:r>
      <w:r w:rsidR="000A2021" w:rsidRPr="00FE0260">
        <w:rPr>
          <w:rFonts w:eastAsia="Times New Roman"/>
          <w:lang w:eastAsia="es-MX"/>
        </w:rPr>
        <w:t xml:space="preserve"> de</w:t>
      </w:r>
      <w:r w:rsidR="00CC3B07" w:rsidRPr="00FE0260">
        <w:rPr>
          <w:rFonts w:eastAsia="Times New Roman"/>
          <w:lang w:eastAsia="es-MX"/>
        </w:rPr>
        <w:t xml:space="preserve"> ellos </w:t>
      </w:r>
      <w:r w:rsidR="002A6B77">
        <w:rPr>
          <w:rFonts w:eastAsia="Times New Roman"/>
          <w:lang w:eastAsia="es-MX"/>
        </w:rPr>
        <w:t>obt</w:t>
      </w:r>
      <w:r w:rsidR="00093AE0">
        <w:rPr>
          <w:rFonts w:eastAsia="Times New Roman"/>
          <w:lang w:eastAsia="es-MX"/>
        </w:rPr>
        <w:t>u</w:t>
      </w:r>
      <w:r w:rsidR="002A6B77">
        <w:rPr>
          <w:rFonts w:eastAsia="Times New Roman"/>
          <w:lang w:eastAsia="es-MX"/>
        </w:rPr>
        <w:t>vo</w:t>
      </w:r>
      <w:r w:rsidR="002A6B77" w:rsidRPr="00FE0260">
        <w:rPr>
          <w:rFonts w:eastAsia="Times New Roman"/>
          <w:lang w:eastAsia="es-MX"/>
        </w:rPr>
        <w:t xml:space="preserve"> </w:t>
      </w:r>
      <w:r w:rsidR="0017502B" w:rsidRPr="00FE0260">
        <w:rPr>
          <w:rFonts w:eastAsia="Times New Roman"/>
          <w:lang w:eastAsia="es-MX"/>
        </w:rPr>
        <w:t xml:space="preserve">un nivel alto </w:t>
      </w:r>
      <w:r w:rsidR="004E19E0" w:rsidRPr="00FE0260">
        <w:rPr>
          <w:rFonts w:eastAsia="Times New Roman"/>
          <w:lang w:eastAsia="es-MX"/>
        </w:rPr>
        <w:t>(≥</w:t>
      </w:r>
      <w:r w:rsidR="0017502B" w:rsidRPr="00FE0260">
        <w:rPr>
          <w:rFonts w:eastAsia="Times New Roman"/>
          <w:lang w:eastAsia="es-MX"/>
        </w:rPr>
        <w:t xml:space="preserve"> 80 puntos). Esto</w:t>
      </w:r>
      <w:r w:rsidR="000A2021" w:rsidRPr="00FE0260">
        <w:rPr>
          <w:rFonts w:eastAsia="Times New Roman"/>
          <w:lang w:eastAsia="es-MX"/>
        </w:rPr>
        <w:t xml:space="preserve"> </w:t>
      </w:r>
      <w:r w:rsidR="00164324">
        <w:rPr>
          <w:rFonts w:eastAsia="Times New Roman"/>
          <w:lang w:eastAsia="es-MX"/>
        </w:rPr>
        <w:t>pone en claro</w:t>
      </w:r>
      <w:r w:rsidR="00164324" w:rsidRPr="00FE0260">
        <w:rPr>
          <w:rFonts w:eastAsia="Times New Roman"/>
          <w:lang w:eastAsia="es-MX"/>
        </w:rPr>
        <w:t xml:space="preserve"> </w:t>
      </w:r>
      <w:r w:rsidR="003138DD" w:rsidRPr="00FE0260">
        <w:rPr>
          <w:rFonts w:eastAsia="Times New Roman"/>
          <w:lang w:eastAsia="es-MX"/>
        </w:rPr>
        <w:t xml:space="preserve">que se </w:t>
      </w:r>
      <w:r w:rsidR="0017502B" w:rsidRPr="00FE0260">
        <w:rPr>
          <w:rFonts w:eastAsia="Times New Roman"/>
          <w:lang w:eastAsia="es-MX"/>
        </w:rPr>
        <w:t>de</w:t>
      </w:r>
      <w:r w:rsidR="003138DD" w:rsidRPr="00FE0260">
        <w:rPr>
          <w:rFonts w:eastAsia="Times New Roman"/>
          <w:lang w:eastAsia="es-MX"/>
        </w:rPr>
        <w:t>be</w:t>
      </w:r>
      <w:r w:rsidR="00CC3B07" w:rsidRPr="00FE0260">
        <w:rPr>
          <w:rFonts w:eastAsia="Times New Roman"/>
          <w:lang w:eastAsia="es-MX"/>
        </w:rPr>
        <w:t xml:space="preserve"> desarrollar la competencia digital desde un nivel básico</w:t>
      </w:r>
      <w:r w:rsidR="00164324">
        <w:rPr>
          <w:rFonts w:eastAsia="Times New Roman"/>
          <w:lang w:eastAsia="es-MX"/>
        </w:rPr>
        <w:t>.</w:t>
      </w:r>
      <w:r w:rsidR="00164324" w:rsidRPr="00FE0260">
        <w:rPr>
          <w:rFonts w:eastAsia="Times New Roman"/>
          <w:lang w:eastAsia="es-MX"/>
        </w:rPr>
        <w:t xml:space="preserve"> </w:t>
      </w:r>
      <w:proofErr w:type="gramStart"/>
      <w:r w:rsidR="00164324">
        <w:rPr>
          <w:rFonts w:eastAsia="Times New Roman"/>
          <w:lang w:eastAsia="es-MX"/>
        </w:rPr>
        <w:t>L</w:t>
      </w:r>
      <w:r w:rsidR="00164324" w:rsidRPr="00FE0260">
        <w:rPr>
          <w:rFonts w:eastAsia="Times New Roman"/>
          <w:lang w:eastAsia="es-MX"/>
        </w:rPr>
        <w:t xml:space="preserve">os </w:t>
      </w:r>
      <w:r w:rsidR="000A2021" w:rsidRPr="00FE0260">
        <w:rPr>
          <w:rFonts w:eastAsia="Times New Roman"/>
          <w:lang w:eastAsia="es-MX"/>
        </w:rPr>
        <w:t>aspectos</w:t>
      </w:r>
      <w:r w:rsidR="00CC3B07" w:rsidRPr="00FE0260">
        <w:rPr>
          <w:rFonts w:eastAsia="Times New Roman"/>
          <w:lang w:eastAsia="es-MX"/>
        </w:rPr>
        <w:t xml:space="preserve"> a mejorar</w:t>
      </w:r>
      <w:proofErr w:type="gramEnd"/>
      <w:r w:rsidR="00CC3B07" w:rsidRPr="00FE0260">
        <w:rPr>
          <w:rFonts w:eastAsia="Times New Roman"/>
          <w:lang w:eastAsia="es-MX"/>
        </w:rPr>
        <w:t xml:space="preserve"> </w:t>
      </w:r>
      <w:r w:rsidR="000A2021" w:rsidRPr="00FE0260">
        <w:rPr>
          <w:rFonts w:eastAsia="Times New Roman"/>
          <w:lang w:eastAsia="es-MX"/>
        </w:rPr>
        <w:t xml:space="preserve">son aquellos relacionados </w:t>
      </w:r>
      <w:r w:rsidR="00C161C1">
        <w:rPr>
          <w:rFonts w:eastAsia="Times New Roman"/>
          <w:lang w:eastAsia="es-MX"/>
        </w:rPr>
        <w:t xml:space="preserve">con el </w:t>
      </w:r>
      <w:r w:rsidR="000A2021" w:rsidRPr="00FE0260">
        <w:rPr>
          <w:rFonts w:eastAsia="Times New Roman"/>
          <w:lang w:eastAsia="es-MX"/>
        </w:rPr>
        <w:t xml:space="preserve">manejo de </w:t>
      </w:r>
      <w:r w:rsidR="006C1C5B" w:rsidRPr="00FE0260">
        <w:rPr>
          <w:rFonts w:eastAsia="Times New Roman"/>
          <w:lang w:eastAsia="es-MX"/>
        </w:rPr>
        <w:t xml:space="preserve">las </w:t>
      </w:r>
      <w:r w:rsidR="000A2021" w:rsidRPr="00FE0260">
        <w:rPr>
          <w:rFonts w:eastAsia="Times New Roman"/>
          <w:lang w:eastAsia="es-MX"/>
        </w:rPr>
        <w:t xml:space="preserve">plataformas educativas, creación o edición de imágenes, desarrollo de blogs, </w:t>
      </w:r>
      <w:r w:rsidR="000A2021" w:rsidRPr="009F60FC">
        <w:rPr>
          <w:rFonts w:eastAsia="Times New Roman"/>
          <w:i/>
          <w:iCs/>
          <w:lang w:eastAsia="es-MX"/>
        </w:rPr>
        <w:t>podcasts</w:t>
      </w:r>
      <w:r w:rsidR="003B55B7" w:rsidRPr="00FE0260">
        <w:rPr>
          <w:rFonts w:eastAsia="Times New Roman"/>
          <w:lang w:eastAsia="es-MX"/>
        </w:rPr>
        <w:t xml:space="preserve">, </w:t>
      </w:r>
      <w:r w:rsidR="000A2021" w:rsidRPr="00FE0260">
        <w:rPr>
          <w:rFonts w:eastAsia="Times New Roman"/>
          <w:lang w:eastAsia="es-MX"/>
        </w:rPr>
        <w:t>videos para sus asignaturas y</w:t>
      </w:r>
      <w:r w:rsidR="00164324">
        <w:rPr>
          <w:rFonts w:eastAsia="Times New Roman"/>
          <w:lang w:eastAsia="es-MX"/>
        </w:rPr>
        <w:t>,</w:t>
      </w:r>
      <w:r w:rsidR="000A2021" w:rsidRPr="00FE0260">
        <w:rPr>
          <w:rFonts w:eastAsia="Times New Roman"/>
          <w:lang w:eastAsia="es-MX"/>
        </w:rPr>
        <w:t xml:space="preserve"> en gen</w:t>
      </w:r>
      <w:r w:rsidR="004B282D" w:rsidRPr="00FE0260">
        <w:rPr>
          <w:rFonts w:eastAsia="Times New Roman"/>
          <w:lang w:eastAsia="es-MX"/>
        </w:rPr>
        <w:t>eral</w:t>
      </w:r>
      <w:r w:rsidR="00164324">
        <w:rPr>
          <w:rFonts w:eastAsia="Times New Roman"/>
          <w:lang w:eastAsia="es-MX"/>
        </w:rPr>
        <w:t>,</w:t>
      </w:r>
      <w:r w:rsidR="004B282D" w:rsidRPr="00FE0260">
        <w:rPr>
          <w:rFonts w:eastAsia="Times New Roman"/>
          <w:lang w:eastAsia="es-MX"/>
        </w:rPr>
        <w:t xml:space="preserve"> la creación de espacios </w:t>
      </w:r>
      <w:r w:rsidR="0073695A" w:rsidRPr="00FE0260">
        <w:rPr>
          <w:rFonts w:eastAsia="Times New Roman"/>
          <w:lang w:eastAsia="es-MX"/>
        </w:rPr>
        <w:t xml:space="preserve">interactivos </w:t>
      </w:r>
      <w:r w:rsidR="004B282D" w:rsidRPr="00FE0260">
        <w:rPr>
          <w:rFonts w:eastAsia="Times New Roman"/>
          <w:lang w:eastAsia="es-MX"/>
        </w:rPr>
        <w:t>para</w:t>
      </w:r>
      <w:r w:rsidR="0073695A" w:rsidRPr="00FE0260">
        <w:rPr>
          <w:rFonts w:eastAsia="Times New Roman"/>
          <w:lang w:eastAsia="es-MX"/>
        </w:rPr>
        <w:t xml:space="preserve"> la práctica d</w:t>
      </w:r>
      <w:r w:rsidR="004B282D" w:rsidRPr="00FE0260">
        <w:rPr>
          <w:rFonts w:eastAsia="Times New Roman"/>
          <w:lang w:eastAsia="es-MX"/>
        </w:rPr>
        <w:t xml:space="preserve">el </w:t>
      </w:r>
      <w:r w:rsidR="0073695A" w:rsidRPr="00FE0260">
        <w:rPr>
          <w:rFonts w:eastAsia="Times New Roman"/>
          <w:lang w:eastAsia="es-MX"/>
        </w:rPr>
        <w:t>idioma inglés</w:t>
      </w:r>
      <w:r w:rsidR="00164324">
        <w:rPr>
          <w:rFonts w:eastAsia="Times New Roman"/>
          <w:lang w:eastAsia="es-MX"/>
        </w:rPr>
        <w:t>.</w:t>
      </w:r>
      <w:r w:rsidR="00164324" w:rsidRPr="00FE0260">
        <w:rPr>
          <w:rFonts w:eastAsia="Times New Roman"/>
          <w:lang w:eastAsia="es-MX"/>
        </w:rPr>
        <w:t xml:space="preserve"> </w:t>
      </w:r>
      <w:r w:rsidR="00164324">
        <w:rPr>
          <w:rFonts w:eastAsia="Times New Roman"/>
          <w:lang w:eastAsia="es-MX"/>
        </w:rPr>
        <w:t>También</w:t>
      </w:r>
      <w:r w:rsidR="000A2021" w:rsidRPr="00FE0260">
        <w:rPr>
          <w:rFonts w:eastAsia="Times New Roman"/>
          <w:lang w:eastAsia="es-MX"/>
        </w:rPr>
        <w:t xml:space="preserve"> se</w:t>
      </w:r>
      <w:r w:rsidR="006C1C5B" w:rsidRPr="00FE0260">
        <w:rPr>
          <w:rFonts w:eastAsia="Times New Roman"/>
          <w:lang w:eastAsia="es-MX"/>
        </w:rPr>
        <w:t xml:space="preserve"> detectó</w:t>
      </w:r>
      <w:r w:rsidR="000A2021" w:rsidRPr="00FE0260">
        <w:rPr>
          <w:rFonts w:eastAsia="Times New Roman"/>
          <w:lang w:eastAsia="es-MX"/>
        </w:rPr>
        <w:t xml:space="preserve"> la necesidad de </w:t>
      </w:r>
      <w:r w:rsidR="002E2DEB" w:rsidRPr="00FE0260">
        <w:rPr>
          <w:rFonts w:eastAsia="Times New Roman"/>
          <w:lang w:eastAsia="es-MX"/>
        </w:rPr>
        <w:t xml:space="preserve">que </w:t>
      </w:r>
      <w:r w:rsidR="004679D0" w:rsidRPr="00FE0260">
        <w:rPr>
          <w:rFonts w:eastAsia="Times New Roman"/>
          <w:lang w:eastAsia="es-MX"/>
        </w:rPr>
        <w:t xml:space="preserve">se capaciten </w:t>
      </w:r>
      <w:r w:rsidR="000A2021" w:rsidRPr="00FE0260">
        <w:rPr>
          <w:rFonts w:eastAsia="Times New Roman"/>
          <w:lang w:eastAsia="es-MX"/>
        </w:rPr>
        <w:t>en el diseño de planeaciones didáctica</w:t>
      </w:r>
      <w:r w:rsidR="0073695A" w:rsidRPr="00FE0260">
        <w:rPr>
          <w:rFonts w:eastAsia="Times New Roman"/>
          <w:lang w:eastAsia="es-MX"/>
        </w:rPr>
        <w:t>s apoyadas</w:t>
      </w:r>
      <w:r w:rsidR="00E12753" w:rsidRPr="00FE0260">
        <w:rPr>
          <w:rFonts w:eastAsia="Times New Roman"/>
          <w:lang w:eastAsia="es-MX"/>
        </w:rPr>
        <w:t xml:space="preserve"> </w:t>
      </w:r>
      <w:r w:rsidR="003B55B7" w:rsidRPr="00FE0260">
        <w:rPr>
          <w:rFonts w:eastAsia="Times New Roman"/>
          <w:lang w:eastAsia="es-MX"/>
        </w:rPr>
        <w:t>con</w:t>
      </w:r>
      <w:r w:rsidR="0073695A" w:rsidRPr="00FE0260">
        <w:rPr>
          <w:rFonts w:eastAsia="Times New Roman"/>
          <w:lang w:eastAsia="es-MX"/>
        </w:rPr>
        <w:t xml:space="preserve"> tecnología</w:t>
      </w:r>
      <w:r w:rsidR="00D000B8" w:rsidRPr="00FE0260">
        <w:rPr>
          <w:rFonts w:eastAsia="Times New Roman"/>
          <w:lang w:eastAsia="es-MX"/>
        </w:rPr>
        <w:t xml:space="preserve"> y en el uso ético </w:t>
      </w:r>
      <w:r w:rsidR="00143205" w:rsidRPr="00FE0260">
        <w:rPr>
          <w:rFonts w:eastAsia="Times New Roman"/>
          <w:lang w:eastAsia="es-MX"/>
        </w:rPr>
        <w:t xml:space="preserve">del </w:t>
      </w:r>
      <w:r w:rsidR="004A3DF7">
        <w:rPr>
          <w:rFonts w:eastAsia="Times New Roman"/>
          <w:lang w:eastAsia="es-MX"/>
        </w:rPr>
        <w:t>I</w:t>
      </w:r>
      <w:r w:rsidR="004A3DF7" w:rsidRPr="00FE0260">
        <w:rPr>
          <w:rFonts w:eastAsia="Times New Roman"/>
          <w:lang w:eastAsia="es-MX"/>
        </w:rPr>
        <w:t>nternet</w:t>
      </w:r>
      <w:r w:rsidR="0017502B" w:rsidRPr="00FE0260">
        <w:rPr>
          <w:rFonts w:eastAsia="Times New Roman"/>
          <w:lang w:eastAsia="es-MX"/>
        </w:rPr>
        <w:t>.</w:t>
      </w:r>
      <w:r w:rsidR="009D3166" w:rsidRPr="00FE0260">
        <w:rPr>
          <w:rFonts w:eastAsia="Times New Roman"/>
          <w:lang w:eastAsia="es-MX"/>
        </w:rPr>
        <w:t xml:space="preserve"> Las acciones propuestas se </w:t>
      </w:r>
      <w:r w:rsidR="00EF08CF">
        <w:rPr>
          <w:rFonts w:eastAsia="Times New Roman"/>
          <w:lang w:eastAsia="es-MX"/>
        </w:rPr>
        <w:t>alinean</w:t>
      </w:r>
      <w:r w:rsidR="00EF08CF" w:rsidRPr="00FE0260">
        <w:rPr>
          <w:rFonts w:eastAsia="Times New Roman"/>
          <w:lang w:eastAsia="es-MX"/>
        </w:rPr>
        <w:t xml:space="preserve"> </w:t>
      </w:r>
      <w:r w:rsidR="009D3166" w:rsidRPr="00FE0260">
        <w:rPr>
          <w:rFonts w:eastAsia="Times New Roman"/>
          <w:lang w:eastAsia="es-MX"/>
        </w:rPr>
        <w:t>con lo estipulado</w:t>
      </w:r>
      <w:r w:rsidR="00F2692B" w:rsidRPr="00FE0260">
        <w:rPr>
          <w:rFonts w:eastAsia="Times New Roman"/>
          <w:lang w:eastAsia="es-MX"/>
        </w:rPr>
        <w:t xml:space="preserve"> por los </w:t>
      </w:r>
      <w:r w:rsidR="004A3DF7">
        <w:rPr>
          <w:rFonts w:eastAsia="Times New Roman"/>
          <w:lang w:eastAsia="es-MX"/>
        </w:rPr>
        <w:t>g</w:t>
      </w:r>
      <w:r w:rsidR="004A3DF7" w:rsidRPr="00FE0260">
        <w:rPr>
          <w:rFonts w:eastAsia="Times New Roman"/>
          <w:lang w:eastAsia="es-MX"/>
        </w:rPr>
        <w:t xml:space="preserve">obiernos </w:t>
      </w:r>
      <w:r w:rsidR="004A3DF7">
        <w:rPr>
          <w:rFonts w:eastAsia="Times New Roman"/>
          <w:lang w:eastAsia="es-MX"/>
        </w:rPr>
        <w:t>f</w:t>
      </w:r>
      <w:r w:rsidR="004A3DF7" w:rsidRPr="00FE0260">
        <w:rPr>
          <w:rFonts w:eastAsia="Times New Roman"/>
          <w:lang w:eastAsia="es-MX"/>
        </w:rPr>
        <w:t xml:space="preserve">ederal </w:t>
      </w:r>
      <w:r w:rsidR="00F2692B" w:rsidRPr="00FE0260">
        <w:rPr>
          <w:rFonts w:eastAsia="Times New Roman"/>
          <w:lang w:eastAsia="es-MX"/>
        </w:rPr>
        <w:t xml:space="preserve">y </w:t>
      </w:r>
      <w:r w:rsidR="004A3DF7">
        <w:rPr>
          <w:rFonts w:eastAsia="Times New Roman"/>
          <w:lang w:eastAsia="es-MX"/>
        </w:rPr>
        <w:t>e</w:t>
      </w:r>
      <w:r w:rsidR="004A3DF7" w:rsidRPr="00FE0260">
        <w:rPr>
          <w:rFonts w:eastAsia="Times New Roman"/>
          <w:lang w:eastAsia="es-MX"/>
        </w:rPr>
        <w:t>statal</w:t>
      </w:r>
      <w:r w:rsidR="00545199" w:rsidRPr="00FE0260">
        <w:rPr>
          <w:rFonts w:eastAsia="Times New Roman"/>
          <w:lang w:eastAsia="es-MX"/>
        </w:rPr>
        <w:t>,</w:t>
      </w:r>
      <w:r w:rsidR="00F2692B" w:rsidRPr="00FE0260">
        <w:rPr>
          <w:rFonts w:eastAsia="Times New Roman"/>
          <w:lang w:eastAsia="es-MX"/>
        </w:rPr>
        <w:t xml:space="preserve"> en el sentido de que se debe impulsar la inserción y utilización de las TIC, con la intención de desarrollar la competencia digital y las habilidades del lenguaje </w:t>
      </w:r>
      <w:r w:rsidR="00545199" w:rsidRPr="00FE0260">
        <w:rPr>
          <w:rFonts w:eastAsia="Times New Roman"/>
          <w:lang w:eastAsia="es-MX"/>
        </w:rPr>
        <w:t>en los profesores y estudiantes</w:t>
      </w:r>
      <w:r w:rsidR="00273267" w:rsidRPr="00FE0260">
        <w:rPr>
          <w:rFonts w:eastAsia="Times New Roman"/>
          <w:lang w:eastAsia="es-MX"/>
        </w:rPr>
        <w:t xml:space="preserve"> de los </w:t>
      </w:r>
      <w:r w:rsidR="00434160" w:rsidRPr="00FE0260">
        <w:rPr>
          <w:rFonts w:eastAsia="Times New Roman"/>
          <w:lang w:eastAsia="es-MX"/>
        </w:rPr>
        <w:t xml:space="preserve">diferentes </w:t>
      </w:r>
      <w:r w:rsidR="00273267" w:rsidRPr="00FE0260">
        <w:rPr>
          <w:rFonts w:eastAsia="Times New Roman"/>
          <w:lang w:eastAsia="es-MX"/>
        </w:rPr>
        <w:t>niveles educativos</w:t>
      </w:r>
      <w:r w:rsidR="00545199" w:rsidRPr="00FE0260">
        <w:rPr>
          <w:rFonts w:eastAsia="Times New Roman"/>
          <w:lang w:eastAsia="es-MX"/>
        </w:rPr>
        <w:t>,</w:t>
      </w:r>
      <w:r w:rsidR="004A3DF7">
        <w:rPr>
          <w:rFonts w:eastAsia="Times New Roman"/>
          <w:lang w:eastAsia="es-MX"/>
        </w:rPr>
        <w:t xml:space="preserve"> y así </w:t>
      </w:r>
      <w:r w:rsidR="00A76FBE" w:rsidRPr="00FE0260">
        <w:rPr>
          <w:rFonts w:eastAsia="Times New Roman"/>
          <w:lang w:eastAsia="es-MX"/>
        </w:rPr>
        <w:t xml:space="preserve">motivar el aprendizaje del idioma inglés </w:t>
      </w:r>
      <w:r w:rsidR="005C4A25" w:rsidRPr="00FE0260">
        <w:rPr>
          <w:rFonts w:eastAsia="Times New Roman"/>
          <w:lang w:eastAsia="es-MX"/>
        </w:rPr>
        <w:t xml:space="preserve">y lograr </w:t>
      </w:r>
      <w:r w:rsidR="00F2692B" w:rsidRPr="00FE0260">
        <w:rPr>
          <w:rFonts w:eastAsia="Times New Roman"/>
          <w:lang w:eastAsia="es-MX"/>
        </w:rPr>
        <w:t>la internacionalización.</w:t>
      </w:r>
    </w:p>
    <w:p w14:paraId="28552FC9" w14:textId="4B1772FA" w:rsidR="00A94F3A" w:rsidRPr="00FE0260" w:rsidRDefault="00E24358" w:rsidP="009F60FC">
      <w:pPr>
        <w:spacing w:line="360" w:lineRule="auto"/>
        <w:ind w:firstLine="708"/>
        <w:rPr>
          <w:rFonts w:eastAsia="Times New Roman"/>
          <w:lang w:eastAsia="es-MX"/>
        </w:rPr>
      </w:pPr>
      <w:r w:rsidRPr="00FE0260">
        <w:rPr>
          <w:rFonts w:eastAsia="Times New Roman"/>
          <w:lang w:eastAsia="es-MX"/>
        </w:rPr>
        <w:t xml:space="preserve">Dicho lo anterior, </w:t>
      </w:r>
      <w:r w:rsidR="00630564" w:rsidRPr="00FE0260">
        <w:rPr>
          <w:rFonts w:eastAsia="Times New Roman"/>
          <w:lang w:eastAsia="es-MX"/>
        </w:rPr>
        <w:t>es import</w:t>
      </w:r>
      <w:r w:rsidR="00EE5641" w:rsidRPr="00FE0260">
        <w:rPr>
          <w:rFonts w:eastAsia="Times New Roman"/>
          <w:lang w:eastAsia="es-MX"/>
        </w:rPr>
        <w:t xml:space="preserve">ante capacitar a los profesores de inglés </w:t>
      </w:r>
      <w:r w:rsidR="00630564" w:rsidRPr="00FE0260">
        <w:rPr>
          <w:rFonts w:eastAsia="Times New Roman"/>
          <w:lang w:eastAsia="es-MX"/>
        </w:rPr>
        <w:t xml:space="preserve">para el desarrollo de </w:t>
      </w:r>
      <w:r w:rsidR="00D41D0C" w:rsidRPr="00FE0260">
        <w:rPr>
          <w:rFonts w:eastAsia="Times New Roman"/>
          <w:lang w:eastAsia="es-MX"/>
        </w:rPr>
        <w:t>su competencia</w:t>
      </w:r>
      <w:r w:rsidR="00630564" w:rsidRPr="00FE0260">
        <w:rPr>
          <w:rFonts w:eastAsia="Times New Roman"/>
          <w:lang w:eastAsia="es-MX"/>
        </w:rPr>
        <w:t xml:space="preserve"> digital, ya que las pedagogías emergen</w:t>
      </w:r>
      <w:r w:rsidR="00D41D0C" w:rsidRPr="00FE0260">
        <w:rPr>
          <w:rFonts w:eastAsia="Times New Roman"/>
          <w:lang w:eastAsia="es-MX"/>
        </w:rPr>
        <w:t>tes</w:t>
      </w:r>
      <w:r w:rsidR="00630564" w:rsidRPr="00FE0260">
        <w:rPr>
          <w:rFonts w:eastAsia="Times New Roman"/>
          <w:lang w:eastAsia="es-MX"/>
        </w:rPr>
        <w:t xml:space="preserve"> dem</w:t>
      </w:r>
      <w:r w:rsidR="00D41D0C" w:rsidRPr="00FE0260">
        <w:rPr>
          <w:rFonts w:eastAsia="Times New Roman"/>
          <w:lang w:eastAsia="es-MX"/>
        </w:rPr>
        <w:t>andan</w:t>
      </w:r>
      <w:r w:rsidR="00630564" w:rsidRPr="00FE0260">
        <w:rPr>
          <w:rFonts w:eastAsia="Times New Roman"/>
          <w:lang w:eastAsia="es-MX"/>
        </w:rPr>
        <w:t xml:space="preserve"> el uso de tecn</w:t>
      </w:r>
      <w:r w:rsidR="001E72E3" w:rsidRPr="00FE0260">
        <w:rPr>
          <w:rFonts w:eastAsia="Times New Roman"/>
          <w:lang w:eastAsia="es-MX"/>
        </w:rPr>
        <w:t>ologías</w:t>
      </w:r>
      <w:r w:rsidR="00630564" w:rsidRPr="00FE0260">
        <w:rPr>
          <w:rFonts w:eastAsia="Times New Roman"/>
          <w:lang w:eastAsia="es-MX"/>
        </w:rPr>
        <w:t xml:space="preserve"> </w:t>
      </w:r>
      <w:r w:rsidR="003B55B7" w:rsidRPr="00FE0260">
        <w:rPr>
          <w:rFonts w:eastAsia="Times New Roman"/>
          <w:lang w:eastAsia="es-MX"/>
        </w:rPr>
        <w:t>en entornos presenciales y no presenciales</w:t>
      </w:r>
      <w:r w:rsidR="00630564" w:rsidRPr="00FE0260">
        <w:rPr>
          <w:rFonts w:eastAsia="Times New Roman"/>
          <w:lang w:eastAsia="es-MX"/>
        </w:rPr>
        <w:t>. No hay</w:t>
      </w:r>
      <w:r w:rsidR="00D41D0C" w:rsidRPr="00FE0260">
        <w:rPr>
          <w:rFonts w:eastAsia="Times New Roman"/>
          <w:lang w:eastAsia="es-MX"/>
        </w:rPr>
        <w:t xml:space="preserve"> </w:t>
      </w:r>
      <w:r w:rsidR="00D65196" w:rsidRPr="00FE0260">
        <w:rPr>
          <w:rFonts w:eastAsia="Times New Roman"/>
          <w:lang w:eastAsia="es-MX"/>
        </w:rPr>
        <w:t>que olvidar</w:t>
      </w:r>
      <w:r w:rsidR="0023689F">
        <w:rPr>
          <w:rFonts w:eastAsia="Times New Roman"/>
          <w:lang w:eastAsia="es-MX"/>
        </w:rPr>
        <w:t>:</w:t>
      </w:r>
      <w:r w:rsidR="0023689F" w:rsidRPr="00FE0260">
        <w:rPr>
          <w:rFonts w:eastAsia="Times New Roman"/>
          <w:lang w:eastAsia="es-MX"/>
        </w:rPr>
        <w:t xml:space="preserve"> </w:t>
      </w:r>
      <w:r w:rsidR="00630564" w:rsidRPr="00FE0260">
        <w:rPr>
          <w:rFonts w:eastAsia="Times New Roman"/>
          <w:lang w:eastAsia="es-MX"/>
        </w:rPr>
        <w:t xml:space="preserve">la enseñanza y </w:t>
      </w:r>
      <w:r w:rsidR="001E72E3" w:rsidRPr="00FE0260">
        <w:rPr>
          <w:rFonts w:eastAsia="Times New Roman"/>
          <w:lang w:eastAsia="es-MX"/>
        </w:rPr>
        <w:t>aprendizaje</w:t>
      </w:r>
      <w:r w:rsidR="00630564" w:rsidRPr="00FE0260">
        <w:rPr>
          <w:rFonts w:eastAsia="Times New Roman"/>
          <w:lang w:eastAsia="es-MX"/>
        </w:rPr>
        <w:t xml:space="preserve"> del</w:t>
      </w:r>
      <w:r w:rsidR="00D41D0C" w:rsidRPr="00FE0260">
        <w:rPr>
          <w:rFonts w:eastAsia="Times New Roman"/>
          <w:lang w:eastAsia="es-MX"/>
        </w:rPr>
        <w:t xml:space="preserve"> </w:t>
      </w:r>
      <w:r w:rsidR="00630564" w:rsidRPr="00FE0260">
        <w:rPr>
          <w:rFonts w:eastAsia="Times New Roman"/>
          <w:lang w:eastAsia="es-MX"/>
        </w:rPr>
        <w:t>idioma</w:t>
      </w:r>
      <w:r w:rsidR="00D65196" w:rsidRPr="00FE0260">
        <w:rPr>
          <w:rFonts w:eastAsia="Times New Roman"/>
          <w:lang w:eastAsia="es-MX"/>
        </w:rPr>
        <w:t xml:space="preserve"> inglés </w:t>
      </w:r>
      <w:r w:rsidR="00C72FBF">
        <w:rPr>
          <w:rFonts w:eastAsia="Times New Roman"/>
          <w:lang w:eastAsia="es-MX"/>
        </w:rPr>
        <w:t>constantemente</w:t>
      </w:r>
      <w:r w:rsidR="00E23E87" w:rsidRPr="00FE0260">
        <w:rPr>
          <w:rFonts w:eastAsia="Times New Roman"/>
          <w:lang w:eastAsia="es-MX"/>
        </w:rPr>
        <w:t xml:space="preserve"> </w:t>
      </w:r>
      <w:r w:rsidR="00D65196" w:rsidRPr="00FE0260">
        <w:rPr>
          <w:rFonts w:eastAsia="Times New Roman"/>
          <w:lang w:eastAsia="es-MX"/>
        </w:rPr>
        <w:t xml:space="preserve">utilizan nuevas </w:t>
      </w:r>
      <w:r w:rsidR="009A247A" w:rsidRPr="00FE0260">
        <w:rPr>
          <w:rFonts w:eastAsia="Times New Roman"/>
          <w:lang w:eastAsia="es-MX"/>
        </w:rPr>
        <w:t>plataformas</w:t>
      </w:r>
      <w:r w:rsidR="00630564" w:rsidRPr="00FE0260">
        <w:rPr>
          <w:rFonts w:eastAsia="Times New Roman"/>
          <w:lang w:eastAsia="es-MX"/>
        </w:rPr>
        <w:t xml:space="preserve"> tecnol</w:t>
      </w:r>
      <w:r w:rsidR="00D41D0C" w:rsidRPr="00FE0260">
        <w:rPr>
          <w:rFonts w:eastAsia="Times New Roman"/>
          <w:lang w:eastAsia="es-MX"/>
        </w:rPr>
        <w:t>ó</w:t>
      </w:r>
      <w:r w:rsidR="00630564" w:rsidRPr="00FE0260">
        <w:rPr>
          <w:rFonts w:eastAsia="Times New Roman"/>
          <w:lang w:eastAsia="es-MX"/>
        </w:rPr>
        <w:t>gicas y los profesores no pueden</w:t>
      </w:r>
      <w:r w:rsidR="00D41D0C" w:rsidRPr="00FE0260">
        <w:rPr>
          <w:rFonts w:eastAsia="Times New Roman"/>
          <w:lang w:eastAsia="es-MX"/>
        </w:rPr>
        <w:t xml:space="preserve"> </w:t>
      </w:r>
      <w:r w:rsidR="00C72FBF">
        <w:rPr>
          <w:rFonts w:eastAsia="Times New Roman"/>
          <w:lang w:eastAsia="es-MX"/>
        </w:rPr>
        <w:t>pasar por alto esto</w:t>
      </w:r>
      <w:r w:rsidR="00EE5641" w:rsidRPr="00FE0260">
        <w:rPr>
          <w:rFonts w:eastAsia="Times New Roman"/>
          <w:lang w:eastAsia="es-MX"/>
        </w:rPr>
        <w:t xml:space="preserve">, ya que ellos </w:t>
      </w:r>
      <w:r w:rsidR="00D41D0C" w:rsidRPr="00FE0260">
        <w:rPr>
          <w:rFonts w:eastAsia="Times New Roman"/>
          <w:lang w:eastAsia="es-MX"/>
        </w:rPr>
        <w:t>son l</w:t>
      </w:r>
      <w:r w:rsidR="00BF3FD3" w:rsidRPr="00FE0260">
        <w:rPr>
          <w:rFonts w:eastAsia="Times New Roman"/>
          <w:lang w:eastAsia="es-MX"/>
        </w:rPr>
        <w:t>a</w:t>
      </w:r>
      <w:r w:rsidR="00D41D0C" w:rsidRPr="00FE0260">
        <w:rPr>
          <w:rFonts w:eastAsia="Times New Roman"/>
          <w:lang w:eastAsia="es-MX"/>
        </w:rPr>
        <w:t xml:space="preserve"> medi</w:t>
      </w:r>
      <w:r w:rsidR="00BF3FD3" w:rsidRPr="00FE0260">
        <w:rPr>
          <w:rFonts w:eastAsia="Times New Roman"/>
          <w:lang w:eastAsia="es-MX"/>
        </w:rPr>
        <w:t>á</w:t>
      </w:r>
      <w:r w:rsidR="00D41D0C" w:rsidRPr="00FE0260">
        <w:rPr>
          <w:rFonts w:eastAsia="Times New Roman"/>
          <w:lang w:eastAsia="es-MX"/>
        </w:rPr>
        <w:t xml:space="preserve">tica principal para el </w:t>
      </w:r>
      <w:r w:rsidR="00630564" w:rsidRPr="00FE0260">
        <w:rPr>
          <w:rFonts w:eastAsia="Times New Roman"/>
          <w:lang w:eastAsia="es-MX"/>
        </w:rPr>
        <w:t xml:space="preserve">aprendizaje significativo </w:t>
      </w:r>
      <w:r w:rsidR="00D41D0C" w:rsidRPr="00FE0260">
        <w:rPr>
          <w:rFonts w:eastAsia="Times New Roman"/>
          <w:lang w:eastAsia="es-MX"/>
        </w:rPr>
        <w:t>de</w:t>
      </w:r>
      <w:r w:rsidR="00630564" w:rsidRPr="00FE0260">
        <w:rPr>
          <w:rFonts w:eastAsia="Times New Roman"/>
          <w:lang w:eastAsia="es-MX"/>
        </w:rPr>
        <w:t xml:space="preserve"> los estudiantes en cual</w:t>
      </w:r>
      <w:r w:rsidR="00D41D0C" w:rsidRPr="00FE0260">
        <w:rPr>
          <w:rFonts w:eastAsia="Times New Roman"/>
          <w:lang w:eastAsia="es-MX"/>
        </w:rPr>
        <w:t xml:space="preserve">quier </w:t>
      </w:r>
      <w:r w:rsidR="00630564" w:rsidRPr="00FE0260">
        <w:rPr>
          <w:rFonts w:eastAsia="Times New Roman"/>
          <w:lang w:eastAsia="es-MX"/>
        </w:rPr>
        <w:t>nivel educativo.</w:t>
      </w:r>
    </w:p>
    <w:p w14:paraId="78FDA311" w14:textId="2B56725E" w:rsidR="005D040C" w:rsidRPr="00FE0260" w:rsidRDefault="00975A71" w:rsidP="009F60FC">
      <w:pPr>
        <w:spacing w:line="360" w:lineRule="auto"/>
        <w:ind w:firstLine="708"/>
        <w:rPr>
          <w:rFonts w:eastAsia="Times New Roman"/>
          <w:lang w:eastAsia="es-MX"/>
        </w:rPr>
      </w:pPr>
      <w:r w:rsidRPr="00FE0260">
        <w:rPr>
          <w:rFonts w:eastAsia="Times New Roman"/>
          <w:lang w:eastAsia="es-MX"/>
        </w:rPr>
        <w:t>Para finalizar</w:t>
      </w:r>
      <w:r w:rsidR="005D040C" w:rsidRPr="00FE0260">
        <w:rPr>
          <w:rFonts w:eastAsia="Times New Roman"/>
          <w:lang w:eastAsia="es-MX"/>
        </w:rPr>
        <w:t xml:space="preserve">, </w:t>
      </w:r>
      <w:r w:rsidR="00D61899">
        <w:rPr>
          <w:rFonts w:eastAsia="Times New Roman"/>
          <w:lang w:eastAsia="es-MX"/>
        </w:rPr>
        <w:t>no podemos no mencionar que</w:t>
      </w:r>
      <w:r w:rsidRPr="00FE0260">
        <w:rPr>
          <w:rFonts w:eastAsia="Times New Roman"/>
          <w:lang w:eastAsia="es-MX"/>
        </w:rPr>
        <w:t xml:space="preserve"> la pandemia </w:t>
      </w:r>
      <w:r w:rsidR="000C78AA">
        <w:rPr>
          <w:rFonts w:eastAsia="Times New Roman"/>
          <w:lang w:eastAsia="es-MX"/>
        </w:rPr>
        <w:t xml:space="preserve">del </w:t>
      </w:r>
      <w:r w:rsidR="00D61899">
        <w:rPr>
          <w:rFonts w:eastAsia="Times New Roman"/>
          <w:lang w:eastAsia="es-MX"/>
        </w:rPr>
        <w:t xml:space="preserve">covid-19 </w:t>
      </w:r>
      <w:r w:rsidR="005D040C" w:rsidRPr="00FE0260">
        <w:rPr>
          <w:rFonts w:eastAsia="Times New Roman"/>
          <w:lang w:eastAsia="es-MX"/>
        </w:rPr>
        <w:t>ha</w:t>
      </w:r>
      <w:r w:rsidRPr="00FE0260">
        <w:rPr>
          <w:rFonts w:eastAsia="Times New Roman"/>
          <w:lang w:eastAsia="es-MX"/>
        </w:rPr>
        <w:t xml:space="preserve"> obligado a cambiar nuestra forma de ver la vida</w:t>
      </w:r>
      <w:r w:rsidR="00AC07A3">
        <w:rPr>
          <w:rFonts w:eastAsia="Times New Roman"/>
          <w:lang w:eastAsia="es-MX"/>
        </w:rPr>
        <w:t>. La educación, al igual que gran parte de l</w:t>
      </w:r>
      <w:r w:rsidR="00E32834">
        <w:rPr>
          <w:rFonts w:eastAsia="Times New Roman"/>
          <w:lang w:eastAsia="es-MX"/>
        </w:rPr>
        <w:t>as instituciones sociales</w:t>
      </w:r>
      <w:r w:rsidR="00AC07A3">
        <w:rPr>
          <w:rFonts w:eastAsia="Times New Roman"/>
          <w:lang w:eastAsia="es-MX"/>
        </w:rPr>
        <w:t>, ha tenido que adaptarse y, en parte, reformularse</w:t>
      </w:r>
      <w:r w:rsidR="005D040C" w:rsidRPr="00FE0260">
        <w:rPr>
          <w:rFonts w:eastAsia="Times New Roman"/>
          <w:lang w:eastAsia="es-MX"/>
        </w:rPr>
        <w:t xml:space="preserve">. La modalidad presencial </w:t>
      </w:r>
      <w:r w:rsidRPr="00FE0260">
        <w:rPr>
          <w:rFonts w:eastAsia="Times New Roman"/>
          <w:lang w:eastAsia="es-MX"/>
        </w:rPr>
        <w:t xml:space="preserve">para enseñar </w:t>
      </w:r>
      <w:r w:rsidR="005D040C" w:rsidRPr="00FE0260">
        <w:rPr>
          <w:rFonts w:eastAsia="Times New Roman"/>
          <w:lang w:eastAsia="es-MX"/>
        </w:rPr>
        <w:t>se vio limitada e insuficiente</w:t>
      </w:r>
      <w:r w:rsidR="00E32834">
        <w:rPr>
          <w:rFonts w:eastAsia="Times New Roman"/>
          <w:lang w:eastAsia="es-MX"/>
        </w:rPr>
        <w:t>.</w:t>
      </w:r>
      <w:r w:rsidR="00E32834" w:rsidRPr="00FE0260">
        <w:rPr>
          <w:rFonts w:eastAsia="Times New Roman"/>
          <w:lang w:eastAsia="es-MX"/>
        </w:rPr>
        <w:t xml:space="preserve"> </w:t>
      </w:r>
      <w:r w:rsidR="007E4B43">
        <w:rPr>
          <w:rFonts w:eastAsia="Times New Roman"/>
          <w:lang w:eastAsia="es-MX"/>
        </w:rPr>
        <w:t>S</w:t>
      </w:r>
      <w:r w:rsidRPr="00FE0260">
        <w:rPr>
          <w:rFonts w:eastAsia="Times New Roman"/>
          <w:lang w:eastAsia="es-MX"/>
        </w:rPr>
        <w:t xml:space="preserve">i bien la modalidad virtual ya formaba </w:t>
      </w:r>
      <w:r w:rsidR="00107DCD" w:rsidRPr="00FE0260">
        <w:rPr>
          <w:rFonts w:eastAsia="Times New Roman"/>
          <w:lang w:eastAsia="es-MX"/>
        </w:rPr>
        <w:t>parte del ámbito</w:t>
      </w:r>
      <w:r w:rsidR="005D040C" w:rsidRPr="00FE0260">
        <w:rPr>
          <w:rFonts w:eastAsia="Times New Roman"/>
          <w:lang w:eastAsia="es-MX"/>
        </w:rPr>
        <w:t xml:space="preserve"> educativo, nunca</w:t>
      </w:r>
      <w:r w:rsidRPr="00FE0260">
        <w:rPr>
          <w:rFonts w:eastAsia="Times New Roman"/>
          <w:lang w:eastAsia="es-MX"/>
        </w:rPr>
        <w:t xml:space="preserve"> </w:t>
      </w:r>
      <w:r w:rsidR="005D040C" w:rsidRPr="00FE0260">
        <w:rPr>
          <w:rFonts w:eastAsia="Times New Roman"/>
          <w:lang w:eastAsia="es-MX"/>
        </w:rPr>
        <w:t xml:space="preserve">habíamos estado </w:t>
      </w:r>
      <w:r w:rsidR="00172018" w:rsidRPr="00FE0260">
        <w:rPr>
          <w:rFonts w:eastAsia="Times New Roman"/>
          <w:lang w:eastAsia="es-MX"/>
        </w:rPr>
        <w:t xml:space="preserve">en la situación de </w:t>
      </w:r>
      <w:r w:rsidR="005D040C" w:rsidRPr="00FE0260">
        <w:rPr>
          <w:rFonts w:eastAsia="Times New Roman"/>
          <w:lang w:eastAsia="es-MX"/>
        </w:rPr>
        <w:t xml:space="preserve">recurrir </w:t>
      </w:r>
      <w:r w:rsidRPr="00FE0260">
        <w:rPr>
          <w:rFonts w:eastAsia="Times New Roman"/>
          <w:lang w:eastAsia="es-MX"/>
        </w:rPr>
        <w:t>a ella</w:t>
      </w:r>
      <w:r w:rsidR="00172018" w:rsidRPr="00FE0260">
        <w:rPr>
          <w:rFonts w:eastAsia="Times New Roman"/>
          <w:lang w:eastAsia="es-MX"/>
        </w:rPr>
        <w:t xml:space="preserve"> como la única vía </w:t>
      </w:r>
      <w:r w:rsidR="005D040C" w:rsidRPr="00FE0260">
        <w:rPr>
          <w:rFonts w:eastAsia="Times New Roman"/>
          <w:lang w:eastAsia="es-MX"/>
        </w:rPr>
        <w:t xml:space="preserve">para continuar con la labor docente. </w:t>
      </w:r>
      <w:r w:rsidRPr="00FE0260">
        <w:rPr>
          <w:rFonts w:eastAsia="Times New Roman"/>
          <w:lang w:eastAsia="es-MX"/>
        </w:rPr>
        <w:t xml:space="preserve">Lo anterior lleva </w:t>
      </w:r>
      <w:r w:rsidR="005822F3" w:rsidRPr="00FE0260">
        <w:rPr>
          <w:rFonts w:eastAsia="Times New Roman"/>
          <w:lang w:eastAsia="es-MX"/>
        </w:rPr>
        <w:t xml:space="preserve">consigo </w:t>
      </w:r>
      <w:r w:rsidRPr="00FE0260">
        <w:rPr>
          <w:rFonts w:eastAsia="Times New Roman"/>
          <w:lang w:eastAsia="es-MX"/>
        </w:rPr>
        <w:t>una gran necesidad de ser competentes digitalmente hablando</w:t>
      </w:r>
      <w:r w:rsidR="005822F3" w:rsidRPr="00FE0260">
        <w:rPr>
          <w:rFonts w:eastAsia="Times New Roman"/>
          <w:lang w:eastAsia="es-MX"/>
        </w:rPr>
        <w:t xml:space="preserve">, </w:t>
      </w:r>
      <w:r w:rsidR="000D11A8" w:rsidRPr="00FE0260">
        <w:rPr>
          <w:rFonts w:eastAsia="Times New Roman"/>
          <w:lang w:eastAsia="es-MX"/>
        </w:rPr>
        <w:t xml:space="preserve">con el único fin de salir adelante y enfrentar los nuevos retos que </w:t>
      </w:r>
      <w:r w:rsidR="005D040C" w:rsidRPr="00FE0260">
        <w:rPr>
          <w:rFonts w:eastAsia="Times New Roman"/>
          <w:lang w:eastAsia="es-MX"/>
        </w:rPr>
        <w:t>surgen</w:t>
      </w:r>
      <w:r w:rsidR="00172018" w:rsidRPr="00FE0260">
        <w:rPr>
          <w:rFonts w:eastAsia="Times New Roman"/>
          <w:lang w:eastAsia="es-MX"/>
        </w:rPr>
        <w:t xml:space="preserve"> día con día en </w:t>
      </w:r>
      <w:r w:rsidR="000D11A8" w:rsidRPr="00FE0260">
        <w:rPr>
          <w:rFonts w:eastAsia="Times New Roman"/>
          <w:lang w:eastAsia="es-MX"/>
        </w:rPr>
        <w:t xml:space="preserve">nuestra </w:t>
      </w:r>
      <w:r w:rsidR="005822F3" w:rsidRPr="00FE0260">
        <w:rPr>
          <w:rFonts w:eastAsia="Times New Roman"/>
          <w:lang w:eastAsia="es-MX"/>
        </w:rPr>
        <w:t xml:space="preserve">ya cambiante </w:t>
      </w:r>
      <w:r w:rsidR="000D11A8" w:rsidRPr="00FE0260">
        <w:rPr>
          <w:rFonts w:eastAsia="Times New Roman"/>
          <w:lang w:eastAsia="es-MX"/>
        </w:rPr>
        <w:t>sociedad.</w:t>
      </w:r>
      <w:r w:rsidR="005D040C" w:rsidRPr="00FE0260">
        <w:rPr>
          <w:rFonts w:eastAsia="Times New Roman"/>
          <w:lang w:eastAsia="es-MX"/>
        </w:rPr>
        <w:t xml:space="preserve"> </w:t>
      </w:r>
    </w:p>
    <w:p w14:paraId="74784B7D" w14:textId="0D2FCF45" w:rsidR="00C94193" w:rsidRDefault="00C94193" w:rsidP="009F60FC">
      <w:pPr>
        <w:spacing w:line="360" w:lineRule="auto"/>
        <w:rPr>
          <w:rFonts w:ascii="Arial" w:hAnsi="Arial" w:cs="Arial"/>
          <w:b/>
        </w:rPr>
      </w:pPr>
    </w:p>
    <w:p w14:paraId="7E2F3466" w14:textId="73FA1EF1" w:rsidR="0085599C" w:rsidRDefault="0085599C" w:rsidP="009F60FC">
      <w:pPr>
        <w:spacing w:line="360" w:lineRule="auto"/>
        <w:rPr>
          <w:rFonts w:ascii="Arial" w:hAnsi="Arial" w:cs="Arial"/>
          <w:b/>
        </w:rPr>
      </w:pPr>
    </w:p>
    <w:p w14:paraId="5D820759" w14:textId="6060CEA7" w:rsidR="0085599C" w:rsidRDefault="0085599C" w:rsidP="009F60FC">
      <w:pPr>
        <w:spacing w:line="360" w:lineRule="auto"/>
        <w:rPr>
          <w:rFonts w:ascii="Arial" w:hAnsi="Arial" w:cs="Arial"/>
          <w:b/>
        </w:rPr>
      </w:pPr>
    </w:p>
    <w:p w14:paraId="7CE4B707" w14:textId="6D4E89FE" w:rsidR="0085599C" w:rsidRDefault="0085599C" w:rsidP="009F60FC">
      <w:pPr>
        <w:spacing w:line="360" w:lineRule="auto"/>
        <w:rPr>
          <w:rFonts w:ascii="Arial" w:hAnsi="Arial" w:cs="Arial"/>
          <w:b/>
        </w:rPr>
      </w:pPr>
    </w:p>
    <w:p w14:paraId="7910B840" w14:textId="11796D82" w:rsidR="0085599C" w:rsidRDefault="0085599C" w:rsidP="009F60FC">
      <w:pPr>
        <w:spacing w:line="360" w:lineRule="auto"/>
        <w:rPr>
          <w:rFonts w:ascii="Arial" w:hAnsi="Arial" w:cs="Arial"/>
          <w:b/>
        </w:rPr>
      </w:pPr>
    </w:p>
    <w:p w14:paraId="7A6ACA3F" w14:textId="25F35A1E" w:rsidR="0085599C" w:rsidRDefault="0085599C" w:rsidP="009F60FC">
      <w:pPr>
        <w:spacing w:line="360" w:lineRule="auto"/>
        <w:rPr>
          <w:rFonts w:ascii="Arial" w:hAnsi="Arial" w:cs="Arial"/>
          <w:b/>
        </w:rPr>
      </w:pPr>
    </w:p>
    <w:p w14:paraId="03D5008D" w14:textId="77777777" w:rsidR="0085599C" w:rsidRPr="00FE0260" w:rsidRDefault="0085599C" w:rsidP="009F60FC">
      <w:pPr>
        <w:spacing w:line="360" w:lineRule="auto"/>
        <w:rPr>
          <w:rFonts w:ascii="Arial" w:hAnsi="Arial" w:cs="Arial"/>
          <w:b/>
        </w:rPr>
      </w:pPr>
    </w:p>
    <w:p w14:paraId="7FA4A89F" w14:textId="7422C1F8" w:rsidR="00C71399" w:rsidRPr="0085599C" w:rsidRDefault="0073481C" w:rsidP="009F60FC">
      <w:pPr>
        <w:spacing w:line="360" w:lineRule="auto"/>
        <w:rPr>
          <w:rFonts w:ascii="Calibri" w:eastAsiaTheme="minorHAnsi" w:hAnsi="Calibri" w:cs="Calibri"/>
          <w:b/>
          <w:sz w:val="28"/>
          <w:lang w:val="es-ES"/>
        </w:rPr>
      </w:pPr>
      <w:r w:rsidRPr="0085599C">
        <w:rPr>
          <w:rFonts w:ascii="Calibri" w:eastAsiaTheme="minorHAnsi" w:hAnsi="Calibri" w:cs="Calibri"/>
          <w:b/>
          <w:sz w:val="28"/>
          <w:lang w:val="es-ES"/>
        </w:rPr>
        <w:lastRenderedPageBreak/>
        <w:t>Referencias</w:t>
      </w:r>
    </w:p>
    <w:p w14:paraId="4D2F9C70" w14:textId="2E6E4981" w:rsidR="00281E69" w:rsidRPr="00FE0260" w:rsidRDefault="00281E69" w:rsidP="009F60FC">
      <w:pPr>
        <w:pStyle w:val="referencia"/>
        <w:spacing w:after="0" w:line="360" w:lineRule="auto"/>
        <w:ind w:left="709" w:hanging="709"/>
        <w:jc w:val="both"/>
      </w:pPr>
      <w:r w:rsidRPr="00FE0260">
        <w:t>Arnau, J.</w:t>
      </w:r>
      <w:r w:rsidR="00232923">
        <w:t xml:space="preserve"> </w:t>
      </w:r>
      <w:r w:rsidRPr="00FE0260">
        <w:t xml:space="preserve">(1995). </w:t>
      </w:r>
      <w:r w:rsidRPr="009F60FC">
        <w:rPr>
          <w:i/>
          <w:iCs/>
        </w:rPr>
        <w:t>Metodologías cuantitativas en la investigación psicológica</w:t>
      </w:r>
      <w:r w:rsidRPr="00FE0260">
        <w:t>. Barcelona, España: Experimental.</w:t>
      </w:r>
    </w:p>
    <w:p w14:paraId="3691466F" w14:textId="1328FD93" w:rsidR="00281E69" w:rsidRPr="00FE0260" w:rsidRDefault="00281E69" w:rsidP="009F60FC">
      <w:pPr>
        <w:pStyle w:val="referencia"/>
        <w:spacing w:after="0" w:line="360" w:lineRule="auto"/>
        <w:ind w:left="709" w:hanging="709"/>
        <w:jc w:val="both"/>
      </w:pPr>
      <w:r w:rsidRPr="00FE0260">
        <w:t xml:space="preserve">Arteaga, C. (2011). Uso de las TIC para el aprendizaje del inglés en la Universidad Autónoma de Aguascalientes. </w:t>
      </w:r>
      <w:r w:rsidRPr="00FE0260">
        <w:rPr>
          <w:i/>
          <w:iCs/>
        </w:rPr>
        <w:t>Apertura,</w:t>
      </w:r>
      <w:r w:rsidR="004307D8" w:rsidRPr="00FE0260">
        <w:t xml:space="preserve"> </w:t>
      </w:r>
      <w:r w:rsidR="004307D8" w:rsidRPr="009F60FC">
        <w:rPr>
          <w:i/>
          <w:iCs/>
        </w:rPr>
        <w:t>3</w:t>
      </w:r>
      <w:r w:rsidR="00190B81" w:rsidRPr="00FE0260">
        <w:t>(</w:t>
      </w:r>
      <w:r w:rsidRPr="00FE0260">
        <w:t>2</w:t>
      </w:r>
      <w:r w:rsidR="00190B81" w:rsidRPr="00FE0260">
        <w:t xml:space="preserve">). Recuperado de </w:t>
      </w:r>
      <w:r w:rsidRPr="00FE0260">
        <w:t>http://www.udgvirtual.udg.mx/apertura/index.php/apertura/article/view/206/221</w:t>
      </w:r>
      <w:r w:rsidR="009304E0">
        <w:t>.</w:t>
      </w:r>
      <w:r w:rsidRPr="00FE0260">
        <w:t xml:space="preserve"> </w:t>
      </w:r>
    </w:p>
    <w:p w14:paraId="7E47F0AE" w14:textId="2694B8EF" w:rsidR="00281E69" w:rsidRPr="00FE0260" w:rsidRDefault="00281E69" w:rsidP="009F60FC">
      <w:pPr>
        <w:pStyle w:val="referencia"/>
        <w:spacing w:after="0" w:line="360" w:lineRule="auto"/>
        <w:ind w:left="709" w:hanging="709"/>
        <w:jc w:val="both"/>
      </w:pPr>
      <w:r w:rsidRPr="00FE0260">
        <w:t xml:space="preserve">Bauman, Z. (2004). </w:t>
      </w:r>
      <w:r w:rsidRPr="009F60FC">
        <w:rPr>
          <w:i/>
          <w:iCs/>
        </w:rPr>
        <w:t>Modernidad líquida</w:t>
      </w:r>
      <w:r w:rsidRPr="00FE0260">
        <w:t>. México</w:t>
      </w:r>
      <w:r w:rsidR="00115B42">
        <w:t>:</w:t>
      </w:r>
      <w:r w:rsidR="00115B42" w:rsidRPr="00FE0260">
        <w:t xml:space="preserve"> </w:t>
      </w:r>
      <w:r w:rsidRPr="00FE0260">
        <w:t>Fondo de Cultura Económica.</w:t>
      </w:r>
    </w:p>
    <w:p w14:paraId="28E933AE" w14:textId="12AF90D0" w:rsidR="00281E69" w:rsidRPr="00FE0260" w:rsidRDefault="00281E69" w:rsidP="009F60FC">
      <w:pPr>
        <w:pStyle w:val="referencia"/>
        <w:spacing w:after="0" w:line="360" w:lineRule="auto"/>
        <w:ind w:left="709" w:hanging="709"/>
        <w:jc w:val="both"/>
        <w:rPr>
          <w:lang w:val="en-US"/>
        </w:rPr>
      </w:pPr>
      <w:r w:rsidRPr="00FE0260">
        <w:rPr>
          <w:lang w:val="en-US"/>
        </w:rPr>
        <w:t xml:space="preserve">Butler, M. (2011). The history of CALL: The intertwining paths of technology and second/foreign language teaching. </w:t>
      </w:r>
      <w:r w:rsidRPr="00FE0260">
        <w:rPr>
          <w:i/>
          <w:iCs/>
          <w:lang w:val="en-US"/>
        </w:rPr>
        <w:t>International Journal of Computer-Assisted Language Learning and Teaching</w:t>
      </w:r>
      <w:r w:rsidR="004307D8" w:rsidRPr="00FE0260">
        <w:rPr>
          <w:lang w:val="en-US"/>
        </w:rPr>
        <w:t xml:space="preserve">, </w:t>
      </w:r>
      <w:r w:rsidR="004307D8" w:rsidRPr="009F60FC">
        <w:rPr>
          <w:i/>
          <w:iCs/>
          <w:lang w:val="en-US"/>
        </w:rPr>
        <w:t>1</w:t>
      </w:r>
      <w:r w:rsidR="00561C8E" w:rsidRPr="00FE0260">
        <w:rPr>
          <w:lang w:val="en-US"/>
        </w:rPr>
        <w:t>(</w:t>
      </w:r>
      <w:r w:rsidRPr="00FE0260">
        <w:rPr>
          <w:lang w:val="en-US"/>
        </w:rPr>
        <w:t>1</w:t>
      </w:r>
      <w:r w:rsidR="00561C8E" w:rsidRPr="00FE0260">
        <w:rPr>
          <w:lang w:val="en-US"/>
        </w:rPr>
        <w:t>)</w:t>
      </w:r>
      <w:r w:rsidRPr="00FE0260">
        <w:rPr>
          <w:lang w:val="en-US"/>
        </w:rPr>
        <w:t xml:space="preserve">. </w:t>
      </w:r>
      <w:r w:rsidR="00561C8E" w:rsidRPr="00FE0260">
        <w:rPr>
          <w:lang w:val="en-US"/>
        </w:rPr>
        <w:t>Retrieved from https://www.igi-global.com/journal/international-journal-computer-assisted-language/41023</w:t>
      </w:r>
      <w:r w:rsidR="007E4B43">
        <w:rPr>
          <w:lang w:val="en-US"/>
        </w:rPr>
        <w:t>.</w:t>
      </w:r>
    </w:p>
    <w:p w14:paraId="1570666A" w14:textId="4068DD41" w:rsidR="00281E69" w:rsidRPr="00FE0260" w:rsidRDefault="00281E69" w:rsidP="009F60FC">
      <w:pPr>
        <w:pStyle w:val="referencia"/>
        <w:spacing w:after="0" w:line="360" w:lineRule="auto"/>
        <w:ind w:left="709" w:hanging="709"/>
        <w:jc w:val="both"/>
        <w:rPr>
          <w:lang w:val="en-US"/>
        </w:rPr>
      </w:pPr>
      <w:proofErr w:type="spellStart"/>
      <w:r w:rsidRPr="00FE0260">
        <w:rPr>
          <w:lang w:val="en-US"/>
        </w:rPr>
        <w:t>Buzzetto</w:t>
      </w:r>
      <w:proofErr w:type="spellEnd"/>
      <w:r w:rsidRPr="00FE0260">
        <w:rPr>
          <w:lang w:val="en-US"/>
        </w:rPr>
        <w:t xml:space="preserve">, N. (2012). Social </w:t>
      </w:r>
      <w:r w:rsidR="00F95233">
        <w:rPr>
          <w:lang w:val="en-US"/>
        </w:rPr>
        <w:t>N</w:t>
      </w:r>
      <w:r w:rsidR="00F95233" w:rsidRPr="00FE0260">
        <w:rPr>
          <w:lang w:val="en-US"/>
        </w:rPr>
        <w:t xml:space="preserve">etworking </w:t>
      </w:r>
      <w:r w:rsidRPr="00FE0260">
        <w:rPr>
          <w:lang w:val="en-US"/>
        </w:rPr>
        <w:t xml:space="preserve">in </w:t>
      </w:r>
      <w:r w:rsidR="00F95233">
        <w:rPr>
          <w:lang w:val="en-US"/>
        </w:rPr>
        <w:t>U</w:t>
      </w:r>
      <w:r w:rsidR="00F95233" w:rsidRPr="00FE0260">
        <w:rPr>
          <w:lang w:val="en-US"/>
        </w:rPr>
        <w:t xml:space="preserve">ndergraduate </w:t>
      </w:r>
      <w:r w:rsidRPr="00FE0260">
        <w:rPr>
          <w:lang w:val="en-US"/>
        </w:rPr>
        <w:t xml:space="preserve">Education. </w:t>
      </w:r>
      <w:r w:rsidRPr="00FE0260">
        <w:rPr>
          <w:i/>
          <w:iCs/>
          <w:lang w:val="en-US"/>
        </w:rPr>
        <w:t>Interdisciplinary Journal of Information, Knowledge, and Management</w:t>
      </w:r>
      <w:r w:rsidR="001C6B23" w:rsidRPr="00FE0260">
        <w:rPr>
          <w:lang w:val="en-US"/>
        </w:rPr>
        <w:t xml:space="preserve">, </w:t>
      </w:r>
      <w:r w:rsidRPr="009F60FC">
        <w:rPr>
          <w:i/>
          <w:iCs/>
          <w:lang w:val="en-US"/>
        </w:rPr>
        <w:t>7</w:t>
      </w:r>
      <w:r w:rsidR="001C6B23" w:rsidRPr="00FE0260">
        <w:rPr>
          <w:lang w:val="en-US"/>
        </w:rPr>
        <w:t>(1)</w:t>
      </w:r>
      <w:r w:rsidR="00F95233">
        <w:rPr>
          <w:lang w:val="en-US"/>
        </w:rPr>
        <w:t>, 63-90</w:t>
      </w:r>
      <w:r w:rsidRPr="00FE0260">
        <w:rPr>
          <w:lang w:val="en-US"/>
        </w:rPr>
        <w:t>. Retrieved from http://www.ijikm.org/Volume7/IJIKMv7p063-090Buzzetto611.pdf</w:t>
      </w:r>
      <w:r w:rsidR="00C75D51">
        <w:rPr>
          <w:lang w:val="en-US"/>
        </w:rPr>
        <w:t>.</w:t>
      </w:r>
    </w:p>
    <w:p w14:paraId="1415BFEF" w14:textId="731DC7D8" w:rsidR="00281E69" w:rsidRPr="00FE0260" w:rsidRDefault="00281E69" w:rsidP="009F60FC">
      <w:pPr>
        <w:pStyle w:val="referencia"/>
        <w:spacing w:after="0" w:line="360" w:lineRule="auto"/>
        <w:ind w:left="709" w:hanging="709"/>
        <w:jc w:val="both"/>
      </w:pPr>
      <w:r w:rsidRPr="00FE0260">
        <w:t xml:space="preserve">Cabero, J., Llorente, M. del C. y Marín, V. (2010). Hacia el diseño de un instrumento de diagnóstico “competencias tecnológicas del profesorado universitario”. </w:t>
      </w:r>
      <w:r w:rsidRPr="00FE0260">
        <w:rPr>
          <w:i/>
          <w:iCs/>
        </w:rPr>
        <w:t>Revista Iberoamericana de Educación,</w:t>
      </w:r>
      <w:r w:rsidR="001B69A4">
        <w:rPr>
          <w:i/>
          <w:iCs/>
        </w:rPr>
        <w:t xml:space="preserve"> </w:t>
      </w:r>
      <w:r w:rsidR="004307D8" w:rsidRPr="009F60FC">
        <w:rPr>
          <w:i/>
          <w:iCs/>
        </w:rPr>
        <w:t>7</w:t>
      </w:r>
      <w:r w:rsidR="00CD32FB" w:rsidRPr="00FE0260">
        <w:t>(</w:t>
      </w:r>
      <w:r w:rsidRPr="00FE0260">
        <w:t>52</w:t>
      </w:r>
      <w:r w:rsidR="00CD32FB" w:rsidRPr="00FE0260">
        <w:t>)</w:t>
      </w:r>
      <w:r w:rsidRPr="00FE0260">
        <w:t>. Recuperado de https://core.ac.uk/download/pdf/51388280.pdf</w:t>
      </w:r>
      <w:r w:rsidR="001B69A4">
        <w:t>.</w:t>
      </w:r>
    </w:p>
    <w:p w14:paraId="2170FBFB" w14:textId="37AF8733" w:rsidR="00281E69" w:rsidRPr="00FE0260" w:rsidRDefault="00281E69" w:rsidP="009F60FC">
      <w:pPr>
        <w:pStyle w:val="referencia"/>
        <w:spacing w:after="0" w:line="360" w:lineRule="auto"/>
        <w:ind w:left="709" w:hanging="709"/>
        <w:jc w:val="both"/>
      </w:pPr>
      <w:r w:rsidRPr="00FE0260">
        <w:t xml:space="preserve">Cabrera, J., Sánchez, I. y Rojas, F. (2016). Uso de objetos virtuales de aprendizaje OVAS como estrategia de enseñanza-aprendizaje inclusivo y complementario a los cursos teóricos-prácticos. </w:t>
      </w:r>
      <w:r w:rsidRPr="00FE0260">
        <w:rPr>
          <w:i/>
          <w:iCs/>
        </w:rPr>
        <w:t>Educación en Ingeniería</w:t>
      </w:r>
      <w:r w:rsidR="004307D8" w:rsidRPr="00FE0260">
        <w:t xml:space="preserve">, </w:t>
      </w:r>
      <w:r w:rsidR="004307D8" w:rsidRPr="009F60FC">
        <w:rPr>
          <w:i/>
          <w:iCs/>
        </w:rPr>
        <w:t>11</w:t>
      </w:r>
      <w:r w:rsidR="00534DB4" w:rsidRPr="00FE0260">
        <w:t>(</w:t>
      </w:r>
      <w:r w:rsidRPr="00FE0260">
        <w:t>22</w:t>
      </w:r>
      <w:r w:rsidR="00534DB4" w:rsidRPr="00FE0260">
        <w:t>)</w:t>
      </w:r>
      <w:r w:rsidRPr="00FE0260">
        <w:t>. Recuperado de https://www.educacioneningenieria.org/index.php/edi/article/view/602</w:t>
      </w:r>
      <w:r w:rsidR="0069544E">
        <w:t>.</w:t>
      </w:r>
    </w:p>
    <w:p w14:paraId="067FA2F4" w14:textId="59398C06" w:rsidR="00281E69" w:rsidRPr="00FE0260" w:rsidRDefault="00281E69" w:rsidP="009F60FC">
      <w:pPr>
        <w:pStyle w:val="referencia"/>
        <w:spacing w:after="0" w:line="360" w:lineRule="auto"/>
        <w:ind w:left="709" w:hanging="709"/>
        <w:jc w:val="both"/>
      </w:pPr>
      <w:proofErr w:type="spellStart"/>
      <w:r w:rsidRPr="00FE0260">
        <w:t>Cajar</w:t>
      </w:r>
      <w:proofErr w:type="spellEnd"/>
      <w:r w:rsidRPr="00FE0260">
        <w:t xml:space="preserve">, M. y Rojas, B. (2015). </w:t>
      </w:r>
      <w:r w:rsidRPr="009F60FC">
        <w:rPr>
          <w:i/>
          <w:iCs/>
        </w:rPr>
        <w:t xml:space="preserve">Influencia de las TIC en el desarrollo de competencias comunicativas del idioma inglés en los estudiantes del grado quinto de la institución educativa </w:t>
      </w:r>
      <w:r w:rsidR="0001671D" w:rsidRPr="009F60FC">
        <w:rPr>
          <w:i/>
          <w:iCs/>
        </w:rPr>
        <w:t xml:space="preserve">Montessori </w:t>
      </w:r>
      <w:r w:rsidRPr="009F60FC">
        <w:rPr>
          <w:i/>
          <w:iCs/>
        </w:rPr>
        <w:t xml:space="preserve">sede primaria de </w:t>
      </w:r>
      <w:r w:rsidR="000C34B8" w:rsidRPr="009F60FC">
        <w:rPr>
          <w:i/>
          <w:iCs/>
        </w:rPr>
        <w:t>Pitalito</w:t>
      </w:r>
      <w:r w:rsidR="0001671D" w:rsidRPr="009F60FC">
        <w:rPr>
          <w:i/>
          <w:iCs/>
        </w:rPr>
        <w:t xml:space="preserve"> - Huila </w:t>
      </w:r>
      <w:r w:rsidRPr="009F60FC">
        <w:rPr>
          <w:i/>
          <w:iCs/>
        </w:rPr>
        <w:t>2014</w:t>
      </w:r>
      <w:r w:rsidR="003331F6">
        <w:t>.</w:t>
      </w:r>
      <w:r w:rsidRPr="00FE0260">
        <w:t xml:space="preserve"> (tesis maestría). </w:t>
      </w:r>
      <w:r w:rsidR="002527A1" w:rsidRPr="00FE0260">
        <w:t>Uni</w:t>
      </w:r>
      <w:r w:rsidR="002527A1">
        <w:t>v</w:t>
      </w:r>
      <w:r w:rsidR="002527A1" w:rsidRPr="00FE0260">
        <w:t>ersidad</w:t>
      </w:r>
      <w:r w:rsidR="002527A1">
        <w:t xml:space="preserve"> </w:t>
      </w:r>
      <w:r w:rsidR="005C7E5C">
        <w:t>Norbert</w:t>
      </w:r>
      <w:r w:rsidRPr="00FE0260">
        <w:t xml:space="preserve"> Wiener, </w:t>
      </w:r>
      <w:r w:rsidR="005C7E5C" w:rsidRPr="005C7E5C">
        <w:t>Pitalito (Huila)</w:t>
      </w:r>
      <w:r w:rsidRPr="00FE0260">
        <w:t>.</w:t>
      </w:r>
    </w:p>
    <w:p w14:paraId="699B2B27" w14:textId="5CEC7573" w:rsidR="00281E69" w:rsidRPr="00FE0260" w:rsidRDefault="002B1757" w:rsidP="009F60FC">
      <w:pPr>
        <w:pStyle w:val="referencia"/>
        <w:spacing w:after="0" w:line="360" w:lineRule="auto"/>
        <w:ind w:left="709" w:hanging="709"/>
        <w:jc w:val="both"/>
      </w:pPr>
      <w:r w:rsidRPr="00FE0260">
        <w:t>Casal, J.</w:t>
      </w:r>
      <w:r w:rsidR="00232923">
        <w:t xml:space="preserve"> </w:t>
      </w:r>
      <w:r w:rsidRPr="00FE0260">
        <w:t>y Mateu, E.</w:t>
      </w:r>
      <w:r w:rsidR="00232923">
        <w:t xml:space="preserve"> </w:t>
      </w:r>
      <w:r w:rsidR="00281E69" w:rsidRPr="00FE0260">
        <w:t>(2003).</w:t>
      </w:r>
      <w:r w:rsidR="00232923">
        <w:t xml:space="preserve"> </w:t>
      </w:r>
      <w:r w:rsidRPr="00FE0260">
        <w:t>Tipos de muestreo</w:t>
      </w:r>
      <w:r w:rsidR="00281E69" w:rsidRPr="00FE0260">
        <w:t xml:space="preserve">. </w:t>
      </w:r>
      <w:r w:rsidRPr="00FE0260">
        <w:rPr>
          <w:i/>
          <w:iCs/>
        </w:rPr>
        <w:t>Revista de Epidemiología y Medicina</w:t>
      </w:r>
      <w:r w:rsidR="00281E69" w:rsidRPr="00FE0260">
        <w:rPr>
          <w:i/>
          <w:iCs/>
        </w:rPr>
        <w:t xml:space="preserve"> Preventiva</w:t>
      </w:r>
      <w:r w:rsidR="004307D8" w:rsidRPr="00FE0260">
        <w:t xml:space="preserve">, </w:t>
      </w:r>
      <w:r w:rsidR="004307D8" w:rsidRPr="009F60FC">
        <w:rPr>
          <w:i/>
          <w:iCs/>
        </w:rPr>
        <w:t>1</w:t>
      </w:r>
      <w:r w:rsidR="004307D8" w:rsidRPr="00FE0260">
        <w:t xml:space="preserve">(1), </w:t>
      </w:r>
      <w:r w:rsidR="00281E69" w:rsidRPr="00FE0260">
        <w:t>3-7.</w:t>
      </w:r>
      <w:r w:rsidR="00232923">
        <w:t xml:space="preserve"> </w:t>
      </w:r>
    </w:p>
    <w:p w14:paraId="00D36012" w14:textId="0C5CDF51" w:rsidR="00281E69" w:rsidRPr="009F60FC" w:rsidRDefault="00281E69" w:rsidP="009F60FC">
      <w:pPr>
        <w:pStyle w:val="referencia"/>
        <w:spacing w:after="0" w:line="360" w:lineRule="auto"/>
        <w:ind w:left="709" w:hanging="709"/>
        <w:jc w:val="both"/>
        <w:rPr>
          <w:lang w:val="en-US"/>
        </w:rPr>
      </w:pPr>
      <w:r w:rsidRPr="00FE0260">
        <w:t xml:space="preserve">Cea </w:t>
      </w:r>
      <w:proofErr w:type="spellStart"/>
      <w:r w:rsidRPr="00FE0260">
        <w:t>D'Ancona</w:t>
      </w:r>
      <w:proofErr w:type="spellEnd"/>
      <w:r w:rsidRPr="00FE0260">
        <w:t xml:space="preserve">, M. (2001). </w:t>
      </w:r>
      <w:r w:rsidR="002B1757" w:rsidRPr="009F60FC">
        <w:rPr>
          <w:i/>
          <w:iCs/>
        </w:rPr>
        <w:t>Metodología cuantitativa</w:t>
      </w:r>
      <w:r w:rsidRPr="009F60FC">
        <w:rPr>
          <w:i/>
          <w:iCs/>
        </w:rPr>
        <w:t>.</w:t>
      </w:r>
      <w:r w:rsidRPr="00FE0260">
        <w:t xml:space="preserve"> </w:t>
      </w:r>
      <w:r w:rsidR="002B1757" w:rsidRPr="00FE0260">
        <w:rPr>
          <w:i/>
          <w:iCs/>
        </w:rPr>
        <w:t>Estrategias y técnicas de investigación</w:t>
      </w:r>
      <w:r w:rsidRPr="00FE0260">
        <w:rPr>
          <w:i/>
          <w:iCs/>
        </w:rPr>
        <w:t xml:space="preserve"> social</w:t>
      </w:r>
      <w:r w:rsidRPr="00FE0260">
        <w:t xml:space="preserve">. </w:t>
      </w:r>
      <w:r w:rsidRPr="009F60FC">
        <w:rPr>
          <w:lang w:val="en-US"/>
        </w:rPr>
        <w:t>Madrid</w:t>
      </w:r>
      <w:r w:rsidR="0069544E" w:rsidRPr="009F60FC">
        <w:rPr>
          <w:lang w:val="en-US"/>
        </w:rPr>
        <w:t xml:space="preserve">, </w:t>
      </w:r>
      <w:proofErr w:type="spellStart"/>
      <w:r w:rsidR="0069544E" w:rsidRPr="009F60FC">
        <w:rPr>
          <w:lang w:val="en-US"/>
        </w:rPr>
        <w:t>España</w:t>
      </w:r>
      <w:proofErr w:type="spellEnd"/>
      <w:r w:rsidRPr="009F60FC">
        <w:rPr>
          <w:lang w:val="en-US"/>
        </w:rPr>
        <w:t xml:space="preserve">: </w:t>
      </w:r>
      <w:proofErr w:type="spellStart"/>
      <w:r w:rsidRPr="009F60FC">
        <w:rPr>
          <w:lang w:val="en-US"/>
        </w:rPr>
        <w:t>Síntesis</w:t>
      </w:r>
      <w:proofErr w:type="spellEnd"/>
      <w:r w:rsidRPr="009F60FC">
        <w:rPr>
          <w:lang w:val="en-US"/>
        </w:rPr>
        <w:t>.</w:t>
      </w:r>
    </w:p>
    <w:p w14:paraId="0E54C579" w14:textId="2C545121" w:rsidR="00281E69" w:rsidRPr="00FE0260" w:rsidRDefault="00281E69" w:rsidP="009F60FC">
      <w:pPr>
        <w:pStyle w:val="referencia"/>
        <w:spacing w:after="0" w:line="360" w:lineRule="auto"/>
        <w:ind w:left="709" w:hanging="709"/>
        <w:jc w:val="both"/>
        <w:rPr>
          <w:lang w:val="en-US"/>
        </w:rPr>
      </w:pPr>
      <w:proofErr w:type="spellStart"/>
      <w:r w:rsidRPr="00FE0260">
        <w:rPr>
          <w:lang w:val="en-US"/>
        </w:rPr>
        <w:t>Cozby</w:t>
      </w:r>
      <w:proofErr w:type="spellEnd"/>
      <w:r w:rsidRPr="00FE0260">
        <w:rPr>
          <w:lang w:val="en-US"/>
        </w:rPr>
        <w:t>, P.</w:t>
      </w:r>
      <w:r w:rsidR="00CC7DC4">
        <w:rPr>
          <w:lang w:val="en-US"/>
        </w:rPr>
        <w:t xml:space="preserve"> and</w:t>
      </w:r>
      <w:r w:rsidRPr="00FE0260">
        <w:rPr>
          <w:lang w:val="en-US"/>
        </w:rPr>
        <w:t xml:space="preserve"> Bates, S. (2015). </w:t>
      </w:r>
      <w:r w:rsidRPr="00FE0260">
        <w:rPr>
          <w:i/>
          <w:iCs/>
          <w:lang w:val="en-US"/>
        </w:rPr>
        <w:t>Methods in Behavioral Research</w:t>
      </w:r>
      <w:r w:rsidRPr="00FE0260">
        <w:rPr>
          <w:lang w:val="en-US"/>
        </w:rPr>
        <w:t xml:space="preserve"> (</w:t>
      </w:r>
      <w:r w:rsidR="00CC7DC4" w:rsidRPr="00FE0260">
        <w:rPr>
          <w:lang w:val="en-US"/>
        </w:rPr>
        <w:t>12</w:t>
      </w:r>
      <w:r w:rsidR="00CC7DC4" w:rsidRPr="009F60FC">
        <w:rPr>
          <w:vertAlign w:val="superscript"/>
          <w:lang w:val="en-US"/>
        </w:rPr>
        <w:t>th</w:t>
      </w:r>
      <w:r w:rsidR="00CC7DC4">
        <w:rPr>
          <w:lang w:val="en-US"/>
        </w:rPr>
        <w:t xml:space="preserve"> ed</w:t>
      </w:r>
      <w:r w:rsidRPr="00FE0260">
        <w:rPr>
          <w:lang w:val="en-US"/>
        </w:rPr>
        <w:t>.). New York</w:t>
      </w:r>
      <w:r w:rsidR="00570567">
        <w:rPr>
          <w:lang w:val="en-US"/>
        </w:rPr>
        <w:t>, United States</w:t>
      </w:r>
      <w:r w:rsidRPr="00FE0260">
        <w:rPr>
          <w:lang w:val="en-US"/>
        </w:rPr>
        <w:t>: McGraw-Hil</w:t>
      </w:r>
      <w:r w:rsidR="0069544E">
        <w:rPr>
          <w:lang w:val="en-US"/>
        </w:rPr>
        <w:t>l</w:t>
      </w:r>
      <w:r w:rsidRPr="00FE0260">
        <w:rPr>
          <w:lang w:val="en-US"/>
        </w:rPr>
        <w:t xml:space="preserve"> Education.</w:t>
      </w:r>
    </w:p>
    <w:p w14:paraId="652864DB" w14:textId="7D68C97D" w:rsidR="00281E69" w:rsidRPr="00FE0260" w:rsidRDefault="00281E69" w:rsidP="009F60FC">
      <w:pPr>
        <w:pStyle w:val="referencia"/>
        <w:spacing w:after="0" w:line="360" w:lineRule="auto"/>
        <w:ind w:left="709" w:hanging="709"/>
        <w:jc w:val="both"/>
      </w:pPr>
      <w:r w:rsidRPr="00B80884">
        <w:t xml:space="preserve">Chacón, C. y Pérez, C. (2011). </w:t>
      </w:r>
      <w:r w:rsidRPr="00FE0260">
        <w:t xml:space="preserve">El podcast como innovación en la enseñanza del idioma inglés como lengua extranjera. </w:t>
      </w:r>
      <w:proofErr w:type="gramStart"/>
      <w:r w:rsidRPr="00FE0260">
        <w:rPr>
          <w:i/>
          <w:iCs/>
        </w:rPr>
        <w:t>Pixel</w:t>
      </w:r>
      <w:proofErr w:type="gramEnd"/>
      <w:r w:rsidRPr="00FE0260">
        <w:rPr>
          <w:i/>
          <w:iCs/>
        </w:rPr>
        <w:t xml:space="preserve">-Bit. Revista de </w:t>
      </w:r>
      <w:r w:rsidR="00264276">
        <w:rPr>
          <w:i/>
          <w:iCs/>
        </w:rPr>
        <w:t>M</w:t>
      </w:r>
      <w:r w:rsidR="00264276" w:rsidRPr="00FE0260">
        <w:rPr>
          <w:i/>
          <w:iCs/>
        </w:rPr>
        <w:t xml:space="preserve">edios </w:t>
      </w:r>
      <w:r w:rsidRPr="00FE0260">
        <w:rPr>
          <w:i/>
          <w:iCs/>
        </w:rPr>
        <w:t xml:space="preserve">y </w:t>
      </w:r>
      <w:r w:rsidR="00264276">
        <w:rPr>
          <w:i/>
          <w:iCs/>
        </w:rPr>
        <w:t>E</w:t>
      </w:r>
      <w:r w:rsidR="00264276" w:rsidRPr="00FE0260">
        <w:rPr>
          <w:i/>
          <w:iCs/>
        </w:rPr>
        <w:t>ducación</w:t>
      </w:r>
      <w:r w:rsidR="004B7C7D" w:rsidRPr="00FE0260">
        <w:t xml:space="preserve">, </w:t>
      </w:r>
      <w:r w:rsidR="004307D8" w:rsidRPr="00FE0260">
        <w:t>(</w:t>
      </w:r>
      <w:r w:rsidRPr="00FE0260">
        <w:t>39</w:t>
      </w:r>
      <w:r w:rsidR="004307D8" w:rsidRPr="00FE0260">
        <w:t>)</w:t>
      </w:r>
      <w:r w:rsidR="00791A35">
        <w:t>, 41-54</w:t>
      </w:r>
      <w:r w:rsidR="004307D8" w:rsidRPr="00FE0260">
        <w:t xml:space="preserve">. </w:t>
      </w:r>
      <w:r w:rsidRPr="00FE0260">
        <w:t>Recuperado de https://recyt.fecyt.es/index.php/pixel/article/viewFile/61449/37462</w:t>
      </w:r>
      <w:r w:rsidR="00AE22A6">
        <w:t>.</w:t>
      </w:r>
    </w:p>
    <w:p w14:paraId="59B224B6" w14:textId="775F9205" w:rsidR="00281E69" w:rsidRPr="00FE0260" w:rsidRDefault="00B15626" w:rsidP="009F60FC">
      <w:pPr>
        <w:pStyle w:val="referencia"/>
        <w:spacing w:after="0" w:line="360" w:lineRule="auto"/>
        <w:ind w:left="709" w:hanging="709"/>
        <w:jc w:val="both"/>
        <w:rPr>
          <w:lang w:val="en-US"/>
        </w:rPr>
      </w:pPr>
      <w:r>
        <w:rPr>
          <w:lang w:val="en-US"/>
        </w:rPr>
        <w:lastRenderedPageBreak/>
        <w:t>García</w:t>
      </w:r>
      <w:r w:rsidR="00281E69" w:rsidRPr="00FE0260">
        <w:rPr>
          <w:lang w:val="en-US"/>
        </w:rPr>
        <w:t xml:space="preserve">, </w:t>
      </w:r>
      <w:r>
        <w:rPr>
          <w:lang w:val="en-US"/>
        </w:rPr>
        <w:t>M</w:t>
      </w:r>
      <w:r w:rsidR="00281E69" w:rsidRPr="00FE0260">
        <w:rPr>
          <w:lang w:val="en-US"/>
        </w:rPr>
        <w:t xml:space="preserve">. </w:t>
      </w:r>
      <w:r w:rsidR="00112BC2">
        <w:rPr>
          <w:lang w:val="en-US"/>
        </w:rPr>
        <w:t>and</w:t>
      </w:r>
      <w:r w:rsidR="00112BC2" w:rsidRPr="00FE0260">
        <w:rPr>
          <w:lang w:val="en-US"/>
        </w:rPr>
        <w:t xml:space="preserve"> </w:t>
      </w:r>
      <w:r w:rsidR="00281E69" w:rsidRPr="00FE0260">
        <w:rPr>
          <w:lang w:val="en-US"/>
        </w:rPr>
        <w:t xml:space="preserve">Rey, L. (2013). Teachers’ Beliefs and the Integration of Technology in the EFL Class. </w:t>
      </w:r>
      <w:r w:rsidR="00281E69" w:rsidRPr="00FE0260">
        <w:rPr>
          <w:i/>
          <w:lang w:val="en-US"/>
        </w:rPr>
        <w:t>HOW Journal</w:t>
      </w:r>
      <w:r w:rsidR="00CB3C34" w:rsidRPr="00FE0260">
        <w:rPr>
          <w:lang w:val="en-US"/>
        </w:rPr>
        <w:t xml:space="preserve">, </w:t>
      </w:r>
      <w:r w:rsidR="00CB3C34" w:rsidRPr="009F60FC">
        <w:rPr>
          <w:i/>
          <w:iCs/>
          <w:lang w:val="en-US"/>
        </w:rPr>
        <w:t>20</w:t>
      </w:r>
      <w:r w:rsidR="00CB3C34" w:rsidRPr="00FE0260">
        <w:rPr>
          <w:lang w:val="en-US"/>
        </w:rPr>
        <w:t>(1)</w:t>
      </w:r>
      <w:r w:rsidR="00281E69" w:rsidRPr="00FE0260">
        <w:rPr>
          <w:lang w:val="en-US"/>
        </w:rPr>
        <w:t>. Retrieved from https://www.howjournalcolombia.org/index.php/how/article/view/23</w:t>
      </w:r>
      <w:r w:rsidR="00112BC2">
        <w:rPr>
          <w:lang w:val="en-US"/>
        </w:rPr>
        <w:t>.</w:t>
      </w:r>
    </w:p>
    <w:p w14:paraId="3C1370C1" w14:textId="77777777" w:rsidR="003F24D9" w:rsidRPr="00FE0260" w:rsidRDefault="003F24D9" w:rsidP="003F24D9">
      <w:pPr>
        <w:pStyle w:val="referencia"/>
        <w:spacing w:after="0" w:line="360" w:lineRule="auto"/>
        <w:ind w:left="709" w:hanging="709"/>
        <w:jc w:val="both"/>
      </w:pPr>
      <w:r>
        <w:t>Díaz</w:t>
      </w:r>
      <w:r w:rsidRPr="00FE0260">
        <w:t xml:space="preserve">, </w:t>
      </w:r>
      <w:r>
        <w:t>C. H</w:t>
      </w:r>
      <w:r w:rsidRPr="00FE0260">
        <w:t xml:space="preserve">. y </w:t>
      </w:r>
      <w:r>
        <w:t>Jansson</w:t>
      </w:r>
      <w:r w:rsidRPr="00FE0260">
        <w:t xml:space="preserve">, </w:t>
      </w:r>
      <w:r>
        <w:t>L</w:t>
      </w:r>
      <w:r w:rsidRPr="00FE0260">
        <w:t xml:space="preserve">. (2011). El aprendizaje del inglés y el uso de tecnologías: percepciones de estudiantes y profesores de inglés del nivel secundario chileno. </w:t>
      </w:r>
      <w:r w:rsidRPr="00FE0260">
        <w:rPr>
          <w:i/>
          <w:iCs/>
        </w:rPr>
        <w:t>Matices en Lenguas Extranjeras</w:t>
      </w:r>
      <w:r w:rsidRPr="00FE0260">
        <w:t>, (5)</w:t>
      </w:r>
      <w:r>
        <w:t>, 1-37</w:t>
      </w:r>
      <w:r w:rsidRPr="00FE0260">
        <w:t>. Recuperado de https://revistas.unal.edu.co/index.php/male/article/view/44697</w:t>
      </w:r>
      <w:r>
        <w:t>.</w:t>
      </w:r>
    </w:p>
    <w:p w14:paraId="22373D53" w14:textId="5CB69E2E" w:rsidR="00281E69" w:rsidRPr="009F60FC" w:rsidRDefault="00281E69" w:rsidP="009F60FC">
      <w:pPr>
        <w:pStyle w:val="referencia"/>
        <w:spacing w:after="0" w:line="360" w:lineRule="auto"/>
        <w:ind w:left="709" w:hanging="709"/>
        <w:jc w:val="both"/>
      </w:pPr>
      <w:proofErr w:type="spellStart"/>
      <w:r w:rsidRPr="00FE0260">
        <w:rPr>
          <w:lang w:val="en-US"/>
        </w:rPr>
        <w:t>Dudeney</w:t>
      </w:r>
      <w:proofErr w:type="spellEnd"/>
      <w:r w:rsidRPr="00FE0260">
        <w:rPr>
          <w:lang w:val="en-US"/>
        </w:rPr>
        <w:t xml:space="preserve">, G. </w:t>
      </w:r>
      <w:r w:rsidR="00C75D51">
        <w:rPr>
          <w:lang w:val="en-US"/>
        </w:rPr>
        <w:t>and</w:t>
      </w:r>
      <w:r w:rsidR="00C75D51" w:rsidRPr="00FE0260">
        <w:rPr>
          <w:lang w:val="en-US"/>
        </w:rPr>
        <w:t xml:space="preserve"> </w:t>
      </w:r>
      <w:proofErr w:type="spellStart"/>
      <w:r w:rsidRPr="00FE0260">
        <w:rPr>
          <w:lang w:val="en-US"/>
        </w:rPr>
        <w:t>Hockly</w:t>
      </w:r>
      <w:proofErr w:type="spellEnd"/>
      <w:r w:rsidRPr="00FE0260">
        <w:rPr>
          <w:lang w:val="en-US"/>
        </w:rPr>
        <w:t xml:space="preserve">, N. (2007). </w:t>
      </w:r>
      <w:r w:rsidRPr="00FE0260">
        <w:rPr>
          <w:i/>
          <w:iCs/>
          <w:lang w:val="en-US"/>
        </w:rPr>
        <w:t xml:space="preserve">How to </w:t>
      </w:r>
      <w:r w:rsidR="00C75D51">
        <w:rPr>
          <w:i/>
          <w:iCs/>
          <w:lang w:val="en-US"/>
        </w:rPr>
        <w:t>T</w:t>
      </w:r>
      <w:r w:rsidR="00C75D51" w:rsidRPr="00FE0260">
        <w:rPr>
          <w:i/>
          <w:iCs/>
          <w:lang w:val="en-US"/>
        </w:rPr>
        <w:t xml:space="preserve">each </w:t>
      </w:r>
      <w:r w:rsidRPr="00FE0260">
        <w:rPr>
          <w:i/>
          <w:iCs/>
          <w:lang w:val="en-US"/>
        </w:rPr>
        <w:t xml:space="preserve">English with </w:t>
      </w:r>
      <w:r w:rsidR="00C75D51">
        <w:rPr>
          <w:i/>
          <w:iCs/>
          <w:lang w:val="en-US"/>
        </w:rPr>
        <w:t>T</w:t>
      </w:r>
      <w:r w:rsidR="00C75D51" w:rsidRPr="00FE0260">
        <w:rPr>
          <w:i/>
          <w:iCs/>
          <w:lang w:val="en-US"/>
        </w:rPr>
        <w:t>echnology</w:t>
      </w:r>
      <w:r w:rsidR="00CB3C34" w:rsidRPr="00FE0260">
        <w:rPr>
          <w:lang w:val="en-US"/>
        </w:rPr>
        <w:t xml:space="preserve">. </w:t>
      </w:r>
      <w:proofErr w:type="spellStart"/>
      <w:r w:rsidR="00CB3C34" w:rsidRPr="009F60FC">
        <w:t>England</w:t>
      </w:r>
      <w:proofErr w:type="spellEnd"/>
      <w:r w:rsidR="00CB3C34" w:rsidRPr="009F60FC">
        <w:t xml:space="preserve">: </w:t>
      </w:r>
      <w:r w:rsidRPr="009F60FC">
        <w:t>Pearson.</w:t>
      </w:r>
    </w:p>
    <w:p w14:paraId="3C385F83" w14:textId="4BCB72FB" w:rsidR="00281E69" w:rsidRPr="00FE0260" w:rsidRDefault="00281E69" w:rsidP="009F60FC">
      <w:pPr>
        <w:pStyle w:val="referencia"/>
        <w:spacing w:after="0" w:line="360" w:lineRule="auto"/>
        <w:ind w:left="709" w:hanging="709"/>
        <w:jc w:val="both"/>
      </w:pPr>
      <w:r w:rsidRPr="009F60FC">
        <w:t xml:space="preserve">Echeburúa, E., Labrador, F. y </w:t>
      </w:r>
      <w:proofErr w:type="spellStart"/>
      <w:r w:rsidRPr="009F60FC">
        <w:t>Becoña</w:t>
      </w:r>
      <w:proofErr w:type="spellEnd"/>
      <w:r w:rsidRPr="009F60FC">
        <w:t xml:space="preserve">, E. </w:t>
      </w:r>
      <w:r w:rsidRPr="00FE0260">
        <w:t xml:space="preserve">(2009). </w:t>
      </w:r>
      <w:r w:rsidRPr="009F60FC">
        <w:rPr>
          <w:i/>
          <w:iCs/>
        </w:rPr>
        <w:t>Adicción a las nuevas tecnologías en adolescentes y jóvenes</w:t>
      </w:r>
      <w:r w:rsidRPr="00FE0260">
        <w:t>. Madrid</w:t>
      </w:r>
      <w:r w:rsidR="005977F1" w:rsidRPr="00FE0260">
        <w:t>, España</w:t>
      </w:r>
      <w:r w:rsidRPr="00FE0260">
        <w:t>: Pirámide.</w:t>
      </w:r>
    </w:p>
    <w:p w14:paraId="59B4ED92" w14:textId="62615F7F" w:rsidR="00281E69" w:rsidRPr="00FE0260" w:rsidRDefault="00281E69" w:rsidP="009F60FC">
      <w:pPr>
        <w:pStyle w:val="referencia"/>
        <w:spacing w:after="0" w:line="360" w:lineRule="auto"/>
        <w:ind w:left="709" w:hanging="709"/>
        <w:jc w:val="both"/>
      </w:pPr>
      <w:proofErr w:type="spellStart"/>
      <w:r w:rsidRPr="00FE0260">
        <w:t>Fainholc</w:t>
      </w:r>
      <w:proofErr w:type="spellEnd"/>
      <w:r w:rsidRPr="00FE0260">
        <w:t xml:space="preserve">, B., </w:t>
      </w:r>
      <w:proofErr w:type="spellStart"/>
      <w:r w:rsidRPr="00FE0260">
        <w:t>Nervi</w:t>
      </w:r>
      <w:proofErr w:type="spellEnd"/>
      <w:r w:rsidRPr="00FE0260">
        <w:t xml:space="preserve">, H., Romero, R. y Halal, C. (2015). La formación del profesorado y el uso pedagógico de las TIC. </w:t>
      </w:r>
      <w:r w:rsidRPr="00FE0260">
        <w:rPr>
          <w:i/>
          <w:iCs/>
        </w:rPr>
        <w:t>Revista de Educación a Distancia</w:t>
      </w:r>
      <w:r w:rsidR="004B7C7D" w:rsidRPr="00FE0260">
        <w:t xml:space="preserve">, </w:t>
      </w:r>
      <w:r w:rsidR="00CB3C34" w:rsidRPr="00FE0260">
        <w:t>(</w:t>
      </w:r>
      <w:r w:rsidRPr="00FE0260">
        <w:t>38</w:t>
      </w:r>
      <w:r w:rsidR="00CB3C34" w:rsidRPr="00FE0260">
        <w:t>)</w:t>
      </w:r>
      <w:r w:rsidRPr="00FE0260">
        <w:t>. Recuperado de https://revistas.um.es/red/article/view/234081/179851</w:t>
      </w:r>
      <w:r w:rsidR="00E813F6">
        <w:t>.</w:t>
      </w:r>
    </w:p>
    <w:p w14:paraId="072069BA" w14:textId="77777777" w:rsidR="0069544E" w:rsidRPr="00FE0260" w:rsidRDefault="0069544E" w:rsidP="0069544E">
      <w:pPr>
        <w:pStyle w:val="referencia"/>
        <w:spacing w:after="0" w:line="360" w:lineRule="auto"/>
        <w:ind w:left="709" w:hanging="709"/>
        <w:jc w:val="both"/>
      </w:pPr>
      <w:r w:rsidRPr="00FE0260">
        <w:t xml:space="preserve">Gobierno del Estado de Yucatán. (30 de marzo de 2019). Plan Estatal de Desarrollo de Yucatán 2018-2024. </w:t>
      </w:r>
      <w:r w:rsidRPr="00FE0260">
        <w:rPr>
          <w:i/>
          <w:iCs/>
        </w:rPr>
        <w:t xml:space="preserve">Diario Oficial del Gobierno del Estado de </w:t>
      </w:r>
      <w:r w:rsidRPr="00ED07E8">
        <w:rPr>
          <w:i/>
          <w:iCs/>
        </w:rPr>
        <w:t>Yucatán</w:t>
      </w:r>
      <w:r w:rsidRPr="00FE0260">
        <w:t xml:space="preserve">. </w:t>
      </w:r>
      <w:r w:rsidRPr="00ED07E8">
        <w:t>Recuperado</w:t>
      </w:r>
      <w:r w:rsidRPr="00FE0260">
        <w:t xml:space="preserve"> de http://www.yucatan.gob.mx/docs/transparencia/ped/2018_2024/2019-03-30_2.pdf.</w:t>
      </w:r>
    </w:p>
    <w:p w14:paraId="0D0AD0BC" w14:textId="27354376" w:rsidR="00281E69" w:rsidRPr="00FE0260" w:rsidRDefault="00281E69" w:rsidP="009F60FC">
      <w:pPr>
        <w:pStyle w:val="referencia"/>
        <w:spacing w:after="0" w:line="360" w:lineRule="auto"/>
        <w:ind w:left="709" w:hanging="709"/>
        <w:jc w:val="both"/>
      </w:pPr>
      <w:r w:rsidRPr="00FE0260">
        <w:t>González,</w:t>
      </w:r>
      <w:r w:rsidR="00035923">
        <w:t xml:space="preserve"> P. </w:t>
      </w:r>
      <w:r w:rsidRPr="00FE0260">
        <w:t xml:space="preserve">(2012). Uso de las nuevas tecnologías en la enseñanza de lenguas extranjeras. </w:t>
      </w:r>
      <w:r w:rsidRPr="00FE0260">
        <w:rPr>
          <w:i/>
          <w:iCs/>
        </w:rPr>
        <w:t xml:space="preserve">Revista de </w:t>
      </w:r>
      <w:r w:rsidR="00F95233">
        <w:rPr>
          <w:i/>
          <w:iCs/>
        </w:rPr>
        <w:t>L</w:t>
      </w:r>
      <w:r w:rsidR="00F95233" w:rsidRPr="00FE0260">
        <w:rPr>
          <w:i/>
          <w:iCs/>
        </w:rPr>
        <w:t xml:space="preserve">enguas </w:t>
      </w:r>
      <w:r w:rsidRPr="00FE0260">
        <w:rPr>
          <w:i/>
          <w:iCs/>
        </w:rPr>
        <w:t xml:space="preserve">para </w:t>
      </w:r>
      <w:r w:rsidR="00F95233">
        <w:rPr>
          <w:i/>
          <w:iCs/>
        </w:rPr>
        <w:t>F</w:t>
      </w:r>
      <w:r w:rsidR="00F95233" w:rsidRPr="00FE0260">
        <w:rPr>
          <w:i/>
          <w:iCs/>
        </w:rPr>
        <w:t xml:space="preserve">ines </w:t>
      </w:r>
      <w:r w:rsidR="00F95233">
        <w:rPr>
          <w:i/>
          <w:iCs/>
        </w:rPr>
        <w:t>E</w:t>
      </w:r>
      <w:r w:rsidR="00F95233" w:rsidRPr="00FE0260">
        <w:rPr>
          <w:i/>
          <w:iCs/>
        </w:rPr>
        <w:t>specíficos</w:t>
      </w:r>
      <w:r w:rsidR="000844DB" w:rsidRPr="00FE0260">
        <w:t>,</w:t>
      </w:r>
      <w:r w:rsidR="00035923">
        <w:t xml:space="preserve"> </w:t>
      </w:r>
      <w:r w:rsidR="00035923" w:rsidRPr="009F60FC">
        <w:rPr>
          <w:i/>
          <w:iCs/>
        </w:rPr>
        <w:t>1</w:t>
      </w:r>
      <w:r w:rsidRPr="009F60FC">
        <w:rPr>
          <w:i/>
          <w:iCs/>
        </w:rPr>
        <w:t>8</w:t>
      </w:r>
      <w:r w:rsidR="008D4382">
        <w:t>, 183-212</w:t>
      </w:r>
      <w:r w:rsidRPr="00FE0260">
        <w:t>. Recuperado de http://lfe.ulpgc.es//resources/0233536_00018_0008.pdf</w:t>
      </w:r>
      <w:r w:rsidR="00F95233">
        <w:t>.</w:t>
      </w:r>
    </w:p>
    <w:p w14:paraId="72F675D7" w14:textId="07839E1A" w:rsidR="00281E69" w:rsidRPr="00FE0260" w:rsidRDefault="00281E69" w:rsidP="009F60FC">
      <w:pPr>
        <w:pStyle w:val="referencia"/>
        <w:spacing w:after="0" w:line="360" w:lineRule="auto"/>
        <w:ind w:left="709" w:hanging="709"/>
        <w:jc w:val="both"/>
      </w:pPr>
      <w:r w:rsidRPr="00FE0260">
        <w:t xml:space="preserve">González, Y. y Mayora, C. (2013). Percepciones de estudiantes de bachillerato sobre el uso de una red social para la enseñanza del inglés como lengua extranjera: una investigación acción. </w:t>
      </w:r>
      <w:r w:rsidRPr="00FE0260">
        <w:rPr>
          <w:i/>
          <w:iCs/>
        </w:rPr>
        <w:t>Anales de la Universidad Metropolitana</w:t>
      </w:r>
      <w:r w:rsidR="002D7D9E" w:rsidRPr="00FE0260">
        <w:t xml:space="preserve">, </w:t>
      </w:r>
      <w:r w:rsidR="00232923" w:rsidRPr="009F60FC">
        <w:rPr>
          <w:i/>
          <w:iCs/>
        </w:rPr>
        <w:t>13</w:t>
      </w:r>
      <w:r w:rsidR="002D7D9E" w:rsidRPr="00FE0260">
        <w:t>(</w:t>
      </w:r>
      <w:r w:rsidR="00232923">
        <w:t>2</w:t>
      </w:r>
      <w:r w:rsidR="002D7D9E" w:rsidRPr="00FE0260">
        <w:t>)</w:t>
      </w:r>
      <w:r w:rsidR="00232923">
        <w:t>, 65-90</w:t>
      </w:r>
      <w:r w:rsidRPr="00FE0260">
        <w:t>. Recuperado de https://dialnet.unirioja.es/servlet/articulo?codigo=4709825</w:t>
      </w:r>
      <w:r w:rsidR="00035923">
        <w:t>.</w:t>
      </w:r>
    </w:p>
    <w:p w14:paraId="7413A620" w14:textId="59FDBAE2" w:rsidR="00281E69" w:rsidRPr="00FE0260" w:rsidRDefault="00281E69" w:rsidP="009F60FC">
      <w:pPr>
        <w:pStyle w:val="referencia"/>
        <w:spacing w:after="0" w:line="360" w:lineRule="auto"/>
        <w:ind w:left="709" w:hanging="709"/>
        <w:jc w:val="both"/>
        <w:rPr>
          <w:lang w:val="en-US"/>
        </w:rPr>
      </w:pPr>
      <w:r w:rsidRPr="00FE0260">
        <w:rPr>
          <w:lang w:val="en-US"/>
        </w:rPr>
        <w:t xml:space="preserve">George, D. </w:t>
      </w:r>
      <w:r w:rsidR="0069544E">
        <w:rPr>
          <w:lang w:val="en-US"/>
        </w:rPr>
        <w:t>and</w:t>
      </w:r>
      <w:r w:rsidR="0069544E" w:rsidRPr="00FE0260">
        <w:rPr>
          <w:lang w:val="en-US"/>
        </w:rPr>
        <w:t xml:space="preserve"> </w:t>
      </w:r>
      <w:r w:rsidRPr="00FE0260">
        <w:rPr>
          <w:lang w:val="en-US"/>
        </w:rPr>
        <w:t>Mallery, P.</w:t>
      </w:r>
      <w:r w:rsidR="00232923">
        <w:rPr>
          <w:lang w:val="en-US"/>
        </w:rPr>
        <w:t xml:space="preserve"> </w:t>
      </w:r>
      <w:r w:rsidRPr="00FE0260">
        <w:rPr>
          <w:lang w:val="en-US"/>
        </w:rPr>
        <w:t xml:space="preserve">(2003). </w:t>
      </w:r>
      <w:r w:rsidRPr="00FE0260">
        <w:rPr>
          <w:i/>
          <w:iCs/>
          <w:lang w:val="en-US"/>
        </w:rPr>
        <w:t xml:space="preserve">SPSS for Windows </w:t>
      </w:r>
      <w:r w:rsidR="0069544E">
        <w:rPr>
          <w:i/>
          <w:iCs/>
          <w:lang w:val="en-US"/>
        </w:rPr>
        <w:t>S</w:t>
      </w:r>
      <w:r w:rsidR="0069544E" w:rsidRPr="00FE0260">
        <w:rPr>
          <w:i/>
          <w:iCs/>
          <w:lang w:val="en-US"/>
        </w:rPr>
        <w:t xml:space="preserve">tep </w:t>
      </w:r>
      <w:r w:rsidRPr="00FE0260">
        <w:rPr>
          <w:i/>
          <w:iCs/>
          <w:lang w:val="en-US"/>
        </w:rPr>
        <w:t xml:space="preserve">by </w:t>
      </w:r>
      <w:r w:rsidR="0069544E">
        <w:rPr>
          <w:i/>
          <w:iCs/>
          <w:lang w:val="en-US"/>
        </w:rPr>
        <w:t>S</w:t>
      </w:r>
      <w:r w:rsidR="0069544E" w:rsidRPr="00FE0260">
        <w:rPr>
          <w:i/>
          <w:iCs/>
          <w:lang w:val="en-US"/>
        </w:rPr>
        <w:t>tep</w:t>
      </w:r>
      <w:r w:rsidRPr="00FE0260">
        <w:rPr>
          <w:i/>
          <w:iCs/>
          <w:lang w:val="en-US"/>
        </w:rPr>
        <w:t xml:space="preserve">: A </w:t>
      </w:r>
      <w:r w:rsidR="0069544E">
        <w:rPr>
          <w:i/>
          <w:iCs/>
          <w:lang w:val="en-US"/>
        </w:rPr>
        <w:t>S</w:t>
      </w:r>
      <w:r w:rsidR="0069544E" w:rsidRPr="00FE0260">
        <w:rPr>
          <w:i/>
          <w:iCs/>
          <w:lang w:val="en-US"/>
        </w:rPr>
        <w:t xml:space="preserve">imple </w:t>
      </w:r>
      <w:r w:rsidR="0069544E">
        <w:rPr>
          <w:i/>
          <w:iCs/>
          <w:lang w:val="en-US"/>
        </w:rPr>
        <w:t>G</w:t>
      </w:r>
      <w:r w:rsidR="0069544E" w:rsidRPr="00FE0260">
        <w:rPr>
          <w:i/>
          <w:iCs/>
          <w:lang w:val="en-US"/>
        </w:rPr>
        <w:t xml:space="preserve">uide </w:t>
      </w:r>
      <w:r w:rsidRPr="00FE0260">
        <w:rPr>
          <w:i/>
          <w:iCs/>
          <w:lang w:val="en-US"/>
        </w:rPr>
        <w:t xml:space="preserve">and </w:t>
      </w:r>
      <w:r w:rsidR="0069544E">
        <w:rPr>
          <w:i/>
          <w:iCs/>
          <w:lang w:val="en-US"/>
        </w:rPr>
        <w:t>R</w:t>
      </w:r>
      <w:r w:rsidR="0069544E" w:rsidRPr="00FE0260">
        <w:rPr>
          <w:i/>
          <w:iCs/>
          <w:lang w:val="en-US"/>
        </w:rPr>
        <w:t>eference</w:t>
      </w:r>
      <w:r w:rsidR="00BF7044" w:rsidRPr="009F60FC">
        <w:rPr>
          <w:i/>
          <w:iCs/>
          <w:lang w:val="en-US"/>
        </w:rPr>
        <w:t>, 11.0 update</w:t>
      </w:r>
      <w:r w:rsidR="00BF7044" w:rsidRPr="00FE0260">
        <w:rPr>
          <w:lang w:val="en-US"/>
        </w:rPr>
        <w:t xml:space="preserve"> (4</w:t>
      </w:r>
      <w:r w:rsidR="00BF7044" w:rsidRPr="009F60FC">
        <w:rPr>
          <w:vertAlign w:val="superscript"/>
          <w:lang w:val="en-US"/>
        </w:rPr>
        <w:t>th</w:t>
      </w:r>
      <w:r w:rsidR="0069544E">
        <w:rPr>
          <w:lang w:val="en-US"/>
        </w:rPr>
        <w:t xml:space="preserve"> </w:t>
      </w:r>
      <w:r w:rsidR="00BF7044" w:rsidRPr="00FE0260">
        <w:rPr>
          <w:lang w:val="en-US"/>
        </w:rPr>
        <w:t>ed.). Boston</w:t>
      </w:r>
      <w:r w:rsidR="0069544E">
        <w:rPr>
          <w:lang w:val="en-US"/>
        </w:rPr>
        <w:t>, United Stat</w:t>
      </w:r>
      <w:r w:rsidR="002527A1">
        <w:rPr>
          <w:lang w:val="en-US"/>
        </w:rPr>
        <w:t>e</w:t>
      </w:r>
      <w:r w:rsidR="0069544E">
        <w:rPr>
          <w:lang w:val="en-US"/>
        </w:rPr>
        <w:t>s</w:t>
      </w:r>
      <w:r w:rsidR="00BF7044" w:rsidRPr="00FE0260">
        <w:rPr>
          <w:lang w:val="en-US"/>
        </w:rPr>
        <w:t xml:space="preserve">: </w:t>
      </w:r>
      <w:r w:rsidRPr="00FE0260">
        <w:rPr>
          <w:lang w:val="en-US"/>
        </w:rPr>
        <w:t>Allyn &amp; Bacon.</w:t>
      </w:r>
    </w:p>
    <w:p w14:paraId="30D8FE8E" w14:textId="36AD37D2" w:rsidR="00281E69" w:rsidRPr="00FE0260" w:rsidRDefault="00281E69" w:rsidP="009F60FC">
      <w:pPr>
        <w:pStyle w:val="referencia"/>
        <w:spacing w:after="0" w:line="360" w:lineRule="auto"/>
        <w:ind w:left="709" w:hanging="709"/>
        <w:jc w:val="both"/>
        <w:rPr>
          <w:lang w:val="en-US"/>
        </w:rPr>
      </w:pPr>
      <w:proofErr w:type="spellStart"/>
      <w:r w:rsidRPr="00FE0260">
        <w:rPr>
          <w:lang w:val="en-US"/>
        </w:rPr>
        <w:t>Graddol</w:t>
      </w:r>
      <w:proofErr w:type="spellEnd"/>
      <w:r w:rsidRPr="00FE0260">
        <w:rPr>
          <w:lang w:val="en-US"/>
        </w:rPr>
        <w:t xml:space="preserve">, D. (2007). </w:t>
      </w:r>
      <w:r w:rsidRPr="009F60FC">
        <w:rPr>
          <w:i/>
          <w:iCs/>
          <w:lang w:val="en-US"/>
        </w:rPr>
        <w:t xml:space="preserve">English </w:t>
      </w:r>
      <w:r w:rsidR="00664CE0">
        <w:rPr>
          <w:i/>
          <w:iCs/>
          <w:lang w:val="en-US"/>
        </w:rPr>
        <w:t>N</w:t>
      </w:r>
      <w:r w:rsidR="00664CE0" w:rsidRPr="009F60FC">
        <w:rPr>
          <w:i/>
          <w:iCs/>
          <w:lang w:val="en-US"/>
        </w:rPr>
        <w:t xml:space="preserve">ext </w:t>
      </w:r>
      <w:r w:rsidRPr="009F60FC">
        <w:rPr>
          <w:i/>
          <w:iCs/>
          <w:lang w:val="en-US"/>
        </w:rPr>
        <w:t>Indian</w:t>
      </w:r>
      <w:r w:rsidRPr="00FE0260">
        <w:rPr>
          <w:lang w:val="en-US"/>
        </w:rPr>
        <w:t xml:space="preserve">. </w:t>
      </w:r>
      <w:r w:rsidR="00664CE0">
        <w:rPr>
          <w:lang w:val="en-US"/>
        </w:rPr>
        <w:t xml:space="preserve">United Kingdom: </w:t>
      </w:r>
      <w:r w:rsidRPr="009F60FC">
        <w:rPr>
          <w:lang w:val="en-US"/>
        </w:rPr>
        <w:t>The British Council</w:t>
      </w:r>
      <w:r w:rsidRPr="00FE0260">
        <w:rPr>
          <w:i/>
          <w:iCs/>
          <w:lang w:val="en-US"/>
        </w:rPr>
        <w:t xml:space="preserve">. </w:t>
      </w:r>
      <w:r w:rsidRPr="00FE0260">
        <w:rPr>
          <w:lang w:val="en-US"/>
        </w:rPr>
        <w:t>Retrieved from https://www.britishcouncil.in/sites/default/files/english_next_india_-_david_graddol.pdf</w:t>
      </w:r>
      <w:r w:rsidR="009C482E">
        <w:rPr>
          <w:lang w:val="en-US"/>
        </w:rPr>
        <w:t>.</w:t>
      </w:r>
    </w:p>
    <w:p w14:paraId="0FAA5AD7" w14:textId="6848CD45" w:rsidR="00281E69" w:rsidRPr="00FE0260" w:rsidRDefault="00281E69" w:rsidP="009F60FC">
      <w:pPr>
        <w:pStyle w:val="referencia"/>
        <w:spacing w:after="0" w:line="360" w:lineRule="auto"/>
        <w:ind w:left="709" w:hanging="709"/>
        <w:jc w:val="both"/>
      </w:pPr>
      <w:r w:rsidRPr="00FE0260">
        <w:t xml:space="preserve">Gutiérrez, I. (2014). Perfil del profesor universitario español en torno a las competencias en tecnologías de la información y la comunicación. </w:t>
      </w:r>
      <w:proofErr w:type="gramStart"/>
      <w:r w:rsidRPr="00FE0260">
        <w:rPr>
          <w:i/>
          <w:iCs/>
        </w:rPr>
        <w:t>Pixel</w:t>
      </w:r>
      <w:proofErr w:type="gramEnd"/>
      <w:r w:rsidRPr="00FE0260">
        <w:rPr>
          <w:i/>
          <w:iCs/>
        </w:rPr>
        <w:t>-Bit, Revista de Medios y Educación,</w:t>
      </w:r>
      <w:r w:rsidR="004B7C7D" w:rsidRPr="00FE0260">
        <w:t xml:space="preserve"> </w:t>
      </w:r>
      <w:r w:rsidR="00BF7044" w:rsidRPr="00FE0260">
        <w:t>(</w:t>
      </w:r>
      <w:r w:rsidRPr="00FE0260">
        <w:t>44</w:t>
      </w:r>
      <w:r w:rsidR="00BF7044" w:rsidRPr="00FE0260">
        <w:t>)</w:t>
      </w:r>
      <w:r w:rsidRPr="00FE0260">
        <w:t>. Recuperado de https://recyt.fecyt.es/index.php/pixel/article/view/61651/37662</w:t>
      </w:r>
      <w:r w:rsidR="00664CE0">
        <w:t>.</w:t>
      </w:r>
    </w:p>
    <w:p w14:paraId="156BA800" w14:textId="50B74200" w:rsidR="00281E69" w:rsidRPr="00FE0260" w:rsidRDefault="00281E69" w:rsidP="009F60FC">
      <w:pPr>
        <w:pStyle w:val="referencia"/>
        <w:spacing w:after="0" w:line="360" w:lineRule="auto"/>
        <w:ind w:left="709" w:hanging="709"/>
        <w:jc w:val="both"/>
        <w:rPr>
          <w:lang w:val="en-US"/>
        </w:rPr>
      </w:pPr>
      <w:r w:rsidRPr="00FE0260">
        <w:t xml:space="preserve">Hernández, R., Fernández, C. y Baptista, M. (2013). </w:t>
      </w:r>
      <w:r w:rsidRPr="009F60FC">
        <w:rPr>
          <w:i/>
          <w:iCs/>
        </w:rPr>
        <w:t>Metodología de la Investigación</w:t>
      </w:r>
      <w:r w:rsidRPr="00FE0260">
        <w:t xml:space="preserve"> (6</w:t>
      </w:r>
      <w:r w:rsidR="004D6F5F">
        <w:t>.</w:t>
      </w:r>
      <w:r w:rsidRPr="009F60FC">
        <w:rPr>
          <w:vertAlign w:val="superscript"/>
        </w:rPr>
        <w:t>a</w:t>
      </w:r>
      <w:r w:rsidRPr="00FE0260">
        <w:t xml:space="preserve"> ed.). </w:t>
      </w:r>
      <w:r w:rsidRPr="00FE0260">
        <w:rPr>
          <w:lang w:val="en-US"/>
        </w:rPr>
        <w:t>Ciudad de México</w:t>
      </w:r>
      <w:r w:rsidR="004D6F5F">
        <w:rPr>
          <w:lang w:val="en-US"/>
        </w:rPr>
        <w:t>, México</w:t>
      </w:r>
      <w:r w:rsidRPr="00FE0260">
        <w:rPr>
          <w:lang w:val="en-US"/>
        </w:rPr>
        <w:t>: McGraw-Hi</w:t>
      </w:r>
      <w:r w:rsidR="00C94193" w:rsidRPr="00FE0260">
        <w:rPr>
          <w:lang w:val="en-US"/>
        </w:rPr>
        <w:t>l</w:t>
      </w:r>
      <w:r w:rsidRPr="00FE0260">
        <w:rPr>
          <w:lang w:val="en-US"/>
        </w:rPr>
        <w:t>l.</w:t>
      </w:r>
    </w:p>
    <w:p w14:paraId="5E18BCD3" w14:textId="786BCD5F" w:rsidR="00281E69" w:rsidRPr="00FE0260" w:rsidRDefault="00281E69" w:rsidP="009F60FC">
      <w:pPr>
        <w:pStyle w:val="referencia"/>
        <w:spacing w:after="0" w:line="360" w:lineRule="auto"/>
        <w:ind w:left="709" w:hanging="709"/>
        <w:jc w:val="both"/>
        <w:rPr>
          <w:lang w:val="en-US"/>
        </w:rPr>
      </w:pPr>
      <w:r w:rsidRPr="00FE0260">
        <w:rPr>
          <w:lang w:val="en-US"/>
        </w:rPr>
        <w:lastRenderedPageBreak/>
        <w:t xml:space="preserve">Ibrahim, A. (2010). Information &amp; Communication Technologies in ELT. </w:t>
      </w:r>
      <w:r w:rsidRPr="00FE0260">
        <w:rPr>
          <w:i/>
          <w:iCs/>
          <w:lang w:val="en-US"/>
        </w:rPr>
        <w:t>Journal of Language Teaching and Research</w:t>
      </w:r>
      <w:r w:rsidR="004B7C7D" w:rsidRPr="00FE0260">
        <w:rPr>
          <w:lang w:val="en-US"/>
        </w:rPr>
        <w:t xml:space="preserve">, </w:t>
      </w:r>
      <w:r w:rsidR="003439E6" w:rsidRPr="00FE0260">
        <w:rPr>
          <w:i/>
          <w:iCs/>
          <w:lang w:val="en-US"/>
        </w:rPr>
        <w:t>1</w:t>
      </w:r>
      <w:r w:rsidR="0014576D" w:rsidRPr="00FE0260">
        <w:rPr>
          <w:lang w:val="en-US"/>
        </w:rPr>
        <w:t>(</w:t>
      </w:r>
      <w:r w:rsidRPr="00FE0260">
        <w:rPr>
          <w:lang w:val="en-US"/>
        </w:rPr>
        <w:t>3</w:t>
      </w:r>
      <w:r w:rsidR="0014576D" w:rsidRPr="00FE0260">
        <w:rPr>
          <w:lang w:val="en-US"/>
        </w:rPr>
        <w:t>)</w:t>
      </w:r>
      <w:r w:rsidR="003439E6" w:rsidRPr="00FE0260">
        <w:rPr>
          <w:lang w:val="en-US"/>
        </w:rPr>
        <w:t>, 211-214</w:t>
      </w:r>
      <w:r w:rsidRPr="00FE0260">
        <w:rPr>
          <w:lang w:val="en-US"/>
        </w:rPr>
        <w:t>. Retrieved from http://dx.doi.org/10.4304/jltr.1.3.211-214</w:t>
      </w:r>
      <w:r w:rsidR="005E7C66" w:rsidRPr="00FE0260">
        <w:rPr>
          <w:lang w:val="en-US"/>
        </w:rPr>
        <w:t>.</w:t>
      </w:r>
    </w:p>
    <w:p w14:paraId="7610C6A9" w14:textId="5AB2AA8C" w:rsidR="00281E69" w:rsidRPr="00FE0260" w:rsidRDefault="00281E69" w:rsidP="009F60FC">
      <w:pPr>
        <w:pStyle w:val="referencia"/>
        <w:spacing w:after="0" w:line="360" w:lineRule="auto"/>
        <w:ind w:left="709" w:hanging="709"/>
        <w:jc w:val="both"/>
        <w:rPr>
          <w:lang w:val="en-US"/>
        </w:rPr>
      </w:pPr>
      <w:r w:rsidRPr="00FE0260">
        <w:rPr>
          <w:lang w:val="en-US"/>
        </w:rPr>
        <w:t xml:space="preserve">Isaac, S. </w:t>
      </w:r>
      <w:r w:rsidR="00570567">
        <w:rPr>
          <w:lang w:val="en-US"/>
        </w:rPr>
        <w:t>and</w:t>
      </w:r>
      <w:r w:rsidR="00570567" w:rsidRPr="00FE0260">
        <w:rPr>
          <w:lang w:val="en-US"/>
        </w:rPr>
        <w:t xml:space="preserve"> </w:t>
      </w:r>
      <w:r w:rsidRPr="00FE0260">
        <w:rPr>
          <w:lang w:val="en-US"/>
        </w:rPr>
        <w:t xml:space="preserve">Michael, W. (1995). </w:t>
      </w:r>
      <w:r w:rsidRPr="00FE0260">
        <w:rPr>
          <w:i/>
          <w:iCs/>
          <w:lang w:val="en-US"/>
        </w:rPr>
        <w:t>Handbook in Research and Evaluation</w:t>
      </w:r>
      <w:r w:rsidRPr="00FE0260">
        <w:rPr>
          <w:lang w:val="en-US"/>
        </w:rPr>
        <w:t>. San Diego, United States: EDITS Publishers.</w:t>
      </w:r>
    </w:p>
    <w:p w14:paraId="7CA243B1" w14:textId="73E07296" w:rsidR="00281E69" w:rsidRPr="00FE0260" w:rsidRDefault="00281E69" w:rsidP="009F60FC">
      <w:pPr>
        <w:pStyle w:val="referencia"/>
        <w:spacing w:after="0" w:line="360" w:lineRule="auto"/>
        <w:ind w:left="709" w:hanging="709"/>
        <w:jc w:val="both"/>
        <w:rPr>
          <w:lang w:val="en-US"/>
        </w:rPr>
      </w:pPr>
      <w:r w:rsidRPr="00FE0260">
        <w:rPr>
          <w:lang w:val="en-US"/>
        </w:rPr>
        <w:t>International Society for Technology in Education [ISTE]</w:t>
      </w:r>
      <w:r w:rsidR="00986F81">
        <w:rPr>
          <w:lang w:val="en-US"/>
        </w:rPr>
        <w:t>.</w:t>
      </w:r>
      <w:r w:rsidRPr="00FE0260">
        <w:rPr>
          <w:lang w:val="en-US"/>
        </w:rPr>
        <w:t xml:space="preserve"> (2008). </w:t>
      </w:r>
      <w:r w:rsidR="00EA247A" w:rsidRPr="00EA247A">
        <w:rPr>
          <w:lang w:val="en-US"/>
        </w:rPr>
        <w:t xml:space="preserve">ISTE Standards </w:t>
      </w:r>
      <w:r w:rsidR="00EA247A">
        <w:rPr>
          <w:lang w:val="en-US"/>
        </w:rPr>
        <w:t>f</w:t>
      </w:r>
      <w:r w:rsidR="00EA247A" w:rsidRPr="00EA247A">
        <w:rPr>
          <w:lang w:val="en-US"/>
        </w:rPr>
        <w:t>or Educators</w:t>
      </w:r>
      <w:r w:rsidRPr="00FE0260">
        <w:rPr>
          <w:lang w:val="en-US"/>
        </w:rPr>
        <w:t>. Retrieved from http://www.iste.org/standards/iste-standards/standards-for-teachers</w:t>
      </w:r>
      <w:r w:rsidR="00986F81">
        <w:rPr>
          <w:lang w:val="en-US"/>
        </w:rPr>
        <w:t>.</w:t>
      </w:r>
    </w:p>
    <w:p w14:paraId="10551B1B" w14:textId="77777777" w:rsidR="00281E69" w:rsidRPr="00FE0260" w:rsidRDefault="00281E69" w:rsidP="009F60FC">
      <w:pPr>
        <w:pStyle w:val="referencia"/>
        <w:spacing w:after="0" w:line="360" w:lineRule="auto"/>
        <w:ind w:left="709" w:hanging="709"/>
        <w:jc w:val="both"/>
      </w:pPr>
      <w:r w:rsidRPr="00FE0260">
        <w:rPr>
          <w:lang w:val="en-US"/>
        </w:rPr>
        <w:t xml:space="preserve">Lorber, M. (1977). </w:t>
      </w:r>
      <w:r w:rsidRPr="00FE0260">
        <w:rPr>
          <w:i/>
          <w:iCs/>
          <w:lang w:val="en-US"/>
        </w:rPr>
        <w:t xml:space="preserve">Objectives, </w:t>
      </w:r>
      <w:proofErr w:type="gramStart"/>
      <w:r w:rsidRPr="00FE0260">
        <w:rPr>
          <w:i/>
          <w:iCs/>
          <w:lang w:val="en-US"/>
        </w:rPr>
        <w:t>methods</w:t>
      </w:r>
      <w:proofErr w:type="gramEnd"/>
      <w:r w:rsidRPr="00FE0260">
        <w:rPr>
          <w:i/>
          <w:iCs/>
          <w:lang w:val="en-US"/>
        </w:rPr>
        <w:t xml:space="preserve"> and evaluation for secondary teaching</w:t>
      </w:r>
      <w:r w:rsidRPr="00FE0260">
        <w:rPr>
          <w:lang w:val="en-US"/>
        </w:rPr>
        <w:t xml:space="preserve">. </w:t>
      </w:r>
      <w:r w:rsidRPr="00FE0260">
        <w:t>New Jersey, Pearson.</w:t>
      </w:r>
    </w:p>
    <w:p w14:paraId="2BFD93FB" w14:textId="5A3C0C0E" w:rsidR="00281E69" w:rsidRPr="00FE0260" w:rsidRDefault="00281E69" w:rsidP="009F60FC">
      <w:pPr>
        <w:pStyle w:val="referencia"/>
        <w:spacing w:after="0" w:line="360" w:lineRule="auto"/>
        <w:ind w:left="709" w:hanging="709"/>
        <w:jc w:val="both"/>
      </w:pPr>
      <w:proofErr w:type="spellStart"/>
      <w:r w:rsidRPr="00FE0260">
        <w:t>Morchio</w:t>
      </w:r>
      <w:proofErr w:type="spellEnd"/>
      <w:r w:rsidRPr="00FE0260">
        <w:t xml:space="preserve">, M. (2014). El rol de las TIC en la clase de inglés. </w:t>
      </w:r>
      <w:r w:rsidR="00EE494B">
        <w:t xml:space="preserve">Ponencia presentada en el </w:t>
      </w:r>
      <w:r w:rsidRPr="009F60FC">
        <w:t>Congreso Iberoamericano de Ciencia, Tecnología, Innovación y Educación</w:t>
      </w:r>
      <w:r w:rsidRPr="00FE0260">
        <w:t xml:space="preserve">. </w:t>
      </w:r>
      <w:r w:rsidR="00EE494B">
        <w:t xml:space="preserve">Buenos Aires, del 12 al 14 de noviembre de 2014. </w:t>
      </w:r>
      <w:r w:rsidRPr="00FE0260">
        <w:t>Recuperado de</w:t>
      </w:r>
      <w:r w:rsidR="003F24D9">
        <w:t xml:space="preserve"> </w:t>
      </w:r>
      <w:r w:rsidRPr="00FE0260">
        <w:t>www.oei.es/historico/congreso2014/memoriactei/753.pdf</w:t>
      </w:r>
      <w:r w:rsidR="003F24D9">
        <w:t>.</w:t>
      </w:r>
      <w:r w:rsidRPr="00FE0260">
        <w:t xml:space="preserve"> </w:t>
      </w:r>
    </w:p>
    <w:p w14:paraId="3A22CE5D" w14:textId="74B61D60" w:rsidR="00281E69" w:rsidRPr="00FE0260" w:rsidRDefault="00281E69" w:rsidP="009F60FC">
      <w:pPr>
        <w:pStyle w:val="referencia"/>
        <w:spacing w:after="0" w:line="360" w:lineRule="auto"/>
        <w:ind w:left="709" w:hanging="709"/>
        <w:jc w:val="both"/>
      </w:pPr>
      <w:r w:rsidRPr="00FE0260">
        <w:t xml:space="preserve">Moreno, T. (2011). Didáctica de la Educación Superior: nuevos desafíos en el siglo XXI. </w:t>
      </w:r>
      <w:r w:rsidRPr="00FE0260">
        <w:rPr>
          <w:i/>
          <w:iCs/>
        </w:rPr>
        <w:t xml:space="preserve">Perspectiva </w:t>
      </w:r>
      <w:r w:rsidR="00EE494B">
        <w:rPr>
          <w:i/>
          <w:iCs/>
        </w:rPr>
        <w:t>E</w:t>
      </w:r>
      <w:r w:rsidR="00EE494B" w:rsidRPr="00FE0260">
        <w:rPr>
          <w:i/>
          <w:iCs/>
        </w:rPr>
        <w:t>ducacional</w:t>
      </w:r>
      <w:r w:rsidR="00CA4CC4" w:rsidRPr="00FE0260">
        <w:t xml:space="preserve">, </w:t>
      </w:r>
      <w:r w:rsidR="00CA4CC4" w:rsidRPr="009F60FC">
        <w:rPr>
          <w:i/>
          <w:iCs/>
        </w:rPr>
        <w:t>50</w:t>
      </w:r>
      <w:r w:rsidR="00CA4CC4" w:rsidRPr="00FE0260">
        <w:t>(</w:t>
      </w:r>
      <w:r w:rsidRPr="00FE0260">
        <w:t>2</w:t>
      </w:r>
      <w:r w:rsidR="00CA4CC4" w:rsidRPr="00FE0260">
        <w:t>)</w:t>
      </w:r>
      <w:r w:rsidRPr="00FE0260">
        <w:t>. Recuperado de https://www.redalyc.org/articulo.oa?id=333327290003</w:t>
      </w:r>
      <w:r w:rsidR="00EE494B">
        <w:t>.</w:t>
      </w:r>
      <w:r w:rsidRPr="00FE0260">
        <w:t xml:space="preserve"> </w:t>
      </w:r>
    </w:p>
    <w:p w14:paraId="645398E1" w14:textId="6405520C" w:rsidR="00281E69" w:rsidRPr="00FE0260" w:rsidRDefault="00281E69" w:rsidP="009F60FC">
      <w:pPr>
        <w:pStyle w:val="referencia"/>
        <w:spacing w:after="0" w:line="360" w:lineRule="auto"/>
        <w:ind w:left="709" w:hanging="709"/>
        <w:jc w:val="both"/>
      </w:pPr>
      <w:r w:rsidRPr="00FE0260">
        <w:t xml:space="preserve">Mortis, S., Cuervo, A., Armenta, J., López, R. y Salazar, O. (2013). Competencias digitales en docentes de educación secundaria. Municipio de un Estado del Noroeste de México. </w:t>
      </w:r>
      <w:r w:rsidRPr="00FE0260">
        <w:rPr>
          <w:i/>
          <w:iCs/>
        </w:rPr>
        <w:t xml:space="preserve">Perspectiva Educacional, </w:t>
      </w:r>
      <w:r w:rsidR="005A1C0A">
        <w:rPr>
          <w:i/>
          <w:iCs/>
        </w:rPr>
        <w:t>F</w:t>
      </w:r>
      <w:r w:rsidR="005A1C0A" w:rsidRPr="00FE0260">
        <w:rPr>
          <w:i/>
          <w:iCs/>
        </w:rPr>
        <w:t xml:space="preserve">ormación </w:t>
      </w:r>
      <w:r w:rsidRPr="00FE0260">
        <w:rPr>
          <w:i/>
          <w:iCs/>
        </w:rPr>
        <w:t xml:space="preserve">de </w:t>
      </w:r>
      <w:r w:rsidR="005A1C0A">
        <w:rPr>
          <w:i/>
          <w:iCs/>
        </w:rPr>
        <w:t>P</w:t>
      </w:r>
      <w:r w:rsidR="005A1C0A" w:rsidRPr="00FE0260">
        <w:rPr>
          <w:i/>
          <w:iCs/>
        </w:rPr>
        <w:t>rofesores</w:t>
      </w:r>
      <w:r w:rsidR="007123CC" w:rsidRPr="00FE0260">
        <w:t xml:space="preserve">, </w:t>
      </w:r>
      <w:r w:rsidR="007123CC" w:rsidRPr="009F60FC">
        <w:rPr>
          <w:i/>
          <w:iCs/>
        </w:rPr>
        <w:t>52</w:t>
      </w:r>
      <w:r w:rsidR="007123CC" w:rsidRPr="00FE0260">
        <w:t>(</w:t>
      </w:r>
      <w:r w:rsidRPr="00FE0260">
        <w:t>2</w:t>
      </w:r>
      <w:r w:rsidR="007123CC" w:rsidRPr="00FE0260">
        <w:t>)</w:t>
      </w:r>
      <w:r w:rsidR="005A1C0A">
        <w:t>, 135-153</w:t>
      </w:r>
      <w:r w:rsidRPr="00FE0260">
        <w:t>. Recuperado de https://www.redalyc.org/articulo.oa?id=333328170007</w:t>
      </w:r>
      <w:r w:rsidR="00AC5E14">
        <w:t>.</w:t>
      </w:r>
    </w:p>
    <w:p w14:paraId="761CDA6F" w14:textId="6C2F4E67" w:rsidR="00281E69" w:rsidRPr="00FE0260" w:rsidRDefault="00281E69" w:rsidP="009F60FC">
      <w:pPr>
        <w:pStyle w:val="referencia"/>
        <w:spacing w:after="0" w:line="360" w:lineRule="auto"/>
        <w:ind w:left="709" w:hanging="709"/>
        <w:jc w:val="both"/>
      </w:pPr>
      <w:r w:rsidRPr="009F60FC">
        <w:t xml:space="preserve">Páez, V. (2001). </w:t>
      </w:r>
      <w:r w:rsidRPr="00FE0260">
        <w:t>El profesor de idiomas: sus cualidades y comp</w:t>
      </w:r>
      <w:r w:rsidR="00F83E03" w:rsidRPr="00FE0260">
        <w:t>etencias</w:t>
      </w:r>
      <w:r w:rsidR="00FA133D">
        <w:t xml:space="preserve">. </w:t>
      </w:r>
      <w:r w:rsidR="00FA133D" w:rsidRPr="009F60FC">
        <w:rPr>
          <w:i/>
          <w:iCs/>
        </w:rPr>
        <w:t>Revista</w:t>
      </w:r>
      <w:r w:rsidR="00F83E03" w:rsidRPr="009F60FC">
        <w:rPr>
          <w:i/>
          <w:iCs/>
        </w:rPr>
        <w:t xml:space="preserve"> Comunicación</w:t>
      </w:r>
      <w:r w:rsidR="00F83E03" w:rsidRPr="00FE0260">
        <w:t xml:space="preserve">, </w:t>
      </w:r>
      <w:r w:rsidR="00F83E03" w:rsidRPr="009F60FC">
        <w:rPr>
          <w:i/>
          <w:iCs/>
        </w:rPr>
        <w:t>11</w:t>
      </w:r>
      <w:r w:rsidR="00F83E03" w:rsidRPr="00FE0260">
        <w:t>(3)</w:t>
      </w:r>
      <w:r w:rsidRPr="00FE0260">
        <w:t>. Recuperado d</w:t>
      </w:r>
      <w:r w:rsidR="00EE494B">
        <w:t>e</w:t>
      </w:r>
      <w:r w:rsidRPr="00FE0260">
        <w:t xml:space="preserve"> https://www.redalyc.org/pdf/166/16611306.pdf</w:t>
      </w:r>
      <w:r w:rsidR="00EE494B">
        <w:t>.</w:t>
      </w:r>
    </w:p>
    <w:p w14:paraId="4BF4C757" w14:textId="51085AB0" w:rsidR="00281E69" w:rsidRPr="00FE0260" w:rsidRDefault="00281E69" w:rsidP="009F60FC">
      <w:pPr>
        <w:pStyle w:val="referencia"/>
        <w:spacing w:after="0" w:line="360" w:lineRule="auto"/>
        <w:ind w:left="709" w:hanging="709"/>
        <w:jc w:val="both"/>
      </w:pPr>
      <w:r w:rsidRPr="00FE0260">
        <w:t xml:space="preserve">Pérez, C. y Monteza, C. (2013). Nuevos problemas del aprendizaje en la era digital. Competencias digitales y nuevas formas de aprender. </w:t>
      </w:r>
      <w:r w:rsidRPr="00FE0260">
        <w:rPr>
          <w:i/>
        </w:rPr>
        <w:t>Actualidades pedagógicas</w:t>
      </w:r>
      <w:r w:rsidR="004B7C7D" w:rsidRPr="00FE0260">
        <w:t>, (61)</w:t>
      </w:r>
      <w:r w:rsidRPr="00FE0260">
        <w:t>. Recuperado de: https://ciencia.lasalle.edu.co/cgi/viewcontent.cgi?article=1208&amp;context=ap</w:t>
      </w:r>
    </w:p>
    <w:p w14:paraId="0890278E" w14:textId="6DDFA7A6" w:rsidR="00281E69" w:rsidRPr="00FE0260" w:rsidRDefault="00281E69" w:rsidP="009F60FC">
      <w:pPr>
        <w:pStyle w:val="referencia"/>
        <w:spacing w:after="0" w:line="360" w:lineRule="auto"/>
        <w:ind w:left="709" w:hanging="709"/>
        <w:jc w:val="both"/>
      </w:pPr>
      <w:r w:rsidRPr="00FE0260">
        <w:t xml:space="preserve">Perrenoud, P. (2004). </w:t>
      </w:r>
      <w:r w:rsidRPr="009F60FC">
        <w:rPr>
          <w:i/>
          <w:iCs/>
        </w:rPr>
        <w:t>Diez nuevas competencias</w:t>
      </w:r>
      <w:r w:rsidR="002527A1">
        <w:rPr>
          <w:i/>
          <w:iCs/>
        </w:rPr>
        <w:t xml:space="preserve"> para</w:t>
      </w:r>
      <w:r w:rsidRPr="009F60FC">
        <w:rPr>
          <w:i/>
          <w:iCs/>
        </w:rPr>
        <w:t xml:space="preserve"> enseñar</w:t>
      </w:r>
      <w:r w:rsidRPr="00FE0260">
        <w:t>.</w:t>
      </w:r>
      <w:r w:rsidR="0013578F">
        <w:t xml:space="preserve"> Querétaro, México.</w:t>
      </w:r>
      <w:r w:rsidRPr="00FE0260">
        <w:t xml:space="preserve"> Recuperado de https://www.uv.mx/dgdaie/files/2013/09/Philippe-Perrenoud-Diez-nuevas-competencias-para-ensenar.pdf</w:t>
      </w:r>
      <w:r w:rsidR="007A7D08">
        <w:t>.</w:t>
      </w:r>
    </w:p>
    <w:p w14:paraId="1D4A28FC" w14:textId="5E29D500" w:rsidR="00281E69" w:rsidRPr="00FE0260" w:rsidRDefault="00281E69" w:rsidP="009F60FC">
      <w:pPr>
        <w:pStyle w:val="referencia"/>
        <w:spacing w:after="0" w:line="360" w:lineRule="auto"/>
        <w:ind w:left="709" w:hanging="709"/>
        <w:jc w:val="both"/>
      </w:pPr>
      <w:r w:rsidRPr="00FE0260">
        <w:t xml:space="preserve">Prensky, M. (2010) </w:t>
      </w:r>
      <w:r w:rsidRPr="009F60FC">
        <w:rPr>
          <w:i/>
          <w:iCs/>
        </w:rPr>
        <w:t>Nativos e inmigrantes digitales</w:t>
      </w:r>
      <w:r w:rsidR="0080365B" w:rsidRPr="00FE0260">
        <w:rPr>
          <w:i/>
          <w:iCs/>
        </w:rPr>
        <w:t>.</w:t>
      </w:r>
      <w:r w:rsidR="0080365B" w:rsidRPr="00FE0260">
        <w:t xml:space="preserve"> </w:t>
      </w:r>
      <w:r w:rsidR="005E7C66" w:rsidRPr="00FE0260">
        <w:t>Institución Educativa SEK.</w:t>
      </w:r>
      <w:r w:rsidRPr="00FE0260">
        <w:t xml:space="preserve"> Recuperado de https://www.marcprensky.com/writing/Prensky-NATIVOS%20E%20INMIGRANTES%20DIGITALES%20(SEK).pdf</w:t>
      </w:r>
      <w:r w:rsidR="00E87632" w:rsidRPr="00FE0260">
        <w:t>.</w:t>
      </w:r>
    </w:p>
    <w:p w14:paraId="41132071" w14:textId="1B0AB029" w:rsidR="00281E69" w:rsidRPr="00FE0260" w:rsidRDefault="00281E69" w:rsidP="009F60FC">
      <w:pPr>
        <w:pStyle w:val="referencia"/>
        <w:spacing w:after="0" w:line="360" w:lineRule="auto"/>
        <w:ind w:left="709" w:hanging="709"/>
        <w:jc w:val="both"/>
      </w:pPr>
      <w:r w:rsidRPr="00FE0260">
        <w:lastRenderedPageBreak/>
        <w:t xml:space="preserve">Ramírez, A., Casillas, M. y Contreras, C. (2014). La incorporación de las TIC a la enseñanza universitaria de los idiomas. </w:t>
      </w:r>
      <w:r w:rsidRPr="00FE0260">
        <w:rPr>
          <w:i/>
          <w:iCs/>
        </w:rPr>
        <w:t>Debate Universitario</w:t>
      </w:r>
      <w:r w:rsidR="004B7C7D" w:rsidRPr="00FE0260">
        <w:t xml:space="preserve">, </w:t>
      </w:r>
      <w:r w:rsidR="004B7C7D" w:rsidRPr="009F60FC">
        <w:rPr>
          <w:i/>
          <w:iCs/>
        </w:rPr>
        <w:t>3</w:t>
      </w:r>
      <w:r w:rsidR="004B7C7D" w:rsidRPr="00FE0260">
        <w:t>(5)</w:t>
      </w:r>
      <w:r w:rsidR="00C70980">
        <w:t>, 123-138</w:t>
      </w:r>
      <w:r w:rsidRPr="00FE0260">
        <w:t>. Recuperado de https://www.uv.mx/personal/mcasillas/files/2015/12/ARM-TIC-en-idiomas.pdf</w:t>
      </w:r>
      <w:r w:rsidR="0001671D">
        <w:t>.</w:t>
      </w:r>
    </w:p>
    <w:p w14:paraId="15D0612D" w14:textId="306B273D" w:rsidR="00281E69" w:rsidRPr="00FE0260" w:rsidRDefault="00281E69" w:rsidP="009F60FC">
      <w:pPr>
        <w:pStyle w:val="referencia"/>
        <w:spacing w:after="0" w:line="360" w:lineRule="auto"/>
        <w:ind w:left="709" w:hanging="709"/>
        <w:jc w:val="both"/>
      </w:pPr>
      <w:r w:rsidRPr="00FE0260">
        <w:t xml:space="preserve">Rangel, A. y Peñalosa, E. (2013). Alfabetización digital en docentes de educación superior: </w:t>
      </w:r>
      <w:r w:rsidR="00C94193" w:rsidRPr="00FE0260">
        <w:t>construcción</w:t>
      </w:r>
      <w:r w:rsidRPr="00FE0260">
        <w:t xml:space="preserve"> y prueba empírica de un instrumento de evaluación. </w:t>
      </w:r>
      <w:proofErr w:type="gramStart"/>
      <w:r w:rsidRPr="00FE0260">
        <w:rPr>
          <w:i/>
          <w:iCs/>
        </w:rPr>
        <w:t>Pixel</w:t>
      </w:r>
      <w:proofErr w:type="gramEnd"/>
      <w:r w:rsidRPr="00FE0260">
        <w:rPr>
          <w:i/>
          <w:iCs/>
        </w:rPr>
        <w:t>-Bit. Revista de Medios y Educación</w:t>
      </w:r>
      <w:r w:rsidR="002B4D4D" w:rsidRPr="00FE0260">
        <w:t>, (</w:t>
      </w:r>
      <w:r w:rsidRPr="00FE0260">
        <w:t>43</w:t>
      </w:r>
      <w:r w:rsidR="002B4D4D" w:rsidRPr="00FE0260">
        <w:t>)</w:t>
      </w:r>
      <w:r w:rsidR="008E706B">
        <w:t>, 9-23</w:t>
      </w:r>
      <w:r w:rsidRPr="00FE0260">
        <w:t>. Recuperado de https://recyt.fecyt.es/index.php/pixel/article/view/</w:t>
      </w:r>
      <w:r w:rsidR="008E706B" w:rsidRPr="00FE0260">
        <w:t>61545</w:t>
      </w:r>
      <w:r w:rsidR="008E706B">
        <w:t>.</w:t>
      </w:r>
    </w:p>
    <w:p w14:paraId="762CB1D1" w14:textId="6EA2170F" w:rsidR="00281E69" w:rsidRPr="00FE0260" w:rsidRDefault="00281E69" w:rsidP="009F60FC">
      <w:pPr>
        <w:pStyle w:val="referencia"/>
        <w:spacing w:after="0" w:line="360" w:lineRule="auto"/>
        <w:ind w:left="709" w:hanging="709"/>
        <w:jc w:val="both"/>
      </w:pPr>
      <w:r w:rsidRPr="00FE0260">
        <w:t>Rodríguez, R. y Gómez, M. (2017). Competencias digitales en la enseñanza-aprendizaje del inglés en bachillerat</w:t>
      </w:r>
      <w:r w:rsidR="00006492" w:rsidRPr="00FE0260">
        <w:t xml:space="preserve">o. </w:t>
      </w:r>
      <w:r w:rsidR="00006492" w:rsidRPr="009F60FC">
        <w:rPr>
          <w:i/>
          <w:iCs/>
        </w:rPr>
        <w:t>Campus Virtuales</w:t>
      </w:r>
      <w:r w:rsidR="00006492" w:rsidRPr="00FE0260">
        <w:t xml:space="preserve">, </w:t>
      </w:r>
      <w:r w:rsidR="00006492" w:rsidRPr="009F60FC">
        <w:rPr>
          <w:i/>
          <w:iCs/>
        </w:rPr>
        <w:t>6</w:t>
      </w:r>
      <w:r w:rsidR="00006492" w:rsidRPr="00FE0260">
        <w:t>(2)</w:t>
      </w:r>
      <w:r w:rsidRPr="00FE0260">
        <w:t>. Recuperado de http://uajournals.com/ojs/index.php/campusvirtuales/article/view/185</w:t>
      </w:r>
    </w:p>
    <w:p w14:paraId="2BAEA127" w14:textId="48750155" w:rsidR="00281E69" w:rsidRPr="00FE0260" w:rsidRDefault="00281E69" w:rsidP="009F60FC">
      <w:pPr>
        <w:pStyle w:val="referencia"/>
        <w:spacing w:after="0" w:line="360" w:lineRule="auto"/>
        <w:ind w:left="709" w:hanging="709"/>
        <w:jc w:val="both"/>
      </w:pPr>
      <w:r w:rsidRPr="00FE0260">
        <w:t xml:space="preserve">Ruiz, M. y Hernández, V. (2018). La incorporación y uso </w:t>
      </w:r>
      <w:proofErr w:type="gramStart"/>
      <w:r w:rsidRPr="00FE0260">
        <w:t>de las tic</w:t>
      </w:r>
      <w:proofErr w:type="gramEnd"/>
      <w:r w:rsidRPr="00FE0260">
        <w:t xml:space="preserve"> en educación infantil. Un estudio sobre la infraestructura, la metodología didáctica y la formación del profesorado en Andalucía. </w:t>
      </w:r>
      <w:r w:rsidRPr="00FE0260">
        <w:rPr>
          <w:i/>
          <w:iCs/>
        </w:rPr>
        <w:t>Píxel-Bit. Revista de Medios y Educación</w:t>
      </w:r>
      <w:r w:rsidR="00C60C81" w:rsidRPr="00FE0260">
        <w:t>, (52)</w:t>
      </w:r>
      <w:r w:rsidR="00823B09">
        <w:t>, 81-96</w:t>
      </w:r>
      <w:r w:rsidRPr="00FE0260">
        <w:t xml:space="preserve">. Recuperado de </w:t>
      </w:r>
      <w:r w:rsidR="00823B09" w:rsidRPr="00823B09">
        <w:t>https://idus.us.es/handle/11441/68941</w:t>
      </w:r>
      <w:r w:rsidR="003F1189">
        <w:t>.</w:t>
      </w:r>
    </w:p>
    <w:p w14:paraId="0D7CC594" w14:textId="35781835" w:rsidR="00281E69" w:rsidRPr="00FE0260" w:rsidRDefault="00281E69" w:rsidP="009F60FC">
      <w:pPr>
        <w:pStyle w:val="referencia"/>
        <w:spacing w:after="0" w:line="360" w:lineRule="auto"/>
        <w:ind w:left="709" w:hanging="709"/>
        <w:jc w:val="both"/>
      </w:pPr>
      <w:r w:rsidRPr="00FE0260">
        <w:t xml:space="preserve">Secretaría de Educación Pública [SEP] (2010). </w:t>
      </w:r>
      <w:r w:rsidRPr="009F60FC">
        <w:rPr>
          <w:i/>
          <w:iCs/>
        </w:rPr>
        <w:t>Marco para el diseño y desarrollo de programas de formación continua y superación profesional para maestros de educación básica</w:t>
      </w:r>
      <w:r w:rsidRPr="00FE0260">
        <w:t>.</w:t>
      </w:r>
      <w:r w:rsidR="003F64CD">
        <w:t xml:space="preserve"> México: </w:t>
      </w:r>
      <w:r w:rsidR="003F64CD" w:rsidRPr="00FE0260">
        <w:t>Secretaría de Educación Pública</w:t>
      </w:r>
      <w:r w:rsidR="003F64CD">
        <w:t>.</w:t>
      </w:r>
      <w:r w:rsidRPr="00FE0260">
        <w:t xml:space="preserve"> Recuperado de https://gaebc.files.wordpress.com/2011/11/perfil-de-desemped0b5o.pdf</w:t>
      </w:r>
      <w:r w:rsidR="0013578F">
        <w:t>.</w:t>
      </w:r>
    </w:p>
    <w:p w14:paraId="06B46881" w14:textId="11142BD0" w:rsidR="00281E69" w:rsidRPr="00FE0260" w:rsidRDefault="00281E69" w:rsidP="009F60FC">
      <w:pPr>
        <w:pStyle w:val="referencia"/>
        <w:spacing w:after="0" w:line="360" w:lineRule="auto"/>
        <w:ind w:left="709" w:hanging="709"/>
        <w:jc w:val="both"/>
      </w:pPr>
      <w:r w:rsidRPr="00FE0260">
        <w:t xml:space="preserve">Secretaría de Educación Pública [SEP] (2011). </w:t>
      </w:r>
      <w:r w:rsidRPr="009F60FC">
        <w:rPr>
          <w:i/>
          <w:iCs/>
        </w:rPr>
        <w:t>Plan de Estudio</w:t>
      </w:r>
      <w:r w:rsidR="009D7D13" w:rsidRPr="009F60FC">
        <w:rPr>
          <w:i/>
          <w:iCs/>
        </w:rPr>
        <w:t>s</w:t>
      </w:r>
      <w:r w:rsidRPr="009F60FC">
        <w:rPr>
          <w:i/>
          <w:iCs/>
        </w:rPr>
        <w:t xml:space="preserve"> 2011. </w:t>
      </w:r>
      <w:r w:rsidR="009D7D13" w:rsidRPr="009F60FC">
        <w:rPr>
          <w:i/>
          <w:iCs/>
        </w:rPr>
        <w:t>Educación Básica</w:t>
      </w:r>
      <w:r w:rsidR="009D7D13">
        <w:t>. México:</w:t>
      </w:r>
      <w:r w:rsidR="009D7D13" w:rsidRPr="009D7D13">
        <w:t xml:space="preserve"> </w:t>
      </w:r>
      <w:r w:rsidR="009D7D13" w:rsidRPr="00FE0260">
        <w:t>Secretaría de Educación Pública</w:t>
      </w:r>
      <w:r w:rsidR="009D7D13">
        <w:t xml:space="preserve">. </w:t>
      </w:r>
      <w:r w:rsidRPr="00FE0260">
        <w:t>Recuperado de https://www.gob.mx/cms/uploads/attachment/file/20177/Plan_de_Estudios_2011_f.pdf</w:t>
      </w:r>
      <w:r w:rsidR="00232923">
        <w:t>.</w:t>
      </w:r>
    </w:p>
    <w:p w14:paraId="64E17A66" w14:textId="77777777" w:rsidR="0013578F" w:rsidRPr="00FE0260" w:rsidRDefault="0013578F" w:rsidP="0013578F">
      <w:pPr>
        <w:pStyle w:val="referencia"/>
        <w:spacing w:after="0" w:line="360" w:lineRule="auto"/>
        <w:ind w:left="709" w:hanging="709"/>
        <w:jc w:val="both"/>
      </w:pPr>
      <w:r w:rsidRPr="00FE0260">
        <w:t xml:space="preserve">Secretaría de Educación Pública [SEP]. (11 de octubre de 2017). </w:t>
      </w:r>
      <w:r w:rsidRPr="00ED07E8">
        <w:t>El plan y los programas de estudio para la educación básica: aprendizajes clave para la educación integral</w:t>
      </w:r>
      <w:r w:rsidRPr="00FE0260">
        <w:rPr>
          <w:i/>
          <w:iCs/>
        </w:rPr>
        <w:t>.</w:t>
      </w:r>
      <w:r w:rsidRPr="00FE0260">
        <w:t xml:space="preserve"> </w:t>
      </w:r>
      <w:r w:rsidRPr="00ED07E8">
        <w:rPr>
          <w:i/>
          <w:iCs/>
        </w:rPr>
        <w:t>Diario Oficial de la Federación</w:t>
      </w:r>
      <w:r w:rsidRPr="00FE0260">
        <w:t>.</w:t>
      </w:r>
      <w:r w:rsidRPr="00FE0260">
        <w:rPr>
          <w:i/>
          <w:iCs/>
        </w:rPr>
        <w:t xml:space="preserve"> </w:t>
      </w:r>
      <w:r w:rsidRPr="00FE0260">
        <w:t xml:space="preserve">Recuperado de http://www.dof.gob.mx/nota_detalle.php?codigo=5500966&amp;fecha=11/10/2017. </w:t>
      </w:r>
    </w:p>
    <w:p w14:paraId="5219D702" w14:textId="5FF4C88F" w:rsidR="00281E69" w:rsidRPr="00FE0260" w:rsidRDefault="00281E69" w:rsidP="009F60FC">
      <w:pPr>
        <w:pStyle w:val="referencia"/>
        <w:spacing w:after="0" w:line="360" w:lineRule="auto"/>
        <w:ind w:left="709" w:hanging="709"/>
        <w:jc w:val="both"/>
      </w:pPr>
      <w:proofErr w:type="spellStart"/>
      <w:r w:rsidRPr="00FE0260">
        <w:t>Swapna</w:t>
      </w:r>
      <w:proofErr w:type="spellEnd"/>
      <w:r w:rsidRPr="00FE0260">
        <w:t xml:space="preserve">, K. y </w:t>
      </w:r>
      <w:proofErr w:type="spellStart"/>
      <w:r w:rsidRPr="00FE0260">
        <w:t>Tammelin</w:t>
      </w:r>
      <w:proofErr w:type="spellEnd"/>
      <w:r w:rsidRPr="00FE0260">
        <w:t xml:space="preserve">, N. (2008). </w:t>
      </w:r>
      <w:r w:rsidRPr="009F60FC">
        <w:rPr>
          <w:i/>
          <w:iCs/>
        </w:rPr>
        <w:t>Integrar las TICS para la enseñanza/aprendizaje de segundas lenguas.</w:t>
      </w:r>
      <w:r w:rsidRPr="00FE0260">
        <w:t xml:space="preserve"> </w:t>
      </w:r>
      <w:r w:rsidRPr="00FE0260">
        <w:rPr>
          <w:i/>
          <w:iCs/>
        </w:rPr>
        <w:t>Una guía para instituciones educativas europeas de Secundaria, Universidad y Educación para adultos</w:t>
      </w:r>
      <w:r w:rsidRPr="00FE0260">
        <w:t>.</w:t>
      </w:r>
      <w:r w:rsidR="00745018">
        <w:t xml:space="preserve"> Austria: </w:t>
      </w:r>
      <w:r w:rsidR="00745018" w:rsidRPr="00745018">
        <w:t xml:space="preserve">Johannes Kepler </w:t>
      </w:r>
      <w:proofErr w:type="spellStart"/>
      <w:r w:rsidR="00745018" w:rsidRPr="00745018">
        <w:t>Universität</w:t>
      </w:r>
      <w:proofErr w:type="spellEnd"/>
      <w:r w:rsidR="00745018" w:rsidRPr="00745018">
        <w:t xml:space="preserve"> Linz</w:t>
      </w:r>
      <w:r w:rsidR="00745018">
        <w:t>.</w:t>
      </w:r>
      <w:r w:rsidRPr="00FE0260">
        <w:t xml:space="preserve"> Recuperado de https://ensinodelinguascomtic.files.wordpress.com/2010/03/livro_integrar_las_tic_en_ensenanza-aprendizaje_de_lenguas_2008.pdf</w:t>
      </w:r>
      <w:r w:rsidR="00745018">
        <w:t>.</w:t>
      </w:r>
    </w:p>
    <w:p w14:paraId="445A3FC4" w14:textId="190222EE" w:rsidR="00281E69" w:rsidRPr="00FE0260" w:rsidRDefault="00281E69" w:rsidP="009F60FC">
      <w:pPr>
        <w:pStyle w:val="referencia"/>
        <w:spacing w:after="0" w:line="360" w:lineRule="auto"/>
        <w:ind w:left="709" w:hanging="709"/>
        <w:jc w:val="both"/>
      </w:pPr>
      <w:r w:rsidRPr="00FE0260">
        <w:t xml:space="preserve">Torres, C. y Valencia, L. (2013). Uso de las TIC e internet dentro y fuera del aula. </w:t>
      </w:r>
      <w:r w:rsidRPr="00FE0260">
        <w:rPr>
          <w:i/>
          <w:iCs/>
        </w:rPr>
        <w:t>Apertura</w:t>
      </w:r>
      <w:r w:rsidR="00B84EDB" w:rsidRPr="00FE0260">
        <w:t xml:space="preserve">, </w:t>
      </w:r>
      <w:r w:rsidR="00B84EDB" w:rsidRPr="009F60FC">
        <w:rPr>
          <w:i/>
          <w:iCs/>
        </w:rPr>
        <w:t>5</w:t>
      </w:r>
      <w:r w:rsidR="00B84EDB" w:rsidRPr="00FE0260">
        <w:t>(</w:t>
      </w:r>
      <w:r w:rsidRPr="00FE0260">
        <w:t>1</w:t>
      </w:r>
      <w:r w:rsidR="00B84EDB" w:rsidRPr="00FE0260">
        <w:t>)</w:t>
      </w:r>
      <w:r w:rsidRPr="00FE0260">
        <w:t>. Recuperado de http://www.udgvirtual.udg.mx/apertura/index.php/apertura/article/view/381/319</w:t>
      </w:r>
      <w:r w:rsidR="006E655E">
        <w:t>.</w:t>
      </w:r>
      <w:r w:rsidRPr="00FE0260">
        <w:t xml:space="preserve"> </w:t>
      </w:r>
    </w:p>
    <w:p w14:paraId="554D2C73" w14:textId="4D78DA52" w:rsidR="00281E69" w:rsidRPr="00FE0260" w:rsidRDefault="00281E69" w:rsidP="009F60FC">
      <w:pPr>
        <w:pStyle w:val="referencia"/>
        <w:spacing w:after="0" w:line="360" w:lineRule="auto"/>
        <w:ind w:left="709" w:hanging="709"/>
        <w:jc w:val="both"/>
        <w:rPr>
          <w:lang w:val="en-US"/>
        </w:rPr>
      </w:pPr>
      <w:r w:rsidRPr="00FE0260">
        <w:rPr>
          <w:lang w:val="en-US"/>
        </w:rPr>
        <w:lastRenderedPageBreak/>
        <w:t xml:space="preserve">Usher, E. </w:t>
      </w:r>
      <w:r w:rsidR="008B02D8">
        <w:rPr>
          <w:lang w:val="en-US"/>
        </w:rPr>
        <w:t>and</w:t>
      </w:r>
      <w:r w:rsidR="008B02D8" w:rsidRPr="00FE0260">
        <w:rPr>
          <w:lang w:val="en-US"/>
        </w:rPr>
        <w:t xml:space="preserve"> </w:t>
      </w:r>
      <w:proofErr w:type="spellStart"/>
      <w:r w:rsidRPr="00FE0260">
        <w:rPr>
          <w:lang w:val="en-US"/>
        </w:rPr>
        <w:t>Pajares</w:t>
      </w:r>
      <w:proofErr w:type="spellEnd"/>
      <w:r w:rsidRPr="00FE0260">
        <w:rPr>
          <w:lang w:val="en-US"/>
        </w:rPr>
        <w:t>, F. (</w:t>
      </w:r>
      <w:r w:rsidR="001B69A4" w:rsidRPr="00FE0260">
        <w:rPr>
          <w:lang w:val="en-US"/>
        </w:rPr>
        <w:t>200</w:t>
      </w:r>
      <w:r w:rsidR="001B69A4">
        <w:rPr>
          <w:lang w:val="en-US"/>
        </w:rPr>
        <w:t>7</w:t>
      </w:r>
      <w:r w:rsidRPr="00FE0260">
        <w:rPr>
          <w:lang w:val="en-US"/>
        </w:rPr>
        <w:t>). Self-</w:t>
      </w:r>
      <w:r w:rsidR="009127F2">
        <w:rPr>
          <w:lang w:val="en-US"/>
        </w:rPr>
        <w:t>E</w:t>
      </w:r>
      <w:r w:rsidR="009127F2" w:rsidRPr="00FE0260">
        <w:rPr>
          <w:lang w:val="en-US"/>
        </w:rPr>
        <w:t xml:space="preserve">fficacy </w:t>
      </w:r>
      <w:r w:rsidRPr="00FE0260">
        <w:rPr>
          <w:lang w:val="en-US"/>
        </w:rPr>
        <w:t xml:space="preserve">for </w:t>
      </w:r>
      <w:r w:rsidR="009127F2">
        <w:rPr>
          <w:lang w:val="en-US"/>
        </w:rPr>
        <w:t>S</w:t>
      </w:r>
      <w:r w:rsidR="009127F2" w:rsidRPr="00FE0260">
        <w:rPr>
          <w:lang w:val="en-US"/>
        </w:rPr>
        <w:t>elf</w:t>
      </w:r>
      <w:r w:rsidRPr="00FE0260">
        <w:rPr>
          <w:lang w:val="en-US"/>
        </w:rPr>
        <w:t>-</w:t>
      </w:r>
      <w:r w:rsidR="009127F2">
        <w:rPr>
          <w:lang w:val="en-US"/>
        </w:rPr>
        <w:t>R</w:t>
      </w:r>
      <w:r w:rsidR="009127F2" w:rsidRPr="00FE0260">
        <w:rPr>
          <w:lang w:val="en-US"/>
        </w:rPr>
        <w:t xml:space="preserve">egulated </w:t>
      </w:r>
      <w:r w:rsidR="009127F2">
        <w:rPr>
          <w:lang w:val="en-US"/>
        </w:rPr>
        <w:t>L</w:t>
      </w:r>
      <w:r w:rsidR="009127F2" w:rsidRPr="00FE0260">
        <w:rPr>
          <w:lang w:val="en-US"/>
        </w:rPr>
        <w:t>earning</w:t>
      </w:r>
      <w:r w:rsidR="009127F2">
        <w:rPr>
          <w:lang w:val="en-US"/>
        </w:rPr>
        <w:t>:</w:t>
      </w:r>
      <w:r w:rsidRPr="00FE0260">
        <w:rPr>
          <w:lang w:val="en-US"/>
        </w:rPr>
        <w:t xml:space="preserve"> A </w:t>
      </w:r>
      <w:r w:rsidR="009127F2">
        <w:rPr>
          <w:lang w:val="en-US"/>
        </w:rPr>
        <w:t>V</w:t>
      </w:r>
      <w:r w:rsidR="009127F2" w:rsidRPr="00FE0260">
        <w:rPr>
          <w:lang w:val="en-US"/>
        </w:rPr>
        <w:t xml:space="preserve">alidation </w:t>
      </w:r>
      <w:r w:rsidR="009127F2">
        <w:rPr>
          <w:lang w:val="en-US"/>
        </w:rPr>
        <w:t>S</w:t>
      </w:r>
      <w:r w:rsidR="009127F2" w:rsidRPr="00FE0260">
        <w:rPr>
          <w:lang w:val="en-US"/>
        </w:rPr>
        <w:t>tudy</w:t>
      </w:r>
      <w:r w:rsidRPr="00FE0260">
        <w:rPr>
          <w:lang w:val="en-US"/>
        </w:rPr>
        <w:t>.</w:t>
      </w:r>
      <w:r w:rsidRPr="00FE0260">
        <w:rPr>
          <w:i/>
          <w:lang w:val="en-US"/>
        </w:rPr>
        <w:t xml:space="preserve"> Educational and Psychological Measurement</w:t>
      </w:r>
      <w:r w:rsidR="006F136D" w:rsidRPr="00FE0260">
        <w:rPr>
          <w:lang w:val="en-US"/>
        </w:rPr>
        <w:t xml:space="preserve">, </w:t>
      </w:r>
      <w:r w:rsidR="006F136D" w:rsidRPr="009F60FC">
        <w:rPr>
          <w:i/>
          <w:iCs/>
          <w:lang w:val="en-US"/>
        </w:rPr>
        <w:t>68</w:t>
      </w:r>
      <w:r w:rsidR="006F136D" w:rsidRPr="00FE0260">
        <w:rPr>
          <w:lang w:val="en-US"/>
        </w:rPr>
        <w:t>(</w:t>
      </w:r>
      <w:r w:rsidR="009127F2">
        <w:rPr>
          <w:lang w:val="en-US"/>
        </w:rPr>
        <w:t>3</w:t>
      </w:r>
      <w:r w:rsidR="006F136D" w:rsidRPr="00FE0260">
        <w:rPr>
          <w:lang w:val="en-US"/>
        </w:rPr>
        <w:t>)</w:t>
      </w:r>
      <w:r w:rsidR="009127F2">
        <w:rPr>
          <w:lang w:val="en-US"/>
        </w:rPr>
        <w:t xml:space="preserve">, </w:t>
      </w:r>
      <w:r w:rsidR="009127F2" w:rsidRPr="009127F2">
        <w:rPr>
          <w:lang w:val="en-US"/>
        </w:rPr>
        <w:t>443-463</w:t>
      </w:r>
      <w:r w:rsidRPr="00FE0260">
        <w:rPr>
          <w:lang w:val="en-US"/>
        </w:rPr>
        <w:t>. Retrieved from https://journals.sagepub.com/doi/10.1177/0013164407308475</w:t>
      </w:r>
      <w:r w:rsidR="008B02D8">
        <w:rPr>
          <w:lang w:val="en-US"/>
        </w:rPr>
        <w:t>.</w:t>
      </w:r>
    </w:p>
    <w:p w14:paraId="0CAF2759" w14:textId="27B41579" w:rsidR="00281E69" w:rsidRPr="00FE0260" w:rsidRDefault="00281E69" w:rsidP="009F60FC">
      <w:pPr>
        <w:pStyle w:val="referencia"/>
        <w:spacing w:after="0" w:line="360" w:lineRule="auto"/>
        <w:ind w:left="709" w:hanging="709"/>
        <w:jc w:val="both"/>
      </w:pPr>
      <w:r w:rsidRPr="00FE0260">
        <w:t xml:space="preserve">Valdés, A., Ángulo, J., Urías, M., García, R. y Mortis, S. (2011). Necesidades de capacitación de docentes de educación básica en el uso de las TIC. </w:t>
      </w:r>
      <w:r w:rsidRPr="00FE0260">
        <w:rPr>
          <w:i/>
          <w:iCs/>
        </w:rPr>
        <w:t>Pixel-Bit.</w:t>
      </w:r>
      <w:r w:rsidR="0025684A" w:rsidRPr="00FE0260">
        <w:rPr>
          <w:i/>
          <w:iCs/>
        </w:rPr>
        <w:t xml:space="preserve"> Revista de medios y educación, </w:t>
      </w:r>
      <w:r w:rsidR="0025684A" w:rsidRPr="00FE0260">
        <w:t>(</w:t>
      </w:r>
      <w:r w:rsidRPr="00FE0260">
        <w:t>39</w:t>
      </w:r>
      <w:r w:rsidR="0025684A" w:rsidRPr="00FE0260">
        <w:t>)</w:t>
      </w:r>
      <w:r w:rsidRPr="00FE0260">
        <w:t xml:space="preserve">. Recuperado de: https://www.redalyc.org/articulo.oa?id=36818685016 </w:t>
      </w:r>
    </w:p>
    <w:p w14:paraId="36854691" w14:textId="05DBB711" w:rsidR="00281E69" w:rsidRPr="00FE0260" w:rsidRDefault="00281E69" w:rsidP="009F60FC">
      <w:pPr>
        <w:spacing w:line="360" w:lineRule="auto"/>
        <w:ind w:left="709" w:hanging="709"/>
      </w:pPr>
      <w:r w:rsidRPr="00FE0260">
        <w:t>Villalba, M. (2008). Recursos de la web 2.0 para la enseñanza de idiomas. Recuperado de https://ced.enallt.unam.mx/ciberestrategias/wp-content/uploads/2009/11/villalba_web2.pdf</w:t>
      </w:r>
      <w:r w:rsidR="0051291E">
        <w:t>.</w:t>
      </w:r>
    </w:p>
    <w:p w14:paraId="0508DE7E" w14:textId="7CA06E1F" w:rsidR="00281E69" w:rsidRPr="00FE0260" w:rsidRDefault="00281E69" w:rsidP="009F60FC">
      <w:pPr>
        <w:spacing w:line="360" w:lineRule="auto"/>
        <w:ind w:left="709" w:hanging="709"/>
        <w:rPr>
          <w:rFonts w:eastAsia="Times New Roman"/>
          <w:lang w:eastAsia="es-MX"/>
        </w:rPr>
      </w:pPr>
      <w:r w:rsidRPr="00FE0260">
        <w:rPr>
          <w:rFonts w:eastAsia="Times New Roman"/>
          <w:lang w:eastAsia="es-MX"/>
        </w:rPr>
        <w:t xml:space="preserve">Zempoalteca, B., González, J., Barragán, J. y Guzmán, T. (2018). Factores que influyen en la incorporación de las Tecnologías de la Información y la Comunicación en universidades públicas: una aproximación desde la autopercepción docente. </w:t>
      </w:r>
      <w:r w:rsidRPr="00FE0260">
        <w:rPr>
          <w:rFonts w:eastAsia="Times New Roman"/>
          <w:i/>
          <w:iCs/>
          <w:lang w:eastAsia="es-MX"/>
        </w:rPr>
        <w:t xml:space="preserve">Revista de </w:t>
      </w:r>
      <w:r w:rsidRPr="00FE0260">
        <w:rPr>
          <w:rFonts w:eastAsia="Times New Roman"/>
          <w:i/>
          <w:iCs/>
          <w:lang w:eastAsia="es-MX"/>
        </w:rPr>
        <w:tab/>
        <w:t>la Educación Superior</w:t>
      </w:r>
      <w:r w:rsidR="00752E5E" w:rsidRPr="00FE0260">
        <w:rPr>
          <w:rFonts w:eastAsia="Times New Roman"/>
          <w:lang w:eastAsia="es-MX"/>
        </w:rPr>
        <w:t xml:space="preserve">, </w:t>
      </w:r>
      <w:r w:rsidR="00752E5E" w:rsidRPr="009F60FC">
        <w:rPr>
          <w:rFonts w:eastAsia="Times New Roman"/>
          <w:i/>
          <w:iCs/>
          <w:lang w:eastAsia="es-MX"/>
        </w:rPr>
        <w:t>47</w:t>
      </w:r>
      <w:r w:rsidR="00752E5E" w:rsidRPr="00FE0260">
        <w:rPr>
          <w:rFonts w:eastAsia="Times New Roman"/>
          <w:lang w:eastAsia="es-MX"/>
        </w:rPr>
        <w:t>(1</w:t>
      </w:r>
      <w:r w:rsidR="00617EE9" w:rsidRPr="00FE0260">
        <w:rPr>
          <w:rFonts w:eastAsia="Times New Roman"/>
          <w:lang w:eastAsia="es-MX"/>
        </w:rPr>
        <w:t>86</w:t>
      </w:r>
      <w:r w:rsidR="00752E5E" w:rsidRPr="00FE0260">
        <w:rPr>
          <w:rFonts w:eastAsia="Times New Roman"/>
          <w:lang w:eastAsia="es-MX"/>
        </w:rPr>
        <w:t>)</w:t>
      </w:r>
      <w:r w:rsidRPr="00FE0260">
        <w:rPr>
          <w:rFonts w:eastAsia="Times New Roman"/>
          <w:lang w:eastAsia="es-MX"/>
        </w:rPr>
        <w:t xml:space="preserve">. Recuperado de </w:t>
      </w:r>
      <w:r w:rsidRPr="00FE0260">
        <w:t>http://resu.anuies.mx/ojs/index.php/resu/article/view/348</w:t>
      </w:r>
      <w:r w:rsidR="0051291E">
        <w:t>.</w:t>
      </w:r>
    </w:p>
    <w:p w14:paraId="1410D0F6" w14:textId="570209F7" w:rsidR="00C454F9" w:rsidRPr="00FE0260" w:rsidRDefault="00C454F9" w:rsidP="00D61FE7">
      <w:pPr>
        <w:pStyle w:val="referencia"/>
        <w:spacing w:after="0" w:line="360" w:lineRule="auto"/>
        <w:rPr>
          <w:rFonts w:eastAsia="Times New Roman"/>
          <w:lang w:eastAsia="es-MX"/>
        </w:rPr>
      </w:pPr>
    </w:p>
    <w:sectPr w:rsidR="00C454F9" w:rsidRPr="00FE0260" w:rsidSect="009F60FC">
      <w:headerReference w:type="default" r:id="rId13"/>
      <w:footerReference w:type="default" r:id="rId14"/>
      <w:pgSz w:w="11900" w:h="16840"/>
      <w:pgMar w:top="1276" w:right="1418" w:bottom="993" w:left="1418" w:header="142"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343D8" w14:textId="77777777" w:rsidR="0019225C" w:rsidRDefault="0019225C" w:rsidP="00D61FE7">
      <w:pPr>
        <w:spacing w:line="240" w:lineRule="auto"/>
      </w:pPr>
      <w:r>
        <w:separator/>
      </w:r>
    </w:p>
  </w:endnote>
  <w:endnote w:type="continuationSeparator" w:id="0">
    <w:p w14:paraId="56E2869F" w14:textId="77777777" w:rsidR="0019225C" w:rsidRDefault="0019225C" w:rsidP="00D61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T Serif">
    <w:altName w:val="Times New Roman"/>
    <w:charset w:val="4D"/>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DF93F" w14:textId="341455A0" w:rsidR="009F60FC" w:rsidRDefault="009F60FC">
    <w:pPr>
      <w:pStyle w:val="Piedepgina"/>
    </w:pPr>
    <w:r>
      <w:t xml:space="preserve">           </w:t>
    </w:r>
    <w:r>
      <w:rPr>
        <w:noProof/>
        <w:lang w:eastAsia="es-MX"/>
      </w:rPr>
      <w:drawing>
        <wp:inline distT="0" distB="0" distL="0" distR="0" wp14:anchorId="7C18F4D7" wp14:editId="6475E872">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F60FC">
      <w:rPr>
        <w:rFonts w:asciiTheme="majorHAnsi" w:hAnsiTheme="majorHAnsi" w:cstheme="majorHAnsi"/>
        <w:b/>
        <w:sz w:val="22"/>
        <w:szCs w:val="22"/>
      </w:rPr>
      <w:t xml:space="preserve">Vol. 11, Núm. 21 Julio - </w:t>
    </w:r>
    <w:proofErr w:type="gramStart"/>
    <w:r w:rsidRPr="009F60FC">
      <w:rPr>
        <w:rFonts w:asciiTheme="majorHAnsi" w:hAnsiTheme="majorHAnsi" w:cstheme="majorHAnsi"/>
        <w:b/>
        <w:sz w:val="22"/>
        <w:szCs w:val="22"/>
      </w:rPr>
      <w:t>Diciembre</w:t>
    </w:r>
    <w:proofErr w:type="gramEnd"/>
    <w:r w:rsidRPr="009F60FC">
      <w:rPr>
        <w:rFonts w:asciiTheme="majorHAnsi" w:hAnsiTheme="majorHAnsi" w:cstheme="majorHAnsi"/>
        <w:b/>
        <w:sz w:val="22"/>
        <w:szCs w:val="22"/>
      </w:rPr>
      <w:t xml:space="preserve"> 2020, e</w:t>
    </w:r>
    <w:r w:rsidR="008876E8">
      <w:rPr>
        <w:rFonts w:asciiTheme="majorHAnsi" w:hAnsiTheme="majorHAnsi" w:cstheme="majorHAnsi"/>
        <w:b/>
        <w:sz w:val="22"/>
        <w:szCs w:val="22"/>
      </w:rPr>
      <w:t>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E439F" w14:textId="77777777" w:rsidR="0019225C" w:rsidRDefault="0019225C" w:rsidP="00D61FE7">
      <w:pPr>
        <w:spacing w:line="240" w:lineRule="auto"/>
      </w:pPr>
      <w:r>
        <w:separator/>
      </w:r>
    </w:p>
  </w:footnote>
  <w:footnote w:type="continuationSeparator" w:id="0">
    <w:p w14:paraId="6762AE9F" w14:textId="77777777" w:rsidR="0019225C" w:rsidRDefault="0019225C" w:rsidP="00D61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46B7" w14:textId="6373BD40" w:rsidR="009F60FC" w:rsidRDefault="009F60FC" w:rsidP="009F60FC">
    <w:pPr>
      <w:pStyle w:val="Encabezado"/>
      <w:jc w:val="center"/>
    </w:pPr>
    <w:r w:rsidRPr="005A563C">
      <w:rPr>
        <w:noProof/>
        <w:lang w:eastAsia="es-MX"/>
      </w:rPr>
      <w:drawing>
        <wp:inline distT="0" distB="0" distL="0" distR="0" wp14:anchorId="6A303510" wp14:editId="56708778">
          <wp:extent cx="5400040" cy="632602"/>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160A"/>
    <w:multiLevelType w:val="multilevel"/>
    <w:tmpl w:val="600C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A2CEE"/>
    <w:multiLevelType w:val="hybridMultilevel"/>
    <w:tmpl w:val="90022EC6"/>
    <w:lvl w:ilvl="0" w:tplc="8B9C6AEC">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24F96"/>
    <w:multiLevelType w:val="hybridMultilevel"/>
    <w:tmpl w:val="C24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915078"/>
    <w:multiLevelType w:val="hybridMultilevel"/>
    <w:tmpl w:val="86AA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33223C"/>
    <w:multiLevelType w:val="hybridMultilevel"/>
    <w:tmpl w:val="FD6A74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E0E59FE"/>
    <w:multiLevelType w:val="hybridMultilevel"/>
    <w:tmpl w:val="35AC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E235DF"/>
    <w:multiLevelType w:val="hybridMultilevel"/>
    <w:tmpl w:val="BEEE3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A50D37"/>
    <w:multiLevelType w:val="hybridMultilevel"/>
    <w:tmpl w:val="E4FA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1B7DDE"/>
    <w:multiLevelType w:val="hybridMultilevel"/>
    <w:tmpl w:val="2954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7A2822"/>
    <w:multiLevelType w:val="hybridMultilevel"/>
    <w:tmpl w:val="50F4F4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C12345"/>
    <w:multiLevelType w:val="hybridMultilevel"/>
    <w:tmpl w:val="06DEC57A"/>
    <w:lvl w:ilvl="0" w:tplc="9588042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40305A8"/>
    <w:multiLevelType w:val="hybridMultilevel"/>
    <w:tmpl w:val="4A40C8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742B51"/>
    <w:multiLevelType w:val="hybridMultilevel"/>
    <w:tmpl w:val="731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FE08AD"/>
    <w:multiLevelType w:val="hybridMultilevel"/>
    <w:tmpl w:val="138C41B8"/>
    <w:lvl w:ilvl="0" w:tplc="1444EA5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C6B2018"/>
    <w:multiLevelType w:val="hybridMultilevel"/>
    <w:tmpl w:val="F576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C07CDD"/>
    <w:multiLevelType w:val="hybridMultilevel"/>
    <w:tmpl w:val="67D6E71E"/>
    <w:lvl w:ilvl="0" w:tplc="FB5CA546">
      <w:start w:val="1"/>
      <w:numFmt w:val="decimal"/>
      <w:lvlText w:val="%1)"/>
      <w:lvlJc w:val="left"/>
      <w:pPr>
        <w:ind w:left="720" w:hanging="360"/>
      </w:pPr>
      <w:rPr>
        <w:rFonts w:ascii="Times New Roman" w:hAnsi="Times New Roman" w:cs="Times New Roman" w:hint="default"/>
        <w:i/>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A5720"/>
    <w:multiLevelType w:val="hybridMultilevel"/>
    <w:tmpl w:val="662C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317616"/>
    <w:multiLevelType w:val="hybridMultilevel"/>
    <w:tmpl w:val="0C267C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B1776C6"/>
    <w:multiLevelType w:val="hybridMultilevel"/>
    <w:tmpl w:val="963E7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6"/>
  </w:num>
  <w:num w:numId="5">
    <w:abstractNumId w:val="5"/>
  </w:num>
  <w:num w:numId="6">
    <w:abstractNumId w:val="0"/>
  </w:num>
  <w:num w:numId="7">
    <w:abstractNumId w:val="16"/>
  </w:num>
  <w:num w:numId="8">
    <w:abstractNumId w:val="8"/>
  </w:num>
  <w:num w:numId="9">
    <w:abstractNumId w:val="18"/>
  </w:num>
  <w:num w:numId="10">
    <w:abstractNumId w:val="14"/>
  </w:num>
  <w:num w:numId="11">
    <w:abstractNumId w:val="3"/>
  </w:num>
  <w:num w:numId="12">
    <w:abstractNumId w:val="17"/>
  </w:num>
  <w:num w:numId="13">
    <w:abstractNumId w:val="1"/>
  </w:num>
  <w:num w:numId="14">
    <w:abstractNumId w:val="13"/>
  </w:num>
  <w:num w:numId="15">
    <w:abstractNumId w:val="10"/>
  </w:num>
  <w:num w:numId="16">
    <w:abstractNumId w:val="4"/>
  </w:num>
  <w:num w:numId="17">
    <w:abstractNumId w:val="1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6"/>
    <w:rsid w:val="00001A8D"/>
    <w:rsid w:val="00002036"/>
    <w:rsid w:val="00003F07"/>
    <w:rsid w:val="00004482"/>
    <w:rsid w:val="000058CF"/>
    <w:rsid w:val="00006492"/>
    <w:rsid w:val="0000745E"/>
    <w:rsid w:val="000105A0"/>
    <w:rsid w:val="00012D8D"/>
    <w:rsid w:val="00013160"/>
    <w:rsid w:val="00014D56"/>
    <w:rsid w:val="00014F51"/>
    <w:rsid w:val="00016038"/>
    <w:rsid w:val="0001671D"/>
    <w:rsid w:val="000204C5"/>
    <w:rsid w:val="0002051B"/>
    <w:rsid w:val="00020D9B"/>
    <w:rsid w:val="000212EA"/>
    <w:rsid w:val="00021F6E"/>
    <w:rsid w:val="00022222"/>
    <w:rsid w:val="000222AA"/>
    <w:rsid w:val="000227AE"/>
    <w:rsid w:val="00023590"/>
    <w:rsid w:val="00025A12"/>
    <w:rsid w:val="000269C5"/>
    <w:rsid w:val="00026E1B"/>
    <w:rsid w:val="000270AA"/>
    <w:rsid w:val="0002729B"/>
    <w:rsid w:val="00027C10"/>
    <w:rsid w:val="00030A61"/>
    <w:rsid w:val="000320C7"/>
    <w:rsid w:val="000321F3"/>
    <w:rsid w:val="00032475"/>
    <w:rsid w:val="0003496F"/>
    <w:rsid w:val="000357C6"/>
    <w:rsid w:val="00035923"/>
    <w:rsid w:val="000362CA"/>
    <w:rsid w:val="00036CB8"/>
    <w:rsid w:val="000375AA"/>
    <w:rsid w:val="000404ED"/>
    <w:rsid w:val="000423CE"/>
    <w:rsid w:val="00042E68"/>
    <w:rsid w:val="0004388F"/>
    <w:rsid w:val="00043FDE"/>
    <w:rsid w:val="00044FDC"/>
    <w:rsid w:val="00045C8E"/>
    <w:rsid w:val="0004700C"/>
    <w:rsid w:val="00052924"/>
    <w:rsid w:val="00054E35"/>
    <w:rsid w:val="0005544A"/>
    <w:rsid w:val="00057171"/>
    <w:rsid w:val="00057761"/>
    <w:rsid w:val="0006067B"/>
    <w:rsid w:val="000606A0"/>
    <w:rsid w:val="000606DA"/>
    <w:rsid w:val="00063774"/>
    <w:rsid w:val="000638DF"/>
    <w:rsid w:val="00065C3F"/>
    <w:rsid w:val="00066ACD"/>
    <w:rsid w:val="00067426"/>
    <w:rsid w:val="00067CF1"/>
    <w:rsid w:val="00070933"/>
    <w:rsid w:val="0007182D"/>
    <w:rsid w:val="00071E20"/>
    <w:rsid w:val="000721DA"/>
    <w:rsid w:val="000729F8"/>
    <w:rsid w:val="0007321D"/>
    <w:rsid w:val="00074996"/>
    <w:rsid w:val="00074B04"/>
    <w:rsid w:val="000751D7"/>
    <w:rsid w:val="000773F3"/>
    <w:rsid w:val="00077542"/>
    <w:rsid w:val="00080255"/>
    <w:rsid w:val="00080526"/>
    <w:rsid w:val="00080B21"/>
    <w:rsid w:val="0008234D"/>
    <w:rsid w:val="00082C8D"/>
    <w:rsid w:val="000844DB"/>
    <w:rsid w:val="00086767"/>
    <w:rsid w:val="00086E8D"/>
    <w:rsid w:val="0008761A"/>
    <w:rsid w:val="00087692"/>
    <w:rsid w:val="0009005D"/>
    <w:rsid w:val="00090690"/>
    <w:rsid w:val="00093AE0"/>
    <w:rsid w:val="000941E7"/>
    <w:rsid w:val="000953FF"/>
    <w:rsid w:val="000961B2"/>
    <w:rsid w:val="000A091B"/>
    <w:rsid w:val="000A1EA6"/>
    <w:rsid w:val="000A2021"/>
    <w:rsid w:val="000A259D"/>
    <w:rsid w:val="000A35FB"/>
    <w:rsid w:val="000A36C5"/>
    <w:rsid w:val="000A3C5F"/>
    <w:rsid w:val="000A7146"/>
    <w:rsid w:val="000B1B55"/>
    <w:rsid w:val="000B26B7"/>
    <w:rsid w:val="000B4FBB"/>
    <w:rsid w:val="000B53D2"/>
    <w:rsid w:val="000B5ED4"/>
    <w:rsid w:val="000C19A2"/>
    <w:rsid w:val="000C2ADF"/>
    <w:rsid w:val="000C34B8"/>
    <w:rsid w:val="000C54FC"/>
    <w:rsid w:val="000C5981"/>
    <w:rsid w:val="000C6AE0"/>
    <w:rsid w:val="000C750B"/>
    <w:rsid w:val="000C755A"/>
    <w:rsid w:val="000C78AA"/>
    <w:rsid w:val="000D0021"/>
    <w:rsid w:val="000D11A8"/>
    <w:rsid w:val="000D1C07"/>
    <w:rsid w:val="000D2504"/>
    <w:rsid w:val="000D2E0C"/>
    <w:rsid w:val="000D43D5"/>
    <w:rsid w:val="000E038A"/>
    <w:rsid w:val="000E0D1C"/>
    <w:rsid w:val="000E10DA"/>
    <w:rsid w:val="000E1A92"/>
    <w:rsid w:val="000E2326"/>
    <w:rsid w:val="000E2A19"/>
    <w:rsid w:val="000E3CF1"/>
    <w:rsid w:val="000E53F6"/>
    <w:rsid w:val="000E5719"/>
    <w:rsid w:val="000F0166"/>
    <w:rsid w:val="000F1A29"/>
    <w:rsid w:val="000F20B7"/>
    <w:rsid w:val="000F3467"/>
    <w:rsid w:val="000F464C"/>
    <w:rsid w:val="000F4F13"/>
    <w:rsid w:val="000F601F"/>
    <w:rsid w:val="000F6812"/>
    <w:rsid w:val="000F68EE"/>
    <w:rsid w:val="000F6B51"/>
    <w:rsid w:val="000F6F5C"/>
    <w:rsid w:val="000F7F00"/>
    <w:rsid w:val="001046C4"/>
    <w:rsid w:val="001074DB"/>
    <w:rsid w:val="00107C44"/>
    <w:rsid w:val="00107DCD"/>
    <w:rsid w:val="00111AD0"/>
    <w:rsid w:val="001126CA"/>
    <w:rsid w:val="00112BC2"/>
    <w:rsid w:val="00115B42"/>
    <w:rsid w:val="001165D4"/>
    <w:rsid w:val="00116C7E"/>
    <w:rsid w:val="00117858"/>
    <w:rsid w:val="00120143"/>
    <w:rsid w:val="0012088D"/>
    <w:rsid w:val="00121BBE"/>
    <w:rsid w:val="00123227"/>
    <w:rsid w:val="0012362C"/>
    <w:rsid w:val="0012389C"/>
    <w:rsid w:val="00124FDA"/>
    <w:rsid w:val="0012723E"/>
    <w:rsid w:val="00130BCC"/>
    <w:rsid w:val="00130D81"/>
    <w:rsid w:val="001313D7"/>
    <w:rsid w:val="001346D3"/>
    <w:rsid w:val="00134D56"/>
    <w:rsid w:val="0013578F"/>
    <w:rsid w:val="0013674C"/>
    <w:rsid w:val="001375CB"/>
    <w:rsid w:val="00137E75"/>
    <w:rsid w:val="0014169C"/>
    <w:rsid w:val="0014183F"/>
    <w:rsid w:val="00142BE9"/>
    <w:rsid w:val="00143205"/>
    <w:rsid w:val="001440A8"/>
    <w:rsid w:val="0014519E"/>
    <w:rsid w:val="0014576D"/>
    <w:rsid w:val="0014686C"/>
    <w:rsid w:val="00146E8C"/>
    <w:rsid w:val="00146F69"/>
    <w:rsid w:val="001516A6"/>
    <w:rsid w:val="00152B2E"/>
    <w:rsid w:val="001551EF"/>
    <w:rsid w:val="0015615F"/>
    <w:rsid w:val="001567AE"/>
    <w:rsid w:val="001573EB"/>
    <w:rsid w:val="0016178E"/>
    <w:rsid w:val="001637B1"/>
    <w:rsid w:val="00164324"/>
    <w:rsid w:val="00166BED"/>
    <w:rsid w:val="00167478"/>
    <w:rsid w:val="00167DB4"/>
    <w:rsid w:val="00172018"/>
    <w:rsid w:val="00172086"/>
    <w:rsid w:val="001749A1"/>
    <w:rsid w:val="00174C7B"/>
    <w:rsid w:val="0017502B"/>
    <w:rsid w:val="0017592B"/>
    <w:rsid w:val="00177FC5"/>
    <w:rsid w:val="00180B60"/>
    <w:rsid w:val="001816AE"/>
    <w:rsid w:val="001817AF"/>
    <w:rsid w:val="00181EA6"/>
    <w:rsid w:val="001825C9"/>
    <w:rsid w:val="00183536"/>
    <w:rsid w:val="00183BAC"/>
    <w:rsid w:val="00183BEE"/>
    <w:rsid w:val="00185C25"/>
    <w:rsid w:val="00186778"/>
    <w:rsid w:val="0018781D"/>
    <w:rsid w:val="00190B81"/>
    <w:rsid w:val="001921D3"/>
    <w:rsid w:val="0019225C"/>
    <w:rsid w:val="00192F8C"/>
    <w:rsid w:val="00193ACC"/>
    <w:rsid w:val="00194175"/>
    <w:rsid w:val="00194C84"/>
    <w:rsid w:val="0019504B"/>
    <w:rsid w:val="001956DA"/>
    <w:rsid w:val="001970F1"/>
    <w:rsid w:val="001A221A"/>
    <w:rsid w:val="001A2496"/>
    <w:rsid w:val="001A2A87"/>
    <w:rsid w:val="001A5727"/>
    <w:rsid w:val="001A621D"/>
    <w:rsid w:val="001B10D3"/>
    <w:rsid w:val="001B1544"/>
    <w:rsid w:val="001B391A"/>
    <w:rsid w:val="001B3FF3"/>
    <w:rsid w:val="001B5ECD"/>
    <w:rsid w:val="001B6962"/>
    <w:rsid w:val="001B69A4"/>
    <w:rsid w:val="001C1BF6"/>
    <w:rsid w:val="001C2BF2"/>
    <w:rsid w:val="001C366C"/>
    <w:rsid w:val="001C5789"/>
    <w:rsid w:val="001C6B23"/>
    <w:rsid w:val="001C7B94"/>
    <w:rsid w:val="001D0CC6"/>
    <w:rsid w:val="001D1688"/>
    <w:rsid w:val="001D1C66"/>
    <w:rsid w:val="001D2576"/>
    <w:rsid w:val="001D2B96"/>
    <w:rsid w:val="001D2EA0"/>
    <w:rsid w:val="001D34FB"/>
    <w:rsid w:val="001D3F64"/>
    <w:rsid w:val="001D4C9E"/>
    <w:rsid w:val="001D5736"/>
    <w:rsid w:val="001D6E36"/>
    <w:rsid w:val="001D70BF"/>
    <w:rsid w:val="001D7458"/>
    <w:rsid w:val="001D77BB"/>
    <w:rsid w:val="001D7B75"/>
    <w:rsid w:val="001E08FD"/>
    <w:rsid w:val="001E269E"/>
    <w:rsid w:val="001E4213"/>
    <w:rsid w:val="001E51A7"/>
    <w:rsid w:val="001E522F"/>
    <w:rsid w:val="001E71A5"/>
    <w:rsid w:val="001E72E3"/>
    <w:rsid w:val="001F0372"/>
    <w:rsid w:val="001F1BFD"/>
    <w:rsid w:val="001F26DD"/>
    <w:rsid w:val="001F32AB"/>
    <w:rsid w:val="001F4097"/>
    <w:rsid w:val="001F425C"/>
    <w:rsid w:val="001F4E57"/>
    <w:rsid w:val="001F6402"/>
    <w:rsid w:val="001F685C"/>
    <w:rsid w:val="001F7D75"/>
    <w:rsid w:val="002001F1"/>
    <w:rsid w:val="00201827"/>
    <w:rsid w:val="00202C20"/>
    <w:rsid w:val="00203E35"/>
    <w:rsid w:val="0020480D"/>
    <w:rsid w:val="002060A0"/>
    <w:rsid w:val="0020690D"/>
    <w:rsid w:val="00206B2F"/>
    <w:rsid w:val="00210014"/>
    <w:rsid w:val="002107F9"/>
    <w:rsid w:val="00211C4F"/>
    <w:rsid w:val="0021262B"/>
    <w:rsid w:val="002127F3"/>
    <w:rsid w:val="00212C01"/>
    <w:rsid w:val="00212E80"/>
    <w:rsid w:val="00213EE3"/>
    <w:rsid w:val="00214571"/>
    <w:rsid w:val="0021471B"/>
    <w:rsid w:val="00215D4D"/>
    <w:rsid w:val="002179B9"/>
    <w:rsid w:val="002179CD"/>
    <w:rsid w:val="00220F7B"/>
    <w:rsid w:val="00221076"/>
    <w:rsid w:val="0022171B"/>
    <w:rsid w:val="0022217C"/>
    <w:rsid w:val="002221D6"/>
    <w:rsid w:val="00225DBD"/>
    <w:rsid w:val="002264D1"/>
    <w:rsid w:val="00232923"/>
    <w:rsid w:val="00233512"/>
    <w:rsid w:val="0023689F"/>
    <w:rsid w:val="00237B1A"/>
    <w:rsid w:val="00240AEB"/>
    <w:rsid w:val="00241B8B"/>
    <w:rsid w:val="0024341A"/>
    <w:rsid w:val="002439A4"/>
    <w:rsid w:val="00244059"/>
    <w:rsid w:val="00244358"/>
    <w:rsid w:val="002448B3"/>
    <w:rsid w:val="00244BD0"/>
    <w:rsid w:val="00244F50"/>
    <w:rsid w:val="0024612F"/>
    <w:rsid w:val="002475D5"/>
    <w:rsid w:val="002500A4"/>
    <w:rsid w:val="002514F6"/>
    <w:rsid w:val="0025178E"/>
    <w:rsid w:val="0025214C"/>
    <w:rsid w:val="002527A1"/>
    <w:rsid w:val="00253A84"/>
    <w:rsid w:val="00254340"/>
    <w:rsid w:val="002565DC"/>
    <w:rsid w:val="00256669"/>
    <w:rsid w:val="0025684A"/>
    <w:rsid w:val="00256C33"/>
    <w:rsid w:val="00257021"/>
    <w:rsid w:val="002602F0"/>
    <w:rsid w:val="00260349"/>
    <w:rsid w:val="002615A6"/>
    <w:rsid w:val="00261B06"/>
    <w:rsid w:val="0026206F"/>
    <w:rsid w:val="00262118"/>
    <w:rsid w:val="00264276"/>
    <w:rsid w:val="002650DD"/>
    <w:rsid w:val="00265E1D"/>
    <w:rsid w:val="00266627"/>
    <w:rsid w:val="002666B0"/>
    <w:rsid w:val="00266912"/>
    <w:rsid w:val="00267E6C"/>
    <w:rsid w:val="002720C1"/>
    <w:rsid w:val="00273267"/>
    <w:rsid w:val="00274085"/>
    <w:rsid w:val="00275575"/>
    <w:rsid w:val="00281E69"/>
    <w:rsid w:val="00283591"/>
    <w:rsid w:val="002839CC"/>
    <w:rsid w:val="00283C26"/>
    <w:rsid w:val="00285F8D"/>
    <w:rsid w:val="00286E5B"/>
    <w:rsid w:val="002870A0"/>
    <w:rsid w:val="00291137"/>
    <w:rsid w:val="00291D44"/>
    <w:rsid w:val="00294666"/>
    <w:rsid w:val="002963BF"/>
    <w:rsid w:val="002A18BC"/>
    <w:rsid w:val="002A19E5"/>
    <w:rsid w:val="002A22F8"/>
    <w:rsid w:val="002A23AA"/>
    <w:rsid w:val="002A3F1E"/>
    <w:rsid w:val="002A64F3"/>
    <w:rsid w:val="002A6B77"/>
    <w:rsid w:val="002B0DFB"/>
    <w:rsid w:val="002B1028"/>
    <w:rsid w:val="002B1757"/>
    <w:rsid w:val="002B2CED"/>
    <w:rsid w:val="002B3669"/>
    <w:rsid w:val="002B4D4D"/>
    <w:rsid w:val="002B580D"/>
    <w:rsid w:val="002B687B"/>
    <w:rsid w:val="002C2849"/>
    <w:rsid w:val="002C50AD"/>
    <w:rsid w:val="002C59A3"/>
    <w:rsid w:val="002C6E02"/>
    <w:rsid w:val="002C72B0"/>
    <w:rsid w:val="002C7EC4"/>
    <w:rsid w:val="002C7FBB"/>
    <w:rsid w:val="002D0D4C"/>
    <w:rsid w:val="002D0E30"/>
    <w:rsid w:val="002D10B7"/>
    <w:rsid w:val="002D215C"/>
    <w:rsid w:val="002D2661"/>
    <w:rsid w:val="002D2EBC"/>
    <w:rsid w:val="002D3C1A"/>
    <w:rsid w:val="002D4E96"/>
    <w:rsid w:val="002D6E69"/>
    <w:rsid w:val="002D7B71"/>
    <w:rsid w:val="002D7D9E"/>
    <w:rsid w:val="002E084C"/>
    <w:rsid w:val="002E099D"/>
    <w:rsid w:val="002E1595"/>
    <w:rsid w:val="002E1E0C"/>
    <w:rsid w:val="002E2DEB"/>
    <w:rsid w:val="002E376B"/>
    <w:rsid w:val="002E3E6E"/>
    <w:rsid w:val="002E59E3"/>
    <w:rsid w:val="002F185E"/>
    <w:rsid w:val="002F1883"/>
    <w:rsid w:val="002F1B32"/>
    <w:rsid w:val="002F1F2C"/>
    <w:rsid w:val="002F2B6E"/>
    <w:rsid w:val="002F4174"/>
    <w:rsid w:val="002F61E9"/>
    <w:rsid w:val="002F674E"/>
    <w:rsid w:val="002F6B38"/>
    <w:rsid w:val="002F73C0"/>
    <w:rsid w:val="002F7FDE"/>
    <w:rsid w:val="0030051C"/>
    <w:rsid w:val="00301EFA"/>
    <w:rsid w:val="00303DB6"/>
    <w:rsid w:val="00304A65"/>
    <w:rsid w:val="00305800"/>
    <w:rsid w:val="00306168"/>
    <w:rsid w:val="003072E4"/>
    <w:rsid w:val="00307E96"/>
    <w:rsid w:val="00310E62"/>
    <w:rsid w:val="00312EFB"/>
    <w:rsid w:val="00313612"/>
    <w:rsid w:val="0031389C"/>
    <w:rsid w:val="003138DD"/>
    <w:rsid w:val="003158E4"/>
    <w:rsid w:val="00316B6F"/>
    <w:rsid w:val="00316FB9"/>
    <w:rsid w:val="003202B8"/>
    <w:rsid w:val="00322150"/>
    <w:rsid w:val="003224C8"/>
    <w:rsid w:val="003269A7"/>
    <w:rsid w:val="0032734F"/>
    <w:rsid w:val="00327F43"/>
    <w:rsid w:val="0033264E"/>
    <w:rsid w:val="003331F6"/>
    <w:rsid w:val="003349F6"/>
    <w:rsid w:val="00335DB8"/>
    <w:rsid w:val="0033703F"/>
    <w:rsid w:val="0034069C"/>
    <w:rsid w:val="003439E6"/>
    <w:rsid w:val="00345BBA"/>
    <w:rsid w:val="003506D2"/>
    <w:rsid w:val="0035071E"/>
    <w:rsid w:val="00350B54"/>
    <w:rsid w:val="00351065"/>
    <w:rsid w:val="003520DD"/>
    <w:rsid w:val="00353C0C"/>
    <w:rsid w:val="003545D5"/>
    <w:rsid w:val="00356460"/>
    <w:rsid w:val="00356C97"/>
    <w:rsid w:val="00357822"/>
    <w:rsid w:val="003578CD"/>
    <w:rsid w:val="00357FD3"/>
    <w:rsid w:val="003611DE"/>
    <w:rsid w:val="003624F5"/>
    <w:rsid w:val="00362C7C"/>
    <w:rsid w:val="00363B15"/>
    <w:rsid w:val="0036529B"/>
    <w:rsid w:val="00365318"/>
    <w:rsid w:val="00370684"/>
    <w:rsid w:val="0037343F"/>
    <w:rsid w:val="003738B4"/>
    <w:rsid w:val="00373C25"/>
    <w:rsid w:val="00373F0A"/>
    <w:rsid w:val="00380A05"/>
    <w:rsid w:val="00382E64"/>
    <w:rsid w:val="00384A5B"/>
    <w:rsid w:val="00384D69"/>
    <w:rsid w:val="00385986"/>
    <w:rsid w:val="00386D48"/>
    <w:rsid w:val="00387405"/>
    <w:rsid w:val="003877B0"/>
    <w:rsid w:val="003878D3"/>
    <w:rsid w:val="003903B0"/>
    <w:rsid w:val="00391FF2"/>
    <w:rsid w:val="003949CB"/>
    <w:rsid w:val="00395640"/>
    <w:rsid w:val="003962D8"/>
    <w:rsid w:val="00396830"/>
    <w:rsid w:val="00397C6C"/>
    <w:rsid w:val="003A0565"/>
    <w:rsid w:val="003A0FB5"/>
    <w:rsid w:val="003A1D51"/>
    <w:rsid w:val="003A1DB3"/>
    <w:rsid w:val="003A2450"/>
    <w:rsid w:val="003A3B39"/>
    <w:rsid w:val="003A3C57"/>
    <w:rsid w:val="003A52FE"/>
    <w:rsid w:val="003A6620"/>
    <w:rsid w:val="003A7019"/>
    <w:rsid w:val="003B057C"/>
    <w:rsid w:val="003B0F77"/>
    <w:rsid w:val="003B212D"/>
    <w:rsid w:val="003B3BA6"/>
    <w:rsid w:val="003B50BE"/>
    <w:rsid w:val="003B55B7"/>
    <w:rsid w:val="003B6233"/>
    <w:rsid w:val="003C00DA"/>
    <w:rsid w:val="003C48B0"/>
    <w:rsid w:val="003C5B3F"/>
    <w:rsid w:val="003C6146"/>
    <w:rsid w:val="003C6C3D"/>
    <w:rsid w:val="003C6FED"/>
    <w:rsid w:val="003C7662"/>
    <w:rsid w:val="003D0E6F"/>
    <w:rsid w:val="003D1D77"/>
    <w:rsid w:val="003D250B"/>
    <w:rsid w:val="003D2525"/>
    <w:rsid w:val="003D275B"/>
    <w:rsid w:val="003D2FAB"/>
    <w:rsid w:val="003D37D1"/>
    <w:rsid w:val="003D417E"/>
    <w:rsid w:val="003D467E"/>
    <w:rsid w:val="003D6557"/>
    <w:rsid w:val="003D71F5"/>
    <w:rsid w:val="003D7782"/>
    <w:rsid w:val="003D7BA9"/>
    <w:rsid w:val="003E1490"/>
    <w:rsid w:val="003E6C1E"/>
    <w:rsid w:val="003F1189"/>
    <w:rsid w:val="003F24D9"/>
    <w:rsid w:val="003F2C80"/>
    <w:rsid w:val="003F2F74"/>
    <w:rsid w:val="003F31A6"/>
    <w:rsid w:val="003F3546"/>
    <w:rsid w:val="003F4AC8"/>
    <w:rsid w:val="003F5145"/>
    <w:rsid w:val="003F5446"/>
    <w:rsid w:val="003F64CD"/>
    <w:rsid w:val="003F6E97"/>
    <w:rsid w:val="003F72EC"/>
    <w:rsid w:val="00400E6A"/>
    <w:rsid w:val="004016D5"/>
    <w:rsid w:val="00401996"/>
    <w:rsid w:val="00402A04"/>
    <w:rsid w:val="00406CA7"/>
    <w:rsid w:val="00406E99"/>
    <w:rsid w:val="00411AA0"/>
    <w:rsid w:val="004125CA"/>
    <w:rsid w:val="0041291A"/>
    <w:rsid w:val="00412A88"/>
    <w:rsid w:val="00412BCF"/>
    <w:rsid w:val="004134A4"/>
    <w:rsid w:val="004142C5"/>
    <w:rsid w:val="0041446D"/>
    <w:rsid w:val="00414F1A"/>
    <w:rsid w:val="004150DB"/>
    <w:rsid w:val="00415951"/>
    <w:rsid w:val="004160B3"/>
    <w:rsid w:val="004165C7"/>
    <w:rsid w:val="0041668B"/>
    <w:rsid w:val="004171A1"/>
    <w:rsid w:val="00417E35"/>
    <w:rsid w:val="004206B1"/>
    <w:rsid w:val="004209AC"/>
    <w:rsid w:val="00420B66"/>
    <w:rsid w:val="0042266F"/>
    <w:rsid w:val="00423528"/>
    <w:rsid w:val="00424149"/>
    <w:rsid w:val="00425388"/>
    <w:rsid w:val="004307D8"/>
    <w:rsid w:val="00430916"/>
    <w:rsid w:val="004310E1"/>
    <w:rsid w:val="00431900"/>
    <w:rsid w:val="00431E97"/>
    <w:rsid w:val="00432666"/>
    <w:rsid w:val="00434160"/>
    <w:rsid w:val="004343F9"/>
    <w:rsid w:val="00435413"/>
    <w:rsid w:val="00436B07"/>
    <w:rsid w:val="004402D8"/>
    <w:rsid w:val="004404E6"/>
    <w:rsid w:val="004406FF"/>
    <w:rsid w:val="004412F5"/>
    <w:rsid w:val="004416D3"/>
    <w:rsid w:val="0044208F"/>
    <w:rsid w:val="004421DA"/>
    <w:rsid w:val="004423D4"/>
    <w:rsid w:val="00444096"/>
    <w:rsid w:val="00445554"/>
    <w:rsid w:val="00445E32"/>
    <w:rsid w:val="0044672B"/>
    <w:rsid w:val="004509FA"/>
    <w:rsid w:val="00451B14"/>
    <w:rsid w:val="0045259E"/>
    <w:rsid w:val="004534F2"/>
    <w:rsid w:val="0045358F"/>
    <w:rsid w:val="00454E60"/>
    <w:rsid w:val="00456C4E"/>
    <w:rsid w:val="00457DB2"/>
    <w:rsid w:val="004614E2"/>
    <w:rsid w:val="00461CDB"/>
    <w:rsid w:val="004633C5"/>
    <w:rsid w:val="00463F84"/>
    <w:rsid w:val="00465E8F"/>
    <w:rsid w:val="004666EA"/>
    <w:rsid w:val="00466791"/>
    <w:rsid w:val="0046698B"/>
    <w:rsid w:val="004679D0"/>
    <w:rsid w:val="004703D8"/>
    <w:rsid w:val="00470B0B"/>
    <w:rsid w:val="0047137C"/>
    <w:rsid w:val="00471631"/>
    <w:rsid w:val="00471A66"/>
    <w:rsid w:val="00471E7E"/>
    <w:rsid w:val="00472424"/>
    <w:rsid w:val="00474298"/>
    <w:rsid w:val="00475120"/>
    <w:rsid w:val="0047616A"/>
    <w:rsid w:val="00477F9F"/>
    <w:rsid w:val="0048045E"/>
    <w:rsid w:val="00480B47"/>
    <w:rsid w:val="00481BB7"/>
    <w:rsid w:val="00483A3C"/>
    <w:rsid w:val="00484459"/>
    <w:rsid w:val="00484A3C"/>
    <w:rsid w:val="0048690D"/>
    <w:rsid w:val="00487AD1"/>
    <w:rsid w:val="00492843"/>
    <w:rsid w:val="004928C4"/>
    <w:rsid w:val="00492AA5"/>
    <w:rsid w:val="00494480"/>
    <w:rsid w:val="00494CFA"/>
    <w:rsid w:val="00495034"/>
    <w:rsid w:val="004954EF"/>
    <w:rsid w:val="00496915"/>
    <w:rsid w:val="004976A9"/>
    <w:rsid w:val="00497A16"/>
    <w:rsid w:val="00497E99"/>
    <w:rsid w:val="004A082E"/>
    <w:rsid w:val="004A168B"/>
    <w:rsid w:val="004A291E"/>
    <w:rsid w:val="004A2BE7"/>
    <w:rsid w:val="004A3405"/>
    <w:rsid w:val="004A3DF7"/>
    <w:rsid w:val="004A7BAD"/>
    <w:rsid w:val="004B282D"/>
    <w:rsid w:val="004B2C35"/>
    <w:rsid w:val="004B3948"/>
    <w:rsid w:val="004B5C23"/>
    <w:rsid w:val="004B64A6"/>
    <w:rsid w:val="004B7C7D"/>
    <w:rsid w:val="004C13B7"/>
    <w:rsid w:val="004C3D40"/>
    <w:rsid w:val="004C50B2"/>
    <w:rsid w:val="004C6885"/>
    <w:rsid w:val="004D0995"/>
    <w:rsid w:val="004D0CCE"/>
    <w:rsid w:val="004D0EF9"/>
    <w:rsid w:val="004D13E5"/>
    <w:rsid w:val="004D2E43"/>
    <w:rsid w:val="004D34DE"/>
    <w:rsid w:val="004D3F2A"/>
    <w:rsid w:val="004D5AF0"/>
    <w:rsid w:val="004D6F5F"/>
    <w:rsid w:val="004D772D"/>
    <w:rsid w:val="004E19E0"/>
    <w:rsid w:val="004E1B6C"/>
    <w:rsid w:val="004E1BD1"/>
    <w:rsid w:val="004E5723"/>
    <w:rsid w:val="004F186D"/>
    <w:rsid w:val="004F1D02"/>
    <w:rsid w:val="004F3CDF"/>
    <w:rsid w:val="004F4C63"/>
    <w:rsid w:val="004F737C"/>
    <w:rsid w:val="004F794C"/>
    <w:rsid w:val="0050080E"/>
    <w:rsid w:val="00500A21"/>
    <w:rsid w:val="00501E39"/>
    <w:rsid w:val="00503757"/>
    <w:rsid w:val="0050550F"/>
    <w:rsid w:val="0051035A"/>
    <w:rsid w:val="0051057B"/>
    <w:rsid w:val="00511264"/>
    <w:rsid w:val="00511C71"/>
    <w:rsid w:val="0051291E"/>
    <w:rsid w:val="00514717"/>
    <w:rsid w:val="00515691"/>
    <w:rsid w:val="00516050"/>
    <w:rsid w:val="005161A9"/>
    <w:rsid w:val="00523DC0"/>
    <w:rsid w:val="0052413D"/>
    <w:rsid w:val="005250B3"/>
    <w:rsid w:val="00525AB1"/>
    <w:rsid w:val="00526949"/>
    <w:rsid w:val="00527BEF"/>
    <w:rsid w:val="00531332"/>
    <w:rsid w:val="0053189E"/>
    <w:rsid w:val="0053242F"/>
    <w:rsid w:val="00533E7B"/>
    <w:rsid w:val="00534DB4"/>
    <w:rsid w:val="00535FAA"/>
    <w:rsid w:val="00536EFC"/>
    <w:rsid w:val="005373CD"/>
    <w:rsid w:val="005377B0"/>
    <w:rsid w:val="00540071"/>
    <w:rsid w:val="00540999"/>
    <w:rsid w:val="00540CBC"/>
    <w:rsid w:val="00541974"/>
    <w:rsid w:val="00541BDE"/>
    <w:rsid w:val="00541C81"/>
    <w:rsid w:val="005423F0"/>
    <w:rsid w:val="00542E52"/>
    <w:rsid w:val="00544356"/>
    <w:rsid w:val="00544618"/>
    <w:rsid w:val="00545199"/>
    <w:rsid w:val="00546255"/>
    <w:rsid w:val="0054765C"/>
    <w:rsid w:val="00551E77"/>
    <w:rsid w:val="005528B9"/>
    <w:rsid w:val="005538B2"/>
    <w:rsid w:val="005569AF"/>
    <w:rsid w:val="00557661"/>
    <w:rsid w:val="005601A1"/>
    <w:rsid w:val="005605A1"/>
    <w:rsid w:val="00561C8E"/>
    <w:rsid w:val="0056241D"/>
    <w:rsid w:val="005629A2"/>
    <w:rsid w:val="00566052"/>
    <w:rsid w:val="005678A1"/>
    <w:rsid w:val="00570567"/>
    <w:rsid w:val="00571D5A"/>
    <w:rsid w:val="00577E38"/>
    <w:rsid w:val="005801C4"/>
    <w:rsid w:val="00580377"/>
    <w:rsid w:val="005805D3"/>
    <w:rsid w:val="005805F2"/>
    <w:rsid w:val="00580F9A"/>
    <w:rsid w:val="00581668"/>
    <w:rsid w:val="00581A21"/>
    <w:rsid w:val="005822F3"/>
    <w:rsid w:val="00582DE4"/>
    <w:rsid w:val="00583FF7"/>
    <w:rsid w:val="005848A4"/>
    <w:rsid w:val="005878BC"/>
    <w:rsid w:val="0059005B"/>
    <w:rsid w:val="0059098D"/>
    <w:rsid w:val="00592786"/>
    <w:rsid w:val="00593261"/>
    <w:rsid w:val="00593510"/>
    <w:rsid w:val="00595193"/>
    <w:rsid w:val="00596F75"/>
    <w:rsid w:val="005977F1"/>
    <w:rsid w:val="005A0131"/>
    <w:rsid w:val="005A046C"/>
    <w:rsid w:val="005A1C0A"/>
    <w:rsid w:val="005A2044"/>
    <w:rsid w:val="005A207B"/>
    <w:rsid w:val="005A2128"/>
    <w:rsid w:val="005A3C28"/>
    <w:rsid w:val="005A4386"/>
    <w:rsid w:val="005A47EB"/>
    <w:rsid w:val="005A6759"/>
    <w:rsid w:val="005A7364"/>
    <w:rsid w:val="005B08BA"/>
    <w:rsid w:val="005B1817"/>
    <w:rsid w:val="005B2CB5"/>
    <w:rsid w:val="005B3258"/>
    <w:rsid w:val="005B363E"/>
    <w:rsid w:val="005B3F1A"/>
    <w:rsid w:val="005B459E"/>
    <w:rsid w:val="005B625B"/>
    <w:rsid w:val="005B7856"/>
    <w:rsid w:val="005C367C"/>
    <w:rsid w:val="005C46D5"/>
    <w:rsid w:val="005C4A25"/>
    <w:rsid w:val="005C4C34"/>
    <w:rsid w:val="005C7E5C"/>
    <w:rsid w:val="005D01D4"/>
    <w:rsid w:val="005D040C"/>
    <w:rsid w:val="005D0B40"/>
    <w:rsid w:val="005D254E"/>
    <w:rsid w:val="005D2FE6"/>
    <w:rsid w:val="005D4DA9"/>
    <w:rsid w:val="005D5D0A"/>
    <w:rsid w:val="005D6DD7"/>
    <w:rsid w:val="005D781A"/>
    <w:rsid w:val="005D7EAE"/>
    <w:rsid w:val="005E2B9D"/>
    <w:rsid w:val="005E4441"/>
    <w:rsid w:val="005E4D18"/>
    <w:rsid w:val="005E618F"/>
    <w:rsid w:val="005E6827"/>
    <w:rsid w:val="005E79E1"/>
    <w:rsid w:val="005E7C66"/>
    <w:rsid w:val="005F0AA0"/>
    <w:rsid w:val="005F1B1C"/>
    <w:rsid w:val="005F2302"/>
    <w:rsid w:val="005F4986"/>
    <w:rsid w:val="005F6DEC"/>
    <w:rsid w:val="005F741D"/>
    <w:rsid w:val="0060067E"/>
    <w:rsid w:val="00600D1C"/>
    <w:rsid w:val="00602E63"/>
    <w:rsid w:val="006033B0"/>
    <w:rsid w:val="00606695"/>
    <w:rsid w:val="0060782B"/>
    <w:rsid w:val="006078EC"/>
    <w:rsid w:val="006079ED"/>
    <w:rsid w:val="006108D6"/>
    <w:rsid w:val="006119B1"/>
    <w:rsid w:val="00612DF7"/>
    <w:rsid w:val="00612E68"/>
    <w:rsid w:val="0061345F"/>
    <w:rsid w:val="006135CE"/>
    <w:rsid w:val="00614455"/>
    <w:rsid w:val="00616515"/>
    <w:rsid w:val="00617914"/>
    <w:rsid w:val="00617EE9"/>
    <w:rsid w:val="0062064D"/>
    <w:rsid w:val="00620D4C"/>
    <w:rsid w:val="00622903"/>
    <w:rsid w:val="00623D06"/>
    <w:rsid w:val="0062427B"/>
    <w:rsid w:val="006243A8"/>
    <w:rsid w:val="00626B8B"/>
    <w:rsid w:val="00630564"/>
    <w:rsid w:val="00631039"/>
    <w:rsid w:val="0063257A"/>
    <w:rsid w:val="00633649"/>
    <w:rsid w:val="00633D3C"/>
    <w:rsid w:val="00634A4D"/>
    <w:rsid w:val="00634FAD"/>
    <w:rsid w:val="006357DC"/>
    <w:rsid w:val="006377AA"/>
    <w:rsid w:val="00637F91"/>
    <w:rsid w:val="00641732"/>
    <w:rsid w:val="00643379"/>
    <w:rsid w:val="0064393C"/>
    <w:rsid w:val="006439F4"/>
    <w:rsid w:val="00644254"/>
    <w:rsid w:val="00645292"/>
    <w:rsid w:val="006522D8"/>
    <w:rsid w:val="006522F8"/>
    <w:rsid w:val="006559F6"/>
    <w:rsid w:val="006559F8"/>
    <w:rsid w:val="006572CD"/>
    <w:rsid w:val="00663412"/>
    <w:rsid w:val="00664AEE"/>
    <w:rsid w:val="00664CE0"/>
    <w:rsid w:val="006653EB"/>
    <w:rsid w:val="00665D85"/>
    <w:rsid w:val="00667C6A"/>
    <w:rsid w:val="00670059"/>
    <w:rsid w:val="006703FB"/>
    <w:rsid w:val="00673A60"/>
    <w:rsid w:val="00673FD1"/>
    <w:rsid w:val="00673FD4"/>
    <w:rsid w:val="00674774"/>
    <w:rsid w:val="006754E7"/>
    <w:rsid w:val="00675C49"/>
    <w:rsid w:val="0067671A"/>
    <w:rsid w:val="0067687C"/>
    <w:rsid w:val="006806F2"/>
    <w:rsid w:val="00680FF7"/>
    <w:rsid w:val="00681288"/>
    <w:rsid w:val="0068178A"/>
    <w:rsid w:val="006830EF"/>
    <w:rsid w:val="0068333E"/>
    <w:rsid w:val="00683D8C"/>
    <w:rsid w:val="00684590"/>
    <w:rsid w:val="006845BC"/>
    <w:rsid w:val="00686C4E"/>
    <w:rsid w:val="006923BC"/>
    <w:rsid w:val="006924E2"/>
    <w:rsid w:val="00693668"/>
    <w:rsid w:val="00693A7A"/>
    <w:rsid w:val="00693D23"/>
    <w:rsid w:val="0069544E"/>
    <w:rsid w:val="006956EA"/>
    <w:rsid w:val="00696102"/>
    <w:rsid w:val="00696117"/>
    <w:rsid w:val="006A08B3"/>
    <w:rsid w:val="006A0D91"/>
    <w:rsid w:val="006A0FFE"/>
    <w:rsid w:val="006A113F"/>
    <w:rsid w:val="006A207A"/>
    <w:rsid w:val="006A4D8D"/>
    <w:rsid w:val="006A5725"/>
    <w:rsid w:val="006A6281"/>
    <w:rsid w:val="006A6AB3"/>
    <w:rsid w:val="006A6CC7"/>
    <w:rsid w:val="006A7DE5"/>
    <w:rsid w:val="006A7DF4"/>
    <w:rsid w:val="006B0591"/>
    <w:rsid w:val="006B1207"/>
    <w:rsid w:val="006B3BB6"/>
    <w:rsid w:val="006B3CF6"/>
    <w:rsid w:val="006B5E05"/>
    <w:rsid w:val="006C0305"/>
    <w:rsid w:val="006C197E"/>
    <w:rsid w:val="006C19E5"/>
    <w:rsid w:val="006C1BD0"/>
    <w:rsid w:val="006C1C5B"/>
    <w:rsid w:val="006C24CB"/>
    <w:rsid w:val="006C2998"/>
    <w:rsid w:val="006C29DA"/>
    <w:rsid w:val="006C497B"/>
    <w:rsid w:val="006C5675"/>
    <w:rsid w:val="006C70DC"/>
    <w:rsid w:val="006C7A74"/>
    <w:rsid w:val="006C7D99"/>
    <w:rsid w:val="006D0505"/>
    <w:rsid w:val="006D2F44"/>
    <w:rsid w:val="006D3452"/>
    <w:rsid w:val="006D521A"/>
    <w:rsid w:val="006D6122"/>
    <w:rsid w:val="006E15E3"/>
    <w:rsid w:val="006E40B9"/>
    <w:rsid w:val="006E655E"/>
    <w:rsid w:val="006E75D4"/>
    <w:rsid w:val="006E75F4"/>
    <w:rsid w:val="006E7893"/>
    <w:rsid w:val="006F0521"/>
    <w:rsid w:val="006F136D"/>
    <w:rsid w:val="006F4AF4"/>
    <w:rsid w:val="006F506E"/>
    <w:rsid w:val="006F5426"/>
    <w:rsid w:val="006F608F"/>
    <w:rsid w:val="006F7E35"/>
    <w:rsid w:val="007004D8"/>
    <w:rsid w:val="00700A41"/>
    <w:rsid w:val="00700BAE"/>
    <w:rsid w:val="00701288"/>
    <w:rsid w:val="0070252A"/>
    <w:rsid w:val="00703AB2"/>
    <w:rsid w:val="0070440F"/>
    <w:rsid w:val="007062D1"/>
    <w:rsid w:val="007068D5"/>
    <w:rsid w:val="00707D62"/>
    <w:rsid w:val="00710C1C"/>
    <w:rsid w:val="00710DAF"/>
    <w:rsid w:val="00710E55"/>
    <w:rsid w:val="007123CC"/>
    <w:rsid w:val="00712E1B"/>
    <w:rsid w:val="00715CDF"/>
    <w:rsid w:val="00717910"/>
    <w:rsid w:val="00717D5F"/>
    <w:rsid w:val="0072010C"/>
    <w:rsid w:val="0072393F"/>
    <w:rsid w:val="007241E4"/>
    <w:rsid w:val="00726C6C"/>
    <w:rsid w:val="0072762E"/>
    <w:rsid w:val="007278D9"/>
    <w:rsid w:val="007303B4"/>
    <w:rsid w:val="00730729"/>
    <w:rsid w:val="007315C2"/>
    <w:rsid w:val="00732D1D"/>
    <w:rsid w:val="007345B8"/>
    <w:rsid w:val="007347EF"/>
    <w:rsid w:val="0073481C"/>
    <w:rsid w:val="007348A2"/>
    <w:rsid w:val="00734D2C"/>
    <w:rsid w:val="0073695A"/>
    <w:rsid w:val="00736A25"/>
    <w:rsid w:val="0073713D"/>
    <w:rsid w:val="0073792F"/>
    <w:rsid w:val="007400C9"/>
    <w:rsid w:val="00740930"/>
    <w:rsid w:val="007412BA"/>
    <w:rsid w:val="00741AB5"/>
    <w:rsid w:val="00741B51"/>
    <w:rsid w:val="00741E6D"/>
    <w:rsid w:val="007430C5"/>
    <w:rsid w:val="00743952"/>
    <w:rsid w:val="00744494"/>
    <w:rsid w:val="00745018"/>
    <w:rsid w:val="0074562B"/>
    <w:rsid w:val="007466E4"/>
    <w:rsid w:val="0074782F"/>
    <w:rsid w:val="00747DB3"/>
    <w:rsid w:val="00752017"/>
    <w:rsid w:val="00752E5E"/>
    <w:rsid w:val="00753DA3"/>
    <w:rsid w:val="007568D5"/>
    <w:rsid w:val="00757074"/>
    <w:rsid w:val="007619B7"/>
    <w:rsid w:val="007620FF"/>
    <w:rsid w:val="00762924"/>
    <w:rsid w:val="00762E30"/>
    <w:rsid w:val="0076694F"/>
    <w:rsid w:val="007705B5"/>
    <w:rsid w:val="00772836"/>
    <w:rsid w:val="007735B9"/>
    <w:rsid w:val="00773689"/>
    <w:rsid w:val="00773F3E"/>
    <w:rsid w:val="00775095"/>
    <w:rsid w:val="007751F6"/>
    <w:rsid w:val="007757D8"/>
    <w:rsid w:val="00776032"/>
    <w:rsid w:val="00776DB3"/>
    <w:rsid w:val="00777DB6"/>
    <w:rsid w:val="007806F3"/>
    <w:rsid w:val="00781369"/>
    <w:rsid w:val="00781857"/>
    <w:rsid w:val="00782035"/>
    <w:rsid w:val="00782254"/>
    <w:rsid w:val="007826DD"/>
    <w:rsid w:val="007827C3"/>
    <w:rsid w:val="00785C64"/>
    <w:rsid w:val="00786149"/>
    <w:rsid w:val="0078714A"/>
    <w:rsid w:val="00787764"/>
    <w:rsid w:val="007878D0"/>
    <w:rsid w:val="00791010"/>
    <w:rsid w:val="0079116E"/>
    <w:rsid w:val="007914DE"/>
    <w:rsid w:val="00791A35"/>
    <w:rsid w:val="00793251"/>
    <w:rsid w:val="007935C0"/>
    <w:rsid w:val="007954C3"/>
    <w:rsid w:val="0079557E"/>
    <w:rsid w:val="00797B3C"/>
    <w:rsid w:val="007A0207"/>
    <w:rsid w:val="007A09E6"/>
    <w:rsid w:val="007A121B"/>
    <w:rsid w:val="007A2067"/>
    <w:rsid w:val="007A257E"/>
    <w:rsid w:val="007A5D08"/>
    <w:rsid w:val="007A6750"/>
    <w:rsid w:val="007A7799"/>
    <w:rsid w:val="007A7D08"/>
    <w:rsid w:val="007B0D32"/>
    <w:rsid w:val="007B32E1"/>
    <w:rsid w:val="007B35A1"/>
    <w:rsid w:val="007B3AF3"/>
    <w:rsid w:val="007B4E6E"/>
    <w:rsid w:val="007B5F5C"/>
    <w:rsid w:val="007B6E1D"/>
    <w:rsid w:val="007C0E99"/>
    <w:rsid w:val="007C2265"/>
    <w:rsid w:val="007C2A10"/>
    <w:rsid w:val="007C4405"/>
    <w:rsid w:val="007C6936"/>
    <w:rsid w:val="007D0CEE"/>
    <w:rsid w:val="007D12AD"/>
    <w:rsid w:val="007D59FF"/>
    <w:rsid w:val="007D5A5B"/>
    <w:rsid w:val="007E1964"/>
    <w:rsid w:val="007E2936"/>
    <w:rsid w:val="007E46C2"/>
    <w:rsid w:val="007E48EC"/>
    <w:rsid w:val="007E4B43"/>
    <w:rsid w:val="007E6231"/>
    <w:rsid w:val="007E6859"/>
    <w:rsid w:val="007E6BCF"/>
    <w:rsid w:val="007E727B"/>
    <w:rsid w:val="007E77CA"/>
    <w:rsid w:val="007F027E"/>
    <w:rsid w:val="007F2663"/>
    <w:rsid w:val="007F26D3"/>
    <w:rsid w:val="007F465A"/>
    <w:rsid w:val="007F696A"/>
    <w:rsid w:val="007F7544"/>
    <w:rsid w:val="007F7FE0"/>
    <w:rsid w:val="008011B5"/>
    <w:rsid w:val="00802A45"/>
    <w:rsid w:val="00803129"/>
    <w:rsid w:val="0080365B"/>
    <w:rsid w:val="00803BD1"/>
    <w:rsid w:val="00803D57"/>
    <w:rsid w:val="008062FB"/>
    <w:rsid w:val="008064DB"/>
    <w:rsid w:val="00811453"/>
    <w:rsid w:val="00812822"/>
    <w:rsid w:val="00812E96"/>
    <w:rsid w:val="00817387"/>
    <w:rsid w:val="0081759C"/>
    <w:rsid w:val="0081763B"/>
    <w:rsid w:val="00820BC2"/>
    <w:rsid w:val="00822AE8"/>
    <w:rsid w:val="00823B09"/>
    <w:rsid w:val="00825A1A"/>
    <w:rsid w:val="00825A9B"/>
    <w:rsid w:val="008267C6"/>
    <w:rsid w:val="00826E97"/>
    <w:rsid w:val="00827A03"/>
    <w:rsid w:val="00827BFE"/>
    <w:rsid w:val="00830251"/>
    <w:rsid w:val="00831215"/>
    <w:rsid w:val="0083189F"/>
    <w:rsid w:val="00831904"/>
    <w:rsid w:val="00831DFE"/>
    <w:rsid w:val="00831F57"/>
    <w:rsid w:val="008327CC"/>
    <w:rsid w:val="0083338A"/>
    <w:rsid w:val="008338FF"/>
    <w:rsid w:val="00833E4A"/>
    <w:rsid w:val="00833F4E"/>
    <w:rsid w:val="00834D74"/>
    <w:rsid w:val="008354DF"/>
    <w:rsid w:val="00836ABB"/>
    <w:rsid w:val="00836AC1"/>
    <w:rsid w:val="00837C4F"/>
    <w:rsid w:val="00840855"/>
    <w:rsid w:val="00840C50"/>
    <w:rsid w:val="00842ABF"/>
    <w:rsid w:val="00842ECB"/>
    <w:rsid w:val="00843246"/>
    <w:rsid w:val="00844CDE"/>
    <w:rsid w:val="0084579F"/>
    <w:rsid w:val="0084624E"/>
    <w:rsid w:val="00846935"/>
    <w:rsid w:val="00846CA4"/>
    <w:rsid w:val="00846CDF"/>
    <w:rsid w:val="0084727F"/>
    <w:rsid w:val="008508A1"/>
    <w:rsid w:val="00850F1D"/>
    <w:rsid w:val="008514FD"/>
    <w:rsid w:val="00851B75"/>
    <w:rsid w:val="0085252A"/>
    <w:rsid w:val="0085321D"/>
    <w:rsid w:val="00855364"/>
    <w:rsid w:val="0085583A"/>
    <w:rsid w:val="0085599C"/>
    <w:rsid w:val="008562B1"/>
    <w:rsid w:val="00860955"/>
    <w:rsid w:val="00862EA8"/>
    <w:rsid w:val="00864190"/>
    <w:rsid w:val="00864D28"/>
    <w:rsid w:val="00864EF8"/>
    <w:rsid w:val="0086552A"/>
    <w:rsid w:val="00865D29"/>
    <w:rsid w:val="00866271"/>
    <w:rsid w:val="00867F96"/>
    <w:rsid w:val="00870370"/>
    <w:rsid w:val="008721AA"/>
    <w:rsid w:val="008732A8"/>
    <w:rsid w:val="00873429"/>
    <w:rsid w:val="008757A8"/>
    <w:rsid w:val="00875F3E"/>
    <w:rsid w:val="00876114"/>
    <w:rsid w:val="008774C1"/>
    <w:rsid w:val="0087753A"/>
    <w:rsid w:val="00880AED"/>
    <w:rsid w:val="0088297A"/>
    <w:rsid w:val="008831C6"/>
    <w:rsid w:val="0088387E"/>
    <w:rsid w:val="00883A1C"/>
    <w:rsid w:val="00884E2B"/>
    <w:rsid w:val="00885FFD"/>
    <w:rsid w:val="008873AA"/>
    <w:rsid w:val="008876E8"/>
    <w:rsid w:val="0089104B"/>
    <w:rsid w:val="008922A9"/>
    <w:rsid w:val="0089533B"/>
    <w:rsid w:val="008969E5"/>
    <w:rsid w:val="008A0ABE"/>
    <w:rsid w:val="008A1194"/>
    <w:rsid w:val="008A26D2"/>
    <w:rsid w:val="008A2DC6"/>
    <w:rsid w:val="008A2EF7"/>
    <w:rsid w:val="008A5349"/>
    <w:rsid w:val="008A66D8"/>
    <w:rsid w:val="008A683F"/>
    <w:rsid w:val="008A6DD6"/>
    <w:rsid w:val="008A7CE3"/>
    <w:rsid w:val="008B02D8"/>
    <w:rsid w:val="008B0960"/>
    <w:rsid w:val="008B0E98"/>
    <w:rsid w:val="008B139F"/>
    <w:rsid w:val="008B14D3"/>
    <w:rsid w:val="008B4F9B"/>
    <w:rsid w:val="008B50C5"/>
    <w:rsid w:val="008B626E"/>
    <w:rsid w:val="008B6315"/>
    <w:rsid w:val="008B7295"/>
    <w:rsid w:val="008C0B25"/>
    <w:rsid w:val="008C0B74"/>
    <w:rsid w:val="008C0D08"/>
    <w:rsid w:val="008C15A5"/>
    <w:rsid w:val="008C1BB5"/>
    <w:rsid w:val="008C23A3"/>
    <w:rsid w:val="008C2B09"/>
    <w:rsid w:val="008C3F69"/>
    <w:rsid w:val="008C511C"/>
    <w:rsid w:val="008C676E"/>
    <w:rsid w:val="008D1D58"/>
    <w:rsid w:val="008D22E9"/>
    <w:rsid w:val="008D31EC"/>
    <w:rsid w:val="008D34D5"/>
    <w:rsid w:val="008D4382"/>
    <w:rsid w:val="008D4A85"/>
    <w:rsid w:val="008D6FEA"/>
    <w:rsid w:val="008D7033"/>
    <w:rsid w:val="008D708E"/>
    <w:rsid w:val="008E0DB9"/>
    <w:rsid w:val="008E60A9"/>
    <w:rsid w:val="008E706B"/>
    <w:rsid w:val="008F0899"/>
    <w:rsid w:val="008F24AA"/>
    <w:rsid w:val="008F27E6"/>
    <w:rsid w:val="008F2EF0"/>
    <w:rsid w:val="008F338A"/>
    <w:rsid w:val="008F423D"/>
    <w:rsid w:val="008F4C03"/>
    <w:rsid w:val="008F4E67"/>
    <w:rsid w:val="008F6673"/>
    <w:rsid w:val="008F76B6"/>
    <w:rsid w:val="008F79E2"/>
    <w:rsid w:val="00901A0E"/>
    <w:rsid w:val="00903CF1"/>
    <w:rsid w:val="0090460B"/>
    <w:rsid w:val="0090516B"/>
    <w:rsid w:val="009107DA"/>
    <w:rsid w:val="00911C75"/>
    <w:rsid w:val="009127F2"/>
    <w:rsid w:val="009129A9"/>
    <w:rsid w:val="009130DC"/>
    <w:rsid w:val="009148DD"/>
    <w:rsid w:val="00914C21"/>
    <w:rsid w:val="00915357"/>
    <w:rsid w:val="0091542F"/>
    <w:rsid w:val="00923139"/>
    <w:rsid w:val="00924F15"/>
    <w:rsid w:val="00925E05"/>
    <w:rsid w:val="00926BC4"/>
    <w:rsid w:val="009304E0"/>
    <w:rsid w:val="00933289"/>
    <w:rsid w:val="00933438"/>
    <w:rsid w:val="00933E90"/>
    <w:rsid w:val="009343E5"/>
    <w:rsid w:val="0093588F"/>
    <w:rsid w:val="00935B63"/>
    <w:rsid w:val="00935E24"/>
    <w:rsid w:val="0093614D"/>
    <w:rsid w:val="00937ED0"/>
    <w:rsid w:val="00940C1B"/>
    <w:rsid w:val="009431D9"/>
    <w:rsid w:val="00943CA8"/>
    <w:rsid w:val="00943D6C"/>
    <w:rsid w:val="00944337"/>
    <w:rsid w:val="00944631"/>
    <w:rsid w:val="00945128"/>
    <w:rsid w:val="00945DE8"/>
    <w:rsid w:val="00946595"/>
    <w:rsid w:val="00947818"/>
    <w:rsid w:val="00950F44"/>
    <w:rsid w:val="00953796"/>
    <w:rsid w:val="00953ABA"/>
    <w:rsid w:val="0095587B"/>
    <w:rsid w:val="00956D65"/>
    <w:rsid w:val="00957FA4"/>
    <w:rsid w:val="00962F43"/>
    <w:rsid w:val="009630EF"/>
    <w:rsid w:val="0096349D"/>
    <w:rsid w:val="00964BCC"/>
    <w:rsid w:val="00964E03"/>
    <w:rsid w:val="009653CF"/>
    <w:rsid w:val="0096683A"/>
    <w:rsid w:val="00967A57"/>
    <w:rsid w:val="00970645"/>
    <w:rsid w:val="009708A1"/>
    <w:rsid w:val="0097113A"/>
    <w:rsid w:val="00972F71"/>
    <w:rsid w:val="00972FF8"/>
    <w:rsid w:val="00973B4C"/>
    <w:rsid w:val="00974D14"/>
    <w:rsid w:val="0097585F"/>
    <w:rsid w:val="00975A71"/>
    <w:rsid w:val="00976622"/>
    <w:rsid w:val="00976E80"/>
    <w:rsid w:val="0097734D"/>
    <w:rsid w:val="00977E8A"/>
    <w:rsid w:val="00980BD3"/>
    <w:rsid w:val="00981D1D"/>
    <w:rsid w:val="009822E7"/>
    <w:rsid w:val="009831FF"/>
    <w:rsid w:val="00984228"/>
    <w:rsid w:val="00984CD4"/>
    <w:rsid w:val="009855DB"/>
    <w:rsid w:val="00985E4C"/>
    <w:rsid w:val="0098657F"/>
    <w:rsid w:val="00986F81"/>
    <w:rsid w:val="00987378"/>
    <w:rsid w:val="009908EB"/>
    <w:rsid w:val="00990F2F"/>
    <w:rsid w:val="00992101"/>
    <w:rsid w:val="00994A2D"/>
    <w:rsid w:val="0099565D"/>
    <w:rsid w:val="00997B4F"/>
    <w:rsid w:val="009A00A3"/>
    <w:rsid w:val="009A0724"/>
    <w:rsid w:val="009A08A6"/>
    <w:rsid w:val="009A247A"/>
    <w:rsid w:val="009A27B7"/>
    <w:rsid w:val="009A4459"/>
    <w:rsid w:val="009A519D"/>
    <w:rsid w:val="009A5A94"/>
    <w:rsid w:val="009B4A2E"/>
    <w:rsid w:val="009B5ACB"/>
    <w:rsid w:val="009B664A"/>
    <w:rsid w:val="009B7184"/>
    <w:rsid w:val="009B735D"/>
    <w:rsid w:val="009B74E0"/>
    <w:rsid w:val="009C03EA"/>
    <w:rsid w:val="009C07DA"/>
    <w:rsid w:val="009C2073"/>
    <w:rsid w:val="009C2B0D"/>
    <w:rsid w:val="009C329B"/>
    <w:rsid w:val="009C3331"/>
    <w:rsid w:val="009C4613"/>
    <w:rsid w:val="009C482E"/>
    <w:rsid w:val="009C4942"/>
    <w:rsid w:val="009C5551"/>
    <w:rsid w:val="009C7D98"/>
    <w:rsid w:val="009D2BAF"/>
    <w:rsid w:val="009D3166"/>
    <w:rsid w:val="009D317D"/>
    <w:rsid w:val="009D3DEA"/>
    <w:rsid w:val="009D67E9"/>
    <w:rsid w:val="009D6E7E"/>
    <w:rsid w:val="009D7D13"/>
    <w:rsid w:val="009E0850"/>
    <w:rsid w:val="009E0F15"/>
    <w:rsid w:val="009E134E"/>
    <w:rsid w:val="009E36A5"/>
    <w:rsid w:val="009E3F0C"/>
    <w:rsid w:val="009E3F34"/>
    <w:rsid w:val="009E40BE"/>
    <w:rsid w:val="009E53A6"/>
    <w:rsid w:val="009E69BE"/>
    <w:rsid w:val="009E722B"/>
    <w:rsid w:val="009F1276"/>
    <w:rsid w:val="009F1784"/>
    <w:rsid w:val="009F29AC"/>
    <w:rsid w:val="009F60FC"/>
    <w:rsid w:val="009F6B8E"/>
    <w:rsid w:val="009F7431"/>
    <w:rsid w:val="00A004B1"/>
    <w:rsid w:val="00A00DA8"/>
    <w:rsid w:val="00A020DA"/>
    <w:rsid w:val="00A041F5"/>
    <w:rsid w:val="00A0420A"/>
    <w:rsid w:val="00A042E2"/>
    <w:rsid w:val="00A05AAD"/>
    <w:rsid w:val="00A077BF"/>
    <w:rsid w:val="00A10617"/>
    <w:rsid w:val="00A11479"/>
    <w:rsid w:val="00A11603"/>
    <w:rsid w:val="00A1197B"/>
    <w:rsid w:val="00A11DA5"/>
    <w:rsid w:val="00A14AE6"/>
    <w:rsid w:val="00A1617A"/>
    <w:rsid w:val="00A1640E"/>
    <w:rsid w:val="00A16FA1"/>
    <w:rsid w:val="00A20C5E"/>
    <w:rsid w:val="00A20DB9"/>
    <w:rsid w:val="00A23906"/>
    <w:rsid w:val="00A2573C"/>
    <w:rsid w:val="00A26132"/>
    <w:rsid w:val="00A26E1E"/>
    <w:rsid w:val="00A2791A"/>
    <w:rsid w:val="00A32434"/>
    <w:rsid w:val="00A32A7A"/>
    <w:rsid w:val="00A32D4A"/>
    <w:rsid w:val="00A3333A"/>
    <w:rsid w:val="00A33CA8"/>
    <w:rsid w:val="00A34260"/>
    <w:rsid w:val="00A3683A"/>
    <w:rsid w:val="00A36D78"/>
    <w:rsid w:val="00A40181"/>
    <w:rsid w:val="00A419F0"/>
    <w:rsid w:val="00A41DA9"/>
    <w:rsid w:val="00A43C3E"/>
    <w:rsid w:val="00A45174"/>
    <w:rsid w:val="00A4563B"/>
    <w:rsid w:val="00A457F9"/>
    <w:rsid w:val="00A45D9E"/>
    <w:rsid w:val="00A47249"/>
    <w:rsid w:val="00A5007F"/>
    <w:rsid w:val="00A501CC"/>
    <w:rsid w:val="00A50738"/>
    <w:rsid w:val="00A51846"/>
    <w:rsid w:val="00A526A7"/>
    <w:rsid w:val="00A52AD0"/>
    <w:rsid w:val="00A52CA1"/>
    <w:rsid w:val="00A533D6"/>
    <w:rsid w:val="00A53669"/>
    <w:rsid w:val="00A53BD6"/>
    <w:rsid w:val="00A53C91"/>
    <w:rsid w:val="00A5594D"/>
    <w:rsid w:val="00A637BB"/>
    <w:rsid w:val="00A640E8"/>
    <w:rsid w:val="00A657A7"/>
    <w:rsid w:val="00A65DBF"/>
    <w:rsid w:val="00A6653C"/>
    <w:rsid w:val="00A66908"/>
    <w:rsid w:val="00A6698F"/>
    <w:rsid w:val="00A72A78"/>
    <w:rsid w:val="00A72D76"/>
    <w:rsid w:val="00A7517F"/>
    <w:rsid w:val="00A758C5"/>
    <w:rsid w:val="00A75BB3"/>
    <w:rsid w:val="00A75ED5"/>
    <w:rsid w:val="00A76FAF"/>
    <w:rsid w:val="00A76FBE"/>
    <w:rsid w:val="00A77C89"/>
    <w:rsid w:val="00A81F76"/>
    <w:rsid w:val="00A82096"/>
    <w:rsid w:val="00A829A1"/>
    <w:rsid w:val="00A8305D"/>
    <w:rsid w:val="00A83D36"/>
    <w:rsid w:val="00A86681"/>
    <w:rsid w:val="00A90BAA"/>
    <w:rsid w:val="00A92086"/>
    <w:rsid w:val="00A93C64"/>
    <w:rsid w:val="00A93FB9"/>
    <w:rsid w:val="00A94F3A"/>
    <w:rsid w:val="00A951B9"/>
    <w:rsid w:val="00A95B20"/>
    <w:rsid w:val="00A95F26"/>
    <w:rsid w:val="00A9626C"/>
    <w:rsid w:val="00A97D95"/>
    <w:rsid w:val="00A97E08"/>
    <w:rsid w:val="00AA090C"/>
    <w:rsid w:val="00AA0C28"/>
    <w:rsid w:val="00AA3CD8"/>
    <w:rsid w:val="00AA5B0E"/>
    <w:rsid w:val="00AA6B73"/>
    <w:rsid w:val="00AA7045"/>
    <w:rsid w:val="00AA70D5"/>
    <w:rsid w:val="00AA71D0"/>
    <w:rsid w:val="00AB1076"/>
    <w:rsid w:val="00AB4596"/>
    <w:rsid w:val="00AB505D"/>
    <w:rsid w:val="00AB56B5"/>
    <w:rsid w:val="00AB5C9B"/>
    <w:rsid w:val="00AB628A"/>
    <w:rsid w:val="00AC0083"/>
    <w:rsid w:val="00AC07A3"/>
    <w:rsid w:val="00AC0B84"/>
    <w:rsid w:val="00AC139B"/>
    <w:rsid w:val="00AC1895"/>
    <w:rsid w:val="00AC2542"/>
    <w:rsid w:val="00AC27CB"/>
    <w:rsid w:val="00AC420E"/>
    <w:rsid w:val="00AC447C"/>
    <w:rsid w:val="00AC4C05"/>
    <w:rsid w:val="00AC59F0"/>
    <w:rsid w:val="00AC5B32"/>
    <w:rsid w:val="00AC5E14"/>
    <w:rsid w:val="00AC66F5"/>
    <w:rsid w:val="00AD0D7C"/>
    <w:rsid w:val="00AD25DB"/>
    <w:rsid w:val="00AD2B9F"/>
    <w:rsid w:val="00AD52B3"/>
    <w:rsid w:val="00AD5340"/>
    <w:rsid w:val="00AD652F"/>
    <w:rsid w:val="00AD6542"/>
    <w:rsid w:val="00AE06A3"/>
    <w:rsid w:val="00AE22A6"/>
    <w:rsid w:val="00AE2782"/>
    <w:rsid w:val="00AE4CED"/>
    <w:rsid w:val="00AE53A4"/>
    <w:rsid w:val="00AE6106"/>
    <w:rsid w:val="00AE79CE"/>
    <w:rsid w:val="00AF0814"/>
    <w:rsid w:val="00AF2F44"/>
    <w:rsid w:val="00AF40CA"/>
    <w:rsid w:val="00AF4AF0"/>
    <w:rsid w:val="00AF4E91"/>
    <w:rsid w:val="00B00747"/>
    <w:rsid w:val="00B014A4"/>
    <w:rsid w:val="00B01789"/>
    <w:rsid w:val="00B01964"/>
    <w:rsid w:val="00B03DFB"/>
    <w:rsid w:val="00B0475B"/>
    <w:rsid w:val="00B04784"/>
    <w:rsid w:val="00B052B8"/>
    <w:rsid w:val="00B0536D"/>
    <w:rsid w:val="00B1062D"/>
    <w:rsid w:val="00B122F7"/>
    <w:rsid w:val="00B13F8B"/>
    <w:rsid w:val="00B14883"/>
    <w:rsid w:val="00B153A0"/>
    <w:rsid w:val="00B15626"/>
    <w:rsid w:val="00B15F7D"/>
    <w:rsid w:val="00B1618A"/>
    <w:rsid w:val="00B2180C"/>
    <w:rsid w:val="00B21BD2"/>
    <w:rsid w:val="00B21EAB"/>
    <w:rsid w:val="00B227E7"/>
    <w:rsid w:val="00B22AC4"/>
    <w:rsid w:val="00B23F39"/>
    <w:rsid w:val="00B24047"/>
    <w:rsid w:val="00B25E1D"/>
    <w:rsid w:val="00B26046"/>
    <w:rsid w:val="00B2704D"/>
    <w:rsid w:val="00B271BA"/>
    <w:rsid w:val="00B27C85"/>
    <w:rsid w:val="00B27DD9"/>
    <w:rsid w:val="00B30BEF"/>
    <w:rsid w:val="00B31020"/>
    <w:rsid w:val="00B321B6"/>
    <w:rsid w:val="00B328BF"/>
    <w:rsid w:val="00B3360D"/>
    <w:rsid w:val="00B34A20"/>
    <w:rsid w:val="00B3531C"/>
    <w:rsid w:val="00B35B9B"/>
    <w:rsid w:val="00B35C42"/>
    <w:rsid w:val="00B377F2"/>
    <w:rsid w:val="00B404F2"/>
    <w:rsid w:val="00B4053F"/>
    <w:rsid w:val="00B407E5"/>
    <w:rsid w:val="00B4156F"/>
    <w:rsid w:val="00B41E8C"/>
    <w:rsid w:val="00B43029"/>
    <w:rsid w:val="00B44598"/>
    <w:rsid w:val="00B44E40"/>
    <w:rsid w:val="00B46482"/>
    <w:rsid w:val="00B46E9B"/>
    <w:rsid w:val="00B516B9"/>
    <w:rsid w:val="00B55949"/>
    <w:rsid w:val="00B56E47"/>
    <w:rsid w:val="00B61A29"/>
    <w:rsid w:val="00B63B4E"/>
    <w:rsid w:val="00B65230"/>
    <w:rsid w:val="00B65407"/>
    <w:rsid w:val="00B657A5"/>
    <w:rsid w:val="00B6771E"/>
    <w:rsid w:val="00B70D0B"/>
    <w:rsid w:val="00B73523"/>
    <w:rsid w:val="00B740F4"/>
    <w:rsid w:val="00B7484D"/>
    <w:rsid w:val="00B74921"/>
    <w:rsid w:val="00B75D53"/>
    <w:rsid w:val="00B770CD"/>
    <w:rsid w:val="00B771AE"/>
    <w:rsid w:val="00B773DB"/>
    <w:rsid w:val="00B77DA1"/>
    <w:rsid w:val="00B8039B"/>
    <w:rsid w:val="00B80884"/>
    <w:rsid w:val="00B80AB2"/>
    <w:rsid w:val="00B823BF"/>
    <w:rsid w:val="00B82AA6"/>
    <w:rsid w:val="00B83AB5"/>
    <w:rsid w:val="00B84EDB"/>
    <w:rsid w:val="00B8601C"/>
    <w:rsid w:val="00B91426"/>
    <w:rsid w:val="00B93401"/>
    <w:rsid w:val="00B942F4"/>
    <w:rsid w:val="00B94CAC"/>
    <w:rsid w:val="00B95595"/>
    <w:rsid w:val="00B979C5"/>
    <w:rsid w:val="00BA0716"/>
    <w:rsid w:val="00BA3EA6"/>
    <w:rsid w:val="00BA456F"/>
    <w:rsid w:val="00BA58D4"/>
    <w:rsid w:val="00BA6314"/>
    <w:rsid w:val="00BB11D2"/>
    <w:rsid w:val="00BB2B50"/>
    <w:rsid w:val="00BB3128"/>
    <w:rsid w:val="00BB4085"/>
    <w:rsid w:val="00BB6B93"/>
    <w:rsid w:val="00BB6C33"/>
    <w:rsid w:val="00BC0532"/>
    <w:rsid w:val="00BC17EA"/>
    <w:rsid w:val="00BC20B9"/>
    <w:rsid w:val="00BC27B4"/>
    <w:rsid w:val="00BC28F3"/>
    <w:rsid w:val="00BC339D"/>
    <w:rsid w:val="00BC3A42"/>
    <w:rsid w:val="00BC5410"/>
    <w:rsid w:val="00BC56D2"/>
    <w:rsid w:val="00BC5ACE"/>
    <w:rsid w:val="00BC5C63"/>
    <w:rsid w:val="00BC6BD2"/>
    <w:rsid w:val="00BC78DD"/>
    <w:rsid w:val="00BC7DAF"/>
    <w:rsid w:val="00BD1373"/>
    <w:rsid w:val="00BD2A9C"/>
    <w:rsid w:val="00BD3021"/>
    <w:rsid w:val="00BD3474"/>
    <w:rsid w:val="00BD390E"/>
    <w:rsid w:val="00BD701F"/>
    <w:rsid w:val="00BE073B"/>
    <w:rsid w:val="00BE0B51"/>
    <w:rsid w:val="00BE10FD"/>
    <w:rsid w:val="00BE13AE"/>
    <w:rsid w:val="00BE4E84"/>
    <w:rsid w:val="00BE6022"/>
    <w:rsid w:val="00BE75DE"/>
    <w:rsid w:val="00BE76F5"/>
    <w:rsid w:val="00BF0EB3"/>
    <w:rsid w:val="00BF142D"/>
    <w:rsid w:val="00BF22FB"/>
    <w:rsid w:val="00BF38C5"/>
    <w:rsid w:val="00BF3ACE"/>
    <w:rsid w:val="00BF3FD3"/>
    <w:rsid w:val="00BF4015"/>
    <w:rsid w:val="00BF4C9F"/>
    <w:rsid w:val="00BF7044"/>
    <w:rsid w:val="00BF706F"/>
    <w:rsid w:val="00BF73F2"/>
    <w:rsid w:val="00BF7AEA"/>
    <w:rsid w:val="00C00643"/>
    <w:rsid w:val="00C01B6D"/>
    <w:rsid w:val="00C0261F"/>
    <w:rsid w:val="00C03823"/>
    <w:rsid w:val="00C04276"/>
    <w:rsid w:val="00C0689A"/>
    <w:rsid w:val="00C07741"/>
    <w:rsid w:val="00C10416"/>
    <w:rsid w:val="00C1173B"/>
    <w:rsid w:val="00C161BB"/>
    <w:rsid w:val="00C161C1"/>
    <w:rsid w:val="00C16AE5"/>
    <w:rsid w:val="00C16C03"/>
    <w:rsid w:val="00C17662"/>
    <w:rsid w:val="00C21B62"/>
    <w:rsid w:val="00C221A1"/>
    <w:rsid w:val="00C23885"/>
    <w:rsid w:val="00C23982"/>
    <w:rsid w:val="00C24062"/>
    <w:rsid w:val="00C24234"/>
    <w:rsid w:val="00C2454C"/>
    <w:rsid w:val="00C250E2"/>
    <w:rsid w:val="00C25DEF"/>
    <w:rsid w:val="00C265EB"/>
    <w:rsid w:val="00C26EAC"/>
    <w:rsid w:val="00C2732D"/>
    <w:rsid w:val="00C32383"/>
    <w:rsid w:val="00C33389"/>
    <w:rsid w:val="00C336A9"/>
    <w:rsid w:val="00C33C67"/>
    <w:rsid w:val="00C35F62"/>
    <w:rsid w:val="00C365D0"/>
    <w:rsid w:val="00C36DF3"/>
    <w:rsid w:val="00C40994"/>
    <w:rsid w:val="00C40E58"/>
    <w:rsid w:val="00C45362"/>
    <w:rsid w:val="00C454F9"/>
    <w:rsid w:val="00C45A4D"/>
    <w:rsid w:val="00C45D10"/>
    <w:rsid w:val="00C501F9"/>
    <w:rsid w:val="00C50F74"/>
    <w:rsid w:val="00C5139A"/>
    <w:rsid w:val="00C52AEE"/>
    <w:rsid w:val="00C54423"/>
    <w:rsid w:val="00C555FB"/>
    <w:rsid w:val="00C570FC"/>
    <w:rsid w:val="00C60011"/>
    <w:rsid w:val="00C6028A"/>
    <w:rsid w:val="00C6089F"/>
    <w:rsid w:val="00C60C81"/>
    <w:rsid w:val="00C62D35"/>
    <w:rsid w:val="00C62E35"/>
    <w:rsid w:val="00C65189"/>
    <w:rsid w:val="00C6542A"/>
    <w:rsid w:val="00C66752"/>
    <w:rsid w:val="00C66BA9"/>
    <w:rsid w:val="00C70370"/>
    <w:rsid w:val="00C70950"/>
    <w:rsid w:val="00C70980"/>
    <w:rsid w:val="00C71399"/>
    <w:rsid w:val="00C72FBF"/>
    <w:rsid w:val="00C7383E"/>
    <w:rsid w:val="00C74BE4"/>
    <w:rsid w:val="00C75489"/>
    <w:rsid w:val="00C75D51"/>
    <w:rsid w:val="00C75DB8"/>
    <w:rsid w:val="00C765C1"/>
    <w:rsid w:val="00C76816"/>
    <w:rsid w:val="00C76B8B"/>
    <w:rsid w:val="00C76DC3"/>
    <w:rsid w:val="00C80E8D"/>
    <w:rsid w:val="00C81D22"/>
    <w:rsid w:val="00C821FD"/>
    <w:rsid w:val="00C8249F"/>
    <w:rsid w:val="00C832FB"/>
    <w:rsid w:val="00C83762"/>
    <w:rsid w:val="00C8384E"/>
    <w:rsid w:val="00C84183"/>
    <w:rsid w:val="00C845C0"/>
    <w:rsid w:val="00C851F8"/>
    <w:rsid w:val="00C855BA"/>
    <w:rsid w:val="00C859BB"/>
    <w:rsid w:val="00C86B2F"/>
    <w:rsid w:val="00C87F6C"/>
    <w:rsid w:val="00C9296C"/>
    <w:rsid w:val="00C92B3D"/>
    <w:rsid w:val="00C92D74"/>
    <w:rsid w:val="00C94193"/>
    <w:rsid w:val="00C94515"/>
    <w:rsid w:val="00C9467B"/>
    <w:rsid w:val="00C95888"/>
    <w:rsid w:val="00C963B1"/>
    <w:rsid w:val="00C9652A"/>
    <w:rsid w:val="00C96BDC"/>
    <w:rsid w:val="00C96D2C"/>
    <w:rsid w:val="00C97235"/>
    <w:rsid w:val="00C976B0"/>
    <w:rsid w:val="00CA0BD4"/>
    <w:rsid w:val="00CA1720"/>
    <w:rsid w:val="00CA2AB5"/>
    <w:rsid w:val="00CA3E9B"/>
    <w:rsid w:val="00CA456A"/>
    <w:rsid w:val="00CA4829"/>
    <w:rsid w:val="00CA4CC4"/>
    <w:rsid w:val="00CA5192"/>
    <w:rsid w:val="00CA5DB6"/>
    <w:rsid w:val="00CA68DA"/>
    <w:rsid w:val="00CA70FC"/>
    <w:rsid w:val="00CB02BC"/>
    <w:rsid w:val="00CB09D3"/>
    <w:rsid w:val="00CB2A2E"/>
    <w:rsid w:val="00CB3979"/>
    <w:rsid w:val="00CB3C34"/>
    <w:rsid w:val="00CB4ACC"/>
    <w:rsid w:val="00CB5AF3"/>
    <w:rsid w:val="00CB6A7D"/>
    <w:rsid w:val="00CB71D1"/>
    <w:rsid w:val="00CB742D"/>
    <w:rsid w:val="00CB7C7C"/>
    <w:rsid w:val="00CB7E24"/>
    <w:rsid w:val="00CC0905"/>
    <w:rsid w:val="00CC0C5D"/>
    <w:rsid w:val="00CC17F2"/>
    <w:rsid w:val="00CC2C8E"/>
    <w:rsid w:val="00CC33D6"/>
    <w:rsid w:val="00CC35DE"/>
    <w:rsid w:val="00CC3B07"/>
    <w:rsid w:val="00CC3F65"/>
    <w:rsid w:val="00CC4337"/>
    <w:rsid w:val="00CC4A2F"/>
    <w:rsid w:val="00CC5CBF"/>
    <w:rsid w:val="00CC5E8C"/>
    <w:rsid w:val="00CC63C0"/>
    <w:rsid w:val="00CC67DA"/>
    <w:rsid w:val="00CC692A"/>
    <w:rsid w:val="00CC7970"/>
    <w:rsid w:val="00CC7DC4"/>
    <w:rsid w:val="00CC7F9A"/>
    <w:rsid w:val="00CD32FB"/>
    <w:rsid w:val="00CD467B"/>
    <w:rsid w:val="00CD4788"/>
    <w:rsid w:val="00CD5858"/>
    <w:rsid w:val="00CD6B5D"/>
    <w:rsid w:val="00CD6BE3"/>
    <w:rsid w:val="00CD6FAF"/>
    <w:rsid w:val="00CD741C"/>
    <w:rsid w:val="00CE080C"/>
    <w:rsid w:val="00CE24A9"/>
    <w:rsid w:val="00CE3113"/>
    <w:rsid w:val="00CE4F72"/>
    <w:rsid w:val="00CE6F32"/>
    <w:rsid w:val="00CF0E42"/>
    <w:rsid w:val="00CF3302"/>
    <w:rsid w:val="00CF36C9"/>
    <w:rsid w:val="00CF380B"/>
    <w:rsid w:val="00CF5254"/>
    <w:rsid w:val="00CF7023"/>
    <w:rsid w:val="00CF7E25"/>
    <w:rsid w:val="00CF7E63"/>
    <w:rsid w:val="00D000B8"/>
    <w:rsid w:val="00D003CE"/>
    <w:rsid w:val="00D01585"/>
    <w:rsid w:val="00D04440"/>
    <w:rsid w:val="00D04AFE"/>
    <w:rsid w:val="00D04F86"/>
    <w:rsid w:val="00D05320"/>
    <w:rsid w:val="00D057FD"/>
    <w:rsid w:val="00D07D0F"/>
    <w:rsid w:val="00D10F79"/>
    <w:rsid w:val="00D11325"/>
    <w:rsid w:val="00D117E5"/>
    <w:rsid w:val="00D11CA4"/>
    <w:rsid w:val="00D13256"/>
    <w:rsid w:val="00D13647"/>
    <w:rsid w:val="00D144CD"/>
    <w:rsid w:val="00D16CD7"/>
    <w:rsid w:val="00D20BF9"/>
    <w:rsid w:val="00D20CEE"/>
    <w:rsid w:val="00D219A7"/>
    <w:rsid w:val="00D21BCE"/>
    <w:rsid w:val="00D24864"/>
    <w:rsid w:val="00D2523F"/>
    <w:rsid w:val="00D2785B"/>
    <w:rsid w:val="00D30BCA"/>
    <w:rsid w:val="00D30C7E"/>
    <w:rsid w:val="00D30F7E"/>
    <w:rsid w:val="00D318B4"/>
    <w:rsid w:val="00D33912"/>
    <w:rsid w:val="00D35624"/>
    <w:rsid w:val="00D356F6"/>
    <w:rsid w:val="00D36E2F"/>
    <w:rsid w:val="00D379B4"/>
    <w:rsid w:val="00D37EE5"/>
    <w:rsid w:val="00D41D0C"/>
    <w:rsid w:val="00D42008"/>
    <w:rsid w:val="00D42667"/>
    <w:rsid w:val="00D44E85"/>
    <w:rsid w:val="00D4603A"/>
    <w:rsid w:val="00D469A0"/>
    <w:rsid w:val="00D50302"/>
    <w:rsid w:val="00D50BC1"/>
    <w:rsid w:val="00D5118E"/>
    <w:rsid w:val="00D51515"/>
    <w:rsid w:val="00D5348D"/>
    <w:rsid w:val="00D53B1F"/>
    <w:rsid w:val="00D54111"/>
    <w:rsid w:val="00D545A8"/>
    <w:rsid w:val="00D54653"/>
    <w:rsid w:val="00D56E87"/>
    <w:rsid w:val="00D60361"/>
    <w:rsid w:val="00D61814"/>
    <w:rsid w:val="00D61899"/>
    <w:rsid w:val="00D61FE7"/>
    <w:rsid w:val="00D62F23"/>
    <w:rsid w:val="00D63781"/>
    <w:rsid w:val="00D649E5"/>
    <w:rsid w:val="00D64E89"/>
    <w:rsid w:val="00D65196"/>
    <w:rsid w:val="00D6660C"/>
    <w:rsid w:val="00D66974"/>
    <w:rsid w:val="00D70632"/>
    <w:rsid w:val="00D72912"/>
    <w:rsid w:val="00D730E4"/>
    <w:rsid w:val="00D733F7"/>
    <w:rsid w:val="00D73889"/>
    <w:rsid w:val="00D74BC4"/>
    <w:rsid w:val="00D75351"/>
    <w:rsid w:val="00D75CC9"/>
    <w:rsid w:val="00D76C0C"/>
    <w:rsid w:val="00D8050B"/>
    <w:rsid w:val="00D82C0B"/>
    <w:rsid w:val="00D84C11"/>
    <w:rsid w:val="00D857A4"/>
    <w:rsid w:val="00D866B9"/>
    <w:rsid w:val="00D87F6F"/>
    <w:rsid w:val="00D90017"/>
    <w:rsid w:val="00D91F1C"/>
    <w:rsid w:val="00D92106"/>
    <w:rsid w:val="00D9255F"/>
    <w:rsid w:val="00D92FC0"/>
    <w:rsid w:val="00D93BD5"/>
    <w:rsid w:val="00D93D2D"/>
    <w:rsid w:val="00D94A11"/>
    <w:rsid w:val="00D94BAB"/>
    <w:rsid w:val="00D9659B"/>
    <w:rsid w:val="00DA030A"/>
    <w:rsid w:val="00DA0B1B"/>
    <w:rsid w:val="00DA0CBB"/>
    <w:rsid w:val="00DA0EC2"/>
    <w:rsid w:val="00DA1A54"/>
    <w:rsid w:val="00DA3E75"/>
    <w:rsid w:val="00DA4D62"/>
    <w:rsid w:val="00DA58E6"/>
    <w:rsid w:val="00DA5E33"/>
    <w:rsid w:val="00DA5F1D"/>
    <w:rsid w:val="00DA60C6"/>
    <w:rsid w:val="00DA65E4"/>
    <w:rsid w:val="00DA6EA7"/>
    <w:rsid w:val="00DA7547"/>
    <w:rsid w:val="00DB0355"/>
    <w:rsid w:val="00DB265E"/>
    <w:rsid w:val="00DB29C2"/>
    <w:rsid w:val="00DB71D0"/>
    <w:rsid w:val="00DB76F2"/>
    <w:rsid w:val="00DC1472"/>
    <w:rsid w:val="00DC37D3"/>
    <w:rsid w:val="00DC5615"/>
    <w:rsid w:val="00DC5E8B"/>
    <w:rsid w:val="00DC747F"/>
    <w:rsid w:val="00DC7AC2"/>
    <w:rsid w:val="00DC7FC3"/>
    <w:rsid w:val="00DD1785"/>
    <w:rsid w:val="00DD25B9"/>
    <w:rsid w:val="00DD2962"/>
    <w:rsid w:val="00DD349A"/>
    <w:rsid w:val="00DD4658"/>
    <w:rsid w:val="00DD6B68"/>
    <w:rsid w:val="00DD78A7"/>
    <w:rsid w:val="00DE0E19"/>
    <w:rsid w:val="00DE148F"/>
    <w:rsid w:val="00DE1BFA"/>
    <w:rsid w:val="00DE2310"/>
    <w:rsid w:val="00DE3420"/>
    <w:rsid w:val="00DE6467"/>
    <w:rsid w:val="00DE7F8D"/>
    <w:rsid w:val="00DF039D"/>
    <w:rsid w:val="00DF0F04"/>
    <w:rsid w:val="00DF1D5A"/>
    <w:rsid w:val="00DF264F"/>
    <w:rsid w:val="00DF3F6C"/>
    <w:rsid w:val="00DF4188"/>
    <w:rsid w:val="00DF5C08"/>
    <w:rsid w:val="00E01616"/>
    <w:rsid w:val="00E01771"/>
    <w:rsid w:val="00E017F6"/>
    <w:rsid w:val="00E0491A"/>
    <w:rsid w:val="00E04A84"/>
    <w:rsid w:val="00E06ED1"/>
    <w:rsid w:val="00E078FD"/>
    <w:rsid w:val="00E07AAA"/>
    <w:rsid w:val="00E07EAA"/>
    <w:rsid w:val="00E12753"/>
    <w:rsid w:val="00E14727"/>
    <w:rsid w:val="00E15EBC"/>
    <w:rsid w:val="00E1767E"/>
    <w:rsid w:val="00E212D7"/>
    <w:rsid w:val="00E22882"/>
    <w:rsid w:val="00E22BEF"/>
    <w:rsid w:val="00E23BEE"/>
    <w:rsid w:val="00E23E87"/>
    <w:rsid w:val="00E24358"/>
    <w:rsid w:val="00E2459F"/>
    <w:rsid w:val="00E24DDC"/>
    <w:rsid w:val="00E2735E"/>
    <w:rsid w:val="00E30D3F"/>
    <w:rsid w:val="00E3107E"/>
    <w:rsid w:val="00E31616"/>
    <w:rsid w:val="00E32276"/>
    <w:rsid w:val="00E32834"/>
    <w:rsid w:val="00E34407"/>
    <w:rsid w:val="00E344C6"/>
    <w:rsid w:val="00E3738F"/>
    <w:rsid w:val="00E374CB"/>
    <w:rsid w:val="00E404F4"/>
    <w:rsid w:val="00E41C96"/>
    <w:rsid w:val="00E42875"/>
    <w:rsid w:val="00E429B3"/>
    <w:rsid w:val="00E42FF2"/>
    <w:rsid w:val="00E430CF"/>
    <w:rsid w:val="00E43F57"/>
    <w:rsid w:val="00E4641B"/>
    <w:rsid w:val="00E47C96"/>
    <w:rsid w:val="00E50A54"/>
    <w:rsid w:val="00E520ED"/>
    <w:rsid w:val="00E521C7"/>
    <w:rsid w:val="00E52C58"/>
    <w:rsid w:val="00E53883"/>
    <w:rsid w:val="00E53A19"/>
    <w:rsid w:val="00E54524"/>
    <w:rsid w:val="00E60E64"/>
    <w:rsid w:val="00E61A8E"/>
    <w:rsid w:val="00E62AD7"/>
    <w:rsid w:val="00E6312C"/>
    <w:rsid w:val="00E63374"/>
    <w:rsid w:val="00E63EB0"/>
    <w:rsid w:val="00E66AD3"/>
    <w:rsid w:val="00E6759E"/>
    <w:rsid w:val="00E67D73"/>
    <w:rsid w:val="00E67FFD"/>
    <w:rsid w:val="00E72013"/>
    <w:rsid w:val="00E73597"/>
    <w:rsid w:val="00E75CBF"/>
    <w:rsid w:val="00E77CE0"/>
    <w:rsid w:val="00E77D2A"/>
    <w:rsid w:val="00E811B4"/>
    <w:rsid w:val="00E813F6"/>
    <w:rsid w:val="00E832C7"/>
    <w:rsid w:val="00E83781"/>
    <w:rsid w:val="00E8481E"/>
    <w:rsid w:val="00E85448"/>
    <w:rsid w:val="00E85B13"/>
    <w:rsid w:val="00E870E3"/>
    <w:rsid w:val="00E87632"/>
    <w:rsid w:val="00E9147E"/>
    <w:rsid w:val="00E9352D"/>
    <w:rsid w:val="00E93E78"/>
    <w:rsid w:val="00E94A46"/>
    <w:rsid w:val="00E95E8A"/>
    <w:rsid w:val="00E979E6"/>
    <w:rsid w:val="00E97AFA"/>
    <w:rsid w:val="00E97FF7"/>
    <w:rsid w:val="00EA098E"/>
    <w:rsid w:val="00EA1111"/>
    <w:rsid w:val="00EA247A"/>
    <w:rsid w:val="00EA31EC"/>
    <w:rsid w:val="00EA3E75"/>
    <w:rsid w:val="00EA6606"/>
    <w:rsid w:val="00EB01E3"/>
    <w:rsid w:val="00EB0656"/>
    <w:rsid w:val="00EB0ED8"/>
    <w:rsid w:val="00EB2133"/>
    <w:rsid w:val="00EB2995"/>
    <w:rsid w:val="00EB479A"/>
    <w:rsid w:val="00EB497F"/>
    <w:rsid w:val="00EB53FC"/>
    <w:rsid w:val="00EB5DAB"/>
    <w:rsid w:val="00EB5E5F"/>
    <w:rsid w:val="00EB64D4"/>
    <w:rsid w:val="00EB6BE8"/>
    <w:rsid w:val="00EC030E"/>
    <w:rsid w:val="00EC03E1"/>
    <w:rsid w:val="00EC1559"/>
    <w:rsid w:val="00EC39FA"/>
    <w:rsid w:val="00EC3D00"/>
    <w:rsid w:val="00EC7FA9"/>
    <w:rsid w:val="00ED09D2"/>
    <w:rsid w:val="00ED0A88"/>
    <w:rsid w:val="00ED0B60"/>
    <w:rsid w:val="00ED1522"/>
    <w:rsid w:val="00ED18FA"/>
    <w:rsid w:val="00ED2502"/>
    <w:rsid w:val="00ED276E"/>
    <w:rsid w:val="00ED29CB"/>
    <w:rsid w:val="00ED508C"/>
    <w:rsid w:val="00ED74C7"/>
    <w:rsid w:val="00EE0077"/>
    <w:rsid w:val="00EE0BEF"/>
    <w:rsid w:val="00EE38B5"/>
    <w:rsid w:val="00EE40EC"/>
    <w:rsid w:val="00EE494B"/>
    <w:rsid w:val="00EE4DA6"/>
    <w:rsid w:val="00EE5641"/>
    <w:rsid w:val="00EE627E"/>
    <w:rsid w:val="00EE64F9"/>
    <w:rsid w:val="00EE702B"/>
    <w:rsid w:val="00EF08CF"/>
    <w:rsid w:val="00EF1BD5"/>
    <w:rsid w:val="00EF2281"/>
    <w:rsid w:val="00EF2739"/>
    <w:rsid w:val="00EF2F3E"/>
    <w:rsid w:val="00EF4C82"/>
    <w:rsid w:val="00EF52BD"/>
    <w:rsid w:val="00EF5514"/>
    <w:rsid w:val="00EF6E0F"/>
    <w:rsid w:val="00EF7F5D"/>
    <w:rsid w:val="00F011F3"/>
    <w:rsid w:val="00F01DEC"/>
    <w:rsid w:val="00F03AFC"/>
    <w:rsid w:val="00F05223"/>
    <w:rsid w:val="00F0651E"/>
    <w:rsid w:val="00F06594"/>
    <w:rsid w:val="00F07151"/>
    <w:rsid w:val="00F105FB"/>
    <w:rsid w:val="00F15428"/>
    <w:rsid w:val="00F17789"/>
    <w:rsid w:val="00F178CE"/>
    <w:rsid w:val="00F2022A"/>
    <w:rsid w:val="00F2593A"/>
    <w:rsid w:val="00F2692B"/>
    <w:rsid w:val="00F27BA9"/>
    <w:rsid w:val="00F3033A"/>
    <w:rsid w:val="00F30762"/>
    <w:rsid w:val="00F30BC6"/>
    <w:rsid w:val="00F320D8"/>
    <w:rsid w:val="00F32301"/>
    <w:rsid w:val="00F33E27"/>
    <w:rsid w:val="00F361D6"/>
    <w:rsid w:val="00F36DFF"/>
    <w:rsid w:val="00F36FB8"/>
    <w:rsid w:val="00F37410"/>
    <w:rsid w:val="00F37753"/>
    <w:rsid w:val="00F379B5"/>
    <w:rsid w:val="00F42B9C"/>
    <w:rsid w:val="00F46024"/>
    <w:rsid w:val="00F463FD"/>
    <w:rsid w:val="00F5081E"/>
    <w:rsid w:val="00F51ABC"/>
    <w:rsid w:val="00F52CA8"/>
    <w:rsid w:val="00F534BB"/>
    <w:rsid w:val="00F53EDB"/>
    <w:rsid w:val="00F5459E"/>
    <w:rsid w:val="00F5468A"/>
    <w:rsid w:val="00F54AEB"/>
    <w:rsid w:val="00F554CC"/>
    <w:rsid w:val="00F60B84"/>
    <w:rsid w:val="00F60BC3"/>
    <w:rsid w:val="00F62045"/>
    <w:rsid w:val="00F62B72"/>
    <w:rsid w:val="00F635C8"/>
    <w:rsid w:val="00F64E14"/>
    <w:rsid w:val="00F65DEE"/>
    <w:rsid w:val="00F71B05"/>
    <w:rsid w:val="00F71CCF"/>
    <w:rsid w:val="00F72411"/>
    <w:rsid w:val="00F74612"/>
    <w:rsid w:val="00F74789"/>
    <w:rsid w:val="00F74D7B"/>
    <w:rsid w:val="00F7576C"/>
    <w:rsid w:val="00F75AC5"/>
    <w:rsid w:val="00F817D0"/>
    <w:rsid w:val="00F81DED"/>
    <w:rsid w:val="00F82D7E"/>
    <w:rsid w:val="00F83639"/>
    <w:rsid w:val="00F83AC6"/>
    <w:rsid w:val="00F83E03"/>
    <w:rsid w:val="00F84FD4"/>
    <w:rsid w:val="00F8503C"/>
    <w:rsid w:val="00F8568B"/>
    <w:rsid w:val="00F856BC"/>
    <w:rsid w:val="00F86B08"/>
    <w:rsid w:val="00F87828"/>
    <w:rsid w:val="00F87E61"/>
    <w:rsid w:val="00F90304"/>
    <w:rsid w:val="00F93284"/>
    <w:rsid w:val="00F93F11"/>
    <w:rsid w:val="00F93F1D"/>
    <w:rsid w:val="00F9449A"/>
    <w:rsid w:val="00F946A6"/>
    <w:rsid w:val="00F95233"/>
    <w:rsid w:val="00F95C79"/>
    <w:rsid w:val="00F960F0"/>
    <w:rsid w:val="00F9640D"/>
    <w:rsid w:val="00F96E3D"/>
    <w:rsid w:val="00F972DF"/>
    <w:rsid w:val="00F97943"/>
    <w:rsid w:val="00FA0516"/>
    <w:rsid w:val="00FA133D"/>
    <w:rsid w:val="00FA2F1F"/>
    <w:rsid w:val="00FA3BCF"/>
    <w:rsid w:val="00FA5624"/>
    <w:rsid w:val="00FA5F2B"/>
    <w:rsid w:val="00FB0DD5"/>
    <w:rsid w:val="00FB2183"/>
    <w:rsid w:val="00FB3F19"/>
    <w:rsid w:val="00FB4099"/>
    <w:rsid w:val="00FB430F"/>
    <w:rsid w:val="00FB4638"/>
    <w:rsid w:val="00FB6300"/>
    <w:rsid w:val="00FB72E7"/>
    <w:rsid w:val="00FB75E9"/>
    <w:rsid w:val="00FB7DFC"/>
    <w:rsid w:val="00FC001E"/>
    <w:rsid w:val="00FC0F6A"/>
    <w:rsid w:val="00FC12DC"/>
    <w:rsid w:val="00FC1388"/>
    <w:rsid w:val="00FC1B64"/>
    <w:rsid w:val="00FC2283"/>
    <w:rsid w:val="00FC22DF"/>
    <w:rsid w:val="00FC329B"/>
    <w:rsid w:val="00FC3677"/>
    <w:rsid w:val="00FC43FC"/>
    <w:rsid w:val="00FC5196"/>
    <w:rsid w:val="00FC57DC"/>
    <w:rsid w:val="00FC5F4E"/>
    <w:rsid w:val="00FC6571"/>
    <w:rsid w:val="00FD0A8C"/>
    <w:rsid w:val="00FD13DE"/>
    <w:rsid w:val="00FD2EB1"/>
    <w:rsid w:val="00FD3D9E"/>
    <w:rsid w:val="00FD3EFE"/>
    <w:rsid w:val="00FD6F82"/>
    <w:rsid w:val="00FD7A11"/>
    <w:rsid w:val="00FE0260"/>
    <w:rsid w:val="00FE03C5"/>
    <w:rsid w:val="00FE1824"/>
    <w:rsid w:val="00FE3136"/>
    <w:rsid w:val="00FE394D"/>
    <w:rsid w:val="00FE43B8"/>
    <w:rsid w:val="00FE5B1F"/>
    <w:rsid w:val="00FE66F7"/>
    <w:rsid w:val="00FE673C"/>
    <w:rsid w:val="00FF2CF2"/>
    <w:rsid w:val="00FF313A"/>
    <w:rsid w:val="00FF49DB"/>
    <w:rsid w:val="00FF555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CFA3C4"/>
  <w14:defaultImageDpi w14:val="300"/>
  <w15:docId w15:val="{3AC34548-6F86-1B4E-86BF-657762A5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83"/>
    <w:pPr>
      <w:spacing w:line="480" w:lineRule="auto"/>
      <w:jc w:val="both"/>
    </w:pPr>
    <w:rPr>
      <w:rFonts w:ascii="Times New Roman" w:eastAsia="Calibri" w:hAnsi="Times New Roman" w:cs="Times New Roman"/>
      <w:lang w:val="es-MX" w:eastAsia="en-US"/>
    </w:rPr>
  </w:style>
  <w:style w:type="paragraph" w:styleId="Ttulo2">
    <w:name w:val="heading 2"/>
    <w:basedOn w:val="Normal"/>
    <w:next w:val="Normal"/>
    <w:link w:val="Ttulo2Car"/>
    <w:uiPriority w:val="9"/>
    <w:qFormat/>
    <w:rsid w:val="00F75AC5"/>
    <w:pPr>
      <w:keepNext/>
      <w:keepLines/>
      <w:spacing w:before="240" w:after="240" w:line="240" w:lineRule="auto"/>
      <w:outlineLvl w:val="1"/>
    </w:pPr>
    <w:rPr>
      <w:rFonts w:eastAsia="MS Gothic"/>
      <w:b/>
      <w:b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5AC5"/>
    <w:rPr>
      <w:rFonts w:ascii="Times New Roman" w:eastAsia="MS Gothic" w:hAnsi="Times New Roman" w:cs="Times New Roman"/>
      <w:b/>
      <w:bCs/>
      <w:color w:val="000000"/>
      <w:sz w:val="28"/>
      <w:szCs w:val="28"/>
      <w:lang w:val="es-MX" w:eastAsia="en-US"/>
    </w:rPr>
  </w:style>
  <w:style w:type="character" w:styleId="Hipervnculo">
    <w:name w:val="Hyperlink"/>
    <w:uiPriority w:val="99"/>
    <w:unhideWhenUsed/>
    <w:rsid w:val="00F75AC5"/>
    <w:rPr>
      <w:color w:val="0000FF"/>
      <w:u w:val="single"/>
    </w:rPr>
  </w:style>
  <w:style w:type="paragraph" w:customStyle="1" w:styleId="referencia">
    <w:name w:val="referencia"/>
    <w:basedOn w:val="Normal"/>
    <w:link w:val="referenciaCar"/>
    <w:qFormat/>
    <w:rsid w:val="00F75AC5"/>
    <w:pPr>
      <w:spacing w:after="240" w:line="240" w:lineRule="auto"/>
      <w:ind w:left="567" w:hanging="567"/>
      <w:jc w:val="left"/>
    </w:pPr>
  </w:style>
  <w:style w:type="character" w:customStyle="1" w:styleId="referenciaCar">
    <w:name w:val="referencia Car"/>
    <w:link w:val="referencia"/>
    <w:rsid w:val="00F75AC5"/>
    <w:rPr>
      <w:rFonts w:ascii="Times New Roman" w:eastAsia="Calibri" w:hAnsi="Times New Roman" w:cs="Times New Roman"/>
      <w:lang w:val="es-MX" w:eastAsia="en-US"/>
    </w:rPr>
  </w:style>
  <w:style w:type="table" w:styleId="Tablaconcuadrcula">
    <w:name w:val="Table Grid"/>
    <w:basedOn w:val="Tablanormal"/>
    <w:uiPriority w:val="39"/>
    <w:rsid w:val="00F75A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75AC5"/>
    <w:pPr>
      <w:spacing w:line="240" w:lineRule="auto"/>
    </w:pPr>
    <w:rPr>
      <w:sz w:val="20"/>
      <w:szCs w:val="20"/>
    </w:rPr>
  </w:style>
  <w:style w:type="character" w:customStyle="1" w:styleId="TextocomentarioCar">
    <w:name w:val="Texto comentario Car"/>
    <w:basedOn w:val="Fuentedeprrafopredeter"/>
    <w:link w:val="Textocomentario"/>
    <w:uiPriority w:val="99"/>
    <w:rsid w:val="00F75AC5"/>
    <w:rPr>
      <w:rFonts w:ascii="Times New Roman" w:eastAsia="Calibri" w:hAnsi="Times New Roman" w:cs="Times New Roman"/>
      <w:sz w:val="20"/>
      <w:szCs w:val="20"/>
      <w:lang w:val="es-MX" w:eastAsia="en-US"/>
    </w:rPr>
  </w:style>
  <w:style w:type="paragraph" w:styleId="Prrafodelista">
    <w:name w:val="List Paragraph"/>
    <w:basedOn w:val="Normal"/>
    <w:uiPriority w:val="34"/>
    <w:qFormat/>
    <w:rsid w:val="00F75AC5"/>
    <w:pPr>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2E3E6E"/>
    <w:rPr>
      <w:color w:val="800080" w:themeColor="followedHyperlink"/>
      <w:u w:val="single"/>
    </w:rPr>
  </w:style>
  <w:style w:type="paragraph" w:styleId="HTMLconformatoprevio">
    <w:name w:val="HTML Preformatted"/>
    <w:basedOn w:val="Normal"/>
    <w:link w:val="HTMLconformatoprevioCar"/>
    <w:uiPriority w:val="99"/>
    <w:unhideWhenUsed/>
    <w:rsid w:val="0026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262118"/>
    <w:rPr>
      <w:rFonts w:ascii="Courier" w:hAnsi="Courier" w:cs="Courier"/>
      <w:sz w:val="20"/>
      <w:szCs w:val="20"/>
    </w:rPr>
  </w:style>
  <w:style w:type="paragraph" w:customStyle="1" w:styleId="Ttulo2-Revista">
    <w:name w:val="Título 2 - Revista"/>
    <w:basedOn w:val="Normal"/>
    <w:link w:val="Ttulo2-RevistaCar"/>
    <w:qFormat/>
    <w:rsid w:val="0002729B"/>
    <w:pPr>
      <w:spacing w:before="120" w:after="120" w:line="240" w:lineRule="auto"/>
      <w:jc w:val="left"/>
    </w:pPr>
    <w:rPr>
      <w:rFonts w:ascii="PT Serif" w:eastAsia="Times New Roman" w:hAnsi="PT Serif" w:cs="Arial"/>
      <w:b/>
      <w:smallCaps/>
      <w:color w:val="1F497D" w:themeColor="text2"/>
      <w:sz w:val="28"/>
      <w:szCs w:val="28"/>
      <w:lang w:val="es-ES" w:eastAsia="es-ES"/>
    </w:rPr>
  </w:style>
  <w:style w:type="character" w:customStyle="1" w:styleId="Ttulo2-RevistaCar">
    <w:name w:val="Título 2 - Revista Car"/>
    <w:basedOn w:val="Fuentedeprrafopredeter"/>
    <w:link w:val="Ttulo2-Revista"/>
    <w:rsid w:val="0002729B"/>
    <w:rPr>
      <w:rFonts w:ascii="PT Serif" w:eastAsia="Times New Roman" w:hAnsi="PT Serif" w:cs="Arial"/>
      <w:b/>
      <w:smallCaps/>
      <w:color w:val="1F497D" w:themeColor="text2"/>
      <w:sz w:val="28"/>
      <w:szCs w:val="28"/>
      <w:lang w:val="es-ES"/>
    </w:rPr>
  </w:style>
  <w:style w:type="paragraph" w:customStyle="1" w:styleId="p1">
    <w:name w:val="p1"/>
    <w:basedOn w:val="Normal"/>
    <w:rsid w:val="00183536"/>
    <w:pPr>
      <w:spacing w:line="240" w:lineRule="auto"/>
      <w:jc w:val="left"/>
    </w:pPr>
    <w:rPr>
      <w:rFonts w:eastAsiaTheme="minorEastAsia"/>
      <w:sz w:val="18"/>
      <w:szCs w:val="18"/>
      <w:lang w:val="es-ES_tradnl" w:eastAsia="es-ES_tradnl"/>
    </w:rPr>
  </w:style>
  <w:style w:type="paragraph" w:customStyle="1" w:styleId="p2">
    <w:name w:val="p2"/>
    <w:basedOn w:val="Normal"/>
    <w:rsid w:val="00183536"/>
    <w:pPr>
      <w:spacing w:line="240" w:lineRule="auto"/>
      <w:jc w:val="left"/>
    </w:pPr>
    <w:rPr>
      <w:rFonts w:eastAsiaTheme="minorEastAsia"/>
      <w:sz w:val="17"/>
      <w:szCs w:val="17"/>
      <w:lang w:val="es-ES_tradnl" w:eastAsia="es-ES_tradnl"/>
    </w:rPr>
  </w:style>
  <w:style w:type="character" w:customStyle="1" w:styleId="apple-converted-space">
    <w:name w:val="apple-converted-space"/>
    <w:basedOn w:val="Fuentedeprrafopredeter"/>
    <w:rsid w:val="00183536"/>
  </w:style>
  <w:style w:type="paragraph" w:styleId="Revisin">
    <w:name w:val="Revision"/>
    <w:hidden/>
    <w:uiPriority w:val="99"/>
    <w:semiHidden/>
    <w:rsid w:val="00412A88"/>
    <w:rPr>
      <w:rFonts w:ascii="Times New Roman" w:eastAsia="Calibri" w:hAnsi="Times New Roman" w:cs="Times New Roman"/>
      <w:lang w:val="es-MX" w:eastAsia="en-US"/>
    </w:rPr>
  </w:style>
  <w:style w:type="paragraph" w:styleId="Textodeglobo">
    <w:name w:val="Balloon Text"/>
    <w:basedOn w:val="Normal"/>
    <w:link w:val="TextodegloboCar"/>
    <w:uiPriority w:val="99"/>
    <w:semiHidden/>
    <w:unhideWhenUsed/>
    <w:rsid w:val="00EC3D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D00"/>
    <w:rPr>
      <w:rFonts w:ascii="Segoe UI" w:eastAsia="Calibri" w:hAnsi="Segoe UI" w:cs="Segoe UI"/>
      <w:sz w:val="18"/>
      <w:szCs w:val="18"/>
      <w:lang w:val="es-MX" w:eastAsia="en-US"/>
    </w:rPr>
  </w:style>
  <w:style w:type="character" w:styleId="Refdecomentario">
    <w:name w:val="annotation reference"/>
    <w:basedOn w:val="Fuentedeprrafopredeter"/>
    <w:uiPriority w:val="99"/>
    <w:semiHidden/>
    <w:unhideWhenUsed/>
    <w:rsid w:val="00194175"/>
    <w:rPr>
      <w:sz w:val="16"/>
      <w:szCs w:val="16"/>
    </w:rPr>
  </w:style>
  <w:style w:type="paragraph" w:styleId="Asuntodelcomentario">
    <w:name w:val="annotation subject"/>
    <w:basedOn w:val="Textocomentario"/>
    <w:next w:val="Textocomentario"/>
    <w:link w:val="AsuntodelcomentarioCar"/>
    <w:uiPriority w:val="99"/>
    <w:semiHidden/>
    <w:unhideWhenUsed/>
    <w:rsid w:val="00194175"/>
    <w:rPr>
      <w:b/>
      <w:bCs/>
    </w:rPr>
  </w:style>
  <w:style w:type="character" w:customStyle="1" w:styleId="AsuntodelcomentarioCar">
    <w:name w:val="Asunto del comentario Car"/>
    <w:basedOn w:val="TextocomentarioCar"/>
    <w:link w:val="Asuntodelcomentario"/>
    <w:uiPriority w:val="99"/>
    <w:semiHidden/>
    <w:rsid w:val="00194175"/>
    <w:rPr>
      <w:rFonts w:ascii="Times New Roman" w:eastAsia="Calibri" w:hAnsi="Times New Roman" w:cs="Times New Roman"/>
      <w:b/>
      <w:bCs/>
      <w:sz w:val="20"/>
      <w:szCs w:val="20"/>
      <w:lang w:val="es-MX" w:eastAsia="en-US"/>
    </w:rPr>
  </w:style>
  <w:style w:type="paragraph" w:customStyle="1" w:styleId="Normal1">
    <w:name w:val="Normal1"/>
    <w:rsid w:val="00C95888"/>
    <w:pPr>
      <w:spacing w:line="276" w:lineRule="auto"/>
    </w:pPr>
    <w:rPr>
      <w:rFonts w:ascii="Arial" w:eastAsia="Arial" w:hAnsi="Arial" w:cs="Arial"/>
      <w:color w:val="000000"/>
      <w:sz w:val="22"/>
      <w:szCs w:val="22"/>
      <w:lang w:val="es-MX" w:eastAsia="es-MX"/>
    </w:rPr>
  </w:style>
  <w:style w:type="paragraph" w:styleId="Textoindependiente">
    <w:name w:val="Body Text"/>
    <w:basedOn w:val="Normal"/>
    <w:link w:val="TextoindependienteCar"/>
    <w:uiPriority w:val="1"/>
    <w:qFormat/>
    <w:rsid w:val="0018781D"/>
    <w:pPr>
      <w:widowControl w:val="0"/>
      <w:spacing w:line="240" w:lineRule="auto"/>
      <w:jc w:val="left"/>
    </w:pPr>
    <w:rPr>
      <w:rFonts w:ascii="Arial" w:eastAsia="Arial" w:hAnsi="Arial" w:cs="Arial"/>
      <w:sz w:val="22"/>
      <w:szCs w:val="22"/>
      <w:lang w:val="en-US"/>
    </w:rPr>
  </w:style>
  <w:style w:type="character" w:customStyle="1" w:styleId="TextoindependienteCar">
    <w:name w:val="Texto independiente Car"/>
    <w:basedOn w:val="Fuentedeprrafopredeter"/>
    <w:link w:val="Textoindependiente"/>
    <w:uiPriority w:val="1"/>
    <w:rsid w:val="0018781D"/>
    <w:rPr>
      <w:rFonts w:ascii="Arial" w:eastAsia="Arial" w:hAnsi="Arial" w:cs="Arial"/>
      <w:sz w:val="22"/>
      <w:szCs w:val="22"/>
      <w:lang w:val="en-US" w:eastAsia="en-US"/>
    </w:rPr>
  </w:style>
  <w:style w:type="table" w:customStyle="1" w:styleId="Tablaconcuadrcula3">
    <w:name w:val="Tabla con cuadrícula3"/>
    <w:basedOn w:val="Tablanormal"/>
    <w:next w:val="Tablaconcuadrcula"/>
    <w:uiPriority w:val="39"/>
    <w:rsid w:val="0018781D"/>
    <w:pPr>
      <w:widowControl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8781D"/>
    <w:rPr>
      <w:rFonts w:ascii="Calibri" w:eastAsiaTheme="minorHAns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7757D8"/>
  </w:style>
  <w:style w:type="character" w:customStyle="1" w:styleId="Mencinsinresolver1">
    <w:name w:val="Mención sin resolver1"/>
    <w:basedOn w:val="Fuentedeprrafopredeter"/>
    <w:uiPriority w:val="99"/>
    <w:rsid w:val="00BE6022"/>
    <w:rPr>
      <w:color w:val="605E5C"/>
      <w:shd w:val="clear" w:color="auto" w:fill="E1DFDD"/>
    </w:rPr>
  </w:style>
  <w:style w:type="paragraph" w:customStyle="1" w:styleId="Text">
    <w:name w:val="Text"/>
    <w:basedOn w:val="Normal"/>
    <w:rsid w:val="002475D5"/>
    <w:pPr>
      <w:widowControl w:val="0"/>
      <w:spacing w:line="252" w:lineRule="auto"/>
      <w:ind w:firstLine="202"/>
    </w:pPr>
    <w:rPr>
      <w:rFonts w:eastAsia="Times New Roman"/>
      <w:lang w:val="es-ES_tradnl" w:eastAsia="es-ES_tradnl"/>
    </w:rPr>
  </w:style>
  <w:style w:type="character" w:customStyle="1" w:styleId="Mencinsinresolver2">
    <w:name w:val="Mención sin resolver2"/>
    <w:basedOn w:val="Fuentedeprrafopredeter"/>
    <w:uiPriority w:val="99"/>
    <w:semiHidden/>
    <w:unhideWhenUsed/>
    <w:rsid w:val="009822E7"/>
    <w:rPr>
      <w:color w:val="605E5C"/>
      <w:shd w:val="clear" w:color="auto" w:fill="E1DFDD"/>
    </w:rPr>
  </w:style>
  <w:style w:type="table" w:styleId="Tablanormal2">
    <w:name w:val="Plain Table 2"/>
    <w:basedOn w:val="Tablanormal"/>
    <w:uiPriority w:val="42"/>
    <w:rsid w:val="008B139F"/>
    <w:rPr>
      <w:rFonts w:eastAsiaTheme="minorHAns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D61FE7"/>
    <w:pPr>
      <w:spacing w:line="240" w:lineRule="auto"/>
    </w:pPr>
    <w:rPr>
      <w:sz w:val="20"/>
      <w:szCs w:val="20"/>
    </w:rPr>
  </w:style>
  <w:style w:type="character" w:customStyle="1" w:styleId="TextonotapieCar">
    <w:name w:val="Texto nota pie Car"/>
    <w:basedOn w:val="Fuentedeprrafopredeter"/>
    <w:link w:val="Textonotapie"/>
    <w:uiPriority w:val="99"/>
    <w:semiHidden/>
    <w:rsid w:val="00D61FE7"/>
    <w:rPr>
      <w:rFonts w:ascii="Times New Roman" w:eastAsia="Calibri" w:hAnsi="Times New Roman" w:cs="Times New Roman"/>
      <w:sz w:val="20"/>
      <w:szCs w:val="20"/>
      <w:lang w:val="es-MX" w:eastAsia="en-US"/>
    </w:rPr>
  </w:style>
  <w:style w:type="character" w:styleId="Refdenotaalpie">
    <w:name w:val="footnote reference"/>
    <w:basedOn w:val="Fuentedeprrafopredeter"/>
    <w:uiPriority w:val="99"/>
    <w:semiHidden/>
    <w:unhideWhenUsed/>
    <w:rsid w:val="00D61FE7"/>
    <w:rPr>
      <w:vertAlign w:val="superscript"/>
    </w:rPr>
  </w:style>
  <w:style w:type="paragraph" w:styleId="Encabezado">
    <w:name w:val="header"/>
    <w:basedOn w:val="Normal"/>
    <w:link w:val="EncabezadoCar"/>
    <w:uiPriority w:val="99"/>
    <w:unhideWhenUsed/>
    <w:rsid w:val="009F60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F60FC"/>
    <w:rPr>
      <w:rFonts w:ascii="Times New Roman" w:eastAsia="Calibri" w:hAnsi="Times New Roman" w:cs="Times New Roman"/>
      <w:lang w:val="es-MX" w:eastAsia="en-US"/>
    </w:rPr>
  </w:style>
  <w:style w:type="paragraph" w:styleId="Piedepgina">
    <w:name w:val="footer"/>
    <w:basedOn w:val="Normal"/>
    <w:link w:val="PiedepginaCar"/>
    <w:uiPriority w:val="99"/>
    <w:unhideWhenUsed/>
    <w:rsid w:val="009F60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F60FC"/>
    <w:rPr>
      <w:rFonts w:ascii="Times New Roman" w:eastAsia="Calibri" w:hAnsi="Times New Roman"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40102">
      <w:bodyDiv w:val="1"/>
      <w:marLeft w:val="0"/>
      <w:marRight w:val="0"/>
      <w:marTop w:val="0"/>
      <w:marBottom w:val="0"/>
      <w:divBdr>
        <w:top w:val="none" w:sz="0" w:space="0" w:color="auto"/>
        <w:left w:val="none" w:sz="0" w:space="0" w:color="auto"/>
        <w:bottom w:val="none" w:sz="0" w:space="0" w:color="auto"/>
        <w:right w:val="none" w:sz="0" w:space="0" w:color="auto"/>
      </w:divBdr>
    </w:div>
    <w:div w:id="366028131">
      <w:bodyDiv w:val="1"/>
      <w:marLeft w:val="0"/>
      <w:marRight w:val="0"/>
      <w:marTop w:val="0"/>
      <w:marBottom w:val="0"/>
      <w:divBdr>
        <w:top w:val="none" w:sz="0" w:space="0" w:color="auto"/>
        <w:left w:val="none" w:sz="0" w:space="0" w:color="auto"/>
        <w:bottom w:val="none" w:sz="0" w:space="0" w:color="auto"/>
        <w:right w:val="none" w:sz="0" w:space="0" w:color="auto"/>
      </w:divBdr>
      <w:divsChild>
        <w:div w:id="1008097360">
          <w:marLeft w:val="0"/>
          <w:marRight w:val="0"/>
          <w:marTop w:val="0"/>
          <w:marBottom w:val="0"/>
          <w:divBdr>
            <w:top w:val="none" w:sz="0" w:space="0" w:color="auto"/>
            <w:left w:val="none" w:sz="0" w:space="0" w:color="auto"/>
            <w:bottom w:val="none" w:sz="0" w:space="0" w:color="auto"/>
            <w:right w:val="none" w:sz="0" w:space="0" w:color="auto"/>
          </w:divBdr>
          <w:divsChild>
            <w:div w:id="1245608530">
              <w:marLeft w:val="0"/>
              <w:marRight w:val="0"/>
              <w:marTop w:val="0"/>
              <w:marBottom w:val="0"/>
              <w:divBdr>
                <w:top w:val="none" w:sz="0" w:space="0" w:color="auto"/>
                <w:left w:val="none" w:sz="0" w:space="0" w:color="auto"/>
                <w:bottom w:val="none" w:sz="0" w:space="0" w:color="auto"/>
                <w:right w:val="none" w:sz="0" w:space="0" w:color="auto"/>
              </w:divBdr>
              <w:divsChild>
                <w:div w:id="30233027">
                  <w:marLeft w:val="0"/>
                  <w:marRight w:val="0"/>
                  <w:marTop w:val="0"/>
                  <w:marBottom w:val="0"/>
                  <w:divBdr>
                    <w:top w:val="none" w:sz="0" w:space="0" w:color="auto"/>
                    <w:left w:val="none" w:sz="0" w:space="0" w:color="auto"/>
                    <w:bottom w:val="none" w:sz="0" w:space="0" w:color="auto"/>
                    <w:right w:val="none" w:sz="0" w:space="0" w:color="auto"/>
                  </w:divBdr>
                  <w:divsChild>
                    <w:div w:id="1631938294">
                      <w:marLeft w:val="0"/>
                      <w:marRight w:val="0"/>
                      <w:marTop w:val="0"/>
                      <w:marBottom w:val="150"/>
                      <w:divBdr>
                        <w:top w:val="none" w:sz="0" w:space="0" w:color="auto"/>
                        <w:left w:val="none" w:sz="0" w:space="0" w:color="auto"/>
                        <w:bottom w:val="none" w:sz="0" w:space="0" w:color="auto"/>
                        <w:right w:val="none" w:sz="0" w:space="0" w:color="auto"/>
                      </w:divBdr>
                      <w:divsChild>
                        <w:div w:id="181745480">
                          <w:marLeft w:val="0"/>
                          <w:marRight w:val="0"/>
                          <w:marTop w:val="0"/>
                          <w:marBottom w:val="0"/>
                          <w:divBdr>
                            <w:top w:val="none" w:sz="0" w:space="0" w:color="auto"/>
                            <w:left w:val="none" w:sz="0" w:space="0" w:color="auto"/>
                            <w:bottom w:val="none" w:sz="0" w:space="0" w:color="auto"/>
                            <w:right w:val="none" w:sz="0" w:space="0" w:color="auto"/>
                          </w:divBdr>
                          <w:divsChild>
                            <w:div w:id="98396695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398987740">
      <w:bodyDiv w:val="1"/>
      <w:marLeft w:val="0"/>
      <w:marRight w:val="0"/>
      <w:marTop w:val="0"/>
      <w:marBottom w:val="0"/>
      <w:divBdr>
        <w:top w:val="none" w:sz="0" w:space="0" w:color="auto"/>
        <w:left w:val="none" w:sz="0" w:space="0" w:color="auto"/>
        <w:bottom w:val="none" w:sz="0" w:space="0" w:color="auto"/>
        <w:right w:val="none" w:sz="0" w:space="0" w:color="auto"/>
      </w:divBdr>
    </w:div>
    <w:div w:id="422342558">
      <w:bodyDiv w:val="1"/>
      <w:marLeft w:val="0"/>
      <w:marRight w:val="0"/>
      <w:marTop w:val="0"/>
      <w:marBottom w:val="0"/>
      <w:divBdr>
        <w:top w:val="none" w:sz="0" w:space="0" w:color="auto"/>
        <w:left w:val="none" w:sz="0" w:space="0" w:color="auto"/>
        <w:bottom w:val="none" w:sz="0" w:space="0" w:color="auto"/>
        <w:right w:val="none" w:sz="0" w:space="0" w:color="auto"/>
      </w:divBdr>
    </w:div>
    <w:div w:id="540093557">
      <w:bodyDiv w:val="1"/>
      <w:marLeft w:val="0"/>
      <w:marRight w:val="0"/>
      <w:marTop w:val="0"/>
      <w:marBottom w:val="0"/>
      <w:divBdr>
        <w:top w:val="none" w:sz="0" w:space="0" w:color="auto"/>
        <w:left w:val="none" w:sz="0" w:space="0" w:color="auto"/>
        <w:bottom w:val="none" w:sz="0" w:space="0" w:color="auto"/>
        <w:right w:val="none" w:sz="0" w:space="0" w:color="auto"/>
      </w:divBdr>
    </w:div>
    <w:div w:id="588393833">
      <w:bodyDiv w:val="1"/>
      <w:marLeft w:val="0"/>
      <w:marRight w:val="0"/>
      <w:marTop w:val="0"/>
      <w:marBottom w:val="0"/>
      <w:divBdr>
        <w:top w:val="none" w:sz="0" w:space="0" w:color="auto"/>
        <w:left w:val="none" w:sz="0" w:space="0" w:color="auto"/>
        <w:bottom w:val="none" w:sz="0" w:space="0" w:color="auto"/>
        <w:right w:val="none" w:sz="0" w:space="0" w:color="auto"/>
      </w:divBdr>
    </w:div>
    <w:div w:id="662899872">
      <w:bodyDiv w:val="1"/>
      <w:marLeft w:val="0"/>
      <w:marRight w:val="0"/>
      <w:marTop w:val="0"/>
      <w:marBottom w:val="0"/>
      <w:divBdr>
        <w:top w:val="none" w:sz="0" w:space="0" w:color="auto"/>
        <w:left w:val="none" w:sz="0" w:space="0" w:color="auto"/>
        <w:bottom w:val="none" w:sz="0" w:space="0" w:color="auto"/>
        <w:right w:val="none" w:sz="0" w:space="0" w:color="auto"/>
      </w:divBdr>
    </w:div>
    <w:div w:id="836043263">
      <w:bodyDiv w:val="1"/>
      <w:marLeft w:val="0"/>
      <w:marRight w:val="0"/>
      <w:marTop w:val="0"/>
      <w:marBottom w:val="0"/>
      <w:divBdr>
        <w:top w:val="none" w:sz="0" w:space="0" w:color="auto"/>
        <w:left w:val="none" w:sz="0" w:space="0" w:color="auto"/>
        <w:bottom w:val="none" w:sz="0" w:space="0" w:color="auto"/>
        <w:right w:val="none" w:sz="0" w:space="0" w:color="auto"/>
      </w:divBdr>
      <w:divsChild>
        <w:div w:id="2006278585">
          <w:marLeft w:val="0"/>
          <w:marRight w:val="0"/>
          <w:marTop w:val="0"/>
          <w:marBottom w:val="0"/>
          <w:divBdr>
            <w:top w:val="none" w:sz="0" w:space="0" w:color="auto"/>
            <w:left w:val="none" w:sz="0" w:space="0" w:color="auto"/>
            <w:bottom w:val="none" w:sz="0" w:space="0" w:color="auto"/>
            <w:right w:val="none" w:sz="0" w:space="0" w:color="auto"/>
          </w:divBdr>
          <w:divsChild>
            <w:div w:id="856701125">
              <w:marLeft w:val="0"/>
              <w:marRight w:val="0"/>
              <w:marTop w:val="0"/>
              <w:marBottom w:val="0"/>
              <w:divBdr>
                <w:top w:val="none" w:sz="0" w:space="0" w:color="auto"/>
                <w:left w:val="none" w:sz="0" w:space="0" w:color="auto"/>
                <w:bottom w:val="none" w:sz="0" w:space="0" w:color="auto"/>
                <w:right w:val="none" w:sz="0" w:space="0" w:color="auto"/>
              </w:divBdr>
              <w:divsChild>
                <w:div w:id="1287850987">
                  <w:marLeft w:val="0"/>
                  <w:marRight w:val="0"/>
                  <w:marTop w:val="0"/>
                  <w:marBottom w:val="0"/>
                  <w:divBdr>
                    <w:top w:val="none" w:sz="0" w:space="0" w:color="auto"/>
                    <w:left w:val="none" w:sz="0" w:space="0" w:color="auto"/>
                    <w:bottom w:val="none" w:sz="0" w:space="0" w:color="auto"/>
                    <w:right w:val="none" w:sz="0" w:space="0" w:color="auto"/>
                  </w:divBdr>
                  <w:divsChild>
                    <w:div w:id="18162078">
                      <w:marLeft w:val="0"/>
                      <w:marRight w:val="0"/>
                      <w:marTop w:val="0"/>
                      <w:marBottom w:val="150"/>
                      <w:divBdr>
                        <w:top w:val="none" w:sz="0" w:space="0" w:color="auto"/>
                        <w:left w:val="none" w:sz="0" w:space="0" w:color="auto"/>
                        <w:bottom w:val="none" w:sz="0" w:space="0" w:color="auto"/>
                        <w:right w:val="none" w:sz="0" w:space="0" w:color="auto"/>
                      </w:divBdr>
                      <w:divsChild>
                        <w:div w:id="132985179">
                          <w:marLeft w:val="0"/>
                          <w:marRight w:val="0"/>
                          <w:marTop w:val="0"/>
                          <w:marBottom w:val="0"/>
                          <w:divBdr>
                            <w:top w:val="none" w:sz="0" w:space="0" w:color="auto"/>
                            <w:left w:val="none" w:sz="0" w:space="0" w:color="auto"/>
                            <w:bottom w:val="none" w:sz="0" w:space="0" w:color="auto"/>
                            <w:right w:val="none" w:sz="0" w:space="0" w:color="auto"/>
                          </w:divBdr>
                          <w:divsChild>
                            <w:div w:id="56426757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92514439">
      <w:bodyDiv w:val="1"/>
      <w:marLeft w:val="0"/>
      <w:marRight w:val="0"/>
      <w:marTop w:val="0"/>
      <w:marBottom w:val="0"/>
      <w:divBdr>
        <w:top w:val="none" w:sz="0" w:space="0" w:color="auto"/>
        <w:left w:val="none" w:sz="0" w:space="0" w:color="auto"/>
        <w:bottom w:val="none" w:sz="0" w:space="0" w:color="auto"/>
        <w:right w:val="none" w:sz="0" w:space="0" w:color="auto"/>
      </w:divBdr>
    </w:div>
    <w:div w:id="1330059193">
      <w:bodyDiv w:val="1"/>
      <w:marLeft w:val="0"/>
      <w:marRight w:val="0"/>
      <w:marTop w:val="0"/>
      <w:marBottom w:val="0"/>
      <w:divBdr>
        <w:top w:val="none" w:sz="0" w:space="0" w:color="auto"/>
        <w:left w:val="none" w:sz="0" w:space="0" w:color="auto"/>
        <w:bottom w:val="none" w:sz="0" w:space="0" w:color="auto"/>
        <w:right w:val="none" w:sz="0" w:space="0" w:color="auto"/>
      </w:divBdr>
    </w:div>
    <w:div w:id="1372414134">
      <w:bodyDiv w:val="1"/>
      <w:marLeft w:val="0"/>
      <w:marRight w:val="0"/>
      <w:marTop w:val="0"/>
      <w:marBottom w:val="0"/>
      <w:divBdr>
        <w:top w:val="none" w:sz="0" w:space="0" w:color="auto"/>
        <w:left w:val="none" w:sz="0" w:space="0" w:color="auto"/>
        <w:bottom w:val="none" w:sz="0" w:space="0" w:color="auto"/>
        <w:right w:val="none" w:sz="0" w:space="0" w:color="auto"/>
      </w:divBdr>
    </w:div>
    <w:div w:id="1390034709">
      <w:bodyDiv w:val="1"/>
      <w:marLeft w:val="0"/>
      <w:marRight w:val="0"/>
      <w:marTop w:val="0"/>
      <w:marBottom w:val="0"/>
      <w:divBdr>
        <w:top w:val="none" w:sz="0" w:space="0" w:color="auto"/>
        <w:left w:val="none" w:sz="0" w:space="0" w:color="auto"/>
        <w:bottom w:val="none" w:sz="0" w:space="0" w:color="auto"/>
        <w:right w:val="none" w:sz="0" w:space="0" w:color="auto"/>
      </w:divBdr>
    </w:div>
    <w:div w:id="1476264073">
      <w:bodyDiv w:val="1"/>
      <w:marLeft w:val="0"/>
      <w:marRight w:val="0"/>
      <w:marTop w:val="0"/>
      <w:marBottom w:val="0"/>
      <w:divBdr>
        <w:top w:val="none" w:sz="0" w:space="0" w:color="auto"/>
        <w:left w:val="none" w:sz="0" w:space="0" w:color="auto"/>
        <w:bottom w:val="none" w:sz="0" w:space="0" w:color="auto"/>
        <w:right w:val="none" w:sz="0" w:space="0" w:color="auto"/>
      </w:divBdr>
      <w:divsChild>
        <w:div w:id="605501026">
          <w:marLeft w:val="0"/>
          <w:marRight w:val="0"/>
          <w:marTop w:val="0"/>
          <w:marBottom w:val="0"/>
          <w:divBdr>
            <w:top w:val="none" w:sz="0" w:space="0" w:color="auto"/>
            <w:left w:val="none" w:sz="0" w:space="0" w:color="auto"/>
            <w:bottom w:val="none" w:sz="0" w:space="0" w:color="auto"/>
            <w:right w:val="none" w:sz="0" w:space="0" w:color="auto"/>
          </w:divBdr>
        </w:div>
        <w:div w:id="1306471001">
          <w:marLeft w:val="0"/>
          <w:marRight w:val="0"/>
          <w:marTop w:val="0"/>
          <w:marBottom w:val="0"/>
          <w:divBdr>
            <w:top w:val="none" w:sz="0" w:space="0" w:color="auto"/>
            <w:left w:val="none" w:sz="0" w:space="0" w:color="auto"/>
            <w:bottom w:val="none" w:sz="0" w:space="0" w:color="auto"/>
            <w:right w:val="none" w:sz="0" w:space="0" w:color="auto"/>
          </w:divBdr>
        </w:div>
      </w:divsChild>
    </w:div>
    <w:div w:id="1515728939">
      <w:bodyDiv w:val="1"/>
      <w:marLeft w:val="0"/>
      <w:marRight w:val="0"/>
      <w:marTop w:val="0"/>
      <w:marBottom w:val="0"/>
      <w:divBdr>
        <w:top w:val="none" w:sz="0" w:space="0" w:color="auto"/>
        <w:left w:val="none" w:sz="0" w:space="0" w:color="auto"/>
        <w:bottom w:val="none" w:sz="0" w:space="0" w:color="auto"/>
        <w:right w:val="none" w:sz="0" w:space="0" w:color="auto"/>
      </w:divBdr>
    </w:div>
    <w:div w:id="1536581224">
      <w:bodyDiv w:val="1"/>
      <w:marLeft w:val="0"/>
      <w:marRight w:val="0"/>
      <w:marTop w:val="0"/>
      <w:marBottom w:val="0"/>
      <w:divBdr>
        <w:top w:val="none" w:sz="0" w:space="0" w:color="auto"/>
        <w:left w:val="none" w:sz="0" w:space="0" w:color="auto"/>
        <w:bottom w:val="none" w:sz="0" w:space="0" w:color="auto"/>
        <w:right w:val="none" w:sz="0" w:space="0" w:color="auto"/>
      </w:divBdr>
    </w:div>
    <w:div w:id="1542018200">
      <w:bodyDiv w:val="1"/>
      <w:marLeft w:val="0"/>
      <w:marRight w:val="0"/>
      <w:marTop w:val="0"/>
      <w:marBottom w:val="0"/>
      <w:divBdr>
        <w:top w:val="none" w:sz="0" w:space="0" w:color="auto"/>
        <w:left w:val="none" w:sz="0" w:space="0" w:color="auto"/>
        <w:bottom w:val="none" w:sz="0" w:space="0" w:color="auto"/>
        <w:right w:val="none" w:sz="0" w:space="0" w:color="auto"/>
      </w:divBdr>
    </w:div>
    <w:div w:id="1930039746">
      <w:bodyDiv w:val="1"/>
      <w:marLeft w:val="0"/>
      <w:marRight w:val="0"/>
      <w:marTop w:val="0"/>
      <w:marBottom w:val="0"/>
      <w:divBdr>
        <w:top w:val="none" w:sz="0" w:space="0" w:color="auto"/>
        <w:left w:val="none" w:sz="0" w:space="0" w:color="auto"/>
        <w:bottom w:val="none" w:sz="0" w:space="0" w:color="auto"/>
        <w:right w:val="none" w:sz="0" w:space="0" w:color="auto"/>
      </w:divBdr>
    </w:div>
    <w:div w:id="209423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9C70-37E6-4E07-80A3-D49C1EEB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9153</Words>
  <Characters>50346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FEUADY</Company>
  <LinksUpToDate>false</LinksUpToDate>
  <CharactersWithSpaces>59381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Quiñonez</dc:creator>
  <cp:keywords/>
  <dc:description/>
  <cp:lastModifiedBy>Gustavo Toledo</cp:lastModifiedBy>
  <cp:revision>8</cp:revision>
  <dcterms:created xsi:type="dcterms:W3CDTF">2020-09-05T18:33:00Z</dcterms:created>
  <dcterms:modified xsi:type="dcterms:W3CDTF">2020-10-03T14:40:00Z</dcterms:modified>
</cp:coreProperties>
</file>