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AF030" w14:textId="438D9878" w:rsidR="00C40C45" w:rsidRPr="005F4E0F" w:rsidRDefault="005F4E0F" w:rsidP="00C40C45">
      <w:pPr>
        <w:spacing w:before="240" w:beforeAutospacing="0" w:after="240" w:afterAutospacing="0"/>
        <w:ind w:firstLine="0"/>
        <w:jc w:val="right"/>
        <w:rPr>
          <w:b/>
          <w:bCs/>
          <w:i/>
          <w:iCs/>
          <w:szCs w:val="24"/>
        </w:rPr>
      </w:pPr>
      <w:r w:rsidRPr="005F4E0F">
        <w:rPr>
          <w:b/>
          <w:bCs/>
          <w:i/>
          <w:iCs/>
          <w:szCs w:val="24"/>
        </w:rPr>
        <w:t>https://doi.org/10.23913/ride.v11i21.735</w:t>
      </w:r>
    </w:p>
    <w:p w14:paraId="51B0121A" w14:textId="6AB33F18" w:rsidR="00C40C45" w:rsidRDefault="00C40C45" w:rsidP="00C40C45">
      <w:pPr>
        <w:spacing w:before="240" w:beforeAutospacing="0" w:after="240" w:afterAutospacing="0"/>
        <w:ind w:firstLine="0"/>
        <w:jc w:val="right"/>
        <w:rPr>
          <w:b/>
          <w:sz w:val="32"/>
          <w:szCs w:val="32"/>
        </w:rPr>
      </w:pPr>
      <w:r w:rsidRPr="00140DDC">
        <w:rPr>
          <w:b/>
          <w:bCs/>
          <w:i/>
          <w:iCs/>
          <w:szCs w:val="24"/>
        </w:rPr>
        <w:t>Artículos científicos</w:t>
      </w:r>
    </w:p>
    <w:p w14:paraId="31DF110C" w14:textId="283D45EB" w:rsidR="0098698A" w:rsidRPr="00C40C45" w:rsidRDefault="00EA5393" w:rsidP="00C40C45">
      <w:pPr>
        <w:spacing w:before="0" w:beforeAutospacing="0" w:after="0" w:afterAutospacing="0" w:line="276" w:lineRule="auto"/>
        <w:ind w:firstLine="0"/>
        <w:jc w:val="right"/>
        <w:rPr>
          <w:rFonts w:ascii="Calibri" w:eastAsia="Times New Roman" w:hAnsi="Calibri" w:cs="Calibri"/>
          <w:b/>
          <w:color w:val="000000"/>
          <w:sz w:val="36"/>
          <w:szCs w:val="36"/>
          <w:lang w:eastAsia="es-MX"/>
        </w:rPr>
      </w:pPr>
      <w:r w:rsidRPr="00C40C45">
        <w:rPr>
          <w:rFonts w:ascii="Calibri" w:eastAsia="Times New Roman" w:hAnsi="Calibri" w:cs="Calibri"/>
          <w:b/>
          <w:color w:val="000000"/>
          <w:sz w:val="36"/>
          <w:szCs w:val="36"/>
          <w:lang w:eastAsia="es-MX"/>
        </w:rPr>
        <w:t>Desarrollar el pensamiento crítico:</w:t>
      </w:r>
      <w:r w:rsidR="00F455AE" w:rsidRPr="00C40C45">
        <w:rPr>
          <w:rFonts w:ascii="Calibri" w:eastAsia="Times New Roman" w:hAnsi="Calibri" w:cs="Calibri"/>
          <w:b/>
          <w:color w:val="000000"/>
          <w:sz w:val="36"/>
          <w:szCs w:val="36"/>
          <w:lang w:eastAsia="es-MX"/>
        </w:rPr>
        <w:t xml:space="preserve"> </w:t>
      </w:r>
      <w:r w:rsidR="005C4BE9" w:rsidRPr="00C40C45">
        <w:rPr>
          <w:rFonts w:ascii="Calibri" w:eastAsia="Times New Roman" w:hAnsi="Calibri" w:cs="Calibri"/>
          <w:b/>
          <w:color w:val="000000"/>
          <w:sz w:val="36"/>
          <w:szCs w:val="36"/>
          <w:lang w:eastAsia="es-MX"/>
        </w:rPr>
        <w:t>cartografía mínima</w:t>
      </w:r>
      <w:r w:rsidRPr="00C40C45">
        <w:rPr>
          <w:rFonts w:ascii="Calibri" w:eastAsia="Times New Roman" w:hAnsi="Calibri" w:cs="Calibri"/>
          <w:b/>
          <w:color w:val="000000"/>
          <w:sz w:val="36"/>
          <w:szCs w:val="36"/>
          <w:lang w:eastAsia="es-MX"/>
        </w:rPr>
        <w:t xml:space="preserve"> </w:t>
      </w:r>
      <w:r w:rsidR="006D41AE" w:rsidRPr="00C40C45">
        <w:rPr>
          <w:rFonts w:ascii="Calibri" w:eastAsia="Times New Roman" w:hAnsi="Calibri" w:cs="Calibri"/>
          <w:b/>
          <w:color w:val="000000"/>
          <w:sz w:val="36"/>
          <w:szCs w:val="36"/>
          <w:lang w:eastAsia="es-MX"/>
        </w:rPr>
        <w:t>de los formadores de docentes</w:t>
      </w:r>
    </w:p>
    <w:p w14:paraId="51B4A2F8" w14:textId="77777777" w:rsidR="00C40C45" w:rsidRDefault="00C40C45" w:rsidP="00C40C45">
      <w:pPr>
        <w:spacing w:before="0" w:beforeAutospacing="0" w:after="0" w:afterAutospacing="0" w:line="276" w:lineRule="auto"/>
        <w:jc w:val="right"/>
        <w:rPr>
          <w:rFonts w:ascii="Calibri" w:eastAsia="Times New Roman" w:hAnsi="Calibri" w:cs="Calibri"/>
          <w:b/>
          <w:i/>
          <w:iCs/>
          <w:color w:val="000000"/>
          <w:sz w:val="28"/>
          <w:szCs w:val="28"/>
          <w:lang w:eastAsia="es-MX"/>
        </w:rPr>
      </w:pPr>
    </w:p>
    <w:p w14:paraId="559DB5D3" w14:textId="6FEF7DA9" w:rsidR="001A09B4" w:rsidRPr="00C40C45" w:rsidRDefault="001A09B4" w:rsidP="00C40C45">
      <w:pPr>
        <w:spacing w:before="0" w:beforeAutospacing="0" w:after="0" w:afterAutospacing="0" w:line="276" w:lineRule="auto"/>
        <w:jc w:val="right"/>
        <w:rPr>
          <w:rFonts w:ascii="Calibri" w:eastAsia="Times New Roman" w:hAnsi="Calibri" w:cs="Calibri"/>
          <w:b/>
          <w:i/>
          <w:iCs/>
          <w:color w:val="000000"/>
          <w:sz w:val="28"/>
          <w:szCs w:val="28"/>
          <w:lang w:val="en-US" w:eastAsia="es-MX"/>
        </w:rPr>
      </w:pPr>
      <w:r w:rsidRPr="00C40C45">
        <w:rPr>
          <w:rFonts w:ascii="Calibri" w:eastAsia="Times New Roman" w:hAnsi="Calibri" w:cs="Calibri"/>
          <w:b/>
          <w:i/>
          <w:iCs/>
          <w:color w:val="000000"/>
          <w:sz w:val="28"/>
          <w:szCs w:val="28"/>
          <w:lang w:val="en-US" w:eastAsia="es-MX"/>
        </w:rPr>
        <w:t xml:space="preserve">Developing </w:t>
      </w:r>
      <w:r w:rsidR="009F2A12" w:rsidRPr="00C40C45">
        <w:rPr>
          <w:rFonts w:ascii="Calibri" w:eastAsia="Times New Roman" w:hAnsi="Calibri" w:cs="Calibri"/>
          <w:b/>
          <w:i/>
          <w:iCs/>
          <w:color w:val="000000"/>
          <w:sz w:val="28"/>
          <w:szCs w:val="28"/>
          <w:lang w:val="en-US" w:eastAsia="es-MX"/>
        </w:rPr>
        <w:t>Critical Thinking</w:t>
      </w:r>
      <w:r w:rsidRPr="00C40C45">
        <w:rPr>
          <w:rFonts w:ascii="Calibri" w:eastAsia="Times New Roman" w:hAnsi="Calibri" w:cs="Calibri"/>
          <w:b/>
          <w:i/>
          <w:iCs/>
          <w:color w:val="000000"/>
          <w:sz w:val="28"/>
          <w:szCs w:val="28"/>
          <w:lang w:val="en-US" w:eastAsia="es-MX"/>
        </w:rPr>
        <w:t xml:space="preserve">: </w:t>
      </w:r>
      <w:r w:rsidR="009F2A12" w:rsidRPr="00C40C45">
        <w:rPr>
          <w:rFonts w:ascii="Calibri" w:eastAsia="Times New Roman" w:hAnsi="Calibri" w:cs="Calibri"/>
          <w:b/>
          <w:i/>
          <w:iCs/>
          <w:color w:val="000000"/>
          <w:sz w:val="28"/>
          <w:szCs w:val="28"/>
          <w:lang w:val="en-US" w:eastAsia="es-MX"/>
        </w:rPr>
        <w:t xml:space="preserve">Between Structures </w:t>
      </w:r>
      <w:r w:rsidRPr="00C40C45">
        <w:rPr>
          <w:rFonts w:ascii="Calibri" w:eastAsia="Times New Roman" w:hAnsi="Calibri" w:cs="Calibri"/>
          <w:b/>
          <w:i/>
          <w:iCs/>
          <w:color w:val="000000"/>
          <w:sz w:val="28"/>
          <w:szCs w:val="28"/>
          <w:lang w:val="en-US" w:eastAsia="es-MX"/>
        </w:rPr>
        <w:t xml:space="preserve">and </w:t>
      </w:r>
      <w:r w:rsidR="009F2A12" w:rsidRPr="00C40C45">
        <w:rPr>
          <w:rFonts w:ascii="Calibri" w:eastAsia="Times New Roman" w:hAnsi="Calibri" w:cs="Calibri"/>
          <w:b/>
          <w:i/>
          <w:iCs/>
          <w:color w:val="000000"/>
          <w:sz w:val="28"/>
          <w:szCs w:val="28"/>
          <w:lang w:val="en-US" w:eastAsia="es-MX"/>
        </w:rPr>
        <w:t>Simulacrum</w:t>
      </w:r>
    </w:p>
    <w:p w14:paraId="4D11FF44" w14:textId="77777777" w:rsidR="00C40C45" w:rsidRPr="00216703" w:rsidRDefault="00C40C45" w:rsidP="00C40C45">
      <w:pPr>
        <w:spacing w:before="0" w:beforeAutospacing="0" w:after="0" w:afterAutospacing="0" w:line="276" w:lineRule="auto"/>
        <w:jc w:val="right"/>
        <w:rPr>
          <w:rFonts w:ascii="Calibri" w:eastAsia="Times New Roman" w:hAnsi="Calibri" w:cs="Calibri"/>
          <w:b/>
          <w:i/>
          <w:iCs/>
          <w:color w:val="000000"/>
          <w:sz w:val="28"/>
          <w:szCs w:val="28"/>
          <w:lang w:val="en-US" w:eastAsia="es-MX"/>
        </w:rPr>
      </w:pPr>
    </w:p>
    <w:p w14:paraId="1B5BFF7F" w14:textId="19DCF790" w:rsidR="00C40C45" w:rsidRPr="00C40C45" w:rsidRDefault="00C40C45" w:rsidP="00C40C45">
      <w:pPr>
        <w:spacing w:before="0" w:beforeAutospacing="0" w:after="0" w:afterAutospacing="0" w:line="276" w:lineRule="auto"/>
        <w:jc w:val="right"/>
        <w:rPr>
          <w:rFonts w:ascii="Calibri" w:eastAsia="Times New Roman" w:hAnsi="Calibri" w:cs="Calibri"/>
          <w:b/>
          <w:i/>
          <w:iCs/>
          <w:color w:val="000000"/>
          <w:sz w:val="28"/>
          <w:szCs w:val="28"/>
          <w:lang w:eastAsia="es-MX"/>
        </w:rPr>
      </w:pPr>
      <w:proofErr w:type="spellStart"/>
      <w:r w:rsidRPr="00C40C45">
        <w:rPr>
          <w:rFonts w:ascii="Calibri" w:eastAsia="Times New Roman" w:hAnsi="Calibri" w:cs="Calibri"/>
          <w:b/>
          <w:i/>
          <w:iCs/>
          <w:color w:val="000000"/>
          <w:sz w:val="28"/>
          <w:szCs w:val="28"/>
          <w:lang w:eastAsia="es-MX"/>
        </w:rPr>
        <w:t>Desenvolvendo</w:t>
      </w:r>
      <w:proofErr w:type="spellEnd"/>
      <w:r w:rsidRPr="00C40C45">
        <w:rPr>
          <w:rFonts w:ascii="Calibri" w:eastAsia="Times New Roman" w:hAnsi="Calibri" w:cs="Calibri"/>
          <w:b/>
          <w:i/>
          <w:iCs/>
          <w:color w:val="000000"/>
          <w:sz w:val="28"/>
          <w:szCs w:val="28"/>
          <w:lang w:eastAsia="es-MX"/>
        </w:rPr>
        <w:t xml:space="preserve"> o </w:t>
      </w:r>
      <w:proofErr w:type="spellStart"/>
      <w:r w:rsidRPr="00C40C45">
        <w:rPr>
          <w:rFonts w:ascii="Calibri" w:eastAsia="Times New Roman" w:hAnsi="Calibri" w:cs="Calibri"/>
          <w:b/>
          <w:i/>
          <w:iCs/>
          <w:color w:val="000000"/>
          <w:sz w:val="28"/>
          <w:szCs w:val="28"/>
          <w:lang w:eastAsia="es-MX"/>
        </w:rPr>
        <w:t>pensamento</w:t>
      </w:r>
      <w:proofErr w:type="spellEnd"/>
      <w:r w:rsidRPr="00C40C45">
        <w:rPr>
          <w:rFonts w:ascii="Calibri" w:eastAsia="Times New Roman" w:hAnsi="Calibri" w:cs="Calibri"/>
          <w:b/>
          <w:i/>
          <w:iCs/>
          <w:color w:val="000000"/>
          <w:sz w:val="28"/>
          <w:szCs w:val="28"/>
          <w:lang w:eastAsia="es-MX"/>
        </w:rPr>
        <w:t xml:space="preserve"> crítico: </w:t>
      </w:r>
      <w:proofErr w:type="spellStart"/>
      <w:r w:rsidRPr="00C40C45">
        <w:rPr>
          <w:rFonts w:ascii="Calibri" w:eastAsia="Times New Roman" w:hAnsi="Calibri" w:cs="Calibri"/>
          <w:b/>
          <w:i/>
          <w:iCs/>
          <w:color w:val="000000"/>
          <w:sz w:val="28"/>
          <w:szCs w:val="28"/>
          <w:lang w:eastAsia="es-MX"/>
        </w:rPr>
        <w:t>mapeamento</w:t>
      </w:r>
      <w:proofErr w:type="spellEnd"/>
      <w:r w:rsidRPr="00C40C45">
        <w:rPr>
          <w:rFonts w:ascii="Calibri" w:eastAsia="Times New Roman" w:hAnsi="Calibri" w:cs="Calibri"/>
          <w:b/>
          <w:i/>
          <w:iCs/>
          <w:color w:val="000000"/>
          <w:sz w:val="28"/>
          <w:szCs w:val="28"/>
          <w:lang w:eastAsia="es-MX"/>
        </w:rPr>
        <w:t xml:space="preserve"> mínimo de formadores de </w:t>
      </w:r>
      <w:proofErr w:type="spellStart"/>
      <w:r w:rsidRPr="00C40C45">
        <w:rPr>
          <w:rFonts w:ascii="Calibri" w:eastAsia="Times New Roman" w:hAnsi="Calibri" w:cs="Calibri"/>
          <w:b/>
          <w:i/>
          <w:iCs/>
          <w:color w:val="000000"/>
          <w:sz w:val="28"/>
          <w:szCs w:val="28"/>
          <w:lang w:eastAsia="es-MX"/>
        </w:rPr>
        <w:t>professores</w:t>
      </w:r>
      <w:proofErr w:type="spellEnd"/>
    </w:p>
    <w:p w14:paraId="6461A55B" w14:textId="39C0E5F3" w:rsidR="00062FB1" w:rsidRPr="00C40C45" w:rsidRDefault="00062FB1" w:rsidP="0089253B">
      <w:pPr>
        <w:spacing w:before="0" w:beforeAutospacing="0" w:after="0" w:afterAutospacing="0"/>
        <w:ind w:firstLine="0"/>
      </w:pPr>
    </w:p>
    <w:p w14:paraId="43201E5F" w14:textId="77777777" w:rsidR="00BE5899" w:rsidRPr="00E62197" w:rsidRDefault="00BE5899" w:rsidP="00BE5899">
      <w:pPr>
        <w:spacing w:before="0" w:beforeAutospacing="0" w:after="0" w:afterAutospacing="0" w:line="240" w:lineRule="auto"/>
        <w:jc w:val="right"/>
        <w:rPr>
          <w:b/>
        </w:rPr>
      </w:pPr>
      <w:r w:rsidRPr="00216703">
        <w:rPr>
          <w:rFonts w:asciiTheme="minorHAnsi" w:hAnsiTheme="minorHAnsi" w:cstheme="minorHAnsi"/>
          <w:b/>
        </w:rPr>
        <w:t>Araceli García González</w:t>
      </w:r>
      <w:r>
        <w:rPr>
          <w:rStyle w:val="Refdenotaalpie"/>
          <w:b/>
        </w:rPr>
        <w:footnoteReference w:id="1"/>
      </w:r>
    </w:p>
    <w:p w14:paraId="2FF8B75F" w14:textId="441A774A" w:rsidR="00BE5899" w:rsidRPr="0050012A" w:rsidRDefault="00BE5899" w:rsidP="00BE5899">
      <w:pPr>
        <w:spacing w:before="0" w:beforeAutospacing="0" w:after="0" w:afterAutospacing="0" w:line="240" w:lineRule="auto"/>
        <w:jc w:val="right"/>
        <w:rPr>
          <w:szCs w:val="24"/>
        </w:rPr>
      </w:pPr>
      <w:r w:rsidRPr="0050012A">
        <w:rPr>
          <w:szCs w:val="24"/>
        </w:rPr>
        <w:t>Instituto Superior de Ciencias de la Educación del Estado de México</w:t>
      </w:r>
      <w:r w:rsidR="00216703">
        <w:rPr>
          <w:szCs w:val="24"/>
        </w:rPr>
        <w:t>, México</w:t>
      </w:r>
    </w:p>
    <w:p w14:paraId="423A0125" w14:textId="11208FF3" w:rsidR="00BE5899" w:rsidRPr="005F4E0F" w:rsidRDefault="00BE5899" w:rsidP="00BE5899">
      <w:pPr>
        <w:spacing w:before="0" w:beforeAutospacing="0" w:after="0" w:afterAutospacing="0" w:line="240" w:lineRule="auto"/>
        <w:jc w:val="right"/>
        <w:rPr>
          <w:rFonts w:asciiTheme="minorHAnsi" w:hAnsiTheme="minorHAnsi" w:cstheme="minorHAnsi"/>
          <w:bCs/>
        </w:rPr>
      </w:pPr>
      <w:r w:rsidRPr="005F4E0F">
        <w:rPr>
          <w:rFonts w:asciiTheme="minorHAnsi" w:hAnsiTheme="minorHAnsi" w:cstheme="minorHAnsi"/>
          <w:bCs/>
          <w:color w:val="FF0000"/>
        </w:rPr>
        <w:t>ara2308@gmail.com</w:t>
      </w:r>
      <w:r w:rsidRPr="005F4E0F">
        <w:rPr>
          <w:rFonts w:asciiTheme="minorHAnsi" w:hAnsiTheme="minorHAnsi" w:cstheme="minorHAnsi"/>
          <w:bCs/>
        </w:rPr>
        <w:t xml:space="preserve"> </w:t>
      </w:r>
    </w:p>
    <w:p w14:paraId="293F0D29" w14:textId="4AE4D7F3" w:rsidR="003F4B3F" w:rsidRPr="005F4E0F" w:rsidRDefault="004425B1" w:rsidP="00BE5899">
      <w:pPr>
        <w:spacing w:before="0" w:beforeAutospacing="0" w:after="0" w:afterAutospacing="0" w:line="240" w:lineRule="auto"/>
        <w:jc w:val="right"/>
        <w:rPr>
          <w:rFonts w:asciiTheme="minorHAnsi" w:hAnsiTheme="minorHAnsi" w:cstheme="minorHAnsi"/>
          <w:bCs/>
        </w:rPr>
      </w:pPr>
      <w:r w:rsidRPr="00486FF9">
        <w:rPr>
          <w:szCs w:val="24"/>
        </w:rPr>
        <w:t>https://orcid.org/</w:t>
      </w:r>
      <w:r w:rsidR="003F4B3F" w:rsidRPr="005F4E0F">
        <w:rPr>
          <w:szCs w:val="24"/>
        </w:rPr>
        <w:t>0000-0002-3866-9901</w:t>
      </w:r>
    </w:p>
    <w:p w14:paraId="42C5CFC7" w14:textId="1AEBECD7" w:rsidR="0089253B" w:rsidRPr="005F4E0F" w:rsidRDefault="00BE5899" w:rsidP="00C40C45">
      <w:pPr>
        <w:spacing w:before="0" w:beforeAutospacing="0" w:after="0" w:afterAutospacing="0"/>
        <w:ind w:firstLine="0"/>
      </w:pPr>
      <w:r w:rsidRPr="005F4E0F">
        <w:t xml:space="preserve"> </w:t>
      </w:r>
    </w:p>
    <w:p w14:paraId="688E73BB" w14:textId="77777777" w:rsidR="00061C68" w:rsidRPr="00C40C45" w:rsidRDefault="00061C68" w:rsidP="009F2A12">
      <w:pPr>
        <w:pStyle w:val="Ttulo2"/>
        <w:spacing w:before="0" w:beforeAutospacing="0" w:afterAutospacing="0"/>
        <w:ind w:firstLine="0"/>
        <w:rPr>
          <w:rFonts w:ascii="Calibri" w:eastAsiaTheme="minorHAnsi" w:hAnsi="Calibri" w:cs="Calibri"/>
          <w:bCs w:val="0"/>
          <w:sz w:val="28"/>
          <w:szCs w:val="24"/>
          <w:lang w:val="es-ES"/>
        </w:rPr>
      </w:pPr>
      <w:r w:rsidRPr="00C40C45">
        <w:rPr>
          <w:rFonts w:ascii="Calibri" w:eastAsiaTheme="minorHAnsi" w:hAnsi="Calibri" w:cs="Calibri"/>
          <w:bCs w:val="0"/>
          <w:sz w:val="28"/>
          <w:szCs w:val="24"/>
          <w:lang w:val="es-ES"/>
        </w:rPr>
        <w:t xml:space="preserve">Resumen </w:t>
      </w:r>
    </w:p>
    <w:p w14:paraId="1D74A238" w14:textId="0F52C1B1" w:rsidR="00DC6539" w:rsidRPr="00DB3787" w:rsidRDefault="002B715C" w:rsidP="009F2A12">
      <w:pPr>
        <w:spacing w:before="0" w:beforeAutospacing="0" w:after="0" w:afterAutospacing="0"/>
        <w:ind w:firstLine="0"/>
      </w:pPr>
      <w:r w:rsidRPr="00DB3787">
        <w:t xml:space="preserve">Los argumentos que aquí se exponen </w:t>
      </w:r>
      <w:r w:rsidR="002204B1" w:rsidRPr="00DB3787">
        <w:t>son</w:t>
      </w:r>
      <w:r w:rsidRPr="00DB3787">
        <w:t xml:space="preserve"> resultado de </w:t>
      </w:r>
      <w:r w:rsidR="00660308" w:rsidRPr="00DB3787">
        <w:t xml:space="preserve">una </w:t>
      </w:r>
      <w:r w:rsidRPr="00DB3787">
        <w:t>investiga</w:t>
      </w:r>
      <w:r w:rsidR="002204B1" w:rsidRPr="00DB3787">
        <w:t>ción</w:t>
      </w:r>
      <w:r w:rsidRPr="00DB3787">
        <w:t xml:space="preserve"> </w:t>
      </w:r>
      <w:r w:rsidR="00660308" w:rsidRPr="00DB3787">
        <w:t>que tuvo el</w:t>
      </w:r>
      <w:r w:rsidR="002204B1" w:rsidRPr="00DB3787">
        <w:t xml:space="preserve"> </w:t>
      </w:r>
      <w:r w:rsidR="00EF5DD3" w:rsidRPr="00DB3787">
        <w:t>objetivo</w:t>
      </w:r>
      <w:r w:rsidR="006D41AE" w:rsidRPr="00DB3787">
        <w:t xml:space="preserve"> de </w:t>
      </w:r>
      <w:r w:rsidR="002A251F" w:rsidRPr="00DB3787">
        <w:t>document</w:t>
      </w:r>
      <w:r w:rsidR="00950100" w:rsidRPr="00DB3787">
        <w:t>ar</w:t>
      </w:r>
      <w:r w:rsidR="00002986" w:rsidRPr="00DB3787">
        <w:t xml:space="preserve"> cartográficamente los trayectos que toma</w:t>
      </w:r>
      <w:r w:rsidR="00F92342" w:rsidRPr="00DB3787">
        <w:t xml:space="preserve"> </w:t>
      </w:r>
      <w:r w:rsidR="0022051A" w:rsidRPr="00DB3787">
        <w:t xml:space="preserve">el formador </w:t>
      </w:r>
      <w:r w:rsidR="00F92342" w:rsidRPr="00DB3787">
        <w:t xml:space="preserve">de docentes </w:t>
      </w:r>
      <w:r w:rsidR="00950100" w:rsidRPr="00DB3787">
        <w:t>ante las exigencias educativ</w:t>
      </w:r>
      <w:r w:rsidRPr="00DB3787">
        <w:t>as</w:t>
      </w:r>
      <w:r w:rsidR="00950100" w:rsidRPr="00DB3787">
        <w:t xml:space="preserve"> </w:t>
      </w:r>
      <w:r w:rsidR="00F92342" w:rsidRPr="00DB3787">
        <w:t>de desarrollar el pensamiento crítico en sus alumnos</w:t>
      </w:r>
      <w:r w:rsidR="0022051A" w:rsidRPr="00DB3787">
        <w:t xml:space="preserve">. </w:t>
      </w:r>
      <w:r w:rsidR="00950100" w:rsidRPr="00DB3787">
        <w:t xml:space="preserve">La investigación se llevó a cabo a </w:t>
      </w:r>
      <w:r w:rsidR="009D3051" w:rsidRPr="00DB3787">
        <w:t xml:space="preserve">partir de un estudio de caso </w:t>
      </w:r>
      <w:r w:rsidR="00950100" w:rsidRPr="00DB3787">
        <w:t xml:space="preserve">en </w:t>
      </w:r>
      <w:r w:rsidR="00373B22" w:rsidRPr="00DB3787">
        <w:t xml:space="preserve">una escuela normal </w:t>
      </w:r>
      <w:r w:rsidR="00F455AE" w:rsidRPr="00DB3787">
        <w:t>del</w:t>
      </w:r>
      <w:r w:rsidR="00A60610" w:rsidRPr="00DB3787">
        <w:t xml:space="preserve"> sur del</w:t>
      </w:r>
      <w:r w:rsidR="00F455AE" w:rsidRPr="00DB3787">
        <w:t xml:space="preserve"> Estado de México</w:t>
      </w:r>
      <w:r w:rsidR="00EB58DB" w:rsidRPr="00DB3787">
        <w:t xml:space="preserve">. </w:t>
      </w:r>
      <w:r w:rsidR="00790C62" w:rsidRPr="00DB3787">
        <w:t xml:space="preserve">Como parte de los resultados, </w:t>
      </w:r>
      <w:r w:rsidR="008C1222" w:rsidRPr="00DB3787">
        <w:t>destacan</w:t>
      </w:r>
      <w:r w:rsidR="00C4570C" w:rsidRPr="00DB3787">
        <w:t xml:space="preserve"> </w:t>
      </w:r>
      <w:r w:rsidR="00396DAE" w:rsidRPr="00DB3787">
        <w:t>tre</w:t>
      </w:r>
      <w:r w:rsidR="00C4570C" w:rsidRPr="00DB3787">
        <w:t>s trayectos que forman parte de toda una cartografía del ser y hacer docente</w:t>
      </w:r>
      <w:r w:rsidR="00373B22" w:rsidRPr="00DB3787">
        <w:t>. El primero</w:t>
      </w:r>
      <w:r w:rsidR="00C4570C" w:rsidRPr="00DB3787">
        <w:t xml:space="preserve"> da cuenta de</w:t>
      </w:r>
      <w:r w:rsidR="00EB58DB" w:rsidRPr="00DB3787">
        <w:t xml:space="preserve"> docentes </w:t>
      </w:r>
      <w:r w:rsidR="00A60610" w:rsidRPr="00DB3787">
        <w:t>normados bajo estratos duros</w:t>
      </w:r>
      <w:r w:rsidR="00E54563" w:rsidRPr="00DB3787">
        <w:t>,</w:t>
      </w:r>
      <w:r w:rsidR="00A60610" w:rsidRPr="00DB3787">
        <w:t xml:space="preserve"> </w:t>
      </w:r>
      <w:r w:rsidR="00E54563" w:rsidRPr="00DB3787">
        <w:t xml:space="preserve">quienes </w:t>
      </w:r>
      <w:r w:rsidR="000F56EB" w:rsidRPr="00DB3787">
        <w:t xml:space="preserve">adecúan </w:t>
      </w:r>
      <w:r w:rsidR="00E450A2" w:rsidRPr="00DB3787">
        <w:t>cada</w:t>
      </w:r>
      <w:r w:rsidR="00EB58DB" w:rsidRPr="00DB3787">
        <w:t xml:space="preserve"> plan de estudios</w:t>
      </w:r>
      <w:r w:rsidR="00856475" w:rsidRPr="00DB3787">
        <w:t xml:space="preserve"> a su forma de ser</w:t>
      </w:r>
      <w:r w:rsidR="00EB58DB" w:rsidRPr="00DB3787">
        <w:t xml:space="preserve"> </w:t>
      </w:r>
      <w:r w:rsidR="00E450A2" w:rsidRPr="00DB3787">
        <w:t>por</w:t>
      </w:r>
      <w:r w:rsidR="000F56EB" w:rsidRPr="00DB3787">
        <w:t xml:space="preserve">que </w:t>
      </w:r>
      <w:r w:rsidR="00375BBD" w:rsidRPr="00DB3787">
        <w:t>tienen pos</w:t>
      </w:r>
      <w:r w:rsidR="00856475" w:rsidRPr="00DB3787">
        <w:t>tura</w:t>
      </w:r>
      <w:r w:rsidR="00E450A2" w:rsidRPr="00DB3787">
        <w:t>s</w:t>
      </w:r>
      <w:r w:rsidR="00856475" w:rsidRPr="00DB3787">
        <w:t xml:space="preserve"> arraigada</w:t>
      </w:r>
      <w:r w:rsidR="00E450A2" w:rsidRPr="00DB3787">
        <w:t>s</w:t>
      </w:r>
      <w:r w:rsidR="00856475" w:rsidRPr="00DB3787">
        <w:t xml:space="preserve"> de</w:t>
      </w:r>
      <w:r w:rsidR="00E450A2" w:rsidRPr="00DB3787">
        <w:t xml:space="preserve"> </w:t>
      </w:r>
      <w:r w:rsidR="00856475" w:rsidRPr="00DB3787">
        <w:t>s</w:t>
      </w:r>
      <w:r w:rsidR="00E450A2" w:rsidRPr="00DB3787">
        <w:t>u labor</w:t>
      </w:r>
      <w:r w:rsidR="00856475" w:rsidRPr="00DB3787">
        <w:t xml:space="preserve"> docente.</w:t>
      </w:r>
      <w:r w:rsidR="00C4570C" w:rsidRPr="00DB3787">
        <w:t xml:space="preserve"> </w:t>
      </w:r>
      <w:r w:rsidR="00856475" w:rsidRPr="00DB3787">
        <w:t>E</w:t>
      </w:r>
      <w:r w:rsidR="00C4570C" w:rsidRPr="00DB3787">
        <w:t xml:space="preserve">l segundo </w:t>
      </w:r>
      <w:r w:rsidR="00396DAE" w:rsidRPr="00DB3787">
        <w:t xml:space="preserve">muestra la oscilación entre el interés del docente en la </w:t>
      </w:r>
      <w:r w:rsidR="00C4570C" w:rsidRPr="00DB3787">
        <w:t>posibilidad</w:t>
      </w:r>
      <w:r w:rsidR="00396DAE" w:rsidRPr="00DB3787">
        <w:t xml:space="preserve"> de transformar su práctica de acuerdo con las exigencias de un plan de estudio y el retorno al estrato duro</w:t>
      </w:r>
      <w:r w:rsidR="00856475" w:rsidRPr="00DB3787">
        <w:t xml:space="preserve">, circunstancias que lo llevan a debatirse entre la lógica de </w:t>
      </w:r>
      <w:r w:rsidR="00856475" w:rsidRPr="00DB3787">
        <w:lastRenderedPageBreak/>
        <w:t>una costumbre arraigada y la posibilidad de romper con ella</w:t>
      </w:r>
      <w:r w:rsidR="00CD580A" w:rsidRPr="00DB3787">
        <w:t>.</w:t>
      </w:r>
      <w:r w:rsidR="00396DAE" w:rsidRPr="00DB3787">
        <w:t xml:space="preserve"> </w:t>
      </w:r>
      <w:r w:rsidR="00CD580A" w:rsidRPr="00DB3787">
        <w:t>P</w:t>
      </w:r>
      <w:r w:rsidR="00396DAE" w:rsidRPr="00DB3787">
        <w:t>or último, el tercer trayecto da cuenta</w:t>
      </w:r>
      <w:r w:rsidR="00C4570C" w:rsidRPr="00DB3787">
        <w:t xml:space="preserve"> de </w:t>
      </w:r>
      <w:r w:rsidR="00396DAE" w:rsidRPr="00DB3787">
        <w:t xml:space="preserve">la capacidad de </w:t>
      </w:r>
      <w:r w:rsidR="00C4570C" w:rsidRPr="00DB3787">
        <w:t>agencia</w:t>
      </w:r>
      <w:r w:rsidR="00396DAE" w:rsidRPr="00DB3787">
        <w:t xml:space="preserve"> que tiene el docente y</w:t>
      </w:r>
      <w:r w:rsidR="007C257B" w:rsidRPr="00DB3787">
        <w:t>,</w:t>
      </w:r>
      <w:r w:rsidR="00C4570C" w:rsidRPr="00DB3787">
        <w:t xml:space="preserve"> </w:t>
      </w:r>
      <w:r w:rsidR="00396DAE" w:rsidRPr="00DB3787">
        <w:t xml:space="preserve">en ese sentido, la facultad </w:t>
      </w:r>
      <w:r w:rsidR="009D3051" w:rsidRPr="00DB3787">
        <w:t>de romper esquemas conceptuales para dar apertura a nuevas formas de organización del aprendizaje de sus alumnos</w:t>
      </w:r>
      <w:r w:rsidR="00EF5DD3" w:rsidRPr="00DB3787">
        <w:t xml:space="preserve"> y provocar el desarrollo del pensamiento crítico.</w:t>
      </w:r>
    </w:p>
    <w:p w14:paraId="1E800959" w14:textId="40420D17" w:rsidR="00A3552D" w:rsidRPr="00DB3787" w:rsidRDefault="00A3552D" w:rsidP="00C40C45">
      <w:pPr>
        <w:spacing w:before="0" w:beforeAutospacing="0" w:after="0" w:afterAutospacing="0"/>
        <w:ind w:firstLine="0"/>
      </w:pPr>
      <w:r w:rsidRPr="00C40C45">
        <w:rPr>
          <w:rFonts w:ascii="Calibri" w:hAnsi="Calibri" w:cs="Calibri"/>
          <w:b/>
          <w:sz w:val="28"/>
          <w:szCs w:val="24"/>
          <w:lang w:val="es-ES"/>
        </w:rPr>
        <w:t>Palabras clave:</w:t>
      </w:r>
      <w:r w:rsidRPr="00DB3787">
        <w:rPr>
          <w:i/>
        </w:rPr>
        <w:t xml:space="preserve"> </w:t>
      </w:r>
      <w:r w:rsidR="005279E8" w:rsidRPr="00DB3787">
        <w:t xml:space="preserve">cartografía, </w:t>
      </w:r>
      <w:r w:rsidR="00161C25" w:rsidRPr="00DB3787">
        <w:t xml:space="preserve">estrato duro, formador de docentes, líneas de fuga, </w:t>
      </w:r>
      <w:r w:rsidRPr="00DB3787">
        <w:t xml:space="preserve">pensamiento crítico, </w:t>
      </w:r>
      <w:r w:rsidR="00161C25" w:rsidRPr="00DB3787">
        <w:t>simulacro</w:t>
      </w:r>
      <w:r w:rsidRPr="00DB3787">
        <w:t>.</w:t>
      </w:r>
    </w:p>
    <w:p w14:paraId="30F36E5B" w14:textId="77777777" w:rsidR="006A3CD3" w:rsidRPr="00DB3787" w:rsidRDefault="006A3CD3" w:rsidP="009F2A12">
      <w:pPr>
        <w:spacing w:before="0" w:beforeAutospacing="0" w:after="0" w:afterAutospacing="0"/>
      </w:pPr>
    </w:p>
    <w:p w14:paraId="05DD566E" w14:textId="74DD519B" w:rsidR="000678E2" w:rsidRPr="00216703" w:rsidRDefault="007C257B" w:rsidP="009F2A12">
      <w:pPr>
        <w:pStyle w:val="Ttulo2"/>
        <w:spacing w:before="0" w:beforeAutospacing="0" w:afterAutospacing="0"/>
        <w:ind w:firstLine="0"/>
        <w:rPr>
          <w:rFonts w:ascii="Calibri" w:eastAsiaTheme="minorHAnsi" w:hAnsi="Calibri" w:cs="Calibri"/>
          <w:bCs w:val="0"/>
          <w:sz w:val="28"/>
          <w:szCs w:val="24"/>
          <w:lang w:val="en-US"/>
        </w:rPr>
      </w:pPr>
      <w:r w:rsidRPr="00216703">
        <w:rPr>
          <w:rFonts w:ascii="Calibri" w:eastAsiaTheme="minorHAnsi" w:hAnsi="Calibri" w:cs="Calibri"/>
          <w:bCs w:val="0"/>
          <w:sz w:val="28"/>
          <w:szCs w:val="24"/>
          <w:lang w:val="en-US"/>
        </w:rPr>
        <w:t>Abstract</w:t>
      </w:r>
    </w:p>
    <w:p w14:paraId="57E43C71" w14:textId="2399F307" w:rsidR="009E4427" w:rsidRPr="00DB3787" w:rsidRDefault="00D55728" w:rsidP="00C40C45">
      <w:pPr>
        <w:spacing w:before="0" w:beforeAutospacing="0" w:after="0" w:afterAutospacing="0"/>
        <w:ind w:firstLine="0"/>
        <w:rPr>
          <w:szCs w:val="24"/>
          <w:lang w:val="en-GB"/>
        </w:rPr>
      </w:pPr>
      <w:r w:rsidRPr="00DB3787">
        <w:rPr>
          <w:szCs w:val="24"/>
          <w:lang w:val="en-GB"/>
        </w:rPr>
        <w:t>The arguments presented here are the result of an investigation that had the objective of cartographically documenting the paths taken by the teacher educator in the face of the educational demands of developing critical thinking in their students</w:t>
      </w:r>
      <w:r w:rsidR="00D1779D" w:rsidRPr="00DB3787">
        <w:rPr>
          <w:szCs w:val="24"/>
          <w:lang w:val="en-GB"/>
        </w:rPr>
        <w:t xml:space="preserve">. </w:t>
      </w:r>
      <w:r w:rsidR="009E4427" w:rsidRPr="00DB3787">
        <w:rPr>
          <w:szCs w:val="24"/>
          <w:lang w:val="en-GB"/>
        </w:rPr>
        <w:t xml:space="preserve">The research was carried out from a case study in a normal school in the south of the </w:t>
      </w:r>
      <w:r w:rsidR="00582860" w:rsidRPr="00DB3787">
        <w:rPr>
          <w:szCs w:val="24"/>
          <w:lang w:val="en-GB"/>
        </w:rPr>
        <w:t>Estado de México</w:t>
      </w:r>
      <w:r w:rsidR="009E4427" w:rsidRPr="00DB3787">
        <w:rPr>
          <w:szCs w:val="24"/>
          <w:lang w:val="en-GB"/>
        </w:rPr>
        <w:t xml:space="preserve">. </w:t>
      </w:r>
      <w:r w:rsidR="008C1222" w:rsidRPr="00DB3787">
        <w:rPr>
          <w:szCs w:val="24"/>
          <w:lang w:val="en-GB"/>
        </w:rPr>
        <w:t>As part of the results, three paths stand out that are part of a whole cartography of being and doing a teacher</w:t>
      </w:r>
      <w:r w:rsidR="009E4427" w:rsidRPr="00DB3787">
        <w:rPr>
          <w:szCs w:val="24"/>
          <w:lang w:val="en-GB"/>
        </w:rPr>
        <w:t xml:space="preserve">. The first shows teachers regulated under hard strata, who adapt each study plan to their way of being because they have deeply rooted positions of their teaching work. The second shows the oscillation between the teacher's interest in the possibility of transforming </w:t>
      </w:r>
      <w:r w:rsidR="001073B6" w:rsidRPr="00DB3787">
        <w:rPr>
          <w:szCs w:val="24"/>
          <w:lang w:val="en-GB"/>
        </w:rPr>
        <w:t>their</w:t>
      </w:r>
      <w:r w:rsidR="009E4427" w:rsidRPr="00DB3787">
        <w:rPr>
          <w:szCs w:val="24"/>
          <w:lang w:val="en-GB"/>
        </w:rPr>
        <w:t xml:space="preserve"> practice according to the demands of a study plan and the return to the hard stratum, circumstances that lead </w:t>
      </w:r>
      <w:r w:rsidR="001073B6" w:rsidRPr="00DB3787">
        <w:rPr>
          <w:szCs w:val="24"/>
          <w:lang w:val="en-GB"/>
        </w:rPr>
        <w:t>them</w:t>
      </w:r>
      <w:r w:rsidR="009E4427" w:rsidRPr="00DB3787">
        <w:rPr>
          <w:szCs w:val="24"/>
          <w:lang w:val="en-GB"/>
        </w:rPr>
        <w:t xml:space="preserve"> to debate between the logic of an ingrained custom and the possibility to break up with </w:t>
      </w:r>
      <w:r w:rsidR="00BC1FAF" w:rsidRPr="00DB3787">
        <w:rPr>
          <w:szCs w:val="24"/>
          <w:lang w:val="en-GB"/>
        </w:rPr>
        <w:t>it</w:t>
      </w:r>
      <w:r w:rsidR="009E4427" w:rsidRPr="00DB3787">
        <w:rPr>
          <w:szCs w:val="24"/>
          <w:lang w:val="en-GB"/>
        </w:rPr>
        <w:t>. Finally, the third path gives an account of the agency capacity that the teacher has and, in that sense, the faculty of breaking conceptual schemes to open up new ways of organizing the learning of their students and provoke the development of critical thinking.</w:t>
      </w:r>
    </w:p>
    <w:p w14:paraId="0B8F1D0B" w14:textId="2541C3F0" w:rsidR="000678E2" w:rsidRDefault="000678E2" w:rsidP="00C40C45">
      <w:pPr>
        <w:spacing w:before="0" w:beforeAutospacing="0" w:after="0" w:afterAutospacing="0"/>
        <w:ind w:firstLine="0"/>
        <w:rPr>
          <w:szCs w:val="24"/>
          <w:lang w:val="en-GB"/>
        </w:rPr>
      </w:pPr>
      <w:r w:rsidRPr="00C40C45">
        <w:rPr>
          <w:rFonts w:ascii="Calibri" w:hAnsi="Calibri" w:cs="Calibri"/>
          <w:b/>
          <w:sz w:val="28"/>
          <w:szCs w:val="24"/>
          <w:lang w:val="en-US"/>
        </w:rPr>
        <w:t>Keywords:</w:t>
      </w:r>
      <w:r w:rsidRPr="00DB3787">
        <w:rPr>
          <w:szCs w:val="24"/>
          <w:lang w:val="en-GB"/>
        </w:rPr>
        <w:t xml:space="preserve"> cartography, hard stratum, teacher trainer, leak lines, critical thinking, simulacrum.</w:t>
      </w:r>
    </w:p>
    <w:p w14:paraId="67069B70" w14:textId="0385FBF2" w:rsidR="00C40C45" w:rsidRDefault="00C40C45" w:rsidP="00C40C45">
      <w:pPr>
        <w:spacing w:before="0" w:beforeAutospacing="0" w:after="0" w:afterAutospacing="0"/>
        <w:ind w:firstLine="0"/>
        <w:rPr>
          <w:szCs w:val="24"/>
          <w:lang w:val="en-GB"/>
        </w:rPr>
      </w:pPr>
    </w:p>
    <w:p w14:paraId="4553EC6C" w14:textId="77777777" w:rsidR="00216703" w:rsidRPr="004425B1" w:rsidRDefault="00216703" w:rsidP="00C40C45">
      <w:pPr>
        <w:spacing w:before="0" w:beforeAutospacing="0" w:after="0" w:afterAutospacing="0"/>
        <w:ind w:firstLine="0"/>
        <w:rPr>
          <w:rFonts w:ascii="Calibri" w:hAnsi="Calibri" w:cs="Calibri"/>
          <w:b/>
          <w:sz w:val="28"/>
          <w:szCs w:val="24"/>
          <w:lang w:val="en-US"/>
        </w:rPr>
      </w:pPr>
    </w:p>
    <w:p w14:paraId="3C3799E5" w14:textId="77777777" w:rsidR="00216703" w:rsidRPr="004425B1" w:rsidRDefault="00216703" w:rsidP="00C40C45">
      <w:pPr>
        <w:spacing w:before="0" w:beforeAutospacing="0" w:after="0" w:afterAutospacing="0"/>
        <w:ind w:firstLine="0"/>
        <w:rPr>
          <w:rFonts w:ascii="Calibri" w:hAnsi="Calibri" w:cs="Calibri"/>
          <w:b/>
          <w:sz w:val="28"/>
          <w:szCs w:val="24"/>
          <w:lang w:val="en-US"/>
        </w:rPr>
      </w:pPr>
    </w:p>
    <w:p w14:paraId="73D5FF9B" w14:textId="77777777" w:rsidR="00216703" w:rsidRPr="004425B1" w:rsidRDefault="00216703" w:rsidP="00C40C45">
      <w:pPr>
        <w:spacing w:before="0" w:beforeAutospacing="0" w:after="0" w:afterAutospacing="0"/>
        <w:ind w:firstLine="0"/>
        <w:rPr>
          <w:rFonts w:ascii="Calibri" w:hAnsi="Calibri" w:cs="Calibri"/>
          <w:b/>
          <w:sz w:val="28"/>
          <w:szCs w:val="24"/>
          <w:lang w:val="en-US"/>
        </w:rPr>
      </w:pPr>
    </w:p>
    <w:p w14:paraId="05F4C162" w14:textId="77777777" w:rsidR="00216703" w:rsidRPr="004425B1" w:rsidRDefault="00216703" w:rsidP="00C40C45">
      <w:pPr>
        <w:spacing w:before="0" w:beforeAutospacing="0" w:after="0" w:afterAutospacing="0"/>
        <w:ind w:firstLine="0"/>
        <w:rPr>
          <w:rFonts w:ascii="Calibri" w:hAnsi="Calibri" w:cs="Calibri"/>
          <w:b/>
          <w:sz w:val="28"/>
          <w:szCs w:val="24"/>
          <w:lang w:val="en-US"/>
        </w:rPr>
      </w:pPr>
    </w:p>
    <w:p w14:paraId="6254DCD5" w14:textId="77777777" w:rsidR="00216703" w:rsidRPr="004425B1" w:rsidRDefault="00216703" w:rsidP="00C40C45">
      <w:pPr>
        <w:spacing w:before="0" w:beforeAutospacing="0" w:after="0" w:afterAutospacing="0"/>
        <w:ind w:firstLine="0"/>
        <w:rPr>
          <w:rFonts w:ascii="Calibri" w:hAnsi="Calibri" w:cs="Calibri"/>
          <w:b/>
          <w:sz w:val="28"/>
          <w:szCs w:val="24"/>
          <w:lang w:val="en-US"/>
        </w:rPr>
      </w:pPr>
    </w:p>
    <w:p w14:paraId="461F27BD" w14:textId="6CA8D2A2" w:rsidR="00C40C45" w:rsidRPr="00216703" w:rsidRDefault="00C40C45" w:rsidP="00C40C45">
      <w:pPr>
        <w:spacing w:before="0" w:beforeAutospacing="0" w:after="0" w:afterAutospacing="0"/>
        <w:ind w:firstLine="0"/>
        <w:rPr>
          <w:rFonts w:ascii="Calibri" w:hAnsi="Calibri" w:cs="Calibri"/>
          <w:b/>
          <w:sz w:val="28"/>
          <w:szCs w:val="24"/>
        </w:rPr>
      </w:pPr>
      <w:r w:rsidRPr="00216703">
        <w:rPr>
          <w:rFonts w:ascii="Calibri" w:hAnsi="Calibri" w:cs="Calibri"/>
          <w:b/>
          <w:sz w:val="28"/>
          <w:szCs w:val="24"/>
        </w:rPr>
        <w:lastRenderedPageBreak/>
        <w:t>Resumo</w:t>
      </w:r>
    </w:p>
    <w:p w14:paraId="5E7C01FE" w14:textId="77777777" w:rsidR="00C40C45" w:rsidRPr="00C40C45" w:rsidRDefault="00C40C45" w:rsidP="00C40C45">
      <w:pPr>
        <w:spacing w:before="0" w:beforeAutospacing="0" w:after="0" w:afterAutospacing="0"/>
        <w:ind w:firstLine="0"/>
        <w:rPr>
          <w:szCs w:val="24"/>
        </w:rPr>
      </w:pPr>
      <w:r w:rsidRPr="00C40C45">
        <w:rPr>
          <w:szCs w:val="24"/>
        </w:rPr>
        <w:t xml:space="preserve">Os argumentos </w:t>
      </w:r>
      <w:proofErr w:type="spellStart"/>
      <w:r w:rsidRPr="00C40C45">
        <w:rPr>
          <w:szCs w:val="24"/>
        </w:rPr>
        <w:t>aqui</w:t>
      </w:r>
      <w:proofErr w:type="spellEnd"/>
      <w:r w:rsidRPr="00C40C45">
        <w:rPr>
          <w:szCs w:val="24"/>
        </w:rPr>
        <w:t xml:space="preserve"> </w:t>
      </w:r>
      <w:proofErr w:type="spellStart"/>
      <w:r w:rsidRPr="00C40C45">
        <w:rPr>
          <w:szCs w:val="24"/>
        </w:rPr>
        <w:t>apresentados</w:t>
      </w:r>
      <w:proofErr w:type="spellEnd"/>
      <w:r w:rsidRPr="00C40C45">
        <w:rPr>
          <w:szCs w:val="24"/>
        </w:rPr>
        <w:t xml:space="preserve"> </w:t>
      </w:r>
      <w:proofErr w:type="spellStart"/>
      <w:r w:rsidRPr="00C40C45">
        <w:rPr>
          <w:szCs w:val="24"/>
        </w:rPr>
        <w:t>resultam</w:t>
      </w:r>
      <w:proofErr w:type="spellEnd"/>
      <w:r w:rsidRPr="00C40C45">
        <w:rPr>
          <w:szCs w:val="24"/>
        </w:rPr>
        <w:t xml:space="preserve"> de </w:t>
      </w:r>
      <w:proofErr w:type="spellStart"/>
      <w:r w:rsidRPr="00C40C45">
        <w:rPr>
          <w:szCs w:val="24"/>
        </w:rPr>
        <w:t>uma</w:t>
      </w:r>
      <w:proofErr w:type="spellEnd"/>
      <w:r w:rsidRPr="00C40C45">
        <w:rPr>
          <w:szCs w:val="24"/>
        </w:rPr>
        <w:t xml:space="preserve"> </w:t>
      </w:r>
      <w:proofErr w:type="spellStart"/>
      <w:r w:rsidRPr="00C40C45">
        <w:rPr>
          <w:szCs w:val="24"/>
        </w:rPr>
        <w:t>investigação</w:t>
      </w:r>
      <w:proofErr w:type="spellEnd"/>
      <w:r w:rsidRPr="00C40C45">
        <w:rPr>
          <w:szCs w:val="24"/>
        </w:rPr>
        <w:t xml:space="preserve"> que teve por objetivo documentar </w:t>
      </w:r>
      <w:proofErr w:type="spellStart"/>
      <w:r w:rsidRPr="00C40C45">
        <w:rPr>
          <w:szCs w:val="24"/>
        </w:rPr>
        <w:t>cartograficamente</w:t>
      </w:r>
      <w:proofErr w:type="spellEnd"/>
      <w:r w:rsidRPr="00C40C45">
        <w:rPr>
          <w:szCs w:val="24"/>
        </w:rPr>
        <w:t xml:space="preserve"> os </w:t>
      </w:r>
      <w:proofErr w:type="spellStart"/>
      <w:r w:rsidRPr="00C40C45">
        <w:rPr>
          <w:szCs w:val="24"/>
        </w:rPr>
        <w:t>caminhos</w:t>
      </w:r>
      <w:proofErr w:type="spellEnd"/>
      <w:r w:rsidRPr="00C40C45">
        <w:rPr>
          <w:szCs w:val="24"/>
        </w:rPr>
        <w:t xml:space="preserve"> </w:t>
      </w:r>
      <w:proofErr w:type="spellStart"/>
      <w:r w:rsidRPr="00C40C45">
        <w:rPr>
          <w:szCs w:val="24"/>
        </w:rPr>
        <w:t>percorridos</w:t>
      </w:r>
      <w:proofErr w:type="spellEnd"/>
      <w:r w:rsidRPr="00C40C45">
        <w:rPr>
          <w:szCs w:val="24"/>
        </w:rPr>
        <w:t xml:space="preserve"> pelo formador de </w:t>
      </w:r>
      <w:proofErr w:type="spellStart"/>
      <w:r w:rsidRPr="00C40C45">
        <w:rPr>
          <w:szCs w:val="24"/>
        </w:rPr>
        <w:t>professores</w:t>
      </w:r>
      <w:proofErr w:type="spellEnd"/>
      <w:r w:rsidRPr="00C40C45">
        <w:rPr>
          <w:szCs w:val="24"/>
        </w:rPr>
        <w:t xml:space="preserve"> </w:t>
      </w:r>
      <w:proofErr w:type="spellStart"/>
      <w:r w:rsidRPr="00C40C45">
        <w:rPr>
          <w:szCs w:val="24"/>
        </w:rPr>
        <w:t>diante</w:t>
      </w:r>
      <w:proofErr w:type="spellEnd"/>
      <w:r w:rsidRPr="00C40C45">
        <w:rPr>
          <w:szCs w:val="24"/>
        </w:rPr>
        <w:t xml:space="preserve"> das demandas </w:t>
      </w:r>
      <w:proofErr w:type="spellStart"/>
      <w:r w:rsidRPr="00C40C45">
        <w:rPr>
          <w:szCs w:val="24"/>
        </w:rPr>
        <w:t>educacionais</w:t>
      </w:r>
      <w:proofErr w:type="spellEnd"/>
      <w:r w:rsidRPr="00C40C45">
        <w:rPr>
          <w:szCs w:val="24"/>
        </w:rPr>
        <w:t xml:space="preserve"> de </w:t>
      </w:r>
      <w:proofErr w:type="spellStart"/>
      <w:r w:rsidRPr="00C40C45">
        <w:rPr>
          <w:szCs w:val="24"/>
        </w:rPr>
        <w:t>desenvolvimento</w:t>
      </w:r>
      <w:proofErr w:type="spellEnd"/>
      <w:r w:rsidRPr="00C40C45">
        <w:rPr>
          <w:szCs w:val="24"/>
        </w:rPr>
        <w:t xml:space="preserve"> do </w:t>
      </w:r>
      <w:proofErr w:type="spellStart"/>
      <w:r w:rsidRPr="00C40C45">
        <w:rPr>
          <w:szCs w:val="24"/>
        </w:rPr>
        <w:t>pensamento</w:t>
      </w:r>
      <w:proofErr w:type="spellEnd"/>
      <w:r w:rsidRPr="00C40C45">
        <w:rPr>
          <w:szCs w:val="24"/>
        </w:rPr>
        <w:t xml:space="preserve"> crítico em </w:t>
      </w:r>
      <w:proofErr w:type="spellStart"/>
      <w:r w:rsidRPr="00C40C45">
        <w:rPr>
          <w:szCs w:val="24"/>
        </w:rPr>
        <w:t>seus</w:t>
      </w:r>
      <w:proofErr w:type="spellEnd"/>
      <w:r w:rsidRPr="00C40C45">
        <w:rPr>
          <w:szCs w:val="24"/>
        </w:rPr>
        <w:t xml:space="preserve"> </w:t>
      </w:r>
      <w:proofErr w:type="spellStart"/>
      <w:r w:rsidRPr="00C40C45">
        <w:rPr>
          <w:szCs w:val="24"/>
        </w:rPr>
        <w:t>alunos</w:t>
      </w:r>
      <w:proofErr w:type="spellEnd"/>
      <w:r w:rsidRPr="00C40C45">
        <w:rPr>
          <w:szCs w:val="24"/>
        </w:rPr>
        <w:t xml:space="preserve">. A pesquisa </w:t>
      </w:r>
      <w:proofErr w:type="spellStart"/>
      <w:r w:rsidRPr="00C40C45">
        <w:rPr>
          <w:szCs w:val="24"/>
        </w:rPr>
        <w:t>foi</w:t>
      </w:r>
      <w:proofErr w:type="spellEnd"/>
      <w:r w:rsidRPr="00C40C45">
        <w:rPr>
          <w:szCs w:val="24"/>
        </w:rPr>
        <w:t xml:space="preserve"> realizada a partir de </w:t>
      </w:r>
      <w:proofErr w:type="spellStart"/>
      <w:r w:rsidRPr="00C40C45">
        <w:rPr>
          <w:szCs w:val="24"/>
        </w:rPr>
        <w:t>um</w:t>
      </w:r>
      <w:proofErr w:type="spellEnd"/>
      <w:r w:rsidRPr="00C40C45">
        <w:rPr>
          <w:szCs w:val="24"/>
        </w:rPr>
        <w:t xml:space="preserve"> </w:t>
      </w:r>
      <w:proofErr w:type="spellStart"/>
      <w:r w:rsidRPr="00C40C45">
        <w:rPr>
          <w:szCs w:val="24"/>
        </w:rPr>
        <w:t>estudo</w:t>
      </w:r>
      <w:proofErr w:type="spellEnd"/>
      <w:r w:rsidRPr="00C40C45">
        <w:rPr>
          <w:szCs w:val="24"/>
        </w:rPr>
        <w:t xml:space="preserve"> de caso em </w:t>
      </w:r>
      <w:proofErr w:type="spellStart"/>
      <w:r w:rsidRPr="00C40C45">
        <w:rPr>
          <w:szCs w:val="24"/>
        </w:rPr>
        <w:t>uma</w:t>
      </w:r>
      <w:proofErr w:type="spellEnd"/>
      <w:r w:rsidRPr="00C40C45">
        <w:rPr>
          <w:szCs w:val="24"/>
        </w:rPr>
        <w:t xml:space="preserve"> </w:t>
      </w:r>
      <w:proofErr w:type="spellStart"/>
      <w:r w:rsidRPr="00C40C45">
        <w:rPr>
          <w:szCs w:val="24"/>
        </w:rPr>
        <w:t>escola</w:t>
      </w:r>
      <w:proofErr w:type="spellEnd"/>
      <w:r w:rsidRPr="00C40C45">
        <w:rPr>
          <w:szCs w:val="24"/>
        </w:rPr>
        <w:t xml:space="preserve"> normal do </w:t>
      </w:r>
      <w:proofErr w:type="spellStart"/>
      <w:r w:rsidRPr="00C40C45">
        <w:rPr>
          <w:szCs w:val="24"/>
        </w:rPr>
        <w:t>sul</w:t>
      </w:r>
      <w:proofErr w:type="spellEnd"/>
      <w:r w:rsidRPr="00C40C45">
        <w:rPr>
          <w:szCs w:val="24"/>
        </w:rPr>
        <w:t xml:space="preserve"> do Estado do México. Como parte dos resultados, </w:t>
      </w:r>
      <w:proofErr w:type="spellStart"/>
      <w:r w:rsidRPr="00C40C45">
        <w:rPr>
          <w:szCs w:val="24"/>
        </w:rPr>
        <w:t>destacam</w:t>
      </w:r>
      <w:proofErr w:type="spellEnd"/>
      <w:r w:rsidRPr="00C40C45">
        <w:rPr>
          <w:szCs w:val="24"/>
        </w:rPr>
        <w:t xml:space="preserve">-se </w:t>
      </w:r>
      <w:proofErr w:type="spellStart"/>
      <w:r w:rsidRPr="00C40C45">
        <w:rPr>
          <w:szCs w:val="24"/>
        </w:rPr>
        <w:t>três</w:t>
      </w:r>
      <w:proofErr w:type="spellEnd"/>
      <w:r w:rsidRPr="00C40C45">
        <w:rPr>
          <w:szCs w:val="24"/>
        </w:rPr>
        <w:t xml:space="preserve"> </w:t>
      </w:r>
      <w:proofErr w:type="spellStart"/>
      <w:r w:rsidRPr="00C40C45">
        <w:rPr>
          <w:szCs w:val="24"/>
        </w:rPr>
        <w:t>caminhos</w:t>
      </w:r>
      <w:proofErr w:type="spellEnd"/>
      <w:r w:rsidRPr="00C40C45">
        <w:rPr>
          <w:szCs w:val="24"/>
        </w:rPr>
        <w:t xml:space="preserve"> que </w:t>
      </w:r>
      <w:proofErr w:type="spellStart"/>
      <w:r w:rsidRPr="00C40C45">
        <w:rPr>
          <w:szCs w:val="24"/>
        </w:rPr>
        <w:t>fazem</w:t>
      </w:r>
      <w:proofErr w:type="spellEnd"/>
      <w:r w:rsidRPr="00C40C45">
        <w:rPr>
          <w:szCs w:val="24"/>
        </w:rPr>
        <w:t xml:space="preserve"> parte de toda </w:t>
      </w:r>
      <w:proofErr w:type="spellStart"/>
      <w:r w:rsidRPr="00C40C45">
        <w:rPr>
          <w:szCs w:val="24"/>
        </w:rPr>
        <w:t>uma</w:t>
      </w:r>
      <w:proofErr w:type="spellEnd"/>
      <w:r w:rsidRPr="00C40C45">
        <w:rPr>
          <w:szCs w:val="24"/>
        </w:rPr>
        <w:t xml:space="preserve"> </w:t>
      </w:r>
      <w:proofErr w:type="spellStart"/>
      <w:r w:rsidRPr="00C40C45">
        <w:rPr>
          <w:szCs w:val="24"/>
        </w:rPr>
        <w:t>cartografia</w:t>
      </w:r>
      <w:proofErr w:type="spellEnd"/>
      <w:r w:rsidRPr="00C40C45">
        <w:rPr>
          <w:szCs w:val="24"/>
        </w:rPr>
        <w:t xml:space="preserve"> de ser e </w:t>
      </w:r>
      <w:proofErr w:type="spellStart"/>
      <w:r w:rsidRPr="00C40C45">
        <w:rPr>
          <w:szCs w:val="24"/>
        </w:rPr>
        <w:t>fazer</w:t>
      </w:r>
      <w:proofErr w:type="spellEnd"/>
      <w:r w:rsidRPr="00C40C45">
        <w:rPr>
          <w:szCs w:val="24"/>
        </w:rPr>
        <w:t xml:space="preserve"> </w:t>
      </w:r>
      <w:proofErr w:type="spellStart"/>
      <w:r w:rsidRPr="00C40C45">
        <w:rPr>
          <w:szCs w:val="24"/>
        </w:rPr>
        <w:t>professor</w:t>
      </w:r>
      <w:proofErr w:type="spellEnd"/>
      <w:r w:rsidRPr="00C40C45">
        <w:rPr>
          <w:szCs w:val="24"/>
        </w:rPr>
        <w:t xml:space="preserve">. O </w:t>
      </w:r>
      <w:proofErr w:type="spellStart"/>
      <w:r w:rsidRPr="00C40C45">
        <w:rPr>
          <w:szCs w:val="24"/>
        </w:rPr>
        <w:t>primeiro</w:t>
      </w:r>
      <w:proofErr w:type="spellEnd"/>
      <w:r w:rsidRPr="00C40C45">
        <w:rPr>
          <w:szCs w:val="24"/>
        </w:rPr>
        <w:t xml:space="preserve"> </w:t>
      </w:r>
      <w:proofErr w:type="spellStart"/>
      <w:r w:rsidRPr="00C40C45">
        <w:rPr>
          <w:szCs w:val="24"/>
        </w:rPr>
        <w:t>dá</w:t>
      </w:r>
      <w:proofErr w:type="spellEnd"/>
      <w:r w:rsidRPr="00C40C45">
        <w:rPr>
          <w:szCs w:val="24"/>
        </w:rPr>
        <w:t xml:space="preserve"> conta de </w:t>
      </w:r>
      <w:proofErr w:type="spellStart"/>
      <w:r w:rsidRPr="00C40C45">
        <w:rPr>
          <w:szCs w:val="24"/>
        </w:rPr>
        <w:t>professores</w:t>
      </w:r>
      <w:proofErr w:type="spellEnd"/>
      <w:r w:rsidRPr="00C40C45">
        <w:rPr>
          <w:szCs w:val="24"/>
        </w:rPr>
        <w:t xml:space="preserve"> </w:t>
      </w:r>
      <w:proofErr w:type="spellStart"/>
      <w:r w:rsidRPr="00C40C45">
        <w:rPr>
          <w:szCs w:val="24"/>
        </w:rPr>
        <w:t>regulamentados</w:t>
      </w:r>
      <w:proofErr w:type="spellEnd"/>
      <w:r w:rsidRPr="00C40C45">
        <w:rPr>
          <w:szCs w:val="24"/>
        </w:rPr>
        <w:t xml:space="preserve"> em estratos rígidos, que </w:t>
      </w:r>
      <w:proofErr w:type="spellStart"/>
      <w:r w:rsidRPr="00C40C45">
        <w:rPr>
          <w:szCs w:val="24"/>
        </w:rPr>
        <w:t>adaptam</w:t>
      </w:r>
      <w:proofErr w:type="spellEnd"/>
      <w:r w:rsidRPr="00C40C45">
        <w:rPr>
          <w:szCs w:val="24"/>
        </w:rPr>
        <w:t xml:space="preserve"> cada plano de </w:t>
      </w:r>
      <w:proofErr w:type="spellStart"/>
      <w:r w:rsidRPr="00C40C45">
        <w:rPr>
          <w:szCs w:val="24"/>
        </w:rPr>
        <w:t>estudos</w:t>
      </w:r>
      <w:proofErr w:type="spellEnd"/>
      <w:r w:rsidRPr="00C40C45">
        <w:rPr>
          <w:szCs w:val="24"/>
        </w:rPr>
        <w:t xml:space="preserve"> </w:t>
      </w:r>
      <w:proofErr w:type="spellStart"/>
      <w:r w:rsidRPr="00C40C45">
        <w:rPr>
          <w:szCs w:val="24"/>
        </w:rPr>
        <w:t>ao</w:t>
      </w:r>
      <w:proofErr w:type="spellEnd"/>
      <w:r w:rsidRPr="00C40C45">
        <w:rPr>
          <w:szCs w:val="24"/>
        </w:rPr>
        <w:t xml:space="preserve"> </w:t>
      </w:r>
      <w:proofErr w:type="spellStart"/>
      <w:r w:rsidRPr="00C40C45">
        <w:rPr>
          <w:szCs w:val="24"/>
        </w:rPr>
        <w:t>seu</w:t>
      </w:r>
      <w:proofErr w:type="spellEnd"/>
      <w:r w:rsidRPr="00C40C45">
        <w:rPr>
          <w:szCs w:val="24"/>
        </w:rPr>
        <w:t xml:space="preserve"> modo de ser porque </w:t>
      </w:r>
      <w:proofErr w:type="spellStart"/>
      <w:r w:rsidRPr="00C40C45">
        <w:rPr>
          <w:szCs w:val="24"/>
        </w:rPr>
        <w:t>têm</w:t>
      </w:r>
      <w:proofErr w:type="spellEnd"/>
      <w:r w:rsidRPr="00C40C45">
        <w:rPr>
          <w:szCs w:val="24"/>
        </w:rPr>
        <w:t xml:space="preserve"> </w:t>
      </w:r>
      <w:proofErr w:type="spellStart"/>
      <w:r w:rsidRPr="00C40C45">
        <w:rPr>
          <w:szCs w:val="24"/>
        </w:rPr>
        <w:t>posições</w:t>
      </w:r>
      <w:proofErr w:type="spellEnd"/>
      <w:r w:rsidRPr="00C40C45">
        <w:rPr>
          <w:szCs w:val="24"/>
        </w:rPr>
        <w:t xml:space="preserve"> arraigadas em </w:t>
      </w:r>
      <w:proofErr w:type="spellStart"/>
      <w:r w:rsidRPr="00C40C45">
        <w:rPr>
          <w:szCs w:val="24"/>
        </w:rPr>
        <w:t>seu</w:t>
      </w:r>
      <w:proofErr w:type="spellEnd"/>
      <w:r w:rsidRPr="00C40C45">
        <w:rPr>
          <w:szCs w:val="24"/>
        </w:rPr>
        <w:t xml:space="preserve"> </w:t>
      </w:r>
      <w:proofErr w:type="spellStart"/>
      <w:r w:rsidRPr="00C40C45">
        <w:rPr>
          <w:szCs w:val="24"/>
        </w:rPr>
        <w:t>trabalho</w:t>
      </w:r>
      <w:proofErr w:type="spellEnd"/>
      <w:r w:rsidRPr="00C40C45">
        <w:rPr>
          <w:szCs w:val="24"/>
        </w:rPr>
        <w:t xml:space="preserve"> docente. A segunda </w:t>
      </w:r>
      <w:proofErr w:type="spellStart"/>
      <w:r w:rsidRPr="00C40C45">
        <w:rPr>
          <w:szCs w:val="24"/>
        </w:rPr>
        <w:t>mostra</w:t>
      </w:r>
      <w:proofErr w:type="spellEnd"/>
      <w:r w:rsidRPr="00C40C45">
        <w:rPr>
          <w:szCs w:val="24"/>
        </w:rPr>
        <w:t xml:space="preserve"> a </w:t>
      </w:r>
      <w:proofErr w:type="spellStart"/>
      <w:r w:rsidRPr="00C40C45">
        <w:rPr>
          <w:szCs w:val="24"/>
        </w:rPr>
        <w:t>oscilação</w:t>
      </w:r>
      <w:proofErr w:type="spellEnd"/>
      <w:r w:rsidRPr="00C40C45">
        <w:rPr>
          <w:szCs w:val="24"/>
        </w:rPr>
        <w:t xml:space="preserve"> entre o </w:t>
      </w:r>
      <w:proofErr w:type="spellStart"/>
      <w:r w:rsidRPr="00C40C45">
        <w:rPr>
          <w:szCs w:val="24"/>
        </w:rPr>
        <w:t>interesse</w:t>
      </w:r>
      <w:proofErr w:type="spellEnd"/>
      <w:r w:rsidRPr="00C40C45">
        <w:rPr>
          <w:szCs w:val="24"/>
        </w:rPr>
        <w:t xml:space="preserve"> do </w:t>
      </w:r>
      <w:proofErr w:type="spellStart"/>
      <w:r w:rsidRPr="00C40C45">
        <w:rPr>
          <w:szCs w:val="24"/>
        </w:rPr>
        <w:t>professor</w:t>
      </w:r>
      <w:proofErr w:type="spellEnd"/>
      <w:r w:rsidRPr="00C40C45">
        <w:rPr>
          <w:szCs w:val="24"/>
        </w:rPr>
        <w:t xml:space="preserve"> pela </w:t>
      </w:r>
      <w:proofErr w:type="spellStart"/>
      <w:r w:rsidRPr="00C40C45">
        <w:rPr>
          <w:szCs w:val="24"/>
        </w:rPr>
        <w:t>possibilidade</w:t>
      </w:r>
      <w:proofErr w:type="spellEnd"/>
      <w:r w:rsidRPr="00C40C45">
        <w:rPr>
          <w:szCs w:val="24"/>
        </w:rPr>
        <w:t xml:space="preserve"> de transformar </w:t>
      </w:r>
      <w:proofErr w:type="spellStart"/>
      <w:r w:rsidRPr="00C40C45">
        <w:rPr>
          <w:szCs w:val="24"/>
        </w:rPr>
        <w:t>sua</w:t>
      </w:r>
      <w:proofErr w:type="spellEnd"/>
      <w:r w:rsidRPr="00C40C45">
        <w:rPr>
          <w:szCs w:val="24"/>
        </w:rPr>
        <w:t xml:space="preserve"> </w:t>
      </w:r>
      <w:proofErr w:type="spellStart"/>
      <w:r w:rsidRPr="00C40C45">
        <w:rPr>
          <w:szCs w:val="24"/>
        </w:rPr>
        <w:t>prática</w:t>
      </w:r>
      <w:proofErr w:type="spellEnd"/>
      <w:r w:rsidRPr="00C40C45">
        <w:rPr>
          <w:szCs w:val="24"/>
        </w:rPr>
        <w:t xml:space="preserve"> segundo as demandas de </w:t>
      </w:r>
      <w:proofErr w:type="spellStart"/>
      <w:r w:rsidRPr="00C40C45">
        <w:rPr>
          <w:szCs w:val="24"/>
        </w:rPr>
        <w:t>um</w:t>
      </w:r>
      <w:proofErr w:type="spellEnd"/>
      <w:r w:rsidRPr="00C40C45">
        <w:rPr>
          <w:szCs w:val="24"/>
        </w:rPr>
        <w:t xml:space="preserve"> plano de </w:t>
      </w:r>
      <w:proofErr w:type="spellStart"/>
      <w:r w:rsidRPr="00C40C45">
        <w:rPr>
          <w:szCs w:val="24"/>
        </w:rPr>
        <w:t>estudos</w:t>
      </w:r>
      <w:proofErr w:type="spellEnd"/>
      <w:r w:rsidRPr="00C40C45">
        <w:rPr>
          <w:szCs w:val="24"/>
        </w:rPr>
        <w:t xml:space="preserve"> e o retorno </w:t>
      </w:r>
      <w:proofErr w:type="spellStart"/>
      <w:r w:rsidRPr="00C40C45">
        <w:rPr>
          <w:szCs w:val="24"/>
        </w:rPr>
        <w:t>ao</w:t>
      </w:r>
      <w:proofErr w:type="spellEnd"/>
      <w:r w:rsidRPr="00C40C45">
        <w:rPr>
          <w:szCs w:val="24"/>
        </w:rPr>
        <w:t xml:space="preserve"> estrato duro, </w:t>
      </w:r>
      <w:proofErr w:type="spellStart"/>
      <w:r w:rsidRPr="00C40C45">
        <w:rPr>
          <w:szCs w:val="24"/>
        </w:rPr>
        <w:t>circunstâncias</w:t>
      </w:r>
      <w:proofErr w:type="spellEnd"/>
      <w:r w:rsidRPr="00C40C45">
        <w:rPr>
          <w:szCs w:val="24"/>
        </w:rPr>
        <w:t xml:space="preserve"> que o </w:t>
      </w:r>
      <w:proofErr w:type="spellStart"/>
      <w:r w:rsidRPr="00C40C45">
        <w:rPr>
          <w:szCs w:val="24"/>
        </w:rPr>
        <w:t>levam</w:t>
      </w:r>
      <w:proofErr w:type="spellEnd"/>
      <w:r w:rsidRPr="00C40C45">
        <w:rPr>
          <w:szCs w:val="24"/>
        </w:rPr>
        <w:t xml:space="preserve"> a </w:t>
      </w:r>
      <w:proofErr w:type="spellStart"/>
      <w:r w:rsidRPr="00C40C45">
        <w:rPr>
          <w:szCs w:val="24"/>
        </w:rPr>
        <w:t>debater</w:t>
      </w:r>
      <w:proofErr w:type="spellEnd"/>
      <w:r w:rsidRPr="00C40C45">
        <w:rPr>
          <w:szCs w:val="24"/>
        </w:rPr>
        <w:t xml:space="preserve"> entre a lógica de </w:t>
      </w:r>
      <w:proofErr w:type="spellStart"/>
      <w:r w:rsidRPr="00C40C45">
        <w:rPr>
          <w:szCs w:val="24"/>
        </w:rPr>
        <w:t>um</w:t>
      </w:r>
      <w:proofErr w:type="spellEnd"/>
      <w:r w:rsidRPr="00C40C45">
        <w:rPr>
          <w:szCs w:val="24"/>
        </w:rPr>
        <w:t xml:space="preserve"> </w:t>
      </w:r>
      <w:proofErr w:type="spellStart"/>
      <w:r w:rsidRPr="00C40C45">
        <w:rPr>
          <w:szCs w:val="24"/>
        </w:rPr>
        <w:t>costume</w:t>
      </w:r>
      <w:proofErr w:type="spellEnd"/>
      <w:r w:rsidRPr="00C40C45">
        <w:rPr>
          <w:szCs w:val="24"/>
        </w:rPr>
        <w:t xml:space="preserve"> arraigado e a </w:t>
      </w:r>
      <w:proofErr w:type="spellStart"/>
      <w:r w:rsidRPr="00C40C45">
        <w:rPr>
          <w:szCs w:val="24"/>
        </w:rPr>
        <w:t>possibilidade</w:t>
      </w:r>
      <w:proofErr w:type="spellEnd"/>
      <w:r w:rsidRPr="00C40C45">
        <w:rPr>
          <w:szCs w:val="24"/>
        </w:rPr>
        <w:t xml:space="preserve"> terminar </w:t>
      </w:r>
      <w:proofErr w:type="spellStart"/>
      <w:r w:rsidRPr="00C40C45">
        <w:rPr>
          <w:szCs w:val="24"/>
        </w:rPr>
        <w:t>com</w:t>
      </w:r>
      <w:proofErr w:type="spellEnd"/>
      <w:r w:rsidRPr="00C40C45">
        <w:rPr>
          <w:szCs w:val="24"/>
        </w:rPr>
        <w:t xml:space="preserve"> </w:t>
      </w:r>
      <w:proofErr w:type="spellStart"/>
      <w:r w:rsidRPr="00C40C45">
        <w:rPr>
          <w:szCs w:val="24"/>
        </w:rPr>
        <w:t>ela</w:t>
      </w:r>
      <w:proofErr w:type="spellEnd"/>
      <w:r w:rsidRPr="00C40C45">
        <w:rPr>
          <w:szCs w:val="24"/>
        </w:rPr>
        <w:t xml:space="preserve">. Por </w:t>
      </w:r>
      <w:proofErr w:type="spellStart"/>
      <w:r w:rsidRPr="00C40C45">
        <w:rPr>
          <w:szCs w:val="24"/>
        </w:rPr>
        <w:t>fim</w:t>
      </w:r>
      <w:proofErr w:type="spellEnd"/>
      <w:r w:rsidRPr="00C40C45">
        <w:rPr>
          <w:szCs w:val="24"/>
        </w:rPr>
        <w:t xml:space="preserve">, o </w:t>
      </w:r>
      <w:proofErr w:type="spellStart"/>
      <w:r w:rsidRPr="00C40C45">
        <w:rPr>
          <w:szCs w:val="24"/>
        </w:rPr>
        <w:t>terceiro</w:t>
      </w:r>
      <w:proofErr w:type="spellEnd"/>
      <w:r w:rsidRPr="00C40C45">
        <w:rPr>
          <w:szCs w:val="24"/>
        </w:rPr>
        <w:t xml:space="preserve"> </w:t>
      </w:r>
      <w:proofErr w:type="spellStart"/>
      <w:r w:rsidRPr="00C40C45">
        <w:rPr>
          <w:szCs w:val="24"/>
        </w:rPr>
        <w:t>caminho</w:t>
      </w:r>
      <w:proofErr w:type="spellEnd"/>
      <w:r w:rsidRPr="00C40C45">
        <w:rPr>
          <w:szCs w:val="24"/>
        </w:rPr>
        <w:t xml:space="preserve"> </w:t>
      </w:r>
      <w:proofErr w:type="spellStart"/>
      <w:r w:rsidRPr="00C40C45">
        <w:rPr>
          <w:szCs w:val="24"/>
        </w:rPr>
        <w:t>dá</w:t>
      </w:r>
      <w:proofErr w:type="spellEnd"/>
      <w:r w:rsidRPr="00C40C45">
        <w:rPr>
          <w:szCs w:val="24"/>
        </w:rPr>
        <w:t xml:space="preserve"> conta da </w:t>
      </w:r>
      <w:proofErr w:type="spellStart"/>
      <w:r w:rsidRPr="00C40C45">
        <w:rPr>
          <w:szCs w:val="24"/>
        </w:rPr>
        <w:t>capacidade</w:t>
      </w:r>
      <w:proofErr w:type="spellEnd"/>
      <w:r w:rsidRPr="00C40C45">
        <w:rPr>
          <w:szCs w:val="24"/>
        </w:rPr>
        <w:t xml:space="preserve"> de </w:t>
      </w:r>
      <w:proofErr w:type="spellStart"/>
      <w:r w:rsidRPr="00C40C45">
        <w:rPr>
          <w:szCs w:val="24"/>
        </w:rPr>
        <w:t>agenciamento</w:t>
      </w:r>
      <w:proofErr w:type="spellEnd"/>
      <w:r w:rsidRPr="00C40C45">
        <w:rPr>
          <w:szCs w:val="24"/>
        </w:rPr>
        <w:t xml:space="preserve"> que o </w:t>
      </w:r>
      <w:proofErr w:type="spellStart"/>
      <w:r w:rsidRPr="00C40C45">
        <w:rPr>
          <w:szCs w:val="24"/>
        </w:rPr>
        <w:t>professor</w:t>
      </w:r>
      <w:proofErr w:type="spellEnd"/>
      <w:r w:rsidRPr="00C40C45">
        <w:rPr>
          <w:szCs w:val="24"/>
        </w:rPr>
        <w:t xml:space="preserve"> </w:t>
      </w:r>
      <w:proofErr w:type="spellStart"/>
      <w:r w:rsidRPr="00C40C45">
        <w:rPr>
          <w:szCs w:val="24"/>
        </w:rPr>
        <w:t>possui</w:t>
      </w:r>
      <w:proofErr w:type="spellEnd"/>
      <w:r w:rsidRPr="00C40C45">
        <w:rPr>
          <w:szCs w:val="24"/>
        </w:rPr>
        <w:t xml:space="preserve"> e, </w:t>
      </w:r>
      <w:proofErr w:type="spellStart"/>
      <w:r w:rsidRPr="00C40C45">
        <w:rPr>
          <w:szCs w:val="24"/>
        </w:rPr>
        <w:t>nesse</w:t>
      </w:r>
      <w:proofErr w:type="spellEnd"/>
      <w:r w:rsidRPr="00C40C45">
        <w:rPr>
          <w:szCs w:val="24"/>
        </w:rPr>
        <w:t xml:space="preserve"> sentido, a </w:t>
      </w:r>
      <w:proofErr w:type="spellStart"/>
      <w:r w:rsidRPr="00C40C45">
        <w:rPr>
          <w:szCs w:val="24"/>
        </w:rPr>
        <w:t>faculdade</w:t>
      </w:r>
      <w:proofErr w:type="spellEnd"/>
      <w:r w:rsidRPr="00C40C45">
        <w:rPr>
          <w:szCs w:val="24"/>
        </w:rPr>
        <w:t xml:space="preserve"> de romper esquemas </w:t>
      </w:r>
      <w:proofErr w:type="spellStart"/>
      <w:r w:rsidRPr="00C40C45">
        <w:rPr>
          <w:szCs w:val="24"/>
        </w:rPr>
        <w:t>conceituais</w:t>
      </w:r>
      <w:proofErr w:type="spellEnd"/>
      <w:r w:rsidRPr="00C40C45">
        <w:rPr>
          <w:szCs w:val="24"/>
        </w:rPr>
        <w:t xml:space="preserve"> para abrir novas formas de organizar a </w:t>
      </w:r>
      <w:proofErr w:type="spellStart"/>
      <w:r w:rsidRPr="00C40C45">
        <w:rPr>
          <w:szCs w:val="24"/>
        </w:rPr>
        <w:t>aprendizagem</w:t>
      </w:r>
      <w:proofErr w:type="spellEnd"/>
      <w:r w:rsidRPr="00C40C45">
        <w:rPr>
          <w:szCs w:val="24"/>
        </w:rPr>
        <w:t xml:space="preserve"> de </w:t>
      </w:r>
      <w:proofErr w:type="spellStart"/>
      <w:r w:rsidRPr="00C40C45">
        <w:rPr>
          <w:szCs w:val="24"/>
        </w:rPr>
        <w:t>seus</w:t>
      </w:r>
      <w:proofErr w:type="spellEnd"/>
      <w:r w:rsidRPr="00C40C45">
        <w:rPr>
          <w:szCs w:val="24"/>
        </w:rPr>
        <w:t xml:space="preserve"> </w:t>
      </w:r>
      <w:proofErr w:type="spellStart"/>
      <w:r w:rsidRPr="00C40C45">
        <w:rPr>
          <w:szCs w:val="24"/>
        </w:rPr>
        <w:t>alunos</w:t>
      </w:r>
      <w:proofErr w:type="spellEnd"/>
      <w:r w:rsidRPr="00C40C45">
        <w:rPr>
          <w:szCs w:val="24"/>
        </w:rPr>
        <w:t xml:space="preserve"> e provocar o </w:t>
      </w:r>
      <w:proofErr w:type="spellStart"/>
      <w:r w:rsidRPr="00C40C45">
        <w:rPr>
          <w:szCs w:val="24"/>
        </w:rPr>
        <w:t>desenvolvimento</w:t>
      </w:r>
      <w:proofErr w:type="spellEnd"/>
      <w:r w:rsidRPr="00C40C45">
        <w:rPr>
          <w:szCs w:val="24"/>
        </w:rPr>
        <w:t xml:space="preserve"> do </w:t>
      </w:r>
      <w:proofErr w:type="spellStart"/>
      <w:r w:rsidRPr="00C40C45">
        <w:rPr>
          <w:szCs w:val="24"/>
        </w:rPr>
        <w:t>pensamento</w:t>
      </w:r>
      <w:proofErr w:type="spellEnd"/>
      <w:r w:rsidRPr="00C40C45">
        <w:rPr>
          <w:szCs w:val="24"/>
        </w:rPr>
        <w:t xml:space="preserve"> crítico.</w:t>
      </w:r>
    </w:p>
    <w:p w14:paraId="3860263B" w14:textId="11D3A544" w:rsidR="00C40C45" w:rsidRPr="00C40C45" w:rsidRDefault="00C40C45" w:rsidP="00C40C45">
      <w:pPr>
        <w:spacing w:before="0" w:beforeAutospacing="0" w:after="0" w:afterAutospacing="0"/>
        <w:ind w:firstLine="0"/>
        <w:rPr>
          <w:szCs w:val="24"/>
        </w:rPr>
      </w:pPr>
      <w:proofErr w:type="spellStart"/>
      <w:r w:rsidRPr="00C40C45">
        <w:rPr>
          <w:rFonts w:ascii="Calibri" w:hAnsi="Calibri" w:cs="Calibri"/>
          <w:b/>
          <w:sz w:val="28"/>
          <w:szCs w:val="24"/>
        </w:rPr>
        <w:t>Palavras</w:t>
      </w:r>
      <w:proofErr w:type="spellEnd"/>
      <w:r w:rsidRPr="00C40C45">
        <w:rPr>
          <w:rFonts w:ascii="Calibri" w:hAnsi="Calibri" w:cs="Calibri"/>
          <w:b/>
          <w:sz w:val="28"/>
          <w:szCs w:val="24"/>
        </w:rPr>
        <w:t>-chave:</w:t>
      </w:r>
      <w:r w:rsidRPr="00C40C45">
        <w:rPr>
          <w:szCs w:val="24"/>
        </w:rPr>
        <w:t xml:space="preserve"> </w:t>
      </w:r>
      <w:proofErr w:type="spellStart"/>
      <w:r w:rsidRPr="00C40C45">
        <w:rPr>
          <w:szCs w:val="24"/>
        </w:rPr>
        <w:t>cartografia</w:t>
      </w:r>
      <w:proofErr w:type="spellEnd"/>
      <w:r w:rsidRPr="00C40C45">
        <w:rPr>
          <w:szCs w:val="24"/>
        </w:rPr>
        <w:t xml:space="preserve">, estrato rígido, formador de </w:t>
      </w:r>
      <w:proofErr w:type="spellStart"/>
      <w:r w:rsidRPr="00C40C45">
        <w:rPr>
          <w:szCs w:val="24"/>
        </w:rPr>
        <w:t>professores</w:t>
      </w:r>
      <w:proofErr w:type="spellEnd"/>
      <w:r w:rsidRPr="00C40C45">
        <w:rPr>
          <w:szCs w:val="24"/>
        </w:rPr>
        <w:t xml:space="preserve">, </w:t>
      </w:r>
      <w:proofErr w:type="spellStart"/>
      <w:r w:rsidRPr="00C40C45">
        <w:rPr>
          <w:szCs w:val="24"/>
        </w:rPr>
        <w:t>linhas</w:t>
      </w:r>
      <w:proofErr w:type="spellEnd"/>
      <w:r w:rsidRPr="00C40C45">
        <w:rPr>
          <w:szCs w:val="24"/>
        </w:rPr>
        <w:t xml:space="preserve"> de fuga, </w:t>
      </w:r>
      <w:proofErr w:type="spellStart"/>
      <w:r w:rsidRPr="00C40C45">
        <w:rPr>
          <w:szCs w:val="24"/>
        </w:rPr>
        <w:t>pensamento</w:t>
      </w:r>
      <w:proofErr w:type="spellEnd"/>
      <w:r w:rsidRPr="00C40C45">
        <w:rPr>
          <w:szCs w:val="24"/>
        </w:rPr>
        <w:t xml:space="preserve"> crítico, </w:t>
      </w:r>
      <w:proofErr w:type="spellStart"/>
      <w:r w:rsidRPr="00C40C45">
        <w:rPr>
          <w:szCs w:val="24"/>
        </w:rPr>
        <w:t>simulação</w:t>
      </w:r>
      <w:proofErr w:type="spellEnd"/>
      <w:r w:rsidRPr="00C40C45">
        <w:rPr>
          <w:szCs w:val="24"/>
        </w:rPr>
        <w:t>.</w:t>
      </w:r>
    </w:p>
    <w:p w14:paraId="7E22AB5E" w14:textId="50F9E661" w:rsidR="00C40C45" w:rsidRPr="00140DDC" w:rsidRDefault="00C40C45" w:rsidP="00C40C45">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Enero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Septiembre</w:t>
      </w:r>
      <w:r w:rsidRPr="00140DDC">
        <w:rPr>
          <w:rFonts w:ascii="Times New Roman" w:hAnsi="Times New Roman"/>
          <w:color w:val="000000"/>
          <w:sz w:val="24"/>
        </w:rPr>
        <w:t xml:space="preserve"> 2020</w:t>
      </w:r>
    </w:p>
    <w:p w14:paraId="7F77D83F" w14:textId="13153115" w:rsidR="00C40C45" w:rsidRPr="00C40C45" w:rsidRDefault="001C41AE" w:rsidP="00C40C45">
      <w:pPr>
        <w:spacing w:before="0" w:beforeAutospacing="0" w:after="0" w:afterAutospacing="0"/>
        <w:ind w:firstLine="0"/>
        <w:rPr>
          <w:szCs w:val="24"/>
        </w:rPr>
      </w:pPr>
      <w:r>
        <w:rPr>
          <w:noProof/>
        </w:rPr>
        <w:pict w14:anchorId="0ED0DFB4">
          <v:rect id="_x0000_i1025" alt="" style="width:441.9pt;height:.05pt;mso-width-percent:0;mso-height-percent:0;mso-width-percent:0;mso-height-percent:0" o:hralign="center" o:hrstd="t" o:hr="t" fillcolor="#a0a0a0" stroked="f"/>
        </w:pict>
      </w:r>
    </w:p>
    <w:p w14:paraId="7248EB7C" w14:textId="77777777" w:rsidR="0022051A" w:rsidRPr="00DB3787" w:rsidRDefault="00061C68" w:rsidP="00C40C45">
      <w:pPr>
        <w:pStyle w:val="Ttulo2"/>
        <w:spacing w:before="0" w:beforeAutospacing="0" w:afterAutospacing="0"/>
        <w:ind w:firstLine="0"/>
        <w:jc w:val="center"/>
        <w:rPr>
          <w:sz w:val="32"/>
          <w:szCs w:val="32"/>
        </w:rPr>
      </w:pPr>
      <w:r w:rsidRPr="00DB3787">
        <w:rPr>
          <w:sz w:val="32"/>
          <w:szCs w:val="32"/>
        </w:rPr>
        <w:t>Introducción</w:t>
      </w:r>
    </w:p>
    <w:p w14:paraId="1337768D" w14:textId="2D79B787" w:rsidR="001472A2" w:rsidRDefault="004547AF" w:rsidP="009F2A12">
      <w:pPr>
        <w:spacing w:before="0" w:beforeAutospacing="0" w:after="0" w:afterAutospacing="0"/>
      </w:pPr>
      <w:r w:rsidRPr="00DB3787">
        <w:t>En México, a</w:t>
      </w:r>
      <w:r w:rsidR="00707480" w:rsidRPr="00DB3787">
        <w:t xml:space="preserve"> partir de 1985, </w:t>
      </w:r>
      <w:r w:rsidR="00DE2620" w:rsidRPr="00DB3787">
        <w:t xml:space="preserve">desarrollar el pensamiento crítico </w:t>
      </w:r>
      <w:r w:rsidR="001B1422" w:rsidRPr="00DB3787">
        <w:t xml:space="preserve">a lo largo del proceso de </w:t>
      </w:r>
      <w:r w:rsidR="00DE2620" w:rsidRPr="00DB3787">
        <w:t xml:space="preserve">formación de docentes </w:t>
      </w:r>
      <w:r w:rsidR="00DB3228" w:rsidRPr="00DB3787">
        <w:t>pasó a ser</w:t>
      </w:r>
      <w:r w:rsidR="00DE2620" w:rsidRPr="00DB3787">
        <w:t xml:space="preserve"> una exigencia</w:t>
      </w:r>
      <w:r w:rsidR="00FE352B" w:rsidRPr="00DB3787">
        <w:t xml:space="preserve"> oficial</w:t>
      </w:r>
      <w:r w:rsidR="00DE2620" w:rsidRPr="00DB3787">
        <w:t xml:space="preserve">. </w:t>
      </w:r>
      <w:r w:rsidR="00E450A2" w:rsidRPr="00DB3787">
        <w:t xml:space="preserve">Desde </w:t>
      </w:r>
      <w:r w:rsidR="00166491" w:rsidRPr="00DB3787">
        <w:t xml:space="preserve">esta </w:t>
      </w:r>
      <w:r w:rsidR="00E450A2" w:rsidRPr="00DB3787">
        <w:t xml:space="preserve">perspectiva, </w:t>
      </w:r>
      <w:r w:rsidR="00786B80" w:rsidRPr="00DB3787">
        <w:t xml:space="preserve">la </w:t>
      </w:r>
      <w:r w:rsidR="00E450A2" w:rsidRPr="00DB3787">
        <w:t xml:space="preserve">acción de promover el pensamiento crítico </w:t>
      </w:r>
      <w:r w:rsidR="00786B80" w:rsidRPr="00DB3787">
        <w:t xml:space="preserve">recayó </w:t>
      </w:r>
      <w:r w:rsidR="00E450A2" w:rsidRPr="00DB3787">
        <w:t xml:space="preserve">directamente en los docentes. Sin embargo, a más de dos décadas, este planteamiento educativo parece no tener los resultados esperados. Algunas razones </w:t>
      </w:r>
      <w:r w:rsidR="00E21CE6" w:rsidRPr="00DB3787">
        <w:t>podrían</w:t>
      </w:r>
      <w:r w:rsidR="003A177E" w:rsidRPr="00DB3787">
        <w:t xml:space="preserve"> estar respaldadas por</w:t>
      </w:r>
      <w:r w:rsidR="00B75897" w:rsidRPr="00DB3787">
        <w:t xml:space="preserve"> </w:t>
      </w:r>
      <w:r w:rsidR="00E450A2" w:rsidRPr="00DB3787">
        <w:t>l</w:t>
      </w:r>
      <w:r w:rsidR="003A177E" w:rsidRPr="00DB3787">
        <w:t>a adaptación de los</w:t>
      </w:r>
      <w:r w:rsidR="00E450A2" w:rsidRPr="00DB3787">
        <w:t xml:space="preserve"> formado</w:t>
      </w:r>
      <w:r w:rsidR="003A177E" w:rsidRPr="00DB3787">
        <w:t>re</w:t>
      </w:r>
      <w:r w:rsidR="00E450A2" w:rsidRPr="00DB3787">
        <w:t xml:space="preserve">s </w:t>
      </w:r>
      <w:r w:rsidR="003A177E" w:rsidRPr="00DB3787">
        <w:t xml:space="preserve">de docentes </w:t>
      </w:r>
      <w:r w:rsidR="00E450A2" w:rsidRPr="00DB3787">
        <w:t xml:space="preserve">a </w:t>
      </w:r>
      <w:r w:rsidR="003A177E" w:rsidRPr="00DB3787">
        <w:t>las</w:t>
      </w:r>
      <w:r w:rsidR="00E450A2" w:rsidRPr="00DB3787">
        <w:t xml:space="preserve"> estructuras sociales establecidas, </w:t>
      </w:r>
      <w:r w:rsidR="003A177E" w:rsidRPr="00DB3787">
        <w:t xml:space="preserve">y porque fueron </w:t>
      </w:r>
      <w:r w:rsidR="00E450A2" w:rsidRPr="00DB3787">
        <w:t>formados para funcionar bajo un sistema que nor</w:t>
      </w:r>
      <w:r w:rsidR="003A177E" w:rsidRPr="00DB3787">
        <w:t xml:space="preserve">ma sus condiciones laborales </w:t>
      </w:r>
      <w:r w:rsidR="002B0707" w:rsidRPr="00DB3787">
        <w:t xml:space="preserve">y </w:t>
      </w:r>
      <w:r w:rsidR="00E450A2" w:rsidRPr="00DB3787">
        <w:t>que</w:t>
      </w:r>
      <w:r w:rsidR="003A177E" w:rsidRPr="00DB3787">
        <w:t>,</w:t>
      </w:r>
      <w:r w:rsidR="00E450A2" w:rsidRPr="00DB3787">
        <w:t xml:space="preserve"> en consecuencia</w:t>
      </w:r>
      <w:r w:rsidR="002B0707" w:rsidRPr="00DB3787">
        <w:t>,</w:t>
      </w:r>
      <w:r w:rsidR="00E450A2" w:rsidRPr="00DB3787">
        <w:t xml:space="preserve"> los ha constituido bajo estratos duros de pensamiento</w:t>
      </w:r>
      <w:r w:rsidR="00180F9B">
        <w:t>,</w:t>
      </w:r>
      <w:r w:rsidR="00786B80" w:rsidRPr="00DB3787">
        <w:t xml:space="preserve"> sin embargo,</w:t>
      </w:r>
      <w:r w:rsidR="00E450A2" w:rsidRPr="00DB3787">
        <w:t xml:space="preserve"> ante las circunstancias educativas</w:t>
      </w:r>
      <w:r w:rsidR="00786B80" w:rsidRPr="00DB3787">
        <w:t>,</w:t>
      </w:r>
      <w:r w:rsidR="00E450A2" w:rsidRPr="00DB3787">
        <w:t xml:space="preserve"> se ven obligados a dar un gran giro a su ser y hacer docente. </w:t>
      </w:r>
    </w:p>
    <w:p w14:paraId="31827236" w14:textId="77777777" w:rsidR="004425B1" w:rsidRPr="00DB3787" w:rsidRDefault="004425B1" w:rsidP="009F2A12">
      <w:pPr>
        <w:spacing w:before="0" w:beforeAutospacing="0" w:after="0" w:afterAutospacing="0"/>
      </w:pPr>
    </w:p>
    <w:p w14:paraId="564D5969" w14:textId="530FD2E3" w:rsidR="00097B29" w:rsidRPr="00DB3787" w:rsidRDefault="00FD0FAB" w:rsidP="009F2A12">
      <w:pPr>
        <w:spacing w:before="0" w:beforeAutospacing="0" w:after="0" w:afterAutospacing="0"/>
      </w:pPr>
      <w:r w:rsidRPr="00DB3787">
        <w:lastRenderedPageBreak/>
        <w:t>Sin duda</w:t>
      </w:r>
      <w:r w:rsidR="001472A2" w:rsidRPr="00DB3787">
        <w:t>,</w:t>
      </w:r>
      <w:r w:rsidR="00E450A2" w:rsidRPr="00DB3787">
        <w:t xml:space="preserve"> cumplir</w:t>
      </w:r>
      <w:r w:rsidRPr="00DB3787">
        <w:t xml:space="preserve"> con</w:t>
      </w:r>
      <w:r w:rsidR="00E450A2" w:rsidRPr="00DB3787">
        <w:t xml:space="preserve"> </w:t>
      </w:r>
      <w:r w:rsidR="00097B29" w:rsidRPr="00DB3787">
        <w:t xml:space="preserve">dicha </w:t>
      </w:r>
      <w:r w:rsidR="00E450A2" w:rsidRPr="00DB3787">
        <w:t xml:space="preserve">tarea de </w:t>
      </w:r>
      <w:r w:rsidR="003474B9" w:rsidRPr="00DB3787">
        <w:t xml:space="preserve">potenciar </w:t>
      </w:r>
      <w:r w:rsidR="00E450A2" w:rsidRPr="00DB3787">
        <w:t>el desarrollo del pensamiento crítico en sus estudiantes</w:t>
      </w:r>
      <w:r w:rsidRPr="00DB3787">
        <w:t xml:space="preserve"> </w:t>
      </w:r>
      <w:r w:rsidR="003474B9" w:rsidRPr="00DB3787">
        <w:t>trajo consigo</w:t>
      </w:r>
      <w:r w:rsidRPr="00DB3787">
        <w:t xml:space="preserve"> </w:t>
      </w:r>
      <w:r w:rsidR="00097B29" w:rsidRPr="00DB3787">
        <w:t>un cúmulo de</w:t>
      </w:r>
      <w:r w:rsidRPr="00DB3787">
        <w:t xml:space="preserve"> dificultades diversas</w:t>
      </w:r>
      <w:r w:rsidR="00E450A2" w:rsidRPr="00DB3787">
        <w:t xml:space="preserve">. </w:t>
      </w:r>
      <w:r w:rsidR="00133F3A" w:rsidRPr="00DB3787">
        <w:t>Por ello</w:t>
      </w:r>
      <w:r w:rsidR="00097B29" w:rsidRPr="00DB3787">
        <w:t>,</w:t>
      </w:r>
      <w:r w:rsidR="00133F3A" w:rsidRPr="00DB3787">
        <w:t xml:space="preserve"> el interés en plantear la </w:t>
      </w:r>
      <w:r w:rsidR="001472A2" w:rsidRPr="00DB3787">
        <w:t xml:space="preserve">siguiente </w:t>
      </w:r>
      <w:r w:rsidR="00133F3A" w:rsidRPr="00DB3787">
        <w:t>pregunta: ¿cuáles son los trayectos trazados por un formador de docentes ante la disyuntiva de desarrollar el pensamiento crítico en sus alumnos?</w:t>
      </w:r>
      <w:r w:rsidR="00EB4799" w:rsidRPr="00DB3787">
        <w:t xml:space="preserve"> </w:t>
      </w:r>
    </w:p>
    <w:p w14:paraId="330C0023" w14:textId="505FBB8B" w:rsidR="008F1C53" w:rsidRPr="00DB3787" w:rsidRDefault="00097B29" w:rsidP="009F2A12">
      <w:pPr>
        <w:spacing w:before="0" w:beforeAutospacing="0" w:after="0" w:afterAutospacing="0"/>
      </w:pPr>
      <w:r w:rsidRPr="00DB3787">
        <w:t>E</w:t>
      </w:r>
      <w:r w:rsidR="00133F3A" w:rsidRPr="00DB3787">
        <w:t>n</w:t>
      </w:r>
      <w:r w:rsidR="00EB4799" w:rsidRPr="00DB3787">
        <w:t xml:space="preserve"> este artículo se presentan los resultados de</w:t>
      </w:r>
      <w:r w:rsidRPr="00DB3787">
        <w:t xml:space="preserve"> una</w:t>
      </w:r>
      <w:r w:rsidR="00EB4799" w:rsidRPr="00DB3787">
        <w:t xml:space="preserve"> investigación que </w:t>
      </w:r>
      <w:r w:rsidR="00C67E83" w:rsidRPr="00DB3787">
        <w:t>partió de la rememo</w:t>
      </w:r>
      <w:r w:rsidR="00875FCA">
        <w:t>r</w:t>
      </w:r>
      <w:r w:rsidR="00C67E83" w:rsidRPr="00DB3787">
        <w:t>ación de un</w:t>
      </w:r>
      <w:r w:rsidR="00EB4799" w:rsidRPr="00DB3787">
        <w:t xml:space="preserve"> docente </w:t>
      </w:r>
      <w:r w:rsidR="00394828" w:rsidRPr="00DB3787">
        <w:t xml:space="preserve">para analizar y </w:t>
      </w:r>
      <w:r w:rsidR="00EB4799" w:rsidRPr="00DB3787">
        <w:t>documentar</w:t>
      </w:r>
      <w:r w:rsidR="0009602F" w:rsidRPr="00DB3787">
        <w:t xml:space="preserve"> </w:t>
      </w:r>
      <w:r w:rsidR="00EB4799" w:rsidRPr="00DB3787">
        <w:t xml:space="preserve">cartográficamente los trayectos trazados por </w:t>
      </w:r>
      <w:r w:rsidR="00C67E83" w:rsidRPr="00DB3787">
        <w:t>este</w:t>
      </w:r>
      <w:r w:rsidR="00EB4799" w:rsidRPr="00DB3787">
        <w:t xml:space="preserve"> ante la disyuntiva de desarrollar el pensamiento crítico en sus alumnos.</w:t>
      </w:r>
      <w:r w:rsidR="006209F5" w:rsidRPr="00DB3787">
        <w:t xml:space="preserve"> </w:t>
      </w:r>
      <w:r w:rsidR="00CF46A5" w:rsidRPr="00DB3787">
        <w:t xml:space="preserve">Se trata de una </w:t>
      </w:r>
      <w:r w:rsidR="006209F5" w:rsidRPr="00DB3787">
        <w:t>dimensión que evoca la condición del ser docente y sus circunstancias.</w:t>
      </w:r>
      <w:r w:rsidR="00390B08" w:rsidRPr="00DB3787">
        <w:t xml:space="preserve"> </w:t>
      </w:r>
    </w:p>
    <w:p w14:paraId="1DB851B2" w14:textId="2C0FB447" w:rsidR="00F142EA" w:rsidRPr="00DB3787" w:rsidRDefault="00F142EA" w:rsidP="009F2A12">
      <w:pPr>
        <w:spacing w:before="0" w:beforeAutospacing="0" w:after="0" w:afterAutospacing="0"/>
      </w:pPr>
      <w:r w:rsidRPr="00DB3787">
        <w:t>La tesis que aquí se defiende es que el docente, generalmente</w:t>
      </w:r>
      <w:r w:rsidR="00CF46A5" w:rsidRPr="00DB3787">
        <w:t>,</w:t>
      </w:r>
      <w:r w:rsidRPr="00DB3787">
        <w:t xml:space="preserve"> es un ser constituido por estructuras sociales y estratos duros de pensamiento, pero la situación que se le plantea de desarrollar el pensamiento crítico le implica moverse a estratos flexibles y a ser agente que transforma</w:t>
      </w:r>
      <w:r w:rsidR="00E21CE6" w:rsidRPr="00DB3787">
        <w:t xml:space="preserve"> la educación</w:t>
      </w:r>
      <w:r w:rsidRPr="00DB3787">
        <w:t>. En efecto, hay estructuras que nos constituyen, pero no nos determinan</w:t>
      </w:r>
      <w:r w:rsidR="006A1B46" w:rsidRPr="00DB3787">
        <w:t xml:space="preserve">, </w:t>
      </w:r>
      <w:r w:rsidRPr="00DB3787">
        <w:t xml:space="preserve">porque hay </w:t>
      </w:r>
      <w:r w:rsidRPr="00C40C45">
        <w:rPr>
          <w:i/>
          <w:iCs/>
        </w:rPr>
        <w:t>acontecimientos</w:t>
      </w:r>
      <w:r w:rsidRPr="00DB3787">
        <w:t>, entendidos como simulacros, pequeños intersticios, devenir imperceptible</w:t>
      </w:r>
      <w:r w:rsidR="006A1B46" w:rsidRPr="00DB3787">
        <w:t>,</w:t>
      </w:r>
      <w:r w:rsidRPr="00DB3787">
        <w:t xml:space="preserve"> que le dan al docente la oportunidad de ser agente de cambio</w:t>
      </w:r>
      <w:r w:rsidR="00DF59EB" w:rsidRPr="00DB3787">
        <w:t>.</w:t>
      </w:r>
      <w:r w:rsidRPr="00DB3787">
        <w:t xml:space="preserve"> </w:t>
      </w:r>
      <w:r w:rsidR="00DF59EB" w:rsidRPr="00DB3787">
        <w:t xml:space="preserve">En este caso, el </w:t>
      </w:r>
      <w:r w:rsidRPr="00DB3787">
        <w:t xml:space="preserve">maestro </w:t>
      </w:r>
      <w:r w:rsidR="00EA5CE1" w:rsidRPr="00DB3787">
        <w:t>transita</w:t>
      </w:r>
      <w:r w:rsidRPr="00DB3787">
        <w:t xml:space="preserve"> por líneas de fuga existentes en cada clase; líneas de fuga que van trazando </w:t>
      </w:r>
      <w:r w:rsidR="006D48E4">
        <w:t>un mapa</w:t>
      </w:r>
      <w:r w:rsidRPr="00DB3787">
        <w:t xml:space="preserve"> de la práctica docente hacia el </w:t>
      </w:r>
      <w:r w:rsidR="00DF59EB" w:rsidRPr="00DB3787">
        <w:t>desarrollo del pensamiento crítico</w:t>
      </w:r>
      <w:r w:rsidRPr="00DB3787">
        <w:t>. Sin embargo</w:t>
      </w:r>
      <w:r w:rsidR="00DF59EB" w:rsidRPr="00DB3787">
        <w:t>,</w:t>
      </w:r>
      <w:r w:rsidRPr="00DB3787">
        <w:t xml:space="preserve"> es una situación por demás difícil que obliga al formador de docentes a permanecer en terreno conocido, aunque con ello no consiga el objetivo educativo planteado.</w:t>
      </w:r>
    </w:p>
    <w:p w14:paraId="012D52D2" w14:textId="746455FC" w:rsidR="00DE2620" w:rsidRDefault="00DE2620" w:rsidP="009F2A12">
      <w:pPr>
        <w:spacing w:before="0" w:beforeAutospacing="0" w:after="0" w:afterAutospacing="0"/>
      </w:pPr>
      <w:r w:rsidRPr="00DB3787">
        <w:t>E</w:t>
      </w:r>
      <w:r w:rsidR="00B76184" w:rsidRPr="00DB3787">
        <w:t xml:space="preserve">n </w:t>
      </w:r>
      <w:r w:rsidRPr="00DB3787">
        <w:t>l</w:t>
      </w:r>
      <w:r w:rsidR="00B76184" w:rsidRPr="00DB3787">
        <w:t>as andanzas con Deleuze se ha logrado conceptualizar al</w:t>
      </w:r>
      <w:r w:rsidRPr="00DB3787">
        <w:t xml:space="preserve"> </w:t>
      </w:r>
      <w:r w:rsidR="00E661FF" w:rsidRPr="00C40C45">
        <w:rPr>
          <w:i/>
          <w:iCs/>
        </w:rPr>
        <w:t>pensamiento crítico</w:t>
      </w:r>
      <w:r w:rsidRPr="00DB3787">
        <w:t xml:space="preserve"> como ese tipo de pensamiento complejo y organizado, pero capaz de desorganizarse, de plegarse y extenderse, de avanzar en espiral, en un </w:t>
      </w:r>
      <w:r w:rsidR="00E661FF" w:rsidRPr="00DB3787">
        <w:t>“</w:t>
      </w:r>
      <w:r w:rsidRPr="00DB3787">
        <w:t>eterno ritornelo</w:t>
      </w:r>
      <w:r w:rsidR="00E661FF" w:rsidRPr="00DB3787">
        <w:t xml:space="preserve">”, </w:t>
      </w:r>
      <w:r w:rsidR="00E450A2" w:rsidRPr="00DB3787">
        <w:t>en</w:t>
      </w:r>
      <w:r w:rsidRPr="00DB3787">
        <w:t xml:space="preserve"> busca</w:t>
      </w:r>
      <w:r w:rsidR="00E450A2" w:rsidRPr="00DB3787">
        <w:t xml:space="preserve"> de</w:t>
      </w:r>
      <w:r w:rsidRPr="00DB3787">
        <w:t xml:space="preserve"> aprender</w:t>
      </w:r>
      <w:r w:rsidR="00963781" w:rsidRPr="00DB3787">
        <w:t xml:space="preserve"> y violentar</w:t>
      </w:r>
      <w:r w:rsidR="00B76184" w:rsidRPr="00DB3787">
        <w:t xml:space="preserve"> estructuras</w:t>
      </w:r>
      <w:r w:rsidRPr="00DB3787">
        <w:t xml:space="preserve">. Un tipo de pensamiento que </w:t>
      </w:r>
      <w:r w:rsidR="00E450A2" w:rsidRPr="00DB3787">
        <w:t>demanda</w:t>
      </w:r>
      <w:r w:rsidRPr="00DB3787">
        <w:t xml:space="preserve"> experimentar siempre nuevas formas de entender la vida. </w:t>
      </w:r>
      <w:r w:rsidR="00BF2FB5" w:rsidRPr="00DB3787">
        <w:t>Aún más:</w:t>
      </w:r>
      <w:r w:rsidRPr="00DB3787">
        <w:t xml:space="preserve"> un pensamiento que cuestiona, que problematiza, que busca soluciones no dadas, que piensa en los </w:t>
      </w:r>
      <w:r w:rsidR="0020097C">
        <w:t>“</w:t>
      </w:r>
      <w:r w:rsidRPr="00DB3787">
        <w:t>todavía no</w:t>
      </w:r>
      <w:r w:rsidR="0020097C">
        <w:t>”</w:t>
      </w:r>
      <w:r w:rsidRPr="00DB3787">
        <w:t xml:space="preserve">; </w:t>
      </w:r>
      <w:r w:rsidR="006E747A" w:rsidRPr="00DB3787">
        <w:t>un pensamiento informado, que toma decisiones basadas en criterios</w:t>
      </w:r>
      <w:r w:rsidRPr="00DB3787">
        <w:t xml:space="preserve"> y</w:t>
      </w:r>
      <w:r w:rsidR="00AF4753" w:rsidRPr="00DB3787">
        <w:t>,</w:t>
      </w:r>
      <w:r w:rsidRPr="00DB3787">
        <w:t xml:space="preserve"> para comunicar</w:t>
      </w:r>
      <w:r w:rsidR="00AF4753" w:rsidRPr="00DB3787">
        <w:t>,</w:t>
      </w:r>
      <w:r w:rsidRPr="00DB3787">
        <w:t xml:space="preserve"> argumenta.</w:t>
      </w:r>
      <w:r w:rsidR="006209F5" w:rsidRPr="00DB3787">
        <w:t xml:space="preserve"> </w:t>
      </w:r>
      <w:r w:rsidRPr="00DB3787">
        <w:t>Se podría resumir en tres grandes</w:t>
      </w:r>
      <w:r w:rsidR="00133F3A" w:rsidRPr="00DB3787">
        <w:t xml:space="preserve"> competencias</w:t>
      </w:r>
      <w:r w:rsidRPr="00DB3787">
        <w:t xml:space="preserve">: </w:t>
      </w:r>
      <w:r w:rsidR="00AC5155" w:rsidRPr="00C40C45">
        <w:rPr>
          <w:i/>
          <w:iCs/>
        </w:rPr>
        <w:t>1)</w:t>
      </w:r>
      <w:r w:rsidR="00AC5155" w:rsidRPr="00DB3787">
        <w:t xml:space="preserve"> </w:t>
      </w:r>
      <w:r w:rsidRPr="00DB3787">
        <w:t>plantear</w:t>
      </w:r>
      <w:r w:rsidR="00F21DD8" w:rsidRPr="00DB3787">
        <w:t>, abordar</w:t>
      </w:r>
      <w:r w:rsidRPr="00DB3787">
        <w:t xml:space="preserve"> </w:t>
      </w:r>
      <w:r w:rsidR="00F21DD8" w:rsidRPr="00DB3787">
        <w:t>o</w:t>
      </w:r>
      <w:r w:rsidRPr="00DB3787">
        <w:t xml:space="preserve"> </w:t>
      </w:r>
      <w:r w:rsidR="00F21DD8" w:rsidRPr="00DB3787">
        <w:t>solucionar</w:t>
      </w:r>
      <w:r w:rsidRPr="00DB3787">
        <w:t xml:space="preserve"> problemas</w:t>
      </w:r>
      <w:r w:rsidR="00A20E91" w:rsidRPr="00DB3787">
        <w:t xml:space="preserve"> </w:t>
      </w:r>
      <w:r w:rsidR="00E83D2C" w:rsidRPr="00DB3787">
        <w:rPr>
          <w:noProof/>
        </w:rPr>
        <w:t>(Gil, 2018)</w:t>
      </w:r>
      <w:r w:rsidRPr="00DB3787">
        <w:t>,</w:t>
      </w:r>
      <w:r w:rsidR="00AC5155" w:rsidRPr="00DB3787">
        <w:t xml:space="preserve"> </w:t>
      </w:r>
      <w:r w:rsidR="00AC5155" w:rsidRPr="00C40C45">
        <w:rPr>
          <w:i/>
          <w:iCs/>
        </w:rPr>
        <w:t>2)</w:t>
      </w:r>
      <w:r w:rsidRPr="00DB3787">
        <w:t xml:space="preserve"> argumentar</w:t>
      </w:r>
      <w:r w:rsidR="00A20E91" w:rsidRPr="00DB3787">
        <w:t xml:space="preserve"> </w:t>
      </w:r>
      <w:r w:rsidR="00662F64" w:rsidRPr="00DB3787">
        <w:rPr>
          <w:noProof/>
        </w:rPr>
        <w:t>(Córdova,</w:t>
      </w:r>
      <w:r w:rsidR="002E7F30" w:rsidRPr="00DB3787">
        <w:rPr>
          <w:noProof/>
        </w:rPr>
        <w:t xml:space="preserve"> Velásquez y Arenas,</w:t>
      </w:r>
      <w:r w:rsidR="00662F64" w:rsidRPr="00DB3787">
        <w:rPr>
          <w:noProof/>
        </w:rPr>
        <w:t xml:space="preserve"> 2016)</w:t>
      </w:r>
      <w:r w:rsidRPr="00DB3787">
        <w:t xml:space="preserve"> y</w:t>
      </w:r>
      <w:r w:rsidR="00AC5155" w:rsidRPr="00DB3787">
        <w:t xml:space="preserve"> </w:t>
      </w:r>
      <w:r w:rsidR="00AC5155" w:rsidRPr="00C40C45">
        <w:rPr>
          <w:i/>
          <w:iCs/>
        </w:rPr>
        <w:t>3)</w:t>
      </w:r>
      <w:r w:rsidRPr="00DB3787">
        <w:t xml:space="preserve"> hacer ejercicios metacognitivos que permiten autorregular </w:t>
      </w:r>
      <w:r w:rsidR="007B58DA" w:rsidRPr="00DB3787">
        <w:t>lo</w:t>
      </w:r>
      <w:r w:rsidRPr="00DB3787">
        <w:t>s procesos de aprendizaje</w:t>
      </w:r>
      <w:r w:rsidR="00062FB1" w:rsidRPr="00DB3787">
        <w:t xml:space="preserve"> </w:t>
      </w:r>
      <w:r w:rsidR="00062FB1" w:rsidRPr="00DB3787">
        <w:rPr>
          <w:noProof/>
        </w:rPr>
        <w:t>(Jaramillo y Simbaña, 2014)</w:t>
      </w:r>
      <w:r w:rsidRPr="00DB3787">
        <w:t xml:space="preserve">. </w:t>
      </w:r>
      <w:r w:rsidR="007B58DA" w:rsidRPr="00DB3787">
        <w:t>A su vez, estas tres grandes competencias se relacionan de manera directa con las acciones didácticas que posibilitan su desarrollo.</w:t>
      </w:r>
      <w:r w:rsidR="003F5946" w:rsidRPr="00DB3787">
        <w:t xml:space="preserve"> </w:t>
      </w:r>
    </w:p>
    <w:p w14:paraId="4843929E" w14:textId="77777777" w:rsidR="004425B1" w:rsidRPr="00DB3787" w:rsidRDefault="004425B1" w:rsidP="009F2A12">
      <w:pPr>
        <w:spacing w:before="0" w:beforeAutospacing="0" w:after="0" w:afterAutospacing="0"/>
      </w:pPr>
    </w:p>
    <w:p w14:paraId="01841A10" w14:textId="157CA610" w:rsidR="00EB4799" w:rsidRPr="00DB3787" w:rsidRDefault="0009602F" w:rsidP="009F2A12">
      <w:pPr>
        <w:spacing w:before="0" w:beforeAutospacing="0" w:after="0" w:afterAutospacing="0"/>
      </w:pPr>
      <w:r w:rsidRPr="00DB3787">
        <w:lastRenderedPageBreak/>
        <w:t xml:space="preserve">Generalmente, </w:t>
      </w:r>
      <w:r w:rsidR="005A7C3D" w:rsidRPr="00DB3787">
        <w:t>l</w:t>
      </w:r>
      <w:r w:rsidRPr="00DB3787">
        <w:t>as metodologías</w:t>
      </w:r>
      <w:r w:rsidR="005A7C3D" w:rsidRPr="00DB3787">
        <w:t xml:space="preserve"> utilizadas por los investigadores</w:t>
      </w:r>
      <w:r w:rsidR="00852692" w:rsidRPr="00DB3787">
        <w:t xml:space="preserve"> especializados en el tema aquí en cuestión</w:t>
      </w:r>
      <w:r w:rsidRPr="00DB3787">
        <w:t xml:space="preserve"> se relacionan con el </w:t>
      </w:r>
      <w:r w:rsidRPr="00DB3787">
        <w:rPr>
          <w:noProof/>
        </w:rPr>
        <w:t xml:space="preserve">aprendizaje basado en problemas. </w:t>
      </w:r>
      <w:r w:rsidR="00F50D84" w:rsidRPr="00DB3787">
        <w:rPr>
          <w:noProof/>
        </w:rPr>
        <w:t>Saiz y Rivas (2017)</w:t>
      </w:r>
      <w:r w:rsidR="001B02F0" w:rsidRPr="00DB3787">
        <w:rPr>
          <w:noProof/>
        </w:rPr>
        <w:t>,</w:t>
      </w:r>
      <w:r w:rsidR="00F50D84" w:rsidRPr="00DB3787">
        <w:rPr>
          <w:noProof/>
        </w:rPr>
        <w:t xml:space="preserve"> por ejemplo, tienen una larga trayectoria</w:t>
      </w:r>
      <w:r w:rsidR="00DB7C99" w:rsidRPr="00DB3787">
        <w:rPr>
          <w:noProof/>
        </w:rPr>
        <w:t xml:space="preserve"> en la aplicación del</w:t>
      </w:r>
      <w:r w:rsidRPr="00DB3787">
        <w:rPr>
          <w:noProof/>
        </w:rPr>
        <w:t xml:space="preserve"> </w:t>
      </w:r>
      <w:r w:rsidR="001B02F0" w:rsidRPr="00DB3787">
        <w:rPr>
          <w:noProof/>
        </w:rPr>
        <w:t>aprendizaje basado en problemas</w:t>
      </w:r>
      <w:r w:rsidR="001B02F0" w:rsidRPr="00DB3787" w:rsidDel="001B02F0">
        <w:rPr>
          <w:noProof/>
        </w:rPr>
        <w:t xml:space="preserve"> </w:t>
      </w:r>
      <w:r w:rsidR="00DB7C99" w:rsidRPr="00DB3787">
        <w:rPr>
          <w:noProof/>
        </w:rPr>
        <w:t>relacionado con este fin</w:t>
      </w:r>
      <w:r w:rsidRPr="00DB3787">
        <w:rPr>
          <w:noProof/>
        </w:rPr>
        <w:t xml:space="preserve"> en España</w:t>
      </w:r>
      <w:r w:rsidR="00DB7C99" w:rsidRPr="00DB3787">
        <w:rPr>
          <w:noProof/>
        </w:rPr>
        <w:t xml:space="preserve">, </w:t>
      </w:r>
      <w:r w:rsidR="00852692" w:rsidRPr="00DB3787">
        <w:rPr>
          <w:noProof/>
        </w:rPr>
        <w:t>gracias a la cual han logrado formular un</w:t>
      </w:r>
      <w:r w:rsidR="00BE7F4B" w:rsidRPr="00DB3787">
        <w:rPr>
          <w:noProof/>
        </w:rPr>
        <w:t xml:space="preserve"> programa cada vez mejor definido y</w:t>
      </w:r>
      <w:r w:rsidR="00DB7C99" w:rsidRPr="00DB3787">
        <w:rPr>
          <w:noProof/>
        </w:rPr>
        <w:t xml:space="preserve"> </w:t>
      </w:r>
      <w:r w:rsidR="00BE7F4B" w:rsidRPr="00DB3787">
        <w:rPr>
          <w:noProof/>
        </w:rPr>
        <w:t xml:space="preserve">criterios para valorar el nivel de desarrollo al aplicar </w:t>
      </w:r>
      <w:r w:rsidR="006536DD" w:rsidRPr="00DB3787">
        <w:rPr>
          <w:noProof/>
        </w:rPr>
        <w:t>tal</w:t>
      </w:r>
      <w:r w:rsidR="00BE7F4B" w:rsidRPr="00DB3787">
        <w:rPr>
          <w:noProof/>
        </w:rPr>
        <w:t xml:space="preserve"> programa</w:t>
      </w:r>
      <w:r w:rsidR="006536DD" w:rsidRPr="00DB3787">
        <w:rPr>
          <w:noProof/>
        </w:rPr>
        <w:t>.</w:t>
      </w:r>
      <w:r w:rsidR="009530F7" w:rsidRPr="00DB3787">
        <w:rPr>
          <w:noProof/>
        </w:rPr>
        <w:t xml:space="preserve"> En México,</w:t>
      </w:r>
      <w:r w:rsidR="006536DD" w:rsidRPr="00DB3787">
        <w:rPr>
          <w:noProof/>
        </w:rPr>
        <w:t xml:space="preserve"> </w:t>
      </w:r>
      <w:r w:rsidR="009530F7" w:rsidRPr="00DB3787">
        <w:rPr>
          <w:noProof/>
        </w:rPr>
        <w:t>Núñez, Ávila y Olivares (2017) encontraron</w:t>
      </w:r>
      <w:r w:rsidR="001C7C9E" w:rsidRPr="00DB3787">
        <w:rPr>
          <w:noProof/>
        </w:rPr>
        <w:t xml:space="preserve"> que</w:t>
      </w:r>
      <w:r w:rsidR="007D2E2A" w:rsidRPr="00DB3787">
        <w:rPr>
          <w:noProof/>
        </w:rPr>
        <w:t xml:space="preserve"> el</w:t>
      </w:r>
      <w:r w:rsidR="001C7C9E" w:rsidRPr="00DB3787">
        <w:rPr>
          <w:noProof/>
        </w:rPr>
        <w:t xml:space="preserve"> uso del </w:t>
      </w:r>
      <w:r w:rsidR="00A459D8" w:rsidRPr="00DB3787">
        <w:rPr>
          <w:noProof/>
        </w:rPr>
        <w:t>aprendizaje basado en problemas</w:t>
      </w:r>
      <w:r w:rsidR="00A459D8" w:rsidRPr="00DB3787" w:rsidDel="00A459D8">
        <w:rPr>
          <w:noProof/>
        </w:rPr>
        <w:t xml:space="preserve"> </w:t>
      </w:r>
      <w:r w:rsidR="001C7C9E" w:rsidRPr="00DB3787">
        <w:rPr>
          <w:noProof/>
        </w:rPr>
        <w:t xml:space="preserve">promueve el </w:t>
      </w:r>
      <w:r w:rsidR="00A459D8" w:rsidRPr="00DB3787">
        <w:rPr>
          <w:noProof/>
        </w:rPr>
        <w:t>desarrollo del pensamiento crítico</w:t>
      </w:r>
      <w:r w:rsidR="001C7C9E" w:rsidRPr="00DB3787">
        <w:rPr>
          <w:noProof/>
        </w:rPr>
        <w:t>.</w:t>
      </w:r>
      <w:r w:rsidRPr="00DB3787">
        <w:rPr>
          <w:noProof/>
        </w:rPr>
        <w:t xml:space="preserve"> </w:t>
      </w:r>
      <w:r w:rsidR="003862D2" w:rsidRPr="00DB3787">
        <w:t>T</w:t>
      </w:r>
      <w:r w:rsidR="00005E3C" w:rsidRPr="00DB3787">
        <w:t>ambién</w:t>
      </w:r>
      <w:r w:rsidR="00514ED1" w:rsidRPr="00DB3787">
        <w:t xml:space="preserve"> se encuentran</w:t>
      </w:r>
      <w:r w:rsidR="00502B2A" w:rsidRPr="00DB3787">
        <w:t xml:space="preserve"> </w:t>
      </w:r>
      <w:r w:rsidR="00514ED1" w:rsidRPr="00DB3787">
        <w:t>algun</w:t>
      </w:r>
      <w:r w:rsidR="00005E3C" w:rsidRPr="00DB3787">
        <w:t xml:space="preserve">os </w:t>
      </w:r>
      <w:r w:rsidR="003A33BE" w:rsidRPr="00DB3787">
        <w:t>trabajos</w:t>
      </w:r>
      <w:r w:rsidR="00514ED1" w:rsidRPr="00DB3787">
        <w:t xml:space="preserve"> en </w:t>
      </w:r>
      <w:r w:rsidR="003A33BE" w:rsidRPr="00DB3787">
        <w:t xml:space="preserve">los </w:t>
      </w:r>
      <w:r w:rsidR="00514ED1" w:rsidRPr="00DB3787">
        <w:t xml:space="preserve">que se investiga la concepción que los actores educativos tienen sobre el pensamiento crítico y la influencia de su desarrollo en estudios de educación superior </w:t>
      </w:r>
      <w:r w:rsidR="008C6FD8" w:rsidRPr="00DB3787">
        <w:rPr>
          <w:noProof/>
        </w:rPr>
        <w:t xml:space="preserve">(Bezanilla, </w:t>
      </w:r>
      <w:r w:rsidR="002E7F30" w:rsidRPr="00DB3787">
        <w:rPr>
          <w:noProof/>
        </w:rPr>
        <w:t>Poblete, Fernández, Arraz y Campo</w:t>
      </w:r>
      <w:r w:rsidR="008C6FD8" w:rsidRPr="00DB3787">
        <w:rPr>
          <w:noProof/>
        </w:rPr>
        <w:t>, 2018)</w:t>
      </w:r>
      <w:r w:rsidR="00514ED1" w:rsidRPr="00DB3787">
        <w:t xml:space="preserve">. </w:t>
      </w:r>
      <w:r w:rsidR="000B72F6" w:rsidRPr="00DB3787">
        <w:t>Sin embargo,</w:t>
      </w:r>
      <w:r w:rsidR="00272F9B" w:rsidRPr="00DB3787">
        <w:t xml:space="preserve"> las investigaciones relacionadas con el </w:t>
      </w:r>
      <w:r w:rsidR="00F00A04" w:rsidRPr="00DB3787">
        <w:t xml:space="preserve">desarrollo del pensamiento crítico </w:t>
      </w:r>
      <w:r w:rsidR="007A07D4" w:rsidRPr="00DB3787">
        <w:t>en los docentes en formación</w:t>
      </w:r>
      <w:r w:rsidR="000B72F6" w:rsidRPr="00DB3787">
        <w:t xml:space="preserve"> son menos</w:t>
      </w:r>
      <w:r w:rsidR="00DD1C81" w:rsidRPr="00DB3787">
        <w:t xml:space="preserve"> comunes</w:t>
      </w:r>
      <w:r w:rsidR="0027270B" w:rsidRPr="00DB3787">
        <w:t>;</w:t>
      </w:r>
      <w:r w:rsidR="00272F9B" w:rsidRPr="00DB3787">
        <w:t xml:space="preserve"> y las</w:t>
      </w:r>
      <w:r w:rsidR="00502B2A" w:rsidRPr="00DB3787">
        <w:t xml:space="preserve"> pocas</w:t>
      </w:r>
      <w:r w:rsidR="00272F9B" w:rsidRPr="00DB3787">
        <w:t xml:space="preserve"> que existen </w:t>
      </w:r>
      <w:r w:rsidR="00502B2A" w:rsidRPr="00DB3787">
        <w:t>dan</w:t>
      </w:r>
      <w:r w:rsidR="003526F0" w:rsidRPr="00DB3787">
        <w:t xml:space="preserve"> por hecho que el formador de docentes sabe lo que es el pensamiento crítico y que</w:t>
      </w:r>
      <w:r w:rsidR="0027270B" w:rsidRPr="00DB3787">
        <w:t>,</w:t>
      </w:r>
      <w:r w:rsidR="003526F0" w:rsidRPr="00DB3787">
        <w:t xml:space="preserve"> sin más</w:t>
      </w:r>
      <w:r w:rsidR="0027270B" w:rsidRPr="00DB3787">
        <w:t>,</w:t>
      </w:r>
      <w:r w:rsidR="003526F0" w:rsidRPr="00DB3787">
        <w:t xml:space="preserve"> va a poner en práctica las metodologías</w:t>
      </w:r>
      <w:r w:rsidR="00272F9B" w:rsidRPr="00DB3787">
        <w:t xml:space="preserve"> propuestas para su desarrollo. </w:t>
      </w:r>
      <w:r w:rsidR="00D72673" w:rsidRPr="00DB3787">
        <w:t>Por último,</w:t>
      </w:r>
      <w:r w:rsidR="00DD1C81" w:rsidRPr="00DB3787">
        <w:t xml:space="preserve"> a</w:t>
      </w:r>
      <w:r w:rsidR="00272F9B" w:rsidRPr="00DB3787">
        <w:t>ún más</w:t>
      </w:r>
      <w:r w:rsidR="00BE7E7C" w:rsidRPr="00DB3787">
        <w:t xml:space="preserve"> escasas</w:t>
      </w:r>
      <w:r w:rsidR="00DD1C81" w:rsidRPr="00DB3787">
        <w:t xml:space="preserve"> son</w:t>
      </w:r>
      <w:r w:rsidR="00BE7E7C" w:rsidRPr="00DB3787">
        <w:t xml:space="preserve"> las investigaciones relacionadas con las condiciones que viven los formadores de docentes ante la tarea de </w:t>
      </w:r>
      <w:r w:rsidR="00DD1C81" w:rsidRPr="00DB3787">
        <w:t>desarrollo del pensamiento crítico</w:t>
      </w:r>
      <w:r w:rsidR="00BE7E7C" w:rsidRPr="00DB3787">
        <w:t>.</w:t>
      </w:r>
      <w:r w:rsidR="003526F0" w:rsidRPr="00DB3787">
        <w:t xml:space="preserve"> </w:t>
      </w:r>
    </w:p>
    <w:p w14:paraId="2C49267F" w14:textId="11FA6D68" w:rsidR="0061563E" w:rsidRPr="00DB3787" w:rsidRDefault="000E4331" w:rsidP="009F2A12">
      <w:pPr>
        <w:spacing w:before="0" w:beforeAutospacing="0" w:after="0" w:afterAutospacing="0"/>
      </w:pPr>
      <w:r w:rsidRPr="00DB3787">
        <w:t>Así pues,</w:t>
      </w:r>
      <w:r w:rsidR="003526F0" w:rsidRPr="00DB3787">
        <w:t xml:space="preserve"> l</w:t>
      </w:r>
      <w:r w:rsidR="00E575E0" w:rsidRPr="00DB3787">
        <w:t>a importancia de</w:t>
      </w:r>
      <w:r w:rsidR="00F8659D" w:rsidRPr="00DB3787">
        <w:t xml:space="preserve"> esta investigación</w:t>
      </w:r>
      <w:r w:rsidR="00E575E0" w:rsidRPr="00DB3787">
        <w:t xml:space="preserve"> radica</w:t>
      </w:r>
      <w:r w:rsidR="00915D38" w:rsidRPr="00DB3787">
        <w:t>, por un lado,</w:t>
      </w:r>
      <w:r w:rsidR="00E575E0" w:rsidRPr="00DB3787">
        <w:t xml:space="preserve"> en que </w:t>
      </w:r>
      <w:r w:rsidRPr="00DB3787">
        <w:t>el pensamiento crítico</w:t>
      </w:r>
      <w:r w:rsidR="00E575E0" w:rsidRPr="00DB3787">
        <w:t xml:space="preserve"> es una de las competencias cognitivas con mayor presencia en los currículos escolares </w:t>
      </w:r>
      <w:r w:rsidRPr="00DB3787">
        <w:rPr>
          <w:noProof/>
        </w:rPr>
        <w:t>(Organización de las Naciones Unidas para la Educación, la Ciencia y la Cultura</w:t>
      </w:r>
      <w:r w:rsidR="005D4CC4" w:rsidRPr="00DB3787">
        <w:rPr>
          <w:noProof/>
        </w:rPr>
        <w:t xml:space="preserve"> [Unesco]</w:t>
      </w:r>
      <w:r w:rsidR="0061563E" w:rsidRPr="00DB3787">
        <w:rPr>
          <w:noProof/>
        </w:rPr>
        <w:t xml:space="preserve"> </w:t>
      </w:r>
      <w:r w:rsidRPr="00DB3787">
        <w:rPr>
          <w:noProof/>
        </w:rPr>
        <w:t>/</w:t>
      </w:r>
      <w:r w:rsidR="0061563E" w:rsidRPr="00DB3787">
        <w:rPr>
          <w:noProof/>
        </w:rPr>
        <w:t xml:space="preserve"> </w:t>
      </w:r>
      <w:r w:rsidRPr="00DB3787">
        <w:rPr>
          <w:noProof/>
        </w:rPr>
        <w:t>Oficina Regional de Educación para América Latina y el Caribe</w:t>
      </w:r>
      <w:r w:rsidR="0061563E" w:rsidRPr="00DB3787">
        <w:rPr>
          <w:noProof/>
        </w:rPr>
        <w:t xml:space="preserve"> [</w:t>
      </w:r>
      <w:r w:rsidR="0061563E" w:rsidRPr="00DB3787">
        <w:t>Orealc]</w:t>
      </w:r>
      <w:r w:rsidRPr="00DB3787">
        <w:rPr>
          <w:noProof/>
        </w:rPr>
        <w:t>, 2018)</w:t>
      </w:r>
      <w:r w:rsidR="00915D38" w:rsidRPr="00DB3787">
        <w:rPr>
          <w:noProof/>
        </w:rPr>
        <w:t xml:space="preserve">; </w:t>
      </w:r>
      <w:r w:rsidR="00523A1E">
        <w:rPr>
          <w:noProof/>
        </w:rPr>
        <w:t xml:space="preserve">y </w:t>
      </w:r>
      <w:r w:rsidR="00915D38" w:rsidRPr="00DB3787">
        <w:rPr>
          <w:noProof/>
        </w:rPr>
        <w:t>por el otro,</w:t>
      </w:r>
      <w:r w:rsidR="007A07D4" w:rsidRPr="00DB3787">
        <w:t xml:space="preserve"> que </w:t>
      </w:r>
      <w:r w:rsidR="00E575E0" w:rsidRPr="00DB3787">
        <w:t xml:space="preserve">desde el discurso oficial político educativo los formadores de docentes han sido señalados como los promotores directos del </w:t>
      </w:r>
      <w:r w:rsidR="00915D38" w:rsidRPr="00DB3787">
        <w:t xml:space="preserve">desarrollo de esta </w:t>
      </w:r>
      <w:r w:rsidR="005D4CC4" w:rsidRPr="00DB3787">
        <w:t>competencia</w:t>
      </w:r>
      <w:r w:rsidR="003526F0" w:rsidRPr="00DB3787">
        <w:t>.</w:t>
      </w:r>
      <w:r w:rsidR="00E575E0" w:rsidRPr="00DB3787">
        <w:t xml:space="preserve"> </w:t>
      </w:r>
    </w:p>
    <w:p w14:paraId="7E7749F5" w14:textId="1C93916F" w:rsidR="00E575E0" w:rsidRPr="00DB3787" w:rsidRDefault="0061563E" w:rsidP="009F2A12">
      <w:pPr>
        <w:spacing w:before="0" w:beforeAutospacing="0" w:after="0" w:afterAutospacing="0"/>
      </w:pPr>
      <w:r w:rsidRPr="00DB3787">
        <w:t>C</w:t>
      </w:r>
      <w:r w:rsidR="00E575E0" w:rsidRPr="00DB3787">
        <w:t>omprender</w:t>
      </w:r>
      <w:r w:rsidR="003526F0" w:rsidRPr="00DB3787">
        <w:t xml:space="preserve"> </w:t>
      </w:r>
      <w:r w:rsidR="00E575E0" w:rsidRPr="00DB3787">
        <w:t>la condición en la que viven esta exigencia posibilita</w:t>
      </w:r>
      <w:r w:rsidR="003A177E" w:rsidRPr="00DB3787">
        <w:t xml:space="preserve"> entender al docente desde su condición humana, social y laboral. </w:t>
      </w:r>
      <w:r w:rsidR="00614D58" w:rsidRPr="00DB3787">
        <w:t xml:space="preserve">Los </w:t>
      </w:r>
      <w:r w:rsidR="00AD46C1" w:rsidRPr="00DB3787">
        <w:t>acercamiento</w:t>
      </w:r>
      <w:r w:rsidRPr="00DB3787">
        <w:t>s de este tipo</w:t>
      </w:r>
      <w:r w:rsidR="00AD46C1" w:rsidRPr="00DB3787">
        <w:t xml:space="preserve"> </w:t>
      </w:r>
      <w:r w:rsidR="00614D58" w:rsidRPr="00DB3787">
        <w:t>permiten alcanzar una</w:t>
      </w:r>
      <w:r w:rsidR="00AD46C1" w:rsidRPr="00DB3787">
        <w:t xml:space="preserve"> situación</w:t>
      </w:r>
      <w:r w:rsidR="00614D58" w:rsidRPr="00DB3787">
        <w:t xml:space="preserve"> más favorable para</w:t>
      </w:r>
      <w:r w:rsidR="00AD46C1" w:rsidRPr="00DB3787">
        <w:t xml:space="preserve"> implementar</w:t>
      </w:r>
      <w:r w:rsidR="00E575E0" w:rsidRPr="00DB3787">
        <w:t xml:space="preserve"> estrategias de capacitación conjunta para el formador de docentes y salvar obstáculos que detienen los fines educativos y el logro de las competencias educativas planteadas para el siglo XXI.</w:t>
      </w:r>
    </w:p>
    <w:p w14:paraId="29CA939B" w14:textId="77777777" w:rsidR="00847D6D" w:rsidRPr="00DB3787" w:rsidRDefault="00847D6D" w:rsidP="009F2A12">
      <w:pPr>
        <w:spacing w:before="0" w:beforeAutospacing="0" w:after="0" w:afterAutospacing="0"/>
      </w:pPr>
    </w:p>
    <w:p w14:paraId="70456DF4" w14:textId="77777777" w:rsidR="004425B1" w:rsidRDefault="004425B1" w:rsidP="00636C23">
      <w:pPr>
        <w:spacing w:before="0" w:beforeAutospacing="0" w:after="0" w:afterAutospacing="0"/>
        <w:ind w:firstLine="0"/>
        <w:jc w:val="center"/>
        <w:rPr>
          <w:b/>
          <w:sz w:val="32"/>
          <w:szCs w:val="32"/>
        </w:rPr>
      </w:pPr>
    </w:p>
    <w:p w14:paraId="0E17C86F" w14:textId="77777777" w:rsidR="004425B1" w:rsidRDefault="004425B1" w:rsidP="00636C23">
      <w:pPr>
        <w:spacing w:before="0" w:beforeAutospacing="0" w:after="0" w:afterAutospacing="0"/>
        <w:ind w:firstLine="0"/>
        <w:jc w:val="center"/>
        <w:rPr>
          <w:b/>
          <w:sz w:val="32"/>
          <w:szCs w:val="32"/>
        </w:rPr>
      </w:pPr>
    </w:p>
    <w:p w14:paraId="5B8D5F6C" w14:textId="32980C2C" w:rsidR="00847D6D" w:rsidRPr="00DB3787" w:rsidRDefault="00BA75DA" w:rsidP="00636C23">
      <w:pPr>
        <w:spacing w:before="0" w:beforeAutospacing="0" w:after="0" w:afterAutospacing="0"/>
        <w:ind w:firstLine="0"/>
        <w:jc w:val="center"/>
        <w:rPr>
          <w:b/>
          <w:sz w:val="32"/>
          <w:szCs w:val="32"/>
        </w:rPr>
      </w:pPr>
      <w:r w:rsidRPr="00DB3787">
        <w:rPr>
          <w:b/>
          <w:sz w:val="32"/>
          <w:szCs w:val="32"/>
        </w:rPr>
        <w:lastRenderedPageBreak/>
        <w:t>Camino recorrido</w:t>
      </w:r>
      <w:r w:rsidR="00F142EA" w:rsidRPr="00DB3787">
        <w:rPr>
          <w:b/>
          <w:sz w:val="32"/>
          <w:szCs w:val="32"/>
        </w:rPr>
        <w:t xml:space="preserve"> (metodología)</w:t>
      </w:r>
    </w:p>
    <w:p w14:paraId="217B9D53" w14:textId="1F35D3B6" w:rsidR="00C601CC" w:rsidRPr="00DB3787" w:rsidRDefault="00F142EA" w:rsidP="009F2A12">
      <w:pPr>
        <w:spacing w:before="0" w:beforeAutospacing="0" w:after="0" w:afterAutospacing="0"/>
      </w:pPr>
      <w:r w:rsidRPr="00DB3787">
        <w:t>Para dar respuesta a la pregunta</w:t>
      </w:r>
      <w:r w:rsidR="00E71BC6" w:rsidRPr="00DB3787">
        <w:t xml:space="preserve"> de investigación</w:t>
      </w:r>
      <w:r w:rsidRPr="00DB3787">
        <w:t>,</w:t>
      </w:r>
      <w:r w:rsidR="00BE49A2" w:rsidRPr="00DB3787">
        <w:t xml:space="preserve"> </w:t>
      </w:r>
      <w:r w:rsidR="0093755A" w:rsidRPr="00DB3787">
        <w:t>haremos un acercamiento a</w:t>
      </w:r>
      <w:r w:rsidRPr="00DB3787">
        <w:t xml:space="preserve"> la perspectiva teórica de Deleuze por medio </w:t>
      </w:r>
      <w:r w:rsidR="00677B43" w:rsidRPr="00DB3787">
        <w:t xml:space="preserve">principalmente </w:t>
      </w:r>
      <w:r w:rsidRPr="00DB3787">
        <w:t xml:space="preserve">de </w:t>
      </w:r>
      <w:r w:rsidRPr="00DB3787">
        <w:rPr>
          <w:noProof/>
        </w:rPr>
        <w:t>Mc Namara y Santaya (2017)</w:t>
      </w:r>
      <w:r w:rsidR="00C601CC" w:rsidRPr="00DB3787">
        <w:t>.</w:t>
      </w:r>
      <w:r w:rsidRPr="00DB3787">
        <w:t xml:space="preserve"> </w:t>
      </w:r>
      <w:r w:rsidR="00C601CC" w:rsidRPr="00DB3787">
        <w:t>A</w:t>
      </w:r>
      <w:r w:rsidRPr="00DB3787">
        <w:t xml:space="preserve"> partir de la construcción de una cartografía social </w:t>
      </w:r>
      <w:r w:rsidRPr="00DB3787">
        <w:rPr>
          <w:noProof/>
        </w:rPr>
        <w:t>(Diez y Escudero, 2014)</w:t>
      </w:r>
      <w:r w:rsidR="00BE49A2" w:rsidRPr="00DB3787">
        <w:t xml:space="preserve"> y</w:t>
      </w:r>
      <w:r w:rsidRPr="00DB3787">
        <w:t xml:space="preserve"> </w:t>
      </w:r>
      <w:r w:rsidRPr="00DB3787">
        <w:rPr>
          <w:noProof/>
        </w:rPr>
        <w:t>la narrativa como opción para dar voz a las experiencias</w:t>
      </w:r>
      <w:r w:rsidR="00154B36" w:rsidRPr="00DB3787">
        <w:rPr>
          <w:noProof/>
        </w:rPr>
        <w:t xml:space="preserve"> </w:t>
      </w:r>
      <w:r w:rsidR="00C36A92" w:rsidRPr="00DB3787">
        <w:rPr>
          <w:noProof/>
        </w:rPr>
        <w:t xml:space="preserve">del formador de </w:t>
      </w:r>
      <w:r w:rsidRPr="00DB3787">
        <w:rPr>
          <w:noProof/>
        </w:rPr>
        <w:t>docentes</w:t>
      </w:r>
      <w:r w:rsidR="00154B36" w:rsidRPr="00DB3787">
        <w:rPr>
          <w:noProof/>
        </w:rPr>
        <w:t xml:space="preserve"> (Landín y Sánchez, 2019)</w:t>
      </w:r>
      <w:r w:rsidR="003E24EF" w:rsidRPr="00DB3787">
        <w:rPr>
          <w:noProof/>
        </w:rPr>
        <w:t xml:space="preserve">, </w:t>
      </w:r>
      <w:r w:rsidR="00201888" w:rsidRPr="00DB3787">
        <w:t>llevaremos a cabo el</w:t>
      </w:r>
      <w:r w:rsidR="003E24EF" w:rsidRPr="00DB3787">
        <w:t xml:space="preserve"> análisis de las prácticas de intervención docente y sus diferentes trayectos</w:t>
      </w:r>
      <w:r w:rsidRPr="00DB3787">
        <w:t xml:space="preserve">. </w:t>
      </w:r>
    </w:p>
    <w:p w14:paraId="257970C7" w14:textId="500BFBB7" w:rsidR="005E2822" w:rsidRPr="00DB3787" w:rsidRDefault="005E2822" w:rsidP="00C40C45">
      <w:pPr>
        <w:spacing w:before="0" w:beforeAutospacing="0" w:after="0" w:afterAutospacing="0"/>
        <w:ind w:left="1418" w:firstLine="0"/>
      </w:pPr>
      <w:r w:rsidRPr="00DB3787">
        <w:t>Es, con el método biográfico narrativo, el cual se ubica dentro del campo de la investigación cualitativa, que podemos dar cuenta de ese rico conocimiento, pues se trabaja con los sujetos a través de la narración que viaja por la memoria para sacar a la luz aquellas experiencias, aquellas imágenes, aquellos recuerdos, sentimientos, ideales, aprendizajes y significados contextualizados en determinado tiempo y espacio (</w:t>
      </w:r>
      <w:r w:rsidR="00832F99" w:rsidRPr="00DB3787">
        <w:rPr>
          <w:noProof/>
        </w:rPr>
        <w:t xml:space="preserve">Landín y Sánchez, 2019, </w:t>
      </w:r>
      <w:r w:rsidR="00262C97" w:rsidRPr="00DB3787">
        <w:t>p. 229).</w:t>
      </w:r>
    </w:p>
    <w:p w14:paraId="6FA2A6B2" w14:textId="0DD89DAC" w:rsidR="00C36A92" w:rsidRPr="00DB3787" w:rsidRDefault="002F7B66" w:rsidP="009F2A12">
      <w:pPr>
        <w:spacing w:before="0" w:beforeAutospacing="0" w:after="0" w:afterAutospacing="0"/>
      </w:pPr>
      <w:r w:rsidRPr="00DB3787">
        <w:rPr>
          <w:noProof/>
        </w:rPr>
        <w:t>P</w:t>
      </w:r>
      <w:r w:rsidR="00C36A92" w:rsidRPr="00DB3787">
        <w:rPr>
          <w:noProof/>
        </w:rPr>
        <w:t>or medio de la narrativa</w:t>
      </w:r>
      <w:r w:rsidRPr="00DB3787">
        <w:rPr>
          <w:noProof/>
        </w:rPr>
        <w:t xml:space="preserve"> d</w:t>
      </w:r>
      <w:r w:rsidR="00C36A92" w:rsidRPr="00DB3787">
        <w:rPr>
          <w:noProof/>
        </w:rPr>
        <w:t>el docente</w:t>
      </w:r>
      <w:r w:rsidRPr="00DB3787">
        <w:rPr>
          <w:noProof/>
        </w:rPr>
        <w:t>, quien</w:t>
      </w:r>
      <w:r w:rsidR="00C36A92" w:rsidRPr="00DB3787">
        <w:rPr>
          <w:noProof/>
        </w:rPr>
        <w:t xml:space="preserve"> contaba historias</w:t>
      </w:r>
      <w:r w:rsidRPr="00DB3787">
        <w:rPr>
          <w:noProof/>
        </w:rPr>
        <w:t xml:space="preserve"> </w:t>
      </w:r>
      <w:r w:rsidR="00AC69AA" w:rsidRPr="00DB3787">
        <w:rPr>
          <w:noProof/>
        </w:rPr>
        <w:t>suscitadas dentro del aula</w:t>
      </w:r>
      <w:r w:rsidR="00C36A92" w:rsidRPr="00DB3787">
        <w:rPr>
          <w:noProof/>
        </w:rPr>
        <w:t>,</w:t>
      </w:r>
      <w:r w:rsidR="00AC69AA" w:rsidRPr="00DB3787">
        <w:rPr>
          <w:noProof/>
        </w:rPr>
        <w:t xml:space="preserve"> </w:t>
      </w:r>
      <w:r w:rsidR="001263C5" w:rsidRPr="00DB3787">
        <w:rPr>
          <w:noProof/>
        </w:rPr>
        <w:t>se obtuvieron de viva voz</w:t>
      </w:r>
      <w:r w:rsidR="00AC69AA" w:rsidRPr="00DB3787">
        <w:rPr>
          <w:noProof/>
        </w:rPr>
        <w:t xml:space="preserve"> datos empíricos</w:t>
      </w:r>
      <w:r w:rsidR="00C36A92" w:rsidRPr="00DB3787">
        <w:rPr>
          <w:noProof/>
        </w:rPr>
        <w:t xml:space="preserve">. </w:t>
      </w:r>
      <w:r w:rsidR="00BA36AB" w:rsidRPr="00DB3787">
        <w:rPr>
          <w:noProof/>
        </w:rPr>
        <w:t xml:space="preserve">Aunado a ello, </w:t>
      </w:r>
      <w:r w:rsidR="00C36A92" w:rsidRPr="00DB3787">
        <w:rPr>
          <w:noProof/>
        </w:rPr>
        <w:t xml:space="preserve">las notas de campo </w:t>
      </w:r>
      <w:r w:rsidR="00027664" w:rsidRPr="00DB3787">
        <w:rPr>
          <w:noProof/>
        </w:rPr>
        <w:t xml:space="preserve">sirvieron para registrar otros </w:t>
      </w:r>
      <w:r w:rsidR="00C36A92" w:rsidRPr="00DB3787">
        <w:rPr>
          <w:noProof/>
        </w:rPr>
        <w:t>datos</w:t>
      </w:r>
      <w:r w:rsidR="00027664" w:rsidRPr="00DB3787">
        <w:rPr>
          <w:noProof/>
        </w:rPr>
        <w:t xml:space="preserve"> igualmente</w:t>
      </w:r>
      <w:r w:rsidR="00C36A92" w:rsidRPr="00DB3787">
        <w:rPr>
          <w:noProof/>
        </w:rPr>
        <w:t xml:space="preserve"> importantes. Una vez que se </w:t>
      </w:r>
      <w:r w:rsidR="00E71BC6" w:rsidRPr="00DB3787">
        <w:rPr>
          <w:noProof/>
        </w:rPr>
        <w:t>transcribió</w:t>
      </w:r>
      <w:r w:rsidR="00C36A92" w:rsidRPr="00DB3787">
        <w:rPr>
          <w:noProof/>
        </w:rPr>
        <w:t xml:space="preserve"> la narrativa, se hizo una confrontación con los aportes teóricos y se analizaron algunas situaciones comunes </w:t>
      </w:r>
      <w:r w:rsidR="00027664" w:rsidRPr="00DB3787">
        <w:rPr>
          <w:noProof/>
        </w:rPr>
        <w:t>relacionadas</w:t>
      </w:r>
      <w:r w:rsidR="00C36A92" w:rsidRPr="00DB3787">
        <w:rPr>
          <w:noProof/>
        </w:rPr>
        <w:t xml:space="preserve"> con algunas dificultades que viven los formadores de docentes en la exigencia de promover el desarrollo del pensamiento crítico </w:t>
      </w:r>
      <w:r w:rsidR="00CC53C7">
        <w:rPr>
          <w:noProof/>
        </w:rPr>
        <w:t>en</w:t>
      </w:r>
      <w:r w:rsidR="00CC53C7" w:rsidRPr="00DB3787">
        <w:rPr>
          <w:noProof/>
        </w:rPr>
        <w:t xml:space="preserve"> </w:t>
      </w:r>
      <w:r w:rsidR="00C36A92" w:rsidRPr="00DB3787">
        <w:rPr>
          <w:noProof/>
        </w:rPr>
        <w:t xml:space="preserve">sus estudiantes. </w:t>
      </w:r>
    </w:p>
    <w:p w14:paraId="22372741" w14:textId="3F8365EC" w:rsidR="00C601CC" w:rsidRPr="00DB3787" w:rsidRDefault="00F142EA" w:rsidP="009F2A12">
      <w:pPr>
        <w:spacing w:before="0" w:beforeAutospacing="0" w:after="0" w:afterAutospacing="0"/>
      </w:pPr>
      <w:r w:rsidRPr="00DB3787">
        <w:t>En este caso</w:t>
      </w:r>
      <w:r w:rsidR="00027664" w:rsidRPr="00DB3787">
        <w:t>,</w:t>
      </w:r>
      <w:r w:rsidRPr="00DB3787">
        <w:t xml:space="preserve"> </w:t>
      </w:r>
      <w:r w:rsidR="00027664" w:rsidRPr="00DB3787">
        <w:t xml:space="preserve">solo </w:t>
      </w:r>
      <w:r w:rsidRPr="00DB3787">
        <w:t xml:space="preserve">se abordarán tres posibles trayectos de un sinnúmero de ellos que acontecen cotidianamente en las relaciones educativas </w:t>
      </w:r>
      <w:r w:rsidR="002E1992">
        <w:t>dentro de</w:t>
      </w:r>
      <w:r w:rsidR="002E1992" w:rsidRPr="00DB3787">
        <w:t xml:space="preserve"> </w:t>
      </w:r>
      <w:r w:rsidRPr="00DB3787">
        <w:t xml:space="preserve">las </w:t>
      </w:r>
      <w:r w:rsidR="00027664" w:rsidRPr="00DB3787">
        <w:t>escuelas normales</w:t>
      </w:r>
      <w:r w:rsidRPr="00DB3787">
        <w:t>: estrato duro, estrato flexible</w:t>
      </w:r>
      <w:r w:rsidR="00027664" w:rsidRPr="00DB3787">
        <w:t xml:space="preserve"> y </w:t>
      </w:r>
      <w:r w:rsidRPr="00DB3787">
        <w:t xml:space="preserve">simulacro. </w:t>
      </w:r>
      <w:r w:rsidR="00C601CC" w:rsidRPr="00DB3787">
        <w:t xml:space="preserve">Esos trayectos están delineados por </w:t>
      </w:r>
      <w:r w:rsidR="00027664" w:rsidRPr="00DB3787">
        <w:t xml:space="preserve">las </w:t>
      </w:r>
      <w:r w:rsidR="00C601CC" w:rsidRPr="00DB3787">
        <w:t>dificultades que enfrenta el formador de docentes normado bajo estratos duros</w:t>
      </w:r>
      <w:r w:rsidR="00027664" w:rsidRPr="00DB3787">
        <w:t xml:space="preserve">, </w:t>
      </w:r>
      <w:r w:rsidR="00C601CC" w:rsidRPr="00DB3787">
        <w:t xml:space="preserve">pero que se encuentran en la coyuntura de un cambio educativo. Sobre todo, la forma en que el docente se debate entre sus estratos duros y la oportunidad de hacer un simulacro. </w:t>
      </w:r>
      <w:r w:rsidR="00027664" w:rsidRPr="00DB3787">
        <w:t xml:space="preserve">Cabe señalar que </w:t>
      </w:r>
      <w:r w:rsidR="00027664" w:rsidRPr="00DB3787">
        <w:rPr>
          <w:i/>
          <w:iCs/>
        </w:rPr>
        <w:t xml:space="preserve">simulacro </w:t>
      </w:r>
      <w:r w:rsidR="00027664" w:rsidRPr="00DB3787">
        <w:t xml:space="preserve">es </w:t>
      </w:r>
      <w:r w:rsidR="00C601CC" w:rsidRPr="00DB3787">
        <w:t>entendido</w:t>
      </w:r>
      <w:r w:rsidR="00027664" w:rsidRPr="00DB3787">
        <w:t xml:space="preserve"> aquí, siguiendo a Deleluze (</w:t>
      </w:r>
      <w:r w:rsidR="00027664" w:rsidRPr="00DB3787">
        <w:rPr>
          <w:noProof/>
        </w:rPr>
        <w:t>Castillo y Moreno, 2018</w:t>
      </w:r>
      <w:r w:rsidR="00027664" w:rsidRPr="00DB3787">
        <w:t>),</w:t>
      </w:r>
      <w:r w:rsidR="00C601CC" w:rsidRPr="00DB3787">
        <w:t xml:space="preserve"> como un hacer la diferencia, como la posibilidad de romper esquemas para lograr resultados diferentes</w:t>
      </w:r>
      <w:r w:rsidR="00027664" w:rsidRPr="00DB3787">
        <w:t>.</w:t>
      </w:r>
      <w:r w:rsidR="00C601CC" w:rsidRPr="00DB3787">
        <w:t xml:space="preserve"> </w:t>
      </w:r>
    </w:p>
    <w:p w14:paraId="6E795DEA" w14:textId="6C0C397E" w:rsidR="00F142EA" w:rsidRPr="00DB3787" w:rsidRDefault="00F142EA" w:rsidP="009F2A12">
      <w:pPr>
        <w:spacing w:before="0" w:beforeAutospacing="0" w:after="0" w:afterAutospacing="0"/>
      </w:pPr>
      <w:r w:rsidRPr="00DB3787">
        <w:t xml:space="preserve">El análisis que se plantea parte de una narrativa rememorada por un formador de docentes de una </w:t>
      </w:r>
      <w:r w:rsidR="00027664" w:rsidRPr="00DB3787">
        <w:t xml:space="preserve">escuela normal </w:t>
      </w:r>
      <w:r w:rsidRPr="00DB3787">
        <w:t>del Estado de México</w:t>
      </w:r>
      <w:r w:rsidR="0084441C" w:rsidRPr="00DB3787">
        <w:t>. El ejercicio de reme</w:t>
      </w:r>
      <w:r w:rsidR="00915343" w:rsidRPr="00DB3787">
        <w:t>moración</w:t>
      </w:r>
      <w:r w:rsidR="0084441C" w:rsidRPr="00DB3787">
        <w:t xml:space="preserve"> fue</w:t>
      </w:r>
      <w:r w:rsidRPr="00DB3787">
        <w:t xml:space="preserve"> </w:t>
      </w:r>
      <w:r w:rsidR="0084441C" w:rsidRPr="00DB3787">
        <w:t xml:space="preserve">realizado </w:t>
      </w:r>
      <w:r w:rsidRPr="00DB3787">
        <w:t>durante el mes de noviembre de 2019. El docente es normalista de formación</w:t>
      </w:r>
      <w:r w:rsidR="00214C69" w:rsidRPr="00DB3787">
        <w:t>.</w:t>
      </w:r>
      <w:r w:rsidRPr="00DB3787">
        <w:t xml:space="preserve"> </w:t>
      </w:r>
      <w:r w:rsidR="00214C69" w:rsidRPr="00DB3787">
        <w:t xml:space="preserve">A la fecha de la entrevista, contaba con </w:t>
      </w:r>
      <w:r w:rsidRPr="00DB3787">
        <w:t xml:space="preserve">27 años de servicio, 23 </w:t>
      </w:r>
      <w:r w:rsidR="00B921D4" w:rsidRPr="00DB3787">
        <w:t xml:space="preserve">de los cuales </w:t>
      </w:r>
      <w:r w:rsidRPr="00DB3787">
        <w:t>los ha ejercido</w:t>
      </w:r>
      <w:r w:rsidR="00214C69" w:rsidRPr="00DB3787">
        <w:t>, en diferentes momentos,</w:t>
      </w:r>
      <w:r w:rsidRPr="00DB3787">
        <w:t xml:space="preserve"> en dos escuelas normales de la región sur. Actualmente se encuentra </w:t>
      </w:r>
      <w:r w:rsidRPr="00DB3787">
        <w:lastRenderedPageBreak/>
        <w:t xml:space="preserve">cursando estudios de doctorado en línea. </w:t>
      </w:r>
      <w:r w:rsidR="00915343" w:rsidRPr="00DB3787">
        <w:t>E</w:t>
      </w:r>
      <w:r w:rsidRPr="00DB3787">
        <w:t>sta narrativa</w:t>
      </w:r>
      <w:r w:rsidR="00915343" w:rsidRPr="00DB3787">
        <w:t xml:space="preserve"> es retomada</w:t>
      </w:r>
      <w:r w:rsidRPr="00DB3787">
        <w:t xml:space="preserve"> por ser representativa de los trayectos que trazan las dificultades que viven los docentes ante la responsabilidad que demanda la transformación de su práctica educativa. </w:t>
      </w:r>
    </w:p>
    <w:p w14:paraId="2AA89C29" w14:textId="46C35011" w:rsidR="00C601CC" w:rsidRPr="00DB3787" w:rsidRDefault="00B71248" w:rsidP="009F2A12">
      <w:pPr>
        <w:spacing w:before="0" w:beforeAutospacing="0" w:after="0" w:afterAutospacing="0"/>
      </w:pPr>
      <w:r w:rsidRPr="00DB3787">
        <w:t xml:space="preserve">El presente trabajo no </w:t>
      </w:r>
      <w:r w:rsidR="00C601CC" w:rsidRPr="00DB3787">
        <w:t xml:space="preserve">pretende suministrar una respuesta sistemática, sino solamente inducir una posibilidad de análisis que deje abiertas algunas líneas de fuga para emprender una revolución educativa a fuerza de experimentar la diferencia. </w:t>
      </w:r>
      <w:r w:rsidRPr="00DB3787">
        <w:t xml:space="preserve">Solo </w:t>
      </w:r>
      <w:r w:rsidR="00C601CC" w:rsidRPr="00DB3787">
        <w:t>pretende desplegar el análisis de algunas prácticas de intervención docente a partir de los trayectos trazados y de los que aún son posibles.</w:t>
      </w:r>
    </w:p>
    <w:p w14:paraId="2C2C6852" w14:textId="77777777" w:rsidR="00847D6D" w:rsidRPr="00DB3787" w:rsidRDefault="00847D6D" w:rsidP="009F2A12">
      <w:pPr>
        <w:spacing w:before="0" w:beforeAutospacing="0" w:after="0" w:afterAutospacing="0"/>
      </w:pPr>
    </w:p>
    <w:p w14:paraId="3EAADC31" w14:textId="77777777" w:rsidR="0022051A" w:rsidRPr="00C40C45" w:rsidRDefault="004578E2" w:rsidP="00636C23">
      <w:pPr>
        <w:pStyle w:val="Ttulo2"/>
        <w:spacing w:before="0" w:beforeAutospacing="0" w:afterAutospacing="0"/>
        <w:ind w:firstLine="0"/>
        <w:jc w:val="center"/>
        <w:rPr>
          <w:sz w:val="28"/>
          <w:szCs w:val="28"/>
        </w:rPr>
      </w:pPr>
      <w:r w:rsidRPr="00C40C45">
        <w:rPr>
          <w:sz w:val="28"/>
          <w:szCs w:val="28"/>
        </w:rPr>
        <w:t xml:space="preserve">Un acercamiento </w:t>
      </w:r>
      <w:r w:rsidR="00CA2CD7" w:rsidRPr="00C40C45">
        <w:rPr>
          <w:sz w:val="28"/>
          <w:szCs w:val="28"/>
        </w:rPr>
        <w:t>conceptual al pensamiento crítico</w:t>
      </w:r>
    </w:p>
    <w:p w14:paraId="2B66F74B" w14:textId="0FBF5384" w:rsidR="00C36A92" w:rsidRPr="00DB3787" w:rsidRDefault="00275A9A" w:rsidP="009F2A12">
      <w:pPr>
        <w:spacing w:before="0" w:beforeAutospacing="0" w:after="0" w:afterAutospacing="0"/>
      </w:pPr>
      <w:r w:rsidRPr="00DB3787">
        <w:t>E</w:t>
      </w:r>
      <w:r w:rsidR="00FF1EDD" w:rsidRPr="00DB3787">
        <w:t>n educación, e</w:t>
      </w:r>
      <w:r w:rsidR="00446873" w:rsidRPr="00DB3787">
        <w:t>l Estado trata de imponer un modelo</w:t>
      </w:r>
      <w:r w:rsidR="00472A1E" w:rsidRPr="00DB3787">
        <w:t xml:space="preserve"> con sus respectivos</w:t>
      </w:r>
      <w:r w:rsidR="00446873" w:rsidRPr="00DB3787">
        <w:t xml:space="preserve"> códigos, protocolos, </w:t>
      </w:r>
      <w:r w:rsidRPr="00DB3787">
        <w:t>programas</w:t>
      </w:r>
      <w:r w:rsidR="00472A1E" w:rsidRPr="00DB3787">
        <w:t xml:space="preserve"> e incluso</w:t>
      </w:r>
      <w:r w:rsidRPr="00DB3787">
        <w:t xml:space="preserve"> lengua dominante</w:t>
      </w:r>
      <w:r w:rsidR="00651766" w:rsidRPr="00DB3787">
        <w:t xml:space="preserve">: </w:t>
      </w:r>
      <w:r w:rsidRPr="00DB3787">
        <w:t xml:space="preserve">el </w:t>
      </w:r>
      <w:r w:rsidR="00446873" w:rsidRPr="00DB3787">
        <w:t xml:space="preserve">lenguaje normalizado que impide el acceso a las semióticas particulares </w:t>
      </w:r>
      <w:sdt>
        <w:sdtPr>
          <w:id w:val="-1094934588"/>
          <w:citation/>
        </w:sdtPr>
        <w:sdtEndPr/>
        <w:sdtContent>
          <w:r w:rsidR="00FE2B37" w:rsidRPr="00DB3787">
            <w:fldChar w:fldCharType="begin"/>
          </w:r>
          <w:r w:rsidR="00446873" w:rsidRPr="00DB3787">
            <w:instrText xml:space="preserve"> CITATION Gua13 \l 2058 </w:instrText>
          </w:r>
          <w:r w:rsidR="00FE2B37" w:rsidRPr="00DB3787">
            <w:fldChar w:fldCharType="separate"/>
          </w:r>
          <w:r w:rsidR="00EA492A" w:rsidRPr="00DB3787">
            <w:rPr>
              <w:noProof/>
            </w:rPr>
            <w:t>(Guattari, 2013)</w:t>
          </w:r>
          <w:r w:rsidR="00FE2B37" w:rsidRPr="00DB3787">
            <w:fldChar w:fldCharType="end"/>
          </w:r>
        </w:sdtContent>
      </w:sdt>
      <w:r w:rsidRPr="00DB3787">
        <w:t xml:space="preserve">. </w:t>
      </w:r>
      <w:r w:rsidR="00446873" w:rsidRPr="00DB3787">
        <w:t xml:space="preserve">“El lenguaje es un </w:t>
      </w:r>
      <w:r w:rsidR="004578E2" w:rsidRPr="00DB3787">
        <w:t>e</w:t>
      </w:r>
      <w:r w:rsidR="00446873" w:rsidRPr="00DB3787">
        <w:t>quipamiento colectivo</w:t>
      </w:r>
      <w:r w:rsidR="00651766" w:rsidRPr="00DB3787">
        <w:t xml:space="preserve"> (</w:t>
      </w:r>
      <w:r w:rsidR="00446873" w:rsidRPr="00DB3787">
        <w:t>…</w:t>
      </w:r>
      <w:r w:rsidR="00651766" w:rsidRPr="00DB3787">
        <w:t>)</w:t>
      </w:r>
      <w:r w:rsidR="00446873" w:rsidRPr="00DB3787">
        <w:t xml:space="preserve"> que o</w:t>
      </w:r>
      <w:r w:rsidR="004578E2" w:rsidRPr="00DB3787">
        <w:t>f</w:t>
      </w:r>
      <w:r w:rsidR="00446873" w:rsidRPr="00DB3787">
        <w:t>rece</w:t>
      </w:r>
      <w:r w:rsidR="006B2B71" w:rsidRPr="00DB3787">
        <w:t xml:space="preserve"> un eje a mi pensamiento” </w:t>
      </w:r>
      <w:r w:rsidR="006B2B71" w:rsidRPr="00DB3787">
        <w:rPr>
          <w:noProof/>
        </w:rPr>
        <w:t>(Guattari, 2013, p. 10</w:t>
      </w:r>
      <w:r w:rsidR="00651766" w:rsidRPr="00DB3787">
        <w:rPr>
          <w:noProof/>
        </w:rPr>
        <w:t xml:space="preserve">); </w:t>
      </w:r>
      <w:r w:rsidR="006B2B71" w:rsidRPr="00DB3787">
        <w:rPr>
          <w:noProof/>
        </w:rPr>
        <w:t>o lo que es lo mismo, que lo limita a un modelo, a una copia, a una representación.</w:t>
      </w:r>
      <w:r w:rsidR="00FF1EDD" w:rsidRPr="00DB3787">
        <w:rPr>
          <w:noProof/>
        </w:rPr>
        <w:t xml:space="preserve"> </w:t>
      </w:r>
      <w:r w:rsidRPr="00DB3787">
        <w:t>Así, a través del lenguaje dominante, y de un modelo educativo, el Estado va marcando pautas y líneas de acción en la educación.</w:t>
      </w:r>
      <w:r w:rsidR="00FF1EDD" w:rsidRPr="00DB3787">
        <w:t xml:space="preserve"> Sin embargo, discursivamente</w:t>
      </w:r>
      <w:r w:rsidR="00827B40" w:rsidRPr="00DB3787">
        <w:t>,</w:t>
      </w:r>
      <w:r w:rsidR="00FF1EDD" w:rsidRPr="00DB3787">
        <w:t xml:space="preserve"> se considera que </w:t>
      </w:r>
      <w:r w:rsidR="00C36A92" w:rsidRPr="00DB3787">
        <w:t>“</w:t>
      </w:r>
      <w:r w:rsidR="00FF1EDD" w:rsidRPr="00DB3787">
        <w:t>l</w:t>
      </w:r>
      <w:r w:rsidR="00C36A92" w:rsidRPr="00DB3787">
        <w:t xml:space="preserve">a educación se configura como una posibilidad de contribuir a la formación de sujetos críticos” </w:t>
      </w:r>
      <w:r w:rsidR="00C36A92" w:rsidRPr="00DB3787">
        <w:rPr>
          <w:noProof/>
        </w:rPr>
        <w:t>(Ducoing, 2014, p. 16).</w:t>
      </w:r>
    </w:p>
    <w:p w14:paraId="31E413FA" w14:textId="46EA1A2F" w:rsidR="00CE2D16" w:rsidRPr="00DB3787" w:rsidRDefault="005072C3" w:rsidP="009F2A12">
      <w:pPr>
        <w:spacing w:before="0" w:beforeAutospacing="0" w:after="0" w:afterAutospacing="0"/>
      </w:pPr>
      <w:r w:rsidRPr="00DB3787">
        <w:t>Como sea que fuere</w:t>
      </w:r>
      <w:r w:rsidR="00275A9A" w:rsidRPr="00DB3787">
        <w:t>,</w:t>
      </w:r>
      <w:r w:rsidR="00CA2CD7" w:rsidRPr="00DB3787">
        <w:t xml:space="preserve"> </w:t>
      </w:r>
      <w:r w:rsidR="00275A9A" w:rsidRPr="00DB3787">
        <w:t>m</w:t>
      </w:r>
      <w:r w:rsidR="007E7691" w:rsidRPr="00DB3787">
        <w:t>ás</w:t>
      </w:r>
      <w:r w:rsidRPr="00DB3787">
        <w:t xml:space="preserve"> allá de</w:t>
      </w:r>
      <w:r w:rsidR="007E7691" w:rsidRPr="00DB3787">
        <w:t xml:space="preserve"> lo que digan las teorías educativas existentes, el maestro tiende a representar</w:t>
      </w:r>
      <w:r w:rsidR="00275A9A" w:rsidRPr="00DB3787">
        <w:t xml:space="preserve"> un modelo educativo a partir de sus concepciones, creencias y justificaciones. </w:t>
      </w:r>
      <w:r w:rsidRPr="00DB3787">
        <w:t>E</w:t>
      </w:r>
      <w:r w:rsidR="00275A9A" w:rsidRPr="00DB3787">
        <w:t xml:space="preserve">sta representación lo mantiene en línea, </w:t>
      </w:r>
      <w:r w:rsidR="005E6DF0" w:rsidRPr="00DB3787">
        <w:t>en la rutina y lo hace renunciar a prácticas de intervención que lo lleven</w:t>
      </w:r>
      <w:r w:rsidR="00AD7CF5" w:rsidRPr="00DB3787">
        <w:t xml:space="preserve"> reinventarse</w:t>
      </w:r>
      <w:r w:rsidRPr="00DB3787">
        <w:t>,</w:t>
      </w:r>
      <w:r w:rsidR="00AD7CF5" w:rsidRPr="00DB3787">
        <w:t xml:space="preserve"> a hacer la diferencia, a ser simulacro. La representación lo mantiene al margen de un devenir en ideas auténticas que el docente a menudo ve y oye en los intersticios que le dan las relaciones educativas. </w:t>
      </w:r>
      <w:r w:rsidR="006D0C8C" w:rsidRPr="00DB3787">
        <w:t>Guattari (</w:t>
      </w:r>
      <w:r w:rsidR="00662F64" w:rsidRPr="00DB3787">
        <w:t>2</w:t>
      </w:r>
      <w:r w:rsidR="006D0C8C" w:rsidRPr="00DB3787">
        <w:t xml:space="preserve">013) se </w:t>
      </w:r>
      <w:r w:rsidR="00B72EA7" w:rsidRPr="00DB3787">
        <w:t>alinea</w:t>
      </w:r>
      <w:r w:rsidR="006D0C8C" w:rsidRPr="00DB3787">
        <w:t xml:space="preserve"> </w:t>
      </w:r>
      <w:r w:rsidR="00B72EA7" w:rsidRPr="00DB3787">
        <w:t xml:space="preserve">a </w:t>
      </w:r>
      <w:r w:rsidR="006D0C8C" w:rsidRPr="00DB3787">
        <w:t xml:space="preserve">la idea de que </w:t>
      </w:r>
      <w:r w:rsidR="00B72EA7" w:rsidRPr="00DB3787">
        <w:t>“</w:t>
      </w:r>
      <w:r w:rsidR="006D0C8C" w:rsidRPr="00DB3787">
        <w:t>otro mundo es posible</w:t>
      </w:r>
      <w:r w:rsidR="00B72EA7" w:rsidRPr="00DB3787">
        <w:t xml:space="preserve">”; </w:t>
      </w:r>
      <w:r w:rsidR="00EC1865" w:rsidRPr="00DB3787">
        <w:t>así, junto con Deleuze,</w:t>
      </w:r>
      <w:r w:rsidR="006D0C8C" w:rsidRPr="00DB3787">
        <w:t xml:space="preserve"> constantemente incita</w:t>
      </w:r>
      <w:r w:rsidR="00EC1865" w:rsidRPr="00DB3787">
        <w:t>n</w:t>
      </w:r>
      <w:r w:rsidR="006D0C8C" w:rsidRPr="00DB3787">
        <w:t xml:space="preserve"> a</w:t>
      </w:r>
      <w:r w:rsidR="00AD7CF5" w:rsidRPr="00DB3787">
        <w:t xml:space="preserve"> ser simulacro</w:t>
      </w:r>
      <w:r w:rsidR="009B4F04" w:rsidRPr="00DB3787">
        <w:t xml:space="preserve"> </w:t>
      </w:r>
      <w:r w:rsidR="009B4F04" w:rsidRPr="00DB3787">
        <w:rPr>
          <w:noProof/>
        </w:rPr>
        <w:t xml:space="preserve">(Heffesse, </w:t>
      </w:r>
      <w:r w:rsidR="002E7F30" w:rsidRPr="00DB3787">
        <w:rPr>
          <w:noProof/>
        </w:rPr>
        <w:t>Pachilla y Schoenle</w:t>
      </w:r>
      <w:r w:rsidR="009B4F04" w:rsidRPr="00DB3787">
        <w:rPr>
          <w:noProof/>
        </w:rPr>
        <w:t>, 2019)</w:t>
      </w:r>
      <w:r w:rsidR="0038576A" w:rsidRPr="00DB3787">
        <w:rPr>
          <w:noProof/>
        </w:rPr>
        <w:t>. Esto es:</w:t>
      </w:r>
      <w:r w:rsidR="00EC1865" w:rsidRPr="00DB3787">
        <w:t xml:space="preserve"> a</w:t>
      </w:r>
      <w:r w:rsidR="00AD7CF5" w:rsidRPr="00DB3787">
        <w:t xml:space="preserve"> ser diferenci</w:t>
      </w:r>
      <w:r w:rsidR="0038576A" w:rsidRPr="00DB3787">
        <w:t>a. E</w:t>
      </w:r>
      <w:r w:rsidR="006D0C8C" w:rsidRPr="00DB3787">
        <w:t>llo le daría la oportunidad</w:t>
      </w:r>
      <w:r w:rsidR="0038576A" w:rsidRPr="00DB3787">
        <w:t xml:space="preserve"> al docente, en este caso,</w:t>
      </w:r>
      <w:r w:rsidR="00AD7CF5" w:rsidRPr="00DB3787">
        <w:t xml:space="preserve"> de escapar de los estereotipos y</w:t>
      </w:r>
      <w:r w:rsidR="00CB144D" w:rsidRPr="00DB3787">
        <w:t xml:space="preserve"> de jugar roles</w:t>
      </w:r>
      <w:r w:rsidR="00AD7CF5" w:rsidRPr="00DB3787">
        <w:t xml:space="preserve"> </w:t>
      </w:r>
      <w:r w:rsidR="00F96527" w:rsidRPr="00DB3787">
        <w:t>diferentes</w:t>
      </w:r>
      <w:r w:rsidR="00AD7CF5" w:rsidRPr="00DB3787">
        <w:t xml:space="preserve"> en su hacer docente</w:t>
      </w:r>
      <w:r w:rsidR="00C626B3" w:rsidRPr="00DB3787">
        <w:t xml:space="preserve">: de encaminarse </w:t>
      </w:r>
      <w:r w:rsidR="00AD7CF5" w:rsidRPr="00DB3787">
        <w:t xml:space="preserve">hacia la provocación del </w:t>
      </w:r>
      <w:r w:rsidR="00C626B3" w:rsidRPr="00DB3787">
        <w:t xml:space="preserve">desarrollo del pensamiento crítico </w:t>
      </w:r>
      <w:r w:rsidR="00AD7CF5" w:rsidRPr="00DB3787">
        <w:t>en sus alumnos.</w:t>
      </w:r>
    </w:p>
    <w:p w14:paraId="54D55B1A" w14:textId="44087235" w:rsidR="00F528E8" w:rsidRPr="00DB3787" w:rsidRDefault="00F96527" w:rsidP="009F2A12">
      <w:pPr>
        <w:spacing w:before="0" w:beforeAutospacing="0" w:after="0" w:afterAutospacing="0"/>
      </w:pPr>
      <w:r w:rsidRPr="00DB3787">
        <w:t xml:space="preserve">Para provocar el </w:t>
      </w:r>
      <w:r w:rsidR="00050F81" w:rsidRPr="00DB3787">
        <w:t xml:space="preserve">desarrollo del pensamiento crítico </w:t>
      </w:r>
      <w:r w:rsidRPr="00DB3787">
        <w:t xml:space="preserve">es fundamental que los docentes comprendan tanto </w:t>
      </w:r>
      <w:r w:rsidR="00896D5E" w:rsidRPr="00DB3787">
        <w:t>el</w:t>
      </w:r>
      <w:r w:rsidRPr="00DB3787">
        <w:t xml:space="preserve"> sustento teórico</w:t>
      </w:r>
      <w:r w:rsidR="00896D5E" w:rsidRPr="00DB3787">
        <w:t xml:space="preserve"> que respalda al </w:t>
      </w:r>
      <w:r w:rsidR="00050F81" w:rsidRPr="00DB3787">
        <w:t xml:space="preserve">pensamiento crítico </w:t>
      </w:r>
      <w:r w:rsidRPr="00DB3787">
        <w:t>como la</w:t>
      </w:r>
      <w:r w:rsidR="00896D5E" w:rsidRPr="00DB3787">
        <w:t xml:space="preserve"> necesidad de</w:t>
      </w:r>
      <w:r w:rsidR="00062FB1" w:rsidRPr="00DB3787">
        <w:t xml:space="preserve"> </w:t>
      </w:r>
      <w:r w:rsidR="009D06F7" w:rsidRPr="00DB3787">
        <w:t>transformar sus prácticas educativas</w:t>
      </w:r>
      <w:r w:rsidR="00896D5E" w:rsidRPr="00DB3787">
        <w:t xml:space="preserve">. Al docente le corresponde inventar nuevas formas, </w:t>
      </w:r>
      <w:r w:rsidR="00896D5E" w:rsidRPr="00DB3787">
        <w:lastRenderedPageBreak/>
        <w:t>ser revolucionario de ideas, de las normas. Le corresponde favorecer la proliferación de las líneas de fuga (entendidas como posibilidades) para formar rizomas</w:t>
      </w:r>
      <w:r w:rsidR="00F528E8" w:rsidRPr="00DB3787">
        <w:t>:</w:t>
      </w:r>
      <w:r w:rsidR="00896D5E" w:rsidRPr="00DB3787">
        <w:t xml:space="preserve"> </w:t>
      </w:r>
    </w:p>
    <w:p w14:paraId="2CCC3E12" w14:textId="47BADBCC" w:rsidR="00896D5E" w:rsidRPr="00DB3787" w:rsidRDefault="00F528E8" w:rsidP="00C40C45">
      <w:pPr>
        <w:spacing w:before="0" w:beforeAutospacing="0" w:after="0" w:afterAutospacing="0"/>
        <w:ind w:left="1418" w:firstLine="0"/>
        <w:rPr>
          <w:noProof/>
        </w:rPr>
      </w:pPr>
      <w:r w:rsidRPr="00DB3787">
        <w:t>E</w:t>
      </w:r>
      <w:r w:rsidR="00896D5E" w:rsidRPr="00DB3787">
        <w:t>sas formas en las que no importa qué punto puede conectarse a cualquiera de los otros puntos, de manera aleatoria</w:t>
      </w:r>
      <w:r w:rsidRPr="00DB3787">
        <w:t xml:space="preserve"> (</w:t>
      </w:r>
      <w:r w:rsidR="00896D5E" w:rsidRPr="00DB3787">
        <w:t>…</w:t>
      </w:r>
      <w:r w:rsidRPr="00DB3787">
        <w:t>)</w:t>
      </w:r>
      <w:r w:rsidR="00896D5E" w:rsidRPr="00DB3787">
        <w:t xml:space="preserve"> a fin de detectar los nudos </w:t>
      </w:r>
      <w:r w:rsidRPr="00DB3787">
        <w:t>“</w:t>
      </w:r>
      <w:r w:rsidR="00896D5E" w:rsidRPr="00DB3787">
        <w:t>donde eso se atranca</w:t>
      </w:r>
      <w:r w:rsidRPr="00DB3787">
        <w:t xml:space="preserve">”, </w:t>
      </w:r>
      <w:r w:rsidR="00896D5E" w:rsidRPr="00DB3787">
        <w:t xml:space="preserve">los espacios-tiempos donde por el contrario «eso camina» y hacerlos trabajar, hacerlos huir </w:t>
      </w:r>
      <w:r w:rsidR="00896D5E" w:rsidRPr="00DB3787">
        <w:rPr>
          <w:noProof/>
        </w:rPr>
        <w:t xml:space="preserve">(Guattari, 2013, p. 13). </w:t>
      </w:r>
    </w:p>
    <w:p w14:paraId="32760EEF" w14:textId="5C1A6DE5" w:rsidR="00896D5E" w:rsidRDefault="00896D5E" w:rsidP="009F2A12">
      <w:pPr>
        <w:spacing w:before="0" w:beforeAutospacing="0" w:after="0" w:afterAutospacing="0"/>
      </w:pPr>
      <w:r w:rsidRPr="00DB3787">
        <w:rPr>
          <w:noProof/>
        </w:rPr>
        <w:t>Es decir,</w:t>
      </w:r>
      <w:r w:rsidR="00915DE7" w:rsidRPr="00DB3787">
        <w:rPr>
          <w:noProof/>
        </w:rPr>
        <w:t xml:space="preserve"> al docente</w:t>
      </w:r>
      <w:r w:rsidRPr="00DB3787">
        <w:rPr>
          <w:noProof/>
        </w:rPr>
        <w:t xml:space="preserve"> le corresponde ser simulacro, ser diferencia. </w:t>
      </w:r>
      <w:r w:rsidRPr="00DB3787">
        <w:t>Inventar otro mundo donde nada est</w:t>
      </w:r>
      <w:r w:rsidR="00915DE7" w:rsidRPr="00DB3787">
        <w:t>á</w:t>
      </w:r>
      <w:r w:rsidRPr="00DB3787">
        <w:t xml:space="preserve"> jamás dado por sentado, donde todo es todavía posible. Trazar senderos nuevos</w:t>
      </w:r>
      <w:r w:rsidR="009707A6" w:rsidRPr="00DB3787">
        <w:t>. En realidad, no importa que parezcan que</w:t>
      </w:r>
      <w:r w:rsidRPr="00DB3787">
        <w:t xml:space="preserve"> ya</w:t>
      </w:r>
      <w:r w:rsidR="009707A6" w:rsidRPr="00DB3787">
        <w:t xml:space="preserve"> han sido</w:t>
      </w:r>
      <w:r w:rsidRPr="00DB3787">
        <w:t xml:space="preserve"> abordados, </w:t>
      </w:r>
      <w:r w:rsidR="00317011" w:rsidRPr="00DB3787">
        <w:t>lo importante es que</w:t>
      </w:r>
      <w:r w:rsidRPr="00DB3787">
        <w:t xml:space="preserve"> provo</w:t>
      </w:r>
      <w:r w:rsidR="00317011" w:rsidRPr="00DB3787">
        <w:t>que</w:t>
      </w:r>
      <w:r w:rsidRPr="00DB3787">
        <w:t xml:space="preserve">n experimentos </w:t>
      </w:r>
      <w:r w:rsidR="00317011" w:rsidRPr="00DB3787">
        <w:t xml:space="preserve">y devenires </w:t>
      </w:r>
      <w:r w:rsidRPr="00DB3787">
        <w:t>diferentes</w:t>
      </w:r>
      <w:r w:rsidR="00317011" w:rsidRPr="00DB3787">
        <w:t xml:space="preserve">. En este sentido, y considerando los tres elementos mencionados anteriormente del </w:t>
      </w:r>
      <w:r w:rsidR="009707A6" w:rsidRPr="00DB3787">
        <w:t>pensamiento crítico</w:t>
      </w:r>
      <w:r w:rsidR="00317011" w:rsidRPr="00DB3787">
        <w:t>, las prácticas educativas se deberían centrar en dar al alumno la posibilidad de cuestionar, de investigar, argumentar, resolver problemas, ser consciente de lo que aprende y la forma en que aprende</w:t>
      </w:r>
      <w:r w:rsidR="00567A77" w:rsidRPr="00DB3787">
        <w:t xml:space="preserve">. En suma, brindar la posibilidad </w:t>
      </w:r>
      <w:r w:rsidR="00915DE7" w:rsidRPr="00DB3787">
        <w:t xml:space="preserve">de pensar. </w:t>
      </w:r>
    </w:p>
    <w:p w14:paraId="7627AADB" w14:textId="52251BA1" w:rsidR="00DC1D6E" w:rsidRPr="00DB3787" w:rsidRDefault="00567A77" w:rsidP="009F2A12">
      <w:pPr>
        <w:spacing w:before="0" w:beforeAutospacing="0" w:after="0" w:afterAutospacing="0"/>
        <w:rPr>
          <w:noProof/>
        </w:rPr>
      </w:pPr>
      <w:r w:rsidRPr="00DB3787">
        <w:t xml:space="preserve">Hecha </w:t>
      </w:r>
      <w:r w:rsidR="00317011" w:rsidRPr="00DB3787">
        <w:t xml:space="preserve">esta aproximación a algunos conceptos necesarios, se pasa ahora a narrar una historia que habla de una experiencia educativa. </w:t>
      </w:r>
      <w:r w:rsidR="00E23307" w:rsidRPr="00DB3787">
        <w:t>En ella subyace</w:t>
      </w:r>
      <w:r w:rsidR="00E47D51" w:rsidRPr="00DB3787">
        <w:t xml:space="preserve"> ese debate personal que el docente tiene constantemente ante la posibilidad de </w:t>
      </w:r>
      <w:r w:rsidR="00E23307" w:rsidRPr="00DB3787">
        <w:t>desarrollo del pensamiento crítico:</w:t>
      </w:r>
      <w:r w:rsidR="00E47D51" w:rsidRPr="00DB3787">
        <w:t xml:space="preserve"> simulacro o iniciar</w:t>
      </w:r>
      <w:r w:rsidR="009360F5" w:rsidRPr="00DB3787">
        <w:t>,</w:t>
      </w:r>
      <w:r w:rsidR="00E47D51" w:rsidRPr="00DB3787">
        <w:t xml:space="preserve"> al menos</w:t>
      </w:r>
      <w:r w:rsidR="009360F5" w:rsidRPr="00DB3787">
        <w:t>,</w:t>
      </w:r>
      <w:r w:rsidR="00E47D51" w:rsidRPr="00DB3787">
        <w:t xml:space="preserve"> flexibilizando sus estratos y ese estrato duro sujeto a las estructuras dominantes, arraigado a su conciencia docente, constituida por toda una historia de vida, una cultura y un contexto. </w:t>
      </w:r>
      <w:r w:rsidR="001513BD" w:rsidRPr="00DB3787">
        <w:t xml:space="preserve">Allí se </w:t>
      </w:r>
      <w:r w:rsidR="00A10E43" w:rsidRPr="00DB3787">
        <w:t>manifiesta esa intensa lucha que tienen los docentes al intentar e</w:t>
      </w:r>
      <w:r w:rsidR="00DC1D6E" w:rsidRPr="00DB3787">
        <w:rPr>
          <w:noProof/>
        </w:rPr>
        <w:t>scapar</w:t>
      </w:r>
      <w:r w:rsidR="00F57CDD">
        <w:rPr>
          <w:noProof/>
        </w:rPr>
        <w:t xml:space="preserve"> de</w:t>
      </w:r>
      <w:r w:rsidR="00DC1D6E" w:rsidRPr="00DB3787">
        <w:rPr>
          <w:noProof/>
        </w:rPr>
        <w:t xml:space="preserve"> “las redundancias que fabrica nuestra </w:t>
      </w:r>
      <w:r w:rsidR="00F57CDD" w:rsidRPr="00DB3787">
        <w:rPr>
          <w:noProof/>
        </w:rPr>
        <w:t>cotid</w:t>
      </w:r>
      <w:r w:rsidR="007A5013">
        <w:rPr>
          <w:noProof/>
        </w:rPr>
        <w:t>i</w:t>
      </w:r>
      <w:r w:rsidR="00F57CDD" w:rsidRPr="00DB3787">
        <w:rPr>
          <w:noProof/>
        </w:rPr>
        <w:t>anidad</w:t>
      </w:r>
      <w:r w:rsidR="00A10E43" w:rsidRPr="00DB3787">
        <w:rPr>
          <w:noProof/>
        </w:rPr>
        <w:t>” (Guattari, 2013, p. 64) y mo</w:t>
      </w:r>
      <w:r w:rsidR="00DC1D6E" w:rsidRPr="00DB3787">
        <w:rPr>
          <w:noProof/>
        </w:rPr>
        <w:t>vilizar estructuras estratificadas</w:t>
      </w:r>
      <w:r w:rsidR="00A10E43" w:rsidRPr="00DB3787">
        <w:rPr>
          <w:noProof/>
        </w:rPr>
        <w:t xml:space="preserve"> para reorganizar el ámbito educativo y e</w:t>
      </w:r>
      <w:r w:rsidR="00DC1D6E" w:rsidRPr="00DB3787">
        <w:rPr>
          <w:noProof/>
        </w:rPr>
        <w:t>scapar al sistema categorial</w:t>
      </w:r>
      <w:r w:rsidR="00A10E43" w:rsidRPr="00DB3787">
        <w:rPr>
          <w:noProof/>
        </w:rPr>
        <w:t>.</w:t>
      </w:r>
    </w:p>
    <w:p w14:paraId="6AD29110" w14:textId="77777777" w:rsidR="00CD76BB" w:rsidRPr="00DB3787" w:rsidRDefault="00CD76BB" w:rsidP="009F2A12">
      <w:pPr>
        <w:spacing w:before="0" w:beforeAutospacing="0" w:after="0" w:afterAutospacing="0"/>
        <w:rPr>
          <w:noProof/>
        </w:rPr>
      </w:pPr>
    </w:p>
    <w:p w14:paraId="2B13F63E" w14:textId="6753DA43" w:rsidR="00BE7CD0" w:rsidRPr="00C40C45" w:rsidRDefault="00BE7CD0" w:rsidP="00636C23">
      <w:pPr>
        <w:pStyle w:val="Ttulo2"/>
        <w:spacing w:before="0" w:beforeAutospacing="0" w:afterAutospacing="0"/>
        <w:ind w:firstLine="0"/>
        <w:jc w:val="center"/>
        <w:rPr>
          <w:sz w:val="28"/>
          <w:szCs w:val="28"/>
        </w:rPr>
      </w:pPr>
      <w:r w:rsidRPr="00C40C45">
        <w:rPr>
          <w:sz w:val="28"/>
          <w:szCs w:val="28"/>
        </w:rPr>
        <w:t xml:space="preserve">Una historia </w:t>
      </w:r>
      <w:r w:rsidR="00EC3701" w:rsidRPr="00C40C45">
        <w:rPr>
          <w:sz w:val="28"/>
          <w:szCs w:val="28"/>
        </w:rPr>
        <w:t>con sentido en la voz del docente</w:t>
      </w:r>
    </w:p>
    <w:p w14:paraId="37DA83DD" w14:textId="7D737BA1" w:rsidR="00F07BBA" w:rsidRPr="00DB3787" w:rsidRDefault="00D53785" w:rsidP="009F2A12">
      <w:pPr>
        <w:spacing w:before="0" w:beforeAutospacing="0" w:after="0" w:afterAutospacing="0"/>
      </w:pPr>
      <w:r w:rsidRPr="00DB3787">
        <w:t xml:space="preserve">Son las </w:t>
      </w:r>
      <w:r w:rsidR="0022051A" w:rsidRPr="00DB3787">
        <w:t>8:35</w:t>
      </w:r>
      <w:r w:rsidRPr="00DB3787">
        <w:t xml:space="preserve"> h. A </w:t>
      </w:r>
      <w:r w:rsidR="0022051A" w:rsidRPr="00DB3787">
        <w:t xml:space="preserve">punto de concluir la clase de </w:t>
      </w:r>
      <w:r w:rsidRPr="00DB3787">
        <w:t>Pensamiento Matemático</w:t>
      </w:r>
      <w:r w:rsidR="0022051A" w:rsidRPr="00DB3787">
        <w:t>, el formador de docentes deja una tarea a sus alumnos del 1</w:t>
      </w:r>
      <w:r w:rsidRPr="00DB3787">
        <w:t>.</w:t>
      </w:r>
      <w:r w:rsidR="0022051A" w:rsidRPr="00C40C45">
        <w:rPr>
          <w:vertAlign w:val="superscript"/>
        </w:rPr>
        <w:t>er</w:t>
      </w:r>
      <w:r w:rsidR="0022051A" w:rsidRPr="00DB3787">
        <w:t xml:space="preserve"> semestre de la </w:t>
      </w:r>
      <w:r w:rsidRPr="00DB3787">
        <w:t xml:space="preserve">licenciatura </w:t>
      </w:r>
      <w:r w:rsidR="0022051A" w:rsidRPr="00DB3787">
        <w:t xml:space="preserve">en Educación Preescolar: </w:t>
      </w:r>
      <w:r w:rsidR="0022051A" w:rsidRPr="00C40C45">
        <w:rPr>
          <w:iCs/>
        </w:rPr>
        <w:t>“</w:t>
      </w:r>
      <w:r w:rsidRPr="00C40C45">
        <w:rPr>
          <w:iCs/>
        </w:rPr>
        <w:t xml:space="preserve">Investigar </w:t>
      </w:r>
      <w:r w:rsidR="0022051A" w:rsidRPr="00C40C45">
        <w:rPr>
          <w:iCs/>
        </w:rPr>
        <w:t xml:space="preserve">cómo transformar 1110101 (en base </w:t>
      </w:r>
      <w:r w:rsidRPr="00DB3787">
        <w:rPr>
          <w:iCs/>
        </w:rPr>
        <w:t>dos</w:t>
      </w:r>
      <w:r w:rsidR="0022051A" w:rsidRPr="00C40C45">
        <w:rPr>
          <w:iCs/>
        </w:rPr>
        <w:t>) a sistema decimal”</w:t>
      </w:r>
      <w:r w:rsidR="0022051A" w:rsidRPr="00DB3787">
        <w:t>. Fin de la clase.</w:t>
      </w:r>
    </w:p>
    <w:p w14:paraId="550178DF" w14:textId="5DA07E9E" w:rsidR="0022051A" w:rsidRPr="00DB3787" w:rsidRDefault="0022051A" w:rsidP="009F2A12">
      <w:pPr>
        <w:spacing w:before="0" w:beforeAutospacing="0" w:after="0" w:afterAutospacing="0"/>
      </w:pPr>
      <w:r w:rsidRPr="00DB3787">
        <w:t xml:space="preserve">Miércoles </w:t>
      </w:r>
      <w:r w:rsidR="00416361" w:rsidRPr="00DB3787">
        <w:t>de la misma semana, 10:50</w:t>
      </w:r>
      <w:r w:rsidR="00D53785" w:rsidRPr="00DB3787">
        <w:t xml:space="preserve"> h. E</w:t>
      </w:r>
      <w:r w:rsidR="00416361" w:rsidRPr="00DB3787">
        <w:t>l maestro llega puntualmente al grupo de</w:t>
      </w:r>
      <w:r w:rsidR="00D53785" w:rsidRPr="00DB3787">
        <w:t>l</w:t>
      </w:r>
      <w:r w:rsidR="00416361" w:rsidRPr="00DB3787">
        <w:t xml:space="preserve"> 1</w:t>
      </w:r>
      <w:r w:rsidR="00D53785" w:rsidRPr="00DB3787">
        <w:t>.</w:t>
      </w:r>
      <w:r w:rsidR="00416361" w:rsidRPr="00C40C45">
        <w:rPr>
          <w:vertAlign w:val="superscript"/>
        </w:rPr>
        <w:t>er</w:t>
      </w:r>
      <w:r w:rsidR="00416361" w:rsidRPr="00DB3787">
        <w:t xml:space="preserve"> semestre</w:t>
      </w:r>
      <w:r w:rsidR="00D53785" w:rsidRPr="00DB3787">
        <w:t xml:space="preserve">. Después </w:t>
      </w:r>
      <w:r w:rsidR="00416361" w:rsidRPr="00DB3787">
        <w:t>de saludar, pasar lista, recordar lo visto la sesión pasada</w:t>
      </w:r>
      <w:r w:rsidR="00D53785" w:rsidRPr="00DB3787">
        <w:t xml:space="preserve">, </w:t>
      </w:r>
      <w:r w:rsidR="00416361" w:rsidRPr="00DB3787">
        <w:t>pregunta a sus alumnos por la tarea y, además</w:t>
      </w:r>
      <w:r w:rsidR="006A3CD3" w:rsidRPr="00DB3787">
        <w:t>,</w:t>
      </w:r>
      <w:r w:rsidR="00416361" w:rsidRPr="00DB3787">
        <w:t xml:space="preserve"> </w:t>
      </w:r>
      <w:r w:rsidR="002E0F90" w:rsidRPr="00DB3787">
        <w:t xml:space="preserve">si alguien </w:t>
      </w:r>
      <w:r w:rsidR="00D53785" w:rsidRPr="00DB3787">
        <w:t xml:space="preserve">está </w:t>
      </w:r>
      <w:r w:rsidR="00416361" w:rsidRPr="00DB3787">
        <w:t xml:space="preserve">interesado en pasar al pizarrón para </w:t>
      </w:r>
      <w:r w:rsidR="00416361" w:rsidRPr="00DB3787">
        <w:lastRenderedPageBreak/>
        <w:t xml:space="preserve">explicar lo que </w:t>
      </w:r>
      <w:r w:rsidR="00D53785" w:rsidRPr="00DB3787">
        <w:t xml:space="preserve">ha </w:t>
      </w:r>
      <w:r w:rsidR="00416361" w:rsidRPr="00DB3787">
        <w:t xml:space="preserve">encontrado. </w:t>
      </w:r>
      <w:r w:rsidR="00D53785" w:rsidRPr="00DB3787">
        <w:t>Si</w:t>
      </w:r>
      <w:r w:rsidR="00416361" w:rsidRPr="00DB3787">
        <w:t>lencio.</w:t>
      </w:r>
      <w:r w:rsidR="000C5238" w:rsidRPr="00DB3787">
        <w:t xml:space="preserve"> </w:t>
      </w:r>
      <w:r w:rsidR="002E0F90" w:rsidRPr="00DB3787">
        <w:t>“</w:t>
      </w:r>
      <w:r w:rsidR="000C5238" w:rsidRPr="00DB3787">
        <w:t>¿</w:t>
      </w:r>
      <w:r w:rsidR="000C5238" w:rsidRPr="00C40C45">
        <w:t>Nadie</w:t>
      </w:r>
      <w:r w:rsidR="000C5238" w:rsidRPr="00DB3787">
        <w:t>?</w:t>
      </w:r>
      <w:r w:rsidR="002E0F90" w:rsidRPr="00DB3787">
        <w:t xml:space="preserve">”, pregunta </w:t>
      </w:r>
      <w:r w:rsidR="000C5238" w:rsidRPr="00DB3787">
        <w:t>nuevamente el maestro. “</w:t>
      </w:r>
      <w:r w:rsidR="000C5238" w:rsidRPr="00C40C45">
        <w:t xml:space="preserve">Está bien, yo digo… vamos a ver… mmm… </w:t>
      </w:r>
      <w:r w:rsidR="00F92F35" w:rsidRPr="00C40C45">
        <w:t>Gina</w:t>
      </w:r>
      <w:r w:rsidR="000C5238" w:rsidRPr="00C40C45">
        <w:t>, dijiste que s</w:t>
      </w:r>
      <w:r w:rsidR="002E0F90" w:rsidRPr="00DB3787">
        <w:t>í</w:t>
      </w:r>
      <w:r w:rsidR="000C5238" w:rsidRPr="00C40C45">
        <w:t xml:space="preserve"> traes la tarea</w:t>
      </w:r>
      <w:r w:rsidR="00BB3A5D" w:rsidRPr="00DB3787">
        <w:t>,</w:t>
      </w:r>
      <w:r w:rsidR="000C5238" w:rsidRPr="00C40C45">
        <w:t xml:space="preserve"> ¿verdad?</w:t>
      </w:r>
      <w:r w:rsidR="00F33DDB" w:rsidRPr="00DB3787">
        <w:t>”</w:t>
      </w:r>
      <w:r w:rsidR="002E0F90" w:rsidRPr="00DB3787">
        <w:t xml:space="preserve">. </w:t>
      </w:r>
      <w:r w:rsidR="000C5238" w:rsidRPr="00DB3787">
        <w:t xml:space="preserve">La alumna confirma la sospecha del docente. </w:t>
      </w:r>
      <w:r w:rsidR="00F33DDB" w:rsidRPr="00DB3787">
        <w:t>“</w:t>
      </w:r>
      <w:r w:rsidR="000C5238" w:rsidRPr="00C40C45">
        <w:t>Está bien, pasa al frente</w:t>
      </w:r>
      <w:r w:rsidR="00F33DDB" w:rsidRPr="00DB3787">
        <w:t>”</w:t>
      </w:r>
      <w:r w:rsidR="000C5238" w:rsidRPr="00DB3787">
        <w:t xml:space="preserve">. </w:t>
      </w:r>
      <w:r w:rsidR="00F33DDB" w:rsidRPr="00DB3787">
        <w:t>“</w:t>
      </w:r>
      <w:r w:rsidR="000C5238" w:rsidRPr="00C40C45">
        <w:t>De acuerdo</w:t>
      </w:r>
      <w:r w:rsidR="00F33DDB" w:rsidRPr="00DB3787">
        <w:t>”</w:t>
      </w:r>
      <w:r w:rsidR="000C5238" w:rsidRPr="00DB3787">
        <w:t xml:space="preserve">, dice la alumna, </w:t>
      </w:r>
      <w:r w:rsidR="00F33DDB" w:rsidRPr="00DB3787">
        <w:t>“</w:t>
      </w:r>
      <w:r w:rsidR="000C5238" w:rsidRPr="00C40C45">
        <w:t>pero solo una parte, porque al final ya no le entendí</w:t>
      </w:r>
      <w:r w:rsidR="00F33DDB" w:rsidRPr="00DB3787">
        <w:t>”</w:t>
      </w:r>
      <w:r w:rsidR="000C5238" w:rsidRPr="00DB3787">
        <w:t>.</w:t>
      </w:r>
      <w:r w:rsidR="006A3CD3" w:rsidRPr="00DB3787">
        <w:t xml:space="preserve"> “</w:t>
      </w:r>
      <w:r w:rsidR="006A3CD3" w:rsidRPr="00C40C45">
        <w:t>Está bien</w:t>
      </w:r>
      <w:r w:rsidR="006A3CD3" w:rsidRPr="00DB3787">
        <w:t>”</w:t>
      </w:r>
      <w:r w:rsidR="002E0F90" w:rsidRPr="00DB3787">
        <w:t xml:space="preserve">, </w:t>
      </w:r>
      <w:r w:rsidR="006A3CD3" w:rsidRPr="00DB3787">
        <w:t>responde el maestro.</w:t>
      </w:r>
    </w:p>
    <w:p w14:paraId="3486D6B5" w14:textId="3C14505E" w:rsidR="00F33DDB" w:rsidRPr="00DB3787" w:rsidRDefault="000C5238" w:rsidP="009F2A12">
      <w:pPr>
        <w:spacing w:before="0" w:beforeAutospacing="0" w:after="0" w:afterAutospacing="0"/>
      </w:pPr>
      <w:r w:rsidRPr="00DB3787">
        <w:t>La alumna</w:t>
      </w:r>
      <w:r w:rsidR="006A3CD3" w:rsidRPr="00DB3787">
        <w:t xml:space="preserve"> pasa al frente. Anota en el pizarrón</w:t>
      </w:r>
      <w:r w:rsidRPr="00DB3787">
        <w:t xml:space="preserve"> el procedimiento</w:t>
      </w:r>
      <w:r w:rsidR="006A3CD3" w:rsidRPr="00DB3787">
        <w:t xml:space="preserve"> previamente</w:t>
      </w:r>
      <w:r w:rsidR="00DE2A66" w:rsidRPr="00DB3787">
        <w:t xml:space="preserve"> </w:t>
      </w:r>
      <w:r w:rsidR="006A3CD3" w:rsidRPr="00DB3787">
        <w:t>registr</w:t>
      </w:r>
      <w:r w:rsidRPr="00DB3787">
        <w:t xml:space="preserve">ado en su cuaderno y se detiene en un punto donde ya no </w:t>
      </w:r>
      <w:r w:rsidR="00843729" w:rsidRPr="00DB3787">
        <w:t xml:space="preserve">tiene </w:t>
      </w:r>
      <w:r w:rsidRPr="00DB3787">
        <w:t xml:space="preserve">idea de cómo continuar. Para ese momento ya no </w:t>
      </w:r>
      <w:r w:rsidR="00352CA8" w:rsidRPr="00DB3787">
        <w:t xml:space="preserve">hay </w:t>
      </w:r>
      <w:r w:rsidRPr="00DB3787">
        <w:t xml:space="preserve">necesidad de </w:t>
      </w:r>
      <w:r w:rsidR="006A3CD3" w:rsidRPr="00DB3787">
        <w:t>dirigirse a alguien en especial.</w:t>
      </w:r>
      <w:r w:rsidR="00DE2A66" w:rsidRPr="00DB3787">
        <w:t xml:space="preserve"> </w:t>
      </w:r>
      <w:r w:rsidR="006A3CD3" w:rsidRPr="00DB3787">
        <w:t>V</w:t>
      </w:r>
      <w:r w:rsidRPr="00DB3787">
        <w:t xml:space="preserve">arias manos se </w:t>
      </w:r>
      <w:r w:rsidR="00352CA8" w:rsidRPr="00DB3787">
        <w:t>levantan</w:t>
      </w:r>
      <w:r w:rsidRPr="00DB3787">
        <w:t>, indicando</w:t>
      </w:r>
      <w:r w:rsidR="000867F2" w:rsidRPr="00DB3787">
        <w:t xml:space="preserve"> el deseo de continuar el ejercicio. El maestro le otorga la participa</w:t>
      </w:r>
      <w:r w:rsidR="00F33DDB" w:rsidRPr="00DB3787">
        <w:t xml:space="preserve">ción a </w:t>
      </w:r>
      <w:r w:rsidR="004F10B0" w:rsidRPr="00DB3787">
        <w:t xml:space="preserve">uno </w:t>
      </w:r>
      <w:r w:rsidR="00F33DDB" w:rsidRPr="00DB3787">
        <w:t xml:space="preserve">de </w:t>
      </w:r>
      <w:r w:rsidR="004F10B0" w:rsidRPr="00DB3787">
        <w:t>sus alumnos</w:t>
      </w:r>
      <w:r w:rsidR="00F33DDB" w:rsidRPr="00DB3787">
        <w:t xml:space="preserve">, quien de </w:t>
      </w:r>
      <w:r w:rsidR="00F92F35" w:rsidRPr="00DB3787">
        <w:t>inmediato se dirige al pizarrón</w:t>
      </w:r>
      <w:r w:rsidR="00FF004F" w:rsidRPr="00DB3787">
        <w:t xml:space="preserve">. Con </w:t>
      </w:r>
      <w:r w:rsidR="00F33DDB" w:rsidRPr="00DB3787">
        <w:t>claridad</w:t>
      </w:r>
      <w:r w:rsidR="00FF004F" w:rsidRPr="00DB3787">
        <w:t>,</w:t>
      </w:r>
      <w:r w:rsidR="00F33DDB" w:rsidRPr="00DB3787">
        <w:t xml:space="preserve"> explica y concluye el proceso. Acto seguido</w:t>
      </w:r>
      <w:r w:rsidR="00FF004F" w:rsidRPr="00DB3787">
        <w:t xml:space="preserve">, </w:t>
      </w:r>
      <w:r w:rsidR="00F33DDB" w:rsidRPr="00DB3787">
        <w:t>en uno de los rincones</w:t>
      </w:r>
      <w:r w:rsidR="00FF004F" w:rsidRPr="00DB3787">
        <w:t>,</w:t>
      </w:r>
      <w:r w:rsidR="00F33DDB" w:rsidRPr="00DB3787">
        <w:t xml:space="preserve"> se levanta </w:t>
      </w:r>
      <w:r w:rsidR="00352CA8" w:rsidRPr="00DB3787">
        <w:t xml:space="preserve">una </w:t>
      </w:r>
      <w:r w:rsidR="00F33DDB" w:rsidRPr="00DB3787">
        <w:t>mano</w:t>
      </w:r>
      <w:r w:rsidR="00352CA8" w:rsidRPr="00DB3787">
        <w:t xml:space="preserve"> más: </w:t>
      </w:r>
      <w:r w:rsidR="00F33DDB" w:rsidRPr="00DB3787">
        <w:t>“</w:t>
      </w:r>
      <w:r w:rsidR="00C31AA8" w:rsidRPr="00C40C45">
        <w:t>Y</w:t>
      </w:r>
      <w:r w:rsidR="00F33DDB" w:rsidRPr="00C40C45">
        <w:t>o tengo otro procedimiento, ¿me permite explicarlo?</w:t>
      </w:r>
      <w:r w:rsidR="00F33DDB" w:rsidRPr="00DB3787">
        <w:t>”.</w:t>
      </w:r>
      <w:r w:rsidR="00F33DDB" w:rsidRPr="00C40C45">
        <w:rPr>
          <w:i/>
          <w:iCs/>
        </w:rPr>
        <w:t xml:space="preserve"> </w:t>
      </w:r>
      <w:r w:rsidR="00F33DDB" w:rsidRPr="00DB3787">
        <w:t>“</w:t>
      </w:r>
      <w:r w:rsidR="00F33DDB" w:rsidRPr="00C40C45">
        <w:t>¡Claro!</w:t>
      </w:r>
      <w:r w:rsidR="00F33DDB" w:rsidRPr="00DB3787">
        <w:t>”</w:t>
      </w:r>
      <w:r w:rsidR="00F33DDB" w:rsidRPr="00C40C45">
        <w:rPr>
          <w:i/>
          <w:iCs/>
        </w:rPr>
        <w:t xml:space="preserve">, </w:t>
      </w:r>
      <w:r w:rsidR="00F33DDB" w:rsidRPr="00DB3787">
        <w:t>asegura el maestro. La alumna va hacia el pizarrón</w:t>
      </w:r>
      <w:r w:rsidR="00352CA8" w:rsidRPr="00DB3787">
        <w:t>,</w:t>
      </w:r>
      <w:r w:rsidR="00F33DDB" w:rsidRPr="00DB3787">
        <w:t xml:space="preserve"> explica un nuevo procedimiento y llega al mismo resultado. Para este momento, los alumnos </w:t>
      </w:r>
      <w:r w:rsidR="004F10B0" w:rsidRPr="00DB3787">
        <w:t xml:space="preserve">se encuentran </w:t>
      </w:r>
      <w:r w:rsidR="00F33DDB" w:rsidRPr="00DB3787">
        <w:t>absortos en las actividades des</w:t>
      </w:r>
      <w:r w:rsidR="006A3CD3" w:rsidRPr="00DB3787">
        <w:t>arrolladas al interior del aula.</w:t>
      </w:r>
      <w:r w:rsidR="00DE2A66" w:rsidRPr="00DB3787">
        <w:t xml:space="preserve"> </w:t>
      </w:r>
      <w:r w:rsidR="004F10B0" w:rsidRPr="00DB3787">
        <w:t xml:space="preserve">Cuestionan </w:t>
      </w:r>
      <w:r w:rsidR="00F33DDB" w:rsidRPr="00DB3787">
        <w:t xml:space="preserve">al compañero que </w:t>
      </w:r>
      <w:r w:rsidR="004F10B0" w:rsidRPr="00DB3787">
        <w:t xml:space="preserve">está </w:t>
      </w:r>
      <w:r w:rsidR="00F33DDB" w:rsidRPr="00DB3787">
        <w:t xml:space="preserve">al frente si algo no </w:t>
      </w:r>
      <w:r w:rsidR="004F10B0" w:rsidRPr="00DB3787">
        <w:t xml:space="preserve">comprenden </w:t>
      </w:r>
      <w:r w:rsidR="00F33DDB" w:rsidRPr="00DB3787">
        <w:t xml:space="preserve">y </w:t>
      </w:r>
      <w:r w:rsidR="00352CA8" w:rsidRPr="00DB3787">
        <w:t xml:space="preserve">este </w:t>
      </w:r>
      <w:r w:rsidR="004F10B0" w:rsidRPr="00DB3787">
        <w:t xml:space="preserve">resuelve las </w:t>
      </w:r>
      <w:r w:rsidR="00F33DDB" w:rsidRPr="00DB3787">
        <w:t xml:space="preserve">dudas. </w:t>
      </w:r>
    </w:p>
    <w:p w14:paraId="33E7B379" w14:textId="70CC5487" w:rsidR="00F33DDB" w:rsidRPr="00DB3787" w:rsidRDefault="00F33DDB" w:rsidP="009F2A12">
      <w:pPr>
        <w:spacing w:before="0" w:beforeAutospacing="0" w:after="0" w:afterAutospacing="0"/>
      </w:pPr>
      <w:r w:rsidRPr="00DB3787">
        <w:t>La situación se puso más intensa</w:t>
      </w:r>
      <w:r w:rsidR="00C31AA8" w:rsidRPr="00DB3787">
        <w:t xml:space="preserve"> para el docente </w:t>
      </w:r>
      <w:r w:rsidRPr="00DB3787">
        <w:t>cuando alguien aseguró que tenía un tercer procedimiento, diferente a los anteriores</w:t>
      </w:r>
      <w:r w:rsidR="00352CA8" w:rsidRPr="00DB3787">
        <w:t>,</w:t>
      </w:r>
      <w:r w:rsidRPr="00DB3787">
        <w:t xml:space="preserve"> y también quería pasar a explicarlo. Los alumnos estaban impresionados</w:t>
      </w:r>
      <w:r w:rsidR="00BA29D7" w:rsidRPr="00DB3787">
        <w:t>: c</w:t>
      </w:r>
      <w:r w:rsidRPr="00DB3787">
        <w:t>on cualquier procedimiento se llegaba al mismo resultado.</w:t>
      </w:r>
      <w:r w:rsidR="00DE2A66" w:rsidRPr="00DB3787">
        <w:t xml:space="preserve"> </w:t>
      </w:r>
      <w:r w:rsidR="00C31AA8" w:rsidRPr="00DB3787">
        <w:t>E</w:t>
      </w:r>
      <w:r w:rsidR="005F693A" w:rsidRPr="00DB3787">
        <w:t xml:space="preserve">n ese momento </w:t>
      </w:r>
      <w:r w:rsidR="00BA29D7" w:rsidRPr="00DB3787">
        <w:t xml:space="preserve">se </w:t>
      </w:r>
      <w:r w:rsidR="005F693A" w:rsidRPr="00DB3787">
        <w:t>present</w:t>
      </w:r>
      <w:r w:rsidR="00893BA7" w:rsidRPr="00DB3787">
        <w:t>ó</w:t>
      </w:r>
      <w:r w:rsidR="005F693A" w:rsidRPr="00DB3787">
        <w:t xml:space="preserve"> un acontecimiento de g</w:t>
      </w:r>
      <w:r w:rsidR="006A3CD3" w:rsidRPr="00DB3787">
        <w:t>ran importancia para el maestro.</w:t>
      </w:r>
      <w:r w:rsidR="00DE2A66" w:rsidRPr="00DB3787">
        <w:t xml:space="preserve"> </w:t>
      </w:r>
      <w:r w:rsidR="006A3CD3" w:rsidRPr="00DB3787">
        <w:t>U</w:t>
      </w:r>
      <w:r w:rsidR="005F693A" w:rsidRPr="00DB3787">
        <w:t>na alumna le pregunt</w:t>
      </w:r>
      <w:r w:rsidR="00374A44" w:rsidRPr="00DB3787">
        <w:t>ó</w:t>
      </w:r>
      <w:r w:rsidR="005F693A" w:rsidRPr="00DB3787">
        <w:t xml:space="preserve"> si él </w:t>
      </w:r>
      <w:r w:rsidR="00BA29D7" w:rsidRPr="00DB3787">
        <w:t>sab</w:t>
      </w:r>
      <w:r w:rsidR="00374A44" w:rsidRPr="00DB3787">
        <w:t>ía</w:t>
      </w:r>
      <w:r w:rsidR="00BA29D7" w:rsidRPr="00DB3787">
        <w:t xml:space="preserve"> </w:t>
      </w:r>
      <w:r w:rsidR="005F693A" w:rsidRPr="00DB3787">
        <w:t xml:space="preserve">resolverlo. </w:t>
      </w:r>
      <w:r w:rsidR="00C31AA8" w:rsidRPr="00DB3787">
        <w:t>E</w:t>
      </w:r>
      <w:r w:rsidR="005F693A" w:rsidRPr="00DB3787">
        <w:t>l maestro</w:t>
      </w:r>
      <w:r w:rsidR="00372897" w:rsidRPr="00DB3787">
        <w:t>, que sí conocía una de las formas expuestas</w:t>
      </w:r>
      <w:r w:rsidR="00C2372D" w:rsidRPr="00DB3787">
        <w:t>, se sintió amenazado.</w:t>
      </w:r>
      <w:r w:rsidR="00DE2A66" w:rsidRPr="00DB3787">
        <w:t xml:space="preserve"> </w:t>
      </w:r>
      <w:r w:rsidR="00372897" w:rsidRPr="00DB3787">
        <w:t>Su reacción fue de molestia e indignación ante la pregunta. “</w:t>
      </w:r>
      <w:r w:rsidR="00475FDD" w:rsidRPr="00C40C45">
        <w:t>Por supuesto que s</w:t>
      </w:r>
      <w:r w:rsidR="00D56B55">
        <w:t>é</w:t>
      </w:r>
      <w:r w:rsidR="00475FDD" w:rsidRPr="00C40C45">
        <w:t xml:space="preserve"> cómo resolverlo. Conozco una de las formas que ya han sido expuestas</w:t>
      </w:r>
      <w:r w:rsidR="00372897" w:rsidRPr="00DB3787">
        <w:t>”</w:t>
      </w:r>
      <w:r w:rsidR="00352CA8" w:rsidRPr="00DB3787">
        <w:t xml:space="preserve">, </w:t>
      </w:r>
      <w:r w:rsidR="00475FDD" w:rsidRPr="00DB3787">
        <w:t xml:space="preserve">contestó. No obstante, </w:t>
      </w:r>
      <w:r w:rsidR="00352CA8" w:rsidRPr="00DB3787">
        <w:t>h</w:t>
      </w:r>
      <w:r w:rsidR="00374A44" w:rsidRPr="00DB3787">
        <w:t>ubo</w:t>
      </w:r>
      <w:r w:rsidR="00352CA8" w:rsidRPr="00DB3787">
        <w:t xml:space="preserve"> un cambio </w:t>
      </w:r>
      <w:r w:rsidR="005F693A" w:rsidRPr="00DB3787">
        <w:t>de actitud, se qued</w:t>
      </w:r>
      <w:r w:rsidR="00374A44" w:rsidRPr="00DB3787">
        <w:t>ó</w:t>
      </w:r>
      <w:r w:rsidR="005F693A" w:rsidRPr="00DB3787">
        <w:t xml:space="preserve"> impactado, serio.</w:t>
      </w:r>
      <w:r w:rsidR="00475FDD" w:rsidRPr="00DB3787">
        <w:t xml:space="preserve"> El ambiente se </w:t>
      </w:r>
      <w:r w:rsidR="00374A44" w:rsidRPr="00DB3787">
        <w:t xml:space="preserve">puso </w:t>
      </w:r>
      <w:r w:rsidR="00475FDD" w:rsidRPr="00DB3787">
        <w:t xml:space="preserve">un poco tenso. </w:t>
      </w:r>
      <w:r w:rsidR="00EC3701" w:rsidRPr="00DB3787">
        <w:t>E</w:t>
      </w:r>
      <w:r w:rsidR="00475FDD" w:rsidRPr="00DB3787">
        <w:t xml:space="preserve">l </w:t>
      </w:r>
      <w:r w:rsidR="00EC3701" w:rsidRPr="00DB3787">
        <w:t xml:space="preserve">docente </w:t>
      </w:r>
      <w:r w:rsidR="00475FDD" w:rsidRPr="00DB3787">
        <w:t>sintió que las cosas se estaban saliendo de control</w:t>
      </w:r>
      <w:r w:rsidR="00BA29D7" w:rsidRPr="00DB3787">
        <w:t xml:space="preserve">, </w:t>
      </w:r>
      <w:r w:rsidR="00475FDD" w:rsidRPr="00DB3787">
        <w:t xml:space="preserve">así </w:t>
      </w:r>
      <w:r w:rsidR="00DC3C75" w:rsidRPr="00DB3787">
        <w:t>que dio por concluida esa actividad y pasó a la siguiente</w:t>
      </w:r>
      <w:r w:rsidR="005F693A" w:rsidRPr="00DB3787">
        <w:t>.</w:t>
      </w:r>
    </w:p>
    <w:p w14:paraId="5ADCFB01" w14:textId="77777777" w:rsidR="00CD76BB" w:rsidRPr="00DB3787" w:rsidRDefault="00CD76BB" w:rsidP="009F2A12">
      <w:pPr>
        <w:spacing w:before="0" w:beforeAutospacing="0" w:after="0" w:afterAutospacing="0"/>
      </w:pPr>
    </w:p>
    <w:p w14:paraId="6A962B3B" w14:textId="77777777" w:rsidR="00847D6D" w:rsidRPr="00DB3787" w:rsidRDefault="00847D6D" w:rsidP="00636C23">
      <w:pPr>
        <w:pStyle w:val="Ttulo2"/>
        <w:spacing w:before="0" w:beforeAutospacing="0" w:afterAutospacing="0"/>
        <w:ind w:firstLine="0"/>
        <w:jc w:val="center"/>
        <w:rPr>
          <w:sz w:val="32"/>
          <w:szCs w:val="32"/>
        </w:rPr>
      </w:pPr>
      <w:r w:rsidRPr="00DB3787">
        <w:rPr>
          <w:sz w:val="32"/>
          <w:szCs w:val="32"/>
        </w:rPr>
        <w:lastRenderedPageBreak/>
        <w:t>Resultados</w:t>
      </w:r>
    </w:p>
    <w:p w14:paraId="1E05566B" w14:textId="59E2EF01" w:rsidR="00BE7CD0" w:rsidRPr="00DB3787" w:rsidRDefault="004578E2" w:rsidP="00636C23">
      <w:pPr>
        <w:pStyle w:val="Ttulo2"/>
        <w:spacing w:before="0" w:beforeAutospacing="0" w:afterAutospacing="0"/>
        <w:ind w:firstLine="0"/>
        <w:jc w:val="center"/>
        <w:rPr>
          <w:sz w:val="28"/>
          <w:szCs w:val="28"/>
        </w:rPr>
      </w:pPr>
      <w:r w:rsidRPr="00DB3787">
        <w:rPr>
          <w:sz w:val="28"/>
          <w:szCs w:val="28"/>
        </w:rPr>
        <w:t>Cartografía</w:t>
      </w:r>
      <w:r w:rsidR="005279E8" w:rsidRPr="00DB3787">
        <w:rPr>
          <w:sz w:val="28"/>
          <w:szCs w:val="28"/>
        </w:rPr>
        <w:t xml:space="preserve"> de la práctica docente: </w:t>
      </w:r>
      <w:r w:rsidR="00CA4F3F" w:rsidRPr="00DB3787">
        <w:rPr>
          <w:sz w:val="28"/>
          <w:szCs w:val="28"/>
        </w:rPr>
        <w:t>hacer que lo diferente haga la diferencia</w:t>
      </w:r>
    </w:p>
    <w:p w14:paraId="4DD1147F" w14:textId="6323D31A" w:rsidR="005F693A" w:rsidRPr="00DB3787" w:rsidRDefault="009C5D40" w:rsidP="009F2A12">
      <w:pPr>
        <w:spacing w:before="0" w:beforeAutospacing="0" w:after="0" w:afterAutospacing="0"/>
      </w:pPr>
      <w:r w:rsidRPr="00DB3787">
        <w:t>P</w:t>
      </w:r>
      <w:r w:rsidR="006222AF" w:rsidRPr="00DB3787">
        <w:t>ara Deleuze</w:t>
      </w:r>
      <w:r w:rsidRPr="00DB3787">
        <w:t xml:space="preserve"> </w:t>
      </w:r>
      <w:r w:rsidRPr="00DB3787">
        <w:rPr>
          <w:noProof/>
        </w:rPr>
        <w:t>(Esperón, 2016),</w:t>
      </w:r>
      <w:r w:rsidR="002016EE" w:rsidRPr="00DB3787">
        <w:t xml:space="preserve"> </w:t>
      </w:r>
      <w:r w:rsidR="006222AF" w:rsidRPr="00DB3787">
        <w:t>no hay un centro, sino un problema, una distribución de puntos relevantes</w:t>
      </w:r>
      <w:r w:rsidR="00366D2E" w:rsidRPr="00DB3787">
        <w:t xml:space="preserve">, </w:t>
      </w:r>
      <w:r w:rsidR="006222AF" w:rsidRPr="00DB3787">
        <w:t>siempre descentramientos</w:t>
      </w:r>
      <w:r w:rsidR="001F1769" w:rsidRPr="00DB3787">
        <w:t>.</w:t>
      </w:r>
      <w:r w:rsidR="00242ACC" w:rsidRPr="00DB3787">
        <w:t xml:space="preserve"> </w:t>
      </w:r>
      <w:r w:rsidR="001F1769" w:rsidRPr="00DB3787">
        <w:t xml:space="preserve">Sugiere </w:t>
      </w:r>
      <w:r w:rsidR="006222AF" w:rsidRPr="00DB3787">
        <w:t>abandonar el círculo, abandonar la organización esférica del todo.</w:t>
      </w:r>
      <w:r w:rsidR="00E204A0" w:rsidRPr="00DB3787">
        <w:t xml:space="preserve"> </w:t>
      </w:r>
      <w:r w:rsidR="00143A03" w:rsidRPr="00DB3787">
        <w:t xml:space="preserve">Asumir la </w:t>
      </w:r>
      <w:r w:rsidR="00143A03" w:rsidRPr="00DB3787">
        <w:rPr>
          <w:noProof/>
        </w:rPr>
        <w:t>voz del</w:t>
      </w:r>
      <w:r w:rsidR="00E204A0" w:rsidRPr="00DB3787">
        <w:rPr>
          <w:noProof/>
        </w:rPr>
        <w:t xml:space="preserve"> </w:t>
      </w:r>
      <w:r w:rsidR="00143A03" w:rsidRPr="00DB3787">
        <w:rPr>
          <w:noProof/>
        </w:rPr>
        <w:t xml:space="preserve">otro como algo a lo que hay que buscarle sentido en el afuera. </w:t>
      </w:r>
      <w:r w:rsidR="00242ACC" w:rsidRPr="00DB3787">
        <w:t xml:space="preserve">Así, esos puntos relevantes </w:t>
      </w:r>
      <w:r w:rsidR="00402577" w:rsidRPr="00DB3787">
        <w:t>se</w:t>
      </w:r>
      <w:r w:rsidR="00242ACC" w:rsidRPr="00DB3787">
        <w:t xml:space="preserve"> trabajar</w:t>
      </w:r>
      <w:r w:rsidR="00B16F53" w:rsidRPr="00DB3787">
        <w:t>o</w:t>
      </w:r>
      <w:r w:rsidR="00402577" w:rsidRPr="00DB3787">
        <w:t>n</w:t>
      </w:r>
      <w:r w:rsidR="00242ACC" w:rsidRPr="00DB3787">
        <w:t xml:space="preserve"> como </w:t>
      </w:r>
      <w:r w:rsidR="005F693A" w:rsidRPr="00DB3787">
        <w:t>trayectos</w:t>
      </w:r>
      <w:r w:rsidR="005227CE" w:rsidRPr="00DB3787">
        <w:t xml:space="preserve"> </w:t>
      </w:r>
      <w:r w:rsidR="005227CE" w:rsidRPr="00DB3787">
        <w:rPr>
          <w:noProof/>
        </w:rPr>
        <w:t>(Diez y Escudero, 2014</w:t>
      </w:r>
      <w:r w:rsidR="00491ABD" w:rsidRPr="00DB3787">
        <w:rPr>
          <w:noProof/>
        </w:rPr>
        <w:t>)</w:t>
      </w:r>
      <w:r w:rsidR="00491ABD" w:rsidRPr="00DB3787">
        <w:t xml:space="preserve">. </w:t>
      </w:r>
      <w:r w:rsidR="00DE7AF3">
        <w:t>En la situación narrada, l</w:t>
      </w:r>
      <w:r w:rsidR="00491ABD" w:rsidRPr="00DB3787">
        <w:t xml:space="preserve">os </w:t>
      </w:r>
      <w:r w:rsidR="005F693A" w:rsidRPr="00DB3787">
        <w:t xml:space="preserve">alumnos estaban siendo </w:t>
      </w:r>
      <w:r w:rsidR="00B16F53" w:rsidRPr="00DB3787">
        <w:t>agentes</w:t>
      </w:r>
      <w:r w:rsidR="005F693A" w:rsidRPr="00DB3787">
        <w:t xml:space="preserve"> en la relación de enseñanza y aprendizaje, estaban ejercitando su pensamiento</w:t>
      </w:r>
      <w:r w:rsidR="00304000" w:rsidRPr="00DB3787">
        <w:t>,</w:t>
      </w:r>
      <w:r w:rsidR="00E204A0" w:rsidRPr="00DB3787">
        <w:t xml:space="preserve"> </w:t>
      </w:r>
      <w:r w:rsidR="005F693A" w:rsidRPr="00DB3787">
        <w:t>había preguntas, participación</w:t>
      </w:r>
      <w:r w:rsidR="00304000" w:rsidRPr="00DB3787">
        <w:t>;</w:t>
      </w:r>
      <w:r w:rsidR="005F693A" w:rsidRPr="00DB3787">
        <w:t xml:space="preserve"> hubo un intersticio que rompió el esquema didáctico, el estrato duro del docente</w:t>
      </w:r>
      <w:r w:rsidR="00F44460" w:rsidRPr="00DB3787">
        <w:t xml:space="preserve">, </w:t>
      </w:r>
      <w:r w:rsidR="002016EE" w:rsidRPr="00DB3787">
        <w:t>se estaba presentando</w:t>
      </w:r>
      <w:r w:rsidR="00F92F35" w:rsidRPr="00DB3787">
        <w:t xml:space="preserve"> posiblemente el inicio de</w:t>
      </w:r>
      <w:r w:rsidR="002016EE" w:rsidRPr="00DB3787">
        <w:t xml:space="preserve"> un simulacro. P</w:t>
      </w:r>
      <w:r w:rsidR="005F693A" w:rsidRPr="00DB3787">
        <w:t xml:space="preserve">ero también </w:t>
      </w:r>
      <w:r w:rsidR="00242ACC" w:rsidRPr="00DB3787">
        <w:t xml:space="preserve">hubo un choque de cuerpos y el docente </w:t>
      </w:r>
      <w:r w:rsidR="00491ABD" w:rsidRPr="00DB3787">
        <w:t xml:space="preserve">experimentó </w:t>
      </w:r>
      <w:r w:rsidR="00B16F53" w:rsidRPr="00DB3787">
        <w:t>espanto</w:t>
      </w:r>
      <w:r w:rsidR="00491ABD" w:rsidRPr="00DB3787">
        <w:t xml:space="preserve">, </w:t>
      </w:r>
      <w:r w:rsidR="00B16F53" w:rsidRPr="00DB3787">
        <w:t>miedo</w:t>
      </w:r>
      <w:r w:rsidR="005F693A" w:rsidRPr="00DB3787">
        <w:t xml:space="preserve"> de perder el control</w:t>
      </w:r>
      <w:r w:rsidR="002016EE" w:rsidRPr="00DB3787">
        <w:t xml:space="preserve">, así que regresó a su </w:t>
      </w:r>
      <w:r w:rsidR="00F92F35" w:rsidRPr="00DB3787">
        <w:t>territorio</w:t>
      </w:r>
      <w:r w:rsidR="002016EE" w:rsidRPr="00DB3787">
        <w:t xml:space="preserve"> conocido</w:t>
      </w:r>
      <w:r w:rsidR="005F693A" w:rsidRPr="00DB3787">
        <w:t xml:space="preserve">. </w:t>
      </w:r>
    </w:p>
    <w:p w14:paraId="690C2CDE" w14:textId="49A377F0" w:rsidR="00242ACC" w:rsidRPr="00DB3787" w:rsidRDefault="00242ACC" w:rsidP="009F2A12">
      <w:pPr>
        <w:spacing w:before="0" w:beforeAutospacing="0" w:after="0" w:afterAutospacing="0"/>
        <w:rPr>
          <w:noProof/>
        </w:rPr>
      </w:pPr>
      <w:r w:rsidRPr="00DB3787">
        <w:t xml:space="preserve">En primer lugar, </w:t>
      </w:r>
      <w:r w:rsidR="002016EE" w:rsidRPr="00DB3787">
        <w:t>se menciona</w:t>
      </w:r>
      <w:r w:rsidRPr="00DB3787">
        <w:t xml:space="preserve"> un trayecto que result</w:t>
      </w:r>
      <w:r w:rsidR="00C2372D" w:rsidRPr="00DB3787">
        <w:t>ó</w:t>
      </w:r>
      <w:r w:rsidRPr="00DB3787">
        <w:t xml:space="preserve"> básico</w:t>
      </w:r>
      <w:r w:rsidR="00C2372D" w:rsidRPr="00DB3787">
        <w:t>: la posibilidad de un simulacro, de trazar líneas diferentes en una relación de enseñanza y aprendizaje.</w:t>
      </w:r>
      <w:r w:rsidR="00E204A0" w:rsidRPr="00DB3787">
        <w:t xml:space="preserve"> </w:t>
      </w:r>
      <w:r w:rsidR="00C2372D" w:rsidRPr="00DB3787">
        <w:t>L</w:t>
      </w:r>
      <w:r w:rsidR="00980A9D" w:rsidRPr="00DB3787">
        <w:t xml:space="preserve">a clase estaba teniendo un recorrido singular desde la perspectiva del maestro. </w:t>
      </w:r>
      <w:r w:rsidR="00DE2620" w:rsidRPr="00DB3787">
        <w:t>El docente</w:t>
      </w:r>
      <w:r w:rsidR="00980A9D" w:rsidRPr="00DB3787">
        <w:t xml:space="preserve"> h</w:t>
      </w:r>
      <w:r w:rsidR="00DE2620" w:rsidRPr="00DB3787">
        <w:t>izo</w:t>
      </w:r>
      <w:r w:rsidR="00980A9D" w:rsidRPr="00DB3787">
        <w:t xml:space="preserve"> a sus alumnos un planteamiento y sus respuestas superaron las expectativas. Los alumnos </w:t>
      </w:r>
      <w:r w:rsidR="00C2372D" w:rsidRPr="00DB3787">
        <w:t>lograron</w:t>
      </w:r>
      <w:r w:rsidR="00980A9D" w:rsidRPr="00DB3787">
        <w:t xml:space="preserve"> insert</w:t>
      </w:r>
      <w:r w:rsidR="00C2372D" w:rsidRPr="00DB3787">
        <w:t>arse</w:t>
      </w:r>
      <w:r w:rsidR="00980A9D" w:rsidRPr="00DB3787">
        <w:t xml:space="preserve"> en una estrategia diferente</w:t>
      </w:r>
      <w:r w:rsidR="00F44460" w:rsidRPr="00DB3787">
        <w:t xml:space="preserve">. Para </w:t>
      </w:r>
      <w:r w:rsidR="00980A9D" w:rsidRPr="00DB3787">
        <w:t>ellos</w:t>
      </w:r>
      <w:r w:rsidR="00F44460" w:rsidRPr="00DB3787">
        <w:t>,</w:t>
      </w:r>
      <w:r w:rsidR="00980A9D" w:rsidRPr="00DB3787">
        <w:t xml:space="preserve"> representaba un simulacro, era un</w:t>
      </w:r>
      <w:r w:rsidR="00C2372D" w:rsidRPr="00DB3787">
        <w:t>a clase que marcaba la diferencia</w:t>
      </w:r>
      <w:r w:rsidR="00980A9D" w:rsidRPr="00DB3787">
        <w:t xml:space="preserve">. </w:t>
      </w:r>
      <w:r w:rsidR="00143A03" w:rsidRPr="00DB3787">
        <w:rPr>
          <w:noProof/>
        </w:rPr>
        <w:t>El docente, al hacer el planteamiento de un problema, llevó al alumno a una situación de duda o perplejidad.</w:t>
      </w:r>
      <w:r w:rsidR="002016EE" w:rsidRPr="00DB3787">
        <w:rPr>
          <w:noProof/>
        </w:rPr>
        <w:t xml:space="preserve"> Los alumnos investigaron, hicieron notas, buscaron la forma de comprender el procedimiento y hacerse de elementos para poderlo explicar a los demás. Cuando sus compañeros preguntaban, </w:t>
      </w:r>
      <w:r w:rsidR="00C429DD">
        <w:rPr>
          <w:noProof/>
        </w:rPr>
        <w:t xml:space="preserve">quienes estaban al frente </w:t>
      </w:r>
      <w:r w:rsidR="002016EE" w:rsidRPr="00DB3787">
        <w:rPr>
          <w:noProof/>
        </w:rPr>
        <w:t>tenían los elementos teóricos para resolver las dudas.</w:t>
      </w:r>
    </w:p>
    <w:p w14:paraId="13222D99" w14:textId="18A580A0" w:rsidR="00143A03" w:rsidRPr="00DB3787" w:rsidRDefault="00143A03" w:rsidP="009F2A12">
      <w:pPr>
        <w:spacing w:before="0" w:beforeAutospacing="0" w:after="0" w:afterAutospacing="0"/>
      </w:pPr>
      <w:r w:rsidRPr="00DB3787">
        <w:rPr>
          <w:noProof/>
        </w:rPr>
        <w:t>L</w:t>
      </w:r>
      <w:r w:rsidR="00402577" w:rsidRPr="00DB3787">
        <w:rPr>
          <w:noProof/>
        </w:rPr>
        <w:t>o</w:t>
      </w:r>
      <w:r w:rsidRPr="00DB3787">
        <w:rPr>
          <w:noProof/>
        </w:rPr>
        <w:t>s alumnos estaban ejercitando su pensamiento</w:t>
      </w:r>
      <w:r w:rsidRPr="00DB3787">
        <w:t xml:space="preserve">. Si lo entendemos literalmente, en el pizarrón </w:t>
      </w:r>
      <w:r w:rsidR="006B5030" w:rsidRPr="00DB3787">
        <w:t xml:space="preserve">solo </w:t>
      </w:r>
      <w:r w:rsidR="00FC3335" w:rsidRPr="00DB3787">
        <w:t xml:space="preserve">estaba </w:t>
      </w:r>
      <w:r w:rsidR="002016EE" w:rsidRPr="00DB3787">
        <w:t>l</w:t>
      </w:r>
      <w:r w:rsidRPr="00DB3787">
        <w:t>a representación de un agenciamiento</w:t>
      </w:r>
      <w:r w:rsidR="00CA2CD7" w:rsidRPr="00DB3787">
        <w:t xml:space="preserve"> </w:t>
      </w:r>
      <w:r w:rsidRPr="00DB3787">
        <w:t>maquínico preestablecido</w:t>
      </w:r>
      <w:r w:rsidR="00081A0D" w:rsidRPr="00DB3787">
        <w:t>.</w:t>
      </w:r>
      <w:r w:rsidR="00DA3DAB" w:rsidRPr="00DB3787">
        <w:t xml:space="preserve"> Pero cuando la idea se va nutriendo de varias copias, también se llega a una idea diferente, a una idea original, a un simulacro. Y ahí</w:t>
      </w:r>
      <w:r w:rsidRPr="00DB3787">
        <w:t xml:space="preserve"> había complicidades entre los alumnos, </w:t>
      </w:r>
      <w:r w:rsidR="00081A0D" w:rsidRPr="00DB3787">
        <w:t>cuando observaron que había diferentes procesos y que todos llevaban a un mismo resultado. Y no porque estuvieran legitimando situaciones, sino porque había un choque de cuerpos que desestabilizaba su propio agenciamiento</w:t>
      </w:r>
      <w:r w:rsidR="00CA2CD7" w:rsidRPr="00DB3787">
        <w:t xml:space="preserve"> </w:t>
      </w:r>
      <w:r w:rsidR="00081A0D" w:rsidRPr="00DB3787">
        <w:t>maquínico y que</w:t>
      </w:r>
      <w:r w:rsidR="00FC3335" w:rsidRPr="00DB3787">
        <w:t>,</w:t>
      </w:r>
      <w:r w:rsidR="00081A0D" w:rsidRPr="00DB3787">
        <w:t xml:space="preserve"> además</w:t>
      </w:r>
      <w:r w:rsidR="00FC3335" w:rsidRPr="00DB3787">
        <w:t>,</w:t>
      </w:r>
      <w:r w:rsidR="00081A0D" w:rsidRPr="00DB3787">
        <w:t xml:space="preserve"> les permitía usar la teoría para apuntalar sus prácticas o para hacer preguntas. Est</w:t>
      </w:r>
      <w:r w:rsidR="002E7F30" w:rsidRPr="00DB3787">
        <w:t>a situación</w:t>
      </w:r>
      <w:r w:rsidR="00FC3335" w:rsidRPr="00DB3787">
        <w:t>,</w:t>
      </w:r>
      <w:r w:rsidR="002E7F30" w:rsidRPr="00DB3787">
        <w:t xml:space="preserve"> desde la perspectiva de </w:t>
      </w:r>
      <w:r w:rsidR="002E7F30" w:rsidRPr="00DB3787">
        <w:lastRenderedPageBreak/>
        <w:t>Deleuze y Parnet</w:t>
      </w:r>
      <w:r w:rsidR="00FC3335" w:rsidRPr="00DB3787">
        <w:t>,</w:t>
      </w:r>
      <w:r w:rsidR="002E7F30" w:rsidRPr="00DB3787">
        <w:t xml:space="preserve"> </w:t>
      </w:r>
      <w:r w:rsidR="00081A0D" w:rsidRPr="00DB3787">
        <w:t>estaba dejando de ser una copia, se transformaba en un simulacro, sobre todo por las intensidades que se manifestaban</w:t>
      </w:r>
      <w:r w:rsidR="00ED1F8E" w:rsidRPr="00DB3787">
        <w:t xml:space="preserve"> (</w:t>
      </w:r>
      <w:r w:rsidR="005E70B2" w:rsidRPr="00DB3787">
        <w:rPr>
          <w:noProof/>
        </w:rPr>
        <w:t>Heffesse</w:t>
      </w:r>
      <w:r w:rsidR="00662F64" w:rsidRPr="00DB3787">
        <w:rPr>
          <w:noProof/>
        </w:rPr>
        <w:t xml:space="preserve"> </w:t>
      </w:r>
      <w:r w:rsidR="00662F64" w:rsidRPr="00C40C45">
        <w:rPr>
          <w:i/>
          <w:iCs/>
          <w:noProof/>
        </w:rPr>
        <w:t>et al</w:t>
      </w:r>
      <w:r w:rsidR="00662F64" w:rsidRPr="00DB3787">
        <w:rPr>
          <w:noProof/>
        </w:rPr>
        <w:t xml:space="preserve">., </w:t>
      </w:r>
      <w:r w:rsidR="005E70B2" w:rsidRPr="00DB3787">
        <w:rPr>
          <w:noProof/>
        </w:rPr>
        <w:t>2019</w:t>
      </w:r>
      <w:r w:rsidR="00ED1F8E" w:rsidRPr="00DB3787">
        <w:t>)</w:t>
      </w:r>
      <w:r w:rsidR="00081A0D" w:rsidRPr="00DB3787">
        <w:t>.</w:t>
      </w:r>
    </w:p>
    <w:p w14:paraId="213BFE1B" w14:textId="0FF99AA7" w:rsidR="002016EE" w:rsidRPr="00DB3787" w:rsidRDefault="002016EE" w:rsidP="009F2A12">
      <w:pPr>
        <w:spacing w:before="0" w:beforeAutospacing="0" w:after="0" w:afterAutospacing="0"/>
      </w:pPr>
      <w:r w:rsidRPr="00DB3787">
        <w:t>El docente estaba</w:t>
      </w:r>
      <w:r w:rsidR="00E151A4">
        <w:t>,</w:t>
      </w:r>
      <w:r w:rsidRPr="00DB3787">
        <w:t xml:space="preserve"> al fin</w:t>
      </w:r>
      <w:r w:rsidR="00E151A4">
        <w:t>,</w:t>
      </w:r>
      <w:r w:rsidRPr="00DB3787">
        <w:t xml:space="preserve"> dejando atrás el rol que estipula el estrato duro, aquel que le </w:t>
      </w:r>
      <w:r w:rsidR="00E151A4" w:rsidRPr="00DB3787">
        <w:t>d</w:t>
      </w:r>
      <w:r w:rsidR="00E151A4">
        <w:t>icta</w:t>
      </w:r>
      <w:r w:rsidR="00E151A4" w:rsidRPr="00DB3787">
        <w:t xml:space="preserve"> </w:t>
      </w:r>
      <w:r w:rsidRPr="00DB3787">
        <w:t>que “</w:t>
      </w:r>
      <w:r w:rsidRPr="00C40C45">
        <w:rPr>
          <w:iCs/>
        </w:rPr>
        <w:t>él es el que sabe, y a él le corresponde transmitir los conocimientos</w:t>
      </w:r>
      <w:r w:rsidR="00FC3335" w:rsidRPr="00C40C45">
        <w:rPr>
          <w:iCs/>
        </w:rPr>
        <w:t>”</w:t>
      </w:r>
      <w:r w:rsidR="00FC3335" w:rsidRPr="00DB3787">
        <w:t xml:space="preserve">; </w:t>
      </w:r>
      <w:r w:rsidRPr="00DB3787">
        <w:t xml:space="preserve">al menos en ese momento estaba siendo flexible y permitiendo que el alumno se posicionara en el centro </w:t>
      </w:r>
      <w:r w:rsidR="00484A8D" w:rsidRPr="00DB3787">
        <w:t>del proceso</w:t>
      </w:r>
      <w:r w:rsidR="00E151A4">
        <w:t xml:space="preserve"> de</w:t>
      </w:r>
      <w:r w:rsidRPr="00DB3787">
        <w:t xml:space="preserve"> enseñanza</w:t>
      </w:r>
      <w:r w:rsidR="00484A8D" w:rsidRPr="00DB3787">
        <w:t>-</w:t>
      </w:r>
      <w:r w:rsidRPr="00DB3787">
        <w:t xml:space="preserve">aprendizaje. Estaba experimentando un </w:t>
      </w:r>
      <w:r w:rsidR="00484A8D" w:rsidRPr="00DB3787">
        <w:t>“</w:t>
      </w:r>
      <w:r w:rsidRPr="00C40C45">
        <w:t>lo otro</w:t>
      </w:r>
      <w:r w:rsidR="00484A8D" w:rsidRPr="00DB3787">
        <w:t xml:space="preserve">”. </w:t>
      </w:r>
      <w:r w:rsidR="001B48C2" w:rsidRPr="00DB3787">
        <w:t xml:space="preserve">Y estaba provocando acciones didácticas que estimulaban el </w:t>
      </w:r>
      <w:r w:rsidR="00484A8D" w:rsidRPr="00DB3787">
        <w:t>desarrollo del pensamiento crítico</w:t>
      </w:r>
      <w:r w:rsidR="001B48C2" w:rsidRPr="00DB3787">
        <w:t>: la investigación por parte de l</w:t>
      </w:r>
      <w:r w:rsidR="00402577" w:rsidRPr="00DB3787">
        <w:t>o</w:t>
      </w:r>
      <w:r w:rsidR="001B48C2" w:rsidRPr="00DB3787">
        <w:t>s alumn</w:t>
      </w:r>
      <w:r w:rsidR="00402577" w:rsidRPr="00DB3787">
        <w:t>o</w:t>
      </w:r>
      <w:r w:rsidR="00CF0055" w:rsidRPr="00DB3787">
        <w:t>s, organizar</w:t>
      </w:r>
      <w:r w:rsidR="001B48C2" w:rsidRPr="00DB3787">
        <w:t xml:space="preserve"> su pensamiento para expresar con claridad el procedimiento, cuestiona</w:t>
      </w:r>
      <w:r w:rsidR="00CF0055" w:rsidRPr="00DB3787">
        <w:t>r</w:t>
      </w:r>
      <w:r w:rsidR="00137414" w:rsidRPr="00DB3787">
        <w:t xml:space="preserve"> (Lipman, </w:t>
      </w:r>
      <w:r w:rsidR="006771FE" w:rsidRPr="00DB3787">
        <w:t>2016</w:t>
      </w:r>
      <w:r w:rsidR="00137414" w:rsidRPr="00DB3787">
        <w:t>)</w:t>
      </w:r>
      <w:r w:rsidR="001B48C2" w:rsidRPr="00DB3787">
        <w:t xml:space="preserve">; cuando </w:t>
      </w:r>
      <w:r w:rsidR="00484A8D" w:rsidRPr="00DB3787">
        <w:t>no hay acuerdo</w:t>
      </w:r>
      <w:r w:rsidR="00CF0055" w:rsidRPr="00DB3787">
        <w:t>, refutar una respuesta;</w:t>
      </w:r>
      <w:r w:rsidR="001B48C2" w:rsidRPr="00DB3787">
        <w:t xml:space="preserve"> porque tenían el respaldo teórico que se los permitía</w:t>
      </w:r>
      <w:r w:rsidR="00137414" w:rsidRPr="00DB3787">
        <w:t xml:space="preserve"> (Toulmin, </w:t>
      </w:r>
      <w:r w:rsidR="00484A8D" w:rsidRPr="00DB3787">
        <w:t>citado en</w:t>
      </w:r>
      <w:r w:rsidR="006771FE" w:rsidRPr="00DB3787">
        <w:t xml:space="preserve"> </w:t>
      </w:r>
      <w:r w:rsidR="006771FE" w:rsidRPr="00DB3787">
        <w:rPr>
          <w:noProof/>
        </w:rPr>
        <w:t>Pinochet, 2015</w:t>
      </w:r>
      <w:r w:rsidR="00137414" w:rsidRPr="00DB3787">
        <w:t>)</w:t>
      </w:r>
      <w:r w:rsidR="001B48C2" w:rsidRPr="00DB3787">
        <w:t>; todo esto les estaba dando la oportunidad de ser conscientes de la forma en que aprendían y de regular su aprendizaje</w:t>
      </w:r>
      <w:r w:rsidR="00847D6D" w:rsidRPr="00DB3787">
        <w:t xml:space="preserve"> </w:t>
      </w:r>
      <w:sdt>
        <w:sdtPr>
          <w:id w:val="-121997471"/>
          <w:citation/>
        </w:sdtPr>
        <w:sdtEndPr/>
        <w:sdtContent>
          <w:r w:rsidR="005E30C4" w:rsidRPr="00DB3787">
            <w:fldChar w:fldCharType="begin"/>
          </w:r>
          <w:r w:rsidR="005E30C4" w:rsidRPr="00DB3787">
            <w:instrText xml:space="preserve"> CITATION Val19 \l 2058 </w:instrText>
          </w:r>
          <w:r w:rsidR="005E30C4" w:rsidRPr="00DB3787">
            <w:fldChar w:fldCharType="separate"/>
          </w:r>
          <w:r w:rsidR="00EA492A" w:rsidRPr="00DB3787">
            <w:rPr>
              <w:noProof/>
            </w:rPr>
            <w:t>(Valenzuela, 2019)</w:t>
          </w:r>
          <w:r w:rsidR="005E30C4" w:rsidRPr="00DB3787">
            <w:fldChar w:fldCharType="end"/>
          </w:r>
        </w:sdtContent>
      </w:sdt>
      <w:r w:rsidR="005E30C4" w:rsidRPr="00DB3787">
        <w:t>.</w:t>
      </w:r>
    </w:p>
    <w:p w14:paraId="15901C24" w14:textId="3EA89DB8" w:rsidR="001B48C2" w:rsidRPr="00DB3787" w:rsidRDefault="001B48C2" w:rsidP="009F2A12">
      <w:pPr>
        <w:spacing w:before="0" w:beforeAutospacing="0" w:after="0" w:afterAutospacing="0"/>
      </w:pPr>
      <w:r w:rsidRPr="00DB3787">
        <w:t xml:space="preserve">Había un ambiente de curiosidad, incluso </w:t>
      </w:r>
      <w:r w:rsidR="00DB3787" w:rsidRPr="00DB3787">
        <w:t xml:space="preserve">de </w:t>
      </w:r>
      <w:r w:rsidRPr="00DB3787">
        <w:t>empoderamiento. La clase era dinámica, flexible, todos participaban</w:t>
      </w:r>
      <w:r w:rsidR="00402577" w:rsidRPr="00DB3787">
        <w:t>. El hecho de descubrir que distintos procedimientos los llevaban a los mismos resultados les impactaba; ser ellos quienes lo explicaban con claridad, más. Los alumnos están ávidos de aprender y si se les da la oportunidad, la aprovechan. Ellos son quienes frecuentemente solicitan la ruptura de los esquemas educativos</w:t>
      </w:r>
      <w:r w:rsidR="003F0D8E" w:rsidRPr="00DB3787">
        <w:t>. Ellos son quienes quieren expe</w:t>
      </w:r>
      <w:r w:rsidR="009E6294" w:rsidRPr="00DB3787">
        <w:t>rimentar situaciones diferentes</w:t>
      </w:r>
      <w:r w:rsidR="00DB3787" w:rsidRPr="00DB3787">
        <w:t xml:space="preserve"> </w:t>
      </w:r>
      <w:r w:rsidR="009E6294" w:rsidRPr="00DB3787">
        <w:t>para hacer la diferencia.</w:t>
      </w:r>
    </w:p>
    <w:p w14:paraId="54944BBF" w14:textId="1FBC737A" w:rsidR="00081A0D" w:rsidRPr="00DB3787" w:rsidRDefault="003F0D8E" w:rsidP="009F2A12">
      <w:pPr>
        <w:spacing w:before="0" w:beforeAutospacing="0" w:after="0" w:afterAutospacing="0"/>
        <w:rPr>
          <w:noProof/>
        </w:rPr>
      </w:pPr>
      <w:r w:rsidRPr="00DB3787">
        <w:t>Pero</w:t>
      </w:r>
      <w:r w:rsidR="00E151A4">
        <w:t>,</w:t>
      </w:r>
      <w:r w:rsidRPr="00DB3787">
        <w:t xml:space="preserve"> d</w:t>
      </w:r>
      <w:r w:rsidR="00081A0D" w:rsidRPr="00DB3787">
        <w:t>e pronto, el docente se encuentra atravesando un intersticio, un choque que provocó una ruptura en el esquema didáctico.</w:t>
      </w:r>
      <w:r w:rsidR="00713C25" w:rsidRPr="00DB3787">
        <w:t xml:space="preserve"> En </w:t>
      </w:r>
      <w:r w:rsidR="00E151A4">
        <w:t xml:space="preserve">sus propias </w:t>
      </w:r>
      <w:r w:rsidR="00713C25" w:rsidRPr="00DB3787">
        <w:t>palabras</w:t>
      </w:r>
      <w:r w:rsidR="00E151A4">
        <w:t>,</w:t>
      </w:r>
      <w:r w:rsidR="00713C25" w:rsidRPr="00DB3787">
        <w:t xml:space="preserve"> </w:t>
      </w:r>
      <w:r w:rsidR="00713C25" w:rsidRPr="00E151A4">
        <w:t>“</w:t>
      </w:r>
      <w:r w:rsidR="00713C25" w:rsidRPr="00C40C45">
        <w:t>le dio miedo, ya no supo qu</w:t>
      </w:r>
      <w:r w:rsidR="00E151A4">
        <w:t>é</w:t>
      </w:r>
      <w:r w:rsidR="00713C25" w:rsidRPr="00C40C45">
        <w:t xml:space="preserve"> hacer, temía que la situación se le saliera de control</w:t>
      </w:r>
      <w:r w:rsidR="00713C25" w:rsidRPr="00E151A4">
        <w:t>”</w:t>
      </w:r>
      <w:r w:rsidR="009E6294" w:rsidRPr="00E151A4">
        <w:t>.</w:t>
      </w:r>
      <w:r w:rsidR="009E6294" w:rsidRPr="00DB3787">
        <w:t xml:space="preserve"> ¡Devino pánico!</w:t>
      </w:r>
      <w:r w:rsidR="00E204A0" w:rsidRPr="00DB3787">
        <w:t xml:space="preserve"> </w:t>
      </w:r>
      <w:r w:rsidR="00081A0D" w:rsidRPr="00DB3787">
        <w:rPr>
          <w:noProof/>
        </w:rPr>
        <w:t>El aprendizaje tiene momentos caóticos, y los docentes devienen caos cuando consideran que la relación establecida entre docente y alumno se les sale de control</w:t>
      </w:r>
      <w:r w:rsidR="000C415C">
        <w:rPr>
          <w:noProof/>
        </w:rPr>
        <w:t>; en esos casos,</w:t>
      </w:r>
      <w:r w:rsidR="00081A0D" w:rsidRPr="00DB3787">
        <w:rPr>
          <w:noProof/>
        </w:rPr>
        <w:t xml:space="preserve"> mejor detienen el caos </w:t>
      </w:r>
      <w:r w:rsidR="006F5B8A">
        <w:rPr>
          <w:noProof/>
        </w:rPr>
        <w:t>y regresan</w:t>
      </w:r>
      <w:r w:rsidR="006F5B8A" w:rsidRPr="00DB3787">
        <w:rPr>
          <w:noProof/>
        </w:rPr>
        <w:t xml:space="preserve"> </w:t>
      </w:r>
      <w:r w:rsidR="00081A0D" w:rsidRPr="00DB3787">
        <w:rPr>
          <w:noProof/>
        </w:rPr>
        <w:t xml:space="preserve">a </w:t>
      </w:r>
      <w:r w:rsidR="000C415C">
        <w:rPr>
          <w:noProof/>
        </w:rPr>
        <w:t>un</w:t>
      </w:r>
      <w:r w:rsidR="000C415C" w:rsidRPr="00DB3787">
        <w:rPr>
          <w:noProof/>
        </w:rPr>
        <w:t xml:space="preserve"> </w:t>
      </w:r>
      <w:r w:rsidR="00081A0D" w:rsidRPr="00DB3787">
        <w:rPr>
          <w:noProof/>
        </w:rPr>
        <w:t xml:space="preserve">terreno conocido. Entonces, el maestro pone normas que le permitan mantener el control. Sus estratos se han solidificado, ahora predomina la dureza y encontrarse en terreno desconocido le causa pánico, se siente más cómodo en su </w:t>
      </w:r>
      <w:r w:rsidR="00713C25" w:rsidRPr="00DB3787">
        <w:rPr>
          <w:noProof/>
        </w:rPr>
        <w:t>z</w:t>
      </w:r>
      <w:r w:rsidR="00081A0D" w:rsidRPr="00DB3787">
        <w:rPr>
          <w:noProof/>
        </w:rPr>
        <w:t>ona de confort, donde él es el que dirige la clase, el que sabe, el que pregunta para obtener respuestas</w:t>
      </w:r>
      <w:r w:rsidR="00713C25" w:rsidRPr="00DB3787">
        <w:rPr>
          <w:noProof/>
        </w:rPr>
        <w:t>.</w:t>
      </w:r>
    </w:p>
    <w:p w14:paraId="582AC0D7" w14:textId="5AADE02B" w:rsidR="00A624CF" w:rsidRPr="00DB3787" w:rsidRDefault="00A624CF" w:rsidP="009F2A12">
      <w:pPr>
        <w:pStyle w:val="Prrafodelista"/>
        <w:spacing w:before="0" w:beforeAutospacing="0" w:after="0" w:afterAutospacing="0"/>
        <w:ind w:left="0" w:firstLine="567"/>
        <w:contextualSpacing w:val="0"/>
      </w:pPr>
      <w:r w:rsidRPr="00DB3787">
        <w:t xml:space="preserve">Pensar </w:t>
      </w:r>
      <w:r w:rsidR="006F5B8A" w:rsidRPr="00DB3787">
        <w:t>s</w:t>
      </w:r>
      <w:r w:rsidR="006F5B8A">
        <w:t>o</w:t>
      </w:r>
      <w:r w:rsidR="006F5B8A" w:rsidRPr="00DB3787">
        <w:t xml:space="preserve">lo </w:t>
      </w:r>
      <w:r w:rsidRPr="00DB3787">
        <w:t>es posible cuando se está frente a un conflicto que no se entiende; de lo contrario</w:t>
      </w:r>
      <w:r w:rsidR="00D95B8D">
        <w:t>,</w:t>
      </w:r>
      <w:r w:rsidRPr="00DB3787">
        <w:t xml:space="preserve"> </w:t>
      </w:r>
      <w:r w:rsidR="00D95B8D" w:rsidRPr="00DB3787">
        <w:t>s</w:t>
      </w:r>
      <w:r w:rsidR="00D95B8D">
        <w:t>o</w:t>
      </w:r>
      <w:r w:rsidR="00D95B8D" w:rsidRPr="00DB3787">
        <w:t xml:space="preserve">lo </w:t>
      </w:r>
      <w:r w:rsidRPr="00DB3787">
        <w:t>se hacen representaciones. Cuando el docente entendió que las preguntas que hacían sus alumnos no se respondían a partir de un texto, que las preguntas hacían referencia al sentido de lo que nos pasa</w:t>
      </w:r>
      <w:r w:rsidR="00D95B8D">
        <w:t>,</w:t>
      </w:r>
      <w:r w:rsidR="00D95B8D" w:rsidRPr="00DB3787">
        <w:t xml:space="preserve"> </w:t>
      </w:r>
      <w:r w:rsidR="00DE2620" w:rsidRPr="00DB3787">
        <w:t>determinó</w:t>
      </w:r>
      <w:r w:rsidRPr="00DB3787">
        <w:t xml:space="preserve"> </w:t>
      </w:r>
      <w:r w:rsidR="00DE2620" w:rsidRPr="00DB3787">
        <w:t>no</w:t>
      </w:r>
      <w:r w:rsidRPr="00DB3787">
        <w:t xml:space="preserve"> continuar trazando el pliegue</w:t>
      </w:r>
      <w:r w:rsidR="00ED1F8E" w:rsidRPr="00DB3787">
        <w:t xml:space="preserve"> (Deleuze, 1988</w:t>
      </w:r>
      <w:r w:rsidR="004C0805" w:rsidRPr="00DB3787">
        <w:t xml:space="preserve"> </w:t>
      </w:r>
      <w:r w:rsidR="00D95B8D">
        <w:t>citado en</w:t>
      </w:r>
      <w:r w:rsidR="0003533B" w:rsidRPr="00DB3787">
        <w:t xml:space="preserve"> </w:t>
      </w:r>
      <w:r w:rsidR="00CA4F3F" w:rsidRPr="00DB3787">
        <w:rPr>
          <w:noProof/>
        </w:rPr>
        <w:t>Ferreyra, 2019</w:t>
      </w:r>
      <w:r w:rsidR="001D04C5" w:rsidRPr="00DB3787">
        <w:t>)</w:t>
      </w:r>
      <w:r w:rsidR="001D04C5">
        <w:t>.</w:t>
      </w:r>
      <w:r w:rsidR="001D04C5" w:rsidRPr="00DB3787">
        <w:t xml:space="preserve"> </w:t>
      </w:r>
      <w:r w:rsidR="001D04C5">
        <w:t>N</w:t>
      </w:r>
      <w:r w:rsidR="001D04C5" w:rsidRPr="00DB3787">
        <w:t xml:space="preserve">o </w:t>
      </w:r>
      <w:r w:rsidRPr="00DB3787">
        <w:t xml:space="preserve">se acomodó a la ruptura y a las posibilidades de pensamiento </w:t>
      </w:r>
      <w:r w:rsidRPr="00DB3787">
        <w:lastRenderedPageBreak/>
        <w:t>diferente, prefirió continuar en la segmentación dura antes que atreverse a adoptar líneas de fuga</w:t>
      </w:r>
      <w:r w:rsidR="003F0D8E" w:rsidRPr="00DB3787">
        <w:t xml:space="preserve"> diferentes</w:t>
      </w:r>
      <w:r w:rsidR="00CF0055" w:rsidRPr="00DB3787">
        <w:t xml:space="preserve"> </w:t>
      </w:r>
      <w:r w:rsidR="001D04C5">
        <w:t>que</w:t>
      </w:r>
      <w:r w:rsidR="001D04C5" w:rsidRPr="00DB3787">
        <w:t xml:space="preserve"> </w:t>
      </w:r>
      <w:r w:rsidR="00CF0055" w:rsidRPr="00DB3787">
        <w:t>no sabía hacia dónde conducían</w:t>
      </w:r>
      <w:r w:rsidRPr="00DB3787">
        <w:t>.</w:t>
      </w:r>
    </w:p>
    <w:p w14:paraId="7B34EBDE" w14:textId="79924D63" w:rsidR="00713C25" w:rsidRPr="00DB3787" w:rsidRDefault="00713C25" w:rsidP="009F2A12">
      <w:pPr>
        <w:spacing w:before="0" w:beforeAutospacing="0" w:after="0" w:afterAutospacing="0"/>
        <w:ind w:firstLine="567"/>
      </w:pPr>
      <w:r w:rsidRPr="00DB3787">
        <w:t>El sistema reproduce maestros copia que siguen un plan de estudios, un modelo, a partir de un estrato duro, y del lenguaje dominante. Pero también ahí está inserta la paradoja, ahí está planteada la posibilidad de des</w:t>
      </w:r>
      <w:r w:rsidR="00CF0055" w:rsidRPr="00DB3787">
        <w:t>arrollar un pensamiento crítico</w:t>
      </w:r>
      <w:r w:rsidRPr="00DB3787">
        <w:t xml:space="preserve">. Un ejercicio que implica </w:t>
      </w:r>
      <w:r w:rsidR="00BA4260">
        <w:t xml:space="preserve">la </w:t>
      </w:r>
      <w:r w:rsidRPr="00DB3787">
        <w:t>ruptura de modelos, que necesita salirse del programa y hacer simulacros. Las preguntas ahora son: ¿</w:t>
      </w:r>
      <w:r w:rsidR="00BA4260">
        <w:t>l</w:t>
      </w:r>
      <w:r w:rsidR="00BA4260" w:rsidRPr="00DB3787">
        <w:t xml:space="preserve">os </w:t>
      </w:r>
      <w:r w:rsidRPr="00DB3787">
        <w:t>docentes cumplen el planteamiento del plan de estudios? Es una paradoja por donde quiera que lo veamos. Si los docentes cumplieran, estarían representando un modelo</w:t>
      </w:r>
      <w:r w:rsidR="00BA4260">
        <w:t>;</w:t>
      </w:r>
      <w:r w:rsidRPr="00DB3787">
        <w:t xml:space="preserve"> si </w:t>
      </w:r>
      <w:r w:rsidR="00BA4260">
        <w:t>hablamos</w:t>
      </w:r>
      <w:r w:rsidRPr="00DB3787">
        <w:t xml:space="preserve"> de</w:t>
      </w:r>
      <w:r w:rsidR="00BA4260">
        <w:t xml:space="preserve"> desarrollo del pensamiento crítico, </w:t>
      </w:r>
      <w:r w:rsidRPr="00DB3787">
        <w:t>entonces habría simulacros. ¿</w:t>
      </w:r>
      <w:r w:rsidRPr="00C40C45">
        <w:rPr>
          <w:iCs/>
        </w:rPr>
        <w:t>Es posible al mismo tiempo una representación y un simulacro?</w:t>
      </w:r>
      <w:r w:rsidRPr="00DB3787">
        <w:t xml:space="preserve">, ¿necesitan seguir el modelo educativo para </w:t>
      </w:r>
      <w:r w:rsidR="00BA4260">
        <w:t>el desarrollo del pensamiento crítico</w:t>
      </w:r>
      <w:r w:rsidR="00BA4260" w:rsidRPr="00DB3787">
        <w:t xml:space="preserve"> </w:t>
      </w:r>
      <w:r w:rsidRPr="00DB3787">
        <w:t xml:space="preserve">o necesitan salirse del programa para hacer simulacros </w:t>
      </w:r>
      <w:r w:rsidR="003A19CD">
        <w:t>e impulsar esta competencia cognitiva</w:t>
      </w:r>
      <w:r w:rsidRPr="00DB3787">
        <w:t>?, ¿o acaso el modelo educativo oculta algo perverso a los ojos de la comunidad escolar?</w:t>
      </w:r>
    </w:p>
    <w:p w14:paraId="384995D7" w14:textId="088AB902" w:rsidR="00FA77A6" w:rsidRPr="00DB3787" w:rsidRDefault="00DE2620" w:rsidP="009F2A12">
      <w:pPr>
        <w:spacing w:before="0" w:beforeAutospacing="0" w:after="0" w:afterAutospacing="0"/>
        <w:ind w:firstLine="567"/>
      </w:pPr>
      <w:r w:rsidRPr="00DB3787">
        <w:t xml:space="preserve">Se </w:t>
      </w:r>
      <w:r w:rsidR="00E9115C" w:rsidRPr="00DB3787">
        <w:t>identifica</w:t>
      </w:r>
      <w:r w:rsidR="00FA77A6" w:rsidRPr="00DB3787">
        <w:t xml:space="preserve"> que el docente tiene acciones copia</w:t>
      </w:r>
      <w:r w:rsidR="007F7A1B">
        <w:t>.</w:t>
      </w:r>
      <w:r w:rsidR="007F7A1B" w:rsidRPr="00DB3787">
        <w:t xml:space="preserve"> </w:t>
      </w:r>
      <w:r w:rsidR="007F7A1B">
        <w:t>A</w:t>
      </w:r>
      <w:r w:rsidR="007F7A1B" w:rsidRPr="00DB3787">
        <w:t xml:space="preserve"> </w:t>
      </w:r>
      <w:r w:rsidR="00FA77A6" w:rsidRPr="00DB3787">
        <w:t>partir de un modelo ideal, intenta someterse a lo normalizado, a lo instituido</w:t>
      </w:r>
      <w:r w:rsidR="007F7A1B">
        <w:t>.</w:t>
      </w:r>
      <w:r w:rsidR="007F7A1B" w:rsidRPr="00DB3787">
        <w:t xml:space="preserve"> </w:t>
      </w:r>
      <w:r w:rsidR="007F7A1B">
        <w:t>S</w:t>
      </w:r>
      <w:r w:rsidR="007F7A1B" w:rsidRPr="00DB3787">
        <w:t xml:space="preserve">in </w:t>
      </w:r>
      <w:r w:rsidR="00FA77A6" w:rsidRPr="00DB3787">
        <w:t>embargo, también se identifican acciones simulacro, aquellas que buscan lo nuevo, lo paradójico</w:t>
      </w:r>
      <w:r w:rsidR="009F7A1C">
        <w:t>.</w:t>
      </w:r>
      <w:r w:rsidR="009F7A1C" w:rsidRPr="00DB3787">
        <w:t xml:space="preserve"> </w:t>
      </w:r>
      <w:r w:rsidR="009F7A1C">
        <w:t>Y</w:t>
      </w:r>
      <w:r w:rsidR="009F7A1C" w:rsidRPr="00DB3787">
        <w:t xml:space="preserve"> </w:t>
      </w:r>
      <w:r w:rsidR="00FA77A6" w:rsidRPr="00DB3787">
        <w:t>realmente son interesantes, pero poco constantes</w:t>
      </w:r>
      <w:r w:rsidR="009F7A1C">
        <w:t>.</w:t>
      </w:r>
      <w:r w:rsidR="009F7A1C" w:rsidRPr="00DB3787">
        <w:t xml:space="preserve"> </w:t>
      </w:r>
      <w:r w:rsidR="009F7A1C">
        <w:t>S</w:t>
      </w:r>
      <w:r w:rsidR="009F7A1C" w:rsidRPr="00DB3787">
        <w:t xml:space="preserve">on </w:t>
      </w:r>
      <w:r w:rsidR="00FA77A6" w:rsidRPr="00DB3787">
        <w:t>acciones simulacro</w:t>
      </w:r>
      <w:r w:rsidR="007F7A1B">
        <w:t xml:space="preserve"> </w:t>
      </w:r>
      <w:r w:rsidR="00FA77A6" w:rsidRPr="00DB3787">
        <w:t xml:space="preserve">insuficientes para hacer la diferencia. </w:t>
      </w:r>
      <w:r w:rsidR="009F7A1C" w:rsidRPr="00DB3787">
        <w:t>S</w:t>
      </w:r>
      <w:r w:rsidR="009F7A1C">
        <w:t>o</w:t>
      </w:r>
      <w:r w:rsidR="009F7A1C" w:rsidRPr="00DB3787">
        <w:t xml:space="preserve">lo </w:t>
      </w:r>
      <w:r w:rsidR="00FA77A6" w:rsidRPr="00DB3787">
        <w:t>son chispazos de un momento.</w:t>
      </w:r>
      <w:r w:rsidR="003F0D8E" w:rsidRPr="00DB3787">
        <w:t xml:space="preserve"> </w:t>
      </w:r>
      <w:r w:rsidR="009F7A1C" w:rsidRPr="00DB3787">
        <w:t>S</w:t>
      </w:r>
      <w:r w:rsidR="009F7A1C">
        <w:t>o</w:t>
      </w:r>
      <w:r w:rsidR="009F7A1C" w:rsidRPr="00DB3787">
        <w:t xml:space="preserve">lo </w:t>
      </w:r>
      <w:r w:rsidR="003F0D8E" w:rsidRPr="00DB3787">
        <w:t>situaciones diferentes que no logran hacer la diferencia.</w:t>
      </w:r>
    </w:p>
    <w:p w14:paraId="7A062C0C" w14:textId="1613B69E" w:rsidR="00304000" w:rsidRPr="00DB3787" w:rsidRDefault="00304000" w:rsidP="009F2A12">
      <w:pPr>
        <w:pStyle w:val="Prrafodelista"/>
        <w:spacing w:before="0" w:beforeAutospacing="0" w:after="0" w:afterAutospacing="0"/>
        <w:ind w:left="0" w:firstLine="567"/>
        <w:contextualSpacing w:val="0"/>
      </w:pPr>
      <w:r w:rsidRPr="00DB3787">
        <w:t xml:space="preserve">Ahora bien, ¿qué tanto se quedan en el umbral estas acciones? Porque si se quedan en el umbral no habrá </w:t>
      </w:r>
      <w:r w:rsidR="009F7A1C">
        <w:t>pensamiento crítico</w:t>
      </w:r>
      <w:r w:rsidRPr="00DB3787">
        <w:t xml:space="preserve">. Y en el caso planteado al inicio, el simulacro se ha quedado precisamente en el umbral. Se asoman acontecimientos, se captan, se vibra con su intensidad; pero el maestro deviene crisis, vibra con el pánico de no controlar la situación y se somete al estrato duro. Entonces no se trasciende, se asoma al umbral, </w:t>
      </w:r>
      <w:r w:rsidR="009F7A1C" w:rsidRPr="00DB3787">
        <w:t>s</w:t>
      </w:r>
      <w:r w:rsidR="009F7A1C">
        <w:t>o</w:t>
      </w:r>
      <w:r w:rsidR="009F7A1C" w:rsidRPr="00DB3787">
        <w:t xml:space="preserve">lo </w:t>
      </w:r>
      <w:r w:rsidRPr="00DB3787">
        <w:t>eso.</w:t>
      </w:r>
    </w:p>
    <w:p w14:paraId="59D4CB7C" w14:textId="06765539" w:rsidR="00304000" w:rsidRPr="00DB3787" w:rsidRDefault="00304000" w:rsidP="009F2A12">
      <w:pPr>
        <w:pStyle w:val="Prrafodelista"/>
        <w:spacing w:before="0" w:beforeAutospacing="0" w:after="0" w:afterAutospacing="0"/>
        <w:ind w:left="0" w:firstLine="567"/>
        <w:contextualSpacing w:val="0"/>
      </w:pPr>
      <w:r w:rsidRPr="00DB3787">
        <w:t>Aunque los docentes se reconocen como agentes de cambio, la vida cotidiana está llena de esquemas, modelos, estructuras que obligan al docente a vivir en representaciones</w:t>
      </w:r>
      <w:r w:rsidR="00326847">
        <w:t xml:space="preserve">, </w:t>
      </w:r>
      <w:r w:rsidR="00916A8B">
        <w:t>quien</w:t>
      </w:r>
      <w:r w:rsidR="00326847">
        <w:t>,</w:t>
      </w:r>
      <w:r w:rsidRPr="00DB3787">
        <w:t xml:space="preserve"> a su vez, provoca que</w:t>
      </w:r>
      <w:r w:rsidR="00326847">
        <w:t xml:space="preserve"> e</w:t>
      </w:r>
      <w:r w:rsidRPr="00DB3787">
        <w:t xml:space="preserve">l alumno </w:t>
      </w:r>
      <w:r w:rsidR="00326847">
        <w:t xml:space="preserve">se someta </w:t>
      </w:r>
      <w:r w:rsidRPr="00DB3787">
        <w:t>a tales representaciones y</w:t>
      </w:r>
      <w:r w:rsidR="00326847">
        <w:t>,</w:t>
      </w:r>
      <w:r w:rsidRPr="00DB3787">
        <w:t xml:space="preserve"> por ende</w:t>
      </w:r>
      <w:r w:rsidR="00326847">
        <w:t>,</w:t>
      </w:r>
      <w:r w:rsidRPr="00DB3787">
        <w:t xml:space="preserve"> no se logre el ejercicio del pensamiento.</w:t>
      </w:r>
    </w:p>
    <w:p w14:paraId="538F2917" w14:textId="1CD29313" w:rsidR="00FA77A6" w:rsidRPr="00DB3787" w:rsidRDefault="00304000" w:rsidP="009F2A12">
      <w:pPr>
        <w:spacing w:before="0" w:beforeAutospacing="0" w:after="0" w:afterAutospacing="0"/>
        <w:ind w:firstLine="567"/>
      </w:pPr>
      <w:r w:rsidRPr="00DB3787">
        <w:t>Sin embargo, n</w:t>
      </w:r>
      <w:r w:rsidR="00713C25" w:rsidRPr="00DB3787">
        <w:t>o hay una manera de hacer docencia. No hay una manera de vida institucional. Hay posibilidades. La práctica educativa no necesariamente es lo que está allí reconocido</w:t>
      </w:r>
      <w:r w:rsidR="009F7A1C">
        <w:t>;</w:t>
      </w:r>
      <w:r w:rsidR="009F7A1C" w:rsidRPr="00DB3787">
        <w:t xml:space="preserve"> </w:t>
      </w:r>
      <w:r w:rsidR="00713C25" w:rsidRPr="00DB3787">
        <w:t>implica también lo que no está allí, lo no reconocido.</w:t>
      </w:r>
      <w:r w:rsidR="00D127FE" w:rsidRPr="00DB3787">
        <w:t xml:space="preserve"> Implica experimentar.</w:t>
      </w:r>
      <w:r w:rsidR="00713C25" w:rsidRPr="00DB3787">
        <w:t xml:space="preserve"> Y entre las estructuras sociales existen pequeños espacios intersticiales que abren la posibilidad al docente de posicionarse como agente de cambio</w:t>
      </w:r>
      <w:r w:rsidR="00FA77A6" w:rsidRPr="00DB3787">
        <w:t xml:space="preserve">. Es un experimentar simulacros, </w:t>
      </w:r>
      <w:r w:rsidR="00FA77A6" w:rsidRPr="00DB3787">
        <w:lastRenderedPageBreak/>
        <w:t xml:space="preserve">experimentar devenires, porque en los simulacros hay un saber, un ejercicio del pensamiento. Entonces, si </w:t>
      </w:r>
      <w:r w:rsidR="003F0D8E" w:rsidRPr="00DB3787">
        <w:t xml:space="preserve">se </w:t>
      </w:r>
      <w:r w:rsidR="00FA77A6" w:rsidRPr="00DB3787">
        <w:t>qu</w:t>
      </w:r>
      <w:r w:rsidR="003F0D8E" w:rsidRPr="00DB3787">
        <w:t>i</w:t>
      </w:r>
      <w:r w:rsidR="00FA77A6" w:rsidRPr="00DB3787">
        <w:t>ere</w:t>
      </w:r>
      <w:r w:rsidR="003F0D8E" w:rsidRPr="00DB3787">
        <w:t xml:space="preserve"> p</w:t>
      </w:r>
      <w:r w:rsidR="00FA77A6" w:rsidRPr="00DB3787">
        <w:t xml:space="preserve">romover el ejercicio del </w:t>
      </w:r>
      <w:r w:rsidR="000661E6">
        <w:t>pensamiento crítico,</w:t>
      </w:r>
      <w:r w:rsidR="000661E6" w:rsidRPr="00DB3787">
        <w:t xml:space="preserve"> </w:t>
      </w:r>
      <w:r w:rsidR="003F0D8E" w:rsidRPr="00DB3787">
        <w:t xml:space="preserve">se </w:t>
      </w:r>
      <w:r w:rsidR="00FA77A6" w:rsidRPr="00DB3787">
        <w:t>t</w:t>
      </w:r>
      <w:r w:rsidR="003F0D8E" w:rsidRPr="00DB3787">
        <w:t>i</w:t>
      </w:r>
      <w:r w:rsidR="00FA77A6" w:rsidRPr="00DB3787">
        <w:t>ene que romper lo normativo, ser un docente simulacro.</w:t>
      </w:r>
    </w:p>
    <w:p w14:paraId="3628376A" w14:textId="5C776BB8" w:rsidR="00074034" w:rsidRPr="00DB3787" w:rsidRDefault="00FA77A6" w:rsidP="009F2A12">
      <w:pPr>
        <w:spacing w:before="0" w:beforeAutospacing="0" w:after="0" w:afterAutospacing="0"/>
        <w:ind w:firstLine="567"/>
      </w:pPr>
      <w:r w:rsidRPr="00DB3787">
        <w:t xml:space="preserve">Pero, ¿cómo hacer que esas acciones simulacro se vuelvan una práctica simulacro para que deje de ser diferente y haga la diferencia? </w:t>
      </w:r>
      <w:r w:rsidR="000661E6">
        <w:t>¿</w:t>
      </w:r>
      <w:r w:rsidRPr="00DB3787">
        <w:t>O cómo hacer que una práctica diferente se convierta en simulacro? ¿</w:t>
      </w:r>
      <w:r w:rsidR="000661E6">
        <w:t>C</w:t>
      </w:r>
      <w:r w:rsidR="000661E6" w:rsidRPr="00DB3787">
        <w:t xml:space="preserve">ómo </w:t>
      </w:r>
      <w:r w:rsidRPr="00DB3787">
        <w:t xml:space="preserve">hacer que lo diferente haga la diferencia? </w:t>
      </w:r>
      <w:r w:rsidR="002E7F30" w:rsidRPr="00DB3787">
        <w:t xml:space="preserve">Pensando con </w:t>
      </w:r>
      <w:r w:rsidR="002E7F30" w:rsidRPr="00DB3787">
        <w:rPr>
          <w:noProof/>
        </w:rPr>
        <w:t>Guattari</w:t>
      </w:r>
      <w:r w:rsidR="000A424E">
        <w:rPr>
          <w:noProof/>
        </w:rPr>
        <w:t xml:space="preserve"> (2013)</w:t>
      </w:r>
      <w:r w:rsidR="002E7F30" w:rsidRPr="00DB3787">
        <w:rPr>
          <w:noProof/>
        </w:rPr>
        <w:t>,</w:t>
      </w:r>
      <w:r w:rsidR="002E7F30" w:rsidRPr="00DB3787">
        <w:t xml:space="preserve"> </w:t>
      </w:r>
      <w:r w:rsidR="00D735AA" w:rsidRPr="00DB3787">
        <w:rPr>
          <w:noProof/>
        </w:rPr>
        <w:t>y Deleuze</w:t>
      </w:r>
      <w:r w:rsidR="00D735AA">
        <w:rPr>
          <w:noProof/>
        </w:rPr>
        <w:t>,</w:t>
      </w:r>
      <w:r w:rsidR="00D735AA" w:rsidRPr="00DB3787">
        <w:rPr>
          <w:noProof/>
        </w:rPr>
        <w:t xml:space="preserve"> </w:t>
      </w:r>
      <w:r w:rsidR="002E7F30" w:rsidRPr="00DB3787">
        <w:t>a</w:t>
      </w:r>
      <w:r w:rsidRPr="00DB3787">
        <w:t xml:space="preserve">l menos una posibilidad se encuentra en construir relaciones de enseñanza y aprendizaje desde una segmentaridad flexible, situarse en un </w:t>
      </w:r>
      <w:r w:rsidR="000A424E">
        <w:t>“</w:t>
      </w:r>
      <w:r w:rsidRPr="00DB3787">
        <w:t>eterno ritornelo</w:t>
      </w:r>
      <w:r w:rsidR="000A424E">
        <w:t>”</w:t>
      </w:r>
      <w:r w:rsidR="000A424E" w:rsidRPr="00DB3787">
        <w:t xml:space="preserve"> </w:t>
      </w:r>
      <w:r w:rsidR="00653638" w:rsidRPr="00DB3787">
        <w:rPr>
          <w:noProof/>
        </w:rPr>
        <w:t>(</w:t>
      </w:r>
      <w:r w:rsidR="00FD181A" w:rsidRPr="00DB3787">
        <w:rPr>
          <w:noProof/>
        </w:rPr>
        <w:t>Sosa, 2019</w:t>
      </w:r>
      <w:r w:rsidR="00653638" w:rsidRPr="00DB3787">
        <w:rPr>
          <w:noProof/>
        </w:rPr>
        <w:t>)</w:t>
      </w:r>
      <w:r w:rsidRPr="00DB3787">
        <w:t xml:space="preserve"> de ruptura de esquemas, de hacer cosas diferentes, eso posiblemente lleve a construir la diferencia, lo nuevo, lo no visto, lo no pensado. Sin instalarse en ella</w:t>
      </w:r>
      <w:r w:rsidR="00F71850">
        <w:t>,</w:t>
      </w:r>
      <w:r w:rsidRPr="00DB3787">
        <w:t xml:space="preserve"> porque se calcifica y endurece igual, se convierte en estrato duro; sin quedarse en el simulacro, sino mover el simulacro, moverse con el simulacro, ser simulacro. De ahí el énfasis en el eterno ritornelo, un ritornelo que jamás llevará al mismo punto de partida, siempre se avanza, se retorna siendo diferente</w:t>
      </w:r>
      <w:r w:rsidR="00E44F52">
        <w:t>, p</w:t>
      </w:r>
      <w:r w:rsidR="003F0D8E" w:rsidRPr="00DB3787">
        <w:t>orque lo que el maestro pueda hacer en el aula es lo más impactante.</w:t>
      </w:r>
    </w:p>
    <w:p w14:paraId="66B93433" w14:textId="77777777" w:rsidR="00636C23" w:rsidRPr="00DB3787" w:rsidRDefault="00636C23" w:rsidP="009F2A12">
      <w:pPr>
        <w:spacing w:before="0" w:beforeAutospacing="0" w:after="0" w:afterAutospacing="0"/>
        <w:ind w:firstLine="567"/>
      </w:pPr>
    </w:p>
    <w:p w14:paraId="76D76C0E" w14:textId="77777777" w:rsidR="00847D6D" w:rsidRPr="00DB3787" w:rsidRDefault="00847D6D" w:rsidP="00636C23">
      <w:pPr>
        <w:spacing w:before="0" w:beforeAutospacing="0" w:after="0" w:afterAutospacing="0"/>
        <w:ind w:firstLine="0"/>
        <w:jc w:val="center"/>
        <w:rPr>
          <w:b/>
          <w:sz w:val="32"/>
          <w:szCs w:val="32"/>
        </w:rPr>
      </w:pPr>
      <w:r w:rsidRPr="00DB3787">
        <w:rPr>
          <w:b/>
          <w:sz w:val="32"/>
          <w:szCs w:val="32"/>
        </w:rPr>
        <w:t>Discusión</w:t>
      </w:r>
    </w:p>
    <w:p w14:paraId="18556A39" w14:textId="0C6F1038" w:rsidR="00453DA8" w:rsidRPr="00DB3787" w:rsidRDefault="00453DA8" w:rsidP="009F2A12">
      <w:pPr>
        <w:spacing w:before="0" w:beforeAutospacing="0" w:after="0" w:afterAutospacing="0"/>
        <w:ind w:firstLine="567"/>
        <w:rPr>
          <w:shd w:val="clear" w:color="auto" w:fill="FFFFFF"/>
        </w:rPr>
      </w:pPr>
      <w:r w:rsidRPr="00DB3787">
        <w:rPr>
          <w:shd w:val="clear" w:color="auto" w:fill="FFFFFF"/>
        </w:rPr>
        <w:t xml:space="preserve">Los resultados han sido sin duda interesantes. En la narrativa utilizada para esta investigación prevalece </w:t>
      </w:r>
      <w:r w:rsidR="0026297D" w:rsidRPr="00DB3787">
        <w:rPr>
          <w:shd w:val="clear" w:color="auto" w:fill="FFFFFF"/>
        </w:rPr>
        <w:t xml:space="preserve">la dificultad </w:t>
      </w:r>
      <w:r w:rsidR="007B3888" w:rsidRPr="00DB3787">
        <w:rPr>
          <w:shd w:val="clear" w:color="auto" w:fill="FFFFFF"/>
        </w:rPr>
        <w:t>que manifiestan</w:t>
      </w:r>
      <w:r w:rsidR="000A1979" w:rsidRPr="00DB3787">
        <w:rPr>
          <w:shd w:val="clear" w:color="auto" w:fill="FFFFFF"/>
        </w:rPr>
        <w:t xml:space="preserve"> también otros</w:t>
      </w:r>
      <w:r w:rsidR="007B3888" w:rsidRPr="00DB3787">
        <w:rPr>
          <w:shd w:val="clear" w:color="auto" w:fill="FFFFFF"/>
        </w:rPr>
        <w:t xml:space="preserve"> </w:t>
      </w:r>
      <w:r w:rsidR="000A1979" w:rsidRPr="00DB3787">
        <w:rPr>
          <w:shd w:val="clear" w:color="auto" w:fill="FFFFFF"/>
        </w:rPr>
        <w:t>formadores de docentes</w:t>
      </w:r>
      <w:r w:rsidR="0026297D" w:rsidRPr="00DB3787">
        <w:rPr>
          <w:shd w:val="clear" w:color="auto" w:fill="FFFFFF"/>
        </w:rPr>
        <w:t xml:space="preserve">. Los docentes se debaten entre </w:t>
      </w:r>
      <w:r w:rsidR="00165BBC" w:rsidRPr="00DB3787">
        <w:rPr>
          <w:shd w:val="clear" w:color="auto" w:fill="FFFFFF"/>
        </w:rPr>
        <w:t>la normalización y la flexibilidad</w:t>
      </w:r>
      <w:r w:rsidR="005F61D3" w:rsidRPr="00DB3787">
        <w:rPr>
          <w:shd w:val="clear" w:color="auto" w:fill="FFFFFF"/>
        </w:rPr>
        <w:t>, entre el estrato duro y la posibilidad de ser simulacro</w:t>
      </w:r>
      <w:r w:rsidR="00165BBC" w:rsidRPr="00DB3787">
        <w:rPr>
          <w:shd w:val="clear" w:color="auto" w:fill="FFFFFF"/>
        </w:rPr>
        <w:t xml:space="preserve">. </w:t>
      </w:r>
      <w:r w:rsidR="005F61D3" w:rsidRPr="00DB3787">
        <w:rPr>
          <w:shd w:val="clear" w:color="auto" w:fill="FFFFFF"/>
        </w:rPr>
        <w:t>H</w:t>
      </w:r>
      <w:r w:rsidR="00165BBC" w:rsidRPr="00DB3787">
        <w:rPr>
          <w:shd w:val="clear" w:color="auto" w:fill="FFFFFF"/>
        </w:rPr>
        <w:t>ay estructuras</w:t>
      </w:r>
      <w:r w:rsidR="00817BC0" w:rsidRPr="00DB3787">
        <w:rPr>
          <w:shd w:val="clear" w:color="auto" w:fill="FFFFFF"/>
        </w:rPr>
        <w:t>,</w:t>
      </w:r>
      <w:r w:rsidR="00165BBC" w:rsidRPr="00DB3787">
        <w:rPr>
          <w:shd w:val="clear" w:color="auto" w:fill="FFFFFF"/>
        </w:rPr>
        <w:t xml:space="preserve"> y son necesarias</w:t>
      </w:r>
      <w:r w:rsidR="00DE0019" w:rsidRPr="00DB3787">
        <w:rPr>
          <w:shd w:val="clear" w:color="auto" w:fill="FFFFFF"/>
        </w:rPr>
        <w:t>, por ejemplo, para propiciar una convivencia social</w:t>
      </w:r>
      <w:r w:rsidR="000A1979" w:rsidRPr="00DB3787">
        <w:rPr>
          <w:shd w:val="clear" w:color="auto" w:fill="FFFFFF"/>
        </w:rPr>
        <w:t xml:space="preserve">. </w:t>
      </w:r>
      <w:r w:rsidR="005F61D3" w:rsidRPr="00DB3787">
        <w:rPr>
          <w:shd w:val="clear" w:color="auto" w:fill="FFFFFF"/>
        </w:rPr>
        <w:t>L</w:t>
      </w:r>
      <w:r w:rsidR="00165BBC" w:rsidRPr="00DB3787">
        <w:rPr>
          <w:shd w:val="clear" w:color="auto" w:fill="FFFFFF"/>
        </w:rPr>
        <w:t>a sociedad ha sido constituida a lo largo de la vida cotidiana</w:t>
      </w:r>
      <w:r w:rsidR="00F02222">
        <w:rPr>
          <w:shd w:val="clear" w:color="auto" w:fill="FFFFFF"/>
        </w:rPr>
        <w:t xml:space="preserve"> a partir de grandes constantes</w:t>
      </w:r>
      <w:r w:rsidR="005F61D3" w:rsidRPr="00DB3787">
        <w:rPr>
          <w:shd w:val="clear" w:color="auto" w:fill="FFFFFF"/>
        </w:rPr>
        <w:t xml:space="preserve">, pero también ha habido rupturas que </w:t>
      </w:r>
      <w:r w:rsidR="00F02222">
        <w:rPr>
          <w:shd w:val="clear" w:color="auto" w:fill="FFFFFF"/>
        </w:rPr>
        <w:t>han permitido</w:t>
      </w:r>
      <w:r w:rsidR="00F02222" w:rsidRPr="00DB3787">
        <w:rPr>
          <w:shd w:val="clear" w:color="auto" w:fill="FFFFFF"/>
        </w:rPr>
        <w:t xml:space="preserve"> </w:t>
      </w:r>
      <w:r w:rsidR="005F61D3" w:rsidRPr="00DB3787">
        <w:rPr>
          <w:shd w:val="clear" w:color="auto" w:fill="FFFFFF"/>
        </w:rPr>
        <w:t xml:space="preserve">mirar hacia lados distintos, </w:t>
      </w:r>
      <w:r w:rsidR="00931D26" w:rsidRPr="00DB3787">
        <w:rPr>
          <w:shd w:val="clear" w:color="auto" w:fill="FFFFFF"/>
        </w:rPr>
        <w:t>ya que</w:t>
      </w:r>
      <w:r w:rsidR="00165BBC" w:rsidRPr="00DB3787">
        <w:rPr>
          <w:shd w:val="clear" w:color="auto" w:fill="FFFFFF"/>
        </w:rPr>
        <w:t xml:space="preserve"> las normas, las estructuras no determinan definitivamente. Porque en la vida cotidiana también se abren pequeños intersticios</w:t>
      </w:r>
      <w:r w:rsidR="00C632D6" w:rsidRPr="00DB3787">
        <w:rPr>
          <w:shd w:val="clear" w:color="auto" w:fill="FFFFFF"/>
        </w:rPr>
        <w:t xml:space="preserve"> a partir de los cuales</w:t>
      </w:r>
      <w:r w:rsidR="00165BBC" w:rsidRPr="00DB3787">
        <w:rPr>
          <w:shd w:val="clear" w:color="auto" w:fill="FFFFFF"/>
        </w:rPr>
        <w:t xml:space="preserve"> el </w:t>
      </w:r>
      <w:r w:rsidR="005623BA" w:rsidRPr="00DB3787">
        <w:rPr>
          <w:shd w:val="clear" w:color="auto" w:fill="FFFFFF"/>
        </w:rPr>
        <w:t>ser humano se sabe agente de cambio y reconoce su poder de agencia. Intersticios que, por más pequeños que sean, han hecho la diferencia, han logrado simulacros que transforman la sociedad y</w:t>
      </w:r>
      <w:r w:rsidR="00C632D6" w:rsidRPr="00DB3787">
        <w:rPr>
          <w:shd w:val="clear" w:color="auto" w:fill="FFFFFF"/>
        </w:rPr>
        <w:t>,</w:t>
      </w:r>
      <w:r w:rsidR="005623BA" w:rsidRPr="00DB3787">
        <w:rPr>
          <w:shd w:val="clear" w:color="auto" w:fill="FFFFFF"/>
        </w:rPr>
        <w:t xml:space="preserve"> en este caso </w:t>
      </w:r>
      <w:r w:rsidR="00C632D6" w:rsidRPr="00DB3787">
        <w:rPr>
          <w:shd w:val="clear" w:color="auto" w:fill="FFFFFF"/>
        </w:rPr>
        <w:t xml:space="preserve">específico, </w:t>
      </w:r>
      <w:r w:rsidR="005623BA" w:rsidRPr="00DB3787">
        <w:rPr>
          <w:shd w:val="clear" w:color="auto" w:fill="FFFFFF"/>
        </w:rPr>
        <w:t>la educación.</w:t>
      </w:r>
    </w:p>
    <w:p w14:paraId="217C3C1E" w14:textId="53818164" w:rsidR="00DF509D" w:rsidRPr="00DB3787" w:rsidRDefault="00587F5B" w:rsidP="009F2A12">
      <w:pPr>
        <w:spacing w:before="0" w:beforeAutospacing="0" w:after="0" w:afterAutospacing="0"/>
        <w:ind w:firstLine="567"/>
        <w:rPr>
          <w:shd w:val="clear" w:color="auto" w:fill="FFFFFF"/>
        </w:rPr>
      </w:pPr>
      <w:r w:rsidRPr="00DB3787">
        <w:rPr>
          <w:shd w:val="clear" w:color="auto" w:fill="FFFFFF"/>
        </w:rPr>
        <w:t xml:space="preserve">En esta investigación se han encontrado al menos tres trayectorias de una cartografía de la docencia ante la exigencia de promover el desarrollo del pensamiento crítico. Hay docentes que han solidificado sus estratos de pensamiento en tanto </w:t>
      </w:r>
      <w:r w:rsidR="00C632D6" w:rsidRPr="00DB3787">
        <w:rPr>
          <w:shd w:val="clear" w:color="auto" w:fill="FFFFFF"/>
        </w:rPr>
        <w:t xml:space="preserve">que han adecuado </w:t>
      </w:r>
      <w:r w:rsidRPr="00DB3787">
        <w:rPr>
          <w:shd w:val="clear" w:color="auto" w:fill="FFFFFF"/>
        </w:rPr>
        <w:t xml:space="preserve">el programa a su forma de ser y de hacer docencia, </w:t>
      </w:r>
      <w:r w:rsidR="001C310A" w:rsidRPr="00DB3787">
        <w:rPr>
          <w:shd w:val="clear" w:color="auto" w:fill="FFFFFF"/>
        </w:rPr>
        <w:t xml:space="preserve">porque cada estrato sirve a su vez “como </w:t>
      </w:r>
      <w:r w:rsidR="001C310A" w:rsidRPr="00DB3787">
        <w:rPr>
          <w:i/>
          <w:shd w:val="clear" w:color="auto" w:fill="FFFFFF"/>
        </w:rPr>
        <w:lastRenderedPageBreak/>
        <w:t>superficies de estratificación</w:t>
      </w:r>
      <w:r w:rsidR="001C310A" w:rsidRPr="00DB3787">
        <w:rPr>
          <w:shd w:val="clear" w:color="auto" w:fill="FFFFFF"/>
        </w:rPr>
        <w:t xml:space="preserve">” </w:t>
      </w:r>
      <w:r w:rsidR="001C310A" w:rsidRPr="00DB3787">
        <w:rPr>
          <w:noProof/>
          <w:shd w:val="clear" w:color="auto" w:fill="FFFFFF"/>
        </w:rPr>
        <w:t>(Mc Namara, 2019, p. 111</w:t>
      </w:r>
      <w:r w:rsidR="00C632D6" w:rsidRPr="00DB3787">
        <w:rPr>
          <w:noProof/>
          <w:shd w:val="clear" w:color="auto" w:fill="FFFFFF"/>
        </w:rPr>
        <w:t xml:space="preserve">). Es </w:t>
      </w:r>
      <w:r w:rsidR="001C310A" w:rsidRPr="00DB3787">
        <w:rPr>
          <w:noProof/>
          <w:shd w:val="clear" w:color="auto" w:fill="FFFFFF"/>
        </w:rPr>
        <w:t>decir, cada experiencia acumulada</w:t>
      </w:r>
      <w:r w:rsidR="001C310A" w:rsidRPr="00DB3787">
        <w:rPr>
          <w:shd w:val="clear" w:color="auto" w:fill="FFFFFF"/>
        </w:rPr>
        <w:t xml:space="preserve"> va consolidando prácticas docentes</w:t>
      </w:r>
      <w:r w:rsidR="0053463D">
        <w:rPr>
          <w:shd w:val="clear" w:color="auto" w:fill="FFFFFF"/>
        </w:rPr>
        <w:t>;</w:t>
      </w:r>
      <w:r w:rsidR="0053463D" w:rsidRPr="00DB3787">
        <w:rPr>
          <w:shd w:val="clear" w:color="auto" w:fill="FFFFFF"/>
        </w:rPr>
        <w:t xml:space="preserve"> </w:t>
      </w:r>
      <w:r w:rsidR="001C310A" w:rsidRPr="00DB3787">
        <w:rPr>
          <w:shd w:val="clear" w:color="auto" w:fill="FFFFFF"/>
        </w:rPr>
        <w:t>entonces, aunque haya un plan de estudio diferente, los docentes instalados en esta trayectoria tienden a encontrar formas de implementar el plan de estudio sin modificar sustancialmente su</w:t>
      </w:r>
      <w:r w:rsidR="004B7DB0" w:rsidRPr="00DB3787">
        <w:rPr>
          <w:shd w:val="clear" w:color="auto" w:fill="FFFFFF"/>
        </w:rPr>
        <w:t>s</w:t>
      </w:r>
      <w:r w:rsidR="001C310A" w:rsidRPr="00DB3787">
        <w:rPr>
          <w:shd w:val="clear" w:color="auto" w:fill="FFFFFF"/>
        </w:rPr>
        <w:t xml:space="preserve"> práctica</w:t>
      </w:r>
      <w:r w:rsidR="004B7DB0" w:rsidRPr="00DB3787">
        <w:rPr>
          <w:shd w:val="clear" w:color="auto" w:fill="FFFFFF"/>
        </w:rPr>
        <w:t>s</w:t>
      </w:r>
      <w:r w:rsidR="001C310A" w:rsidRPr="00DB3787">
        <w:rPr>
          <w:shd w:val="clear" w:color="auto" w:fill="FFFFFF"/>
        </w:rPr>
        <w:t xml:space="preserve"> escolar</w:t>
      </w:r>
      <w:r w:rsidR="004B7DB0" w:rsidRPr="00DB3787">
        <w:rPr>
          <w:shd w:val="clear" w:color="auto" w:fill="FFFFFF"/>
        </w:rPr>
        <w:t>es</w:t>
      </w:r>
      <w:r w:rsidR="00C632D6" w:rsidRPr="00DB3787">
        <w:rPr>
          <w:shd w:val="clear" w:color="auto" w:fill="FFFFFF"/>
        </w:rPr>
        <w:t>. D</w:t>
      </w:r>
      <w:r w:rsidR="004B7DB0" w:rsidRPr="00DB3787">
        <w:rPr>
          <w:shd w:val="clear" w:color="auto" w:fill="FFFFFF"/>
        </w:rPr>
        <w:t>esde la perspectiva de Deleuze</w:t>
      </w:r>
      <w:r w:rsidR="00C632D6" w:rsidRPr="00DB3787">
        <w:rPr>
          <w:shd w:val="clear" w:color="auto" w:fill="FFFFFF"/>
        </w:rPr>
        <w:t xml:space="preserve"> </w:t>
      </w:r>
      <w:r w:rsidR="00C632D6" w:rsidRPr="00DB3787">
        <w:rPr>
          <w:noProof/>
          <w:shd w:val="clear" w:color="auto" w:fill="FFFFFF"/>
        </w:rPr>
        <w:t>(Mc Namara, 2019)</w:t>
      </w:r>
      <w:r w:rsidR="00C632D6" w:rsidRPr="00DB3787">
        <w:rPr>
          <w:shd w:val="clear" w:color="auto" w:fill="FFFFFF"/>
        </w:rPr>
        <w:t>,</w:t>
      </w:r>
      <w:r w:rsidR="004B7DB0" w:rsidRPr="00DB3787">
        <w:rPr>
          <w:shd w:val="clear" w:color="auto" w:fill="FFFFFF"/>
        </w:rPr>
        <w:t xml:space="preserve"> constituyen “una </w:t>
      </w:r>
      <w:r w:rsidR="004B7DB0" w:rsidRPr="00DB3787">
        <w:rPr>
          <w:i/>
          <w:shd w:val="clear" w:color="auto" w:fill="FFFFFF"/>
        </w:rPr>
        <w:t>organización</w:t>
      </w:r>
      <w:r w:rsidR="004B7DB0" w:rsidRPr="00DB3787">
        <w:rPr>
          <w:shd w:val="clear" w:color="auto" w:fill="FFFFFF"/>
        </w:rPr>
        <w:t xml:space="preserve"> segmentaria”</w:t>
      </w:r>
      <w:r w:rsidR="00C632D6" w:rsidRPr="00DB3787">
        <w:rPr>
          <w:shd w:val="clear" w:color="auto" w:fill="FFFFFF"/>
        </w:rPr>
        <w:t xml:space="preserve"> (</w:t>
      </w:r>
      <w:r w:rsidR="00C632D6" w:rsidRPr="00DB3787">
        <w:rPr>
          <w:noProof/>
          <w:shd w:val="clear" w:color="auto" w:fill="FFFFFF"/>
        </w:rPr>
        <w:t>p. 112).</w:t>
      </w:r>
      <w:r w:rsidR="004B7DB0" w:rsidRPr="00DB3787">
        <w:rPr>
          <w:shd w:val="clear" w:color="auto" w:fill="FFFFFF"/>
        </w:rPr>
        <w:t xml:space="preserve"> </w:t>
      </w:r>
    </w:p>
    <w:p w14:paraId="6DF332C1" w14:textId="48E3177F" w:rsidR="00F13E16" w:rsidRPr="00DB3787" w:rsidRDefault="00DF509D" w:rsidP="009F2A12">
      <w:pPr>
        <w:spacing w:before="0" w:beforeAutospacing="0" w:after="0" w:afterAutospacing="0"/>
        <w:ind w:firstLine="567"/>
        <w:rPr>
          <w:noProof/>
          <w:shd w:val="clear" w:color="auto" w:fill="FFFFFF"/>
        </w:rPr>
      </w:pPr>
      <w:r w:rsidRPr="00DB3787">
        <w:rPr>
          <w:shd w:val="clear" w:color="auto" w:fill="FFFFFF"/>
        </w:rPr>
        <w:t xml:space="preserve">En un segundo estrato, </w:t>
      </w:r>
      <w:r w:rsidR="009C4DF5" w:rsidRPr="00DB3787">
        <w:rPr>
          <w:shd w:val="clear" w:color="auto" w:fill="FFFFFF"/>
        </w:rPr>
        <w:t>al</w:t>
      </w:r>
      <w:r w:rsidRPr="00DB3787">
        <w:rPr>
          <w:shd w:val="clear" w:color="auto" w:fill="FFFFFF"/>
        </w:rPr>
        <w:t xml:space="preserve"> que Deleuze llama también </w:t>
      </w:r>
      <w:r w:rsidRPr="00C40C45">
        <w:rPr>
          <w:i/>
          <w:iCs/>
          <w:shd w:val="clear" w:color="auto" w:fill="FFFFFF"/>
        </w:rPr>
        <w:t>estrato flexible</w:t>
      </w:r>
      <w:r w:rsidRPr="00DB3787">
        <w:rPr>
          <w:shd w:val="clear" w:color="auto" w:fill="FFFFFF"/>
        </w:rPr>
        <w:t xml:space="preserve"> </w:t>
      </w:r>
      <w:r w:rsidRPr="00DB3787">
        <w:rPr>
          <w:noProof/>
          <w:shd w:val="clear" w:color="auto" w:fill="FFFFFF"/>
        </w:rPr>
        <w:t>(Mc Namara, 2019), los formadores de docentes</w:t>
      </w:r>
      <w:r w:rsidR="009C4DF5" w:rsidRPr="00DB3787">
        <w:rPr>
          <w:noProof/>
          <w:shd w:val="clear" w:color="auto" w:fill="FFFFFF"/>
        </w:rPr>
        <w:t>,</w:t>
      </w:r>
      <w:r w:rsidRPr="00DB3787">
        <w:rPr>
          <w:noProof/>
          <w:shd w:val="clear" w:color="auto" w:fill="FFFFFF"/>
        </w:rPr>
        <w:t xml:space="preserve"> </w:t>
      </w:r>
      <w:r w:rsidR="009C4DF5" w:rsidRPr="00DB3787">
        <w:rPr>
          <w:noProof/>
          <w:shd w:val="clear" w:color="auto" w:fill="FFFFFF"/>
        </w:rPr>
        <w:t>con</w:t>
      </w:r>
      <w:r w:rsidR="00196CCE" w:rsidRPr="00DB3787">
        <w:rPr>
          <w:noProof/>
          <w:shd w:val="clear" w:color="auto" w:fill="FFFFFF"/>
        </w:rPr>
        <w:t xml:space="preserve"> la intención de implementar un nuevo plan de estudio, </w:t>
      </w:r>
      <w:r w:rsidR="0029738B" w:rsidRPr="00DB3787">
        <w:rPr>
          <w:noProof/>
          <w:shd w:val="clear" w:color="auto" w:fill="FFFFFF"/>
        </w:rPr>
        <w:t xml:space="preserve">pretenden hacer la diferencia planteando situaciones didácticas diferentes a </w:t>
      </w:r>
      <w:r w:rsidR="007E69BF" w:rsidRPr="00DB3787">
        <w:rPr>
          <w:noProof/>
          <w:shd w:val="clear" w:color="auto" w:fill="FFFFFF"/>
        </w:rPr>
        <w:t xml:space="preserve">sus alumnos. Sin embargo, hacer la diferencia siempre requiere </w:t>
      </w:r>
      <w:r w:rsidR="007E69BF" w:rsidRPr="00DB3787">
        <w:rPr>
          <w:i/>
          <w:noProof/>
          <w:shd w:val="clear" w:color="auto" w:fill="FFFFFF"/>
        </w:rPr>
        <w:t>intensidad</w:t>
      </w:r>
      <w:r w:rsidR="007E69BF" w:rsidRPr="00DB3787">
        <w:rPr>
          <w:noProof/>
          <w:shd w:val="clear" w:color="auto" w:fill="FFFFFF"/>
        </w:rPr>
        <w:t xml:space="preserve"> para desplegar </w:t>
      </w:r>
      <w:r w:rsidR="00F13E16" w:rsidRPr="00DB3787">
        <w:rPr>
          <w:noProof/>
          <w:shd w:val="clear" w:color="auto" w:fill="FFFFFF"/>
        </w:rPr>
        <w:t>simulacros</w:t>
      </w:r>
      <w:r w:rsidR="00F07A37" w:rsidRPr="00DB3787">
        <w:rPr>
          <w:noProof/>
          <w:shd w:val="clear" w:color="auto" w:fill="FFFFFF"/>
        </w:rPr>
        <w:t xml:space="preserve"> (Mc Namara, 2019)</w:t>
      </w:r>
      <w:r w:rsidR="00F13E16" w:rsidRPr="00DB3787">
        <w:rPr>
          <w:noProof/>
          <w:shd w:val="clear" w:color="auto" w:fill="FFFFFF"/>
        </w:rPr>
        <w:t>, para implementar situaciones diferentes con las que se lleguen a resultado</w:t>
      </w:r>
      <w:r w:rsidR="00AD43BB">
        <w:rPr>
          <w:noProof/>
          <w:shd w:val="clear" w:color="auto" w:fill="FFFFFF"/>
        </w:rPr>
        <w:t>s</w:t>
      </w:r>
      <w:r w:rsidR="00F13E16" w:rsidRPr="00DB3787">
        <w:rPr>
          <w:noProof/>
          <w:shd w:val="clear" w:color="auto" w:fill="FFFFFF"/>
        </w:rPr>
        <w:t xml:space="preserve"> diferentes. </w:t>
      </w:r>
      <w:r w:rsidR="001E3F2F" w:rsidRPr="00DB3787">
        <w:rPr>
          <w:noProof/>
          <w:shd w:val="clear" w:color="auto" w:fill="FFFFFF"/>
        </w:rPr>
        <w:t>E</w:t>
      </w:r>
      <w:r w:rsidR="00F13E16" w:rsidRPr="00DB3787">
        <w:rPr>
          <w:noProof/>
          <w:shd w:val="clear" w:color="auto" w:fill="FFFFFF"/>
        </w:rPr>
        <w:t xml:space="preserve">l docente se debate entre lo conocido y lo desconocido de su labor educativa, entre </w:t>
      </w:r>
      <w:r w:rsidR="00F3768C" w:rsidRPr="00DB3787">
        <w:rPr>
          <w:noProof/>
          <w:shd w:val="clear" w:color="auto" w:fill="FFFFFF"/>
        </w:rPr>
        <w:t>las certezas y los intersticios.</w:t>
      </w:r>
      <w:r w:rsidR="00F13E16" w:rsidRPr="00DB3787">
        <w:rPr>
          <w:noProof/>
          <w:shd w:val="clear" w:color="auto" w:fill="FFFFFF"/>
        </w:rPr>
        <w:t xml:space="preserve"> </w:t>
      </w:r>
      <w:r w:rsidR="00F3768C" w:rsidRPr="00DB3787">
        <w:rPr>
          <w:noProof/>
          <w:shd w:val="clear" w:color="auto" w:fill="FFFFFF"/>
        </w:rPr>
        <w:t>P</w:t>
      </w:r>
      <w:r w:rsidR="00F13E16" w:rsidRPr="00DB3787">
        <w:rPr>
          <w:noProof/>
          <w:shd w:val="clear" w:color="auto" w:fill="FFFFFF"/>
        </w:rPr>
        <w:t xml:space="preserve">osiblemente, </w:t>
      </w:r>
      <w:r w:rsidR="00F3768C" w:rsidRPr="00DB3787">
        <w:rPr>
          <w:noProof/>
          <w:shd w:val="clear" w:color="auto" w:fill="FFFFFF"/>
        </w:rPr>
        <w:t>en ese vaivén</w:t>
      </w:r>
      <w:r w:rsidR="001E3F2F" w:rsidRPr="00DB3787">
        <w:rPr>
          <w:noProof/>
          <w:shd w:val="clear" w:color="auto" w:fill="FFFFFF"/>
        </w:rPr>
        <w:t>,</w:t>
      </w:r>
      <w:r w:rsidR="00F3768C" w:rsidRPr="00DB3787">
        <w:rPr>
          <w:noProof/>
          <w:shd w:val="clear" w:color="auto" w:fill="FFFFFF"/>
        </w:rPr>
        <w:t xml:space="preserve"> </w:t>
      </w:r>
      <w:r w:rsidR="00F13E16" w:rsidRPr="00DB3787">
        <w:rPr>
          <w:noProof/>
          <w:shd w:val="clear" w:color="auto" w:fill="FFFFFF"/>
        </w:rPr>
        <w:t>logra</w:t>
      </w:r>
      <w:r w:rsidR="00F3768C" w:rsidRPr="00DB3787">
        <w:rPr>
          <w:noProof/>
          <w:shd w:val="clear" w:color="auto" w:fill="FFFFFF"/>
        </w:rPr>
        <w:t xml:space="preserve"> el acontecimiento que irrumpe la práctica educativa </w:t>
      </w:r>
      <w:r w:rsidR="00F3768C" w:rsidRPr="00DB3787">
        <w:rPr>
          <w:i/>
          <w:noProof/>
          <w:shd w:val="clear" w:color="auto" w:fill="FFFFFF"/>
        </w:rPr>
        <w:t>metaestable</w:t>
      </w:r>
      <w:r w:rsidR="00F3768C" w:rsidRPr="00DB3787">
        <w:rPr>
          <w:noProof/>
          <w:shd w:val="clear" w:color="auto" w:fill="FFFFFF"/>
        </w:rPr>
        <w:t xml:space="preserve">, </w:t>
      </w:r>
      <w:r w:rsidR="001E3F2F" w:rsidRPr="00DB3787">
        <w:rPr>
          <w:noProof/>
          <w:shd w:val="clear" w:color="auto" w:fill="FFFFFF"/>
        </w:rPr>
        <w:t>la cual</w:t>
      </w:r>
      <w:r w:rsidR="00F07A37" w:rsidRPr="00DB3787">
        <w:rPr>
          <w:noProof/>
          <w:shd w:val="clear" w:color="auto" w:fill="FFFFFF"/>
        </w:rPr>
        <w:t xml:space="preserve"> también desestabiliza </w:t>
      </w:r>
      <w:r w:rsidR="001E3F2F" w:rsidRPr="00DB3787">
        <w:rPr>
          <w:noProof/>
          <w:shd w:val="clear" w:color="auto" w:fill="FFFFFF"/>
        </w:rPr>
        <w:t xml:space="preserve">al docente </w:t>
      </w:r>
      <w:r w:rsidR="00F07A37" w:rsidRPr="00DB3787">
        <w:rPr>
          <w:noProof/>
          <w:shd w:val="clear" w:color="auto" w:fill="FFFFFF"/>
        </w:rPr>
        <w:t>y lo hace retornar a territorios conocidos de su práctica escolar</w:t>
      </w:r>
      <w:r w:rsidR="001E3F2F" w:rsidRPr="00DB3787">
        <w:rPr>
          <w:noProof/>
          <w:shd w:val="clear" w:color="auto" w:fill="FFFFFF"/>
        </w:rPr>
        <w:t xml:space="preserve"> (Esperón, 2017)</w:t>
      </w:r>
      <w:r w:rsidR="00F07A37" w:rsidRPr="00DB3787">
        <w:rPr>
          <w:noProof/>
          <w:shd w:val="clear" w:color="auto" w:fill="FFFFFF"/>
        </w:rPr>
        <w:t>.</w:t>
      </w:r>
    </w:p>
    <w:p w14:paraId="0CB03B31" w14:textId="6EE8B2B8" w:rsidR="00F07A37" w:rsidRPr="00DB3787" w:rsidRDefault="00F07A37" w:rsidP="009F2A12">
      <w:pPr>
        <w:spacing w:before="0" w:beforeAutospacing="0" w:after="0" w:afterAutospacing="0"/>
        <w:ind w:firstLine="567"/>
        <w:rPr>
          <w:noProof/>
          <w:shd w:val="clear" w:color="auto" w:fill="FFFFFF"/>
        </w:rPr>
      </w:pPr>
      <w:r w:rsidRPr="00DB3787">
        <w:rPr>
          <w:noProof/>
          <w:shd w:val="clear" w:color="auto" w:fill="FFFFFF"/>
        </w:rPr>
        <w:t>Lo buscado, ante el propósito educativo de promover el desarrollo educativo, es que el formador de docentes trace trayectos simulacro, producto de acontecimientos que irrumpen la calcificación de esquemas mentales como un “estallido de la diferencia” (Esperón, 2017, p. 35)</w:t>
      </w:r>
      <w:r w:rsidR="00BB4405" w:rsidRPr="00DB3787">
        <w:rPr>
          <w:noProof/>
          <w:shd w:val="clear" w:color="auto" w:fill="FFFFFF"/>
        </w:rPr>
        <w:t xml:space="preserve"> y que generalmente “tiene lugar en los intersticios, es de</w:t>
      </w:r>
      <w:r w:rsidR="00E12503">
        <w:rPr>
          <w:noProof/>
          <w:shd w:val="clear" w:color="auto" w:fill="FFFFFF"/>
        </w:rPr>
        <w:t>c</w:t>
      </w:r>
      <w:r w:rsidR="00BB4405" w:rsidRPr="00DB3787">
        <w:rPr>
          <w:noProof/>
          <w:shd w:val="clear" w:color="auto" w:fill="FFFFFF"/>
        </w:rPr>
        <w:t xml:space="preserve">ir, entre los estratos. Allí [donde] surgen los agenciamientos” (Mc Namara, 2019, p. 114). En ese sentido, </w:t>
      </w:r>
      <w:r w:rsidR="00E12503">
        <w:rPr>
          <w:noProof/>
          <w:shd w:val="clear" w:color="auto" w:fill="FFFFFF"/>
        </w:rPr>
        <w:t>es preciso que</w:t>
      </w:r>
      <w:r w:rsidR="00BB4405" w:rsidRPr="00DB3787">
        <w:rPr>
          <w:noProof/>
          <w:shd w:val="clear" w:color="auto" w:fill="FFFFFF"/>
        </w:rPr>
        <w:t xml:space="preserve"> el docente identifique las líneas de fuga que se presentan en la clase y violentar el pensamiento mismo y el de sus alumnos para hacer que cada intersticio cuente en su experiencia, de tal manera que vaya aceptando la posibilidad de experimentar nuevas formas de hacer docencia, incluso la equivocación como forma de provocar y evocar el pensamiento crítico. </w:t>
      </w:r>
      <w:r w:rsidR="00F44764" w:rsidRPr="00DB3787">
        <w:rPr>
          <w:noProof/>
          <w:shd w:val="clear" w:color="auto" w:fill="FFFFFF"/>
        </w:rPr>
        <w:t>Con</w:t>
      </w:r>
      <w:r w:rsidR="00BB4405" w:rsidRPr="00DB3787">
        <w:rPr>
          <w:noProof/>
          <w:shd w:val="clear" w:color="auto" w:fill="FFFFFF"/>
        </w:rPr>
        <w:t xml:space="preserve"> rupturas </w:t>
      </w:r>
      <w:r w:rsidR="00F44764" w:rsidRPr="00DB3787">
        <w:rPr>
          <w:noProof/>
          <w:shd w:val="clear" w:color="auto" w:fill="FFFFFF"/>
        </w:rPr>
        <w:t xml:space="preserve">educativas </w:t>
      </w:r>
      <w:r w:rsidR="00BB4405" w:rsidRPr="00DB3787">
        <w:rPr>
          <w:noProof/>
          <w:shd w:val="clear" w:color="auto" w:fill="FFFFFF"/>
        </w:rPr>
        <w:t xml:space="preserve">como el acontecimiento vivido por el docente </w:t>
      </w:r>
      <w:r w:rsidR="00F44764" w:rsidRPr="00DB3787">
        <w:rPr>
          <w:noProof/>
          <w:shd w:val="clear" w:color="auto" w:fill="FFFFFF"/>
        </w:rPr>
        <w:t xml:space="preserve">antes </w:t>
      </w:r>
      <w:r w:rsidR="00BB4405" w:rsidRPr="00DB3787">
        <w:rPr>
          <w:noProof/>
          <w:shd w:val="clear" w:color="auto" w:fill="FFFFFF"/>
        </w:rPr>
        <w:t>narra</w:t>
      </w:r>
      <w:r w:rsidR="00F44764" w:rsidRPr="00DB3787">
        <w:rPr>
          <w:noProof/>
          <w:shd w:val="clear" w:color="auto" w:fill="FFFFFF"/>
        </w:rPr>
        <w:t>do,</w:t>
      </w:r>
      <w:r w:rsidR="00BB4405" w:rsidRPr="00DB3787">
        <w:rPr>
          <w:noProof/>
          <w:shd w:val="clear" w:color="auto" w:fill="FFFFFF"/>
        </w:rPr>
        <w:t xml:space="preserve"> </w:t>
      </w:r>
      <w:r w:rsidR="00F44764" w:rsidRPr="00DB3787">
        <w:rPr>
          <w:noProof/>
          <w:shd w:val="clear" w:color="auto" w:fill="FFFFFF"/>
        </w:rPr>
        <w:t xml:space="preserve">se violentaría el pensamiento de los alumnos de manera constante, se </w:t>
      </w:r>
      <w:r w:rsidR="00083339" w:rsidRPr="00DB3787">
        <w:rPr>
          <w:noProof/>
          <w:shd w:val="clear" w:color="auto" w:fill="FFFFFF"/>
        </w:rPr>
        <w:t>trazaría</w:t>
      </w:r>
      <w:r w:rsidR="00083339">
        <w:rPr>
          <w:noProof/>
          <w:shd w:val="clear" w:color="auto" w:fill="FFFFFF"/>
        </w:rPr>
        <w:t xml:space="preserve"> una</w:t>
      </w:r>
      <w:r w:rsidR="00083339" w:rsidRPr="00DB3787">
        <w:rPr>
          <w:noProof/>
          <w:shd w:val="clear" w:color="auto" w:fill="FFFFFF"/>
        </w:rPr>
        <w:t xml:space="preserve"> </w:t>
      </w:r>
      <w:r w:rsidR="00F44764" w:rsidRPr="00DB3787">
        <w:rPr>
          <w:noProof/>
          <w:shd w:val="clear" w:color="auto" w:fill="FFFFFF"/>
        </w:rPr>
        <w:t>multitud de trayectos simulacro que contribuiría al desarrollo del pensamiento crítico a través de la capacidad de agencia del</w:t>
      </w:r>
      <w:r w:rsidR="0003533B" w:rsidRPr="00DB3787">
        <w:rPr>
          <w:noProof/>
          <w:shd w:val="clear" w:color="auto" w:fill="FFFFFF"/>
        </w:rPr>
        <w:t xml:space="preserve"> </w:t>
      </w:r>
      <w:r w:rsidR="00F44764" w:rsidRPr="00DB3787">
        <w:rPr>
          <w:noProof/>
          <w:shd w:val="clear" w:color="auto" w:fill="FFFFFF"/>
        </w:rPr>
        <w:t>formador de docentes.</w:t>
      </w:r>
    </w:p>
    <w:p w14:paraId="5AB32CD6" w14:textId="66412AE8" w:rsidR="00540C15" w:rsidRPr="00DB3787" w:rsidRDefault="00540C15" w:rsidP="009F2A12">
      <w:pPr>
        <w:spacing w:before="0" w:beforeAutospacing="0" w:after="0" w:afterAutospacing="0"/>
        <w:ind w:firstLine="567"/>
        <w:rPr>
          <w:shd w:val="clear" w:color="auto" w:fill="FFFFFF"/>
        </w:rPr>
      </w:pPr>
      <w:r w:rsidRPr="00DB3787">
        <w:rPr>
          <w:shd w:val="clear" w:color="auto" w:fill="FFFFFF"/>
        </w:rPr>
        <w:t xml:space="preserve">Cabe mencionar que la presente investigación ha permitido </w:t>
      </w:r>
      <w:r w:rsidR="00292CF3" w:rsidRPr="00DB3787">
        <w:rPr>
          <w:shd w:val="clear" w:color="auto" w:fill="FFFFFF"/>
        </w:rPr>
        <w:t xml:space="preserve">identificar algunos trayectos </w:t>
      </w:r>
      <w:r w:rsidRPr="00DB3787">
        <w:rPr>
          <w:shd w:val="clear" w:color="auto" w:fill="FFFFFF"/>
        </w:rPr>
        <w:t>de las problemáticas que cotidianamente enfrenta el docente ante la posibilidad de provocar el desarrollo del pensamiento crítico</w:t>
      </w:r>
      <w:r w:rsidR="00DB0605" w:rsidRPr="00DB3787">
        <w:rPr>
          <w:shd w:val="clear" w:color="auto" w:fill="FFFFFF"/>
        </w:rPr>
        <w:t>; no obstante, se ha limitado a ello</w:t>
      </w:r>
      <w:r w:rsidR="00083339">
        <w:rPr>
          <w:shd w:val="clear" w:color="auto" w:fill="FFFFFF"/>
        </w:rPr>
        <w:t>.</w:t>
      </w:r>
      <w:r w:rsidR="00083339" w:rsidRPr="00DB3787">
        <w:rPr>
          <w:shd w:val="clear" w:color="auto" w:fill="FFFFFF"/>
        </w:rPr>
        <w:t xml:space="preserve"> </w:t>
      </w:r>
      <w:r w:rsidR="00083339">
        <w:rPr>
          <w:shd w:val="clear" w:color="auto" w:fill="FFFFFF"/>
        </w:rPr>
        <w:t>Q</w:t>
      </w:r>
      <w:r w:rsidR="00083339" w:rsidRPr="00DB3787">
        <w:rPr>
          <w:shd w:val="clear" w:color="auto" w:fill="FFFFFF"/>
        </w:rPr>
        <w:t xml:space="preserve">ueda </w:t>
      </w:r>
      <w:r w:rsidR="00DB0605" w:rsidRPr="00DB3787">
        <w:rPr>
          <w:shd w:val="clear" w:color="auto" w:fill="FFFFFF"/>
        </w:rPr>
        <w:t xml:space="preserve">pendiente el responder a los cómos: ¿cómo salvar esta dificultad?, ¿qué estrategia podría dar </w:t>
      </w:r>
      <w:r w:rsidR="00DB0605" w:rsidRPr="00DB3787">
        <w:rPr>
          <w:shd w:val="clear" w:color="auto" w:fill="FFFFFF"/>
        </w:rPr>
        <w:lastRenderedPageBreak/>
        <w:t xml:space="preserve">flexibilidad al estrato duro en el que los maestros viven la formación de nuevos docentes? </w:t>
      </w:r>
      <w:r w:rsidR="00DF509D" w:rsidRPr="00DB3787">
        <w:rPr>
          <w:shd w:val="clear" w:color="auto" w:fill="FFFFFF"/>
        </w:rPr>
        <w:t>A</w:t>
      </w:r>
      <w:r w:rsidR="00DB0605" w:rsidRPr="00DB3787">
        <w:rPr>
          <w:shd w:val="clear" w:color="auto" w:fill="FFFFFF"/>
        </w:rPr>
        <w:t>quí se ha</w:t>
      </w:r>
      <w:r w:rsidR="00F44764" w:rsidRPr="00DB3787">
        <w:rPr>
          <w:shd w:val="clear" w:color="auto" w:fill="FFFFFF"/>
        </w:rPr>
        <w:t>n</w:t>
      </w:r>
      <w:r w:rsidR="00DB0605" w:rsidRPr="00DB3787">
        <w:rPr>
          <w:shd w:val="clear" w:color="auto" w:fill="FFFFFF"/>
        </w:rPr>
        <w:t xml:space="preserve"> analizado sólo </w:t>
      </w:r>
      <w:r w:rsidR="00DF509D" w:rsidRPr="00DB3787">
        <w:rPr>
          <w:shd w:val="clear" w:color="auto" w:fill="FFFFFF"/>
        </w:rPr>
        <w:t>tres trayectos de toda una cartografía</w:t>
      </w:r>
      <w:r w:rsidR="00DB0605" w:rsidRPr="00DB3787">
        <w:rPr>
          <w:shd w:val="clear" w:color="auto" w:fill="FFFFFF"/>
        </w:rPr>
        <w:t xml:space="preserve"> de dificultades enfrentadas </w:t>
      </w:r>
      <w:r w:rsidR="00DF509D" w:rsidRPr="00DB3787">
        <w:rPr>
          <w:shd w:val="clear" w:color="auto" w:fill="FFFFFF"/>
        </w:rPr>
        <w:t>por el formador de docentes ante esta compleja tarea</w:t>
      </w:r>
      <w:r w:rsidR="0058796F">
        <w:rPr>
          <w:shd w:val="clear" w:color="auto" w:fill="FFFFFF"/>
        </w:rPr>
        <w:t>.</w:t>
      </w:r>
    </w:p>
    <w:p w14:paraId="0781A419" w14:textId="77777777" w:rsidR="00216703" w:rsidRPr="00DB3787" w:rsidRDefault="00216703" w:rsidP="009F2A12">
      <w:pPr>
        <w:spacing w:before="0" w:beforeAutospacing="0" w:after="0" w:afterAutospacing="0"/>
        <w:ind w:firstLine="567"/>
      </w:pPr>
    </w:p>
    <w:p w14:paraId="7BF53D74" w14:textId="77777777" w:rsidR="00304000" w:rsidRPr="00DB3787" w:rsidRDefault="00B54B14" w:rsidP="00636C23">
      <w:pPr>
        <w:pStyle w:val="Ttulo2"/>
        <w:spacing w:before="0" w:beforeAutospacing="0" w:afterAutospacing="0"/>
        <w:ind w:firstLine="0"/>
        <w:jc w:val="center"/>
        <w:rPr>
          <w:sz w:val="32"/>
          <w:szCs w:val="32"/>
        </w:rPr>
      </w:pPr>
      <w:r w:rsidRPr="00DB3787">
        <w:rPr>
          <w:sz w:val="32"/>
          <w:szCs w:val="32"/>
        </w:rPr>
        <w:t>Conclusiones</w:t>
      </w:r>
    </w:p>
    <w:p w14:paraId="197FE421" w14:textId="73113E39" w:rsidR="003B16B0" w:rsidRPr="00DB3787" w:rsidRDefault="003B16B0" w:rsidP="009F2A12">
      <w:pPr>
        <w:spacing w:before="0" w:beforeAutospacing="0" w:after="0" w:afterAutospacing="0"/>
        <w:rPr>
          <w:shd w:val="clear" w:color="auto" w:fill="FFFFFF"/>
        </w:rPr>
      </w:pPr>
      <w:r w:rsidRPr="00DB3787">
        <w:rPr>
          <w:shd w:val="clear" w:color="auto" w:fill="FFFFFF"/>
        </w:rPr>
        <w:t>Si bien es cierto que el plan educativo para la formación de docentes plantea el desarrollo del pensamiento crítico</w:t>
      </w:r>
      <w:r w:rsidR="00642B01" w:rsidRPr="00DB3787">
        <w:rPr>
          <w:shd w:val="clear" w:color="auto" w:fill="FFFFFF"/>
        </w:rPr>
        <w:t xml:space="preserve">, </w:t>
      </w:r>
      <w:r w:rsidRPr="00DB3787">
        <w:rPr>
          <w:shd w:val="clear" w:color="auto" w:fill="FFFFFF"/>
        </w:rPr>
        <w:t>también es cierto que</w:t>
      </w:r>
      <w:r w:rsidR="00F44764" w:rsidRPr="00DB3787">
        <w:rPr>
          <w:shd w:val="clear" w:color="auto" w:fill="FFFFFF"/>
        </w:rPr>
        <w:t xml:space="preserve"> un sujeto no puede de un momento a otro ser agente. Es </w:t>
      </w:r>
      <w:r w:rsidR="003D61FA" w:rsidRPr="00DB3787">
        <w:rPr>
          <w:shd w:val="clear" w:color="auto" w:fill="FFFFFF"/>
        </w:rPr>
        <w:t xml:space="preserve">más común estar entre las estructuras y el agenciamiento. Ser sujeto, pero saberse en la posibilidad de ser agente. Conocer las estructuras, saberse en las estructuras, pero reconocer la capacidad de romperlas. Desde esa perspectiva, es natural que el </w:t>
      </w:r>
      <w:r w:rsidRPr="00DB3787">
        <w:rPr>
          <w:shd w:val="clear" w:color="auto" w:fill="FFFFFF"/>
        </w:rPr>
        <w:t>personal docente esté dispuesto a ser flexible con sus estructuras mentales establecidas</w:t>
      </w:r>
      <w:r w:rsidR="00642B01" w:rsidRPr="00DB3787">
        <w:rPr>
          <w:shd w:val="clear" w:color="auto" w:fill="FFFFFF"/>
        </w:rPr>
        <w:t xml:space="preserve">: </w:t>
      </w:r>
      <w:r w:rsidRPr="00DB3787">
        <w:rPr>
          <w:shd w:val="clear" w:color="auto" w:fill="FFFFFF"/>
        </w:rPr>
        <w:t xml:space="preserve">experimentar, crear, aprender. Salirse de la rutina y asumir líneas de fuga distintas que lleven </w:t>
      </w:r>
      <w:r w:rsidR="00AC4419" w:rsidRPr="00DB3787">
        <w:rPr>
          <w:shd w:val="clear" w:color="auto" w:fill="FFFFFF"/>
        </w:rPr>
        <w:t>al sujeto</w:t>
      </w:r>
      <w:r w:rsidRPr="00DB3787">
        <w:rPr>
          <w:shd w:val="clear" w:color="auto" w:fill="FFFFFF"/>
        </w:rPr>
        <w:t xml:space="preserve"> a un </w:t>
      </w:r>
      <w:r w:rsidRPr="00C40C45">
        <w:rPr>
          <w:shd w:val="clear" w:color="auto" w:fill="FFFFFF"/>
        </w:rPr>
        <w:t>“no sé dónde”,</w:t>
      </w:r>
      <w:r w:rsidRPr="00DB3787">
        <w:rPr>
          <w:shd w:val="clear" w:color="auto" w:fill="FFFFFF"/>
        </w:rPr>
        <w:t xml:space="preserve"> a un des</w:t>
      </w:r>
      <w:r w:rsidR="00642B01" w:rsidRPr="00DB3787">
        <w:rPr>
          <w:shd w:val="clear" w:color="auto" w:fill="FFFFFF"/>
        </w:rPr>
        <w:t>-</w:t>
      </w:r>
      <w:r w:rsidRPr="00DB3787">
        <w:rPr>
          <w:shd w:val="clear" w:color="auto" w:fill="FFFFFF"/>
        </w:rPr>
        <w:t>encontrarse y transformarse hacia la provocación tanto del pensar (el pensar críticamente) como del aprender</w:t>
      </w:r>
    </w:p>
    <w:p w14:paraId="5E3C8A28" w14:textId="69C29887" w:rsidR="00BA3E49" w:rsidRPr="00DB3787" w:rsidRDefault="00EC394A" w:rsidP="009F2A12">
      <w:pPr>
        <w:spacing w:before="0" w:beforeAutospacing="0" w:after="0" w:afterAutospacing="0"/>
      </w:pPr>
      <w:r w:rsidRPr="00DB3787">
        <w:t xml:space="preserve">En la formación de docentes, es necesario </w:t>
      </w:r>
      <w:r w:rsidR="00B54B14" w:rsidRPr="00DB3787">
        <w:t xml:space="preserve">ejercitar eso que llamamos </w:t>
      </w:r>
      <w:r w:rsidR="00B54B14" w:rsidRPr="00C40C45">
        <w:rPr>
          <w:i/>
          <w:iCs/>
        </w:rPr>
        <w:t>pensar</w:t>
      </w:r>
      <w:r w:rsidR="00B54B14" w:rsidRPr="00DB3787">
        <w:t>; pero ejercitarlo totalmente otro, rompiendo con las reglas</w:t>
      </w:r>
      <w:r w:rsidR="00AC4419" w:rsidRPr="00DB3787">
        <w:t xml:space="preserve">, </w:t>
      </w:r>
      <w:r w:rsidR="00B54B14" w:rsidRPr="00DB3787">
        <w:t xml:space="preserve">experimentando. </w:t>
      </w:r>
      <w:r w:rsidR="0019316F">
        <w:t>Crear</w:t>
      </w:r>
      <w:r w:rsidR="0019316F" w:rsidRPr="00DB3787">
        <w:t xml:space="preserve"> </w:t>
      </w:r>
      <w:r w:rsidR="00B54B14" w:rsidRPr="00DB3787">
        <w:t xml:space="preserve">líneas de fuga, lejos de toda representación. </w:t>
      </w:r>
      <w:r w:rsidR="00BA3E49" w:rsidRPr="00DB3787">
        <w:t>Cuando desde el sistema educativo se propone</w:t>
      </w:r>
      <w:r w:rsidR="00B54B14" w:rsidRPr="00DB3787">
        <w:t xml:space="preserve"> ejercitar el pensamiento crítico en las relaciones de enseñanza y aprendizaje,</w:t>
      </w:r>
      <w:r w:rsidR="000A1979" w:rsidRPr="00DB3787">
        <w:t xml:space="preserve"> tras bambalinas</w:t>
      </w:r>
      <w:r w:rsidR="00605519">
        <w:t xml:space="preserve"> hay</w:t>
      </w:r>
      <w:r w:rsidR="000A1979" w:rsidRPr="00DB3787">
        <w:t xml:space="preserve"> toda una </w:t>
      </w:r>
      <w:r w:rsidR="003D61FA" w:rsidRPr="00DB3787">
        <w:t>ruptura de esquemas conceptuales</w:t>
      </w:r>
      <w:r w:rsidR="0003533B" w:rsidRPr="00DB3787">
        <w:t xml:space="preserve"> </w:t>
      </w:r>
      <w:r w:rsidR="00CB6535" w:rsidRPr="00DB3787">
        <w:t xml:space="preserve">que se debaten </w:t>
      </w:r>
      <w:r w:rsidR="00BA3E49" w:rsidRPr="00DB3787">
        <w:t>entre las estructuras y el simulacro</w:t>
      </w:r>
      <w:r w:rsidR="00754924" w:rsidRPr="00DB3787">
        <w:t>. Esta situación</w:t>
      </w:r>
      <w:r w:rsidR="00605519">
        <w:t>,</w:t>
      </w:r>
      <w:r w:rsidR="00754924" w:rsidRPr="00DB3787">
        <w:t xml:space="preserve"> no obstante, podría representar una línea de fuga para el</w:t>
      </w:r>
      <w:r w:rsidR="0003533B" w:rsidRPr="00DB3787">
        <w:t xml:space="preserve"> </w:t>
      </w:r>
      <w:r w:rsidR="00754924" w:rsidRPr="00DB3787">
        <w:t>formador de docentes; un ejercicio metacognitivo que le permita “</w:t>
      </w:r>
      <w:r w:rsidR="00754924" w:rsidRPr="00DB3787">
        <w:rPr>
          <w:i/>
        </w:rPr>
        <w:t>hacer conciencia</w:t>
      </w:r>
      <w:r w:rsidR="00754924" w:rsidRPr="00DB3787">
        <w:t>” de sus posibilidades y limitaciones</w:t>
      </w:r>
      <w:r w:rsidR="00605519">
        <w:t>,</w:t>
      </w:r>
      <w:r w:rsidR="00605519" w:rsidRPr="00DB3787">
        <w:t xml:space="preserve"> </w:t>
      </w:r>
      <w:r w:rsidR="00754924" w:rsidRPr="00DB3787">
        <w:t xml:space="preserve">así como buscar y encontrar respuestas a los </w:t>
      </w:r>
      <w:r w:rsidR="00754924" w:rsidRPr="00DB3787">
        <w:rPr>
          <w:i/>
        </w:rPr>
        <w:t>cómos</w:t>
      </w:r>
      <w:r w:rsidR="00754924" w:rsidRPr="00DB3787">
        <w:t xml:space="preserve">. Porque en tanto como docentes no se reconozca que las estructuras no son determinantes, el proceso </w:t>
      </w:r>
      <w:r w:rsidR="00CB2418">
        <w:t>de</w:t>
      </w:r>
      <w:r w:rsidR="00CB2418" w:rsidRPr="00DB3787">
        <w:t xml:space="preserve"> </w:t>
      </w:r>
      <w:r w:rsidR="00754924" w:rsidRPr="00DB3787">
        <w:t>un cambio educativo se hace m</w:t>
      </w:r>
      <w:r w:rsidR="00606836">
        <w:t>enos tangible</w:t>
      </w:r>
      <w:r w:rsidR="00754924" w:rsidRPr="00DB3787">
        <w:t>.</w:t>
      </w:r>
    </w:p>
    <w:p w14:paraId="538D0F93" w14:textId="4D40F4A4" w:rsidR="005C1218" w:rsidRPr="00DB3787" w:rsidRDefault="00B54B14" w:rsidP="009F2A12">
      <w:pPr>
        <w:spacing w:before="0" w:beforeAutospacing="0" w:after="0" w:afterAutospacing="0"/>
      </w:pPr>
      <w:r w:rsidRPr="00DB3787">
        <w:t xml:space="preserve"> </w:t>
      </w:r>
      <w:r w:rsidR="00EC394A" w:rsidRPr="00DB3787">
        <w:t>E</w:t>
      </w:r>
      <w:r w:rsidR="005C1218" w:rsidRPr="00DB3787">
        <w:t xml:space="preserve">l docente ideal no existe, solo existen posibilidades de experimentar, seguir aprendiendo y volver a experimentar indefinidamente, desterritorializándose cada vez que haya posibilidades. Así, un docente que se somete a un deber ser, </w:t>
      </w:r>
      <w:r w:rsidR="00E02995" w:rsidRPr="00DB3787">
        <w:t>s</w:t>
      </w:r>
      <w:r w:rsidR="00E02995">
        <w:t>o</w:t>
      </w:r>
      <w:r w:rsidR="00E02995" w:rsidRPr="00DB3787">
        <w:t xml:space="preserve">lo </w:t>
      </w:r>
      <w:r w:rsidR="005C1218" w:rsidRPr="00DB3787">
        <w:t>se encierra a sí mismo en función de su impotencia, de su estrato duro que no se permite romper.</w:t>
      </w:r>
      <w:r w:rsidR="002363B5" w:rsidRPr="00DB3787">
        <w:t xml:space="preserve"> Pero un docente que reconoce su posibilidad como agente de cambio acepta que su tarea es reinventarse constantemente y reinventar sus prácticas, con la intención de</w:t>
      </w:r>
      <w:r w:rsidR="00CB6535" w:rsidRPr="00DB3787">
        <w:t xml:space="preserve"> violentar el pensamiento de</w:t>
      </w:r>
      <w:r w:rsidR="002363B5" w:rsidRPr="00DB3787">
        <w:t xml:space="preserve"> sus estudiantes, de hacerlos pensar de manera crítica.</w:t>
      </w:r>
      <w:r w:rsidR="00754924" w:rsidRPr="00DB3787">
        <w:t xml:space="preserve"> </w:t>
      </w:r>
      <w:r w:rsidR="00E02995">
        <w:t>En tales escenario</w:t>
      </w:r>
      <w:r w:rsidR="00856AE6">
        <w:t>s</w:t>
      </w:r>
      <w:r w:rsidR="00754924" w:rsidRPr="00DB3787">
        <w:t xml:space="preserve">, el maestro tendría que experimentar el transitar por líneas de fuga existentes en cada clase; líneas de fuga que </w:t>
      </w:r>
      <w:r w:rsidR="00754924" w:rsidRPr="00DB3787">
        <w:lastRenderedPageBreak/>
        <w:t>van trazando los trayectos de una cartografía de la práctica docente hacia el desarrollo del pensamiento crítico.</w:t>
      </w:r>
    </w:p>
    <w:p w14:paraId="029EBEA5" w14:textId="1380FF5E" w:rsidR="009D3051" w:rsidRPr="00DB3787" w:rsidRDefault="009D3051" w:rsidP="009F2A12">
      <w:pPr>
        <w:spacing w:before="0" w:beforeAutospacing="0" w:after="0" w:afterAutospacing="0"/>
      </w:pPr>
      <w:r w:rsidRPr="00DB3787">
        <w:t>La tarea de desarrollar el pensamiento crítico se debate entre las estructuras y el simulacro. Proponer ejercitar el pensamiento crítico en las relaciones de enseñanza y aprendizaje resulta una hazaña sin duda difícil.</w:t>
      </w:r>
      <w:r w:rsidR="00CB6535" w:rsidRPr="00DB3787">
        <w:t xml:space="preserve"> </w:t>
      </w:r>
      <w:r w:rsidRPr="00DB3787">
        <w:t>Sin embargo, promover el desarrollo del pensamiento crítico requiere simulacro</w:t>
      </w:r>
      <w:r w:rsidR="00E02995">
        <w:t>,</w:t>
      </w:r>
      <w:r w:rsidR="00E02995" w:rsidRPr="00DB3787">
        <w:t xml:space="preserve"> </w:t>
      </w:r>
      <w:r w:rsidRPr="00DB3787">
        <w:t>es decir, no solo ser diferente, sino hacer la diferencia, crear líneas de fuga lejos de toda representación, romper esquemas, vivir los acontecimientos</w:t>
      </w:r>
      <w:r w:rsidR="00E02995">
        <w:t>,</w:t>
      </w:r>
      <w:r w:rsidR="00E02995" w:rsidRPr="00DB3787">
        <w:t xml:space="preserve"> </w:t>
      </w:r>
      <w:r w:rsidRPr="00DB3787">
        <w:t>hacer pensar a los estudiantes.</w:t>
      </w:r>
      <w:r w:rsidR="00CB6535" w:rsidRPr="00DB3787">
        <w:t xml:space="preserve"> </w:t>
      </w:r>
      <w:r w:rsidRPr="00DB3787">
        <w:t xml:space="preserve">Si bien es cierto </w:t>
      </w:r>
      <w:r w:rsidR="00D735AA" w:rsidRPr="00DB3787">
        <w:t>que,</w:t>
      </w:r>
      <w:r w:rsidRPr="00DB3787">
        <w:t xml:space="preserve"> en los formadores de docentes, dada su larga trayectoria</w:t>
      </w:r>
      <w:r w:rsidR="00E02995">
        <w:t>,</w:t>
      </w:r>
      <w:r w:rsidR="00E02995" w:rsidRPr="00DB3787">
        <w:t xml:space="preserve"> </w:t>
      </w:r>
      <w:r w:rsidRPr="00DB3787">
        <w:t>predominan los estratos duros, también es cierto que en cada momento surgen espacios de ruptura, pequeños intersticios, flujos que abren la posibilidad de encontrar y utilizar acontecimientos que pueden transformar de manera ilimitada.</w:t>
      </w:r>
    </w:p>
    <w:p w14:paraId="2CF44BF7" w14:textId="579216A5" w:rsidR="00636C23" w:rsidRDefault="00636C23" w:rsidP="009F2A12">
      <w:pPr>
        <w:spacing w:before="0" w:beforeAutospacing="0" w:after="0" w:afterAutospacing="0"/>
        <w:ind w:firstLine="0"/>
      </w:pPr>
    </w:p>
    <w:p w14:paraId="1A7BA68A" w14:textId="14B0B382" w:rsidR="0097314B" w:rsidRDefault="0097314B" w:rsidP="009F2A12">
      <w:pPr>
        <w:spacing w:before="0" w:beforeAutospacing="0" w:after="0" w:afterAutospacing="0"/>
        <w:ind w:firstLine="0"/>
      </w:pPr>
    </w:p>
    <w:p w14:paraId="59E33E9E" w14:textId="7DE61CAB" w:rsidR="0097314B" w:rsidRDefault="0097314B" w:rsidP="009F2A12">
      <w:pPr>
        <w:spacing w:before="0" w:beforeAutospacing="0" w:after="0" w:afterAutospacing="0"/>
        <w:ind w:firstLine="0"/>
      </w:pPr>
    </w:p>
    <w:p w14:paraId="7FE6D430" w14:textId="5567303E" w:rsidR="0097314B" w:rsidRDefault="0097314B" w:rsidP="009F2A12">
      <w:pPr>
        <w:spacing w:before="0" w:beforeAutospacing="0" w:after="0" w:afterAutospacing="0"/>
        <w:ind w:firstLine="0"/>
      </w:pPr>
    </w:p>
    <w:p w14:paraId="72B2AFA2" w14:textId="4C08D662" w:rsidR="0097314B" w:rsidRDefault="0097314B" w:rsidP="009F2A12">
      <w:pPr>
        <w:spacing w:before="0" w:beforeAutospacing="0" w:after="0" w:afterAutospacing="0"/>
        <w:ind w:firstLine="0"/>
      </w:pPr>
    </w:p>
    <w:p w14:paraId="0A154340" w14:textId="6CC192F6" w:rsidR="0097314B" w:rsidRDefault="0097314B" w:rsidP="009F2A12">
      <w:pPr>
        <w:spacing w:before="0" w:beforeAutospacing="0" w:after="0" w:afterAutospacing="0"/>
        <w:ind w:firstLine="0"/>
      </w:pPr>
    </w:p>
    <w:p w14:paraId="592FE7B8" w14:textId="1DD95D88" w:rsidR="0097314B" w:rsidRDefault="0097314B" w:rsidP="009F2A12">
      <w:pPr>
        <w:spacing w:before="0" w:beforeAutospacing="0" w:after="0" w:afterAutospacing="0"/>
        <w:ind w:firstLine="0"/>
      </w:pPr>
    </w:p>
    <w:p w14:paraId="36E5DC29" w14:textId="2B3BDBC0" w:rsidR="0097314B" w:rsidRDefault="0097314B" w:rsidP="009F2A12">
      <w:pPr>
        <w:spacing w:before="0" w:beforeAutospacing="0" w:after="0" w:afterAutospacing="0"/>
        <w:ind w:firstLine="0"/>
      </w:pPr>
    </w:p>
    <w:p w14:paraId="326A19D6" w14:textId="2B6DEC5A" w:rsidR="0097314B" w:rsidRDefault="0097314B" w:rsidP="009F2A12">
      <w:pPr>
        <w:spacing w:before="0" w:beforeAutospacing="0" w:after="0" w:afterAutospacing="0"/>
        <w:ind w:firstLine="0"/>
      </w:pPr>
    </w:p>
    <w:p w14:paraId="331108B8" w14:textId="2F885462" w:rsidR="0097314B" w:rsidRDefault="0097314B" w:rsidP="009F2A12">
      <w:pPr>
        <w:spacing w:before="0" w:beforeAutospacing="0" w:after="0" w:afterAutospacing="0"/>
        <w:ind w:firstLine="0"/>
      </w:pPr>
    </w:p>
    <w:p w14:paraId="1C1A0FC4" w14:textId="2EDB95B7" w:rsidR="0097314B" w:rsidRDefault="0097314B" w:rsidP="009F2A12">
      <w:pPr>
        <w:spacing w:before="0" w:beforeAutospacing="0" w:after="0" w:afterAutospacing="0"/>
        <w:ind w:firstLine="0"/>
      </w:pPr>
    </w:p>
    <w:p w14:paraId="390B5A35" w14:textId="03907D19" w:rsidR="0097314B" w:rsidRDefault="0097314B" w:rsidP="009F2A12">
      <w:pPr>
        <w:spacing w:before="0" w:beforeAutospacing="0" w:after="0" w:afterAutospacing="0"/>
        <w:ind w:firstLine="0"/>
      </w:pPr>
    </w:p>
    <w:p w14:paraId="591BD364" w14:textId="1B897CB8" w:rsidR="0097314B" w:rsidRDefault="0097314B" w:rsidP="009F2A12">
      <w:pPr>
        <w:spacing w:before="0" w:beforeAutospacing="0" w:after="0" w:afterAutospacing="0"/>
        <w:ind w:firstLine="0"/>
      </w:pPr>
    </w:p>
    <w:p w14:paraId="04826D13" w14:textId="1A9F174B" w:rsidR="0097314B" w:rsidRDefault="0097314B" w:rsidP="009F2A12">
      <w:pPr>
        <w:spacing w:before="0" w:beforeAutospacing="0" w:after="0" w:afterAutospacing="0"/>
        <w:ind w:firstLine="0"/>
      </w:pPr>
    </w:p>
    <w:p w14:paraId="644D6439" w14:textId="080ABF98" w:rsidR="0097314B" w:rsidRDefault="0097314B" w:rsidP="009F2A12">
      <w:pPr>
        <w:spacing w:before="0" w:beforeAutospacing="0" w:after="0" w:afterAutospacing="0"/>
        <w:ind w:firstLine="0"/>
      </w:pPr>
    </w:p>
    <w:p w14:paraId="1F64D860" w14:textId="7ACDB084" w:rsidR="0097314B" w:rsidRDefault="0097314B" w:rsidP="009F2A12">
      <w:pPr>
        <w:spacing w:before="0" w:beforeAutospacing="0" w:after="0" w:afterAutospacing="0"/>
        <w:ind w:firstLine="0"/>
      </w:pPr>
    </w:p>
    <w:p w14:paraId="3FF9A965" w14:textId="67E461D4" w:rsidR="0097314B" w:rsidRDefault="0097314B" w:rsidP="009F2A12">
      <w:pPr>
        <w:spacing w:before="0" w:beforeAutospacing="0" w:after="0" w:afterAutospacing="0"/>
        <w:ind w:firstLine="0"/>
      </w:pPr>
    </w:p>
    <w:p w14:paraId="3F89EF90" w14:textId="29B83038" w:rsidR="0097314B" w:rsidRDefault="0097314B" w:rsidP="009F2A12">
      <w:pPr>
        <w:spacing w:before="0" w:beforeAutospacing="0" w:after="0" w:afterAutospacing="0"/>
        <w:ind w:firstLine="0"/>
      </w:pPr>
    </w:p>
    <w:p w14:paraId="1A1EA412" w14:textId="24890435" w:rsidR="0097314B" w:rsidRDefault="0097314B" w:rsidP="009F2A12">
      <w:pPr>
        <w:spacing w:before="0" w:beforeAutospacing="0" w:after="0" w:afterAutospacing="0"/>
        <w:ind w:firstLine="0"/>
      </w:pPr>
    </w:p>
    <w:p w14:paraId="30D1E5FC" w14:textId="77777777" w:rsidR="0097314B" w:rsidRPr="00DB3787" w:rsidRDefault="0097314B" w:rsidP="009F2A12">
      <w:pPr>
        <w:spacing w:before="0" w:beforeAutospacing="0" w:after="0" w:afterAutospacing="0"/>
        <w:ind w:firstLine="0"/>
      </w:pPr>
    </w:p>
    <w:p w14:paraId="45F6A2BA" w14:textId="3BCCB077" w:rsidR="009F2A12" w:rsidRPr="00216703" w:rsidRDefault="009F2A12" w:rsidP="009F2A12">
      <w:pPr>
        <w:spacing w:before="0" w:beforeAutospacing="0" w:after="0" w:afterAutospacing="0"/>
        <w:ind w:firstLine="0"/>
        <w:rPr>
          <w:rFonts w:ascii="Calibri" w:hAnsi="Calibri" w:cs="Calibri"/>
          <w:b/>
          <w:sz w:val="28"/>
          <w:szCs w:val="24"/>
        </w:rPr>
      </w:pPr>
      <w:r w:rsidRPr="00216703">
        <w:rPr>
          <w:rFonts w:ascii="Calibri" w:hAnsi="Calibri" w:cs="Calibri"/>
          <w:b/>
          <w:sz w:val="28"/>
          <w:szCs w:val="24"/>
        </w:rPr>
        <w:lastRenderedPageBreak/>
        <w:t>Referencias</w:t>
      </w:r>
    </w:p>
    <w:p w14:paraId="220E3745" w14:textId="3DF9F658" w:rsidR="009F2A12" w:rsidRPr="00DB3787" w:rsidRDefault="009F2A12" w:rsidP="009F2A12">
      <w:pPr>
        <w:spacing w:before="0" w:beforeAutospacing="0" w:after="0" w:afterAutospacing="0"/>
        <w:ind w:left="709" w:hanging="709"/>
      </w:pPr>
      <w:r w:rsidRPr="00DB3787">
        <w:t xml:space="preserve">Bezanilla, M., Poblete, M., Fernández, D., Arranz, S. y Campo, L. (2018). El pensamiento crítico desde la perspectiva de los docentes universitarios. </w:t>
      </w:r>
      <w:r w:rsidRPr="00C40C45">
        <w:rPr>
          <w:i/>
          <w:iCs/>
        </w:rPr>
        <w:t>Estudios Pedagógicos</w:t>
      </w:r>
      <w:r w:rsidRPr="00DB3787">
        <w:t xml:space="preserve">, </w:t>
      </w:r>
      <w:r w:rsidR="00D420EF" w:rsidRPr="00C40C45">
        <w:rPr>
          <w:i/>
          <w:iCs/>
        </w:rPr>
        <w:t>44</w:t>
      </w:r>
      <w:r w:rsidRPr="00DB3787">
        <w:t xml:space="preserve">(1), 89-113. </w:t>
      </w:r>
      <w:r w:rsidR="00635BB1">
        <w:t xml:space="preserve">Recuperado de </w:t>
      </w:r>
      <w:r w:rsidR="00635BB1" w:rsidRPr="00635BB1">
        <w:t>https://scielo.conicyt.cl/scielo.php?script=sci_abstract&amp;pid=S0718-07052018000100089&amp;lng=en&amp;nrm=iso&amp;tlng=es</w:t>
      </w:r>
      <w:r w:rsidR="00635BB1">
        <w:t>.</w:t>
      </w:r>
    </w:p>
    <w:p w14:paraId="166B1A4D" w14:textId="396C5E71" w:rsidR="009F2A12" w:rsidRPr="00DB3787" w:rsidRDefault="009F2A12" w:rsidP="009F2A12">
      <w:pPr>
        <w:spacing w:before="0" w:beforeAutospacing="0" w:after="0" w:afterAutospacing="0"/>
        <w:ind w:left="709" w:hanging="709"/>
      </w:pPr>
      <w:r w:rsidRPr="00DB3787">
        <w:t xml:space="preserve">Castillo, P. y Moreno, J. (comps.) (2018). </w:t>
      </w:r>
      <w:r w:rsidRPr="00C40C45">
        <w:rPr>
          <w:i/>
          <w:iCs/>
        </w:rPr>
        <w:t>Deleuze, recepción y apuesta desde Hispanoamérica. Cuatro movimientos desde el margen</w:t>
      </w:r>
      <w:r w:rsidRPr="00DB3787">
        <w:t>. México: Universidad de Guanajuato. División de Ciencias Sociales y Humanidades.</w:t>
      </w:r>
    </w:p>
    <w:p w14:paraId="25DCB359" w14:textId="1AA52D12" w:rsidR="009F2A12" w:rsidRPr="00DB3787" w:rsidRDefault="009F2A12" w:rsidP="009F2A12">
      <w:pPr>
        <w:spacing w:before="0" w:beforeAutospacing="0" w:after="0" w:afterAutospacing="0"/>
        <w:ind w:left="709" w:hanging="709"/>
      </w:pPr>
      <w:r w:rsidRPr="00DB3787">
        <w:t xml:space="preserve">Córdova, J., Velásquez, R. y Arenas, W. (2016). El rol de la argumentación en el pensamiento crítico y en la escritura epistémica en biología e historia. Aproximación a partir de las representaciones sociales de los docentes. </w:t>
      </w:r>
      <w:r w:rsidR="00CF2B6D" w:rsidRPr="00C40C45">
        <w:rPr>
          <w:i/>
          <w:iCs/>
        </w:rPr>
        <w:t>Alpha</w:t>
      </w:r>
      <w:r w:rsidR="00CF2B6D" w:rsidRPr="00DB3787">
        <w:t xml:space="preserve">, </w:t>
      </w:r>
      <w:r w:rsidRPr="00DB3787">
        <w:t xml:space="preserve">(43), 39-55. </w:t>
      </w:r>
      <w:r w:rsidR="00CF2B6D" w:rsidRPr="00DB3787">
        <w:t>Recuperado de https://scielo.conicyt.cl/scielo.php?script=sci_abstract&amp;pid=S0718-22012016000200004&amp;lng=es&amp;nrm=iso</w:t>
      </w:r>
      <w:r w:rsidR="00302175" w:rsidRPr="00DB3787">
        <w:t>.</w:t>
      </w:r>
    </w:p>
    <w:p w14:paraId="1ED919BA" w14:textId="4DBED14C" w:rsidR="009F2A12" w:rsidRPr="00DB3787" w:rsidRDefault="009F2A12" w:rsidP="009F2A12">
      <w:pPr>
        <w:spacing w:before="0" w:beforeAutospacing="0" w:after="0" w:afterAutospacing="0"/>
        <w:ind w:left="709" w:hanging="709"/>
      </w:pPr>
      <w:r w:rsidRPr="00DB3787">
        <w:t xml:space="preserve">Diez, J. y Escudero, H. (comps.) (2014). </w:t>
      </w:r>
      <w:r w:rsidRPr="00C40C45">
        <w:rPr>
          <w:i/>
          <w:iCs/>
        </w:rPr>
        <w:t>Cartografía social: investigación e intervención desde las ciencias sociales, métodos y experiencias de aplicación</w:t>
      </w:r>
      <w:r w:rsidRPr="00DB3787">
        <w:t>. Argentina: Universitaria de la Patagonia.</w:t>
      </w:r>
    </w:p>
    <w:p w14:paraId="09BCB77C" w14:textId="456980E1" w:rsidR="009F2A12" w:rsidRPr="00DB3787" w:rsidRDefault="009F2A12">
      <w:pPr>
        <w:spacing w:before="0" w:beforeAutospacing="0" w:after="0" w:afterAutospacing="0"/>
        <w:ind w:left="709" w:hanging="709"/>
      </w:pPr>
      <w:r w:rsidRPr="00DB3787">
        <w:t>Ducoing, P. (2014). Los otros y la formación de profesores. En Ducoing,</w:t>
      </w:r>
      <w:r w:rsidR="00827B40" w:rsidRPr="00DB3787">
        <w:t xml:space="preserve"> P.</w:t>
      </w:r>
      <w:r w:rsidR="003B45E4" w:rsidRPr="00DB3787">
        <w:t xml:space="preserve"> (coord.</w:t>
      </w:r>
      <w:r w:rsidR="003B45E4" w:rsidRPr="00C40C45">
        <w:rPr>
          <w:vertAlign w:val="superscript"/>
        </w:rPr>
        <w:t>a</w:t>
      </w:r>
      <w:r w:rsidR="003B45E4" w:rsidRPr="00DB3787">
        <w:t>),</w:t>
      </w:r>
      <w:r w:rsidRPr="00DB3787">
        <w:t xml:space="preserve"> </w:t>
      </w:r>
      <w:r w:rsidRPr="00C40C45">
        <w:rPr>
          <w:i/>
          <w:iCs/>
        </w:rPr>
        <w:t>La Escuela Normal. Una mirada desde el otro</w:t>
      </w:r>
      <w:r w:rsidRPr="00DB3787">
        <w:t xml:space="preserve"> (1</w:t>
      </w:r>
      <w:r w:rsidR="00794DA6" w:rsidRPr="00DB3787">
        <w:t>.</w:t>
      </w:r>
      <w:r w:rsidRPr="00C40C45">
        <w:rPr>
          <w:vertAlign w:val="superscript"/>
        </w:rPr>
        <w:t>a</w:t>
      </w:r>
      <w:r w:rsidRPr="00DB3787">
        <w:t xml:space="preserve"> ed</w:t>
      </w:r>
      <w:r w:rsidR="00794DA6" w:rsidRPr="00DB3787">
        <w:t xml:space="preserve">.) (pp. </w:t>
      </w:r>
      <w:r w:rsidRPr="00DB3787">
        <w:t xml:space="preserve">7-22). México: </w:t>
      </w:r>
      <w:r w:rsidR="00794DA6" w:rsidRPr="00DB3787">
        <w:t>Universidad Nacional Autónoma de México. Instituto de Investigaciones sobre la Universidad y la Educación</w:t>
      </w:r>
      <w:r w:rsidRPr="00DB3787">
        <w:t>.</w:t>
      </w:r>
    </w:p>
    <w:p w14:paraId="27D7CB64" w14:textId="5C4FC77E" w:rsidR="009F2A12" w:rsidRPr="00DB3787" w:rsidRDefault="009F2A12" w:rsidP="009F2A12">
      <w:pPr>
        <w:spacing w:before="0" w:beforeAutospacing="0" w:after="0" w:afterAutospacing="0"/>
        <w:ind w:left="709" w:hanging="709"/>
      </w:pPr>
      <w:r w:rsidRPr="00DB3787">
        <w:t xml:space="preserve">Esperón, J. (2016). Heidegger, Deleuze, Nietzsche y la ontología. En </w:t>
      </w:r>
      <w:r w:rsidR="00C2241A" w:rsidRPr="00DB3787">
        <w:t>Issa</w:t>
      </w:r>
      <w:r w:rsidRPr="00DB3787">
        <w:t xml:space="preserve">, </w:t>
      </w:r>
      <w:r w:rsidR="00C2241A" w:rsidRPr="00DB3787">
        <w:t>A. (ed.</w:t>
      </w:r>
      <w:r w:rsidR="00C2241A" w:rsidRPr="00C40C45">
        <w:rPr>
          <w:vertAlign w:val="superscript"/>
        </w:rPr>
        <w:t>a</w:t>
      </w:r>
      <w:r w:rsidR="00C2241A" w:rsidRPr="00DB3787">
        <w:t>),</w:t>
      </w:r>
      <w:r w:rsidRPr="00DB3787">
        <w:t xml:space="preserve"> </w:t>
      </w:r>
      <w:r w:rsidRPr="00C40C45">
        <w:rPr>
          <w:i/>
          <w:iCs/>
        </w:rPr>
        <w:t>Pensar con Deleuze: pensar de otro modo la realidad, la acción, la creación y el deseo</w:t>
      </w:r>
      <w:r w:rsidR="00371AA7" w:rsidRPr="00DB3787">
        <w:t xml:space="preserve"> (pp.</w:t>
      </w:r>
      <w:r w:rsidRPr="00DB3787">
        <w:t xml:space="preserve"> 8-66</w:t>
      </w:r>
      <w:r w:rsidR="00371AA7" w:rsidRPr="00DB3787">
        <w:t>)</w:t>
      </w:r>
      <w:r w:rsidRPr="00DB3787">
        <w:t xml:space="preserve">. Editorial </w:t>
      </w:r>
      <w:r w:rsidR="00104D96" w:rsidRPr="00DB3787">
        <w:t xml:space="preserve">Abierta </w:t>
      </w:r>
      <w:r w:rsidRPr="00DB3787">
        <w:t>FAIA.</w:t>
      </w:r>
    </w:p>
    <w:p w14:paraId="1CA28FC6" w14:textId="092E9658" w:rsidR="009F2A12" w:rsidRPr="00DB3787" w:rsidRDefault="009F2A12" w:rsidP="009F2A12">
      <w:pPr>
        <w:spacing w:before="0" w:beforeAutospacing="0" w:after="0" w:afterAutospacing="0"/>
        <w:ind w:left="709" w:hanging="709"/>
      </w:pPr>
      <w:r w:rsidRPr="00DB3787">
        <w:t xml:space="preserve">Esperón, J. (2017). Pensar el acontecimiento a partir de la filosofía de Deleuze. </w:t>
      </w:r>
      <w:r w:rsidRPr="00C40C45">
        <w:rPr>
          <w:i/>
          <w:iCs/>
        </w:rPr>
        <w:t>Devenires</w:t>
      </w:r>
      <w:r w:rsidRPr="00DB3787">
        <w:t xml:space="preserve">, </w:t>
      </w:r>
      <w:r w:rsidR="009933AC" w:rsidRPr="00C40C45">
        <w:rPr>
          <w:i/>
          <w:iCs/>
        </w:rPr>
        <w:t>38</w:t>
      </w:r>
      <w:r w:rsidRPr="00DB3787">
        <w:t>(36), 35-53. Recuperado de</w:t>
      </w:r>
      <w:r w:rsidR="0003533B" w:rsidRPr="00DB3787">
        <w:t xml:space="preserve"> </w:t>
      </w:r>
      <w:r w:rsidRPr="00DB3787">
        <w:t>https://devenires.umich.mx/devenires/index.php/devenires/article/view/195/167</w:t>
      </w:r>
      <w:r w:rsidR="009933AC" w:rsidRPr="00DB3787">
        <w:t>.</w:t>
      </w:r>
    </w:p>
    <w:p w14:paraId="23726D9B" w14:textId="07EAD808" w:rsidR="009F2A12" w:rsidRPr="00DB3787" w:rsidRDefault="009F2A12" w:rsidP="009F2A12">
      <w:pPr>
        <w:spacing w:before="0" w:beforeAutospacing="0" w:after="0" w:afterAutospacing="0"/>
        <w:ind w:left="709" w:hanging="709"/>
      </w:pPr>
      <w:r w:rsidRPr="00DB3787">
        <w:t>Ferreyra, J. (2019). Resplandores en la caída: sobre los pliegues intensivos del oc</w:t>
      </w:r>
      <w:r w:rsidR="003644A9">
        <w:t>éa</w:t>
      </w:r>
      <w:r w:rsidRPr="00DB3787">
        <w:t>no ideal deleuziano. En Heffesse,</w:t>
      </w:r>
      <w:r w:rsidR="00C626B3" w:rsidRPr="00DB3787">
        <w:t xml:space="preserve"> S.,</w:t>
      </w:r>
      <w:r w:rsidRPr="00DB3787">
        <w:t xml:space="preserve"> Pachilla</w:t>
      </w:r>
      <w:r w:rsidR="00C626B3" w:rsidRPr="00DB3787">
        <w:t>, P.</w:t>
      </w:r>
      <w:r w:rsidRPr="00DB3787">
        <w:t xml:space="preserve"> y Schoenle,</w:t>
      </w:r>
      <w:r w:rsidR="00C626B3" w:rsidRPr="00DB3787">
        <w:t xml:space="preserve"> A.</w:t>
      </w:r>
      <w:r w:rsidR="00050F81" w:rsidRPr="00DB3787">
        <w:t xml:space="preserve"> (eds.),</w:t>
      </w:r>
      <w:r w:rsidRPr="00DB3787">
        <w:t xml:space="preserve"> </w:t>
      </w:r>
      <w:r w:rsidRPr="00C40C45">
        <w:rPr>
          <w:i/>
          <w:iCs/>
        </w:rPr>
        <w:t>Lo que fuerza a pensar: Deleuze, ontología práctica 1</w:t>
      </w:r>
      <w:r w:rsidRPr="00DB3787">
        <w:t xml:space="preserve"> </w:t>
      </w:r>
      <w:r w:rsidR="00050F81" w:rsidRPr="00DB3787">
        <w:t xml:space="preserve">(pp. </w:t>
      </w:r>
      <w:r w:rsidRPr="00DB3787">
        <w:t>387-398</w:t>
      </w:r>
      <w:r w:rsidR="00050F81" w:rsidRPr="00DB3787">
        <w:t>)</w:t>
      </w:r>
      <w:r w:rsidRPr="00DB3787">
        <w:t xml:space="preserve">. </w:t>
      </w:r>
      <w:r w:rsidR="00050F81" w:rsidRPr="00DB3787">
        <w:t xml:space="preserve">Buenos Aires, </w:t>
      </w:r>
      <w:r w:rsidRPr="00DB3787">
        <w:t>Argentina: RAGIF Ediciones.</w:t>
      </w:r>
    </w:p>
    <w:p w14:paraId="77E3A281" w14:textId="3F73FF5B" w:rsidR="009F2A12" w:rsidRPr="00DB3787" w:rsidRDefault="009F2A12" w:rsidP="009F2A12">
      <w:pPr>
        <w:spacing w:before="0" w:beforeAutospacing="0" w:after="0" w:afterAutospacing="0"/>
        <w:ind w:left="709" w:hanging="709"/>
      </w:pPr>
      <w:r w:rsidRPr="00DB3787">
        <w:lastRenderedPageBreak/>
        <w:t xml:space="preserve">Gil, R. (2018). El uso del aprendizaje basado en problemas en la enseñanza universitaria. </w:t>
      </w:r>
      <w:r w:rsidRPr="00C40C45">
        <w:rPr>
          <w:i/>
          <w:iCs/>
        </w:rPr>
        <w:t>Revista Mexicana de Investigación Educativa</w:t>
      </w:r>
      <w:r w:rsidRPr="00DB3787">
        <w:t xml:space="preserve">, </w:t>
      </w:r>
      <w:r w:rsidRPr="00C40C45">
        <w:rPr>
          <w:i/>
          <w:iCs/>
        </w:rPr>
        <w:t>23</w:t>
      </w:r>
      <w:r w:rsidRPr="00DB3787">
        <w:t>(76), 73-93. Recuperado de http://www.scielo.org.mx/pdf/rmie/v23n76/1405-6666-rmie-23-76-73.pdf</w:t>
      </w:r>
      <w:r w:rsidR="00E83D2C" w:rsidRPr="00DB3787">
        <w:t>.</w:t>
      </w:r>
    </w:p>
    <w:p w14:paraId="72DE2ED7" w14:textId="0714E6F9" w:rsidR="009F2A12" w:rsidRPr="00DB3787" w:rsidRDefault="009F2A12" w:rsidP="009F2A12">
      <w:pPr>
        <w:spacing w:before="0" w:beforeAutospacing="0" w:after="0" w:afterAutospacing="0"/>
        <w:ind w:left="709" w:hanging="709"/>
      </w:pPr>
      <w:r w:rsidRPr="00DB3787">
        <w:t xml:space="preserve">Guattari, F. (2013). </w:t>
      </w:r>
      <w:r w:rsidRPr="00C40C45">
        <w:rPr>
          <w:i/>
          <w:iCs/>
        </w:rPr>
        <w:t>Líneas de fuga: por otro mundo de posibles</w:t>
      </w:r>
      <w:r w:rsidRPr="00DB3787">
        <w:t>. Buenos Aires</w:t>
      </w:r>
      <w:r w:rsidR="00A46761" w:rsidRPr="00DB3787">
        <w:t>, Argentina</w:t>
      </w:r>
      <w:r w:rsidRPr="00DB3787">
        <w:t>: Cactus.</w:t>
      </w:r>
    </w:p>
    <w:p w14:paraId="50B7D13C" w14:textId="6018279D" w:rsidR="009F2A12" w:rsidRPr="00DB3787" w:rsidRDefault="009F2A12" w:rsidP="009F2A12">
      <w:pPr>
        <w:spacing w:before="0" w:beforeAutospacing="0" w:after="0" w:afterAutospacing="0"/>
        <w:ind w:left="709" w:hanging="709"/>
      </w:pPr>
      <w:r w:rsidRPr="00DB3787">
        <w:t xml:space="preserve">Heffesse, S., Pachilla, P. y Schoenle, A. (eds.). (2019). </w:t>
      </w:r>
      <w:r w:rsidRPr="00C40C45">
        <w:rPr>
          <w:i/>
          <w:iCs/>
        </w:rPr>
        <w:t xml:space="preserve">Lo que fuerza a pensar: Deleuze, </w:t>
      </w:r>
      <w:r w:rsidR="00827B40" w:rsidRPr="00C40C45">
        <w:rPr>
          <w:i/>
          <w:iCs/>
        </w:rPr>
        <w:t xml:space="preserve">ontología </w:t>
      </w:r>
      <w:r w:rsidRPr="00C40C45">
        <w:rPr>
          <w:i/>
          <w:iCs/>
        </w:rPr>
        <w:t>práctica 1</w:t>
      </w:r>
      <w:r w:rsidRPr="00DB3787">
        <w:t>. Buenos Aires</w:t>
      </w:r>
      <w:r w:rsidR="00A46761" w:rsidRPr="00DB3787">
        <w:t>, Ar</w:t>
      </w:r>
      <w:r w:rsidR="00827B40" w:rsidRPr="00DB3787">
        <w:t>g</w:t>
      </w:r>
      <w:r w:rsidR="00A46761" w:rsidRPr="00DB3787">
        <w:t>en</w:t>
      </w:r>
      <w:r w:rsidR="00827B40" w:rsidRPr="00DB3787">
        <w:t>tina</w:t>
      </w:r>
      <w:r w:rsidRPr="00DB3787">
        <w:t>: RAGIF Ediciones.</w:t>
      </w:r>
    </w:p>
    <w:p w14:paraId="36E2D0A0" w14:textId="19B49EE9" w:rsidR="009F2A12" w:rsidRPr="00DB3787" w:rsidRDefault="009F2A12" w:rsidP="009F2A12">
      <w:pPr>
        <w:spacing w:before="0" w:beforeAutospacing="0" w:after="0" w:afterAutospacing="0"/>
        <w:ind w:left="709" w:hanging="709"/>
      </w:pPr>
      <w:r w:rsidRPr="00DB3787">
        <w:t xml:space="preserve">Jaramillo, N. y Simbaña, G. (2014). La metacognición y su aplicación en herramientas virtuales desde la práctica docente. </w:t>
      </w:r>
      <w:r w:rsidRPr="00C40C45">
        <w:rPr>
          <w:i/>
          <w:iCs/>
        </w:rPr>
        <w:t>Sophia, Colección de Filosofía de la Educación</w:t>
      </w:r>
      <w:r w:rsidRPr="00DB3787">
        <w:t xml:space="preserve">, </w:t>
      </w:r>
      <w:r w:rsidR="00AC5155" w:rsidRPr="00DB3787">
        <w:t>(</w:t>
      </w:r>
      <w:r w:rsidRPr="00DB3787">
        <w:t>1</w:t>
      </w:r>
      <w:r w:rsidR="00AC5155" w:rsidRPr="00DB3787">
        <w:t>6</w:t>
      </w:r>
      <w:r w:rsidRPr="00DB3787">
        <w:t>), 299-313.</w:t>
      </w:r>
    </w:p>
    <w:p w14:paraId="366A5E32" w14:textId="73528A7A" w:rsidR="009F2A12" w:rsidRPr="00DB3787" w:rsidRDefault="009F2A12" w:rsidP="009F2A12">
      <w:pPr>
        <w:spacing w:before="0" w:beforeAutospacing="0" w:after="0" w:afterAutospacing="0"/>
        <w:ind w:left="709" w:hanging="709"/>
      </w:pPr>
      <w:r w:rsidRPr="00DB3787">
        <w:t xml:space="preserve">Landín, M. y Sánchez, S. (2019). El método biográfico-narrativo. Una herramienta para la investigación educativa. </w:t>
      </w:r>
      <w:r w:rsidRPr="00C40C45">
        <w:rPr>
          <w:i/>
          <w:iCs/>
        </w:rPr>
        <w:t>Educación</w:t>
      </w:r>
      <w:r w:rsidRPr="00DB3787">
        <w:t xml:space="preserve">, </w:t>
      </w:r>
      <w:r w:rsidR="00E35BF2" w:rsidRPr="00C40C45">
        <w:rPr>
          <w:i/>
          <w:iCs/>
        </w:rPr>
        <w:t>38</w:t>
      </w:r>
      <w:r w:rsidRPr="00DB3787">
        <w:t xml:space="preserve">(54), 227-242. </w:t>
      </w:r>
      <w:r w:rsidR="00E35BF2" w:rsidRPr="00DB3787">
        <w:t>Recuperado de http://www.scielo.org.pe/pdf/educ/v28n54/a11v28n54.pdf.</w:t>
      </w:r>
    </w:p>
    <w:p w14:paraId="29AC765D" w14:textId="21A593CB" w:rsidR="009F2A12" w:rsidRPr="00DB3787" w:rsidRDefault="009F2A12" w:rsidP="009F2A12">
      <w:pPr>
        <w:spacing w:before="0" w:beforeAutospacing="0" w:after="0" w:afterAutospacing="0"/>
        <w:ind w:left="709" w:hanging="709"/>
      </w:pPr>
      <w:r w:rsidRPr="00DB3787">
        <w:t xml:space="preserve">Lipman, M. (2016). </w:t>
      </w:r>
      <w:r w:rsidRPr="00C40C45">
        <w:rPr>
          <w:i/>
          <w:iCs/>
        </w:rPr>
        <w:t>El lugar del pensamiento en</w:t>
      </w:r>
      <w:r w:rsidR="00036F1A">
        <w:rPr>
          <w:i/>
          <w:iCs/>
        </w:rPr>
        <w:t xml:space="preserve"> la</w:t>
      </w:r>
      <w:r w:rsidRPr="00C40C45">
        <w:rPr>
          <w:i/>
          <w:iCs/>
        </w:rPr>
        <w:t xml:space="preserve"> educación</w:t>
      </w:r>
      <w:r w:rsidRPr="00DB3787">
        <w:t>. España: Octaedro.</w:t>
      </w:r>
    </w:p>
    <w:p w14:paraId="58458B3A" w14:textId="07F61570" w:rsidR="009F2A12" w:rsidRPr="00DB3787" w:rsidRDefault="009F2A12" w:rsidP="009F2A12">
      <w:pPr>
        <w:spacing w:before="0" w:beforeAutospacing="0" w:after="0" w:afterAutospacing="0"/>
        <w:ind w:left="709" w:hanging="709"/>
      </w:pPr>
      <w:r w:rsidRPr="00DB3787">
        <w:t xml:space="preserve">Mc Namara, R. (2019). Apuntes para una ontología del espacio. </w:t>
      </w:r>
      <w:r w:rsidR="00050F81" w:rsidRPr="00DB3787">
        <w:t xml:space="preserve">En Heffesse, S., Pachilla, P. y Schoenle, A. (eds.), </w:t>
      </w:r>
      <w:r w:rsidR="00050F81" w:rsidRPr="00DB3787">
        <w:rPr>
          <w:i/>
          <w:iCs/>
        </w:rPr>
        <w:t>Lo que fuerza a pensar: Deleuze, ontología práctica 1</w:t>
      </w:r>
      <w:r w:rsidRPr="00DB3787">
        <w:t xml:space="preserve"> </w:t>
      </w:r>
      <w:r w:rsidR="00050F81" w:rsidRPr="00DB3787">
        <w:t xml:space="preserve">(pp. </w:t>
      </w:r>
      <w:r w:rsidRPr="00DB3787">
        <w:t>109-120</w:t>
      </w:r>
      <w:r w:rsidR="00050F81" w:rsidRPr="00DB3787">
        <w:t>)</w:t>
      </w:r>
      <w:r w:rsidRPr="00DB3787">
        <w:t>. Buenos Aires</w:t>
      </w:r>
      <w:r w:rsidR="00050F81" w:rsidRPr="00DB3787">
        <w:t>, Argentina</w:t>
      </w:r>
      <w:r w:rsidRPr="00DB3787">
        <w:t>: RAGIF Ediciones.</w:t>
      </w:r>
    </w:p>
    <w:p w14:paraId="7EFB07CF" w14:textId="6B56638B" w:rsidR="009F2A12" w:rsidRPr="00DB3787" w:rsidRDefault="009F2A12" w:rsidP="009F2A12">
      <w:pPr>
        <w:spacing w:before="0" w:beforeAutospacing="0" w:after="0" w:afterAutospacing="0"/>
        <w:ind w:left="709" w:hanging="709"/>
      </w:pPr>
      <w:r w:rsidRPr="00DB3787">
        <w:t xml:space="preserve">Mc Namara, R. y Santaya, G. (eds.) (2017). </w:t>
      </w:r>
      <w:r w:rsidRPr="00C40C45">
        <w:rPr>
          <w:i/>
          <w:iCs/>
        </w:rPr>
        <w:t>Deleuze y las fuentes de su filosofía V</w:t>
      </w:r>
      <w:r w:rsidRPr="00DB3787">
        <w:t>.</w:t>
      </w:r>
      <w:r w:rsidR="00087145">
        <w:t xml:space="preserve"> Buenos Aires,</w:t>
      </w:r>
      <w:r w:rsidRPr="00DB3787">
        <w:t xml:space="preserve"> Argentina: RAGIF Ediciones. Recuperado de http://ragif.com.ar/wp-content/uploads/2017/12/Deleuze-y-las-fuentes-de-su-filosof%C3%ADa-V.pdf</w:t>
      </w:r>
      <w:r w:rsidR="003F2EE3" w:rsidRPr="00DB3787">
        <w:t>.</w:t>
      </w:r>
    </w:p>
    <w:p w14:paraId="7F6784EF" w14:textId="2CC987DE" w:rsidR="009F2A12" w:rsidRPr="00DB3787" w:rsidRDefault="009F2A12" w:rsidP="009F2A12">
      <w:pPr>
        <w:spacing w:before="0" w:beforeAutospacing="0" w:after="0" w:afterAutospacing="0"/>
        <w:ind w:left="709" w:hanging="709"/>
      </w:pPr>
      <w:r w:rsidRPr="00DB3787">
        <w:t xml:space="preserve">Núñez, S., Ávila, J. y Olivares. (2017). El desarrollo del pensamiento crítico en estudiantes universitarios por medio del aprendizaje basado en problemas. </w:t>
      </w:r>
      <w:r w:rsidRPr="00C40C45">
        <w:rPr>
          <w:i/>
          <w:iCs/>
        </w:rPr>
        <w:t>Revista Iberoamericana de Educación Superior</w:t>
      </w:r>
      <w:r w:rsidRPr="00DB3787">
        <w:t xml:space="preserve">, </w:t>
      </w:r>
      <w:r w:rsidR="00020F2A" w:rsidRPr="00C40C45">
        <w:rPr>
          <w:i/>
          <w:iCs/>
        </w:rPr>
        <w:t>8</w:t>
      </w:r>
      <w:r w:rsidRPr="00DB3787">
        <w:t>(23), 84-103. Recuperado de https://www.redalyc.org/pdf/2991/299152904005.pdf</w:t>
      </w:r>
      <w:r w:rsidR="00020F2A" w:rsidRPr="00DB3787">
        <w:t>.</w:t>
      </w:r>
    </w:p>
    <w:p w14:paraId="4163C507" w14:textId="7F1AD380" w:rsidR="009F2A12" w:rsidRPr="00DB3787" w:rsidRDefault="009F2A12" w:rsidP="009F2A12">
      <w:pPr>
        <w:spacing w:before="0" w:beforeAutospacing="0" w:after="0" w:afterAutospacing="0"/>
        <w:ind w:left="709" w:hanging="709"/>
      </w:pPr>
      <w:r w:rsidRPr="00DB3787">
        <w:t>Organización de las Naciones Unidas para la Educación, la Ciencia y la Cultura</w:t>
      </w:r>
      <w:r w:rsidR="00C8077D" w:rsidRPr="00DB3787">
        <w:t xml:space="preserve"> [Unesco] </w:t>
      </w:r>
      <w:r w:rsidRPr="00DB3787">
        <w:t>/</w:t>
      </w:r>
      <w:r w:rsidR="00C8077D" w:rsidRPr="00DB3787">
        <w:t xml:space="preserve"> </w:t>
      </w:r>
      <w:r w:rsidRPr="00DB3787">
        <w:t>Oficina Regional de Educación para América Latina y el Caribe</w:t>
      </w:r>
      <w:r w:rsidR="00C8077D" w:rsidRPr="00DB3787">
        <w:t xml:space="preserve"> [Orealc]</w:t>
      </w:r>
      <w:r w:rsidRPr="00DB3787">
        <w:t xml:space="preserve">. (2018). </w:t>
      </w:r>
      <w:r w:rsidRPr="00C40C45">
        <w:rPr>
          <w:i/>
          <w:iCs/>
        </w:rPr>
        <w:t xml:space="preserve">Formación inicial docente en competencias para el </w:t>
      </w:r>
      <w:r w:rsidR="00C8077D" w:rsidRPr="00DB3787">
        <w:rPr>
          <w:i/>
          <w:iCs/>
        </w:rPr>
        <w:t>s</w:t>
      </w:r>
      <w:r w:rsidR="00C8077D" w:rsidRPr="00C40C45">
        <w:rPr>
          <w:i/>
          <w:iCs/>
        </w:rPr>
        <w:t xml:space="preserve">iglo </w:t>
      </w:r>
      <w:r w:rsidRPr="00C40C45">
        <w:rPr>
          <w:i/>
          <w:iCs/>
        </w:rPr>
        <w:t>XXI y pedagogías para la inclusión en América Latina. Análisis comparativo de siete casos nacionales</w:t>
      </w:r>
      <w:r w:rsidRPr="00DB3787">
        <w:t>. Santiago</w:t>
      </w:r>
      <w:r w:rsidR="00853606" w:rsidRPr="00DB3787">
        <w:t>, Chile</w:t>
      </w:r>
      <w:r w:rsidRPr="00DB3787">
        <w:t xml:space="preserve">: </w:t>
      </w:r>
      <w:r w:rsidR="00C8077D" w:rsidRPr="00DB3787">
        <w:t>Organización de las Naciones Unidas para la Educación, la Ciencia y la Cultura / Oficina Regional de Educación para América Latina y el Caribe</w:t>
      </w:r>
      <w:r w:rsidRPr="00DB3787">
        <w:t>. Recuperado de https://www.unisantos.br/wp-content/uploads/2018/09/INFORME-REGIONAL-SXXI-a-INCLUSION-version-FINAL-JUNHO2018.pdf</w:t>
      </w:r>
      <w:r w:rsidR="00C8077D" w:rsidRPr="00DB3787">
        <w:t>.</w:t>
      </w:r>
    </w:p>
    <w:p w14:paraId="2B8A6F4B" w14:textId="447D40F6" w:rsidR="009F2A12" w:rsidRPr="00DB3787" w:rsidRDefault="009F2A12" w:rsidP="009F2A12">
      <w:pPr>
        <w:spacing w:before="0" w:beforeAutospacing="0" w:after="0" w:afterAutospacing="0"/>
        <w:ind w:left="709" w:hanging="709"/>
      </w:pPr>
      <w:r w:rsidRPr="00DB3787">
        <w:lastRenderedPageBreak/>
        <w:t xml:space="preserve">Pinochet, J. (2015). El modelo argumentativo de Toulmin y la educación en ciencias: una revisión argumentada. </w:t>
      </w:r>
      <w:r w:rsidRPr="00C40C45">
        <w:rPr>
          <w:i/>
          <w:iCs/>
        </w:rPr>
        <w:t>Ciencia y Educación</w:t>
      </w:r>
      <w:r w:rsidRPr="00DB3787">
        <w:t xml:space="preserve">, </w:t>
      </w:r>
      <w:r w:rsidRPr="00C40C45">
        <w:rPr>
          <w:i/>
          <w:iCs/>
        </w:rPr>
        <w:t>21</w:t>
      </w:r>
      <w:r w:rsidRPr="00DB3787">
        <w:t xml:space="preserve">(2), 307-327. </w:t>
      </w:r>
    </w:p>
    <w:p w14:paraId="78DC4A3D" w14:textId="1431F76F" w:rsidR="009F2A12" w:rsidRPr="00DB3787" w:rsidRDefault="009F2A12" w:rsidP="009F2A12">
      <w:pPr>
        <w:spacing w:before="0" w:beforeAutospacing="0" w:after="0" w:afterAutospacing="0"/>
        <w:ind w:left="709" w:hanging="709"/>
      </w:pPr>
      <w:r w:rsidRPr="00DB3787">
        <w:t xml:space="preserve">Saiz, C. y Rivas, S. (2017). Desarrollo del pensamiento crítico. En Almeida, L. (coord.). </w:t>
      </w:r>
      <w:r w:rsidRPr="00C40C45">
        <w:rPr>
          <w:i/>
          <w:iCs/>
        </w:rPr>
        <w:t>Creatividade e pensamento crítico. Conceito avaliacao e desenvolvimento</w:t>
      </w:r>
      <w:r w:rsidRPr="00DB3787">
        <w:t xml:space="preserve"> </w:t>
      </w:r>
      <w:r w:rsidR="0079134B" w:rsidRPr="00DB3787">
        <w:t>(</w:t>
      </w:r>
      <w:r w:rsidRPr="00DB3787">
        <w:t>133-179</w:t>
      </w:r>
      <w:r w:rsidR="0079134B" w:rsidRPr="00DB3787">
        <w:t>)</w:t>
      </w:r>
      <w:r w:rsidRPr="00DB3787">
        <w:t>. Portugal: Cerpsi.</w:t>
      </w:r>
    </w:p>
    <w:p w14:paraId="3618F6A1" w14:textId="4497FA13" w:rsidR="009F2A12" w:rsidRPr="00DB3787" w:rsidRDefault="009F2A12" w:rsidP="009F2A12">
      <w:pPr>
        <w:spacing w:before="0" w:beforeAutospacing="0" w:after="0" w:afterAutospacing="0"/>
        <w:ind w:left="709" w:hanging="709"/>
      </w:pPr>
      <w:r w:rsidRPr="00DB3787">
        <w:t xml:space="preserve">Sosa, J. (2019). La máquina abstracta </w:t>
      </w:r>
      <w:r w:rsidR="00B227B6" w:rsidRPr="00DB3787">
        <w:t>musica</w:t>
      </w:r>
      <w:r w:rsidR="00B227B6">
        <w:t>l</w:t>
      </w:r>
      <w:r w:rsidRPr="00DB3787">
        <w:t>, los compositores, los signos. Notas sobre Gilles Deleuze y los signos de la música: de la voz al oído.</w:t>
      </w:r>
      <w:r w:rsidR="00087145" w:rsidRPr="00DB3787">
        <w:t xml:space="preserve"> En Heffesse, S., Pachilla, P. y Schoenle, A. (eds.), </w:t>
      </w:r>
      <w:r w:rsidR="00087145" w:rsidRPr="00DB3787">
        <w:rPr>
          <w:i/>
          <w:iCs/>
        </w:rPr>
        <w:t>Lo que fuerza a pensar: Deleuze, ontología práctica 1</w:t>
      </w:r>
      <w:r w:rsidR="00087145" w:rsidRPr="00DB3787">
        <w:t xml:space="preserve"> </w:t>
      </w:r>
      <w:r w:rsidR="00087145">
        <w:t>(pp.</w:t>
      </w:r>
      <w:r w:rsidRPr="00DB3787">
        <w:t xml:space="preserve"> 217-228</w:t>
      </w:r>
      <w:r w:rsidR="00087145">
        <w:t>)</w:t>
      </w:r>
      <w:r w:rsidRPr="00DB3787">
        <w:t>. Buenos Aires</w:t>
      </w:r>
      <w:r w:rsidR="00087145">
        <w:t>, Argentina</w:t>
      </w:r>
      <w:r w:rsidRPr="00DB3787">
        <w:t>: RAGIF Ediciones.</w:t>
      </w:r>
    </w:p>
    <w:p w14:paraId="03ECA80F" w14:textId="59567CE2" w:rsidR="00177C31" w:rsidRPr="00DB3787" w:rsidRDefault="009F2A12" w:rsidP="009F2A12">
      <w:pPr>
        <w:spacing w:before="0" w:beforeAutospacing="0" w:after="0" w:afterAutospacing="0"/>
        <w:ind w:left="709" w:hanging="709"/>
      </w:pPr>
      <w:r w:rsidRPr="00DB3787">
        <w:t xml:space="preserve">Valenzuela, A. (2019). ¿Qué hay de nuevo en la metacognición? Revisión del concepto, sus componentes y términos afines. </w:t>
      </w:r>
      <w:r w:rsidR="001C1B97" w:rsidRPr="00C40C45">
        <w:rPr>
          <w:i/>
          <w:iCs/>
        </w:rPr>
        <w:t>Educação e Pesquisa</w:t>
      </w:r>
      <w:r w:rsidR="001C1B97" w:rsidRPr="00DB3787" w:rsidDel="001C1B97">
        <w:t xml:space="preserve"> </w:t>
      </w:r>
      <w:r w:rsidRPr="00DB3787">
        <w:t xml:space="preserve">, </w:t>
      </w:r>
      <w:r w:rsidRPr="00C40C45">
        <w:rPr>
          <w:i/>
          <w:iCs/>
        </w:rPr>
        <w:t>45</w:t>
      </w:r>
      <w:r w:rsidRPr="00DB3787">
        <w:t xml:space="preserve">, 1-20. </w:t>
      </w:r>
      <w:r w:rsidR="00DB3787" w:rsidRPr="00DB3787">
        <w:t>Recuperado de https://www.scielo.br/scielo.php?script=sci_abstract&amp;pid=S1517-97022019000100525&amp;lng=en&amp;nrm=iso&amp;tlng=es.</w:t>
      </w:r>
    </w:p>
    <w:sectPr w:rsidR="00177C31" w:rsidRPr="00DB3787" w:rsidSect="00C40C45">
      <w:headerReference w:type="default" r:id="rId7"/>
      <w:footerReference w:type="default" r:id="rId8"/>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DC85B" w14:textId="77777777" w:rsidR="001C41AE" w:rsidRDefault="001C41AE" w:rsidP="00BA75DA">
      <w:pPr>
        <w:spacing w:before="0" w:after="0" w:line="240" w:lineRule="auto"/>
      </w:pPr>
      <w:r>
        <w:separator/>
      </w:r>
    </w:p>
  </w:endnote>
  <w:endnote w:type="continuationSeparator" w:id="0">
    <w:p w14:paraId="7A5EA19F" w14:textId="77777777" w:rsidR="001C41AE" w:rsidRDefault="001C41AE" w:rsidP="00BA75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3396" w14:textId="78257FFB" w:rsidR="00C40C45" w:rsidRDefault="00C40C45">
    <w:pPr>
      <w:pStyle w:val="Piedepgina"/>
    </w:pPr>
    <w:r>
      <w:t xml:space="preserve">   </w:t>
    </w:r>
    <w:r>
      <w:rPr>
        <w:noProof/>
        <w:lang w:eastAsia="es-MX"/>
      </w:rPr>
      <w:drawing>
        <wp:inline distT="0" distB="0" distL="0" distR="0" wp14:anchorId="12B5B64E" wp14:editId="601F8495">
          <wp:extent cx="1600200" cy="419100"/>
          <wp:effectExtent l="0" t="0" r="0" b="0"/>
          <wp:docPr id="19" name="Imagen 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40C45">
      <w:rPr>
        <w:rFonts w:asciiTheme="minorHAnsi" w:hAnsiTheme="minorHAnsi" w:cstheme="minorHAnsi"/>
        <w:b/>
        <w:sz w:val="22"/>
        <w:szCs w:val="20"/>
      </w:rPr>
      <w:t xml:space="preserve">Vol. 11, Núm. 21 Julio - </w:t>
    </w:r>
    <w:proofErr w:type="gramStart"/>
    <w:r w:rsidRPr="00C40C45">
      <w:rPr>
        <w:rFonts w:asciiTheme="minorHAnsi" w:hAnsiTheme="minorHAnsi" w:cstheme="minorHAnsi"/>
        <w:b/>
        <w:sz w:val="22"/>
        <w:szCs w:val="20"/>
      </w:rPr>
      <w:t>Diciembre</w:t>
    </w:r>
    <w:proofErr w:type="gramEnd"/>
    <w:r w:rsidRPr="00C40C45">
      <w:rPr>
        <w:rFonts w:asciiTheme="minorHAnsi" w:hAnsiTheme="minorHAnsi" w:cstheme="minorHAnsi"/>
        <w:b/>
        <w:sz w:val="22"/>
        <w:szCs w:val="20"/>
      </w:rPr>
      <w:t xml:space="preserve"> 2020, e</w:t>
    </w:r>
    <w:r w:rsidR="005F4E0F">
      <w:rPr>
        <w:rFonts w:asciiTheme="minorHAnsi" w:hAnsiTheme="minorHAnsi" w:cstheme="minorHAnsi"/>
        <w:b/>
        <w:sz w:val="22"/>
        <w:szCs w:val="20"/>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2EB99" w14:textId="77777777" w:rsidR="001C41AE" w:rsidRDefault="001C41AE" w:rsidP="00BA75DA">
      <w:pPr>
        <w:spacing w:before="0" w:after="0" w:line="240" w:lineRule="auto"/>
      </w:pPr>
      <w:r>
        <w:separator/>
      </w:r>
    </w:p>
  </w:footnote>
  <w:footnote w:type="continuationSeparator" w:id="0">
    <w:p w14:paraId="527E5E05" w14:textId="77777777" w:rsidR="001C41AE" w:rsidRDefault="001C41AE" w:rsidP="00BA75DA">
      <w:pPr>
        <w:spacing w:before="0" w:after="0" w:line="240" w:lineRule="auto"/>
      </w:pPr>
      <w:r>
        <w:continuationSeparator/>
      </w:r>
    </w:p>
  </w:footnote>
  <w:footnote w:id="1">
    <w:p w14:paraId="464AD217" w14:textId="49153AF9" w:rsidR="00BE5899" w:rsidRDefault="00BE5899" w:rsidP="00BE5899">
      <w:pPr>
        <w:pStyle w:val="Textonotapie"/>
      </w:pPr>
      <w:r>
        <w:rPr>
          <w:rStyle w:val="Refdenotaalpie"/>
        </w:rPr>
        <w:footnoteRef/>
      </w:r>
      <w:r>
        <w:t xml:space="preserve"> Este artículo se desprende del seminario “Lenguaje, sentido y acontecimiento”, tomado como alumna de doctorado del Instituto Superior de Ciencias de la Educación del Estado de México (ISCEEM), y la vinculación con el tema de tesis “Acciones didácticas que implementan los docentes en la pretensión de desarrollar el pensamiento crítico”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32C92" w14:textId="75CCC1B0" w:rsidR="00C40C45" w:rsidRDefault="00C40C45" w:rsidP="00C40C45">
    <w:pPr>
      <w:pStyle w:val="Encabezado"/>
      <w:jc w:val="center"/>
    </w:pPr>
    <w:r w:rsidRPr="005A563C">
      <w:rPr>
        <w:noProof/>
        <w:lang w:val="es-MX" w:eastAsia="es-MX"/>
      </w:rPr>
      <w:drawing>
        <wp:inline distT="0" distB="0" distL="0" distR="0" wp14:anchorId="4B2F7BF1" wp14:editId="77B2A1E4">
          <wp:extent cx="5400040" cy="63260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1A"/>
    <w:rsid w:val="000023D4"/>
    <w:rsid w:val="00002986"/>
    <w:rsid w:val="00005E3C"/>
    <w:rsid w:val="00017A9D"/>
    <w:rsid w:val="00020C4C"/>
    <w:rsid w:val="00020F2A"/>
    <w:rsid w:val="000260D0"/>
    <w:rsid w:val="00027664"/>
    <w:rsid w:val="0003533B"/>
    <w:rsid w:val="00036F1A"/>
    <w:rsid w:val="00044C7A"/>
    <w:rsid w:val="00050F81"/>
    <w:rsid w:val="00061C68"/>
    <w:rsid w:val="00062FB1"/>
    <w:rsid w:val="00064A69"/>
    <w:rsid w:val="000661E6"/>
    <w:rsid w:val="000678E2"/>
    <w:rsid w:val="00071490"/>
    <w:rsid w:val="00074034"/>
    <w:rsid w:val="00075711"/>
    <w:rsid w:val="00081A0D"/>
    <w:rsid w:val="00083339"/>
    <w:rsid w:val="0008639E"/>
    <w:rsid w:val="000867F2"/>
    <w:rsid w:val="00087145"/>
    <w:rsid w:val="00095401"/>
    <w:rsid w:val="0009602F"/>
    <w:rsid w:val="00097B29"/>
    <w:rsid w:val="000A1979"/>
    <w:rsid w:val="000A2C9B"/>
    <w:rsid w:val="000A424E"/>
    <w:rsid w:val="000B1E51"/>
    <w:rsid w:val="000B72F6"/>
    <w:rsid w:val="000B7C3B"/>
    <w:rsid w:val="000C3D3B"/>
    <w:rsid w:val="000C415C"/>
    <w:rsid w:val="000C5238"/>
    <w:rsid w:val="000D5944"/>
    <w:rsid w:val="000E4331"/>
    <w:rsid w:val="000F2615"/>
    <w:rsid w:val="000F56EB"/>
    <w:rsid w:val="001026B4"/>
    <w:rsid w:val="00104D96"/>
    <w:rsid w:val="001056FA"/>
    <w:rsid w:val="001073B6"/>
    <w:rsid w:val="001263C5"/>
    <w:rsid w:val="0012646B"/>
    <w:rsid w:val="00133F3A"/>
    <w:rsid w:val="00137414"/>
    <w:rsid w:val="00143A03"/>
    <w:rsid w:val="00143BA8"/>
    <w:rsid w:val="001472A2"/>
    <w:rsid w:val="0014750D"/>
    <w:rsid w:val="001513BD"/>
    <w:rsid w:val="00154B36"/>
    <w:rsid w:val="00161C25"/>
    <w:rsid w:val="00162F57"/>
    <w:rsid w:val="00163D74"/>
    <w:rsid w:val="00165BBC"/>
    <w:rsid w:val="00166491"/>
    <w:rsid w:val="00171800"/>
    <w:rsid w:val="00177C31"/>
    <w:rsid w:val="00180F9B"/>
    <w:rsid w:val="00185108"/>
    <w:rsid w:val="0019316F"/>
    <w:rsid w:val="00196CCE"/>
    <w:rsid w:val="001A09B4"/>
    <w:rsid w:val="001B0129"/>
    <w:rsid w:val="001B02F0"/>
    <w:rsid w:val="001B1422"/>
    <w:rsid w:val="001B48C2"/>
    <w:rsid w:val="001B690F"/>
    <w:rsid w:val="001C1B97"/>
    <w:rsid w:val="001C310A"/>
    <w:rsid w:val="001C41AE"/>
    <w:rsid w:val="001C4D11"/>
    <w:rsid w:val="001C54EB"/>
    <w:rsid w:val="001C7C9E"/>
    <w:rsid w:val="001D04C5"/>
    <w:rsid w:val="001E3F2F"/>
    <w:rsid w:val="001E742B"/>
    <w:rsid w:val="001E753C"/>
    <w:rsid w:val="001F1769"/>
    <w:rsid w:val="001F2A28"/>
    <w:rsid w:val="0020097C"/>
    <w:rsid w:val="002016EE"/>
    <w:rsid w:val="00201888"/>
    <w:rsid w:val="002057E5"/>
    <w:rsid w:val="002101B7"/>
    <w:rsid w:val="00211B27"/>
    <w:rsid w:val="00214C69"/>
    <w:rsid w:val="00215834"/>
    <w:rsid w:val="00216703"/>
    <w:rsid w:val="002204B1"/>
    <w:rsid w:val="0022051A"/>
    <w:rsid w:val="002315DA"/>
    <w:rsid w:val="002363B5"/>
    <w:rsid w:val="00242ACC"/>
    <w:rsid w:val="0024534C"/>
    <w:rsid w:val="00246A99"/>
    <w:rsid w:val="0025299C"/>
    <w:rsid w:val="0026223F"/>
    <w:rsid w:val="0026297D"/>
    <w:rsid w:val="00262C97"/>
    <w:rsid w:val="00267577"/>
    <w:rsid w:val="0027270B"/>
    <w:rsid w:val="00272F9B"/>
    <w:rsid w:val="00275A9A"/>
    <w:rsid w:val="00275B39"/>
    <w:rsid w:val="00292CF3"/>
    <w:rsid w:val="0029738B"/>
    <w:rsid w:val="00297572"/>
    <w:rsid w:val="002A251F"/>
    <w:rsid w:val="002A5F63"/>
    <w:rsid w:val="002B0707"/>
    <w:rsid w:val="002B715C"/>
    <w:rsid w:val="002C3EFD"/>
    <w:rsid w:val="002C55E2"/>
    <w:rsid w:val="002D29B8"/>
    <w:rsid w:val="002E0F90"/>
    <w:rsid w:val="002E1992"/>
    <w:rsid w:val="002E7F30"/>
    <w:rsid w:val="002F6B33"/>
    <w:rsid w:val="002F7B66"/>
    <w:rsid w:val="00302175"/>
    <w:rsid w:val="00304000"/>
    <w:rsid w:val="00306B27"/>
    <w:rsid w:val="00310617"/>
    <w:rsid w:val="00317011"/>
    <w:rsid w:val="00321B9B"/>
    <w:rsid w:val="00326847"/>
    <w:rsid w:val="0032793A"/>
    <w:rsid w:val="003350C4"/>
    <w:rsid w:val="003372FF"/>
    <w:rsid w:val="00347348"/>
    <w:rsid w:val="003474B9"/>
    <w:rsid w:val="00347CEC"/>
    <w:rsid w:val="00350E59"/>
    <w:rsid w:val="003526F0"/>
    <w:rsid w:val="00352CA8"/>
    <w:rsid w:val="00357071"/>
    <w:rsid w:val="003644A9"/>
    <w:rsid w:val="00366D2E"/>
    <w:rsid w:val="00371AA7"/>
    <w:rsid w:val="00372897"/>
    <w:rsid w:val="00373B22"/>
    <w:rsid w:val="00374A44"/>
    <w:rsid w:val="00375BBD"/>
    <w:rsid w:val="00377155"/>
    <w:rsid w:val="0038576A"/>
    <w:rsid w:val="003862D2"/>
    <w:rsid w:val="00390B08"/>
    <w:rsid w:val="00391B45"/>
    <w:rsid w:val="00394828"/>
    <w:rsid w:val="00396DAE"/>
    <w:rsid w:val="003A09B0"/>
    <w:rsid w:val="003A177E"/>
    <w:rsid w:val="003A19CD"/>
    <w:rsid w:val="003A33BE"/>
    <w:rsid w:val="003A3F41"/>
    <w:rsid w:val="003B16B0"/>
    <w:rsid w:val="003B45E4"/>
    <w:rsid w:val="003D61FA"/>
    <w:rsid w:val="003D6B95"/>
    <w:rsid w:val="003E24EF"/>
    <w:rsid w:val="003F09BC"/>
    <w:rsid w:val="003F0D8E"/>
    <w:rsid w:val="003F2EE3"/>
    <w:rsid w:val="003F4B3F"/>
    <w:rsid w:val="003F5946"/>
    <w:rsid w:val="00401056"/>
    <w:rsid w:val="00402577"/>
    <w:rsid w:val="00403461"/>
    <w:rsid w:val="00416361"/>
    <w:rsid w:val="00432945"/>
    <w:rsid w:val="004425B1"/>
    <w:rsid w:val="00446873"/>
    <w:rsid w:val="00453DA8"/>
    <w:rsid w:val="004547AF"/>
    <w:rsid w:val="004578E2"/>
    <w:rsid w:val="00472A1E"/>
    <w:rsid w:val="00475FDD"/>
    <w:rsid w:val="00480756"/>
    <w:rsid w:val="00484A8D"/>
    <w:rsid w:val="00491ABD"/>
    <w:rsid w:val="004B5333"/>
    <w:rsid w:val="004B7DB0"/>
    <w:rsid w:val="004C0805"/>
    <w:rsid w:val="004D3A57"/>
    <w:rsid w:val="004E5E31"/>
    <w:rsid w:val="004F10B0"/>
    <w:rsid w:val="004F14F5"/>
    <w:rsid w:val="00502B2A"/>
    <w:rsid w:val="005064AD"/>
    <w:rsid w:val="005072C3"/>
    <w:rsid w:val="00511693"/>
    <w:rsid w:val="00514ED1"/>
    <w:rsid w:val="00520BDF"/>
    <w:rsid w:val="005227CE"/>
    <w:rsid w:val="00523A1E"/>
    <w:rsid w:val="005279E8"/>
    <w:rsid w:val="0053463D"/>
    <w:rsid w:val="00540C15"/>
    <w:rsid w:val="00545F59"/>
    <w:rsid w:val="00546EAB"/>
    <w:rsid w:val="005623BA"/>
    <w:rsid w:val="00567A77"/>
    <w:rsid w:val="00573501"/>
    <w:rsid w:val="00582860"/>
    <w:rsid w:val="0058796F"/>
    <w:rsid w:val="00587F5B"/>
    <w:rsid w:val="00591C2B"/>
    <w:rsid w:val="005A7C3D"/>
    <w:rsid w:val="005B6AE4"/>
    <w:rsid w:val="005C1218"/>
    <w:rsid w:val="005C4BE9"/>
    <w:rsid w:val="005D4CC4"/>
    <w:rsid w:val="005E2822"/>
    <w:rsid w:val="005E30C4"/>
    <w:rsid w:val="005E6DF0"/>
    <w:rsid w:val="005E70B2"/>
    <w:rsid w:val="005F1385"/>
    <w:rsid w:val="005F2437"/>
    <w:rsid w:val="005F4E0F"/>
    <w:rsid w:val="005F61D3"/>
    <w:rsid w:val="005F693A"/>
    <w:rsid w:val="00605519"/>
    <w:rsid w:val="00606778"/>
    <w:rsid w:val="00606836"/>
    <w:rsid w:val="0061228A"/>
    <w:rsid w:val="00614D58"/>
    <w:rsid w:val="0061563E"/>
    <w:rsid w:val="006209F5"/>
    <w:rsid w:val="006222AF"/>
    <w:rsid w:val="00626B2A"/>
    <w:rsid w:val="00635BB1"/>
    <w:rsid w:val="006360BB"/>
    <w:rsid w:val="00636C23"/>
    <w:rsid w:val="00642A27"/>
    <w:rsid w:val="00642B01"/>
    <w:rsid w:val="00642E1D"/>
    <w:rsid w:val="00651766"/>
    <w:rsid w:val="00653638"/>
    <w:rsid w:val="006536DD"/>
    <w:rsid w:val="006539AA"/>
    <w:rsid w:val="00655C6B"/>
    <w:rsid w:val="00660308"/>
    <w:rsid w:val="00661CB3"/>
    <w:rsid w:val="00662F64"/>
    <w:rsid w:val="0066310D"/>
    <w:rsid w:val="006771FE"/>
    <w:rsid w:val="00677B43"/>
    <w:rsid w:val="00684E1C"/>
    <w:rsid w:val="00690DF8"/>
    <w:rsid w:val="00690E0C"/>
    <w:rsid w:val="00692312"/>
    <w:rsid w:val="006A1B46"/>
    <w:rsid w:val="006A3CD3"/>
    <w:rsid w:val="006A7B99"/>
    <w:rsid w:val="006B2B71"/>
    <w:rsid w:val="006B5030"/>
    <w:rsid w:val="006C0251"/>
    <w:rsid w:val="006C5EA8"/>
    <w:rsid w:val="006D0C8C"/>
    <w:rsid w:val="006D16D4"/>
    <w:rsid w:val="006D41AE"/>
    <w:rsid w:val="006D44A9"/>
    <w:rsid w:val="006D48E4"/>
    <w:rsid w:val="006D62FD"/>
    <w:rsid w:val="006E747A"/>
    <w:rsid w:val="006F5B8A"/>
    <w:rsid w:val="00706D1E"/>
    <w:rsid w:val="00707480"/>
    <w:rsid w:val="00712730"/>
    <w:rsid w:val="00713C25"/>
    <w:rsid w:val="00723D46"/>
    <w:rsid w:val="007302D0"/>
    <w:rsid w:val="00734D4B"/>
    <w:rsid w:val="007368CB"/>
    <w:rsid w:val="00742A24"/>
    <w:rsid w:val="00743D05"/>
    <w:rsid w:val="0075123D"/>
    <w:rsid w:val="00754035"/>
    <w:rsid w:val="00754924"/>
    <w:rsid w:val="00771BFA"/>
    <w:rsid w:val="007759ED"/>
    <w:rsid w:val="0077789D"/>
    <w:rsid w:val="00786B80"/>
    <w:rsid w:val="00790C62"/>
    <w:rsid w:val="0079134B"/>
    <w:rsid w:val="007933E0"/>
    <w:rsid w:val="00794DA6"/>
    <w:rsid w:val="0079546E"/>
    <w:rsid w:val="007971A6"/>
    <w:rsid w:val="007A07D4"/>
    <w:rsid w:val="007A32A8"/>
    <w:rsid w:val="007A459A"/>
    <w:rsid w:val="007A5013"/>
    <w:rsid w:val="007A6AB9"/>
    <w:rsid w:val="007A6DC0"/>
    <w:rsid w:val="007B3888"/>
    <w:rsid w:val="007B58DA"/>
    <w:rsid w:val="007B697C"/>
    <w:rsid w:val="007B75DC"/>
    <w:rsid w:val="007C257B"/>
    <w:rsid w:val="007C2876"/>
    <w:rsid w:val="007D2E2A"/>
    <w:rsid w:val="007E06F7"/>
    <w:rsid w:val="007E07D0"/>
    <w:rsid w:val="007E2BC2"/>
    <w:rsid w:val="007E69BF"/>
    <w:rsid w:val="007E7691"/>
    <w:rsid w:val="007F7458"/>
    <w:rsid w:val="007F7A1B"/>
    <w:rsid w:val="007F7B2A"/>
    <w:rsid w:val="0080152E"/>
    <w:rsid w:val="00803F9B"/>
    <w:rsid w:val="00817BC0"/>
    <w:rsid w:val="0082501F"/>
    <w:rsid w:val="00827B40"/>
    <w:rsid w:val="00832F99"/>
    <w:rsid w:val="00834011"/>
    <w:rsid w:val="008358CA"/>
    <w:rsid w:val="0084266A"/>
    <w:rsid w:val="00843729"/>
    <w:rsid w:val="0084441C"/>
    <w:rsid w:val="00844ADC"/>
    <w:rsid w:val="00847D6D"/>
    <w:rsid w:val="00852692"/>
    <w:rsid w:val="00853606"/>
    <w:rsid w:val="00856475"/>
    <w:rsid w:val="00856AE6"/>
    <w:rsid w:val="00861FE3"/>
    <w:rsid w:val="0087152C"/>
    <w:rsid w:val="0087393D"/>
    <w:rsid w:val="00874044"/>
    <w:rsid w:val="00875FCA"/>
    <w:rsid w:val="0087798A"/>
    <w:rsid w:val="008819BD"/>
    <w:rsid w:val="00885AED"/>
    <w:rsid w:val="0089253B"/>
    <w:rsid w:val="008932F6"/>
    <w:rsid w:val="00893BA7"/>
    <w:rsid w:val="00896D5E"/>
    <w:rsid w:val="008C1222"/>
    <w:rsid w:val="008C4FB4"/>
    <w:rsid w:val="008C6FD8"/>
    <w:rsid w:val="008F17FE"/>
    <w:rsid w:val="008F1C53"/>
    <w:rsid w:val="008F4740"/>
    <w:rsid w:val="0091098F"/>
    <w:rsid w:val="009144DF"/>
    <w:rsid w:val="009148F0"/>
    <w:rsid w:val="00915343"/>
    <w:rsid w:val="00915D38"/>
    <w:rsid w:val="00915DE7"/>
    <w:rsid w:val="00916A8B"/>
    <w:rsid w:val="00930282"/>
    <w:rsid w:val="00931D26"/>
    <w:rsid w:val="009360F5"/>
    <w:rsid w:val="0093755A"/>
    <w:rsid w:val="00940A4D"/>
    <w:rsid w:val="00950100"/>
    <w:rsid w:val="009530F7"/>
    <w:rsid w:val="00963781"/>
    <w:rsid w:val="009707A6"/>
    <w:rsid w:val="0097314B"/>
    <w:rsid w:val="00980A9D"/>
    <w:rsid w:val="0098698A"/>
    <w:rsid w:val="009933AC"/>
    <w:rsid w:val="009B4F04"/>
    <w:rsid w:val="009B5C78"/>
    <w:rsid w:val="009C2D5B"/>
    <w:rsid w:val="009C4DF5"/>
    <w:rsid w:val="009C5D40"/>
    <w:rsid w:val="009D06F7"/>
    <w:rsid w:val="009D3051"/>
    <w:rsid w:val="009D6DFF"/>
    <w:rsid w:val="009E4427"/>
    <w:rsid w:val="009E5D6C"/>
    <w:rsid w:val="009E6294"/>
    <w:rsid w:val="009F049E"/>
    <w:rsid w:val="009F2A12"/>
    <w:rsid w:val="009F7849"/>
    <w:rsid w:val="009F7A1C"/>
    <w:rsid w:val="00A04A89"/>
    <w:rsid w:val="00A054A3"/>
    <w:rsid w:val="00A057DA"/>
    <w:rsid w:val="00A10E43"/>
    <w:rsid w:val="00A20E91"/>
    <w:rsid w:val="00A32D59"/>
    <w:rsid w:val="00A32FF8"/>
    <w:rsid w:val="00A3545A"/>
    <w:rsid w:val="00A3552D"/>
    <w:rsid w:val="00A459D8"/>
    <w:rsid w:val="00A46761"/>
    <w:rsid w:val="00A5764F"/>
    <w:rsid w:val="00A60610"/>
    <w:rsid w:val="00A624CF"/>
    <w:rsid w:val="00A67E88"/>
    <w:rsid w:val="00A70BB5"/>
    <w:rsid w:val="00A76228"/>
    <w:rsid w:val="00A835AE"/>
    <w:rsid w:val="00A86F7B"/>
    <w:rsid w:val="00A9377C"/>
    <w:rsid w:val="00AB172A"/>
    <w:rsid w:val="00AB4771"/>
    <w:rsid w:val="00AB4B5F"/>
    <w:rsid w:val="00AC4419"/>
    <w:rsid w:val="00AC5155"/>
    <w:rsid w:val="00AC69AA"/>
    <w:rsid w:val="00AD43BB"/>
    <w:rsid w:val="00AD46C1"/>
    <w:rsid w:val="00AD74BD"/>
    <w:rsid w:val="00AD7CF5"/>
    <w:rsid w:val="00AF4753"/>
    <w:rsid w:val="00AF65E8"/>
    <w:rsid w:val="00B073A7"/>
    <w:rsid w:val="00B11097"/>
    <w:rsid w:val="00B12EF9"/>
    <w:rsid w:val="00B16F53"/>
    <w:rsid w:val="00B227B6"/>
    <w:rsid w:val="00B25F94"/>
    <w:rsid w:val="00B26227"/>
    <w:rsid w:val="00B438B4"/>
    <w:rsid w:val="00B54B14"/>
    <w:rsid w:val="00B71248"/>
    <w:rsid w:val="00B72EA7"/>
    <w:rsid w:val="00B75897"/>
    <w:rsid w:val="00B76184"/>
    <w:rsid w:val="00B8055A"/>
    <w:rsid w:val="00B83483"/>
    <w:rsid w:val="00B921D4"/>
    <w:rsid w:val="00B93F85"/>
    <w:rsid w:val="00B96DA4"/>
    <w:rsid w:val="00BA29D7"/>
    <w:rsid w:val="00BA36AB"/>
    <w:rsid w:val="00BA3E49"/>
    <w:rsid w:val="00BA4260"/>
    <w:rsid w:val="00BA75DA"/>
    <w:rsid w:val="00BB1149"/>
    <w:rsid w:val="00BB1BA1"/>
    <w:rsid w:val="00BB2005"/>
    <w:rsid w:val="00BB3A5D"/>
    <w:rsid w:val="00BB4405"/>
    <w:rsid w:val="00BC1FAF"/>
    <w:rsid w:val="00BE2F16"/>
    <w:rsid w:val="00BE49A2"/>
    <w:rsid w:val="00BE5899"/>
    <w:rsid w:val="00BE7CD0"/>
    <w:rsid w:val="00BE7E7C"/>
    <w:rsid w:val="00BE7F4B"/>
    <w:rsid w:val="00BF2510"/>
    <w:rsid w:val="00BF25C6"/>
    <w:rsid w:val="00BF2FB5"/>
    <w:rsid w:val="00C150C1"/>
    <w:rsid w:val="00C21885"/>
    <w:rsid w:val="00C2241A"/>
    <w:rsid w:val="00C2372D"/>
    <w:rsid w:val="00C31AA8"/>
    <w:rsid w:val="00C334B0"/>
    <w:rsid w:val="00C36A92"/>
    <w:rsid w:val="00C40C45"/>
    <w:rsid w:val="00C41F01"/>
    <w:rsid w:val="00C429DD"/>
    <w:rsid w:val="00C4570C"/>
    <w:rsid w:val="00C50FFC"/>
    <w:rsid w:val="00C514B6"/>
    <w:rsid w:val="00C601CC"/>
    <w:rsid w:val="00C60EC6"/>
    <w:rsid w:val="00C626B3"/>
    <w:rsid w:val="00C632D6"/>
    <w:rsid w:val="00C658CC"/>
    <w:rsid w:val="00C67BB6"/>
    <w:rsid w:val="00C67E83"/>
    <w:rsid w:val="00C8077D"/>
    <w:rsid w:val="00C82441"/>
    <w:rsid w:val="00C85B78"/>
    <w:rsid w:val="00C926B1"/>
    <w:rsid w:val="00CA2CD7"/>
    <w:rsid w:val="00CA4F3F"/>
    <w:rsid w:val="00CB144D"/>
    <w:rsid w:val="00CB1B06"/>
    <w:rsid w:val="00CB2418"/>
    <w:rsid w:val="00CB6037"/>
    <w:rsid w:val="00CB6535"/>
    <w:rsid w:val="00CC217D"/>
    <w:rsid w:val="00CC5340"/>
    <w:rsid w:val="00CC53C7"/>
    <w:rsid w:val="00CD40AC"/>
    <w:rsid w:val="00CD580A"/>
    <w:rsid w:val="00CD76BB"/>
    <w:rsid w:val="00CE2D16"/>
    <w:rsid w:val="00CF0055"/>
    <w:rsid w:val="00CF2B6D"/>
    <w:rsid w:val="00CF46A5"/>
    <w:rsid w:val="00D066F5"/>
    <w:rsid w:val="00D0690E"/>
    <w:rsid w:val="00D127FE"/>
    <w:rsid w:val="00D13BFE"/>
    <w:rsid w:val="00D1779D"/>
    <w:rsid w:val="00D17A36"/>
    <w:rsid w:val="00D35A2C"/>
    <w:rsid w:val="00D420EF"/>
    <w:rsid w:val="00D53785"/>
    <w:rsid w:val="00D55728"/>
    <w:rsid w:val="00D56B55"/>
    <w:rsid w:val="00D61415"/>
    <w:rsid w:val="00D72673"/>
    <w:rsid w:val="00D735AA"/>
    <w:rsid w:val="00D76658"/>
    <w:rsid w:val="00D95B8D"/>
    <w:rsid w:val="00DA3DAB"/>
    <w:rsid w:val="00DB0605"/>
    <w:rsid w:val="00DB3228"/>
    <w:rsid w:val="00DB3787"/>
    <w:rsid w:val="00DB7C99"/>
    <w:rsid w:val="00DC1D6E"/>
    <w:rsid w:val="00DC3C75"/>
    <w:rsid w:val="00DC6539"/>
    <w:rsid w:val="00DD1C81"/>
    <w:rsid w:val="00DD2F1D"/>
    <w:rsid w:val="00DE0019"/>
    <w:rsid w:val="00DE2620"/>
    <w:rsid w:val="00DE2A66"/>
    <w:rsid w:val="00DE6C98"/>
    <w:rsid w:val="00DE7AF3"/>
    <w:rsid w:val="00DF0569"/>
    <w:rsid w:val="00DF509D"/>
    <w:rsid w:val="00DF59EB"/>
    <w:rsid w:val="00E02995"/>
    <w:rsid w:val="00E02CBC"/>
    <w:rsid w:val="00E10520"/>
    <w:rsid w:val="00E12503"/>
    <w:rsid w:val="00E151A4"/>
    <w:rsid w:val="00E153EC"/>
    <w:rsid w:val="00E17AC0"/>
    <w:rsid w:val="00E204A0"/>
    <w:rsid w:val="00E21CE6"/>
    <w:rsid w:val="00E23307"/>
    <w:rsid w:val="00E32A6F"/>
    <w:rsid w:val="00E35BF2"/>
    <w:rsid w:val="00E44F52"/>
    <w:rsid w:val="00E450A2"/>
    <w:rsid w:val="00E45FB5"/>
    <w:rsid w:val="00E47201"/>
    <w:rsid w:val="00E47D51"/>
    <w:rsid w:val="00E54563"/>
    <w:rsid w:val="00E575E0"/>
    <w:rsid w:val="00E62972"/>
    <w:rsid w:val="00E661FF"/>
    <w:rsid w:val="00E71BC6"/>
    <w:rsid w:val="00E73011"/>
    <w:rsid w:val="00E83D2C"/>
    <w:rsid w:val="00E8748D"/>
    <w:rsid w:val="00E9115C"/>
    <w:rsid w:val="00EA21E5"/>
    <w:rsid w:val="00EA3954"/>
    <w:rsid w:val="00EA492A"/>
    <w:rsid w:val="00EA5393"/>
    <w:rsid w:val="00EA5CE1"/>
    <w:rsid w:val="00EB4799"/>
    <w:rsid w:val="00EB58DB"/>
    <w:rsid w:val="00EC1865"/>
    <w:rsid w:val="00EC20B8"/>
    <w:rsid w:val="00EC3701"/>
    <w:rsid w:val="00EC394A"/>
    <w:rsid w:val="00ED1F8E"/>
    <w:rsid w:val="00EF5DD3"/>
    <w:rsid w:val="00F00A04"/>
    <w:rsid w:val="00F02222"/>
    <w:rsid w:val="00F04D40"/>
    <w:rsid w:val="00F07A37"/>
    <w:rsid w:val="00F07BBA"/>
    <w:rsid w:val="00F13E16"/>
    <w:rsid w:val="00F142EA"/>
    <w:rsid w:val="00F158E6"/>
    <w:rsid w:val="00F21DD8"/>
    <w:rsid w:val="00F22F64"/>
    <w:rsid w:val="00F33DDB"/>
    <w:rsid w:val="00F3768C"/>
    <w:rsid w:val="00F42035"/>
    <w:rsid w:val="00F44460"/>
    <w:rsid w:val="00F44764"/>
    <w:rsid w:val="00F455AE"/>
    <w:rsid w:val="00F50D84"/>
    <w:rsid w:val="00F528E8"/>
    <w:rsid w:val="00F57CDD"/>
    <w:rsid w:val="00F71850"/>
    <w:rsid w:val="00F76A1A"/>
    <w:rsid w:val="00F773EC"/>
    <w:rsid w:val="00F8659D"/>
    <w:rsid w:val="00F92342"/>
    <w:rsid w:val="00F92F35"/>
    <w:rsid w:val="00F96527"/>
    <w:rsid w:val="00FA22D8"/>
    <w:rsid w:val="00FA30AB"/>
    <w:rsid w:val="00FA5AA8"/>
    <w:rsid w:val="00FA77A6"/>
    <w:rsid w:val="00FC3335"/>
    <w:rsid w:val="00FD0FAB"/>
    <w:rsid w:val="00FD181A"/>
    <w:rsid w:val="00FE2B37"/>
    <w:rsid w:val="00FE352B"/>
    <w:rsid w:val="00FF004F"/>
    <w:rsid w:val="00FF1ED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58C31"/>
  <w15:docId w15:val="{0FE86FAF-B3C4-7249-9579-E25EF4BA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1E"/>
    <w:rPr>
      <w:rFonts w:ascii="Times New Roman" w:hAnsi="Times New Roman" w:cs="Times New Roman"/>
      <w:sz w:val="24"/>
    </w:rPr>
  </w:style>
  <w:style w:type="paragraph" w:styleId="Ttulo1">
    <w:name w:val="heading 1"/>
    <w:basedOn w:val="Normal"/>
    <w:next w:val="Normal"/>
    <w:link w:val="Ttulo1Car"/>
    <w:autoRedefine/>
    <w:uiPriority w:val="9"/>
    <w:qFormat/>
    <w:rsid w:val="004578E2"/>
    <w:pPr>
      <w:keepNext/>
      <w:keepLines/>
      <w:spacing w:before="480" w:after="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A5393"/>
    <w:pPr>
      <w:keepNext/>
      <w:keepLines/>
      <w:spacing w:before="200" w:after="0"/>
      <w:jc w:val="left"/>
      <w:outlineLvl w:val="1"/>
    </w:pPr>
    <w:rPr>
      <w:rFonts w:eastAsiaTheme="majorEastAsia"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8E2"/>
    <w:rPr>
      <w:rFonts w:ascii="Times New Roman" w:eastAsiaTheme="majorEastAsia" w:hAnsi="Times New Roman" w:cstheme="majorBidi"/>
      <w:b/>
      <w:bCs/>
      <w:sz w:val="28"/>
      <w:szCs w:val="28"/>
    </w:rPr>
  </w:style>
  <w:style w:type="paragraph" w:styleId="Prrafodelista">
    <w:name w:val="List Paragraph"/>
    <w:basedOn w:val="Normal"/>
    <w:uiPriority w:val="34"/>
    <w:qFormat/>
    <w:rsid w:val="00FA77A6"/>
    <w:pPr>
      <w:ind w:left="720"/>
      <w:contextualSpacing/>
    </w:pPr>
  </w:style>
  <w:style w:type="paragraph" w:styleId="Encabezado">
    <w:name w:val="header"/>
    <w:basedOn w:val="Normal"/>
    <w:link w:val="EncabezadoCar"/>
    <w:rsid w:val="0098698A"/>
    <w:pPr>
      <w:tabs>
        <w:tab w:val="center" w:pos="4252"/>
        <w:tab w:val="right" w:pos="8504"/>
      </w:tabs>
      <w:spacing w:before="0" w:beforeAutospacing="0" w:after="0" w:afterAutospacing="0" w:line="240" w:lineRule="auto"/>
      <w:ind w:firstLine="0"/>
      <w:jc w:val="left"/>
    </w:pPr>
    <w:rPr>
      <w:rFonts w:eastAsia="Times New Roman"/>
      <w:szCs w:val="24"/>
      <w:lang w:val="es-ES" w:eastAsia="es-ES"/>
    </w:rPr>
  </w:style>
  <w:style w:type="character" w:customStyle="1" w:styleId="EncabezadoCar">
    <w:name w:val="Encabezado Car"/>
    <w:basedOn w:val="Fuentedeprrafopredeter"/>
    <w:link w:val="Encabezado"/>
    <w:rsid w:val="0098698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8698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98A"/>
    <w:rPr>
      <w:rFonts w:ascii="Tahoma" w:hAnsi="Tahoma" w:cs="Tahoma"/>
      <w:sz w:val="16"/>
      <w:szCs w:val="16"/>
    </w:rPr>
  </w:style>
  <w:style w:type="character" w:customStyle="1" w:styleId="Ttulo2Car">
    <w:name w:val="Título 2 Car"/>
    <w:basedOn w:val="Fuentedeprrafopredeter"/>
    <w:link w:val="Ttulo2"/>
    <w:uiPriority w:val="9"/>
    <w:rsid w:val="00EA5393"/>
    <w:rPr>
      <w:rFonts w:ascii="Times New Roman" w:eastAsiaTheme="majorEastAsia" w:hAnsi="Times New Roman" w:cstheme="majorBidi"/>
      <w:b/>
      <w:bCs/>
      <w:sz w:val="26"/>
      <w:szCs w:val="26"/>
    </w:rPr>
  </w:style>
  <w:style w:type="character" w:styleId="Hipervnculo">
    <w:name w:val="Hyperlink"/>
    <w:basedOn w:val="Fuentedeprrafopredeter"/>
    <w:uiPriority w:val="99"/>
    <w:unhideWhenUsed/>
    <w:rsid w:val="00CD76BB"/>
    <w:rPr>
      <w:color w:val="0000FF" w:themeColor="hyperlink"/>
      <w:u w:val="single"/>
    </w:rPr>
  </w:style>
  <w:style w:type="paragraph" w:styleId="Bibliografa">
    <w:name w:val="Bibliography"/>
    <w:basedOn w:val="Normal"/>
    <w:next w:val="Normal"/>
    <w:uiPriority w:val="37"/>
    <w:unhideWhenUsed/>
    <w:rsid w:val="00321B9B"/>
  </w:style>
  <w:style w:type="paragraph" w:styleId="HTMLconformatoprevio">
    <w:name w:val="HTML Preformatted"/>
    <w:basedOn w:val="Normal"/>
    <w:link w:val="HTMLconformatoprevioCar"/>
    <w:uiPriority w:val="99"/>
    <w:unhideWhenUsed/>
    <w:rsid w:val="00DC6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C6539"/>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BA75DA"/>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BA75DA"/>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BA75DA"/>
    <w:rPr>
      <w:vertAlign w:val="superscript"/>
    </w:rPr>
  </w:style>
  <w:style w:type="character" w:styleId="Refdecomentario">
    <w:name w:val="annotation reference"/>
    <w:basedOn w:val="Fuentedeprrafopredeter"/>
    <w:uiPriority w:val="99"/>
    <w:semiHidden/>
    <w:unhideWhenUsed/>
    <w:rsid w:val="001B690F"/>
    <w:rPr>
      <w:sz w:val="16"/>
      <w:szCs w:val="16"/>
    </w:rPr>
  </w:style>
  <w:style w:type="paragraph" w:styleId="Textocomentario">
    <w:name w:val="annotation text"/>
    <w:basedOn w:val="Normal"/>
    <w:link w:val="TextocomentarioCar"/>
    <w:uiPriority w:val="99"/>
    <w:semiHidden/>
    <w:unhideWhenUsed/>
    <w:rsid w:val="001B69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690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B690F"/>
    <w:rPr>
      <w:b/>
      <w:bCs/>
    </w:rPr>
  </w:style>
  <w:style w:type="character" w:customStyle="1" w:styleId="AsuntodelcomentarioCar">
    <w:name w:val="Asunto del comentario Car"/>
    <w:basedOn w:val="TextocomentarioCar"/>
    <w:link w:val="Asuntodelcomentario"/>
    <w:uiPriority w:val="99"/>
    <w:semiHidden/>
    <w:rsid w:val="001B690F"/>
    <w:rPr>
      <w:rFonts w:ascii="Times New Roman" w:hAnsi="Times New Roman" w:cs="Times New Roman"/>
      <w:b/>
      <w:bCs/>
      <w:sz w:val="20"/>
      <w:szCs w:val="20"/>
    </w:rPr>
  </w:style>
  <w:style w:type="paragraph" w:styleId="Piedepgina">
    <w:name w:val="footer"/>
    <w:basedOn w:val="Normal"/>
    <w:link w:val="PiedepginaCar"/>
    <w:uiPriority w:val="99"/>
    <w:unhideWhenUsed/>
    <w:rsid w:val="00C40C4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40C4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71048">
      <w:bodyDiv w:val="1"/>
      <w:marLeft w:val="0"/>
      <w:marRight w:val="0"/>
      <w:marTop w:val="0"/>
      <w:marBottom w:val="0"/>
      <w:divBdr>
        <w:top w:val="none" w:sz="0" w:space="0" w:color="auto"/>
        <w:left w:val="none" w:sz="0" w:space="0" w:color="auto"/>
        <w:bottom w:val="none" w:sz="0" w:space="0" w:color="auto"/>
        <w:right w:val="none" w:sz="0" w:space="0" w:color="auto"/>
      </w:divBdr>
    </w:div>
    <w:div w:id="259685412">
      <w:bodyDiv w:val="1"/>
      <w:marLeft w:val="0"/>
      <w:marRight w:val="0"/>
      <w:marTop w:val="0"/>
      <w:marBottom w:val="0"/>
      <w:divBdr>
        <w:top w:val="none" w:sz="0" w:space="0" w:color="auto"/>
        <w:left w:val="none" w:sz="0" w:space="0" w:color="auto"/>
        <w:bottom w:val="none" w:sz="0" w:space="0" w:color="auto"/>
        <w:right w:val="none" w:sz="0" w:space="0" w:color="auto"/>
      </w:divBdr>
    </w:div>
    <w:div w:id="10932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Gua13</b:Tag>
    <b:SourceType>Book</b:SourceType>
    <b:Guid>{FBCE18E4-39B3-4AFC-91B2-EE0A3E15395A}</b:Guid>
    <b:Author>
      <b:Author>
        <b:NameList>
          <b:Person>
            <b:Last>Guattari</b:Last>
            <b:First>F.</b:First>
          </b:Person>
        </b:NameList>
      </b:Author>
    </b:Author>
    <b:Title>Líneas de fuga: por otro mundo de posibles</b:Title>
    <b:Year>2013</b:Year>
    <b:City>Buenos Aires</b:City>
    <b:Publisher>Cactus</b:Publisher>
    <b:RefOrder>3</b:RefOrder>
  </b:Source>
  <b:Source>
    <b:Tag>Cas18</b:Tag>
    <b:SourceType>Book</b:SourceType>
    <b:Guid>{F0ED8DD9-DC3F-4194-90F9-FB47AEF88FDD}</b:Guid>
    <b:Title>Deleuze, recepción y apuesta desde Hispanoamérica. Cuatro movimientos desde el margen</b:Title>
    <b:Year>2018</b:Year>
    <b:Author>
      <b:Author>
        <b:NameList>
          <b:Person>
            <b:Last>Castillo</b:Last>
            <b:First>P.</b:First>
            <b:Middle>y Moreno, J. (Comps.)</b:Middle>
          </b:Person>
        </b:NameList>
      </b:Author>
    </b:Author>
    <b:City>México</b:City>
    <b:Publisher>Universidad de Guanajuato. División de Ciencias Sociales y Humanidades</b:Publisher>
    <b:RefOrder>5</b:RefOrder>
  </b:Source>
  <b:Source>
    <b:Tag>Die14</b:Tag>
    <b:SourceType>Book</b:SourceType>
    <b:Guid>{945D4EDF-524E-48B8-9483-EB8326327762}</b:Guid>
    <b:Author>
      <b:Author>
        <b:NameList>
          <b:Person>
            <b:Last>Diez</b:Last>
            <b:First>J.</b:First>
            <b:Middle>y Escudero, H. (Comps.)</b:Middle>
          </b:Person>
        </b:NameList>
      </b:Author>
    </b:Author>
    <b:Title>Cartografía social: investigación e intervención desde las ciencias sociales, métodos y experiencias de aplicación</b:Title>
    <b:Year>2014</b:Year>
    <b:City>Argentina</b:City>
    <b:Publisher>Universitaria de la Patagonia</b:Publisher>
    <b:RefOrder>6</b:RefOrder>
  </b:Source>
  <b:Source>
    <b:Tag>Lip16</b:Tag>
    <b:SourceType>Book</b:SourceType>
    <b:Guid>{D8F279E4-00DA-4E53-8815-925BDEBBE6AC}</b:Guid>
    <b:Title>El lugar del pensamiento en educación</b:Title>
    <b:Year>2016</b:Year>
    <b:City>España</b:City>
    <b:Publisher>Octaedro</b:Publisher>
    <b:Author>
      <b:Author>
        <b:NameList>
          <b:Person>
            <b:Last>Lipman</b:Last>
            <b:First>M.</b:First>
          </b:Person>
        </b:NameList>
      </b:Author>
    </b:Author>
    <b:RefOrder>7</b:RefOrder>
  </b:Source>
  <b:Source>
    <b:Tag>Pin15</b:Tag>
    <b:SourceType>JournalArticle</b:SourceType>
    <b:Guid>{471C3875-A99A-4929-8C25-E3D4C34EAFDE}</b:Guid>
    <b:Title>El modelo argumentativo de Toulmin y la educación en ciencias: una revisión argumentada</b:Title>
    <b:Year>2015</b:Year>
    <b:Pages>307-327</b:Pages>
    <b:Author>
      <b:Author>
        <b:NameList>
          <b:Person>
            <b:Last>Pinochet</b:Last>
            <b:First>J.</b:First>
          </b:Person>
        </b:NameList>
      </b:Author>
    </b:Author>
    <b:JournalName>Ciencia y Educación</b:JournalName>
    <b:Volume>21</b:Volume>
    <b:Issue>2</b:Issue>
    <b:Comments>Recuperado de https://www.redalyc.org/articulo.oa?id=251038426004 el día 20/07/20</b:Comments>
    <b:RefOrder>8</b:RefOrder>
  </b:Source>
  <b:Source>
    <b:Tag>Val19</b:Tag>
    <b:SourceType>JournalArticle</b:SourceType>
    <b:Guid>{4DD02DF9-8E3E-4520-BA25-1B8AC6E15858}</b:Guid>
    <b:Author>
      <b:Author>
        <b:NameList>
          <b:Person>
            <b:Last>Valenzuela</b:Last>
            <b:First>A.</b:First>
          </b:Person>
        </b:NameList>
      </b:Author>
    </b:Author>
    <b:Title>¿Qué hay de nuevo en la metacognición? Revisión del concepto, sus componentes y términos afines</b:Title>
    <b:JournalName>Educ. Pesqui.</b:JournalName>
    <b:Year>2019</b:Year>
    <b:Pages>1-20</b:Pages>
    <b:City>Sao Paulo</b:City>
    <b:Volume>45</b:Volume>
    <b:RefOrder>4</b:RefOrder>
  </b:Source>
  <b:Source>
    <b:Tag>Fer19</b:Tag>
    <b:SourceType>BookSection</b:SourceType>
    <b:Guid>{9FB88F03-6493-485D-8AD2-1F00A3D7E31E}</b:Guid>
    <b:Title>Resplandores en la caída: sobre los pliegues intensivos del oceáno ideal deleuziano</b:Title>
    <b:Year>2019</b:Year>
    <b:Pages>387-398</b:Pages>
    <b:Author>
      <b:Author>
        <b:NameList>
          <b:Person>
            <b:Last>Ferreyra</b:Last>
            <b:First>J.</b:First>
          </b:Person>
        </b:NameList>
      </b:Author>
      <b:BookAuthor>
        <b:NameList>
          <b:Person>
            <b:Last>Heffesse</b:Last>
            <b:First>S.,</b:First>
            <b:Middle>Pachilla, P. y Schoenle, A. (eds.)</b:Middle>
          </b:Person>
        </b:NameList>
      </b:BookAuthor>
    </b:Author>
    <b:BookTitle>Lo que fuerza a pensar: Deleuze, ontología práctica 1</b:BookTitle>
    <b:City>Argentina</b:City>
    <b:Publisher>RAGIF Ediciones</b:Publisher>
    <b:RefOrder>9</b:RefOrder>
  </b:Source>
  <b:Source>
    <b:Tag>Sos19</b:Tag>
    <b:SourceType>BookSection</b:SourceType>
    <b:Guid>{85E45AB0-2EAE-4409-A862-6C0DF60F7902}</b:Guid>
    <b:Author>
      <b:Author>
        <b:NameList>
          <b:Person>
            <b:Last>Sosa</b:Last>
            <b:First>J.</b:First>
          </b:Person>
        </b:NameList>
      </b:Author>
      <b:BookAuthor>
        <b:NameList>
          <b:Person>
            <b:Last>Heffesse</b:Last>
            <b:First>S.,</b:First>
            <b:Middle>Pachilla, P. y Schoenle, A. (eds.)</b:Middle>
          </b:Person>
        </b:NameList>
      </b:BookAuthor>
    </b:Author>
    <b:Title>La máquina abstracta musicas, los compositores, los signos. Notas sobre Gilles Deleuze y los signos de la música: de la voz al oído</b:Title>
    <b:BookTitle>Lo que fuerza a pensar: Deleuze, ontología práctica 1</b:BookTitle>
    <b:Year>2019</b:Year>
    <b:Pages>217-228</b:Pages>
    <b:City>Buenos Aires</b:City>
    <b:Publisher>RAGIF Ediciones</b:Publisher>
    <b:RefOrder>10</b:RefOrder>
  </b:Source>
  <b:Source>
    <b:Tag>McN19</b:Tag>
    <b:SourceType>BookSection</b:SourceType>
    <b:Guid>{26FCDC29-0566-48D5-8EA0-115D1D1D51C4}</b:Guid>
    <b:Author>
      <b:Author>
        <b:NameList>
          <b:Person>
            <b:Last>Mc Namara</b:Last>
            <b:First>R.</b:First>
          </b:Person>
        </b:NameList>
      </b:Author>
      <b:BookAuthor>
        <b:NameList>
          <b:Person>
            <b:Last>Heffesse</b:Last>
            <b:First>S.,</b:First>
            <b:Middle>Pachilla, P. y Schoenle, A. (eds.)</b:Middle>
          </b:Person>
        </b:NameList>
      </b:BookAuthor>
    </b:Author>
    <b:Title>Apuntes para una ontología del espacio</b:Title>
    <b:BookTitle>Lo que fuerza a pensar: Deleuze, ontología práctica 1</b:BookTitle>
    <b:Year>2019</b:Year>
    <b:Pages>109-120</b:Pages>
    <b:City>Buenos Aires</b:City>
    <b:Publisher>RAGIF Ediciones</b:Publisher>
    <b:RefOrder>11</b:RefOrder>
  </b:Source>
  <b:Source>
    <b:Tag>Esp17</b:Tag>
    <b:SourceType>JournalArticle</b:SourceType>
    <b:Guid>{7EDB5B3F-B6FF-438F-97FF-D92FEEEE03EA}</b:Guid>
    <b:Title>Pensar el acontecimiento a partir de la filosofía de Deleuze</b:Title>
    <b:Year>2017</b:Year>
    <b:Pages>35-53</b:Pages>
    <b:Author>
      <b:Author>
        <b:NameList>
          <b:Person>
            <b:Last>Esperón</b:Last>
            <b:First>J.</b:First>
          </b:Person>
        </b:NameList>
      </b:Author>
    </b:Author>
    <b:JournalName>Devenires</b:JournalName>
    <b:Volume>XVIII</b:Volume>
    <b:Issue>36</b:Issue>
    <b:Comments>Recuperado de https://ri.conicet.gov.ar/bitstream/handle/11336/86027/CONICET_Digital_Nro.206090d8-151a-490d-bda0-3c984e6c0b60_A.pdf?sequence=2&amp;isAllowed=y el día 18/07/20</b:Comments>
    <b:RefOrder>12</b:RefOrder>
  </b:Source>
  <b:Source>
    <b:Tag>Gil18</b:Tag>
    <b:SourceType>JournalArticle</b:SourceType>
    <b:Guid>{5FBB4F37-DECD-46AE-A059-DC36BD364435}</b:Guid>
    <b:Author>
      <b:Author>
        <b:NameList>
          <b:Person>
            <b:Last>Gil-Galván</b:Last>
            <b:First>R.</b:First>
          </b:Person>
        </b:NameList>
      </b:Author>
    </b:Author>
    <b:Title>El uso del aprendizaje basado en problemas en la enseñanza universitaria</b:Title>
    <b:JournalName>RMIE Revista Mexicana de Investigación Educativa</b:JournalName>
    <b:Year>2018</b:Year>
    <b:Pages>73-93</b:Pages>
    <b:Volume>23</b:Volume>
    <b:Issue>76</b:Issue>
    <b:Comments>Recuperado de http://www.scielo.org.mx/pdf/rmie/v23n76/1405-6666-rmie-23-76-73.pdf el día 17/07/20</b:Comments>
    <b:RefOrder>1</b:RefOrder>
  </b:Source>
  <b:Source>
    <b:Tag>Cór16</b:Tag>
    <b:SourceType>JournalArticle</b:SourceType>
    <b:Guid>{4E2CF2A1-5D12-4422-B5F7-6469D2A3D3B9}</b:Guid>
    <b:Title>El rol de la argumentación en el pensamiento crítico y en la escritura epistémica en biología e historia. Aproximación a partir de las representaciones sociales de los docentes</b:Title>
    <b:Year>2016</b:Year>
    <b:Author>
      <b:Author>
        <b:NameList>
          <b:Person>
            <b:Last>Córdova</b:Last>
            <b:First>J.,</b:First>
            <b:Middle>Velásquez, R. y Arenas, W.</b:Middle>
          </b:Person>
        </b:NameList>
      </b:Author>
    </b:Author>
    <b:JournalName>Scielo</b:JournalName>
    <b:Pages>39-55</b:Pages>
    <b:Issue>43</b:Issue>
    <b:Comments>Recuperado de https://scielo.conicyt.cl/scielo.php?script=sci_arttext&amp;pid=S0718-22012016000200004</b:Comments>
    <b:RefOrder>13</b:RefOrder>
  </b:Source>
  <b:Source>
    <b:Tag>Sai17</b:Tag>
    <b:SourceType>BookSection</b:SourceType>
    <b:Guid>{46061EA6-A41B-4614-B832-F32479587CB4}</b:Guid>
    <b:Title>Desarrollo del pensamiento crítico</b:Title>
    <b:Year>2017</b:Year>
    <b:Pages>133-179</b:Pages>
    <b:Author>
      <b:Author>
        <b:NameList>
          <b:Person>
            <b:Last>Saiz</b:Last>
            <b:First>C.</b:First>
            <b:Middle>y Rivas, S.</b:Middle>
          </b:Person>
        </b:NameList>
      </b:Author>
      <b:BookAuthor>
        <b:NameList>
          <b:Person>
            <b:Last>L.</b:Last>
            <b:First>Almeida</b:First>
            <b:Middle>(coord.)</b:Middle>
          </b:Person>
        </b:NameList>
      </b:BookAuthor>
    </b:Author>
    <b:BookTitle>Creatividade e pensamento crítico. Conceito avaliacao e desenvolvimento</b:BookTitle>
    <b:City>Portugal</b:City>
    <b:Publisher>Cerpsi</b:Publisher>
    <b:RefOrder>14</b:RefOrder>
  </b:Source>
  <b:Source>
    <b:Tag>Núñ17</b:Tag>
    <b:SourceType>JournalArticle</b:SourceType>
    <b:Guid>{EE026321-15EA-4956-98C0-E5C482F3C81D}</b:Guid>
    <b:Title>El desarrollo del pensamiento crítico en estudiantes universitarios por medio del aprendizaje basado en problemas</b:Title>
    <b:Year>2017</b:Year>
    <b:Author>
      <b:Author>
        <b:NameList>
          <b:Person>
            <b:Last>Núñez-López</b:Last>
            <b:First>S.,</b:First>
            <b:Middle>Ávila-Palet, J. y Olivares-Olivares, S.</b:Middle>
          </b:Person>
        </b:NameList>
      </b:Author>
    </b:Author>
    <b:JournalName>RIES Revista Iberoamericana de Educación Superior</b:JournalName>
    <b:Pages>84-103</b:Pages>
    <b:Volume>VIII</b:Volume>
    <b:Issue>23</b:Issue>
    <b:Comments>Recuperado de https://www.redalyc.org/pdf/2991/299152904005.pdf el día 5/07/20</b:Comments>
    <b:RefOrder>15</b:RefOrder>
  </b:Source>
  <b:Source>
    <b:Tag>McN17</b:Tag>
    <b:SourceType>Book</b:SourceType>
    <b:Guid>{39AD32EC-9D52-49C8-B473-8467738E66ED}</b:Guid>
    <b:Author>
      <b:Author>
        <b:NameList>
          <b:Person>
            <b:Last>Mc Namara</b:Last>
            <b:First>R.</b:First>
            <b:Middle>y Santaya, G. (eds.)</b:Middle>
          </b:Person>
        </b:NameList>
      </b:Author>
    </b:Author>
    <b:Title>Deleuze y las fuentes de su filosofía V</b:Title>
    <b:Year>2017</b:Year>
    <b:City>Argentina</b:City>
    <b:Publisher>RAGIF Ediciones</b:Publisher>
    <b:RefOrder>16</b:RefOrder>
  </b:Source>
  <b:Source>
    <b:Tag>UNE18</b:Tag>
    <b:SourceType>Book</b:SourceType>
    <b:Guid>{BA1637F0-D65D-4844-9C86-1AC2DA1D0986}</b:Guid>
    <b:Title>Formación inicial docente en competencias para el Siglo XXI y pedagogías para la inclusión en América Latina. Análisis comparativo de siete casos nacionales</b:Title>
    <b:Year>2018</b:Year>
    <b:City>Santiago</b:City>
    <b:Publisher>UNESCO/OREALC</b:Publisher>
    <b:Author>
      <b:Author>
        <b:Corporate>Organización de las Naciones Unidas para la Educación, la Ciencia y la Cultura/Oficina Regional de Educación para América Latina y el Caribe</b:Corporate>
      </b:Author>
    </b:Author>
    <b:RefOrder>2</b:RefOrder>
  </b:Source>
  <b:Source>
    <b:Tag>Duc14</b:Tag>
    <b:SourceType>BookSection</b:SourceType>
    <b:Guid>{3FBBFA3C-1092-46C2-A039-A204F69EBD9A}</b:Guid>
    <b:Title>Los otros y la formación de profesores</b:Title>
    <b:Year>2014</b:Year>
    <b:CountryRegion>México</b:CountryRegion>
    <b:Publisher>IISUE</b:Publisher>
    <b:Author>
      <b:Author>
        <b:NameList>
          <b:Person>
            <b:Last>Ducoing</b:Last>
            <b:First>P.</b:First>
            <b:Middle>(coord.)</b:Middle>
          </b:Person>
        </b:NameList>
      </b:Author>
      <b:BookAuthor>
        <b:NameList>
          <b:Person>
            <b:Last>Ducoing</b:Last>
            <b:First>P.</b:First>
            <b:Middle>(Coord)</b:Middle>
          </b:Person>
        </b:NameList>
      </b:BookAuthor>
    </b:Author>
    <b:BookTitle>La Escuela Normal. Una mirada desde el otro</b:BookTitle>
    <b:Pages>7-22</b:Pages>
    <b:Edition>1a </b:Edition>
    <b:RefOrder>17</b:RefOrder>
  </b:Source>
  <b:Source>
    <b:Tag>Esp16</b:Tag>
    <b:SourceType>BookSection</b:SourceType>
    <b:Guid>{533ADE77-EB61-413D-BA8F-86A86AC63F1A}</b:Guid>
    <b:Title>Heidegger, Deleuze, Nietzsche y la ontología</b:Title>
    <b:Year>2016</b:Year>
    <b:City>s/l</b:City>
    <b:Publisher>Editorial abierta FAIA</b:Publisher>
    <b:Author>
      <b:Author>
        <b:NameList>
          <b:Person>
            <b:Last>Esperón</b:Last>
            <b:First>J.</b:First>
          </b:Person>
        </b:NameList>
      </b:Author>
      <b:BookAuthor>
        <b:NameList>
          <b:Person>
            <b:Last>Esperón</b:Last>
            <b:First>J.,</b:First>
            <b:Middle>Etchegaray, R., Chicolino, M. y Romano, A.</b:Middle>
          </b:Person>
        </b:NameList>
      </b:BookAuthor>
    </b:Author>
    <b:BookTitle>Pensar con Deleuze: pensar de otro modo la realidad, la acción, la creación y el deseo</b:BookTitle>
    <b:Pages>8-66</b:Pages>
    <b:RefOrder>18</b:RefOrder>
  </b:Source>
  <b:Source>
    <b:Tag>Hef19</b:Tag>
    <b:SourceType>Book</b:SourceType>
    <b:Guid>{9428DFD2-F99B-48F5-B952-C2140DA430C4}</b:Guid>
    <b:Title>Lo que fuerza a pensar: Deleuze, Ontología práctica 1</b:Title>
    <b:Year>2019</b:Year>
    <b:Pages>83-95</b:Pages>
    <b:Author>
      <b:Author>
        <b:NameList>
          <b:Person>
            <b:Last>Heffesse</b:Last>
            <b:First>S.,</b:First>
            <b:Middle>Pachilla, P. y Schoenle, A. (eds.)</b:Middle>
          </b:Person>
        </b:NameList>
      </b:Author>
    </b:Author>
    <b:City>Buenos Aires</b:City>
    <b:Publisher>RAGIF Ediciones</b:Publisher>
    <b:RefOrder>19</b:RefOrder>
  </b:Source>
  <b:Source>
    <b:Tag>Lan19</b:Tag>
    <b:SourceType>JournalArticle</b:SourceType>
    <b:Guid>{F5256AE2-DFCA-4542-A39D-658E536C388F}</b:Guid>
    <b:Title>El método biográfico-narrativo. Una herramienta para la investigación educativa</b:Title>
    <b:Year>2019</b:Year>
    <b:Author>
      <b:Author>
        <b:NameList>
          <b:Person>
            <b:Last>Landín</b:Last>
            <b:First>M.</b:First>
            <b:Middle>y Sánchez, S.</b:Middle>
          </b:Person>
        </b:NameList>
      </b:Author>
    </b:Author>
    <b:JournalName>Educación</b:JournalName>
    <b:Pages>227-242</b:Pages>
    <b:Volume>XXVIII</b:Volume>
    <b:Issue>54</b:Issue>
    <b:Month>marzo</b:Month>
    <b:RefOrder>20</b:RefOrder>
  </b:Source>
  <b:Source>
    <b:Tag>Bez18</b:Tag>
    <b:SourceType>JournalArticle</b:SourceType>
    <b:Guid>{AFAAFE30-B695-4685-8A9A-0EF57F271BD8}</b:Guid>
    <b:Title>El pensamiento crítico desde la perspectiva de los docentes universitarios</b:Title>
    <b:Year>2018</b:Year>
    <b:Author>
      <b:Author>
        <b:NameList>
          <b:Person>
            <b:Last>Bezanilla</b:Last>
            <b:First>M.,</b:First>
            <b:Middle>Poblete, M., Fernández, D., Arranz, S. y Campo, L.</b:Middle>
          </b:Person>
        </b:NameList>
      </b:Author>
    </b:Author>
    <b:JournalName>Estudios Pedagógicos</b:JournalName>
    <b:Pages>89-113</b:Pages>
    <b:Volume>XLIV</b:Volume>
    <b:Issue>1</b:Issue>
    <b:Comments>Recuperado de https://scielo.conicyt.cl/pdf/estped/v44n1/0718-0705-estped-44-01-00089.pdf el día 30/06/20</b:Comments>
    <b:RefOrder>21</b:RefOrder>
  </b:Source>
  <b:Source>
    <b:Tag>Jar14</b:Tag>
    <b:SourceType>JournalArticle</b:SourceType>
    <b:Guid>{56CA2B59-B900-45BF-9AD5-5135CBAC6A20}</b:Guid>
    <b:Author>
      <b:Author>
        <b:NameList>
          <b:Person>
            <b:Last>Jaramillo</b:Last>
            <b:First>N.</b:First>
            <b:Middle>y Simbaña, G.</b:Middle>
          </b:Person>
        </b:NameList>
      </b:Author>
    </b:Author>
    <b:Title>La metacognición y su aplicación en herramientas virtuales desde la práctica docente</b:Title>
    <b:JournalName>Sophia, Colección de Filosofía de la Educación</b:JournalName>
    <b:Year>2014</b:Year>
    <b:Pages>299-313</b:Pages>
    <b:Issue>1</b:Issue>
    <b:Comments>Recuperado de https://www.redalyc.org/articulo.oa?id=441846097014 el día 12/06/2020</b:Comments>
    <b:Volume>16</b:Volume>
    <b:RefOrder>22</b:RefOrder>
  </b:Source>
</b:Sources>
</file>

<file path=customXml/itemProps1.xml><?xml version="1.0" encoding="utf-8"?>
<ds:datastoreItem xmlns:ds="http://schemas.openxmlformats.org/officeDocument/2006/customXml" ds:itemID="{44EDBB51-8A49-4204-832A-7B22CC35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6503</Words>
  <Characters>35772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CIBER ANDREA</dc:creator>
  <cp:lastModifiedBy>Gustavo Toledo</cp:lastModifiedBy>
  <cp:revision>7</cp:revision>
  <dcterms:created xsi:type="dcterms:W3CDTF">2020-09-16T14:20:00Z</dcterms:created>
  <dcterms:modified xsi:type="dcterms:W3CDTF">2020-09-18T20:15:00Z</dcterms:modified>
</cp:coreProperties>
</file>