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7AFB" w14:textId="67B1CB89" w:rsidR="008B0228" w:rsidRPr="001A2064" w:rsidRDefault="001A2064" w:rsidP="008B0228">
      <w:pPr>
        <w:pStyle w:val="Ttulo2"/>
        <w:spacing w:before="240" w:after="240" w:line="360" w:lineRule="auto"/>
        <w:jc w:val="right"/>
        <w:rPr>
          <w:i/>
          <w:iCs/>
        </w:rPr>
      </w:pPr>
      <w:r w:rsidRPr="001A2064">
        <w:rPr>
          <w:i/>
          <w:iCs/>
        </w:rPr>
        <w:t>https://doi.org/10.23913/ride.v11i21.708</w:t>
      </w:r>
    </w:p>
    <w:p w14:paraId="585EB9CE" w14:textId="450AE8F4" w:rsidR="008B0228" w:rsidRPr="004D3598" w:rsidRDefault="008B0228" w:rsidP="008B0228">
      <w:pPr>
        <w:pStyle w:val="Ttulo2"/>
        <w:spacing w:before="240" w:after="240" w:line="360" w:lineRule="auto"/>
        <w:jc w:val="right"/>
        <w:rPr>
          <w:sz w:val="32"/>
          <w:szCs w:val="32"/>
        </w:rPr>
      </w:pPr>
      <w:r w:rsidRPr="004D3598">
        <w:rPr>
          <w:i/>
          <w:iCs/>
        </w:rPr>
        <w:t>Artículos Científicos</w:t>
      </w:r>
    </w:p>
    <w:p w14:paraId="42F3DC5E" w14:textId="1C53DD55" w:rsidR="00702DA1" w:rsidRPr="004D3598" w:rsidRDefault="00C123D7" w:rsidP="008B0228">
      <w:pPr>
        <w:pStyle w:val="Ttulo2"/>
        <w:spacing w:line="276" w:lineRule="auto"/>
        <w:jc w:val="right"/>
        <w:rPr>
          <w:rFonts w:ascii="Calibri" w:hAnsi="Calibri" w:cs="Calibri"/>
          <w:bCs w:val="0"/>
          <w:color w:val="000000"/>
          <w:sz w:val="36"/>
          <w:szCs w:val="36"/>
          <w:lang w:val="es-MX" w:eastAsia="es-MX"/>
        </w:rPr>
      </w:pPr>
      <w:r w:rsidRPr="004D3598">
        <w:rPr>
          <w:rFonts w:ascii="Calibri" w:hAnsi="Calibri" w:cs="Calibri"/>
          <w:bCs w:val="0"/>
          <w:color w:val="000000"/>
          <w:sz w:val="36"/>
          <w:szCs w:val="36"/>
          <w:lang w:val="es-MX" w:eastAsia="es-MX"/>
        </w:rPr>
        <w:t>Dinámicas relacionales entre investigadores: una perspectiva desde el análisis de redes sociales</w:t>
      </w:r>
    </w:p>
    <w:p w14:paraId="3626D830" w14:textId="77777777" w:rsidR="008B0228" w:rsidRPr="004D3598" w:rsidRDefault="008B0228" w:rsidP="008B0228">
      <w:pPr>
        <w:spacing w:after="0"/>
        <w:jc w:val="right"/>
        <w:rPr>
          <w:rFonts w:eastAsia="Times New Roman" w:cs="Calibri"/>
          <w:b/>
          <w:i/>
          <w:iCs/>
          <w:color w:val="000000"/>
          <w:sz w:val="28"/>
          <w:szCs w:val="28"/>
          <w:lang w:eastAsia="es-MX"/>
        </w:rPr>
      </w:pPr>
    </w:p>
    <w:p w14:paraId="19F5148B" w14:textId="5E0122CB" w:rsidR="00311305" w:rsidRPr="004D3598" w:rsidRDefault="00311305" w:rsidP="008B0228">
      <w:pPr>
        <w:spacing w:after="0"/>
        <w:jc w:val="right"/>
        <w:rPr>
          <w:rFonts w:eastAsia="Times New Roman" w:cs="Calibri"/>
          <w:b/>
          <w:i/>
          <w:iCs/>
          <w:color w:val="000000"/>
          <w:sz w:val="28"/>
          <w:szCs w:val="28"/>
          <w:lang w:eastAsia="es-MX"/>
        </w:rPr>
      </w:pPr>
      <w:proofErr w:type="spellStart"/>
      <w:r w:rsidRPr="004D3598">
        <w:rPr>
          <w:rFonts w:eastAsia="Times New Roman" w:cs="Calibri"/>
          <w:b/>
          <w:i/>
          <w:iCs/>
          <w:color w:val="000000"/>
          <w:sz w:val="28"/>
          <w:szCs w:val="28"/>
          <w:lang w:eastAsia="es-MX"/>
        </w:rPr>
        <w:t>Relational</w:t>
      </w:r>
      <w:proofErr w:type="spellEnd"/>
      <w:r w:rsidRPr="004D3598">
        <w:rPr>
          <w:rFonts w:eastAsia="Times New Roman" w:cs="Calibri"/>
          <w:b/>
          <w:i/>
          <w:iCs/>
          <w:color w:val="000000"/>
          <w:sz w:val="28"/>
          <w:szCs w:val="28"/>
          <w:lang w:eastAsia="es-MX"/>
        </w:rPr>
        <w:t xml:space="preserve"> Dynamics Between </w:t>
      </w:r>
      <w:proofErr w:type="spellStart"/>
      <w:r w:rsidRPr="004D3598">
        <w:rPr>
          <w:rFonts w:eastAsia="Times New Roman" w:cs="Calibri"/>
          <w:b/>
          <w:i/>
          <w:iCs/>
          <w:color w:val="000000"/>
          <w:sz w:val="28"/>
          <w:szCs w:val="28"/>
          <w:lang w:eastAsia="es-MX"/>
        </w:rPr>
        <w:t>Researchers</w:t>
      </w:r>
      <w:proofErr w:type="spellEnd"/>
      <w:r w:rsidRPr="004D3598">
        <w:rPr>
          <w:rFonts w:eastAsia="Times New Roman" w:cs="Calibri"/>
          <w:b/>
          <w:i/>
          <w:iCs/>
          <w:color w:val="000000"/>
          <w:sz w:val="28"/>
          <w:szCs w:val="28"/>
          <w:lang w:eastAsia="es-MX"/>
        </w:rPr>
        <w:t xml:space="preserve">: A Social Network </w:t>
      </w:r>
      <w:proofErr w:type="spellStart"/>
      <w:r w:rsidRPr="004D3598">
        <w:rPr>
          <w:rFonts w:eastAsia="Times New Roman" w:cs="Calibri"/>
          <w:b/>
          <w:i/>
          <w:iCs/>
          <w:color w:val="000000"/>
          <w:sz w:val="28"/>
          <w:szCs w:val="28"/>
          <w:lang w:eastAsia="es-MX"/>
        </w:rPr>
        <w:t>Analysis</w:t>
      </w:r>
      <w:proofErr w:type="spellEnd"/>
      <w:r w:rsidRPr="004D3598">
        <w:rPr>
          <w:rFonts w:eastAsia="Times New Roman" w:cs="Calibri"/>
          <w:b/>
          <w:i/>
          <w:iCs/>
          <w:color w:val="000000"/>
          <w:sz w:val="28"/>
          <w:szCs w:val="28"/>
          <w:lang w:eastAsia="es-MX"/>
        </w:rPr>
        <w:t xml:space="preserve"> </w:t>
      </w:r>
      <w:proofErr w:type="spellStart"/>
      <w:r w:rsidRPr="004D3598">
        <w:rPr>
          <w:rFonts w:eastAsia="Times New Roman" w:cs="Calibri"/>
          <w:b/>
          <w:i/>
          <w:iCs/>
          <w:color w:val="000000"/>
          <w:sz w:val="28"/>
          <w:szCs w:val="28"/>
          <w:lang w:eastAsia="es-MX"/>
        </w:rPr>
        <w:t>Perspective</w:t>
      </w:r>
      <w:proofErr w:type="spellEnd"/>
    </w:p>
    <w:p w14:paraId="6CA09BD6" w14:textId="77777777" w:rsidR="008B0228" w:rsidRPr="004D3598" w:rsidRDefault="008B0228" w:rsidP="008B0228">
      <w:pPr>
        <w:spacing w:after="0"/>
        <w:jc w:val="right"/>
        <w:rPr>
          <w:rFonts w:eastAsia="Times New Roman" w:cs="Calibri"/>
          <w:b/>
          <w:i/>
          <w:iCs/>
          <w:color w:val="000000"/>
          <w:sz w:val="28"/>
          <w:szCs w:val="28"/>
          <w:lang w:eastAsia="es-MX"/>
        </w:rPr>
      </w:pPr>
    </w:p>
    <w:p w14:paraId="7C09A5A0" w14:textId="138A37D4" w:rsidR="008B0228" w:rsidRPr="004D3598" w:rsidRDefault="008B0228" w:rsidP="008B0228">
      <w:pPr>
        <w:spacing w:after="0"/>
        <w:jc w:val="right"/>
        <w:rPr>
          <w:rFonts w:eastAsia="Times New Roman" w:cs="Calibri"/>
          <w:b/>
          <w:i/>
          <w:iCs/>
          <w:color w:val="000000"/>
          <w:sz w:val="28"/>
          <w:szCs w:val="28"/>
          <w:lang w:eastAsia="es-MX"/>
        </w:rPr>
      </w:pPr>
      <w:proofErr w:type="spellStart"/>
      <w:r w:rsidRPr="004D3598">
        <w:rPr>
          <w:rFonts w:eastAsia="Times New Roman" w:cs="Calibri"/>
          <w:b/>
          <w:i/>
          <w:iCs/>
          <w:color w:val="000000"/>
          <w:sz w:val="28"/>
          <w:szCs w:val="28"/>
          <w:lang w:eastAsia="es-MX"/>
        </w:rPr>
        <w:t>Dinâmica</w:t>
      </w:r>
      <w:proofErr w:type="spellEnd"/>
      <w:r w:rsidRPr="004D3598">
        <w:rPr>
          <w:rFonts w:eastAsia="Times New Roman" w:cs="Calibri"/>
          <w:b/>
          <w:i/>
          <w:iCs/>
          <w:color w:val="000000"/>
          <w:sz w:val="28"/>
          <w:szCs w:val="28"/>
          <w:lang w:eastAsia="es-MX"/>
        </w:rPr>
        <w:t xml:space="preserve"> relacional entre </w:t>
      </w:r>
      <w:proofErr w:type="spellStart"/>
      <w:r w:rsidRPr="004D3598">
        <w:rPr>
          <w:rFonts w:eastAsia="Times New Roman" w:cs="Calibri"/>
          <w:b/>
          <w:i/>
          <w:iCs/>
          <w:color w:val="000000"/>
          <w:sz w:val="28"/>
          <w:szCs w:val="28"/>
          <w:lang w:eastAsia="es-MX"/>
        </w:rPr>
        <w:t>pesquisadores</w:t>
      </w:r>
      <w:proofErr w:type="spellEnd"/>
      <w:r w:rsidRPr="004D3598">
        <w:rPr>
          <w:rFonts w:eastAsia="Times New Roman" w:cs="Calibri"/>
          <w:b/>
          <w:i/>
          <w:iCs/>
          <w:color w:val="000000"/>
          <w:sz w:val="28"/>
          <w:szCs w:val="28"/>
          <w:lang w:eastAsia="es-MX"/>
        </w:rPr>
        <w:t xml:space="preserve">: </w:t>
      </w:r>
      <w:proofErr w:type="spellStart"/>
      <w:r w:rsidRPr="004D3598">
        <w:rPr>
          <w:rFonts w:eastAsia="Times New Roman" w:cs="Calibri"/>
          <w:b/>
          <w:i/>
          <w:iCs/>
          <w:color w:val="000000"/>
          <w:sz w:val="28"/>
          <w:szCs w:val="28"/>
          <w:lang w:eastAsia="es-MX"/>
        </w:rPr>
        <w:t>uma</w:t>
      </w:r>
      <w:proofErr w:type="spellEnd"/>
      <w:r w:rsidRPr="004D3598">
        <w:rPr>
          <w:rFonts w:eastAsia="Times New Roman" w:cs="Calibri"/>
          <w:b/>
          <w:i/>
          <w:iCs/>
          <w:color w:val="000000"/>
          <w:sz w:val="28"/>
          <w:szCs w:val="28"/>
          <w:lang w:eastAsia="es-MX"/>
        </w:rPr>
        <w:t xml:space="preserve"> perspectiva a partir da </w:t>
      </w:r>
      <w:proofErr w:type="spellStart"/>
      <w:r w:rsidRPr="004D3598">
        <w:rPr>
          <w:rFonts w:eastAsia="Times New Roman" w:cs="Calibri"/>
          <w:b/>
          <w:i/>
          <w:iCs/>
          <w:color w:val="000000"/>
          <w:sz w:val="28"/>
          <w:szCs w:val="28"/>
          <w:lang w:eastAsia="es-MX"/>
        </w:rPr>
        <w:t>análise</w:t>
      </w:r>
      <w:proofErr w:type="spellEnd"/>
      <w:r w:rsidRPr="004D3598">
        <w:rPr>
          <w:rFonts w:eastAsia="Times New Roman" w:cs="Calibri"/>
          <w:b/>
          <w:i/>
          <w:iCs/>
          <w:color w:val="000000"/>
          <w:sz w:val="28"/>
          <w:szCs w:val="28"/>
          <w:lang w:eastAsia="es-MX"/>
        </w:rPr>
        <w:t xml:space="preserve"> de redes </w:t>
      </w:r>
      <w:proofErr w:type="spellStart"/>
      <w:r w:rsidRPr="004D3598">
        <w:rPr>
          <w:rFonts w:eastAsia="Times New Roman" w:cs="Calibri"/>
          <w:b/>
          <w:i/>
          <w:iCs/>
          <w:color w:val="000000"/>
          <w:sz w:val="28"/>
          <w:szCs w:val="28"/>
          <w:lang w:eastAsia="es-MX"/>
        </w:rPr>
        <w:t>sociais</w:t>
      </w:r>
      <w:proofErr w:type="spellEnd"/>
    </w:p>
    <w:p w14:paraId="2059D339" w14:textId="77777777" w:rsidR="00702DA1" w:rsidRPr="004D3598" w:rsidRDefault="00702DA1" w:rsidP="00B6178C">
      <w:pPr>
        <w:pStyle w:val="Ttulo2"/>
        <w:spacing w:line="360" w:lineRule="auto"/>
        <w:jc w:val="left"/>
        <w:rPr>
          <w:lang w:val="en-US"/>
        </w:rPr>
      </w:pPr>
    </w:p>
    <w:p w14:paraId="22BFABC4" w14:textId="28E0A3F5" w:rsidR="00285BB6" w:rsidRPr="004D3598" w:rsidRDefault="00285BB6" w:rsidP="008B0228">
      <w:pPr>
        <w:pStyle w:val="Ttulo2"/>
        <w:spacing w:line="276" w:lineRule="auto"/>
        <w:jc w:val="right"/>
        <w:rPr>
          <w:rFonts w:ascii="Calibri" w:eastAsia="Calibri" w:hAnsi="Calibri" w:cs="Calibri"/>
          <w:lang w:val="es-CL" w:eastAsia="en-US"/>
        </w:rPr>
      </w:pPr>
      <w:r w:rsidRPr="004D3598">
        <w:rPr>
          <w:rFonts w:ascii="Calibri" w:eastAsia="Calibri" w:hAnsi="Calibri" w:cs="Calibri"/>
          <w:lang w:val="es-CL" w:eastAsia="en-US"/>
        </w:rPr>
        <w:t>Ángel Eustorgio Rivera González</w:t>
      </w:r>
    </w:p>
    <w:p w14:paraId="24EACECD" w14:textId="77777777" w:rsidR="008B0228" w:rsidRPr="004D3598" w:rsidRDefault="008B0228" w:rsidP="008B0228">
      <w:pPr>
        <w:spacing w:after="0"/>
        <w:jc w:val="right"/>
        <w:rPr>
          <w:rFonts w:ascii="Times New Roman" w:hAnsi="Times New Roman"/>
          <w:sz w:val="24"/>
          <w:szCs w:val="24"/>
        </w:rPr>
      </w:pPr>
      <w:r w:rsidRPr="004D3598">
        <w:rPr>
          <w:rFonts w:ascii="Times New Roman" w:hAnsi="Times New Roman"/>
          <w:sz w:val="24"/>
          <w:szCs w:val="24"/>
        </w:rPr>
        <w:t>Instituto Politécnico Nacional, México</w:t>
      </w:r>
    </w:p>
    <w:p w14:paraId="277211A2" w14:textId="77777777" w:rsidR="004D3598" w:rsidRPr="004D3598" w:rsidRDefault="002703A3" w:rsidP="004D3598">
      <w:pPr>
        <w:spacing w:after="0"/>
        <w:jc w:val="right"/>
        <w:rPr>
          <w:rStyle w:val="Hipervnculo"/>
          <w:rFonts w:eastAsiaTheme="minorHAnsi" w:cs="Calibri"/>
          <w:color w:val="FF0000"/>
          <w:sz w:val="24"/>
          <w:szCs w:val="24"/>
          <w:u w:val="none"/>
          <w:lang w:val="es-ES"/>
        </w:rPr>
      </w:pPr>
      <w:hyperlink r:id="rId8" w:history="1">
        <w:r w:rsidR="00027016" w:rsidRPr="004D3598">
          <w:rPr>
            <w:rStyle w:val="Hipervnculo"/>
            <w:rFonts w:eastAsiaTheme="minorHAnsi" w:cs="Calibri"/>
            <w:color w:val="FF0000"/>
            <w:sz w:val="24"/>
            <w:szCs w:val="24"/>
            <w:u w:val="none"/>
            <w:lang w:val="es-ES"/>
          </w:rPr>
          <w:t>aerivera@ipn.mx</w:t>
        </w:r>
      </w:hyperlink>
    </w:p>
    <w:p w14:paraId="019B8EB1" w14:textId="5777D850" w:rsidR="00027016" w:rsidRPr="004D3598" w:rsidRDefault="004D3598" w:rsidP="004D3598">
      <w:pPr>
        <w:spacing w:after="0"/>
        <w:jc w:val="right"/>
        <w:rPr>
          <w:rFonts w:ascii="Times New Roman" w:hAnsi="Times New Roman"/>
          <w:sz w:val="24"/>
          <w:szCs w:val="24"/>
        </w:rPr>
      </w:pPr>
      <w:r w:rsidRPr="004D3598">
        <w:rPr>
          <w:rFonts w:ascii="Times New Roman" w:hAnsi="Times New Roman"/>
          <w:sz w:val="24"/>
          <w:szCs w:val="24"/>
        </w:rPr>
        <w:t>https://orcid.org/</w:t>
      </w:r>
      <w:r w:rsidR="00027016" w:rsidRPr="004D3598">
        <w:rPr>
          <w:rFonts w:ascii="Times New Roman" w:hAnsi="Times New Roman"/>
          <w:sz w:val="24"/>
          <w:szCs w:val="24"/>
        </w:rPr>
        <w:t>0000-0001-5636-9825</w:t>
      </w:r>
    </w:p>
    <w:p w14:paraId="56B12975" w14:textId="77777777" w:rsidR="004D3598" w:rsidRPr="004D3598" w:rsidRDefault="004D3598" w:rsidP="008B0228">
      <w:pPr>
        <w:pStyle w:val="Ttulo2"/>
        <w:spacing w:line="276" w:lineRule="auto"/>
        <w:jc w:val="right"/>
        <w:rPr>
          <w:rFonts w:ascii="Calibri" w:eastAsia="Calibri" w:hAnsi="Calibri" w:cs="Calibri"/>
          <w:lang w:val="es-CL" w:eastAsia="en-US"/>
        </w:rPr>
      </w:pPr>
    </w:p>
    <w:p w14:paraId="20A19028" w14:textId="56174B50" w:rsidR="00285BB6" w:rsidRPr="004D3598" w:rsidRDefault="00285BB6" w:rsidP="008B0228">
      <w:pPr>
        <w:pStyle w:val="Ttulo2"/>
        <w:spacing w:line="276" w:lineRule="auto"/>
        <w:jc w:val="right"/>
        <w:rPr>
          <w:rFonts w:ascii="Calibri" w:eastAsia="Calibri" w:hAnsi="Calibri" w:cs="Calibri"/>
          <w:lang w:val="es-CL" w:eastAsia="en-US"/>
        </w:rPr>
      </w:pPr>
      <w:r w:rsidRPr="004D3598">
        <w:rPr>
          <w:rFonts w:ascii="Calibri" w:eastAsia="Calibri" w:hAnsi="Calibri" w:cs="Calibri"/>
          <w:lang w:val="es-CL" w:eastAsia="en-US"/>
        </w:rPr>
        <w:t>Claudia Alejandra Hernández Herrera</w:t>
      </w:r>
    </w:p>
    <w:p w14:paraId="5D9F3172" w14:textId="77777777" w:rsidR="008B0228" w:rsidRPr="004D3598" w:rsidRDefault="008B0228" w:rsidP="008B0228">
      <w:pPr>
        <w:spacing w:after="0"/>
        <w:jc w:val="right"/>
        <w:rPr>
          <w:rFonts w:ascii="Times New Roman" w:hAnsi="Times New Roman"/>
          <w:sz w:val="24"/>
          <w:szCs w:val="24"/>
        </w:rPr>
      </w:pPr>
      <w:r w:rsidRPr="004D3598">
        <w:rPr>
          <w:rFonts w:ascii="Times New Roman" w:hAnsi="Times New Roman"/>
          <w:sz w:val="24"/>
          <w:szCs w:val="24"/>
        </w:rPr>
        <w:t>Instituto Politécnico Nacional, México</w:t>
      </w:r>
    </w:p>
    <w:p w14:paraId="5B752834" w14:textId="2BBD8ADB" w:rsidR="008B0228" w:rsidRPr="004D3598" w:rsidRDefault="002703A3" w:rsidP="004D3598">
      <w:pPr>
        <w:spacing w:after="0"/>
        <w:jc w:val="right"/>
        <w:rPr>
          <w:rFonts w:eastAsiaTheme="minorHAnsi" w:cs="Calibri"/>
          <w:color w:val="FF0000"/>
          <w:sz w:val="24"/>
          <w:szCs w:val="24"/>
          <w:lang w:val="es-ES"/>
        </w:rPr>
      </w:pPr>
      <w:hyperlink r:id="rId9" w:history="1">
        <w:r w:rsidR="00027016" w:rsidRPr="004D3598">
          <w:rPr>
            <w:rStyle w:val="Hipervnculo"/>
            <w:rFonts w:eastAsiaTheme="minorHAnsi" w:cs="Calibri"/>
            <w:color w:val="FF0000"/>
            <w:sz w:val="24"/>
            <w:szCs w:val="24"/>
            <w:u w:val="none"/>
            <w:lang w:val="es-ES"/>
          </w:rPr>
          <w:t>cahernandezh@ipn.mx</w:t>
        </w:r>
      </w:hyperlink>
    </w:p>
    <w:p w14:paraId="0AB72DFB" w14:textId="302933D8" w:rsidR="00027016" w:rsidRPr="004D3598" w:rsidRDefault="004D3598" w:rsidP="004D3598">
      <w:pPr>
        <w:spacing w:after="0"/>
        <w:jc w:val="right"/>
        <w:rPr>
          <w:rFonts w:ascii="Times New Roman" w:hAnsi="Times New Roman"/>
          <w:sz w:val="24"/>
          <w:szCs w:val="24"/>
        </w:rPr>
      </w:pPr>
      <w:r w:rsidRPr="004D3598">
        <w:rPr>
          <w:rFonts w:ascii="Times New Roman" w:hAnsi="Times New Roman"/>
          <w:sz w:val="24"/>
          <w:szCs w:val="24"/>
        </w:rPr>
        <w:t>https://orcid.org/</w:t>
      </w:r>
      <w:hyperlink r:id="rId10" w:tgtFrame="_blank" w:history="1">
        <w:r w:rsidR="00027016" w:rsidRPr="004D3598">
          <w:rPr>
            <w:rFonts w:ascii="Times New Roman" w:hAnsi="Times New Roman"/>
            <w:sz w:val="24"/>
            <w:szCs w:val="24"/>
          </w:rPr>
          <w:t>0000-0002-4060-2941</w:t>
        </w:r>
      </w:hyperlink>
    </w:p>
    <w:p w14:paraId="4751AAFF" w14:textId="77777777" w:rsidR="00311305" w:rsidRPr="004D3598" w:rsidRDefault="00311305" w:rsidP="008B0228"/>
    <w:p w14:paraId="25F5F159" w14:textId="0A904730" w:rsidR="003C6D54" w:rsidRPr="004D3598" w:rsidRDefault="005155E7" w:rsidP="008B0228">
      <w:pPr>
        <w:pStyle w:val="Ttulo2"/>
        <w:spacing w:line="360" w:lineRule="auto"/>
        <w:jc w:val="left"/>
        <w:rPr>
          <w:rFonts w:ascii="Calibri" w:eastAsiaTheme="minorHAnsi" w:hAnsi="Calibri" w:cs="Calibri"/>
          <w:bCs w:val="0"/>
          <w:sz w:val="28"/>
          <w:lang w:eastAsia="en-US"/>
        </w:rPr>
      </w:pPr>
      <w:r w:rsidRPr="004D3598">
        <w:rPr>
          <w:rFonts w:ascii="Calibri" w:eastAsiaTheme="minorHAnsi" w:hAnsi="Calibri" w:cs="Calibri"/>
          <w:bCs w:val="0"/>
          <w:sz w:val="28"/>
          <w:lang w:eastAsia="en-US"/>
        </w:rPr>
        <w:t>Resumen</w:t>
      </w:r>
    </w:p>
    <w:p w14:paraId="6738BC0C" w14:textId="244DB1E4" w:rsidR="005155E7" w:rsidRPr="004D3598" w:rsidRDefault="005155E7" w:rsidP="00B6178C">
      <w:pPr>
        <w:spacing w:after="0" w:line="360" w:lineRule="auto"/>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El </w:t>
      </w:r>
      <w:r w:rsidR="00220EEF" w:rsidRPr="004D3598">
        <w:rPr>
          <w:rFonts w:ascii="Times New Roman" w:eastAsia="Times New Roman" w:hAnsi="Times New Roman"/>
          <w:bCs/>
          <w:iCs/>
          <w:sz w:val="24"/>
          <w:szCs w:val="24"/>
        </w:rPr>
        <w:t>objetivo</w:t>
      </w:r>
      <w:r w:rsidRPr="004D3598">
        <w:rPr>
          <w:rFonts w:ascii="Times New Roman" w:eastAsia="Times New Roman" w:hAnsi="Times New Roman"/>
          <w:bCs/>
          <w:iCs/>
          <w:sz w:val="24"/>
          <w:szCs w:val="24"/>
        </w:rPr>
        <w:t xml:space="preserve"> </w:t>
      </w:r>
      <w:r w:rsidRPr="004D3598">
        <w:rPr>
          <w:rFonts w:ascii="Times New Roman" w:hAnsi="Times New Roman"/>
          <w:sz w:val="24"/>
          <w:szCs w:val="24"/>
        </w:rPr>
        <w:t xml:space="preserve">de este trabajo de investigación es entender </w:t>
      </w:r>
      <w:r w:rsidRPr="004D3598">
        <w:rPr>
          <w:rFonts w:ascii="Times New Roman" w:eastAsia="Times New Roman" w:hAnsi="Times New Roman"/>
          <w:bCs/>
          <w:iCs/>
          <w:sz w:val="24"/>
          <w:szCs w:val="24"/>
        </w:rPr>
        <w:t xml:space="preserve">el funcionamiento de una red social integrada por </w:t>
      </w:r>
      <w:r w:rsidR="007D2D78" w:rsidRPr="004D3598">
        <w:rPr>
          <w:rFonts w:ascii="Times New Roman" w:eastAsia="Times New Roman" w:hAnsi="Times New Roman"/>
          <w:bCs/>
          <w:iCs/>
          <w:sz w:val="24"/>
          <w:szCs w:val="24"/>
        </w:rPr>
        <w:t>p</w:t>
      </w:r>
      <w:r w:rsidRPr="004D3598">
        <w:rPr>
          <w:rFonts w:ascii="Times New Roman" w:eastAsia="Times New Roman" w:hAnsi="Times New Roman"/>
          <w:bCs/>
          <w:iCs/>
          <w:sz w:val="24"/>
          <w:szCs w:val="24"/>
        </w:rPr>
        <w:t>rofesores-investigadores de un departamento de pos</w:t>
      </w:r>
      <w:r w:rsidR="007D2D78" w:rsidRPr="004D3598">
        <w:rPr>
          <w:rFonts w:ascii="Times New Roman" w:eastAsia="Times New Roman" w:hAnsi="Times New Roman"/>
          <w:bCs/>
          <w:iCs/>
          <w:sz w:val="24"/>
          <w:szCs w:val="24"/>
        </w:rPr>
        <w:t xml:space="preserve">grado de una </w:t>
      </w:r>
      <w:r w:rsidR="0076714C" w:rsidRPr="004D3598">
        <w:rPr>
          <w:rFonts w:ascii="Times New Roman" w:eastAsia="Times New Roman" w:hAnsi="Times New Roman"/>
          <w:bCs/>
          <w:iCs/>
          <w:sz w:val="24"/>
          <w:szCs w:val="24"/>
        </w:rPr>
        <w:t>u</w:t>
      </w:r>
      <w:r w:rsidR="007D2D78" w:rsidRPr="004D3598">
        <w:rPr>
          <w:rFonts w:ascii="Times New Roman" w:eastAsia="Times New Roman" w:hAnsi="Times New Roman"/>
          <w:bCs/>
          <w:iCs/>
          <w:sz w:val="24"/>
          <w:szCs w:val="24"/>
        </w:rPr>
        <w:t>n</w:t>
      </w:r>
      <w:r w:rsidR="003E3D0F" w:rsidRPr="004D3598">
        <w:rPr>
          <w:rFonts w:ascii="Times New Roman" w:eastAsia="Times New Roman" w:hAnsi="Times New Roman"/>
          <w:bCs/>
          <w:iCs/>
          <w:sz w:val="24"/>
          <w:szCs w:val="24"/>
        </w:rPr>
        <w:t>iversidad mexica</w:t>
      </w:r>
      <w:r w:rsidRPr="004D3598">
        <w:rPr>
          <w:rFonts w:ascii="Times New Roman" w:eastAsia="Times New Roman" w:hAnsi="Times New Roman"/>
          <w:bCs/>
          <w:iCs/>
          <w:sz w:val="24"/>
          <w:szCs w:val="24"/>
        </w:rPr>
        <w:t>na.</w:t>
      </w:r>
      <w:r w:rsidR="001D52A9"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 xml:space="preserve">Los </w:t>
      </w:r>
      <w:r w:rsidR="007D2D78" w:rsidRPr="004D3598">
        <w:rPr>
          <w:rFonts w:ascii="Times New Roman" w:eastAsia="Times New Roman" w:hAnsi="Times New Roman"/>
          <w:bCs/>
          <w:iCs/>
          <w:sz w:val="24"/>
          <w:szCs w:val="24"/>
        </w:rPr>
        <w:t xml:space="preserve">actores analizados participan </w:t>
      </w:r>
      <w:r w:rsidRPr="004D3598">
        <w:rPr>
          <w:rFonts w:ascii="Times New Roman" w:eastAsia="Times New Roman" w:hAnsi="Times New Roman"/>
          <w:bCs/>
          <w:iCs/>
          <w:sz w:val="24"/>
          <w:szCs w:val="24"/>
        </w:rPr>
        <w:t xml:space="preserve">en </w:t>
      </w:r>
      <w:r w:rsidR="00E4217D" w:rsidRPr="004D3598">
        <w:rPr>
          <w:rFonts w:ascii="Times New Roman" w:eastAsia="Times New Roman" w:hAnsi="Times New Roman"/>
          <w:bCs/>
          <w:iCs/>
          <w:sz w:val="24"/>
          <w:szCs w:val="24"/>
        </w:rPr>
        <w:t>diversas actividades académicas y de investigación</w:t>
      </w:r>
      <w:r w:rsidR="003E3D0F" w:rsidRPr="004D3598">
        <w:rPr>
          <w:rFonts w:ascii="Times New Roman" w:eastAsia="Times New Roman" w:hAnsi="Times New Roman"/>
          <w:bCs/>
          <w:iCs/>
          <w:sz w:val="24"/>
          <w:szCs w:val="24"/>
        </w:rPr>
        <w:t>,</w:t>
      </w:r>
      <w:r w:rsidR="00E4217D" w:rsidRPr="004D3598">
        <w:rPr>
          <w:rFonts w:ascii="Times New Roman" w:eastAsia="Times New Roman" w:hAnsi="Times New Roman"/>
          <w:bCs/>
          <w:iCs/>
          <w:sz w:val="24"/>
          <w:szCs w:val="24"/>
        </w:rPr>
        <w:t xml:space="preserve"> tales como </w:t>
      </w:r>
      <w:r w:rsidR="00954428" w:rsidRPr="004D3598">
        <w:rPr>
          <w:rFonts w:ascii="Times New Roman" w:eastAsia="Times New Roman" w:hAnsi="Times New Roman"/>
          <w:bCs/>
          <w:iCs/>
          <w:sz w:val="24"/>
          <w:szCs w:val="24"/>
        </w:rPr>
        <w:t>dirigir</w:t>
      </w:r>
      <w:r w:rsidR="00E4217D" w:rsidRPr="004D3598">
        <w:rPr>
          <w:rFonts w:ascii="Times New Roman" w:eastAsia="Times New Roman" w:hAnsi="Times New Roman"/>
          <w:bCs/>
          <w:iCs/>
          <w:sz w:val="24"/>
          <w:szCs w:val="24"/>
        </w:rPr>
        <w:t xml:space="preserve"> o </w:t>
      </w:r>
      <w:r w:rsidR="00954428" w:rsidRPr="004D3598">
        <w:rPr>
          <w:rFonts w:ascii="Times New Roman" w:eastAsia="Times New Roman" w:hAnsi="Times New Roman"/>
          <w:bCs/>
          <w:iCs/>
          <w:sz w:val="24"/>
          <w:szCs w:val="24"/>
        </w:rPr>
        <w:t xml:space="preserve">ser </w:t>
      </w:r>
      <w:r w:rsidR="00E4217D" w:rsidRPr="004D3598">
        <w:rPr>
          <w:rFonts w:ascii="Times New Roman" w:eastAsia="Times New Roman" w:hAnsi="Times New Roman"/>
          <w:bCs/>
          <w:iCs/>
          <w:sz w:val="24"/>
          <w:szCs w:val="24"/>
        </w:rPr>
        <w:t>sinodales</w:t>
      </w:r>
      <w:r w:rsidR="00954428" w:rsidRPr="004D3598">
        <w:rPr>
          <w:rFonts w:ascii="Times New Roman" w:eastAsia="Times New Roman" w:hAnsi="Times New Roman"/>
          <w:bCs/>
          <w:iCs/>
          <w:sz w:val="24"/>
          <w:szCs w:val="24"/>
        </w:rPr>
        <w:t xml:space="preserve"> de tesis de maestría</w:t>
      </w:r>
      <w:r w:rsidRPr="004D3598">
        <w:rPr>
          <w:rFonts w:ascii="Times New Roman" w:eastAsia="Times New Roman" w:hAnsi="Times New Roman"/>
          <w:bCs/>
          <w:iCs/>
          <w:sz w:val="24"/>
          <w:szCs w:val="24"/>
        </w:rPr>
        <w:t>. Este estudio comprende, en primera instancia, el análisis de las relaciones laborales que establecen los profesores con base en su participación en proyectos de tesis, y por otro lado, se analiza la fuerza de sus lazos sociales</w:t>
      </w:r>
      <w:r w:rsidR="006B444A" w:rsidRPr="004D3598">
        <w:rPr>
          <w:rFonts w:ascii="Times New Roman" w:eastAsia="Times New Roman" w:hAnsi="Times New Roman"/>
          <w:bCs/>
          <w:iCs/>
          <w:sz w:val="24"/>
          <w:szCs w:val="24"/>
        </w:rPr>
        <w:t>,</w:t>
      </w:r>
      <w:r w:rsidR="00DE5582"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así como las relaciones de ayuda y apoyo que se brindan entre ellos.</w:t>
      </w:r>
      <w:r w:rsidR="007D2D78" w:rsidRPr="004D3598">
        <w:rPr>
          <w:rFonts w:ascii="Times New Roman" w:eastAsia="Times New Roman" w:hAnsi="Times New Roman"/>
          <w:bCs/>
          <w:iCs/>
          <w:sz w:val="24"/>
          <w:szCs w:val="24"/>
        </w:rPr>
        <w:t xml:space="preserve"> </w:t>
      </w:r>
      <w:r w:rsidR="006F5702" w:rsidRPr="004D3598">
        <w:rPr>
          <w:rFonts w:ascii="Times New Roman" w:eastAsia="Times New Roman" w:hAnsi="Times New Roman"/>
          <w:bCs/>
          <w:iCs/>
          <w:sz w:val="24"/>
          <w:szCs w:val="24"/>
        </w:rPr>
        <w:t>La perspectiva teórico metodológica p</w:t>
      </w:r>
      <w:r w:rsidRPr="004D3598">
        <w:rPr>
          <w:rFonts w:ascii="Times New Roman" w:eastAsia="Times New Roman" w:hAnsi="Times New Roman"/>
          <w:bCs/>
          <w:iCs/>
          <w:sz w:val="24"/>
          <w:szCs w:val="24"/>
        </w:rPr>
        <w:t xml:space="preserve">ara </w:t>
      </w:r>
      <w:r w:rsidR="00E4217D" w:rsidRPr="004D3598">
        <w:rPr>
          <w:rFonts w:ascii="Times New Roman" w:eastAsia="Times New Roman" w:hAnsi="Times New Roman"/>
          <w:bCs/>
          <w:iCs/>
          <w:sz w:val="24"/>
          <w:szCs w:val="24"/>
        </w:rPr>
        <w:t xml:space="preserve">analizar </w:t>
      </w:r>
      <w:r w:rsidR="00C45A98" w:rsidRPr="004D3598">
        <w:rPr>
          <w:rFonts w:ascii="Times New Roman" w:eastAsia="Times New Roman" w:hAnsi="Times New Roman"/>
          <w:bCs/>
          <w:iCs/>
          <w:sz w:val="24"/>
          <w:szCs w:val="24"/>
        </w:rPr>
        <w:t xml:space="preserve">las relaciones entre </w:t>
      </w:r>
      <w:r w:rsidR="00E4217D" w:rsidRPr="004D3598">
        <w:rPr>
          <w:rFonts w:ascii="Times New Roman" w:eastAsia="Times New Roman" w:hAnsi="Times New Roman"/>
          <w:bCs/>
          <w:iCs/>
          <w:sz w:val="24"/>
          <w:szCs w:val="24"/>
        </w:rPr>
        <w:t xml:space="preserve">los </w:t>
      </w:r>
      <w:r w:rsidR="00C45A98" w:rsidRPr="004D3598">
        <w:rPr>
          <w:rFonts w:ascii="Times New Roman" w:eastAsia="Times New Roman" w:hAnsi="Times New Roman"/>
          <w:bCs/>
          <w:iCs/>
          <w:sz w:val="24"/>
          <w:szCs w:val="24"/>
        </w:rPr>
        <w:t xml:space="preserve">actores </w:t>
      </w:r>
      <w:r w:rsidR="006F5702" w:rsidRPr="004D3598">
        <w:rPr>
          <w:rFonts w:ascii="Times New Roman" w:eastAsia="Times New Roman" w:hAnsi="Times New Roman"/>
          <w:bCs/>
          <w:iCs/>
          <w:sz w:val="24"/>
          <w:szCs w:val="24"/>
        </w:rPr>
        <w:t xml:space="preserve">se basa en la </w:t>
      </w:r>
      <w:r w:rsidR="00C45A98" w:rsidRPr="004D3598">
        <w:rPr>
          <w:rFonts w:ascii="Times New Roman" w:eastAsia="Times New Roman" w:hAnsi="Times New Roman"/>
          <w:bCs/>
          <w:iCs/>
          <w:sz w:val="24"/>
          <w:szCs w:val="24"/>
        </w:rPr>
        <w:t xml:space="preserve">teoría </w:t>
      </w:r>
      <w:r w:rsidR="001D52A9" w:rsidRPr="004D3598">
        <w:rPr>
          <w:rFonts w:ascii="Times New Roman" w:eastAsia="Times New Roman" w:hAnsi="Times New Roman"/>
          <w:bCs/>
          <w:iCs/>
          <w:sz w:val="24"/>
          <w:szCs w:val="24"/>
        </w:rPr>
        <w:t>de redes sociales</w:t>
      </w:r>
      <w:r w:rsidR="00C45A98" w:rsidRPr="004D3598">
        <w:rPr>
          <w:rFonts w:ascii="Times New Roman" w:eastAsia="Times New Roman" w:hAnsi="Times New Roman"/>
          <w:bCs/>
          <w:iCs/>
          <w:sz w:val="24"/>
          <w:szCs w:val="24"/>
        </w:rPr>
        <w:t xml:space="preserve">. </w:t>
      </w:r>
      <w:r w:rsidR="00DE5582" w:rsidRPr="004D3598">
        <w:rPr>
          <w:rFonts w:ascii="Times New Roman" w:eastAsia="Times New Roman" w:hAnsi="Times New Roman"/>
          <w:bCs/>
          <w:iCs/>
          <w:sz w:val="24"/>
          <w:szCs w:val="24"/>
        </w:rPr>
        <w:t xml:space="preserve">Los </w:t>
      </w:r>
      <w:r w:rsidR="00A26BFF" w:rsidRPr="004D3598">
        <w:rPr>
          <w:rFonts w:ascii="Times New Roman" w:eastAsia="Times New Roman" w:hAnsi="Times New Roman"/>
          <w:bCs/>
          <w:iCs/>
          <w:sz w:val="24"/>
          <w:szCs w:val="24"/>
        </w:rPr>
        <w:t xml:space="preserve">resultados </w:t>
      </w:r>
      <w:r w:rsidRPr="004D3598">
        <w:rPr>
          <w:rFonts w:ascii="Times New Roman" w:eastAsia="Times New Roman" w:hAnsi="Times New Roman"/>
          <w:bCs/>
          <w:iCs/>
          <w:sz w:val="24"/>
          <w:szCs w:val="24"/>
        </w:rPr>
        <w:t>muestran que existe una fragmentación del grupo de investigadores y que</w:t>
      </w:r>
      <w:r w:rsidR="004D5F4B"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en consecuencia, existen varios grupos de </w:t>
      </w:r>
      <w:r w:rsidR="004D5F4B" w:rsidRPr="004D3598">
        <w:rPr>
          <w:rFonts w:ascii="Times New Roman" w:eastAsia="Times New Roman" w:hAnsi="Times New Roman"/>
          <w:bCs/>
          <w:iCs/>
          <w:sz w:val="24"/>
          <w:szCs w:val="24"/>
        </w:rPr>
        <w:t xml:space="preserve">estos </w:t>
      </w:r>
      <w:r w:rsidRPr="004D3598">
        <w:rPr>
          <w:rFonts w:ascii="Times New Roman" w:eastAsia="Times New Roman" w:hAnsi="Times New Roman"/>
          <w:bCs/>
          <w:iCs/>
          <w:sz w:val="24"/>
          <w:szCs w:val="24"/>
        </w:rPr>
        <w:t xml:space="preserve">que determinan una </w:t>
      </w:r>
      <w:r w:rsidRPr="004D3598">
        <w:rPr>
          <w:rFonts w:ascii="Times New Roman" w:eastAsia="Times New Roman" w:hAnsi="Times New Roman"/>
          <w:bCs/>
          <w:iCs/>
          <w:sz w:val="24"/>
          <w:szCs w:val="24"/>
        </w:rPr>
        <w:lastRenderedPageBreak/>
        <w:t xml:space="preserve">estructura informal distinta a la formalmente establecida. </w:t>
      </w:r>
      <w:r w:rsidR="00C45A98" w:rsidRPr="004D3598">
        <w:rPr>
          <w:rFonts w:ascii="Times New Roman" w:eastAsia="Times New Roman" w:hAnsi="Times New Roman"/>
          <w:bCs/>
          <w:iCs/>
          <w:sz w:val="24"/>
          <w:szCs w:val="24"/>
        </w:rPr>
        <w:t xml:space="preserve">Esta estructura informal también guía el desarrollo de las actividades de investigación en el departamento. </w:t>
      </w:r>
      <w:r w:rsidRPr="004D3598">
        <w:rPr>
          <w:rFonts w:ascii="Times New Roman" w:eastAsia="Times New Roman" w:hAnsi="Times New Roman"/>
          <w:bCs/>
          <w:iCs/>
          <w:sz w:val="24"/>
          <w:szCs w:val="24"/>
        </w:rPr>
        <w:t xml:space="preserve">Los </w:t>
      </w:r>
      <w:r w:rsidR="00A26BFF" w:rsidRPr="004D3598">
        <w:rPr>
          <w:rFonts w:ascii="Times New Roman" w:eastAsia="Times New Roman" w:hAnsi="Times New Roman"/>
          <w:bCs/>
          <w:iCs/>
          <w:sz w:val="24"/>
          <w:szCs w:val="24"/>
        </w:rPr>
        <w:t xml:space="preserve">hallazgos </w:t>
      </w:r>
      <w:r w:rsidRPr="004D3598">
        <w:rPr>
          <w:rFonts w:ascii="Times New Roman" w:eastAsia="Times New Roman" w:hAnsi="Times New Roman"/>
          <w:bCs/>
          <w:iCs/>
          <w:sz w:val="24"/>
          <w:szCs w:val="24"/>
        </w:rPr>
        <w:t>revelan que existen actores estratégicos o claves en la red y</w:t>
      </w:r>
      <w:r w:rsidR="00102A32"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w:t>
      </w:r>
      <w:r w:rsidR="00102A32" w:rsidRPr="004D3598">
        <w:rPr>
          <w:rFonts w:ascii="Times New Roman" w:eastAsia="Times New Roman" w:hAnsi="Times New Roman"/>
          <w:bCs/>
          <w:iCs/>
          <w:sz w:val="24"/>
          <w:szCs w:val="24"/>
        </w:rPr>
        <w:t>por tanto</w:t>
      </w:r>
      <w:r w:rsidRPr="004D3598">
        <w:rPr>
          <w:rFonts w:ascii="Times New Roman" w:eastAsia="Times New Roman" w:hAnsi="Times New Roman"/>
          <w:bCs/>
          <w:iCs/>
          <w:sz w:val="24"/>
          <w:szCs w:val="24"/>
        </w:rPr>
        <w:t xml:space="preserve">, los miembros en general no participan de manera homogénea ni equitativa en la conducción de los trabajos de tesis de los alumnos. </w:t>
      </w:r>
    </w:p>
    <w:p w14:paraId="4C543BEB" w14:textId="6A0E04D6" w:rsidR="00133975" w:rsidRPr="004D3598" w:rsidRDefault="00133975" w:rsidP="00133975">
      <w:pPr>
        <w:shd w:val="clear" w:color="auto" w:fill="FFFFFF"/>
        <w:spacing w:after="0" w:line="360" w:lineRule="auto"/>
        <w:jc w:val="both"/>
        <w:rPr>
          <w:rFonts w:ascii="Times New Roman" w:eastAsia="Times New Roman" w:hAnsi="Times New Roman"/>
          <w:bCs/>
          <w:iCs/>
          <w:sz w:val="24"/>
          <w:szCs w:val="24"/>
        </w:rPr>
      </w:pPr>
      <w:r w:rsidRPr="004D3598">
        <w:rPr>
          <w:rFonts w:eastAsiaTheme="minorHAnsi" w:cs="Calibri"/>
          <w:b/>
          <w:sz w:val="28"/>
          <w:szCs w:val="24"/>
          <w:lang w:val="es-ES"/>
        </w:rPr>
        <w:t>Palabras clave:</w:t>
      </w:r>
      <w:r w:rsidRPr="004D3598">
        <w:rPr>
          <w:rFonts w:ascii="Times New Roman" w:eastAsia="Times New Roman" w:hAnsi="Times New Roman"/>
          <w:bCs/>
          <w:iCs/>
          <w:sz w:val="24"/>
          <w:szCs w:val="24"/>
        </w:rPr>
        <w:t xml:space="preserve"> </w:t>
      </w:r>
      <w:r w:rsidR="00102A32" w:rsidRPr="004D3598">
        <w:rPr>
          <w:rFonts w:ascii="Times New Roman" w:eastAsia="Times New Roman" w:hAnsi="Times New Roman"/>
          <w:bCs/>
          <w:iCs/>
          <w:sz w:val="24"/>
          <w:szCs w:val="24"/>
        </w:rPr>
        <w:t xml:space="preserve">canales de comunicación, colaboración científica, </w:t>
      </w:r>
      <w:r w:rsidRPr="004D3598">
        <w:rPr>
          <w:rFonts w:ascii="Times New Roman" w:eastAsia="Times New Roman" w:hAnsi="Times New Roman"/>
          <w:bCs/>
          <w:iCs/>
          <w:sz w:val="24"/>
          <w:szCs w:val="24"/>
        </w:rPr>
        <w:t>relaciones laborales</w:t>
      </w:r>
      <w:r w:rsidR="0025497C"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w:t>
      </w:r>
      <w:r w:rsidR="00102A32" w:rsidRPr="004D3598">
        <w:rPr>
          <w:rFonts w:ascii="Times New Roman" w:eastAsia="Times New Roman" w:hAnsi="Times New Roman"/>
          <w:bCs/>
          <w:iCs/>
          <w:sz w:val="24"/>
          <w:szCs w:val="24"/>
        </w:rPr>
        <w:t>transferencia de conocimiento científico</w:t>
      </w:r>
      <w:r w:rsidR="0025497C" w:rsidRPr="004D3598">
        <w:rPr>
          <w:rFonts w:ascii="Times New Roman" w:eastAsia="Times New Roman" w:hAnsi="Times New Roman"/>
          <w:bCs/>
          <w:iCs/>
          <w:sz w:val="24"/>
          <w:szCs w:val="24"/>
        </w:rPr>
        <w:t>, universidad</w:t>
      </w:r>
      <w:r w:rsidRPr="004D3598">
        <w:rPr>
          <w:rFonts w:ascii="Times New Roman" w:eastAsia="Times New Roman" w:hAnsi="Times New Roman"/>
          <w:bCs/>
          <w:iCs/>
          <w:sz w:val="24"/>
          <w:szCs w:val="24"/>
        </w:rPr>
        <w:t xml:space="preserve">. </w:t>
      </w:r>
    </w:p>
    <w:p w14:paraId="1EAB41F7" w14:textId="77777777" w:rsidR="00B710A3" w:rsidRPr="004D3598" w:rsidRDefault="00B710A3" w:rsidP="00B6178C">
      <w:pPr>
        <w:spacing w:after="0" w:line="360" w:lineRule="auto"/>
        <w:jc w:val="both"/>
        <w:rPr>
          <w:rFonts w:ascii="Times New Roman" w:eastAsia="Times New Roman" w:hAnsi="Times New Roman"/>
          <w:b/>
          <w:bCs/>
          <w:iCs/>
          <w:sz w:val="24"/>
          <w:szCs w:val="24"/>
        </w:rPr>
      </w:pPr>
    </w:p>
    <w:p w14:paraId="77DE9A6A" w14:textId="36DC716A" w:rsidR="003C6D54" w:rsidRPr="004D3598" w:rsidRDefault="003C6D54" w:rsidP="00B6178C">
      <w:pPr>
        <w:spacing w:after="0" w:line="360" w:lineRule="auto"/>
        <w:jc w:val="both"/>
        <w:rPr>
          <w:rFonts w:eastAsiaTheme="minorHAnsi" w:cs="Calibri"/>
          <w:b/>
          <w:sz w:val="28"/>
          <w:szCs w:val="24"/>
          <w:lang w:val="es-ES"/>
        </w:rPr>
      </w:pPr>
      <w:r w:rsidRPr="004D3598">
        <w:rPr>
          <w:rFonts w:eastAsiaTheme="minorHAnsi" w:cs="Calibri"/>
          <w:b/>
          <w:sz w:val="28"/>
          <w:szCs w:val="24"/>
          <w:lang w:val="es-ES"/>
        </w:rPr>
        <w:t>Abstract</w:t>
      </w:r>
    </w:p>
    <w:p w14:paraId="19B97B25" w14:textId="18EA11AF" w:rsidR="0012286A" w:rsidRPr="004D3598" w:rsidRDefault="0012286A" w:rsidP="008B0228">
      <w:pPr>
        <w:spacing w:after="0" w:line="360" w:lineRule="auto"/>
        <w:jc w:val="both"/>
        <w:rPr>
          <w:rFonts w:ascii="Times New Roman" w:eastAsia="Times New Roman" w:hAnsi="Times New Roman"/>
          <w:b/>
          <w:bCs/>
          <w:iCs/>
          <w:sz w:val="24"/>
          <w:szCs w:val="24"/>
          <w:lang w:val="en-US"/>
        </w:rPr>
      </w:pPr>
      <w:r w:rsidRPr="004D3598">
        <w:rPr>
          <w:rFonts w:ascii="Times New Roman" w:eastAsia="Times New Roman" w:hAnsi="Times New Roman"/>
          <w:bCs/>
          <w:iCs/>
          <w:sz w:val="24"/>
          <w:szCs w:val="24"/>
          <w:lang w:val="en-US"/>
        </w:rPr>
        <w:t>The objective of this research is to analyze as well as to understand the performance of a social network integrated by researchers of a pos</w:t>
      </w:r>
      <w:r w:rsidR="008445B8" w:rsidRPr="004D3598">
        <w:rPr>
          <w:rFonts w:ascii="Times New Roman" w:eastAsia="Times New Roman" w:hAnsi="Times New Roman"/>
          <w:bCs/>
          <w:iCs/>
          <w:sz w:val="24"/>
          <w:szCs w:val="24"/>
          <w:lang w:val="en-US"/>
        </w:rPr>
        <w:t>t</w:t>
      </w:r>
      <w:r w:rsidRPr="004D3598">
        <w:rPr>
          <w:rFonts w:ascii="Times New Roman" w:eastAsia="Times New Roman" w:hAnsi="Times New Roman"/>
          <w:bCs/>
          <w:iCs/>
          <w:sz w:val="24"/>
          <w:szCs w:val="24"/>
          <w:lang w:val="en-US"/>
        </w:rPr>
        <w:t xml:space="preserve">graduate department of a Mexican </w:t>
      </w:r>
      <w:r w:rsidR="001A55AF" w:rsidRPr="004D3598">
        <w:rPr>
          <w:rFonts w:ascii="Times New Roman" w:eastAsia="Times New Roman" w:hAnsi="Times New Roman"/>
          <w:bCs/>
          <w:iCs/>
          <w:sz w:val="24"/>
          <w:szCs w:val="24"/>
          <w:lang w:val="en-US"/>
        </w:rPr>
        <w:t>p</w:t>
      </w:r>
      <w:r w:rsidR="000C055B" w:rsidRPr="004D3598">
        <w:rPr>
          <w:rFonts w:ascii="Times New Roman" w:eastAsia="Times New Roman" w:hAnsi="Times New Roman"/>
          <w:bCs/>
          <w:iCs/>
          <w:sz w:val="24"/>
          <w:szCs w:val="24"/>
          <w:lang w:val="en-US"/>
        </w:rPr>
        <w:t>ublic uni</w:t>
      </w:r>
      <w:r w:rsidRPr="004D3598">
        <w:rPr>
          <w:rFonts w:ascii="Times New Roman" w:eastAsia="Times New Roman" w:hAnsi="Times New Roman"/>
          <w:bCs/>
          <w:iCs/>
          <w:sz w:val="24"/>
          <w:szCs w:val="24"/>
          <w:lang w:val="en-US"/>
        </w:rPr>
        <w:t xml:space="preserve">versity. The actors that are </w:t>
      </w:r>
      <w:r w:rsidR="008445B8" w:rsidRPr="004D3598">
        <w:rPr>
          <w:rFonts w:ascii="Times New Roman" w:eastAsia="Times New Roman" w:hAnsi="Times New Roman"/>
          <w:bCs/>
          <w:iCs/>
          <w:sz w:val="24"/>
          <w:szCs w:val="24"/>
          <w:lang w:val="en-US"/>
        </w:rPr>
        <w:t>analyzed</w:t>
      </w:r>
      <w:r w:rsidRPr="004D3598">
        <w:rPr>
          <w:rFonts w:ascii="Times New Roman" w:eastAsia="Times New Roman" w:hAnsi="Times New Roman"/>
          <w:bCs/>
          <w:iCs/>
          <w:sz w:val="24"/>
          <w:szCs w:val="24"/>
          <w:lang w:val="en-US"/>
        </w:rPr>
        <w:t xml:space="preserve"> in this research actively participate in thesis projects (advisors and </w:t>
      </w:r>
      <w:r w:rsidR="008379A3" w:rsidRPr="004D3598">
        <w:rPr>
          <w:rFonts w:ascii="Times New Roman" w:eastAsia="Times New Roman" w:hAnsi="Times New Roman"/>
          <w:bCs/>
          <w:iCs/>
          <w:sz w:val="24"/>
          <w:szCs w:val="24"/>
          <w:lang w:val="en-US"/>
        </w:rPr>
        <w:t>examiners</w:t>
      </w:r>
      <w:r w:rsidRPr="004D3598">
        <w:rPr>
          <w:rFonts w:ascii="Times New Roman" w:eastAsia="Times New Roman" w:hAnsi="Times New Roman"/>
          <w:bCs/>
          <w:iCs/>
          <w:sz w:val="24"/>
          <w:szCs w:val="24"/>
          <w:lang w:val="en-US"/>
        </w:rPr>
        <w:t>). This study includes, on first place, the analysis of labor relationships established by professors based on their experiences as collaborators in thesis-projects. On second place, this study examines the strength of professors</w:t>
      </w:r>
      <w:r w:rsidR="000C055B"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Cs/>
          <w:sz w:val="24"/>
          <w:szCs w:val="24"/>
          <w:lang w:val="en-US"/>
        </w:rPr>
        <w:t xml:space="preserve">social relationships (ties), as well as their mutual support and assistance relationships. This study is based on the social network analysis approach. Our findings show that there is a </w:t>
      </w:r>
      <w:proofErr w:type="spellStart"/>
      <w:r w:rsidRPr="004D3598">
        <w:rPr>
          <w:rFonts w:ascii="Times New Roman" w:eastAsia="Times New Roman" w:hAnsi="Times New Roman"/>
          <w:bCs/>
          <w:iCs/>
          <w:sz w:val="24"/>
          <w:szCs w:val="24"/>
          <w:lang w:val="en-US"/>
        </w:rPr>
        <w:t>clusterization</w:t>
      </w:r>
      <w:proofErr w:type="spellEnd"/>
      <w:r w:rsidRPr="004D3598">
        <w:rPr>
          <w:rFonts w:ascii="Times New Roman" w:eastAsia="Times New Roman" w:hAnsi="Times New Roman"/>
          <w:bCs/>
          <w:iCs/>
          <w:sz w:val="24"/>
          <w:szCs w:val="24"/>
          <w:lang w:val="en-US"/>
        </w:rPr>
        <w:t xml:space="preserve"> in the researchers</w:t>
      </w:r>
      <w:r w:rsidR="000C055B"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Cs/>
          <w:sz w:val="24"/>
          <w:szCs w:val="24"/>
          <w:lang w:val="en-US"/>
        </w:rPr>
        <w:t>group and as a consequence exist several groups of researchers that determine an informal structure different from the defined formal structure.</w:t>
      </w:r>
      <w:r w:rsidRPr="004D3598">
        <w:rPr>
          <w:rFonts w:ascii="Times New Roman" w:hAnsi="Times New Roman"/>
          <w:lang w:val="en-US"/>
        </w:rPr>
        <w:t xml:space="preserve"> </w:t>
      </w:r>
      <w:r w:rsidRPr="004D3598">
        <w:rPr>
          <w:rFonts w:ascii="Times New Roman" w:eastAsia="Times New Roman" w:hAnsi="Times New Roman"/>
          <w:bCs/>
          <w:iCs/>
          <w:sz w:val="24"/>
          <w:szCs w:val="24"/>
          <w:lang w:val="en-US"/>
        </w:rPr>
        <w:t>The results indicate strong support for the fact that the informal structure guides the development of the research activities of the department. Data reveals that strategic or key actors exist and</w:t>
      </w:r>
      <w:r w:rsidR="000C055B" w:rsidRPr="004D3598">
        <w:rPr>
          <w:rFonts w:ascii="Times New Roman" w:eastAsia="Times New Roman" w:hAnsi="Times New Roman"/>
          <w:bCs/>
          <w:iCs/>
          <w:sz w:val="24"/>
          <w:szCs w:val="24"/>
          <w:lang w:val="en-US"/>
        </w:rPr>
        <w:t>,</w:t>
      </w:r>
      <w:r w:rsidRPr="004D3598">
        <w:rPr>
          <w:rFonts w:ascii="Times New Roman" w:eastAsia="Times New Roman" w:hAnsi="Times New Roman"/>
          <w:bCs/>
          <w:iCs/>
          <w:sz w:val="24"/>
          <w:szCs w:val="24"/>
          <w:lang w:val="en-US"/>
        </w:rPr>
        <w:t xml:space="preserve"> consequently, members do not participate in homogenous nor equitable way in the development of academic work. </w:t>
      </w:r>
    </w:p>
    <w:p w14:paraId="2731C266" w14:textId="01FE7D62" w:rsidR="00DE5582" w:rsidRPr="004D3598" w:rsidRDefault="0012286A" w:rsidP="008B0228">
      <w:pPr>
        <w:shd w:val="clear" w:color="auto" w:fill="FFFFFF"/>
        <w:spacing w:after="0" w:line="360" w:lineRule="auto"/>
        <w:jc w:val="both"/>
        <w:rPr>
          <w:rFonts w:ascii="Times New Roman" w:eastAsia="Times New Roman" w:hAnsi="Times New Roman"/>
          <w:bCs/>
          <w:iCs/>
          <w:sz w:val="24"/>
          <w:szCs w:val="24"/>
          <w:lang w:val="en-US"/>
        </w:rPr>
      </w:pPr>
      <w:proofErr w:type="spellStart"/>
      <w:r w:rsidRPr="004D3598">
        <w:rPr>
          <w:rFonts w:eastAsiaTheme="minorHAnsi" w:cs="Calibri"/>
          <w:b/>
          <w:sz w:val="28"/>
          <w:szCs w:val="24"/>
          <w:lang w:val="es-ES"/>
        </w:rPr>
        <w:t>Keywords</w:t>
      </w:r>
      <w:proofErr w:type="spellEnd"/>
      <w:r w:rsidRPr="004D3598">
        <w:rPr>
          <w:rFonts w:eastAsiaTheme="minorHAnsi" w:cs="Calibri"/>
          <w:b/>
          <w:sz w:val="28"/>
          <w:szCs w:val="24"/>
          <w:lang w:val="es-ES"/>
        </w:rPr>
        <w:t>:</w:t>
      </w:r>
      <w:r w:rsidRPr="004D3598">
        <w:rPr>
          <w:rFonts w:ascii="Times New Roman" w:eastAsia="Times New Roman" w:hAnsi="Times New Roman"/>
          <w:b/>
          <w:bCs/>
          <w:iCs/>
          <w:sz w:val="24"/>
          <w:szCs w:val="24"/>
          <w:lang w:val="en-US"/>
        </w:rPr>
        <w:t xml:space="preserve"> </w:t>
      </w:r>
      <w:r w:rsidR="00805283" w:rsidRPr="004D3598">
        <w:rPr>
          <w:rFonts w:ascii="Times New Roman" w:eastAsia="Times New Roman" w:hAnsi="Times New Roman"/>
          <w:bCs/>
          <w:iCs/>
          <w:sz w:val="24"/>
          <w:szCs w:val="24"/>
          <w:lang w:val="en-US"/>
        </w:rPr>
        <w:t>communication channels, scientific collaboration</w:t>
      </w:r>
      <w:r w:rsidR="0025497C" w:rsidRPr="004D3598">
        <w:rPr>
          <w:rFonts w:ascii="Times New Roman" w:eastAsia="Times New Roman" w:hAnsi="Times New Roman"/>
          <w:bCs/>
          <w:iCs/>
          <w:sz w:val="24"/>
          <w:szCs w:val="24"/>
          <w:lang w:val="en-US"/>
        </w:rPr>
        <w:t>,</w:t>
      </w:r>
      <w:r w:rsidR="000C055B" w:rsidRPr="004D3598">
        <w:rPr>
          <w:rFonts w:ascii="Times New Roman" w:eastAsia="Times New Roman" w:hAnsi="Times New Roman"/>
          <w:bCs/>
          <w:iCs/>
          <w:sz w:val="24"/>
          <w:szCs w:val="24"/>
          <w:lang w:val="en-US"/>
        </w:rPr>
        <w:t xml:space="preserve"> labor relationships, scientific knowledge transfer,</w:t>
      </w:r>
      <w:r w:rsidR="0025497C" w:rsidRPr="004D3598">
        <w:rPr>
          <w:rFonts w:ascii="Times New Roman" w:eastAsia="Times New Roman" w:hAnsi="Times New Roman"/>
          <w:bCs/>
          <w:iCs/>
          <w:sz w:val="24"/>
          <w:szCs w:val="24"/>
          <w:lang w:val="en-US"/>
        </w:rPr>
        <w:t xml:space="preserve"> university</w:t>
      </w:r>
      <w:r w:rsidR="00805283" w:rsidRPr="004D3598">
        <w:rPr>
          <w:rFonts w:ascii="Times New Roman" w:eastAsia="Times New Roman" w:hAnsi="Times New Roman"/>
          <w:bCs/>
          <w:iCs/>
          <w:sz w:val="24"/>
          <w:szCs w:val="24"/>
          <w:lang w:val="en-US"/>
        </w:rPr>
        <w:t>.</w:t>
      </w:r>
    </w:p>
    <w:p w14:paraId="1B1CC543" w14:textId="70E7592E" w:rsidR="008B0228" w:rsidRPr="004D3598" w:rsidRDefault="008B0228" w:rsidP="008B0228">
      <w:pPr>
        <w:shd w:val="clear" w:color="auto" w:fill="FFFFFF"/>
        <w:spacing w:after="0" w:line="360" w:lineRule="auto"/>
        <w:jc w:val="both"/>
        <w:rPr>
          <w:rFonts w:ascii="Times New Roman" w:eastAsia="Times New Roman" w:hAnsi="Times New Roman"/>
          <w:bCs/>
          <w:iCs/>
          <w:sz w:val="24"/>
          <w:szCs w:val="24"/>
          <w:lang w:val="en-US"/>
        </w:rPr>
      </w:pPr>
    </w:p>
    <w:p w14:paraId="76551CC3" w14:textId="3A3D6A23" w:rsidR="008B0228" w:rsidRPr="004D3598" w:rsidRDefault="008B0228" w:rsidP="008B0228">
      <w:pPr>
        <w:shd w:val="clear" w:color="auto" w:fill="FFFFFF"/>
        <w:spacing w:after="0" w:line="360" w:lineRule="auto"/>
        <w:jc w:val="both"/>
        <w:rPr>
          <w:rFonts w:ascii="Times New Roman" w:eastAsia="Times New Roman" w:hAnsi="Times New Roman"/>
          <w:bCs/>
          <w:iCs/>
          <w:sz w:val="24"/>
          <w:szCs w:val="24"/>
          <w:lang w:val="en-US"/>
        </w:rPr>
      </w:pPr>
    </w:p>
    <w:p w14:paraId="611D9FF2" w14:textId="488E01F2" w:rsidR="008B0228" w:rsidRPr="004D3598" w:rsidRDefault="008B0228" w:rsidP="008B0228">
      <w:pPr>
        <w:shd w:val="clear" w:color="auto" w:fill="FFFFFF"/>
        <w:spacing w:after="0" w:line="360" w:lineRule="auto"/>
        <w:jc w:val="both"/>
        <w:rPr>
          <w:rFonts w:ascii="Times New Roman" w:eastAsia="Times New Roman" w:hAnsi="Times New Roman"/>
          <w:bCs/>
          <w:iCs/>
          <w:sz w:val="24"/>
          <w:szCs w:val="24"/>
          <w:lang w:val="en-US"/>
        </w:rPr>
      </w:pPr>
    </w:p>
    <w:p w14:paraId="0AED847F" w14:textId="5500BEF9" w:rsidR="008B0228" w:rsidRPr="004D3598" w:rsidRDefault="008B0228" w:rsidP="008B0228">
      <w:pPr>
        <w:shd w:val="clear" w:color="auto" w:fill="FFFFFF"/>
        <w:spacing w:after="0" w:line="360" w:lineRule="auto"/>
        <w:jc w:val="both"/>
        <w:rPr>
          <w:rFonts w:ascii="Times New Roman" w:eastAsia="Times New Roman" w:hAnsi="Times New Roman"/>
          <w:bCs/>
          <w:iCs/>
          <w:sz w:val="24"/>
          <w:szCs w:val="24"/>
          <w:lang w:val="en-US"/>
        </w:rPr>
      </w:pPr>
    </w:p>
    <w:p w14:paraId="18AB3133" w14:textId="7A8B23BA" w:rsidR="008B0228" w:rsidRPr="004D3598" w:rsidRDefault="008B0228" w:rsidP="008B0228">
      <w:pPr>
        <w:shd w:val="clear" w:color="auto" w:fill="FFFFFF"/>
        <w:spacing w:after="0" w:line="360" w:lineRule="auto"/>
        <w:jc w:val="both"/>
        <w:rPr>
          <w:rFonts w:ascii="Times New Roman" w:eastAsia="Times New Roman" w:hAnsi="Times New Roman"/>
          <w:bCs/>
          <w:iCs/>
          <w:sz w:val="24"/>
          <w:szCs w:val="24"/>
          <w:lang w:val="en-US"/>
        </w:rPr>
      </w:pPr>
    </w:p>
    <w:p w14:paraId="46E68B3C" w14:textId="15784F98" w:rsidR="008B0228" w:rsidRPr="004D3598" w:rsidRDefault="008B0228" w:rsidP="008B0228">
      <w:pPr>
        <w:shd w:val="clear" w:color="auto" w:fill="FFFFFF"/>
        <w:spacing w:after="0" w:line="360" w:lineRule="auto"/>
        <w:jc w:val="both"/>
        <w:rPr>
          <w:rFonts w:ascii="Times New Roman" w:eastAsia="Times New Roman" w:hAnsi="Times New Roman"/>
          <w:bCs/>
          <w:iCs/>
          <w:sz w:val="24"/>
          <w:szCs w:val="24"/>
          <w:lang w:val="en-US"/>
        </w:rPr>
      </w:pPr>
    </w:p>
    <w:p w14:paraId="55FFFF87" w14:textId="493A613B" w:rsidR="008B0228" w:rsidRPr="004D3598" w:rsidRDefault="008B0228" w:rsidP="008B0228">
      <w:pPr>
        <w:shd w:val="clear" w:color="auto" w:fill="FFFFFF"/>
        <w:spacing w:after="0" w:line="360" w:lineRule="auto"/>
        <w:jc w:val="both"/>
        <w:rPr>
          <w:rFonts w:eastAsiaTheme="minorHAnsi" w:cs="Calibri"/>
          <w:b/>
          <w:sz w:val="28"/>
          <w:szCs w:val="24"/>
          <w:lang w:val="es-ES"/>
        </w:rPr>
      </w:pPr>
      <w:r w:rsidRPr="004D3598">
        <w:rPr>
          <w:rFonts w:eastAsiaTheme="minorHAnsi" w:cs="Calibri"/>
          <w:b/>
          <w:sz w:val="28"/>
          <w:szCs w:val="24"/>
          <w:lang w:val="es-ES"/>
        </w:rPr>
        <w:lastRenderedPageBreak/>
        <w:t>Resumo</w:t>
      </w:r>
    </w:p>
    <w:p w14:paraId="1AF5EF88" w14:textId="77777777" w:rsidR="008B0228" w:rsidRPr="004D3598" w:rsidRDefault="008B0228" w:rsidP="008B0228">
      <w:pPr>
        <w:shd w:val="clear" w:color="auto" w:fill="FFFFFF"/>
        <w:spacing w:after="0" w:line="360" w:lineRule="auto"/>
        <w:jc w:val="both"/>
        <w:rPr>
          <w:rFonts w:ascii="Times New Roman" w:eastAsia="Times New Roman" w:hAnsi="Times New Roman"/>
          <w:iCs/>
          <w:sz w:val="24"/>
          <w:szCs w:val="24"/>
          <w:lang w:val="en-US"/>
        </w:rPr>
      </w:pPr>
      <w:r w:rsidRPr="004D3598">
        <w:rPr>
          <w:rFonts w:ascii="Times New Roman" w:eastAsia="Times New Roman" w:hAnsi="Times New Roman"/>
          <w:iCs/>
          <w:sz w:val="24"/>
          <w:szCs w:val="24"/>
          <w:lang w:val="en-US"/>
        </w:rPr>
        <w:t xml:space="preserve">O </w:t>
      </w:r>
      <w:proofErr w:type="spellStart"/>
      <w:r w:rsidRPr="004D3598">
        <w:rPr>
          <w:rFonts w:ascii="Times New Roman" w:eastAsia="Times New Roman" w:hAnsi="Times New Roman"/>
          <w:iCs/>
          <w:sz w:val="24"/>
          <w:szCs w:val="24"/>
          <w:lang w:val="en-US"/>
        </w:rPr>
        <w:t>objetivo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deste</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trabalho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pesquisa</w:t>
      </w:r>
      <w:proofErr w:type="spellEnd"/>
      <w:r w:rsidRPr="004D3598">
        <w:rPr>
          <w:rFonts w:ascii="Times New Roman" w:eastAsia="Times New Roman" w:hAnsi="Times New Roman"/>
          <w:iCs/>
          <w:sz w:val="24"/>
          <w:szCs w:val="24"/>
          <w:lang w:val="en-US"/>
        </w:rPr>
        <w:t xml:space="preserve"> é </w:t>
      </w:r>
      <w:proofErr w:type="spellStart"/>
      <w:r w:rsidRPr="004D3598">
        <w:rPr>
          <w:rFonts w:ascii="Times New Roman" w:eastAsia="Times New Roman" w:hAnsi="Times New Roman"/>
          <w:iCs/>
          <w:sz w:val="24"/>
          <w:szCs w:val="24"/>
          <w:lang w:val="en-US"/>
        </w:rPr>
        <w:t>compreender</w:t>
      </w:r>
      <w:proofErr w:type="spellEnd"/>
      <w:r w:rsidRPr="004D3598">
        <w:rPr>
          <w:rFonts w:ascii="Times New Roman" w:eastAsia="Times New Roman" w:hAnsi="Times New Roman"/>
          <w:iCs/>
          <w:sz w:val="24"/>
          <w:szCs w:val="24"/>
          <w:lang w:val="en-US"/>
        </w:rPr>
        <w:t xml:space="preserve"> o </w:t>
      </w:r>
      <w:proofErr w:type="spellStart"/>
      <w:r w:rsidRPr="004D3598">
        <w:rPr>
          <w:rFonts w:ascii="Times New Roman" w:eastAsia="Times New Roman" w:hAnsi="Times New Roman"/>
          <w:iCs/>
          <w:sz w:val="24"/>
          <w:szCs w:val="24"/>
          <w:lang w:val="en-US"/>
        </w:rPr>
        <w:t>funcionamento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uma</w:t>
      </w:r>
      <w:proofErr w:type="spellEnd"/>
      <w:r w:rsidRPr="004D3598">
        <w:rPr>
          <w:rFonts w:ascii="Times New Roman" w:eastAsia="Times New Roman" w:hAnsi="Times New Roman"/>
          <w:iCs/>
          <w:sz w:val="24"/>
          <w:szCs w:val="24"/>
          <w:lang w:val="en-US"/>
        </w:rPr>
        <w:t xml:space="preserve"> rede social </w:t>
      </w:r>
      <w:proofErr w:type="spellStart"/>
      <w:r w:rsidRPr="004D3598">
        <w:rPr>
          <w:rFonts w:ascii="Times New Roman" w:eastAsia="Times New Roman" w:hAnsi="Times New Roman"/>
          <w:iCs/>
          <w:sz w:val="24"/>
          <w:szCs w:val="24"/>
          <w:lang w:val="en-US"/>
        </w:rPr>
        <w:t>composta</w:t>
      </w:r>
      <w:proofErr w:type="spellEnd"/>
      <w:r w:rsidRPr="004D3598">
        <w:rPr>
          <w:rFonts w:ascii="Times New Roman" w:eastAsia="Times New Roman" w:hAnsi="Times New Roman"/>
          <w:iCs/>
          <w:sz w:val="24"/>
          <w:szCs w:val="24"/>
          <w:lang w:val="en-US"/>
        </w:rPr>
        <w:t xml:space="preserve"> por </w:t>
      </w:r>
      <w:proofErr w:type="spellStart"/>
      <w:r w:rsidRPr="004D3598">
        <w:rPr>
          <w:rFonts w:ascii="Times New Roman" w:eastAsia="Times New Roman" w:hAnsi="Times New Roman"/>
          <w:iCs/>
          <w:sz w:val="24"/>
          <w:szCs w:val="24"/>
          <w:lang w:val="en-US"/>
        </w:rPr>
        <w:t>professores-pesquisadores</w:t>
      </w:r>
      <w:proofErr w:type="spellEnd"/>
      <w:r w:rsidRPr="004D3598">
        <w:rPr>
          <w:rFonts w:ascii="Times New Roman" w:eastAsia="Times New Roman" w:hAnsi="Times New Roman"/>
          <w:iCs/>
          <w:sz w:val="24"/>
          <w:szCs w:val="24"/>
          <w:lang w:val="en-US"/>
        </w:rPr>
        <w:t xml:space="preserve"> de um </w:t>
      </w:r>
      <w:proofErr w:type="spellStart"/>
      <w:r w:rsidRPr="004D3598">
        <w:rPr>
          <w:rFonts w:ascii="Times New Roman" w:eastAsia="Times New Roman" w:hAnsi="Times New Roman"/>
          <w:iCs/>
          <w:sz w:val="24"/>
          <w:szCs w:val="24"/>
          <w:lang w:val="en-US"/>
        </w:rPr>
        <w:t>departamento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pós-graduação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uma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universidade</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mexicana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atores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analisados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participam</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diversas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atividades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acadêmicas</w:t>
      </w:r>
      <w:proofErr w:type="spellEnd"/>
      <w:r w:rsidRPr="004D3598">
        <w:rPr>
          <w:rFonts w:ascii="Times New Roman" w:eastAsia="Times New Roman" w:hAnsi="Times New Roman"/>
          <w:iCs/>
          <w:sz w:val="24"/>
          <w:szCs w:val="24"/>
          <w:lang w:val="en-US"/>
        </w:rPr>
        <w:t xml:space="preserve"> e de </w:t>
      </w:r>
      <w:proofErr w:type="spellStart"/>
      <w:r w:rsidRPr="004D3598">
        <w:rPr>
          <w:rFonts w:ascii="Times New Roman" w:eastAsia="Times New Roman" w:hAnsi="Times New Roman"/>
          <w:iCs/>
          <w:sz w:val="24"/>
          <w:szCs w:val="24"/>
          <w:lang w:val="en-US"/>
        </w:rPr>
        <w:t>pesquisa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como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dirigir</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ou</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serem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sínodos</w:t>
      </w:r>
      <w:proofErr w:type="spellEnd"/>
      <w:r w:rsidRPr="004D3598">
        <w:rPr>
          <w:rFonts w:ascii="Times New Roman" w:eastAsia="Times New Roman" w:hAnsi="Times New Roman"/>
          <w:iCs/>
          <w:sz w:val="24"/>
          <w:szCs w:val="24"/>
          <w:lang w:val="en-US"/>
        </w:rPr>
        <w:t xml:space="preserve"> das </w:t>
      </w:r>
      <w:proofErr w:type="spellStart"/>
      <w:r w:rsidRPr="004D3598">
        <w:rPr>
          <w:rFonts w:ascii="Times New Roman" w:eastAsia="Times New Roman" w:hAnsi="Times New Roman"/>
          <w:iCs/>
          <w:sz w:val="24"/>
          <w:szCs w:val="24"/>
          <w:lang w:val="en-US"/>
        </w:rPr>
        <w:t>teses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mestrado</w:t>
      </w:r>
      <w:proofErr w:type="spellEnd"/>
      <w:r w:rsidRPr="004D3598">
        <w:rPr>
          <w:rFonts w:ascii="Times New Roman" w:eastAsia="Times New Roman" w:hAnsi="Times New Roman"/>
          <w:iCs/>
          <w:sz w:val="24"/>
          <w:szCs w:val="24"/>
          <w:lang w:val="en-US"/>
        </w:rPr>
        <w:t xml:space="preserve">. Este </w:t>
      </w:r>
      <w:proofErr w:type="spellStart"/>
      <w:r w:rsidRPr="004D3598">
        <w:rPr>
          <w:rFonts w:ascii="Times New Roman" w:eastAsia="Times New Roman" w:hAnsi="Times New Roman"/>
          <w:iCs/>
          <w:sz w:val="24"/>
          <w:szCs w:val="24"/>
          <w:lang w:val="en-US"/>
        </w:rPr>
        <w:t>estudo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inclui</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em</w:t>
      </w:r>
      <w:proofErr w:type="spellEnd"/>
      <w:r w:rsidRPr="004D3598">
        <w:rPr>
          <w:rFonts w:ascii="Times New Roman" w:eastAsia="Times New Roman" w:hAnsi="Times New Roman"/>
          <w:iCs/>
          <w:sz w:val="24"/>
          <w:szCs w:val="24"/>
          <w:lang w:val="en-US"/>
        </w:rPr>
        <w:t xml:space="preserve"> um </w:t>
      </w:r>
      <w:proofErr w:type="spellStart"/>
      <w:r w:rsidRPr="004D3598">
        <w:rPr>
          <w:rFonts w:ascii="Times New Roman" w:eastAsia="Times New Roman" w:hAnsi="Times New Roman"/>
          <w:iCs/>
          <w:sz w:val="24"/>
          <w:szCs w:val="24"/>
          <w:lang w:val="en-US"/>
        </w:rPr>
        <w:t>primeiro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momento</w:t>
      </w:r>
      <w:proofErr w:type="spellEnd"/>
      <w:r w:rsidRPr="004D3598">
        <w:rPr>
          <w:rFonts w:ascii="Times New Roman" w:eastAsia="Times New Roman" w:hAnsi="Times New Roman"/>
          <w:iCs/>
          <w:sz w:val="24"/>
          <w:szCs w:val="24"/>
          <w:lang w:val="en-US"/>
        </w:rPr>
        <w:t xml:space="preserve">, a </w:t>
      </w:r>
      <w:proofErr w:type="spellStart"/>
      <w:r w:rsidRPr="004D3598">
        <w:rPr>
          <w:rFonts w:ascii="Times New Roman" w:eastAsia="Times New Roman" w:hAnsi="Times New Roman"/>
          <w:iCs/>
          <w:sz w:val="24"/>
          <w:szCs w:val="24"/>
          <w:lang w:val="en-US"/>
        </w:rPr>
        <w:t>análise</w:t>
      </w:r>
      <w:proofErr w:type="spellEnd"/>
      <w:r w:rsidRPr="004D3598">
        <w:rPr>
          <w:rFonts w:ascii="Times New Roman" w:eastAsia="Times New Roman" w:hAnsi="Times New Roman"/>
          <w:iCs/>
          <w:sz w:val="24"/>
          <w:szCs w:val="24"/>
          <w:lang w:val="en-US"/>
        </w:rPr>
        <w:t xml:space="preserve"> das </w:t>
      </w:r>
      <w:proofErr w:type="spellStart"/>
      <w:r w:rsidRPr="004D3598">
        <w:rPr>
          <w:rFonts w:ascii="Times New Roman" w:eastAsia="Times New Roman" w:hAnsi="Times New Roman"/>
          <w:iCs/>
          <w:sz w:val="24"/>
          <w:szCs w:val="24"/>
          <w:lang w:val="en-US"/>
        </w:rPr>
        <w:t>relações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trabalho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estabelecidas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pelos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professores</w:t>
      </w:r>
      <w:proofErr w:type="spellEnd"/>
      <w:r w:rsidRPr="004D3598">
        <w:rPr>
          <w:rFonts w:ascii="Times New Roman" w:eastAsia="Times New Roman" w:hAnsi="Times New Roman"/>
          <w:iCs/>
          <w:sz w:val="24"/>
          <w:szCs w:val="24"/>
          <w:lang w:val="en-US"/>
        </w:rPr>
        <w:t xml:space="preserve"> com base </w:t>
      </w:r>
      <w:proofErr w:type="spellStart"/>
      <w:r w:rsidRPr="004D3598">
        <w:rPr>
          <w:rFonts w:ascii="Times New Roman" w:eastAsia="Times New Roman" w:hAnsi="Times New Roman"/>
          <w:iCs/>
          <w:sz w:val="24"/>
          <w:szCs w:val="24"/>
          <w:lang w:val="en-US"/>
        </w:rPr>
        <w:t>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sua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participação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projetos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tese</w:t>
      </w:r>
      <w:proofErr w:type="spellEnd"/>
      <w:r w:rsidRPr="004D3598">
        <w:rPr>
          <w:rFonts w:ascii="Times New Roman" w:eastAsia="Times New Roman" w:hAnsi="Times New Roman"/>
          <w:iCs/>
          <w:sz w:val="24"/>
          <w:szCs w:val="24"/>
          <w:lang w:val="en-US"/>
        </w:rPr>
        <w:t xml:space="preserve"> e, por outro </w:t>
      </w:r>
      <w:proofErr w:type="spellStart"/>
      <w:r w:rsidRPr="004D3598">
        <w:rPr>
          <w:rFonts w:ascii="Times New Roman" w:eastAsia="Times New Roman" w:hAnsi="Times New Roman"/>
          <w:iCs/>
          <w:sz w:val="24"/>
          <w:szCs w:val="24"/>
          <w:lang w:val="en-US"/>
        </w:rPr>
        <w:t>lado</w:t>
      </w:r>
      <w:proofErr w:type="spellEnd"/>
      <w:r w:rsidRPr="004D3598">
        <w:rPr>
          <w:rFonts w:ascii="Times New Roman" w:eastAsia="Times New Roman" w:hAnsi="Times New Roman"/>
          <w:iCs/>
          <w:sz w:val="24"/>
          <w:szCs w:val="24"/>
          <w:lang w:val="en-US"/>
        </w:rPr>
        <w:t xml:space="preserve">, a </w:t>
      </w:r>
      <w:proofErr w:type="spellStart"/>
      <w:r w:rsidRPr="004D3598">
        <w:rPr>
          <w:rFonts w:ascii="Times New Roman" w:eastAsia="Times New Roman" w:hAnsi="Times New Roman"/>
          <w:iCs/>
          <w:sz w:val="24"/>
          <w:szCs w:val="24"/>
          <w:lang w:val="en-US"/>
        </w:rPr>
        <w:t>força</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seus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laços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sociais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bem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como</w:t>
      </w:r>
      <w:proofErr w:type="spellEnd"/>
      <w:r w:rsidRPr="004D3598">
        <w:rPr>
          <w:rFonts w:ascii="Times New Roman" w:eastAsia="Times New Roman" w:hAnsi="Times New Roman"/>
          <w:iCs/>
          <w:sz w:val="24"/>
          <w:szCs w:val="24"/>
          <w:lang w:val="en-US"/>
        </w:rPr>
        <w:t xml:space="preserve"> as </w:t>
      </w:r>
      <w:proofErr w:type="spellStart"/>
      <w:r w:rsidRPr="004D3598">
        <w:rPr>
          <w:rFonts w:ascii="Times New Roman" w:eastAsia="Times New Roman" w:hAnsi="Times New Roman"/>
          <w:iCs/>
          <w:sz w:val="24"/>
          <w:szCs w:val="24"/>
          <w:lang w:val="en-US"/>
        </w:rPr>
        <w:t>relações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ajuda</w:t>
      </w:r>
      <w:proofErr w:type="spellEnd"/>
      <w:r w:rsidRPr="004D3598">
        <w:rPr>
          <w:rFonts w:ascii="Times New Roman" w:eastAsia="Times New Roman" w:hAnsi="Times New Roman"/>
          <w:iCs/>
          <w:sz w:val="24"/>
          <w:szCs w:val="24"/>
          <w:lang w:val="en-US"/>
        </w:rPr>
        <w:t xml:space="preserve"> e </w:t>
      </w:r>
      <w:proofErr w:type="spellStart"/>
      <w:r w:rsidRPr="004D3598">
        <w:rPr>
          <w:rFonts w:ascii="Times New Roman" w:eastAsia="Times New Roman" w:hAnsi="Times New Roman"/>
          <w:iCs/>
          <w:sz w:val="24"/>
          <w:szCs w:val="24"/>
          <w:lang w:val="en-US"/>
        </w:rPr>
        <w:t>apoio</w:t>
      </w:r>
      <w:proofErr w:type="spellEnd"/>
      <w:r w:rsidRPr="004D3598">
        <w:rPr>
          <w:rFonts w:ascii="Times New Roman" w:eastAsia="Times New Roman" w:hAnsi="Times New Roman"/>
          <w:iCs/>
          <w:sz w:val="24"/>
          <w:szCs w:val="24"/>
          <w:lang w:val="en-US"/>
        </w:rPr>
        <w:t xml:space="preserve">. que se </w:t>
      </w:r>
      <w:proofErr w:type="spellStart"/>
      <w:r w:rsidRPr="004D3598">
        <w:rPr>
          <w:rFonts w:ascii="Times New Roman" w:eastAsia="Times New Roman" w:hAnsi="Times New Roman"/>
          <w:iCs/>
          <w:sz w:val="24"/>
          <w:szCs w:val="24"/>
          <w:lang w:val="en-US"/>
        </w:rPr>
        <w:t>oferecem</w:t>
      </w:r>
      <w:proofErr w:type="spellEnd"/>
      <w:r w:rsidRPr="004D3598">
        <w:rPr>
          <w:rFonts w:ascii="Times New Roman" w:eastAsia="Times New Roman" w:hAnsi="Times New Roman"/>
          <w:iCs/>
          <w:sz w:val="24"/>
          <w:szCs w:val="24"/>
          <w:lang w:val="en-US"/>
        </w:rPr>
        <w:t xml:space="preserve">. A </w:t>
      </w:r>
      <w:proofErr w:type="spellStart"/>
      <w:r w:rsidRPr="004D3598">
        <w:rPr>
          <w:rFonts w:ascii="Times New Roman" w:eastAsia="Times New Roman" w:hAnsi="Times New Roman"/>
          <w:iCs/>
          <w:sz w:val="24"/>
          <w:szCs w:val="24"/>
          <w:lang w:val="en-US"/>
        </w:rPr>
        <w:t>perspectiva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metodológica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teórica</w:t>
      </w:r>
      <w:proofErr w:type="spellEnd"/>
      <w:r w:rsidRPr="004D3598">
        <w:rPr>
          <w:rFonts w:ascii="Times New Roman" w:eastAsia="Times New Roman" w:hAnsi="Times New Roman"/>
          <w:iCs/>
          <w:sz w:val="24"/>
          <w:szCs w:val="24"/>
          <w:lang w:val="en-US"/>
        </w:rPr>
        <w:t xml:space="preserve"> para </w:t>
      </w:r>
      <w:proofErr w:type="spellStart"/>
      <w:r w:rsidRPr="004D3598">
        <w:rPr>
          <w:rFonts w:ascii="Times New Roman" w:eastAsia="Times New Roman" w:hAnsi="Times New Roman"/>
          <w:iCs/>
          <w:sz w:val="24"/>
          <w:szCs w:val="24"/>
          <w:lang w:val="en-US"/>
        </w:rPr>
        <w:t>analisar</w:t>
      </w:r>
      <w:proofErr w:type="spellEnd"/>
      <w:r w:rsidRPr="004D3598">
        <w:rPr>
          <w:rFonts w:ascii="Times New Roman" w:eastAsia="Times New Roman" w:hAnsi="Times New Roman"/>
          <w:iCs/>
          <w:sz w:val="24"/>
          <w:szCs w:val="24"/>
          <w:lang w:val="en-US"/>
        </w:rPr>
        <w:t xml:space="preserve"> as </w:t>
      </w:r>
      <w:proofErr w:type="spellStart"/>
      <w:r w:rsidRPr="004D3598">
        <w:rPr>
          <w:rFonts w:ascii="Times New Roman" w:eastAsia="Times New Roman" w:hAnsi="Times New Roman"/>
          <w:iCs/>
          <w:sz w:val="24"/>
          <w:szCs w:val="24"/>
          <w:lang w:val="en-US"/>
        </w:rPr>
        <w:t>relações</w:t>
      </w:r>
      <w:proofErr w:type="spellEnd"/>
      <w:r w:rsidRPr="004D3598">
        <w:rPr>
          <w:rFonts w:ascii="Times New Roman" w:eastAsia="Times New Roman" w:hAnsi="Times New Roman"/>
          <w:iCs/>
          <w:sz w:val="24"/>
          <w:szCs w:val="24"/>
          <w:lang w:val="en-US"/>
        </w:rPr>
        <w:t xml:space="preserve"> entre </w:t>
      </w:r>
      <w:proofErr w:type="spellStart"/>
      <w:r w:rsidRPr="004D3598">
        <w:rPr>
          <w:rFonts w:ascii="Times New Roman" w:eastAsia="Times New Roman" w:hAnsi="Times New Roman"/>
          <w:iCs/>
          <w:sz w:val="24"/>
          <w:szCs w:val="24"/>
          <w:lang w:val="en-US"/>
        </w:rPr>
        <w:t>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atores</w:t>
      </w:r>
      <w:proofErr w:type="spellEnd"/>
      <w:r w:rsidRPr="004D3598">
        <w:rPr>
          <w:rFonts w:ascii="Times New Roman" w:eastAsia="Times New Roman" w:hAnsi="Times New Roman"/>
          <w:iCs/>
          <w:sz w:val="24"/>
          <w:szCs w:val="24"/>
          <w:lang w:val="en-US"/>
        </w:rPr>
        <w:t xml:space="preserve"> é </w:t>
      </w:r>
      <w:proofErr w:type="spellStart"/>
      <w:r w:rsidRPr="004D3598">
        <w:rPr>
          <w:rFonts w:ascii="Times New Roman" w:eastAsia="Times New Roman" w:hAnsi="Times New Roman"/>
          <w:iCs/>
          <w:sz w:val="24"/>
          <w:szCs w:val="24"/>
          <w:lang w:val="en-US"/>
        </w:rPr>
        <w:t>baseada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na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teoria</w:t>
      </w:r>
      <w:proofErr w:type="spellEnd"/>
      <w:r w:rsidRPr="004D3598">
        <w:rPr>
          <w:rFonts w:ascii="Times New Roman" w:eastAsia="Times New Roman" w:hAnsi="Times New Roman"/>
          <w:iCs/>
          <w:sz w:val="24"/>
          <w:szCs w:val="24"/>
          <w:lang w:val="en-US"/>
        </w:rPr>
        <w:t xml:space="preserve"> das redes </w:t>
      </w:r>
      <w:proofErr w:type="spellStart"/>
      <w:r w:rsidRPr="004D3598">
        <w:rPr>
          <w:rFonts w:ascii="Times New Roman" w:eastAsia="Times New Roman" w:hAnsi="Times New Roman"/>
          <w:iCs/>
          <w:sz w:val="24"/>
          <w:szCs w:val="24"/>
          <w:lang w:val="en-US"/>
        </w:rPr>
        <w:t>sociais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resultados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mostram</w:t>
      </w:r>
      <w:proofErr w:type="spellEnd"/>
      <w:r w:rsidRPr="004D3598">
        <w:rPr>
          <w:rFonts w:ascii="Times New Roman" w:eastAsia="Times New Roman" w:hAnsi="Times New Roman"/>
          <w:iCs/>
          <w:sz w:val="24"/>
          <w:szCs w:val="24"/>
          <w:lang w:val="en-US"/>
        </w:rPr>
        <w:t xml:space="preserve"> que </w:t>
      </w:r>
      <w:proofErr w:type="spellStart"/>
      <w:r w:rsidRPr="004D3598">
        <w:rPr>
          <w:rFonts w:ascii="Times New Roman" w:eastAsia="Times New Roman" w:hAnsi="Times New Roman"/>
          <w:iCs/>
          <w:sz w:val="24"/>
          <w:szCs w:val="24"/>
          <w:lang w:val="en-US"/>
        </w:rPr>
        <w:t>há</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uma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fragmentação</w:t>
      </w:r>
      <w:proofErr w:type="spellEnd"/>
      <w:r w:rsidRPr="004D3598">
        <w:rPr>
          <w:rFonts w:ascii="Times New Roman" w:eastAsia="Times New Roman" w:hAnsi="Times New Roman"/>
          <w:iCs/>
          <w:sz w:val="24"/>
          <w:szCs w:val="24"/>
          <w:lang w:val="en-US"/>
        </w:rPr>
        <w:t xml:space="preserve"> do </w:t>
      </w:r>
      <w:proofErr w:type="spellStart"/>
      <w:r w:rsidRPr="004D3598">
        <w:rPr>
          <w:rFonts w:ascii="Times New Roman" w:eastAsia="Times New Roman" w:hAnsi="Times New Roman"/>
          <w:iCs/>
          <w:sz w:val="24"/>
          <w:szCs w:val="24"/>
          <w:lang w:val="en-US"/>
        </w:rPr>
        <w:t>grupo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pesquisadores</w:t>
      </w:r>
      <w:proofErr w:type="spellEnd"/>
      <w:r w:rsidRPr="004D3598">
        <w:rPr>
          <w:rFonts w:ascii="Times New Roman" w:eastAsia="Times New Roman" w:hAnsi="Times New Roman"/>
          <w:iCs/>
          <w:sz w:val="24"/>
          <w:szCs w:val="24"/>
          <w:lang w:val="en-US"/>
        </w:rPr>
        <w:t xml:space="preserve"> e, </w:t>
      </w:r>
      <w:proofErr w:type="spellStart"/>
      <w:r w:rsidRPr="004D3598">
        <w:rPr>
          <w:rFonts w:ascii="Times New Roman" w:eastAsia="Times New Roman" w:hAnsi="Times New Roman"/>
          <w:iCs/>
          <w:sz w:val="24"/>
          <w:szCs w:val="24"/>
          <w:lang w:val="en-US"/>
        </w:rPr>
        <w:t>consequentemente</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existem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vários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grupos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pesquisadores</w:t>
      </w:r>
      <w:proofErr w:type="spellEnd"/>
      <w:r w:rsidRPr="004D3598">
        <w:rPr>
          <w:rFonts w:ascii="Times New Roman" w:eastAsia="Times New Roman" w:hAnsi="Times New Roman"/>
          <w:iCs/>
          <w:sz w:val="24"/>
          <w:szCs w:val="24"/>
          <w:lang w:val="en-US"/>
        </w:rPr>
        <w:t xml:space="preserve"> que </w:t>
      </w:r>
      <w:proofErr w:type="spellStart"/>
      <w:r w:rsidRPr="004D3598">
        <w:rPr>
          <w:rFonts w:ascii="Times New Roman" w:eastAsia="Times New Roman" w:hAnsi="Times New Roman"/>
          <w:iCs/>
          <w:sz w:val="24"/>
          <w:szCs w:val="24"/>
          <w:lang w:val="en-US"/>
        </w:rPr>
        <w:t>determinam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uma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estrutura</w:t>
      </w:r>
      <w:proofErr w:type="spellEnd"/>
      <w:r w:rsidRPr="004D3598">
        <w:rPr>
          <w:rFonts w:ascii="Times New Roman" w:eastAsia="Times New Roman" w:hAnsi="Times New Roman"/>
          <w:iCs/>
          <w:sz w:val="24"/>
          <w:szCs w:val="24"/>
          <w:lang w:val="en-US"/>
        </w:rPr>
        <w:t xml:space="preserve"> informal </w:t>
      </w:r>
      <w:proofErr w:type="spellStart"/>
      <w:r w:rsidRPr="004D3598">
        <w:rPr>
          <w:rFonts w:ascii="Times New Roman" w:eastAsia="Times New Roman" w:hAnsi="Times New Roman"/>
          <w:iCs/>
          <w:sz w:val="24"/>
          <w:szCs w:val="24"/>
          <w:lang w:val="en-US"/>
        </w:rPr>
        <w:t>diferente</w:t>
      </w:r>
      <w:proofErr w:type="spellEnd"/>
      <w:r w:rsidRPr="004D3598">
        <w:rPr>
          <w:rFonts w:ascii="Times New Roman" w:eastAsia="Times New Roman" w:hAnsi="Times New Roman"/>
          <w:iCs/>
          <w:sz w:val="24"/>
          <w:szCs w:val="24"/>
          <w:lang w:val="en-US"/>
        </w:rPr>
        <w:t xml:space="preserve"> da </w:t>
      </w:r>
      <w:proofErr w:type="spellStart"/>
      <w:r w:rsidRPr="004D3598">
        <w:rPr>
          <w:rFonts w:ascii="Times New Roman" w:eastAsia="Times New Roman" w:hAnsi="Times New Roman"/>
          <w:iCs/>
          <w:sz w:val="24"/>
          <w:szCs w:val="24"/>
          <w:lang w:val="en-US"/>
        </w:rPr>
        <w:t>formalmente</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estabelecida</w:t>
      </w:r>
      <w:proofErr w:type="spellEnd"/>
      <w:r w:rsidRPr="004D3598">
        <w:rPr>
          <w:rFonts w:ascii="Times New Roman" w:eastAsia="Times New Roman" w:hAnsi="Times New Roman"/>
          <w:iCs/>
          <w:sz w:val="24"/>
          <w:szCs w:val="24"/>
          <w:lang w:val="en-US"/>
        </w:rPr>
        <w:t xml:space="preserve">. Essa </w:t>
      </w:r>
      <w:proofErr w:type="spellStart"/>
      <w:r w:rsidRPr="004D3598">
        <w:rPr>
          <w:rFonts w:ascii="Times New Roman" w:eastAsia="Times New Roman" w:hAnsi="Times New Roman"/>
          <w:iCs/>
          <w:sz w:val="24"/>
          <w:szCs w:val="24"/>
          <w:lang w:val="en-US"/>
        </w:rPr>
        <w:t>estrutura</w:t>
      </w:r>
      <w:proofErr w:type="spellEnd"/>
      <w:r w:rsidRPr="004D3598">
        <w:rPr>
          <w:rFonts w:ascii="Times New Roman" w:eastAsia="Times New Roman" w:hAnsi="Times New Roman"/>
          <w:iCs/>
          <w:sz w:val="24"/>
          <w:szCs w:val="24"/>
          <w:lang w:val="en-US"/>
        </w:rPr>
        <w:t xml:space="preserve"> informal </w:t>
      </w:r>
      <w:proofErr w:type="spellStart"/>
      <w:r w:rsidRPr="004D3598">
        <w:rPr>
          <w:rFonts w:ascii="Times New Roman" w:eastAsia="Times New Roman" w:hAnsi="Times New Roman"/>
          <w:iCs/>
          <w:sz w:val="24"/>
          <w:szCs w:val="24"/>
          <w:lang w:val="en-US"/>
        </w:rPr>
        <w:t>também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orienta</w:t>
      </w:r>
      <w:proofErr w:type="spellEnd"/>
      <w:r w:rsidRPr="004D3598">
        <w:rPr>
          <w:rFonts w:ascii="Times New Roman" w:eastAsia="Times New Roman" w:hAnsi="Times New Roman"/>
          <w:iCs/>
          <w:sz w:val="24"/>
          <w:szCs w:val="24"/>
          <w:lang w:val="en-US"/>
        </w:rPr>
        <w:t xml:space="preserve"> o </w:t>
      </w:r>
      <w:proofErr w:type="spellStart"/>
      <w:r w:rsidRPr="004D3598">
        <w:rPr>
          <w:rFonts w:ascii="Times New Roman" w:eastAsia="Times New Roman" w:hAnsi="Times New Roman"/>
          <w:iCs/>
          <w:sz w:val="24"/>
          <w:szCs w:val="24"/>
          <w:lang w:val="en-US"/>
        </w:rPr>
        <w:t>desenvolvimento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atividades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pesquisa</w:t>
      </w:r>
      <w:proofErr w:type="spellEnd"/>
      <w:r w:rsidRPr="004D3598">
        <w:rPr>
          <w:rFonts w:ascii="Times New Roman" w:eastAsia="Times New Roman" w:hAnsi="Times New Roman"/>
          <w:iCs/>
          <w:sz w:val="24"/>
          <w:szCs w:val="24"/>
          <w:lang w:val="en-US"/>
        </w:rPr>
        <w:t xml:space="preserve"> no </w:t>
      </w:r>
      <w:proofErr w:type="spellStart"/>
      <w:r w:rsidRPr="004D3598">
        <w:rPr>
          <w:rFonts w:ascii="Times New Roman" w:eastAsia="Times New Roman" w:hAnsi="Times New Roman"/>
          <w:iCs/>
          <w:sz w:val="24"/>
          <w:szCs w:val="24"/>
          <w:lang w:val="en-US"/>
        </w:rPr>
        <w:t>departamento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resultados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revelam</w:t>
      </w:r>
      <w:proofErr w:type="spellEnd"/>
      <w:r w:rsidRPr="004D3598">
        <w:rPr>
          <w:rFonts w:ascii="Times New Roman" w:eastAsia="Times New Roman" w:hAnsi="Times New Roman"/>
          <w:iCs/>
          <w:sz w:val="24"/>
          <w:szCs w:val="24"/>
          <w:lang w:val="en-US"/>
        </w:rPr>
        <w:t xml:space="preserve"> que </w:t>
      </w:r>
      <w:proofErr w:type="spellStart"/>
      <w:r w:rsidRPr="004D3598">
        <w:rPr>
          <w:rFonts w:ascii="Times New Roman" w:eastAsia="Times New Roman" w:hAnsi="Times New Roman"/>
          <w:iCs/>
          <w:sz w:val="24"/>
          <w:szCs w:val="24"/>
          <w:lang w:val="en-US"/>
        </w:rPr>
        <w:t>existem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atores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estratégicos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ou</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chave</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na</w:t>
      </w:r>
      <w:proofErr w:type="spellEnd"/>
      <w:r w:rsidRPr="004D3598">
        <w:rPr>
          <w:rFonts w:ascii="Times New Roman" w:eastAsia="Times New Roman" w:hAnsi="Times New Roman"/>
          <w:iCs/>
          <w:sz w:val="24"/>
          <w:szCs w:val="24"/>
          <w:lang w:val="en-US"/>
        </w:rPr>
        <w:t xml:space="preserve"> rede e, </w:t>
      </w:r>
      <w:proofErr w:type="spellStart"/>
      <w:r w:rsidRPr="004D3598">
        <w:rPr>
          <w:rFonts w:ascii="Times New Roman" w:eastAsia="Times New Roman" w:hAnsi="Times New Roman"/>
          <w:iCs/>
          <w:sz w:val="24"/>
          <w:szCs w:val="24"/>
          <w:lang w:val="en-US"/>
        </w:rPr>
        <w:t>portanto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membros</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em</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geral</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não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participam</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maneira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homogênea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ou</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equitativa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na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condução</w:t>
      </w:r>
      <w:proofErr w:type="spellEnd"/>
      <w:r w:rsidRPr="004D3598">
        <w:rPr>
          <w:rFonts w:ascii="Times New Roman" w:eastAsia="Times New Roman" w:hAnsi="Times New Roman"/>
          <w:iCs/>
          <w:sz w:val="24"/>
          <w:szCs w:val="24"/>
          <w:lang w:val="en-US"/>
        </w:rPr>
        <w:t xml:space="preserve"> do </w:t>
      </w:r>
      <w:proofErr w:type="spellStart"/>
      <w:r w:rsidRPr="004D3598">
        <w:rPr>
          <w:rFonts w:ascii="Times New Roman" w:eastAsia="Times New Roman" w:hAnsi="Times New Roman"/>
          <w:iCs/>
          <w:sz w:val="24"/>
          <w:szCs w:val="24"/>
          <w:lang w:val="en-US"/>
        </w:rPr>
        <w:t>trabalho</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tese</w:t>
      </w:r>
      <w:proofErr w:type="spellEnd"/>
      <w:r w:rsidRPr="004D3598">
        <w:rPr>
          <w:rFonts w:ascii="Times New Roman" w:eastAsia="Times New Roman" w:hAnsi="Times New Roman"/>
          <w:iCs/>
          <w:sz w:val="24"/>
          <w:szCs w:val="24"/>
          <w:lang w:val="en-US"/>
        </w:rPr>
        <w:t xml:space="preserve"> dos </w:t>
      </w:r>
      <w:proofErr w:type="spellStart"/>
      <w:r w:rsidRPr="004D3598">
        <w:rPr>
          <w:rFonts w:ascii="Times New Roman" w:eastAsia="Times New Roman" w:hAnsi="Times New Roman"/>
          <w:iCs/>
          <w:sz w:val="24"/>
          <w:szCs w:val="24"/>
          <w:lang w:val="en-US"/>
        </w:rPr>
        <w:t>alunos</w:t>
      </w:r>
      <w:proofErr w:type="spellEnd"/>
      <w:r w:rsidRPr="004D3598">
        <w:rPr>
          <w:rFonts w:ascii="Times New Roman" w:eastAsia="Times New Roman" w:hAnsi="Times New Roman"/>
          <w:iCs/>
          <w:sz w:val="24"/>
          <w:szCs w:val="24"/>
          <w:lang w:val="en-US"/>
        </w:rPr>
        <w:t>.</w:t>
      </w:r>
    </w:p>
    <w:p w14:paraId="5FB0E820" w14:textId="68691122" w:rsidR="008B0228" w:rsidRPr="004D3598" w:rsidRDefault="008B0228" w:rsidP="008B0228">
      <w:pPr>
        <w:shd w:val="clear" w:color="auto" w:fill="FFFFFF"/>
        <w:spacing w:after="0" w:line="360" w:lineRule="auto"/>
        <w:jc w:val="both"/>
        <w:rPr>
          <w:rFonts w:ascii="Times New Roman" w:eastAsia="Times New Roman" w:hAnsi="Times New Roman"/>
          <w:iCs/>
          <w:sz w:val="24"/>
          <w:szCs w:val="24"/>
          <w:lang w:val="en-US"/>
        </w:rPr>
      </w:pPr>
      <w:proofErr w:type="spellStart"/>
      <w:r w:rsidRPr="004D3598">
        <w:rPr>
          <w:rFonts w:eastAsiaTheme="minorHAnsi" w:cs="Calibri"/>
          <w:b/>
          <w:sz w:val="28"/>
          <w:szCs w:val="24"/>
          <w:lang w:val="es-ES"/>
        </w:rPr>
        <w:t>Palavras</w:t>
      </w:r>
      <w:proofErr w:type="spellEnd"/>
      <w:r w:rsidRPr="004D3598">
        <w:rPr>
          <w:rFonts w:eastAsiaTheme="minorHAnsi" w:cs="Calibri"/>
          <w:b/>
          <w:sz w:val="28"/>
          <w:szCs w:val="24"/>
          <w:lang w:val="es-ES"/>
        </w:rPr>
        <w:t>-chave:</w:t>
      </w:r>
      <w:r w:rsidRPr="004D3598">
        <w:rPr>
          <w:rFonts w:ascii="Times New Roman" w:eastAsia="Times New Roman" w:hAnsi="Times New Roman"/>
          <w:b/>
          <w:bCs/>
          <w:iCs/>
          <w:sz w:val="28"/>
          <w:szCs w:val="28"/>
          <w:lang w:val="en-US"/>
        </w:rPr>
        <w:t xml:space="preserve"> </w:t>
      </w:r>
      <w:proofErr w:type="spellStart"/>
      <w:r w:rsidRPr="004D3598">
        <w:rPr>
          <w:rFonts w:ascii="Times New Roman" w:eastAsia="Times New Roman" w:hAnsi="Times New Roman"/>
          <w:iCs/>
          <w:sz w:val="24"/>
          <w:szCs w:val="24"/>
          <w:lang w:val="en-US"/>
        </w:rPr>
        <w:t>canais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comunicação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colaboração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científica</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relações</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trabalho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transferência</w:t>
      </w:r>
      <w:proofErr w:type="spellEnd"/>
      <w:r w:rsidRPr="004D3598">
        <w:rPr>
          <w:rFonts w:ascii="Times New Roman" w:eastAsia="Times New Roman" w:hAnsi="Times New Roman"/>
          <w:iCs/>
          <w:sz w:val="24"/>
          <w:szCs w:val="24"/>
          <w:lang w:val="en-US"/>
        </w:rPr>
        <w:t xml:space="preserve"> de </w:t>
      </w:r>
      <w:proofErr w:type="spellStart"/>
      <w:r w:rsidRPr="004D3598">
        <w:rPr>
          <w:rFonts w:ascii="Times New Roman" w:eastAsia="Times New Roman" w:hAnsi="Times New Roman"/>
          <w:iCs/>
          <w:sz w:val="24"/>
          <w:szCs w:val="24"/>
          <w:lang w:val="en-US"/>
        </w:rPr>
        <w:t>conhecimento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científico</w:t>
      </w:r>
      <w:proofErr w:type="spellEnd"/>
      <w:r w:rsidRPr="004D3598">
        <w:rPr>
          <w:rFonts w:ascii="Times New Roman" w:eastAsia="Times New Roman" w:hAnsi="Times New Roman"/>
          <w:iCs/>
          <w:sz w:val="24"/>
          <w:szCs w:val="24"/>
          <w:lang w:val="en-US"/>
        </w:rPr>
        <w:t xml:space="preserve">, </w:t>
      </w:r>
      <w:proofErr w:type="spellStart"/>
      <w:r w:rsidRPr="004D3598">
        <w:rPr>
          <w:rFonts w:ascii="Times New Roman" w:eastAsia="Times New Roman" w:hAnsi="Times New Roman"/>
          <w:iCs/>
          <w:sz w:val="24"/>
          <w:szCs w:val="24"/>
          <w:lang w:val="en-US"/>
        </w:rPr>
        <w:t>universidade</w:t>
      </w:r>
      <w:proofErr w:type="spellEnd"/>
      <w:r w:rsidRPr="004D3598">
        <w:rPr>
          <w:rFonts w:ascii="Times New Roman" w:eastAsia="Times New Roman" w:hAnsi="Times New Roman"/>
          <w:iCs/>
          <w:sz w:val="24"/>
          <w:szCs w:val="24"/>
          <w:lang w:val="en-US"/>
        </w:rPr>
        <w:t>.</w:t>
      </w:r>
    </w:p>
    <w:p w14:paraId="60E9A35B" w14:textId="77777777" w:rsidR="008B0228" w:rsidRPr="004D3598" w:rsidRDefault="008B0228" w:rsidP="008B0228">
      <w:pPr>
        <w:pStyle w:val="HTMLconformatoprevio"/>
        <w:shd w:val="clear" w:color="auto" w:fill="FFFFFF"/>
        <w:rPr>
          <w:rFonts w:ascii="Times New Roman" w:hAnsi="Times New Roman"/>
          <w:color w:val="000000"/>
          <w:sz w:val="24"/>
        </w:rPr>
      </w:pPr>
      <w:r w:rsidRPr="004D3598">
        <w:rPr>
          <w:rFonts w:ascii="Times New Roman" w:hAnsi="Times New Roman"/>
          <w:b/>
          <w:color w:val="000000"/>
          <w:sz w:val="24"/>
        </w:rPr>
        <w:t>Fecha Recepción:</w:t>
      </w:r>
      <w:r w:rsidRPr="004D3598">
        <w:rPr>
          <w:rFonts w:ascii="Times New Roman" w:hAnsi="Times New Roman"/>
          <w:color w:val="000000"/>
          <w:sz w:val="24"/>
        </w:rPr>
        <w:t xml:space="preserve"> Febrero 2020                               </w:t>
      </w:r>
      <w:r w:rsidRPr="004D3598">
        <w:rPr>
          <w:rFonts w:ascii="Times New Roman" w:hAnsi="Times New Roman"/>
          <w:b/>
          <w:color w:val="000000"/>
          <w:sz w:val="24"/>
        </w:rPr>
        <w:t>Fecha Aceptación:</w:t>
      </w:r>
      <w:r w:rsidRPr="004D3598">
        <w:rPr>
          <w:rFonts w:ascii="Times New Roman" w:hAnsi="Times New Roman"/>
          <w:color w:val="000000"/>
          <w:sz w:val="24"/>
        </w:rPr>
        <w:t xml:space="preserve"> Julio 2020</w:t>
      </w:r>
    </w:p>
    <w:p w14:paraId="21C33DEA" w14:textId="7E2CCDE6" w:rsidR="008B0228" w:rsidRPr="004D3598" w:rsidRDefault="002703A3" w:rsidP="008B0228">
      <w:pPr>
        <w:shd w:val="clear" w:color="auto" w:fill="FFFFFF"/>
        <w:spacing w:after="0" w:line="360" w:lineRule="auto"/>
        <w:jc w:val="both"/>
        <w:rPr>
          <w:rFonts w:ascii="Times New Roman" w:eastAsia="Times New Roman" w:hAnsi="Times New Roman"/>
          <w:b/>
          <w:bCs/>
          <w:iCs/>
          <w:sz w:val="28"/>
          <w:szCs w:val="28"/>
          <w:lang w:val="en-US"/>
        </w:rPr>
      </w:pPr>
      <w:r>
        <w:rPr>
          <w:noProof/>
        </w:rPr>
        <w:pict w14:anchorId="01FCF903">
          <v:rect id="_x0000_i1025" alt="" style="width:441.9pt;height:.05pt;mso-width-percent:0;mso-height-percent:0;mso-width-percent:0;mso-height-percent:0" o:hralign="center" o:hrstd="t" o:hr="t" fillcolor="#a0a0a0" stroked="f"/>
        </w:pict>
      </w:r>
    </w:p>
    <w:p w14:paraId="47E25EBD" w14:textId="751E73EE" w:rsidR="000A0774" w:rsidRPr="004D3598" w:rsidRDefault="00106EC0" w:rsidP="008B0228">
      <w:pPr>
        <w:spacing w:after="0" w:line="360" w:lineRule="auto"/>
        <w:jc w:val="center"/>
        <w:rPr>
          <w:rFonts w:ascii="Times New Roman" w:eastAsia="Times New Roman" w:hAnsi="Times New Roman"/>
          <w:b/>
          <w:bCs/>
          <w:iCs/>
          <w:sz w:val="24"/>
          <w:szCs w:val="24"/>
        </w:rPr>
      </w:pPr>
      <w:r w:rsidRPr="004D3598">
        <w:rPr>
          <w:rFonts w:ascii="Times New Roman" w:eastAsia="Times New Roman" w:hAnsi="Times New Roman"/>
          <w:b/>
          <w:bCs/>
          <w:iCs/>
          <w:sz w:val="32"/>
          <w:szCs w:val="32"/>
        </w:rPr>
        <w:t>Introducción</w:t>
      </w:r>
    </w:p>
    <w:p w14:paraId="453AE724" w14:textId="25F0BC51" w:rsidR="00726894" w:rsidRPr="004D3598" w:rsidRDefault="00C123D7" w:rsidP="008B0228">
      <w:pPr>
        <w:spacing w:after="0" w:line="360" w:lineRule="auto"/>
        <w:ind w:firstLine="708"/>
        <w:jc w:val="both"/>
        <w:rPr>
          <w:rFonts w:ascii="Times New Roman" w:hAnsi="Times New Roman"/>
          <w:sz w:val="24"/>
          <w:szCs w:val="24"/>
          <w:lang w:val="es-ES_tradnl"/>
        </w:rPr>
      </w:pPr>
      <w:r w:rsidRPr="004D3598">
        <w:rPr>
          <w:rFonts w:ascii="Times New Roman" w:hAnsi="Times New Roman"/>
          <w:sz w:val="24"/>
          <w:szCs w:val="24"/>
          <w:lang w:val="es-ES_tradnl"/>
        </w:rPr>
        <w:t>L</w:t>
      </w:r>
      <w:r w:rsidR="005802EF" w:rsidRPr="004D3598">
        <w:rPr>
          <w:rFonts w:ascii="Times New Roman" w:hAnsi="Times New Roman"/>
          <w:sz w:val="24"/>
          <w:szCs w:val="24"/>
          <w:lang w:val="es-ES_tradnl"/>
        </w:rPr>
        <w:t xml:space="preserve">as </w:t>
      </w:r>
      <w:r w:rsidR="005802EF" w:rsidRPr="004D3598">
        <w:rPr>
          <w:rFonts w:ascii="Times New Roman" w:hAnsi="Times New Roman"/>
          <w:sz w:val="24"/>
          <w:szCs w:val="24"/>
        </w:rPr>
        <w:t>int</w:t>
      </w:r>
      <w:r w:rsidR="00726894" w:rsidRPr="004D3598">
        <w:rPr>
          <w:rFonts w:ascii="Times New Roman" w:hAnsi="Times New Roman"/>
          <w:sz w:val="24"/>
          <w:szCs w:val="24"/>
        </w:rPr>
        <w:t>e</w:t>
      </w:r>
      <w:r w:rsidR="005802EF" w:rsidRPr="004D3598">
        <w:rPr>
          <w:rFonts w:ascii="Times New Roman" w:hAnsi="Times New Roman"/>
          <w:sz w:val="24"/>
          <w:szCs w:val="24"/>
        </w:rPr>
        <w:t xml:space="preserve">racciones entre </w:t>
      </w:r>
      <w:r w:rsidR="00726894" w:rsidRPr="004D3598">
        <w:rPr>
          <w:rFonts w:ascii="Times New Roman" w:hAnsi="Times New Roman"/>
          <w:sz w:val="24"/>
          <w:szCs w:val="24"/>
        </w:rPr>
        <w:t xml:space="preserve">individuos representan un elemento </w:t>
      </w:r>
      <w:r w:rsidR="00C97490" w:rsidRPr="004D3598">
        <w:rPr>
          <w:rFonts w:ascii="Times New Roman" w:hAnsi="Times New Roman"/>
          <w:sz w:val="24"/>
          <w:szCs w:val="24"/>
        </w:rPr>
        <w:t>esencial</w:t>
      </w:r>
      <w:r w:rsidR="00726894" w:rsidRPr="004D3598">
        <w:rPr>
          <w:rFonts w:ascii="Times New Roman" w:hAnsi="Times New Roman"/>
          <w:sz w:val="24"/>
          <w:szCs w:val="24"/>
        </w:rPr>
        <w:t xml:space="preserve"> de </w:t>
      </w:r>
      <w:r w:rsidR="005802EF" w:rsidRPr="004D3598">
        <w:rPr>
          <w:rFonts w:ascii="Times New Roman" w:hAnsi="Times New Roman"/>
          <w:sz w:val="24"/>
          <w:szCs w:val="24"/>
        </w:rPr>
        <w:t>los grupos sociales</w:t>
      </w:r>
      <w:r w:rsidR="00CC0E3D" w:rsidRPr="004D3598">
        <w:rPr>
          <w:rFonts w:ascii="Times New Roman" w:hAnsi="Times New Roman"/>
          <w:sz w:val="24"/>
          <w:szCs w:val="24"/>
        </w:rPr>
        <w:t>.</w:t>
      </w:r>
      <w:r w:rsidR="005802EF" w:rsidRPr="004D3598">
        <w:rPr>
          <w:rFonts w:ascii="Times New Roman" w:hAnsi="Times New Roman"/>
          <w:sz w:val="24"/>
          <w:szCs w:val="24"/>
        </w:rPr>
        <w:t xml:space="preserve"> </w:t>
      </w:r>
      <w:r w:rsidR="00CC0E3D" w:rsidRPr="004D3598">
        <w:rPr>
          <w:rFonts w:ascii="Times New Roman" w:hAnsi="Times New Roman"/>
          <w:sz w:val="24"/>
          <w:szCs w:val="24"/>
        </w:rPr>
        <w:t xml:space="preserve">El </w:t>
      </w:r>
      <w:r w:rsidR="005802EF" w:rsidRPr="004D3598">
        <w:rPr>
          <w:rFonts w:ascii="Times New Roman" w:hAnsi="Times New Roman"/>
          <w:sz w:val="24"/>
          <w:szCs w:val="24"/>
        </w:rPr>
        <w:t>conocimiento</w:t>
      </w:r>
      <w:r w:rsidR="00CC0E3D" w:rsidRPr="004D3598">
        <w:rPr>
          <w:rFonts w:ascii="Times New Roman" w:hAnsi="Times New Roman"/>
          <w:sz w:val="24"/>
          <w:szCs w:val="24"/>
        </w:rPr>
        <w:t>, por su parte,</w:t>
      </w:r>
      <w:r w:rsidR="005802EF" w:rsidRPr="004D3598">
        <w:rPr>
          <w:rFonts w:ascii="Times New Roman" w:hAnsi="Times New Roman"/>
          <w:sz w:val="24"/>
          <w:szCs w:val="24"/>
        </w:rPr>
        <w:t xml:space="preserve"> es inherente al ser humano</w:t>
      </w:r>
      <w:r w:rsidR="00CC0E3D" w:rsidRPr="004D3598">
        <w:rPr>
          <w:rFonts w:ascii="Times New Roman" w:hAnsi="Times New Roman"/>
          <w:sz w:val="24"/>
          <w:szCs w:val="24"/>
        </w:rPr>
        <w:t xml:space="preserve">. Entonces, </w:t>
      </w:r>
      <w:r w:rsidR="005802EF" w:rsidRPr="004D3598">
        <w:rPr>
          <w:rFonts w:ascii="Times New Roman" w:hAnsi="Times New Roman"/>
          <w:sz w:val="24"/>
          <w:szCs w:val="24"/>
        </w:rPr>
        <w:t xml:space="preserve">el estudio y análisis de la transferencia del conocimiento </w:t>
      </w:r>
      <w:r w:rsidR="00726894" w:rsidRPr="004D3598">
        <w:rPr>
          <w:rFonts w:ascii="Times New Roman" w:hAnsi="Times New Roman"/>
          <w:sz w:val="24"/>
          <w:szCs w:val="24"/>
        </w:rPr>
        <w:t>y las implicaciones que est</w:t>
      </w:r>
      <w:r w:rsidR="00D86162" w:rsidRPr="004D3598">
        <w:rPr>
          <w:rFonts w:ascii="Times New Roman" w:hAnsi="Times New Roman"/>
          <w:sz w:val="24"/>
          <w:szCs w:val="24"/>
        </w:rPr>
        <w:t>a</w:t>
      </w:r>
      <w:r w:rsidR="00736A98" w:rsidRPr="004D3598">
        <w:rPr>
          <w:rFonts w:ascii="Times New Roman" w:hAnsi="Times New Roman"/>
          <w:sz w:val="24"/>
          <w:szCs w:val="24"/>
        </w:rPr>
        <w:t xml:space="preserve"> transferencia</w:t>
      </w:r>
      <w:r w:rsidR="005802EF" w:rsidRPr="004D3598">
        <w:rPr>
          <w:rFonts w:ascii="Times New Roman" w:hAnsi="Times New Roman"/>
          <w:sz w:val="24"/>
          <w:szCs w:val="24"/>
        </w:rPr>
        <w:t xml:space="preserve"> tiene</w:t>
      </w:r>
      <w:r w:rsidR="00736A98" w:rsidRPr="004D3598">
        <w:rPr>
          <w:rFonts w:ascii="Times New Roman" w:hAnsi="Times New Roman"/>
          <w:sz w:val="24"/>
          <w:szCs w:val="24"/>
        </w:rPr>
        <w:t xml:space="preserve"> </w:t>
      </w:r>
      <w:r w:rsidR="005802EF" w:rsidRPr="004D3598">
        <w:rPr>
          <w:rFonts w:ascii="Times New Roman" w:hAnsi="Times New Roman"/>
          <w:sz w:val="24"/>
          <w:szCs w:val="24"/>
        </w:rPr>
        <w:t>en los grupos social</w:t>
      </w:r>
      <w:r w:rsidR="00726894" w:rsidRPr="004D3598">
        <w:rPr>
          <w:rFonts w:ascii="Times New Roman" w:hAnsi="Times New Roman"/>
          <w:sz w:val="24"/>
          <w:szCs w:val="24"/>
        </w:rPr>
        <w:t xml:space="preserve">es </w:t>
      </w:r>
      <w:r w:rsidR="00E4217D" w:rsidRPr="004D3598">
        <w:rPr>
          <w:rFonts w:ascii="Times New Roman" w:hAnsi="Times New Roman"/>
          <w:sz w:val="24"/>
          <w:szCs w:val="24"/>
        </w:rPr>
        <w:t>toma gran relevancia</w:t>
      </w:r>
      <w:r w:rsidR="00726894" w:rsidRPr="004D3598">
        <w:rPr>
          <w:rFonts w:ascii="Times New Roman" w:hAnsi="Times New Roman"/>
          <w:sz w:val="24"/>
          <w:szCs w:val="24"/>
        </w:rPr>
        <w:t xml:space="preserve">. </w:t>
      </w:r>
      <w:r w:rsidR="00726894" w:rsidRPr="004D3598">
        <w:rPr>
          <w:rFonts w:ascii="Times New Roman" w:hAnsi="Times New Roman"/>
          <w:sz w:val="24"/>
          <w:szCs w:val="24"/>
          <w:lang w:val="es-ES_tradnl"/>
        </w:rPr>
        <w:t xml:space="preserve">En </w:t>
      </w:r>
      <w:r w:rsidR="005802EF" w:rsidRPr="004D3598">
        <w:rPr>
          <w:rFonts w:ascii="Times New Roman" w:hAnsi="Times New Roman"/>
          <w:sz w:val="24"/>
          <w:szCs w:val="24"/>
          <w:lang w:val="es-ES_tradnl"/>
        </w:rPr>
        <w:t>términos generales</w:t>
      </w:r>
      <w:r w:rsidR="00CC0E3D" w:rsidRPr="004D3598">
        <w:rPr>
          <w:rFonts w:ascii="Times New Roman" w:hAnsi="Times New Roman"/>
          <w:sz w:val="24"/>
          <w:szCs w:val="24"/>
          <w:lang w:val="es-ES_tradnl"/>
        </w:rPr>
        <w:t>,</w:t>
      </w:r>
      <w:r w:rsidR="005802EF" w:rsidRPr="004D3598">
        <w:rPr>
          <w:rFonts w:ascii="Times New Roman" w:hAnsi="Times New Roman"/>
          <w:sz w:val="24"/>
          <w:szCs w:val="24"/>
          <w:lang w:val="es-ES_tradnl"/>
        </w:rPr>
        <w:t xml:space="preserve"> y para el estudio </w:t>
      </w:r>
      <w:r w:rsidR="00726894" w:rsidRPr="004D3598">
        <w:rPr>
          <w:rFonts w:ascii="Times New Roman" w:hAnsi="Times New Roman"/>
          <w:sz w:val="24"/>
          <w:szCs w:val="24"/>
          <w:lang w:val="es-ES_tradnl"/>
        </w:rPr>
        <w:t>de las organizaciones</w:t>
      </w:r>
      <w:r w:rsidR="005802EF" w:rsidRPr="004D3598">
        <w:rPr>
          <w:rFonts w:ascii="Times New Roman" w:hAnsi="Times New Roman"/>
          <w:sz w:val="24"/>
          <w:szCs w:val="24"/>
          <w:lang w:val="es-ES_tradnl"/>
        </w:rPr>
        <w:t xml:space="preserve">, el conocimiento </w:t>
      </w:r>
      <w:r w:rsidR="00726894" w:rsidRPr="004D3598">
        <w:rPr>
          <w:rFonts w:ascii="Times New Roman" w:hAnsi="Times New Roman"/>
          <w:sz w:val="24"/>
          <w:szCs w:val="24"/>
          <w:lang w:val="es-ES_tradnl"/>
        </w:rPr>
        <w:t xml:space="preserve">se crea </w:t>
      </w:r>
      <w:r w:rsidR="00C97490" w:rsidRPr="004D3598">
        <w:rPr>
          <w:rFonts w:ascii="Times New Roman" w:hAnsi="Times New Roman"/>
          <w:sz w:val="24"/>
          <w:szCs w:val="24"/>
          <w:lang w:val="es-ES_tradnl"/>
        </w:rPr>
        <w:t>a través</w:t>
      </w:r>
      <w:r w:rsidR="00726894" w:rsidRPr="004D3598">
        <w:rPr>
          <w:rFonts w:ascii="Times New Roman" w:hAnsi="Times New Roman"/>
          <w:sz w:val="24"/>
          <w:szCs w:val="24"/>
          <w:lang w:val="es-ES_tradnl"/>
        </w:rPr>
        <w:t xml:space="preserve"> de </w:t>
      </w:r>
      <w:r w:rsidR="00271945" w:rsidRPr="004D3598">
        <w:rPr>
          <w:rFonts w:ascii="Times New Roman" w:hAnsi="Times New Roman"/>
          <w:sz w:val="24"/>
          <w:szCs w:val="24"/>
          <w:lang w:val="es-ES_tradnl"/>
        </w:rPr>
        <w:t>interacciones humanas (De Long y Fahey, 2000; Nonaka y</w:t>
      </w:r>
      <w:r w:rsidR="00726894" w:rsidRPr="004D3598">
        <w:rPr>
          <w:rFonts w:ascii="Times New Roman" w:hAnsi="Times New Roman"/>
          <w:sz w:val="24"/>
          <w:szCs w:val="24"/>
          <w:lang w:val="es-ES_tradnl"/>
        </w:rPr>
        <w:t xml:space="preserve"> Takeuchi, 1995</w:t>
      </w:r>
      <w:r w:rsidR="00947128" w:rsidRPr="004D3598">
        <w:rPr>
          <w:rFonts w:ascii="Times New Roman" w:hAnsi="Times New Roman"/>
          <w:sz w:val="24"/>
          <w:szCs w:val="24"/>
          <w:lang w:val="es-ES_tradnl"/>
        </w:rPr>
        <w:t xml:space="preserve">; </w:t>
      </w:r>
      <w:proofErr w:type="spellStart"/>
      <w:r w:rsidR="00947128" w:rsidRPr="004D3598">
        <w:rPr>
          <w:rFonts w:ascii="Times New Roman" w:hAnsi="Times New Roman"/>
          <w:sz w:val="24"/>
          <w:szCs w:val="24"/>
          <w:lang w:val="es-ES_tradnl"/>
        </w:rPr>
        <w:t>Tasselli</w:t>
      </w:r>
      <w:proofErr w:type="spellEnd"/>
      <w:r w:rsidR="00CC0E3D" w:rsidRPr="004D3598">
        <w:rPr>
          <w:rFonts w:ascii="Times New Roman" w:hAnsi="Times New Roman"/>
          <w:sz w:val="24"/>
          <w:szCs w:val="24"/>
          <w:lang w:val="es-ES_tradnl"/>
        </w:rPr>
        <w:t xml:space="preserve">, </w:t>
      </w:r>
      <w:proofErr w:type="spellStart"/>
      <w:r w:rsidR="00CC0E3D" w:rsidRPr="004D3598">
        <w:rPr>
          <w:rFonts w:ascii="Times New Roman" w:eastAsia="Times New Roman" w:hAnsi="Times New Roman"/>
          <w:bCs/>
          <w:iCs/>
          <w:sz w:val="24"/>
          <w:szCs w:val="24"/>
        </w:rPr>
        <w:t>Kilduff</w:t>
      </w:r>
      <w:proofErr w:type="spellEnd"/>
      <w:r w:rsidR="00CC0E3D" w:rsidRPr="004D3598">
        <w:rPr>
          <w:rFonts w:ascii="Times New Roman" w:eastAsia="Times New Roman" w:hAnsi="Times New Roman"/>
          <w:bCs/>
          <w:iCs/>
          <w:sz w:val="24"/>
          <w:szCs w:val="24"/>
        </w:rPr>
        <w:t xml:space="preserve"> y Menges,</w:t>
      </w:r>
      <w:r w:rsidR="00947128" w:rsidRPr="004D3598">
        <w:rPr>
          <w:rFonts w:ascii="Times New Roman" w:hAnsi="Times New Roman"/>
          <w:sz w:val="24"/>
          <w:szCs w:val="24"/>
          <w:lang w:val="es-ES_tradnl"/>
        </w:rPr>
        <w:t xml:space="preserve"> 2015</w:t>
      </w:r>
      <w:r w:rsidR="009A7E2F" w:rsidRPr="004D3598">
        <w:rPr>
          <w:rFonts w:ascii="Times New Roman" w:hAnsi="Times New Roman"/>
          <w:sz w:val="24"/>
          <w:szCs w:val="24"/>
          <w:lang w:val="es-ES_tradnl"/>
        </w:rPr>
        <w:t xml:space="preserve">; </w:t>
      </w:r>
      <w:proofErr w:type="spellStart"/>
      <w:r w:rsidR="009A7E2F" w:rsidRPr="004D3598">
        <w:rPr>
          <w:rFonts w:ascii="Times New Roman" w:hAnsi="Times New Roman"/>
          <w:sz w:val="24"/>
          <w:szCs w:val="24"/>
          <w:lang w:val="es-ES_tradnl"/>
        </w:rPr>
        <w:t>Wuebker</w:t>
      </w:r>
      <w:proofErr w:type="spellEnd"/>
      <w:r w:rsidR="009A7E2F" w:rsidRPr="004D3598">
        <w:rPr>
          <w:rFonts w:ascii="Times New Roman" w:hAnsi="Times New Roman"/>
          <w:sz w:val="24"/>
          <w:szCs w:val="24"/>
          <w:lang w:val="es-ES_tradnl"/>
        </w:rPr>
        <w:t xml:space="preserve">, </w:t>
      </w:r>
      <w:proofErr w:type="spellStart"/>
      <w:r w:rsidR="009A7E2F" w:rsidRPr="004D3598">
        <w:rPr>
          <w:rFonts w:ascii="Times New Roman" w:hAnsi="Times New Roman"/>
          <w:sz w:val="24"/>
          <w:szCs w:val="24"/>
          <w:lang w:val="es-ES_tradnl"/>
        </w:rPr>
        <w:t>Hampl</w:t>
      </w:r>
      <w:proofErr w:type="spellEnd"/>
      <w:r w:rsidR="009A7E2F" w:rsidRPr="004D3598">
        <w:rPr>
          <w:rFonts w:ascii="Times New Roman" w:hAnsi="Times New Roman"/>
          <w:sz w:val="24"/>
          <w:szCs w:val="24"/>
          <w:lang w:val="es-ES_tradnl"/>
        </w:rPr>
        <w:t xml:space="preserve"> </w:t>
      </w:r>
      <w:r w:rsidR="00BB023F" w:rsidRPr="004D3598">
        <w:rPr>
          <w:rFonts w:ascii="Times New Roman" w:hAnsi="Times New Roman"/>
          <w:sz w:val="24"/>
          <w:szCs w:val="24"/>
          <w:lang w:val="es-ES_tradnl"/>
        </w:rPr>
        <w:t xml:space="preserve">y </w:t>
      </w:r>
      <w:proofErr w:type="spellStart"/>
      <w:r w:rsidR="00BB023F" w:rsidRPr="004D3598">
        <w:rPr>
          <w:rFonts w:ascii="Times New Roman" w:hAnsi="Times New Roman"/>
          <w:sz w:val="24"/>
          <w:szCs w:val="24"/>
          <w:lang w:val="es-ES_tradnl"/>
        </w:rPr>
        <w:t>Wüstenhagen</w:t>
      </w:r>
      <w:proofErr w:type="spellEnd"/>
      <w:r w:rsidR="00BB023F" w:rsidRPr="004D3598">
        <w:rPr>
          <w:rFonts w:ascii="Times New Roman" w:hAnsi="Times New Roman"/>
          <w:sz w:val="24"/>
          <w:szCs w:val="24"/>
          <w:lang w:val="es-ES_tradnl"/>
        </w:rPr>
        <w:t>,</w:t>
      </w:r>
      <w:r w:rsidR="009A7E2F" w:rsidRPr="004D3598">
        <w:rPr>
          <w:rFonts w:ascii="Times New Roman" w:hAnsi="Times New Roman"/>
          <w:sz w:val="24"/>
          <w:szCs w:val="24"/>
          <w:lang w:val="es-ES_tradnl"/>
        </w:rPr>
        <w:t xml:space="preserve"> 2015</w:t>
      </w:r>
      <w:r w:rsidR="00726894" w:rsidRPr="004D3598">
        <w:rPr>
          <w:rFonts w:ascii="Times New Roman" w:hAnsi="Times New Roman"/>
          <w:sz w:val="24"/>
          <w:szCs w:val="24"/>
          <w:lang w:val="es-ES_tradnl"/>
        </w:rPr>
        <w:t xml:space="preserve">), es </w:t>
      </w:r>
      <w:r w:rsidR="00271945" w:rsidRPr="004D3598">
        <w:rPr>
          <w:rFonts w:ascii="Times New Roman" w:hAnsi="Times New Roman"/>
          <w:sz w:val="24"/>
          <w:szCs w:val="24"/>
          <w:lang w:val="es-ES_tradnl"/>
        </w:rPr>
        <w:t xml:space="preserve">útil para la acción (Davenport y </w:t>
      </w:r>
      <w:proofErr w:type="spellStart"/>
      <w:r w:rsidR="00271945" w:rsidRPr="004D3598">
        <w:rPr>
          <w:rFonts w:ascii="Times New Roman" w:hAnsi="Times New Roman"/>
          <w:sz w:val="24"/>
          <w:szCs w:val="24"/>
          <w:lang w:val="es-ES_tradnl"/>
        </w:rPr>
        <w:t>Prusak</w:t>
      </w:r>
      <w:proofErr w:type="spellEnd"/>
      <w:r w:rsidR="00271945" w:rsidRPr="004D3598">
        <w:rPr>
          <w:rFonts w:ascii="Times New Roman" w:hAnsi="Times New Roman"/>
          <w:sz w:val="24"/>
          <w:szCs w:val="24"/>
          <w:lang w:val="es-ES_tradnl"/>
        </w:rPr>
        <w:t>, 1998; De Long y</w:t>
      </w:r>
      <w:r w:rsidR="00726894" w:rsidRPr="004D3598">
        <w:rPr>
          <w:rFonts w:ascii="Times New Roman" w:hAnsi="Times New Roman"/>
          <w:sz w:val="24"/>
          <w:szCs w:val="24"/>
          <w:lang w:val="es-ES_tradnl"/>
        </w:rPr>
        <w:t xml:space="preserve"> Fahey, 2000; </w:t>
      </w:r>
      <w:proofErr w:type="spellStart"/>
      <w:r w:rsidR="00BB2824" w:rsidRPr="004D3598">
        <w:rPr>
          <w:rFonts w:ascii="Times New Roman" w:hAnsi="Times New Roman"/>
          <w:sz w:val="24"/>
          <w:szCs w:val="24"/>
          <w:lang w:val="es-ES_tradnl"/>
        </w:rPr>
        <w:t>Hjorth</w:t>
      </w:r>
      <w:proofErr w:type="spellEnd"/>
      <w:r w:rsidR="00BB2824" w:rsidRPr="004D3598">
        <w:rPr>
          <w:rFonts w:ascii="Times New Roman" w:hAnsi="Times New Roman"/>
          <w:sz w:val="24"/>
          <w:szCs w:val="24"/>
          <w:lang w:val="es-ES_tradnl"/>
        </w:rPr>
        <w:t xml:space="preserve">, Holt y </w:t>
      </w:r>
      <w:proofErr w:type="spellStart"/>
      <w:r w:rsidR="00BB2824" w:rsidRPr="004D3598">
        <w:rPr>
          <w:rFonts w:ascii="Times New Roman" w:hAnsi="Times New Roman"/>
          <w:sz w:val="24"/>
          <w:szCs w:val="24"/>
          <w:lang w:val="es-ES_tradnl"/>
        </w:rPr>
        <w:t>Steyaert</w:t>
      </w:r>
      <w:proofErr w:type="spellEnd"/>
      <w:r w:rsidR="00BB2824" w:rsidRPr="004D3598">
        <w:rPr>
          <w:rFonts w:ascii="Times New Roman" w:hAnsi="Times New Roman"/>
          <w:sz w:val="24"/>
          <w:szCs w:val="24"/>
          <w:lang w:val="es-ES_tradnl"/>
        </w:rPr>
        <w:t xml:space="preserve">, 2015; </w:t>
      </w:r>
      <w:proofErr w:type="spellStart"/>
      <w:r w:rsidR="00726894" w:rsidRPr="004D3598">
        <w:rPr>
          <w:rFonts w:ascii="Times New Roman" w:hAnsi="Times New Roman"/>
          <w:sz w:val="24"/>
          <w:szCs w:val="24"/>
          <w:lang w:val="es-ES_tradnl"/>
        </w:rPr>
        <w:t>Probst</w:t>
      </w:r>
      <w:proofErr w:type="spellEnd"/>
      <w:r w:rsidR="00906340" w:rsidRPr="004D3598">
        <w:rPr>
          <w:rFonts w:ascii="Times New Roman" w:hAnsi="Times New Roman"/>
          <w:sz w:val="24"/>
          <w:szCs w:val="24"/>
          <w:lang w:val="es-ES_tradnl"/>
        </w:rPr>
        <w:t xml:space="preserve">, </w:t>
      </w:r>
      <w:proofErr w:type="spellStart"/>
      <w:r w:rsidR="00906340" w:rsidRPr="004D3598">
        <w:rPr>
          <w:rFonts w:ascii="Times New Roman" w:hAnsi="Times New Roman"/>
          <w:sz w:val="24"/>
          <w:szCs w:val="24"/>
          <w:lang w:val="es-ES_tradnl"/>
        </w:rPr>
        <w:t>Raub</w:t>
      </w:r>
      <w:proofErr w:type="spellEnd"/>
      <w:r w:rsidR="00906340" w:rsidRPr="004D3598">
        <w:rPr>
          <w:rFonts w:ascii="Times New Roman" w:hAnsi="Times New Roman"/>
          <w:sz w:val="24"/>
          <w:szCs w:val="24"/>
          <w:lang w:val="es-ES_tradnl"/>
        </w:rPr>
        <w:t xml:space="preserve"> y </w:t>
      </w:r>
      <w:proofErr w:type="spellStart"/>
      <w:r w:rsidR="00906340" w:rsidRPr="004D3598">
        <w:rPr>
          <w:rFonts w:ascii="Times New Roman" w:hAnsi="Times New Roman"/>
          <w:sz w:val="24"/>
          <w:szCs w:val="24"/>
          <w:lang w:val="es-ES_tradnl"/>
        </w:rPr>
        <w:t>Romhardt</w:t>
      </w:r>
      <w:proofErr w:type="spellEnd"/>
      <w:r w:rsidR="00726894" w:rsidRPr="004D3598">
        <w:rPr>
          <w:rFonts w:ascii="Times New Roman" w:hAnsi="Times New Roman"/>
          <w:sz w:val="24"/>
          <w:szCs w:val="24"/>
          <w:lang w:val="es-ES_tradnl"/>
        </w:rPr>
        <w:t xml:space="preserve"> 2000</w:t>
      </w:r>
      <w:r w:rsidR="00BB2824" w:rsidRPr="004D3598">
        <w:rPr>
          <w:rFonts w:ascii="Times New Roman" w:hAnsi="Times New Roman"/>
          <w:sz w:val="24"/>
          <w:szCs w:val="24"/>
          <w:lang w:val="es-ES_tradnl"/>
        </w:rPr>
        <w:t>; Quinn, Anderson y Finkelstein, 1996</w:t>
      </w:r>
      <w:r w:rsidR="00726894" w:rsidRPr="004D3598">
        <w:rPr>
          <w:rFonts w:ascii="Times New Roman" w:hAnsi="Times New Roman"/>
          <w:sz w:val="24"/>
          <w:szCs w:val="24"/>
          <w:lang w:val="es-ES_tradnl"/>
        </w:rPr>
        <w:t xml:space="preserve">) y </w:t>
      </w:r>
      <w:r w:rsidR="005802EF" w:rsidRPr="004D3598">
        <w:rPr>
          <w:rFonts w:ascii="Times New Roman" w:hAnsi="Times New Roman"/>
          <w:sz w:val="24"/>
          <w:szCs w:val="24"/>
          <w:lang w:val="es-ES_tradnl"/>
        </w:rPr>
        <w:t>está representado por un conjunto de habilidades, creencias, experiencias e intuición (</w:t>
      </w:r>
      <w:r w:rsidR="00271945" w:rsidRPr="004D3598">
        <w:rPr>
          <w:rFonts w:ascii="Times New Roman" w:hAnsi="Times New Roman"/>
          <w:sz w:val="24"/>
          <w:szCs w:val="24"/>
          <w:lang w:val="es-ES_tradnl"/>
        </w:rPr>
        <w:t>Davenport y</w:t>
      </w:r>
      <w:r w:rsidR="005802EF" w:rsidRPr="004D3598">
        <w:rPr>
          <w:rFonts w:ascii="Times New Roman" w:hAnsi="Times New Roman"/>
          <w:sz w:val="24"/>
          <w:szCs w:val="24"/>
          <w:lang w:val="es-ES_tradnl"/>
        </w:rPr>
        <w:t xml:space="preserve"> </w:t>
      </w:r>
      <w:proofErr w:type="spellStart"/>
      <w:r w:rsidR="005802EF" w:rsidRPr="004D3598">
        <w:rPr>
          <w:rFonts w:ascii="Times New Roman" w:hAnsi="Times New Roman"/>
          <w:sz w:val="24"/>
          <w:szCs w:val="24"/>
          <w:lang w:val="es-ES_tradnl"/>
        </w:rPr>
        <w:t>Prusak</w:t>
      </w:r>
      <w:proofErr w:type="spellEnd"/>
      <w:r w:rsidR="005802EF" w:rsidRPr="004D3598">
        <w:rPr>
          <w:rFonts w:ascii="Times New Roman" w:hAnsi="Times New Roman"/>
          <w:sz w:val="24"/>
          <w:szCs w:val="24"/>
          <w:lang w:val="es-ES_tradnl"/>
        </w:rPr>
        <w:t>, 1998</w:t>
      </w:r>
      <w:r w:rsidR="009A7E2F" w:rsidRPr="004D3598">
        <w:rPr>
          <w:rFonts w:ascii="Times New Roman" w:hAnsi="Times New Roman"/>
          <w:sz w:val="24"/>
          <w:szCs w:val="24"/>
          <w:lang w:val="es-ES_tradnl"/>
        </w:rPr>
        <w:t>;</w:t>
      </w:r>
      <w:r w:rsidR="00BB2824" w:rsidRPr="004D3598">
        <w:rPr>
          <w:rFonts w:ascii="Times New Roman" w:hAnsi="Times New Roman"/>
          <w:sz w:val="24"/>
          <w:szCs w:val="24"/>
          <w:lang w:val="es-ES_tradnl"/>
        </w:rPr>
        <w:t xml:space="preserve"> De Long y Fahey, 2000; </w:t>
      </w:r>
      <w:proofErr w:type="spellStart"/>
      <w:r w:rsidR="00BB2824" w:rsidRPr="004D3598">
        <w:rPr>
          <w:rFonts w:ascii="Times New Roman" w:hAnsi="Times New Roman"/>
          <w:sz w:val="24"/>
          <w:szCs w:val="24"/>
          <w:lang w:val="es-ES_tradnl"/>
        </w:rPr>
        <w:t>Kerssens</w:t>
      </w:r>
      <w:proofErr w:type="spellEnd"/>
      <w:r w:rsidR="00BB2824" w:rsidRPr="004D3598">
        <w:rPr>
          <w:rFonts w:ascii="Times New Roman" w:hAnsi="Times New Roman"/>
          <w:sz w:val="24"/>
          <w:szCs w:val="24"/>
          <w:lang w:val="es-ES_tradnl"/>
        </w:rPr>
        <w:t>,</w:t>
      </w:r>
      <w:r w:rsidR="009C7A76" w:rsidRPr="004D3598">
        <w:rPr>
          <w:rFonts w:ascii="Times New Roman" w:hAnsi="Times New Roman"/>
          <w:sz w:val="24"/>
          <w:szCs w:val="24"/>
          <w:lang w:val="es-ES_tradnl"/>
        </w:rPr>
        <w:t xml:space="preserve"> </w:t>
      </w:r>
      <w:r w:rsidR="009C7A76" w:rsidRPr="004D3598">
        <w:rPr>
          <w:rFonts w:ascii="Times New Roman" w:eastAsia="Times New Roman" w:hAnsi="Times New Roman"/>
          <w:bCs/>
          <w:iCs/>
          <w:sz w:val="24"/>
          <w:szCs w:val="24"/>
        </w:rPr>
        <w:t xml:space="preserve">De </w:t>
      </w:r>
      <w:proofErr w:type="spellStart"/>
      <w:r w:rsidR="009C7A76" w:rsidRPr="004D3598">
        <w:rPr>
          <w:rFonts w:ascii="Times New Roman" w:eastAsia="Times New Roman" w:hAnsi="Times New Roman"/>
          <w:bCs/>
          <w:iCs/>
          <w:sz w:val="24"/>
          <w:szCs w:val="24"/>
        </w:rPr>
        <w:t>Weerd</w:t>
      </w:r>
      <w:proofErr w:type="spellEnd"/>
      <w:r w:rsidR="009C7A76" w:rsidRPr="004D3598">
        <w:rPr>
          <w:rFonts w:ascii="Times New Roman" w:eastAsia="Times New Roman" w:hAnsi="Times New Roman"/>
          <w:bCs/>
          <w:iCs/>
          <w:sz w:val="24"/>
          <w:szCs w:val="24"/>
        </w:rPr>
        <w:t xml:space="preserve"> y </w:t>
      </w:r>
      <w:proofErr w:type="spellStart"/>
      <w:r w:rsidR="009C7A76" w:rsidRPr="004D3598">
        <w:rPr>
          <w:rFonts w:ascii="Times New Roman" w:eastAsia="Times New Roman" w:hAnsi="Times New Roman"/>
          <w:bCs/>
          <w:iCs/>
          <w:sz w:val="24"/>
          <w:szCs w:val="24"/>
        </w:rPr>
        <w:t>Fisscher</w:t>
      </w:r>
      <w:proofErr w:type="spellEnd"/>
      <w:r w:rsidR="009C7A76" w:rsidRPr="004D3598">
        <w:rPr>
          <w:rFonts w:ascii="Times New Roman" w:eastAsia="Times New Roman" w:hAnsi="Times New Roman"/>
          <w:bCs/>
          <w:iCs/>
          <w:sz w:val="24"/>
          <w:szCs w:val="24"/>
        </w:rPr>
        <w:t>,</w:t>
      </w:r>
      <w:r w:rsidR="00BB2824" w:rsidRPr="004D3598">
        <w:rPr>
          <w:rFonts w:ascii="Times New Roman" w:hAnsi="Times New Roman"/>
          <w:sz w:val="24"/>
          <w:szCs w:val="24"/>
          <w:lang w:val="es-ES_tradnl"/>
        </w:rPr>
        <w:t xml:space="preserve"> 1996;</w:t>
      </w:r>
      <w:r w:rsidR="009A7E2F" w:rsidRPr="004D3598">
        <w:rPr>
          <w:rFonts w:ascii="Times New Roman" w:hAnsi="Times New Roman"/>
          <w:sz w:val="24"/>
          <w:szCs w:val="24"/>
          <w:lang w:val="es-ES_tradnl"/>
        </w:rPr>
        <w:t xml:space="preserve"> </w:t>
      </w:r>
      <w:proofErr w:type="spellStart"/>
      <w:r w:rsidR="009A7E2F" w:rsidRPr="004D3598">
        <w:rPr>
          <w:rFonts w:ascii="Times New Roman" w:hAnsi="Times New Roman"/>
          <w:sz w:val="24"/>
          <w:szCs w:val="24"/>
          <w:lang w:val="es-ES_tradnl"/>
        </w:rPr>
        <w:t>Sankar</w:t>
      </w:r>
      <w:proofErr w:type="spellEnd"/>
      <w:r w:rsidR="00633E88" w:rsidRPr="004D3598">
        <w:rPr>
          <w:rFonts w:ascii="Times New Roman" w:hAnsi="Times New Roman"/>
          <w:sz w:val="24"/>
          <w:szCs w:val="24"/>
          <w:lang w:val="es-ES_tradnl"/>
        </w:rPr>
        <w:t xml:space="preserve">, </w:t>
      </w:r>
      <w:proofErr w:type="spellStart"/>
      <w:r w:rsidR="00633E88" w:rsidRPr="004D3598">
        <w:rPr>
          <w:rFonts w:ascii="Times New Roman" w:eastAsia="Times New Roman" w:hAnsi="Times New Roman"/>
          <w:bCs/>
          <w:iCs/>
          <w:sz w:val="24"/>
          <w:szCs w:val="24"/>
        </w:rPr>
        <w:t>Asokan</w:t>
      </w:r>
      <w:proofErr w:type="spellEnd"/>
      <w:r w:rsidR="00633E88" w:rsidRPr="004D3598">
        <w:rPr>
          <w:rFonts w:ascii="Times New Roman" w:eastAsia="Times New Roman" w:hAnsi="Times New Roman"/>
          <w:bCs/>
          <w:iCs/>
          <w:sz w:val="24"/>
          <w:szCs w:val="24"/>
        </w:rPr>
        <w:t xml:space="preserve"> y </w:t>
      </w:r>
      <w:proofErr w:type="spellStart"/>
      <w:r w:rsidR="00633E88" w:rsidRPr="004D3598">
        <w:rPr>
          <w:rFonts w:ascii="Times New Roman" w:eastAsia="Times New Roman" w:hAnsi="Times New Roman"/>
          <w:bCs/>
          <w:iCs/>
          <w:sz w:val="24"/>
          <w:szCs w:val="24"/>
        </w:rPr>
        <w:t>Satheesh</w:t>
      </w:r>
      <w:proofErr w:type="spellEnd"/>
      <w:r w:rsidR="00633E88" w:rsidRPr="004D3598">
        <w:rPr>
          <w:rFonts w:ascii="Times New Roman" w:eastAsia="Times New Roman" w:hAnsi="Times New Roman"/>
          <w:bCs/>
          <w:iCs/>
          <w:sz w:val="24"/>
          <w:szCs w:val="24"/>
        </w:rPr>
        <w:t xml:space="preserve">, </w:t>
      </w:r>
      <w:r w:rsidR="009A7E2F" w:rsidRPr="004D3598">
        <w:rPr>
          <w:rFonts w:ascii="Times New Roman" w:hAnsi="Times New Roman"/>
          <w:sz w:val="24"/>
          <w:szCs w:val="24"/>
          <w:lang w:val="es-ES_tradnl"/>
        </w:rPr>
        <w:t>2015</w:t>
      </w:r>
      <w:r w:rsidR="005802EF" w:rsidRPr="004D3598">
        <w:rPr>
          <w:rFonts w:ascii="Times New Roman" w:hAnsi="Times New Roman"/>
          <w:sz w:val="24"/>
          <w:szCs w:val="24"/>
          <w:lang w:val="es-ES_tradnl"/>
        </w:rPr>
        <w:t>).</w:t>
      </w:r>
    </w:p>
    <w:p w14:paraId="7FC22BDD" w14:textId="6FBC9C11" w:rsidR="00383BDC" w:rsidRPr="004D3598" w:rsidRDefault="00C123D7" w:rsidP="008B0228">
      <w:pPr>
        <w:spacing w:after="0" w:line="360" w:lineRule="auto"/>
        <w:ind w:firstLine="708"/>
        <w:jc w:val="both"/>
        <w:rPr>
          <w:rFonts w:ascii="Times New Roman" w:eastAsia="Times New Roman" w:hAnsi="Times New Roman"/>
          <w:bCs/>
          <w:iCs/>
          <w:sz w:val="24"/>
          <w:szCs w:val="24"/>
        </w:rPr>
      </w:pPr>
      <w:r w:rsidRPr="004D3598">
        <w:rPr>
          <w:rFonts w:ascii="Times New Roman" w:hAnsi="Times New Roman"/>
          <w:sz w:val="24"/>
          <w:szCs w:val="24"/>
          <w:lang w:val="es-ES_tradnl"/>
        </w:rPr>
        <w:lastRenderedPageBreak/>
        <w:t>U</w:t>
      </w:r>
      <w:r w:rsidR="00671C58" w:rsidRPr="004D3598">
        <w:rPr>
          <w:rFonts w:ascii="Times New Roman" w:eastAsia="Times New Roman" w:hAnsi="Times New Roman"/>
          <w:bCs/>
          <w:iCs/>
          <w:sz w:val="24"/>
          <w:szCs w:val="24"/>
        </w:rPr>
        <w:t xml:space="preserve">na red social es definida </w:t>
      </w:r>
      <w:r w:rsidR="00645930" w:rsidRPr="004D3598">
        <w:rPr>
          <w:rFonts w:ascii="Times New Roman" w:eastAsia="Times New Roman" w:hAnsi="Times New Roman"/>
          <w:bCs/>
          <w:iCs/>
          <w:sz w:val="24"/>
          <w:szCs w:val="24"/>
        </w:rPr>
        <w:t xml:space="preserve">como </w:t>
      </w:r>
      <w:r w:rsidR="00280F08" w:rsidRPr="004D3598">
        <w:rPr>
          <w:rFonts w:ascii="Times New Roman" w:eastAsia="Times New Roman" w:hAnsi="Times New Roman"/>
          <w:bCs/>
          <w:iCs/>
          <w:sz w:val="24"/>
          <w:szCs w:val="24"/>
        </w:rPr>
        <w:t>una colección de individuos que están interconectados por un conjunto de relaciones (Buchanan, 2002</w:t>
      </w:r>
      <w:r w:rsidR="00457B90" w:rsidRPr="004D3598">
        <w:rPr>
          <w:rFonts w:ascii="Times New Roman" w:eastAsia="Times New Roman" w:hAnsi="Times New Roman"/>
          <w:bCs/>
          <w:iCs/>
          <w:sz w:val="24"/>
          <w:szCs w:val="24"/>
        </w:rPr>
        <w:t xml:space="preserve">; </w:t>
      </w:r>
      <w:proofErr w:type="spellStart"/>
      <w:r w:rsidR="00457B90" w:rsidRPr="004D3598">
        <w:rPr>
          <w:rFonts w:ascii="Times New Roman" w:eastAsia="Times New Roman" w:hAnsi="Times New Roman"/>
          <w:bCs/>
          <w:iCs/>
          <w:sz w:val="24"/>
          <w:szCs w:val="24"/>
        </w:rPr>
        <w:t>Sankar</w:t>
      </w:r>
      <w:proofErr w:type="spellEnd"/>
      <w:r w:rsidR="00457B90" w:rsidRPr="004D3598">
        <w:rPr>
          <w:rFonts w:ascii="Times New Roman" w:eastAsia="Times New Roman" w:hAnsi="Times New Roman"/>
          <w:bCs/>
          <w:iCs/>
          <w:sz w:val="24"/>
          <w:szCs w:val="24"/>
        </w:rPr>
        <w:t xml:space="preserve"> </w:t>
      </w:r>
      <w:r w:rsidR="00457B90" w:rsidRPr="004D3598">
        <w:rPr>
          <w:rFonts w:ascii="Times New Roman" w:eastAsia="Times New Roman" w:hAnsi="Times New Roman"/>
          <w:bCs/>
          <w:i/>
          <w:sz w:val="24"/>
          <w:szCs w:val="24"/>
        </w:rPr>
        <w:t>et al</w:t>
      </w:r>
      <w:r w:rsidR="00457B90" w:rsidRPr="004D3598">
        <w:rPr>
          <w:rFonts w:ascii="Times New Roman" w:eastAsia="Times New Roman" w:hAnsi="Times New Roman"/>
          <w:bCs/>
          <w:iCs/>
          <w:sz w:val="24"/>
          <w:szCs w:val="24"/>
        </w:rPr>
        <w:t>., 2015</w:t>
      </w:r>
      <w:r w:rsidR="00280F08" w:rsidRPr="004D3598">
        <w:rPr>
          <w:rFonts w:ascii="Times New Roman" w:eastAsia="Times New Roman" w:hAnsi="Times New Roman"/>
          <w:bCs/>
          <w:iCs/>
          <w:sz w:val="24"/>
          <w:szCs w:val="24"/>
        </w:rPr>
        <w:t xml:space="preserve">) en </w:t>
      </w:r>
      <w:r w:rsidR="00633E88" w:rsidRPr="004D3598">
        <w:rPr>
          <w:rFonts w:ascii="Times New Roman" w:eastAsia="Times New Roman" w:hAnsi="Times New Roman"/>
          <w:bCs/>
          <w:iCs/>
          <w:sz w:val="24"/>
          <w:szCs w:val="24"/>
        </w:rPr>
        <w:t xml:space="preserve">donde </w:t>
      </w:r>
      <w:r w:rsidR="00280F08" w:rsidRPr="004D3598">
        <w:rPr>
          <w:rFonts w:ascii="Times New Roman" w:eastAsia="Times New Roman" w:hAnsi="Times New Roman"/>
          <w:bCs/>
          <w:iCs/>
          <w:sz w:val="24"/>
          <w:szCs w:val="24"/>
        </w:rPr>
        <w:t>existen estructuras de fuerza y oportunidades negociadas y reforzadas entre los individuos que interactúan (</w:t>
      </w:r>
      <w:proofErr w:type="spellStart"/>
      <w:r w:rsidR="00280F08" w:rsidRPr="004D3598">
        <w:rPr>
          <w:rFonts w:ascii="Times New Roman" w:eastAsia="Times New Roman" w:hAnsi="Times New Roman"/>
          <w:bCs/>
          <w:iCs/>
          <w:sz w:val="24"/>
          <w:szCs w:val="24"/>
        </w:rPr>
        <w:t>Kilduff</w:t>
      </w:r>
      <w:proofErr w:type="spellEnd"/>
      <w:r w:rsidR="00280F08" w:rsidRPr="004D3598">
        <w:rPr>
          <w:rFonts w:ascii="Times New Roman" w:eastAsia="Times New Roman" w:hAnsi="Times New Roman"/>
          <w:bCs/>
          <w:iCs/>
          <w:sz w:val="24"/>
          <w:szCs w:val="24"/>
        </w:rPr>
        <w:t xml:space="preserve"> </w:t>
      </w:r>
      <w:r w:rsidR="00725C79" w:rsidRPr="004D3598">
        <w:rPr>
          <w:rFonts w:ascii="Times New Roman" w:eastAsia="Times New Roman" w:hAnsi="Times New Roman"/>
          <w:bCs/>
          <w:iCs/>
          <w:sz w:val="24"/>
          <w:szCs w:val="24"/>
        </w:rPr>
        <w:t>y</w:t>
      </w:r>
      <w:r w:rsidR="00280F08" w:rsidRPr="004D3598">
        <w:rPr>
          <w:rFonts w:ascii="Times New Roman" w:eastAsia="Times New Roman" w:hAnsi="Times New Roman"/>
          <w:bCs/>
          <w:iCs/>
          <w:sz w:val="24"/>
          <w:szCs w:val="24"/>
        </w:rPr>
        <w:t xml:space="preserve"> </w:t>
      </w:r>
      <w:proofErr w:type="spellStart"/>
      <w:r w:rsidR="00280F08" w:rsidRPr="004D3598">
        <w:rPr>
          <w:rFonts w:ascii="Times New Roman" w:eastAsia="Times New Roman" w:hAnsi="Times New Roman"/>
          <w:bCs/>
          <w:iCs/>
          <w:sz w:val="24"/>
          <w:szCs w:val="24"/>
        </w:rPr>
        <w:t>Tsai</w:t>
      </w:r>
      <w:proofErr w:type="spellEnd"/>
      <w:r w:rsidR="00280F08" w:rsidRPr="004D3598">
        <w:rPr>
          <w:rFonts w:ascii="Times New Roman" w:eastAsia="Times New Roman" w:hAnsi="Times New Roman"/>
          <w:bCs/>
          <w:iCs/>
          <w:sz w:val="24"/>
          <w:szCs w:val="24"/>
        </w:rPr>
        <w:t>, 2007)</w:t>
      </w:r>
      <w:r w:rsidR="00177A1E" w:rsidRPr="004D3598">
        <w:rPr>
          <w:rFonts w:ascii="Times New Roman" w:eastAsia="Times New Roman" w:hAnsi="Times New Roman"/>
          <w:bCs/>
          <w:iCs/>
          <w:sz w:val="24"/>
          <w:szCs w:val="24"/>
        </w:rPr>
        <w:t xml:space="preserve">. Estas redes sociales también pueden estar integradas por </w:t>
      </w:r>
      <w:r w:rsidR="00671C58" w:rsidRPr="004D3598">
        <w:rPr>
          <w:rFonts w:ascii="Times New Roman" w:eastAsia="Times New Roman" w:hAnsi="Times New Roman"/>
          <w:bCs/>
          <w:iCs/>
          <w:sz w:val="24"/>
          <w:szCs w:val="24"/>
        </w:rPr>
        <w:t xml:space="preserve">individuos u </w:t>
      </w:r>
      <w:r w:rsidR="00A82040" w:rsidRPr="004D3598">
        <w:rPr>
          <w:rFonts w:ascii="Times New Roman" w:eastAsia="Times New Roman" w:hAnsi="Times New Roman"/>
          <w:bCs/>
          <w:iCs/>
          <w:sz w:val="24"/>
          <w:szCs w:val="24"/>
        </w:rPr>
        <w:t xml:space="preserve">organizaciones que crean canales de comunicación efectivos a </w:t>
      </w:r>
      <w:r w:rsidR="00177A1E" w:rsidRPr="004D3598">
        <w:rPr>
          <w:rFonts w:ascii="Times New Roman" w:eastAsia="Times New Roman" w:hAnsi="Times New Roman"/>
          <w:bCs/>
          <w:iCs/>
          <w:sz w:val="24"/>
          <w:szCs w:val="24"/>
        </w:rPr>
        <w:t>través de lazos para transmitir</w:t>
      </w:r>
      <w:r w:rsidR="00A82040" w:rsidRPr="004D3598">
        <w:rPr>
          <w:rFonts w:ascii="Times New Roman" w:eastAsia="Times New Roman" w:hAnsi="Times New Roman"/>
          <w:bCs/>
          <w:iCs/>
          <w:sz w:val="24"/>
          <w:szCs w:val="24"/>
        </w:rPr>
        <w:t xml:space="preserve"> inf</w:t>
      </w:r>
      <w:r w:rsidR="00AF1DDB" w:rsidRPr="004D3598">
        <w:rPr>
          <w:rFonts w:ascii="Times New Roman" w:eastAsia="Times New Roman" w:hAnsi="Times New Roman"/>
          <w:bCs/>
          <w:iCs/>
          <w:sz w:val="24"/>
          <w:szCs w:val="24"/>
        </w:rPr>
        <w:t>ormación y conocimiento (Zhang</w:t>
      </w:r>
      <w:r w:rsidR="00A82040" w:rsidRPr="004D3598">
        <w:rPr>
          <w:rFonts w:ascii="Times New Roman" w:eastAsia="Times New Roman" w:hAnsi="Times New Roman"/>
          <w:bCs/>
          <w:iCs/>
          <w:sz w:val="24"/>
          <w:szCs w:val="24"/>
        </w:rPr>
        <w:t xml:space="preserve"> </w:t>
      </w:r>
      <w:r w:rsidR="00B7199E" w:rsidRPr="004D3598">
        <w:rPr>
          <w:rFonts w:ascii="Times New Roman" w:eastAsia="Times New Roman" w:hAnsi="Times New Roman"/>
          <w:bCs/>
          <w:iCs/>
          <w:sz w:val="24"/>
          <w:szCs w:val="24"/>
        </w:rPr>
        <w:t xml:space="preserve">y </w:t>
      </w:r>
      <w:r w:rsidR="00A82040" w:rsidRPr="004D3598">
        <w:rPr>
          <w:rFonts w:ascii="Times New Roman" w:eastAsia="Times New Roman" w:hAnsi="Times New Roman"/>
          <w:bCs/>
          <w:iCs/>
          <w:sz w:val="24"/>
          <w:szCs w:val="24"/>
        </w:rPr>
        <w:t>Liu, 2007).</w:t>
      </w:r>
      <w:r w:rsidR="00177A1E" w:rsidRPr="004D3598">
        <w:rPr>
          <w:rFonts w:ascii="Times New Roman" w:eastAsia="Times New Roman" w:hAnsi="Times New Roman"/>
          <w:bCs/>
          <w:iCs/>
          <w:sz w:val="24"/>
          <w:szCs w:val="24"/>
        </w:rPr>
        <w:t xml:space="preserve"> </w:t>
      </w:r>
      <w:r w:rsidR="00383BDC" w:rsidRPr="004D3598">
        <w:rPr>
          <w:rFonts w:ascii="Times New Roman" w:eastAsia="Times New Roman" w:hAnsi="Times New Roman"/>
          <w:bCs/>
          <w:iCs/>
          <w:sz w:val="24"/>
          <w:szCs w:val="24"/>
        </w:rPr>
        <w:t xml:space="preserve">Sin duda, el entendimiento de estas estructuras de fuerzas y oportunidades </w:t>
      </w:r>
      <w:r w:rsidR="00A6642F" w:rsidRPr="004D3598">
        <w:rPr>
          <w:rFonts w:ascii="Times New Roman" w:eastAsia="Times New Roman" w:hAnsi="Times New Roman"/>
          <w:bCs/>
          <w:iCs/>
          <w:sz w:val="24"/>
          <w:szCs w:val="24"/>
        </w:rPr>
        <w:t>representa el</w:t>
      </w:r>
      <w:r w:rsidR="00383BDC" w:rsidRPr="004D3598">
        <w:rPr>
          <w:rFonts w:ascii="Times New Roman" w:eastAsia="Times New Roman" w:hAnsi="Times New Roman"/>
          <w:bCs/>
          <w:iCs/>
          <w:sz w:val="24"/>
          <w:szCs w:val="24"/>
        </w:rPr>
        <w:t xml:space="preserve"> propósito de este estudio</w:t>
      </w:r>
      <w:r w:rsidR="00976628" w:rsidRPr="004D3598">
        <w:rPr>
          <w:rFonts w:ascii="Times New Roman" w:eastAsia="Times New Roman" w:hAnsi="Times New Roman"/>
          <w:bCs/>
          <w:iCs/>
          <w:sz w:val="24"/>
          <w:szCs w:val="24"/>
        </w:rPr>
        <w:t>.</w:t>
      </w:r>
    </w:p>
    <w:p w14:paraId="272409BE" w14:textId="6076A760" w:rsidR="00EC7ECE" w:rsidRPr="004D3598" w:rsidRDefault="00D960BF" w:rsidP="00DD07AC">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E</w:t>
      </w:r>
      <w:r w:rsidR="00383BDC" w:rsidRPr="004D3598">
        <w:rPr>
          <w:rFonts w:ascii="Times New Roman" w:eastAsia="Times New Roman" w:hAnsi="Times New Roman"/>
          <w:bCs/>
          <w:iCs/>
          <w:sz w:val="24"/>
          <w:szCs w:val="24"/>
        </w:rPr>
        <w:t>l</w:t>
      </w:r>
      <w:r w:rsidR="00082E8D" w:rsidRPr="004D3598">
        <w:rPr>
          <w:rFonts w:ascii="Times New Roman" w:eastAsia="Times New Roman" w:hAnsi="Times New Roman"/>
          <w:bCs/>
          <w:iCs/>
          <w:sz w:val="24"/>
          <w:szCs w:val="24"/>
        </w:rPr>
        <w:t xml:space="preserve"> análisis de </w:t>
      </w:r>
      <w:r w:rsidR="00383BDC" w:rsidRPr="004D3598">
        <w:rPr>
          <w:rFonts w:ascii="Times New Roman" w:eastAsia="Times New Roman" w:hAnsi="Times New Roman"/>
          <w:bCs/>
          <w:iCs/>
          <w:sz w:val="24"/>
          <w:szCs w:val="24"/>
        </w:rPr>
        <w:t xml:space="preserve">redes sociales como aproximación teórica-metodológica en el estudio de las </w:t>
      </w:r>
      <w:r w:rsidR="00D53F2B" w:rsidRPr="004D3598">
        <w:rPr>
          <w:rFonts w:ascii="Times New Roman" w:eastAsia="Times New Roman" w:hAnsi="Times New Roman"/>
          <w:bCs/>
          <w:iCs/>
          <w:sz w:val="24"/>
          <w:szCs w:val="24"/>
        </w:rPr>
        <w:t>organizaciones</w:t>
      </w:r>
      <w:r w:rsidR="00383BDC" w:rsidRPr="004D3598">
        <w:rPr>
          <w:rFonts w:ascii="Times New Roman" w:eastAsia="Times New Roman" w:hAnsi="Times New Roman"/>
          <w:bCs/>
          <w:iCs/>
          <w:sz w:val="24"/>
          <w:szCs w:val="24"/>
        </w:rPr>
        <w:t xml:space="preserve"> y sus integrantes </w:t>
      </w:r>
      <w:r w:rsidR="005B0331" w:rsidRPr="004D3598">
        <w:rPr>
          <w:rFonts w:ascii="Times New Roman" w:eastAsia="Times New Roman" w:hAnsi="Times New Roman"/>
          <w:bCs/>
          <w:iCs/>
          <w:sz w:val="24"/>
          <w:szCs w:val="24"/>
        </w:rPr>
        <w:t xml:space="preserve">ha sido </w:t>
      </w:r>
      <w:r w:rsidRPr="004D3598">
        <w:rPr>
          <w:rFonts w:ascii="Times New Roman" w:eastAsia="Times New Roman" w:hAnsi="Times New Roman"/>
          <w:bCs/>
          <w:iCs/>
          <w:sz w:val="24"/>
          <w:szCs w:val="24"/>
        </w:rPr>
        <w:t xml:space="preserve">empleado </w:t>
      </w:r>
      <w:r w:rsidR="005B0331" w:rsidRPr="004D3598">
        <w:rPr>
          <w:rFonts w:ascii="Times New Roman" w:eastAsia="Times New Roman" w:hAnsi="Times New Roman"/>
          <w:bCs/>
          <w:iCs/>
          <w:sz w:val="24"/>
          <w:szCs w:val="24"/>
        </w:rPr>
        <w:t xml:space="preserve">frecuentemente </w:t>
      </w:r>
      <w:r w:rsidR="00383BDC" w:rsidRPr="004D3598">
        <w:rPr>
          <w:rFonts w:ascii="Times New Roman" w:eastAsia="Times New Roman" w:hAnsi="Times New Roman"/>
          <w:bCs/>
          <w:iCs/>
          <w:sz w:val="24"/>
          <w:szCs w:val="24"/>
        </w:rPr>
        <w:t>en los últimos años</w:t>
      </w:r>
      <w:r w:rsidR="00603D3F" w:rsidRPr="004D3598">
        <w:rPr>
          <w:rFonts w:ascii="Times New Roman" w:eastAsia="Times New Roman" w:hAnsi="Times New Roman"/>
          <w:bCs/>
          <w:iCs/>
          <w:sz w:val="24"/>
          <w:szCs w:val="24"/>
        </w:rPr>
        <w:t xml:space="preserve">. La idea fundamental de la utilización de esta aproximación es lograr un entendimiento de las dinámicas de la transferencia de información (Dodds, Watts </w:t>
      </w:r>
      <w:r w:rsidR="00103367" w:rsidRPr="004D3598">
        <w:rPr>
          <w:rFonts w:ascii="Times New Roman" w:eastAsia="Times New Roman" w:hAnsi="Times New Roman"/>
          <w:bCs/>
          <w:iCs/>
          <w:sz w:val="24"/>
          <w:szCs w:val="24"/>
        </w:rPr>
        <w:t>y</w:t>
      </w:r>
      <w:r w:rsidR="00603D3F" w:rsidRPr="004D3598">
        <w:rPr>
          <w:rFonts w:ascii="Times New Roman" w:eastAsia="Times New Roman" w:hAnsi="Times New Roman"/>
          <w:bCs/>
          <w:iCs/>
          <w:sz w:val="24"/>
          <w:szCs w:val="24"/>
        </w:rPr>
        <w:t xml:space="preserve"> </w:t>
      </w:r>
      <w:proofErr w:type="spellStart"/>
      <w:r w:rsidR="00603D3F" w:rsidRPr="004D3598">
        <w:rPr>
          <w:rFonts w:ascii="Times New Roman" w:eastAsia="Times New Roman" w:hAnsi="Times New Roman"/>
          <w:bCs/>
          <w:iCs/>
          <w:sz w:val="24"/>
          <w:szCs w:val="24"/>
        </w:rPr>
        <w:t>Sabel</w:t>
      </w:r>
      <w:proofErr w:type="spellEnd"/>
      <w:r w:rsidR="00603D3F" w:rsidRPr="004D3598">
        <w:rPr>
          <w:rFonts w:ascii="Times New Roman" w:eastAsia="Times New Roman" w:hAnsi="Times New Roman"/>
          <w:bCs/>
          <w:iCs/>
          <w:sz w:val="24"/>
          <w:szCs w:val="24"/>
        </w:rPr>
        <w:t>, 2003</w:t>
      </w:r>
      <w:r w:rsidR="00E25231" w:rsidRPr="004D3598">
        <w:rPr>
          <w:rFonts w:ascii="Times New Roman" w:eastAsia="Times New Roman" w:hAnsi="Times New Roman"/>
          <w:bCs/>
          <w:iCs/>
          <w:sz w:val="24"/>
          <w:szCs w:val="24"/>
        </w:rPr>
        <w:t xml:space="preserve">; </w:t>
      </w:r>
      <w:proofErr w:type="spellStart"/>
      <w:r w:rsidR="00E25231" w:rsidRPr="004D3598">
        <w:rPr>
          <w:rFonts w:ascii="Times New Roman" w:eastAsia="Times New Roman" w:hAnsi="Times New Roman"/>
          <w:bCs/>
          <w:iCs/>
          <w:sz w:val="24"/>
          <w:szCs w:val="24"/>
        </w:rPr>
        <w:t>Sankar</w:t>
      </w:r>
      <w:proofErr w:type="spellEnd"/>
      <w:r w:rsidR="00E25231" w:rsidRPr="004D3598">
        <w:rPr>
          <w:rFonts w:ascii="Times New Roman" w:eastAsia="Times New Roman" w:hAnsi="Times New Roman"/>
          <w:bCs/>
          <w:iCs/>
          <w:sz w:val="24"/>
          <w:szCs w:val="24"/>
        </w:rPr>
        <w:t xml:space="preserve"> </w:t>
      </w:r>
      <w:r w:rsidR="00E25231" w:rsidRPr="004D3598">
        <w:rPr>
          <w:rFonts w:ascii="Times New Roman" w:eastAsia="Times New Roman" w:hAnsi="Times New Roman"/>
          <w:bCs/>
          <w:i/>
          <w:sz w:val="24"/>
          <w:szCs w:val="24"/>
        </w:rPr>
        <w:t>et al</w:t>
      </w:r>
      <w:r w:rsidR="00E25231" w:rsidRPr="004D3598">
        <w:rPr>
          <w:rFonts w:ascii="Times New Roman" w:eastAsia="Times New Roman" w:hAnsi="Times New Roman"/>
          <w:bCs/>
          <w:iCs/>
          <w:sz w:val="24"/>
          <w:szCs w:val="24"/>
        </w:rPr>
        <w:t>., 2015</w:t>
      </w:r>
      <w:r w:rsidR="00603D3F" w:rsidRPr="004D3598">
        <w:rPr>
          <w:rFonts w:ascii="Times New Roman" w:eastAsia="Times New Roman" w:hAnsi="Times New Roman"/>
          <w:bCs/>
          <w:iCs/>
          <w:sz w:val="24"/>
          <w:szCs w:val="24"/>
        </w:rPr>
        <w:t xml:space="preserve">) y conocimiento que existen entre los actores de una determinada red social. </w:t>
      </w:r>
      <w:r w:rsidR="00645930" w:rsidRPr="004D3598">
        <w:rPr>
          <w:rFonts w:ascii="Times New Roman" w:eastAsia="Times New Roman" w:hAnsi="Times New Roman"/>
          <w:bCs/>
          <w:iCs/>
          <w:sz w:val="24"/>
          <w:szCs w:val="24"/>
        </w:rPr>
        <w:t xml:space="preserve">Wasserman y </w:t>
      </w:r>
      <w:proofErr w:type="spellStart"/>
      <w:r w:rsidR="00645930" w:rsidRPr="004D3598">
        <w:rPr>
          <w:rFonts w:ascii="Times New Roman" w:eastAsia="Times New Roman" w:hAnsi="Times New Roman"/>
          <w:bCs/>
          <w:iCs/>
          <w:sz w:val="24"/>
          <w:szCs w:val="24"/>
        </w:rPr>
        <w:t>Faust</w:t>
      </w:r>
      <w:proofErr w:type="spellEnd"/>
      <w:r w:rsidR="00645930" w:rsidRPr="004D3598">
        <w:rPr>
          <w:rFonts w:ascii="Times New Roman" w:eastAsia="Times New Roman" w:hAnsi="Times New Roman"/>
          <w:bCs/>
          <w:iCs/>
          <w:sz w:val="24"/>
          <w:szCs w:val="24"/>
        </w:rPr>
        <w:t xml:space="preserve"> (1994) argumentan </w:t>
      </w:r>
      <w:r w:rsidR="008B609A" w:rsidRPr="004D3598">
        <w:rPr>
          <w:rFonts w:ascii="Times New Roman" w:eastAsia="Times New Roman" w:hAnsi="Times New Roman"/>
          <w:bCs/>
          <w:iCs/>
          <w:sz w:val="24"/>
          <w:szCs w:val="24"/>
        </w:rPr>
        <w:t>que,</w:t>
      </w:r>
      <w:r w:rsidR="00645930" w:rsidRPr="004D3598">
        <w:rPr>
          <w:rFonts w:ascii="Times New Roman" w:eastAsia="Times New Roman" w:hAnsi="Times New Roman"/>
          <w:bCs/>
          <w:iCs/>
          <w:sz w:val="24"/>
          <w:szCs w:val="24"/>
        </w:rPr>
        <w:t xml:space="preserve"> en el </w:t>
      </w:r>
      <w:r w:rsidR="00280F08" w:rsidRPr="004D3598">
        <w:rPr>
          <w:rFonts w:ascii="Times New Roman" w:eastAsia="Times New Roman" w:hAnsi="Times New Roman"/>
          <w:bCs/>
          <w:iCs/>
          <w:sz w:val="24"/>
          <w:szCs w:val="24"/>
        </w:rPr>
        <w:t>enfoque de redes sociales</w:t>
      </w:r>
      <w:r w:rsidR="00E4217D" w:rsidRPr="004D3598">
        <w:rPr>
          <w:rFonts w:ascii="Times New Roman" w:eastAsia="Times New Roman" w:hAnsi="Times New Roman"/>
          <w:bCs/>
          <w:iCs/>
          <w:sz w:val="24"/>
          <w:szCs w:val="24"/>
        </w:rPr>
        <w:t>,</w:t>
      </w:r>
      <w:r w:rsidR="00280F08" w:rsidRPr="004D3598">
        <w:rPr>
          <w:rFonts w:ascii="Times New Roman" w:eastAsia="Times New Roman" w:hAnsi="Times New Roman"/>
          <w:bCs/>
          <w:iCs/>
          <w:sz w:val="24"/>
          <w:szCs w:val="24"/>
        </w:rPr>
        <w:t xml:space="preserve"> son </w:t>
      </w:r>
      <w:r w:rsidR="00E4217D" w:rsidRPr="004D3598">
        <w:rPr>
          <w:rFonts w:ascii="Times New Roman" w:eastAsia="Times New Roman" w:hAnsi="Times New Roman"/>
          <w:bCs/>
          <w:iCs/>
          <w:sz w:val="24"/>
          <w:szCs w:val="24"/>
        </w:rPr>
        <w:t xml:space="preserve">dos </w:t>
      </w:r>
      <w:r w:rsidR="00280F08" w:rsidRPr="004D3598">
        <w:rPr>
          <w:rFonts w:ascii="Times New Roman" w:eastAsia="Times New Roman" w:hAnsi="Times New Roman"/>
          <w:bCs/>
          <w:iCs/>
          <w:sz w:val="24"/>
          <w:szCs w:val="24"/>
        </w:rPr>
        <w:t>los principios que se consideran muy importantes. En primera instancia</w:t>
      </w:r>
      <w:r w:rsidR="00EC7ECE" w:rsidRPr="004D3598">
        <w:rPr>
          <w:rFonts w:ascii="Times New Roman" w:eastAsia="Times New Roman" w:hAnsi="Times New Roman"/>
          <w:bCs/>
          <w:iCs/>
          <w:sz w:val="24"/>
          <w:szCs w:val="24"/>
        </w:rPr>
        <w:t>,</w:t>
      </w:r>
      <w:r w:rsidR="00280F08" w:rsidRPr="004D3598">
        <w:rPr>
          <w:rFonts w:ascii="Times New Roman" w:eastAsia="Times New Roman" w:hAnsi="Times New Roman"/>
          <w:bCs/>
          <w:iCs/>
          <w:sz w:val="24"/>
          <w:szCs w:val="24"/>
        </w:rPr>
        <w:t xml:space="preserve"> </w:t>
      </w:r>
      <w:r w:rsidR="00645930" w:rsidRPr="004D3598">
        <w:rPr>
          <w:rFonts w:ascii="Times New Roman" w:eastAsia="Times New Roman" w:hAnsi="Times New Roman"/>
          <w:bCs/>
          <w:iCs/>
          <w:sz w:val="24"/>
          <w:szCs w:val="24"/>
        </w:rPr>
        <w:t>indican que los lazos de relación (</w:t>
      </w:r>
      <w:proofErr w:type="spellStart"/>
      <w:r w:rsidR="00645930" w:rsidRPr="004D3598">
        <w:rPr>
          <w:rFonts w:ascii="Times New Roman" w:eastAsia="Times New Roman" w:hAnsi="Times New Roman"/>
          <w:bCs/>
          <w:i/>
          <w:sz w:val="24"/>
          <w:szCs w:val="24"/>
        </w:rPr>
        <w:t>relational</w:t>
      </w:r>
      <w:proofErr w:type="spellEnd"/>
      <w:r w:rsidR="00645930" w:rsidRPr="004D3598">
        <w:rPr>
          <w:rFonts w:ascii="Times New Roman" w:eastAsia="Times New Roman" w:hAnsi="Times New Roman"/>
          <w:bCs/>
          <w:i/>
          <w:sz w:val="24"/>
          <w:szCs w:val="24"/>
        </w:rPr>
        <w:t xml:space="preserve"> </w:t>
      </w:r>
      <w:proofErr w:type="spellStart"/>
      <w:r w:rsidR="00645930" w:rsidRPr="004D3598">
        <w:rPr>
          <w:rFonts w:ascii="Times New Roman" w:eastAsia="Times New Roman" w:hAnsi="Times New Roman"/>
          <w:bCs/>
          <w:i/>
          <w:sz w:val="24"/>
          <w:szCs w:val="24"/>
        </w:rPr>
        <w:t>ties</w:t>
      </w:r>
      <w:proofErr w:type="spellEnd"/>
      <w:r w:rsidR="00645930" w:rsidRPr="004D3598">
        <w:rPr>
          <w:rFonts w:ascii="Times New Roman" w:eastAsia="Times New Roman" w:hAnsi="Times New Roman"/>
          <w:bCs/>
          <w:iCs/>
          <w:sz w:val="24"/>
          <w:szCs w:val="24"/>
        </w:rPr>
        <w:t>) entre los actores son canales para transferir o transmitir recursos (materiales o no materiales) y</w:t>
      </w:r>
      <w:r w:rsidR="00EC7ECE" w:rsidRPr="004D3598">
        <w:rPr>
          <w:rFonts w:ascii="Times New Roman" w:eastAsia="Times New Roman" w:hAnsi="Times New Roman"/>
          <w:bCs/>
          <w:iCs/>
          <w:sz w:val="24"/>
          <w:szCs w:val="24"/>
        </w:rPr>
        <w:t>,</w:t>
      </w:r>
      <w:r w:rsidR="00645930" w:rsidRPr="004D3598">
        <w:rPr>
          <w:rFonts w:ascii="Times New Roman" w:eastAsia="Times New Roman" w:hAnsi="Times New Roman"/>
          <w:bCs/>
          <w:iCs/>
          <w:sz w:val="24"/>
          <w:szCs w:val="24"/>
        </w:rPr>
        <w:t xml:space="preserve"> en segundo término</w:t>
      </w:r>
      <w:r w:rsidR="00EC7ECE" w:rsidRPr="004D3598">
        <w:rPr>
          <w:rFonts w:ascii="Times New Roman" w:eastAsia="Times New Roman" w:hAnsi="Times New Roman"/>
          <w:bCs/>
          <w:iCs/>
          <w:sz w:val="24"/>
          <w:szCs w:val="24"/>
        </w:rPr>
        <w:t>,</w:t>
      </w:r>
      <w:r w:rsidR="00645930" w:rsidRPr="004D3598">
        <w:rPr>
          <w:rFonts w:ascii="Times New Roman" w:eastAsia="Times New Roman" w:hAnsi="Times New Roman"/>
          <w:bCs/>
          <w:iCs/>
          <w:sz w:val="24"/>
          <w:szCs w:val="24"/>
        </w:rPr>
        <w:t xml:space="preserve"> </w:t>
      </w:r>
      <w:r w:rsidR="00D53F2B" w:rsidRPr="004D3598">
        <w:rPr>
          <w:rFonts w:ascii="Times New Roman" w:eastAsia="Times New Roman" w:hAnsi="Times New Roman"/>
          <w:bCs/>
          <w:iCs/>
          <w:sz w:val="24"/>
          <w:szCs w:val="24"/>
        </w:rPr>
        <w:t>sugieren</w:t>
      </w:r>
      <w:r w:rsidR="00645930" w:rsidRPr="004D3598">
        <w:rPr>
          <w:rFonts w:ascii="Times New Roman" w:eastAsia="Times New Roman" w:hAnsi="Times New Roman"/>
          <w:bCs/>
          <w:iCs/>
          <w:sz w:val="24"/>
          <w:szCs w:val="24"/>
        </w:rPr>
        <w:t xml:space="preserve"> que otro factor clave es la interdependencia entre </w:t>
      </w:r>
      <w:r w:rsidR="00280F08" w:rsidRPr="004D3598">
        <w:rPr>
          <w:rFonts w:ascii="Times New Roman" w:eastAsia="Times New Roman" w:hAnsi="Times New Roman"/>
          <w:bCs/>
          <w:iCs/>
          <w:sz w:val="24"/>
          <w:szCs w:val="24"/>
        </w:rPr>
        <w:t>los actores y sus acciones</w:t>
      </w:r>
      <w:r w:rsidR="00645930" w:rsidRPr="004D3598">
        <w:rPr>
          <w:rFonts w:ascii="Times New Roman" w:eastAsia="Times New Roman" w:hAnsi="Times New Roman"/>
          <w:bCs/>
          <w:iCs/>
          <w:sz w:val="24"/>
          <w:szCs w:val="24"/>
        </w:rPr>
        <w:t>.</w:t>
      </w:r>
      <w:r w:rsidR="00383BDC" w:rsidRPr="004D3598">
        <w:rPr>
          <w:rFonts w:ascii="Times New Roman" w:eastAsia="Times New Roman" w:hAnsi="Times New Roman"/>
          <w:bCs/>
          <w:iCs/>
          <w:sz w:val="24"/>
          <w:szCs w:val="24"/>
        </w:rPr>
        <w:t xml:space="preserve"> </w:t>
      </w:r>
      <w:proofErr w:type="spellStart"/>
      <w:r w:rsidR="00383BDC" w:rsidRPr="004D3598">
        <w:rPr>
          <w:rFonts w:ascii="Times New Roman" w:eastAsia="Times New Roman" w:hAnsi="Times New Roman"/>
          <w:bCs/>
          <w:iCs/>
          <w:sz w:val="24"/>
          <w:szCs w:val="24"/>
        </w:rPr>
        <w:t>Kilduff</w:t>
      </w:r>
      <w:proofErr w:type="spellEnd"/>
      <w:r w:rsidR="00383BDC" w:rsidRPr="004D3598">
        <w:rPr>
          <w:rFonts w:ascii="Times New Roman" w:eastAsia="Times New Roman" w:hAnsi="Times New Roman"/>
          <w:bCs/>
          <w:iCs/>
          <w:sz w:val="24"/>
          <w:szCs w:val="24"/>
        </w:rPr>
        <w:t xml:space="preserve"> y </w:t>
      </w:r>
      <w:proofErr w:type="spellStart"/>
      <w:r w:rsidR="00383BDC" w:rsidRPr="004D3598">
        <w:rPr>
          <w:rFonts w:ascii="Times New Roman" w:eastAsia="Times New Roman" w:hAnsi="Times New Roman"/>
          <w:bCs/>
          <w:iCs/>
          <w:sz w:val="24"/>
          <w:szCs w:val="24"/>
        </w:rPr>
        <w:t>Tsai</w:t>
      </w:r>
      <w:proofErr w:type="spellEnd"/>
      <w:r w:rsidR="00383BDC" w:rsidRPr="004D3598">
        <w:rPr>
          <w:rFonts w:ascii="Times New Roman" w:eastAsia="Times New Roman" w:hAnsi="Times New Roman"/>
          <w:bCs/>
          <w:iCs/>
          <w:sz w:val="24"/>
          <w:szCs w:val="24"/>
        </w:rPr>
        <w:t xml:space="preserve"> (2007) sugieren</w:t>
      </w:r>
      <w:r w:rsidR="00A13EAB" w:rsidRPr="004D3598">
        <w:rPr>
          <w:rFonts w:ascii="Times New Roman" w:eastAsia="Times New Roman" w:hAnsi="Times New Roman"/>
          <w:bCs/>
          <w:iCs/>
          <w:sz w:val="24"/>
          <w:szCs w:val="24"/>
        </w:rPr>
        <w:t>, por su parte,</w:t>
      </w:r>
      <w:r w:rsidR="00383BDC" w:rsidRPr="004D3598">
        <w:rPr>
          <w:rFonts w:ascii="Times New Roman" w:eastAsia="Times New Roman" w:hAnsi="Times New Roman"/>
          <w:bCs/>
          <w:iCs/>
          <w:sz w:val="24"/>
          <w:szCs w:val="24"/>
        </w:rPr>
        <w:t xml:space="preserve"> que el estudio de redes sociales es útil para entender los procesos de generación de confianza entre </w:t>
      </w:r>
      <w:r w:rsidR="00280F08" w:rsidRPr="004D3598">
        <w:rPr>
          <w:rFonts w:ascii="Times New Roman" w:eastAsia="Times New Roman" w:hAnsi="Times New Roman"/>
          <w:bCs/>
          <w:iCs/>
          <w:sz w:val="24"/>
          <w:szCs w:val="24"/>
        </w:rPr>
        <w:t xml:space="preserve">los integrantes de </w:t>
      </w:r>
      <w:r w:rsidR="00383BDC" w:rsidRPr="004D3598">
        <w:rPr>
          <w:rFonts w:ascii="Times New Roman" w:eastAsia="Times New Roman" w:hAnsi="Times New Roman"/>
          <w:bCs/>
          <w:iCs/>
          <w:sz w:val="24"/>
          <w:szCs w:val="24"/>
        </w:rPr>
        <w:t xml:space="preserve">una red social y con ello lograr una </w:t>
      </w:r>
      <w:r w:rsidR="00280F08" w:rsidRPr="004D3598">
        <w:rPr>
          <w:rFonts w:ascii="Times New Roman" w:eastAsia="Times New Roman" w:hAnsi="Times New Roman"/>
          <w:bCs/>
          <w:iCs/>
          <w:sz w:val="24"/>
          <w:szCs w:val="24"/>
        </w:rPr>
        <w:t>mejor toma de decisiones</w:t>
      </w:r>
      <w:r w:rsidR="00383BDC" w:rsidRPr="004D3598">
        <w:rPr>
          <w:rFonts w:ascii="Times New Roman" w:eastAsia="Times New Roman" w:hAnsi="Times New Roman"/>
          <w:bCs/>
          <w:iCs/>
          <w:sz w:val="24"/>
          <w:szCs w:val="24"/>
        </w:rPr>
        <w:t xml:space="preserve">. </w:t>
      </w:r>
    </w:p>
    <w:p w14:paraId="5719AAAE" w14:textId="3D6A74B8" w:rsidR="00EA5450" w:rsidRPr="004D3598" w:rsidRDefault="00383BDC"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En este sentido, cabe destacar las contribuciones de Rosenthal (1997)</w:t>
      </w:r>
      <w:r w:rsidR="00EC7ECE"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w:t>
      </w:r>
      <w:r w:rsidR="00EC7ECE" w:rsidRPr="004D3598">
        <w:rPr>
          <w:rFonts w:ascii="Times New Roman" w:eastAsia="Times New Roman" w:hAnsi="Times New Roman"/>
          <w:bCs/>
          <w:iCs/>
          <w:sz w:val="24"/>
          <w:szCs w:val="24"/>
        </w:rPr>
        <w:t xml:space="preserve">quien </w:t>
      </w:r>
      <w:r w:rsidRPr="004D3598">
        <w:rPr>
          <w:rFonts w:ascii="Times New Roman" w:eastAsia="Times New Roman" w:hAnsi="Times New Roman"/>
          <w:bCs/>
          <w:iCs/>
          <w:sz w:val="24"/>
          <w:szCs w:val="24"/>
        </w:rPr>
        <w:t>indic</w:t>
      </w:r>
      <w:r w:rsidR="00A13EAB" w:rsidRPr="004D3598">
        <w:rPr>
          <w:rFonts w:ascii="Times New Roman" w:eastAsia="Times New Roman" w:hAnsi="Times New Roman"/>
          <w:bCs/>
          <w:iCs/>
          <w:sz w:val="24"/>
          <w:szCs w:val="24"/>
        </w:rPr>
        <w:t>ó</w:t>
      </w:r>
      <w:r w:rsidRPr="004D3598">
        <w:rPr>
          <w:rFonts w:ascii="Times New Roman" w:eastAsia="Times New Roman" w:hAnsi="Times New Roman"/>
          <w:bCs/>
          <w:iCs/>
          <w:sz w:val="24"/>
          <w:szCs w:val="24"/>
        </w:rPr>
        <w:t xml:space="preserve"> que </w:t>
      </w:r>
      <w:r w:rsidR="00280F08" w:rsidRPr="004D3598">
        <w:rPr>
          <w:rFonts w:ascii="Times New Roman" w:eastAsia="Times New Roman" w:hAnsi="Times New Roman"/>
          <w:bCs/>
          <w:iCs/>
          <w:sz w:val="24"/>
          <w:szCs w:val="24"/>
        </w:rPr>
        <w:t>las redes sociales son importantes para entender el contexto de los equipos de trabajo</w:t>
      </w:r>
      <w:r w:rsidR="00A26BFF" w:rsidRPr="004D3598">
        <w:rPr>
          <w:rFonts w:ascii="Times New Roman" w:eastAsia="Times New Roman" w:hAnsi="Times New Roman"/>
          <w:bCs/>
          <w:iCs/>
          <w:sz w:val="24"/>
          <w:szCs w:val="24"/>
        </w:rPr>
        <w:t>,</w:t>
      </w:r>
      <w:r w:rsidR="00280F08" w:rsidRPr="004D3598">
        <w:rPr>
          <w:rFonts w:ascii="Times New Roman" w:eastAsia="Times New Roman" w:hAnsi="Times New Roman"/>
          <w:bCs/>
          <w:iCs/>
          <w:sz w:val="24"/>
          <w:szCs w:val="24"/>
        </w:rPr>
        <w:t xml:space="preserve"> ya que cuando los individuos interactúan en equipos las relaciones que se generan entre</w:t>
      </w:r>
      <w:r w:rsidRPr="004D3598">
        <w:rPr>
          <w:rFonts w:ascii="Times New Roman" w:eastAsia="Times New Roman" w:hAnsi="Times New Roman"/>
          <w:bCs/>
          <w:iCs/>
          <w:sz w:val="24"/>
          <w:szCs w:val="24"/>
        </w:rPr>
        <w:t xml:space="preserve"> ellos son de mutua convivencia.</w:t>
      </w:r>
      <w:r w:rsidR="005B0331" w:rsidRPr="004D3598">
        <w:rPr>
          <w:rFonts w:ascii="Times New Roman" w:eastAsia="Times New Roman" w:hAnsi="Times New Roman"/>
          <w:bCs/>
          <w:iCs/>
          <w:sz w:val="24"/>
          <w:szCs w:val="24"/>
        </w:rPr>
        <w:t xml:space="preserve"> </w:t>
      </w:r>
      <w:r w:rsidR="00603D3F" w:rsidRPr="004D3598">
        <w:rPr>
          <w:rFonts w:ascii="Times New Roman" w:eastAsia="Times New Roman" w:hAnsi="Times New Roman"/>
          <w:bCs/>
          <w:iCs/>
          <w:sz w:val="24"/>
          <w:szCs w:val="24"/>
        </w:rPr>
        <w:t>Para explicar y entender la dinámica de la información y el conocimiento</w:t>
      </w:r>
      <w:r w:rsidR="00FA3BC7" w:rsidRPr="004D3598">
        <w:rPr>
          <w:rFonts w:ascii="Times New Roman" w:eastAsia="Times New Roman" w:hAnsi="Times New Roman"/>
          <w:bCs/>
          <w:iCs/>
          <w:sz w:val="24"/>
          <w:szCs w:val="24"/>
        </w:rPr>
        <w:t>,</w:t>
      </w:r>
      <w:r w:rsidR="00603D3F" w:rsidRPr="004D3598">
        <w:rPr>
          <w:rFonts w:ascii="Times New Roman" w:eastAsia="Times New Roman" w:hAnsi="Times New Roman"/>
          <w:bCs/>
          <w:iCs/>
          <w:sz w:val="24"/>
          <w:szCs w:val="24"/>
        </w:rPr>
        <w:t xml:space="preserve"> algunos autores han argumentado la importancia de los puentes macro y micro en el análisis de redes sociales</w:t>
      </w:r>
      <w:r w:rsidR="00725C79" w:rsidRPr="004D3598">
        <w:rPr>
          <w:rFonts w:ascii="Times New Roman" w:eastAsia="Times New Roman" w:hAnsi="Times New Roman"/>
          <w:bCs/>
          <w:iCs/>
          <w:sz w:val="24"/>
          <w:szCs w:val="24"/>
        </w:rPr>
        <w:t xml:space="preserve">, </w:t>
      </w:r>
      <w:r w:rsidR="00C97490" w:rsidRPr="004D3598">
        <w:rPr>
          <w:rFonts w:ascii="Times New Roman" w:eastAsia="Times New Roman" w:hAnsi="Times New Roman"/>
          <w:bCs/>
          <w:iCs/>
          <w:sz w:val="24"/>
          <w:szCs w:val="24"/>
        </w:rPr>
        <w:t>así</w:t>
      </w:r>
      <w:r w:rsidR="00725C79" w:rsidRPr="004D3598">
        <w:rPr>
          <w:rFonts w:ascii="Times New Roman" w:eastAsia="Times New Roman" w:hAnsi="Times New Roman"/>
          <w:bCs/>
          <w:iCs/>
          <w:sz w:val="24"/>
          <w:szCs w:val="24"/>
        </w:rPr>
        <w:t xml:space="preserve"> como </w:t>
      </w:r>
      <w:r w:rsidR="00603D3F" w:rsidRPr="004D3598">
        <w:rPr>
          <w:rFonts w:ascii="Times New Roman" w:eastAsia="Times New Roman" w:hAnsi="Times New Roman"/>
          <w:bCs/>
          <w:iCs/>
          <w:sz w:val="24"/>
          <w:szCs w:val="24"/>
        </w:rPr>
        <w:t>la</w:t>
      </w:r>
      <w:r w:rsidR="00FA3BC7" w:rsidRPr="004D3598">
        <w:rPr>
          <w:rFonts w:ascii="Times New Roman" w:eastAsia="Times New Roman" w:hAnsi="Times New Roman"/>
          <w:bCs/>
          <w:iCs/>
          <w:sz w:val="24"/>
          <w:szCs w:val="24"/>
        </w:rPr>
        <w:t xml:space="preserve"> relevancia</w:t>
      </w:r>
      <w:r w:rsidR="00603D3F" w:rsidRPr="004D3598">
        <w:rPr>
          <w:rFonts w:ascii="Times New Roman" w:eastAsia="Times New Roman" w:hAnsi="Times New Roman"/>
          <w:bCs/>
          <w:iCs/>
          <w:sz w:val="24"/>
          <w:szCs w:val="24"/>
        </w:rPr>
        <w:t xml:space="preserve"> de los lazos entre los actores sociales involucrados </w:t>
      </w:r>
      <w:r w:rsidR="00725C79" w:rsidRPr="004D3598">
        <w:rPr>
          <w:rFonts w:ascii="Times New Roman" w:eastAsia="Times New Roman" w:hAnsi="Times New Roman"/>
          <w:bCs/>
          <w:iCs/>
          <w:sz w:val="24"/>
          <w:szCs w:val="24"/>
        </w:rPr>
        <w:t xml:space="preserve">en una red definida </w:t>
      </w:r>
      <w:r w:rsidR="00603D3F" w:rsidRPr="004D3598">
        <w:rPr>
          <w:rFonts w:ascii="Times New Roman" w:eastAsia="Times New Roman" w:hAnsi="Times New Roman"/>
          <w:bCs/>
          <w:iCs/>
          <w:sz w:val="24"/>
          <w:szCs w:val="24"/>
        </w:rPr>
        <w:t>(Granovetter, 1973; Hansen, 1999).</w:t>
      </w:r>
      <w:r w:rsidR="004B6D63" w:rsidRPr="004D3598">
        <w:rPr>
          <w:rFonts w:ascii="Times New Roman" w:eastAsia="Times New Roman" w:hAnsi="Times New Roman"/>
          <w:bCs/>
          <w:iCs/>
          <w:sz w:val="24"/>
          <w:szCs w:val="24"/>
        </w:rPr>
        <w:t xml:space="preserve"> </w:t>
      </w:r>
      <w:r w:rsidR="00F507AF" w:rsidRPr="004D3598">
        <w:rPr>
          <w:rFonts w:ascii="Times New Roman" w:eastAsia="Times New Roman" w:hAnsi="Times New Roman"/>
          <w:bCs/>
          <w:iCs/>
          <w:sz w:val="24"/>
          <w:szCs w:val="24"/>
        </w:rPr>
        <w:t>De acuerdo con Krackhardt y Stern (1998</w:t>
      </w:r>
      <w:r w:rsidR="005A73C4" w:rsidRPr="004D3598">
        <w:rPr>
          <w:rFonts w:ascii="Times New Roman" w:eastAsia="Times New Roman" w:hAnsi="Times New Roman"/>
          <w:bCs/>
          <w:iCs/>
          <w:sz w:val="24"/>
          <w:szCs w:val="24"/>
        </w:rPr>
        <w:t xml:space="preserve">) y </w:t>
      </w:r>
      <w:r w:rsidR="00AC6D13" w:rsidRPr="004D3598">
        <w:rPr>
          <w:rFonts w:ascii="Times New Roman" w:eastAsia="Times New Roman" w:hAnsi="Times New Roman"/>
          <w:bCs/>
          <w:iCs/>
          <w:sz w:val="24"/>
          <w:szCs w:val="24"/>
        </w:rPr>
        <w:t>Krackhardt</w:t>
      </w:r>
      <w:r w:rsidR="00F507AF" w:rsidRPr="004D3598">
        <w:rPr>
          <w:rFonts w:ascii="Times New Roman" w:eastAsia="Times New Roman" w:hAnsi="Times New Roman"/>
          <w:bCs/>
          <w:iCs/>
          <w:sz w:val="24"/>
          <w:szCs w:val="24"/>
        </w:rPr>
        <w:t xml:space="preserve"> </w:t>
      </w:r>
      <w:r w:rsidR="00AC6D13" w:rsidRPr="004D3598">
        <w:rPr>
          <w:rFonts w:ascii="Times New Roman" w:eastAsia="Times New Roman" w:hAnsi="Times New Roman"/>
          <w:bCs/>
          <w:iCs/>
          <w:sz w:val="24"/>
          <w:szCs w:val="24"/>
        </w:rPr>
        <w:t>(</w:t>
      </w:r>
      <w:r w:rsidR="00F507AF" w:rsidRPr="004D3598">
        <w:rPr>
          <w:rFonts w:ascii="Times New Roman" w:eastAsia="Times New Roman" w:hAnsi="Times New Roman"/>
          <w:bCs/>
          <w:iCs/>
          <w:sz w:val="24"/>
          <w:szCs w:val="24"/>
        </w:rPr>
        <w:t>1993</w:t>
      </w:r>
      <w:r w:rsidR="005A73C4" w:rsidRPr="004D3598">
        <w:rPr>
          <w:rFonts w:ascii="Times New Roman" w:eastAsia="Times New Roman" w:hAnsi="Times New Roman"/>
          <w:bCs/>
          <w:iCs/>
          <w:sz w:val="24"/>
          <w:szCs w:val="24"/>
        </w:rPr>
        <w:t xml:space="preserve">, </w:t>
      </w:r>
      <w:r w:rsidR="003847C4" w:rsidRPr="004D3598">
        <w:rPr>
          <w:rFonts w:ascii="Times New Roman" w:eastAsia="Times New Roman" w:hAnsi="Times New Roman"/>
          <w:bCs/>
          <w:iCs/>
          <w:sz w:val="24"/>
          <w:szCs w:val="24"/>
        </w:rPr>
        <w:t>1988)</w:t>
      </w:r>
      <w:r w:rsidR="005A73C4" w:rsidRPr="004D3598">
        <w:rPr>
          <w:rFonts w:ascii="Times New Roman" w:eastAsia="Times New Roman" w:hAnsi="Times New Roman"/>
          <w:bCs/>
          <w:iCs/>
          <w:sz w:val="24"/>
          <w:szCs w:val="24"/>
        </w:rPr>
        <w:t>,</w:t>
      </w:r>
      <w:r w:rsidR="003847C4" w:rsidRPr="004D3598">
        <w:rPr>
          <w:rFonts w:ascii="Times New Roman" w:eastAsia="Times New Roman" w:hAnsi="Times New Roman"/>
          <w:bCs/>
          <w:iCs/>
          <w:sz w:val="24"/>
          <w:szCs w:val="24"/>
        </w:rPr>
        <w:t xml:space="preserve"> </w:t>
      </w:r>
      <w:r w:rsidR="00F507AF" w:rsidRPr="004D3598">
        <w:rPr>
          <w:rFonts w:ascii="Times New Roman" w:eastAsia="Times New Roman" w:hAnsi="Times New Roman"/>
          <w:bCs/>
          <w:iCs/>
          <w:sz w:val="24"/>
          <w:szCs w:val="24"/>
        </w:rPr>
        <w:t xml:space="preserve">la </w:t>
      </w:r>
      <w:r w:rsidR="002F7242" w:rsidRPr="004D3598">
        <w:rPr>
          <w:rFonts w:ascii="Times New Roman" w:eastAsia="Times New Roman" w:hAnsi="Times New Roman"/>
          <w:bCs/>
          <w:iCs/>
          <w:sz w:val="24"/>
          <w:szCs w:val="24"/>
        </w:rPr>
        <w:t xml:space="preserve">aproximación de </w:t>
      </w:r>
      <w:r w:rsidR="00EA5450" w:rsidRPr="004D3598">
        <w:rPr>
          <w:rFonts w:ascii="Times New Roman" w:eastAsia="Times New Roman" w:hAnsi="Times New Roman"/>
          <w:bCs/>
          <w:iCs/>
          <w:sz w:val="24"/>
          <w:szCs w:val="24"/>
        </w:rPr>
        <w:t xml:space="preserve">redes sociales </w:t>
      </w:r>
      <w:r w:rsidR="00F507AF" w:rsidRPr="004D3598">
        <w:rPr>
          <w:rFonts w:ascii="Times New Roman" w:eastAsia="Times New Roman" w:hAnsi="Times New Roman"/>
          <w:bCs/>
          <w:iCs/>
          <w:sz w:val="24"/>
          <w:szCs w:val="24"/>
        </w:rPr>
        <w:t xml:space="preserve">también </w:t>
      </w:r>
      <w:r w:rsidR="00EA5450" w:rsidRPr="004D3598">
        <w:rPr>
          <w:rFonts w:ascii="Times New Roman" w:eastAsia="Times New Roman" w:hAnsi="Times New Roman"/>
          <w:bCs/>
          <w:iCs/>
          <w:sz w:val="24"/>
          <w:szCs w:val="24"/>
        </w:rPr>
        <w:t xml:space="preserve">puede ayudar </w:t>
      </w:r>
      <w:r w:rsidR="00F507AF" w:rsidRPr="004D3598">
        <w:rPr>
          <w:rFonts w:ascii="Times New Roman" w:eastAsia="Times New Roman" w:hAnsi="Times New Roman"/>
          <w:bCs/>
          <w:iCs/>
          <w:sz w:val="24"/>
          <w:szCs w:val="24"/>
        </w:rPr>
        <w:t xml:space="preserve">para </w:t>
      </w:r>
      <w:r w:rsidR="00EA5450" w:rsidRPr="004D3598">
        <w:rPr>
          <w:rFonts w:ascii="Times New Roman" w:eastAsia="Times New Roman" w:hAnsi="Times New Roman"/>
          <w:bCs/>
          <w:iCs/>
          <w:sz w:val="24"/>
          <w:szCs w:val="24"/>
        </w:rPr>
        <w:t xml:space="preserve">identificar la alineación existente entre las estructuras formales definidas por la organización y la existencia de estructuras informales dentro de </w:t>
      </w:r>
      <w:r w:rsidR="00C503FC" w:rsidRPr="004D3598">
        <w:rPr>
          <w:rFonts w:ascii="Times New Roman" w:eastAsia="Times New Roman" w:hAnsi="Times New Roman"/>
          <w:bCs/>
          <w:iCs/>
          <w:sz w:val="24"/>
          <w:szCs w:val="24"/>
        </w:rPr>
        <w:t>esta</w:t>
      </w:r>
      <w:r w:rsidR="00EA5450" w:rsidRPr="004D3598">
        <w:rPr>
          <w:rFonts w:ascii="Times New Roman" w:eastAsia="Times New Roman" w:hAnsi="Times New Roman"/>
          <w:bCs/>
          <w:iCs/>
          <w:sz w:val="24"/>
          <w:szCs w:val="24"/>
        </w:rPr>
        <w:t>.</w:t>
      </w:r>
      <w:r w:rsidR="00D965AA" w:rsidRPr="004D3598">
        <w:rPr>
          <w:rFonts w:ascii="Times New Roman" w:eastAsia="Times New Roman" w:hAnsi="Times New Roman"/>
          <w:bCs/>
          <w:iCs/>
          <w:sz w:val="24"/>
          <w:szCs w:val="24"/>
        </w:rPr>
        <w:t xml:space="preserve"> En este trabajo de investigación</w:t>
      </w:r>
      <w:r w:rsidR="00C503FC" w:rsidRPr="004D3598">
        <w:rPr>
          <w:rFonts w:ascii="Times New Roman" w:eastAsia="Times New Roman" w:hAnsi="Times New Roman"/>
          <w:bCs/>
          <w:iCs/>
          <w:sz w:val="24"/>
          <w:szCs w:val="24"/>
        </w:rPr>
        <w:t>,</w:t>
      </w:r>
      <w:r w:rsidR="00D965AA" w:rsidRPr="004D3598">
        <w:rPr>
          <w:rFonts w:ascii="Times New Roman" w:eastAsia="Times New Roman" w:hAnsi="Times New Roman"/>
          <w:bCs/>
          <w:iCs/>
          <w:sz w:val="24"/>
          <w:szCs w:val="24"/>
        </w:rPr>
        <w:t xml:space="preserve"> las interacciones que se presentan entre los actores sociales, así </w:t>
      </w:r>
      <w:r w:rsidR="00D965AA" w:rsidRPr="004D3598">
        <w:rPr>
          <w:rFonts w:ascii="Times New Roman" w:eastAsia="Times New Roman" w:hAnsi="Times New Roman"/>
          <w:bCs/>
          <w:iCs/>
          <w:sz w:val="24"/>
          <w:szCs w:val="24"/>
        </w:rPr>
        <w:lastRenderedPageBreak/>
        <w:t>como la participación</w:t>
      </w:r>
      <w:r w:rsidR="005B14A1" w:rsidRPr="004D3598">
        <w:rPr>
          <w:rFonts w:ascii="Times New Roman" w:eastAsia="Times New Roman" w:hAnsi="Times New Roman"/>
          <w:bCs/>
          <w:iCs/>
          <w:sz w:val="24"/>
          <w:szCs w:val="24"/>
        </w:rPr>
        <w:t xml:space="preserve"> </w:t>
      </w:r>
      <w:r w:rsidR="00D965AA" w:rsidRPr="004D3598">
        <w:rPr>
          <w:rFonts w:ascii="Times New Roman" w:eastAsia="Times New Roman" w:hAnsi="Times New Roman"/>
          <w:bCs/>
          <w:iCs/>
          <w:sz w:val="24"/>
          <w:szCs w:val="24"/>
        </w:rPr>
        <w:t xml:space="preserve">conjunta que se desarrolla entre </w:t>
      </w:r>
      <w:r w:rsidR="00C503FC" w:rsidRPr="004D3598">
        <w:rPr>
          <w:rFonts w:ascii="Times New Roman" w:eastAsia="Times New Roman" w:hAnsi="Times New Roman"/>
          <w:bCs/>
          <w:iCs/>
          <w:sz w:val="24"/>
          <w:szCs w:val="24"/>
        </w:rPr>
        <w:t>ellos</w:t>
      </w:r>
      <w:r w:rsidR="00D965AA" w:rsidRPr="004D3598">
        <w:rPr>
          <w:rFonts w:ascii="Times New Roman" w:eastAsia="Times New Roman" w:hAnsi="Times New Roman"/>
          <w:bCs/>
          <w:iCs/>
          <w:sz w:val="24"/>
          <w:szCs w:val="24"/>
        </w:rPr>
        <w:t xml:space="preserve">, implican el análisis de </w:t>
      </w:r>
      <w:r w:rsidR="00717980" w:rsidRPr="004D3598">
        <w:rPr>
          <w:rFonts w:ascii="Times New Roman" w:eastAsia="Times New Roman" w:hAnsi="Times New Roman"/>
          <w:bCs/>
          <w:iCs/>
          <w:sz w:val="24"/>
          <w:szCs w:val="24"/>
        </w:rPr>
        <w:t>la red social de los actores</w:t>
      </w:r>
      <w:r w:rsidR="006064B3" w:rsidRPr="004D3598">
        <w:rPr>
          <w:rFonts w:ascii="Times New Roman" w:eastAsia="Times New Roman" w:hAnsi="Times New Roman"/>
          <w:bCs/>
          <w:iCs/>
          <w:sz w:val="24"/>
          <w:szCs w:val="24"/>
        </w:rPr>
        <w:t xml:space="preserve"> con el fin de analizar la colaboración </w:t>
      </w:r>
      <w:r w:rsidR="006A4124" w:rsidRPr="004D3598">
        <w:rPr>
          <w:rFonts w:ascii="Times New Roman" w:eastAsia="Times New Roman" w:hAnsi="Times New Roman"/>
          <w:bCs/>
          <w:iCs/>
          <w:sz w:val="24"/>
          <w:szCs w:val="24"/>
        </w:rPr>
        <w:t>que existe entre los profesores</w:t>
      </w:r>
      <w:r w:rsidR="006064B3" w:rsidRPr="004D3598">
        <w:rPr>
          <w:rFonts w:ascii="Times New Roman" w:eastAsia="Times New Roman" w:hAnsi="Times New Roman"/>
          <w:bCs/>
          <w:iCs/>
          <w:sz w:val="24"/>
          <w:szCs w:val="24"/>
        </w:rPr>
        <w:t xml:space="preserve"> </w:t>
      </w:r>
      <w:r w:rsidR="00FD0E3D" w:rsidRPr="004D3598">
        <w:rPr>
          <w:rFonts w:ascii="Times New Roman" w:eastAsia="Times New Roman" w:hAnsi="Times New Roman"/>
          <w:bCs/>
          <w:iCs/>
          <w:sz w:val="24"/>
          <w:szCs w:val="24"/>
        </w:rPr>
        <w:t xml:space="preserve">(miembros de los cuerpos académicos) </w:t>
      </w:r>
      <w:r w:rsidR="006A4124" w:rsidRPr="004D3598">
        <w:rPr>
          <w:rFonts w:ascii="Times New Roman" w:eastAsia="Times New Roman" w:hAnsi="Times New Roman"/>
          <w:bCs/>
          <w:iCs/>
          <w:sz w:val="24"/>
          <w:szCs w:val="24"/>
        </w:rPr>
        <w:t xml:space="preserve">de </w:t>
      </w:r>
      <w:r w:rsidR="006064B3" w:rsidRPr="004D3598">
        <w:rPr>
          <w:rFonts w:ascii="Times New Roman" w:eastAsia="Times New Roman" w:hAnsi="Times New Roman"/>
          <w:bCs/>
          <w:iCs/>
          <w:sz w:val="24"/>
          <w:szCs w:val="24"/>
        </w:rPr>
        <w:t xml:space="preserve">una institución </w:t>
      </w:r>
      <w:r w:rsidR="00FD0E3D" w:rsidRPr="004D3598">
        <w:rPr>
          <w:rFonts w:ascii="Times New Roman" w:eastAsia="Times New Roman" w:hAnsi="Times New Roman"/>
          <w:bCs/>
          <w:iCs/>
          <w:sz w:val="24"/>
          <w:szCs w:val="24"/>
        </w:rPr>
        <w:t>educativa de nivel superior</w:t>
      </w:r>
      <w:r w:rsidR="006064B3" w:rsidRPr="004D3598">
        <w:rPr>
          <w:rFonts w:ascii="Times New Roman" w:eastAsia="Times New Roman" w:hAnsi="Times New Roman"/>
          <w:bCs/>
          <w:iCs/>
          <w:sz w:val="24"/>
          <w:szCs w:val="24"/>
        </w:rPr>
        <w:t>.</w:t>
      </w:r>
    </w:p>
    <w:p w14:paraId="3E022335" w14:textId="7C6BE424" w:rsidR="00106EC0" w:rsidRPr="004D3598" w:rsidRDefault="00560502" w:rsidP="008B0228">
      <w:pPr>
        <w:spacing w:after="0" w:line="360" w:lineRule="auto"/>
        <w:ind w:firstLine="708"/>
        <w:jc w:val="both"/>
        <w:rPr>
          <w:rFonts w:ascii="Times New Roman" w:eastAsia="Times New Roman" w:hAnsi="Times New Roman"/>
          <w:bCs/>
          <w:iCs/>
          <w:sz w:val="24"/>
          <w:szCs w:val="24"/>
        </w:rPr>
      </w:pPr>
      <w:proofErr w:type="spellStart"/>
      <w:r w:rsidRPr="004D3598">
        <w:rPr>
          <w:rFonts w:ascii="Times New Roman" w:eastAsia="Times New Roman" w:hAnsi="Times New Roman"/>
          <w:bCs/>
          <w:iCs/>
          <w:sz w:val="24"/>
          <w:szCs w:val="24"/>
        </w:rPr>
        <w:t>Seonghee</w:t>
      </w:r>
      <w:proofErr w:type="spellEnd"/>
      <w:r w:rsidRPr="004D3598">
        <w:rPr>
          <w:rFonts w:ascii="Times New Roman" w:eastAsia="Times New Roman" w:hAnsi="Times New Roman"/>
          <w:bCs/>
          <w:iCs/>
          <w:sz w:val="24"/>
          <w:szCs w:val="24"/>
        </w:rPr>
        <w:t xml:space="preserve"> y </w:t>
      </w:r>
      <w:proofErr w:type="spellStart"/>
      <w:r w:rsidRPr="004D3598">
        <w:rPr>
          <w:rFonts w:ascii="Times New Roman" w:eastAsia="Times New Roman" w:hAnsi="Times New Roman"/>
          <w:bCs/>
          <w:iCs/>
          <w:sz w:val="24"/>
          <w:szCs w:val="24"/>
        </w:rPr>
        <w:t>Boryung</w:t>
      </w:r>
      <w:proofErr w:type="spellEnd"/>
      <w:r w:rsidRPr="004D3598">
        <w:rPr>
          <w:rFonts w:ascii="Times New Roman" w:eastAsia="Times New Roman" w:hAnsi="Times New Roman"/>
          <w:bCs/>
          <w:iCs/>
          <w:sz w:val="24"/>
          <w:szCs w:val="24"/>
        </w:rPr>
        <w:t xml:space="preserve"> (2008) argumentan que el deseo de compartir conocimiento de los miembros de los cuerpos académicos tiende a ser débil debido a que actúan de manera independiente, individualista, autónoma y se enfocan en el logro de metas individuales en lugar de trabajar en el logro de metas comu</w:t>
      </w:r>
      <w:r w:rsidR="00BD3B2E" w:rsidRPr="004D3598">
        <w:rPr>
          <w:rFonts w:ascii="Times New Roman" w:eastAsia="Times New Roman" w:hAnsi="Times New Roman"/>
          <w:bCs/>
          <w:iCs/>
          <w:sz w:val="24"/>
          <w:szCs w:val="24"/>
        </w:rPr>
        <w:t>nes. Los</w:t>
      </w:r>
      <w:r w:rsidRPr="004D3598">
        <w:rPr>
          <w:rFonts w:ascii="Times New Roman" w:eastAsia="Times New Roman" w:hAnsi="Times New Roman"/>
          <w:bCs/>
          <w:iCs/>
          <w:sz w:val="24"/>
          <w:szCs w:val="24"/>
        </w:rPr>
        <w:t xml:space="preserve"> cuerpos académicos dentro de </w:t>
      </w:r>
      <w:r w:rsidR="003538D2" w:rsidRPr="004D3598">
        <w:rPr>
          <w:rFonts w:ascii="Times New Roman" w:eastAsia="Times New Roman" w:hAnsi="Times New Roman"/>
          <w:bCs/>
          <w:iCs/>
          <w:sz w:val="24"/>
          <w:szCs w:val="24"/>
        </w:rPr>
        <w:t>sus organizaciones</w:t>
      </w:r>
      <w:r w:rsidRPr="004D3598">
        <w:rPr>
          <w:rFonts w:ascii="Times New Roman" w:eastAsia="Times New Roman" w:hAnsi="Times New Roman"/>
          <w:bCs/>
          <w:iCs/>
          <w:sz w:val="24"/>
          <w:szCs w:val="24"/>
        </w:rPr>
        <w:t xml:space="preserve"> </w:t>
      </w:r>
      <w:r w:rsidR="003538D2" w:rsidRPr="004D3598">
        <w:rPr>
          <w:rFonts w:ascii="Times New Roman" w:eastAsia="Times New Roman" w:hAnsi="Times New Roman"/>
          <w:bCs/>
          <w:iCs/>
          <w:sz w:val="24"/>
          <w:szCs w:val="24"/>
        </w:rPr>
        <w:t xml:space="preserve">se encuentran </w:t>
      </w:r>
      <w:r w:rsidRPr="004D3598">
        <w:rPr>
          <w:rFonts w:ascii="Times New Roman" w:eastAsia="Times New Roman" w:hAnsi="Times New Roman"/>
          <w:bCs/>
          <w:iCs/>
          <w:sz w:val="24"/>
          <w:szCs w:val="24"/>
        </w:rPr>
        <w:t>inmersos en complejas estructuras sociales y estas estructuras, en muchos casos, implica</w:t>
      </w:r>
      <w:r w:rsidR="00814176" w:rsidRPr="004D3598">
        <w:rPr>
          <w:rFonts w:ascii="Times New Roman" w:eastAsia="Times New Roman" w:hAnsi="Times New Roman"/>
          <w:bCs/>
          <w:iCs/>
          <w:sz w:val="24"/>
          <w:szCs w:val="24"/>
        </w:rPr>
        <w:t>n</w:t>
      </w:r>
      <w:r w:rsidRPr="004D3598">
        <w:rPr>
          <w:rFonts w:ascii="Times New Roman" w:eastAsia="Times New Roman" w:hAnsi="Times New Roman"/>
          <w:bCs/>
          <w:iCs/>
          <w:sz w:val="24"/>
          <w:szCs w:val="24"/>
        </w:rPr>
        <w:t xml:space="preserve"> la creación y desarrollo de alianzas institucionales que se reflejan en la formación de subculturas organizacionales (Tierney, 1988). Son estas subculturas organizacionales </w:t>
      </w:r>
      <w:r w:rsidR="008973C7" w:rsidRPr="004D3598">
        <w:rPr>
          <w:rFonts w:ascii="Times New Roman" w:eastAsia="Times New Roman" w:hAnsi="Times New Roman"/>
          <w:bCs/>
          <w:iCs/>
          <w:sz w:val="24"/>
          <w:szCs w:val="24"/>
        </w:rPr>
        <w:t xml:space="preserve">universitarias </w:t>
      </w:r>
      <w:r w:rsidRPr="004D3598">
        <w:rPr>
          <w:rFonts w:ascii="Times New Roman" w:eastAsia="Times New Roman" w:hAnsi="Times New Roman"/>
          <w:bCs/>
          <w:iCs/>
          <w:sz w:val="24"/>
          <w:szCs w:val="24"/>
        </w:rPr>
        <w:t xml:space="preserve">las responsables de la generación y transferencia del conocimiento </w:t>
      </w:r>
      <w:r w:rsidR="008973C7" w:rsidRPr="004D3598">
        <w:rPr>
          <w:rFonts w:ascii="Times New Roman" w:eastAsia="Times New Roman" w:hAnsi="Times New Roman"/>
          <w:bCs/>
          <w:iCs/>
          <w:sz w:val="24"/>
          <w:szCs w:val="24"/>
        </w:rPr>
        <w:t xml:space="preserve">hacia una comunidad particular </w:t>
      </w:r>
      <w:r w:rsidRPr="004D3598">
        <w:rPr>
          <w:rFonts w:ascii="Times New Roman" w:eastAsia="Times New Roman" w:hAnsi="Times New Roman"/>
          <w:bCs/>
          <w:iCs/>
          <w:sz w:val="24"/>
          <w:szCs w:val="24"/>
        </w:rPr>
        <w:t>(Clark, 1987</w:t>
      </w:r>
      <w:r w:rsidR="00814176" w:rsidRPr="004D3598">
        <w:rPr>
          <w:rFonts w:ascii="Times New Roman" w:eastAsia="Times New Roman" w:hAnsi="Times New Roman"/>
          <w:bCs/>
          <w:iCs/>
          <w:sz w:val="24"/>
          <w:szCs w:val="24"/>
        </w:rPr>
        <w:t>, citado</w:t>
      </w:r>
      <w:r w:rsidRPr="004D3598">
        <w:rPr>
          <w:rFonts w:ascii="Times New Roman" w:eastAsia="Times New Roman" w:hAnsi="Times New Roman"/>
          <w:bCs/>
          <w:iCs/>
          <w:sz w:val="24"/>
          <w:szCs w:val="24"/>
        </w:rPr>
        <w:t xml:space="preserve"> en </w:t>
      </w:r>
      <w:proofErr w:type="spellStart"/>
      <w:r w:rsidRPr="004D3598">
        <w:rPr>
          <w:rFonts w:ascii="Times New Roman" w:eastAsia="Times New Roman" w:hAnsi="Times New Roman"/>
          <w:bCs/>
          <w:iCs/>
          <w:sz w:val="24"/>
          <w:szCs w:val="24"/>
        </w:rPr>
        <w:t>Seonghee</w:t>
      </w:r>
      <w:proofErr w:type="spellEnd"/>
      <w:r w:rsidRPr="004D3598">
        <w:rPr>
          <w:rFonts w:ascii="Times New Roman" w:eastAsia="Times New Roman" w:hAnsi="Times New Roman"/>
          <w:bCs/>
          <w:iCs/>
          <w:sz w:val="24"/>
          <w:szCs w:val="24"/>
        </w:rPr>
        <w:t xml:space="preserve"> y </w:t>
      </w:r>
      <w:proofErr w:type="spellStart"/>
      <w:r w:rsidRPr="004D3598">
        <w:rPr>
          <w:rFonts w:ascii="Times New Roman" w:eastAsia="Times New Roman" w:hAnsi="Times New Roman"/>
          <w:bCs/>
          <w:iCs/>
          <w:sz w:val="24"/>
          <w:szCs w:val="24"/>
        </w:rPr>
        <w:t>Boryung</w:t>
      </w:r>
      <w:proofErr w:type="spellEnd"/>
      <w:r w:rsidRPr="004D3598">
        <w:rPr>
          <w:rFonts w:ascii="Times New Roman" w:eastAsia="Times New Roman" w:hAnsi="Times New Roman"/>
          <w:bCs/>
          <w:iCs/>
          <w:sz w:val="24"/>
          <w:szCs w:val="24"/>
        </w:rPr>
        <w:t>, 2008</w:t>
      </w:r>
      <w:r w:rsidR="00E25231" w:rsidRPr="004D3598">
        <w:rPr>
          <w:rFonts w:ascii="Times New Roman" w:eastAsia="Times New Roman" w:hAnsi="Times New Roman"/>
          <w:bCs/>
          <w:iCs/>
          <w:sz w:val="24"/>
          <w:szCs w:val="24"/>
        </w:rPr>
        <w:t xml:space="preserve">; </w:t>
      </w:r>
      <w:proofErr w:type="spellStart"/>
      <w:r w:rsidR="00E25231" w:rsidRPr="004D3598">
        <w:rPr>
          <w:rFonts w:ascii="Times New Roman" w:eastAsia="Times New Roman" w:hAnsi="Times New Roman"/>
          <w:bCs/>
          <w:iCs/>
          <w:sz w:val="24"/>
          <w:szCs w:val="24"/>
        </w:rPr>
        <w:t>Sals</w:t>
      </w:r>
      <w:r w:rsidR="000876F8" w:rsidRPr="004D3598">
        <w:rPr>
          <w:rFonts w:ascii="Times New Roman" w:eastAsia="Times New Roman" w:hAnsi="Times New Roman"/>
          <w:bCs/>
          <w:iCs/>
          <w:sz w:val="24"/>
          <w:szCs w:val="24"/>
        </w:rPr>
        <w:t>ai</w:t>
      </w:r>
      <w:proofErr w:type="spellEnd"/>
      <w:r w:rsidR="00E25231" w:rsidRPr="004D3598">
        <w:rPr>
          <w:rFonts w:ascii="Times New Roman" w:eastAsia="Times New Roman" w:hAnsi="Times New Roman"/>
          <w:bCs/>
          <w:iCs/>
          <w:sz w:val="24"/>
          <w:szCs w:val="24"/>
        </w:rPr>
        <w:t xml:space="preserve">, </w:t>
      </w:r>
      <w:proofErr w:type="spellStart"/>
      <w:r w:rsidR="00E25231" w:rsidRPr="004D3598">
        <w:rPr>
          <w:rFonts w:ascii="Times New Roman" w:eastAsia="Times New Roman" w:hAnsi="Times New Roman"/>
          <w:bCs/>
          <w:iCs/>
          <w:sz w:val="24"/>
          <w:szCs w:val="24"/>
        </w:rPr>
        <w:t>Cheraghi</w:t>
      </w:r>
      <w:proofErr w:type="spellEnd"/>
      <w:r w:rsidR="00E25231" w:rsidRPr="004D3598">
        <w:rPr>
          <w:rFonts w:ascii="Times New Roman" w:eastAsia="Times New Roman" w:hAnsi="Times New Roman"/>
          <w:bCs/>
          <w:iCs/>
          <w:sz w:val="24"/>
          <w:szCs w:val="24"/>
        </w:rPr>
        <w:t xml:space="preserve"> </w:t>
      </w:r>
      <w:r w:rsidR="002D0155" w:rsidRPr="004D3598">
        <w:rPr>
          <w:rFonts w:ascii="Times New Roman" w:eastAsia="Times New Roman" w:hAnsi="Times New Roman"/>
          <w:bCs/>
          <w:iCs/>
          <w:sz w:val="24"/>
          <w:szCs w:val="24"/>
        </w:rPr>
        <w:t xml:space="preserve">y </w:t>
      </w:r>
      <w:proofErr w:type="spellStart"/>
      <w:r w:rsidR="002D0155" w:rsidRPr="004D3598">
        <w:rPr>
          <w:rFonts w:ascii="Times New Roman" w:eastAsia="Times New Roman" w:hAnsi="Times New Roman"/>
          <w:bCs/>
          <w:iCs/>
          <w:sz w:val="24"/>
          <w:szCs w:val="24"/>
        </w:rPr>
        <w:t>Ahmadi</w:t>
      </w:r>
      <w:proofErr w:type="spellEnd"/>
      <w:r w:rsidR="002D0155" w:rsidRPr="004D3598">
        <w:rPr>
          <w:rFonts w:ascii="Times New Roman" w:eastAsia="Times New Roman" w:hAnsi="Times New Roman"/>
          <w:bCs/>
          <w:iCs/>
          <w:sz w:val="24"/>
          <w:szCs w:val="24"/>
        </w:rPr>
        <w:t>,</w:t>
      </w:r>
      <w:r w:rsidR="00E25231" w:rsidRPr="004D3598">
        <w:rPr>
          <w:rFonts w:ascii="Times New Roman" w:eastAsia="Times New Roman" w:hAnsi="Times New Roman"/>
          <w:bCs/>
          <w:iCs/>
          <w:sz w:val="24"/>
          <w:szCs w:val="24"/>
        </w:rPr>
        <w:t xml:space="preserve"> 2009</w:t>
      </w:r>
      <w:r w:rsidRPr="004D3598">
        <w:rPr>
          <w:rFonts w:ascii="Times New Roman" w:eastAsia="Times New Roman" w:hAnsi="Times New Roman"/>
          <w:bCs/>
          <w:iCs/>
          <w:sz w:val="24"/>
          <w:szCs w:val="24"/>
        </w:rPr>
        <w:t>).</w:t>
      </w:r>
      <w:r w:rsidR="00FD0E3D" w:rsidRPr="004D3598">
        <w:rPr>
          <w:rFonts w:ascii="Times New Roman" w:eastAsia="Times New Roman" w:hAnsi="Times New Roman"/>
          <w:bCs/>
          <w:iCs/>
          <w:sz w:val="24"/>
          <w:szCs w:val="24"/>
        </w:rPr>
        <w:t xml:space="preserve"> Este estudio utiliza la perspectiva del análisis de redes sociales para </w:t>
      </w:r>
      <w:r w:rsidR="00E4217D" w:rsidRPr="004D3598">
        <w:rPr>
          <w:rFonts w:ascii="Times New Roman" w:eastAsia="Times New Roman" w:hAnsi="Times New Roman"/>
          <w:bCs/>
          <w:iCs/>
          <w:sz w:val="24"/>
          <w:szCs w:val="24"/>
        </w:rPr>
        <w:t xml:space="preserve">analizar y describir </w:t>
      </w:r>
      <w:r w:rsidR="00FD0E3D" w:rsidRPr="004D3598">
        <w:rPr>
          <w:rFonts w:ascii="Times New Roman" w:eastAsia="Times New Roman" w:hAnsi="Times New Roman"/>
          <w:bCs/>
          <w:iCs/>
          <w:sz w:val="24"/>
          <w:szCs w:val="24"/>
        </w:rPr>
        <w:t xml:space="preserve">los lazos de los actores sociales con respecto a la transferencia del conocimiento en proyectos académicos (colaboración en dirección y </w:t>
      </w:r>
      <w:proofErr w:type="spellStart"/>
      <w:r w:rsidR="00FD0E3D" w:rsidRPr="004D3598">
        <w:rPr>
          <w:rFonts w:ascii="Times New Roman" w:eastAsia="Times New Roman" w:hAnsi="Times New Roman"/>
          <w:bCs/>
          <w:iCs/>
          <w:sz w:val="24"/>
          <w:szCs w:val="24"/>
        </w:rPr>
        <w:t>sinodalía</w:t>
      </w:r>
      <w:r w:rsidR="00E4217D" w:rsidRPr="004D3598">
        <w:rPr>
          <w:rFonts w:ascii="Times New Roman" w:eastAsia="Times New Roman" w:hAnsi="Times New Roman"/>
          <w:bCs/>
          <w:iCs/>
          <w:sz w:val="24"/>
          <w:szCs w:val="24"/>
        </w:rPr>
        <w:t>s</w:t>
      </w:r>
      <w:proofErr w:type="spellEnd"/>
      <w:r w:rsidR="00FD0E3D" w:rsidRPr="004D3598">
        <w:rPr>
          <w:rFonts w:ascii="Times New Roman" w:eastAsia="Times New Roman" w:hAnsi="Times New Roman"/>
          <w:bCs/>
          <w:iCs/>
          <w:sz w:val="24"/>
          <w:szCs w:val="24"/>
        </w:rPr>
        <w:t xml:space="preserve"> de tesis de </w:t>
      </w:r>
      <w:r w:rsidR="00E4217D" w:rsidRPr="004D3598">
        <w:rPr>
          <w:rFonts w:ascii="Times New Roman" w:eastAsia="Times New Roman" w:hAnsi="Times New Roman"/>
          <w:bCs/>
          <w:iCs/>
          <w:sz w:val="24"/>
          <w:szCs w:val="24"/>
        </w:rPr>
        <w:t>maestría</w:t>
      </w:r>
      <w:r w:rsidR="00FD0E3D" w:rsidRPr="004D3598">
        <w:rPr>
          <w:rFonts w:ascii="Times New Roman" w:eastAsia="Times New Roman" w:hAnsi="Times New Roman"/>
          <w:bCs/>
          <w:iCs/>
          <w:sz w:val="24"/>
          <w:szCs w:val="24"/>
        </w:rPr>
        <w:t xml:space="preserve">) y la pertenencia de estos actores sociales a distintos grupos informales </w:t>
      </w:r>
      <w:r w:rsidR="002521A9" w:rsidRPr="004D3598">
        <w:rPr>
          <w:rFonts w:ascii="Times New Roman" w:eastAsia="Times New Roman" w:hAnsi="Times New Roman"/>
          <w:bCs/>
          <w:iCs/>
          <w:sz w:val="24"/>
          <w:szCs w:val="24"/>
        </w:rPr>
        <w:t xml:space="preserve">que son diferentes </w:t>
      </w:r>
      <w:r w:rsidR="00FD0E3D" w:rsidRPr="004D3598">
        <w:rPr>
          <w:rFonts w:ascii="Times New Roman" w:eastAsia="Times New Roman" w:hAnsi="Times New Roman"/>
          <w:bCs/>
          <w:iCs/>
          <w:sz w:val="24"/>
          <w:szCs w:val="24"/>
        </w:rPr>
        <w:t>a los formalmente establecidos.</w:t>
      </w:r>
    </w:p>
    <w:p w14:paraId="730D7427" w14:textId="47981EA4" w:rsidR="00D95A3F" w:rsidRPr="004D3598" w:rsidRDefault="00CC39FD"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Después de haber realizado un análisis de la literatura, se explica el problema de investigación que se aborda en este trabajo. E</w:t>
      </w:r>
      <w:r w:rsidR="00477A8A" w:rsidRPr="004D3598">
        <w:rPr>
          <w:rFonts w:ascii="Times New Roman" w:eastAsia="Times New Roman" w:hAnsi="Times New Roman"/>
          <w:bCs/>
          <w:iCs/>
          <w:sz w:val="24"/>
          <w:szCs w:val="24"/>
        </w:rPr>
        <w:t xml:space="preserve">l departamento de análisis tiene una base de </w:t>
      </w:r>
      <w:r w:rsidR="00970E12" w:rsidRPr="004D3598">
        <w:rPr>
          <w:rFonts w:ascii="Times New Roman" w:eastAsia="Times New Roman" w:hAnsi="Times New Roman"/>
          <w:bCs/>
          <w:iCs/>
          <w:sz w:val="24"/>
          <w:szCs w:val="24"/>
        </w:rPr>
        <w:t xml:space="preserve">29 </w:t>
      </w:r>
      <w:r w:rsidR="00477A8A" w:rsidRPr="004D3598">
        <w:rPr>
          <w:rFonts w:ascii="Times New Roman" w:eastAsia="Times New Roman" w:hAnsi="Times New Roman"/>
          <w:bCs/>
          <w:iCs/>
          <w:sz w:val="24"/>
          <w:szCs w:val="24"/>
        </w:rPr>
        <w:t>profesores-investigadores de tiempo completo. Estos profesores se encuentran distribuidos en las tres maestrías que se imparten en dicho departamento. Desde la fundación del departamento en 1975, los cambios (contrataciones) de profesores-investigadores se mantuvieron estables</w:t>
      </w:r>
      <w:r w:rsidR="00970E12" w:rsidRPr="004D3598">
        <w:rPr>
          <w:rFonts w:ascii="Times New Roman" w:eastAsia="Times New Roman" w:hAnsi="Times New Roman"/>
          <w:bCs/>
          <w:iCs/>
          <w:sz w:val="24"/>
          <w:szCs w:val="24"/>
        </w:rPr>
        <w:t xml:space="preserve">; </w:t>
      </w:r>
      <w:r w:rsidR="00477A8A" w:rsidRPr="004D3598">
        <w:rPr>
          <w:rFonts w:ascii="Times New Roman" w:eastAsia="Times New Roman" w:hAnsi="Times New Roman"/>
          <w:bCs/>
          <w:iCs/>
          <w:sz w:val="24"/>
          <w:szCs w:val="24"/>
        </w:rPr>
        <w:t>hasta el año de 1999</w:t>
      </w:r>
      <w:r w:rsidR="00970E12" w:rsidRPr="004D3598">
        <w:rPr>
          <w:rFonts w:ascii="Times New Roman" w:eastAsia="Times New Roman" w:hAnsi="Times New Roman"/>
          <w:bCs/>
          <w:iCs/>
          <w:sz w:val="24"/>
          <w:szCs w:val="24"/>
        </w:rPr>
        <w:t>,</w:t>
      </w:r>
      <w:r w:rsidR="00477A8A" w:rsidRPr="004D3598">
        <w:rPr>
          <w:rFonts w:ascii="Times New Roman" w:eastAsia="Times New Roman" w:hAnsi="Times New Roman"/>
          <w:bCs/>
          <w:iCs/>
          <w:sz w:val="24"/>
          <w:szCs w:val="24"/>
        </w:rPr>
        <w:t xml:space="preserve"> cuando por directriz institucional existió un programa de capacitación y formación de profesores que permitía a nuevos prospectos ser parte </w:t>
      </w:r>
      <w:r w:rsidR="0077359B" w:rsidRPr="004D3598">
        <w:rPr>
          <w:rFonts w:ascii="Times New Roman" w:eastAsia="Times New Roman" w:hAnsi="Times New Roman"/>
          <w:bCs/>
          <w:iCs/>
          <w:sz w:val="24"/>
          <w:szCs w:val="24"/>
        </w:rPr>
        <w:t xml:space="preserve">del departamento. Este programa </w:t>
      </w:r>
      <w:r w:rsidR="00477A8A" w:rsidRPr="004D3598">
        <w:rPr>
          <w:rFonts w:ascii="Times New Roman" w:eastAsia="Times New Roman" w:hAnsi="Times New Roman"/>
          <w:bCs/>
          <w:iCs/>
          <w:sz w:val="24"/>
          <w:szCs w:val="24"/>
        </w:rPr>
        <w:t>permitió la entrada de nuevos profesores-investigadores y</w:t>
      </w:r>
      <w:r w:rsidR="007046D0" w:rsidRPr="004D3598">
        <w:rPr>
          <w:rFonts w:ascii="Times New Roman" w:eastAsia="Times New Roman" w:hAnsi="Times New Roman"/>
          <w:bCs/>
          <w:iCs/>
          <w:sz w:val="24"/>
          <w:szCs w:val="24"/>
        </w:rPr>
        <w:t>,</w:t>
      </w:r>
      <w:r w:rsidR="00477A8A" w:rsidRPr="004D3598">
        <w:rPr>
          <w:rFonts w:ascii="Times New Roman" w:eastAsia="Times New Roman" w:hAnsi="Times New Roman"/>
          <w:bCs/>
          <w:iCs/>
          <w:sz w:val="24"/>
          <w:szCs w:val="24"/>
        </w:rPr>
        <w:t xml:space="preserve"> con ello y desde entonces, un punto de vista complementario al ya existente. Aunado a ello, en el año 1998</w:t>
      </w:r>
      <w:r w:rsidR="00A97FDB" w:rsidRPr="004D3598">
        <w:rPr>
          <w:rFonts w:ascii="Times New Roman" w:eastAsia="Times New Roman" w:hAnsi="Times New Roman"/>
          <w:bCs/>
          <w:iCs/>
          <w:sz w:val="24"/>
          <w:szCs w:val="24"/>
        </w:rPr>
        <w:t xml:space="preserve"> </w:t>
      </w:r>
      <w:r w:rsidR="00477A8A" w:rsidRPr="004D3598">
        <w:rPr>
          <w:rFonts w:ascii="Times New Roman" w:eastAsia="Times New Roman" w:hAnsi="Times New Roman"/>
          <w:bCs/>
          <w:iCs/>
          <w:sz w:val="24"/>
          <w:szCs w:val="24"/>
        </w:rPr>
        <w:t>se i</w:t>
      </w:r>
      <w:r w:rsidR="00E350D1" w:rsidRPr="004D3598">
        <w:rPr>
          <w:rFonts w:ascii="Times New Roman" w:eastAsia="Times New Roman" w:hAnsi="Times New Roman"/>
          <w:bCs/>
          <w:iCs/>
          <w:sz w:val="24"/>
          <w:szCs w:val="24"/>
        </w:rPr>
        <w:t xml:space="preserve">ncorporaron </w:t>
      </w:r>
      <w:r w:rsidR="007046D0" w:rsidRPr="004D3598">
        <w:rPr>
          <w:rFonts w:ascii="Times New Roman" w:eastAsia="Times New Roman" w:hAnsi="Times New Roman"/>
          <w:bCs/>
          <w:iCs/>
          <w:sz w:val="24"/>
          <w:szCs w:val="24"/>
        </w:rPr>
        <w:t xml:space="preserve">tres </w:t>
      </w:r>
      <w:r w:rsidR="00E350D1" w:rsidRPr="004D3598">
        <w:rPr>
          <w:rFonts w:ascii="Times New Roman" w:eastAsia="Times New Roman" w:hAnsi="Times New Roman"/>
          <w:bCs/>
          <w:iCs/>
          <w:sz w:val="24"/>
          <w:szCs w:val="24"/>
        </w:rPr>
        <w:t xml:space="preserve">profesores nuevos. </w:t>
      </w:r>
    </w:p>
    <w:p w14:paraId="662DFC71" w14:textId="08C3039B" w:rsidR="00477A8A" w:rsidRPr="004D3598" w:rsidRDefault="00477A8A" w:rsidP="008B0228">
      <w:pPr>
        <w:pStyle w:val="Default"/>
        <w:spacing w:line="360" w:lineRule="auto"/>
        <w:ind w:firstLine="708"/>
        <w:jc w:val="both"/>
        <w:rPr>
          <w:rFonts w:ascii="Times New Roman" w:eastAsia="Times New Roman" w:hAnsi="Times New Roman" w:cs="Times New Roman"/>
          <w:bCs/>
          <w:iCs/>
          <w:color w:val="auto"/>
        </w:rPr>
      </w:pPr>
      <w:r w:rsidRPr="004D3598">
        <w:rPr>
          <w:rFonts w:ascii="Times New Roman" w:eastAsia="Times New Roman" w:hAnsi="Times New Roman" w:cs="Times New Roman"/>
          <w:bCs/>
          <w:iCs/>
          <w:color w:val="auto"/>
        </w:rPr>
        <w:t xml:space="preserve">La mayoría de los profesores que fueron admitidos como nuevos en el departamento </w:t>
      </w:r>
      <w:r w:rsidR="001E7497" w:rsidRPr="004D3598">
        <w:rPr>
          <w:rFonts w:ascii="Times New Roman" w:eastAsia="Times New Roman" w:hAnsi="Times New Roman" w:cs="Times New Roman"/>
          <w:bCs/>
          <w:iCs/>
          <w:color w:val="auto"/>
        </w:rPr>
        <w:t xml:space="preserve">se </w:t>
      </w:r>
      <w:r w:rsidR="00DE568F" w:rsidRPr="004D3598">
        <w:rPr>
          <w:rFonts w:ascii="Times New Roman" w:eastAsia="Times New Roman" w:hAnsi="Times New Roman" w:cs="Times New Roman"/>
          <w:bCs/>
          <w:iCs/>
          <w:color w:val="auto"/>
        </w:rPr>
        <w:t>hicieron</w:t>
      </w:r>
      <w:r w:rsidRPr="004D3598">
        <w:rPr>
          <w:rFonts w:ascii="Times New Roman" w:eastAsia="Times New Roman" w:hAnsi="Times New Roman" w:cs="Times New Roman"/>
          <w:bCs/>
          <w:iCs/>
          <w:color w:val="auto"/>
        </w:rPr>
        <w:t xml:space="preserve"> </w:t>
      </w:r>
      <w:r w:rsidR="001E7497" w:rsidRPr="004D3598">
        <w:rPr>
          <w:rFonts w:ascii="Times New Roman" w:eastAsia="Times New Roman" w:hAnsi="Times New Roman" w:cs="Times New Roman"/>
          <w:bCs/>
          <w:iCs/>
          <w:color w:val="auto"/>
        </w:rPr>
        <w:t>acreedor</w:t>
      </w:r>
      <w:r w:rsidR="00DE568F" w:rsidRPr="004D3598">
        <w:rPr>
          <w:rFonts w:ascii="Times New Roman" w:eastAsia="Times New Roman" w:hAnsi="Times New Roman" w:cs="Times New Roman"/>
          <w:bCs/>
          <w:iCs/>
          <w:color w:val="auto"/>
        </w:rPr>
        <w:t>es</w:t>
      </w:r>
      <w:r w:rsidR="001E7497" w:rsidRPr="004D3598">
        <w:rPr>
          <w:rFonts w:ascii="Times New Roman" w:eastAsia="Times New Roman" w:hAnsi="Times New Roman" w:cs="Times New Roman"/>
          <w:bCs/>
          <w:iCs/>
          <w:color w:val="auto"/>
        </w:rPr>
        <w:t xml:space="preserve"> </w:t>
      </w:r>
      <w:r w:rsidR="00B3121A" w:rsidRPr="004D3598">
        <w:rPr>
          <w:rFonts w:ascii="Times New Roman" w:eastAsia="Times New Roman" w:hAnsi="Times New Roman" w:cs="Times New Roman"/>
          <w:bCs/>
          <w:iCs/>
          <w:color w:val="auto"/>
        </w:rPr>
        <w:t xml:space="preserve">de </w:t>
      </w:r>
      <w:r w:rsidRPr="004D3598">
        <w:rPr>
          <w:rFonts w:ascii="Times New Roman" w:eastAsia="Times New Roman" w:hAnsi="Times New Roman" w:cs="Times New Roman"/>
          <w:bCs/>
          <w:iCs/>
          <w:color w:val="auto"/>
        </w:rPr>
        <w:t>becas nacionales e internacionales que le</w:t>
      </w:r>
      <w:r w:rsidR="00DE568F" w:rsidRPr="004D3598">
        <w:rPr>
          <w:rFonts w:ascii="Times New Roman" w:eastAsia="Times New Roman" w:hAnsi="Times New Roman" w:cs="Times New Roman"/>
          <w:bCs/>
          <w:iCs/>
          <w:color w:val="auto"/>
        </w:rPr>
        <w:t>s</w:t>
      </w:r>
      <w:r w:rsidRPr="004D3598">
        <w:rPr>
          <w:rFonts w:ascii="Times New Roman" w:eastAsia="Times New Roman" w:hAnsi="Times New Roman" w:cs="Times New Roman"/>
          <w:bCs/>
          <w:iCs/>
          <w:color w:val="auto"/>
        </w:rPr>
        <w:t xml:space="preserve"> </w:t>
      </w:r>
      <w:r w:rsidR="00DE568F" w:rsidRPr="004D3598">
        <w:rPr>
          <w:rFonts w:ascii="Times New Roman" w:eastAsia="Times New Roman" w:hAnsi="Times New Roman" w:cs="Times New Roman"/>
          <w:bCs/>
          <w:iCs/>
          <w:color w:val="auto"/>
        </w:rPr>
        <w:t xml:space="preserve">permitieron </w:t>
      </w:r>
      <w:r w:rsidRPr="004D3598">
        <w:rPr>
          <w:rFonts w:ascii="Times New Roman" w:eastAsia="Times New Roman" w:hAnsi="Times New Roman" w:cs="Times New Roman"/>
          <w:bCs/>
          <w:iCs/>
          <w:color w:val="auto"/>
        </w:rPr>
        <w:t xml:space="preserve">realizar estudios de </w:t>
      </w:r>
      <w:r w:rsidR="001E7497" w:rsidRPr="004D3598">
        <w:rPr>
          <w:rFonts w:ascii="Times New Roman" w:eastAsia="Times New Roman" w:hAnsi="Times New Roman" w:cs="Times New Roman"/>
          <w:bCs/>
          <w:iCs/>
          <w:color w:val="auto"/>
        </w:rPr>
        <w:t>maestría y de doctorado</w:t>
      </w:r>
      <w:r w:rsidRPr="004D3598">
        <w:rPr>
          <w:rFonts w:ascii="Times New Roman" w:eastAsia="Times New Roman" w:hAnsi="Times New Roman" w:cs="Times New Roman"/>
          <w:bCs/>
          <w:iCs/>
          <w:color w:val="auto"/>
        </w:rPr>
        <w:t xml:space="preserve">. </w:t>
      </w:r>
      <w:r w:rsidR="0077359B" w:rsidRPr="004D3598">
        <w:rPr>
          <w:rFonts w:ascii="Times New Roman" w:eastAsia="Times New Roman" w:hAnsi="Times New Roman" w:cs="Times New Roman"/>
          <w:bCs/>
          <w:iCs/>
          <w:color w:val="auto"/>
        </w:rPr>
        <w:t>A</w:t>
      </w:r>
      <w:r w:rsidR="001B2364" w:rsidRPr="004D3598">
        <w:rPr>
          <w:rFonts w:ascii="Times New Roman" w:eastAsia="Times New Roman" w:hAnsi="Times New Roman" w:cs="Times New Roman"/>
          <w:bCs/>
          <w:iCs/>
          <w:color w:val="auto"/>
        </w:rPr>
        <w:t>l</w:t>
      </w:r>
      <w:r w:rsidRPr="004D3598">
        <w:rPr>
          <w:rFonts w:ascii="Times New Roman" w:eastAsia="Times New Roman" w:hAnsi="Times New Roman" w:cs="Times New Roman"/>
          <w:bCs/>
          <w:iCs/>
          <w:color w:val="auto"/>
        </w:rPr>
        <w:t xml:space="preserve"> regreso de sus estudios de maestría, se incorporaron 10 profesores jóvenes de nuevo ingreso</w:t>
      </w:r>
      <w:r w:rsidR="004E1F8C" w:rsidRPr="004D3598">
        <w:rPr>
          <w:rFonts w:ascii="Times New Roman" w:eastAsia="Times New Roman" w:hAnsi="Times New Roman" w:cs="Times New Roman"/>
          <w:bCs/>
          <w:iCs/>
          <w:color w:val="auto"/>
        </w:rPr>
        <w:t>,</w:t>
      </w:r>
      <w:r w:rsidRPr="004D3598">
        <w:rPr>
          <w:rFonts w:ascii="Times New Roman" w:eastAsia="Times New Roman" w:hAnsi="Times New Roman" w:cs="Times New Roman"/>
          <w:bCs/>
          <w:iCs/>
          <w:color w:val="auto"/>
        </w:rPr>
        <w:t xml:space="preserve"> de los cuales </w:t>
      </w:r>
      <w:r w:rsidR="004E1F8C" w:rsidRPr="004D3598">
        <w:rPr>
          <w:rFonts w:ascii="Times New Roman" w:eastAsia="Times New Roman" w:hAnsi="Times New Roman" w:cs="Times New Roman"/>
          <w:bCs/>
          <w:iCs/>
          <w:color w:val="auto"/>
        </w:rPr>
        <w:t xml:space="preserve">seis </w:t>
      </w:r>
      <w:r w:rsidRPr="004D3598">
        <w:rPr>
          <w:rFonts w:ascii="Times New Roman" w:eastAsia="Times New Roman" w:hAnsi="Times New Roman" w:cs="Times New Roman"/>
          <w:bCs/>
          <w:iCs/>
          <w:color w:val="auto"/>
        </w:rPr>
        <w:t>tienen una relación con el departamento</w:t>
      </w:r>
      <w:r w:rsidR="0077359B" w:rsidRPr="004D3598">
        <w:rPr>
          <w:rFonts w:ascii="Times New Roman" w:eastAsia="Times New Roman" w:hAnsi="Times New Roman" w:cs="Times New Roman"/>
          <w:bCs/>
          <w:iCs/>
          <w:color w:val="auto"/>
        </w:rPr>
        <w:t xml:space="preserve">. </w:t>
      </w:r>
      <w:r w:rsidRPr="004D3598">
        <w:rPr>
          <w:rFonts w:ascii="Times New Roman" w:eastAsia="Times New Roman" w:hAnsi="Times New Roman" w:cs="Times New Roman"/>
          <w:bCs/>
          <w:iCs/>
          <w:color w:val="auto"/>
        </w:rPr>
        <w:t xml:space="preserve">Con la llegada e integración de los nuevos profesores al departamento, la </w:t>
      </w:r>
      <w:r w:rsidRPr="004D3598">
        <w:rPr>
          <w:rFonts w:ascii="Times New Roman" w:eastAsia="Times New Roman" w:hAnsi="Times New Roman" w:cs="Times New Roman"/>
          <w:bCs/>
          <w:iCs/>
          <w:color w:val="auto"/>
        </w:rPr>
        <w:lastRenderedPageBreak/>
        <w:t xml:space="preserve">estructura de las </w:t>
      </w:r>
      <w:r w:rsidR="00624660" w:rsidRPr="004D3598">
        <w:rPr>
          <w:rFonts w:ascii="Times New Roman" w:eastAsia="Times New Roman" w:hAnsi="Times New Roman" w:cs="Times New Roman"/>
          <w:bCs/>
          <w:iCs/>
          <w:color w:val="auto"/>
        </w:rPr>
        <w:t>instalaciones,</w:t>
      </w:r>
      <w:r w:rsidRPr="004D3598">
        <w:rPr>
          <w:rFonts w:ascii="Times New Roman" w:eastAsia="Times New Roman" w:hAnsi="Times New Roman" w:cs="Times New Roman"/>
          <w:bCs/>
          <w:iCs/>
          <w:color w:val="auto"/>
        </w:rPr>
        <w:t xml:space="preserve"> así como la asignación de los grupos de los programas existentes</w:t>
      </w:r>
      <w:r w:rsidR="004E1F8C" w:rsidRPr="004D3598">
        <w:rPr>
          <w:rFonts w:ascii="Times New Roman" w:eastAsia="Times New Roman" w:hAnsi="Times New Roman" w:cs="Times New Roman"/>
          <w:bCs/>
          <w:iCs/>
          <w:color w:val="auto"/>
        </w:rPr>
        <w:t>,</w:t>
      </w:r>
      <w:r w:rsidRPr="004D3598">
        <w:rPr>
          <w:rFonts w:ascii="Times New Roman" w:eastAsia="Times New Roman" w:hAnsi="Times New Roman" w:cs="Times New Roman"/>
          <w:bCs/>
          <w:iCs/>
          <w:color w:val="auto"/>
        </w:rPr>
        <w:t xml:space="preserve"> cambi</w:t>
      </w:r>
      <w:r w:rsidR="004E1F8C" w:rsidRPr="004D3598">
        <w:rPr>
          <w:rFonts w:ascii="Times New Roman" w:eastAsia="Times New Roman" w:hAnsi="Times New Roman" w:cs="Times New Roman"/>
          <w:bCs/>
          <w:iCs/>
          <w:color w:val="auto"/>
        </w:rPr>
        <w:t>ó</w:t>
      </w:r>
      <w:r w:rsidRPr="004D3598">
        <w:rPr>
          <w:rFonts w:ascii="Times New Roman" w:eastAsia="Times New Roman" w:hAnsi="Times New Roman" w:cs="Times New Roman"/>
          <w:bCs/>
          <w:iCs/>
          <w:color w:val="auto"/>
        </w:rPr>
        <w:t>. Hasta antes del año 2004</w:t>
      </w:r>
      <w:r w:rsidR="00B02B4C" w:rsidRPr="004D3598">
        <w:rPr>
          <w:rFonts w:ascii="Times New Roman" w:eastAsia="Times New Roman" w:hAnsi="Times New Roman" w:cs="Times New Roman"/>
          <w:bCs/>
          <w:iCs/>
          <w:color w:val="auto"/>
        </w:rPr>
        <w:t>,</w:t>
      </w:r>
      <w:r w:rsidRPr="004D3598">
        <w:rPr>
          <w:rFonts w:ascii="Times New Roman" w:eastAsia="Times New Roman" w:hAnsi="Times New Roman" w:cs="Times New Roman"/>
          <w:bCs/>
          <w:iCs/>
          <w:color w:val="auto"/>
        </w:rPr>
        <w:t xml:space="preserve"> había una hegemonía de un grupo en el poder, con algunos actores dispersos entre los miembros de la sección. Los </w:t>
      </w:r>
      <w:r w:rsidR="00B02B4C" w:rsidRPr="004D3598">
        <w:rPr>
          <w:rFonts w:ascii="Times New Roman" w:eastAsia="Times New Roman" w:hAnsi="Times New Roman" w:cs="Times New Roman"/>
          <w:bCs/>
          <w:iCs/>
          <w:color w:val="auto"/>
        </w:rPr>
        <w:t xml:space="preserve">seis </w:t>
      </w:r>
      <w:r w:rsidRPr="004D3598">
        <w:rPr>
          <w:rFonts w:ascii="Times New Roman" w:eastAsia="Times New Roman" w:hAnsi="Times New Roman" w:cs="Times New Roman"/>
          <w:bCs/>
          <w:iCs/>
          <w:color w:val="auto"/>
        </w:rPr>
        <w:t>jóvenes que habían llegado no intervenían en la toma de decisiones y muy poco participaban en el desarrollo de los proyectos de tesis. En el año 2005</w:t>
      </w:r>
      <w:r w:rsidR="00B02B4C" w:rsidRPr="004D3598">
        <w:rPr>
          <w:rFonts w:ascii="Times New Roman" w:eastAsia="Times New Roman" w:hAnsi="Times New Roman" w:cs="Times New Roman"/>
          <w:bCs/>
          <w:iCs/>
          <w:color w:val="auto"/>
        </w:rPr>
        <w:t>,</w:t>
      </w:r>
      <w:r w:rsidRPr="004D3598">
        <w:rPr>
          <w:rFonts w:ascii="Times New Roman" w:eastAsia="Times New Roman" w:hAnsi="Times New Roman" w:cs="Times New Roman"/>
          <w:bCs/>
          <w:iCs/>
          <w:color w:val="auto"/>
        </w:rPr>
        <w:t xml:space="preserve"> se incorporó un actor joven al departamento y en 2007 se incorporaron </w:t>
      </w:r>
      <w:r w:rsidR="00B02B4C" w:rsidRPr="004D3598">
        <w:rPr>
          <w:rFonts w:ascii="Times New Roman" w:eastAsia="Times New Roman" w:hAnsi="Times New Roman" w:cs="Times New Roman"/>
          <w:bCs/>
          <w:iCs/>
          <w:color w:val="auto"/>
        </w:rPr>
        <w:t xml:space="preserve">tres </w:t>
      </w:r>
      <w:r w:rsidRPr="004D3598">
        <w:rPr>
          <w:rFonts w:ascii="Times New Roman" w:eastAsia="Times New Roman" w:hAnsi="Times New Roman" w:cs="Times New Roman"/>
          <w:bCs/>
          <w:iCs/>
          <w:color w:val="auto"/>
        </w:rPr>
        <w:t>nuevos profesores maduros que han modificado las actividades de la sección. Con el paso del tiempo, los profesores jóvenes que se incorporaron al departamento fueron adquiriendo experiencia y posibilidades de participar en el desarrollo de las tesis. En el 2007, la identificación del grupo hegemónico aún era clara, sin embargo</w:t>
      </w:r>
      <w:r w:rsidR="00624660" w:rsidRPr="004D3598">
        <w:rPr>
          <w:rFonts w:ascii="Times New Roman" w:eastAsia="Times New Roman" w:hAnsi="Times New Roman" w:cs="Times New Roman"/>
          <w:bCs/>
          <w:iCs/>
          <w:color w:val="auto"/>
        </w:rPr>
        <w:t>,</w:t>
      </w:r>
      <w:r w:rsidRPr="004D3598">
        <w:rPr>
          <w:rFonts w:ascii="Times New Roman" w:eastAsia="Times New Roman" w:hAnsi="Times New Roman" w:cs="Times New Roman"/>
          <w:bCs/>
          <w:iCs/>
          <w:color w:val="auto"/>
        </w:rPr>
        <w:t xml:space="preserve"> el grupo de actores jóvenes iniciaba su participación en actividades del mismo nivel que los profesores maduros. En este año, el grupo hegemónico tiene discusiones internas y se empiezan a separar algunos de sus actores clave, que integran nuevos grupos informales. En el 2009 existían </w:t>
      </w:r>
      <w:r w:rsidR="00D47F07" w:rsidRPr="004D3598">
        <w:rPr>
          <w:rFonts w:ascii="Times New Roman" w:eastAsia="Times New Roman" w:hAnsi="Times New Roman" w:cs="Times New Roman"/>
          <w:bCs/>
          <w:iCs/>
          <w:color w:val="auto"/>
        </w:rPr>
        <w:t xml:space="preserve">cuatro </w:t>
      </w:r>
      <w:r w:rsidRPr="004D3598">
        <w:rPr>
          <w:rFonts w:ascii="Times New Roman" w:eastAsia="Times New Roman" w:hAnsi="Times New Roman" w:cs="Times New Roman"/>
          <w:bCs/>
          <w:iCs/>
          <w:color w:val="auto"/>
        </w:rPr>
        <w:t>grupos</w:t>
      </w:r>
      <w:r w:rsidR="00B17A10" w:rsidRPr="004D3598">
        <w:rPr>
          <w:rFonts w:ascii="Times New Roman" w:eastAsia="Times New Roman" w:hAnsi="Times New Roman" w:cs="Times New Roman"/>
          <w:bCs/>
          <w:iCs/>
          <w:color w:val="auto"/>
        </w:rPr>
        <w:t xml:space="preserve"> informales</w:t>
      </w:r>
      <w:r w:rsidRPr="004D3598">
        <w:rPr>
          <w:rFonts w:ascii="Times New Roman" w:eastAsia="Times New Roman" w:hAnsi="Times New Roman" w:cs="Times New Roman"/>
          <w:bCs/>
          <w:iCs/>
          <w:color w:val="auto"/>
        </w:rPr>
        <w:t>: el grupo hegemónico (ya disminuido en número, con respecto a 2007), un grupo que empezaba a tomar fuerza (conformado por integrantes que salieron del grupo hegemónico junto con actores que siempre habían estado dispersos, sin ningún grupo) y el grupo de jóvenes que empezaba a tener más experiencia (a este grupo se unen dos profesores maduros). Un cuarto grupo lo integr</w:t>
      </w:r>
      <w:r w:rsidR="008670C1" w:rsidRPr="004D3598">
        <w:rPr>
          <w:rFonts w:ascii="Times New Roman" w:eastAsia="Times New Roman" w:hAnsi="Times New Roman" w:cs="Times New Roman"/>
          <w:bCs/>
          <w:iCs/>
          <w:color w:val="auto"/>
        </w:rPr>
        <w:t>ab</w:t>
      </w:r>
      <w:r w:rsidRPr="004D3598">
        <w:rPr>
          <w:rFonts w:ascii="Times New Roman" w:eastAsia="Times New Roman" w:hAnsi="Times New Roman" w:cs="Times New Roman"/>
          <w:bCs/>
          <w:iCs/>
          <w:color w:val="auto"/>
        </w:rPr>
        <w:t>an actores dispersos que no se identifica</w:t>
      </w:r>
      <w:r w:rsidR="008670C1" w:rsidRPr="004D3598">
        <w:rPr>
          <w:rFonts w:ascii="Times New Roman" w:eastAsia="Times New Roman" w:hAnsi="Times New Roman" w:cs="Times New Roman"/>
          <w:bCs/>
          <w:iCs/>
          <w:color w:val="auto"/>
        </w:rPr>
        <w:t>ba</w:t>
      </w:r>
      <w:r w:rsidRPr="004D3598">
        <w:rPr>
          <w:rFonts w:ascii="Times New Roman" w:eastAsia="Times New Roman" w:hAnsi="Times New Roman" w:cs="Times New Roman"/>
          <w:bCs/>
          <w:iCs/>
          <w:color w:val="auto"/>
        </w:rPr>
        <w:t>n con ninguno de los tres anteriores grupos.</w:t>
      </w:r>
    </w:p>
    <w:p w14:paraId="0D3A7A0F" w14:textId="629DD17E" w:rsidR="00477A8A" w:rsidRPr="004D3598" w:rsidRDefault="00477A8A"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En algunas reuniones colectivas y reuniones de comité tutoriales en presencia de los alumnos, algunos integrantes de los </w:t>
      </w:r>
      <w:r w:rsidR="003B4FF3" w:rsidRPr="004D3598">
        <w:rPr>
          <w:rFonts w:ascii="Times New Roman" w:eastAsia="Times New Roman" w:hAnsi="Times New Roman"/>
          <w:bCs/>
          <w:iCs/>
          <w:sz w:val="24"/>
          <w:szCs w:val="24"/>
        </w:rPr>
        <w:t xml:space="preserve">tres </w:t>
      </w:r>
      <w:r w:rsidRPr="004D3598">
        <w:rPr>
          <w:rFonts w:ascii="Times New Roman" w:eastAsia="Times New Roman" w:hAnsi="Times New Roman"/>
          <w:bCs/>
          <w:iCs/>
          <w:sz w:val="24"/>
          <w:szCs w:val="24"/>
        </w:rPr>
        <w:t>grupos existentes muestran ciertas posiciones académicas encontradas, puntos de vista diferentes y concepciones distintas de trabajo con respecto al desarrollo de las tesis. El grupo de jóvenes propone nuevas alternativas de trabajo y de dirección de tesis, sin embargo</w:t>
      </w:r>
      <w:r w:rsidR="0077359B"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los otros grupos no están de acuerdo en</w:t>
      </w:r>
      <w:r w:rsidR="0077359B" w:rsidRPr="004D3598">
        <w:rPr>
          <w:rFonts w:ascii="Times New Roman" w:eastAsia="Times New Roman" w:hAnsi="Times New Roman"/>
          <w:bCs/>
          <w:iCs/>
          <w:sz w:val="24"/>
          <w:szCs w:val="24"/>
        </w:rPr>
        <w:t xml:space="preserve"> muchas ocasiones, ya que </w:t>
      </w:r>
      <w:r w:rsidRPr="004D3598">
        <w:rPr>
          <w:rFonts w:ascii="Times New Roman" w:eastAsia="Times New Roman" w:hAnsi="Times New Roman"/>
          <w:bCs/>
          <w:iCs/>
          <w:sz w:val="24"/>
          <w:szCs w:val="24"/>
        </w:rPr>
        <w:t>existe una tradición de trabaj</w:t>
      </w:r>
      <w:r w:rsidR="0077359B" w:rsidRPr="004D3598">
        <w:rPr>
          <w:rFonts w:ascii="Times New Roman" w:eastAsia="Times New Roman" w:hAnsi="Times New Roman"/>
          <w:bCs/>
          <w:iCs/>
          <w:sz w:val="24"/>
          <w:szCs w:val="24"/>
        </w:rPr>
        <w:t>o importante en el departamento</w:t>
      </w:r>
      <w:r w:rsidRPr="004D3598">
        <w:rPr>
          <w:rFonts w:ascii="Times New Roman" w:eastAsia="Times New Roman" w:hAnsi="Times New Roman"/>
          <w:bCs/>
          <w:iCs/>
          <w:sz w:val="24"/>
          <w:szCs w:val="24"/>
        </w:rPr>
        <w:t>. Finalmente</w:t>
      </w:r>
      <w:r w:rsidR="00624660"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w:t>
      </w:r>
      <w:r w:rsidR="0077359B" w:rsidRPr="004D3598">
        <w:rPr>
          <w:rFonts w:ascii="Times New Roman" w:eastAsia="Times New Roman" w:hAnsi="Times New Roman"/>
          <w:bCs/>
          <w:iCs/>
          <w:sz w:val="24"/>
          <w:szCs w:val="24"/>
        </w:rPr>
        <w:t>parte importante del trabajo académico de los profesores es la dirección de tesis. Con respecto a este elemento</w:t>
      </w:r>
      <w:r w:rsidR="00844C72" w:rsidRPr="004D3598">
        <w:rPr>
          <w:rFonts w:ascii="Times New Roman" w:eastAsia="Times New Roman" w:hAnsi="Times New Roman"/>
          <w:bCs/>
          <w:iCs/>
          <w:sz w:val="24"/>
          <w:szCs w:val="24"/>
        </w:rPr>
        <w:t>,</w:t>
      </w:r>
      <w:r w:rsidR="0077359B" w:rsidRPr="004D3598">
        <w:rPr>
          <w:rFonts w:ascii="Times New Roman" w:eastAsia="Times New Roman" w:hAnsi="Times New Roman"/>
          <w:bCs/>
          <w:iCs/>
          <w:sz w:val="24"/>
          <w:szCs w:val="24"/>
        </w:rPr>
        <w:t xml:space="preserve"> l</w:t>
      </w:r>
      <w:r w:rsidRPr="004D3598">
        <w:rPr>
          <w:rFonts w:ascii="Times New Roman" w:eastAsia="Times New Roman" w:hAnsi="Times New Roman"/>
          <w:bCs/>
          <w:iCs/>
          <w:sz w:val="24"/>
          <w:szCs w:val="24"/>
        </w:rPr>
        <w:t xml:space="preserve">os jóvenes profesores creen que debe trabajarse de </w:t>
      </w:r>
      <w:r w:rsidR="0077359B" w:rsidRPr="004D3598">
        <w:rPr>
          <w:rFonts w:ascii="Times New Roman" w:eastAsia="Times New Roman" w:hAnsi="Times New Roman"/>
          <w:bCs/>
          <w:iCs/>
          <w:sz w:val="24"/>
          <w:szCs w:val="24"/>
        </w:rPr>
        <w:t>manera distinta. En la mayo</w:t>
      </w:r>
      <w:r w:rsidR="00FB3E7F" w:rsidRPr="004D3598">
        <w:rPr>
          <w:rFonts w:ascii="Times New Roman" w:eastAsia="Times New Roman" w:hAnsi="Times New Roman"/>
          <w:bCs/>
          <w:iCs/>
          <w:sz w:val="24"/>
          <w:szCs w:val="24"/>
        </w:rPr>
        <w:t>r</w:t>
      </w:r>
      <w:r w:rsidR="0077359B" w:rsidRPr="004D3598">
        <w:rPr>
          <w:rFonts w:ascii="Times New Roman" w:eastAsia="Times New Roman" w:hAnsi="Times New Roman"/>
          <w:bCs/>
          <w:iCs/>
          <w:sz w:val="24"/>
          <w:szCs w:val="24"/>
        </w:rPr>
        <w:t xml:space="preserve">ía de los casos estas propuestas están alineadas al </w:t>
      </w:r>
      <w:r w:rsidRPr="004D3598">
        <w:rPr>
          <w:rFonts w:ascii="Times New Roman" w:eastAsia="Times New Roman" w:hAnsi="Times New Roman"/>
          <w:bCs/>
          <w:iCs/>
          <w:sz w:val="24"/>
          <w:szCs w:val="24"/>
        </w:rPr>
        <w:t>aprendi</w:t>
      </w:r>
      <w:r w:rsidR="0077359B" w:rsidRPr="004D3598">
        <w:rPr>
          <w:rFonts w:ascii="Times New Roman" w:eastAsia="Times New Roman" w:hAnsi="Times New Roman"/>
          <w:bCs/>
          <w:iCs/>
          <w:sz w:val="24"/>
          <w:szCs w:val="24"/>
        </w:rPr>
        <w:t>zaje</w:t>
      </w:r>
      <w:r w:rsidR="004B6D63" w:rsidRPr="004D3598">
        <w:rPr>
          <w:rFonts w:ascii="Times New Roman" w:eastAsia="Times New Roman" w:hAnsi="Times New Roman"/>
          <w:bCs/>
          <w:iCs/>
          <w:sz w:val="24"/>
          <w:szCs w:val="24"/>
        </w:rPr>
        <w:t xml:space="preserve"> </w:t>
      </w:r>
      <w:r w:rsidR="0077359B" w:rsidRPr="004D3598">
        <w:rPr>
          <w:rFonts w:ascii="Times New Roman" w:eastAsia="Times New Roman" w:hAnsi="Times New Roman"/>
          <w:bCs/>
          <w:iCs/>
          <w:sz w:val="24"/>
          <w:szCs w:val="24"/>
        </w:rPr>
        <w:t>que adquirieron los jóvenes durante sus estudios de maestría y doctorado</w:t>
      </w:r>
      <w:r w:rsidRPr="004D3598">
        <w:rPr>
          <w:rFonts w:ascii="Times New Roman" w:eastAsia="Times New Roman" w:hAnsi="Times New Roman"/>
          <w:bCs/>
          <w:iCs/>
          <w:sz w:val="24"/>
          <w:szCs w:val="24"/>
        </w:rPr>
        <w:t xml:space="preserve"> </w:t>
      </w:r>
      <w:r w:rsidR="0077359B" w:rsidRPr="004D3598">
        <w:rPr>
          <w:rFonts w:ascii="Times New Roman" w:eastAsia="Times New Roman" w:hAnsi="Times New Roman"/>
          <w:bCs/>
          <w:iCs/>
          <w:sz w:val="24"/>
          <w:szCs w:val="24"/>
        </w:rPr>
        <w:t>tanto en u</w:t>
      </w:r>
      <w:r w:rsidRPr="004D3598">
        <w:rPr>
          <w:rFonts w:ascii="Times New Roman" w:eastAsia="Times New Roman" w:hAnsi="Times New Roman"/>
          <w:bCs/>
          <w:iCs/>
          <w:sz w:val="24"/>
          <w:szCs w:val="24"/>
        </w:rPr>
        <w:t xml:space="preserve">niversidades nacionales </w:t>
      </w:r>
      <w:r w:rsidR="0077359B" w:rsidRPr="004D3598">
        <w:rPr>
          <w:rFonts w:ascii="Times New Roman" w:eastAsia="Times New Roman" w:hAnsi="Times New Roman"/>
          <w:bCs/>
          <w:iCs/>
          <w:sz w:val="24"/>
          <w:szCs w:val="24"/>
        </w:rPr>
        <w:t xml:space="preserve">como </w:t>
      </w:r>
      <w:r w:rsidRPr="004D3598">
        <w:rPr>
          <w:rFonts w:ascii="Times New Roman" w:eastAsia="Times New Roman" w:hAnsi="Times New Roman"/>
          <w:bCs/>
          <w:iCs/>
          <w:sz w:val="24"/>
          <w:szCs w:val="24"/>
        </w:rPr>
        <w:t>extranjeras</w:t>
      </w:r>
      <w:r w:rsidR="0077359B" w:rsidRPr="004D3598">
        <w:rPr>
          <w:rFonts w:ascii="Times New Roman" w:eastAsia="Times New Roman" w:hAnsi="Times New Roman"/>
          <w:bCs/>
          <w:iCs/>
          <w:sz w:val="24"/>
          <w:szCs w:val="24"/>
        </w:rPr>
        <w:t xml:space="preserve">. De acuerdo con integrantes del grupo hegemónico, </w:t>
      </w:r>
      <w:r w:rsidRPr="004D3598">
        <w:rPr>
          <w:rFonts w:ascii="Times New Roman" w:eastAsia="Times New Roman" w:hAnsi="Times New Roman"/>
          <w:bCs/>
          <w:iCs/>
          <w:sz w:val="24"/>
          <w:szCs w:val="24"/>
        </w:rPr>
        <w:t xml:space="preserve">esta sección </w:t>
      </w:r>
      <w:r w:rsidR="0077359B" w:rsidRPr="004D3598">
        <w:rPr>
          <w:rFonts w:ascii="Times New Roman" w:eastAsia="Times New Roman" w:hAnsi="Times New Roman"/>
          <w:bCs/>
          <w:iCs/>
          <w:sz w:val="24"/>
          <w:szCs w:val="24"/>
        </w:rPr>
        <w:t xml:space="preserve">de estudios de posgrado </w:t>
      </w:r>
      <w:r w:rsidRPr="004D3598">
        <w:rPr>
          <w:rFonts w:ascii="Times New Roman" w:eastAsia="Times New Roman" w:hAnsi="Times New Roman"/>
          <w:bCs/>
          <w:iCs/>
          <w:sz w:val="24"/>
          <w:szCs w:val="24"/>
        </w:rPr>
        <w:t>es para dar clases de alto nivel y no para hacer investiga</w:t>
      </w:r>
      <w:r w:rsidR="0077359B" w:rsidRPr="004D3598">
        <w:rPr>
          <w:rFonts w:ascii="Times New Roman" w:eastAsia="Times New Roman" w:hAnsi="Times New Roman"/>
          <w:bCs/>
          <w:iCs/>
          <w:sz w:val="24"/>
          <w:szCs w:val="24"/>
        </w:rPr>
        <w:t>ción</w:t>
      </w:r>
      <w:r w:rsidRPr="004D3598">
        <w:rPr>
          <w:rFonts w:ascii="Times New Roman" w:eastAsia="Times New Roman" w:hAnsi="Times New Roman"/>
          <w:bCs/>
          <w:iCs/>
          <w:sz w:val="24"/>
          <w:szCs w:val="24"/>
        </w:rPr>
        <w:t>. Con la llegada de la nueva jefa del departamento, algunos aspectos de trabajo han cambiado, por ejemplo</w:t>
      </w:r>
      <w:r w:rsidR="00624660"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se </w:t>
      </w:r>
      <w:r w:rsidR="00624660" w:rsidRPr="004D3598">
        <w:rPr>
          <w:rFonts w:ascii="Times New Roman" w:eastAsia="Times New Roman" w:hAnsi="Times New Roman"/>
          <w:bCs/>
          <w:iCs/>
          <w:sz w:val="24"/>
          <w:szCs w:val="24"/>
        </w:rPr>
        <w:lastRenderedPageBreak/>
        <w:t>ingresó</w:t>
      </w:r>
      <w:r w:rsidRPr="004D3598">
        <w:rPr>
          <w:rFonts w:ascii="Times New Roman" w:eastAsia="Times New Roman" w:hAnsi="Times New Roman"/>
          <w:bCs/>
          <w:iCs/>
          <w:sz w:val="24"/>
          <w:szCs w:val="24"/>
        </w:rPr>
        <w:t xml:space="preserve"> al </w:t>
      </w:r>
      <w:r w:rsidR="00E31819" w:rsidRPr="004D3598">
        <w:rPr>
          <w:rFonts w:ascii="Times New Roman" w:eastAsia="Times New Roman" w:hAnsi="Times New Roman"/>
          <w:bCs/>
          <w:iCs/>
          <w:sz w:val="24"/>
          <w:szCs w:val="24"/>
        </w:rPr>
        <w:t>Programa Nacional de Posgrados de Calidad (</w:t>
      </w:r>
      <w:r w:rsidRPr="004D3598">
        <w:rPr>
          <w:rFonts w:ascii="Times New Roman" w:eastAsia="Times New Roman" w:hAnsi="Times New Roman"/>
          <w:bCs/>
          <w:iCs/>
          <w:sz w:val="24"/>
          <w:szCs w:val="24"/>
        </w:rPr>
        <w:t>PNPC</w:t>
      </w:r>
      <w:r w:rsidR="00E31819"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del</w:t>
      </w:r>
      <w:r w:rsidR="00E31819" w:rsidRPr="004D3598">
        <w:rPr>
          <w:rFonts w:ascii="Times New Roman" w:eastAsia="Times New Roman" w:hAnsi="Times New Roman"/>
          <w:bCs/>
          <w:iCs/>
          <w:sz w:val="24"/>
          <w:szCs w:val="24"/>
        </w:rPr>
        <w:t xml:space="preserve"> Consejo Nacional de Ciencia y Tecnología</w:t>
      </w:r>
      <w:r w:rsidRPr="004D3598">
        <w:rPr>
          <w:rFonts w:ascii="Times New Roman" w:eastAsia="Times New Roman" w:hAnsi="Times New Roman"/>
          <w:bCs/>
          <w:iCs/>
          <w:sz w:val="24"/>
          <w:szCs w:val="24"/>
        </w:rPr>
        <w:t xml:space="preserve"> </w:t>
      </w:r>
      <w:r w:rsidR="00E31819" w:rsidRPr="004D3598">
        <w:rPr>
          <w:rFonts w:ascii="Times New Roman" w:eastAsia="Times New Roman" w:hAnsi="Times New Roman"/>
          <w:bCs/>
          <w:iCs/>
          <w:sz w:val="24"/>
          <w:szCs w:val="24"/>
        </w:rPr>
        <w:t>(</w:t>
      </w:r>
      <w:proofErr w:type="spellStart"/>
      <w:r w:rsidR="00844C72" w:rsidRPr="004D3598">
        <w:rPr>
          <w:rFonts w:ascii="Times New Roman" w:eastAsia="Times New Roman" w:hAnsi="Times New Roman"/>
          <w:bCs/>
          <w:iCs/>
          <w:sz w:val="24"/>
          <w:szCs w:val="24"/>
        </w:rPr>
        <w:t>Conacyt</w:t>
      </w:r>
      <w:proofErr w:type="spellEnd"/>
      <w:r w:rsidR="00E31819" w:rsidRPr="004D3598">
        <w:rPr>
          <w:rFonts w:ascii="Times New Roman" w:eastAsia="Times New Roman" w:hAnsi="Times New Roman"/>
          <w:bCs/>
          <w:iCs/>
          <w:sz w:val="24"/>
          <w:szCs w:val="24"/>
        </w:rPr>
        <w:t>)</w:t>
      </w:r>
      <w:r w:rsidR="00844C72"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 xml:space="preserve">y </w:t>
      </w:r>
      <w:r w:rsidR="0039766E" w:rsidRPr="004D3598">
        <w:rPr>
          <w:rFonts w:ascii="Times New Roman" w:eastAsia="Times New Roman" w:hAnsi="Times New Roman"/>
          <w:bCs/>
          <w:iCs/>
          <w:sz w:val="24"/>
          <w:szCs w:val="24"/>
        </w:rPr>
        <w:t>se habla en los pasillos sobre proyectos de investigación.</w:t>
      </w:r>
    </w:p>
    <w:p w14:paraId="1769405B" w14:textId="77777777" w:rsidR="00477A8A" w:rsidRPr="004D3598" w:rsidRDefault="00477A8A"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Desde esta perspectiva, y desde el punto de vista de los investigadores, el grupo de profesores-investigadores que existe ha creado una estructura informal de organización que dista de la estructura formal definida por la institución. Los profesores del departamento analizado están integrados de manera formal en tres distintos grupos de trabajo, que responden a la naturaleza y estructura formal del departamento. Dentro del departamento existen tres distintos programas de posgrado (denominados </w:t>
      </w:r>
      <w:r w:rsidRPr="004D3598">
        <w:rPr>
          <w:rFonts w:ascii="Times New Roman" w:eastAsia="Times New Roman" w:hAnsi="Times New Roman"/>
          <w:bCs/>
          <w:i/>
          <w:sz w:val="24"/>
          <w:szCs w:val="24"/>
        </w:rPr>
        <w:t>P-1</w:t>
      </w:r>
      <w:r w:rsidRPr="004D3598">
        <w:rPr>
          <w:rFonts w:ascii="Times New Roman" w:eastAsia="Times New Roman" w:hAnsi="Times New Roman"/>
          <w:bCs/>
          <w:iCs/>
          <w:sz w:val="24"/>
          <w:szCs w:val="24"/>
        </w:rPr>
        <w:t>,</w:t>
      </w:r>
      <w:r w:rsidRPr="004D3598">
        <w:rPr>
          <w:rFonts w:ascii="Times New Roman" w:eastAsia="Times New Roman" w:hAnsi="Times New Roman"/>
          <w:bCs/>
          <w:i/>
          <w:sz w:val="24"/>
          <w:szCs w:val="24"/>
        </w:rPr>
        <w:t xml:space="preserve"> P-2</w:t>
      </w:r>
      <w:r w:rsidRPr="004D3598">
        <w:rPr>
          <w:rFonts w:ascii="Times New Roman" w:eastAsia="Times New Roman" w:hAnsi="Times New Roman"/>
          <w:bCs/>
          <w:iCs/>
          <w:sz w:val="24"/>
          <w:szCs w:val="24"/>
        </w:rPr>
        <w:t xml:space="preserve">, </w:t>
      </w:r>
      <w:r w:rsidRPr="004D3598">
        <w:rPr>
          <w:rFonts w:ascii="Times New Roman" w:eastAsia="Times New Roman" w:hAnsi="Times New Roman"/>
          <w:bCs/>
          <w:i/>
          <w:sz w:val="24"/>
          <w:szCs w:val="24"/>
        </w:rPr>
        <w:t>P-3</w:t>
      </w:r>
      <w:r w:rsidRPr="004D3598">
        <w:rPr>
          <w:rFonts w:ascii="Times New Roman" w:eastAsia="Times New Roman" w:hAnsi="Times New Roman"/>
          <w:bCs/>
          <w:iCs/>
          <w:sz w:val="24"/>
          <w:szCs w:val="24"/>
        </w:rPr>
        <w:t>) y los profesores-investigadores se encuentran adscritos a uno o más de estos programas académicos dependiendo de sus áreas de interés y su experiencia profesional. Los actores de esta red se encuentran distribuidos en dos de los tres pisos del edificio del departamento.</w:t>
      </w:r>
    </w:p>
    <w:p w14:paraId="3BD6B1A9" w14:textId="77777777" w:rsidR="0012286A" w:rsidRPr="004D3598" w:rsidRDefault="0012286A" w:rsidP="00B6178C">
      <w:pPr>
        <w:pStyle w:val="Ttulo2"/>
        <w:spacing w:line="360" w:lineRule="auto"/>
        <w:jc w:val="both"/>
        <w:rPr>
          <w:iCs/>
          <w:lang w:val="es-MX" w:eastAsia="en-US"/>
        </w:rPr>
      </w:pPr>
    </w:p>
    <w:p w14:paraId="2B3C9FDD" w14:textId="5E090821" w:rsidR="00D61669" w:rsidRPr="004D3598" w:rsidRDefault="007A4C80" w:rsidP="008B0228">
      <w:pPr>
        <w:pStyle w:val="Ttulo2"/>
        <w:spacing w:line="360" w:lineRule="auto"/>
      </w:pPr>
      <w:r w:rsidRPr="004D3598">
        <w:rPr>
          <w:iCs/>
          <w:sz w:val="32"/>
          <w:szCs w:val="28"/>
        </w:rPr>
        <w:t>M</w:t>
      </w:r>
      <w:r w:rsidR="00286946" w:rsidRPr="004D3598">
        <w:rPr>
          <w:iCs/>
          <w:sz w:val="32"/>
          <w:szCs w:val="28"/>
        </w:rPr>
        <w:t>ateriales y métodos</w:t>
      </w:r>
    </w:p>
    <w:p w14:paraId="4FCD9DAD" w14:textId="31D8005E" w:rsidR="00CD6636" w:rsidRPr="004D3598" w:rsidRDefault="008B609A" w:rsidP="008B0228">
      <w:pPr>
        <w:pStyle w:val="Default"/>
        <w:spacing w:line="360" w:lineRule="auto"/>
        <w:ind w:firstLine="708"/>
        <w:jc w:val="both"/>
        <w:rPr>
          <w:rFonts w:ascii="Times New Roman" w:eastAsia="Times New Roman" w:hAnsi="Times New Roman" w:cs="Times New Roman"/>
          <w:bCs/>
          <w:iCs/>
          <w:color w:val="auto"/>
        </w:rPr>
      </w:pPr>
      <w:r w:rsidRPr="004D3598">
        <w:rPr>
          <w:rFonts w:ascii="Times New Roman" w:eastAsia="Times New Roman" w:hAnsi="Times New Roman" w:cs="Times New Roman"/>
          <w:bCs/>
          <w:iCs/>
        </w:rPr>
        <w:t xml:space="preserve">En esta </w:t>
      </w:r>
      <w:r w:rsidR="002F6D51" w:rsidRPr="004D3598">
        <w:rPr>
          <w:rFonts w:ascii="Times New Roman" w:eastAsia="Times New Roman" w:hAnsi="Times New Roman" w:cs="Times New Roman"/>
          <w:bCs/>
          <w:iCs/>
        </w:rPr>
        <w:t xml:space="preserve">investigación se realizaron observaciones </w:t>
      </w:r>
      <w:r w:rsidR="007A4C80" w:rsidRPr="004D3598">
        <w:rPr>
          <w:rFonts w:ascii="Times New Roman" w:eastAsia="Times New Roman" w:hAnsi="Times New Roman" w:cs="Times New Roman"/>
          <w:bCs/>
          <w:iCs/>
        </w:rPr>
        <w:t>etnográficas</w:t>
      </w:r>
      <w:r w:rsidR="00FE48AE" w:rsidRPr="004D3598">
        <w:rPr>
          <w:rFonts w:ascii="Times New Roman" w:eastAsia="Times New Roman" w:hAnsi="Times New Roman" w:cs="Times New Roman"/>
          <w:bCs/>
          <w:iCs/>
        </w:rPr>
        <w:t xml:space="preserve">, se aplicaron encuestas a los participantes y se consultaron </w:t>
      </w:r>
      <w:r w:rsidR="002F6D51" w:rsidRPr="004D3598">
        <w:rPr>
          <w:rFonts w:ascii="Times New Roman" w:eastAsia="Times New Roman" w:hAnsi="Times New Roman" w:cs="Times New Roman"/>
          <w:bCs/>
          <w:iCs/>
        </w:rPr>
        <w:t xml:space="preserve">fuentes secundarias </w:t>
      </w:r>
      <w:r w:rsidR="00C82A8F" w:rsidRPr="004D3598">
        <w:rPr>
          <w:rFonts w:ascii="Times New Roman" w:eastAsia="Times New Roman" w:hAnsi="Times New Roman" w:cs="Times New Roman"/>
          <w:bCs/>
          <w:iCs/>
        </w:rPr>
        <w:t xml:space="preserve">como </w:t>
      </w:r>
      <w:r w:rsidR="002F6D51" w:rsidRPr="004D3598">
        <w:rPr>
          <w:rFonts w:ascii="Times New Roman" w:eastAsia="Times New Roman" w:hAnsi="Times New Roman" w:cs="Times New Roman"/>
          <w:bCs/>
          <w:iCs/>
        </w:rPr>
        <w:t xml:space="preserve">documentos oficiales </w:t>
      </w:r>
      <w:r w:rsidR="00C82A8F" w:rsidRPr="004D3598">
        <w:rPr>
          <w:rFonts w:ascii="Times New Roman" w:eastAsia="Times New Roman" w:hAnsi="Times New Roman" w:cs="Times New Roman"/>
          <w:bCs/>
          <w:iCs/>
        </w:rPr>
        <w:t>y</w:t>
      </w:r>
      <w:r w:rsidR="002F6D51" w:rsidRPr="004D3598">
        <w:rPr>
          <w:rFonts w:ascii="Times New Roman" w:eastAsia="Times New Roman" w:hAnsi="Times New Roman" w:cs="Times New Roman"/>
          <w:bCs/>
          <w:iCs/>
        </w:rPr>
        <w:t xml:space="preserve"> </w:t>
      </w:r>
      <w:r w:rsidR="00C82A8F" w:rsidRPr="004D3598">
        <w:rPr>
          <w:rFonts w:ascii="Times New Roman" w:eastAsia="Times New Roman" w:hAnsi="Times New Roman" w:cs="Times New Roman"/>
          <w:bCs/>
          <w:iCs/>
        </w:rPr>
        <w:t xml:space="preserve">las </w:t>
      </w:r>
      <w:r w:rsidR="007A4C80" w:rsidRPr="004D3598">
        <w:rPr>
          <w:rFonts w:ascii="Times New Roman" w:eastAsia="Times New Roman" w:hAnsi="Times New Roman" w:cs="Times New Roman"/>
          <w:bCs/>
          <w:iCs/>
        </w:rPr>
        <w:t>base</w:t>
      </w:r>
      <w:r w:rsidR="00C82A8F" w:rsidRPr="004D3598">
        <w:rPr>
          <w:rFonts w:ascii="Times New Roman" w:eastAsia="Times New Roman" w:hAnsi="Times New Roman" w:cs="Times New Roman"/>
          <w:bCs/>
          <w:iCs/>
        </w:rPr>
        <w:t>s</w:t>
      </w:r>
      <w:r w:rsidR="007A4C80" w:rsidRPr="004D3598">
        <w:rPr>
          <w:rFonts w:ascii="Times New Roman" w:eastAsia="Times New Roman" w:hAnsi="Times New Roman" w:cs="Times New Roman"/>
          <w:bCs/>
          <w:iCs/>
        </w:rPr>
        <w:t xml:space="preserve"> de datos del sistema de información interno de la institución.</w:t>
      </w:r>
      <w:r w:rsidR="00CD6636" w:rsidRPr="004D3598">
        <w:rPr>
          <w:rFonts w:ascii="Times New Roman" w:eastAsia="Times New Roman" w:hAnsi="Times New Roman" w:cs="Times New Roman"/>
          <w:bCs/>
          <w:iCs/>
          <w:color w:val="auto"/>
        </w:rPr>
        <w:t xml:space="preserve"> Parte del análisis que se realiza en este trabajo de investigación se basa en observaciones etnográficas de dos de los profesores</w:t>
      </w:r>
      <w:r w:rsidR="00C82A8F" w:rsidRPr="004D3598">
        <w:rPr>
          <w:rFonts w:ascii="Times New Roman" w:eastAsia="Times New Roman" w:hAnsi="Times New Roman" w:cs="Times New Roman"/>
          <w:bCs/>
          <w:iCs/>
          <w:color w:val="auto"/>
        </w:rPr>
        <w:t xml:space="preserve"> </w:t>
      </w:r>
      <w:r w:rsidR="00CD6636" w:rsidRPr="004D3598">
        <w:rPr>
          <w:rFonts w:ascii="Times New Roman" w:eastAsia="Times New Roman" w:hAnsi="Times New Roman" w:cs="Times New Roman"/>
          <w:bCs/>
          <w:iCs/>
          <w:color w:val="auto"/>
        </w:rPr>
        <w:t>investigadores que participan en los programas de maestría del departamento analizado.</w:t>
      </w:r>
    </w:p>
    <w:p w14:paraId="1E26DF20" w14:textId="0F385775" w:rsidR="00546585" w:rsidRPr="004D3598" w:rsidRDefault="0081343F"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Para poder describir las relaciones existentes entre los actores sociales de este estudio</w:t>
      </w:r>
      <w:r w:rsidR="00E31819"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se analizaron los datos de archivo con respecto a los proyectos de desarrollo de tesis de grado dentro del departamento. Se analizó la participación de los profesores en cada uno de los comités </w:t>
      </w:r>
      <w:r w:rsidR="001A5DB4" w:rsidRPr="004D3598">
        <w:rPr>
          <w:rFonts w:ascii="Times New Roman" w:eastAsia="Times New Roman" w:hAnsi="Times New Roman"/>
          <w:bCs/>
          <w:iCs/>
          <w:sz w:val="24"/>
          <w:szCs w:val="24"/>
        </w:rPr>
        <w:t xml:space="preserve">de </w:t>
      </w:r>
      <w:r w:rsidRPr="004D3598">
        <w:rPr>
          <w:rFonts w:ascii="Times New Roman" w:eastAsia="Times New Roman" w:hAnsi="Times New Roman"/>
          <w:bCs/>
          <w:iCs/>
          <w:sz w:val="24"/>
          <w:szCs w:val="24"/>
        </w:rPr>
        <w:t>tesis durante un periodo de nueve años (</w:t>
      </w:r>
      <w:r w:rsidR="008F1AE5" w:rsidRPr="004D3598">
        <w:rPr>
          <w:rFonts w:ascii="Times New Roman" w:eastAsia="Times New Roman" w:hAnsi="Times New Roman"/>
          <w:bCs/>
          <w:iCs/>
          <w:sz w:val="24"/>
          <w:szCs w:val="24"/>
        </w:rPr>
        <w:t xml:space="preserve">del </w:t>
      </w:r>
      <w:r w:rsidRPr="004D3598">
        <w:rPr>
          <w:rFonts w:ascii="Times New Roman" w:eastAsia="Times New Roman" w:hAnsi="Times New Roman"/>
          <w:bCs/>
          <w:iCs/>
          <w:sz w:val="24"/>
          <w:szCs w:val="24"/>
        </w:rPr>
        <w:t xml:space="preserve">2000 al 2009). Los datos que respaldan esta información fueron recabados de </w:t>
      </w:r>
      <w:r w:rsidR="00FE48AE" w:rsidRPr="004D3598">
        <w:rPr>
          <w:rFonts w:ascii="Times New Roman" w:eastAsia="Times New Roman" w:hAnsi="Times New Roman"/>
          <w:bCs/>
          <w:iCs/>
          <w:sz w:val="24"/>
          <w:szCs w:val="24"/>
        </w:rPr>
        <w:t>los registros (</w:t>
      </w:r>
      <w:r w:rsidR="00D04117" w:rsidRPr="004D3598">
        <w:rPr>
          <w:rFonts w:ascii="Times New Roman" w:eastAsia="Times New Roman" w:hAnsi="Times New Roman"/>
          <w:bCs/>
          <w:iCs/>
          <w:sz w:val="24"/>
          <w:szCs w:val="24"/>
        </w:rPr>
        <w:t xml:space="preserve">tanto </w:t>
      </w:r>
      <w:r w:rsidR="00FE48AE" w:rsidRPr="004D3598">
        <w:rPr>
          <w:rFonts w:ascii="Times New Roman" w:eastAsia="Times New Roman" w:hAnsi="Times New Roman"/>
          <w:bCs/>
          <w:iCs/>
          <w:sz w:val="24"/>
          <w:szCs w:val="24"/>
        </w:rPr>
        <w:t xml:space="preserve">en formato electrónico como </w:t>
      </w:r>
      <w:r w:rsidR="00D04117" w:rsidRPr="004D3598">
        <w:rPr>
          <w:rFonts w:ascii="Times New Roman" w:eastAsia="Times New Roman" w:hAnsi="Times New Roman"/>
          <w:bCs/>
          <w:iCs/>
          <w:sz w:val="24"/>
          <w:szCs w:val="24"/>
        </w:rPr>
        <w:t xml:space="preserve">en documentos </w:t>
      </w:r>
      <w:r w:rsidR="00FE48AE" w:rsidRPr="004D3598">
        <w:rPr>
          <w:rFonts w:ascii="Times New Roman" w:eastAsia="Times New Roman" w:hAnsi="Times New Roman"/>
          <w:bCs/>
          <w:iCs/>
          <w:sz w:val="24"/>
          <w:szCs w:val="24"/>
        </w:rPr>
        <w:t>impresos) de la institución. Adicionalmente</w:t>
      </w:r>
      <w:r w:rsidR="00E31819" w:rsidRPr="004D3598">
        <w:rPr>
          <w:rFonts w:ascii="Times New Roman" w:eastAsia="Times New Roman" w:hAnsi="Times New Roman"/>
          <w:bCs/>
          <w:iCs/>
          <w:sz w:val="24"/>
          <w:szCs w:val="24"/>
        </w:rPr>
        <w:t>,</w:t>
      </w:r>
      <w:r w:rsidR="00FE48AE" w:rsidRPr="004D3598">
        <w:rPr>
          <w:rFonts w:ascii="Times New Roman" w:eastAsia="Times New Roman" w:hAnsi="Times New Roman"/>
          <w:bCs/>
          <w:iCs/>
          <w:sz w:val="24"/>
          <w:szCs w:val="24"/>
        </w:rPr>
        <w:t xml:space="preserve"> se </w:t>
      </w:r>
      <w:r w:rsidR="00624660" w:rsidRPr="004D3598">
        <w:rPr>
          <w:rFonts w:ascii="Times New Roman" w:eastAsia="Times New Roman" w:hAnsi="Times New Roman"/>
          <w:bCs/>
          <w:iCs/>
          <w:sz w:val="24"/>
          <w:szCs w:val="24"/>
        </w:rPr>
        <w:t>aplicó</w:t>
      </w:r>
      <w:r w:rsidR="00FE48AE" w:rsidRPr="004D3598">
        <w:rPr>
          <w:rFonts w:ascii="Times New Roman" w:eastAsia="Times New Roman" w:hAnsi="Times New Roman"/>
          <w:bCs/>
          <w:iCs/>
          <w:sz w:val="24"/>
          <w:szCs w:val="24"/>
        </w:rPr>
        <w:t xml:space="preserve"> una encuesta a los actores sociales cuyo objetivo fue recabar información que permita entender el funcionamiento de la estructura social de los participantes en la organización y de las funciones particulares de los actores</w:t>
      </w:r>
      <w:r w:rsidR="00E31819" w:rsidRPr="004D3598">
        <w:rPr>
          <w:rFonts w:ascii="Times New Roman" w:eastAsia="Times New Roman" w:hAnsi="Times New Roman"/>
          <w:bCs/>
          <w:iCs/>
          <w:sz w:val="24"/>
          <w:szCs w:val="24"/>
        </w:rPr>
        <w:t>,</w:t>
      </w:r>
      <w:r w:rsidR="00FE48AE" w:rsidRPr="004D3598">
        <w:rPr>
          <w:rFonts w:ascii="Times New Roman" w:eastAsia="Times New Roman" w:hAnsi="Times New Roman"/>
          <w:bCs/>
          <w:iCs/>
          <w:sz w:val="24"/>
          <w:szCs w:val="24"/>
        </w:rPr>
        <w:t xml:space="preserve"> así como de las estrategias de transferencia y difusión del conocimiento. Para ello</w:t>
      </w:r>
      <w:r w:rsidR="00E31819" w:rsidRPr="004D3598">
        <w:rPr>
          <w:rFonts w:ascii="Times New Roman" w:eastAsia="Times New Roman" w:hAnsi="Times New Roman"/>
          <w:bCs/>
          <w:iCs/>
          <w:sz w:val="24"/>
          <w:szCs w:val="24"/>
        </w:rPr>
        <w:t>,</w:t>
      </w:r>
      <w:r w:rsidR="00FE48AE" w:rsidRPr="004D3598">
        <w:rPr>
          <w:rFonts w:ascii="Times New Roman" w:eastAsia="Times New Roman" w:hAnsi="Times New Roman"/>
          <w:bCs/>
          <w:iCs/>
          <w:sz w:val="24"/>
          <w:szCs w:val="24"/>
        </w:rPr>
        <w:t xml:space="preserve"> las relaciones que existen entre los profesores-investigadores, así como las fuerzas de sus lazos </w:t>
      </w:r>
      <w:r w:rsidR="00D04117" w:rsidRPr="004D3598">
        <w:rPr>
          <w:rFonts w:ascii="Times New Roman" w:eastAsia="Times New Roman" w:hAnsi="Times New Roman"/>
          <w:bCs/>
          <w:iCs/>
          <w:sz w:val="24"/>
          <w:szCs w:val="24"/>
        </w:rPr>
        <w:t>de colaboración</w:t>
      </w:r>
      <w:r w:rsidR="00E31819" w:rsidRPr="004D3598">
        <w:rPr>
          <w:rFonts w:ascii="Times New Roman" w:eastAsia="Times New Roman" w:hAnsi="Times New Roman"/>
          <w:bCs/>
          <w:iCs/>
          <w:sz w:val="24"/>
          <w:szCs w:val="24"/>
        </w:rPr>
        <w:t>,</w:t>
      </w:r>
      <w:r w:rsidR="00D04117" w:rsidRPr="004D3598">
        <w:rPr>
          <w:rFonts w:ascii="Times New Roman" w:eastAsia="Times New Roman" w:hAnsi="Times New Roman"/>
          <w:bCs/>
          <w:iCs/>
          <w:sz w:val="24"/>
          <w:szCs w:val="24"/>
        </w:rPr>
        <w:t xml:space="preserve"> fueron analizada</w:t>
      </w:r>
      <w:r w:rsidR="00FE48AE" w:rsidRPr="004D3598">
        <w:rPr>
          <w:rFonts w:ascii="Times New Roman" w:eastAsia="Times New Roman" w:hAnsi="Times New Roman"/>
          <w:bCs/>
          <w:iCs/>
          <w:sz w:val="24"/>
          <w:szCs w:val="24"/>
        </w:rPr>
        <w:t xml:space="preserve">s. </w:t>
      </w:r>
      <w:r w:rsidR="00F277AE" w:rsidRPr="004D3598">
        <w:rPr>
          <w:rFonts w:ascii="Times New Roman" w:eastAsia="Times New Roman" w:hAnsi="Times New Roman"/>
          <w:bCs/>
          <w:iCs/>
          <w:sz w:val="24"/>
          <w:szCs w:val="24"/>
        </w:rPr>
        <w:t>La encuesta se dividió en dos secciones. En la primera de ellas se plantearon preguntas con el objetivo de obtener datos descriptivos de la muestra (miembros de la red social)</w:t>
      </w:r>
      <w:r w:rsidR="00E31819" w:rsidRPr="004D3598">
        <w:rPr>
          <w:rFonts w:ascii="Times New Roman" w:eastAsia="Times New Roman" w:hAnsi="Times New Roman"/>
          <w:bCs/>
          <w:iCs/>
          <w:sz w:val="24"/>
          <w:szCs w:val="24"/>
        </w:rPr>
        <w:t>,</w:t>
      </w:r>
      <w:r w:rsidR="00F277AE" w:rsidRPr="004D3598">
        <w:rPr>
          <w:rFonts w:ascii="Times New Roman" w:eastAsia="Times New Roman" w:hAnsi="Times New Roman"/>
          <w:bCs/>
          <w:iCs/>
          <w:sz w:val="24"/>
          <w:szCs w:val="24"/>
        </w:rPr>
        <w:t xml:space="preserve"> y en la segunda sección</w:t>
      </w:r>
      <w:r w:rsidR="00E31819" w:rsidRPr="004D3598">
        <w:rPr>
          <w:rFonts w:ascii="Times New Roman" w:eastAsia="Times New Roman" w:hAnsi="Times New Roman"/>
          <w:bCs/>
          <w:iCs/>
          <w:sz w:val="24"/>
          <w:szCs w:val="24"/>
        </w:rPr>
        <w:t>,</w:t>
      </w:r>
      <w:r w:rsidR="00F277AE" w:rsidRPr="004D3598">
        <w:rPr>
          <w:rFonts w:ascii="Times New Roman" w:eastAsia="Times New Roman" w:hAnsi="Times New Roman"/>
          <w:bCs/>
          <w:iCs/>
          <w:sz w:val="24"/>
          <w:szCs w:val="24"/>
        </w:rPr>
        <w:t xml:space="preserve"> las preguntas se diseñaron para </w:t>
      </w:r>
      <w:r w:rsidR="00F277AE" w:rsidRPr="004D3598">
        <w:rPr>
          <w:rFonts w:ascii="Times New Roman" w:eastAsia="Times New Roman" w:hAnsi="Times New Roman"/>
          <w:bCs/>
          <w:iCs/>
          <w:sz w:val="24"/>
          <w:szCs w:val="24"/>
        </w:rPr>
        <w:lastRenderedPageBreak/>
        <w:t>obtener información con respecto a las relaciones que existen entre los miembros de la red social.</w:t>
      </w:r>
    </w:p>
    <w:p w14:paraId="2DD0C78D" w14:textId="05DB80A9" w:rsidR="003C7FAB" w:rsidRPr="004D3598" w:rsidRDefault="00546585"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Las encuestas fueron aplicadas de manera personal a los participantes de la red social en un periodo de dos semanas. La tasa total de respuesta fue de 68.</w:t>
      </w:r>
      <w:r w:rsidR="00E31819" w:rsidRPr="004D3598">
        <w:rPr>
          <w:rFonts w:ascii="Times New Roman" w:eastAsia="Times New Roman" w:hAnsi="Times New Roman"/>
          <w:bCs/>
          <w:iCs/>
          <w:sz w:val="24"/>
          <w:szCs w:val="24"/>
        </w:rPr>
        <w:t>96 </w:t>
      </w:r>
      <w:r w:rsidRPr="004D3598">
        <w:rPr>
          <w:rFonts w:ascii="Times New Roman" w:eastAsia="Times New Roman" w:hAnsi="Times New Roman"/>
          <w:bCs/>
          <w:iCs/>
          <w:sz w:val="24"/>
          <w:szCs w:val="24"/>
        </w:rPr>
        <w:t xml:space="preserve">% (20/29). Para garantizar la confidencialidad de las respuestas y promover la sinceridad de </w:t>
      </w:r>
      <w:r w:rsidR="00E31819" w:rsidRPr="004D3598">
        <w:rPr>
          <w:rFonts w:ascii="Times New Roman" w:eastAsia="Times New Roman" w:hAnsi="Times New Roman"/>
          <w:bCs/>
          <w:iCs/>
          <w:sz w:val="24"/>
          <w:szCs w:val="24"/>
        </w:rPr>
        <w:t>estas,</w:t>
      </w:r>
      <w:r w:rsidRPr="004D3598">
        <w:rPr>
          <w:rFonts w:ascii="Times New Roman" w:eastAsia="Times New Roman" w:hAnsi="Times New Roman"/>
          <w:bCs/>
          <w:iCs/>
          <w:sz w:val="24"/>
          <w:szCs w:val="24"/>
        </w:rPr>
        <w:t xml:space="preserve"> se juzgó conveniente que en la encuesta no se </w:t>
      </w:r>
      <w:r w:rsidR="00E31819" w:rsidRPr="004D3598">
        <w:rPr>
          <w:rFonts w:ascii="Times New Roman" w:eastAsia="Times New Roman" w:hAnsi="Times New Roman"/>
          <w:bCs/>
          <w:iCs/>
          <w:sz w:val="24"/>
          <w:szCs w:val="24"/>
        </w:rPr>
        <w:t xml:space="preserve">colocara </w:t>
      </w:r>
      <w:r w:rsidRPr="004D3598">
        <w:rPr>
          <w:rFonts w:ascii="Times New Roman" w:eastAsia="Times New Roman" w:hAnsi="Times New Roman"/>
          <w:bCs/>
          <w:iCs/>
          <w:sz w:val="24"/>
          <w:szCs w:val="24"/>
        </w:rPr>
        <w:t xml:space="preserve">el nombre del actor social que la respondiera. Para ello, se asignó </w:t>
      </w:r>
      <w:r w:rsidR="00AE02DF" w:rsidRPr="004D3598">
        <w:rPr>
          <w:rFonts w:ascii="Times New Roman" w:eastAsia="Times New Roman" w:hAnsi="Times New Roman"/>
          <w:bCs/>
          <w:iCs/>
          <w:sz w:val="24"/>
          <w:szCs w:val="24"/>
        </w:rPr>
        <w:t xml:space="preserve">un número consecutivo (1 al 29) </w:t>
      </w:r>
      <w:r w:rsidRPr="004D3598">
        <w:rPr>
          <w:rFonts w:ascii="Times New Roman" w:eastAsia="Times New Roman" w:hAnsi="Times New Roman"/>
          <w:bCs/>
          <w:iCs/>
          <w:sz w:val="24"/>
          <w:szCs w:val="24"/>
        </w:rPr>
        <w:t xml:space="preserve">a cada </w:t>
      </w:r>
      <w:r w:rsidR="00AE02DF" w:rsidRPr="004D3598">
        <w:rPr>
          <w:rFonts w:ascii="Times New Roman" w:eastAsia="Times New Roman" w:hAnsi="Times New Roman"/>
          <w:bCs/>
          <w:iCs/>
          <w:sz w:val="24"/>
          <w:szCs w:val="24"/>
        </w:rPr>
        <w:t xml:space="preserve">una de las </w:t>
      </w:r>
      <w:r w:rsidRPr="004D3598">
        <w:rPr>
          <w:rFonts w:ascii="Times New Roman" w:eastAsia="Times New Roman" w:hAnsi="Times New Roman"/>
          <w:bCs/>
          <w:iCs/>
          <w:sz w:val="24"/>
          <w:szCs w:val="24"/>
        </w:rPr>
        <w:t>encuesta</w:t>
      </w:r>
      <w:r w:rsidR="00AE02DF" w:rsidRPr="004D3598">
        <w:rPr>
          <w:rFonts w:ascii="Times New Roman" w:eastAsia="Times New Roman" w:hAnsi="Times New Roman"/>
          <w:bCs/>
          <w:iCs/>
          <w:sz w:val="24"/>
          <w:szCs w:val="24"/>
        </w:rPr>
        <w:t>s</w:t>
      </w:r>
      <w:r w:rsidRPr="004D3598">
        <w:rPr>
          <w:rFonts w:ascii="Times New Roman" w:eastAsia="Times New Roman" w:hAnsi="Times New Roman"/>
          <w:bCs/>
          <w:iCs/>
          <w:sz w:val="24"/>
          <w:szCs w:val="24"/>
        </w:rPr>
        <w:t>.</w:t>
      </w:r>
    </w:p>
    <w:p w14:paraId="6D36CC0C" w14:textId="5899B9ED" w:rsidR="008D4E35" w:rsidRPr="004D3598" w:rsidRDefault="00DA68F4"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Los actores sociales analizados en este trabajo de investigación </w:t>
      </w:r>
      <w:r w:rsidR="00CA6066" w:rsidRPr="004D3598">
        <w:rPr>
          <w:rFonts w:ascii="Times New Roman" w:eastAsia="Times New Roman" w:hAnsi="Times New Roman"/>
          <w:bCs/>
          <w:iCs/>
          <w:sz w:val="24"/>
          <w:szCs w:val="24"/>
        </w:rPr>
        <w:t xml:space="preserve">son </w:t>
      </w:r>
      <w:r w:rsidRPr="004D3598">
        <w:rPr>
          <w:rFonts w:ascii="Times New Roman" w:eastAsia="Times New Roman" w:hAnsi="Times New Roman"/>
          <w:bCs/>
          <w:iCs/>
          <w:sz w:val="24"/>
          <w:szCs w:val="24"/>
        </w:rPr>
        <w:t xml:space="preserve">29 profesores-investigadores asignados a un departamento que tiene tres áreas distintas. </w:t>
      </w:r>
      <w:r w:rsidR="00400B3E" w:rsidRPr="004D3598">
        <w:rPr>
          <w:rFonts w:ascii="Times New Roman" w:eastAsia="Times New Roman" w:hAnsi="Times New Roman"/>
          <w:bCs/>
          <w:iCs/>
          <w:sz w:val="24"/>
          <w:szCs w:val="24"/>
        </w:rPr>
        <w:t xml:space="preserve">Respecto al nivel académico, </w:t>
      </w:r>
      <w:r w:rsidR="00B466F5" w:rsidRPr="004D3598">
        <w:rPr>
          <w:rFonts w:ascii="Times New Roman" w:eastAsia="Times New Roman" w:hAnsi="Times New Roman"/>
          <w:bCs/>
          <w:iCs/>
          <w:sz w:val="24"/>
          <w:szCs w:val="24"/>
        </w:rPr>
        <w:t>44.</w:t>
      </w:r>
      <w:r w:rsidR="00E31819" w:rsidRPr="004D3598">
        <w:rPr>
          <w:rFonts w:ascii="Times New Roman" w:eastAsia="Times New Roman" w:hAnsi="Times New Roman"/>
          <w:bCs/>
          <w:iCs/>
          <w:sz w:val="24"/>
          <w:szCs w:val="24"/>
        </w:rPr>
        <w:t>82 </w:t>
      </w:r>
      <w:r w:rsidR="00B466F5" w:rsidRPr="004D3598">
        <w:rPr>
          <w:rFonts w:ascii="Times New Roman" w:eastAsia="Times New Roman" w:hAnsi="Times New Roman"/>
          <w:bCs/>
          <w:iCs/>
          <w:sz w:val="24"/>
          <w:szCs w:val="24"/>
        </w:rPr>
        <w:t>% de los actores sociales tiene estudios de doctorado y el resto tiene estudios de maestría.</w:t>
      </w:r>
      <w:r w:rsidR="00991719" w:rsidRPr="004D3598">
        <w:rPr>
          <w:rFonts w:ascii="Times New Roman" w:eastAsia="Times New Roman" w:hAnsi="Times New Roman"/>
          <w:bCs/>
          <w:iCs/>
          <w:sz w:val="24"/>
          <w:szCs w:val="24"/>
        </w:rPr>
        <w:t xml:space="preserve"> En cuestiones de género,</w:t>
      </w:r>
      <w:r w:rsidR="00B466F5" w:rsidRPr="004D3598">
        <w:rPr>
          <w:rFonts w:ascii="Times New Roman" w:eastAsia="Times New Roman" w:hAnsi="Times New Roman"/>
          <w:bCs/>
          <w:iCs/>
          <w:sz w:val="24"/>
          <w:szCs w:val="24"/>
        </w:rPr>
        <w:t xml:space="preserve"> </w:t>
      </w:r>
      <w:r w:rsidR="00991719" w:rsidRPr="004D3598">
        <w:rPr>
          <w:rFonts w:ascii="Times New Roman" w:eastAsia="Times New Roman" w:hAnsi="Times New Roman"/>
          <w:bCs/>
          <w:iCs/>
          <w:sz w:val="24"/>
          <w:szCs w:val="24"/>
        </w:rPr>
        <w:t xml:space="preserve">5 </w:t>
      </w:r>
      <w:r w:rsidR="00B466F5" w:rsidRPr="004D3598">
        <w:rPr>
          <w:rFonts w:ascii="Times New Roman" w:eastAsia="Times New Roman" w:hAnsi="Times New Roman"/>
          <w:bCs/>
          <w:iCs/>
          <w:sz w:val="24"/>
          <w:szCs w:val="24"/>
        </w:rPr>
        <w:t xml:space="preserve">de los </w:t>
      </w:r>
      <w:r w:rsidR="00991719" w:rsidRPr="004D3598">
        <w:rPr>
          <w:rFonts w:ascii="Times New Roman" w:eastAsia="Times New Roman" w:hAnsi="Times New Roman"/>
          <w:bCs/>
          <w:iCs/>
          <w:sz w:val="24"/>
          <w:szCs w:val="24"/>
        </w:rPr>
        <w:t xml:space="preserve">29 </w:t>
      </w:r>
      <w:r w:rsidR="00B466F5" w:rsidRPr="004D3598">
        <w:rPr>
          <w:rFonts w:ascii="Times New Roman" w:eastAsia="Times New Roman" w:hAnsi="Times New Roman"/>
          <w:bCs/>
          <w:iCs/>
          <w:sz w:val="24"/>
          <w:szCs w:val="24"/>
        </w:rPr>
        <w:t>profesores son mujeres</w:t>
      </w:r>
      <w:r w:rsidR="00991719" w:rsidRPr="004D3598">
        <w:rPr>
          <w:rFonts w:ascii="Times New Roman" w:eastAsia="Times New Roman" w:hAnsi="Times New Roman"/>
          <w:bCs/>
          <w:iCs/>
          <w:sz w:val="24"/>
          <w:szCs w:val="24"/>
        </w:rPr>
        <w:t>,</w:t>
      </w:r>
      <w:r w:rsidR="00B466F5" w:rsidRPr="004D3598">
        <w:rPr>
          <w:rFonts w:ascii="Times New Roman" w:eastAsia="Times New Roman" w:hAnsi="Times New Roman"/>
          <w:bCs/>
          <w:iCs/>
          <w:sz w:val="24"/>
          <w:szCs w:val="24"/>
        </w:rPr>
        <w:t xml:space="preserve"> lo que representa 17.</w:t>
      </w:r>
      <w:r w:rsidR="00991719" w:rsidRPr="004D3598">
        <w:rPr>
          <w:rFonts w:ascii="Times New Roman" w:eastAsia="Times New Roman" w:hAnsi="Times New Roman"/>
          <w:bCs/>
          <w:iCs/>
          <w:sz w:val="24"/>
          <w:szCs w:val="24"/>
        </w:rPr>
        <w:t>24 </w:t>
      </w:r>
      <w:r w:rsidR="00B466F5" w:rsidRPr="004D3598">
        <w:rPr>
          <w:rFonts w:ascii="Times New Roman" w:eastAsia="Times New Roman" w:hAnsi="Times New Roman"/>
          <w:bCs/>
          <w:iCs/>
          <w:sz w:val="24"/>
          <w:szCs w:val="24"/>
        </w:rPr>
        <w:t>% de la muestra.</w:t>
      </w:r>
      <w:r w:rsidR="00C232DD" w:rsidRPr="004D3598">
        <w:rPr>
          <w:rFonts w:ascii="Times New Roman" w:eastAsia="Times New Roman" w:hAnsi="Times New Roman"/>
          <w:bCs/>
          <w:iCs/>
          <w:sz w:val="24"/>
          <w:szCs w:val="24"/>
        </w:rPr>
        <w:t xml:space="preserve"> Todos los profesores </w:t>
      </w:r>
      <w:r w:rsidR="00CA6066" w:rsidRPr="004D3598">
        <w:rPr>
          <w:rFonts w:ascii="Times New Roman" w:eastAsia="Times New Roman" w:hAnsi="Times New Roman"/>
          <w:bCs/>
          <w:iCs/>
          <w:sz w:val="24"/>
          <w:szCs w:val="24"/>
        </w:rPr>
        <w:t xml:space="preserve">se encuentran </w:t>
      </w:r>
      <w:r w:rsidR="00C232DD" w:rsidRPr="004D3598">
        <w:rPr>
          <w:rFonts w:ascii="Times New Roman" w:eastAsia="Times New Roman" w:hAnsi="Times New Roman"/>
          <w:bCs/>
          <w:iCs/>
          <w:sz w:val="24"/>
          <w:szCs w:val="24"/>
        </w:rPr>
        <w:t>distribuidos en dos pisos de un edificio y cada uno de ellos cuenta con oficina propia.</w:t>
      </w:r>
      <w:r w:rsidR="00CA6066" w:rsidRPr="004D3598">
        <w:rPr>
          <w:rFonts w:ascii="Times New Roman" w:eastAsia="Times New Roman" w:hAnsi="Times New Roman"/>
          <w:bCs/>
          <w:iCs/>
          <w:sz w:val="24"/>
          <w:szCs w:val="24"/>
        </w:rPr>
        <w:t xml:space="preserve"> La edad promedio de la muestra es de </w:t>
      </w:r>
      <w:r w:rsidR="00BF5C95" w:rsidRPr="004D3598">
        <w:rPr>
          <w:rFonts w:ascii="Times New Roman" w:eastAsia="Times New Roman" w:hAnsi="Times New Roman"/>
          <w:bCs/>
          <w:iCs/>
          <w:sz w:val="24"/>
          <w:szCs w:val="24"/>
        </w:rPr>
        <w:t xml:space="preserve">51 </w:t>
      </w:r>
      <w:r w:rsidR="009C1520" w:rsidRPr="004D3598">
        <w:rPr>
          <w:rFonts w:ascii="Times New Roman" w:eastAsia="Times New Roman" w:hAnsi="Times New Roman"/>
          <w:bCs/>
          <w:iCs/>
          <w:sz w:val="24"/>
          <w:szCs w:val="24"/>
        </w:rPr>
        <w:t>años</w:t>
      </w:r>
      <w:r w:rsidR="00991719" w:rsidRPr="004D3598">
        <w:rPr>
          <w:rFonts w:ascii="Times New Roman" w:eastAsia="Times New Roman" w:hAnsi="Times New Roman"/>
          <w:bCs/>
          <w:iCs/>
          <w:sz w:val="24"/>
          <w:szCs w:val="24"/>
        </w:rPr>
        <w:t>,</w:t>
      </w:r>
      <w:r w:rsidR="00CA6066" w:rsidRPr="004D3598">
        <w:rPr>
          <w:rFonts w:ascii="Times New Roman" w:eastAsia="Times New Roman" w:hAnsi="Times New Roman"/>
          <w:bCs/>
          <w:iCs/>
          <w:sz w:val="24"/>
          <w:szCs w:val="24"/>
        </w:rPr>
        <w:t xml:space="preserve"> y la antigüe</w:t>
      </w:r>
      <w:r w:rsidR="009C1520" w:rsidRPr="004D3598">
        <w:rPr>
          <w:rFonts w:ascii="Times New Roman" w:eastAsia="Times New Roman" w:hAnsi="Times New Roman"/>
          <w:bCs/>
          <w:iCs/>
          <w:sz w:val="24"/>
          <w:szCs w:val="24"/>
        </w:rPr>
        <w:t xml:space="preserve">dad </w:t>
      </w:r>
      <w:r w:rsidR="00BB2C80" w:rsidRPr="004D3598">
        <w:rPr>
          <w:rFonts w:ascii="Times New Roman" w:eastAsia="Times New Roman" w:hAnsi="Times New Roman"/>
          <w:bCs/>
          <w:iCs/>
          <w:sz w:val="24"/>
          <w:szCs w:val="24"/>
        </w:rPr>
        <w:t xml:space="preserve">promedio de los miembros </w:t>
      </w:r>
      <w:r w:rsidR="009C1520" w:rsidRPr="004D3598">
        <w:rPr>
          <w:rFonts w:ascii="Times New Roman" w:eastAsia="Times New Roman" w:hAnsi="Times New Roman"/>
          <w:bCs/>
          <w:iCs/>
          <w:sz w:val="24"/>
          <w:szCs w:val="24"/>
        </w:rPr>
        <w:t>de</w:t>
      </w:r>
      <w:r w:rsidR="00CA6066" w:rsidRPr="004D3598">
        <w:rPr>
          <w:rFonts w:ascii="Times New Roman" w:eastAsia="Times New Roman" w:hAnsi="Times New Roman"/>
          <w:bCs/>
          <w:iCs/>
          <w:sz w:val="24"/>
          <w:szCs w:val="24"/>
        </w:rPr>
        <w:t>l</w:t>
      </w:r>
      <w:r w:rsidR="009C1520" w:rsidRPr="004D3598">
        <w:rPr>
          <w:rFonts w:ascii="Times New Roman" w:eastAsia="Times New Roman" w:hAnsi="Times New Roman"/>
          <w:bCs/>
          <w:iCs/>
          <w:sz w:val="24"/>
          <w:szCs w:val="24"/>
        </w:rPr>
        <w:t xml:space="preserve"> departamento es de </w:t>
      </w:r>
      <w:r w:rsidR="00991719" w:rsidRPr="004D3598">
        <w:rPr>
          <w:rFonts w:ascii="Times New Roman" w:eastAsia="Times New Roman" w:hAnsi="Times New Roman"/>
          <w:bCs/>
          <w:iCs/>
          <w:sz w:val="24"/>
          <w:szCs w:val="24"/>
        </w:rPr>
        <w:t xml:space="preserve">13 </w:t>
      </w:r>
      <w:r w:rsidR="009C1520" w:rsidRPr="004D3598">
        <w:rPr>
          <w:rFonts w:ascii="Times New Roman" w:eastAsia="Times New Roman" w:hAnsi="Times New Roman"/>
          <w:bCs/>
          <w:iCs/>
          <w:sz w:val="24"/>
          <w:szCs w:val="24"/>
        </w:rPr>
        <w:t>años</w:t>
      </w:r>
      <w:r w:rsidR="00BB2C80" w:rsidRPr="004D3598">
        <w:rPr>
          <w:rFonts w:ascii="Times New Roman" w:eastAsia="Times New Roman" w:hAnsi="Times New Roman"/>
          <w:bCs/>
          <w:iCs/>
          <w:sz w:val="24"/>
          <w:szCs w:val="24"/>
        </w:rPr>
        <w:t>.</w:t>
      </w:r>
    </w:p>
    <w:p w14:paraId="6A3EE410" w14:textId="1C7EA333" w:rsidR="00560F18" w:rsidRPr="004D3598" w:rsidRDefault="00560F18"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La distribución de los actores sociales dentro de los grupos formales e informales es fundamental para el desarrollo de este trabajo de investigación. De acuerdo con las fuentes secundarias consultadas y con las observaciones etnográficas realizadas</w:t>
      </w:r>
      <w:r w:rsidR="007A70C1"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clasifica</w:t>
      </w:r>
      <w:r w:rsidR="007A70C1" w:rsidRPr="004D3598">
        <w:rPr>
          <w:rFonts w:ascii="Times New Roman" w:eastAsia="Times New Roman" w:hAnsi="Times New Roman"/>
          <w:bCs/>
          <w:iCs/>
          <w:sz w:val="24"/>
          <w:szCs w:val="24"/>
        </w:rPr>
        <w:t xml:space="preserve">mos </w:t>
      </w:r>
      <w:r w:rsidRPr="004D3598">
        <w:rPr>
          <w:rFonts w:ascii="Times New Roman" w:eastAsia="Times New Roman" w:hAnsi="Times New Roman"/>
          <w:bCs/>
          <w:iCs/>
          <w:sz w:val="24"/>
          <w:szCs w:val="24"/>
        </w:rPr>
        <w:t>a los actores sociales en cuatro subgrupos fundamentalmente</w:t>
      </w:r>
      <w:r w:rsidR="007A70C1" w:rsidRPr="004D3598">
        <w:rPr>
          <w:rFonts w:ascii="Times New Roman" w:eastAsia="Times New Roman" w:hAnsi="Times New Roman"/>
          <w:bCs/>
          <w:iCs/>
          <w:sz w:val="24"/>
          <w:szCs w:val="24"/>
        </w:rPr>
        <w:t xml:space="preserve"> (</w:t>
      </w:r>
      <w:r w:rsidR="00400B3E" w:rsidRPr="004D3598">
        <w:rPr>
          <w:rFonts w:ascii="Times New Roman" w:eastAsia="Times New Roman" w:hAnsi="Times New Roman"/>
          <w:bCs/>
          <w:iCs/>
          <w:sz w:val="24"/>
          <w:szCs w:val="24"/>
        </w:rPr>
        <w:t xml:space="preserve">tabla </w:t>
      </w:r>
      <w:r w:rsidR="007A70C1" w:rsidRPr="004D3598">
        <w:rPr>
          <w:rFonts w:ascii="Times New Roman" w:eastAsia="Times New Roman" w:hAnsi="Times New Roman"/>
          <w:bCs/>
          <w:iCs/>
          <w:sz w:val="24"/>
          <w:szCs w:val="24"/>
        </w:rPr>
        <w:t>1)</w:t>
      </w:r>
      <w:r w:rsidRPr="004D3598">
        <w:rPr>
          <w:rFonts w:ascii="Times New Roman" w:eastAsia="Times New Roman" w:hAnsi="Times New Roman"/>
          <w:bCs/>
          <w:iCs/>
          <w:sz w:val="24"/>
          <w:szCs w:val="24"/>
        </w:rPr>
        <w:t>.</w:t>
      </w:r>
      <w:r w:rsidR="00400111"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 xml:space="preserve">Los subgrupos los </w:t>
      </w:r>
      <w:r w:rsidR="00400111" w:rsidRPr="004D3598">
        <w:rPr>
          <w:rFonts w:ascii="Times New Roman" w:eastAsia="Times New Roman" w:hAnsi="Times New Roman"/>
          <w:bCs/>
          <w:iCs/>
          <w:sz w:val="24"/>
          <w:szCs w:val="24"/>
        </w:rPr>
        <w:t xml:space="preserve">identificamos </w:t>
      </w:r>
      <w:r w:rsidRPr="004D3598">
        <w:rPr>
          <w:rFonts w:ascii="Times New Roman" w:eastAsia="Times New Roman" w:hAnsi="Times New Roman"/>
          <w:bCs/>
          <w:iCs/>
          <w:sz w:val="24"/>
          <w:szCs w:val="24"/>
        </w:rPr>
        <w:t xml:space="preserve">con las letras </w:t>
      </w:r>
      <w:r w:rsidRPr="004D3598">
        <w:rPr>
          <w:rFonts w:ascii="Times New Roman" w:eastAsia="Times New Roman" w:hAnsi="Times New Roman"/>
          <w:bCs/>
          <w:i/>
          <w:sz w:val="24"/>
          <w:szCs w:val="24"/>
        </w:rPr>
        <w:t>A</w:t>
      </w:r>
      <w:r w:rsidRPr="004D3598">
        <w:rPr>
          <w:rFonts w:ascii="Times New Roman" w:eastAsia="Times New Roman" w:hAnsi="Times New Roman"/>
          <w:bCs/>
          <w:iCs/>
          <w:sz w:val="24"/>
          <w:szCs w:val="24"/>
        </w:rPr>
        <w:t xml:space="preserve">, </w:t>
      </w:r>
      <w:r w:rsidRPr="004D3598">
        <w:rPr>
          <w:rFonts w:ascii="Times New Roman" w:eastAsia="Times New Roman" w:hAnsi="Times New Roman"/>
          <w:bCs/>
          <w:i/>
          <w:sz w:val="24"/>
          <w:szCs w:val="24"/>
        </w:rPr>
        <w:t>B</w:t>
      </w:r>
      <w:r w:rsidRPr="004D3598">
        <w:rPr>
          <w:rFonts w:ascii="Times New Roman" w:eastAsia="Times New Roman" w:hAnsi="Times New Roman"/>
          <w:bCs/>
          <w:iCs/>
          <w:sz w:val="24"/>
          <w:szCs w:val="24"/>
        </w:rPr>
        <w:t xml:space="preserve">, </w:t>
      </w:r>
      <w:r w:rsidRPr="004D3598">
        <w:rPr>
          <w:rFonts w:ascii="Times New Roman" w:eastAsia="Times New Roman" w:hAnsi="Times New Roman"/>
          <w:bCs/>
          <w:i/>
          <w:sz w:val="24"/>
          <w:szCs w:val="24"/>
        </w:rPr>
        <w:t>C</w:t>
      </w:r>
      <w:r w:rsidRPr="004D3598">
        <w:rPr>
          <w:rFonts w:ascii="Times New Roman" w:eastAsia="Times New Roman" w:hAnsi="Times New Roman"/>
          <w:bCs/>
          <w:iCs/>
          <w:sz w:val="24"/>
          <w:szCs w:val="24"/>
        </w:rPr>
        <w:t xml:space="preserve"> y </w:t>
      </w:r>
      <w:r w:rsidRPr="004D3598">
        <w:rPr>
          <w:rFonts w:ascii="Times New Roman" w:eastAsia="Times New Roman" w:hAnsi="Times New Roman"/>
          <w:bCs/>
          <w:i/>
          <w:sz w:val="24"/>
          <w:szCs w:val="24"/>
        </w:rPr>
        <w:t>D</w:t>
      </w:r>
      <w:r w:rsidRPr="004D3598">
        <w:rPr>
          <w:rFonts w:ascii="Times New Roman" w:eastAsia="Times New Roman" w:hAnsi="Times New Roman"/>
          <w:bCs/>
          <w:iCs/>
          <w:sz w:val="24"/>
          <w:szCs w:val="24"/>
        </w:rPr>
        <w:t>.</w:t>
      </w:r>
      <w:r w:rsidR="005039E6" w:rsidRPr="004D3598">
        <w:rPr>
          <w:rFonts w:ascii="Times New Roman" w:eastAsia="Times New Roman" w:hAnsi="Times New Roman"/>
          <w:bCs/>
          <w:iCs/>
          <w:sz w:val="24"/>
          <w:szCs w:val="24"/>
        </w:rPr>
        <w:t xml:space="preserve"> </w:t>
      </w:r>
      <w:r w:rsidR="00CD3D06" w:rsidRPr="004D3598">
        <w:rPr>
          <w:rFonts w:ascii="Times New Roman" w:eastAsia="Times New Roman" w:hAnsi="Times New Roman"/>
          <w:bCs/>
          <w:iCs/>
          <w:sz w:val="24"/>
          <w:szCs w:val="24"/>
        </w:rPr>
        <w:t xml:space="preserve">Cabe </w:t>
      </w:r>
      <w:r w:rsidR="00625390" w:rsidRPr="004D3598">
        <w:rPr>
          <w:rFonts w:ascii="Times New Roman" w:eastAsia="Times New Roman" w:hAnsi="Times New Roman"/>
          <w:bCs/>
          <w:iCs/>
          <w:sz w:val="24"/>
          <w:szCs w:val="24"/>
        </w:rPr>
        <w:t>mencionar</w:t>
      </w:r>
      <w:r w:rsidR="00CD3D06" w:rsidRPr="004D3598">
        <w:rPr>
          <w:rFonts w:ascii="Times New Roman" w:eastAsia="Times New Roman" w:hAnsi="Times New Roman"/>
          <w:bCs/>
          <w:iCs/>
          <w:sz w:val="24"/>
          <w:szCs w:val="24"/>
        </w:rPr>
        <w:t xml:space="preserve"> que en este trabajo se recurrió al </w:t>
      </w:r>
      <w:r w:rsidR="00CD3D06" w:rsidRPr="004D3598">
        <w:rPr>
          <w:rFonts w:ascii="Times New Roman" w:eastAsia="Times New Roman" w:hAnsi="Times New Roman"/>
          <w:bCs/>
          <w:i/>
          <w:sz w:val="24"/>
          <w:szCs w:val="24"/>
        </w:rPr>
        <w:t xml:space="preserve">software </w:t>
      </w:r>
      <w:proofErr w:type="spellStart"/>
      <w:r w:rsidR="00625390" w:rsidRPr="004D3598">
        <w:rPr>
          <w:rFonts w:ascii="Times New Roman" w:eastAsia="Times New Roman" w:hAnsi="Times New Roman"/>
          <w:bCs/>
          <w:iCs/>
          <w:sz w:val="24"/>
          <w:szCs w:val="24"/>
        </w:rPr>
        <w:t>Ucinet</w:t>
      </w:r>
      <w:proofErr w:type="spellEnd"/>
      <w:r w:rsidR="00625390" w:rsidRPr="004D3598">
        <w:rPr>
          <w:rFonts w:ascii="Times New Roman" w:eastAsia="Times New Roman" w:hAnsi="Times New Roman"/>
          <w:bCs/>
          <w:i/>
          <w:sz w:val="24"/>
          <w:szCs w:val="24"/>
        </w:rPr>
        <w:t xml:space="preserve"> </w:t>
      </w:r>
      <w:r w:rsidR="00CD3D06" w:rsidRPr="004D3598">
        <w:rPr>
          <w:rFonts w:ascii="Times New Roman" w:eastAsia="Times New Roman" w:hAnsi="Times New Roman"/>
          <w:bCs/>
          <w:iCs/>
          <w:sz w:val="24"/>
          <w:szCs w:val="24"/>
        </w:rPr>
        <w:t>para el análisis de</w:t>
      </w:r>
      <w:r w:rsidR="00625390" w:rsidRPr="004D3598">
        <w:rPr>
          <w:rFonts w:ascii="Times New Roman" w:eastAsia="Times New Roman" w:hAnsi="Times New Roman"/>
          <w:bCs/>
          <w:iCs/>
          <w:sz w:val="24"/>
          <w:szCs w:val="24"/>
        </w:rPr>
        <w:t xml:space="preserve"> las</w:t>
      </w:r>
      <w:r w:rsidR="00CD3D06" w:rsidRPr="004D3598">
        <w:rPr>
          <w:rFonts w:ascii="Times New Roman" w:eastAsia="Times New Roman" w:hAnsi="Times New Roman"/>
          <w:bCs/>
          <w:iCs/>
          <w:sz w:val="24"/>
          <w:szCs w:val="24"/>
        </w:rPr>
        <w:t xml:space="preserve"> redes sociales</w:t>
      </w:r>
      <w:r w:rsidR="00625390" w:rsidRPr="004D3598">
        <w:rPr>
          <w:rFonts w:ascii="Times New Roman" w:eastAsia="Times New Roman" w:hAnsi="Times New Roman"/>
          <w:bCs/>
          <w:iCs/>
          <w:sz w:val="24"/>
          <w:szCs w:val="24"/>
        </w:rPr>
        <w:t>.</w:t>
      </w:r>
    </w:p>
    <w:p w14:paraId="3648C9DC" w14:textId="1B89D1BA" w:rsidR="00812A14" w:rsidRPr="004D3598" w:rsidRDefault="00812A14" w:rsidP="00B6178C">
      <w:pPr>
        <w:spacing w:after="0" w:line="360" w:lineRule="auto"/>
        <w:jc w:val="both"/>
        <w:rPr>
          <w:rFonts w:ascii="Times New Roman" w:eastAsia="Times New Roman" w:hAnsi="Times New Roman"/>
          <w:bCs/>
          <w:iCs/>
          <w:sz w:val="24"/>
          <w:szCs w:val="24"/>
        </w:rPr>
      </w:pPr>
    </w:p>
    <w:p w14:paraId="113F8A17" w14:textId="4DA14CB3" w:rsidR="008B0228" w:rsidRPr="004D3598" w:rsidRDefault="008B0228" w:rsidP="00B6178C">
      <w:pPr>
        <w:spacing w:after="0" w:line="360" w:lineRule="auto"/>
        <w:jc w:val="both"/>
        <w:rPr>
          <w:rFonts w:ascii="Times New Roman" w:eastAsia="Times New Roman" w:hAnsi="Times New Roman"/>
          <w:bCs/>
          <w:iCs/>
          <w:sz w:val="24"/>
          <w:szCs w:val="24"/>
        </w:rPr>
      </w:pPr>
    </w:p>
    <w:p w14:paraId="40085FA5" w14:textId="1C4A1702" w:rsidR="008B0228" w:rsidRPr="004D3598" w:rsidRDefault="008B0228" w:rsidP="00B6178C">
      <w:pPr>
        <w:spacing w:after="0" w:line="360" w:lineRule="auto"/>
        <w:jc w:val="both"/>
        <w:rPr>
          <w:rFonts w:ascii="Times New Roman" w:eastAsia="Times New Roman" w:hAnsi="Times New Roman"/>
          <w:bCs/>
          <w:iCs/>
          <w:sz w:val="24"/>
          <w:szCs w:val="24"/>
        </w:rPr>
      </w:pPr>
    </w:p>
    <w:p w14:paraId="616167F0" w14:textId="70DD5593" w:rsidR="008B0228" w:rsidRPr="004D3598" w:rsidRDefault="008B0228" w:rsidP="00B6178C">
      <w:pPr>
        <w:spacing w:after="0" w:line="360" w:lineRule="auto"/>
        <w:jc w:val="both"/>
        <w:rPr>
          <w:rFonts w:ascii="Times New Roman" w:eastAsia="Times New Roman" w:hAnsi="Times New Roman"/>
          <w:bCs/>
          <w:iCs/>
          <w:sz w:val="24"/>
          <w:szCs w:val="24"/>
        </w:rPr>
      </w:pPr>
    </w:p>
    <w:p w14:paraId="7628DE1D" w14:textId="18DDE62A" w:rsidR="008B0228" w:rsidRPr="004D3598" w:rsidRDefault="008B0228" w:rsidP="00B6178C">
      <w:pPr>
        <w:spacing w:after="0" w:line="360" w:lineRule="auto"/>
        <w:jc w:val="both"/>
        <w:rPr>
          <w:rFonts w:ascii="Times New Roman" w:eastAsia="Times New Roman" w:hAnsi="Times New Roman"/>
          <w:bCs/>
          <w:iCs/>
          <w:sz w:val="24"/>
          <w:szCs w:val="24"/>
        </w:rPr>
      </w:pPr>
    </w:p>
    <w:p w14:paraId="13D394D4" w14:textId="37014C01" w:rsidR="008B0228" w:rsidRPr="004D3598" w:rsidRDefault="008B0228" w:rsidP="00B6178C">
      <w:pPr>
        <w:spacing w:after="0" w:line="360" w:lineRule="auto"/>
        <w:jc w:val="both"/>
        <w:rPr>
          <w:rFonts w:ascii="Times New Roman" w:eastAsia="Times New Roman" w:hAnsi="Times New Roman"/>
          <w:bCs/>
          <w:iCs/>
          <w:sz w:val="24"/>
          <w:szCs w:val="24"/>
        </w:rPr>
      </w:pPr>
    </w:p>
    <w:p w14:paraId="47CD84AD" w14:textId="3267B12C" w:rsidR="008B0228" w:rsidRPr="004D3598" w:rsidRDefault="008B0228" w:rsidP="00B6178C">
      <w:pPr>
        <w:spacing w:after="0" w:line="360" w:lineRule="auto"/>
        <w:jc w:val="both"/>
        <w:rPr>
          <w:rFonts w:ascii="Times New Roman" w:eastAsia="Times New Roman" w:hAnsi="Times New Roman"/>
          <w:bCs/>
          <w:iCs/>
          <w:sz w:val="24"/>
          <w:szCs w:val="24"/>
        </w:rPr>
      </w:pPr>
    </w:p>
    <w:p w14:paraId="4F04B408" w14:textId="027B88F4" w:rsidR="008B0228" w:rsidRPr="004D3598" w:rsidRDefault="008B0228" w:rsidP="00B6178C">
      <w:pPr>
        <w:spacing w:after="0" w:line="360" w:lineRule="auto"/>
        <w:jc w:val="both"/>
        <w:rPr>
          <w:rFonts w:ascii="Times New Roman" w:eastAsia="Times New Roman" w:hAnsi="Times New Roman"/>
          <w:bCs/>
          <w:iCs/>
          <w:sz w:val="24"/>
          <w:szCs w:val="24"/>
        </w:rPr>
      </w:pPr>
    </w:p>
    <w:p w14:paraId="58419749" w14:textId="6755B086" w:rsidR="008B0228" w:rsidRPr="004D3598" w:rsidRDefault="008B0228" w:rsidP="00B6178C">
      <w:pPr>
        <w:spacing w:after="0" w:line="360" w:lineRule="auto"/>
        <w:jc w:val="both"/>
        <w:rPr>
          <w:rFonts w:ascii="Times New Roman" w:eastAsia="Times New Roman" w:hAnsi="Times New Roman"/>
          <w:bCs/>
          <w:iCs/>
          <w:sz w:val="24"/>
          <w:szCs w:val="24"/>
        </w:rPr>
      </w:pPr>
    </w:p>
    <w:p w14:paraId="08B9010C" w14:textId="77777777" w:rsidR="008B0228" w:rsidRPr="004D3598" w:rsidRDefault="008B0228" w:rsidP="00B6178C">
      <w:pPr>
        <w:spacing w:after="0" w:line="360" w:lineRule="auto"/>
        <w:jc w:val="both"/>
        <w:rPr>
          <w:rFonts w:ascii="Times New Roman" w:eastAsia="Times New Roman" w:hAnsi="Times New Roman"/>
          <w:bCs/>
          <w:iCs/>
          <w:sz w:val="24"/>
          <w:szCs w:val="24"/>
        </w:rPr>
      </w:pPr>
    </w:p>
    <w:p w14:paraId="2174C1EF" w14:textId="222870A9" w:rsidR="00A71816" w:rsidRPr="004D3598" w:rsidRDefault="00A71816" w:rsidP="00B6178C">
      <w:pPr>
        <w:pStyle w:val="Epgrafe"/>
        <w:keepNext/>
        <w:spacing w:after="0" w:line="360" w:lineRule="auto"/>
        <w:jc w:val="center"/>
        <w:rPr>
          <w:rFonts w:ascii="Times New Roman" w:hAnsi="Times New Roman"/>
          <w:b w:val="0"/>
          <w:color w:val="auto"/>
          <w:sz w:val="24"/>
          <w:szCs w:val="24"/>
        </w:rPr>
      </w:pPr>
      <w:r w:rsidRPr="004D3598">
        <w:rPr>
          <w:rFonts w:ascii="Times New Roman" w:hAnsi="Times New Roman"/>
          <w:bCs w:val="0"/>
          <w:color w:val="auto"/>
          <w:sz w:val="24"/>
          <w:szCs w:val="24"/>
        </w:rPr>
        <w:lastRenderedPageBreak/>
        <w:t>Tabla 1</w:t>
      </w:r>
      <w:r w:rsidRPr="004D3598">
        <w:rPr>
          <w:rFonts w:ascii="Times New Roman" w:hAnsi="Times New Roman"/>
          <w:b w:val="0"/>
          <w:color w:val="auto"/>
          <w:sz w:val="24"/>
          <w:szCs w:val="24"/>
        </w:rPr>
        <w:t xml:space="preserve">. Afiliaciones </w:t>
      </w:r>
      <w:r w:rsidR="00B52540" w:rsidRPr="004D3598">
        <w:rPr>
          <w:rFonts w:ascii="Times New Roman" w:hAnsi="Times New Roman"/>
          <w:b w:val="0"/>
          <w:color w:val="auto"/>
          <w:sz w:val="24"/>
          <w:szCs w:val="24"/>
        </w:rPr>
        <w:t>formales e informales de los actores s</w:t>
      </w:r>
      <w:r w:rsidRPr="004D3598">
        <w:rPr>
          <w:rFonts w:ascii="Times New Roman" w:hAnsi="Times New Roman"/>
          <w:b w:val="0"/>
          <w:color w:val="auto"/>
          <w:sz w:val="24"/>
          <w:szCs w:val="24"/>
        </w:rPr>
        <w:t>ociales</w:t>
      </w:r>
    </w:p>
    <w:tbl>
      <w:tblPr>
        <w:tblStyle w:val="Tablaconcuadrcula"/>
        <w:tblW w:w="9796" w:type="dxa"/>
        <w:tblLook w:val="04A0" w:firstRow="1" w:lastRow="0" w:firstColumn="1" w:lastColumn="0" w:noHBand="0" w:noVBand="1"/>
      </w:tblPr>
      <w:tblGrid>
        <w:gridCol w:w="582"/>
        <w:gridCol w:w="1238"/>
        <w:gridCol w:w="7976"/>
      </w:tblGrid>
      <w:tr w:rsidR="00DD07AC" w:rsidRPr="004D3598" w14:paraId="73A9C042" w14:textId="77777777" w:rsidTr="008B0228">
        <w:trPr>
          <w:trHeight w:val="300"/>
        </w:trPr>
        <w:tc>
          <w:tcPr>
            <w:tcW w:w="582" w:type="dxa"/>
            <w:noWrap/>
            <w:hideMark/>
          </w:tcPr>
          <w:p w14:paraId="2D80C65A"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238" w:type="dxa"/>
            <w:noWrap/>
            <w:hideMark/>
          </w:tcPr>
          <w:p w14:paraId="40462FC8"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7976" w:type="dxa"/>
            <w:noWrap/>
            <w:hideMark/>
          </w:tcPr>
          <w:p w14:paraId="5FA3DCC4"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Actores (claves)</w:t>
            </w:r>
          </w:p>
        </w:tc>
      </w:tr>
      <w:tr w:rsidR="00DD07AC" w:rsidRPr="004D3598" w14:paraId="383500C4" w14:textId="77777777" w:rsidTr="008B0228">
        <w:trPr>
          <w:trHeight w:val="300"/>
        </w:trPr>
        <w:tc>
          <w:tcPr>
            <w:tcW w:w="582" w:type="dxa"/>
            <w:noWrap/>
            <w:hideMark/>
          </w:tcPr>
          <w:p w14:paraId="5241A467"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238" w:type="dxa"/>
            <w:noWrap/>
            <w:hideMark/>
          </w:tcPr>
          <w:p w14:paraId="3B4CEA25"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P-1</w:t>
            </w:r>
          </w:p>
        </w:tc>
        <w:tc>
          <w:tcPr>
            <w:tcW w:w="7976" w:type="dxa"/>
            <w:noWrap/>
            <w:hideMark/>
          </w:tcPr>
          <w:p w14:paraId="10BF6868"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 A-4, A-5, A-6, A-7, A-9, A-10, A-11, A-12, A-16, A-19, A-20. A-21, A-22, A-25. A-27, A-28, A-29.</w:t>
            </w:r>
          </w:p>
        </w:tc>
      </w:tr>
      <w:tr w:rsidR="00DD07AC" w:rsidRPr="004D3598" w14:paraId="5C70E007" w14:textId="77777777" w:rsidTr="008B0228">
        <w:trPr>
          <w:trHeight w:val="300"/>
        </w:trPr>
        <w:tc>
          <w:tcPr>
            <w:tcW w:w="582" w:type="dxa"/>
            <w:noWrap/>
            <w:hideMark/>
          </w:tcPr>
          <w:p w14:paraId="646B330C"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w:t>
            </w:r>
          </w:p>
        </w:tc>
        <w:tc>
          <w:tcPr>
            <w:tcW w:w="1238" w:type="dxa"/>
            <w:noWrap/>
            <w:hideMark/>
          </w:tcPr>
          <w:p w14:paraId="7F923703"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P-2</w:t>
            </w:r>
          </w:p>
        </w:tc>
        <w:tc>
          <w:tcPr>
            <w:tcW w:w="7976" w:type="dxa"/>
            <w:noWrap/>
            <w:hideMark/>
          </w:tcPr>
          <w:p w14:paraId="27555E42"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A-6, A-9, A-12, A-13, A-14, A-15, A-17, A-18, A-20, A-21, A-22, A-23, A-24, A-26, A-28 </w:t>
            </w:r>
          </w:p>
        </w:tc>
      </w:tr>
      <w:tr w:rsidR="00DD07AC" w:rsidRPr="004D3598" w14:paraId="320264F3" w14:textId="77777777" w:rsidTr="008B0228">
        <w:trPr>
          <w:trHeight w:val="300"/>
        </w:trPr>
        <w:tc>
          <w:tcPr>
            <w:tcW w:w="582" w:type="dxa"/>
            <w:noWrap/>
            <w:hideMark/>
          </w:tcPr>
          <w:p w14:paraId="714F5990"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238" w:type="dxa"/>
            <w:noWrap/>
            <w:hideMark/>
          </w:tcPr>
          <w:p w14:paraId="0C2BCE2B"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P-3</w:t>
            </w:r>
          </w:p>
        </w:tc>
        <w:tc>
          <w:tcPr>
            <w:tcW w:w="7976" w:type="dxa"/>
            <w:noWrap/>
            <w:hideMark/>
          </w:tcPr>
          <w:p w14:paraId="07910DFC"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 A-2, A-3, A-5, A-8, A-15, A-16, A-17, A-19, A-20, A-27, A-29</w:t>
            </w:r>
          </w:p>
        </w:tc>
      </w:tr>
      <w:tr w:rsidR="00DD07AC" w:rsidRPr="004D3598" w14:paraId="274575D2" w14:textId="77777777" w:rsidTr="008B0228">
        <w:trPr>
          <w:trHeight w:val="300"/>
        </w:trPr>
        <w:tc>
          <w:tcPr>
            <w:tcW w:w="582" w:type="dxa"/>
            <w:noWrap/>
            <w:hideMark/>
          </w:tcPr>
          <w:p w14:paraId="20E79E30"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238" w:type="dxa"/>
            <w:noWrap/>
            <w:hideMark/>
          </w:tcPr>
          <w:p w14:paraId="70AC5E18"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P-1</w:t>
            </w:r>
          </w:p>
        </w:tc>
        <w:tc>
          <w:tcPr>
            <w:tcW w:w="7976" w:type="dxa"/>
            <w:noWrap/>
            <w:hideMark/>
          </w:tcPr>
          <w:p w14:paraId="1FA2A393"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A-4, A-5, A-6, A-7, A-9, A-10, A-11, A-12, A-14, A-16, A-19, A-20, A-25, A-27, A-28, A-29</w:t>
            </w:r>
          </w:p>
        </w:tc>
      </w:tr>
      <w:tr w:rsidR="00DD07AC" w:rsidRPr="004D3598" w14:paraId="5E077E03" w14:textId="77777777" w:rsidTr="008B0228">
        <w:trPr>
          <w:trHeight w:val="300"/>
        </w:trPr>
        <w:tc>
          <w:tcPr>
            <w:tcW w:w="582" w:type="dxa"/>
            <w:noWrap/>
            <w:hideMark/>
          </w:tcPr>
          <w:p w14:paraId="2EC5CFFC"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C</w:t>
            </w:r>
          </w:p>
        </w:tc>
        <w:tc>
          <w:tcPr>
            <w:tcW w:w="1238" w:type="dxa"/>
            <w:noWrap/>
            <w:hideMark/>
          </w:tcPr>
          <w:p w14:paraId="75C8B017"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P-2</w:t>
            </w:r>
          </w:p>
        </w:tc>
        <w:tc>
          <w:tcPr>
            <w:tcW w:w="7976" w:type="dxa"/>
            <w:noWrap/>
            <w:hideMark/>
          </w:tcPr>
          <w:p w14:paraId="2F184F61"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A-6, A-9, A-11, A-12, A-13, A-15, A-17, A-18, A-20, A-21, A-22, A-23, A-24, A-26</w:t>
            </w:r>
          </w:p>
        </w:tc>
      </w:tr>
      <w:tr w:rsidR="00DD07AC" w:rsidRPr="004D3598" w14:paraId="574237FA" w14:textId="77777777" w:rsidTr="008B0228">
        <w:trPr>
          <w:trHeight w:val="300"/>
        </w:trPr>
        <w:tc>
          <w:tcPr>
            <w:tcW w:w="582" w:type="dxa"/>
            <w:noWrap/>
            <w:hideMark/>
          </w:tcPr>
          <w:p w14:paraId="607A1660"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238" w:type="dxa"/>
            <w:noWrap/>
            <w:hideMark/>
          </w:tcPr>
          <w:p w14:paraId="46B9402F"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P-3</w:t>
            </w:r>
          </w:p>
        </w:tc>
        <w:tc>
          <w:tcPr>
            <w:tcW w:w="7976" w:type="dxa"/>
            <w:noWrap/>
            <w:hideMark/>
          </w:tcPr>
          <w:p w14:paraId="4BE026B6"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 A-2, A-3, A-5, A-8, A-16, A-29</w:t>
            </w:r>
          </w:p>
        </w:tc>
      </w:tr>
      <w:tr w:rsidR="00DD07AC" w:rsidRPr="004D3598" w14:paraId="3DD07846" w14:textId="77777777" w:rsidTr="008B0228">
        <w:trPr>
          <w:trHeight w:val="300"/>
        </w:trPr>
        <w:tc>
          <w:tcPr>
            <w:tcW w:w="582" w:type="dxa"/>
            <w:noWrap/>
            <w:hideMark/>
          </w:tcPr>
          <w:p w14:paraId="226A491D"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238" w:type="dxa"/>
            <w:noWrap/>
            <w:hideMark/>
          </w:tcPr>
          <w:p w14:paraId="6283A876"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G-1</w:t>
            </w:r>
          </w:p>
        </w:tc>
        <w:tc>
          <w:tcPr>
            <w:tcW w:w="7976" w:type="dxa"/>
            <w:noWrap/>
            <w:hideMark/>
          </w:tcPr>
          <w:p w14:paraId="6FE2A948"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A-3, A-4, A-5, A-9, A-10, A-16, A-19, A-27</w:t>
            </w:r>
          </w:p>
        </w:tc>
      </w:tr>
      <w:tr w:rsidR="00DD07AC" w:rsidRPr="004D3598" w14:paraId="0847C810" w14:textId="77777777" w:rsidTr="008B0228">
        <w:trPr>
          <w:trHeight w:val="300"/>
        </w:trPr>
        <w:tc>
          <w:tcPr>
            <w:tcW w:w="582" w:type="dxa"/>
            <w:noWrap/>
            <w:hideMark/>
          </w:tcPr>
          <w:p w14:paraId="01A2F963"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B</w:t>
            </w:r>
          </w:p>
        </w:tc>
        <w:tc>
          <w:tcPr>
            <w:tcW w:w="1238" w:type="dxa"/>
            <w:noWrap/>
            <w:hideMark/>
          </w:tcPr>
          <w:p w14:paraId="64460A47"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G-2</w:t>
            </w:r>
          </w:p>
        </w:tc>
        <w:tc>
          <w:tcPr>
            <w:tcW w:w="7976" w:type="dxa"/>
            <w:noWrap/>
            <w:hideMark/>
          </w:tcPr>
          <w:p w14:paraId="6E05324A"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A-7, A-11, A-12, A-14, A-20, A-23, A-24, A-26, A-29</w:t>
            </w:r>
          </w:p>
        </w:tc>
      </w:tr>
      <w:tr w:rsidR="00DD07AC" w:rsidRPr="004D3598" w14:paraId="49C4CD41" w14:textId="77777777" w:rsidTr="008B0228">
        <w:trPr>
          <w:trHeight w:val="300"/>
        </w:trPr>
        <w:tc>
          <w:tcPr>
            <w:tcW w:w="582" w:type="dxa"/>
            <w:noWrap/>
            <w:hideMark/>
          </w:tcPr>
          <w:p w14:paraId="44D2B586"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238" w:type="dxa"/>
            <w:noWrap/>
            <w:hideMark/>
          </w:tcPr>
          <w:p w14:paraId="628AB9DB"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G-3</w:t>
            </w:r>
          </w:p>
        </w:tc>
        <w:tc>
          <w:tcPr>
            <w:tcW w:w="7976" w:type="dxa"/>
            <w:noWrap/>
            <w:hideMark/>
          </w:tcPr>
          <w:p w14:paraId="7F090123"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A-6, A-15, A-18, A-18, A-21, A-22, A-28</w:t>
            </w:r>
          </w:p>
        </w:tc>
      </w:tr>
      <w:tr w:rsidR="00DD07AC" w:rsidRPr="004D3598" w14:paraId="76128213" w14:textId="77777777" w:rsidTr="008B0228">
        <w:trPr>
          <w:trHeight w:val="300"/>
        </w:trPr>
        <w:tc>
          <w:tcPr>
            <w:tcW w:w="582" w:type="dxa"/>
            <w:noWrap/>
            <w:hideMark/>
          </w:tcPr>
          <w:p w14:paraId="1E031613"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238" w:type="dxa"/>
            <w:noWrap/>
            <w:hideMark/>
          </w:tcPr>
          <w:p w14:paraId="77729A1C"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G-4</w:t>
            </w:r>
          </w:p>
        </w:tc>
        <w:tc>
          <w:tcPr>
            <w:tcW w:w="7976" w:type="dxa"/>
            <w:noWrap/>
            <w:hideMark/>
          </w:tcPr>
          <w:p w14:paraId="028F21C1"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 A-2, A-8, A-15, A-17, A-18, A-21, A-22, A-27, A-28</w:t>
            </w:r>
          </w:p>
        </w:tc>
      </w:tr>
      <w:tr w:rsidR="00DD07AC" w:rsidRPr="004D3598" w14:paraId="7BA56B40" w14:textId="77777777" w:rsidTr="008B0228">
        <w:trPr>
          <w:trHeight w:val="300"/>
        </w:trPr>
        <w:tc>
          <w:tcPr>
            <w:tcW w:w="582" w:type="dxa"/>
            <w:noWrap/>
            <w:hideMark/>
          </w:tcPr>
          <w:p w14:paraId="3F151162" w14:textId="77777777" w:rsidR="00DD07AC" w:rsidRPr="004D3598" w:rsidRDefault="00DD07A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D</w:t>
            </w:r>
          </w:p>
        </w:tc>
        <w:tc>
          <w:tcPr>
            <w:tcW w:w="1238" w:type="dxa"/>
            <w:noWrap/>
            <w:hideMark/>
          </w:tcPr>
          <w:p w14:paraId="2648A775"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G-a</w:t>
            </w:r>
          </w:p>
        </w:tc>
        <w:tc>
          <w:tcPr>
            <w:tcW w:w="7976" w:type="dxa"/>
            <w:noWrap/>
            <w:hideMark/>
          </w:tcPr>
          <w:p w14:paraId="4C4CF896"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 A-2, A-4, A-5, A-7, A-8, A-9, A-10, A-11, A-12, A-13, A-14, A-16, A-19, A-20, A-23, A-24, A-25, A-26, A-29</w:t>
            </w:r>
          </w:p>
        </w:tc>
      </w:tr>
      <w:tr w:rsidR="00DD07AC" w:rsidRPr="004D3598" w14:paraId="72B6A220" w14:textId="77777777" w:rsidTr="008B0228">
        <w:trPr>
          <w:trHeight w:val="300"/>
        </w:trPr>
        <w:tc>
          <w:tcPr>
            <w:tcW w:w="582" w:type="dxa"/>
            <w:noWrap/>
            <w:hideMark/>
          </w:tcPr>
          <w:p w14:paraId="14107628"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238" w:type="dxa"/>
            <w:noWrap/>
            <w:hideMark/>
          </w:tcPr>
          <w:p w14:paraId="56919267"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G-b</w:t>
            </w:r>
          </w:p>
        </w:tc>
        <w:tc>
          <w:tcPr>
            <w:tcW w:w="7976" w:type="dxa"/>
            <w:noWrap/>
            <w:hideMark/>
          </w:tcPr>
          <w:p w14:paraId="29AA6A43" w14:textId="77777777" w:rsidR="00DD07AC" w:rsidRPr="004D3598" w:rsidRDefault="00DD07A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A-3, A-6, A-15, A-17, A-18, A-21, A-22, A-27, A-28</w:t>
            </w:r>
          </w:p>
        </w:tc>
      </w:tr>
    </w:tbl>
    <w:p w14:paraId="576F5B8D" w14:textId="380EE21B" w:rsidR="00B52540" w:rsidRPr="004D3598" w:rsidRDefault="00B52540" w:rsidP="008B0228">
      <w:pPr>
        <w:spacing w:after="0" w:line="360" w:lineRule="auto"/>
        <w:jc w:val="center"/>
        <w:rPr>
          <w:rFonts w:ascii="Times New Roman" w:hAnsi="Times New Roman"/>
          <w:sz w:val="24"/>
          <w:szCs w:val="24"/>
        </w:rPr>
      </w:pPr>
      <w:r w:rsidRPr="004D3598">
        <w:rPr>
          <w:rFonts w:ascii="Times New Roman" w:hAnsi="Times New Roman"/>
          <w:i/>
          <w:iCs/>
          <w:sz w:val="24"/>
          <w:szCs w:val="24"/>
        </w:rPr>
        <w:t>A</w:t>
      </w:r>
      <w:r w:rsidRPr="004D3598">
        <w:rPr>
          <w:rFonts w:ascii="Times New Roman" w:hAnsi="Times New Roman"/>
          <w:sz w:val="24"/>
          <w:szCs w:val="24"/>
        </w:rPr>
        <w:t xml:space="preserve"> = Distribución oficial; </w:t>
      </w:r>
      <w:r w:rsidRPr="004D3598">
        <w:rPr>
          <w:rFonts w:ascii="Times New Roman" w:hAnsi="Times New Roman"/>
          <w:i/>
          <w:iCs/>
          <w:sz w:val="24"/>
          <w:szCs w:val="24"/>
        </w:rPr>
        <w:t>C</w:t>
      </w:r>
      <w:r w:rsidRPr="004D3598">
        <w:rPr>
          <w:rFonts w:ascii="Times New Roman" w:hAnsi="Times New Roman"/>
          <w:sz w:val="24"/>
          <w:szCs w:val="24"/>
        </w:rPr>
        <w:t xml:space="preserve"> = Real y tradición; </w:t>
      </w:r>
      <w:r w:rsidRPr="004D3598">
        <w:rPr>
          <w:rFonts w:ascii="Times New Roman" w:hAnsi="Times New Roman"/>
          <w:i/>
          <w:iCs/>
          <w:sz w:val="24"/>
          <w:szCs w:val="24"/>
        </w:rPr>
        <w:t>B</w:t>
      </w:r>
      <w:r w:rsidRPr="004D3598">
        <w:rPr>
          <w:rFonts w:ascii="Times New Roman" w:hAnsi="Times New Roman"/>
          <w:sz w:val="24"/>
          <w:szCs w:val="24"/>
        </w:rPr>
        <w:t xml:space="preserve"> = Grupo de afiliación; </w:t>
      </w:r>
      <w:r w:rsidRPr="004D3598">
        <w:rPr>
          <w:rFonts w:ascii="Times New Roman" w:hAnsi="Times New Roman"/>
          <w:i/>
          <w:iCs/>
          <w:sz w:val="24"/>
          <w:szCs w:val="24"/>
        </w:rPr>
        <w:t>D</w:t>
      </w:r>
      <w:r w:rsidRPr="004D3598">
        <w:rPr>
          <w:rFonts w:ascii="Times New Roman" w:hAnsi="Times New Roman"/>
          <w:sz w:val="24"/>
          <w:szCs w:val="24"/>
        </w:rPr>
        <w:t xml:space="preserve"> = Hegemónico y no hegemónico.</w:t>
      </w:r>
    </w:p>
    <w:p w14:paraId="50817850" w14:textId="1015B15C" w:rsidR="00B52540" w:rsidRPr="004D3598" w:rsidRDefault="00B52540" w:rsidP="008B0228">
      <w:pPr>
        <w:spacing w:after="0" w:line="360" w:lineRule="auto"/>
        <w:jc w:val="center"/>
        <w:rPr>
          <w:rFonts w:ascii="Times New Roman" w:hAnsi="Times New Roman"/>
          <w:sz w:val="24"/>
          <w:szCs w:val="24"/>
        </w:rPr>
      </w:pPr>
      <w:r w:rsidRPr="004D3598">
        <w:rPr>
          <w:rFonts w:ascii="Times New Roman" w:hAnsi="Times New Roman"/>
          <w:i/>
          <w:iCs/>
          <w:sz w:val="24"/>
          <w:szCs w:val="24"/>
        </w:rPr>
        <w:t>P-1</w:t>
      </w:r>
      <w:r w:rsidRPr="004D3598">
        <w:rPr>
          <w:rFonts w:ascii="Times New Roman" w:hAnsi="Times New Roman"/>
          <w:sz w:val="24"/>
          <w:szCs w:val="24"/>
        </w:rPr>
        <w:t xml:space="preserve"> = Programa 1; </w:t>
      </w:r>
      <w:r w:rsidRPr="004D3598">
        <w:rPr>
          <w:rFonts w:ascii="Times New Roman" w:hAnsi="Times New Roman"/>
          <w:i/>
          <w:iCs/>
          <w:sz w:val="24"/>
          <w:szCs w:val="24"/>
        </w:rPr>
        <w:t>P-2</w:t>
      </w:r>
      <w:r w:rsidRPr="004D3598">
        <w:rPr>
          <w:rFonts w:ascii="Times New Roman" w:hAnsi="Times New Roman"/>
          <w:sz w:val="24"/>
          <w:szCs w:val="24"/>
        </w:rPr>
        <w:t xml:space="preserve"> = Programa 2; </w:t>
      </w:r>
      <w:r w:rsidRPr="004D3598">
        <w:rPr>
          <w:rFonts w:ascii="Times New Roman" w:hAnsi="Times New Roman"/>
          <w:i/>
          <w:iCs/>
          <w:sz w:val="24"/>
          <w:szCs w:val="24"/>
        </w:rPr>
        <w:t>P-3</w:t>
      </w:r>
      <w:r w:rsidRPr="004D3598">
        <w:rPr>
          <w:rFonts w:ascii="Times New Roman" w:hAnsi="Times New Roman"/>
          <w:sz w:val="24"/>
          <w:szCs w:val="24"/>
        </w:rPr>
        <w:t xml:space="preserve"> = Programa 3; </w:t>
      </w:r>
      <w:r w:rsidRPr="004D3598">
        <w:rPr>
          <w:rFonts w:ascii="Times New Roman" w:hAnsi="Times New Roman"/>
          <w:i/>
          <w:iCs/>
          <w:sz w:val="24"/>
          <w:szCs w:val="24"/>
        </w:rPr>
        <w:t>G-1</w:t>
      </w:r>
      <w:r w:rsidRPr="004D3598">
        <w:rPr>
          <w:rFonts w:ascii="Times New Roman" w:hAnsi="Times New Roman"/>
          <w:sz w:val="24"/>
          <w:szCs w:val="24"/>
        </w:rPr>
        <w:t xml:space="preserve"> = Grupo 1; </w:t>
      </w:r>
      <w:r w:rsidRPr="004D3598">
        <w:rPr>
          <w:rFonts w:ascii="Times New Roman" w:hAnsi="Times New Roman"/>
          <w:i/>
          <w:iCs/>
          <w:sz w:val="24"/>
          <w:szCs w:val="24"/>
        </w:rPr>
        <w:t>G-2</w:t>
      </w:r>
      <w:r w:rsidRPr="004D3598">
        <w:rPr>
          <w:rFonts w:ascii="Times New Roman" w:hAnsi="Times New Roman"/>
          <w:sz w:val="24"/>
          <w:szCs w:val="24"/>
        </w:rPr>
        <w:t xml:space="preserve"> = Grupo 2; </w:t>
      </w:r>
      <w:r w:rsidRPr="004D3598">
        <w:rPr>
          <w:rFonts w:ascii="Times New Roman" w:hAnsi="Times New Roman"/>
          <w:i/>
          <w:iCs/>
          <w:sz w:val="24"/>
          <w:szCs w:val="24"/>
        </w:rPr>
        <w:t>G-3</w:t>
      </w:r>
      <w:r w:rsidRPr="004D3598">
        <w:rPr>
          <w:rFonts w:ascii="Times New Roman" w:hAnsi="Times New Roman"/>
          <w:sz w:val="24"/>
          <w:szCs w:val="24"/>
        </w:rPr>
        <w:t xml:space="preserve"> = Grupo 3; </w:t>
      </w:r>
      <w:r w:rsidRPr="004D3598">
        <w:rPr>
          <w:rFonts w:ascii="Times New Roman" w:hAnsi="Times New Roman"/>
          <w:i/>
          <w:iCs/>
          <w:sz w:val="24"/>
          <w:szCs w:val="24"/>
        </w:rPr>
        <w:t>G-4</w:t>
      </w:r>
      <w:r w:rsidRPr="004D3598">
        <w:rPr>
          <w:rFonts w:ascii="Times New Roman" w:hAnsi="Times New Roman"/>
          <w:sz w:val="24"/>
          <w:szCs w:val="24"/>
        </w:rPr>
        <w:t xml:space="preserve"> = Grupo 4.</w:t>
      </w:r>
    </w:p>
    <w:p w14:paraId="05382473" w14:textId="784FF61F" w:rsidR="00B52540" w:rsidRPr="004D3598" w:rsidRDefault="00B52540" w:rsidP="008B0228">
      <w:pPr>
        <w:spacing w:after="0" w:line="360" w:lineRule="auto"/>
        <w:jc w:val="center"/>
        <w:rPr>
          <w:rFonts w:ascii="Times New Roman" w:hAnsi="Times New Roman"/>
          <w:sz w:val="24"/>
          <w:szCs w:val="24"/>
        </w:rPr>
      </w:pPr>
      <w:r w:rsidRPr="004D3598">
        <w:rPr>
          <w:rFonts w:ascii="Times New Roman" w:hAnsi="Times New Roman"/>
          <w:i/>
          <w:iCs/>
          <w:sz w:val="24"/>
          <w:szCs w:val="24"/>
        </w:rPr>
        <w:t>G-a</w:t>
      </w:r>
      <w:r w:rsidRPr="004D3598">
        <w:rPr>
          <w:rFonts w:ascii="Times New Roman" w:hAnsi="Times New Roman"/>
          <w:sz w:val="24"/>
          <w:szCs w:val="24"/>
        </w:rPr>
        <w:t xml:space="preserve"> = Grupo hegemónico; </w:t>
      </w:r>
      <w:r w:rsidRPr="004D3598">
        <w:rPr>
          <w:rFonts w:ascii="Times New Roman" w:hAnsi="Times New Roman"/>
          <w:i/>
          <w:iCs/>
          <w:sz w:val="24"/>
          <w:szCs w:val="24"/>
        </w:rPr>
        <w:t>G-b</w:t>
      </w:r>
      <w:r w:rsidRPr="004D3598">
        <w:rPr>
          <w:rFonts w:ascii="Times New Roman" w:hAnsi="Times New Roman"/>
          <w:sz w:val="24"/>
          <w:szCs w:val="24"/>
        </w:rPr>
        <w:t xml:space="preserve"> = Grupo no hegemónico</w:t>
      </w:r>
      <w:r w:rsidR="00E926FD" w:rsidRPr="004D3598">
        <w:rPr>
          <w:rFonts w:ascii="Times New Roman" w:hAnsi="Times New Roman"/>
          <w:sz w:val="24"/>
          <w:szCs w:val="24"/>
        </w:rPr>
        <w:t>.</w:t>
      </w:r>
    </w:p>
    <w:p w14:paraId="5044CFC3" w14:textId="6EF19649" w:rsidR="006637E1" w:rsidRPr="004D3598" w:rsidRDefault="00C24C0A" w:rsidP="008D73CC">
      <w:pPr>
        <w:spacing w:after="0" w:line="360" w:lineRule="auto"/>
        <w:jc w:val="center"/>
        <w:rPr>
          <w:rFonts w:ascii="Times New Roman" w:eastAsia="Times New Roman" w:hAnsi="Times New Roman"/>
          <w:bCs/>
          <w:iCs/>
        </w:rPr>
      </w:pPr>
      <w:r w:rsidRPr="004D3598">
        <w:rPr>
          <w:rFonts w:ascii="Times New Roman" w:hAnsi="Times New Roman"/>
          <w:sz w:val="24"/>
          <w:szCs w:val="24"/>
        </w:rPr>
        <w:t xml:space="preserve">Fuente: </w:t>
      </w:r>
      <w:r w:rsidR="00625390" w:rsidRPr="004D3598">
        <w:rPr>
          <w:rFonts w:ascii="Times New Roman" w:hAnsi="Times New Roman"/>
          <w:sz w:val="24"/>
          <w:szCs w:val="24"/>
        </w:rPr>
        <w:t>Elaboración propia</w:t>
      </w:r>
    </w:p>
    <w:p w14:paraId="0DF5F8F5" w14:textId="451F63C8" w:rsidR="00970E12" w:rsidRPr="004D3598" w:rsidRDefault="00400111" w:rsidP="008D73CC">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Los componentes definidos como </w:t>
      </w:r>
      <w:r w:rsidRPr="004D3598">
        <w:rPr>
          <w:rFonts w:ascii="Times New Roman" w:eastAsia="Times New Roman" w:hAnsi="Times New Roman"/>
          <w:bCs/>
          <w:i/>
          <w:sz w:val="24"/>
          <w:szCs w:val="24"/>
        </w:rPr>
        <w:t>A</w:t>
      </w:r>
      <w:r w:rsidRPr="004D3598">
        <w:rPr>
          <w:rFonts w:ascii="Times New Roman" w:eastAsia="Times New Roman" w:hAnsi="Times New Roman"/>
          <w:bCs/>
          <w:iCs/>
          <w:sz w:val="24"/>
          <w:szCs w:val="24"/>
        </w:rPr>
        <w:t xml:space="preserve"> y </w:t>
      </w:r>
      <w:r w:rsidRPr="004D3598">
        <w:rPr>
          <w:rFonts w:ascii="Times New Roman" w:eastAsia="Times New Roman" w:hAnsi="Times New Roman"/>
          <w:bCs/>
          <w:i/>
          <w:sz w:val="24"/>
          <w:szCs w:val="24"/>
        </w:rPr>
        <w:t>C</w:t>
      </w:r>
      <w:r w:rsidRPr="004D3598">
        <w:rPr>
          <w:rFonts w:ascii="Times New Roman" w:eastAsia="Times New Roman" w:hAnsi="Times New Roman"/>
          <w:bCs/>
          <w:iCs/>
          <w:sz w:val="24"/>
          <w:szCs w:val="24"/>
        </w:rPr>
        <w:t xml:space="preserve"> representan la estructura formal de la organización. El primero de ellos (A) representa los núcleos académicos en los cuales están divididos los actores sociales dentro del departamento. Es importante mencionar que en esta clasificación un actor social puede pertenecer a uno o más de los tres programas en lo que se divide el departamento. El componente C se refiere a la manera en cómo los actores desempeñan sus actividades formales con respecto a la asistencia a reuniones y toma de decisiones en ellas. Este componente es la manera tradicional de funcionamiento del </w:t>
      </w:r>
      <w:r w:rsidRPr="004D3598">
        <w:rPr>
          <w:rFonts w:ascii="Times New Roman" w:eastAsia="Times New Roman" w:hAnsi="Times New Roman"/>
          <w:bCs/>
          <w:iCs/>
          <w:sz w:val="24"/>
          <w:szCs w:val="24"/>
        </w:rPr>
        <w:lastRenderedPageBreak/>
        <w:t xml:space="preserve">departamento y en gran medida representa la clasificación actual de las tareas académicas y administrativas </w:t>
      </w:r>
      <w:r w:rsidR="00AA3522" w:rsidRPr="004D3598">
        <w:rPr>
          <w:rFonts w:ascii="Times New Roman" w:eastAsia="Times New Roman" w:hAnsi="Times New Roman"/>
          <w:bCs/>
          <w:iCs/>
          <w:sz w:val="24"/>
          <w:szCs w:val="24"/>
        </w:rPr>
        <w:t>de este</w:t>
      </w:r>
      <w:r w:rsidRPr="004D3598">
        <w:rPr>
          <w:rFonts w:ascii="Times New Roman" w:eastAsia="Times New Roman" w:hAnsi="Times New Roman"/>
          <w:bCs/>
          <w:iCs/>
          <w:sz w:val="24"/>
          <w:szCs w:val="24"/>
        </w:rPr>
        <w:t xml:space="preserve">. </w:t>
      </w:r>
    </w:p>
    <w:p w14:paraId="5766F607" w14:textId="25228CF7" w:rsidR="00286946" w:rsidRPr="004D3598" w:rsidRDefault="00400111" w:rsidP="008B0228">
      <w:pPr>
        <w:spacing w:after="0" w:line="360" w:lineRule="auto"/>
        <w:ind w:firstLine="708"/>
        <w:jc w:val="both"/>
        <w:rPr>
          <w:rFonts w:ascii="Times New Roman" w:eastAsia="Times New Roman" w:hAnsi="Times New Roman"/>
          <w:b/>
          <w:bCs/>
          <w:iCs/>
          <w:sz w:val="28"/>
          <w:szCs w:val="24"/>
        </w:rPr>
      </w:pPr>
      <w:r w:rsidRPr="004D3598">
        <w:rPr>
          <w:rFonts w:ascii="Times New Roman" w:eastAsia="Times New Roman" w:hAnsi="Times New Roman"/>
          <w:bCs/>
          <w:iCs/>
          <w:sz w:val="24"/>
          <w:szCs w:val="24"/>
        </w:rPr>
        <w:t>Ahora bien, las clasificaciones que corresponden a los elementos B y D representan la estructura informal del departamento</w:t>
      </w:r>
      <w:r w:rsidR="00AA3522"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y esta estructura se basa en las observaciones etnográficas de los autores de este artículo. El componente B se refiere al grupo de afiliación detallado de los actores sociales. Desde la perspectiva de los autores, en el departamento</w:t>
      </w:r>
      <w:r w:rsidR="00AA3522" w:rsidRPr="004D3598">
        <w:rPr>
          <w:rFonts w:ascii="Times New Roman" w:eastAsia="Times New Roman" w:hAnsi="Times New Roman"/>
          <w:bCs/>
          <w:iCs/>
          <w:sz w:val="24"/>
          <w:szCs w:val="24"/>
        </w:rPr>
        <w:t xml:space="preserve"> existen</w:t>
      </w:r>
      <w:r w:rsidRPr="004D3598">
        <w:rPr>
          <w:rFonts w:ascii="Times New Roman" w:eastAsia="Times New Roman" w:hAnsi="Times New Roman"/>
          <w:bCs/>
          <w:iCs/>
          <w:sz w:val="24"/>
          <w:szCs w:val="24"/>
        </w:rPr>
        <w:t xml:space="preserve"> tres grupos informales plenamente definidos por acciones y actividades que realizan en común los integrantes</w:t>
      </w:r>
      <w:r w:rsidR="00AA3522"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y existe un cuarto grupo que considera a aquellos actores sociales que no hemos podido identificar como miembros de un grupo en particular. </w:t>
      </w:r>
      <w:r w:rsidR="00286946" w:rsidRPr="004D3598">
        <w:rPr>
          <w:rFonts w:ascii="Times New Roman" w:eastAsia="Times New Roman" w:hAnsi="Times New Roman"/>
          <w:bCs/>
          <w:iCs/>
          <w:sz w:val="24"/>
          <w:szCs w:val="24"/>
        </w:rPr>
        <w:t>Finalmente, el</w:t>
      </w:r>
      <w:r w:rsidRPr="004D3598">
        <w:rPr>
          <w:rFonts w:ascii="Times New Roman" w:eastAsia="Times New Roman" w:hAnsi="Times New Roman"/>
          <w:bCs/>
          <w:iCs/>
          <w:sz w:val="24"/>
          <w:szCs w:val="24"/>
        </w:rPr>
        <w:t xml:space="preserve"> componente D se refiere a una clasificación más general de los grupos informales. Esta clasificación implica la división del departamento en dos subgrupos. El primero de ellos está representado por los actores sociales que tienen mayor antigüedad en la sección (casi en su mayoría) y el segundo grupo está representado por los actores de menor antigüedad en el departamento (casi en su mayoría).</w:t>
      </w:r>
    </w:p>
    <w:p w14:paraId="2AA4085A" w14:textId="02144DB1" w:rsidR="000E52BA" w:rsidRPr="004D3598" w:rsidRDefault="009B1821" w:rsidP="008B0228">
      <w:pPr>
        <w:shd w:val="clear" w:color="auto" w:fill="FFFFFF"/>
        <w:spacing w:after="0" w:line="360" w:lineRule="auto"/>
        <w:ind w:firstLine="708"/>
        <w:jc w:val="both"/>
        <w:rPr>
          <w:rFonts w:ascii="Times New Roman" w:eastAsia="Times New Roman" w:hAnsi="Times New Roman"/>
          <w:b/>
          <w:bCs/>
          <w:iCs/>
          <w:sz w:val="24"/>
          <w:szCs w:val="24"/>
        </w:rPr>
      </w:pPr>
      <w:r w:rsidRPr="004D3598">
        <w:rPr>
          <w:rFonts w:ascii="Times New Roman" w:eastAsia="Times New Roman" w:hAnsi="Times New Roman"/>
          <w:bCs/>
          <w:iCs/>
          <w:sz w:val="24"/>
          <w:szCs w:val="24"/>
        </w:rPr>
        <w:t xml:space="preserve">Para </w:t>
      </w:r>
      <w:r w:rsidR="00286946" w:rsidRPr="004D3598">
        <w:rPr>
          <w:rFonts w:ascii="Times New Roman" w:eastAsia="Times New Roman" w:hAnsi="Times New Roman"/>
          <w:bCs/>
          <w:iCs/>
          <w:sz w:val="24"/>
          <w:szCs w:val="24"/>
        </w:rPr>
        <w:t>el an</w:t>
      </w:r>
      <w:r w:rsidRPr="004D3598">
        <w:rPr>
          <w:rFonts w:ascii="Times New Roman" w:eastAsia="Times New Roman" w:hAnsi="Times New Roman"/>
          <w:bCs/>
          <w:iCs/>
          <w:sz w:val="24"/>
          <w:szCs w:val="24"/>
        </w:rPr>
        <w:t>álisis de redes sociales se crearon</w:t>
      </w:r>
      <w:r w:rsidR="00286946" w:rsidRPr="004D3598">
        <w:rPr>
          <w:rFonts w:ascii="Times New Roman" w:eastAsia="Times New Roman" w:hAnsi="Times New Roman"/>
          <w:bCs/>
          <w:iCs/>
          <w:sz w:val="24"/>
          <w:szCs w:val="24"/>
        </w:rPr>
        <w:t xml:space="preserve"> diversas matrices de tamaño N x N. Entre estas matrices se encuentran: </w:t>
      </w:r>
      <w:r w:rsidR="00286946" w:rsidRPr="004D3598">
        <w:rPr>
          <w:rFonts w:ascii="Times New Roman" w:eastAsia="Times New Roman" w:hAnsi="Times New Roman"/>
          <w:bCs/>
          <w:i/>
          <w:sz w:val="24"/>
          <w:szCs w:val="24"/>
        </w:rPr>
        <w:t>a)</w:t>
      </w:r>
      <w:r w:rsidR="00286946" w:rsidRPr="004D3598">
        <w:rPr>
          <w:rFonts w:ascii="Times New Roman" w:eastAsia="Times New Roman" w:hAnsi="Times New Roman"/>
          <w:bCs/>
          <w:iCs/>
          <w:sz w:val="24"/>
          <w:szCs w:val="24"/>
        </w:rPr>
        <w:t xml:space="preserve"> Antigüedad de los actores en el departamento analizado, en donde cada celda de la matriz representa la diferencia absoluta en años de antigüedad entre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y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b</w:t>
      </w:r>
      <w:r w:rsidR="005E78C4" w:rsidRPr="004D3598">
        <w:rPr>
          <w:rFonts w:ascii="Times New Roman" w:eastAsia="Times New Roman" w:hAnsi="Times New Roman"/>
          <w:bCs/>
          <w:i/>
          <w:sz w:val="24"/>
          <w:szCs w:val="24"/>
        </w:rPr>
        <w:t>)</w:t>
      </w:r>
      <w:r w:rsidR="00286946" w:rsidRPr="004D3598">
        <w:rPr>
          <w:rFonts w:ascii="Times New Roman" w:eastAsia="Times New Roman" w:hAnsi="Times New Roman"/>
          <w:bCs/>
          <w:iCs/>
          <w:sz w:val="24"/>
          <w:szCs w:val="24"/>
        </w:rPr>
        <w:t xml:space="preserve"> Clases impartidas, en donde cada celda representa la diferencia absoluta del número de clases impartidas por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y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c)</w:t>
      </w:r>
      <w:r w:rsidR="00286946" w:rsidRPr="004D3598">
        <w:rPr>
          <w:rFonts w:ascii="Times New Roman" w:eastAsia="Times New Roman" w:hAnsi="Times New Roman"/>
          <w:bCs/>
          <w:iCs/>
          <w:sz w:val="24"/>
          <w:szCs w:val="24"/>
        </w:rPr>
        <w:t xml:space="preserve"> Distancia en metros, en donde cada celda representa la diferencia absoluta del número de metros que existe entre las oficinas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y de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w:t>
      </w:r>
      <w:r w:rsidR="005E78C4"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d)</w:t>
      </w:r>
      <w:r w:rsidR="00286946" w:rsidRPr="004D3598">
        <w:rPr>
          <w:rFonts w:ascii="Times New Roman" w:eastAsia="Times New Roman" w:hAnsi="Times New Roman"/>
          <w:bCs/>
          <w:iCs/>
          <w:sz w:val="24"/>
          <w:szCs w:val="24"/>
        </w:rPr>
        <w:t xml:space="preserve"> Edad, en donde cada celda de la matriz representa la diferencia absoluta del número de años que existen entre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y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e)</w:t>
      </w:r>
      <w:r w:rsidR="00286946" w:rsidRPr="004D3598">
        <w:rPr>
          <w:rFonts w:ascii="Times New Roman" w:eastAsia="Times New Roman" w:hAnsi="Times New Roman"/>
          <w:bCs/>
          <w:iCs/>
          <w:sz w:val="24"/>
          <w:szCs w:val="24"/>
        </w:rPr>
        <w:t xml:space="preserve"> Grado de estudios, en donde cada celda de la matriz representa la coincidencia </w:t>
      </w:r>
      <w:r w:rsidR="00301C60" w:rsidRPr="004D3598">
        <w:rPr>
          <w:rFonts w:ascii="Times New Roman" w:eastAsia="Times New Roman" w:hAnsi="Times New Roman"/>
          <w:bCs/>
          <w:iCs/>
          <w:sz w:val="24"/>
          <w:szCs w:val="24"/>
        </w:rPr>
        <w:t>(</w:t>
      </w:r>
      <w:r w:rsidR="00286946" w:rsidRPr="004D3598">
        <w:rPr>
          <w:rFonts w:ascii="Times New Roman" w:eastAsia="Times New Roman" w:hAnsi="Times New Roman"/>
          <w:bCs/>
          <w:iCs/>
          <w:sz w:val="24"/>
          <w:szCs w:val="24"/>
        </w:rPr>
        <w:t>1</w:t>
      </w:r>
      <w:r w:rsidR="00301C60"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Cs/>
          <w:sz w:val="24"/>
          <w:szCs w:val="24"/>
        </w:rPr>
        <w:t xml:space="preserve">o no </w:t>
      </w:r>
      <w:r w:rsidR="00301C60" w:rsidRPr="004D3598">
        <w:rPr>
          <w:rFonts w:ascii="Times New Roman" w:eastAsia="Times New Roman" w:hAnsi="Times New Roman"/>
          <w:bCs/>
          <w:iCs/>
          <w:sz w:val="24"/>
          <w:szCs w:val="24"/>
        </w:rPr>
        <w:t>(</w:t>
      </w:r>
      <w:r w:rsidR="00286946" w:rsidRPr="004D3598">
        <w:rPr>
          <w:rFonts w:ascii="Times New Roman" w:eastAsia="Times New Roman" w:hAnsi="Times New Roman"/>
          <w:bCs/>
          <w:iCs/>
          <w:sz w:val="24"/>
          <w:szCs w:val="24"/>
        </w:rPr>
        <w:t>0</w:t>
      </w:r>
      <w:r w:rsidR="00301C60"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Cs/>
          <w:sz w:val="24"/>
          <w:szCs w:val="24"/>
        </w:rPr>
        <w:t xml:space="preserve">del nivel o grado de estudio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en comparación con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f)</w:t>
      </w:r>
      <w:r w:rsidR="00286946" w:rsidRPr="004D3598">
        <w:rPr>
          <w:rFonts w:ascii="Times New Roman" w:eastAsia="Times New Roman" w:hAnsi="Times New Roman"/>
          <w:bCs/>
          <w:iCs/>
          <w:sz w:val="24"/>
          <w:szCs w:val="24"/>
        </w:rPr>
        <w:t xml:space="preserve"> Grupo de afiliación, en donde cada celda de la matriz representa la coincidencia o no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con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en un grupo de afiliación determinado por observación etnográfica; </w:t>
      </w:r>
      <w:r w:rsidR="00286946" w:rsidRPr="004D3598">
        <w:rPr>
          <w:rFonts w:ascii="Times New Roman" w:eastAsia="Times New Roman" w:hAnsi="Times New Roman"/>
          <w:bCs/>
          <w:i/>
          <w:sz w:val="24"/>
          <w:szCs w:val="24"/>
        </w:rPr>
        <w:t>g)</w:t>
      </w:r>
      <w:r w:rsidR="00286946" w:rsidRPr="004D3598">
        <w:rPr>
          <w:rFonts w:ascii="Times New Roman" w:eastAsia="Times New Roman" w:hAnsi="Times New Roman"/>
          <w:bCs/>
          <w:iCs/>
          <w:sz w:val="24"/>
          <w:szCs w:val="24"/>
        </w:rPr>
        <w:t xml:space="preserve"> Participación por actor social, en donde cada celda de la matriz representa la diferencia absoluta entre las participaciones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con respecto a uno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en el desarrollo de tesis de grado como director o sinodal; </w:t>
      </w:r>
      <w:r w:rsidR="00286946" w:rsidRPr="004D3598">
        <w:rPr>
          <w:rFonts w:ascii="Times New Roman" w:eastAsia="Times New Roman" w:hAnsi="Times New Roman"/>
          <w:bCs/>
          <w:i/>
          <w:sz w:val="24"/>
          <w:szCs w:val="24"/>
        </w:rPr>
        <w:t>h)</w:t>
      </w:r>
      <w:r w:rsidR="00286946" w:rsidRPr="004D3598">
        <w:rPr>
          <w:rFonts w:ascii="Times New Roman" w:eastAsia="Times New Roman" w:hAnsi="Times New Roman"/>
          <w:bCs/>
          <w:iCs/>
          <w:sz w:val="24"/>
          <w:szCs w:val="24"/>
        </w:rPr>
        <w:t xml:space="preserve"> Piso de ubicación, en donde cada celda de la matriz representa la coincidencia (1) o no (0) del piso en d</w:t>
      </w:r>
      <w:r w:rsidR="00301C60" w:rsidRPr="004D3598">
        <w:rPr>
          <w:rFonts w:ascii="Times New Roman" w:eastAsia="Times New Roman" w:hAnsi="Times New Roman"/>
          <w:bCs/>
          <w:iCs/>
          <w:sz w:val="24"/>
          <w:szCs w:val="24"/>
        </w:rPr>
        <w:t>o</w:t>
      </w:r>
      <w:r w:rsidR="00286946" w:rsidRPr="004D3598">
        <w:rPr>
          <w:rFonts w:ascii="Times New Roman" w:eastAsia="Times New Roman" w:hAnsi="Times New Roman"/>
          <w:bCs/>
          <w:iCs/>
          <w:sz w:val="24"/>
          <w:szCs w:val="24"/>
        </w:rPr>
        <w:t xml:space="preserve">nde se encuentran ubicadas las oficinas de los actores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y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i)</w:t>
      </w:r>
      <w:r w:rsidR="00286946" w:rsidRPr="004D3598">
        <w:rPr>
          <w:rFonts w:ascii="Times New Roman" w:eastAsia="Times New Roman" w:hAnsi="Times New Roman"/>
          <w:bCs/>
          <w:iCs/>
          <w:sz w:val="24"/>
          <w:szCs w:val="24"/>
        </w:rPr>
        <w:t xml:space="preserve"> </w:t>
      </w:r>
      <w:proofErr w:type="spellStart"/>
      <w:r w:rsidR="00286946" w:rsidRPr="004D3598">
        <w:rPr>
          <w:rFonts w:ascii="Times New Roman" w:eastAsia="Times New Roman" w:hAnsi="Times New Roman"/>
          <w:bCs/>
          <w:iCs/>
          <w:sz w:val="24"/>
          <w:szCs w:val="24"/>
        </w:rPr>
        <w:t>Sinodal</w:t>
      </w:r>
      <w:r w:rsidR="000D2A27" w:rsidRPr="004D3598">
        <w:rPr>
          <w:rFonts w:ascii="Times New Roman" w:eastAsia="Times New Roman" w:hAnsi="Times New Roman"/>
          <w:bCs/>
          <w:iCs/>
          <w:sz w:val="24"/>
          <w:szCs w:val="24"/>
        </w:rPr>
        <w:t>í</w:t>
      </w:r>
      <w:r w:rsidR="00286946" w:rsidRPr="004D3598">
        <w:rPr>
          <w:rFonts w:ascii="Times New Roman" w:eastAsia="Times New Roman" w:hAnsi="Times New Roman"/>
          <w:bCs/>
          <w:iCs/>
          <w:sz w:val="24"/>
          <w:szCs w:val="24"/>
        </w:rPr>
        <w:t>as</w:t>
      </w:r>
      <w:proofErr w:type="spellEnd"/>
      <w:r w:rsidR="00286946" w:rsidRPr="004D3598">
        <w:rPr>
          <w:rFonts w:ascii="Times New Roman" w:eastAsia="Times New Roman" w:hAnsi="Times New Roman"/>
          <w:bCs/>
          <w:iCs/>
          <w:sz w:val="24"/>
          <w:szCs w:val="24"/>
        </w:rPr>
        <w:t xml:space="preserve"> totales por actor social, en donde cada celda de la matriz representa la diferencia absoluta entre las participaciones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con respecto a uno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en el desarrollo </w:t>
      </w:r>
      <w:r w:rsidR="00286946" w:rsidRPr="004D3598">
        <w:rPr>
          <w:rFonts w:ascii="Times New Roman" w:eastAsia="Times New Roman" w:hAnsi="Times New Roman"/>
          <w:bCs/>
          <w:iCs/>
          <w:sz w:val="24"/>
          <w:szCs w:val="24"/>
        </w:rPr>
        <w:lastRenderedPageBreak/>
        <w:t xml:space="preserve">de tesis de grado como sinodal; </w:t>
      </w:r>
      <w:r w:rsidR="00286946" w:rsidRPr="004D3598">
        <w:rPr>
          <w:rFonts w:ascii="Times New Roman" w:eastAsia="Times New Roman" w:hAnsi="Times New Roman"/>
          <w:bCs/>
          <w:i/>
          <w:sz w:val="24"/>
          <w:szCs w:val="24"/>
        </w:rPr>
        <w:t>j)</w:t>
      </w:r>
      <w:r w:rsidR="00286946" w:rsidRPr="004D3598">
        <w:rPr>
          <w:rFonts w:ascii="Times New Roman" w:eastAsia="Times New Roman" w:hAnsi="Times New Roman"/>
          <w:bCs/>
          <w:iCs/>
          <w:sz w:val="24"/>
          <w:szCs w:val="24"/>
        </w:rPr>
        <w:t xml:space="preserve"> Tesis totales por actor social, en donde cada celda de la matriz representa la diferencia absoluta entre las participaciones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con respecto a uno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en el desarrollo de tesis de grado como director; </w:t>
      </w:r>
      <w:r w:rsidR="00286946" w:rsidRPr="004D3598">
        <w:rPr>
          <w:rFonts w:ascii="Times New Roman" w:eastAsia="Times New Roman" w:hAnsi="Times New Roman"/>
          <w:bCs/>
          <w:i/>
          <w:sz w:val="24"/>
          <w:szCs w:val="24"/>
        </w:rPr>
        <w:t>k)</w:t>
      </w:r>
      <w:r w:rsidR="00286946" w:rsidRPr="004D3598">
        <w:rPr>
          <w:rFonts w:ascii="Times New Roman" w:eastAsia="Times New Roman" w:hAnsi="Times New Roman"/>
          <w:bCs/>
          <w:iCs/>
          <w:sz w:val="24"/>
          <w:szCs w:val="24"/>
        </w:rPr>
        <w:t xml:space="preserve"> Total director porcentaje, en donde cada celda de la matriz (dicotomizada mayor de 25 % de participación conjunta) representa si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tuvo la misma intervención que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(mayor de 25 % de participación conjunta) en la dirección de tesis de grado; </w:t>
      </w:r>
      <w:r w:rsidR="00286946" w:rsidRPr="004D3598">
        <w:rPr>
          <w:rFonts w:ascii="Times New Roman" w:eastAsia="Times New Roman" w:hAnsi="Times New Roman"/>
          <w:bCs/>
          <w:i/>
          <w:sz w:val="24"/>
          <w:szCs w:val="24"/>
        </w:rPr>
        <w:t>l)</w:t>
      </w:r>
      <w:r w:rsidR="00286946" w:rsidRPr="004D3598">
        <w:rPr>
          <w:rFonts w:ascii="Times New Roman" w:eastAsia="Times New Roman" w:hAnsi="Times New Roman"/>
          <w:bCs/>
          <w:iCs/>
          <w:sz w:val="24"/>
          <w:szCs w:val="24"/>
        </w:rPr>
        <w:t xml:space="preserve"> Total director sinodal porcentaje, en donde cada celda de la matriz (dicotomizada - mayor de 25 % de participación conjunta) indica si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tuvo la misma intervención que un actor </w:t>
      </w:r>
      <w:r w:rsidR="00286946" w:rsidRPr="004D3598">
        <w:rPr>
          <w:rFonts w:ascii="Times New Roman" w:eastAsia="Times New Roman" w:hAnsi="Times New Roman"/>
          <w:bCs/>
          <w:i/>
          <w:iCs/>
          <w:sz w:val="24"/>
          <w:szCs w:val="24"/>
        </w:rPr>
        <w:t xml:space="preserve">j </w:t>
      </w:r>
      <w:r w:rsidR="00286946" w:rsidRPr="004D3598">
        <w:rPr>
          <w:rFonts w:ascii="Times New Roman" w:eastAsia="Times New Roman" w:hAnsi="Times New Roman"/>
          <w:bCs/>
          <w:iCs/>
          <w:sz w:val="24"/>
          <w:szCs w:val="24"/>
        </w:rPr>
        <w:t xml:space="preserve">en la dirección y </w:t>
      </w:r>
      <w:proofErr w:type="spellStart"/>
      <w:r w:rsidR="00286946" w:rsidRPr="004D3598">
        <w:rPr>
          <w:rFonts w:ascii="Times New Roman" w:eastAsia="Times New Roman" w:hAnsi="Times New Roman"/>
          <w:bCs/>
          <w:iCs/>
          <w:sz w:val="24"/>
          <w:szCs w:val="24"/>
        </w:rPr>
        <w:t>sinodalías</w:t>
      </w:r>
      <w:proofErr w:type="spellEnd"/>
      <w:r w:rsidR="00286946" w:rsidRPr="004D3598">
        <w:rPr>
          <w:rFonts w:ascii="Times New Roman" w:eastAsia="Times New Roman" w:hAnsi="Times New Roman"/>
          <w:bCs/>
          <w:iCs/>
          <w:sz w:val="24"/>
          <w:szCs w:val="24"/>
        </w:rPr>
        <w:t xml:space="preserve"> de tesis de grado; </w:t>
      </w:r>
      <w:r w:rsidR="00286946" w:rsidRPr="004D3598">
        <w:rPr>
          <w:rFonts w:ascii="Times New Roman" w:eastAsia="Times New Roman" w:hAnsi="Times New Roman"/>
          <w:bCs/>
          <w:i/>
          <w:sz w:val="24"/>
          <w:szCs w:val="24"/>
        </w:rPr>
        <w:t>m)</w:t>
      </w:r>
      <w:r w:rsidR="00286946" w:rsidRPr="004D3598">
        <w:rPr>
          <w:rFonts w:ascii="Times New Roman" w:eastAsia="Times New Roman" w:hAnsi="Times New Roman"/>
          <w:bCs/>
          <w:iCs/>
          <w:sz w:val="24"/>
          <w:szCs w:val="24"/>
        </w:rPr>
        <w:t xml:space="preserve"> Hegemónico o no hegemónico, en donde cada celda de la matriz representa la coincidencia o no de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con un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en un grupo hegemónico o no hegemónico determinado por observación etnográfica; </w:t>
      </w:r>
      <w:r w:rsidR="00286946" w:rsidRPr="004D3598">
        <w:rPr>
          <w:rFonts w:ascii="Times New Roman" w:eastAsia="Times New Roman" w:hAnsi="Times New Roman"/>
          <w:bCs/>
          <w:i/>
          <w:sz w:val="24"/>
          <w:szCs w:val="24"/>
        </w:rPr>
        <w:t>n)</w:t>
      </w:r>
      <w:r w:rsidR="00286946" w:rsidRPr="004D3598">
        <w:rPr>
          <w:rFonts w:ascii="Times New Roman" w:eastAsia="Times New Roman" w:hAnsi="Times New Roman"/>
          <w:bCs/>
          <w:iCs/>
          <w:sz w:val="24"/>
          <w:szCs w:val="24"/>
        </w:rPr>
        <w:t xml:space="preserve"> Distribución oficial, en donde cada celda representa si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se encuentra en al menos un núcleo académico definido formalmente por el departamento similar al del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 xml:space="preserve">; </w:t>
      </w:r>
      <w:r w:rsidR="00286946" w:rsidRPr="004D3598">
        <w:rPr>
          <w:rFonts w:ascii="Times New Roman" w:eastAsia="Times New Roman" w:hAnsi="Times New Roman"/>
          <w:bCs/>
          <w:i/>
          <w:sz w:val="24"/>
          <w:szCs w:val="24"/>
        </w:rPr>
        <w:t>ñ)</w:t>
      </w:r>
      <w:r w:rsidR="00286946" w:rsidRPr="004D3598">
        <w:rPr>
          <w:rFonts w:ascii="Times New Roman" w:eastAsia="Times New Roman" w:hAnsi="Times New Roman"/>
          <w:bCs/>
          <w:iCs/>
          <w:sz w:val="24"/>
          <w:szCs w:val="24"/>
        </w:rPr>
        <w:t xml:space="preserve"> Real y tradición, en donde cada celda de la matriz representa si un actor </w:t>
      </w:r>
      <w:r w:rsidR="00286946" w:rsidRPr="004D3598">
        <w:rPr>
          <w:rFonts w:ascii="Times New Roman" w:eastAsia="Times New Roman" w:hAnsi="Times New Roman"/>
          <w:bCs/>
          <w:i/>
          <w:iCs/>
          <w:sz w:val="24"/>
          <w:szCs w:val="24"/>
        </w:rPr>
        <w:t>i</w:t>
      </w:r>
      <w:r w:rsidR="00286946" w:rsidRPr="004D3598">
        <w:rPr>
          <w:rFonts w:ascii="Times New Roman" w:eastAsia="Times New Roman" w:hAnsi="Times New Roman"/>
          <w:bCs/>
          <w:iCs/>
          <w:sz w:val="24"/>
          <w:szCs w:val="24"/>
        </w:rPr>
        <w:t xml:space="preserve"> se encuentra en al menos un programa (P-1, P-2, P-3) definido formalmente por el departamento similar al del actor </w:t>
      </w:r>
      <w:r w:rsidR="00286946" w:rsidRPr="004D3598">
        <w:rPr>
          <w:rFonts w:ascii="Times New Roman" w:eastAsia="Times New Roman" w:hAnsi="Times New Roman"/>
          <w:bCs/>
          <w:i/>
          <w:iCs/>
          <w:sz w:val="24"/>
          <w:szCs w:val="24"/>
        </w:rPr>
        <w:t>j</w:t>
      </w:r>
      <w:r w:rsidR="00286946" w:rsidRPr="004D3598">
        <w:rPr>
          <w:rFonts w:ascii="Times New Roman" w:eastAsia="Times New Roman" w:hAnsi="Times New Roman"/>
          <w:bCs/>
          <w:iCs/>
          <w:sz w:val="24"/>
          <w:szCs w:val="24"/>
        </w:rPr>
        <w:t>.</w:t>
      </w:r>
    </w:p>
    <w:p w14:paraId="05772B6C" w14:textId="56FF0DC1" w:rsidR="009B1821" w:rsidRPr="004D3598" w:rsidRDefault="009B1821" w:rsidP="008B0228">
      <w:pPr>
        <w:pStyle w:val="Textoindependiente2"/>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La información obtenida de las fuentes secundarias y las respuestas de las encuestas contestadas se procesaron en tablas de Microsoft Office Excel para facilitar su manejo. Se diseñaron tablas y matrices distintas que contienen la información relevante del estudio. E</w:t>
      </w:r>
      <w:r w:rsidR="009331C7" w:rsidRPr="004D3598">
        <w:rPr>
          <w:rFonts w:ascii="Times New Roman" w:eastAsia="Times New Roman" w:hAnsi="Times New Roman"/>
          <w:bCs/>
          <w:iCs/>
          <w:sz w:val="24"/>
          <w:szCs w:val="24"/>
        </w:rPr>
        <w:t>n e</w:t>
      </w:r>
      <w:r w:rsidRPr="004D3598">
        <w:rPr>
          <w:rFonts w:ascii="Times New Roman" w:eastAsia="Times New Roman" w:hAnsi="Times New Roman"/>
          <w:bCs/>
          <w:iCs/>
          <w:sz w:val="24"/>
          <w:szCs w:val="24"/>
        </w:rPr>
        <w:t>l análisis de gran parte de la información obtenida en este trabajo de investigación se utilizó el enfoque de redes sociales</w:t>
      </w:r>
      <w:r w:rsidR="004B53DD"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ya que ofrece una perspectiva amplia de las relaciones o lazos que se establecen entre los miembros del departamento. Para analizar los datos estadísticamente, utilizamos correlaciones. Debido a que las observaciones obtenidas a través del análisis de redes sociales no son independientes, no satisfacen los supuestos de la estadística inferencial. </w:t>
      </w:r>
    </w:p>
    <w:p w14:paraId="004CEB7C" w14:textId="4A456BAF" w:rsidR="009B1821" w:rsidRDefault="009B1821" w:rsidP="00B6178C">
      <w:pPr>
        <w:spacing w:after="0" w:line="360" w:lineRule="auto"/>
        <w:jc w:val="both"/>
        <w:rPr>
          <w:rFonts w:ascii="Times New Roman" w:eastAsia="Times New Roman" w:hAnsi="Times New Roman"/>
          <w:b/>
          <w:bCs/>
          <w:iCs/>
          <w:sz w:val="24"/>
          <w:szCs w:val="24"/>
        </w:rPr>
      </w:pPr>
    </w:p>
    <w:p w14:paraId="6440ED2B" w14:textId="29D7673C" w:rsidR="004D3598" w:rsidRDefault="004D3598" w:rsidP="00B6178C">
      <w:pPr>
        <w:spacing w:after="0" w:line="360" w:lineRule="auto"/>
        <w:jc w:val="both"/>
        <w:rPr>
          <w:rFonts w:ascii="Times New Roman" w:eastAsia="Times New Roman" w:hAnsi="Times New Roman"/>
          <w:b/>
          <w:bCs/>
          <w:iCs/>
          <w:sz w:val="24"/>
          <w:szCs w:val="24"/>
        </w:rPr>
      </w:pPr>
    </w:p>
    <w:p w14:paraId="47A02FC1" w14:textId="6754D97A" w:rsidR="004D3598" w:rsidRDefault="004D3598" w:rsidP="00B6178C">
      <w:pPr>
        <w:spacing w:after="0" w:line="360" w:lineRule="auto"/>
        <w:jc w:val="both"/>
        <w:rPr>
          <w:rFonts w:ascii="Times New Roman" w:eastAsia="Times New Roman" w:hAnsi="Times New Roman"/>
          <w:b/>
          <w:bCs/>
          <w:iCs/>
          <w:sz w:val="24"/>
          <w:szCs w:val="24"/>
        </w:rPr>
      </w:pPr>
    </w:p>
    <w:p w14:paraId="3D27F968" w14:textId="4197EDB0" w:rsidR="004D3598" w:rsidRDefault="004D3598" w:rsidP="00B6178C">
      <w:pPr>
        <w:spacing w:after="0" w:line="360" w:lineRule="auto"/>
        <w:jc w:val="both"/>
        <w:rPr>
          <w:rFonts w:ascii="Times New Roman" w:eastAsia="Times New Roman" w:hAnsi="Times New Roman"/>
          <w:b/>
          <w:bCs/>
          <w:iCs/>
          <w:sz w:val="24"/>
          <w:szCs w:val="24"/>
        </w:rPr>
      </w:pPr>
    </w:p>
    <w:p w14:paraId="7C8649C8" w14:textId="46C97D7C" w:rsidR="004D3598" w:rsidRDefault="004D3598" w:rsidP="00B6178C">
      <w:pPr>
        <w:spacing w:after="0" w:line="360" w:lineRule="auto"/>
        <w:jc w:val="both"/>
        <w:rPr>
          <w:rFonts w:ascii="Times New Roman" w:eastAsia="Times New Roman" w:hAnsi="Times New Roman"/>
          <w:b/>
          <w:bCs/>
          <w:iCs/>
          <w:sz w:val="24"/>
          <w:szCs w:val="24"/>
        </w:rPr>
      </w:pPr>
    </w:p>
    <w:p w14:paraId="3ADFD364" w14:textId="37BD78E6" w:rsidR="004D3598" w:rsidRDefault="004D3598" w:rsidP="00B6178C">
      <w:pPr>
        <w:spacing w:after="0" w:line="360" w:lineRule="auto"/>
        <w:jc w:val="both"/>
        <w:rPr>
          <w:rFonts w:ascii="Times New Roman" w:eastAsia="Times New Roman" w:hAnsi="Times New Roman"/>
          <w:b/>
          <w:bCs/>
          <w:iCs/>
          <w:sz w:val="24"/>
          <w:szCs w:val="24"/>
        </w:rPr>
      </w:pPr>
    </w:p>
    <w:p w14:paraId="7AD3D3A9" w14:textId="2B6BFEDF" w:rsidR="004D3598" w:rsidRDefault="004D3598" w:rsidP="00B6178C">
      <w:pPr>
        <w:spacing w:after="0" w:line="360" w:lineRule="auto"/>
        <w:jc w:val="both"/>
        <w:rPr>
          <w:rFonts w:ascii="Times New Roman" w:eastAsia="Times New Roman" w:hAnsi="Times New Roman"/>
          <w:b/>
          <w:bCs/>
          <w:iCs/>
          <w:sz w:val="24"/>
          <w:szCs w:val="24"/>
        </w:rPr>
      </w:pPr>
    </w:p>
    <w:p w14:paraId="691D69E1" w14:textId="77777777" w:rsidR="004D3598" w:rsidRPr="004D3598" w:rsidRDefault="004D3598" w:rsidP="00B6178C">
      <w:pPr>
        <w:spacing w:after="0" w:line="360" w:lineRule="auto"/>
        <w:jc w:val="both"/>
        <w:rPr>
          <w:rFonts w:ascii="Times New Roman" w:eastAsia="Times New Roman" w:hAnsi="Times New Roman"/>
          <w:b/>
          <w:bCs/>
          <w:iCs/>
          <w:sz w:val="24"/>
          <w:szCs w:val="24"/>
        </w:rPr>
      </w:pPr>
    </w:p>
    <w:p w14:paraId="66FB3887" w14:textId="3C69DB0A" w:rsidR="003A787E" w:rsidRPr="004D3598" w:rsidRDefault="00286946" w:rsidP="008B0228">
      <w:pPr>
        <w:spacing w:after="0" w:line="360" w:lineRule="auto"/>
        <w:jc w:val="center"/>
        <w:rPr>
          <w:rFonts w:ascii="Times New Roman" w:eastAsia="Times New Roman" w:hAnsi="Times New Roman"/>
          <w:b/>
          <w:bCs/>
          <w:iCs/>
          <w:sz w:val="24"/>
          <w:szCs w:val="24"/>
        </w:rPr>
      </w:pPr>
      <w:r w:rsidRPr="004D3598">
        <w:rPr>
          <w:rFonts w:ascii="Times New Roman" w:eastAsia="Times New Roman" w:hAnsi="Times New Roman"/>
          <w:b/>
          <w:bCs/>
          <w:iCs/>
          <w:sz w:val="32"/>
          <w:szCs w:val="28"/>
        </w:rPr>
        <w:lastRenderedPageBreak/>
        <w:t>Resultados</w:t>
      </w:r>
    </w:p>
    <w:p w14:paraId="4F747B2A" w14:textId="1F53CBC0" w:rsidR="00C52545" w:rsidRPr="004D3598" w:rsidRDefault="009F048A" w:rsidP="008D73CC">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En el desarrollo de esta sección del artículo </w:t>
      </w:r>
      <w:r w:rsidR="00E84693" w:rsidRPr="004D3598">
        <w:rPr>
          <w:rFonts w:ascii="Times New Roman" w:eastAsia="Times New Roman" w:hAnsi="Times New Roman"/>
          <w:bCs/>
          <w:iCs/>
          <w:sz w:val="24"/>
          <w:szCs w:val="24"/>
        </w:rPr>
        <w:t>se consider</w:t>
      </w:r>
      <w:r w:rsidR="00DA0690" w:rsidRPr="004D3598">
        <w:rPr>
          <w:rFonts w:ascii="Times New Roman" w:eastAsia="Times New Roman" w:hAnsi="Times New Roman"/>
          <w:bCs/>
          <w:iCs/>
          <w:sz w:val="24"/>
          <w:szCs w:val="24"/>
        </w:rPr>
        <w:t>ó</w:t>
      </w:r>
      <w:r w:rsidRPr="004D3598">
        <w:rPr>
          <w:rFonts w:ascii="Times New Roman" w:eastAsia="Times New Roman" w:hAnsi="Times New Roman"/>
          <w:bCs/>
          <w:iCs/>
          <w:sz w:val="24"/>
          <w:szCs w:val="24"/>
        </w:rPr>
        <w:t xml:space="preserve"> prudente </w:t>
      </w:r>
      <w:r w:rsidR="003913BF" w:rsidRPr="004D3598">
        <w:rPr>
          <w:rFonts w:ascii="Times New Roman" w:eastAsia="Times New Roman" w:hAnsi="Times New Roman"/>
          <w:bCs/>
          <w:iCs/>
          <w:sz w:val="24"/>
          <w:szCs w:val="24"/>
        </w:rPr>
        <w:t xml:space="preserve">realizar </w:t>
      </w:r>
      <w:r w:rsidRPr="004D3598">
        <w:rPr>
          <w:rFonts w:ascii="Times New Roman" w:eastAsia="Times New Roman" w:hAnsi="Times New Roman"/>
          <w:bCs/>
          <w:iCs/>
          <w:sz w:val="24"/>
          <w:szCs w:val="24"/>
        </w:rPr>
        <w:t xml:space="preserve">nuestro análisis </w:t>
      </w:r>
      <w:r w:rsidR="003913BF" w:rsidRPr="004D3598">
        <w:rPr>
          <w:rFonts w:ascii="Times New Roman" w:eastAsia="Times New Roman" w:hAnsi="Times New Roman"/>
          <w:bCs/>
          <w:iCs/>
          <w:sz w:val="24"/>
          <w:szCs w:val="24"/>
        </w:rPr>
        <w:t xml:space="preserve">basándonos en </w:t>
      </w:r>
      <w:r w:rsidR="00A60093" w:rsidRPr="004D3598">
        <w:rPr>
          <w:rFonts w:ascii="Times New Roman" w:eastAsia="Times New Roman" w:hAnsi="Times New Roman"/>
          <w:bCs/>
          <w:iCs/>
          <w:sz w:val="24"/>
          <w:szCs w:val="24"/>
        </w:rPr>
        <w:t>dos</w:t>
      </w:r>
      <w:r w:rsidRPr="004D3598">
        <w:rPr>
          <w:rFonts w:ascii="Times New Roman" w:eastAsia="Times New Roman" w:hAnsi="Times New Roman"/>
          <w:bCs/>
          <w:iCs/>
          <w:sz w:val="24"/>
          <w:szCs w:val="24"/>
        </w:rPr>
        <w:t xml:space="preserve"> aspectos fundamentales que distinguimos en la interacción de los </w:t>
      </w:r>
      <w:r w:rsidR="003913BF" w:rsidRPr="004D3598">
        <w:rPr>
          <w:rFonts w:ascii="Times New Roman" w:eastAsia="Times New Roman" w:hAnsi="Times New Roman"/>
          <w:bCs/>
          <w:iCs/>
          <w:sz w:val="24"/>
          <w:szCs w:val="24"/>
        </w:rPr>
        <w:t xml:space="preserve">actores sociales bajo análisis: </w:t>
      </w:r>
    </w:p>
    <w:p w14:paraId="6E64D926" w14:textId="36669BD1" w:rsidR="00C52545" w:rsidRPr="004D3598" w:rsidRDefault="009F048A" w:rsidP="008B0228">
      <w:pPr>
        <w:pStyle w:val="Prrafodelista"/>
        <w:numPr>
          <w:ilvl w:val="0"/>
          <w:numId w:val="8"/>
        </w:numPr>
        <w:spacing w:after="0" w:line="360" w:lineRule="auto"/>
        <w:ind w:left="0" w:firstLine="709"/>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La existencia de una estructura informal que es distinta a la estructura formalmente establecida. Esta estructura informal guía el desarrollo de las actividades de investigaci</w:t>
      </w:r>
      <w:r w:rsidR="003913BF" w:rsidRPr="004D3598">
        <w:rPr>
          <w:rFonts w:ascii="Times New Roman" w:eastAsia="Times New Roman" w:hAnsi="Times New Roman"/>
          <w:bCs/>
          <w:iCs/>
          <w:sz w:val="24"/>
          <w:szCs w:val="24"/>
        </w:rPr>
        <w:t>ón en el departamento analizado</w:t>
      </w:r>
      <w:r w:rsidR="00C52545" w:rsidRPr="004D3598">
        <w:rPr>
          <w:rFonts w:ascii="Times New Roman" w:eastAsia="Times New Roman" w:hAnsi="Times New Roman"/>
          <w:bCs/>
          <w:iCs/>
          <w:sz w:val="24"/>
          <w:szCs w:val="24"/>
        </w:rPr>
        <w:t xml:space="preserve">. </w:t>
      </w:r>
    </w:p>
    <w:p w14:paraId="4EB48CA7" w14:textId="58E0239F" w:rsidR="00BF1274" w:rsidRPr="004D3598" w:rsidRDefault="009F048A" w:rsidP="008B0228">
      <w:pPr>
        <w:pStyle w:val="Prrafodelista"/>
        <w:numPr>
          <w:ilvl w:val="0"/>
          <w:numId w:val="8"/>
        </w:numPr>
        <w:spacing w:after="0" w:line="360" w:lineRule="auto"/>
        <w:ind w:left="0" w:firstLine="709"/>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La existencia de actores claves que </w:t>
      </w:r>
      <w:r w:rsidR="00EE688B" w:rsidRPr="004D3598">
        <w:rPr>
          <w:rFonts w:ascii="Times New Roman" w:eastAsia="Times New Roman" w:hAnsi="Times New Roman"/>
          <w:bCs/>
          <w:iCs/>
          <w:sz w:val="24"/>
          <w:szCs w:val="24"/>
        </w:rPr>
        <w:t>guía</w:t>
      </w:r>
      <w:r w:rsidR="000C0243" w:rsidRPr="004D3598">
        <w:rPr>
          <w:rFonts w:ascii="Times New Roman" w:eastAsia="Times New Roman" w:hAnsi="Times New Roman"/>
          <w:bCs/>
          <w:iCs/>
          <w:sz w:val="24"/>
          <w:szCs w:val="24"/>
        </w:rPr>
        <w:t>n</w:t>
      </w:r>
      <w:r w:rsidR="00EE688B" w:rsidRPr="004D3598">
        <w:rPr>
          <w:rFonts w:ascii="Times New Roman" w:eastAsia="Times New Roman" w:hAnsi="Times New Roman"/>
          <w:bCs/>
          <w:iCs/>
          <w:sz w:val="24"/>
          <w:szCs w:val="24"/>
        </w:rPr>
        <w:t xml:space="preserve"> </w:t>
      </w:r>
      <w:r w:rsidR="000C0243" w:rsidRPr="004D3598">
        <w:rPr>
          <w:rFonts w:ascii="Times New Roman" w:eastAsia="Times New Roman" w:hAnsi="Times New Roman"/>
          <w:bCs/>
          <w:iCs/>
          <w:sz w:val="24"/>
          <w:szCs w:val="24"/>
        </w:rPr>
        <w:t xml:space="preserve">el </w:t>
      </w:r>
      <w:r w:rsidR="00EE688B" w:rsidRPr="004D3598">
        <w:rPr>
          <w:rFonts w:ascii="Times New Roman" w:eastAsia="Times New Roman" w:hAnsi="Times New Roman"/>
          <w:bCs/>
          <w:iCs/>
          <w:sz w:val="24"/>
          <w:szCs w:val="24"/>
        </w:rPr>
        <w:t>desarrollo de las actividades académicas del departamento (desarrollo de proyectos de investigación y dirección de tesis de grado)</w:t>
      </w:r>
      <w:r w:rsidR="00933F69" w:rsidRPr="004D3598">
        <w:rPr>
          <w:rFonts w:ascii="Times New Roman" w:eastAsia="Times New Roman" w:hAnsi="Times New Roman"/>
          <w:bCs/>
          <w:iCs/>
          <w:sz w:val="24"/>
          <w:szCs w:val="24"/>
        </w:rPr>
        <w:t xml:space="preserve">. </w:t>
      </w:r>
    </w:p>
    <w:p w14:paraId="7F84B4F0" w14:textId="29C36102" w:rsidR="003913BF" w:rsidRPr="004D3598" w:rsidRDefault="003913BF"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De nuestro estudio exploratorio podemos argumentar los siguientes resultados generales con respecto a las correlaciones obtenidas en esta investigación (</w:t>
      </w:r>
      <w:r w:rsidR="000C0243" w:rsidRPr="004D3598">
        <w:rPr>
          <w:rFonts w:ascii="Times New Roman" w:eastAsia="Times New Roman" w:hAnsi="Times New Roman"/>
          <w:bCs/>
          <w:iCs/>
          <w:sz w:val="24"/>
          <w:szCs w:val="24"/>
        </w:rPr>
        <w:t xml:space="preserve">tabla </w:t>
      </w:r>
      <w:r w:rsidR="007A70C1" w:rsidRPr="004D3598">
        <w:rPr>
          <w:rFonts w:ascii="Times New Roman" w:eastAsia="Times New Roman" w:hAnsi="Times New Roman"/>
          <w:bCs/>
          <w:iCs/>
          <w:sz w:val="24"/>
          <w:szCs w:val="24"/>
        </w:rPr>
        <w:t>2</w:t>
      </w:r>
      <w:r w:rsidRPr="004D3598">
        <w:rPr>
          <w:rFonts w:ascii="Times New Roman" w:eastAsia="Times New Roman" w:hAnsi="Times New Roman"/>
          <w:bCs/>
          <w:iCs/>
          <w:sz w:val="24"/>
          <w:szCs w:val="24"/>
        </w:rPr>
        <w:t xml:space="preserve">). </w:t>
      </w:r>
    </w:p>
    <w:p w14:paraId="211E45F6" w14:textId="2873D7C6" w:rsidR="001307B9" w:rsidRDefault="001307B9" w:rsidP="00B6178C">
      <w:pPr>
        <w:pStyle w:val="Epgrafe"/>
        <w:keepNext/>
        <w:spacing w:after="0" w:line="360" w:lineRule="auto"/>
        <w:jc w:val="center"/>
        <w:rPr>
          <w:rFonts w:ascii="Times New Roman" w:hAnsi="Times New Roman"/>
          <w:b w:val="0"/>
          <w:color w:val="auto"/>
          <w:sz w:val="24"/>
          <w:szCs w:val="24"/>
        </w:rPr>
      </w:pPr>
    </w:p>
    <w:p w14:paraId="7F298424" w14:textId="76BF68A3" w:rsidR="004D3598" w:rsidRDefault="004D3598" w:rsidP="004D3598"/>
    <w:p w14:paraId="281E3651" w14:textId="2A169A11" w:rsidR="004D3598" w:rsidRDefault="004D3598" w:rsidP="004D3598"/>
    <w:p w14:paraId="40215372" w14:textId="598B0B03" w:rsidR="004D3598" w:rsidRDefault="004D3598" w:rsidP="004D3598"/>
    <w:p w14:paraId="463260AF" w14:textId="15B3F750" w:rsidR="004D3598" w:rsidRDefault="004D3598" w:rsidP="004D3598"/>
    <w:p w14:paraId="34237475" w14:textId="4F376F6A" w:rsidR="004D3598" w:rsidRDefault="004D3598" w:rsidP="004D3598"/>
    <w:p w14:paraId="1CBA1737" w14:textId="2A196D6D" w:rsidR="004D3598" w:rsidRDefault="004D3598" w:rsidP="004D3598"/>
    <w:p w14:paraId="2C87BD46" w14:textId="6E74F5A0" w:rsidR="004D3598" w:rsidRDefault="004D3598" w:rsidP="004D3598"/>
    <w:p w14:paraId="17FFFB1B" w14:textId="5250F793" w:rsidR="004D3598" w:rsidRDefault="004D3598" w:rsidP="004D3598"/>
    <w:p w14:paraId="0736A829" w14:textId="56DDD3A2" w:rsidR="004D3598" w:rsidRDefault="004D3598" w:rsidP="004D3598"/>
    <w:p w14:paraId="170CC42C" w14:textId="5FCE890D" w:rsidR="004D3598" w:rsidRDefault="004D3598" w:rsidP="004D3598"/>
    <w:p w14:paraId="116C92FD" w14:textId="0D4FB088" w:rsidR="004D3598" w:rsidRDefault="004D3598" w:rsidP="004D3598"/>
    <w:p w14:paraId="453402DC" w14:textId="775E8743" w:rsidR="004D3598" w:rsidRDefault="004D3598" w:rsidP="004D3598"/>
    <w:p w14:paraId="00781147" w14:textId="193B6EB1" w:rsidR="004D3598" w:rsidRDefault="004D3598" w:rsidP="004D3598"/>
    <w:p w14:paraId="181241FD" w14:textId="0F7A430B" w:rsidR="004D3598" w:rsidRDefault="004D3598" w:rsidP="004D3598"/>
    <w:p w14:paraId="606ABAB3" w14:textId="798941F9" w:rsidR="004D3598" w:rsidRDefault="004D3598" w:rsidP="004D3598"/>
    <w:p w14:paraId="0AF7153D" w14:textId="77777777" w:rsidR="004D3598" w:rsidRPr="004D3598" w:rsidRDefault="004D3598" w:rsidP="004D3598"/>
    <w:p w14:paraId="216EC210" w14:textId="45366109" w:rsidR="003913BF" w:rsidRPr="004D3598" w:rsidRDefault="007A70C1" w:rsidP="00B6178C">
      <w:pPr>
        <w:pStyle w:val="Epgrafe"/>
        <w:keepNext/>
        <w:spacing w:after="0" w:line="360" w:lineRule="auto"/>
        <w:jc w:val="center"/>
        <w:rPr>
          <w:rFonts w:ascii="Times New Roman" w:hAnsi="Times New Roman"/>
          <w:b w:val="0"/>
          <w:color w:val="auto"/>
          <w:sz w:val="24"/>
          <w:szCs w:val="24"/>
        </w:rPr>
      </w:pPr>
      <w:r w:rsidRPr="004D3598">
        <w:rPr>
          <w:rFonts w:ascii="Times New Roman" w:hAnsi="Times New Roman"/>
          <w:bCs w:val="0"/>
          <w:color w:val="auto"/>
          <w:sz w:val="24"/>
          <w:szCs w:val="24"/>
        </w:rPr>
        <w:lastRenderedPageBreak/>
        <w:t>Tabla 2</w:t>
      </w:r>
      <w:r w:rsidR="003913BF" w:rsidRPr="004D3598">
        <w:rPr>
          <w:rFonts w:ascii="Times New Roman" w:hAnsi="Times New Roman"/>
          <w:b w:val="0"/>
          <w:color w:val="auto"/>
          <w:sz w:val="24"/>
          <w:szCs w:val="24"/>
        </w:rPr>
        <w:t>. Correlaciones</w:t>
      </w:r>
      <w:r w:rsidR="0034340F" w:rsidRPr="004D3598">
        <w:rPr>
          <w:rFonts w:ascii="Times New Roman" w:hAnsi="Times New Roman"/>
          <w:b w:val="0"/>
          <w:color w:val="auto"/>
          <w:sz w:val="24"/>
          <w:szCs w:val="24"/>
        </w:rPr>
        <w:t>.</w:t>
      </w:r>
      <w:r w:rsidR="00BF7F85" w:rsidRPr="004D3598">
        <w:rPr>
          <w:rFonts w:ascii="Times New Roman" w:hAnsi="Times New Roman"/>
          <w:b w:val="0"/>
          <w:color w:val="auto"/>
          <w:sz w:val="24"/>
          <w:szCs w:val="24"/>
        </w:rPr>
        <w:t xml:space="preserve"> </w:t>
      </w:r>
      <w:r w:rsidR="0034340F" w:rsidRPr="004D3598">
        <w:rPr>
          <w:rFonts w:ascii="Times New Roman" w:hAnsi="Times New Roman"/>
          <w:b w:val="0"/>
          <w:color w:val="auto"/>
          <w:sz w:val="24"/>
          <w:szCs w:val="24"/>
        </w:rPr>
        <w:t>P</w:t>
      </w:r>
      <w:r w:rsidR="00BF7F85" w:rsidRPr="004D3598">
        <w:rPr>
          <w:rFonts w:ascii="Times New Roman" w:hAnsi="Times New Roman"/>
          <w:b w:val="0"/>
          <w:color w:val="auto"/>
          <w:sz w:val="24"/>
          <w:szCs w:val="24"/>
        </w:rPr>
        <w:t>aradigma</w:t>
      </w:r>
      <w:r w:rsidR="0034340F" w:rsidRPr="004D3598">
        <w:rPr>
          <w:rFonts w:ascii="Times New Roman" w:hAnsi="Times New Roman"/>
          <w:b w:val="0"/>
          <w:color w:val="auto"/>
          <w:sz w:val="24"/>
          <w:szCs w:val="24"/>
        </w:rPr>
        <w:t xml:space="preserve"> de asignación</w:t>
      </w:r>
      <w:r w:rsidR="00A30052" w:rsidRPr="004D3598">
        <w:rPr>
          <w:rFonts w:ascii="Times New Roman" w:hAnsi="Times New Roman"/>
          <w:b w:val="0"/>
          <w:color w:val="auto"/>
          <w:sz w:val="24"/>
          <w:szCs w:val="24"/>
        </w:rPr>
        <w:t xml:space="preserve"> cuadrática</w:t>
      </w:r>
      <w:r w:rsidR="00BF7F85" w:rsidRPr="004D3598">
        <w:rPr>
          <w:rFonts w:ascii="Times New Roman" w:hAnsi="Times New Roman"/>
          <w:b w:val="0"/>
          <w:color w:val="auto"/>
          <w:sz w:val="24"/>
          <w:szCs w:val="24"/>
        </w:rPr>
        <w:t xml:space="preserve"> </w:t>
      </w:r>
      <w:r w:rsidR="00A30052" w:rsidRPr="004D3598">
        <w:rPr>
          <w:rFonts w:ascii="Times New Roman" w:hAnsi="Times New Roman"/>
          <w:b w:val="0"/>
          <w:color w:val="auto"/>
          <w:sz w:val="24"/>
          <w:szCs w:val="24"/>
        </w:rPr>
        <w:t>(</w:t>
      </w:r>
      <w:r w:rsidR="003913BF" w:rsidRPr="004D3598">
        <w:rPr>
          <w:rFonts w:ascii="Times New Roman" w:hAnsi="Times New Roman"/>
          <w:b w:val="0"/>
          <w:color w:val="auto"/>
          <w:sz w:val="24"/>
          <w:szCs w:val="24"/>
        </w:rPr>
        <w:t>QAP</w:t>
      </w:r>
      <w:r w:rsidR="00A30052" w:rsidRPr="004D3598">
        <w:rPr>
          <w:rFonts w:ascii="Times New Roman" w:hAnsi="Times New Roman"/>
          <w:b w:val="0"/>
          <w:color w:val="auto"/>
          <w:sz w:val="24"/>
          <w:szCs w:val="24"/>
        </w:rPr>
        <w:t>).</w:t>
      </w:r>
      <w:r w:rsidR="007F2AFC" w:rsidRPr="004D3598">
        <w:rPr>
          <w:rFonts w:ascii="Times New Roman" w:hAnsi="Times New Roman"/>
          <w:b w:val="0"/>
          <w:color w:val="auto"/>
          <w:sz w:val="24"/>
          <w:szCs w:val="24"/>
        </w:rPr>
        <w:t xml:space="preserve"> Generales</w:t>
      </w:r>
    </w:p>
    <w:tbl>
      <w:tblPr>
        <w:tblStyle w:val="Tablaconcuadrcula"/>
        <w:tblW w:w="11256" w:type="dxa"/>
        <w:tblInd w:w="-1139" w:type="dxa"/>
        <w:tblLook w:val="04A0" w:firstRow="1" w:lastRow="0" w:firstColumn="1" w:lastColumn="0" w:noHBand="0" w:noVBand="1"/>
      </w:tblPr>
      <w:tblGrid>
        <w:gridCol w:w="780"/>
        <w:gridCol w:w="820"/>
        <w:gridCol w:w="820"/>
        <w:gridCol w:w="820"/>
        <w:gridCol w:w="820"/>
        <w:gridCol w:w="820"/>
        <w:gridCol w:w="820"/>
        <w:gridCol w:w="820"/>
        <w:gridCol w:w="820"/>
        <w:gridCol w:w="820"/>
        <w:gridCol w:w="820"/>
        <w:gridCol w:w="820"/>
        <w:gridCol w:w="820"/>
        <w:gridCol w:w="636"/>
      </w:tblGrid>
      <w:tr w:rsidR="008D73CC" w:rsidRPr="004D3598" w14:paraId="753FB95B" w14:textId="77777777" w:rsidTr="008B0228">
        <w:trPr>
          <w:trHeight w:val="315"/>
        </w:trPr>
        <w:tc>
          <w:tcPr>
            <w:tcW w:w="780" w:type="dxa"/>
            <w:noWrap/>
            <w:hideMark/>
          </w:tcPr>
          <w:p w14:paraId="3117B58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59BF473"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w:t>
            </w:r>
          </w:p>
        </w:tc>
        <w:tc>
          <w:tcPr>
            <w:tcW w:w="820" w:type="dxa"/>
            <w:noWrap/>
            <w:hideMark/>
          </w:tcPr>
          <w:p w14:paraId="7AFDDC01"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B</w:t>
            </w:r>
          </w:p>
        </w:tc>
        <w:tc>
          <w:tcPr>
            <w:tcW w:w="820" w:type="dxa"/>
            <w:noWrap/>
            <w:hideMark/>
          </w:tcPr>
          <w:p w14:paraId="77EE18DB"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C</w:t>
            </w:r>
          </w:p>
        </w:tc>
        <w:tc>
          <w:tcPr>
            <w:tcW w:w="820" w:type="dxa"/>
            <w:noWrap/>
            <w:hideMark/>
          </w:tcPr>
          <w:p w14:paraId="043C8B90"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D</w:t>
            </w:r>
          </w:p>
        </w:tc>
        <w:tc>
          <w:tcPr>
            <w:tcW w:w="820" w:type="dxa"/>
            <w:noWrap/>
            <w:hideMark/>
          </w:tcPr>
          <w:p w14:paraId="21C2CC7C"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E</w:t>
            </w:r>
          </w:p>
        </w:tc>
        <w:tc>
          <w:tcPr>
            <w:tcW w:w="820" w:type="dxa"/>
            <w:noWrap/>
            <w:hideMark/>
          </w:tcPr>
          <w:p w14:paraId="492B7B3A"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F</w:t>
            </w:r>
          </w:p>
        </w:tc>
        <w:tc>
          <w:tcPr>
            <w:tcW w:w="820" w:type="dxa"/>
            <w:noWrap/>
            <w:hideMark/>
          </w:tcPr>
          <w:p w14:paraId="2423332B"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G</w:t>
            </w:r>
          </w:p>
        </w:tc>
        <w:tc>
          <w:tcPr>
            <w:tcW w:w="820" w:type="dxa"/>
            <w:noWrap/>
            <w:hideMark/>
          </w:tcPr>
          <w:p w14:paraId="756EBCF4"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H</w:t>
            </w:r>
          </w:p>
        </w:tc>
        <w:tc>
          <w:tcPr>
            <w:tcW w:w="820" w:type="dxa"/>
            <w:noWrap/>
            <w:hideMark/>
          </w:tcPr>
          <w:p w14:paraId="3453CFA8"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I</w:t>
            </w:r>
          </w:p>
        </w:tc>
        <w:tc>
          <w:tcPr>
            <w:tcW w:w="820" w:type="dxa"/>
            <w:noWrap/>
            <w:hideMark/>
          </w:tcPr>
          <w:p w14:paraId="0E5232FB"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J</w:t>
            </w:r>
          </w:p>
        </w:tc>
        <w:tc>
          <w:tcPr>
            <w:tcW w:w="820" w:type="dxa"/>
            <w:noWrap/>
            <w:hideMark/>
          </w:tcPr>
          <w:p w14:paraId="027A7D96"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K</w:t>
            </w:r>
          </w:p>
        </w:tc>
        <w:tc>
          <w:tcPr>
            <w:tcW w:w="820" w:type="dxa"/>
            <w:noWrap/>
            <w:hideMark/>
          </w:tcPr>
          <w:p w14:paraId="30309206"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L</w:t>
            </w:r>
          </w:p>
        </w:tc>
        <w:tc>
          <w:tcPr>
            <w:tcW w:w="636" w:type="dxa"/>
            <w:noWrap/>
            <w:hideMark/>
          </w:tcPr>
          <w:p w14:paraId="525EC24D"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M</w:t>
            </w:r>
          </w:p>
        </w:tc>
      </w:tr>
      <w:tr w:rsidR="008D73CC" w:rsidRPr="004D3598" w14:paraId="13163744" w14:textId="77777777" w:rsidTr="008B0228">
        <w:trPr>
          <w:trHeight w:val="315"/>
        </w:trPr>
        <w:tc>
          <w:tcPr>
            <w:tcW w:w="780" w:type="dxa"/>
            <w:noWrap/>
            <w:hideMark/>
          </w:tcPr>
          <w:p w14:paraId="28B6CD40"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w:t>
            </w:r>
          </w:p>
        </w:tc>
        <w:tc>
          <w:tcPr>
            <w:tcW w:w="820" w:type="dxa"/>
            <w:noWrap/>
            <w:hideMark/>
          </w:tcPr>
          <w:p w14:paraId="07ECC70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219C028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91ABF1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222272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344F3C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749401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02C4C3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E745A4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0B84B8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9357B6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3CC6C8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46D04F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3563290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0C827E83" w14:textId="77777777" w:rsidTr="008B0228">
        <w:trPr>
          <w:trHeight w:val="315"/>
        </w:trPr>
        <w:tc>
          <w:tcPr>
            <w:tcW w:w="780" w:type="dxa"/>
            <w:noWrap/>
            <w:hideMark/>
          </w:tcPr>
          <w:p w14:paraId="5652E0E7"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B</w:t>
            </w:r>
          </w:p>
        </w:tc>
        <w:tc>
          <w:tcPr>
            <w:tcW w:w="820" w:type="dxa"/>
            <w:noWrap/>
            <w:hideMark/>
          </w:tcPr>
          <w:p w14:paraId="448AD66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0.14</w:t>
            </w:r>
          </w:p>
        </w:tc>
        <w:tc>
          <w:tcPr>
            <w:tcW w:w="820" w:type="dxa"/>
            <w:noWrap/>
            <w:hideMark/>
          </w:tcPr>
          <w:p w14:paraId="1D50417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2AECBC2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56FB5EB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046E5D7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903774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3504376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DCE95B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951FD1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59667DE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BF98D3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3FAC5A7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52166F8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44845175" w14:textId="77777777" w:rsidTr="008B0228">
        <w:trPr>
          <w:trHeight w:val="315"/>
        </w:trPr>
        <w:tc>
          <w:tcPr>
            <w:tcW w:w="780" w:type="dxa"/>
            <w:noWrap/>
            <w:hideMark/>
          </w:tcPr>
          <w:p w14:paraId="053C233D"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C</w:t>
            </w:r>
          </w:p>
        </w:tc>
        <w:tc>
          <w:tcPr>
            <w:tcW w:w="820" w:type="dxa"/>
            <w:noWrap/>
            <w:hideMark/>
          </w:tcPr>
          <w:p w14:paraId="6F207EC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0.15 **</w:t>
            </w:r>
          </w:p>
        </w:tc>
        <w:tc>
          <w:tcPr>
            <w:tcW w:w="820" w:type="dxa"/>
            <w:noWrap/>
            <w:hideMark/>
          </w:tcPr>
          <w:p w14:paraId="4CAB704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820" w:type="dxa"/>
            <w:noWrap/>
            <w:hideMark/>
          </w:tcPr>
          <w:p w14:paraId="6800312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6A6BB18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086D05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0EF2EE27"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8A6F42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57F17FE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6C4341A"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00FC75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85E9AF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06C9B9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119A258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0E2F3292" w14:textId="77777777" w:rsidTr="008B0228">
        <w:trPr>
          <w:trHeight w:val="315"/>
        </w:trPr>
        <w:tc>
          <w:tcPr>
            <w:tcW w:w="780" w:type="dxa"/>
            <w:noWrap/>
            <w:hideMark/>
          </w:tcPr>
          <w:p w14:paraId="2335BE90"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D</w:t>
            </w:r>
          </w:p>
        </w:tc>
        <w:tc>
          <w:tcPr>
            <w:tcW w:w="820" w:type="dxa"/>
            <w:noWrap/>
            <w:hideMark/>
          </w:tcPr>
          <w:p w14:paraId="5FDC519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0.18 *</w:t>
            </w:r>
          </w:p>
        </w:tc>
        <w:tc>
          <w:tcPr>
            <w:tcW w:w="820" w:type="dxa"/>
            <w:noWrap/>
            <w:hideMark/>
          </w:tcPr>
          <w:p w14:paraId="2233A97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0.12 *</w:t>
            </w:r>
          </w:p>
        </w:tc>
        <w:tc>
          <w:tcPr>
            <w:tcW w:w="820" w:type="dxa"/>
            <w:noWrap/>
            <w:hideMark/>
          </w:tcPr>
          <w:p w14:paraId="32F8DAE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0.09 *</w:t>
            </w:r>
          </w:p>
        </w:tc>
        <w:tc>
          <w:tcPr>
            <w:tcW w:w="820" w:type="dxa"/>
            <w:noWrap/>
            <w:hideMark/>
          </w:tcPr>
          <w:p w14:paraId="0FF28AE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66C6FE6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B1BA53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E9F08D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623580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4F5E83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8DADC6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F47160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052572A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08ACFFB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0223319F" w14:textId="77777777" w:rsidTr="008B0228">
        <w:trPr>
          <w:trHeight w:val="315"/>
        </w:trPr>
        <w:tc>
          <w:tcPr>
            <w:tcW w:w="780" w:type="dxa"/>
            <w:noWrap/>
            <w:hideMark/>
          </w:tcPr>
          <w:p w14:paraId="43B3CA81"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E</w:t>
            </w:r>
          </w:p>
        </w:tc>
        <w:tc>
          <w:tcPr>
            <w:tcW w:w="820" w:type="dxa"/>
            <w:noWrap/>
            <w:hideMark/>
          </w:tcPr>
          <w:p w14:paraId="636C8AE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-0.03</w:t>
            </w:r>
          </w:p>
        </w:tc>
        <w:tc>
          <w:tcPr>
            <w:tcW w:w="820" w:type="dxa"/>
            <w:noWrap/>
            <w:hideMark/>
          </w:tcPr>
          <w:p w14:paraId="561AC50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0.00</w:t>
            </w:r>
          </w:p>
        </w:tc>
        <w:tc>
          <w:tcPr>
            <w:tcW w:w="820" w:type="dxa"/>
            <w:noWrap/>
            <w:hideMark/>
          </w:tcPr>
          <w:p w14:paraId="5C05349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0.03</w:t>
            </w:r>
          </w:p>
        </w:tc>
        <w:tc>
          <w:tcPr>
            <w:tcW w:w="820" w:type="dxa"/>
            <w:noWrap/>
            <w:hideMark/>
          </w:tcPr>
          <w:p w14:paraId="4EC08F8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-0.01</w:t>
            </w:r>
          </w:p>
        </w:tc>
        <w:tc>
          <w:tcPr>
            <w:tcW w:w="820" w:type="dxa"/>
            <w:noWrap/>
            <w:hideMark/>
          </w:tcPr>
          <w:p w14:paraId="4C4E163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6AB7FBD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2F459DE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CC8951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560C873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39AB5BF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DF3BB3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0A6123F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4BAC7FA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136E70BD" w14:textId="77777777" w:rsidTr="008B0228">
        <w:trPr>
          <w:trHeight w:val="315"/>
        </w:trPr>
        <w:tc>
          <w:tcPr>
            <w:tcW w:w="780" w:type="dxa"/>
            <w:noWrap/>
            <w:hideMark/>
          </w:tcPr>
          <w:p w14:paraId="1B334508"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F</w:t>
            </w:r>
          </w:p>
        </w:tc>
        <w:tc>
          <w:tcPr>
            <w:tcW w:w="820" w:type="dxa"/>
            <w:noWrap/>
            <w:hideMark/>
          </w:tcPr>
          <w:p w14:paraId="18EBF41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820" w:type="dxa"/>
            <w:noWrap/>
            <w:hideMark/>
          </w:tcPr>
          <w:p w14:paraId="2EFFD8F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-0.04</w:t>
            </w:r>
          </w:p>
        </w:tc>
        <w:tc>
          <w:tcPr>
            <w:tcW w:w="820" w:type="dxa"/>
            <w:noWrap/>
            <w:hideMark/>
          </w:tcPr>
          <w:p w14:paraId="283367E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820" w:type="dxa"/>
            <w:noWrap/>
            <w:hideMark/>
          </w:tcPr>
          <w:p w14:paraId="5726D40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-0.08</w:t>
            </w:r>
          </w:p>
        </w:tc>
        <w:tc>
          <w:tcPr>
            <w:tcW w:w="820" w:type="dxa"/>
            <w:noWrap/>
            <w:hideMark/>
          </w:tcPr>
          <w:p w14:paraId="07A0DDB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-0.03</w:t>
            </w:r>
          </w:p>
        </w:tc>
        <w:tc>
          <w:tcPr>
            <w:tcW w:w="820" w:type="dxa"/>
            <w:noWrap/>
            <w:hideMark/>
          </w:tcPr>
          <w:p w14:paraId="4166B92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1CD9064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CD36D3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612E95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E8EBE8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530B1B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81E7D7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44BF283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5B18F172" w14:textId="77777777" w:rsidTr="008B0228">
        <w:trPr>
          <w:trHeight w:val="315"/>
        </w:trPr>
        <w:tc>
          <w:tcPr>
            <w:tcW w:w="780" w:type="dxa"/>
            <w:noWrap/>
            <w:hideMark/>
          </w:tcPr>
          <w:p w14:paraId="0EE7BED5"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G</w:t>
            </w:r>
          </w:p>
        </w:tc>
        <w:tc>
          <w:tcPr>
            <w:tcW w:w="820" w:type="dxa"/>
            <w:noWrap/>
            <w:hideMark/>
          </w:tcPr>
          <w:p w14:paraId="6B909F6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0.22 *</w:t>
            </w:r>
          </w:p>
        </w:tc>
        <w:tc>
          <w:tcPr>
            <w:tcW w:w="820" w:type="dxa"/>
            <w:noWrap/>
            <w:hideMark/>
          </w:tcPr>
          <w:p w14:paraId="263F60A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0.29 **</w:t>
            </w:r>
          </w:p>
        </w:tc>
        <w:tc>
          <w:tcPr>
            <w:tcW w:w="820" w:type="dxa"/>
            <w:noWrap/>
            <w:hideMark/>
          </w:tcPr>
          <w:p w14:paraId="686C79E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0.06</w:t>
            </w:r>
          </w:p>
        </w:tc>
        <w:tc>
          <w:tcPr>
            <w:tcW w:w="820" w:type="dxa"/>
            <w:noWrap/>
            <w:hideMark/>
          </w:tcPr>
          <w:p w14:paraId="248C8CF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0.17 *</w:t>
            </w:r>
          </w:p>
        </w:tc>
        <w:tc>
          <w:tcPr>
            <w:tcW w:w="820" w:type="dxa"/>
            <w:noWrap/>
            <w:hideMark/>
          </w:tcPr>
          <w:p w14:paraId="3F08027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0.00</w:t>
            </w:r>
          </w:p>
        </w:tc>
        <w:tc>
          <w:tcPr>
            <w:tcW w:w="820" w:type="dxa"/>
            <w:noWrap/>
            <w:hideMark/>
          </w:tcPr>
          <w:p w14:paraId="3152A3C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-0.04</w:t>
            </w:r>
          </w:p>
        </w:tc>
        <w:tc>
          <w:tcPr>
            <w:tcW w:w="820" w:type="dxa"/>
            <w:noWrap/>
            <w:hideMark/>
          </w:tcPr>
          <w:p w14:paraId="4A621DB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311B3BE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7CD5731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23AC39D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21334E2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84A540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6687A32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57B47683" w14:textId="77777777" w:rsidTr="008B0228">
        <w:trPr>
          <w:trHeight w:val="315"/>
        </w:trPr>
        <w:tc>
          <w:tcPr>
            <w:tcW w:w="780" w:type="dxa"/>
            <w:noWrap/>
            <w:hideMark/>
          </w:tcPr>
          <w:p w14:paraId="66F38DEF"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H</w:t>
            </w:r>
          </w:p>
        </w:tc>
        <w:tc>
          <w:tcPr>
            <w:tcW w:w="820" w:type="dxa"/>
            <w:noWrap/>
            <w:hideMark/>
          </w:tcPr>
          <w:p w14:paraId="2898FCC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-0.17 **</w:t>
            </w:r>
          </w:p>
        </w:tc>
        <w:tc>
          <w:tcPr>
            <w:tcW w:w="820" w:type="dxa"/>
            <w:noWrap/>
            <w:hideMark/>
          </w:tcPr>
          <w:p w14:paraId="1025B71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0.01</w:t>
            </w:r>
          </w:p>
        </w:tc>
        <w:tc>
          <w:tcPr>
            <w:tcW w:w="820" w:type="dxa"/>
            <w:noWrap/>
            <w:hideMark/>
          </w:tcPr>
          <w:p w14:paraId="11EE60B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-0.97 **</w:t>
            </w:r>
          </w:p>
        </w:tc>
        <w:tc>
          <w:tcPr>
            <w:tcW w:w="820" w:type="dxa"/>
            <w:noWrap/>
            <w:hideMark/>
          </w:tcPr>
          <w:p w14:paraId="010171D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-0.08</w:t>
            </w:r>
          </w:p>
        </w:tc>
        <w:tc>
          <w:tcPr>
            <w:tcW w:w="820" w:type="dxa"/>
            <w:noWrap/>
            <w:hideMark/>
          </w:tcPr>
          <w:p w14:paraId="2F79671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-0.03</w:t>
            </w:r>
          </w:p>
        </w:tc>
        <w:tc>
          <w:tcPr>
            <w:tcW w:w="820" w:type="dxa"/>
            <w:noWrap/>
            <w:hideMark/>
          </w:tcPr>
          <w:p w14:paraId="5F751F0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0.03</w:t>
            </w:r>
          </w:p>
        </w:tc>
        <w:tc>
          <w:tcPr>
            <w:tcW w:w="820" w:type="dxa"/>
            <w:noWrap/>
            <w:hideMark/>
          </w:tcPr>
          <w:p w14:paraId="2B34E31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-0.09 *</w:t>
            </w:r>
          </w:p>
        </w:tc>
        <w:tc>
          <w:tcPr>
            <w:tcW w:w="820" w:type="dxa"/>
            <w:noWrap/>
            <w:hideMark/>
          </w:tcPr>
          <w:p w14:paraId="26F8D5B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332B26E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97FE42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5A5F7DA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1C6494A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59A7F02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316B5134" w14:textId="77777777" w:rsidTr="008B0228">
        <w:trPr>
          <w:trHeight w:val="315"/>
        </w:trPr>
        <w:tc>
          <w:tcPr>
            <w:tcW w:w="780" w:type="dxa"/>
            <w:noWrap/>
            <w:hideMark/>
          </w:tcPr>
          <w:p w14:paraId="41336EEF"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I</w:t>
            </w:r>
          </w:p>
        </w:tc>
        <w:tc>
          <w:tcPr>
            <w:tcW w:w="820" w:type="dxa"/>
            <w:noWrap/>
            <w:hideMark/>
          </w:tcPr>
          <w:p w14:paraId="6D339D8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0.24 *</w:t>
            </w:r>
          </w:p>
        </w:tc>
        <w:tc>
          <w:tcPr>
            <w:tcW w:w="820" w:type="dxa"/>
            <w:noWrap/>
            <w:hideMark/>
          </w:tcPr>
          <w:p w14:paraId="702EB0D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0.31 **</w:t>
            </w:r>
          </w:p>
        </w:tc>
        <w:tc>
          <w:tcPr>
            <w:tcW w:w="820" w:type="dxa"/>
            <w:noWrap/>
            <w:hideMark/>
          </w:tcPr>
          <w:p w14:paraId="4A43D4F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0.05</w:t>
            </w:r>
          </w:p>
        </w:tc>
        <w:tc>
          <w:tcPr>
            <w:tcW w:w="820" w:type="dxa"/>
            <w:noWrap/>
            <w:hideMark/>
          </w:tcPr>
          <w:p w14:paraId="274D067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0.17 *</w:t>
            </w:r>
          </w:p>
        </w:tc>
        <w:tc>
          <w:tcPr>
            <w:tcW w:w="820" w:type="dxa"/>
            <w:noWrap/>
            <w:hideMark/>
          </w:tcPr>
          <w:p w14:paraId="50FE69D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0.00</w:t>
            </w:r>
          </w:p>
        </w:tc>
        <w:tc>
          <w:tcPr>
            <w:tcW w:w="820" w:type="dxa"/>
            <w:noWrap/>
            <w:hideMark/>
          </w:tcPr>
          <w:p w14:paraId="4B2FFA3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-0.05</w:t>
            </w:r>
          </w:p>
        </w:tc>
        <w:tc>
          <w:tcPr>
            <w:tcW w:w="820" w:type="dxa"/>
            <w:noWrap/>
            <w:hideMark/>
          </w:tcPr>
          <w:p w14:paraId="0A9EA29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0.99 **</w:t>
            </w:r>
          </w:p>
        </w:tc>
        <w:tc>
          <w:tcPr>
            <w:tcW w:w="820" w:type="dxa"/>
            <w:noWrap/>
            <w:hideMark/>
          </w:tcPr>
          <w:p w14:paraId="02CF49F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-0.08 *</w:t>
            </w:r>
          </w:p>
        </w:tc>
        <w:tc>
          <w:tcPr>
            <w:tcW w:w="820" w:type="dxa"/>
            <w:noWrap/>
            <w:hideMark/>
          </w:tcPr>
          <w:p w14:paraId="6554CEB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018BEBE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6FE4B83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347C90B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29C7B2D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42697B71" w14:textId="77777777" w:rsidTr="008B0228">
        <w:trPr>
          <w:trHeight w:val="315"/>
        </w:trPr>
        <w:tc>
          <w:tcPr>
            <w:tcW w:w="780" w:type="dxa"/>
            <w:noWrap/>
            <w:hideMark/>
          </w:tcPr>
          <w:p w14:paraId="7D1713AD"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J</w:t>
            </w:r>
          </w:p>
        </w:tc>
        <w:tc>
          <w:tcPr>
            <w:tcW w:w="820" w:type="dxa"/>
            <w:noWrap/>
            <w:hideMark/>
          </w:tcPr>
          <w:p w14:paraId="795AC13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0.16</w:t>
            </w:r>
          </w:p>
        </w:tc>
        <w:tc>
          <w:tcPr>
            <w:tcW w:w="820" w:type="dxa"/>
            <w:noWrap/>
            <w:hideMark/>
          </w:tcPr>
          <w:p w14:paraId="29B448D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0.19 *</w:t>
            </w:r>
          </w:p>
        </w:tc>
        <w:tc>
          <w:tcPr>
            <w:tcW w:w="820" w:type="dxa"/>
            <w:noWrap/>
            <w:hideMark/>
          </w:tcPr>
          <w:p w14:paraId="045BD19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0.09 *</w:t>
            </w:r>
          </w:p>
        </w:tc>
        <w:tc>
          <w:tcPr>
            <w:tcW w:w="820" w:type="dxa"/>
            <w:noWrap/>
            <w:hideMark/>
          </w:tcPr>
          <w:p w14:paraId="5184C4D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0.12</w:t>
            </w:r>
          </w:p>
        </w:tc>
        <w:tc>
          <w:tcPr>
            <w:tcW w:w="820" w:type="dxa"/>
            <w:noWrap/>
            <w:hideMark/>
          </w:tcPr>
          <w:p w14:paraId="6D7FE89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0.01</w:t>
            </w:r>
          </w:p>
        </w:tc>
        <w:tc>
          <w:tcPr>
            <w:tcW w:w="820" w:type="dxa"/>
            <w:noWrap/>
            <w:hideMark/>
          </w:tcPr>
          <w:p w14:paraId="5F0A87B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0.00</w:t>
            </w:r>
          </w:p>
        </w:tc>
        <w:tc>
          <w:tcPr>
            <w:tcW w:w="820" w:type="dxa"/>
            <w:noWrap/>
            <w:hideMark/>
          </w:tcPr>
          <w:p w14:paraId="3205BE1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0.87 **</w:t>
            </w:r>
          </w:p>
        </w:tc>
        <w:tc>
          <w:tcPr>
            <w:tcW w:w="820" w:type="dxa"/>
            <w:noWrap/>
            <w:hideMark/>
          </w:tcPr>
          <w:p w14:paraId="215B4CA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-0.12 *</w:t>
            </w:r>
          </w:p>
        </w:tc>
        <w:tc>
          <w:tcPr>
            <w:tcW w:w="820" w:type="dxa"/>
            <w:noWrap/>
            <w:hideMark/>
          </w:tcPr>
          <w:p w14:paraId="4699898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0.81 **</w:t>
            </w:r>
          </w:p>
        </w:tc>
        <w:tc>
          <w:tcPr>
            <w:tcW w:w="820" w:type="dxa"/>
            <w:noWrap/>
            <w:hideMark/>
          </w:tcPr>
          <w:p w14:paraId="0B3CC89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35E93C6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820" w:type="dxa"/>
            <w:noWrap/>
            <w:hideMark/>
          </w:tcPr>
          <w:p w14:paraId="4FBFF21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11B6798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25679B3E" w14:textId="77777777" w:rsidTr="008B0228">
        <w:trPr>
          <w:trHeight w:val="315"/>
        </w:trPr>
        <w:tc>
          <w:tcPr>
            <w:tcW w:w="780" w:type="dxa"/>
            <w:noWrap/>
            <w:hideMark/>
          </w:tcPr>
          <w:p w14:paraId="63B17C02"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K</w:t>
            </w:r>
          </w:p>
        </w:tc>
        <w:tc>
          <w:tcPr>
            <w:tcW w:w="820" w:type="dxa"/>
            <w:noWrap/>
            <w:hideMark/>
          </w:tcPr>
          <w:p w14:paraId="2AEF506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-0.13 *</w:t>
            </w:r>
          </w:p>
        </w:tc>
        <w:tc>
          <w:tcPr>
            <w:tcW w:w="820" w:type="dxa"/>
            <w:noWrap/>
            <w:hideMark/>
          </w:tcPr>
          <w:p w14:paraId="39EBC2E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-0.05</w:t>
            </w:r>
          </w:p>
        </w:tc>
        <w:tc>
          <w:tcPr>
            <w:tcW w:w="820" w:type="dxa"/>
            <w:noWrap/>
            <w:hideMark/>
          </w:tcPr>
          <w:p w14:paraId="249FEE3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-0.01</w:t>
            </w:r>
          </w:p>
        </w:tc>
        <w:tc>
          <w:tcPr>
            <w:tcW w:w="820" w:type="dxa"/>
            <w:noWrap/>
            <w:hideMark/>
          </w:tcPr>
          <w:p w14:paraId="2682312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-0.10 *</w:t>
            </w:r>
          </w:p>
        </w:tc>
        <w:tc>
          <w:tcPr>
            <w:tcW w:w="820" w:type="dxa"/>
            <w:noWrap/>
            <w:hideMark/>
          </w:tcPr>
          <w:p w14:paraId="6BA3C2E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820" w:type="dxa"/>
            <w:noWrap/>
            <w:hideMark/>
          </w:tcPr>
          <w:p w14:paraId="047A460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0.13 **</w:t>
            </w:r>
          </w:p>
        </w:tc>
        <w:tc>
          <w:tcPr>
            <w:tcW w:w="820" w:type="dxa"/>
            <w:noWrap/>
            <w:hideMark/>
          </w:tcPr>
          <w:p w14:paraId="61DC85E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0.09</w:t>
            </w:r>
          </w:p>
        </w:tc>
        <w:tc>
          <w:tcPr>
            <w:tcW w:w="820" w:type="dxa"/>
            <w:noWrap/>
            <w:hideMark/>
          </w:tcPr>
          <w:p w14:paraId="6408E9B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0.00</w:t>
            </w:r>
          </w:p>
        </w:tc>
        <w:tc>
          <w:tcPr>
            <w:tcW w:w="820" w:type="dxa"/>
            <w:noWrap/>
            <w:hideMark/>
          </w:tcPr>
          <w:p w14:paraId="44FA2D2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0.10</w:t>
            </w:r>
          </w:p>
        </w:tc>
        <w:tc>
          <w:tcPr>
            <w:tcW w:w="820" w:type="dxa"/>
            <w:noWrap/>
            <w:hideMark/>
          </w:tcPr>
          <w:p w14:paraId="4CA302B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0.05</w:t>
            </w:r>
          </w:p>
        </w:tc>
        <w:tc>
          <w:tcPr>
            <w:tcW w:w="820" w:type="dxa"/>
            <w:noWrap/>
            <w:hideMark/>
          </w:tcPr>
          <w:p w14:paraId="24AB0BC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820" w:type="dxa"/>
            <w:noWrap/>
            <w:hideMark/>
          </w:tcPr>
          <w:p w14:paraId="50EEC19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636" w:type="dxa"/>
            <w:noWrap/>
            <w:hideMark/>
          </w:tcPr>
          <w:p w14:paraId="72853C2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7A5DFD8F" w14:textId="77777777" w:rsidTr="008B0228">
        <w:trPr>
          <w:trHeight w:val="315"/>
        </w:trPr>
        <w:tc>
          <w:tcPr>
            <w:tcW w:w="780" w:type="dxa"/>
            <w:noWrap/>
            <w:hideMark/>
          </w:tcPr>
          <w:p w14:paraId="12BB6A60"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L</w:t>
            </w:r>
          </w:p>
        </w:tc>
        <w:tc>
          <w:tcPr>
            <w:tcW w:w="820" w:type="dxa"/>
            <w:noWrap/>
            <w:hideMark/>
          </w:tcPr>
          <w:p w14:paraId="3AEC97F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-0.10</w:t>
            </w:r>
          </w:p>
        </w:tc>
        <w:tc>
          <w:tcPr>
            <w:tcW w:w="820" w:type="dxa"/>
            <w:noWrap/>
            <w:hideMark/>
          </w:tcPr>
          <w:p w14:paraId="218F270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-0.03</w:t>
            </w:r>
          </w:p>
        </w:tc>
        <w:tc>
          <w:tcPr>
            <w:tcW w:w="820" w:type="dxa"/>
            <w:noWrap/>
            <w:hideMark/>
          </w:tcPr>
          <w:p w14:paraId="0BD88C1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-0.07 *</w:t>
            </w:r>
          </w:p>
        </w:tc>
        <w:tc>
          <w:tcPr>
            <w:tcW w:w="820" w:type="dxa"/>
            <w:noWrap/>
            <w:hideMark/>
          </w:tcPr>
          <w:p w14:paraId="0D82F45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-0.01</w:t>
            </w:r>
          </w:p>
        </w:tc>
        <w:tc>
          <w:tcPr>
            <w:tcW w:w="820" w:type="dxa"/>
            <w:noWrap/>
            <w:hideMark/>
          </w:tcPr>
          <w:p w14:paraId="73E4B15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-0.03</w:t>
            </w:r>
          </w:p>
        </w:tc>
        <w:tc>
          <w:tcPr>
            <w:tcW w:w="820" w:type="dxa"/>
            <w:noWrap/>
            <w:hideMark/>
          </w:tcPr>
          <w:p w14:paraId="2773C9C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0.09 *</w:t>
            </w:r>
          </w:p>
        </w:tc>
        <w:tc>
          <w:tcPr>
            <w:tcW w:w="820" w:type="dxa"/>
            <w:noWrap/>
            <w:hideMark/>
          </w:tcPr>
          <w:p w14:paraId="2011485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0.28 **</w:t>
            </w:r>
          </w:p>
        </w:tc>
        <w:tc>
          <w:tcPr>
            <w:tcW w:w="820" w:type="dxa"/>
            <w:noWrap/>
            <w:hideMark/>
          </w:tcPr>
          <w:p w14:paraId="5210F20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0.05</w:t>
            </w:r>
          </w:p>
        </w:tc>
        <w:tc>
          <w:tcPr>
            <w:tcW w:w="820" w:type="dxa"/>
            <w:noWrap/>
            <w:hideMark/>
          </w:tcPr>
          <w:p w14:paraId="6F2271E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0.29 **</w:t>
            </w:r>
          </w:p>
        </w:tc>
        <w:tc>
          <w:tcPr>
            <w:tcW w:w="820" w:type="dxa"/>
            <w:noWrap/>
            <w:hideMark/>
          </w:tcPr>
          <w:p w14:paraId="17797A7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0.22 *</w:t>
            </w:r>
          </w:p>
        </w:tc>
        <w:tc>
          <w:tcPr>
            <w:tcW w:w="820" w:type="dxa"/>
            <w:noWrap/>
            <w:hideMark/>
          </w:tcPr>
          <w:p w14:paraId="2A5B503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0.55 **</w:t>
            </w:r>
          </w:p>
        </w:tc>
        <w:tc>
          <w:tcPr>
            <w:tcW w:w="820" w:type="dxa"/>
            <w:noWrap/>
            <w:hideMark/>
          </w:tcPr>
          <w:p w14:paraId="0C22126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c>
          <w:tcPr>
            <w:tcW w:w="636" w:type="dxa"/>
            <w:noWrap/>
            <w:hideMark/>
          </w:tcPr>
          <w:p w14:paraId="1229800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5D8A72F1" w14:textId="77777777" w:rsidTr="008B0228">
        <w:trPr>
          <w:trHeight w:val="315"/>
        </w:trPr>
        <w:tc>
          <w:tcPr>
            <w:tcW w:w="780" w:type="dxa"/>
            <w:noWrap/>
            <w:hideMark/>
          </w:tcPr>
          <w:p w14:paraId="02D55F79"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M</w:t>
            </w:r>
          </w:p>
        </w:tc>
        <w:tc>
          <w:tcPr>
            <w:tcW w:w="820" w:type="dxa"/>
            <w:noWrap/>
            <w:hideMark/>
          </w:tcPr>
          <w:p w14:paraId="4EBC56A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0.00</w:t>
            </w:r>
          </w:p>
        </w:tc>
        <w:tc>
          <w:tcPr>
            <w:tcW w:w="820" w:type="dxa"/>
            <w:noWrap/>
            <w:hideMark/>
          </w:tcPr>
          <w:p w14:paraId="2A546F1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0.05</w:t>
            </w:r>
          </w:p>
        </w:tc>
        <w:tc>
          <w:tcPr>
            <w:tcW w:w="820" w:type="dxa"/>
            <w:noWrap/>
            <w:hideMark/>
          </w:tcPr>
          <w:p w14:paraId="043718A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-0.13 *</w:t>
            </w:r>
          </w:p>
        </w:tc>
        <w:tc>
          <w:tcPr>
            <w:tcW w:w="820" w:type="dxa"/>
            <w:noWrap/>
            <w:hideMark/>
          </w:tcPr>
          <w:p w14:paraId="50B9A13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-0.31 **</w:t>
            </w:r>
          </w:p>
        </w:tc>
        <w:tc>
          <w:tcPr>
            <w:tcW w:w="820" w:type="dxa"/>
            <w:noWrap/>
            <w:hideMark/>
          </w:tcPr>
          <w:p w14:paraId="7C69F5E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820" w:type="dxa"/>
            <w:noWrap/>
            <w:hideMark/>
          </w:tcPr>
          <w:p w14:paraId="080B404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0.35 **</w:t>
            </w:r>
          </w:p>
        </w:tc>
        <w:tc>
          <w:tcPr>
            <w:tcW w:w="820" w:type="dxa"/>
            <w:noWrap/>
            <w:hideMark/>
          </w:tcPr>
          <w:p w14:paraId="32AD1DB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0.03</w:t>
            </w:r>
          </w:p>
        </w:tc>
        <w:tc>
          <w:tcPr>
            <w:tcW w:w="820" w:type="dxa"/>
            <w:noWrap/>
            <w:hideMark/>
          </w:tcPr>
          <w:p w14:paraId="365A958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0.11 *</w:t>
            </w:r>
          </w:p>
        </w:tc>
        <w:tc>
          <w:tcPr>
            <w:tcW w:w="820" w:type="dxa"/>
            <w:noWrap/>
            <w:hideMark/>
          </w:tcPr>
          <w:p w14:paraId="4C26586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0.03</w:t>
            </w:r>
          </w:p>
        </w:tc>
        <w:tc>
          <w:tcPr>
            <w:tcW w:w="820" w:type="dxa"/>
            <w:noWrap/>
            <w:hideMark/>
          </w:tcPr>
          <w:p w14:paraId="7619EF0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0.04</w:t>
            </w:r>
          </w:p>
        </w:tc>
        <w:tc>
          <w:tcPr>
            <w:tcW w:w="820" w:type="dxa"/>
            <w:noWrap/>
            <w:hideMark/>
          </w:tcPr>
          <w:p w14:paraId="5BF5008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0.18 **</w:t>
            </w:r>
          </w:p>
        </w:tc>
        <w:tc>
          <w:tcPr>
            <w:tcW w:w="820" w:type="dxa"/>
            <w:noWrap/>
            <w:hideMark/>
          </w:tcPr>
          <w:p w14:paraId="6121C1B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0.13 *</w:t>
            </w:r>
          </w:p>
        </w:tc>
        <w:tc>
          <w:tcPr>
            <w:tcW w:w="636" w:type="dxa"/>
            <w:noWrap/>
            <w:hideMark/>
          </w:tcPr>
          <w:p w14:paraId="6711435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xml:space="preserve"> 1.00</w:t>
            </w:r>
          </w:p>
        </w:tc>
      </w:tr>
    </w:tbl>
    <w:p w14:paraId="1CBE2EF6" w14:textId="02360074" w:rsidR="008D73CC" w:rsidRPr="004D3598" w:rsidRDefault="008D73CC" w:rsidP="008D73CC">
      <w:pPr>
        <w:spacing w:after="0" w:line="360" w:lineRule="auto"/>
        <w:rPr>
          <w:rFonts w:ascii="Times New Roman" w:hAnsi="Times New Roman"/>
          <w:sz w:val="20"/>
          <w:szCs w:val="20"/>
        </w:rPr>
      </w:pPr>
      <w:r w:rsidRPr="004D3598">
        <w:rPr>
          <w:rFonts w:ascii="Times New Roman" w:hAnsi="Times New Roman"/>
          <w:sz w:val="20"/>
          <w:szCs w:val="20"/>
        </w:rPr>
        <w:t xml:space="preserve">* = </w:t>
      </w:r>
      <w:r w:rsidRPr="004D3598">
        <w:rPr>
          <w:rFonts w:ascii="Times New Roman" w:hAnsi="Times New Roman"/>
          <w:i/>
          <w:iCs/>
          <w:sz w:val="20"/>
          <w:szCs w:val="20"/>
        </w:rPr>
        <w:t>p</w:t>
      </w:r>
      <w:r w:rsidRPr="004D3598">
        <w:rPr>
          <w:rFonts w:ascii="Times New Roman" w:hAnsi="Times New Roman"/>
          <w:sz w:val="20"/>
          <w:szCs w:val="20"/>
        </w:rPr>
        <w:t xml:space="preserve"> &lt; 0.05,</w:t>
      </w:r>
      <w:r w:rsidR="004B6D63" w:rsidRPr="004D3598">
        <w:rPr>
          <w:rFonts w:ascii="Times New Roman" w:hAnsi="Times New Roman"/>
          <w:sz w:val="20"/>
          <w:szCs w:val="20"/>
        </w:rPr>
        <w:t xml:space="preserve"> </w:t>
      </w:r>
      <w:r w:rsidRPr="004D3598">
        <w:rPr>
          <w:rFonts w:ascii="Times New Roman" w:hAnsi="Times New Roman"/>
          <w:sz w:val="20"/>
          <w:szCs w:val="20"/>
        </w:rPr>
        <w:t xml:space="preserve">** = </w:t>
      </w:r>
      <w:r w:rsidRPr="004D3598">
        <w:rPr>
          <w:rFonts w:ascii="Times New Roman" w:hAnsi="Times New Roman"/>
          <w:i/>
          <w:iCs/>
          <w:sz w:val="20"/>
          <w:szCs w:val="20"/>
        </w:rPr>
        <w:t>p</w:t>
      </w:r>
      <w:r w:rsidRPr="004D3598">
        <w:rPr>
          <w:rFonts w:ascii="Times New Roman" w:hAnsi="Times New Roman"/>
          <w:sz w:val="20"/>
          <w:szCs w:val="20"/>
        </w:rPr>
        <w:t xml:space="preserve"> &lt; 0.01</w:t>
      </w:r>
    </w:p>
    <w:p w14:paraId="1C08B661" w14:textId="7B80A022" w:rsidR="008D73CC" w:rsidRPr="004D3598" w:rsidRDefault="008D73CC" w:rsidP="008B0228">
      <w:pPr>
        <w:spacing w:after="0" w:line="360" w:lineRule="auto"/>
        <w:jc w:val="center"/>
        <w:rPr>
          <w:rFonts w:ascii="Times New Roman" w:hAnsi="Times New Roman"/>
          <w:sz w:val="24"/>
          <w:szCs w:val="24"/>
        </w:rPr>
      </w:pPr>
      <w:r w:rsidRPr="004D3598">
        <w:rPr>
          <w:rFonts w:ascii="Times New Roman" w:hAnsi="Times New Roman"/>
          <w:i/>
          <w:iCs/>
          <w:sz w:val="24"/>
          <w:szCs w:val="24"/>
        </w:rPr>
        <w:t>A</w:t>
      </w:r>
      <w:r w:rsidRPr="004D3598">
        <w:rPr>
          <w:rFonts w:ascii="Times New Roman" w:hAnsi="Times New Roman"/>
          <w:sz w:val="24"/>
          <w:szCs w:val="24"/>
        </w:rPr>
        <w:t xml:space="preserve"> = Antigüedad en departamento; </w:t>
      </w:r>
      <w:r w:rsidRPr="004D3598">
        <w:rPr>
          <w:rFonts w:ascii="Times New Roman" w:hAnsi="Times New Roman"/>
          <w:i/>
          <w:iCs/>
          <w:sz w:val="24"/>
          <w:szCs w:val="24"/>
        </w:rPr>
        <w:t>B</w:t>
      </w:r>
      <w:r w:rsidRPr="004D3598">
        <w:rPr>
          <w:rFonts w:ascii="Times New Roman" w:hAnsi="Times New Roman"/>
          <w:sz w:val="24"/>
          <w:szCs w:val="24"/>
        </w:rPr>
        <w:t xml:space="preserve"> = Clases impartidas; </w:t>
      </w:r>
      <w:r w:rsidRPr="004D3598">
        <w:rPr>
          <w:rFonts w:ascii="Times New Roman" w:hAnsi="Times New Roman"/>
          <w:i/>
          <w:iCs/>
          <w:sz w:val="24"/>
          <w:szCs w:val="24"/>
        </w:rPr>
        <w:t>C</w:t>
      </w:r>
      <w:r w:rsidRPr="004D3598">
        <w:rPr>
          <w:rFonts w:ascii="Times New Roman" w:hAnsi="Times New Roman"/>
          <w:sz w:val="24"/>
          <w:szCs w:val="24"/>
        </w:rPr>
        <w:t xml:space="preserve"> = Distancia en metros; </w:t>
      </w:r>
      <w:r w:rsidRPr="004D3598">
        <w:rPr>
          <w:rFonts w:ascii="Times New Roman" w:hAnsi="Times New Roman"/>
          <w:i/>
          <w:iCs/>
          <w:sz w:val="24"/>
          <w:szCs w:val="24"/>
        </w:rPr>
        <w:t>D</w:t>
      </w:r>
      <w:r w:rsidRPr="004D3598">
        <w:rPr>
          <w:rFonts w:ascii="Times New Roman" w:hAnsi="Times New Roman"/>
          <w:sz w:val="24"/>
          <w:szCs w:val="24"/>
        </w:rPr>
        <w:t xml:space="preserve"> = Edad; </w:t>
      </w:r>
      <w:r w:rsidRPr="004D3598">
        <w:rPr>
          <w:rFonts w:ascii="Times New Roman" w:hAnsi="Times New Roman"/>
          <w:i/>
          <w:iCs/>
          <w:sz w:val="24"/>
          <w:szCs w:val="24"/>
        </w:rPr>
        <w:t>E</w:t>
      </w:r>
      <w:r w:rsidRPr="004D3598">
        <w:rPr>
          <w:rFonts w:ascii="Times New Roman" w:hAnsi="Times New Roman"/>
          <w:sz w:val="24"/>
          <w:szCs w:val="24"/>
        </w:rPr>
        <w:t xml:space="preserve"> = Grado de estudios; </w:t>
      </w:r>
      <w:r w:rsidRPr="004D3598">
        <w:rPr>
          <w:rFonts w:ascii="Times New Roman" w:hAnsi="Times New Roman"/>
          <w:i/>
          <w:iCs/>
          <w:sz w:val="24"/>
          <w:szCs w:val="24"/>
        </w:rPr>
        <w:t>F</w:t>
      </w:r>
      <w:r w:rsidRPr="004D3598">
        <w:rPr>
          <w:rFonts w:ascii="Times New Roman" w:hAnsi="Times New Roman"/>
          <w:sz w:val="24"/>
          <w:szCs w:val="24"/>
        </w:rPr>
        <w:t xml:space="preserve"> = Grupo de afiliación; </w:t>
      </w:r>
      <w:r w:rsidRPr="004D3598">
        <w:rPr>
          <w:rFonts w:ascii="Times New Roman" w:hAnsi="Times New Roman"/>
          <w:i/>
          <w:iCs/>
          <w:sz w:val="24"/>
          <w:szCs w:val="24"/>
        </w:rPr>
        <w:t>G</w:t>
      </w:r>
      <w:r w:rsidRPr="004D3598">
        <w:rPr>
          <w:rFonts w:ascii="Times New Roman" w:hAnsi="Times New Roman"/>
          <w:sz w:val="24"/>
          <w:szCs w:val="24"/>
        </w:rPr>
        <w:t xml:space="preserve"> = Participación total por actor social; </w:t>
      </w:r>
      <w:r w:rsidRPr="004D3598">
        <w:rPr>
          <w:rFonts w:ascii="Times New Roman" w:hAnsi="Times New Roman"/>
          <w:i/>
          <w:iCs/>
          <w:sz w:val="24"/>
          <w:szCs w:val="24"/>
        </w:rPr>
        <w:t>H</w:t>
      </w:r>
      <w:r w:rsidRPr="004D3598">
        <w:rPr>
          <w:rFonts w:ascii="Times New Roman" w:hAnsi="Times New Roman"/>
          <w:sz w:val="24"/>
          <w:szCs w:val="24"/>
        </w:rPr>
        <w:t xml:space="preserve"> = Piso de ubicación; </w:t>
      </w:r>
      <w:r w:rsidRPr="004D3598">
        <w:rPr>
          <w:rFonts w:ascii="Times New Roman" w:hAnsi="Times New Roman"/>
          <w:i/>
          <w:iCs/>
          <w:sz w:val="24"/>
          <w:szCs w:val="24"/>
        </w:rPr>
        <w:t>I</w:t>
      </w:r>
      <w:r w:rsidRPr="004D3598">
        <w:rPr>
          <w:rFonts w:ascii="Times New Roman" w:hAnsi="Times New Roman"/>
          <w:sz w:val="24"/>
          <w:szCs w:val="24"/>
        </w:rPr>
        <w:t xml:space="preserve"> =</w:t>
      </w:r>
      <w:r w:rsidR="00A559B8" w:rsidRPr="004D3598">
        <w:rPr>
          <w:rFonts w:ascii="Times New Roman" w:hAnsi="Times New Roman"/>
          <w:sz w:val="24"/>
          <w:szCs w:val="24"/>
        </w:rPr>
        <w:t xml:space="preserve"> </w:t>
      </w:r>
      <w:proofErr w:type="spellStart"/>
      <w:r w:rsidRPr="004D3598">
        <w:rPr>
          <w:rFonts w:ascii="Times New Roman" w:hAnsi="Times New Roman"/>
          <w:sz w:val="24"/>
          <w:szCs w:val="24"/>
        </w:rPr>
        <w:t>Sinodal</w:t>
      </w:r>
      <w:r w:rsidR="000D2A27" w:rsidRPr="004D3598">
        <w:rPr>
          <w:rFonts w:ascii="Times New Roman" w:hAnsi="Times New Roman"/>
          <w:sz w:val="24"/>
          <w:szCs w:val="24"/>
        </w:rPr>
        <w:t>í</w:t>
      </w:r>
      <w:r w:rsidRPr="004D3598">
        <w:rPr>
          <w:rFonts w:ascii="Times New Roman" w:hAnsi="Times New Roman"/>
          <w:sz w:val="24"/>
          <w:szCs w:val="24"/>
        </w:rPr>
        <w:t>as</w:t>
      </w:r>
      <w:proofErr w:type="spellEnd"/>
      <w:r w:rsidRPr="004D3598">
        <w:rPr>
          <w:rFonts w:ascii="Times New Roman" w:hAnsi="Times New Roman"/>
          <w:sz w:val="24"/>
          <w:szCs w:val="24"/>
        </w:rPr>
        <w:t xml:space="preserve"> totales por actor social; </w:t>
      </w:r>
      <w:r w:rsidRPr="004D3598">
        <w:rPr>
          <w:rFonts w:ascii="Times New Roman" w:hAnsi="Times New Roman"/>
          <w:i/>
          <w:iCs/>
          <w:sz w:val="24"/>
          <w:szCs w:val="24"/>
        </w:rPr>
        <w:t>J</w:t>
      </w:r>
      <w:r w:rsidRPr="004D3598">
        <w:rPr>
          <w:rFonts w:ascii="Times New Roman" w:hAnsi="Times New Roman"/>
          <w:sz w:val="24"/>
          <w:szCs w:val="24"/>
        </w:rPr>
        <w:t xml:space="preserve"> = Tesis totales por actor social; </w:t>
      </w:r>
      <w:r w:rsidRPr="004D3598">
        <w:rPr>
          <w:rFonts w:ascii="Times New Roman" w:hAnsi="Times New Roman"/>
          <w:i/>
          <w:iCs/>
          <w:sz w:val="24"/>
          <w:szCs w:val="24"/>
        </w:rPr>
        <w:t>K</w:t>
      </w:r>
      <w:r w:rsidRPr="004D3598">
        <w:rPr>
          <w:rFonts w:ascii="Times New Roman" w:hAnsi="Times New Roman"/>
          <w:sz w:val="24"/>
          <w:szCs w:val="24"/>
        </w:rPr>
        <w:t xml:space="preserve"> = Total director porcentaje; </w:t>
      </w:r>
      <w:r w:rsidRPr="004D3598">
        <w:rPr>
          <w:rFonts w:ascii="Times New Roman" w:hAnsi="Times New Roman"/>
          <w:i/>
          <w:iCs/>
          <w:sz w:val="24"/>
          <w:szCs w:val="24"/>
        </w:rPr>
        <w:t>L</w:t>
      </w:r>
      <w:r w:rsidRPr="004D3598">
        <w:rPr>
          <w:rFonts w:ascii="Times New Roman" w:hAnsi="Times New Roman"/>
          <w:sz w:val="24"/>
          <w:szCs w:val="24"/>
        </w:rPr>
        <w:t xml:space="preserve"> = Total director sinodal porcentaje; </w:t>
      </w:r>
      <w:r w:rsidRPr="004D3598">
        <w:rPr>
          <w:rFonts w:ascii="Times New Roman" w:hAnsi="Times New Roman"/>
          <w:i/>
          <w:iCs/>
          <w:sz w:val="24"/>
          <w:szCs w:val="24"/>
        </w:rPr>
        <w:t>M</w:t>
      </w:r>
      <w:r w:rsidRPr="004D3598">
        <w:rPr>
          <w:rFonts w:ascii="Times New Roman" w:hAnsi="Times New Roman"/>
          <w:sz w:val="24"/>
          <w:szCs w:val="24"/>
        </w:rPr>
        <w:t xml:space="preserve"> = Hegemónico – No hegemónico</w:t>
      </w:r>
    </w:p>
    <w:p w14:paraId="05CDFB16" w14:textId="686B04B6" w:rsidR="003913BF" w:rsidRPr="004D3598" w:rsidRDefault="00CE0709" w:rsidP="00B6178C">
      <w:pPr>
        <w:spacing w:after="0" w:line="360" w:lineRule="auto"/>
        <w:jc w:val="center"/>
        <w:rPr>
          <w:rFonts w:ascii="Times New Roman" w:hAnsi="Times New Roman"/>
          <w:sz w:val="24"/>
          <w:szCs w:val="24"/>
        </w:rPr>
      </w:pPr>
      <w:r w:rsidRPr="004D3598">
        <w:rPr>
          <w:rFonts w:ascii="Times New Roman" w:hAnsi="Times New Roman"/>
          <w:sz w:val="24"/>
          <w:szCs w:val="24"/>
        </w:rPr>
        <w:t xml:space="preserve">Fuente: </w:t>
      </w:r>
      <w:r w:rsidR="00A559B8" w:rsidRPr="004D3598">
        <w:rPr>
          <w:rFonts w:ascii="Times New Roman" w:hAnsi="Times New Roman"/>
          <w:sz w:val="24"/>
          <w:szCs w:val="24"/>
        </w:rPr>
        <w:t>Elaboración propia</w:t>
      </w:r>
    </w:p>
    <w:p w14:paraId="4A264061" w14:textId="6CA0A410" w:rsidR="003913BF" w:rsidRPr="004D3598" w:rsidRDefault="003913BF"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lastRenderedPageBreak/>
        <w:t xml:space="preserve">Los resultados muestran que existe una correlación moderada </w:t>
      </w:r>
      <w:r w:rsidR="00F656DB" w:rsidRPr="004D3598">
        <w:rPr>
          <w:rFonts w:ascii="Times New Roman" w:eastAsia="Times New Roman" w:hAnsi="Times New Roman"/>
          <w:bCs/>
          <w:iCs/>
          <w:sz w:val="24"/>
          <w:szCs w:val="24"/>
        </w:rPr>
        <w:t xml:space="preserve">(0.13) </w:t>
      </w:r>
      <w:r w:rsidRPr="004D3598">
        <w:rPr>
          <w:rFonts w:ascii="Times New Roman" w:eastAsia="Times New Roman" w:hAnsi="Times New Roman"/>
          <w:bCs/>
          <w:iCs/>
          <w:sz w:val="24"/>
          <w:szCs w:val="24"/>
        </w:rPr>
        <w:t xml:space="preserve">entre el porcentaje de tesis dirigidas por los actores de la red (K) y el grupo de afiliación (F) al que pertenecen. </w:t>
      </w:r>
      <w:r w:rsidR="00F656DB" w:rsidRPr="004D3598">
        <w:rPr>
          <w:rFonts w:ascii="Times New Roman" w:eastAsia="Times New Roman" w:hAnsi="Times New Roman"/>
          <w:bCs/>
          <w:iCs/>
          <w:sz w:val="24"/>
          <w:szCs w:val="24"/>
        </w:rPr>
        <w:t>De igual manera, si consideramos la clasificación de dos subgrupos (hegemónico y no hegemónico</w:t>
      </w:r>
      <w:r w:rsidR="00CE09DC" w:rsidRPr="004D3598">
        <w:rPr>
          <w:rFonts w:ascii="Times New Roman" w:eastAsia="Times New Roman" w:hAnsi="Times New Roman"/>
          <w:bCs/>
          <w:iCs/>
          <w:sz w:val="24"/>
          <w:szCs w:val="24"/>
        </w:rPr>
        <w:t>,</w:t>
      </w:r>
      <w:r w:rsidR="00814ACB" w:rsidRPr="004D3598">
        <w:rPr>
          <w:rFonts w:ascii="Times New Roman" w:eastAsia="Times New Roman" w:hAnsi="Times New Roman"/>
          <w:bCs/>
          <w:iCs/>
          <w:sz w:val="24"/>
          <w:szCs w:val="24"/>
        </w:rPr>
        <w:t xml:space="preserve"> M</w:t>
      </w:r>
      <w:r w:rsidR="00F656DB" w:rsidRPr="004D3598">
        <w:rPr>
          <w:rFonts w:ascii="Times New Roman" w:eastAsia="Times New Roman" w:hAnsi="Times New Roman"/>
          <w:bCs/>
          <w:iCs/>
          <w:sz w:val="24"/>
          <w:szCs w:val="24"/>
        </w:rPr>
        <w:t xml:space="preserve">) también se presenta </w:t>
      </w:r>
      <w:r w:rsidR="00814ACB" w:rsidRPr="004D3598">
        <w:rPr>
          <w:rFonts w:ascii="Times New Roman" w:eastAsia="Times New Roman" w:hAnsi="Times New Roman"/>
          <w:bCs/>
          <w:iCs/>
          <w:sz w:val="24"/>
          <w:szCs w:val="24"/>
        </w:rPr>
        <w:t xml:space="preserve">una </w:t>
      </w:r>
      <w:r w:rsidR="00F656DB" w:rsidRPr="004D3598">
        <w:rPr>
          <w:rFonts w:ascii="Times New Roman" w:eastAsia="Times New Roman" w:hAnsi="Times New Roman"/>
          <w:bCs/>
          <w:iCs/>
          <w:sz w:val="24"/>
          <w:szCs w:val="24"/>
        </w:rPr>
        <w:t>correlación (0.18)</w:t>
      </w:r>
      <w:r w:rsidR="00814ACB" w:rsidRPr="004D3598">
        <w:rPr>
          <w:rFonts w:ascii="Times New Roman" w:eastAsia="Times New Roman" w:hAnsi="Times New Roman"/>
          <w:bCs/>
          <w:iCs/>
          <w:sz w:val="24"/>
          <w:szCs w:val="24"/>
        </w:rPr>
        <w:t xml:space="preserve"> entre la distribución de los profesores en estos grupos y el porcentaje de tesis dirigidas por los actores de la red (K)</w:t>
      </w:r>
      <w:r w:rsidR="00F656DB"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Desde esta perspectiva</w:t>
      </w:r>
      <w:r w:rsidR="008A04E9"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es prudente señalar que la participación de un actor </w:t>
      </w:r>
      <w:r w:rsidRPr="004D3598">
        <w:rPr>
          <w:rFonts w:ascii="Times New Roman" w:eastAsia="Times New Roman" w:hAnsi="Times New Roman"/>
          <w:bCs/>
          <w:i/>
          <w:iCs/>
          <w:sz w:val="24"/>
          <w:szCs w:val="24"/>
        </w:rPr>
        <w:t>i</w:t>
      </w:r>
      <w:r w:rsidRPr="004D3598">
        <w:rPr>
          <w:rFonts w:ascii="Times New Roman" w:eastAsia="Times New Roman" w:hAnsi="Times New Roman"/>
          <w:bCs/>
          <w:iCs/>
          <w:sz w:val="24"/>
          <w:szCs w:val="24"/>
        </w:rPr>
        <w:t xml:space="preserve"> en la dirección de una tesis responde de alguna </w:t>
      </w:r>
      <w:r w:rsidR="00F656DB" w:rsidRPr="004D3598">
        <w:rPr>
          <w:rFonts w:ascii="Times New Roman" w:eastAsia="Times New Roman" w:hAnsi="Times New Roman"/>
          <w:bCs/>
          <w:iCs/>
          <w:sz w:val="24"/>
          <w:szCs w:val="24"/>
        </w:rPr>
        <w:t xml:space="preserve">manera </w:t>
      </w:r>
      <w:r w:rsidRPr="004D3598">
        <w:rPr>
          <w:rFonts w:ascii="Times New Roman" w:eastAsia="Times New Roman" w:hAnsi="Times New Roman"/>
          <w:bCs/>
          <w:iCs/>
          <w:sz w:val="24"/>
          <w:szCs w:val="24"/>
        </w:rPr>
        <w:t xml:space="preserve">al grado en que este actor </w:t>
      </w:r>
      <w:r w:rsidR="00F656DB" w:rsidRPr="004D3598">
        <w:rPr>
          <w:rFonts w:ascii="Times New Roman" w:eastAsia="Times New Roman" w:hAnsi="Times New Roman"/>
          <w:bCs/>
          <w:i/>
          <w:iCs/>
          <w:sz w:val="24"/>
          <w:szCs w:val="24"/>
        </w:rPr>
        <w:t>i</w:t>
      </w:r>
      <w:r w:rsidR="00F656DB"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se encuentre l</w:t>
      </w:r>
      <w:r w:rsidR="00F656DB" w:rsidRPr="004D3598">
        <w:rPr>
          <w:rFonts w:ascii="Times New Roman" w:eastAsia="Times New Roman" w:hAnsi="Times New Roman"/>
          <w:bCs/>
          <w:iCs/>
          <w:sz w:val="24"/>
          <w:szCs w:val="24"/>
        </w:rPr>
        <w:t>igado a un determinado grupo de profesores.</w:t>
      </w:r>
    </w:p>
    <w:p w14:paraId="38809B5A" w14:textId="241D21DC" w:rsidR="00F33079" w:rsidRPr="004D3598" w:rsidRDefault="00F33079" w:rsidP="00B6178C">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Otra correlación interesante es la que se establece entre la edad (D) de los actores sociales y la pertenencia al grupo hegemónico o no hegemónico (M) del departamento. Esta comparación muestra que existe una correlación negativa del </w:t>
      </w:r>
      <w:r w:rsidR="00FA31CE"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0.31 (</w:t>
      </w:r>
      <w:r w:rsidRPr="004D3598">
        <w:rPr>
          <w:rFonts w:ascii="Times New Roman" w:eastAsia="Times New Roman" w:hAnsi="Times New Roman"/>
          <w:bCs/>
          <w:i/>
          <w:sz w:val="24"/>
          <w:szCs w:val="24"/>
        </w:rPr>
        <w:t>p</w:t>
      </w:r>
      <w:r w:rsidR="00CE09DC"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&lt;</w:t>
      </w:r>
      <w:r w:rsidR="00CE09DC"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0.01). En este sentido, nuestro argumento es que entre mayor sea la diferencia de edad entre dos actores dados</w:t>
      </w:r>
      <w:r w:rsidR="00BE1F30"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w:t>
      </w:r>
      <w:r w:rsidRPr="004D3598">
        <w:rPr>
          <w:rFonts w:ascii="Times New Roman" w:eastAsia="Times New Roman" w:hAnsi="Times New Roman"/>
          <w:bCs/>
          <w:i/>
          <w:iCs/>
          <w:sz w:val="24"/>
          <w:szCs w:val="24"/>
        </w:rPr>
        <w:t>i</w:t>
      </w:r>
      <w:r w:rsidRPr="004D3598">
        <w:rPr>
          <w:rFonts w:ascii="Times New Roman" w:eastAsia="Times New Roman" w:hAnsi="Times New Roman"/>
          <w:bCs/>
          <w:iCs/>
          <w:sz w:val="24"/>
          <w:szCs w:val="24"/>
        </w:rPr>
        <w:t xml:space="preserve"> y </w:t>
      </w:r>
      <w:r w:rsidRPr="004D3598">
        <w:rPr>
          <w:rFonts w:ascii="Times New Roman" w:eastAsia="Times New Roman" w:hAnsi="Times New Roman"/>
          <w:bCs/>
          <w:i/>
          <w:iCs/>
          <w:sz w:val="24"/>
          <w:szCs w:val="24"/>
        </w:rPr>
        <w:t>j</w:t>
      </w:r>
      <w:r w:rsidRPr="004D3598">
        <w:rPr>
          <w:rFonts w:ascii="Times New Roman" w:eastAsia="Times New Roman" w:hAnsi="Times New Roman"/>
          <w:bCs/>
          <w:iCs/>
          <w:sz w:val="24"/>
          <w:szCs w:val="24"/>
        </w:rPr>
        <w:t>, estos actores pertenecerán a distintos grupos establecidos en el departamento.</w:t>
      </w:r>
      <w:r w:rsidR="00EE3594" w:rsidRPr="004D3598">
        <w:rPr>
          <w:rFonts w:ascii="Times New Roman" w:eastAsia="Times New Roman" w:hAnsi="Times New Roman"/>
          <w:bCs/>
          <w:iCs/>
          <w:sz w:val="24"/>
          <w:szCs w:val="24"/>
        </w:rPr>
        <w:t xml:space="preserve"> Por el contrario</w:t>
      </w:r>
      <w:r w:rsidR="00E84693" w:rsidRPr="004D3598">
        <w:rPr>
          <w:rFonts w:ascii="Times New Roman" w:eastAsia="Times New Roman" w:hAnsi="Times New Roman"/>
          <w:bCs/>
          <w:iCs/>
          <w:sz w:val="24"/>
          <w:szCs w:val="24"/>
        </w:rPr>
        <w:t>,</w:t>
      </w:r>
      <w:r w:rsidR="00EE3594" w:rsidRPr="004D3598">
        <w:rPr>
          <w:rFonts w:ascii="Times New Roman" w:eastAsia="Times New Roman" w:hAnsi="Times New Roman"/>
          <w:bCs/>
          <w:iCs/>
          <w:sz w:val="24"/>
          <w:szCs w:val="24"/>
        </w:rPr>
        <w:t xml:space="preserve"> si la edad de los actores sociales es similar, estos pertenecerán a un mismo grupo dentro del departamento.</w:t>
      </w:r>
    </w:p>
    <w:p w14:paraId="38D4993F" w14:textId="69C2F3DE" w:rsidR="00B73930" w:rsidRPr="004D3598" w:rsidRDefault="00B73930"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De la tabla se puede deducir que los profesores que más dirigen tesis de grado (J) son también los que más participan como sinodales de otros trabajos (I). La correlación en este caso es de 0.81 (</w:t>
      </w:r>
      <w:r w:rsidRPr="004D3598">
        <w:rPr>
          <w:rFonts w:ascii="Times New Roman" w:eastAsia="Times New Roman" w:hAnsi="Times New Roman"/>
          <w:bCs/>
          <w:i/>
          <w:sz w:val="24"/>
          <w:szCs w:val="24"/>
        </w:rPr>
        <w:t>p</w:t>
      </w:r>
      <w:r w:rsidR="00BE1F30"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&lt;</w:t>
      </w:r>
      <w:r w:rsidR="00BE1F30"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0.01).</w:t>
      </w:r>
    </w:p>
    <w:p w14:paraId="4F07DFA6" w14:textId="771287CD" w:rsidR="000D1D9D" w:rsidRPr="004D3598" w:rsidRDefault="00D657CF"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Con respecto a la integración de grupos formales e informales de trabajo podemos argumentar lo siguiente. La </w:t>
      </w:r>
      <w:r w:rsidR="00BE1F30" w:rsidRPr="004D3598">
        <w:rPr>
          <w:rFonts w:ascii="Times New Roman" w:eastAsia="Times New Roman" w:hAnsi="Times New Roman"/>
          <w:bCs/>
          <w:iCs/>
          <w:sz w:val="24"/>
          <w:szCs w:val="24"/>
        </w:rPr>
        <w:t xml:space="preserve">tabla </w:t>
      </w:r>
      <w:r w:rsidR="007A70C1" w:rsidRPr="004D3598">
        <w:rPr>
          <w:rFonts w:ascii="Times New Roman" w:eastAsia="Times New Roman" w:hAnsi="Times New Roman"/>
          <w:bCs/>
          <w:iCs/>
          <w:sz w:val="24"/>
          <w:szCs w:val="24"/>
        </w:rPr>
        <w:t>3</w:t>
      </w:r>
      <w:r w:rsidRPr="004D3598">
        <w:rPr>
          <w:rFonts w:ascii="Times New Roman" w:eastAsia="Times New Roman" w:hAnsi="Times New Roman"/>
          <w:bCs/>
          <w:iCs/>
          <w:sz w:val="24"/>
          <w:szCs w:val="24"/>
        </w:rPr>
        <w:t xml:space="preserve"> muestra las correlaciones que existen entre cuatro componentes</w:t>
      </w:r>
      <w:r w:rsidR="0070620B" w:rsidRPr="004D3598">
        <w:rPr>
          <w:rFonts w:ascii="Times New Roman" w:eastAsia="Times New Roman" w:hAnsi="Times New Roman"/>
          <w:bCs/>
          <w:iCs/>
          <w:sz w:val="24"/>
          <w:szCs w:val="24"/>
        </w:rPr>
        <w:t xml:space="preserve"> esenciales</w:t>
      </w:r>
      <w:r w:rsidRPr="004D3598">
        <w:rPr>
          <w:rFonts w:ascii="Times New Roman" w:eastAsia="Times New Roman" w:hAnsi="Times New Roman"/>
          <w:bCs/>
          <w:iCs/>
          <w:sz w:val="24"/>
          <w:szCs w:val="24"/>
        </w:rPr>
        <w:t xml:space="preserve">. </w:t>
      </w:r>
    </w:p>
    <w:p w14:paraId="2BA93841" w14:textId="77777777" w:rsidR="008B0228" w:rsidRPr="004D3598" w:rsidRDefault="008B0228" w:rsidP="00B6178C">
      <w:pPr>
        <w:spacing w:after="0" w:line="360" w:lineRule="auto"/>
        <w:jc w:val="both"/>
        <w:rPr>
          <w:rFonts w:ascii="Times New Roman" w:eastAsia="Times New Roman" w:hAnsi="Times New Roman"/>
          <w:bCs/>
          <w:iCs/>
          <w:sz w:val="24"/>
          <w:szCs w:val="24"/>
        </w:rPr>
      </w:pPr>
    </w:p>
    <w:p w14:paraId="52AF1E05" w14:textId="1CF0C2DA" w:rsidR="007F2AFC" w:rsidRPr="004D3598" w:rsidRDefault="007A70C1" w:rsidP="00B6178C">
      <w:pPr>
        <w:pStyle w:val="Epgrafe"/>
        <w:keepNext/>
        <w:spacing w:after="0" w:line="360" w:lineRule="auto"/>
        <w:jc w:val="center"/>
        <w:rPr>
          <w:rFonts w:ascii="Times New Roman" w:hAnsi="Times New Roman"/>
          <w:b w:val="0"/>
          <w:color w:val="auto"/>
          <w:sz w:val="24"/>
          <w:szCs w:val="24"/>
        </w:rPr>
      </w:pPr>
      <w:r w:rsidRPr="004D3598">
        <w:rPr>
          <w:rFonts w:ascii="Times New Roman" w:hAnsi="Times New Roman"/>
          <w:bCs w:val="0"/>
          <w:color w:val="auto"/>
          <w:sz w:val="24"/>
          <w:szCs w:val="24"/>
        </w:rPr>
        <w:t>Tabla 3</w:t>
      </w:r>
      <w:r w:rsidR="007F2AFC" w:rsidRPr="004D3598">
        <w:rPr>
          <w:rFonts w:ascii="Times New Roman" w:hAnsi="Times New Roman"/>
          <w:b w:val="0"/>
          <w:color w:val="auto"/>
          <w:sz w:val="24"/>
          <w:szCs w:val="24"/>
        </w:rPr>
        <w:t>. Correlaciones</w:t>
      </w:r>
      <w:r w:rsidR="00A30052" w:rsidRPr="004D3598">
        <w:rPr>
          <w:rFonts w:ascii="Times New Roman" w:hAnsi="Times New Roman"/>
          <w:b w:val="0"/>
          <w:color w:val="auto"/>
          <w:sz w:val="24"/>
          <w:szCs w:val="24"/>
        </w:rPr>
        <w:t>.</w:t>
      </w:r>
      <w:r w:rsidR="007F2AFC" w:rsidRPr="004D3598">
        <w:rPr>
          <w:rFonts w:ascii="Times New Roman" w:hAnsi="Times New Roman"/>
          <w:b w:val="0"/>
          <w:color w:val="auto"/>
          <w:sz w:val="24"/>
          <w:szCs w:val="24"/>
        </w:rPr>
        <w:t xml:space="preserve"> QAP</w:t>
      </w:r>
      <w:r w:rsidR="00A30052" w:rsidRPr="004D3598">
        <w:rPr>
          <w:rFonts w:ascii="Times New Roman" w:hAnsi="Times New Roman"/>
          <w:b w:val="0"/>
          <w:color w:val="auto"/>
          <w:sz w:val="24"/>
          <w:szCs w:val="24"/>
        </w:rPr>
        <w:t>.</w:t>
      </w:r>
      <w:r w:rsidR="007F2AFC" w:rsidRPr="004D3598">
        <w:rPr>
          <w:rFonts w:ascii="Times New Roman" w:hAnsi="Times New Roman"/>
          <w:b w:val="0"/>
          <w:color w:val="auto"/>
          <w:sz w:val="24"/>
          <w:szCs w:val="24"/>
        </w:rPr>
        <w:t xml:space="preserve"> Grupos </w:t>
      </w:r>
      <w:r w:rsidR="009F49D4" w:rsidRPr="004D3598">
        <w:rPr>
          <w:rFonts w:ascii="Times New Roman" w:hAnsi="Times New Roman"/>
          <w:b w:val="0"/>
          <w:color w:val="auto"/>
          <w:sz w:val="24"/>
          <w:szCs w:val="24"/>
        </w:rPr>
        <w:t>formales e informales</w:t>
      </w:r>
    </w:p>
    <w:tbl>
      <w:tblPr>
        <w:tblStyle w:val="Tablaconcuadrcula"/>
        <w:tblW w:w="5382" w:type="dxa"/>
        <w:jc w:val="center"/>
        <w:tblLook w:val="04A0" w:firstRow="1" w:lastRow="0" w:firstColumn="1" w:lastColumn="0" w:noHBand="0" w:noVBand="1"/>
      </w:tblPr>
      <w:tblGrid>
        <w:gridCol w:w="704"/>
        <w:gridCol w:w="1276"/>
        <w:gridCol w:w="1134"/>
        <w:gridCol w:w="1134"/>
        <w:gridCol w:w="1134"/>
      </w:tblGrid>
      <w:tr w:rsidR="008D73CC" w:rsidRPr="004D3598" w14:paraId="168F6F50" w14:textId="77777777" w:rsidTr="008B0228">
        <w:trPr>
          <w:trHeight w:val="330"/>
          <w:jc w:val="center"/>
        </w:trPr>
        <w:tc>
          <w:tcPr>
            <w:tcW w:w="704" w:type="dxa"/>
            <w:noWrap/>
            <w:hideMark/>
          </w:tcPr>
          <w:p w14:paraId="6578433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276" w:type="dxa"/>
            <w:noWrap/>
            <w:hideMark/>
          </w:tcPr>
          <w:p w14:paraId="51B6A5C9"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w:t>
            </w:r>
          </w:p>
        </w:tc>
        <w:tc>
          <w:tcPr>
            <w:tcW w:w="1134" w:type="dxa"/>
            <w:noWrap/>
            <w:hideMark/>
          </w:tcPr>
          <w:p w14:paraId="6702FAF1"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B</w:t>
            </w:r>
          </w:p>
        </w:tc>
        <w:tc>
          <w:tcPr>
            <w:tcW w:w="1134" w:type="dxa"/>
            <w:noWrap/>
            <w:hideMark/>
          </w:tcPr>
          <w:p w14:paraId="7861D11B"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C</w:t>
            </w:r>
          </w:p>
        </w:tc>
        <w:tc>
          <w:tcPr>
            <w:tcW w:w="1134" w:type="dxa"/>
            <w:noWrap/>
            <w:hideMark/>
          </w:tcPr>
          <w:p w14:paraId="5B9FE5AE"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D</w:t>
            </w:r>
          </w:p>
        </w:tc>
      </w:tr>
      <w:tr w:rsidR="008D73CC" w:rsidRPr="004D3598" w14:paraId="7C4E8647" w14:textId="77777777" w:rsidTr="008B0228">
        <w:trPr>
          <w:trHeight w:val="330"/>
          <w:jc w:val="center"/>
        </w:trPr>
        <w:tc>
          <w:tcPr>
            <w:tcW w:w="704" w:type="dxa"/>
            <w:noWrap/>
            <w:hideMark/>
          </w:tcPr>
          <w:p w14:paraId="17AE063D"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w:t>
            </w:r>
          </w:p>
        </w:tc>
        <w:tc>
          <w:tcPr>
            <w:tcW w:w="1276" w:type="dxa"/>
            <w:noWrap/>
            <w:hideMark/>
          </w:tcPr>
          <w:p w14:paraId="0A32122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1.00</w:t>
            </w:r>
          </w:p>
        </w:tc>
        <w:tc>
          <w:tcPr>
            <w:tcW w:w="1134" w:type="dxa"/>
            <w:noWrap/>
            <w:hideMark/>
          </w:tcPr>
          <w:p w14:paraId="3DEF1A4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34" w:type="dxa"/>
            <w:noWrap/>
            <w:hideMark/>
          </w:tcPr>
          <w:p w14:paraId="18D0649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34" w:type="dxa"/>
            <w:noWrap/>
            <w:hideMark/>
          </w:tcPr>
          <w:p w14:paraId="0DB001A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0F4DEC3E" w14:textId="77777777" w:rsidTr="008B0228">
        <w:trPr>
          <w:trHeight w:val="330"/>
          <w:jc w:val="center"/>
        </w:trPr>
        <w:tc>
          <w:tcPr>
            <w:tcW w:w="704" w:type="dxa"/>
            <w:noWrap/>
            <w:hideMark/>
          </w:tcPr>
          <w:p w14:paraId="6B825EF5"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B</w:t>
            </w:r>
          </w:p>
        </w:tc>
        <w:tc>
          <w:tcPr>
            <w:tcW w:w="1276" w:type="dxa"/>
            <w:noWrap/>
            <w:hideMark/>
          </w:tcPr>
          <w:p w14:paraId="0381BEF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0.14 **</w:t>
            </w:r>
          </w:p>
        </w:tc>
        <w:tc>
          <w:tcPr>
            <w:tcW w:w="1134" w:type="dxa"/>
            <w:noWrap/>
            <w:hideMark/>
          </w:tcPr>
          <w:p w14:paraId="2386C04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1.00</w:t>
            </w:r>
          </w:p>
        </w:tc>
        <w:tc>
          <w:tcPr>
            <w:tcW w:w="1134" w:type="dxa"/>
            <w:noWrap/>
            <w:hideMark/>
          </w:tcPr>
          <w:p w14:paraId="038A208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34" w:type="dxa"/>
            <w:noWrap/>
            <w:hideMark/>
          </w:tcPr>
          <w:p w14:paraId="650ECD9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3C3E6BEA" w14:textId="77777777" w:rsidTr="008B0228">
        <w:trPr>
          <w:trHeight w:val="330"/>
          <w:jc w:val="center"/>
        </w:trPr>
        <w:tc>
          <w:tcPr>
            <w:tcW w:w="704" w:type="dxa"/>
            <w:noWrap/>
            <w:hideMark/>
          </w:tcPr>
          <w:p w14:paraId="3B6CB6ED"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C</w:t>
            </w:r>
          </w:p>
        </w:tc>
        <w:tc>
          <w:tcPr>
            <w:tcW w:w="1276" w:type="dxa"/>
            <w:noWrap/>
            <w:hideMark/>
          </w:tcPr>
          <w:p w14:paraId="54B288F9"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0.28 **</w:t>
            </w:r>
          </w:p>
        </w:tc>
        <w:tc>
          <w:tcPr>
            <w:tcW w:w="1134" w:type="dxa"/>
            <w:noWrap/>
            <w:hideMark/>
          </w:tcPr>
          <w:p w14:paraId="603DA15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0.10 *</w:t>
            </w:r>
          </w:p>
        </w:tc>
        <w:tc>
          <w:tcPr>
            <w:tcW w:w="1134" w:type="dxa"/>
            <w:noWrap/>
            <w:hideMark/>
          </w:tcPr>
          <w:p w14:paraId="3764054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1.00</w:t>
            </w:r>
          </w:p>
        </w:tc>
        <w:tc>
          <w:tcPr>
            <w:tcW w:w="1134" w:type="dxa"/>
            <w:noWrap/>
            <w:hideMark/>
          </w:tcPr>
          <w:p w14:paraId="132BAA9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r w:rsidR="008D73CC" w:rsidRPr="004D3598" w14:paraId="0DA03138" w14:textId="77777777" w:rsidTr="008B0228">
        <w:trPr>
          <w:trHeight w:val="330"/>
          <w:jc w:val="center"/>
        </w:trPr>
        <w:tc>
          <w:tcPr>
            <w:tcW w:w="704" w:type="dxa"/>
            <w:noWrap/>
            <w:hideMark/>
          </w:tcPr>
          <w:p w14:paraId="41BEBD8F" w14:textId="7777777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D</w:t>
            </w:r>
          </w:p>
        </w:tc>
        <w:tc>
          <w:tcPr>
            <w:tcW w:w="1276" w:type="dxa"/>
            <w:noWrap/>
            <w:hideMark/>
          </w:tcPr>
          <w:p w14:paraId="4D7AF0B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1134" w:type="dxa"/>
            <w:noWrap/>
            <w:hideMark/>
          </w:tcPr>
          <w:p w14:paraId="0071673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0.35 **</w:t>
            </w:r>
          </w:p>
        </w:tc>
        <w:tc>
          <w:tcPr>
            <w:tcW w:w="1134" w:type="dxa"/>
            <w:noWrap/>
            <w:hideMark/>
          </w:tcPr>
          <w:p w14:paraId="1990539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0.02</w:t>
            </w:r>
          </w:p>
        </w:tc>
        <w:tc>
          <w:tcPr>
            <w:tcW w:w="1134" w:type="dxa"/>
            <w:noWrap/>
            <w:hideMark/>
          </w:tcPr>
          <w:p w14:paraId="50E36F5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1.00</w:t>
            </w:r>
          </w:p>
        </w:tc>
      </w:tr>
    </w:tbl>
    <w:p w14:paraId="4D739054" w14:textId="2B0A4C52" w:rsidR="008D73CC" w:rsidRPr="004D3598" w:rsidRDefault="008D73CC" w:rsidP="008B0228">
      <w:pPr>
        <w:spacing w:after="0" w:line="360" w:lineRule="auto"/>
        <w:ind w:left="1701"/>
        <w:jc w:val="center"/>
        <w:rPr>
          <w:rFonts w:ascii="Times New Roman" w:hAnsi="Times New Roman"/>
          <w:sz w:val="24"/>
          <w:szCs w:val="24"/>
        </w:rPr>
      </w:pPr>
      <w:r w:rsidRPr="004D3598">
        <w:rPr>
          <w:rFonts w:ascii="Times New Roman" w:hAnsi="Times New Roman"/>
          <w:sz w:val="24"/>
          <w:szCs w:val="24"/>
        </w:rPr>
        <w:t xml:space="preserve">* = </w:t>
      </w:r>
      <w:r w:rsidRPr="004D3598">
        <w:rPr>
          <w:rFonts w:ascii="Times New Roman" w:hAnsi="Times New Roman"/>
          <w:i/>
          <w:iCs/>
          <w:sz w:val="24"/>
          <w:szCs w:val="24"/>
        </w:rPr>
        <w:t>p</w:t>
      </w:r>
      <w:r w:rsidRPr="004D3598">
        <w:rPr>
          <w:rFonts w:ascii="Times New Roman" w:hAnsi="Times New Roman"/>
          <w:sz w:val="24"/>
          <w:szCs w:val="24"/>
        </w:rPr>
        <w:t xml:space="preserve"> &lt; 0.05,</w:t>
      </w:r>
      <w:r w:rsidR="004B6D63" w:rsidRPr="004D3598">
        <w:rPr>
          <w:rFonts w:ascii="Times New Roman" w:hAnsi="Times New Roman"/>
          <w:sz w:val="24"/>
          <w:szCs w:val="24"/>
        </w:rPr>
        <w:t xml:space="preserve"> </w:t>
      </w:r>
      <w:r w:rsidRPr="004D3598">
        <w:rPr>
          <w:rFonts w:ascii="Times New Roman" w:hAnsi="Times New Roman"/>
          <w:sz w:val="24"/>
          <w:szCs w:val="24"/>
        </w:rPr>
        <w:t xml:space="preserve">** = </w:t>
      </w:r>
      <w:r w:rsidRPr="004D3598">
        <w:rPr>
          <w:rFonts w:ascii="Times New Roman" w:hAnsi="Times New Roman"/>
          <w:i/>
          <w:iCs/>
          <w:sz w:val="24"/>
          <w:szCs w:val="24"/>
        </w:rPr>
        <w:t>p</w:t>
      </w:r>
      <w:r w:rsidRPr="004D3598">
        <w:rPr>
          <w:rFonts w:ascii="Times New Roman" w:hAnsi="Times New Roman"/>
          <w:sz w:val="24"/>
          <w:szCs w:val="24"/>
        </w:rPr>
        <w:t xml:space="preserve"> &lt; 0.01</w:t>
      </w:r>
    </w:p>
    <w:p w14:paraId="2CA03B5E" w14:textId="21DC241A" w:rsidR="008D73CC" w:rsidRPr="004D3598" w:rsidRDefault="008D73CC" w:rsidP="008B0228">
      <w:pPr>
        <w:spacing w:after="0" w:line="360" w:lineRule="auto"/>
        <w:jc w:val="center"/>
        <w:rPr>
          <w:rFonts w:ascii="Times New Roman" w:hAnsi="Times New Roman"/>
          <w:sz w:val="24"/>
          <w:szCs w:val="24"/>
        </w:rPr>
      </w:pPr>
      <w:r w:rsidRPr="004D3598">
        <w:rPr>
          <w:rFonts w:ascii="Times New Roman" w:hAnsi="Times New Roman"/>
          <w:i/>
          <w:iCs/>
          <w:sz w:val="24"/>
          <w:szCs w:val="24"/>
        </w:rPr>
        <w:t xml:space="preserve">A </w:t>
      </w:r>
      <w:r w:rsidRPr="004D3598">
        <w:rPr>
          <w:rFonts w:ascii="Times New Roman" w:hAnsi="Times New Roman"/>
          <w:sz w:val="24"/>
          <w:szCs w:val="24"/>
        </w:rPr>
        <w:t>= Distribución oficial;</w:t>
      </w:r>
      <w:r w:rsidRPr="004D3598">
        <w:rPr>
          <w:sz w:val="24"/>
          <w:szCs w:val="24"/>
        </w:rPr>
        <w:t xml:space="preserve"> </w:t>
      </w:r>
      <w:r w:rsidRPr="004D3598">
        <w:rPr>
          <w:rFonts w:ascii="Times New Roman" w:hAnsi="Times New Roman"/>
          <w:i/>
          <w:iCs/>
          <w:sz w:val="24"/>
          <w:szCs w:val="24"/>
        </w:rPr>
        <w:t>B</w:t>
      </w:r>
      <w:r w:rsidRPr="004D3598">
        <w:rPr>
          <w:rFonts w:ascii="Times New Roman" w:hAnsi="Times New Roman"/>
          <w:sz w:val="24"/>
          <w:szCs w:val="24"/>
        </w:rPr>
        <w:t xml:space="preserve"> = Grupo de afiliación;</w:t>
      </w:r>
      <w:r w:rsidRPr="004D3598">
        <w:rPr>
          <w:sz w:val="24"/>
          <w:szCs w:val="24"/>
        </w:rPr>
        <w:t xml:space="preserve"> </w:t>
      </w:r>
      <w:r w:rsidRPr="004D3598">
        <w:rPr>
          <w:rFonts w:ascii="Times New Roman" w:hAnsi="Times New Roman"/>
          <w:i/>
          <w:iCs/>
          <w:sz w:val="24"/>
          <w:szCs w:val="24"/>
        </w:rPr>
        <w:t>C</w:t>
      </w:r>
      <w:r w:rsidRPr="004D3598">
        <w:rPr>
          <w:rFonts w:ascii="Times New Roman" w:hAnsi="Times New Roman"/>
          <w:sz w:val="24"/>
          <w:szCs w:val="24"/>
        </w:rPr>
        <w:t xml:space="preserve"> = Real y tradici</w:t>
      </w:r>
      <w:r w:rsidR="00B96F06" w:rsidRPr="004D3598">
        <w:rPr>
          <w:rFonts w:ascii="Times New Roman" w:hAnsi="Times New Roman"/>
          <w:sz w:val="24"/>
          <w:szCs w:val="24"/>
        </w:rPr>
        <w:t>ó</w:t>
      </w:r>
      <w:r w:rsidRPr="004D3598">
        <w:rPr>
          <w:rFonts w:ascii="Times New Roman" w:hAnsi="Times New Roman"/>
          <w:sz w:val="24"/>
          <w:szCs w:val="24"/>
        </w:rPr>
        <w:t xml:space="preserve">n; </w:t>
      </w:r>
      <w:r w:rsidRPr="004D3598">
        <w:rPr>
          <w:rFonts w:ascii="Times New Roman" w:hAnsi="Times New Roman"/>
          <w:i/>
          <w:iCs/>
          <w:sz w:val="24"/>
          <w:szCs w:val="24"/>
        </w:rPr>
        <w:t>D</w:t>
      </w:r>
      <w:r w:rsidRPr="004D3598">
        <w:rPr>
          <w:rFonts w:ascii="Times New Roman" w:hAnsi="Times New Roman"/>
          <w:sz w:val="24"/>
          <w:szCs w:val="24"/>
        </w:rPr>
        <w:t xml:space="preserve"> = Hegemónico y no hegemónico</w:t>
      </w:r>
      <w:r w:rsidR="00BE1F30" w:rsidRPr="004D3598">
        <w:rPr>
          <w:rFonts w:ascii="Times New Roman" w:hAnsi="Times New Roman"/>
          <w:sz w:val="24"/>
          <w:szCs w:val="24"/>
        </w:rPr>
        <w:t>.</w:t>
      </w:r>
    </w:p>
    <w:p w14:paraId="0C906A53" w14:textId="71615BE8" w:rsidR="00656772" w:rsidRPr="004D3598" w:rsidRDefault="00CE0709" w:rsidP="00B6178C">
      <w:pPr>
        <w:spacing w:after="0" w:line="360" w:lineRule="auto"/>
        <w:jc w:val="center"/>
        <w:rPr>
          <w:rFonts w:ascii="Times New Roman" w:hAnsi="Times New Roman"/>
          <w:sz w:val="24"/>
          <w:szCs w:val="24"/>
        </w:rPr>
      </w:pPr>
      <w:r w:rsidRPr="004D3598">
        <w:rPr>
          <w:rFonts w:ascii="Times New Roman" w:hAnsi="Times New Roman"/>
          <w:sz w:val="24"/>
          <w:szCs w:val="24"/>
        </w:rPr>
        <w:t xml:space="preserve">Fuente: </w:t>
      </w:r>
      <w:r w:rsidR="00BE1F30" w:rsidRPr="004D3598">
        <w:rPr>
          <w:rFonts w:ascii="Times New Roman" w:hAnsi="Times New Roman"/>
          <w:sz w:val="24"/>
          <w:szCs w:val="24"/>
        </w:rPr>
        <w:t>Elaboración propia</w:t>
      </w:r>
    </w:p>
    <w:p w14:paraId="1B4B9BAA" w14:textId="65DFE9B7" w:rsidR="00656772" w:rsidRPr="004D3598" w:rsidRDefault="00D76446"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lastRenderedPageBreak/>
        <w:t xml:space="preserve">Las correlaciones sugieren </w:t>
      </w:r>
      <w:r w:rsidR="00665D07" w:rsidRPr="004D3598">
        <w:rPr>
          <w:rFonts w:ascii="Times New Roman" w:eastAsia="Times New Roman" w:hAnsi="Times New Roman"/>
          <w:bCs/>
          <w:iCs/>
          <w:sz w:val="24"/>
          <w:szCs w:val="24"/>
        </w:rPr>
        <w:t>que las estructuras formales (A y C) se encuentran correlacionadas de manera significativa (</w:t>
      </w:r>
      <w:r w:rsidR="00665D07" w:rsidRPr="004D3598">
        <w:rPr>
          <w:rFonts w:ascii="Times New Roman" w:eastAsia="Times New Roman" w:hAnsi="Times New Roman"/>
          <w:bCs/>
          <w:i/>
          <w:sz w:val="24"/>
          <w:szCs w:val="24"/>
        </w:rPr>
        <w:t>p</w:t>
      </w:r>
      <w:r w:rsidR="005E78C4" w:rsidRPr="004D3598">
        <w:rPr>
          <w:rFonts w:ascii="Times New Roman" w:eastAsia="Times New Roman" w:hAnsi="Times New Roman"/>
          <w:bCs/>
          <w:iCs/>
          <w:sz w:val="24"/>
          <w:szCs w:val="24"/>
        </w:rPr>
        <w:t xml:space="preserve"> </w:t>
      </w:r>
      <w:r w:rsidR="00665D07" w:rsidRPr="004D3598">
        <w:rPr>
          <w:rFonts w:ascii="Times New Roman" w:eastAsia="Times New Roman" w:hAnsi="Times New Roman"/>
          <w:bCs/>
          <w:iCs/>
          <w:sz w:val="24"/>
          <w:szCs w:val="24"/>
        </w:rPr>
        <w:t>&lt;</w:t>
      </w:r>
      <w:r w:rsidR="005E78C4" w:rsidRPr="004D3598">
        <w:rPr>
          <w:rFonts w:ascii="Times New Roman" w:eastAsia="Times New Roman" w:hAnsi="Times New Roman"/>
          <w:bCs/>
          <w:iCs/>
          <w:sz w:val="24"/>
          <w:szCs w:val="24"/>
        </w:rPr>
        <w:t xml:space="preserve"> </w:t>
      </w:r>
      <w:r w:rsidR="00665D07" w:rsidRPr="004D3598">
        <w:rPr>
          <w:rFonts w:ascii="Times New Roman" w:eastAsia="Times New Roman" w:hAnsi="Times New Roman"/>
          <w:bCs/>
          <w:iCs/>
          <w:sz w:val="24"/>
          <w:szCs w:val="24"/>
        </w:rPr>
        <w:t xml:space="preserve">0.01) con un índice de 0.28, mientras que las estructuras informales </w:t>
      </w:r>
      <w:r w:rsidR="00F16742" w:rsidRPr="004D3598">
        <w:rPr>
          <w:rFonts w:ascii="Times New Roman" w:eastAsia="Times New Roman" w:hAnsi="Times New Roman"/>
          <w:bCs/>
          <w:iCs/>
          <w:sz w:val="24"/>
          <w:szCs w:val="24"/>
        </w:rPr>
        <w:t xml:space="preserve">(B y D) </w:t>
      </w:r>
      <w:r w:rsidR="00665D07" w:rsidRPr="004D3598">
        <w:rPr>
          <w:rFonts w:ascii="Times New Roman" w:eastAsia="Times New Roman" w:hAnsi="Times New Roman"/>
          <w:bCs/>
          <w:iCs/>
          <w:sz w:val="24"/>
          <w:szCs w:val="24"/>
        </w:rPr>
        <w:t>también se encuentran correlacionadas de manera significativa (</w:t>
      </w:r>
      <w:r w:rsidR="00665D07" w:rsidRPr="004D3598">
        <w:rPr>
          <w:rFonts w:ascii="Times New Roman" w:eastAsia="Times New Roman" w:hAnsi="Times New Roman"/>
          <w:bCs/>
          <w:i/>
          <w:sz w:val="24"/>
          <w:szCs w:val="24"/>
        </w:rPr>
        <w:t>p</w:t>
      </w:r>
      <w:r w:rsidR="005E78C4" w:rsidRPr="004D3598">
        <w:rPr>
          <w:rFonts w:ascii="Times New Roman" w:eastAsia="Times New Roman" w:hAnsi="Times New Roman"/>
          <w:bCs/>
          <w:i/>
          <w:sz w:val="24"/>
          <w:szCs w:val="24"/>
        </w:rPr>
        <w:t xml:space="preserve"> </w:t>
      </w:r>
      <w:r w:rsidR="00665D07" w:rsidRPr="004D3598">
        <w:rPr>
          <w:rFonts w:ascii="Times New Roman" w:eastAsia="Times New Roman" w:hAnsi="Times New Roman"/>
          <w:bCs/>
          <w:iCs/>
          <w:sz w:val="24"/>
          <w:szCs w:val="24"/>
        </w:rPr>
        <w:t>&lt;</w:t>
      </w:r>
      <w:r w:rsidR="005E78C4" w:rsidRPr="004D3598">
        <w:rPr>
          <w:rFonts w:ascii="Times New Roman" w:eastAsia="Times New Roman" w:hAnsi="Times New Roman"/>
          <w:bCs/>
          <w:iCs/>
          <w:sz w:val="24"/>
          <w:szCs w:val="24"/>
        </w:rPr>
        <w:t xml:space="preserve"> </w:t>
      </w:r>
      <w:r w:rsidR="00665D07" w:rsidRPr="004D3598">
        <w:rPr>
          <w:rFonts w:ascii="Times New Roman" w:eastAsia="Times New Roman" w:hAnsi="Times New Roman"/>
          <w:bCs/>
          <w:iCs/>
          <w:sz w:val="24"/>
          <w:szCs w:val="24"/>
        </w:rPr>
        <w:t>0.01) con un índice de 0.35</w:t>
      </w:r>
      <w:r w:rsidR="005E78C4" w:rsidRPr="004D3598">
        <w:rPr>
          <w:rFonts w:ascii="Times New Roman" w:eastAsia="Times New Roman" w:hAnsi="Times New Roman"/>
          <w:bCs/>
          <w:iCs/>
          <w:sz w:val="24"/>
          <w:szCs w:val="24"/>
        </w:rPr>
        <w:t>.</w:t>
      </w:r>
    </w:p>
    <w:p w14:paraId="3E9F945C" w14:textId="3F0FC3C0" w:rsidR="00665D07" w:rsidRPr="004D3598" w:rsidRDefault="00F16742"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La correlació</w:t>
      </w:r>
      <w:r w:rsidR="00665D07" w:rsidRPr="004D3598">
        <w:rPr>
          <w:rFonts w:ascii="Times New Roman" w:eastAsia="Times New Roman" w:hAnsi="Times New Roman"/>
          <w:bCs/>
          <w:iCs/>
          <w:sz w:val="24"/>
          <w:szCs w:val="24"/>
        </w:rPr>
        <w:t>n</w:t>
      </w:r>
      <w:r w:rsidRPr="004D3598">
        <w:rPr>
          <w:rFonts w:ascii="Times New Roman" w:eastAsia="Times New Roman" w:hAnsi="Times New Roman"/>
          <w:bCs/>
          <w:iCs/>
          <w:sz w:val="24"/>
          <w:szCs w:val="24"/>
        </w:rPr>
        <w:t xml:space="preserve"> que </w:t>
      </w:r>
      <w:r w:rsidR="00665D07" w:rsidRPr="004D3598">
        <w:rPr>
          <w:rFonts w:ascii="Times New Roman" w:eastAsia="Times New Roman" w:hAnsi="Times New Roman"/>
          <w:bCs/>
          <w:iCs/>
          <w:sz w:val="24"/>
          <w:szCs w:val="24"/>
        </w:rPr>
        <w:t>existen entre l</w:t>
      </w:r>
      <w:r w:rsidRPr="004D3598">
        <w:rPr>
          <w:rFonts w:ascii="Times New Roman" w:eastAsia="Times New Roman" w:hAnsi="Times New Roman"/>
          <w:bCs/>
          <w:iCs/>
          <w:sz w:val="24"/>
          <w:szCs w:val="24"/>
        </w:rPr>
        <w:t xml:space="preserve">os componentes formales e informales (A y B; A y D; B y C; C y D) son menores a las que existen en el análisis de las </w:t>
      </w:r>
      <w:r w:rsidR="00665D07" w:rsidRPr="004D3598">
        <w:rPr>
          <w:rFonts w:ascii="Times New Roman" w:eastAsia="Times New Roman" w:hAnsi="Times New Roman"/>
          <w:bCs/>
          <w:iCs/>
          <w:sz w:val="24"/>
          <w:szCs w:val="24"/>
        </w:rPr>
        <w:t xml:space="preserve">estructuras formales </w:t>
      </w:r>
      <w:r w:rsidRPr="004D3598">
        <w:rPr>
          <w:rFonts w:ascii="Times New Roman" w:eastAsia="Times New Roman" w:hAnsi="Times New Roman"/>
          <w:bCs/>
          <w:iCs/>
          <w:sz w:val="24"/>
          <w:szCs w:val="24"/>
        </w:rPr>
        <w:t xml:space="preserve">entre ellas y a las que existen en el análisis de las estructuras informales entre ellas. Incluso en algunos casos estas correlaciones no son significativas. Debido a la poca o nula correlación </w:t>
      </w:r>
      <w:r w:rsidR="006D2BF5" w:rsidRPr="004D3598">
        <w:rPr>
          <w:rFonts w:ascii="Times New Roman" w:eastAsia="Times New Roman" w:hAnsi="Times New Roman"/>
          <w:bCs/>
          <w:iCs/>
          <w:sz w:val="24"/>
          <w:szCs w:val="24"/>
        </w:rPr>
        <w:t xml:space="preserve">que existe </w:t>
      </w:r>
      <w:r w:rsidRPr="004D3598">
        <w:rPr>
          <w:rFonts w:ascii="Times New Roman" w:eastAsia="Times New Roman" w:hAnsi="Times New Roman"/>
          <w:bCs/>
          <w:iCs/>
          <w:sz w:val="24"/>
          <w:szCs w:val="24"/>
        </w:rPr>
        <w:t xml:space="preserve">entre los componentes </w:t>
      </w:r>
      <w:r w:rsidR="006D2BF5" w:rsidRPr="004D3598">
        <w:rPr>
          <w:rFonts w:ascii="Times New Roman" w:eastAsia="Times New Roman" w:hAnsi="Times New Roman"/>
          <w:bCs/>
          <w:iCs/>
          <w:sz w:val="24"/>
          <w:szCs w:val="24"/>
        </w:rPr>
        <w:t>formales e informales podemos argumentar que las estructuras difieren en sus arreglos y elementos, es decir, aunque exista una definición de estructuras formales en el departamento, est</w:t>
      </w:r>
      <w:r w:rsidR="00BE1F30" w:rsidRPr="004D3598">
        <w:rPr>
          <w:rFonts w:ascii="Times New Roman" w:eastAsia="Times New Roman" w:hAnsi="Times New Roman"/>
          <w:bCs/>
          <w:iCs/>
          <w:sz w:val="24"/>
          <w:szCs w:val="24"/>
        </w:rPr>
        <w:t>a</w:t>
      </w:r>
      <w:r w:rsidR="006D2BF5" w:rsidRPr="004D3598">
        <w:rPr>
          <w:rFonts w:ascii="Times New Roman" w:eastAsia="Times New Roman" w:hAnsi="Times New Roman"/>
          <w:bCs/>
          <w:iCs/>
          <w:sz w:val="24"/>
          <w:szCs w:val="24"/>
        </w:rPr>
        <w:t>s estructuras se ven rebasadas por las relaciones que se establecen por los integrantes de los grupos informales.</w:t>
      </w:r>
    </w:p>
    <w:p w14:paraId="0B0B71D4" w14:textId="48282810" w:rsidR="003913BF" w:rsidRPr="004D3598" w:rsidRDefault="004E60D4"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w:t>
      </w:r>
      <w:r w:rsidR="003913BF" w:rsidRPr="004D3598">
        <w:rPr>
          <w:rFonts w:ascii="Times New Roman" w:eastAsia="Times New Roman" w:hAnsi="Times New Roman"/>
          <w:bCs/>
          <w:iCs/>
          <w:sz w:val="24"/>
          <w:szCs w:val="24"/>
        </w:rPr>
        <w:t xml:space="preserve">a </w:t>
      </w:r>
      <w:r w:rsidR="008D73CC" w:rsidRPr="004D3598">
        <w:rPr>
          <w:rFonts w:ascii="Times New Roman" w:eastAsia="Times New Roman" w:hAnsi="Times New Roman"/>
          <w:bCs/>
          <w:iCs/>
          <w:sz w:val="24"/>
          <w:szCs w:val="24"/>
        </w:rPr>
        <w:t xml:space="preserve">tabla </w:t>
      </w:r>
      <w:r w:rsidR="007A70C1" w:rsidRPr="004D3598">
        <w:rPr>
          <w:rFonts w:ascii="Times New Roman" w:eastAsia="Times New Roman" w:hAnsi="Times New Roman"/>
          <w:bCs/>
          <w:iCs/>
          <w:sz w:val="24"/>
          <w:szCs w:val="24"/>
        </w:rPr>
        <w:t>4</w:t>
      </w:r>
      <w:r w:rsidR="003913BF" w:rsidRPr="004D3598">
        <w:rPr>
          <w:rFonts w:ascii="Times New Roman" w:eastAsia="Times New Roman" w:hAnsi="Times New Roman"/>
          <w:bCs/>
          <w:iCs/>
          <w:sz w:val="24"/>
          <w:szCs w:val="24"/>
        </w:rPr>
        <w:t xml:space="preserve"> </w:t>
      </w:r>
      <w:r w:rsidRPr="004D3598">
        <w:rPr>
          <w:rFonts w:ascii="Times New Roman" w:eastAsia="Times New Roman" w:hAnsi="Times New Roman"/>
          <w:bCs/>
          <w:iCs/>
          <w:sz w:val="24"/>
          <w:szCs w:val="24"/>
        </w:rPr>
        <w:t>muestra</w:t>
      </w:r>
      <w:r w:rsidR="003913BF" w:rsidRPr="004D3598">
        <w:rPr>
          <w:rFonts w:ascii="Times New Roman" w:eastAsia="Times New Roman" w:hAnsi="Times New Roman"/>
          <w:bCs/>
          <w:iCs/>
          <w:sz w:val="24"/>
          <w:szCs w:val="24"/>
        </w:rPr>
        <w:t xml:space="preserve"> los valores de densidad de los grupos existentes dentro del departamento. Para el cálculo de estas densidades se dicotomizó la matriz de la participación de los actores sociales como directores de tesis y sus colaboraciones con otros actores como sinodales (mayor de 25 % de participación conjunta).</w:t>
      </w:r>
    </w:p>
    <w:p w14:paraId="4F2DA2E9" w14:textId="77777777" w:rsidR="008B0228" w:rsidRPr="004D3598" w:rsidRDefault="008B0228" w:rsidP="00B6178C">
      <w:pPr>
        <w:spacing w:after="0" w:line="360" w:lineRule="auto"/>
        <w:jc w:val="both"/>
        <w:rPr>
          <w:rFonts w:ascii="Times New Roman" w:eastAsia="Times New Roman" w:hAnsi="Times New Roman"/>
          <w:bCs/>
          <w:iCs/>
          <w:sz w:val="24"/>
          <w:szCs w:val="24"/>
        </w:rPr>
      </w:pPr>
    </w:p>
    <w:p w14:paraId="03CA6A11" w14:textId="4795DC55" w:rsidR="000D3163" w:rsidRPr="004D3598" w:rsidRDefault="007A70C1" w:rsidP="00B6178C">
      <w:pPr>
        <w:pStyle w:val="Epgrafe"/>
        <w:keepNext/>
        <w:spacing w:after="0" w:line="360" w:lineRule="auto"/>
        <w:jc w:val="center"/>
        <w:rPr>
          <w:rFonts w:ascii="Times New Roman" w:hAnsi="Times New Roman"/>
          <w:b w:val="0"/>
          <w:color w:val="auto"/>
          <w:sz w:val="24"/>
          <w:szCs w:val="24"/>
        </w:rPr>
      </w:pPr>
      <w:r w:rsidRPr="004D3598">
        <w:rPr>
          <w:rFonts w:ascii="Times New Roman" w:hAnsi="Times New Roman"/>
          <w:bCs w:val="0"/>
          <w:color w:val="auto"/>
          <w:sz w:val="24"/>
          <w:szCs w:val="24"/>
        </w:rPr>
        <w:t>Tabla 4</w:t>
      </w:r>
      <w:r w:rsidR="000D3163" w:rsidRPr="004D3598">
        <w:rPr>
          <w:rFonts w:ascii="Times New Roman" w:hAnsi="Times New Roman"/>
          <w:b w:val="0"/>
          <w:color w:val="auto"/>
          <w:sz w:val="24"/>
          <w:szCs w:val="24"/>
        </w:rPr>
        <w:t xml:space="preserve">. Densidades de </w:t>
      </w:r>
      <w:r w:rsidR="008D73CC" w:rsidRPr="004D3598">
        <w:rPr>
          <w:rFonts w:ascii="Times New Roman" w:hAnsi="Times New Roman"/>
          <w:b w:val="0"/>
          <w:color w:val="auto"/>
          <w:sz w:val="24"/>
          <w:szCs w:val="24"/>
        </w:rPr>
        <w:t>los grupos de afiliación</w:t>
      </w:r>
    </w:p>
    <w:tbl>
      <w:tblPr>
        <w:tblStyle w:val="Tablaconcuadrcula"/>
        <w:tblW w:w="9493" w:type="dxa"/>
        <w:tblLayout w:type="fixed"/>
        <w:tblLook w:val="04A0" w:firstRow="1" w:lastRow="0" w:firstColumn="1" w:lastColumn="0" w:noHBand="0" w:noVBand="1"/>
      </w:tblPr>
      <w:tblGrid>
        <w:gridCol w:w="1177"/>
        <w:gridCol w:w="1043"/>
        <w:gridCol w:w="1020"/>
        <w:gridCol w:w="1020"/>
        <w:gridCol w:w="1020"/>
        <w:gridCol w:w="1020"/>
        <w:gridCol w:w="1492"/>
        <w:gridCol w:w="1701"/>
      </w:tblGrid>
      <w:tr w:rsidR="0046319E" w:rsidRPr="004D3598" w14:paraId="652EC8F4" w14:textId="77777777" w:rsidTr="0046319E">
        <w:trPr>
          <w:trHeight w:val="330"/>
        </w:trPr>
        <w:tc>
          <w:tcPr>
            <w:tcW w:w="1177" w:type="dxa"/>
            <w:noWrap/>
            <w:hideMark/>
          </w:tcPr>
          <w:p w14:paraId="7C52CF2C"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043" w:type="dxa"/>
            <w:noWrap/>
            <w:hideMark/>
          </w:tcPr>
          <w:p w14:paraId="0FE2C3C6" w14:textId="77777777"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General</w:t>
            </w:r>
          </w:p>
        </w:tc>
        <w:tc>
          <w:tcPr>
            <w:tcW w:w="1020" w:type="dxa"/>
            <w:noWrap/>
            <w:hideMark/>
          </w:tcPr>
          <w:p w14:paraId="097D2EEB" w14:textId="77777777"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G-1</w:t>
            </w:r>
          </w:p>
        </w:tc>
        <w:tc>
          <w:tcPr>
            <w:tcW w:w="1020" w:type="dxa"/>
            <w:noWrap/>
            <w:hideMark/>
          </w:tcPr>
          <w:p w14:paraId="227D9263" w14:textId="77777777"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xml:space="preserve">G-2 </w:t>
            </w:r>
          </w:p>
        </w:tc>
        <w:tc>
          <w:tcPr>
            <w:tcW w:w="1020" w:type="dxa"/>
            <w:noWrap/>
            <w:hideMark/>
          </w:tcPr>
          <w:p w14:paraId="4665AF77" w14:textId="77777777"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G-3</w:t>
            </w:r>
          </w:p>
        </w:tc>
        <w:tc>
          <w:tcPr>
            <w:tcW w:w="1020" w:type="dxa"/>
            <w:noWrap/>
            <w:hideMark/>
          </w:tcPr>
          <w:p w14:paraId="4609375B" w14:textId="77777777"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G-4</w:t>
            </w:r>
          </w:p>
        </w:tc>
        <w:tc>
          <w:tcPr>
            <w:tcW w:w="1492" w:type="dxa"/>
            <w:noWrap/>
            <w:hideMark/>
          </w:tcPr>
          <w:p w14:paraId="6A9D70B4" w14:textId="5B327FA5" w:rsidR="0046319E" w:rsidRPr="004D3598" w:rsidRDefault="0046319E">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Hegemónico</w:t>
            </w:r>
          </w:p>
        </w:tc>
        <w:tc>
          <w:tcPr>
            <w:tcW w:w="1701" w:type="dxa"/>
            <w:noWrap/>
            <w:hideMark/>
          </w:tcPr>
          <w:p w14:paraId="34F990A5" w14:textId="3B57C3D2"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xml:space="preserve">No </w:t>
            </w:r>
            <w:r w:rsidR="0046319E" w:rsidRPr="004D3598">
              <w:rPr>
                <w:rFonts w:ascii="Times New Roman" w:eastAsia="Times New Roman" w:hAnsi="Times New Roman"/>
                <w:b/>
                <w:bCs/>
                <w:sz w:val="24"/>
                <w:szCs w:val="24"/>
                <w:lang w:val="es-ES" w:eastAsia="es-ES"/>
              </w:rPr>
              <w:t>hegemónico</w:t>
            </w:r>
          </w:p>
        </w:tc>
      </w:tr>
      <w:tr w:rsidR="0046319E" w:rsidRPr="004D3598" w14:paraId="796782B4" w14:textId="77777777" w:rsidTr="0046319E">
        <w:trPr>
          <w:trHeight w:val="315"/>
        </w:trPr>
        <w:tc>
          <w:tcPr>
            <w:tcW w:w="1177" w:type="dxa"/>
            <w:noWrap/>
            <w:hideMark/>
          </w:tcPr>
          <w:p w14:paraId="4EE02FA0" w14:textId="77777777" w:rsidR="001307B9" w:rsidRPr="004D3598" w:rsidRDefault="001307B9"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Densidad</w:t>
            </w:r>
          </w:p>
        </w:tc>
        <w:tc>
          <w:tcPr>
            <w:tcW w:w="1043" w:type="dxa"/>
            <w:noWrap/>
            <w:hideMark/>
          </w:tcPr>
          <w:p w14:paraId="098FF80D"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0.1096</w:t>
            </w:r>
          </w:p>
        </w:tc>
        <w:tc>
          <w:tcPr>
            <w:tcW w:w="1020" w:type="dxa"/>
            <w:noWrap/>
            <w:hideMark/>
          </w:tcPr>
          <w:p w14:paraId="732BC5EA"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0.2679</w:t>
            </w:r>
          </w:p>
        </w:tc>
        <w:tc>
          <w:tcPr>
            <w:tcW w:w="1020" w:type="dxa"/>
            <w:noWrap/>
            <w:hideMark/>
          </w:tcPr>
          <w:p w14:paraId="71548EE0"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0.1389</w:t>
            </w:r>
          </w:p>
        </w:tc>
        <w:tc>
          <w:tcPr>
            <w:tcW w:w="1020" w:type="dxa"/>
            <w:noWrap/>
            <w:hideMark/>
          </w:tcPr>
          <w:p w14:paraId="53FA24BB"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0.0952</w:t>
            </w:r>
          </w:p>
        </w:tc>
        <w:tc>
          <w:tcPr>
            <w:tcW w:w="1020" w:type="dxa"/>
            <w:noWrap/>
            <w:hideMark/>
          </w:tcPr>
          <w:p w14:paraId="3E5FEF6D"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0.05</w:t>
            </w:r>
          </w:p>
        </w:tc>
        <w:tc>
          <w:tcPr>
            <w:tcW w:w="1492" w:type="dxa"/>
            <w:noWrap/>
            <w:hideMark/>
          </w:tcPr>
          <w:p w14:paraId="01710C1B"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0.1684</w:t>
            </w:r>
          </w:p>
        </w:tc>
        <w:tc>
          <w:tcPr>
            <w:tcW w:w="1701" w:type="dxa"/>
            <w:noWrap/>
            <w:hideMark/>
          </w:tcPr>
          <w:p w14:paraId="68EA23AD" w14:textId="77777777" w:rsidR="001307B9" w:rsidRPr="004D3598" w:rsidRDefault="001307B9"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0.0694</w:t>
            </w:r>
          </w:p>
        </w:tc>
      </w:tr>
    </w:tbl>
    <w:p w14:paraId="2F0722CB" w14:textId="4A6690CA" w:rsidR="009D35B5" w:rsidRPr="004D3598" w:rsidRDefault="009D35B5" w:rsidP="00B6178C">
      <w:pPr>
        <w:spacing w:after="0" w:line="360" w:lineRule="auto"/>
        <w:jc w:val="center"/>
        <w:rPr>
          <w:rFonts w:ascii="Times New Roman" w:hAnsi="Times New Roman"/>
          <w:sz w:val="24"/>
          <w:szCs w:val="24"/>
        </w:rPr>
      </w:pPr>
      <w:r w:rsidRPr="004D3598">
        <w:rPr>
          <w:rFonts w:ascii="Times New Roman" w:hAnsi="Times New Roman"/>
          <w:sz w:val="24"/>
          <w:szCs w:val="24"/>
        </w:rPr>
        <w:t xml:space="preserve">Fuente: </w:t>
      </w:r>
      <w:r w:rsidR="00656592" w:rsidRPr="004D3598">
        <w:rPr>
          <w:rFonts w:ascii="Times New Roman" w:hAnsi="Times New Roman"/>
          <w:sz w:val="24"/>
          <w:szCs w:val="24"/>
        </w:rPr>
        <w:t>Elaboración propia</w:t>
      </w:r>
    </w:p>
    <w:p w14:paraId="55E77623" w14:textId="77777777" w:rsidR="003913BF" w:rsidRPr="004D3598" w:rsidRDefault="003913BF"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Los resultados revelan que la densidad de G</w:t>
      </w:r>
      <w:r w:rsidR="00F93F70"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1 es al menos dos veces la densidad de los demás grupos existentes en el departamento. Esto implica que la relación entre los miembros de este grupo (G</w:t>
      </w:r>
      <w:r w:rsidR="00F93F70"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1) es mucho más frecuente que aquella que se presenta entre los integrantes al interior de los </w:t>
      </w:r>
      <w:r w:rsidR="008E446A" w:rsidRPr="004D3598">
        <w:rPr>
          <w:rFonts w:ascii="Times New Roman" w:eastAsia="Times New Roman" w:hAnsi="Times New Roman"/>
          <w:bCs/>
          <w:iCs/>
          <w:sz w:val="24"/>
          <w:szCs w:val="24"/>
        </w:rPr>
        <w:t xml:space="preserve">otros </w:t>
      </w:r>
      <w:r w:rsidRPr="004D3598">
        <w:rPr>
          <w:rFonts w:ascii="Times New Roman" w:eastAsia="Times New Roman" w:hAnsi="Times New Roman"/>
          <w:bCs/>
          <w:iCs/>
          <w:sz w:val="24"/>
          <w:szCs w:val="24"/>
        </w:rPr>
        <w:t>grupos del departamento.</w:t>
      </w:r>
    </w:p>
    <w:p w14:paraId="62FA45D0" w14:textId="7DEF498C" w:rsidR="004D3598" w:rsidRDefault="00274DB9" w:rsidP="004D359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Para detectar a los actores claves de la red utilizamos </w:t>
      </w:r>
      <w:r w:rsidR="007E5A6E" w:rsidRPr="004D3598">
        <w:rPr>
          <w:rFonts w:ascii="Times New Roman" w:eastAsia="Times New Roman" w:hAnsi="Times New Roman"/>
          <w:bCs/>
          <w:iCs/>
          <w:sz w:val="24"/>
          <w:szCs w:val="24"/>
        </w:rPr>
        <w:t>lo</w:t>
      </w:r>
      <w:r w:rsidRPr="004D3598">
        <w:rPr>
          <w:rFonts w:ascii="Times New Roman" w:eastAsia="Times New Roman" w:hAnsi="Times New Roman"/>
          <w:bCs/>
          <w:iCs/>
          <w:sz w:val="24"/>
          <w:szCs w:val="24"/>
        </w:rPr>
        <w:t xml:space="preserve">s </w:t>
      </w:r>
      <w:r w:rsidR="007E5A6E" w:rsidRPr="004D3598">
        <w:rPr>
          <w:rFonts w:ascii="Times New Roman" w:eastAsia="Times New Roman" w:hAnsi="Times New Roman"/>
          <w:bCs/>
          <w:iCs/>
          <w:sz w:val="24"/>
          <w:szCs w:val="24"/>
        </w:rPr>
        <w:t>valores que obtuvimos de las relaciones existentes entre los participantes de los proyectos de tesis.</w:t>
      </w:r>
    </w:p>
    <w:p w14:paraId="5FE56D7A" w14:textId="7FA5D7A1" w:rsidR="004D3598" w:rsidRDefault="004D3598" w:rsidP="004D3598">
      <w:pPr>
        <w:spacing w:after="0" w:line="360" w:lineRule="auto"/>
        <w:ind w:firstLine="708"/>
        <w:jc w:val="both"/>
        <w:rPr>
          <w:rFonts w:ascii="Times New Roman" w:eastAsia="Times New Roman" w:hAnsi="Times New Roman"/>
          <w:bCs/>
          <w:iCs/>
          <w:sz w:val="24"/>
          <w:szCs w:val="24"/>
        </w:rPr>
      </w:pPr>
    </w:p>
    <w:p w14:paraId="184E346D" w14:textId="77777777" w:rsidR="004D3598" w:rsidRPr="004D3598" w:rsidRDefault="004D3598" w:rsidP="004D3598">
      <w:pPr>
        <w:spacing w:after="0" w:line="360" w:lineRule="auto"/>
        <w:ind w:firstLine="708"/>
        <w:jc w:val="both"/>
        <w:rPr>
          <w:rFonts w:ascii="Times New Roman" w:eastAsia="Times New Roman" w:hAnsi="Times New Roman"/>
          <w:bCs/>
          <w:iCs/>
          <w:sz w:val="24"/>
          <w:szCs w:val="24"/>
        </w:rPr>
      </w:pPr>
    </w:p>
    <w:p w14:paraId="151CBF46" w14:textId="43F68287" w:rsidR="005E78C5" w:rsidRPr="004D3598" w:rsidRDefault="007A70C1" w:rsidP="00B6178C">
      <w:pPr>
        <w:pStyle w:val="Epgrafe"/>
        <w:keepNext/>
        <w:spacing w:after="0" w:line="360" w:lineRule="auto"/>
        <w:jc w:val="center"/>
        <w:rPr>
          <w:rFonts w:ascii="Times New Roman" w:hAnsi="Times New Roman"/>
          <w:b w:val="0"/>
          <w:color w:val="auto"/>
          <w:sz w:val="24"/>
          <w:szCs w:val="24"/>
        </w:rPr>
      </w:pPr>
      <w:r w:rsidRPr="004D3598">
        <w:rPr>
          <w:rFonts w:ascii="Times New Roman" w:hAnsi="Times New Roman"/>
          <w:bCs w:val="0"/>
          <w:color w:val="auto"/>
          <w:sz w:val="24"/>
          <w:szCs w:val="24"/>
        </w:rPr>
        <w:lastRenderedPageBreak/>
        <w:t>Tabla 5</w:t>
      </w:r>
      <w:r w:rsidR="005E78C5" w:rsidRPr="004D3598">
        <w:rPr>
          <w:rFonts w:ascii="Times New Roman" w:hAnsi="Times New Roman"/>
          <w:b w:val="0"/>
          <w:color w:val="auto"/>
          <w:sz w:val="24"/>
          <w:szCs w:val="24"/>
        </w:rPr>
        <w:t xml:space="preserve">. Actores </w:t>
      </w:r>
      <w:r w:rsidR="009F49D4" w:rsidRPr="004D3598">
        <w:rPr>
          <w:rFonts w:ascii="Times New Roman" w:hAnsi="Times New Roman"/>
          <w:b w:val="0"/>
          <w:color w:val="auto"/>
          <w:sz w:val="24"/>
          <w:szCs w:val="24"/>
        </w:rPr>
        <w:t>sociales.</w:t>
      </w:r>
      <w:r w:rsidR="005E78C5" w:rsidRPr="004D3598">
        <w:rPr>
          <w:rFonts w:ascii="Times New Roman" w:hAnsi="Times New Roman"/>
          <w:b w:val="0"/>
          <w:color w:val="auto"/>
          <w:sz w:val="24"/>
          <w:szCs w:val="24"/>
        </w:rPr>
        <w:t xml:space="preserve"> Directores y </w:t>
      </w:r>
      <w:r w:rsidR="009F49D4" w:rsidRPr="004D3598">
        <w:rPr>
          <w:rFonts w:ascii="Times New Roman" w:hAnsi="Times New Roman"/>
          <w:b w:val="0"/>
          <w:color w:val="auto"/>
          <w:sz w:val="24"/>
          <w:szCs w:val="24"/>
        </w:rPr>
        <w:t>sinodales de tesis de g</w:t>
      </w:r>
      <w:r w:rsidR="005E78C5" w:rsidRPr="004D3598">
        <w:rPr>
          <w:rFonts w:ascii="Times New Roman" w:hAnsi="Times New Roman"/>
          <w:b w:val="0"/>
          <w:color w:val="auto"/>
          <w:sz w:val="24"/>
          <w:szCs w:val="24"/>
        </w:rPr>
        <w:t>rado</w:t>
      </w:r>
    </w:p>
    <w:tbl>
      <w:tblPr>
        <w:tblStyle w:val="Tablaconcuadrcula"/>
        <w:tblW w:w="10620" w:type="dxa"/>
        <w:tblInd w:w="-714" w:type="dxa"/>
        <w:tblLook w:val="04A0" w:firstRow="1" w:lastRow="0" w:firstColumn="1" w:lastColumn="0" w:noHBand="0" w:noVBand="1"/>
      </w:tblPr>
      <w:tblGrid>
        <w:gridCol w:w="1058"/>
        <w:gridCol w:w="1200"/>
        <w:gridCol w:w="1200"/>
        <w:gridCol w:w="1200"/>
        <w:gridCol w:w="1296"/>
        <w:gridCol w:w="1104"/>
        <w:gridCol w:w="1200"/>
        <w:gridCol w:w="1200"/>
        <w:gridCol w:w="1162"/>
      </w:tblGrid>
      <w:tr w:rsidR="008D73CC" w:rsidRPr="004D3598" w14:paraId="2C6C6FB4" w14:textId="77777777" w:rsidTr="004D3598">
        <w:trPr>
          <w:trHeight w:val="480"/>
        </w:trPr>
        <w:tc>
          <w:tcPr>
            <w:tcW w:w="1058" w:type="dxa"/>
            <w:noWrap/>
            <w:hideMark/>
          </w:tcPr>
          <w:p w14:paraId="6662070E" w14:textId="77777777" w:rsidR="008D73CC" w:rsidRPr="004D3598" w:rsidRDefault="008D73CC" w:rsidP="00B6178C">
            <w:pPr>
              <w:spacing w:after="0" w:line="360" w:lineRule="auto"/>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Actor</w:t>
            </w:r>
          </w:p>
        </w:tc>
        <w:tc>
          <w:tcPr>
            <w:tcW w:w="1200" w:type="dxa"/>
            <w:hideMark/>
          </w:tcPr>
          <w:p w14:paraId="59B58232" w14:textId="39E8FCA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xml:space="preserve">Director de </w:t>
            </w:r>
            <w:r w:rsidR="00AF13D1" w:rsidRPr="004D3598">
              <w:rPr>
                <w:rFonts w:ascii="Times New Roman" w:eastAsia="Times New Roman" w:hAnsi="Times New Roman"/>
                <w:b/>
                <w:bCs/>
                <w:sz w:val="24"/>
                <w:szCs w:val="24"/>
                <w:lang w:val="es-ES" w:eastAsia="es-ES"/>
              </w:rPr>
              <w:t>tesis</w:t>
            </w:r>
          </w:p>
        </w:tc>
        <w:tc>
          <w:tcPr>
            <w:tcW w:w="1200" w:type="dxa"/>
            <w:hideMark/>
          </w:tcPr>
          <w:p w14:paraId="2350A509" w14:textId="3A316C82"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xml:space="preserve">Sinodal de </w:t>
            </w:r>
            <w:r w:rsidR="00AF13D1" w:rsidRPr="004D3598">
              <w:rPr>
                <w:rFonts w:ascii="Times New Roman" w:eastAsia="Times New Roman" w:hAnsi="Times New Roman"/>
                <w:b/>
                <w:bCs/>
                <w:sz w:val="24"/>
                <w:szCs w:val="24"/>
                <w:lang w:val="es-ES" w:eastAsia="es-ES"/>
              </w:rPr>
              <w:t>tesis</w:t>
            </w:r>
          </w:p>
        </w:tc>
        <w:tc>
          <w:tcPr>
            <w:tcW w:w="1200" w:type="dxa"/>
            <w:hideMark/>
          </w:tcPr>
          <w:p w14:paraId="67D8212F" w14:textId="151C88E7"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Total (</w:t>
            </w:r>
            <w:r w:rsidR="009F49D4" w:rsidRPr="004D3598">
              <w:rPr>
                <w:rFonts w:ascii="Times New Roman" w:eastAsia="Times New Roman" w:hAnsi="Times New Roman"/>
                <w:b/>
                <w:bCs/>
                <w:sz w:val="24"/>
                <w:szCs w:val="24"/>
                <w:lang w:val="es-ES" w:eastAsia="es-ES"/>
              </w:rPr>
              <w:t xml:space="preserve">director </w:t>
            </w:r>
            <w:r w:rsidRPr="004D3598">
              <w:rPr>
                <w:rFonts w:ascii="Times New Roman" w:eastAsia="Times New Roman" w:hAnsi="Times New Roman"/>
                <w:b/>
                <w:bCs/>
                <w:sz w:val="24"/>
                <w:szCs w:val="24"/>
                <w:lang w:val="es-ES" w:eastAsia="es-ES"/>
              </w:rPr>
              <w:t>+ sinodal)</w:t>
            </w:r>
          </w:p>
        </w:tc>
        <w:tc>
          <w:tcPr>
            <w:tcW w:w="1296" w:type="dxa"/>
            <w:noWrap/>
            <w:hideMark/>
          </w:tcPr>
          <w:p w14:paraId="697DFCE3" w14:textId="77777777" w:rsidR="008D73CC" w:rsidRPr="004D3598" w:rsidRDefault="008D73CC" w:rsidP="00B6178C">
            <w:pPr>
              <w:spacing w:after="0" w:line="360" w:lineRule="auto"/>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w:t>
            </w:r>
          </w:p>
        </w:tc>
        <w:tc>
          <w:tcPr>
            <w:tcW w:w="1104" w:type="dxa"/>
            <w:noWrap/>
            <w:hideMark/>
          </w:tcPr>
          <w:p w14:paraId="215B7120" w14:textId="77777777" w:rsidR="008D73CC" w:rsidRPr="004D3598" w:rsidRDefault="008D73CC" w:rsidP="00B6178C">
            <w:pPr>
              <w:spacing w:after="0" w:line="360" w:lineRule="auto"/>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Actor</w:t>
            </w:r>
          </w:p>
        </w:tc>
        <w:tc>
          <w:tcPr>
            <w:tcW w:w="1200" w:type="dxa"/>
            <w:hideMark/>
          </w:tcPr>
          <w:p w14:paraId="4C0F983D" w14:textId="02BCB8F3"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xml:space="preserve">Director de </w:t>
            </w:r>
            <w:r w:rsidR="00AF13D1" w:rsidRPr="004D3598">
              <w:rPr>
                <w:rFonts w:ascii="Times New Roman" w:eastAsia="Times New Roman" w:hAnsi="Times New Roman"/>
                <w:b/>
                <w:bCs/>
                <w:sz w:val="24"/>
                <w:szCs w:val="24"/>
                <w:lang w:val="es-ES" w:eastAsia="es-ES"/>
              </w:rPr>
              <w:t>tesis</w:t>
            </w:r>
          </w:p>
        </w:tc>
        <w:tc>
          <w:tcPr>
            <w:tcW w:w="1200" w:type="dxa"/>
            <w:hideMark/>
          </w:tcPr>
          <w:p w14:paraId="0D503E2B" w14:textId="1D0FEA24"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 xml:space="preserve">Sinodal de </w:t>
            </w:r>
            <w:r w:rsidR="00AF13D1" w:rsidRPr="004D3598">
              <w:rPr>
                <w:rFonts w:ascii="Times New Roman" w:eastAsia="Times New Roman" w:hAnsi="Times New Roman"/>
                <w:b/>
                <w:bCs/>
                <w:sz w:val="24"/>
                <w:szCs w:val="24"/>
                <w:lang w:val="es-ES" w:eastAsia="es-ES"/>
              </w:rPr>
              <w:t>tesis</w:t>
            </w:r>
          </w:p>
        </w:tc>
        <w:tc>
          <w:tcPr>
            <w:tcW w:w="1162" w:type="dxa"/>
            <w:hideMark/>
          </w:tcPr>
          <w:p w14:paraId="5A6DC193" w14:textId="069632D6" w:rsidR="008D73CC" w:rsidRPr="004D3598" w:rsidRDefault="008D73CC" w:rsidP="00B6178C">
            <w:pPr>
              <w:spacing w:after="0" w:line="360" w:lineRule="auto"/>
              <w:jc w:val="center"/>
              <w:rPr>
                <w:rFonts w:ascii="Times New Roman" w:eastAsia="Times New Roman" w:hAnsi="Times New Roman"/>
                <w:b/>
                <w:bCs/>
                <w:sz w:val="24"/>
                <w:szCs w:val="24"/>
                <w:lang w:val="es-ES" w:eastAsia="es-ES"/>
              </w:rPr>
            </w:pPr>
            <w:r w:rsidRPr="004D3598">
              <w:rPr>
                <w:rFonts w:ascii="Times New Roman" w:eastAsia="Times New Roman" w:hAnsi="Times New Roman"/>
                <w:b/>
                <w:bCs/>
                <w:sz w:val="24"/>
                <w:szCs w:val="24"/>
                <w:lang w:val="es-ES" w:eastAsia="es-ES"/>
              </w:rPr>
              <w:t>Total (</w:t>
            </w:r>
            <w:r w:rsidR="009F49D4" w:rsidRPr="004D3598">
              <w:rPr>
                <w:rFonts w:ascii="Times New Roman" w:eastAsia="Times New Roman" w:hAnsi="Times New Roman"/>
                <w:b/>
                <w:bCs/>
                <w:sz w:val="24"/>
                <w:szCs w:val="24"/>
                <w:lang w:val="es-ES" w:eastAsia="es-ES"/>
              </w:rPr>
              <w:t xml:space="preserve">director </w:t>
            </w:r>
            <w:r w:rsidRPr="004D3598">
              <w:rPr>
                <w:rFonts w:ascii="Times New Roman" w:eastAsia="Times New Roman" w:hAnsi="Times New Roman"/>
                <w:b/>
                <w:bCs/>
                <w:sz w:val="24"/>
                <w:szCs w:val="24"/>
                <w:lang w:val="es-ES" w:eastAsia="es-ES"/>
              </w:rPr>
              <w:t>+ sinodal)</w:t>
            </w:r>
          </w:p>
        </w:tc>
      </w:tr>
      <w:tr w:rsidR="008D73CC" w:rsidRPr="004D3598" w14:paraId="052B91DE" w14:textId="77777777" w:rsidTr="004D3598">
        <w:trPr>
          <w:trHeight w:val="255"/>
        </w:trPr>
        <w:tc>
          <w:tcPr>
            <w:tcW w:w="1058" w:type="dxa"/>
            <w:noWrap/>
            <w:hideMark/>
          </w:tcPr>
          <w:p w14:paraId="570617E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w:t>
            </w:r>
          </w:p>
        </w:tc>
        <w:tc>
          <w:tcPr>
            <w:tcW w:w="1200" w:type="dxa"/>
            <w:noWrap/>
            <w:hideMark/>
          </w:tcPr>
          <w:p w14:paraId="1FD06FC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1A5E1F1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w:t>
            </w:r>
          </w:p>
        </w:tc>
        <w:tc>
          <w:tcPr>
            <w:tcW w:w="1200" w:type="dxa"/>
            <w:noWrap/>
            <w:hideMark/>
          </w:tcPr>
          <w:p w14:paraId="27DB3C07"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w:t>
            </w:r>
          </w:p>
        </w:tc>
        <w:tc>
          <w:tcPr>
            <w:tcW w:w="1296" w:type="dxa"/>
            <w:noWrap/>
            <w:hideMark/>
          </w:tcPr>
          <w:p w14:paraId="209A926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64EEC27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A-16</w:t>
            </w:r>
          </w:p>
        </w:tc>
        <w:tc>
          <w:tcPr>
            <w:tcW w:w="1200" w:type="dxa"/>
            <w:noWrap/>
            <w:hideMark/>
          </w:tcPr>
          <w:p w14:paraId="36A8568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5</w:t>
            </w:r>
          </w:p>
        </w:tc>
        <w:tc>
          <w:tcPr>
            <w:tcW w:w="1200" w:type="dxa"/>
            <w:noWrap/>
            <w:hideMark/>
          </w:tcPr>
          <w:p w14:paraId="730B80EE"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35</w:t>
            </w:r>
          </w:p>
        </w:tc>
        <w:tc>
          <w:tcPr>
            <w:tcW w:w="1162" w:type="dxa"/>
            <w:noWrap/>
            <w:hideMark/>
          </w:tcPr>
          <w:p w14:paraId="1B5E242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40</w:t>
            </w:r>
          </w:p>
        </w:tc>
      </w:tr>
      <w:tr w:rsidR="008D73CC" w:rsidRPr="004D3598" w14:paraId="56EB25BA" w14:textId="77777777" w:rsidTr="004D3598">
        <w:trPr>
          <w:trHeight w:val="255"/>
        </w:trPr>
        <w:tc>
          <w:tcPr>
            <w:tcW w:w="1058" w:type="dxa"/>
            <w:noWrap/>
            <w:hideMark/>
          </w:tcPr>
          <w:p w14:paraId="73879F4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w:t>
            </w:r>
          </w:p>
        </w:tc>
        <w:tc>
          <w:tcPr>
            <w:tcW w:w="1200" w:type="dxa"/>
            <w:noWrap/>
            <w:hideMark/>
          </w:tcPr>
          <w:p w14:paraId="34F65863"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3</w:t>
            </w:r>
          </w:p>
        </w:tc>
        <w:tc>
          <w:tcPr>
            <w:tcW w:w="1200" w:type="dxa"/>
            <w:noWrap/>
            <w:hideMark/>
          </w:tcPr>
          <w:p w14:paraId="69A98F8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25</w:t>
            </w:r>
          </w:p>
        </w:tc>
        <w:tc>
          <w:tcPr>
            <w:tcW w:w="1200" w:type="dxa"/>
            <w:noWrap/>
            <w:hideMark/>
          </w:tcPr>
          <w:p w14:paraId="28F4056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28</w:t>
            </w:r>
          </w:p>
        </w:tc>
        <w:tc>
          <w:tcPr>
            <w:tcW w:w="1296" w:type="dxa"/>
            <w:noWrap/>
            <w:hideMark/>
          </w:tcPr>
          <w:p w14:paraId="34805F0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3BCAF0E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A-17</w:t>
            </w:r>
          </w:p>
        </w:tc>
        <w:tc>
          <w:tcPr>
            <w:tcW w:w="1200" w:type="dxa"/>
            <w:noWrap/>
            <w:hideMark/>
          </w:tcPr>
          <w:p w14:paraId="73899C5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013EE90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w:t>
            </w:r>
          </w:p>
        </w:tc>
        <w:tc>
          <w:tcPr>
            <w:tcW w:w="1162" w:type="dxa"/>
            <w:noWrap/>
            <w:hideMark/>
          </w:tcPr>
          <w:p w14:paraId="657E9977"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w:t>
            </w:r>
          </w:p>
        </w:tc>
      </w:tr>
      <w:tr w:rsidR="008D73CC" w:rsidRPr="004D3598" w14:paraId="6085C0E0" w14:textId="77777777" w:rsidTr="004D3598">
        <w:trPr>
          <w:trHeight w:val="255"/>
        </w:trPr>
        <w:tc>
          <w:tcPr>
            <w:tcW w:w="1058" w:type="dxa"/>
            <w:noWrap/>
            <w:hideMark/>
          </w:tcPr>
          <w:p w14:paraId="161336D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A-3</w:t>
            </w:r>
          </w:p>
        </w:tc>
        <w:tc>
          <w:tcPr>
            <w:tcW w:w="1200" w:type="dxa"/>
            <w:noWrap/>
            <w:hideMark/>
          </w:tcPr>
          <w:p w14:paraId="7A2BFA5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w:t>
            </w:r>
          </w:p>
        </w:tc>
        <w:tc>
          <w:tcPr>
            <w:tcW w:w="1200" w:type="dxa"/>
            <w:noWrap/>
            <w:hideMark/>
          </w:tcPr>
          <w:p w14:paraId="0430082B"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3</w:t>
            </w:r>
          </w:p>
        </w:tc>
        <w:tc>
          <w:tcPr>
            <w:tcW w:w="1200" w:type="dxa"/>
            <w:noWrap/>
            <w:hideMark/>
          </w:tcPr>
          <w:p w14:paraId="41B61963"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5</w:t>
            </w:r>
          </w:p>
        </w:tc>
        <w:tc>
          <w:tcPr>
            <w:tcW w:w="1296" w:type="dxa"/>
            <w:noWrap/>
            <w:hideMark/>
          </w:tcPr>
          <w:p w14:paraId="01F8B48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3D33209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A-18</w:t>
            </w:r>
          </w:p>
        </w:tc>
        <w:tc>
          <w:tcPr>
            <w:tcW w:w="1200" w:type="dxa"/>
            <w:noWrap/>
            <w:hideMark/>
          </w:tcPr>
          <w:p w14:paraId="6D75665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3</w:t>
            </w:r>
          </w:p>
        </w:tc>
        <w:tc>
          <w:tcPr>
            <w:tcW w:w="1200" w:type="dxa"/>
            <w:noWrap/>
            <w:hideMark/>
          </w:tcPr>
          <w:p w14:paraId="4BE41EA0"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7</w:t>
            </w:r>
          </w:p>
        </w:tc>
        <w:tc>
          <w:tcPr>
            <w:tcW w:w="1162" w:type="dxa"/>
            <w:noWrap/>
            <w:hideMark/>
          </w:tcPr>
          <w:p w14:paraId="0977C64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w:t>
            </w:r>
          </w:p>
        </w:tc>
      </w:tr>
      <w:tr w:rsidR="008D73CC" w:rsidRPr="004D3598" w14:paraId="7E5F6B68" w14:textId="77777777" w:rsidTr="004D3598">
        <w:trPr>
          <w:trHeight w:val="255"/>
        </w:trPr>
        <w:tc>
          <w:tcPr>
            <w:tcW w:w="1058" w:type="dxa"/>
            <w:noWrap/>
            <w:hideMark/>
          </w:tcPr>
          <w:p w14:paraId="064536A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A-4</w:t>
            </w:r>
          </w:p>
        </w:tc>
        <w:tc>
          <w:tcPr>
            <w:tcW w:w="1200" w:type="dxa"/>
            <w:noWrap/>
            <w:hideMark/>
          </w:tcPr>
          <w:p w14:paraId="284F7ADE"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0C295F55"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21</w:t>
            </w:r>
          </w:p>
        </w:tc>
        <w:tc>
          <w:tcPr>
            <w:tcW w:w="1200" w:type="dxa"/>
            <w:noWrap/>
            <w:hideMark/>
          </w:tcPr>
          <w:p w14:paraId="2A3AFAB3"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21</w:t>
            </w:r>
          </w:p>
        </w:tc>
        <w:tc>
          <w:tcPr>
            <w:tcW w:w="1296" w:type="dxa"/>
            <w:noWrap/>
            <w:hideMark/>
          </w:tcPr>
          <w:p w14:paraId="33B06F0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12A1579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A-19</w:t>
            </w:r>
          </w:p>
        </w:tc>
        <w:tc>
          <w:tcPr>
            <w:tcW w:w="1200" w:type="dxa"/>
            <w:noWrap/>
            <w:hideMark/>
          </w:tcPr>
          <w:p w14:paraId="52AAC83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14</w:t>
            </w:r>
          </w:p>
        </w:tc>
        <w:tc>
          <w:tcPr>
            <w:tcW w:w="1200" w:type="dxa"/>
            <w:noWrap/>
            <w:hideMark/>
          </w:tcPr>
          <w:p w14:paraId="7CD10B2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82</w:t>
            </w:r>
          </w:p>
        </w:tc>
        <w:tc>
          <w:tcPr>
            <w:tcW w:w="1162" w:type="dxa"/>
            <w:noWrap/>
            <w:hideMark/>
          </w:tcPr>
          <w:p w14:paraId="7AA5B11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96</w:t>
            </w:r>
          </w:p>
        </w:tc>
      </w:tr>
      <w:tr w:rsidR="008D73CC" w:rsidRPr="004D3598" w14:paraId="2B50192B" w14:textId="77777777" w:rsidTr="004D3598">
        <w:trPr>
          <w:trHeight w:val="255"/>
        </w:trPr>
        <w:tc>
          <w:tcPr>
            <w:tcW w:w="1058" w:type="dxa"/>
            <w:noWrap/>
            <w:hideMark/>
          </w:tcPr>
          <w:p w14:paraId="2DA870B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A-5</w:t>
            </w:r>
          </w:p>
        </w:tc>
        <w:tc>
          <w:tcPr>
            <w:tcW w:w="1200" w:type="dxa"/>
            <w:noWrap/>
            <w:hideMark/>
          </w:tcPr>
          <w:p w14:paraId="31F8E0BE"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23</w:t>
            </w:r>
          </w:p>
        </w:tc>
        <w:tc>
          <w:tcPr>
            <w:tcW w:w="1200" w:type="dxa"/>
            <w:noWrap/>
            <w:hideMark/>
          </w:tcPr>
          <w:p w14:paraId="33D29EB5"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78</w:t>
            </w:r>
          </w:p>
        </w:tc>
        <w:tc>
          <w:tcPr>
            <w:tcW w:w="1200" w:type="dxa"/>
            <w:noWrap/>
            <w:hideMark/>
          </w:tcPr>
          <w:p w14:paraId="321F5CB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101</w:t>
            </w:r>
          </w:p>
        </w:tc>
        <w:tc>
          <w:tcPr>
            <w:tcW w:w="1296" w:type="dxa"/>
            <w:noWrap/>
            <w:hideMark/>
          </w:tcPr>
          <w:p w14:paraId="7835E0C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45FE1B5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A-20</w:t>
            </w:r>
          </w:p>
        </w:tc>
        <w:tc>
          <w:tcPr>
            <w:tcW w:w="1200" w:type="dxa"/>
            <w:noWrap/>
            <w:hideMark/>
          </w:tcPr>
          <w:p w14:paraId="406CF1F0"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w:t>
            </w:r>
          </w:p>
        </w:tc>
        <w:tc>
          <w:tcPr>
            <w:tcW w:w="1200" w:type="dxa"/>
            <w:noWrap/>
            <w:hideMark/>
          </w:tcPr>
          <w:p w14:paraId="2E8A69A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12</w:t>
            </w:r>
          </w:p>
        </w:tc>
        <w:tc>
          <w:tcPr>
            <w:tcW w:w="1162" w:type="dxa"/>
            <w:noWrap/>
            <w:hideMark/>
          </w:tcPr>
          <w:p w14:paraId="0F03902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18</w:t>
            </w:r>
          </w:p>
        </w:tc>
      </w:tr>
      <w:tr w:rsidR="008D73CC" w:rsidRPr="004D3598" w14:paraId="61BC582C" w14:textId="77777777" w:rsidTr="004D3598">
        <w:trPr>
          <w:trHeight w:val="255"/>
        </w:trPr>
        <w:tc>
          <w:tcPr>
            <w:tcW w:w="1058" w:type="dxa"/>
            <w:noWrap/>
            <w:hideMark/>
          </w:tcPr>
          <w:p w14:paraId="3AE2499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A-6</w:t>
            </w:r>
          </w:p>
        </w:tc>
        <w:tc>
          <w:tcPr>
            <w:tcW w:w="1200" w:type="dxa"/>
            <w:noWrap/>
            <w:hideMark/>
          </w:tcPr>
          <w:p w14:paraId="162EA7F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12</w:t>
            </w:r>
          </w:p>
        </w:tc>
        <w:tc>
          <w:tcPr>
            <w:tcW w:w="1200" w:type="dxa"/>
            <w:noWrap/>
            <w:hideMark/>
          </w:tcPr>
          <w:p w14:paraId="16EF3ED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15</w:t>
            </w:r>
          </w:p>
        </w:tc>
        <w:tc>
          <w:tcPr>
            <w:tcW w:w="1200" w:type="dxa"/>
            <w:noWrap/>
            <w:hideMark/>
          </w:tcPr>
          <w:p w14:paraId="734BC00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27</w:t>
            </w:r>
          </w:p>
        </w:tc>
        <w:tc>
          <w:tcPr>
            <w:tcW w:w="1296" w:type="dxa"/>
            <w:noWrap/>
            <w:hideMark/>
          </w:tcPr>
          <w:p w14:paraId="3C13F17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642433E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A-21</w:t>
            </w:r>
          </w:p>
        </w:tc>
        <w:tc>
          <w:tcPr>
            <w:tcW w:w="1200" w:type="dxa"/>
            <w:noWrap/>
            <w:hideMark/>
          </w:tcPr>
          <w:p w14:paraId="5BE9246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1A264F53"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5</w:t>
            </w:r>
          </w:p>
        </w:tc>
        <w:tc>
          <w:tcPr>
            <w:tcW w:w="1162" w:type="dxa"/>
            <w:noWrap/>
            <w:hideMark/>
          </w:tcPr>
          <w:p w14:paraId="4ABDD6B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5</w:t>
            </w:r>
          </w:p>
        </w:tc>
      </w:tr>
      <w:tr w:rsidR="008D73CC" w:rsidRPr="004D3598" w14:paraId="0DBD77AF" w14:textId="77777777" w:rsidTr="004D3598">
        <w:trPr>
          <w:trHeight w:val="255"/>
        </w:trPr>
        <w:tc>
          <w:tcPr>
            <w:tcW w:w="1058" w:type="dxa"/>
            <w:noWrap/>
            <w:hideMark/>
          </w:tcPr>
          <w:p w14:paraId="118F851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A-7</w:t>
            </w:r>
          </w:p>
        </w:tc>
        <w:tc>
          <w:tcPr>
            <w:tcW w:w="1200" w:type="dxa"/>
            <w:noWrap/>
            <w:hideMark/>
          </w:tcPr>
          <w:p w14:paraId="49F1E640"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w:t>
            </w:r>
          </w:p>
        </w:tc>
        <w:tc>
          <w:tcPr>
            <w:tcW w:w="1200" w:type="dxa"/>
            <w:noWrap/>
            <w:hideMark/>
          </w:tcPr>
          <w:p w14:paraId="601AFABE"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11</w:t>
            </w:r>
          </w:p>
        </w:tc>
        <w:tc>
          <w:tcPr>
            <w:tcW w:w="1200" w:type="dxa"/>
            <w:noWrap/>
            <w:hideMark/>
          </w:tcPr>
          <w:p w14:paraId="06122E8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17</w:t>
            </w:r>
          </w:p>
        </w:tc>
        <w:tc>
          <w:tcPr>
            <w:tcW w:w="1296" w:type="dxa"/>
            <w:noWrap/>
            <w:hideMark/>
          </w:tcPr>
          <w:p w14:paraId="028FD34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62A9034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A-22</w:t>
            </w:r>
          </w:p>
        </w:tc>
        <w:tc>
          <w:tcPr>
            <w:tcW w:w="1200" w:type="dxa"/>
            <w:noWrap/>
            <w:hideMark/>
          </w:tcPr>
          <w:p w14:paraId="08F0061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7B25EFB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w:t>
            </w:r>
          </w:p>
        </w:tc>
        <w:tc>
          <w:tcPr>
            <w:tcW w:w="1162" w:type="dxa"/>
            <w:noWrap/>
            <w:hideMark/>
          </w:tcPr>
          <w:p w14:paraId="796A90D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w:t>
            </w:r>
          </w:p>
        </w:tc>
      </w:tr>
      <w:tr w:rsidR="008D73CC" w:rsidRPr="004D3598" w14:paraId="45C8D2ED" w14:textId="77777777" w:rsidTr="004D3598">
        <w:trPr>
          <w:trHeight w:val="255"/>
        </w:trPr>
        <w:tc>
          <w:tcPr>
            <w:tcW w:w="1058" w:type="dxa"/>
            <w:noWrap/>
            <w:hideMark/>
          </w:tcPr>
          <w:p w14:paraId="38A5314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A-8</w:t>
            </w:r>
          </w:p>
        </w:tc>
        <w:tc>
          <w:tcPr>
            <w:tcW w:w="1200" w:type="dxa"/>
            <w:noWrap/>
            <w:hideMark/>
          </w:tcPr>
          <w:p w14:paraId="345FDC7D"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5C9A78A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2D12B4C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96" w:type="dxa"/>
            <w:noWrap/>
            <w:hideMark/>
          </w:tcPr>
          <w:p w14:paraId="41AEB6B3"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66A3BA88"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A-23</w:t>
            </w:r>
          </w:p>
        </w:tc>
        <w:tc>
          <w:tcPr>
            <w:tcW w:w="1200" w:type="dxa"/>
            <w:noWrap/>
            <w:hideMark/>
          </w:tcPr>
          <w:p w14:paraId="3237D48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w:t>
            </w:r>
          </w:p>
        </w:tc>
        <w:tc>
          <w:tcPr>
            <w:tcW w:w="1200" w:type="dxa"/>
            <w:noWrap/>
            <w:hideMark/>
          </w:tcPr>
          <w:p w14:paraId="22E08F04"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13</w:t>
            </w:r>
          </w:p>
        </w:tc>
        <w:tc>
          <w:tcPr>
            <w:tcW w:w="1162" w:type="dxa"/>
            <w:noWrap/>
            <w:hideMark/>
          </w:tcPr>
          <w:p w14:paraId="1BDB55B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15</w:t>
            </w:r>
          </w:p>
        </w:tc>
      </w:tr>
      <w:tr w:rsidR="008D73CC" w:rsidRPr="004D3598" w14:paraId="144AEEFA" w14:textId="77777777" w:rsidTr="004D3598">
        <w:trPr>
          <w:trHeight w:val="255"/>
        </w:trPr>
        <w:tc>
          <w:tcPr>
            <w:tcW w:w="1058" w:type="dxa"/>
            <w:noWrap/>
            <w:hideMark/>
          </w:tcPr>
          <w:p w14:paraId="44509641"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A-9</w:t>
            </w:r>
          </w:p>
        </w:tc>
        <w:tc>
          <w:tcPr>
            <w:tcW w:w="1200" w:type="dxa"/>
            <w:noWrap/>
            <w:hideMark/>
          </w:tcPr>
          <w:p w14:paraId="62A11261"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13</w:t>
            </w:r>
          </w:p>
        </w:tc>
        <w:tc>
          <w:tcPr>
            <w:tcW w:w="1200" w:type="dxa"/>
            <w:noWrap/>
            <w:hideMark/>
          </w:tcPr>
          <w:p w14:paraId="584AFA1D"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48</w:t>
            </w:r>
          </w:p>
        </w:tc>
        <w:tc>
          <w:tcPr>
            <w:tcW w:w="1200" w:type="dxa"/>
            <w:noWrap/>
            <w:hideMark/>
          </w:tcPr>
          <w:p w14:paraId="4F6A136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61</w:t>
            </w:r>
          </w:p>
        </w:tc>
        <w:tc>
          <w:tcPr>
            <w:tcW w:w="1296" w:type="dxa"/>
            <w:noWrap/>
            <w:hideMark/>
          </w:tcPr>
          <w:p w14:paraId="33786E8E"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2E36004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A-24</w:t>
            </w:r>
          </w:p>
        </w:tc>
        <w:tc>
          <w:tcPr>
            <w:tcW w:w="1200" w:type="dxa"/>
            <w:noWrap/>
            <w:hideMark/>
          </w:tcPr>
          <w:p w14:paraId="68B54A3B"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0DED9A3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w:t>
            </w:r>
          </w:p>
        </w:tc>
        <w:tc>
          <w:tcPr>
            <w:tcW w:w="1162" w:type="dxa"/>
            <w:noWrap/>
            <w:hideMark/>
          </w:tcPr>
          <w:p w14:paraId="6F430A1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w:t>
            </w:r>
          </w:p>
        </w:tc>
      </w:tr>
      <w:tr w:rsidR="008D73CC" w:rsidRPr="004D3598" w14:paraId="4AD77E5D" w14:textId="77777777" w:rsidTr="004D3598">
        <w:trPr>
          <w:trHeight w:val="255"/>
        </w:trPr>
        <w:tc>
          <w:tcPr>
            <w:tcW w:w="1058" w:type="dxa"/>
            <w:noWrap/>
            <w:hideMark/>
          </w:tcPr>
          <w:p w14:paraId="19BEB1F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A-10</w:t>
            </w:r>
          </w:p>
        </w:tc>
        <w:tc>
          <w:tcPr>
            <w:tcW w:w="1200" w:type="dxa"/>
            <w:noWrap/>
            <w:hideMark/>
          </w:tcPr>
          <w:p w14:paraId="43BEB6C3"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16</w:t>
            </w:r>
          </w:p>
        </w:tc>
        <w:tc>
          <w:tcPr>
            <w:tcW w:w="1200" w:type="dxa"/>
            <w:noWrap/>
            <w:hideMark/>
          </w:tcPr>
          <w:p w14:paraId="067622B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50</w:t>
            </w:r>
          </w:p>
        </w:tc>
        <w:tc>
          <w:tcPr>
            <w:tcW w:w="1200" w:type="dxa"/>
            <w:noWrap/>
            <w:hideMark/>
          </w:tcPr>
          <w:p w14:paraId="7D1FACEF"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66</w:t>
            </w:r>
          </w:p>
        </w:tc>
        <w:tc>
          <w:tcPr>
            <w:tcW w:w="1296" w:type="dxa"/>
            <w:noWrap/>
            <w:hideMark/>
          </w:tcPr>
          <w:p w14:paraId="433A4BD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2E7BD95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A-25</w:t>
            </w:r>
          </w:p>
        </w:tc>
        <w:tc>
          <w:tcPr>
            <w:tcW w:w="1200" w:type="dxa"/>
            <w:noWrap/>
            <w:hideMark/>
          </w:tcPr>
          <w:p w14:paraId="604E73FD"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7</w:t>
            </w:r>
          </w:p>
        </w:tc>
        <w:tc>
          <w:tcPr>
            <w:tcW w:w="1200" w:type="dxa"/>
            <w:noWrap/>
            <w:hideMark/>
          </w:tcPr>
          <w:p w14:paraId="3CC49B6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9</w:t>
            </w:r>
          </w:p>
        </w:tc>
        <w:tc>
          <w:tcPr>
            <w:tcW w:w="1162" w:type="dxa"/>
            <w:noWrap/>
            <w:hideMark/>
          </w:tcPr>
          <w:p w14:paraId="5D89DCB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16</w:t>
            </w:r>
          </w:p>
        </w:tc>
      </w:tr>
      <w:tr w:rsidR="008D73CC" w:rsidRPr="004D3598" w14:paraId="4C48005A" w14:textId="77777777" w:rsidTr="004D3598">
        <w:trPr>
          <w:trHeight w:val="255"/>
        </w:trPr>
        <w:tc>
          <w:tcPr>
            <w:tcW w:w="1058" w:type="dxa"/>
            <w:noWrap/>
            <w:hideMark/>
          </w:tcPr>
          <w:p w14:paraId="4817995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A-11</w:t>
            </w:r>
          </w:p>
        </w:tc>
        <w:tc>
          <w:tcPr>
            <w:tcW w:w="1200" w:type="dxa"/>
            <w:noWrap/>
            <w:hideMark/>
          </w:tcPr>
          <w:p w14:paraId="4C636DF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1D7F374A"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3478C41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96" w:type="dxa"/>
            <w:noWrap/>
            <w:hideMark/>
          </w:tcPr>
          <w:p w14:paraId="18074E4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6B5365F7"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A-26</w:t>
            </w:r>
          </w:p>
        </w:tc>
        <w:tc>
          <w:tcPr>
            <w:tcW w:w="1200" w:type="dxa"/>
            <w:noWrap/>
            <w:hideMark/>
          </w:tcPr>
          <w:p w14:paraId="797BA2F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4</w:t>
            </w:r>
          </w:p>
        </w:tc>
        <w:tc>
          <w:tcPr>
            <w:tcW w:w="1200" w:type="dxa"/>
            <w:noWrap/>
            <w:hideMark/>
          </w:tcPr>
          <w:p w14:paraId="1727259D"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6</w:t>
            </w:r>
          </w:p>
        </w:tc>
        <w:tc>
          <w:tcPr>
            <w:tcW w:w="1162" w:type="dxa"/>
            <w:noWrap/>
            <w:hideMark/>
          </w:tcPr>
          <w:p w14:paraId="53DAA9B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w:t>
            </w:r>
          </w:p>
        </w:tc>
      </w:tr>
      <w:tr w:rsidR="008D73CC" w:rsidRPr="004D3598" w14:paraId="2C18C675" w14:textId="77777777" w:rsidTr="004D3598">
        <w:trPr>
          <w:trHeight w:val="255"/>
        </w:trPr>
        <w:tc>
          <w:tcPr>
            <w:tcW w:w="1058" w:type="dxa"/>
            <w:noWrap/>
            <w:hideMark/>
          </w:tcPr>
          <w:p w14:paraId="0142684C"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A-12</w:t>
            </w:r>
          </w:p>
        </w:tc>
        <w:tc>
          <w:tcPr>
            <w:tcW w:w="1200" w:type="dxa"/>
            <w:noWrap/>
            <w:hideMark/>
          </w:tcPr>
          <w:p w14:paraId="6BA7D8CA"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7</w:t>
            </w:r>
          </w:p>
        </w:tc>
        <w:tc>
          <w:tcPr>
            <w:tcW w:w="1200" w:type="dxa"/>
            <w:noWrap/>
            <w:hideMark/>
          </w:tcPr>
          <w:p w14:paraId="2134AB8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34</w:t>
            </w:r>
          </w:p>
        </w:tc>
        <w:tc>
          <w:tcPr>
            <w:tcW w:w="1200" w:type="dxa"/>
            <w:noWrap/>
            <w:hideMark/>
          </w:tcPr>
          <w:p w14:paraId="7CA53FDE"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41</w:t>
            </w:r>
          </w:p>
        </w:tc>
        <w:tc>
          <w:tcPr>
            <w:tcW w:w="1296" w:type="dxa"/>
            <w:noWrap/>
            <w:hideMark/>
          </w:tcPr>
          <w:p w14:paraId="6A902214"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367851FA"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A-27</w:t>
            </w:r>
          </w:p>
        </w:tc>
        <w:tc>
          <w:tcPr>
            <w:tcW w:w="1200" w:type="dxa"/>
            <w:noWrap/>
            <w:hideMark/>
          </w:tcPr>
          <w:p w14:paraId="40EDAF33"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7967070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162" w:type="dxa"/>
            <w:noWrap/>
            <w:hideMark/>
          </w:tcPr>
          <w:p w14:paraId="008566A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r>
      <w:tr w:rsidR="008D73CC" w:rsidRPr="004D3598" w14:paraId="13FB7A6F" w14:textId="77777777" w:rsidTr="004D3598">
        <w:trPr>
          <w:trHeight w:val="255"/>
        </w:trPr>
        <w:tc>
          <w:tcPr>
            <w:tcW w:w="1058" w:type="dxa"/>
            <w:noWrap/>
            <w:hideMark/>
          </w:tcPr>
          <w:p w14:paraId="4D82410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A-13</w:t>
            </w:r>
          </w:p>
        </w:tc>
        <w:tc>
          <w:tcPr>
            <w:tcW w:w="1200" w:type="dxa"/>
            <w:noWrap/>
            <w:hideMark/>
          </w:tcPr>
          <w:p w14:paraId="19053C17"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7</w:t>
            </w:r>
          </w:p>
        </w:tc>
        <w:tc>
          <w:tcPr>
            <w:tcW w:w="1200" w:type="dxa"/>
            <w:noWrap/>
            <w:hideMark/>
          </w:tcPr>
          <w:p w14:paraId="78DF034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22</w:t>
            </w:r>
          </w:p>
        </w:tc>
        <w:tc>
          <w:tcPr>
            <w:tcW w:w="1200" w:type="dxa"/>
            <w:noWrap/>
            <w:hideMark/>
          </w:tcPr>
          <w:p w14:paraId="1E8E0BE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29</w:t>
            </w:r>
          </w:p>
        </w:tc>
        <w:tc>
          <w:tcPr>
            <w:tcW w:w="1296" w:type="dxa"/>
            <w:noWrap/>
            <w:hideMark/>
          </w:tcPr>
          <w:p w14:paraId="4A6C0EB6"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2E7D3BE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A-28</w:t>
            </w:r>
          </w:p>
        </w:tc>
        <w:tc>
          <w:tcPr>
            <w:tcW w:w="1200" w:type="dxa"/>
            <w:noWrap/>
            <w:hideMark/>
          </w:tcPr>
          <w:p w14:paraId="156EDF76"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597F789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162" w:type="dxa"/>
            <w:noWrap/>
            <w:hideMark/>
          </w:tcPr>
          <w:p w14:paraId="0A42716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r>
      <w:tr w:rsidR="008D73CC" w:rsidRPr="004D3598" w14:paraId="26B10C58" w14:textId="77777777" w:rsidTr="004D3598">
        <w:trPr>
          <w:trHeight w:val="255"/>
        </w:trPr>
        <w:tc>
          <w:tcPr>
            <w:tcW w:w="1058" w:type="dxa"/>
            <w:noWrap/>
            <w:hideMark/>
          </w:tcPr>
          <w:p w14:paraId="3194A96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A-14</w:t>
            </w:r>
          </w:p>
        </w:tc>
        <w:tc>
          <w:tcPr>
            <w:tcW w:w="1200" w:type="dxa"/>
            <w:noWrap/>
            <w:hideMark/>
          </w:tcPr>
          <w:p w14:paraId="2F32926E"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0</w:t>
            </w:r>
          </w:p>
        </w:tc>
        <w:tc>
          <w:tcPr>
            <w:tcW w:w="1200" w:type="dxa"/>
            <w:noWrap/>
            <w:hideMark/>
          </w:tcPr>
          <w:p w14:paraId="42285589"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9</w:t>
            </w:r>
          </w:p>
        </w:tc>
        <w:tc>
          <w:tcPr>
            <w:tcW w:w="1200" w:type="dxa"/>
            <w:noWrap/>
            <w:hideMark/>
          </w:tcPr>
          <w:p w14:paraId="20663EDD"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9</w:t>
            </w:r>
          </w:p>
        </w:tc>
        <w:tc>
          <w:tcPr>
            <w:tcW w:w="1296" w:type="dxa"/>
            <w:noWrap/>
            <w:hideMark/>
          </w:tcPr>
          <w:p w14:paraId="0D8672D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79EF56D2"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A-29</w:t>
            </w:r>
          </w:p>
        </w:tc>
        <w:tc>
          <w:tcPr>
            <w:tcW w:w="1200" w:type="dxa"/>
            <w:noWrap/>
            <w:hideMark/>
          </w:tcPr>
          <w:p w14:paraId="6DE2BE8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22</w:t>
            </w:r>
          </w:p>
        </w:tc>
        <w:tc>
          <w:tcPr>
            <w:tcW w:w="1200" w:type="dxa"/>
            <w:noWrap/>
            <w:hideMark/>
          </w:tcPr>
          <w:p w14:paraId="2EB363C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81</w:t>
            </w:r>
          </w:p>
        </w:tc>
        <w:tc>
          <w:tcPr>
            <w:tcW w:w="1162" w:type="dxa"/>
            <w:noWrap/>
            <w:hideMark/>
          </w:tcPr>
          <w:p w14:paraId="3306DDEC"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103</w:t>
            </w:r>
          </w:p>
        </w:tc>
      </w:tr>
      <w:tr w:rsidR="008D73CC" w:rsidRPr="004D3598" w14:paraId="23094464" w14:textId="77777777" w:rsidTr="004D3598">
        <w:trPr>
          <w:trHeight w:val="255"/>
        </w:trPr>
        <w:tc>
          <w:tcPr>
            <w:tcW w:w="1058" w:type="dxa"/>
            <w:noWrap/>
            <w:hideMark/>
          </w:tcPr>
          <w:p w14:paraId="7133659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A-15</w:t>
            </w:r>
          </w:p>
        </w:tc>
        <w:tc>
          <w:tcPr>
            <w:tcW w:w="1200" w:type="dxa"/>
            <w:noWrap/>
            <w:hideMark/>
          </w:tcPr>
          <w:p w14:paraId="5BCCE842"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1</w:t>
            </w:r>
          </w:p>
        </w:tc>
        <w:tc>
          <w:tcPr>
            <w:tcW w:w="1200" w:type="dxa"/>
            <w:noWrap/>
            <w:hideMark/>
          </w:tcPr>
          <w:p w14:paraId="5EF711CD"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3</w:t>
            </w:r>
          </w:p>
        </w:tc>
        <w:tc>
          <w:tcPr>
            <w:tcW w:w="1200" w:type="dxa"/>
            <w:noWrap/>
            <w:hideMark/>
          </w:tcPr>
          <w:p w14:paraId="4772DFE8" w14:textId="77777777" w:rsidR="008D73CC" w:rsidRPr="004D3598" w:rsidRDefault="008D73CC" w:rsidP="00B6178C">
            <w:pPr>
              <w:spacing w:after="0" w:line="360" w:lineRule="auto"/>
              <w:jc w:val="center"/>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4</w:t>
            </w:r>
          </w:p>
        </w:tc>
        <w:tc>
          <w:tcPr>
            <w:tcW w:w="1296" w:type="dxa"/>
            <w:noWrap/>
            <w:hideMark/>
          </w:tcPr>
          <w:p w14:paraId="1D04997B"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04" w:type="dxa"/>
            <w:noWrap/>
            <w:hideMark/>
          </w:tcPr>
          <w:p w14:paraId="5480C120"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200" w:type="dxa"/>
            <w:noWrap/>
            <w:hideMark/>
          </w:tcPr>
          <w:p w14:paraId="6A7DC05D"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200" w:type="dxa"/>
            <w:noWrap/>
            <w:hideMark/>
          </w:tcPr>
          <w:p w14:paraId="7549A485"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c>
          <w:tcPr>
            <w:tcW w:w="1162" w:type="dxa"/>
            <w:noWrap/>
            <w:hideMark/>
          </w:tcPr>
          <w:p w14:paraId="2539825F" w14:textId="77777777" w:rsidR="008D73CC" w:rsidRPr="004D3598" w:rsidRDefault="008D73CC" w:rsidP="00B6178C">
            <w:pPr>
              <w:spacing w:after="0" w:line="360" w:lineRule="auto"/>
              <w:rPr>
                <w:rFonts w:ascii="Times New Roman" w:eastAsia="Times New Roman" w:hAnsi="Times New Roman"/>
                <w:sz w:val="24"/>
                <w:szCs w:val="24"/>
                <w:lang w:val="es-ES" w:eastAsia="es-ES"/>
              </w:rPr>
            </w:pPr>
            <w:r w:rsidRPr="004D3598">
              <w:rPr>
                <w:rFonts w:ascii="Times New Roman" w:eastAsia="Times New Roman" w:hAnsi="Times New Roman"/>
                <w:sz w:val="24"/>
                <w:szCs w:val="24"/>
                <w:lang w:val="es-ES" w:eastAsia="es-ES"/>
              </w:rPr>
              <w:t> </w:t>
            </w:r>
          </w:p>
        </w:tc>
      </w:tr>
    </w:tbl>
    <w:p w14:paraId="750813B5" w14:textId="25D31E02" w:rsidR="008D73CC" w:rsidRPr="004D3598" w:rsidRDefault="008D73CC" w:rsidP="008B0228">
      <w:pPr>
        <w:spacing w:after="0" w:line="360" w:lineRule="auto"/>
        <w:jc w:val="center"/>
        <w:rPr>
          <w:rFonts w:ascii="Times New Roman" w:hAnsi="Times New Roman"/>
          <w:sz w:val="24"/>
          <w:szCs w:val="24"/>
        </w:rPr>
      </w:pPr>
      <w:r w:rsidRPr="004D3598">
        <w:rPr>
          <w:rFonts w:ascii="Times New Roman" w:hAnsi="Times New Roman"/>
          <w:sz w:val="24"/>
          <w:szCs w:val="24"/>
        </w:rPr>
        <w:t xml:space="preserve">Promedio de tesis dirigidas x actor: 5; Promedio de </w:t>
      </w:r>
      <w:proofErr w:type="spellStart"/>
      <w:r w:rsidRPr="004D3598">
        <w:rPr>
          <w:rFonts w:ascii="Times New Roman" w:hAnsi="Times New Roman"/>
          <w:sz w:val="24"/>
          <w:szCs w:val="24"/>
        </w:rPr>
        <w:t>sinodalías</w:t>
      </w:r>
      <w:proofErr w:type="spellEnd"/>
      <w:r w:rsidRPr="004D3598">
        <w:rPr>
          <w:rFonts w:ascii="Times New Roman" w:hAnsi="Times New Roman"/>
          <w:sz w:val="24"/>
          <w:szCs w:val="24"/>
        </w:rPr>
        <w:t xml:space="preserve"> de tesis x actor: 20; Promedio del total (director + sinodal) x actor: 25</w:t>
      </w:r>
      <w:r w:rsidR="00AF13D1" w:rsidRPr="004D3598">
        <w:rPr>
          <w:rFonts w:ascii="Times New Roman" w:hAnsi="Times New Roman"/>
          <w:sz w:val="24"/>
          <w:szCs w:val="24"/>
        </w:rPr>
        <w:t>.</w:t>
      </w:r>
    </w:p>
    <w:p w14:paraId="7341E884" w14:textId="4B28F85C" w:rsidR="00F507AF" w:rsidRPr="004D3598" w:rsidRDefault="009D35B5" w:rsidP="008B0228">
      <w:pPr>
        <w:spacing w:after="0" w:line="360" w:lineRule="auto"/>
        <w:jc w:val="center"/>
        <w:rPr>
          <w:rFonts w:ascii="Times New Roman" w:hAnsi="Times New Roman"/>
          <w:sz w:val="24"/>
          <w:szCs w:val="24"/>
        </w:rPr>
      </w:pPr>
      <w:r w:rsidRPr="004D3598">
        <w:rPr>
          <w:rFonts w:ascii="Times New Roman" w:hAnsi="Times New Roman"/>
          <w:sz w:val="24"/>
          <w:szCs w:val="24"/>
        </w:rPr>
        <w:t xml:space="preserve">Fuente: </w:t>
      </w:r>
      <w:r w:rsidR="009F49D4" w:rsidRPr="004D3598">
        <w:rPr>
          <w:rFonts w:ascii="Times New Roman" w:hAnsi="Times New Roman"/>
          <w:sz w:val="24"/>
          <w:szCs w:val="24"/>
        </w:rPr>
        <w:t>Elaboración propia</w:t>
      </w:r>
    </w:p>
    <w:p w14:paraId="4281FB7A" w14:textId="4100D853" w:rsidR="00812A14" w:rsidRPr="004D3598" w:rsidRDefault="00812A14" w:rsidP="008B0228">
      <w:pPr>
        <w:spacing w:after="0" w:line="360" w:lineRule="auto"/>
        <w:ind w:firstLine="708"/>
        <w:jc w:val="both"/>
        <w:rPr>
          <w:rFonts w:ascii="Times New Roman" w:hAnsi="Times New Roman"/>
          <w:sz w:val="24"/>
          <w:szCs w:val="24"/>
        </w:rPr>
      </w:pPr>
      <w:r w:rsidRPr="004D3598">
        <w:rPr>
          <w:rFonts w:ascii="Times New Roman" w:hAnsi="Times New Roman"/>
          <w:sz w:val="24"/>
          <w:szCs w:val="24"/>
        </w:rPr>
        <w:t xml:space="preserve">Del análisis de los datos de la </w:t>
      </w:r>
      <w:r w:rsidR="008D73CC" w:rsidRPr="004D3598">
        <w:rPr>
          <w:rFonts w:ascii="Times New Roman" w:hAnsi="Times New Roman"/>
          <w:sz w:val="24"/>
          <w:szCs w:val="24"/>
        </w:rPr>
        <w:t xml:space="preserve">tabla </w:t>
      </w:r>
      <w:r w:rsidRPr="004D3598">
        <w:rPr>
          <w:rFonts w:ascii="Times New Roman" w:hAnsi="Times New Roman"/>
          <w:sz w:val="24"/>
          <w:szCs w:val="24"/>
        </w:rPr>
        <w:t xml:space="preserve">5 se puede distinguir que </w:t>
      </w:r>
      <w:r w:rsidR="009F49D4" w:rsidRPr="004D3598">
        <w:rPr>
          <w:rFonts w:ascii="Times New Roman" w:hAnsi="Times New Roman"/>
          <w:sz w:val="24"/>
          <w:szCs w:val="24"/>
        </w:rPr>
        <w:t xml:space="preserve">12 </w:t>
      </w:r>
      <w:r w:rsidRPr="004D3598">
        <w:rPr>
          <w:rFonts w:ascii="Times New Roman" w:hAnsi="Times New Roman"/>
          <w:sz w:val="24"/>
          <w:szCs w:val="24"/>
        </w:rPr>
        <w:t xml:space="preserve">actores se encuentran por arriba de la media en cuanto a la dirección de trabajos de tesis. De estos </w:t>
      </w:r>
      <w:r w:rsidR="009F49D4" w:rsidRPr="004D3598">
        <w:rPr>
          <w:rFonts w:ascii="Times New Roman" w:hAnsi="Times New Roman"/>
          <w:sz w:val="24"/>
          <w:szCs w:val="24"/>
        </w:rPr>
        <w:t xml:space="preserve">12 </w:t>
      </w:r>
      <w:r w:rsidRPr="004D3598">
        <w:rPr>
          <w:rFonts w:ascii="Times New Roman" w:hAnsi="Times New Roman"/>
          <w:sz w:val="24"/>
          <w:szCs w:val="24"/>
        </w:rPr>
        <w:t>actores</w:t>
      </w:r>
      <w:r w:rsidR="009F49D4" w:rsidRPr="004D3598">
        <w:rPr>
          <w:rFonts w:ascii="Times New Roman" w:hAnsi="Times New Roman"/>
          <w:sz w:val="24"/>
          <w:szCs w:val="24"/>
        </w:rPr>
        <w:t>,</w:t>
      </w:r>
      <w:r w:rsidRPr="004D3598">
        <w:rPr>
          <w:rFonts w:ascii="Times New Roman" w:hAnsi="Times New Roman"/>
          <w:sz w:val="24"/>
          <w:szCs w:val="24"/>
        </w:rPr>
        <w:t xml:space="preserve"> son </w:t>
      </w:r>
      <w:r w:rsidR="009F49D4" w:rsidRPr="004D3598">
        <w:rPr>
          <w:rFonts w:ascii="Times New Roman" w:hAnsi="Times New Roman"/>
          <w:sz w:val="24"/>
          <w:szCs w:val="24"/>
        </w:rPr>
        <w:t xml:space="preserve">6 </w:t>
      </w:r>
      <w:r w:rsidRPr="004D3598">
        <w:rPr>
          <w:rFonts w:ascii="Times New Roman" w:hAnsi="Times New Roman"/>
          <w:sz w:val="24"/>
          <w:szCs w:val="24"/>
        </w:rPr>
        <w:t>lo que rebasan en 10 el número de tesis dirigidas en el periodo analizado (A-5, A-6, A-9, A-10, A-19, A-29). Es importante señalar que todos estos actores de la red social (excepto A-6) pertenecen al grupo hegemónico informal (G-a).</w:t>
      </w:r>
    </w:p>
    <w:p w14:paraId="0F9943FA" w14:textId="535725F1" w:rsidR="00812A14" w:rsidRPr="004D3598" w:rsidRDefault="00812A14" w:rsidP="008B0228">
      <w:pPr>
        <w:spacing w:after="0" w:line="360" w:lineRule="auto"/>
        <w:ind w:firstLine="708"/>
        <w:jc w:val="both"/>
        <w:rPr>
          <w:rFonts w:ascii="Times New Roman" w:hAnsi="Times New Roman"/>
          <w:sz w:val="24"/>
          <w:szCs w:val="24"/>
        </w:rPr>
      </w:pPr>
      <w:r w:rsidRPr="004D3598">
        <w:rPr>
          <w:rFonts w:ascii="Times New Roman" w:hAnsi="Times New Roman"/>
          <w:sz w:val="24"/>
          <w:szCs w:val="24"/>
        </w:rPr>
        <w:t xml:space="preserve">También es importante analizar, por otro lado, la participación en </w:t>
      </w:r>
      <w:proofErr w:type="spellStart"/>
      <w:r w:rsidRPr="004D3598">
        <w:rPr>
          <w:rFonts w:ascii="Times New Roman" w:hAnsi="Times New Roman"/>
          <w:sz w:val="24"/>
          <w:szCs w:val="24"/>
        </w:rPr>
        <w:t>sinodalías</w:t>
      </w:r>
      <w:proofErr w:type="spellEnd"/>
      <w:r w:rsidRPr="004D3598">
        <w:rPr>
          <w:rFonts w:ascii="Times New Roman" w:hAnsi="Times New Roman"/>
          <w:sz w:val="24"/>
          <w:szCs w:val="24"/>
        </w:rPr>
        <w:t xml:space="preserve"> de tesis de grado. En este sentido, los actores con más participación en </w:t>
      </w:r>
      <w:proofErr w:type="spellStart"/>
      <w:r w:rsidRPr="004D3598">
        <w:rPr>
          <w:rFonts w:ascii="Times New Roman" w:hAnsi="Times New Roman"/>
          <w:sz w:val="24"/>
          <w:szCs w:val="24"/>
        </w:rPr>
        <w:t>sinodalías</w:t>
      </w:r>
      <w:proofErr w:type="spellEnd"/>
      <w:r w:rsidRPr="004D3598">
        <w:rPr>
          <w:rFonts w:ascii="Times New Roman" w:hAnsi="Times New Roman"/>
          <w:sz w:val="24"/>
          <w:szCs w:val="24"/>
        </w:rPr>
        <w:t xml:space="preserve"> de tesis son A-2, A-4, A-5, A-9, A-10, A-12, A-13, A-16, A-19, A-29</w:t>
      </w:r>
      <w:r w:rsidR="009F49D4" w:rsidRPr="004D3598">
        <w:rPr>
          <w:rFonts w:ascii="Times New Roman" w:hAnsi="Times New Roman"/>
          <w:sz w:val="24"/>
          <w:szCs w:val="24"/>
        </w:rPr>
        <w:t>,</w:t>
      </w:r>
      <w:r w:rsidRPr="004D3598">
        <w:rPr>
          <w:rFonts w:ascii="Times New Roman" w:hAnsi="Times New Roman"/>
          <w:sz w:val="24"/>
          <w:szCs w:val="24"/>
        </w:rPr>
        <w:t xml:space="preserve"> todos estos actores sociales también pertenecen al grupo hegemónico informal (G-a). De los 153 trabajos de tesis </w:t>
      </w:r>
      <w:r w:rsidR="009F49D4" w:rsidRPr="004D3598">
        <w:rPr>
          <w:rFonts w:ascii="Times New Roman" w:hAnsi="Times New Roman"/>
          <w:sz w:val="24"/>
          <w:szCs w:val="24"/>
        </w:rPr>
        <w:t xml:space="preserve">analizados </w:t>
      </w:r>
      <w:r w:rsidRPr="004D3598">
        <w:rPr>
          <w:rFonts w:ascii="Times New Roman" w:hAnsi="Times New Roman"/>
          <w:sz w:val="24"/>
          <w:szCs w:val="24"/>
        </w:rPr>
        <w:lastRenderedPageBreak/>
        <w:t>durante el periodo 2000</w:t>
      </w:r>
      <w:r w:rsidR="009F49D4" w:rsidRPr="004D3598">
        <w:rPr>
          <w:rFonts w:ascii="Times New Roman" w:hAnsi="Times New Roman"/>
          <w:sz w:val="24"/>
          <w:szCs w:val="24"/>
        </w:rPr>
        <w:t>-</w:t>
      </w:r>
      <w:r w:rsidR="00CC39FD" w:rsidRPr="004D3598">
        <w:rPr>
          <w:rFonts w:ascii="Times New Roman" w:hAnsi="Times New Roman"/>
          <w:sz w:val="24"/>
          <w:szCs w:val="24"/>
        </w:rPr>
        <w:t xml:space="preserve">2009, </w:t>
      </w:r>
      <w:r w:rsidRPr="004D3598">
        <w:rPr>
          <w:rFonts w:ascii="Times New Roman" w:hAnsi="Times New Roman"/>
          <w:sz w:val="24"/>
          <w:szCs w:val="24"/>
        </w:rPr>
        <w:t>65.35 %</w:t>
      </w:r>
      <w:r w:rsidR="004B6D63" w:rsidRPr="004D3598">
        <w:rPr>
          <w:rFonts w:ascii="Times New Roman" w:hAnsi="Times New Roman"/>
          <w:sz w:val="24"/>
          <w:szCs w:val="24"/>
        </w:rPr>
        <w:t xml:space="preserve"> </w:t>
      </w:r>
      <w:r w:rsidRPr="004D3598">
        <w:rPr>
          <w:rFonts w:ascii="Times New Roman" w:hAnsi="Times New Roman"/>
          <w:sz w:val="24"/>
          <w:szCs w:val="24"/>
        </w:rPr>
        <w:t xml:space="preserve">(100/153) han sido dirigidas por 6 de 29 actores sociales de la red. De acuerdo con la </w:t>
      </w:r>
      <w:r w:rsidR="009F49D4" w:rsidRPr="004D3598">
        <w:rPr>
          <w:rFonts w:ascii="Times New Roman" w:hAnsi="Times New Roman"/>
          <w:sz w:val="24"/>
          <w:szCs w:val="24"/>
        </w:rPr>
        <w:t xml:space="preserve">tabla </w:t>
      </w:r>
      <w:r w:rsidRPr="004D3598">
        <w:rPr>
          <w:rFonts w:ascii="Times New Roman" w:hAnsi="Times New Roman"/>
          <w:sz w:val="24"/>
          <w:szCs w:val="24"/>
        </w:rPr>
        <w:t>2, existe un</w:t>
      </w:r>
      <w:r w:rsidR="00CC39FD" w:rsidRPr="004D3598">
        <w:rPr>
          <w:rFonts w:ascii="Times New Roman" w:hAnsi="Times New Roman"/>
          <w:sz w:val="24"/>
          <w:szCs w:val="24"/>
        </w:rPr>
        <w:t>a</w:t>
      </w:r>
      <w:r w:rsidRPr="004D3598">
        <w:rPr>
          <w:rFonts w:ascii="Times New Roman" w:hAnsi="Times New Roman"/>
          <w:sz w:val="24"/>
          <w:szCs w:val="24"/>
        </w:rPr>
        <w:t xml:space="preserve"> correlación moderada (-0.13) y significativa (</w:t>
      </w:r>
      <w:r w:rsidRPr="004D3598">
        <w:rPr>
          <w:rFonts w:ascii="Times New Roman" w:hAnsi="Times New Roman"/>
          <w:i/>
          <w:iCs/>
          <w:sz w:val="24"/>
          <w:szCs w:val="24"/>
        </w:rPr>
        <w:t>p</w:t>
      </w:r>
      <w:r w:rsidR="007D26A9" w:rsidRPr="004D3598">
        <w:rPr>
          <w:rFonts w:ascii="Times New Roman" w:hAnsi="Times New Roman"/>
          <w:sz w:val="24"/>
          <w:szCs w:val="24"/>
        </w:rPr>
        <w:t xml:space="preserve"> </w:t>
      </w:r>
      <w:r w:rsidRPr="004D3598">
        <w:rPr>
          <w:rFonts w:ascii="Times New Roman" w:hAnsi="Times New Roman"/>
          <w:sz w:val="24"/>
          <w:szCs w:val="24"/>
        </w:rPr>
        <w:t>&lt;</w:t>
      </w:r>
      <w:r w:rsidR="007D26A9" w:rsidRPr="004D3598">
        <w:rPr>
          <w:rFonts w:ascii="Times New Roman" w:hAnsi="Times New Roman"/>
          <w:sz w:val="24"/>
          <w:szCs w:val="24"/>
        </w:rPr>
        <w:t xml:space="preserve"> </w:t>
      </w:r>
      <w:r w:rsidRPr="004D3598">
        <w:rPr>
          <w:rFonts w:ascii="Times New Roman" w:hAnsi="Times New Roman"/>
          <w:sz w:val="24"/>
          <w:szCs w:val="24"/>
        </w:rPr>
        <w:t>0.05) de que los actores sociales con mayor tiempo en el departamento son los actores que más tesis dirigen.</w:t>
      </w:r>
    </w:p>
    <w:p w14:paraId="05D17A55" w14:textId="2449339A" w:rsidR="00A82936" w:rsidRPr="004D3598" w:rsidRDefault="00A82936" w:rsidP="008B0228">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 xml:space="preserve">Los datos analizados revelan que los miembros de la red social no participan de manera homogénea en el desarrollo de trabajos de tesis </w:t>
      </w:r>
      <w:r w:rsidR="00AE18A2" w:rsidRPr="004D3598">
        <w:rPr>
          <w:rFonts w:ascii="Times New Roman" w:eastAsia="Times New Roman" w:hAnsi="Times New Roman"/>
          <w:bCs/>
          <w:iCs/>
          <w:sz w:val="24"/>
          <w:szCs w:val="24"/>
        </w:rPr>
        <w:t xml:space="preserve">aun </w:t>
      </w:r>
      <w:r w:rsidRPr="004D3598">
        <w:rPr>
          <w:rFonts w:ascii="Times New Roman" w:eastAsia="Times New Roman" w:hAnsi="Times New Roman"/>
          <w:bCs/>
          <w:iCs/>
          <w:sz w:val="24"/>
          <w:szCs w:val="24"/>
        </w:rPr>
        <w:t>y cuando su participación es fomentada de la misma manera.</w:t>
      </w:r>
      <w:r w:rsidR="00A60093" w:rsidRPr="004D3598">
        <w:rPr>
          <w:rFonts w:ascii="Times New Roman" w:eastAsia="Times New Roman" w:hAnsi="Times New Roman"/>
          <w:bCs/>
          <w:iCs/>
          <w:sz w:val="24"/>
          <w:szCs w:val="24"/>
        </w:rPr>
        <w:t xml:space="preserve"> </w:t>
      </w:r>
    </w:p>
    <w:p w14:paraId="504EBE4F" w14:textId="77777777" w:rsidR="00384F2B" w:rsidRPr="004D3598" w:rsidRDefault="00384F2B" w:rsidP="00B6178C">
      <w:pPr>
        <w:spacing w:after="0" w:line="360" w:lineRule="auto"/>
        <w:jc w:val="both"/>
        <w:rPr>
          <w:rFonts w:ascii="Times New Roman" w:hAnsi="Times New Roman"/>
          <w:sz w:val="24"/>
          <w:szCs w:val="24"/>
        </w:rPr>
      </w:pPr>
    </w:p>
    <w:p w14:paraId="0F32FF3B" w14:textId="24CF9844" w:rsidR="003C7FAB" w:rsidRPr="004D3598" w:rsidRDefault="009D7104" w:rsidP="008B0228">
      <w:pPr>
        <w:spacing w:after="0" w:line="360" w:lineRule="auto"/>
        <w:jc w:val="center"/>
        <w:rPr>
          <w:rFonts w:ascii="Times New Roman" w:hAnsi="Times New Roman"/>
          <w:b/>
          <w:sz w:val="24"/>
          <w:szCs w:val="24"/>
        </w:rPr>
      </w:pPr>
      <w:r w:rsidRPr="004D3598">
        <w:rPr>
          <w:rFonts w:ascii="Times New Roman" w:hAnsi="Times New Roman"/>
          <w:b/>
          <w:sz w:val="32"/>
          <w:szCs w:val="28"/>
        </w:rPr>
        <w:t>Discusión</w:t>
      </w:r>
    </w:p>
    <w:p w14:paraId="32763481" w14:textId="35508C7E" w:rsidR="00933F69" w:rsidRPr="004D3598" w:rsidRDefault="009D7104" w:rsidP="008B0228">
      <w:pPr>
        <w:spacing w:after="0" w:line="360" w:lineRule="auto"/>
        <w:ind w:firstLine="708"/>
        <w:jc w:val="both"/>
        <w:rPr>
          <w:rFonts w:ascii="Times New Roman" w:hAnsi="Times New Roman"/>
          <w:sz w:val="24"/>
          <w:szCs w:val="24"/>
        </w:rPr>
      </w:pPr>
      <w:r w:rsidRPr="004D3598">
        <w:rPr>
          <w:rFonts w:ascii="Times New Roman" w:hAnsi="Times New Roman"/>
          <w:sz w:val="24"/>
          <w:szCs w:val="24"/>
        </w:rPr>
        <w:t>En el estudio realiz</w:t>
      </w:r>
      <w:r w:rsidR="001B506C" w:rsidRPr="004D3598">
        <w:rPr>
          <w:rFonts w:ascii="Times New Roman" w:hAnsi="Times New Roman"/>
          <w:sz w:val="24"/>
          <w:szCs w:val="24"/>
        </w:rPr>
        <w:t xml:space="preserve">ado hemos corroborado </w:t>
      </w:r>
      <w:r w:rsidR="005B0331" w:rsidRPr="004D3598">
        <w:rPr>
          <w:rFonts w:ascii="Times New Roman" w:hAnsi="Times New Roman"/>
          <w:sz w:val="24"/>
          <w:szCs w:val="24"/>
        </w:rPr>
        <w:t xml:space="preserve">la importancia de las prácticas </w:t>
      </w:r>
      <w:r w:rsidRPr="004D3598">
        <w:rPr>
          <w:rFonts w:ascii="Times New Roman" w:hAnsi="Times New Roman"/>
          <w:sz w:val="24"/>
          <w:szCs w:val="24"/>
        </w:rPr>
        <w:t>socioculturales</w:t>
      </w:r>
      <w:r w:rsidR="005B0331" w:rsidRPr="004D3598">
        <w:rPr>
          <w:rFonts w:ascii="Times New Roman" w:hAnsi="Times New Roman"/>
          <w:sz w:val="24"/>
          <w:szCs w:val="24"/>
        </w:rPr>
        <w:t xml:space="preserve"> de los actores sociales considerados en la red de análisis</w:t>
      </w:r>
      <w:r w:rsidRPr="004D3598">
        <w:rPr>
          <w:rFonts w:ascii="Times New Roman" w:hAnsi="Times New Roman"/>
          <w:sz w:val="24"/>
          <w:szCs w:val="24"/>
        </w:rPr>
        <w:t>. El análisis de nuestros datos revela que no todos los miembros de la red participan de manera similar</w:t>
      </w:r>
      <w:r w:rsidR="005B0331" w:rsidRPr="004D3598">
        <w:rPr>
          <w:rFonts w:ascii="Times New Roman" w:hAnsi="Times New Roman"/>
          <w:sz w:val="24"/>
          <w:szCs w:val="24"/>
        </w:rPr>
        <w:t xml:space="preserve">. </w:t>
      </w:r>
      <w:r w:rsidR="004303A3" w:rsidRPr="004D3598">
        <w:rPr>
          <w:rFonts w:ascii="Times New Roman" w:hAnsi="Times New Roman"/>
          <w:sz w:val="24"/>
          <w:szCs w:val="24"/>
        </w:rPr>
        <w:t xml:space="preserve">De acuerdo </w:t>
      </w:r>
      <w:r w:rsidR="005B0331" w:rsidRPr="004D3598">
        <w:rPr>
          <w:rFonts w:ascii="Times New Roman" w:hAnsi="Times New Roman"/>
          <w:sz w:val="24"/>
          <w:szCs w:val="24"/>
        </w:rPr>
        <w:t xml:space="preserve">con el </w:t>
      </w:r>
      <w:r w:rsidR="004303A3" w:rsidRPr="004D3598">
        <w:rPr>
          <w:rFonts w:ascii="Times New Roman" w:hAnsi="Times New Roman"/>
          <w:sz w:val="24"/>
          <w:szCs w:val="24"/>
        </w:rPr>
        <w:t>análisis realizado</w:t>
      </w:r>
      <w:r w:rsidR="000E6135" w:rsidRPr="004D3598">
        <w:rPr>
          <w:rFonts w:ascii="Times New Roman" w:hAnsi="Times New Roman"/>
          <w:sz w:val="24"/>
          <w:szCs w:val="24"/>
        </w:rPr>
        <w:t>,</w:t>
      </w:r>
      <w:r w:rsidR="004303A3" w:rsidRPr="004D3598">
        <w:rPr>
          <w:rFonts w:ascii="Times New Roman" w:hAnsi="Times New Roman"/>
          <w:sz w:val="24"/>
          <w:szCs w:val="24"/>
        </w:rPr>
        <w:t xml:space="preserve"> podemos argumentar que la comunicación dentro de la red y el proceso para que ella se desarrolle de manera efectiva depende de algunos actores en particular. A este efecto Neus (2001) lo denomina </w:t>
      </w:r>
      <w:r w:rsidR="004303A3" w:rsidRPr="004D3598">
        <w:rPr>
          <w:rFonts w:ascii="Times New Roman" w:hAnsi="Times New Roman"/>
          <w:i/>
          <w:iCs/>
          <w:sz w:val="24"/>
          <w:szCs w:val="24"/>
        </w:rPr>
        <w:t>la visión del túnel de la comunicación</w:t>
      </w:r>
      <w:r w:rsidR="004303A3" w:rsidRPr="004D3598">
        <w:rPr>
          <w:rFonts w:ascii="Times New Roman" w:hAnsi="Times New Roman"/>
          <w:sz w:val="24"/>
          <w:szCs w:val="24"/>
        </w:rPr>
        <w:t>.</w:t>
      </w:r>
    </w:p>
    <w:p w14:paraId="7BC909EF" w14:textId="339C473B" w:rsidR="005B0331" w:rsidRPr="004D3598" w:rsidRDefault="009D7104" w:rsidP="008B0228">
      <w:pPr>
        <w:spacing w:after="0" w:line="360" w:lineRule="auto"/>
        <w:ind w:firstLine="708"/>
        <w:jc w:val="both"/>
        <w:rPr>
          <w:rFonts w:ascii="Times New Roman" w:hAnsi="Times New Roman"/>
          <w:sz w:val="24"/>
          <w:szCs w:val="24"/>
        </w:rPr>
      </w:pPr>
      <w:r w:rsidRPr="004D3598">
        <w:rPr>
          <w:rFonts w:ascii="Times New Roman" w:hAnsi="Times New Roman"/>
          <w:sz w:val="24"/>
          <w:szCs w:val="24"/>
        </w:rPr>
        <w:t xml:space="preserve">Aunque los </w:t>
      </w:r>
      <w:r w:rsidR="005B0331" w:rsidRPr="004D3598">
        <w:rPr>
          <w:rFonts w:ascii="Times New Roman" w:hAnsi="Times New Roman"/>
          <w:sz w:val="24"/>
          <w:szCs w:val="24"/>
        </w:rPr>
        <w:t xml:space="preserve">actores de la red social analizados </w:t>
      </w:r>
      <w:r w:rsidRPr="004D3598">
        <w:rPr>
          <w:rFonts w:ascii="Times New Roman" w:hAnsi="Times New Roman"/>
          <w:sz w:val="24"/>
          <w:szCs w:val="24"/>
        </w:rPr>
        <w:t>comparten un dominio o interés común de conocimiento</w:t>
      </w:r>
      <w:r w:rsidR="004303A3" w:rsidRPr="004D3598">
        <w:rPr>
          <w:rFonts w:ascii="Times New Roman" w:hAnsi="Times New Roman"/>
          <w:sz w:val="24"/>
          <w:szCs w:val="24"/>
        </w:rPr>
        <w:t xml:space="preserve">, </w:t>
      </w:r>
      <w:r w:rsidRPr="004D3598">
        <w:rPr>
          <w:rFonts w:ascii="Times New Roman" w:hAnsi="Times New Roman"/>
          <w:sz w:val="24"/>
          <w:szCs w:val="24"/>
        </w:rPr>
        <w:t xml:space="preserve">es evidente que </w:t>
      </w:r>
      <w:r w:rsidR="000E6135" w:rsidRPr="004D3598">
        <w:rPr>
          <w:rFonts w:ascii="Times New Roman" w:hAnsi="Times New Roman"/>
          <w:sz w:val="24"/>
          <w:szCs w:val="24"/>
        </w:rPr>
        <w:t xml:space="preserve">este </w:t>
      </w:r>
      <w:r w:rsidRPr="004D3598">
        <w:rPr>
          <w:rFonts w:ascii="Times New Roman" w:hAnsi="Times New Roman"/>
          <w:sz w:val="24"/>
          <w:szCs w:val="24"/>
        </w:rPr>
        <w:t xml:space="preserve">interés es dependiente de algunos factores que giran en torno a cada elemento de la red. </w:t>
      </w:r>
      <w:proofErr w:type="spellStart"/>
      <w:r w:rsidRPr="004D3598">
        <w:rPr>
          <w:rFonts w:ascii="Times New Roman" w:hAnsi="Times New Roman"/>
          <w:sz w:val="24"/>
          <w:szCs w:val="24"/>
        </w:rPr>
        <w:t>Alavi</w:t>
      </w:r>
      <w:proofErr w:type="spellEnd"/>
      <w:r w:rsidRPr="004D3598">
        <w:rPr>
          <w:rFonts w:ascii="Times New Roman" w:hAnsi="Times New Roman"/>
          <w:sz w:val="24"/>
          <w:szCs w:val="24"/>
        </w:rPr>
        <w:t xml:space="preserve"> y </w:t>
      </w:r>
      <w:proofErr w:type="spellStart"/>
      <w:r w:rsidRPr="004D3598">
        <w:rPr>
          <w:rFonts w:ascii="Times New Roman" w:hAnsi="Times New Roman"/>
          <w:sz w:val="24"/>
          <w:szCs w:val="24"/>
        </w:rPr>
        <w:t>Tiwana</w:t>
      </w:r>
      <w:proofErr w:type="spellEnd"/>
      <w:r w:rsidRPr="004D3598">
        <w:rPr>
          <w:rFonts w:ascii="Times New Roman" w:hAnsi="Times New Roman"/>
          <w:sz w:val="24"/>
          <w:szCs w:val="24"/>
        </w:rPr>
        <w:t xml:space="preserve"> (2002) argumentan que entre estos factores se encuentran el clima y cultura organizacional, la distribución física, el tipo de trabajo realizado y el acceso a la informa</w:t>
      </w:r>
      <w:r w:rsidR="003E43AB" w:rsidRPr="004D3598">
        <w:rPr>
          <w:rFonts w:ascii="Times New Roman" w:hAnsi="Times New Roman"/>
          <w:sz w:val="24"/>
          <w:szCs w:val="24"/>
        </w:rPr>
        <w:t>ción y tecnología.</w:t>
      </w:r>
    </w:p>
    <w:p w14:paraId="0BA0BB13" w14:textId="76E7A4CF" w:rsidR="004C29B3" w:rsidRPr="004D3598" w:rsidRDefault="009D7104" w:rsidP="008B0228">
      <w:pPr>
        <w:spacing w:after="0" w:line="360" w:lineRule="auto"/>
        <w:ind w:firstLine="708"/>
        <w:jc w:val="both"/>
        <w:rPr>
          <w:rFonts w:ascii="Times New Roman" w:eastAsia="Times New Roman" w:hAnsi="Times New Roman"/>
          <w:bCs/>
          <w:iCs/>
          <w:sz w:val="24"/>
          <w:szCs w:val="24"/>
        </w:rPr>
      </w:pPr>
      <w:r w:rsidRPr="004D3598">
        <w:rPr>
          <w:rFonts w:ascii="Times New Roman" w:hAnsi="Times New Roman"/>
          <w:sz w:val="24"/>
          <w:szCs w:val="24"/>
        </w:rPr>
        <w:t xml:space="preserve">El análisis revela que la forma en cómo se comparte </w:t>
      </w:r>
      <w:r w:rsidR="005B0331" w:rsidRPr="004D3598">
        <w:rPr>
          <w:rFonts w:ascii="Times New Roman" w:hAnsi="Times New Roman"/>
          <w:sz w:val="24"/>
          <w:szCs w:val="24"/>
        </w:rPr>
        <w:t xml:space="preserve">y se distribuye la </w:t>
      </w:r>
      <w:r w:rsidRPr="004D3598">
        <w:rPr>
          <w:rFonts w:ascii="Times New Roman" w:hAnsi="Times New Roman"/>
          <w:sz w:val="24"/>
          <w:szCs w:val="24"/>
        </w:rPr>
        <w:t xml:space="preserve">información dentro de la comunidad estudiada </w:t>
      </w:r>
      <w:r w:rsidR="00C33D28" w:rsidRPr="004D3598">
        <w:rPr>
          <w:rFonts w:ascii="Times New Roman" w:hAnsi="Times New Roman"/>
          <w:sz w:val="24"/>
          <w:szCs w:val="24"/>
        </w:rPr>
        <w:t xml:space="preserve">no es simétrica, ello implica la existencia de una </w:t>
      </w:r>
      <w:proofErr w:type="spellStart"/>
      <w:r w:rsidRPr="004D3598">
        <w:rPr>
          <w:rFonts w:ascii="Times New Roman" w:hAnsi="Times New Roman"/>
          <w:sz w:val="24"/>
          <w:szCs w:val="24"/>
        </w:rPr>
        <w:t>clusterización</w:t>
      </w:r>
      <w:proofErr w:type="spellEnd"/>
      <w:r w:rsidRPr="004D3598">
        <w:rPr>
          <w:rFonts w:ascii="Times New Roman" w:hAnsi="Times New Roman"/>
          <w:sz w:val="24"/>
          <w:szCs w:val="24"/>
        </w:rPr>
        <w:t xml:space="preserve"> de la red</w:t>
      </w:r>
      <w:r w:rsidR="00C33D28" w:rsidRPr="004D3598">
        <w:rPr>
          <w:rFonts w:ascii="Times New Roman" w:hAnsi="Times New Roman"/>
          <w:sz w:val="24"/>
          <w:szCs w:val="24"/>
        </w:rPr>
        <w:t xml:space="preserve">. </w:t>
      </w:r>
      <w:r w:rsidRPr="004D3598">
        <w:rPr>
          <w:rFonts w:ascii="Times New Roman" w:hAnsi="Times New Roman"/>
          <w:sz w:val="24"/>
          <w:szCs w:val="24"/>
        </w:rPr>
        <w:t xml:space="preserve">En este trabajo se encontró evidencia de lo que se conoce como </w:t>
      </w:r>
      <w:r w:rsidRPr="004D3598">
        <w:rPr>
          <w:rFonts w:ascii="Times New Roman" w:hAnsi="Times New Roman"/>
          <w:i/>
          <w:iCs/>
          <w:sz w:val="24"/>
          <w:szCs w:val="24"/>
        </w:rPr>
        <w:t>inflexibilidad en los lazos organizacionales</w:t>
      </w:r>
      <w:r w:rsidRPr="004D3598">
        <w:rPr>
          <w:rFonts w:ascii="Times New Roman" w:hAnsi="Times New Roman"/>
          <w:sz w:val="24"/>
          <w:szCs w:val="24"/>
        </w:rPr>
        <w:t xml:space="preserve"> (Hite </w:t>
      </w:r>
      <w:r w:rsidR="00725C79" w:rsidRPr="004D3598">
        <w:rPr>
          <w:rFonts w:ascii="Times New Roman" w:hAnsi="Times New Roman"/>
          <w:sz w:val="24"/>
          <w:szCs w:val="24"/>
        </w:rPr>
        <w:t>y</w:t>
      </w:r>
      <w:r w:rsidRPr="004D3598">
        <w:rPr>
          <w:rFonts w:ascii="Times New Roman" w:hAnsi="Times New Roman"/>
          <w:sz w:val="24"/>
          <w:szCs w:val="24"/>
        </w:rPr>
        <w:t xml:space="preserve"> </w:t>
      </w:r>
      <w:proofErr w:type="spellStart"/>
      <w:r w:rsidR="0015349F" w:rsidRPr="004D3598">
        <w:rPr>
          <w:rFonts w:ascii="Times New Roman" w:hAnsi="Times New Roman"/>
          <w:sz w:val="24"/>
          <w:szCs w:val="24"/>
        </w:rPr>
        <w:t>Hesterly</w:t>
      </w:r>
      <w:proofErr w:type="spellEnd"/>
      <w:r w:rsidRPr="004D3598">
        <w:rPr>
          <w:rFonts w:ascii="Times New Roman" w:hAnsi="Times New Roman"/>
          <w:sz w:val="24"/>
          <w:szCs w:val="24"/>
        </w:rPr>
        <w:t>, 200</w:t>
      </w:r>
      <w:r w:rsidR="00947128" w:rsidRPr="004D3598">
        <w:rPr>
          <w:rFonts w:ascii="Times New Roman" w:hAnsi="Times New Roman"/>
          <w:sz w:val="24"/>
          <w:szCs w:val="24"/>
        </w:rPr>
        <w:t xml:space="preserve">1; </w:t>
      </w:r>
      <w:proofErr w:type="spellStart"/>
      <w:r w:rsidR="00E958B2" w:rsidRPr="004D3598">
        <w:rPr>
          <w:rFonts w:ascii="Times New Roman" w:hAnsi="Times New Roman"/>
          <w:sz w:val="24"/>
          <w:szCs w:val="24"/>
        </w:rPr>
        <w:t>Hjorth</w:t>
      </w:r>
      <w:proofErr w:type="spellEnd"/>
      <w:r w:rsidR="00E958B2" w:rsidRPr="004D3598">
        <w:rPr>
          <w:rFonts w:ascii="Times New Roman" w:hAnsi="Times New Roman"/>
          <w:sz w:val="24"/>
          <w:szCs w:val="24"/>
        </w:rPr>
        <w:t xml:space="preserve"> </w:t>
      </w:r>
      <w:r w:rsidR="00E958B2" w:rsidRPr="004D3598">
        <w:rPr>
          <w:rFonts w:ascii="Times New Roman" w:hAnsi="Times New Roman"/>
          <w:i/>
          <w:iCs/>
          <w:sz w:val="24"/>
          <w:szCs w:val="24"/>
        </w:rPr>
        <w:t>et al.</w:t>
      </w:r>
      <w:r w:rsidR="00C74999" w:rsidRPr="004D3598">
        <w:rPr>
          <w:rFonts w:ascii="Times New Roman" w:hAnsi="Times New Roman"/>
          <w:sz w:val="24"/>
          <w:szCs w:val="24"/>
        </w:rPr>
        <w:t>,</w:t>
      </w:r>
      <w:r w:rsidR="00E958B2" w:rsidRPr="004D3598">
        <w:rPr>
          <w:rFonts w:ascii="Times New Roman" w:hAnsi="Times New Roman"/>
          <w:sz w:val="24"/>
          <w:szCs w:val="24"/>
        </w:rPr>
        <w:t xml:space="preserve"> 2015</w:t>
      </w:r>
      <w:r w:rsidR="00892F12" w:rsidRPr="004D3598">
        <w:rPr>
          <w:rFonts w:ascii="Times New Roman" w:hAnsi="Times New Roman"/>
          <w:sz w:val="24"/>
          <w:szCs w:val="24"/>
        </w:rPr>
        <w:t xml:space="preserve">; </w:t>
      </w:r>
      <w:proofErr w:type="spellStart"/>
      <w:r w:rsidR="00892F12" w:rsidRPr="004D3598">
        <w:rPr>
          <w:rFonts w:ascii="Times New Roman" w:hAnsi="Times New Roman"/>
          <w:sz w:val="24"/>
          <w:szCs w:val="24"/>
        </w:rPr>
        <w:t>Shipilov</w:t>
      </w:r>
      <w:proofErr w:type="spellEnd"/>
      <w:r w:rsidR="00892F12" w:rsidRPr="004D3598">
        <w:rPr>
          <w:rFonts w:ascii="Times New Roman" w:hAnsi="Times New Roman"/>
          <w:sz w:val="24"/>
          <w:szCs w:val="24"/>
        </w:rPr>
        <w:t xml:space="preserve">, </w:t>
      </w:r>
      <w:proofErr w:type="spellStart"/>
      <w:r w:rsidR="00892F12" w:rsidRPr="004D3598">
        <w:rPr>
          <w:rFonts w:ascii="Times New Roman" w:hAnsi="Times New Roman"/>
          <w:sz w:val="24"/>
          <w:szCs w:val="24"/>
        </w:rPr>
        <w:t>Gulati</w:t>
      </w:r>
      <w:proofErr w:type="spellEnd"/>
      <w:r w:rsidR="00892F12" w:rsidRPr="004D3598">
        <w:rPr>
          <w:rFonts w:ascii="Times New Roman" w:hAnsi="Times New Roman"/>
          <w:sz w:val="24"/>
          <w:szCs w:val="24"/>
        </w:rPr>
        <w:t xml:space="preserve">, </w:t>
      </w:r>
      <w:proofErr w:type="spellStart"/>
      <w:r w:rsidR="00892F12" w:rsidRPr="004D3598">
        <w:rPr>
          <w:rFonts w:ascii="Times New Roman" w:hAnsi="Times New Roman"/>
          <w:sz w:val="24"/>
          <w:szCs w:val="24"/>
        </w:rPr>
        <w:t>Kilduff</w:t>
      </w:r>
      <w:proofErr w:type="spellEnd"/>
      <w:r w:rsidR="00892F12" w:rsidRPr="004D3598">
        <w:rPr>
          <w:rFonts w:ascii="Times New Roman" w:hAnsi="Times New Roman"/>
          <w:sz w:val="24"/>
          <w:szCs w:val="24"/>
        </w:rPr>
        <w:t xml:space="preserve">, Li y </w:t>
      </w:r>
      <w:proofErr w:type="spellStart"/>
      <w:r w:rsidR="00892F12" w:rsidRPr="004D3598">
        <w:rPr>
          <w:rFonts w:ascii="Times New Roman" w:hAnsi="Times New Roman"/>
          <w:sz w:val="24"/>
          <w:szCs w:val="24"/>
        </w:rPr>
        <w:t>Tsai</w:t>
      </w:r>
      <w:proofErr w:type="spellEnd"/>
      <w:r w:rsidR="00892F12" w:rsidRPr="004D3598">
        <w:rPr>
          <w:rFonts w:ascii="Times New Roman" w:hAnsi="Times New Roman"/>
          <w:sz w:val="24"/>
          <w:szCs w:val="24"/>
        </w:rPr>
        <w:t>, 2014</w:t>
      </w:r>
      <w:r w:rsidRPr="004D3598">
        <w:rPr>
          <w:rFonts w:ascii="Times New Roman" w:hAnsi="Times New Roman"/>
          <w:sz w:val="24"/>
          <w:szCs w:val="24"/>
        </w:rPr>
        <w:t>). Los lazos de</w:t>
      </w:r>
      <w:r w:rsidR="004303A3" w:rsidRPr="004D3598">
        <w:rPr>
          <w:rFonts w:ascii="Times New Roman" w:hAnsi="Times New Roman"/>
          <w:sz w:val="24"/>
          <w:szCs w:val="24"/>
        </w:rPr>
        <w:t xml:space="preserve">l equipo de trabajo </w:t>
      </w:r>
      <w:r w:rsidRPr="004D3598">
        <w:rPr>
          <w:rFonts w:ascii="Times New Roman" w:hAnsi="Times New Roman"/>
          <w:sz w:val="24"/>
          <w:szCs w:val="24"/>
        </w:rPr>
        <w:t>son débiles ya que las interacciones son poco frecuentes (Hansen, 1999)</w:t>
      </w:r>
      <w:r w:rsidR="004303A3" w:rsidRPr="004D3598">
        <w:rPr>
          <w:rFonts w:ascii="Times New Roman" w:hAnsi="Times New Roman"/>
          <w:sz w:val="24"/>
          <w:szCs w:val="24"/>
        </w:rPr>
        <w:t xml:space="preserve">. Es importante mencionar </w:t>
      </w:r>
      <w:r w:rsidR="00CC39FD" w:rsidRPr="004D3598">
        <w:rPr>
          <w:rFonts w:ascii="Times New Roman" w:hAnsi="Times New Roman"/>
          <w:sz w:val="24"/>
          <w:szCs w:val="24"/>
        </w:rPr>
        <w:t>que,</w:t>
      </w:r>
      <w:r w:rsidR="004303A3" w:rsidRPr="004D3598">
        <w:rPr>
          <w:rFonts w:ascii="Times New Roman" w:hAnsi="Times New Roman"/>
          <w:sz w:val="24"/>
          <w:szCs w:val="24"/>
        </w:rPr>
        <w:t xml:space="preserve"> de acuerdo con los datos obtenidos en este estudio, existe una diferencia significativa entre la participación de los integrantes de la red</w:t>
      </w:r>
      <w:r w:rsidR="00B40E7E" w:rsidRPr="004D3598">
        <w:rPr>
          <w:rFonts w:ascii="Times New Roman" w:hAnsi="Times New Roman"/>
          <w:sz w:val="24"/>
          <w:szCs w:val="24"/>
        </w:rPr>
        <w:t>,</w:t>
      </w:r>
      <w:r w:rsidR="004303A3" w:rsidRPr="004D3598">
        <w:rPr>
          <w:rFonts w:ascii="Times New Roman" w:hAnsi="Times New Roman"/>
          <w:sz w:val="24"/>
          <w:szCs w:val="24"/>
        </w:rPr>
        <w:t xml:space="preserve"> aunque en teoría está participación se fomenta de manera similar en todos los integrantes. Las posiciones estratégicas que ocupan algunos elementos de la red son un detonante que promueve </w:t>
      </w:r>
      <w:r w:rsidR="00C33D28" w:rsidRPr="004D3598">
        <w:rPr>
          <w:rFonts w:ascii="Times New Roman" w:hAnsi="Times New Roman"/>
          <w:sz w:val="24"/>
          <w:szCs w:val="24"/>
        </w:rPr>
        <w:t>y</w:t>
      </w:r>
      <w:r w:rsidR="00892206" w:rsidRPr="004D3598">
        <w:rPr>
          <w:rFonts w:ascii="Times New Roman" w:hAnsi="Times New Roman"/>
          <w:sz w:val="24"/>
          <w:szCs w:val="24"/>
        </w:rPr>
        <w:t>,</w:t>
      </w:r>
      <w:r w:rsidR="00C33D28" w:rsidRPr="004D3598">
        <w:rPr>
          <w:rFonts w:ascii="Times New Roman" w:hAnsi="Times New Roman"/>
          <w:sz w:val="24"/>
          <w:szCs w:val="24"/>
        </w:rPr>
        <w:t xml:space="preserve"> en algunos casos, </w:t>
      </w:r>
      <w:r w:rsidR="00D53F2B" w:rsidRPr="004D3598">
        <w:rPr>
          <w:rFonts w:ascii="Times New Roman" w:hAnsi="Times New Roman"/>
          <w:sz w:val="24"/>
          <w:szCs w:val="24"/>
        </w:rPr>
        <w:t>limita</w:t>
      </w:r>
      <w:r w:rsidR="00C33D28" w:rsidRPr="004D3598">
        <w:rPr>
          <w:rFonts w:ascii="Times New Roman" w:hAnsi="Times New Roman"/>
          <w:sz w:val="24"/>
          <w:szCs w:val="24"/>
        </w:rPr>
        <w:t xml:space="preserve"> </w:t>
      </w:r>
      <w:r w:rsidR="004303A3" w:rsidRPr="004D3598">
        <w:rPr>
          <w:rFonts w:ascii="Times New Roman" w:hAnsi="Times New Roman"/>
          <w:sz w:val="24"/>
          <w:szCs w:val="24"/>
        </w:rPr>
        <w:t>la participación</w:t>
      </w:r>
      <w:r w:rsidR="00C33D28" w:rsidRPr="004D3598">
        <w:rPr>
          <w:rFonts w:ascii="Times New Roman" w:hAnsi="Times New Roman"/>
          <w:sz w:val="24"/>
          <w:szCs w:val="24"/>
        </w:rPr>
        <w:t xml:space="preserve"> activa de todos los actores sociales</w:t>
      </w:r>
      <w:r w:rsidR="004303A3" w:rsidRPr="004D3598">
        <w:rPr>
          <w:rFonts w:ascii="Times New Roman" w:hAnsi="Times New Roman"/>
          <w:sz w:val="24"/>
          <w:szCs w:val="24"/>
        </w:rPr>
        <w:t xml:space="preserve">. </w:t>
      </w:r>
      <w:r w:rsidR="00616F09" w:rsidRPr="004D3598">
        <w:rPr>
          <w:rFonts w:ascii="Times New Roman" w:hAnsi="Times New Roman"/>
          <w:sz w:val="24"/>
          <w:szCs w:val="24"/>
        </w:rPr>
        <w:t xml:space="preserve">Este efecto implica la existencia de una muy baja e incluso </w:t>
      </w:r>
      <w:r w:rsidR="00C804E4" w:rsidRPr="004D3598">
        <w:rPr>
          <w:rFonts w:ascii="Times New Roman" w:eastAsia="Times New Roman" w:hAnsi="Times New Roman"/>
          <w:bCs/>
          <w:iCs/>
          <w:sz w:val="24"/>
          <w:szCs w:val="24"/>
        </w:rPr>
        <w:t>nula correlación entre los componentes formales e informales</w:t>
      </w:r>
      <w:r w:rsidR="00892206" w:rsidRPr="004D3598">
        <w:rPr>
          <w:rFonts w:ascii="Times New Roman" w:eastAsia="Times New Roman" w:hAnsi="Times New Roman"/>
          <w:bCs/>
          <w:iCs/>
          <w:sz w:val="24"/>
          <w:szCs w:val="24"/>
        </w:rPr>
        <w:t>,</w:t>
      </w:r>
      <w:r w:rsidR="00616F09" w:rsidRPr="004D3598">
        <w:rPr>
          <w:rFonts w:ascii="Times New Roman" w:eastAsia="Times New Roman" w:hAnsi="Times New Roman"/>
          <w:bCs/>
          <w:iCs/>
          <w:sz w:val="24"/>
          <w:szCs w:val="24"/>
        </w:rPr>
        <w:t xml:space="preserve"> y ello </w:t>
      </w:r>
      <w:r w:rsidR="00616F09" w:rsidRPr="004D3598">
        <w:rPr>
          <w:rFonts w:ascii="Times New Roman" w:eastAsia="Times New Roman" w:hAnsi="Times New Roman"/>
          <w:bCs/>
          <w:iCs/>
          <w:sz w:val="24"/>
          <w:szCs w:val="24"/>
        </w:rPr>
        <w:lastRenderedPageBreak/>
        <w:t>implica que las estructuras difiera</w:t>
      </w:r>
      <w:r w:rsidR="00C804E4" w:rsidRPr="004D3598">
        <w:rPr>
          <w:rFonts w:ascii="Times New Roman" w:eastAsia="Times New Roman" w:hAnsi="Times New Roman"/>
          <w:bCs/>
          <w:iCs/>
          <w:sz w:val="24"/>
          <w:szCs w:val="24"/>
        </w:rPr>
        <w:t>n en sus arreglos y elementos</w:t>
      </w:r>
      <w:r w:rsidR="00616F09" w:rsidRPr="004D3598">
        <w:rPr>
          <w:rFonts w:ascii="Times New Roman" w:eastAsia="Times New Roman" w:hAnsi="Times New Roman"/>
          <w:bCs/>
          <w:iCs/>
          <w:sz w:val="24"/>
          <w:szCs w:val="24"/>
        </w:rPr>
        <w:t>. El desarrollo de las prácticas académicas de los diferentes actores sociales definidas</w:t>
      </w:r>
      <w:r w:rsidR="0024561C" w:rsidRPr="004D3598">
        <w:rPr>
          <w:rFonts w:ascii="Times New Roman" w:eastAsia="Times New Roman" w:hAnsi="Times New Roman"/>
          <w:bCs/>
          <w:iCs/>
          <w:sz w:val="24"/>
          <w:szCs w:val="24"/>
        </w:rPr>
        <w:t xml:space="preserve"> formalmente</w:t>
      </w:r>
      <w:r w:rsidR="00616F09" w:rsidRPr="004D3598">
        <w:rPr>
          <w:rFonts w:ascii="Times New Roman" w:eastAsia="Times New Roman" w:hAnsi="Times New Roman"/>
          <w:bCs/>
          <w:iCs/>
          <w:sz w:val="24"/>
          <w:szCs w:val="24"/>
        </w:rPr>
        <w:t xml:space="preserve"> en las estructuras de la organización son distintas a las prácticas que se desarrollan en la </w:t>
      </w:r>
      <w:r w:rsidR="00D53F2B" w:rsidRPr="004D3598">
        <w:rPr>
          <w:rFonts w:ascii="Times New Roman" w:eastAsia="Times New Roman" w:hAnsi="Times New Roman"/>
          <w:bCs/>
          <w:iCs/>
          <w:sz w:val="24"/>
          <w:szCs w:val="24"/>
        </w:rPr>
        <w:t>cotidianeidad</w:t>
      </w:r>
      <w:r w:rsidR="00616F09" w:rsidRPr="004D3598">
        <w:rPr>
          <w:rFonts w:ascii="Times New Roman" w:eastAsia="Times New Roman" w:hAnsi="Times New Roman"/>
          <w:bCs/>
          <w:iCs/>
          <w:sz w:val="24"/>
          <w:szCs w:val="24"/>
        </w:rPr>
        <w:t xml:space="preserve"> de las </w:t>
      </w:r>
      <w:r w:rsidR="00D53F2B" w:rsidRPr="004D3598">
        <w:rPr>
          <w:rFonts w:ascii="Times New Roman" w:eastAsia="Times New Roman" w:hAnsi="Times New Roman"/>
          <w:bCs/>
          <w:iCs/>
          <w:sz w:val="24"/>
          <w:szCs w:val="24"/>
        </w:rPr>
        <w:t>actividades</w:t>
      </w:r>
      <w:r w:rsidR="00616F09" w:rsidRPr="004D3598">
        <w:rPr>
          <w:rFonts w:ascii="Times New Roman" w:eastAsia="Times New Roman" w:hAnsi="Times New Roman"/>
          <w:bCs/>
          <w:iCs/>
          <w:sz w:val="24"/>
          <w:szCs w:val="24"/>
        </w:rPr>
        <w:t xml:space="preserve"> organizacionales.</w:t>
      </w:r>
    </w:p>
    <w:p w14:paraId="30357144" w14:textId="2FAA9D99" w:rsidR="00784EE7" w:rsidRPr="004D3598" w:rsidRDefault="00A60093" w:rsidP="008B0228">
      <w:pPr>
        <w:spacing w:after="0" w:line="360" w:lineRule="auto"/>
        <w:ind w:firstLine="708"/>
        <w:jc w:val="both"/>
        <w:rPr>
          <w:rFonts w:ascii="Times New Roman" w:eastAsia="Times New Roman" w:hAnsi="Times New Roman"/>
          <w:bCs/>
          <w:iCs/>
          <w:color w:val="008000"/>
          <w:sz w:val="24"/>
          <w:szCs w:val="24"/>
        </w:rPr>
      </w:pPr>
      <w:r w:rsidRPr="004D3598">
        <w:rPr>
          <w:rFonts w:ascii="Times New Roman" w:eastAsia="Times New Roman" w:hAnsi="Times New Roman"/>
          <w:bCs/>
          <w:iCs/>
          <w:sz w:val="24"/>
          <w:szCs w:val="24"/>
        </w:rPr>
        <w:t>Finalmente</w:t>
      </w:r>
      <w:r w:rsidR="00892206"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es importa</w:t>
      </w:r>
      <w:r w:rsidR="00D53F2B" w:rsidRPr="004D3598">
        <w:rPr>
          <w:rFonts w:ascii="Times New Roman" w:eastAsia="Times New Roman" w:hAnsi="Times New Roman"/>
          <w:bCs/>
          <w:iCs/>
          <w:sz w:val="24"/>
          <w:szCs w:val="24"/>
        </w:rPr>
        <w:t>n</w:t>
      </w:r>
      <w:r w:rsidRPr="004D3598">
        <w:rPr>
          <w:rFonts w:ascii="Times New Roman" w:eastAsia="Times New Roman" w:hAnsi="Times New Roman"/>
          <w:bCs/>
          <w:iCs/>
          <w:sz w:val="24"/>
          <w:szCs w:val="24"/>
        </w:rPr>
        <w:t>t</w:t>
      </w:r>
      <w:r w:rsidR="00D53F2B" w:rsidRPr="004D3598">
        <w:rPr>
          <w:rFonts w:ascii="Times New Roman" w:eastAsia="Times New Roman" w:hAnsi="Times New Roman"/>
          <w:bCs/>
          <w:iCs/>
          <w:sz w:val="24"/>
          <w:szCs w:val="24"/>
        </w:rPr>
        <w:t>e</w:t>
      </w:r>
      <w:r w:rsidRPr="004D3598">
        <w:rPr>
          <w:rFonts w:ascii="Times New Roman" w:eastAsia="Times New Roman" w:hAnsi="Times New Roman"/>
          <w:bCs/>
          <w:iCs/>
          <w:sz w:val="24"/>
          <w:szCs w:val="24"/>
        </w:rPr>
        <w:t xml:space="preserve"> destacar que en la realización de</w:t>
      </w:r>
      <w:r w:rsidR="00807BA7" w:rsidRPr="004D3598">
        <w:rPr>
          <w:rFonts w:ascii="Times New Roman" w:eastAsia="Times New Roman" w:hAnsi="Times New Roman"/>
          <w:bCs/>
          <w:iCs/>
          <w:sz w:val="24"/>
          <w:szCs w:val="24"/>
        </w:rPr>
        <w:t xml:space="preserve">l presente </w:t>
      </w:r>
      <w:r w:rsidRPr="004D3598">
        <w:rPr>
          <w:rFonts w:ascii="Times New Roman" w:eastAsia="Times New Roman" w:hAnsi="Times New Roman"/>
          <w:bCs/>
          <w:iCs/>
          <w:sz w:val="24"/>
          <w:szCs w:val="24"/>
        </w:rPr>
        <w:t>estudio se identificó la existencia de hábitos y prácticas defensivas por parte de algunos actores que impiden realizar un análisis completo de la estructura social (informal) de la organización</w:t>
      </w:r>
      <w:r w:rsidRPr="004D3598">
        <w:rPr>
          <w:rFonts w:ascii="Times New Roman" w:eastAsia="Times New Roman" w:hAnsi="Times New Roman"/>
          <w:bCs/>
          <w:iCs/>
          <w:color w:val="008000"/>
          <w:sz w:val="24"/>
          <w:szCs w:val="24"/>
        </w:rPr>
        <w:t>.</w:t>
      </w:r>
      <w:r w:rsidR="004C29B3" w:rsidRPr="004D3598">
        <w:rPr>
          <w:rFonts w:ascii="Times New Roman" w:eastAsia="Times New Roman" w:hAnsi="Times New Roman"/>
          <w:bCs/>
          <w:iCs/>
          <w:color w:val="008000"/>
          <w:sz w:val="24"/>
          <w:szCs w:val="24"/>
        </w:rPr>
        <w:t xml:space="preserve"> </w:t>
      </w:r>
    </w:p>
    <w:p w14:paraId="0D46FB5F" w14:textId="77777777" w:rsidR="00960B39" w:rsidRPr="004D3598" w:rsidRDefault="00960B39" w:rsidP="00B6178C">
      <w:pPr>
        <w:spacing w:after="0" w:line="360" w:lineRule="auto"/>
        <w:jc w:val="both"/>
        <w:rPr>
          <w:rFonts w:ascii="Times New Roman" w:eastAsia="Times New Roman" w:hAnsi="Times New Roman"/>
          <w:bCs/>
          <w:iCs/>
          <w:color w:val="7030A0"/>
          <w:sz w:val="24"/>
          <w:szCs w:val="24"/>
        </w:rPr>
      </w:pPr>
    </w:p>
    <w:p w14:paraId="0F512120" w14:textId="3F6CCEEC" w:rsidR="001307B9" w:rsidRPr="004D3598" w:rsidRDefault="001307B9" w:rsidP="008B0228">
      <w:pPr>
        <w:spacing w:after="0" w:line="360" w:lineRule="auto"/>
        <w:jc w:val="center"/>
        <w:rPr>
          <w:rFonts w:ascii="Times New Roman" w:eastAsia="Times New Roman" w:hAnsi="Times New Roman"/>
          <w:bCs/>
          <w:iCs/>
          <w:sz w:val="24"/>
          <w:szCs w:val="24"/>
        </w:rPr>
      </w:pPr>
      <w:r w:rsidRPr="004D3598">
        <w:rPr>
          <w:rFonts w:ascii="Times New Roman" w:eastAsia="Times New Roman" w:hAnsi="Times New Roman"/>
          <w:b/>
          <w:bCs/>
          <w:iCs/>
          <w:sz w:val="32"/>
          <w:szCs w:val="28"/>
        </w:rPr>
        <w:t>Conclusiones</w:t>
      </w:r>
    </w:p>
    <w:p w14:paraId="602ABA97" w14:textId="46F517E1" w:rsidR="00631366" w:rsidRPr="004D3598" w:rsidRDefault="004A1D84" w:rsidP="008D73CC">
      <w:pPr>
        <w:spacing w:after="0" w:line="360" w:lineRule="auto"/>
        <w:ind w:firstLine="708"/>
        <w:jc w:val="both"/>
        <w:rPr>
          <w:rFonts w:ascii="Times New Roman" w:eastAsia="Times New Roman" w:hAnsi="Times New Roman"/>
          <w:bCs/>
          <w:iCs/>
          <w:sz w:val="24"/>
          <w:szCs w:val="24"/>
        </w:rPr>
      </w:pPr>
      <w:r w:rsidRPr="004D3598">
        <w:rPr>
          <w:rFonts w:ascii="Times New Roman" w:eastAsia="Times New Roman" w:hAnsi="Times New Roman"/>
          <w:bCs/>
          <w:iCs/>
          <w:sz w:val="24"/>
          <w:szCs w:val="24"/>
        </w:rPr>
        <w:t>Se concluye que el artículo cumplió su objetivo</w:t>
      </w:r>
      <w:r w:rsidR="00807BA7" w:rsidRPr="004D3598">
        <w:rPr>
          <w:rFonts w:ascii="Times New Roman" w:eastAsia="Times New Roman" w:hAnsi="Times New Roman"/>
          <w:bCs/>
          <w:iCs/>
          <w:sz w:val="24"/>
          <w:szCs w:val="24"/>
        </w:rPr>
        <w:t>,</w:t>
      </w:r>
      <w:r w:rsidRPr="004D3598">
        <w:rPr>
          <w:rFonts w:ascii="Times New Roman" w:eastAsia="Times New Roman" w:hAnsi="Times New Roman"/>
          <w:bCs/>
          <w:iCs/>
          <w:sz w:val="24"/>
          <w:szCs w:val="24"/>
        </w:rPr>
        <w:t xml:space="preserve"> que fue el </w:t>
      </w:r>
      <w:r w:rsidRPr="004D3598">
        <w:rPr>
          <w:rFonts w:ascii="Times New Roman" w:hAnsi="Times New Roman"/>
          <w:sz w:val="24"/>
          <w:szCs w:val="24"/>
        </w:rPr>
        <w:t>entendimiento d</w:t>
      </w:r>
      <w:r w:rsidRPr="004D3598">
        <w:rPr>
          <w:rFonts w:ascii="Times New Roman" w:eastAsia="Times New Roman" w:hAnsi="Times New Roman"/>
          <w:bCs/>
          <w:iCs/>
          <w:sz w:val="24"/>
          <w:szCs w:val="24"/>
        </w:rPr>
        <w:t xml:space="preserve">el funcionamiento de una red social integrada por profesores investigadores de una sección de estudios de posgrado de una universidad en Ciudad de México. </w:t>
      </w:r>
      <w:r w:rsidR="001307B9" w:rsidRPr="004D3598">
        <w:rPr>
          <w:rFonts w:ascii="Times New Roman" w:eastAsia="Times New Roman" w:hAnsi="Times New Roman"/>
          <w:bCs/>
          <w:iCs/>
          <w:sz w:val="24"/>
          <w:szCs w:val="24"/>
        </w:rPr>
        <w:t>Las implicaciones para las instituciones de educación superior son diversas</w:t>
      </w:r>
      <w:r w:rsidR="004E3B4E" w:rsidRPr="004D3598">
        <w:rPr>
          <w:rFonts w:ascii="Times New Roman" w:eastAsia="Times New Roman" w:hAnsi="Times New Roman"/>
          <w:bCs/>
          <w:iCs/>
          <w:sz w:val="24"/>
          <w:szCs w:val="24"/>
        </w:rPr>
        <w:t>.</w:t>
      </w:r>
      <w:r w:rsidR="00807BA7" w:rsidRPr="004D3598">
        <w:rPr>
          <w:rFonts w:ascii="Times New Roman" w:eastAsia="Times New Roman" w:hAnsi="Times New Roman"/>
          <w:bCs/>
          <w:iCs/>
          <w:sz w:val="24"/>
          <w:szCs w:val="24"/>
        </w:rPr>
        <w:t xml:space="preserve"> </w:t>
      </w:r>
      <w:r w:rsidR="004E3B4E" w:rsidRPr="004D3598">
        <w:rPr>
          <w:rFonts w:ascii="Times New Roman" w:eastAsia="Times New Roman" w:hAnsi="Times New Roman"/>
          <w:bCs/>
          <w:iCs/>
          <w:sz w:val="24"/>
          <w:szCs w:val="24"/>
        </w:rPr>
        <w:t xml:space="preserve">En </w:t>
      </w:r>
      <w:r w:rsidR="001307B9" w:rsidRPr="004D3598">
        <w:rPr>
          <w:rFonts w:ascii="Times New Roman" w:eastAsia="Times New Roman" w:hAnsi="Times New Roman"/>
          <w:bCs/>
          <w:iCs/>
          <w:sz w:val="24"/>
          <w:szCs w:val="24"/>
        </w:rPr>
        <w:t>principio</w:t>
      </w:r>
      <w:r w:rsidR="004E0196" w:rsidRPr="004D3598">
        <w:rPr>
          <w:rFonts w:ascii="Times New Roman" w:eastAsia="Times New Roman" w:hAnsi="Times New Roman"/>
          <w:bCs/>
          <w:iCs/>
          <w:sz w:val="24"/>
          <w:szCs w:val="24"/>
        </w:rPr>
        <w:t>, un análisis de este tipo</w:t>
      </w:r>
      <w:r w:rsidR="001307B9" w:rsidRPr="004D3598">
        <w:rPr>
          <w:rFonts w:ascii="Times New Roman" w:eastAsia="Times New Roman" w:hAnsi="Times New Roman"/>
          <w:bCs/>
          <w:iCs/>
          <w:sz w:val="24"/>
          <w:szCs w:val="24"/>
        </w:rPr>
        <w:t xml:space="preserve"> permite entender las dinámicas que se gestan en las redes sociales que se tienen en las organ</w:t>
      </w:r>
      <w:r w:rsidR="004A3CE1" w:rsidRPr="004D3598">
        <w:rPr>
          <w:rFonts w:ascii="Times New Roman" w:eastAsia="Times New Roman" w:hAnsi="Times New Roman"/>
          <w:bCs/>
          <w:iCs/>
          <w:sz w:val="24"/>
          <w:szCs w:val="24"/>
        </w:rPr>
        <w:t xml:space="preserve">izaciones académicas, </w:t>
      </w:r>
      <w:r w:rsidR="004E3B4E" w:rsidRPr="004D3598">
        <w:rPr>
          <w:rFonts w:ascii="Times New Roman" w:eastAsia="Times New Roman" w:hAnsi="Times New Roman"/>
          <w:bCs/>
          <w:iCs/>
          <w:sz w:val="24"/>
          <w:szCs w:val="24"/>
        </w:rPr>
        <w:t xml:space="preserve">estas </w:t>
      </w:r>
      <w:r w:rsidR="00674018" w:rsidRPr="004D3598">
        <w:rPr>
          <w:rFonts w:ascii="Times New Roman" w:eastAsia="Times New Roman" w:hAnsi="Times New Roman"/>
          <w:bCs/>
          <w:iCs/>
          <w:sz w:val="24"/>
          <w:szCs w:val="24"/>
        </w:rPr>
        <w:t>tienen su origen</w:t>
      </w:r>
      <w:r w:rsidR="001307B9" w:rsidRPr="004D3598">
        <w:rPr>
          <w:rFonts w:ascii="Times New Roman" w:eastAsia="Times New Roman" w:hAnsi="Times New Roman"/>
          <w:bCs/>
          <w:iCs/>
          <w:sz w:val="24"/>
          <w:szCs w:val="24"/>
        </w:rPr>
        <w:t xml:space="preserve"> en grupos formales o en grupos informales. Sumado a lo anterior</w:t>
      </w:r>
      <w:r w:rsidR="004E3B4E" w:rsidRPr="004D3598">
        <w:rPr>
          <w:rFonts w:ascii="Times New Roman" w:eastAsia="Times New Roman" w:hAnsi="Times New Roman"/>
          <w:bCs/>
          <w:iCs/>
          <w:sz w:val="24"/>
          <w:szCs w:val="24"/>
        </w:rPr>
        <w:t>,</w:t>
      </w:r>
      <w:r w:rsidR="001307B9" w:rsidRPr="004D3598">
        <w:rPr>
          <w:rFonts w:ascii="Times New Roman" w:eastAsia="Times New Roman" w:hAnsi="Times New Roman"/>
          <w:bCs/>
          <w:iCs/>
          <w:sz w:val="24"/>
          <w:szCs w:val="24"/>
        </w:rPr>
        <w:t xml:space="preserve"> permite </w:t>
      </w:r>
      <w:r w:rsidR="00A500E8" w:rsidRPr="004D3598">
        <w:rPr>
          <w:rFonts w:ascii="Times New Roman" w:eastAsia="Times New Roman" w:hAnsi="Times New Roman"/>
          <w:bCs/>
          <w:iCs/>
          <w:sz w:val="24"/>
          <w:szCs w:val="24"/>
        </w:rPr>
        <w:t>razonar</w:t>
      </w:r>
      <w:r w:rsidR="001307B9" w:rsidRPr="004D3598">
        <w:rPr>
          <w:rFonts w:ascii="Times New Roman" w:eastAsia="Times New Roman" w:hAnsi="Times New Roman"/>
          <w:bCs/>
          <w:iCs/>
          <w:sz w:val="24"/>
          <w:szCs w:val="24"/>
        </w:rPr>
        <w:t xml:space="preserve"> las dinámicas de las relaciones entre los grupos que se encuentran en departamentos que desarrollan investigación</w:t>
      </w:r>
      <w:r w:rsidRPr="004D3598">
        <w:rPr>
          <w:rFonts w:ascii="Times New Roman" w:eastAsia="Times New Roman" w:hAnsi="Times New Roman"/>
          <w:bCs/>
          <w:iCs/>
          <w:sz w:val="24"/>
          <w:szCs w:val="24"/>
        </w:rPr>
        <w:t>,</w:t>
      </w:r>
      <w:r w:rsidR="001307B9" w:rsidRPr="004D3598">
        <w:rPr>
          <w:rFonts w:ascii="Times New Roman" w:eastAsia="Times New Roman" w:hAnsi="Times New Roman"/>
          <w:bCs/>
          <w:iCs/>
          <w:sz w:val="24"/>
          <w:szCs w:val="24"/>
        </w:rPr>
        <w:t xml:space="preserve"> en este caso en el área de</w:t>
      </w:r>
      <w:r w:rsidR="00DB4046" w:rsidRPr="004D3598">
        <w:rPr>
          <w:rFonts w:ascii="Times New Roman" w:eastAsia="Times New Roman" w:hAnsi="Times New Roman"/>
          <w:bCs/>
          <w:iCs/>
          <w:sz w:val="24"/>
          <w:szCs w:val="24"/>
        </w:rPr>
        <w:t xml:space="preserve"> las ciencias sociales</w:t>
      </w:r>
      <w:r w:rsidR="001307B9" w:rsidRPr="004D3598">
        <w:rPr>
          <w:rFonts w:ascii="Times New Roman" w:eastAsia="Times New Roman" w:hAnsi="Times New Roman"/>
          <w:bCs/>
          <w:iCs/>
          <w:sz w:val="24"/>
          <w:szCs w:val="24"/>
        </w:rPr>
        <w:t>. Sin embargo</w:t>
      </w:r>
      <w:r w:rsidR="00E84693" w:rsidRPr="004D3598">
        <w:rPr>
          <w:rFonts w:ascii="Times New Roman" w:eastAsia="Times New Roman" w:hAnsi="Times New Roman"/>
          <w:bCs/>
          <w:iCs/>
          <w:sz w:val="24"/>
          <w:szCs w:val="24"/>
        </w:rPr>
        <w:t>,</w:t>
      </w:r>
      <w:r w:rsidR="001307B9" w:rsidRPr="004D3598">
        <w:rPr>
          <w:rFonts w:ascii="Times New Roman" w:eastAsia="Times New Roman" w:hAnsi="Times New Roman"/>
          <w:bCs/>
          <w:iCs/>
          <w:sz w:val="24"/>
          <w:szCs w:val="24"/>
        </w:rPr>
        <w:t xml:space="preserve"> es una realidad que existen grupos que afianzan privilegios dentro de las estructuras</w:t>
      </w:r>
      <w:r w:rsidR="00DB4046" w:rsidRPr="004D3598">
        <w:rPr>
          <w:rFonts w:ascii="Times New Roman" w:eastAsia="Times New Roman" w:hAnsi="Times New Roman"/>
          <w:bCs/>
          <w:iCs/>
          <w:sz w:val="24"/>
          <w:szCs w:val="24"/>
        </w:rPr>
        <w:t xml:space="preserve"> y las redes</w:t>
      </w:r>
      <w:r w:rsidR="001307B9" w:rsidRPr="004D3598">
        <w:rPr>
          <w:rFonts w:ascii="Times New Roman" w:eastAsia="Times New Roman" w:hAnsi="Times New Roman"/>
          <w:bCs/>
          <w:iCs/>
          <w:sz w:val="24"/>
          <w:szCs w:val="24"/>
        </w:rPr>
        <w:t xml:space="preserve"> y que</w:t>
      </w:r>
      <w:r w:rsidR="004F2E93" w:rsidRPr="004D3598">
        <w:rPr>
          <w:rFonts w:ascii="Times New Roman" w:eastAsia="Times New Roman" w:hAnsi="Times New Roman"/>
          <w:bCs/>
          <w:iCs/>
          <w:sz w:val="24"/>
          <w:szCs w:val="24"/>
        </w:rPr>
        <w:t>,</w:t>
      </w:r>
      <w:r w:rsidR="001307B9" w:rsidRPr="004D3598">
        <w:rPr>
          <w:rFonts w:ascii="Times New Roman" w:eastAsia="Times New Roman" w:hAnsi="Times New Roman"/>
          <w:bCs/>
          <w:iCs/>
          <w:sz w:val="24"/>
          <w:szCs w:val="24"/>
        </w:rPr>
        <w:t xml:space="preserve"> por ello</w:t>
      </w:r>
      <w:r w:rsidR="004F2E93" w:rsidRPr="004D3598">
        <w:rPr>
          <w:rFonts w:ascii="Times New Roman" w:eastAsia="Times New Roman" w:hAnsi="Times New Roman"/>
          <w:bCs/>
          <w:iCs/>
          <w:sz w:val="24"/>
          <w:szCs w:val="24"/>
        </w:rPr>
        <w:t>,</w:t>
      </w:r>
      <w:r w:rsidR="001307B9" w:rsidRPr="004D3598">
        <w:rPr>
          <w:rFonts w:ascii="Times New Roman" w:eastAsia="Times New Roman" w:hAnsi="Times New Roman"/>
          <w:bCs/>
          <w:iCs/>
          <w:sz w:val="24"/>
          <w:szCs w:val="24"/>
        </w:rPr>
        <w:t xml:space="preserve"> </w:t>
      </w:r>
      <w:r w:rsidRPr="004D3598">
        <w:rPr>
          <w:rFonts w:ascii="Times New Roman" w:hAnsi="Times New Roman"/>
          <w:sz w:val="24"/>
          <w:szCs w:val="24"/>
        </w:rPr>
        <w:t>obtienen</w:t>
      </w:r>
      <w:r w:rsidR="00317DD1" w:rsidRPr="004D3598">
        <w:rPr>
          <w:rFonts w:ascii="Times New Roman" w:eastAsia="Times New Roman" w:hAnsi="Times New Roman"/>
          <w:bCs/>
          <w:iCs/>
          <w:sz w:val="24"/>
          <w:szCs w:val="24"/>
        </w:rPr>
        <w:t xml:space="preserve"> más</w:t>
      </w:r>
      <w:r w:rsidR="001307B9" w:rsidRPr="004D3598">
        <w:rPr>
          <w:rFonts w:ascii="Times New Roman" w:eastAsia="Times New Roman" w:hAnsi="Times New Roman"/>
          <w:bCs/>
          <w:iCs/>
          <w:sz w:val="24"/>
          <w:szCs w:val="24"/>
        </w:rPr>
        <w:t xml:space="preserve"> beneficios, como es el caso de la dirección de los trabajos de tesis</w:t>
      </w:r>
      <w:r w:rsidR="004F2E93" w:rsidRPr="004D3598">
        <w:rPr>
          <w:rFonts w:ascii="Times New Roman" w:eastAsia="Times New Roman" w:hAnsi="Times New Roman"/>
          <w:bCs/>
          <w:iCs/>
          <w:sz w:val="24"/>
          <w:szCs w:val="24"/>
        </w:rPr>
        <w:t>,</w:t>
      </w:r>
      <w:r w:rsidR="00DB4046" w:rsidRPr="004D3598">
        <w:rPr>
          <w:rFonts w:ascii="Times New Roman" w:eastAsia="Times New Roman" w:hAnsi="Times New Roman"/>
          <w:bCs/>
          <w:iCs/>
          <w:sz w:val="24"/>
          <w:szCs w:val="24"/>
        </w:rPr>
        <w:t xml:space="preserve"> por </w:t>
      </w:r>
      <w:r w:rsidR="004F2E93" w:rsidRPr="004D3598">
        <w:rPr>
          <w:rFonts w:ascii="Times New Roman" w:eastAsia="Times New Roman" w:hAnsi="Times New Roman"/>
          <w:bCs/>
          <w:iCs/>
          <w:sz w:val="24"/>
          <w:szCs w:val="24"/>
        </w:rPr>
        <w:t xml:space="preserve">solo </w:t>
      </w:r>
      <w:r w:rsidR="00DB4046" w:rsidRPr="004D3598">
        <w:rPr>
          <w:rFonts w:ascii="Times New Roman" w:eastAsia="Times New Roman" w:hAnsi="Times New Roman"/>
          <w:bCs/>
          <w:iCs/>
          <w:sz w:val="24"/>
          <w:szCs w:val="24"/>
        </w:rPr>
        <w:t xml:space="preserve">mencionar </w:t>
      </w:r>
      <w:r w:rsidR="00652734" w:rsidRPr="004D3598">
        <w:rPr>
          <w:rFonts w:ascii="Times New Roman" w:eastAsia="Times New Roman" w:hAnsi="Times New Roman"/>
          <w:bCs/>
          <w:iCs/>
          <w:sz w:val="24"/>
          <w:szCs w:val="24"/>
        </w:rPr>
        <w:t>uno</w:t>
      </w:r>
      <w:r w:rsidR="001307B9" w:rsidRPr="004D3598">
        <w:rPr>
          <w:rFonts w:ascii="Times New Roman" w:eastAsia="Times New Roman" w:hAnsi="Times New Roman"/>
          <w:bCs/>
          <w:iCs/>
          <w:sz w:val="24"/>
          <w:szCs w:val="24"/>
        </w:rPr>
        <w:t>, por lo que es relevante el estudio de los grupos que se gestan para entender la forma en la que ellos dictan las form</w:t>
      </w:r>
      <w:r w:rsidR="0053069D" w:rsidRPr="004D3598">
        <w:rPr>
          <w:rFonts w:ascii="Times New Roman" w:eastAsia="Times New Roman" w:hAnsi="Times New Roman"/>
          <w:bCs/>
          <w:iCs/>
          <w:sz w:val="24"/>
          <w:szCs w:val="24"/>
        </w:rPr>
        <w:t>as del trabajo académico</w:t>
      </w:r>
      <w:r w:rsidR="001307B9" w:rsidRPr="004D3598">
        <w:rPr>
          <w:rFonts w:ascii="Times New Roman" w:eastAsia="Times New Roman" w:hAnsi="Times New Roman"/>
          <w:bCs/>
          <w:iCs/>
          <w:sz w:val="24"/>
          <w:szCs w:val="24"/>
        </w:rPr>
        <w:t xml:space="preserve">. </w:t>
      </w:r>
    </w:p>
    <w:p w14:paraId="4104F9C2" w14:textId="133C736E" w:rsidR="003E43AB" w:rsidRPr="004D3598" w:rsidRDefault="001307B9" w:rsidP="008B0228">
      <w:pPr>
        <w:spacing w:after="0" w:line="360" w:lineRule="auto"/>
        <w:ind w:firstLine="708"/>
        <w:jc w:val="both"/>
        <w:rPr>
          <w:rFonts w:ascii="Times New Roman" w:eastAsia="Times New Roman" w:hAnsi="Times New Roman"/>
          <w:bCs/>
          <w:iCs/>
          <w:color w:val="7030A0"/>
          <w:sz w:val="24"/>
          <w:szCs w:val="24"/>
        </w:rPr>
      </w:pPr>
      <w:r w:rsidRPr="004D3598">
        <w:rPr>
          <w:rFonts w:ascii="Times New Roman" w:eastAsia="Times New Roman" w:hAnsi="Times New Roman"/>
          <w:bCs/>
          <w:iCs/>
          <w:sz w:val="24"/>
          <w:szCs w:val="24"/>
        </w:rPr>
        <w:t>Las limitacio</w:t>
      </w:r>
      <w:r w:rsidR="00D16DB0" w:rsidRPr="004D3598">
        <w:rPr>
          <w:rFonts w:ascii="Times New Roman" w:eastAsia="Times New Roman" w:hAnsi="Times New Roman"/>
          <w:bCs/>
          <w:iCs/>
          <w:sz w:val="24"/>
          <w:szCs w:val="24"/>
        </w:rPr>
        <w:t>nes que se tuvieron en el desarrollo de la investigación fueron</w:t>
      </w:r>
      <w:r w:rsidRPr="004D3598">
        <w:rPr>
          <w:rFonts w:ascii="Times New Roman" w:eastAsia="Times New Roman" w:hAnsi="Times New Roman"/>
          <w:bCs/>
          <w:iCs/>
          <w:sz w:val="24"/>
          <w:szCs w:val="24"/>
        </w:rPr>
        <w:t xml:space="preserve"> las prácticas a la </w:t>
      </w:r>
      <w:r w:rsidR="00552969" w:rsidRPr="004D3598">
        <w:rPr>
          <w:rFonts w:ascii="Times New Roman" w:eastAsia="Times New Roman" w:hAnsi="Times New Roman"/>
          <w:bCs/>
          <w:iCs/>
          <w:sz w:val="24"/>
          <w:szCs w:val="24"/>
        </w:rPr>
        <w:t>defensiva que traban el proceso</w:t>
      </w:r>
      <w:r w:rsidRPr="004D3598">
        <w:rPr>
          <w:rFonts w:ascii="Times New Roman" w:eastAsia="Times New Roman" w:hAnsi="Times New Roman"/>
          <w:bCs/>
          <w:iCs/>
          <w:sz w:val="24"/>
          <w:szCs w:val="24"/>
        </w:rPr>
        <w:t xml:space="preserve"> de obtención y poster</w:t>
      </w:r>
      <w:r w:rsidR="00605E6C" w:rsidRPr="004D3598">
        <w:rPr>
          <w:rFonts w:ascii="Times New Roman" w:eastAsia="Times New Roman" w:hAnsi="Times New Roman"/>
          <w:bCs/>
          <w:iCs/>
          <w:sz w:val="24"/>
          <w:szCs w:val="24"/>
        </w:rPr>
        <w:t>ior análisis de la información, aunado a la escasa presencia de variables que hubieran permitido entender a profundidad</w:t>
      </w:r>
      <w:r w:rsidR="004A1D84" w:rsidRPr="004D3598">
        <w:rPr>
          <w:rFonts w:ascii="Times New Roman" w:eastAsia="Times New Roman" w:hAnsi="Times New Roman"/>
          <w:bCs/>
          <w:iCs/>
          <w:sz w:val="24"/>
          <w:szCs w:val="24"/>
        </w:rPr>
        <w:t xml:space="preserve"> </w:t>
      </w:r>
      <w:r w:rsidR="00605E6C" w:rsidRPr="004D3598">
        <w:rPr>
          <w:rFonts w:ascii="Times New Roman" w:eastAsia="Times New Roman" w:hAnsi="Times New Roman"/>
          <w:bCs/>
          <w:iCs/>
          <w:sz w:val="24"/>
          <w:szCs w:val="24"/>
        </w:rPr>
        <w:t xml:space="preserve">el fenómeno como la disciplina, el prestigio del académico, </w:t>
      </w:r>
      <w:r w:rsidR="00294C94" w:rsidRPr="004D3598">
        <w:rPr>
          <w:rFonts w:ascii="Times New Roman" w:eastAsia="Times New Roman" w:hAnsi="Times New Roman"/>
          <w:bCs/>
          <w:iCs/>
          <w:sz w:val="24"/>
          <w:szCs w:val="24"/>
        </w:rPr>
        <w:t xml:space="preserve">la habilitación científica, el carisma, la amistad, los vínculos afectivos y el peso político de los actores </w:t>
      </w:r>
      <w:r w:rsidR="000E5925" w:rsidRPr="004D3598">
        <w:rPr>
          <w:rFonts w:ascii="Times New Roman" w:eastAsia="Times New Roman" w:hAnsi="Times New Roman"/>
          <w:bCs/>
          <w:iCs/>
          <w:sz w:val="24"/>
          <w:szCs w:val="24"/>
        </w:rPr>
        <w:t xml:space="preserve">en círculos de toma de decisión en las instituciones de educación superior. </w:t>
      </w:r>
      <w:r w:rsidR="0032028D" w:rsidRPr="004D3598">
        <w:rPr>
          <w:rFonts w:ascii="Times New Roman" w:eastAsia="Times New Roman" w:hAnsi="Times New Roman"/>
          <w:bCs/>
          <w:iCs/>
          <w:sz w:val="24"/>
          <w:szCs w:val="24"/>
        </w:rPr>
        <w:t xml:space="preserve">Las ventajas de este tipo de investigación es que apoyan en el entendimiento de los grupos de trabajo y la forma en </w:t>
      </w:r>
      <w:r w:rsidR="00AF3F1C" w:rsidRPr="004D3598">
        <w:rPr>
          <w:rFonts w:ascii="Times New Roman" w:eastAsia="Times New Roman" w:hAnsi="Times New Roman"/>
          <w:bCs/>
          <w:iCs/>
          <w:sz w:val="24"/>
          <w:szCs w:val="24"/>
        </w:rPr>
        <w:t>c</w:t>
      </w:r>
      <w:r w:rsidR="00631366" w:rsidRPr="004D3598">
        <w:rPr>
          <w:rFonts w:ascii="Times New Roman" w:eastAsia="Times New Roman" w:hAnsi="Times New Roman"/>
          <w:bCs/>
          <w:iCs/>
          <w:sz w:val="24"/>
          <w:szCs w:val="24"/>
        </w:rPr>
        <w:t>ó</w:t>
      </w:r>
      <w:r w:rsidR="00AF3F1C" w:rsidRPr="004D3598">
        <w:rPr>
          <w:rFonts w:ascii="Times New Roman" w:eastAsia="Times New Roman" w:hAnsi="Times New Roman"/>
          <w:bCs/>
          <w:iCs/>
          <w:sz w:val="24"/>
          <w:szCs w:val="24"/>
        </w:rPr>
        <w:t>mo establecen acuerdos de apoyo mutuo para alcanzar metas en la generaci</w:t>
      </w:r>
      <w:r w:rsidR="002E47DC" w:rsidRPr="004D3598">
        <w:rPr>
          <w:rFonts w:ascii="Times New Roman" w:eastAsia="Times New Roman" w:hAnsi="Times New Roman"/>
          <w:bCs/>
          <w:iCs/>
          <w:sz w:val="24"/>
          <w:szCs w:val="24"/>
        </w:rPr>
        <w:t xml:space="preserve">ón de conocimiento. </w:t>
      </w:r>
    </w:p>
    <w:p w14:paraId="76EE5AF2" w14:textId="77777777" w:rsidR="003E43AB" w:rsidRPr="004D3598" w:rsidRDefault="003E43AB" w:rsidP="00B6178C">
      <w:pPr>
        <w:spacing w:after="0" w:line="360" w:lineRule="auto"/>
        <w:jc w:val="both"/>
        <w:rPr>
          <w:rFonts w:ascii="Times New Roman" w:eastAsia="Times New Roman" w:hAnsi="Times New Roman"/>
          <w:bCs/>
          <w:iCs/>
          <w:color w:val="7030A0"/>
          <w:sz w:val="24"/>
          <w:szCs w:val="24"/>
        </w:rPr>
      </w:pPr>
    </w:p>
    <w:p w14:paraId="47E599D7" w14:textId="59A27AA5" w:rsidR="003C7FAB" w:rsidRPr="004D3598" w:rsidRDefault="00085AD5" w:rsidP="00B6178C">
      <w:pPr>
        <w:spacing w:after="0" w:line="360" w:lineRule="auto"/>
        <w:jc w:val="both"/>
        <w:rPr>
          <w:rFonts w:eastAsiaTheme="minorHAnsi" w:cs="Calibri"/>
          <w:b/>
          <w:sz w:val="28"/>
          <w:szCs w:val="24"/>
          <w:lang w:val="es-ES"/>
        </w:rPr>
      </w:pPr>
      <w:r w:rsidRPr="004D3598">
        <w:rPr>
          <w:rFonts w:eastAsiaTheme="minorHAnsi" w:cs="Calibri"/>
          <w:b/>
          <w:sz w:val="28"/>
          <w:szCs w:val="24"/>
          <w:lang w:val="es-ES"/>
        </w:rPr>
        <w:lastRenderedPageBreak/>
        <w:t>Referencias</w:t>
      </w:r>
    </w:p>
    <w:p w14:paraId="151BED11" w14:textId="03564933" w:rsidR="00EA7254" w:rsidRPr="004D3598" w:rsidRDefault="00EA7254" w:rsidP="00EA7254">
      <w:pPr>
        <w:spacing w:after="0" w:line="360" w:lineRule="auto"/>
        <w:ind w:left="709" w:right="5" w:hanging="709"/>
        <w:jc w:val="both"/>
        <w:rPr>
          <w:lang w:val="en-US"/>
        </w:rPr>
      </w:pPr>
      <w:proofErr w:type="spellStart"/>
      <w:r w:rsidRPr="004D3598">
        <w:rPr>
          <w:rFonts w:ascii="Times New Roman" w:eastAsia="Times New Roman" w:hAnsi="Times New Roman"/>
          <w:bCs/>
          <w:iCs/>
          <w:sz w:val="24"/>
          <w:szCs w:val="24"/>
          <w:lang w:val="en-US"/>
        </w:rPr>
        <w:t>Alavi</w:t>
      </w:r>
      <w:proofErr w:type="spellEnd"/>
      <w:r w:rsidRPr="004D3598">
        <w:rPr>
          <w:rFonts w:ascii="Times New Roman" w:eastAsia="Times New Roman" w:hAnsi="Times New Roman"/>
          <w:bCs/>
          <w:iCs/>
          <w:sz w:val="24"/>
          <w:szCs w:val="24"/>
          <w:lang w:val="en-US"/>
        </w:rPr>
        <w:t xml:space="preserve">, M. and </w:t>
      </w:r>
      <w:proofErr w:type="spellStart"/>
      <w:r w:rsidRPr="004D3598">
        <w:rPr>
          <w:rFonts w:ascii="Times New Roman" w:eastAsia="Times New Roman" w:hAnsi="Times New Roman"/>
          <w:bCs/>
          <w:iCs/>
          <w:sz w:val="24"/>
          <w:szCs w:val="24"/>
          <w:lang w:val="en-US"/>
        </w:rPr>
        <w:t>Tiwana</w:t>
      </w:r>
      <w:proofErr w:type="spellEnd"/>
      <w:r w:rsidRPr="004D3598">
        <w:rPr>
          <w:rFonts w:ascii="Times New Roman" w:eastAsia="Times New Roman" w:hAnsi="Times New Roman"/>
          <w:bCs/>
          <w:iCs/>
          <w:sz w:val="24"/>
          <w:szCs w:val="24"/>
          <w:lang w:val="en-US"/>
        </w:rPr>
        <w:t xml:space="preserve">, A. (2002). Knowledge integration in virtual teams: The potential role of KMS. </w:t>
      </w:r>
      <w:r w:rsidRPr="004D3598">
        <w:rPr>
          <w:rFonts w:ascii="Times New Roman" w:eastAsia="Times New Roman" w:hAnsi="Times New Roman"/>
          <w:bCs/>
          <w:i/>
          <w:iCs/>
          <w:sz w:val="24"/>
          <w:szCs w:val="24"/>
          <w:lang w:val="en-US"/>
        </w:rPr>
        <w:t>Journal of the American Society for Information Science and Technology</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53</w:t>
      </w:r>
      <w:r w:rsidRPr="004D3598">
        <w:rPr>
          <w:rFonts w:ascii="Times New Roman" w:eastAsia="Times New Roman" w:hAnsi="Times New Roman"/>
          <w:bCs/>
          <w:iCs/>
          <w:sz w:val="24"/>
          <w:szCs w:val="24"/>
          <w:lang w:val="en-US"/>
        </w:rPr>
        <w:t xml:space="preserve">(12), 1029-1037. Retrieved from </w:t>
      </w:r>
      <w:r w:rsidRPr="004D3598">
        <w:rPr>
          <w:rFonts w:ascii="Times New Roman" w:hAnsi="Times New Roman"/>
          <w:bCs/>
          <w:sz w:val="24"/>
          <w:szCs w:val="21"/>
          <w:lang w:val="en-US"/>
        </w:rPr>
        <w:t>https://doi.org/10.1002/asi.10107</w:t>
      </w:r>
      <w:r w:rsidRPr="004D3598">
        <w:rPr>
          <w:rFonts w:ascii="Times New Roman" w:hAnsi="Times New Roman"/>
          <w:sz w:val="24"/>
          <w:szCs w:val="21"/>
          <w:lang w:val="en-US"/>
        </w:rPr>
        <w:t>.</w:t>
      </w:r>
    </w:p>
    <w:p w14:paraId="6B625CD8" w14:textId="7777777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Buchanan, M. (2002). </w:t>
      </w:r>
      <w:r w:rsidRPr="004D3598">
        <w:rPr>
          <w:rFonts w:ascii="Times New Roman" w:eastAsia="Times New Roman" w:hAnsi="Times New Roman"/>
          <w:bCs/>
          <w:i/>
          <w:iCs/>
          <w:sz w:val="24"/>
          <w:szCs w:val="24"/>
          <w:lang w:val="en-US"/>
        </w:rPr>
        <w:t>Nexus: Small Worlds and the Groundbreaking Science of Networks</w:t>
      </w:r>
      <w:r w:rsidRPr="004D3598">
        <w:rPr>
          <w:rFonts w:ascii="Times New Roman" w:eastAsia="Times New Roman" w:hAnsi="Times New Roman"/>
          <w:bCs/>
          <w:iCs/>
          <w:sz w:val="24"/>
          <w:szCs w:val="24"/>
          <w:lang w:val="en-US"/>
        </w:rPr>
        <w:t>. New York, United States: Norton &amp; Company.</w:t>
      </w:r>
    </w:p>
    <w:p w14:paraId="3790C919" w14:textId="3F61C9D4"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Clark, B. (1987). </w:t>
      </w:r>
      <w:r w:rsidRPr="004D3598">
        <w:rPr>
          <w:rFonts w:ascii="Times New Roman" w:eastAsia="Times New Roman" w:hAnsi="Times New Roman"/>
          <w:bCs/>
          <w:i/>
          <w:iCs/>
          <w:sz w:val="24"/>
          <w:szCs w:val="24"/>
          <w:lang w:val="en-US"/>
        </w:rPr>
        <w:t>The academic life: Small worlds, different worlds</w:t>
      </w:r>
      <w:r w:rsidRPr="004D3598">
        <w:rPr>
          <w:rFonts w:ascii="Times New Roman" w:eastAsia="Times New Roman" w:hAnsi="Times New Roman"/>
          <w:bCs/>
          <w:iCs/>
          <w:sz w:val="24"/>
          <w:szCs w:val="24"/>
          <w:lang w:val="en-US"/>
        </w:rPr>
        <w:t xml:space="preserve">. Princeton, United States: Carnegie Foundation for the Advancement of Teaching. Retrieved from </w:t>
      </w:r>
      <w:r w:rsidRPr="004D3598">
        <w:rPr>
          <w:rFonts w:ascii="Times New Roman" w:hAnsi="Times New Roman"/>
          <w:sz w:val="24"/>
          <w:szCs w:val="24"/>
          <w:shd w:val="clear" w:color="auto" w:fill="FFFFFF"/>
          <w:lang w:val="en-US"/>
        </w:rPr>
        <w:t>https://doi.org/10.3102/0013189X018005004</w:t>
      </w:r>
      <w:r w:rsidRPr="004D3598">
        <w:rPr>
          <w:rFonts w:ascii="Times New Roman" w:hAnsi="Times New Roman"/>
          <w:sz w:val="24"/>
          <w:szCs w:val="24"/>
          <w:lang w:val="en-US"/>
        </w:rPr>
        <w:t>.</w:t>
      </w:r>
      <w:r w:rsidRPr="004D3598">
        <w:rPr>
          <w:sz w:val="24"/>
          <w:lang w:val="en-US"/>
        </w:rPr>
        <w:t xml:space="preserve"> </w:t>
      </w:r>
    </w:p>
    <w:p w14:paraId="487F9D06"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Davenport, T. and </w:t>
      </w:r>
      <w:proofErr w:type="spellStart"/>
      <w:r w:rsidRPr="004D3598">
        <w:rPr>
          <w:rFonts w:ascii="Times New Roman" w:eastAsia="Times New Roman" w:hAnsi="Times New Roman"/>
          <w:bCs/>
          <w:iCs/>
          <w:sz w:val="24"/>
          <w:szCs w:val="24"/>
          <w:lang w:val="en-US"/>
        </w:rPr>
        <w:t>Prusak</w:t>
      </w:r>
      <w:proofErr w:type="spellEnd"/>
      <w:r w:rsidRPr="004D3598">
        <w:rPr>
          <w:rFonts w:ascii="Times New Roman" w:eastAsia="Times New Roman" w:hAnsi="Times New Roman"/>
          <w:bCs/>
          <w:iCs/>
          <w:sz w:val="24"/>
          <w:szCs w:val="24"/>
          <w:lang w:val="en-US"/>
        </w:rPr>
        <w:t xml:space="preserve"> L. (1998). </w:t>
      </w:r>
      <w:r w:rsidRPr="004D3598">
        <w:rPr>
          <w:rFonts w:ascii="Times New Roman" w:eastAsia="Times New Roman" w:hAnsi="Times New Roman"/>
          <w:bCs/>
          <w:i/>
          <w:iCs/>
          <w:sz w:val="24"/>
          <w:szCs w:val="24"/>
          <w:lang w:val="en-US"/>
        </w:rPr>
        <w:t>Working Knowledge: How organizations manage what they know?</w:t>
      </w:r>
      <w:r w:rsidRPr="004D3598">
        <w:rPr>
          <w:rFonts w:ascii="Times New Roman" w:eastAsia="Times New Roman" w:hAnsi="Times New Roman"/>
          <w:bCs/>
          <w:iCs/>
          <w:sz w:val="24"/>
          <w:szCs w:val="24"/>
          <w:lang w:val="en-US"/>
        </w:rPr>
        <w:t xml:space="preserve"> Boston, United States: Harvard Business School Press.</w:t>
      </w:r>
    </w:p>
    <w:p w14:paraId="62B7B9F5"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De Long, D. and Fahey, L. (2000). Diagnosing cultural barriers to knowledge management. </w:t>
      </w:r>
      <w:r w:rsidRPr="004D3598">
        <w:rPr>
          <w:rFonts w:ascii="Times New Roman" w:eastAsia="Times New Roman" w:hAnsi="Times New Roman"/>
          <w:bCs/>
          <w:i/>
          <w:iCs/>
          <w:sz w:val="24"/>
          <w:szCs w:val="24"/>
          <w:lang w:val="en-US"/>
        </w:rPr>
        <w:t>The Academy of Management Executive</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14</w:t>
      </w:r>
      <w:r w:rsidRPr="004D3598">
        <w:rPr>
          <w:rFonts w:ascii="Times New Roman" w:eastAsia="Times New Roman" w:hAnsi="Times New Roman"/>
          <w:bCs/>
          <w:iCs/>
          <w:sz w:val="24"/>
          <w:szCs w:val="24"/>
          <w:lang w:val="en-US"/>
        </w:rPr>
        <w:t>(4), 113-127.</w:t>
      </w:r>
    </w:p>
    <w:p w14:paraId="3D65D07C" w14:textId="07B206D6"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Dodds</w:t>
      </w:r>
      <w:proofErr w:type="spellEnd"/>
      <w:r w:rsidRPr="004D3598">
        <w:rPr>
          <w:rFonts w:ascii="Times New Roman" w:eastAsia="Times New Roman" w:hAnsi="Times New Roman"/>
          <w:bCs/>
          <w:iCs/>
          <w:sz w:val="24"/>
          <w:szCs w:val="24"/>
          <w:lang w:val="en-US"/>
        </w:rPr>
        <w:t xml:space="preserve">, P. S., Watts, D. J. and </w:t>
      </w:r>
      <w:proofErr w:type="spellStart"/>
      <w:r w:rsidRPr="004D3598">
        <w:rPr>
          <w:rFonts w:ascii="Times New Roman" w:eastAsia="Times New Roman" w:hAnsi="Times New Roman"/>
          <w:bCs/>
          <w:iCs/>
          <w:sz w:val="24"/>
          <w:szCs w:val="24"/>
          <w:lang w:val="en-US"/>
        </w:rPr>
        <w:t>Sabel</w:t>
      </w:r>
      <w:proofErr w:type="spellEnd"/>
      <w:r w:rsidRPr="004D3598">
        <w:rPr>
          <w:rFonts w:ascii="Times New Roman" w:eastAsia="Times New Roman" w:hAnsi="Times New Roman"/>
          <w:bCs/>
          <w:iCs/>
          <w:sz w:val="24"/>
          <w:szCs w:val="24"/>
          <w:lang w:val="en-US"/>
        </w:rPr>
        <w:t xml:space="preserve">, C. F. (2003). Information exchange and the robustness of organizational networks. </w:t>
      </w:r>
      <w:r w:rsidRPr="004D3598">
        <w:rPr>
          <w:rFonts w:ascii="Times New Roman" w:eastAsia="Times New Roman" w:hAnsi="Times New Roman"/>
          <w:bCs/>
          <w:i/>
          <w:iCs/>
          <w:sz w:val="24"/>
          <w:szCs w:val="24"/>
          <w:lang w:val="en-US"/>
        </w:rPr>
        <w:t>Proceedings of the National Academy of Sciences of the United States of America</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100</w:t>
      </w:r>
      <w:r w:rsidRPr="004D3598">
        <w:rPr>
          <w:rFonts w:ascii="Times New Roman" w:eastAsia="Times New Roman" w:hAnsi="Times New Roman"/>
          <w:bCs/>
          <w:iCs/>
          <w:sz w:val="24"/>
          <w:szCs w:val="24"/>
          <w:lang w:val="en-US"/>
        </w:rPr>
        <w:t xml:space="preserve">(21), 12516. Retrieved from </w:t>
      </w:r>
      <w:r w:rsidRPr="004D3598">
        <w:rPr>
          <w:rFonts w:ascii="Times New Roman" w:hAnsi="Times New Roman"/>
          <w:sz w:val="24"/>
          <w:szCs w:val="24"/>
          <w:shd w:val="clear" w:color="auto" w:fill="FFFFFF"/>
          <w:lang w:val="en-US"/>
        </w:rPr>
        <w:t>https://doi.org/10.1073/pnas.1534702100</w:t>
      </w:r>
      <w:r w:rsidRPr="004D3598">
        <w:rPr>
          <w:rFonts w:ascii="Times New Roman" w:hAnsi="Times New Roman"/>
          <w:sz w:val="24"/>
          <w:szCs w:val="24"/>
          <w:lang w:val="en-US"/>
        </w:rPr>
        <w:t>.</w:t>
      </w:r>
      <w:r w:rsidRPr="004D3598">
        <w:rPr>
          <w:lang w:val="en-US"/>
        </w:rPr>
        <w:t xml:space="preserve"> </w:t>
      </w:r>
    </w:p>
    <w:p w14:paraId="05FBEEC8" w14:textId="1213854C"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Granovetter</w:t>
      </w:r>
      <w:proofErr w:type="spellEnd"/>
      <w:r w:rsidRPr="004D3598">
        <w:rPr>
          <w:rFonts w:ascii="Times New Roman" w:eastAsia="Times New Roman" w:hAnsi="Times New Roman"/>
          <w:bCs/>
          <w:iCs/>
          <w:sz w:val="24"/>
          <w:szCs w:val="24"/>
          <w:lang w:val="en-US"/>
        </w:rPr>
        <w:t xml:space="preserve">, M. S. (1973). The Strength of Weak Ties. </w:t>
      </w:r>
      <w:r w:rsidRPr="004D3598">
        <w:rPr>
          <w:rFonts w:ascii="Times New Roman" w:eastAsia="Times New Roman" w:hAnsi="Times New Roman"/>
          <w:bCs/>
          <w:i/>
          <w:iCs/>
          <w:sz w:val="24"/>
          <w:szCs w:val="24"/>
          <w:lang w:val="en-US"/>
        </w:rPr>
        <w:t>The American Journal of Sociology</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78</w:t>
      </w:r>
      <w:r w:rsidRPr="004D3598">
        <w:rPr>
          <w:rFonts w:ascii="Times New Roman" w:eastAsia="Times New Roman" w:hAnsi="Times New Roman"/>
          <w:bCs/>
          <w:iCs/>
          <w:sz w:val="24"/>
          <w:szCs w:val="24"/>
          <w:lang w:val="en-US"/>
        </w:rPr>
        <w:t xml:space="preserve">(6), 1360-1380. Retrieved from </w:t>
      </w:r>
      <w:r w:rsidRPr="004D3598">
        <w:rPr>
          <w:rFonts w:ascii="Times New Roman" w:hAnsi="Times New Roman"/>
          <w:sz w:val="24"/>
          <w:szCs w:val="24"/>
          <w:lang w:val="en-US"/>
        </w:rPr>
        <w:t>https://doi.org/10.1016/B978-0-12-442450-0.50025-0</w:t>
      </w:r>
      <w:r w:rsidRPr="004D3598">
        <w:rPr>
          <w:lang w:val="en-US"/>
        </w:rPr>
        <w:t xml:space="preserve">. </w:t>
      </w:r>
    </w:p>
    <w:p w14:paraId="2D0417F1" w14:textId="5AF5AEB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Hansen, M. (1999). The Search-Transfer Problem: The Role of Weak Ties in Sharing Knowledge across Organization Subunits. </w:t>
      </w:r>
      <w:r w:rsidRPr="004D3598">
        <w:rPr>
          <w:rFonts w:ascii="Times New Roman" w:eastAsia="Times New Roman" w:hAnsi="Times New Roman"/>
          <w:bCs/>
          <w:i/>
          <w:iCs/>
          <w:sz w:val="24"/>
          <w:szCs w:val="24"/>
          <w:lang w:val="en-US"/>
        </w:rPr>
        <w:t>Administrative Science Quarterly</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44</w:t>
      </w:r>
      <w:r w:rsidRPr="004D3598">
        <w:rPr>
          <w:rFonts w:ascii="Times New Roman" w:eastAsia="Times New Roman" w:hAnsi="Times New Roman"/>
          <w:bCs/>
          <w:iCs/>
          <w:sz w:val="24"/>
          <w:szCs w:val="24"/>
          <w:lang w:val="en-US"/>
        </w:rPr>
        <w:t xml:space="preserve">(1), 82-111. Retrieved from </w:t>
      </w:r>
      <w:r w:rsidRPr="004D3598">
        <w:rPr>
          <w:rFonts w:ascii="Times New Roman" w:hAnsi="Times New Roman"/>
          <w:sz w:val="24"/>
          <w:szCs w:val="24"/>
          <w:shd w:val="clear" w:color="auto" w:fill="FFFFFF"/>
          <w:lang w:val="en-US"/>
        </w:rPr>
        <w:t>https://doi.org/10.2307/2667032</w:t>
      </w:r>
      <w:r w:rsidRPr="004D3598">
        <w:rPr>
          <w:rFonts w:ascii="Times New Roman" w:hAnsi="Times New Roman"/>
          <w:sz w:val="24"/>
          <w:szCs w:val="24"/>
          <w:lang w:val="en-US"/>
        </w:rPr>
        <w:t>.</w:t>
      </w:r>
    </w:p>
    <w:p w14:paraId="1117559D" w14:textId="146585D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Hite, J. and </w:t>
      </w:r>
      <w:proofErr w:type="spellStart"/>
      <w:r w:rsidRPr="004D3598">
        <w:rPr>
          <w:rFonts w:ascii="Times New Roman" w:eastAsia="Times New Roman" w:hAnsi="Times New Roman"/>
          <w:bCs/>
          <w:iCs/>
          <w:sz w:val="24"/>
          <w:szCs w:val="24"/>
          <w:lang w:val="en-US"/>
        </w:rPr>
        <w:t>Hesterly</w:t>
      </w:r>
      <w:proofErr w:type="spellEnd"/>
      <w:r w:rsidRPr="004D3598">
        <w:rPr>
          <w:rFonts w:ascii="Times New Roman" w:eastAsia="Times New Roman" w:hAnsi="Times New Roman"/>
          <w:bCs/>
          <w:iCs/>
          <w:sz w:val="24"/>
          <w:szCs w:val="24"/>
          <w:lang w:val="en-US"/>
        </w:rPr>
        <w:t xml:space="preserve">, W. (2001). The Evolution of Firm Networks: From Emergence to Early Growth of the Firm. </w:t>
      </w:r>
      <w:r w:rsidRPr="004D3598">
        <w:rPr>
          <w:rFonts w:ascii="Times New Roman" w:eastAsia="Times New Roman" w:hAnsi="Times New Roman"/>
          <w:bCs/>
          <w:i/>
          <w:iCs/>
          <w:sz w:val="24"/>
          <w:szCs w:val="24"/>
          <w:lang w:val="en-US"/>
        </w:rPr>
        <w:t>Strategic Management Journal</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22</w:t>
      </w:r>
      <w:r w:rsidRPr="004D3598">
        <w:rPr>
          <w:rFonts w:ascii="Times New Roman" w:eastAsia="Times New Roman" w:hAnsi="Times New Roman"/>
          <w:bCs/>
          <w:iCs/>
          <w:sz w:val="24"/>
          <w:szCs w:val="24"/>
          <w:lang w:val="en-US"/>
        </w:rPr>
        <w:t xml:space="preserve">(3), 275-286. Retrieved from </w:t>
      </w:r>
      <w:r w:rsidRPr="004D3598">
        <w:rPr>
          <w:rFonts w:ascii="Times New Roman" w:hAnsi="Times New Roman"/>
          <w:bCs/>
          <w:sz w:val="24"/>
          <w:szCs w:val="24"/>
          <w:shd w:val="clear" w:color="auto" w:fill="FFFFFF"/>
          <w:lang w:val="en-US"/>
        </w:rPr>
        <w:t>https://doi.org/10.1002/smj.156</w:t>
      </w:r>
      <w:r w:rsidRPr="004D3598">
        <w:rPr>
          <w:rFonts w:ascii="Times New Roman" w:hAnsi="Times New Roman"/>
          <w:sz w:val="24"/>
          <w:szCs w:val="24"/>
          <w:lang w:val="en-US"/>
        </w:rPr>
        <w:t>.</w:t>
      </w:r>
      <w:r w:rsidRPr="004D3598">
        <w:rPr>
          <w:lang w:val="en-US"/>
        </w:rPr>
        <w:t xml:space="preserve"> </w:t>
      </w:r>
    </w:p>
    <w:p w14:paraId="473C3270"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Hjorth, D., Holt, R. and </w:t>
      </w:r>
      <w:proofErr w:type="spellStart"/>
      <w:r w:rsidRPr="004D3598">
        <w:rPr>
          <w:rFonts w:ascii="Times New Roman" w:eastAsia="Times New Roman" w:hAnsi="Times New Roman"/>
          <w:bCs/>
          <w:iCs/>
          <w:sz w:val="24"/>
          <w:szCs w:val="24"/>
          <w:lang w:val="en-US"/>
        </w:rPr>
        <w:t>Steyaert</w:t>
      </w:r>
      <w:proofErr w:type="spellEnd"/>
      <w:r w:rsidRPr="004D3598">
        <w:rPr>
          <w:rFonts w:ascii="Times New Roman" w:eastAsia="Times New Roman" w:hAnsi="Times New Roman"/>
          <w:bCs/>
          <w:iCs/>
          <w:sz w:val="24"/>
          <w:szCs w:val="24"/>
          <w:lang w:val="en-US"/>
        </w:rPr>
        <w:t xml:space="preserve">, C. (2015). Entrepreneurship and process studies. </w:t>
      </w:r>
      <w:r w:rsidRPr="004D3598">
        <w:rPr>
          <w:rFonts w:ascii="Times New Roman" w:eastAsia="Times New Roman" w:hAnsi="Times New Roman"/>
          <w:bCs/>
          <w:i/>
          <w:iCs/>
          <w:sz w:val="24"/>
          <w:szCs w:val="24"/>
          <w:lang w:val="en-US"/>
        </w:rPr>
        <w:t>International Small Business Journal,</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33</w:t>
      </w:r>
      <w:r w:rsidRPr="004D3598">
        <w:rPr>
          <w:rFonts w:ascii="Times New Roman" w:eastAsia="Times New Roman" w:hAnsi="Times New Roman"/>
          <w:bCs/>
          <w:iCs/>
          <w:sz w:val="24"/>
          <w:szCs w:val="24"/>
          <w:lang w:val="en-US"/>
        </w:rPr>
        <w:t>(6), 599-611.</w:t>
      </w:r>
    </w:p>
    <w:p w14:paraId="6B67DAB0" w14:textId="57932DEB" w:rsidR="00EA7254" w:rsidRPr="004D3598" w:rsidRDefault="00EA7254" w:rsidP="00EA7254">
      <w:pPr>
        <w:spacing w:after="0" w:line="360" w:lineRule="auto"/>
        <w:ind w:left="709" w:right="5" w:hanging="709"/>
        <w:jc w:val="both"/>
        <w:rPr>
          <w:rFonts w:ascii="Times New Roman" w:hAnsi="Times New Roman"/>
          <w:lang w:val="en-US"/>
        </w:rPr>
      </w:pPr>
      <w:proofErr w:type="spellStart"/>
      <w:r w:rsidRPr="004D3598">
        <w:rPr>
          <w:rFonts w:ascii="Times New Roman" w:eastAsia="Times New Roman" w:hAnsi="Times New Roman"/>
          <w:bCs/>
          <w:iCs/>
          <w:sz w:val="24"/>
          <w:szCs w:val="24"/>
          <w:lang w:val="en-US"/>
        </w:rPr>
        <w:t>Kerssens</w:t>
      </w:r>
      <w:proofErr w:type="spellEnd"/>
      <w:r w:rsidRPr="004D3598">
        <w:rPr>
          <w:rFonts w:ascii="Times New Roman" w:eastAsia="Times New Roman" w:hAnsi="Times New Roman"/>
          <w:bCs/>
          <w:iCs/>
          <w:sz w:val="24"/>
          <w:szCs w:val="24"/>
          <w:lang w:val="en-US"/>
        </w:rPr>
        <w:t xml:space="preserve">, I. C., De </w:t>
      </w:r>
      <w:proofErr w:type="spellStart"/>
      <w:r w:rsidRPr="004D3598">
        <w:rPr>
          <w:rFonts w:ascii="Times New Roman" w:eastAsia="Times New Roman" w:hAnsi="Times New Roman"/>
          <w:bCs/>
          <w:iCs/>
          <w:sz w:val="24"/>
          <w:szCs w:val="24"/>
          <w:lang w:val="en-US"/>
        </w:rPr>
        <w:t>Weerd</w:t>
      </w:r>
      <w:proofErr w:type="spellEnd"/>
      <w:r w:rsidRPr="004D3598">
        <w:rPr>
          <w:rFonts w:ascii="Times New Roman" w:eastAsia="Times New Roman" w:hAnsi="Times New Roman"/>
          <w:bCs/>
          <w:iCs/>
          <w:sz w:val="24"/>
          <w:szCs w:val="24"/>
          <w:lang w:val="en-US"/>
        </w:rPr>
        <w:t xml:space="preserve">, P. C. and </w:t>
      </w:r>
      <w:proofErr w:type="spellStart"/>
      <w:r w:rsidRPr="004D3598">
        <w:rPr>
          <w:rFonts w:ascii="Times New Roman" w:eastAsia="Times New Roman" w:hAnsi="Times New Roman"/>
          <w:bCs/>
          <w:iCs/>
          <w:sz w:val="24"/>
          <w:szCs w:val="24"/>
          <w:lang w:val="en-US"/>
        </w:rPr>
        <w:t>Fisscher</w:t>
      </w:r>
      <w:proofErr w:type="spellEnd"/>
      <w:r w:rsidRPr="004D3598">
        <w:rPr>
          <w:rFonts w:ascii="Times New Roman" w:eastAsia="Times New Roman" w:hAnsi="Times New Roman"/>
          <w:bCs/>
          <w:iCs/>
          <w:sz w:val="24"/>
          <w:szCs w:val="24"/>
          <w:lang w:val="en-US"/>
        </w:rPr>
        <w:t xml:space="preserve">, O. L. M. (1996). Describing the issues of Knowledge Management in R&amp;D: towards a communications and analysis tool. </w:t>
      </w:r>
      <w:r w:rsidRPr="004D3598">
        <w:rPr>
          <w:rFonts w:ascii="Times New Roman" w:eastAsia="Times New Roman" w:hAnsi="Times New Roman"/>
          <w:bCs/>
          <w:i/>
          <w:iCs/>
          <w:sz w:val="24"/>
          <w:szCs w:val="24"/>
          <w:lang w:val="en-US"/>
        </w:rPr>
        <w:t>R&amp;D Management</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26</w:t>
      </w:r>
      <w:r w:rsidRPr="004D3598">
        <w:rPr>
          <w:rFonts w:ascii="Times New Roman" w:eastAsia="Times New Roman" w:hAnsi="Times New Roman"/>
          <w:bCs/>
          <w:iCs/>
          <w:sz w:val="24"/>
          <w:szCs w:val="24"/>
          <w:lang w:val="en-US"/>
        </w:rPr>
        <w:t xml:space="preserve">(3), 213-230. Retrieved from </w:t>
      </w:r>
      <w:r w:rsidRPr="004D3598">
        <w:rPr>
          <w:rFonts w:ascii="Times New Roman" w:hAnsi="Times New Roman"/>
          <w:bCs/>
          <w:sz w:val="24"/>
          <w:szCs w:val="24"/>
          <w:lang w:val="en-US"/>
        </w:rPr>
        <w:t>https://doi.org/10.1111/j.1467-9310.1996.tb00957.x</w:t>
      </w:r>
      <w:r w:rsidRPr="004D3598">
        <w:rPr>
          <w:rFonts w:ascii="Times New Roman" w:hAnsi="Times New Roman"/>
          <w:sz w:val="24"/>
          <w:szCs w:val="24"/>
          <w:lang w:val="en-US"/>
        </w:rPr>
        <w:t>.</w:t>
      </w:r>
    </w:p>
    <w:p w14:paraId="0A3D7047" w14:textId="77777777" w:rsidR="00EA7254" w:rsidRPr="004D3598" w:rsidRDefault="00EA7254" w:rsidP="00EA7254">
      <w:pPr>
        <w:spacing w:after="0" w:line="360" w:lineRule="auto"/>
        <w:ind w:left="709" w:right="5" w:hanging="709"/>
        <w:jc w:val="both"/>
        <w:rPr>
          <w:lang w:val="en-US"/>
        </w:rPr>
      </w:pPr>
      <w:r w:rsidRPr="004D3598">
        <w:rPr>
          <w:rFonts w:ascii="Times New Roman" w:eastAsia="Times New Roman" w:hAnsi="Times New Roman"/>
          <w:bCs/>
          <w:iCs/>
          <w:sz w:val="24"/>
          <w:szCs w:val="24"/>
          <w:lang w:val="en-US"/>
        </w:rPr>
        <w:lastRenderedPageBreak/>
        <w:t xml:space="preserve">Kilduff, M. and Tsai, W. (2007). </w:t>
      </w:r>
      <w:r w:rsidRPr="004D3598">
        <w:rPr>
          <w:rFonts w:ascii="Times New Roman" w:eastAsia="Times New Roman" w:hAnsi="Times New Roman"/>
          <w:bCs/>
          <w:i/>
          <w:iCs/>
          <w:sz w:val="24"/>
          <w:szCs w:val="24"/>
          <w:lang w:val="en-US"/>
        </w:rPr>
        <w:t>Social Networks and Organizations</w:t>
      </w:r>
      <w:r w:rsidRPr="004D3598">
        <w:rPr>
          <w:rFonts w:ascii="Times New Roman" w:eastAsia="Times New Roman" w:hAnsi="Times New Roman"/>
          <w:bCs/>
          <w:iCs/>
          <w:sz w:val="24"/>
          <w:szCs w:val="24"/>
          <w:lang w:val="en-US"/>
        </w:rPr>
        <w:t>. California, United States: SAGE Publications.</w:t>
      </w:r>
    </w:p>
    <w:p w14:paraId="7208FB47" w14:textId="7777777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Krackhardt</w:t>
      </w:r>
      <w:proofErr w:type="spellEnd"/>
      <w:r w:rsidRPr="004D3598">
        <w:rPr>
          <w:rFonts w:ascii="Times New Roman" w:eastAsia="Times New Roman" w:hAnsi="Times New Roman"/>
          <w:bCs/>
          <w:iCs/>
          <w:sz w:val="24"/>
          <w:szCs w:val="24"/>
          <w:lang w:val="en-US"/>
        </w:rPr>
        <w:t xml:space="preserve">, D. (1993). Informal Networks: The company behind the chart. </w:t>
      </w:r>
      <w:r w:rsidRPr="004D3598">
        <w:rPr>
          <w:rFonts w:ascii="Times New Roman" w:eastAsia="Times New Roman" w:hAnsi="Times New Roman"/>
          <w:bCs/>
          <w:i/>
          <w:sz w:val="24"/>
          <w:szCs w:val="24"/>
          <w:lang w:val="en-US"/>
        </w:rPr>
        <w:t>Harvard Business Review</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71</w:t>
      </w:r>
      <w:r w:rsidRPr="004D3598">
        <w:rPr>
          <w:rFonts w:ascii="Times New Roman" w:eastAsia="Times New Roman" w:hAnsi="Times New Roman"/>
          <w:bCs/>
          <w:iCs/>
          <w:sz w:val="24"/>
          <w:szCs w:val="24"/>
          <w:lang w:val="en-US"/>
        </w:rPr>
        <w:t>(4), 104-111.</w:t>
      </w:r>
    </w:p>
    <w:p w14:paraId="5D9CC86E" w14:textId="203F3898"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8"/>
          <w:szCs w:val="24"/>
          <w:lang w:val="en-US"/>
        </w:rPr>
      </w:pPr>
      <w:proofErr w:type="spellStart"/>
      <w:r w:rsidRPr="004D3598">
        <w:rPr>
          <w:rFonts w:ascii="Times New Roman" w:eastAsia="Times New Roman" w:hAnsi="Times New Roman"/>
          <w:bCs/>
          <w:iCs/>
          <w:sz w:val="24"/>
          <w:szCs w:val="24"/>
          <w:lang w:val="en-US"/>
        </w:rPr>
        <w:t>Krackhardt</w:t>
      </w:r>
      <w:proofErr w:type="spellEnd"/>
      <w:r w:rsidRPr="004D3598">
        <w:rPr>
          <w:rFonts w:ascii="Times New Roman" w:eastAsia="Times New Roman" w:hAnsi="Times New Roman"/>
          <w:bCs/>
          <w:iCs/>
          <w:sz w:val="24"/>
          <w:szCs w:val="24"/>
          <w:lang w:val="en-US"/>
        </w:rPr>
        <w:t xml:space="preserve">, D. (1988). Predicting with social networks: Nonparametric multiple regression analysis of dyadic data. </w:t>
      </w:r>
      <w:r w:rsidRPr="004D3598">
        <w:rPr>
          <w:rFonts w:ascii="Times New Roman" w:eastAsia="Times New Roman" w:hAnsi="Times New Roman"/>
          <w:bCs/>
          <w:i/>
          <w:sz w:val="24"/>
          <w:szCs w:val="24"/>
          <w:lang w:val="en-US"/>
        </w:rPr>
        <w:t>Social Networks</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10</w:t>
      </w:r>
      <w:r w:rsidRPr="004D3598">
        <w:rPr>
          <w:rFonts w:ascii="Times New Roman" w:eastAsia="Times New Roman" w:hAnsi="Times New Roman"/>
          <w:bCs/>
          <w:iCs/>
          <w:sz w:val="24"/>
          <w:szCs w:val="24"/>
          <w:lang w:val="en-US"/>
        </w:rPr>
        <w:t xml:space="preserve">(4), 359-382. Retrieved from </w:t>
      </w:r>
      <w:r w:rsidRPr="004D3598">
        <w:rPr>
          <w:rFonts w:ascii="Times New Roman" w:hAnsi="Times New Roman"/>
          <w:sz w:val="24"/>
          <w:szCs w:val="24"/>
          <w:lang w:val="en-US"/>
        </w:rPr>
        <w:t>https://doi.org/10.1016/0378-8733(88)90004-4.</w:t>
      </w:r>
      <w:r w:rsidRPr="004D3598">
        <w:rPr>
          <w:rFonts w:ascii="Times New Roman" w:hAnsi="Times New Roman"/>
          <w:sz w:val="24"/>
          <w:lang w:val="en-US"/>
        </w:rPr>
        <w:t xml:space="preserve"> </w:t>
      </w:r>
    </w:p>
    <w:p w14:paraId="62C204B1" w14:textId="7777777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Krackhardt</w:t>
      </w:r>
      <w:proofErr w:type="spellEnd"/>
      <w:r w:rsidRPr="004D3598">
        <w:rPr>
          <w:rFonts w:ascii="Times New Roman" w:eastAsia="Times New Roman" w:hAnsi="Times New Roman"/>
          <w:bCs/>
          <w:iCs/>
          <w:sz w:val="24"/>
          <w:szCs w:val="24"/>
          <w:lang w:val="en-US"/>
        </w:rPr>
        <w:t xml:space="preserve">, D. and Stern, R. (1988). Informal Networks and Organizational Crises: An Experimental Simulation. </w:t>
      </w:r>
      <w:r w:rsidRPr="004D3598">
        <w:rPr>
          <w:rFonts w:ascii="Times New Roman" w:eastAsia="Times New Roman" w:hAnsi="Times New Roman"/>
          <w:bCs/>
          <w:i/>
          <w:iCs/>
          <w:sz w:val="24"/>
          <w:szCs w:val="24"/>
          <w:lang w:val="en-US"/>
        </w:rPr>
        <w:t>Social Psychology Quarterly</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51</w:t>
      </w:r>
      <w:r w:rsidRPr="004D3598">
        <w:rPr>
          <w:rFonts w:ascii="Times New Roman" w:eastAsia="Times New Roman" w:hAnsi="Times New Roman"/>
          <w:bCs/>
          <w:iCs/>
          <w:sz w:val="24"/>
          <w:szCs w:val="24"/>
          <w:lang w:val="en-US"/>
        </w:rPr>
        <w:t>(2), 123-140. Retrieved from https://www.jstor.org/stable/2786835.</w:t>
      </w:r>
    </w:p>
    <w:p w14:paraId="483AE73F"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Neus</w:t>
      </w:r>
      <w:proofErr w:type="spellEnd"/>
      <w:r w:rsidRPr="004D3598">
        <w:rPr>
          <w:rFonts w:ascii="Times New Roman" w:eastAsia="Times New Roman" w:hAnsi="Times New Roman"/>
          <w:bCs/>
          <w:iCs/>
          <w:sz w:val="24"/>
          <w:szCs w:val="24"/>
          <w:lang w:val="en-US"/>
        </w:rPr>
        <w:t xml:space="preserve">, A. (2001). Managing Information Quality in Virtual Communities of Practice. In Pierce, E. and Katz, R. (eds.), </w:t>
      </w:r>
      <w:r w:rsidRPr="004D3598">
        <w:rPr>
          <w:rFonts w:ascii="Times New Roman" w:eastAsia="Times New Roman" w:hAnsi="Times New Roman"/>
          <w:bCs/>
          <w:i/>
          <w:iCs/>
          <w:sz w:val="24"/>
          <w:szCs w:val="24"/>
          <w:lang w:val="en-US"/>
        </w:rPr>
        <w:t>Proceedings of the 6th International Conference on Information Quality at MIT</w:t>
      </w:r>
      <w:r w:rsidRPr="004D3598">
        <w:rPr>
          <w:rFonts w:ascii="Times New Roman" w:eastAsia="Times New Roman" w:hAnsi="Times New Roman"/>
          <w:bCs/>
          <w:iCs/>
          <w:sz w:val="24"/>
          <w:szCs w:val="24"/>
          <w:lang w:val="en-US"/>
        </w:rPr>
        <w:t>. Boston, United States: Sloan School of Management.</w:t>
      </w:r>
    </w:p>
    <w:p w14:paraId="16C639C6"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Nonaka, I. and Takeuchi, H. (1995). </w:t>
      </w:r>
      <w:r w:rsidRPr="004D3598">
        <w:rPr>
          <w:rFonts w:ascii="Times New Roman" w:eastAsia="Times New Roman" w:hAnsi="Times New Roman"/>
          <w:bCs/>
          <w:i/>
          <w:iCs/>
          <w:sz w:val="24"/>
          <w:szCs w:val="24"/>
          <w:lang w:val="en-US"/>
        </w:rPr>
        <w:t>The Knowledge-creating Company</w:t>
      </w:r>
      <w:r w:rsidRPr="004D3598">
        <w:rPr>
          <w:rFonts w:ascii="Times New Roman" w:eastAsia="Times New Roman" w:hAnsi="Times New Roman"/>
          <w:bCs/>
          <w:iCs/>
          <w:sz w:val="24"/>
          <w:szCs w:val="24"/>
          <w:lang w:val="en-US"/>
        </w:rPr>
        <w:t>. New York, United States: Oxford University Press.</w:t>
      </w:r>
    </w:p>
    <w:p w14:paraId="4DA32B42"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Probst, G., </w:t>
      </w:r>
      <w:proofErr w:type="spellStart"/>
      <w:r w:rsidRPr="004D3598">
        <w:rPr>
          <w:rFonts w:ascii="Times New Roman" w:eastAsia="Times New Roman" w:hAnsi="Times New Roman"/>
          <w:bCs/>
          <w:iCs/>
          <w:sz w:val="24"/>
          <w:szCs w:val="24"/>
          <w:lang w:val="en-US"/>
        </w:rPr>
        <w:t>Raub</w:t>
      </w:r>
      <w:proofErr w:type="spellEnd"/>
      <w:r w:rsidRPr="004D3598">
        <w:rPr>
          <w:rFonts w:ascii="Times New Roman" w:eastAsia="Times New Roman" w:hAnsi="Times New Roman"/>
          <w:bCs/>
          <w:iCs/>
          <w:sz w:val="24"/>
          <w:szCs w:val="24"/>
          <w:lang w:val="en-US"/>
        </w:rPr>
        <w:t xml:space="preserve">, S. and </w:t>
      </w:r>
      <w:proofErr w:type="spellStart"/>
      <w:r w:rsidRPr="004D3598">
        <w:rPr>
          <w:rFonts w:ascii="Times New Roman" w:eastAsia="Times New Roman" w:hAnsi="Times New Roman"/>
          <w:bCs/>
          <w:iCs/>
          <w:sz w:val="24"/>
          <w:szCs w:val="24"/>
          <w:lang w:val="en-US"/>
        </w:rPr>
        <w:t>Romhardt</w:t>
      </w:r>
      <w:proofErr w:type="spellEnd"/>
      <w:r w:rsidRPr="004D3598">
        <w:rPr>
          <w:rFonts w:ascii="Times New Roman" w:eastAsia="Times New Roman" w:hAnsi="Times New Roman"/>
          <w:bCs/>
          <w:iCs/>
          <w:sz w:val="24"/>
          <w:szCs w:val="24"/>
          <w:lang w:val="en-US"/>
        </w:rPr>
        <w:t xml:space="preserve">, K. (2000). </w:t>
      </w:r>
      <w:r w:rsidRPr="004D3598">
        <w:rPr>
          <w:rFonts w:ascii="Times New Roman" w:eastAsia="Times New Roman" w:hAnsi="Times New Roman"/>
          <w:bCs/>
          <w:i/>
          <w:iCs/>
          <w:sz w:val="24"/>
          <w:szCs w:val="24"/>
          <w:lang w:val="en-US"/>
        </w:rPr>
        <w:t>Managing Knowledge</w:t>
      </w:r>
      <w:r w:rsidRPr="004D3598">
        <w:rPr>
          <w:rFonts w:ascii="Times New Roman" w:eastAsia="Times New Roman" w:hAnsi="Times New Roman"/>
          <w:bCs/>
          <w:iCs/>
          <w:sz w:val="24"/>
          <w:szCs w:val="24"/>
          <w:lang w:val="en-US"/>
        </w:rPr>
        <w:t>. Chichester, England: John Wiley &amp; Sons.</w:t>
      </w:r>
    </w:p>
    <w:p w14:paraId="07BF6403" w14:textId="77777777"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Quinn, J., Anderson, P. and Finkelstein, S. (1996). Managing professional intellect: making the most of the best. </w:t>
      </w:r>
      <w:r w:rsidRPr="004D3598">
        <w:rPr>
          <w:rFonts w:ascii="Times New Roman" w:eastAsia="Times New Roman" w:hAnsi="Times New Roman"/>
          <w:bCs/>
          <w:i/>
          <w:iCs/>
          <w:sz w:val="24"/>
          <w:szCs w:val="24"/>
          <w:lang w:val="en-US"/>
        </w:rPr>
        <w:t>Harvard Business Review</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74</w:t>
      </w:r>
      <w:r w:rsidRPr="004D3598">
        <w:rPr>
          <w:rFonts w:ascii="Times New Roman" w:eastAsia="Times New Roman" w:hAnsi="Times New Roman"/>
          <w:bCs/>
          <w:iCs/>
          <w:sz w:val="24"/>
          <w:szCs w:val="24"/>
          <w:lang w:val="en-US"/>
        </w:rPr>
        <w:t>(2), 71-78.</w:t>
      </w:r>
    </w:p>
    <w:p w14:paraId="546C832E" w14:textId="7777777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Rosenthal, E. (1997). Social networks and team performance. </w:t>
      </w:r>
      <w:r w:rsidRPr="004D3598">
        <w:rPr>
          <w:rFonts w:ascii="Times New Roman" w:eastAsia="Times New Roman" w:hAnsi="Times New Roman"/>
          <w:bCs/>
          <w:i/>
          <w:iCs/>
          <w:sz w:val="24"/>
          <w:szCs w:val="24"/>
          <w:lang w:val="en-US"/>
        </w:rPr>
        <w:t>Team Performance Management</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3</w:t>
      </w:r>
      <w:r w:rsidRPr="004D3598">
        <w:rPr>
          <w:rFonts w:ascii="Times New Roman" w:eastAsia="Times New Roman" w:hAnsi="Times New Roman"/>
          <w:bCs/>
          <w:iCs/>
          <w:sz w:val="24"/>
          <w:szCs w:val="24"/>
          <w:lang w:val="en-US"/>
        </w:rPr>
        <w:t>(4), 88-294.</w:t>
      </w:r>
    </w:p>
    <w:p w14:paraId="61F16F79" w14:textId="7777777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Salsai</w:t>
      </w:r>
      <w:proofErr w:type="spellEnd"/>
      <w:r w:rsidRPr="004D3598">
        <w:rPr>
          <w:rFonts w:ascii="Times New Roman" w:eastAsia="Times New Roman" w:hAnsi="Times New Roman"/>
          <w:bCs/>
          <w:iCs/>
          <w:sz w:val="24"/>
          <w:szCs w:val="24"/>
          <w:lang w:val="en-US"/>
        </w:rPr>
        <w:t xml:space="preserve">, M., </w:t>
      </w:r>
      <w:proofErr w:type="spellStart"/>
      <w:r w:rsidRPr="004D3598">
        <w:rPr>
          <w:rFonts w:ascii="Times New Roman" w:eastAsia="Times New Roman" w:hAnsi="Times New Roman"/>
          <w:bCs/>
          <w:iCs/>
          <w:sz w:val="24"/>
          <w:szCs w:val="24"/>
          <w:lang w:val="en-US"/>
        </w:rPr>
        <w:t>Cheraghi</w:t>
      </w:r>
      <w:proofErr w:type="spellEnd"/>
      <w:r w:rsidRPr="004D3598">
        <w:rPr>
          <w:rFonts w:ascii="Times New Roman" w:eastAsia="Times New Roman" w:hAnsi="Times New Roman"/>
          <w:bCs/>
          <w:iCs/>
          <w:sz w:val="24"/>
          <w:szCs w:val="24"/>
          <w:lang w:val="en-US"/>
        </w:rPr>
        <w:t xml:space="preserve">, M. A. and Ahmadi, F. (2009). Organizational factors influencing knowledge transfer into practice in Iranian nursing context: A grounded theory approach. </w:t>
      </w:r>
      <w:r w:rsidRPr="004D3598">
        <w:rPr>
          <w:rFonts w:ascii="Times New Roman" w:eastAsia="Times New Roman" w:hAnsi="Times New Roman"/>
          <w:bCs/>
          <w:i/>
          <w:sz w:val="24"/>
          <w:szCs w:val="24"/>
          <w:lang w:val="en-US"/>
        </w:rPr>
        <w:t>International Journal of Nursing Practice,</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15</w:t>
      </w:r>
      <w:r w:rsidRPr="004D3598">
        <w:rPr>
          <w:rFonts w:ascii="Times New Roman" w:eastAsia="Times New Roman" w:hAnsi="Times New Roman"/>
          <w:bCs/>
          <w:iCs/>
          <w:sz w:val="24"/>
          <w:szCs w:val="24"/>
          <w:lang w:val="en-US"/>
        </w:rPr>
        <w:t>(5), 426-436.</w:t>
      </w:r>
    </w:p>
    <w:p w14:paraId="064E6727" w14:textId="062F4E25"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Sankar, C. P., </w:t>
      </w:r>
      <w:proofErr w:type="spellStart"/>
      <w:r w:rsidRPr="004D3598">
        <w:rPr>
          <w:rFonts w:ascii="Times New Roman" w:eastAsia="Times New Roman" w:hAnsi="Times New Roman"/>
          <w:bCs/>
          <w:iCs/>
          <w:sz w:val="24"/>
          <w:szCs w:val="24"/>
          <w:lang w:val="en-US"/>
        </w:rPr>
        <w:t>Asokan</w:t>
      </w:r>
      <w:proofErr w:type="spellEnd"/>
      <w:r w:rsidRPr="004D3598">
        <w:rPr>
          <w:rFonts w:ascii="Times New Roman" w:eastAsia="Times New Roman" w:hAnsi="Times New Roman"/>
          <w:bCs/>
          <w:iCs/>
          <w:sz w:val="24"/>
          <w:szCs w:val="24"/>
          <w:lang w:val="en-US"/>
        </w:rPr>
        <w:t xml:space="preserve">, K. and Satheesh, K. (2015). Exploratory social network analysis of affiliation networks of Indian listed companies. </w:t>
      </w:r>
      <w:r w:rsidRPr="004D3598">
        <w:rPr>
          <w:rFonts w:ascii="Times New Roman" w:eastAsia="Times New Roman" w:hAnsi="Times New Roman"/>
          <w:bCs/>
          <w:i/>
          <w:iCs/>
          <w:sz w:val="24"/>
          <w:szCs w:val="24"/>
          <w:lang w:val="en-US"/>
        </w:rPr>
        <w:t>Social Networks,</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43</w:t>
      </w:r>
      <w:r w:rsidRPr="004D3598">
        <w:rPr>
          <w:rFonts w:ascii="Times New Roman" w:eastAsia="Times New Roman" w:hAnsi="Times New Roman"/>
          <w:bCs/>
          <w:iCs/>
          <w:sz w:val="24"/>
          <w:szCs w:val="24"/>
          <w:lang w:val="en-US"/>
        </w:rPr>
        <w:t xml:space="preserve">, 113-120. Retrieved from </w:t>
      </w:r>
      <w:r w:rsidRPr="004D3598">
        <w:rPr>
          <w:rFonts w:ascii="Times New Roman" w:hAnsi="Times New Roman"/>
          <w:sz w:val="24"/>
          <w:szCs w:val="24"/>
          <w:lang w:val="en-US"/>
        </w:rPr>
        <w:t>https://doi.org/10.1016/j.socnet.2015.03.008.</w:t>
      </w:r>
    </w:p>
    <w:p w14:paraId="08D7EFC1" w14:textId="7777777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Shipilov</w:t>
      </w:r>
      <w:proofErr w:type="spellEnd"/>
      <w:r w:rsidRPr="004D3598">
        <w:rPr>
          <w:rFonts w:ascii="Times New Roman" w:eastAsia="Times New Roman" w:hAnsi="Times New Roman"/>
          <w:bCs/>
          <w:iCs/>
          <w:sz w:val="24"/>
          <w:szCs w:val="24"/>
          <w:lang w:val="en-US"/>
        </w:rPr>
        <w:t xml:space="preserve">, A., Gulati, R., Kilduff, M., Li, S. and Tsai, W. (2014). Relational pluralism within and between organizations. </w:t>
      </w:r>
      <w:r w:rsidRPr="004D3598">
        <w:rPr>
          <w:rFonts w:ascii="Times New Roman" w:hAnsi="Times New Roman"/>
          <w:i/>
          <w:iCs/>
          <w:color w:val="222222"/>
          <w:sz w:val="24"/>
          <w:szCs w:val="24"/>
          <w:shd w:val="clear" w:color="auto" w:fill="FFFFFF"/>
          <w:lang w:val="en-US"/>
        </w:rPr>
        <w:t>Academy of Management Journal</w:t>
      </w:r>
      <w:r w:rsidRPr="004D3598">
        <w:rPr>
          <w:rFonts w:ascii="Times New Roman" w:hAnsi="Times New Roman"/>
          <w:color w:val="222222"/>
          <w:sz w:val="24"/>
          <w:szCs w:val="24"/>
          <w:shd w:val="clear" w:color="auto" w:fill="FFFFFF"/>
          <w:lang w:val="en-US"/>
        </w:rPr>
        <w:t>, </w:t>
      </w:r>
      <w:r w:rsidRPr="004D3598">
        <w:rPr>
          <w:rFonts w:ascii="Times New Roman" w:hAnsi="Times New Roman"/>
          <w:i/>
          <w:iCs/>
          <w:color w:val="222222"/>
          <w:sz w:val="24"/>
          <w:szCs w:val="24"/>
          <w:shd w:val="clear" w:color="auto" w:fill="FFFFFF"/>
          <w:lang w:val="en-US"/>
        </w:rPr>
        <w:t>57</w:t>
      </w:r>
      <w:r w:rsidRPr="004D3598">
        <w:rPr>
          <w:rFonts w:ascii="Times New Roman" w:hAnsi="Times New Roman"/>
          <w:color w:val="222222"/>
          <w:sz w:val="24"/>
          <w:szCs w:val="24"/>
          <w:shd w:val="clear" w:color="auto" w:fill="FFFFFF"/>
          <w:lang w:val="en-US"/>
        </w:rPr>
        <w:t xml:space="preserve">(2), 449-459. Retrieved from </w:t>
      </w:r>
      <w:r w:rsidRPr="004D3598">
        <w:rPr>
          <w:rFonts w:ascii="Times New Roman" w:hAnsi="Times New Roman"/>
          <w:sz w:val="24"/>
          <w:szCs w:val="24"/>
          <w:shd w:val="clear" w:color="auto" w:fill="FFFFFF"/>
          <w:lang w:val="en-US"/>
        </w:rPr>
        <w:t>https://doi.org/10.5465/amj.2013.1145</w:t>
      </w:r>
      <w:r w:rsidRPr="004D3598">
        <w:rPr>
          <w:rFonts w:ascii="Times New Roman" w:hAnsi="Times New Roman"/>
          <w:sz w:val="24"/>
          <w:szCs w:val="24"/>
          <w:lang w:val="en-US"/>
        </w:rPr>
        <w:t xml:space="preserve">. </w:t>
      </w:r>
    </w:p>
    <w:p w14:paraId="5F157582" w14:textId="1DB96453"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Seonghee</w:t>
      </w:r>
      <w:proofErr w:type="spellEnd"/>
      <w:r w:rsidRPr="004D3598">
        <w:rPr>
          <w:rFonts w:ascii="Times New Roman" w:eastAsia="Times New Roman" w:hAnsi="Times New Roman"/>
          <w:bCs/>
          <w:iCs/>
          <w:sz w:val="24"/>
          <w:szCs w:val="24"/>
          <w:lang w:val="en-US"/>
        </w:rPr>
        <w:t xml:space="preserve">, K. and </w:t>
      </w:r>
      <w:proofErr w:type="spellStart"/>
      <w:r w:rsidRPr="004D3598">
        <w:rPr>
          <w:rFonts w:ascii="Times New Roman" w:eastAsia="Times New Roman" w:hAnsi="Times New Roman"/>
          <w:bCs/>
          <w:iCs/>
          <w:sz w:val="24"/>
          <w:szCs w:val="24"/>
          <w:lang w:val="en-US"/>
        </w:rPr>
        <w:t>Boryung</w:t>
      </w:r>
      <w:proofErr w:type="spellEnd"/>
      <w:r w:rsidRPr="004D3598">
        <w:rPr>
          <w:rFonts w:ascii="Times New Roman" w:eastAsia="Times New Roman" w:hAnsi="Times New Roman"/>
          <w:bCs/>
          <w:iCs/>
          <w:sz w:val="24"/>
          <w:szCs w:val="24"/>
          <w:lang w:val="en-US"/>
        </w:rPr>
        <w:t xml:space="preserve">, J. (2008). </w:t>
      </w:r>
      <w:r w:rsidRPr="004D3598">
        <w:rPr>
          <w:rFonts w:ascii="Times New Roman" w:hAnsi="Times New Roman"/>
          <w:color w:val="231F20"/>
          <w:sz w:val="24"/>
          <w:szCs w:val="24"/>
          <w:lang w:val="en-US" w:eastAsia="es-MX"/>
        </w:rPr>
        <w:t xml:space="preserve">An analysis of faculty perceptions: Attitudes toward knowledge sharing and collaboration in an academic institution. </w:t>
      </w:r>
      <w:r w:rsidRPr="004D3598">
        <w:rPr>
          <w:rFonts w:ascii="Times New Roman" w:eastAsia="Times New Roman" w:hAnsi="Times New Roman"/>
          <w:bCs/>
          <w:i/>
          <w:sz w:val="24"/>
          <w:szCs w:val="24"/>
          <w:lang w:val="en-US"/>
        </w:rPr>
        <w:t xml:space="preserve">Library &amp; </w:t>
      </w:r>
      <w:r w:rsidRPr="004D3598">
        <w:rPr>
          <w:rFonts w:ascii="Times New Roman" w:eastAsia="Times New Roman" w:hAnsi="Times New Roman"/>
          <w:bCs/>
          <w:i/>
          <w:sz w:val="24"/>
          <w:szCs w:val="24"/>
          <w:lang w:val="en-US"/>
        </w:rPr>
        <w:lastRenderedPageBreak/>
        <w:t>Information Science Research</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30</w:t>
      </w:r>
      <w:r w:rsidRPr="004D3598">
        <w:rPr>
          <w:rFonts w:ascii="Times New Roman" w:eastAsia="Times New Roman" w:hAnsi="Times New Roman"/>
          <w:bCs/>
          <w:iCs/>
          <w:sz w:val="24"/>
          <w:szCs w:val="24"/>
          <w:lang w:val="en-US"/>
        </w:rPr>
        <w:t xml:space="preserve">(4), 282-290. Retrieved from </w:t>
      </w:r>
      <w:r w:rsidRPr="004D3598">
        <w:rPr>
          <w:rFonts w:ascii="Times New Roman" w:hAnsi="Times New Roman"/>
          <w:sz w:val="24"/>
          <w:szCs w:val="24"/>
          <w:lang w:val="en-US"/>
        </w:rPr>
        <w:t>https://doi.org/10.1016/j.lisr.2008.04.003.</w:t>
      </w:r>
      <w:r w:rsidRPr="004D3598">
        <w:rPr>
          <w:lang w:val="en-US"/>
        </w:rPr>
        <w:t xml:space="preserve"> </w:t>
      </w:r>
    </w:p>
    <w:p w14:paraId="5549F77C" w14:textId="01B957B2"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Tasselli</w:t>
      </w:r>
      <w:proofErr w:type="spellEnd"/>
      <w:r w:rsidRPr="004D3598">
        <w:rPr>
          <w:rFonts w:ascii="Times New Roman" w:eastAsia="Times New Roman" w:hAnsi="Times New Roman"/>
          <w:bCs/>
          <w:iCs/>
          <w:sz w:val="24"/>
          <w:szCs w:val="24"/>
          <w:lang w:val="en-US"/>
        </w:rPr>
        <w:t xml:space="preserve">, S., Kilduff, M. and Menges, J. (2015). The </w:t>
      </w:r>
      <w:proofErr w:type="spellStart"/>
      <w:r w:rsidRPr="004D3598">
        <w:rPr>
          <w:rFonts w:ascii="Times New Roman" w:eastAsia="Times New Roman" w:hAnsi="Times New Roman"/>
          <w:bCs/>
          <w:iCs/>
          <w:sz w:val="24"/>
          <w:szCs w:val="24"/>
          <w:lang w:val="en-US"/>
        </w:rPr>
        <w:t>Microfoundations</w:t>
      </w:r>
      <w:proofErr w:type="spellEnd"/>
      <w:r w:rsidRPr="004D3598">
        <w:rPr>
          <w:rFonts w:ascii="Times New Roman" w:eastAsia="Times New Roman" w:hAnsi="Times New Roman"/>
          <w:bCs/>
          <w:iCs/>
          <w:sz w:val="24"/>
          <w:szCs w:val="24"/>
          <w:lang w:val="en-US"/>
        </w:rPr>
        <w:t xml:space="preserve"> of Organizational Social Networks: A Review and an Agenda for Future Research. </w:t>
      </w:r>
      <w:r w:rsidRPr="004D3598">
        <w:rPr>
          <w:rFonts w:ascii="Times New Roman" w:hAnsi="Times New Roman"/>
          <w:i/>
          <w:iCs/>
          <w:color w:val="222222"/>
          <w:sz w:val="24"/>
          <w:szCs w:val="24"/>
          <w:shd w:val="clear" w:color="auto" w:fill="FFFFFF"/>
          <w:lang w:val="en-US"/>
        </w:rPr>
        <w:t>Journal of Management</w:t>
      </w:r>
      <w:r w:rsidRPr="004D3598">
        <w:rPr>
          <w:rFonts w:ascii="Times New Roman" w:hAnsi="Times New Roman"/>
          <w:color w:val="222222"/>
          <w:sz w:val="24"/>
          <w:szCs w:val="24"/>
          <w:shd w:val="clear" w:color="auto" w:fill="FFFFFF"/>
          <w:lang w:val="en-US"/>
        </w:rPr>
        <w:t>, </w:t>
      </w:r>
      <w:r w:rsidRPr="004D3598">
        <w:rPr>
          <w:rFonts w:ascii="Times New Roman" w:hAnsi="Times New Roman"/>
          <w:i/>
          <w:iCs/>
          <w:color w:val="222222"/>
          <w:sz w:val="24"/>
          <w:szCs w:val="24"/>
          <w:shd w:val="clear" w:color="auto" w:fill="FFFFFF"/>
          <w:lang w:val="en-US"/>
        </w:rPr>
        <w:t>41</w:t>
      </w:r>
      <w:r w:rsidRPr="004D3598">
        <w:rPr>
          <w:rFonts w:ascii="Times New Roman" w:hAnsi="Times New Roman"/>
          <w:color w:val="222222"/>
          <w:sz w:val="24"/>
          <w:szCs w:val="24"/>
          <w:shd w:val="clear" w:color="auto" w:fill="FFFFFF"/>
          <w:lang w:val="en-US"/>
        </w:rPr>
        <w:t>(5), 1361-1387.</w:t>
      </w:r>
      <w:r w:rsidRPr="004D3598">
        <w:rPr>
          <w:rFonts w:ascii="Times New Roman" w:eastAsia="Times New Roman" w:hAnsi="Times New Roman"/>
          <w:bCs/>
          <w:iCs/>
          <w:sz w:val="24"/>
          <w:szCs w:val="24"/>
          <w:lang w:val="en-US"/>
        </w:rPr>
        <w:t xml:space="preserve"> Retrieved from </w:t>
      </w:r>
      <w:r w:rsidRPr="004D3598">
        <w:rPr>
          <w:rFonts w:ascii="Times New Roman" w:hAnsi="Times New Roman"/>
          <w:sz w:val="24"/>
          <w:szCs w:val="24"/>
          <w:shd w:val="clear" w:color="auto" w:fill="FFFFFF"/>
          <w:lang w:val="en-US"/>
        </w:rPr>
        <w:t>https://doi.org/10.1177/0149206315573996</w:t>
      </w:r>
      <w:r w:rsidRPr="004D3598">
        <w:rPr>
          <w:rFonts w:ascii="Times New Roman" w:hAnsi="Times New Roman"/>
          <w:sz w:val="24"/>
          <w:szCs w:val="24"/>
          <w:lang w:val="en-US"/>
        </w:rPr>
        <w:t>.</w:t>
      </w:r>
    </w:p>
    <w:p w14:paraId="11A8222C" w14:textId="6A465B67" w:rsidR="00EA7254" w:rsidRPr="004D3598"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Tierney, W. (1988). Organizational culture in higher education: defining the essentials. </w:t>
      </w:r>
      <w:r w:rsidRPr="004D3598">
        <w:rPr>
          <w:rFonts w:ascii="Times New Roman" w:eastAsia="Times New Roman" w:hAnsi="Times New Roman"/>
          <w:bCs/>
          <w:i/>
          <w:iCs/>
          <w:sz w:val="24"/>
          <w:szCs w:val="24"/>
          <w:lang w:val="en-US"/>
        </w:rPr>
        <w:t>Journal of Higher Education</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59</w:t>
      </w:r>
      <w:r w:rsidRPr="004D3598">
        <w:rPr>
          <w:rFonts w:ascii="Times New Roman" w:eastAsia="Times New Roman" w:hAnsi="Times New Roman"/>
          <w:bCs/>
          <w:iCs/>
          <w:sz w:val="24"/>
          <w:szCs w:val="24"/>
          <w:lang w:val="en-US"/>
        </w:rPr>
        <w:t xml:space="preserve">(1), 2-21. Retrieved from https://doi.org/10.1080/00221546.1988.11778301. </w:t>
      </w:r>
    </w:p>
    <w:p w14:paraId="7A33A874" w14:textId="77777777" w:rsidR="00EA7254" w:rsidRPr="004D3598" w:rsidRDefault="00EA7254" w:rsidP="00EA7254">
      <w:pPr>
        <w:spacing w:after="0" w:line="360" w:lineRule="auto"/>
        <w:ind w:left="709" w:right="5" w:hanging="709"/>
        <w:jc w:val="both"/>
        <w:rPr>
          <w:rFonts w:ascii="Times New Roman" w:eastAsia="Times New Roman" w:hAnsi="Times New Roman"/>
          <w:bCs/>
          <w:iCs/>
          <w:color w:val="008000"/>
          <w:sz w:val="24"/>
          <w:szCs w:val="24"/>
          <w:lang w:val="en-US"/>
        </w:rPr>
      </w:pPr>
      <w:r w:rsidRPr="004D3598">
        <w:rPr>
          <w:rFonts w:ascii="Times New Roman" w:eastAsia="Times New Roman" w:hAnsi="Times New Roman"/>
          <w:bCs/>
          <w:iCs/>
          <w:sz w:val="24"/>
          <w:szCs w:val="24"/>
          <w:lang w:val="en-US"/>
        </w:rPr>
        <w:t xml:space="preserve">Wasserman, S. and Faust K. (1994). </w:t>
      </w:r>
      <w:r w:rsidRPr="004D3598">
        <w:rPr>
          <w:rFonts w:ascii="Times New Roman" w:eastAsia="Times New Roman" w:hAnsi="Times New Roman"/>
          <w:bCs/>
          <w:i/>
          <w:iCs/>
          <w:sz w:val="24"/>
          <w:szCs w:val="24"/>
          <w:lang w:val="en-US"/>
        </w:rPr>
        <w:t>Structural Analysis in the Social Science - Social Networks Analysis – Methods and Applications</w:t>
      </w:r>
      <w:r w:rsidRPr="004D3598">
        <w:rPr>
          <w:rFonts w:ascii="Times New Roman" w:eastAsia="Times New Roman" w:hAnsi="Times New Roman"/>
          <w:bCs/>
          <w:iCs/>
          <w:sz w:val="24"/>
          <w:szCs w:val="24"/>
          <w:lang w:val="en-US"/>
        </w:rPr>
        <w:t xml:space="preserve">. California, United States: SAGE Publications. </w:t>
      </w:r>
    </w:p>
    <w:p w14:paraId="2AD26C5E" w14:textId="7456CBD2" w:rsidR="00EA7254" w:rsidRPr="004D3598" w:rsidRDefault="00EA7254" w:rsidP="00EA7254">
      <w:pPr>
        <w:spacing w:after="0" w:line="360" w:lineRule="auto"/>
        <w:ind w:left="709" w:right="5" w:hanging="709"/>
        <w:jc w:val="both"/>
        <w:rPr>
          <w:rFonts w:ascii="Times New Roman" w:eastAsia="Times New Roman" w:hAnsi="Times New Roman"/>
          <w:bCs/>
          <w:iCs/>
          <w:sz w:val="24"/>
          <w:szCs w:val="24"/>
          <w:lang w:val="en-US"/>
        </w:rPr>
      </w:pPr>
      <w:proofErr w:type="spellStart"/>
      <w:r w:rsidRPr="004D3598">
        <w:rPr>
          <w:rFonts w:ascii="Times New Roman" w:eastAsia="Times New Roman" w:hAnsi="Times New Roman"/>
          <w:bCs/>
          <w:iCs/>
          <w:sz w:val="24"/>
          <w:szCs w:val="24"/>
          <w:lang w:val="en-US"/>
        </w:rPr>
        <w:t>Wuebker</w:t>
      </w:r>
      <w:proofErr w:type="spellEnd"/>
      <w:r w:rsidRPr="004D3598">
        <w:rPr>
          <w:rFonts w:ascii="Times New Roman" w:eastAsia="Times New Roman" w:hAnsi="Times New Roman"/>
          <w:bCs/>
          <w:iCs/>
          <w:sz w:val="24"/>
          <w:szCs w:val="24"/>
          <w:lang w:val="en-US"/>
        </w:rPr>
        <w:t xml:space="preserve">, R., </w:t>
      </w:r>
      <w:proofErr w:type="spellStart"/>
      <w:r w:rsidRPr="004D3598">
        <w:rPr>
          <w:rFonts w:ascii="Times New Roman" w:eastAsia="Times New Roman" w:hAnsi="Times New Roman"/>
          <w:bCs/>
          <w:iCs/>
          <w:sz w:val="24"/>
          <w:szCs w:val="24"/>
          <w:lang w:val="en-US"/>
        </w:rPr>
        <w:t>Hampl</w:t>
      </w:r>
      <w:proofErr w:type="spellEnd"/>
      <w:r w:rsidRPr="004D3598">
        <w:rPr>
          <w:rFonts w:ascii="Times New Roman" w:eastAsia="Times New Roman" w:hAnsi="Times New Roman"/>
          <w:bCs/>
          <w:iCs/>
          <w:sz w:val="24"/>
          <w:szCs w:val="24"/>
          <w:lang w:val="en-US"/>
        </w:rPr>
        <w:t xml:space="preserve">, N. and </w:t>
      </w:r>
      <w:proofErr w:type="spellStart"/>
      <w:r w:rsidRPr="004D3598">
        <w:rPr>
          <w:rFonts w:ascii="Times New Roman" w:eastAsia="Times New Roman" w:hAnsi="Times New Roman"/>
          <w:bCs/>
          <w:iCs/>
          <w:sz w:val="24"/>
          <w:szCs w:val="24"/>
          <w:lang w:val="en-US"/>
        </w:rPr>
        <w:t>Wüstenhagen</w:t>
      </w:r>
      <w:proofErr w:type="spellEnd"/>
      <w:r w:rsidRPr="004D3598">
        <w:rPr>
          <w:rFonts w:ascii="Times New Roman" w:eastAsia="Times New Roman" w:hAnsi="Times New Roman"/>
          <w:bCs/>
          <w:iCs/>
          <w:sz w:val="24"/>
          <w:szCs w:val="24"/>
          <w:lang w:val="en-US"/>
        </w:rPr>
        <w:t xml:space="preserve">, R. (2015). The Strength of Strong Ties in an Emerging Industry: Experimental Evidence of the Effects of Status Hierarchies and Personal Ties in Venture Capitalist Decision Making. </w:t>
      </w:r>
      <w:r w:rsidRPr="004D3598">
        <w:rPr>
          <w:rFonts w:ascii="Times New Roman" w:eastAsia="Times New Roman" w:hAnsi="Times New Roman"/>
          <w:bCs/>
          <w:i/>
          <w:iCs/>
          <w:sz w:val="24"/>
          <w:szCs w:val="24"/>
          <w:lang w:val="en-US"/>
        </w:rPr>
        <w:t>Strategic Entrepreneurship Journal</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9</w:t>
      </w:r>
      <w:r w:rsidRPr="004D3598">
        <w:rPr>
          <w:rFonts w:ascii="Times New Roman" w:eastAsia="Times New Roman" w:hAnsi="Times New Roman"/>
          <w:bCs/>
          <w:iCs/>
          <w:sz w:val="24"/>
          <w:szCs w:val="24"/>
          <w:lang w:val="en-US"/>
        </w:rPr>
        <w:t xml:space="preserve">(2), 167-187. Retrieved from </w:t>
      </w:r>
      <w:r w:rsidRPr="004D3598">
        <w:rPr>
          <w:rFonts w:ascii="Times New Roman" w:hAnsi="Times New Roman"/>
          <w:bCs/>
          <w:sz w:val="24"/>
          <w:szCs w:val="24"/>
          <w:shd w:val="clear" w:color="auto" w:fill="FFFFFF"/>
          <w:lang w:val="en-US"/>
        </w:rPr>
        <w:t>https://doi.org/10.1002/sej.1188</w:t>
      </w:r>
      <w:r w:rsidRPr="004D3598">
        <w:rPr>
          <w:rFonts w:ascii="Times New Roman" w:hAnsi="Times New Roman"/>
          <w:sz w:val="24"/>
          <w:szCs w:val="24"/>
          <w:lang w:val="en-US"/>
        </w:rPr>
        <w:t>.</w:t>
      </w:r>
      <w:r w:rsidRPr="004D3598">
        <w:rPr>
          <w:lang w:val="en-US"/>
        </w:rPr>
        <w:t xml:space="preserve"> </w:t>
      </w:r>
    </w:p>
    <w:p w14:paraId="6594204C" w14:textId="6AE2FD6A" w:rsidR="00EA7254" w:rsidRDefault="00EA7254" w:rsidP="00EA7254">
      <w:pPr>
        <w:autoSpaceDE w:val="0"/>
        <w:autoSpaceDN w:val="0"/>
        <w:adjustRightInd w:val="0"/>
        <w:spacing w:after="0" w:line="360" w:lineRule="auto"/>
        <w:ind w:left="709" w:right="5" w:hanging="709"/>
        <w:jc w:val="both"/>
        <w:rPr>
          <w:rFonts w:ascii="Times New Roman" w:eastAsia="Times New Roman" w:hAnsi="Times New Roman"/>
          <w:bCs/>
          <w:iCs/>
          <w:sz w:val="24"/>
          <w:szCs w:val="24"/>
          <w:lang w:val="en-US"/>
        </w:rPr>
      </w:pPr>
      <w:r w:rsidRPr="004D3598">
        <w:rPr>
          <w:rFonts w:ascii="Times New Roman" w:eastAsia="Times New Roman" w:hAnsi="Times New Roman"/>
          <w:bCs/>
          <w:iCs/>
          <w:sz w:val="24"/>
          <w:szCs w:val="24"/>
          <w:lang w:val="en-US"/>
        </w:rPr>
        <w:t xml:space="preserve">Zhang, S. and Liu, J. (2007). Autonomy-oriented social networks modeling: Discovering the dynamics of emergent structure and performance. </w:t>
      </w:r>
      <w:r w:rsidRPr="004D3598">
        <w:rPr>
          <w:rFonts w:ascii="Times New Roman" w:eastAsia="Times New Roman" w:hAnsi="Times New Roman"/>
          <w:bCs/>
          <w:i/>
          <w:iCs/>
          <w:sz w:val="24"/>
          <w:szCs w:val="24"/>
          <w:lang w:val="en-US"/>
        </w:rPr>
        <w:t>International Journal of Pattern Recognition and Artificial Intelligence</w:t>
      </w:r>
      <w:r w:rsidRPr="004D3598">
        <w:rPr>
          <w:rFonts w:ascii="Times New Roman" w:eastAsia="Times New Roman" w:hAnsi="Times New Roman"/>
          <w:bCs/>
          <w:iCs/>
          <w:sz w:val="24"/>
          <w:szCs w:val="24"/>
          <w:lang w:val="en-US"/>
        </w:rPr>
        <w:t xml:space="preserve">, </w:t>
      </w:r>
      <w:r w:rsidRPr="004D3598">
        <w:rPr>
          <w:rFonts w:ascii="Times New Roman" w:eastAsia="Times New Roman" w:hAnsi="Times New Roman"/>
          <w:bCs/>
          <w:i/>
          <w:sz w:val="24"/>
          <w:szCs w:val="24"/>
          <w:lang w:val="en-US"/>
        </w:rPr>
        <w:t>21</w:t>
      </w:r>
      <w:r w:rsidRPr="004D3598">
        <w:rPr>
          <w:rFonts w:ascii="Times New Roman" w:eastAsia="Times New Roman" w:hAnsi="Times New Roman"/>
          <w:bCs/>
          <w:iCs/>
          <w:sz w:val="24"/>
          <w:szCs w:val="24"/>
          <w:lang w:val="en-US"/>
        </w:rPr>
        <w:t xml:space="preserve">(4), 611-638. Retrieved from </w:t>
      </w:r>
      <w:r w:rsidRPr="004D3598">
        <w:rPr>
          <w:rFonts w:ascii="Times New Roman" w:hAnsi="Times New Roman"/>
          <w:sz w:val="24"/>
          <w:szCs w:val="24"/>
          <w:shd w:val="clear" w:color="auto" w:fill="FFFFFF"/>
          <w:lang w:val="en-US"/>
        </w:rPr>
        <w:t>https://doi.org/10.1142/S0218001407005582</w:t>
      </w:r>
      <w:r w:rsidRPr="004D3598">
        <w:rPr>
          <w:rFonts w:ascii="Times New Roman" w:hAnsi="Times New Roman"/>
          <w:sz w:val="24"/>
          <w:szCs w:val="24"/>
          <w:lang w:val="en-US"/>
        </w:rPr>
        <w:t>.</w:t>
      </w:r>
      <w:r>
        <w:rPr>
          <w:lang w:val="en-US"/>
        </w:rPr>
        <w:t xml:space="preserve"> </w:t>
      </w:r>
    </w:p>
    <w:p w14:paraId="4947EE19" w14:textId="1D27F4ED" w:rsidR="00EA7254" w:rsidRDefault="00EA7254" w:rsidP="00B6178C">
      <w:pPr>
        <w:spacing w:after="0" w:line="360" w:lineRule="auto"/>
        <w:jc w:val="both"/>
        <w:rPr>
          <w:rFonts w:eastAsiaTheme="minorHAnsi" w:cs="Calibri"/>
          <w:b/>
          <w:sz w:val="28"/>
          <w:szCs w:val="24"/>
          <w:lang w:val="es-ES"/>
        </w:rPr>
      </w:pPr>
    </w:p>
    <w:p w14:paraId="20EBDBF3" w14:textId="1361C76E" w:rsidR="00F30E2E" w:rsidRDefault="00F30E2E" w:rsidP="00B6178C">
      <w:pPr>
        <w:spacing w:after="0" w:line="360" w:lineRule="auto"/>
        <w:jc w:val="both"/>
        <w:rPr>
          <w:rFonts w:eastAsiaTheme="minorHAnsi" w:cs="Calibri"/>
          <w:b/>
          <w:sz w:val="28"/>
          <w:szCs w:val="24"/>
          <w:lang w:val="es-ES"/>
        </w:rPr>
      </w:pPr>
    </w:p>
    <w:p w14:paraId="292C8BBF" w14:textId="2CF9EE7D" w:rsidR="00F30E2E" w:rsidRDefault="00F30E2E" w:rsidP="00B6178C">
      <w:pPr>
        <w:spacing w:after="0" w:line="360" w:lineRule="auto"/>
        <w:jc w:val="both"/>
        <w:rPr>
          <w:rFonts w:eastAsiaTheme="minorHAnsi" w:cs="Calibri"/>
          <w:b/>
          <w:sz w:val="28"/>
          <w:szCs w:val="24"/>
          <w:lang w:val="es-ES"/>
        </w:rPr>
      </w:pPr>
    </w:p>
    <w:p w14:paraId="0B3EEB8F" w14:textId="07DF7EA1" w:rsidR="00F30E2E" w:rsidRDefault="00F30E2E" w:rsidP="00B6178C">
      <w:pPr>
        <w:spacing w:after="0" w:line="360" w:lineRule="auto"/>
        <w:jc w:val="both"/>
        <w:rPr>
          <w:rFonts w:eastAsiaTheme="minorHAnsi" w:cs="Calibri"/>
          <w:b/>
          <w:sz w:val="28"/>
          <w:szCs w:val="24"/>
          <w:lang w:val="es-ES"/>
        </w:rPr>
      </w:pPr>
    </w:p>
    <w:p w14:paraId="2409AA60" w14:textId="21D9EE15" w:rsidR="00F30E2E" w:rsidRDefault="00F30E2E" w:rsidP="00B6178C">
      <w:pPr>
        <w:spacing w:after="0" w:line="360" w:lineRule="auto"/>
        <w:jc w:val="both"/>
        <w:rPr>
          <w:rFonts w:eastAsiaTheme="minorHAnsi" w:cs="Calibri"/>
          <w:b/>
          <w:sz w:val="28"/>
          <w:szCs w:val="24"/>
          <w:lang w:val="es-ES"/>
        </w:rPr>
      </w:pPr>
    </w:p>
    <w:p w14:paraId="408F60DD" w14:textId="5783D1D4" w:rsidR="00F30E2E" w:rsidRDefault="00F30E2E" w:rsidP="00B6178C">
      <w:pPr>
        <w:spacing w:after="0" w:line="360" w:lineRule="auto"/>
        <w:jc w:val="both"/>
        <w:rPr>
          <w:rFonts w:eastAsiaTheme="minorHAnsi" w:cs="Calibri"/>
          <w:b/>
          <w:sz w:val="28"/>
          <w:szCs w:val="24"/>
          <w:lang w:val="es-ES"/>
        </w:rPr>
      </w:pPr>
    </w:p>
    <w:p w14:paraId="7715A028" w14:textId="13AE1F30" w:rsidR="00F30E2E" w:rsidRDefault="00F30E2E" w:rsidP="00B6178C">
      <w:pPr>
        <w:spacing w:after="0" w:line="360" w:lineRule="auto"/>
        <w:jc w:val="both"/>
        <w:rPr>
          <w:rFonts w:eastAsiaTheme="minorHAnsi" w:cs="Calibri"/>
          <w:b/>
          <w:sz w:val="28"/>
          <w:szCs w:val="24"/>
          <w:lang w:val="es-ES"/>
        </w:rPr>
      </w:pPr>
    </w:p>
    <w:p w14:paraId="19EF2345" w14:textId="0628D5B4" w:rsidR="00F30E2E" w:rsidRDefault="00F30E2E" w:rsidP="00B6178C">
      <w:pPr>
        <w:spacing w:after="0" w:line="360" w:lineRule="auto"/>
        <w:jc w:val="both"/>
        <w:rPr>
          <w:rFonts w:eastAsiaTheme="minorHAnsi" w:cs="Calibri"/>
          <w:b/>
          <w:sz w:val="28"/>
          <w:szCs w:val="24"/>
          <w:lang w:val="es-ES"/>
        </w:rPr>
      </w:pPr>
    </w:p>
    <w:p w14:paraId="679B0061" w14:textId="406A6699" w:rsidR="00F30E2E" w:rsidRDefault="00F30E2E" w:rsidP="00B6178C">
      <w:pPr>
        <w:spacing w:after="0" w:line="360" w:lineRule="auto"/>
        <w:jc w:val="both"/>
        <w:rPr>
          <w:rFonts w:eastAsiaTheme="minorHAnsi" w:cs="Calibri"/>
          <w:b/>
          <w:sz w:val="28"/>
          <w:szCs w:val="24"/>
          <w:lang w:val="es-ES"/>
        </w:rPr>
      </w:pPr>
    </w:p>
    <w:p w14:paraId="4CEEE1DC" w14:textId="035B8C71" w:rsidR="00F30E2E" w:rsidRDefault="00F30E2E" w:rsidP="00B6178C">
      <w:pPr>
        <w:spacing w:after="0" w:line="360" w:lineRule="auto"/>
        <w:jc w:val="both"/>
        <w:rPr>
          <w:rFonts w:eastAsiaTheme="minorHAnsi" w:cs="Calibri"/>
          <w:b/>
          <w:sz w:val="28"/>
          <w:szCs w:val="24"/>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30E2E" w:rsidRPr="00827AC1" w14:paraId="0B8E2481" w14:textId="77777777" w:rsidTr="008D5CEF">
        <w:trPr>
          <w:jc w:val="center"/>
        </w:trPr>
        <w:tc>
          <w:tcPr>
            <w:tcW w:w="3045" w:type="dxa"/>
            <w:shd w:val="clear" w:color="auto" w:fill="auto"/>
            <w:tcMar>
              <w:top w:w="100" w:type="dxa"/>
              <w:left w:w="100" w:type="dxa"/>
              <w:bottom w:w="100" w:type="dxa"/>
              <w:right w:w="100" w:type="dxa"/>
            </w:tcMar>
          </w:tcPr>
          <w:p w14:paraId="68EA3C75" w14:textId="77777777" w:rsidR="00F30E2E" w:rsidRPr="00827AC1" w:rsidRDefault="00F30E2E" w:rsidP="008D5CEF">
            <w:pPr>
              <w:pStyle w:val="Ttulo3"/>
              <w:widowControl w:val="0"/>
              <w:spacing w:before="0" w:line="240" w:lineRule="auto"/>
              <w:rPr>
                <w:rFonts w:ascii="Times New Roman" w:hAnsi="Times New Roman" w:cs="Times New Roman"/>
                <w:b/>
                <w:bCs/>
                <w:color w:val="000000" w:themeColor="text1"/>
              </w:rPr>
            </w:pPr>
            <w:r w:rsidRPr="00827AC1">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D1E396E" w14:textId="77777777" w:rsidR="00F30E2E" w:rsidRPr="00827AC1" w:rsidRDefault="00F30E2E" w:rsidP="008D5CEF">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827AC1">
              <w:rPr>
                <w:rFonts w:ascii="Times New Roman" w:hAnsi="Times New Roman" w:cs="Times New Roman"/>
                <w:b/>
                <w:bCs/>
                <w:color w:val="000000" w:themeColor="text1"/>
              </w:rPr>
              <w:t>Autor (es)</w:t>
            </w:r>
          </w:p>
        </w:tc>
      </w:tr>
      <w:tr w:rsidR="00F30E2E" w:rsidRPr="00827AC1" w14:paraId="5326E2EF" w14:textId="77777777" w:rsidTr="008D5CEF">
        <w:trPr>
          <w:jc w:val="center"/>
        </w:trPr>
        <w:tc>
          <w:tcPr>
            <w:tcW w:w="3045" w:type="dxa"/>
            <w:shd w:val="clear" w:color="auto" w:fill="auto"/>
            <w:tcMar>
              <w:top w:w="100" w:type="dxa"/>
              <w:left w:w="100" w:type="dxa"/>
              <w:bottom w:w="100" w:type="dxa"/>
              <w:right w:w="100" w:type="dxa"/>
            </w:tcMar>
          </w:tcPr>
          <w:p w14:paraId="671B1FEF"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6A50113"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(principal)</w:t>
            </w:r>
          </w:p>
        </w:tc>
      </w:tr>
      <w:tr w:rsidR="00F30E2E" w:rsidRPr="00827AC1" w14:paraId="65968427" w14:textId="77777777" w:rsidTr="008D5CEF">
        <w:trPr>
          <w:jc w:val="center"/>
        </w:trPr>
        <w:tc>
          <w:tcPr>
            <w:tcW w:w="3045" w:type="dxa"/>
            <w:shd w:val="clear" w:color="auto" w:fill="auto"/>
            <w:tcMar>
              <w:top w:w="100" w:type="dxa"/>
              <w:left w:w="100" w:type="dxa"/>
              <w:bottom w:w="100" w:type="dxa"/>
              <w:right w:w="100" w:type="dxa"/>
            </w:tcMar>
          </w:tcPr>
          <w:p w14:paraId="15DCCB09"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5265D470"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2793A10F"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(igual)</w:t>
            </w:r>
          </w:p>
        </w:tc>
      </w:tr>
      <w:tr w:rsidR="00F30E2E" w:rsidRPr="00827AC1" w14:paraId="40F12FD1" w14:textId="77777777" w:rsidTr="008D5CEF">
        <w:trPr>
          <w:jc w:val="center"/>
        </w:trPr>
        <w:tc>
          <w:tcPr>
            <w:tcW w:w="3045" w:type="dxa"/>
            <w:shd w:val="clear" w:color="auto" w:fill="auto"/>
            <w:tcMar>
              <w:top w:w="100" w:type="dxa"/>
              <w:left w:w="100" w:type="dxa"/>
              <w:bottom w:w="100" w:type="dxa"/>
              <w:right w:w="100" w:type="dxa"/>
            </w:tcMar>
          </w:tcPr>
          <w:p w14:paraId="5A58C5DA"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1AAB1570"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306229FA"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 xml:space="preserve">Claudia Alejandra Hernández Herrera  (igual) </w:t>
            </w:r>
          </w:p>
        </w:tc>
      </w:tr>
      <w:tr w:rsidR="00F30E2E" w:rsidRPr="00827AC1" w14:paraId="31D9E029" w14:textId="77777777" w:rsidTr="008D5CEF">
        <w:trPr>
          <w:jc w:val="center"/>
        </w:trPr>
        <w:tc>
          <w:tcPr>
            <w:tcW w:w="3045" w:type="dxa"/>
            <w:shd w:val="clear" w:color="auto" w:fill="auto"/>
            <w:tcMar>
              <w:top w:w="100" w:type="dxa"/>
              <w:left w:w="100" w:type="dxa"/>
              <w:bottom w:w="100" w:type="dxa"/>
              <w:right w:w="100" w:type="dxa"/>
            </w:tcMar>
          </w:tcPr>
          <w:p w14:paraId="7FC43026"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4783018"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(principal)</w:t>
            </w:r>
          </w:p>
        </w:tc>
      </w:tr>
      <w:tr w:rsidR="00F30E2E" w:rsidRPr="00827AC1" w14:paraId="2AA2E2A3" w14:textId="77777777" w:rsidTr="008D5CEF">
        <w:trPr>
          <w:jc w:val="center"/>
        </w:trPr>
        <w:tc>
          <w:tcPr>
            <w:tcW w:w="3045" w:type="dxa"/>
            <w:shd w:val="clear" w:color="auto" w:fill="auto"/>
            <w:tcMar>
              <w:top w:w="100" w:type="dxa"/>
              <w:left w:w="100" w:type="dxa"/>
              <w:bottom w:w="100" w:type="dxa"/>
              <w:right w:w="100" w:type="dxa"/>
            </w:tcMar>
          </w:tcPr>
          <w:p w14:paraId="0E795DC3"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10EC5A6"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(principal)</w:t>
            </w:r>
          </w:p>
          <w:p w14:paraId="0EC159E8"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(apoyo)</w:t>
            </w:r>
          </w:p>
        </w:tc>
      </w:tr>
      <w:tr w:rsidR="00F30E2E" w:rsidRPr="00827AC1" w14:paraId="28552ED4" w14:textId="77777777" w:rsidTr="008D5CEF">
        <w:trPr>
          <w:jc w:val="center"/>
        </w:trPr>
        <w:tc>
          <w:tcPr>
            <w:tcW w:w="3045" w:type="dxa"/>
            <w:shd w:val="clear" w:color="auto" w:fill="auto"/>
            <w:tcMar>
              <w:top w:w="100" w:type="dxa"/>
              <w:left w:w="100" w:type="dxa"/>
              <w:bottom w:w="100" w:type="dxa"/>
              <w:right w:w="100" w:type="dxa"/>
            </w:tcMar>
          </w:tcPr>
          <w:p w14:paraId="45DD5A63"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7E15344"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(principal)</w:t>
            </w:r>
          </w:p>
          <w:p w14:paraId="7A444698"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(apoyo)</w:t>
            </w:r>
          </w:p>
        </w:tc>
      </w:tr>
      <w:tr w:rsidR="00F30E2E" w:rsidRPr="00827AC1" w14:paraId="15E5A7AE" w14:textId="77777777" w:rsidTr="008D5CEF">
        <w:trPr>
          <w:jc w:val="center"/>
        </w:trPr>
        <w:tc>
          <w:tcPr>
            <w:tcW w:w="3045" w:type="dxa"/>
            <w:shd w:val="clear" w:color="auto" w:fill="auto"/>
            <w:tcMar>
              <w:top w:w="100" w:type="dxa"/>
              <w:left w:w="100" w:type="dxa"/>
              <w:bottom w:w="100" w:type="dxa"/>
              <w:right w:w="100" w:type="dxa"/>
            </w:tcMar>
          </w:tcPr>
          <w:p w14:paraId="66F24D5C"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88EB429"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 xml:space="preserve">Ángel Eustorgio Rivera González (principal) </w:t>
            </w:r>
          </w:p>
          <w:p w14:paraId="15A27EC2"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w:t>
            </w:r>
          </w:p>
        </w:tc>
      </w:tr>
      <w:tr w:rsidR="00F30E2E" w:rsidRPr="00827AC1" w14:paraId="4902036E" w14:textId="77777777" w:rsidTr="008D5CEF">
        <w:trPr>
          <w:jc w:val="center"/>
        </w:trPr>
        <w:tc>
          <w:tcPr>
            <w:tcW w:w="3045" w:type="dxa"/>
            <w:shd w:val="clear" w:color="auto" w:fill="auto"/>
            <w:tcMar>
              <w:top w:w="100" w:type="dxa"/>
              <w:left w:w="100" w:type="dxa"/>
              <w:bottom w:w="100" w:type="dxa"/>
              <w:right w:w="100" w:type="dxa"/>
            </w:tcMar>
          </w:tcPr>
          <w:p w14:paraId="265E7177"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0339F00"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27678264"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(igual)</w:t>
            </w:r>
          </w:p>
        </w:tc>
      </w:tr>
      <w:tr w:rsidR="00F30E2E" w:rsidRPr="00827AC1" w14:paraId="4B98A9F2" w14:textId="77777777" w:rsidTr="008D5CEF">
        <w:trPr>
          <w:jc w:val="center"/>
        </w:trPr>
        <w:tc>
          <w:tcPr>
            <w:tcW w:w="3045" w:type="dxa"/>
            <w:shd w:val="clear" w:color="auto" w:fill="auto"/>
            <w:tcMar>
              <w:top w:w="100" w:type="dxa"/>
              <w:left w:w="100" w:type="dxa"/>
              <w:bottom w:w="100" w:type="dxa"/>
              <w:right w:w="100" w:type="dxa"/>
            </w:tcMar>
          </w:tcPr>
          <w:p w14:paraId="6D4A6947"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AB5AC39"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(principal)</w:t>
            </w:r>
          </w:p>
          <w:p w14:paraId="069CE20C"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p>
        </w:tc>
      </w:tr>
      <w:tr w:rsidR="00F30E2E" w:rsidRPr="00827AC1" w14:paraId="04A3E0D2" w14:textId="77777777" w:rsidTr="008D5CEF">
        <w:trPr>
          <w:jc w:val="center"/>
        </w:trPr>
        <w:tc>
          <w:tcPr>
            <w:tcW w:w="3045" w:type="dxa"/>
            <w:shd w:val="clear" w:color="auto" w:fill="auto"/>
            <w:tcMar>
              <w:top w:w="100" w:type="dxa"/>
              <w:left w:w="100" w:type="dxa"/>
              <w:bottom w:w="100" w:type="dxa"/>
              <w:right w:w="100" w:type="dxa"/>
            </w:tcMar>
          </w:tcPr>
          <w:p w14:paraId="3ABC7C9C"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C054263"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20D0C860"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(igual)</w:t>
            </w:r>
          </w:p>
        </w:tc>
      </w:tr>
      <w:tr w:rsidR="00F30E2E" w:rsidRPr="00827AC1" w14:paraId="1CDBE9EA" w14:textId="77777777" w:rsidTr="008D5CEF">
        <w:trPr>
          <w:jc w:val="center"/>
        </w:trPr>
        <w:tc>
          <w:tcPr>
            <w:tcW w:w="3045" w:type="dxa"/>
            <w:shd w:val="clear" w:color="auto" w:fill="auto"/>
            <w:tcMar>
              <w:top w:w="100" w:type="dxa"/>
              <w:left w:w="100" w:type="dxa"/>
              <w:bottom w:w="100" w:type="dxa"/>
              <w:right w:w="100" w:type="dxa"/>
            </w:tcMar>
          </w:tcPr>
          <w:p w14:paraId="1DF498E1"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B99B93E"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636460A1"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(igual)</w:t>
            </w:r>
          </w:p>
        </w:tc>
      </w:tr>
      <w:tr w:rsidR="00F30E2E" w:rsidRPr="00827AC1" w14:paraId="5BD85607" w14:textId="77777777" w:rsidTr="008D5CEF">
        <w:trPr>
          <w:jc w:val="center"/>
        </w:trPr>
        <w:tc>
          <w:tcPr>
            <w:tcW w:w="3045" w:type="dxa"/>
            <w:shd w:val="clear" w:color="auto" w:fill="auto"/>
            <w:tcMar>
              <w:top w:w="100" w:type="dxa"/>
              <w:left w:w="100" w:type="dxa"/>
              <w:bottom w:w="100" w:type="dxa"/>
              <w:right w:w="100" w:type="dxa"/>
            </w:tcMar>
          </w:tcPr>
          <w:p w14:paraId="3BA97F4A"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70850615"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(principal)</w:t>
            </w:r>
          </w:p>
          <w:p w14:paraId="3A47496B"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 xml:space="preserve">Claudia Alejandra Hernández Herrera (apoya) </w:t>
            </w:r>
          </w:p>
        </w:tc>
      </w:tr>
      <w:tr w:rsidR="00F30E2E" w:rsidRPr="00827AC1" w14:paraId="7334A933" w14:textId="77777777" w:rsidTr="008D5CEF">
        <w:trPr>
          <w:jc w:val="center"/>
        </w:trPr>
        <w:tc>
          <w:tcPr>
            <w:tcW w:w="3045" w:type="dxa"/>
            <w:shd w:val="clear" w:color="auto" w:fill="auto"/>
            <w:tcMar>
              <w:top w:w="100" w:type="dxa"/>
              <w:left w:w="100" w:type="dxa"/>
              <w:bottom w:w="100" w:type="dxa"/>
              <w:right w:w="100" w:type="dxa"/>
            </w:tcMar>
          </w:tcPr>
          <w:p w14:paraId="15692150"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D2FBA93"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2B15824E"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(igual)</w:t>
            </w:r>
          </w:p>
        </w:tc>
      </w:tr>
      <w:tr w:rsidR="00F30E2E" w:rsidRPr="00827AC1" w14:paraId="47D48961" w14:textId="77777777" w:rsidTr="008D5CEF">
        <w:trPr>
          <w:jc w:val="center"/>
        </w:trPr>
        <w:tc>
          <w:tcPr>
            <w:tcW w:w="3045" w:type="dxa"/>
            <w:shd w:val="clear" w:color="auto" w:fill="auto"/>
            <w:tcMar>
              <w:top w:w="100" w:type="dxa"/>
              <w:left w:w="100" w:type="dxa"/>
              <w:bottom w:w="100" w:type="dxa"/>
              <w:right w:w="100" w:type="dxa"/>
            </w:tcMar>
          </w:tcPr>
          <w:p w14:paraId="464BF294" w14:textId="77777777" w:rsidR="00F30E2E" w:rsidRPr="00827AC1" w:rsidRDefault="00F30E2E" w:rsidP="00F30E2E">
            <w:pPr>
              <w:widowControl w:val="0"/>
              <w:spacing w:after="0" w:line="240" w:lineRule="auto"/>
              <w:rPr>
                <w:rFonts w:ascii="Times New Roman" w:hAnsi="Times New Roman"/>
                <w:b/>
                <w:color w:val="000000" w:themeColor="text1"/>
                <w:sz w:val="24"/>
                <w:szCs w:val="24"/>
              </w:rPr>
            </w:pPr>
            <w:r w:rsidRPr="00827AC1">
              <w:rPr>
                <w:rFonts w:ascii="Times New Roman" w:hAnsi="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AA5E4B7"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Ángel Eustorgio Rivera González (igual)</w:t>
            </w:r>
          </w:p>
          <w:p w14:paraId="79442F39" w14:textId="77777777" w:rsidR="00F30E2E" w:rsidRPr="00827AC1" w:rsidRDefault="00F30E2E" w:rsidP="00F30E2E">
            <w:pPr>
              <w:widowControl w:val="0"/>
              <w:spacing w:after="0" w:line="240" w:lineRule="auto"/>
              <w:rPr>
                <w:rFonts w:ascii="Times New Roman" w:hAnsi="Times New Roman"/>
                <w:color w:val="000000" w:themeColor="text1"/>
                <w:sz w:val="24"/>
                <w:szCs w:val="24"/>
              </w:rPr>
            </w:pPr>
            <w:r w:rsidRPr="00827AC1">
              <w:rPr>
                <w:rFonts w:ascii="Times New Roman" w:hAnsi="Times New Roman"/>
                <w:color w:val="000000" w:themeColor="text1"/>
                <w:sz w:val="24"/>
                <w:szCs w:val="24"/>
              </w:rPr>
              <w:t>Claudia Alejandra Hernández Herrera (igual)</w:t>
            </w:r>
          </w:p>
        </w:tc>
      </w:tr>
    </w:tbl>
    <w:p w14:paraId="56FAA71F" w14:textId="77777777" w:rsidR="00F30E2E" w:rsidRPr="008B0228" w:rsidRDefault="00F30E2E" w:rsidP="00B6178C">
      <w:pPr>
        <w:spacing w:after="0" w:line="360" w:lineRule="auto"/>
        <w:jc w:val="both"/>
        <w:rPr>
          <w:rFonts w:eastAsiaTheme="minorHAnsi" w:cs="Calibri"/>
          <w:b/>
          <w:sz w:val="28"/>
          <w:szCs w:val="24"/>
          <w:lang w:val="es-ES"/>
        </w:rPr>
      </w:pPr>
    </w:p>
    <w:sectPr w:rsidR="00F30E2E" w:rsidRPr="008B0228" w:rsidSect="008B0228">
      <w:headerReference w:type="default" r:id="rId11"/>
      <w:footerReference w:type="default" r:id="rId12"/>
      <w:pgSz w:w="12240" w:h="15840" w:code="9"/>
      <w:pgMar w:top="1276" w:right="1701" w:bottom="1135"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729C3" w14:textId="77777777" w:rsidR="002703A3" w:rsidRDefault="002703A3" w:rsidP="00BE2F8A">
      <w:pPr>
        <w:spacing w:after="0" w:line="240" w:lineRule="auto"/>
      </w:pPr>
      <w:r>
        <w:separator/>
      </w:r>
    </w:p>
  </w:endnote>
  <w:endnote w:type="continuationSeparator" w:id="0">
    <w:p w14:paraId="6D9D8902" w14:textId="77777777" w:rsidR="002703A3" w:rsidRDefault="002703A3" w:rsidP="00BE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35B1" w14:textId="19AD6CAA" w:rsidR="00027016" w:rsidRPr="00BC4129" w:rsidRDefault="00027016" w:rsidP="008B0228">
    <w:pPr>
      <w:pStyle w:val="Piedepgina"/>
      <w:rPr>
        <w:rFonts w:ascii="Times New Roman" w:hAnsi="Times New Roman"/>
      </w:rPr>
    </w:pPr>
    <w:r>
      <w:rPr>
        <w:rFonts w:ascii="Times New Roman" w:hAnsi="Times New Roman"/>
      </w:rPr>
      <w:t xml:space="preserve">            </w:t>
    </w:r>
    <w:r>
      <w:rPr>
        <w:noProof/>
        <w:lang w:eastAsia="es-MX"/>
      </w:rPr>
      <w:drawing>
        <wp:inline distT="0" distB="0" distL="0" distR="0" wp14:anchorId="239B580E" wp14:editId="198DE3CF">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rP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w:t>
    </w:r>
    <w:r w:rsidR="008774DC">
      <w:rPr>
        <w:rFonts w:cstheme="minorHAnsi"/>
        <w:b/>
      </w:rPr>
      <w:t>109</w:t>
    </w:r>
  </w:p>
  <w:p w14:paraId="5472B30C" w14:textId="77777777" w:rsidR="00027016" w:rsidRDefault="000270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8A179" w14:textId="77777777" w:rsidR="002703A3" w:rsidRDefault="002703A3" w:rsidP="00BE2F8A">
      <w:pPr>
        <w:spacing w:after="0" w:line="240" w:lineRule="auto"/>
      </w:pPr>
      <w:r>
        <w:separator/>
      </w:r>
    </w:p>
  </w:footnote>
  <w:footnote w:type="continuationSeparator" w:id="0">
    <w:p w14:paraId="13685903" w14:textId="77777777" w:rsidR="002703A3" w:rsidRDefault="002703A3" w:rsidP="00BE2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8708" w14:textId="3A22E4B7" w:rsidR="00027016" w:rsidRDefault="00027016" w:rsidP="008B0228">
    <w:pPr>
      <w:pStyle w:val="Encabezado"/>
      <w:jc w:val="center"/>
    </w:pPr>
    <w:r w:rsidRPr="005A563C">
      <w:rPr>
        <w:noProof/>
        <w:lang w:eastAsia="es-MX"/>
      </w:rPr>
      <w:drawing>
        <wp:inline distT="0" distB="0" distL="0" distR="0" wp14:anchorId="67AD1513" wp14:editId="760E5683">
          <wp:extent cx="5400040" cy="6326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6602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40E3B"/>
    <w:multiLevelType w:val="hybridMultilevel"/>
    <w:tmpl w:val="70F83F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A6622"/>
    <w:multiLevelType w:val="hybridMultilevel"/>
    <w:tmpl w:val="5E5A3A40"/>
    <w:lvl w:ilvl="0" w:tplc="D6087EE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483E98"/>
    <w:multiLevelType w:val="multilevel"/>
    <w:tmpl w:val="178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22B52"/>
    <w:multiLevelType w:val="hybridMultilevel"/>
    <w:tmpl w:val="12FA40FC"/>
    <w:lvl w:ilvl="0" w:tplc="4EEA0108">
      <w:start w:val="1"/>
      <w:numFmt w:val="decimal"/>
      <w:lvlText w:val="%1)"/>
      <w:lvlJc w:val="left"/>
      <w:pPr>
        <w:ind w:left="1428" w:hanging="360"/>
      </w:pPr>
      <w:rPr>
        <w:i/>
        <w:iCs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69FF271B"/>
    <w:multiLevelType w:val="multilevel"/>
    <w:tmpl w:val="D3F4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B7D8E"/>
    <w:multiLevelType w:val="hybridMultilevel"/>
    <w:tmpl w:val="6B2E65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37625E"/>
    <w:multiLevelType w:val="hybridMultilevel"/>
    <w:tmpl w:val="5E008B68"/>
    <w:lvl w:ilvl="0" w:tplc="F626C8A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F453F"/>
    <w:multiLevelType w:val="hybridMultilevel"/>
    <w:tmpl w:val="5C9AD5D0"/>
    <w:lvl w:ilvl="0" w:tplc="34E823D0">
      <w:start w:val="1"/>
      <w:numFmt w:val="decimal"/>
      <w:lvlText w:val="%1)"/>
      <w:lvlJc w:val="left"/>
      <w:pPr>
        <w:ind w:left="1068" w:hanging="36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7"/>
  </w:num>
  <w:num w:numId="4">
    <w:abstractNumId w:val="0"/>
  </w:num>
  <w:num w:numId="5">
    <w:abstractNumId w:val="5"/>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AF"/>
    <w:rsid w:val="00003BFB"/>
    <w:rsid w:val="00003F1E"/>
    <w:rsid w:val="00003FA5"/>
    <w:rsid w:val="000104BD"/>
    <w:rsid w:val="00011A39"/>
    <w:rsid w:val="00015056"/>
    <w:rsid w:val="00016BA0"/>
    <w:rsid w:val="00024595"/>
    <w:rsid w:val="00027016"/>
    <w:rsid w:val="000275F1"/>
    <w:rsid w:val="0003131D"/>
    <w:rsid w:val="0003262B"/>
    <w:rsid w:val="00033575"/>
    <w:rsid w:val="00034362"/>
    <w:rsid w:val="0004194D"/>
    <w:rsid w:val="00044785"/>
    <w:rsid w:val="00044C4D"/>
    <w:rsid w:val="00057085"/>
    <w:rsid w:val="000573CE"/>
    <w:rsid w:val="00060F67"/>
    <w:rsid w:val="00061AB8"/>
    <w:rsid w:val="000637B7"/>
    <w:rsid w:val="000701EB"/>
    <w:rsid w:val="000707FD"/>
    <w:rsid w:val="0007615E"/>
    <w:rsid w:val="00076B46"/>
    <w:rsid w:val="00082E8D"/>
    <w:rsid w:val="00083737"/>
    <w:rsid w:val="00084B8D"/>
    <w:rsid w:val="00085AD5"/>
    <w:rsid w:val="00085F16"/>
    <w:rsid w:val="000860CF"/>
    <w:rsid w:val="00087240"/>
    <w:rsid w:val="000876F8"/>
    <w:rsid w:val="00091458"/>
    <w:rsid w:val="000925F0"/>
    <w:rsid w:val="000927F8"/>
    <w:rsid w:val="000A0774"/>
    <w:rsid w:val="000A51A3"/>
    <w:rsid w:val="000B7142"/>
    <w:rsid w:val="000B7255"/>
    <w:rsid w:val="000C0243"/>
    <w:rsid w:val="000C055B"/>
    <w:rsid w:val="000C504B"/>
    <w:rsid w:val="000C5399"/>
    <w:rsid w:val="000C5DD3"/>
    <w:rsid w:val="000D1D9D"/>
    <w:rsid w:val="000D2A27"/>
    <w:rsid w:val="000D3041"/>
    <w:rsid w:val="000D3163"/>
    <w:rsid w:val="000D4C2D"/>
    <w:rsid w:val="000D5217"/>
    <w:rsid w:val="000D5810"/>
    <w:rsid w:val="000D71D9"/>
    <w:rsid w:val="000D7388"/>
    <w:rsid w:val="000E17CF"/>
    <w:rsid w:val="000E52BA"/>
    <w:rsid w:val="000E5925"/>
    <w:rsid w:val="000E6133"/>
    <w:rsid w:val="000E6135"/>
    <w:rsid w:val="000E7972"/>
    <w:rsid w:val="000F52DB"/>
    <w:rsid w:val="00100E5B"/>
    <w:rsid w:val="00102A32"/>
    <w:rsid w:val="00103367"/>
    <w:rsid w:val="00103FC4"/>
    <w:rsid w:val="00106EC0"/>
    <w:rsid w:val="00107242"/>
    <w:rsid w:val="001107AE"/>
    <w:rsid w:val="00114464"/>
    <w:rsid w:val="0012012C"/>
    <w:rsid w:val="00120DC9"/>
    <w:rsid w:val="00121F27"/>
    <w:rsid w:val="0012286A"/>
    <w:rsid w:val="0012377B"/>
    <w:rsid w:val="00124667"/>
    <w:rsid w:val="00126DB3"/>
    <w:rsid w:val="001307B9"/>
    <w:rsid w:val="001309DA"/>
    <w:rsid w:val="00130FED"/>
    <w:rsid w:val="00133975"/>
    <w:rsid w:val="00133F3D"/>
    <w:rsid w:val="00134938"/>
    <w:rsid w:val="001350F8"/>
    <w:rsid w:val="00136E8D"/>
    <w:rsid w:val="00137311"/>
    <w:rsid w:val="0014101D"/>
    <w:rsid w:val="001506DC"/>
    <w:rsid w:val="001513DF"/>
    <w:rsid w:val="0015349F"/>
    <w:rsid w:val="00153725"/>
    <w:rsid w:val="00153D26"/>
    <w:rsid w:val="001575C1"/>
    <w:rsid w:val="001620C1"/>
    <w:rsid w:val="00163C03"/>
    <w:rsid w:val="00163CF9"/>
    <w:rsid w:val="00163D47"/>
    <w:rsid w:val="00164132"/>
    <w:rsid w:val="00166561"/>
    <w:rsid w:val="001677C4"/>
    <w:rsid w:val="00177769"/>
    <w:rsid w:val="00177A1E"/>
    <w:rsid w:val="0018130C"/>
    <w:rsid w:val="0018300A"/>
    <w:rsid w:val="00187C5C"/>
    <w:rsid w:val="001927A8"/>
    <w:rsid w:val="00193491"/>
    <w:rsid w:val="00195F3B"/>
    <w:rsid w:val="001A0711"/>
    <w:rsid w:val="001A2064"/>
    <w:rsid w:val="001A2F1E"/>
    <w:rsid w:val="001A3B7A"/>
    <w:rsid w:val="001A3FDC"/>
    <w:rsid w:val="001A55AF"/>
    <w:rsid w:val="001A5DB4"/>
    <w:rsid w:val="001B2364"/>
    <w:rsid w:val="001B3427"/>
    <w:rsid w:val="001B506C"/>
    <w:rsid w:val="001B5DC2"/>
    <w:rsid w:val="001C0FF1"/>
    <w:rsid w:val="001C59E2"/>
    <w:rsid w:val="001D310A"/>
    <w:rsid w:val="001D379A"/>
    <w:rsid w:val="001D52A9"/>
    <w:rsid w:val="001D5644"/>
    <w:rsid w:val="001E2D83"/>
    <w:rsid w:val="001E4D2A"/>
    <w:rsid w:val="001E7497"/>
    <w:rsid w:val="001F2E8F"/>
    <w:rsid w:val="001F7D03"/>
    <w:rsid w:val="001F7D90"/>
    <w:rsid w:val="0021051C"/>
    <w:rsid w:val="002163B0"/>
    <w:rsid w:val="0021767A"/>
    <w:rsid w:val="002208C1"/>
    <w:rsid w:val="00220EEF"/>
    <w:rsid w:val="00221559"/>
    <w:rsid w:val="00222BAE"/>
    <w:rsid w:val="0022410B"/>
    <w:rsid w:val="00224EF4"/>
    <w:rsid w:val="00227648"/>
    <w:rsid w:val="00231221"/>
    <w:rsid w:val="0023160F"/>
    <w:rsid w:val="00232281"/>
    <w:rsid w:val="00233E87"/>
    <w:rsid w:val="00244FE6"/>
    <w:rsid w:val="0024561C"/>
    <w:rsid w:val="002521A9"/>
    <w:rsid w:val="00253209"/>
    <w:rsid w:val="0025497C"/>
    <w:rsid w:val="0025733F"/>
    <w:rsid w:val="002604D8"/>
    <w:rsid w:val="0026330E"/>
    <w:rsid w:val="00267C7A"/>
    <w:rsid w:val="002703A3"/>
    <w:rsid w:val="0027112E"/>
    <w:rsid w:val="00271945"/>
    <w:rsid w:val="00274DB9"/>
    <w:rsid w:val="00275AE8"/>
    <w:rsid w:val="00276DF5"/>
    <w:rsid w:val="00280F08"/>
    <w:rsid w:val="00282DDA"/>
    <w:rsid w:val="00285A5C"/>
    <w:rsid w:val="00285BB6"/>
    <w:rsid w:val="00286946"/>
    <w:rsid w:val="00290C8B"/>
    <w:rsid w:val="002940D0"/>
    <w:rsid w:val="00294C94"/>
    <w:rsid w:val="0029761E"/>
    <w:rsid w:val="002A58D1"/>
    <w:rsid w:val="002B7F30"/>
    <w:rsid w:val="002C3DDD"/>
    <w:rsid w:val="002D0155"/>
    <w:rsid w:val="002D2D32"/>
    <w:rsid w:val="002E3FF3"/>
    <w:rsid w:val="002E41D6"/>
    <w:rsid w:val="002E47DC"/>
    <w:rsid w:val="002E4BE2"/>
    <w:rsid w:val="002E5E32"/>
    <w:rsid w:val="002F2448"/>
    <w:rsid w:val="002F26ED"/>
    <w:rsid w:val="002F2F85"/>
    <w:rsid w:val="002F3710"/>
    <w:rsid w:val="002F4199"/>
    <w:rsid w:val="002F5C8E"/>
    <w:rsid w:val="002F6D51"/>
    <w:rsid w:val="002F7242"/>
    <w:rsid w:val="00301C60"/>
    <w:rsid w:val="00301DF4"/>
    <w:rsid w:val="00304AC2"/>
    <w:rsid w:val="003066D4"/>
    <w:rsid w:val="00311305"/>
    <w:rsid w:val="003170B0"/>
    <w:rsid w:val="00317DD1"/>
    <w:rsid w:val="0032028D"/>
    <w:rsid w:val="00321E52"/>
    <w:rsid w:val="0032550C"/>
    <w:rsid w:val="00326630"/>
    <w:rsid w:val="00327D9D"/>
    <w:rsid w:val="00331383"/>
    <w:rsid w:val="00331A0B"/>
    <w:rsid w:val="00337596"/>
    <w:rsid w:val="0034340F"/>
    <w:rsid w:val="00346793"/>
    <w:rsid w:val="0034708D"/>
    <w:rsid w:val="00350BE9"/>
    <w:rsid w:val="003538D2"/>
    <w:rsid w:val="00354E29"/>
    <w:rsid w:val="00355A55"/>
    <w:rsid w:val="0035674C"/>
    <w:rsid w:val="00362C62"/>
    <w:rsid w:val="003635AF"/>
    <w:rsid w:val="0036500B"/>
    <w:rsid w:val="003678F8"/>
    <w:rsid w:val="00375A44"/>
    <w:rsid w:val="00383264"/>
    <w:rsid w:val="00383BDC"/>
    <w:rsid w:val="003847C4"/>
    <w:rsid w:val="00384F2B"/>
    <w:rsid w:val="00386D2A"/>
    <w:rsid w:val="003913BF"/>
    <w:rsid w:val="00391E01"/>
    <w:rsid w:val="00392272"/>
    <w:rsid w:val="00392F92"/>
    <w:rsid w:val="003932A9"/>
    <w:rsid w:val="00393902"/>
    <w:rsid w:val="00394B42"/>
    <w:rsid w:val="00394E45"/>
    <w:rsid w:val="003966D4"/>
    <w:rsid w:val="0039766E"/>
    <w:rsid w:val="003A6452"/>
    <w:rsid w:val="003A73D1"/>
    <w:rsid w:val="003A787E"/>
    <w:rsid w:val="003B1D47"/>
    <w:rsid w:val="003B4317"/>
    <w:rsid w:val="003B4FF3"/>
    <w:rsid w:val="003B5D26"/>
    <w:rsid w:val="003C07C7"/>
    <w:rsid w:val="003C2258"/>
    <w:rsid w:val="003C5DBA"/>
    <w:rsid w:val="003C6BB5"/>
    <w:rsid w:val="003C6D27"/>
    <w:rsid w:val="003C6D54"/>
    <w:rsid w:val="003C7FAB"/>
    <w:rsid w:val="003D64C3"/>
    <w:rsid w:val="003E3D0F"/>
    <w:rsid w:val="003E43AB"/>
    <w:rsid w:val="003E4D1A"/>
    <w:rsid w:val="003E581F"/>
    <w:rsid w:val="003E7AAE"/>
    <w:rsid w:val="003F24F1"/>
    <w:rsid w:val="003F477E"/>
    <w:rsid w:val="003F4B89"/>
    <w:rsid w:val="003F6910"/>
    <w:rsid w:val="00400111"/>
    <w:rsid w:val="00400B3E"/>
    <w:rsid w:val="00401654"/>
    <w:rsid w:val="00401BEE"/>
    <w:rsid w:val="004053A7"/>
    <w:rsid w:val="00411658"/>
    <w:rsid w:val="004303A3"/>
    <w:rsid w:val="0043187D"/>
    <w:rsid w:val="00433595"/>
    <w:rsid w:val="00441F23"/>
    <w:rsid w:val="004447EE"/>
    <w:rsid w:val="00446A90"/>
    <w:rsid w:val="00451A6B"/>
    <w:rsid w:val="00453F75"/>
    <w:rsid w:val="0045638E"/>
    <w:rsid w:val="00456A86"/>
    <w:rsid w:val="00456D54"/>
    <w:rsid w:val="00457B90"/>
    <w:rsid w:val="00462638"/>
    <w:rsid w:val="0046319E"/>
    <w:rsid w:val="00471F31"/>
    <w:rsid w:val="0047489B"/>
    <w:rsid w:val="00474B5B"/>
    <w:rsid w:val="00477429"/>
    <w:rsid w:val="00477A8A"/>
    <w:rsid w:val="0048088E"/>
    <w:rsid w:val="00485776"/>
    <w:rsid w:val="004874C1"/>
    <w:rsid w:val="00493D4D"/>
    <w:rsid w:val="00496A12"/>
    <w:rsid w:val="00496EF3"/>
    <w:rsid w:val="00497024"/>
    <w:rsid w:val="00497AB5"/>
    <w:rsid w:val="00497FC7"/>
    <w:rsid w:val="004A0F94"/>
    <w:rsid w:val="004A1D84"/>
    <w:rsid w:val="004A3CE1"/>
    <w:rsid w:val="004A576F"/>
    <w:rsid w:val="004A7194"/>
    <w:rsid w:val="004A773B"/>
    <w:rsid w:val="004B22E1"/>
    <w:rsid w:val="004B3531"/>
    <w:rsid w:val="004B36BE"/>
    <w:rsid w:val="004B4ECC"/>
    <w:rsid w:val="004B53DD"/>
    <w:rsid w:val="004B6D63"/>
    <w:rsid w:val="004B7EE4"/>
    <w:rsid w:val="004C29B3"/>
    <w:rsid w:val="004C3AE5"/>
    <w:rsid w:val="004C4E88"/>
    <w:rsid w:val="004C7235"/>
    <w:rsid w:val="004D3598"/>
    <w:rsid w:val="004D4129"/>
    <w:rsid w:val="004D5F4B"/>
    <w:rsid w:val="004E0196"/>
    <w:rsid w:val="004E0891"/>
    <w:rsid w:val="004E1F8C"/>
    <w:rsid w:val="004E3B4E"/>
    <w:rsid w:val="004E60D4"/>
    <w:rsid w:val="004E62A6"/>
    <w:rsid w:val="004F2E93"/>
    <w:rsid w:val="004F5702"/>
    <w:rsid w:val="004F680C"/>
    <w:rsid w:val="005014BC"/>
    <w:rsid w:val="005039E6"/>
    <w:rsid w:val="00507D27"/>
    <w:rsid w:val="00514D4C"/>
    <w:rsid w:val="005155E7"/>
    <w:rsid w:val="005225A4"/>
    <w:rsid w:val="00523246"/>
    <w:rsid w:val="00525F3C"/>
    <w:rsid w:val="00527E75"/>
    <w:rsid w:val="0053061E"/>
    <w:rsid w:val="0053069D"/>
    <w:rsid w:val="005340B4"/>
    <w:rsid w:val="0053701B"/>
    <w:rsid w:val="00540DBD"/>
    <w:rsid w:val="00542B81"/>
    <w:rsid w:val="00542CF9"/>
    <w:rsid w:val="0054390F"/>
    <w:rsid w:val="00545A2F"/>
    <w:rsid w:val="00546047"/>
    <w:rsid w:val="005460E4"/>
    <w:rsid w:val="00546585"/>
    <w:rsid w:val="00550F37"/>
    <w:rsid w:val="00551C5D"/>
    <w:rsid w:val="00552969"/>
    <w:rsid w:val="00553D7A"/>
    <w:rsid w:val="00560502"/>
    <w:rsid w:val="00560F18"/>
    <w:rsid w:val="00561CAB"/>
    <w:rsid w:val="00561FD4"/>
    <w:rsid w:val="00562345"/>
    <w:rsid w:val="00564780"/>
    <w:rsid w:val="0056548C"/>
    <w:rsid w:val="00570F7D"/>
    <w:rsid w:val="005716D1"/>
    <w:rsid w:val="00573607"/>
    <w:rsid w:val="00577378"/>
    <w:rsid w:val="005802EF"/>
    <w:rsid w:val="00582C7D"/>
    <w:rsid w:val="00582D27"/>
    <w:rsid w:val="005831EB"/>
    <w:rsid w:val="0058463C"/>
    <w:rsid w:val="00584B1C"/>
    <w:rsid w:val="0058668A"/>
    <w:rsid w:val="00592469"/>
    <w:rsid w:val="00593E32"/>
    <w:rsid w:val="005A3C91"/>
    <w:rsid w:val="005A73C4"/>
    <w:rsid w:val="005B0331"/>
    <w:rsid w:val="005B14A1"/>
    <w:rsid w:val="005B65B2"/>
    <w:rsid w:val="005B77D0"/>
    <w:rsid w:val="005C7193"/>
    <w:rsid w:val="005D178A"/>
    <w:rsid w:val="005D7276"/>
    <w:rsid w:val="005E22F6"/>
    <w:rsid w:val="005E4434"/>
    <w:rsid w:val="005E6BCE"/>
    <w:rsid w:val="005E78C4"/>
    <w:rsid w:val="005E78C5"/>
    <w:rsid w:val="005F0925"/>
    <w:rsid w:val="005F1424"/>
    <w:rsid w:val="005F2832"/>
    <w:rsid w:val="005F5296"/>
    <w:rsid w:val="00600C7F"/>
    <w:rsid w:val="00603D3F"/>
    <w:rsid w:val="00605E6C"/>
    <w:rsid w:val="006064B3"/>
    <w:rsid w:val="00607DA5"/>
    <w:rsid w:val="0061096E"/>
    <w:rsid w:val="00612664"/>
    <w:rsid w:val="00613986"/>
    <w:rsid w:val="00615224"/>
    <w:rsid w:val="00616C3A"/>
    <w:rsid w:val="00616F09"/>
    <w:rsid w:val="00624660"/>
    <w:rsid w:val="00625390"/>
    <w:rsid w:val="00625A4D"/>
    <w:rsid w:val="00626E09"/>
    <w:rsid w:val="00631366"/>
    <w:rsid w:val="006316EE"/>
    <w:rsid w:val="006320AE"/>
    <w:rsid w:val="00633B2D"/>
    <w:rsid w:val="00633E88"/>
    <w:rsid w:val="00643437"/>
    <w:rsid w:val="00643D74"/>
    <w:rsid w:val="00643F57"/>
    <w:rsid w:val="00645930"/>
    <w:rsid w:val="00646346"/>
    <w:rsid w:val="006479EB"/>
    <w:rsid w:val="0065143B"/>
    <w:rsid w:val="006526AD"/>
    <w:rsid w:val="00652734"/>
    <w:rsid w:val="006550DA"/>
    <w:rsid w:val="00656592"/>
    <w:rsid w:val="00656772"/>
    <w:rsid w:val="006619D7"/>
    <w:rsid w:val="006634A0"/>
    <w:rsid w:val="006635D6"/>
    <w:rsid w:val="006637E1"/>
    <w:rsid w:val="00663BC9"/>
    <w:rsid w:val="00663BD0"/>
    <w:rsid w:val="006651A7"/>
    <w:rsid w:val="00665D07"/>
    <w:rsid w:val="00666924"/>
    <w:rsid w:val="00670A8E"/>
    <w:rsid w:val="00670AD0"/>
    <w:rsid w:val="00671C58"/>
    <w:rsid w:val="0067281C"/>
    <w:rsid w:val="00674018"/>
    <w:rsid w:val="006857A9"/>
    <w:rsid w:val="006875F9"/>
    <w:rsid w:val="00687DF3"/>
    <w:rsid w:val="00692D3F"/>
    <w:rsid w:val="006936B4"/>
    <w:rsid w:val="00693D5B"/>
    <w:rsid w:val="00697234"/>
    <w:rsid w:val="006A183C"/>
    <w:rsid w:val="006A2ED6"/>
    <w:rsid w:val="006A4124"/>
    <w:rsid w:val="006A6F7E"/>
    <w:rsid w:val="006B3302"/>
    <w:rsid w:val="006B444A"/>
    <w:rsid w:val="006B6375"/>
    <w:rsid w:val="006B7E26"/>
    <w:rsid w:val="006C2B79"/>
    <w:rsid w:val="006C32B6"/>
    <w:rsid w:val="006C4C3A"/>
    <w:rsid w:val="006D2BF5"/>
    <w:rsid w:val="006D5BAD"/>
    <w:rsid w:val="006E0D62"/>
    <w:rsid w:val="006E1472"/>
    <w:rsid w:val="006E34CC"/>
    <w:rsid w:val="006E3A12"/>
    <w:rsid w:val="006E47D4"/>
    <w:rsid w:val="006E7E07"/>
    <w:rsid w:val="006F1F73"/>
    <w:rsid w:val="006F20B4"/>
    <w:rsid w:val="006F25E5"/>
    <w:rsid w:val="006F5702"/>
    <w:rsid w:val="006F7DCF"/>
    <w:rsid w:val="0070212E"/>
    <w:rsid w:val="00702DA1"/>
    <w:rsid w:val="007046D0"/>
    <w:rsid w:val="00704EB5"/>
    <w:rsid w:val="0070620B"/>
    <w:rsid w:val="0071484C"/>
    <w:rsid w:val="0071589C"/>
    <w:rsid w:val="00717980"/>
    <w:rsid w:val="007224DC"/>
    <w:rsid w:val="00725C79"/>
    <w:rsid w:val="00726894"/>
    <w:rsid w:val="0072739A"/>
    <w:rsid w:val="007273C0"/>
    <w:rsid w:val="007304EE"/>
    <w:rsid w:val="00736A98"/>
    <w:rsid w:val="00746358"/>
    <w:rsid w:val="007506C7"/>
    <w:rsid w:val="00751D26"/>
    <w:rsid w:val="00762EF0"/>
    <w:rsid w:val="0076714C"/>
    <w:rsid w:val="00771E02"/>
    <w:rsid w:val="0077359B"/>
    <w:rsid w:val="007745DD"/>
    <w:rsid w:val="00775EDA"/>
    <w:rsid w:val="00781C66"/>
    <w:rsid w:val="00783A0B"/>
    <w:rsid w:val="00784EE7"/>
    <w:rsid w:val="0078511D"/>
    <w:rsid w:val="00786F75"/>
    <w:rsid w:val="007871EC"/>
    <w:rsid w:val="00791095"/>
    <w:rsid w:val="00792644"/>
    <w:rsid w:val="00795684"/>
    <w:rsid w:val="007A0CEB"/>
    <w:rsid w:val="007A22C1"/>
    <w:rsid w:val="007A323E"/>
    <w:rsid w:val="007A4C80"/>
    <w:rsid w:val="007A5063"/>
    <w:rsid w:val="007A70C1"/>
    <w:rsid w:val="007A713E"/>
    <w:rsid w:val="007B04F0"/>
    <w:rsid w:val="007B2935"/>
    <w:rsid w:val="007B40B3"/>
    <w:rsid w:val="007B4A41"/>
    <w:rsid w:val="007C019B"/>
    <w:rsid w:val="007C4B38"/>
    <w:rsid w:val="007C6FB6"/>
    <w:rsid w:val="007D26A9"/>
    <w:rsid w:val="007D2D78"/>
    <w:rsid w:val="007D5750"/>
    <w:rsid w:val="007D5984"/>
    <w:rsid w:val="007D7F8F"/>
    <w:rsid w:val="007E5A6E"/>
    <w:rsid w:val="007F1543"/>
    <w:rsid w:val="007F2AFC"/>
    <w:rsid w:val="007F52A0"/>
    <w:rsid w:val="007F5C2C"/>
    <w:rsid w:val="00800133"/>
    <w:rsid w:val="008020FE"/>
    <w:rsid w:val="00803A40"/>
    <w:rsid w:val="00805283"/>
    <w:rsid w:val="00807595"/>
    <w:rsid w:val="00807BA7"/>
    <w:rsid w:val="00812A14"/>
    <w:rsid w:val="0081343F"/>
    <w:rsid w:val="00814176"/>
    <w:rsid w:val="00814617"/>
    <w:rsid w:val="00814ACB"/>
    <w:rsid w:val="00816B7C"/>
    <w:rsid w:val="00816FAF"/>
    <w:rsid w:val="00822AD7"/>
    <w:rsid w:val="008239E0"/>
    <w:rsid w:val="00825A4C"/>
    <w:rsid w:val="00826146"/>
    <w:rsid w:val="00833487"/>
    <w:rsid w:val="00833632"/>
    <w:rsid w:val="0083422F"/>
    <w:rsid w:val="0083555E"/>
    <w:rsid w:val="00835A02"/>
    <w:rsid w:val="008379A3"/>
    <w:rsid w:val="00844359"/>
    <w:rsid w:val="008445B8"/>
    <w:rsid w:val="00844A0B"/>
    <w:rsid w:val="00844C72"/>
    <w:rsid w:val="00851069"/>
    <w:rsid w:val="008514F2"/>
    <w:rsid w:val="008524CD"/>
    <w:rsid w:val="00852951"/>
    <w:rsid w:val="0085301A"/>
    <w:rsid w:val="00853A3E"/>
    <w:rsid w:val="008549BA"/>
    <w:rsid w:val="00854CA8"/>
    <w:rsid w:val="00862E2B"/>
    <w:rsid w:val="00863F6A"/>
    <w:rsid w:val="008664F6"/>
    <w:rsid w:val="008670C1"/>
    <w:rsid w:val="0087060F"/>
    <w:rsid w:val="00870B22"/>
    <w:rsid w:val="00875A31"/>
    <w:rsid w:val="00876132"/>
    <w:rsid w:val="008772D9"/>
    <w:rsid w:val="008774DC"/>
    <w:rsid w:val="00877D44"/>
    <w:rsid w:val="008828C6"/>
    <w:rsid w:val="00883642"/>
    <w:rsid w:val="0088579E"/>
    <w:rsid w:val="008910CD"/>
    <w:rsid w:val="00891B52"/>
    <w:rsid w:val="00892206"/>
    <w:rsid w:val="00892F12"/>
    <w:rsid w:val="00893039"/>
    <w:rsid w:val="00893CA3"/>
    <w:rsid w:val="00894F44"/>
    <w:rsid w:val="00896451"/>
    <w:rsid w:val="008973C7"/>
    <w:rsid w:val="00897E6E"/>
    <w:rsid w:val="008A04E9"/>
    <w:rsid w:val="008A2907"/>
    <w:rsid w:val="008A42BE"/>
    <w:rsid w:val="008A4899"/>
    <w:rsid w:val="008A4ABE"/>
    <w:rsid w:val="008A79BB"/>
    <w:rsid w:val="008B0228"/>
    <w:rsid w:val="008B3B60"/>
    <w:rsid w:val="008B609A"/>
    <w:rsid w:val="008B6D18"/>
    <w:rsid w:val="008B7116"/>
    <w:rsid w:val="008B78FE"/>
    <w:rsid w:val="008C0C8D"/>
    <w:rsid w:val="008C317A"/>
    <w:rsid w:val="008C45E0"/>
    <w:rsid w:val="008C73FB"/>
    <w:rsid w:val="008C77FD"/>
    <w:rsid w:val="008D4E35"/>
    <w:rsid w:val="008D505D"/>
    <w:rsid w:val="008D549B"/>
    <w:rsid w:val="008D5DA9"/>
    <w:rsid w:val="008D73CC"/>
    <w:rsid w:val="008E10D3"/>
    <w:rsid w:val="008E446A"/>
    <w:rsid w:val="008E5EE4"/>
    <w:rsid w:val="008F03AD"/>
    <w:rsid w:val="008F1AE5"/>
    <w:rsid w:val="008F4887"/>
    <w:rsid w:val="008F63FE"/>
    <w:rsid w:val="0090206C"/>
    <w:rsid w:val="009047AB"/>
    <w:rsid w:val="00906340"/>
    <w:rsid w:val="009078D6"/>
    <w:rsid w:val="009100CD"/>
    <w:rsid w:val="009201F2"/>
    <w:rsid w:val="00921215"/>
    <w:rsid w:val="00922379"/>
    <w:rsid w:val="0092661A"/>
    <w:rsid w:val="00927DA0"/>
    <w:rsid w:val="00930B17"/>
    <w:rsid w:val="009331C7"/>
    <w:rsid w:val="009332CC"/>
    <w:rsid w:val="00933F69"/>
    <w:rsid w:val="00934AFD"/>
    <w:rsid w:val="00937359"/>
    <w:rsid w:val="00937A4D"/>
    <w:rsid w:val="00942167"/>
    <w:rsid w:val="0094496A"/>
    <w:rsid w:val="00945099"/>
    <w:rsid w:val="00947128"/>
    <w:rsid w:val="00947AFE"/>
    <w:rsid w:val="00951DEA"/>
    <w:rsid w:val="00951FB7"/>
    <w:rsid w:val="00954428"/>
    <w:rsid w:val="00954E70"/>
    <w:rsid w:val="00955721"/>
    <w:rsid w:val="00956623"/>
    <w:rsid w:val="009604B9"/>
    <w:rsid w:val="009608C0"/>
    <w:rsid w:val="00960B39"/>
    <w:rsid w:val="009627C0"/>
    <w:rsid w:val="00967869"/>
    <w:rsid w:val="00970E12"/>
    <w:rsid w:val="0097255B"/>
    <w:rsid w:val="0097540C"/>
    <w:rsid w:val="00976067"/>
    <w:rsid w:val="00976628"/>
    <w:rsid w:val="00976C4C"/>
    <w:rsid w:val="00977DFD"/>
    <w:rsid w:val="009816BE"/>
    <w:rsid w:val="00985A0C"/>
    <w:rsid w:val="009868EB"/>
    <w:rsid w:val="00987EA2"/>
    <w:rsid w:val="00991718"/>
    <w:rsid w:val="00991719"/>
    <w:rsid w:val="00991DF0"/>
    <w:rsid w:val="00993DFF"/>
    <w:rsid w:val="00995088"/>
    <w:rsid w:val="0099646E"/>
    <w:rsid w:val="009A067E"/>
    <w:rsid w:val="009A1C5A"/>
    <w:rsid w:val="009A401E"/>
    <w:rsid w:val="009A5CFF"/>
    <w:rsid w:val="009A7E2F"/>
    <w:rsid w:val="009B1821"/>
    <w:rsid w:val="009B436A"/>
    <w:rsid w:val="009C1520"/>
    <w:rsid w:val="009C7A76"/>
    <w:rsid w:val="009C7F11"/>
    <w:rsid w:val="009D0FA0"/>
    <w:rsid w:val="009D1325"/>
    <w:rsid w:val="009D1C99"/>
    <w:rsid w:val="009D23D8"/>
    <w:rsid w:val="009D35B5"/>
    <w:rsid w:val="009D4290"/>
    <w:rsid w:val="009D5EA4"/>
    <w:rsid w:val="009D7104"/>
    <w:rsid w:val="009E0774"/>
    <w:rsid w:val="009E0ACE"/>
    <w:rsid w:val="009E1ED3"/>
    <w:rsid w:val="009E5254"/>
    <w:rsid w:val="009E783A"/>
    <w:rsid w:val="009F048A"/>
    <w:rsid w:val="009F05ED"/>
    <w:rsid w:val="009F386A"/>
    <w:rsid w:val="009F4367"/>
    <w:rsid w:val="009F49D4"/>
    <w:rsid w:val="009F4C4A"/>
    <w:rsid w:val="009F57ED"/>
    <w:rsid w:val="00A13754"/>
    <w:rsid w:val="00A13EAB"/>
    <w:rsid w:val="00A1444F"/>
    <w:rsid w:val="00A14B9A"/>
    <w:rsid w:val="00A162EA"/>
    <w:rsid w:val="00A175A7"/>
    <w:rsid w:val="00A24FEE"/>
    <w:rsid w:val="00A25BDC"/>
    <w:rsid w:val="00A26BFF"/>
    <w:rsid w:val="00A30052"/>
    <w:rsid w:val="00A47199"/>
    <w:rsid w:val="00A500E8"/>
    <w:rsid w:val="00A53ED7"/>
    <w:rsid w:val="00A559B8"/>
    <w:rsid w:val="00A567A5"/>
    <w:rsid w:val="00A60093"/>
    <w:rsid w:val="00A61C62"/>
    <w:rsid w:val="00A62514"/>
    <w:rsid w:val="00A6642F"/>
    <w:rsid w:val="00A664BF"/>
    <w:rsid w:val="00A71816"/>
    <w:rsid w:val="00A71ADE"/>
    <w:rsid w:val="00A758A7"/>
    <w:rsid w:val="00A7632F"/>
    <w:rsid w:val="00A7768A"/>
    <w:rsid w:val="00A77C41"/>
    <w:rsid w:val="00A82040"/>
    <w:rsid w:val="00A82936"/>
    <w:rsid w:val="00A90402"/>
    <w:rsid w:val="00A9098A"/>
    <w:rsid w:val="00A92619"/>
    <w:rsid w:val="00A92AB1"/>
    <w:rsid w:val="00A951A9"/>
    <w:rsid w:val="00A96046"/>
    <w:rsid w:val="00A970C9"/>
    <w:rsid w:val="00A97FDB"/>
    <w:rsid w:val="00AA099D"/>
    <w:rsid w:val="00AA20E6"/>
    <w:rsid w:val="00AA3522"/>
    <w:rsid w:val="00AB0211"/>
    <w:rsid w:val="00AB370D"/>
    <w:rsid w:val="00AB4C0E"/>
    <w:rsid w:val="00AC112D"/>
    <w:rsid w:val="00AC21F8"/>
    <w:rsid w:val="00AC68F2"/>
    <w:rsid w:val="00AC6D13"/>
    <w:rsid w:val="00AD1281"/>
    <w:rsid w:val="00AD35EF"/>
    <w:rsid w:val="00AD3822"/>
    <w:rsid w:val="00AE02DF"/>
    <w:rsid w:val="00AE0536"/>
    <w:rsid w:val="00AE18A2"/>
    <w:rsid w:val="00AE3EFD"/>
    <w:rsid w:val="00AE62B5"/>
    <w:rsid w:val="00AE7D52"/>
    <w:rsid w:val="00AF0347"/>
    <w:rsid w:val="00AF13D1"/>
    <w:rsid w:val="00AF1DDB"/>
    <w:rsid w:val="00AF1FF3"/>
    <w:rsid w:val="00AF3F1C"/>
    <w:rsid w:val="00B01303"/>
    <w:rsid w:val="00B02680"/>
    <w:rsid w:val="00B02B4C"/>
    <w:rsid w:val="00B03053"/>
    <w:rsid w:val="00B055F3"/>
    <w:rsid w:val="00B14E50"/>
    <w:rsid w:val="00B17A10"/>
    <w:rsid w:val="00B22CD8"/>
    <w:rsid w:val="00B3000C"/>
    <w:rsid w:val="00B301B8"/>
    <w:rsid w:val="00B3121A"/>
    <w:rsid w:val="00B31599"/>
    <w:rsid w:val="00B340C2"/>
    <w:rsid w:val="00B37429"/>
    <w:rsid w:val="00B40E7E"/>
    <w:rsid w:val="00B41B72"/>
    <w:rsid w:val="00B42F85"/>
    <w:rsid w:val="00B43A27"/>
    <w:rsid w:val="00B466F5"/>
    <w:rsid w:val="00B508C9"/>
    <w:rsid w:val="00B519BE"/>
    <w:rsid w:val="00B52540"/>
    <w:rsid w:val="00B5339C"/>
    <w:rsid w:val="00B53D38"/>
    <w:rsid w:val="00B561BA"/>
    <w:rsid w:val="00B571A0"/>
    <w:rsid w:val="00B6178C"/>
    <w:rsid w:val="00B63E6E"/>
    <w:rsid w:val="00B65416"/>
    <w:rsid w:val="00B700E7"/>
    <w:rsid w:val="00B70324"/>
    <w:rsid w:val="00B710A3"/>
    <w:rsid w:val="00B7199E"/>
    <w:rsid w:val="00B73930"/>
    <w:rsid w:val="00B75FF7"/>
    <w:rsid w:val="00B8233A"/>
    <w:rsid w:val="00B901C8"/>
    <w:rsid w:val="00B901FE"/>
    <w:rsid w:val="00B91EC2"/>
    <w:rsid w:val="00B946DE"/>
    <w:rsid w:val="00B960D9"/>
    <w:rsid w:val="00B96F06"/>
    <w:rsid w:val="00B9759E"/>
    <w:rsid w:val="00BA01A8"/>
    <w:rsid w:val="00BA07DC"/>
    <w:rsid w:val="00BA3262"/>
    <w:rsid w:val="00BA464E"/>
    <w:rsid w:val="00BA5C3A"/>
    <w:rsid w:val="00BA75E3"/>
    <w:rsid w:val="00BA7ECF"/>
    <w:rsid w:val="00BB023F"/>
    <w:rsid w:val="00BB08DB"/>
    <w:rsid w:val="00BB2824"/>
    <w:rsid w:val="00BB2C80"/>
    <w:rsid w:val="00BC0E74"/>
    <w:rsid w:val="00BC3F46"/>
    <w:rsid w:val="00BC4129"/>
    <w:rsid w:val="00BD01C3"/>
    <w:rsid w:val="00BD3B2E"/>
    <w:rsid w:val="00BD44E3"/>
    <w:rsid w:val="00BD532E"/>
    <w:rsid w:val="00BE1F30"/>
    <w:rsid w:val="00BE2226"/>
    <w:rsid w:val="00BE2A10"/>
    <w:rsid w:val="00BE2F8A"/>
    <w:rsid w:val="00BE4F30"/>
    <w:rsid w:val="00BF1274"/>
    <w:rsid w:val="00BF2C0C"/>
    <w:rsid w:val="00BF3090"/>
    <w:rsid w:val="00BF4363"/>
    <w:rsid w:val="00BF5C95"/>
    <w:rsid w:val="00BF6E8F"/>
    <w:rsid w:val="00BF7F85"/>
    <w:rsid w:val="00C009E3"/>
    <w:rsid w:val="00C00E5D"/>
    <w:rsid w:val="00C01B62"/>
    <w:rsid w:val="00C06583"/>
    <w:rsid w:val="00C10324"/>
    <w:rsid w:val="00C11F7F"/>
    <w:rsid w:val="00C123D7"/>
    <w:rsid w:val="00C12D80"/>
    <w:rsid w:val="00C1747A"/>
    <w:rsid w:val="00C17885"/>
    <w:rsid w:val="00C22208"/>
    <w:rsid w:val="00C232DD"/>
    <w:rsid w:val="00C24C0A"/>
    <w:rsid w:val="00C256DB"/>
    <w:rsid w:val="00C25E47"/>
    <w:rsid w:val="00C305C1"/>
    <w:rsid w:val="00C30B6C"/>
    <w:rsid w:val="00C33D28"/>
    <w:rsid w:val="00C36684"/>
    <w:rsid w:val="00C37E15"/>
    <w:rsid w:val="00C40B5D"/>
    <w:rsid w:val="00C4140A"/>
    <w:rsid w:val="00C41C8E"/>
    <w:rsid w:val="00C42013"/>
    <w:rsid w:val="00C45A98"/>
    <w:rsid w:val="00C474B7"/>
    <w:rsid w:val="00C503FC"/>
    <w:rsid w:val="00C52545"/>
    <w:rsid w:val="00C57AC1"/>
    <w:rsid w:val="00C57B22"/>
    <w:rsid w:val="00C601AD"/>
    <w:rsid w:val="00C637AA"/>
    <w:rsid w:val="00C6391D"/>
    <w:rsid w:val="00C71E5F"/>
    <w:rsid w:val="00C73622"/>
    <w:rsid w:val="00C73B7D"/>
    <w:rsid w:val="00C74999"/>
    <w:rsid w:val="00C74E07"/>
    <w:rsid w:val="00C77BA0"/>
    <w:rsid w:val="00C804E4"/>
    <w:rsid w:val="00C806B1"/>
    <w:rsid w:val="00C80702"/>
    <w:rsid w:val="00C82506"/>
    <w:rsid w:val="00C82A8F"/>
    <w:rsid w:val="00C954A3"/>
    <w:rsid w:val="00C97490"/>
    <w:rsid w:val="00CA18DE"/>
    <w:rsid w:val="00CA3626"/>
    <w:rsid w:val="00CA5582"/>
    <w:rsid w:val="00CA6066"/>
    <w:rsid w:val="00CA6B7B"/>
    <w:rsid w:val="00CA7968"/>
    <w:rsid w:val="00CA79A1"/>
    <w:rsid w:val="00CB02C5"/>
    <w:rsid w:val="00CB2791"/>
    <w:rsid w:val="00CB3A83"/>
    <w:rsid w:val="00CC0352"/>
    <w:rsid w:val="00CC08DC"/>
    <w:rsid w:val="00CC0DEA"/>
    <w:rsid w:val="00CC0E3D"/>
    <w:rsid w:val="00CC39FD"/>
    <w:rsid w:val="00CC4B73"/>
    <w:rsid w:val="00CC4F41"/>
    <w:rsid w:val="00CC6777"/>
    <w:rsid w:val="00CC7656"/>
    <w:rsid w:val="00CD2B58"/>
    <w:rsid w:val="00CD3D06"/>
    <w:rsid w:val="00CD4927"/>
    <w:rsid w:val="00CD4CFE"/>
    <w:rsid w:val="00CD624D"/>
    <w:rsid w:val="00CD6636"/>
    <w:rsid w:val="00CE0709"/>
    <w:rsid w:val="00CE09DC"/>
    <w:rsid w:val="00CF0815"/>
    <w:rsid w:val="00CF799D"/>
    <w:rsid w:val="00D01FB8"/>
    <w:rsid w:val="00D04117"/>
    <w:rsid w:val="00D07393"/>
    <w:rsid w:val="00D07786"/>
    <w:rsid w:val="00D11251"/>
    <w:rsid w:val="00D12651"/>
    <w:rsid w:val="00D16DB0"/>
    <w:rsid w:val="00D22ED3"/>
    <w:rsid w:val="00D231DE"/>
    <w:rsid w:val="00D2568A"/>
    <w:rsid w:val="00D267EB"/>
    <w:rsid w:val="00D35581"/>
    <w:rsid w:val="00D442C2"/>
    <w:rsid w:val="00D45A74"/>
    <w:rsid w:val="00D47F07"/>
    <w:rsid w:val="00D53530"/>
    <w:rsid w:val="00D53C86"/>
    <w:rsid w:val="00D53F2B"/>
    <w:rsid w:val="00D60092"/>
    <w:rsid w:val="00D61348"/>
    <w:rsid w:val="00D61669"/>
    <w:rsid w:val="00D6185B"/>
    <w:rsid w:val="00D62414"/>
    <w:rsid w:val="00D657CF"/>
    <w:rsid w:val="00D66569"/>
    <w:rsid w:val="00D72279"/>
    <w:rsid w:val="00D733D8"/>
    <w:rsid w:val="00D73C5C"/>
    <w:rsid w:val="00D76446"/>
    <w:rsid w:val="00D83D3F"/>
    <w:rsid w:val="00D86162"/>
    <w:rsid w:val="00D86581"/>
    <w:rsid w:val="00D87753"/>
    <w:rsid w:val="00D9320D"/>
    <w:rsid w:val="00D95A3F"/>
    <w:rsid w:val="00D95F3D"/>
    <w:rsid w:val="00D960BF"/>
    <w:rsid w:val="00D965AA"/>
    <w:rsid w:val="00DA0690"/>
    <w:rsid w:val="00DA10DF"/>
    <w:rsid w:val="00DA2C92"/>
    <w:rsid w:val="00DA4116"/>
    <w:rsid w:val="00DA68F4"/>
    <w:rsid w:val="00DB1550"/>
    <w:rsid w:val="00DB39CC"/>
    <w:rsid w:val="00DB4046"/>
    <w:rsid w:val="00DB542D"/>
    <w:rsid w:val="00DB60C3"/>
    <w:rsid w:val="00DB6AC2"/>
    <w:rsid w:val="00DB70C3"/>
    <w:rsid w:val="00DC0F6E"/>
    <w:rsid w:val="00DC62B8"/>
    <w:rsid w:val="00DC66E7"/>
    <w:rsid w:val="00DD075E"/>
    <w:rsid w:val="00DD07AC"/>
    <w:rsid w:val="00DD6721"/>
    <w:rsid w:val="00DE0ADC"/>
    <w:rsid w:val="00DE5582"/>
    <w:rsid w:val="00DE568F"/>
    <w:rsid w:val="00DE6AEC"/>
    <w:rsid w:val="00DE6E64"/>
    <w:rsid w:val="00DF73B1"/>
    <w:rsid w:val="00E1401B"/>
    <w:rsid w:val="00E167AA"/>
    <w:rsid w:val="00E20E2C"/>
    <w:rsid w:val="00E2488B"/>
    <w:rsid w:val="00E25231"/>
    <w:rsid w:val="00E3027C"/>
    <w:rsid w:val="00E3108E"/>
    <w:rsid w:val="00E31819"/>
    <w:rsid w:val="00E34E3B"/>
    <w:rsid w:val="00E350D1"/>
    <w:rsid w:val="00E4217D"/>
    <w:rsid w:val="00E46A44"/>
    <w:rsid w:val="00E522EA"/>
    <w:rsid w:val="00E52B22"/>
    <w:rsid w:val="00E53761"/>
    <w:rsid w:val="00E6558E"/>
    <w:rsid w:val="00E754D7"/>
    <w:rsid w:val="00E84693"/>
    <w:rsid w:val="00E85732"/>
    <w:rsid w:val="00E9241B"/>
    <w:rsid w:val="00E92618"/>
    <w:rsid w:val="00E9262E"/>
    <w:rsid w:val="00E926FD"/>
    <w:rsid w:val="00E9331F"/>
    <w:rsid w:val="00E958B2"/>
    <w:rsid w:val="00E976CB"/>
    <w:rsid w:val="00EA06D3"/>
    <w:rsid w:val="00EA164B"/>
    <w:rsid w:val="00EA4ECB"/>
    <w:rsid w:val="00EA5450"/>
    <w:rsid w:val="00EA59C9"/>
    <w:rsid w:val="00EA7254"/>
    <w:rsid w:val="00EB200B"/>
    <w:rsid w:val="00EB2B02"/>
    <w:rsid w:val="00EB5685"/>
    <w:rsid w:val="00EB6541"/>
    <w:rsid w:val="00EB695F"/>
    <w:rsid w:val="00EC0AE7"/>
    <w:rsid w:val="00EC2552"/>
    <w:rsid w:val="00EC615D"/>
    <w:rsid w:val="00EC7ECE"/>
    <w:rsid w:val="00ED2CDB"/>
    <w:rsid w:val="00ED4378"/>
    <w:rsid w:val="00ED4DCA"/>
    <w:rsid w:val="00ED63AF"/>
    <w:rsid w:val="00ED6FE7"/>
    <w:rsid w:val="00EE2AEF"/>
    <w:rsid w:val="00EE3594"/>
    <w:rsid w:val="00EE5522"/>
    <w:rsid w:val="00EE688B"/>
    <w:rsid w:val="00EF2E05"/>
    <w:rsid w:val="00F00F07"/>
    <w:rsid w:val="00F02D05"/>
    <w:rsid w:val="00F03955"/>
    <w:rsid w:val="00F05296"/>
    <w:rsid w:val="00F100A2"/>
    <w:rsid w:val="00F12EED"/>
    <w:rsid w:val="00F14F1C"/>
    <w:rsid w:val="00F16742"/>
    <w:rsid w:val="00F24153"/>
    <w:rsid w:val="00F26385"/>
    <w:rsid w:val="00F264E2"/>
    <w:rsid w:val="00F277AE"/>
    <w:rsid w:val="00F30279"/>
    <w:rsid w:val="00F30E2E"/>
    <w:rsid w:val="00F3217D"/>
    <w:rsid w:val="00F324D1"/>
    <w:rsid w:val="00F33079"/>
    <w:rsid w:val="00F356D8"/>
    <w:rsid w:val="00F35F6A"/>
    <w:rsid w:val="00F417B4"/>
    <w:rsid w:val="00F4392F"/>
    <w:rsid w:val="00F444F6"/>
    <w:rsid w:val="00F507AF"/>
    <w:rsid w:val="00F51581"/>
    <w:rsid w:val="00F5527F"/>
    <w:rsid w:val="00F5642D"/>
    <w:rsid w:val="00F63467"/>
    <w:rsid w:val="00F64E89"/>
    <w:rsid w:val="00F656DB"/>
    <w:rsid w:val="00F677A4"/>
    <w:rsid w:val="00F72224"/>
    <w:rsid w:val="00F72CB0"/>
    <w:rsid w:val="00F731C9"/>
    <w:rsid w:val="00F80E3B"/>
    <w:rsid w:val="00F83317"/>
    <w:rsid w:val="00F839E6"/>
    <w:rsid w:val="00F8447F"/>
    <w:rsid w:val="00F878A2"/>
    <w:rsid w:val="00F93F70"/>
    <w:rsid w:val="00F9433D"/>
    <w:rsid w:val="00F963A1"/>
    <w:rsid w:val="00F97C01"/>
    <w:rsid w:val="00FA157C"/>
    <w:rsid w:val="00FA24C5"/>
    <w:rsid w:val="00FA294E"/>
    <w:rsid w:val="00FA31CE"/>
    <w:rsid w:val="00FA3BC7"/>
    <w:rsid w:val="00FA5974"/>
    <w:rsid w:val="00FA6023"/>
    <w:rsid w:val="00FB3E7F"/>
    <w:rsid w:val="00FB678C"/>
    <w:rsid w:val="00FC28D5"/>
    <w:rsid w:val="00FC7762"/>
    <w:rsid w:val="00FD0E3D"/>
    <w:rsid w:val="00FD3CBA"/>
    <w:rsid w:val="00FD7EED"/>
    <w:rsid w:val="00FE02DB"/>
    <w:rsid w:val="00FE3135"/>
    <w:rsid w:val="00FE48AE"/>
    <w:rsid w:val="00FE5517"/>
    <w:rsid w:val="00FE5D31"/>
    <w:rsid w:val="00FE5E89"/>
    <w:rsid w:val="00FE6797"/>
    <w:rsid w:val="00FE6934"/>
    <w:rsid w:val="00FF2677"/>
    <w:rsid w:val="00FF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10AAE"/>
  <w14:defaultImageDpi w14:val="300"/>
  <w15:chartTrackingRefBased/>
  <w15:docId w15:val="{63FC618A-738F-44F9-8FC6-36745DB1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18"/>
    <w:pPr>
      <w:spacing w:after="200" w:line="276" w:lineRule="auto"/>
    </w:pPr>
    <w:rPr>
      <w:sz w:val="22"/>
      <w:szCs w:val="22"/>
      <w:lang w:eastAsia="en-US"/>
    </w:rPr>
  </w:style>
  <w:style w:type="paragraph" w:styleId="Ttulo1">
    <w:name w:val="heading 1"/>
    <w:basedOn w:val="Normal"/>
    <w:next w:val="Normal"/>
    <w:link w:val="Ttulo1Car"/>
    <w:qFormat/>
    <w:rsid w:val="002E4BE2"/>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34708D"/>
    <w:pPr>
      <w:keepNext/>
      <w:spacing w:after="0" w:line="240" w:lineRule="auto"/>
      <w:jc w:val="center"/>
      <w:outlineLvl w:val="1"/>
    </w:pPr>
    <w:rPr>
      <w:rFonts w:ascii="Times New Roman" w:eastAsia="Times New Roman" w:hAnsi="Times New Roman"/>
      <w:b/>
      <w:bCs/>
      <w:sz w:val="24"/>
      <w:szCs w:val="24"/>
      <w:lang w:val="es-ES" w:eastAsia="es-ES"/>
    </w:rPr>
  </w:style>
  <w:style w:type="paragraph" w:styleId="Ttulo3">
    <w:name w:val="heading 3"/>
    <w:basedOn w:val="Normal"/>
    <w:next w:val="Normal"/>
    <w:link w:val="Ttulo3Car"/>
    <w:uiPriority w:val="9"/>
    <w:semiHidden/>
    <w:unhideWhenUsed/>
    <w:qFormat/>
    <w:rsid w:val="00F30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4BE2"/>
    <w:pPr>
      <w:keepNext/>
      <w:spacing w:before="240" w:after="60" w:line="240" w:lineRule="auto"/>
      <w:outlineLvl w:val="3"/>
    </w:pPr>
    <w:rPr>
      <w:rFonts w:ascii="Times New Roman" w:eastAsia="Times New Roman" w:hAnsi="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816FAF"/>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BA7EC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A7ECF"/>
    <w:rPr>
      <w:rFonts w:ascii="Tahoma" w:hAnsi="Tahoma" w:cs="Tahoma"/>
      <w:sz w:val="16"/>
      <w:szCs w:val="16"/>
    </w:rPr>
  </w:style>
  <w:style w:type="paragraph" w:styleId="Textoindependiente3">
    <w:name w:val="Body Text 3"/>
    <w:basedOn w:val="Normal"/>
    <w:link w:val="Textoindependiente3Car"/>
    <w:semiHidden/>
    <w:rsid w:val="00BE2F8A"/>
    <w:pPr>
      <w:spacing w:after="0" w:line="240" w:lineRule="auto"/>
      <w:jc w:val="both"/>
    </w:pPr>
    <w:rPr>
      <w:rFonts w:ascii="Arial" w:eastAsia="Times New Roman" w:hAnsi="Arial" w:cs="Arial"/>
      <w:szCs w:val="24"/>
    </w:rPr>
  </w:style>
  <w:style w:type="character" w:customStyle="1" w:styleId="Textoindependiente3Car">
    <w:name w:val="Texto independiente 3 Car"/>
    <w:link w:val="Textoindependiente3"/>
    <w:semiHidden/>
    <w:rsid w:val="00BE2F8A"/>
    <w:rPr>
      <w:rFonts w:ascii="Arial" w:eastAsia="Times New Roman" w:hAnsi="Arial" w:cs="Arial"/>
      <w:szCs w:val="24"/>
    </w:rPr>
  </w:style>
  <w:style w:type="character" w:styleId="Hipervnculo">
    <w:name w:val="Hyperlink"/>
    <w:semiHidden/>
    <w:rsid w:val="00BE2F8A"/>
    <w:rPr>
      <w:color w:val="0000FF"/>
      <w:u w:val="single"/>
    </w:rPr>
  </w:style>
  <w:style w:type="paragraph" w:styleId="Textonotapie">
    <w:name w:val="footnote text"/>
    <w:basedOn w:val="Normal"/>
    <w:link w:val="TextonotapieCar"/>
    <w:semiHidden/>
    <w:unhideWhenUsed/>
    <w:rsid w:val="00BE2F8A"/>
    <w:pPr>
      <w:spacing w:after="0" w:line="240" w:lineRule="auto"/>
    </w:pPr>
    <w:rPr>
      <w:sz w:val="20"/>
      <w:szCs w:val="20"/>
    </w:rPr>
  </w:style>
  <w:style w:type="character" w:customStyle="1" w:styleId="TextonotapieCar">
    <w:name w:val="Texto nota pie Car"/>
    <w:link w:val="Textonotapie"/>
    <w:uiPriority w:val="99"/>
    <w:semiHidden/>
    <w:rsid w:val="00BE2F8A"/>
    <w:rPr>
      <w:sz w:val="20"/>
      <w:szCs w:val="20"/>
    </w:rPr>
  </w:style>
  <w:style w:type="character" w:styleId="Refdenotaalpie">
    <w:name w:val="footnote reference"/>
    <w:semiHidden/>
    <w:unhideWhenUsed/>
    <w:rsid w:val="00BE2F8A"/>
    <w:rPr>
      <w:vertAlign w:val="superscript"/>
    </w:rPr>
  </w:style>
  <w:style w:type="paragraph" w:styleId="Encabezado">
    <w:name w:val="header"/>
    <w:basedOn w:val="Normal"/>
    <w:link w:val="EncabezadoCar"/>
    <w:uiPriority w:val="99"/>
    <w:unhideWhenUsed/>
    <w:rsid w:val="00CF08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0815"/>
  </w:style>
  <w:style w:type="paragraph" w:styleId="Piedepgina">
    <w:name w:val="footer"/>
    <w:basedOn w:val="Normal"/>
    <w:link w:val="PiedepginaCar"/>
    <w:uiPriority w:val="99"/>
    <w:unhideWhenUsed/>
    <w:rsid w:val="00CF08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0815"/>
  </w:style>
  <w:style w:type="paragraph" w:customStyle="1" w:styleId="Default">
    <w:name w:val="Default"/>
    <w:rsid w:val="005716D1"/>
    <w:pPr>
      <w:autoSpaceDE w:val="0"/>
      <w:autoSpaceDN w:val="0"/>
      <w:adjustRightInd w:val="0"/>
    </w:pPr>
    <w:rPr>
      <w:rFonts w:ascii="Arial" w:hAnsi="Arial" w:cs="Arial"/>
      <w:color w:val="000000"/>
      <w:sz w:val="24"/>
      <w:szCs w:val="24"/>
      <w:lang w:eastAsia="en-US"/>
    </w:rPr>
  </w:style>
  <w:style w:type="character" w:customStyle="1" w:styleId="Ttulo2Car">
    <w:name w:val="Título 2 Car"/>
    <w:link w:val="Ttulo2"/>
    <w:rsid w:val="0034708D"/>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uiPriority w:val="99"/>
    <w:unhideWhenUsed/>
    <w:rsid w:val="00326630"/>
    <w:pPr>
      <w:spacing w:after="120" w:line="480" w:lineRule="auto"/>
    </w:pPr>
  </w:style>
  <w:style w:type="character" w:customStyle="1" w:styleId="Textoindependiente2Car">
    <w:name w:val="Texto independiente 2 Car"/>
    <w:basedOn w:val="Fuentedeprrafopredeter"/>
    <w:link w:val="Textoindependiente2"/>
    <w:uiPriority w:val="99"/>
    <w:rsid w:val="00326630"/>
  </w:style>
  <w:style w:type="paragraph" w:customStyle="1" w:styleId="Epgrafe">
    <w:name w:val="Epígrafe"/>
    <w:basedOn w:val="Normal"/>
    <w:next w:val="Normal"/>
    <w:uiPriority w:val="35"/>
    <w:qFormat/>
    <w:rsid w:val="00462638"/>
    <w:pPr>
      <w:spacing w:line="240" w:lineRule="auto"/>
    </w:pPr>
    <w:rPr>
      <w:b/>
      <w:bCs/>
      <w:color w:val="4F81BD"/>
      <w:sz w:val="18"/>
      <w:szCs w:val="18"/>
    </w:rPr>
  </w:style>
  <w:style w:type="paragraph" w:styleId="Sangradetextonormal">
    <w:name w:val="Body Text Indent"/>
    <w:basedOn w:val="Normal"/>
    <w:link w:val="SangradetextonormalCar"/>
    <w:uiPriority w:val="99"/>
    <w:semiHidden/>
    <w:unhideWhenUsed/>
    <w:rsid w:val="002E4BE2"/>
    <w:pPr>
      <w:spacing w:after="120"/>
      <w:ind w:left="283"/>
    </w:pPr>
  </w:style>
  <w:style w:type="character" w:customStyle="1" w:styleId="SangradetextonormalCar">
    <w:name w:val="Sangría de texto normal Car"/>
    <w:link w:val="Sangradetextonormal"/>
    <w:uiPriority w:val="99"/>
    <w:semiHidden/>
    <w:rsid w:val="002E4BE2"/>
    <w:rPr>
      <w:sz w:val="22"/>
      <w:szCs w:val="22"/>
      <w:lang w:eastAsia="en-US"/>
    </w:rPr>
  </w:style>
  <w:style w:type="character" w:customStyle="1" w:styleId="Ttulo1Car">
    <w:name w:val="Título 1 Car"/>
    <w:link w:val="Ttulo1"/>
    <w:rsid w:val="002E4BE2"/>
    <w:rPr>
      <w:rFonts w:ascii="Arial" w:eastAsia="Times New Roman" w:hAnsi="Arial" w:cs="Arial"/>
      <w:b/>
      <w:bCs/>
      <w:kern w:val="32"/>
      <w:sz w:val="32"/>
      <w:szCs w:val="32"/>
      <w:lang w:val="es-ES" w:eastAsia="es-ES"/>
    </w:rPr>
  </w:style>
  <w:style w:type="character" w:customStyle="1" w:styleId="Ttulo4Car">
    <w:name w:val="Título 4 Car"/>
    <w:link w:val="Ttulo4"/>
    <w:rsid w:val="002E4BE2"/>
    <w:rPr>
      <w:rFonts w:ascii="Times New Roman" w:eastAsia="Times New Roman" w:hAnsi="Times New Roman"/>
      <w:b/>
      <w:bCs/>
      <w:sz w:val="28"/>
      <w:szCs w:val="28"/>
      <w:lang w:val="es-ES" w:eastAsia="es-ES"/>
    </w:rPr>
  </w:style>
  <w:style w:type="character" w:styleId="Refdecomentario">
    <w:name w:val="annotation reference"/>
    <w:uiPriority w:val="99"/>
    <w:semiHidden/>
    <w:unhideWhenUsed/>
    <w:rsid w:val="007A323E"/>
    <w:rPr>
      <w:sz w:val="16"/>
      <w:szCs w:val="16"/>
    </w:rPr>
  </w:style>
  <w:style w:type="paragraph" w:styleId="Textocomentario">
    <w:name w:val="annotation text"/>
    <w:basedOn w:val="Normal"/>
    <w:link w:val="TextocomentarioCar"/>
    <w:uiPriority w:val="99"/>
    <w:semiHidden/>
    <w:unhideWhenUsed/>
    <w:rsid w:val="007A323E"/>
    <w:rPr>
      <w:sz w:val="20"/>
      <w:szCs w:val="20"/>
    </w:rPr>
  </w:style>
  <w:style w:type="character" w:customStyle="1" w:styleId="TextocomentarioCar">
    <w:name w:val="Texto comentario Car"/>
    <w:link w:val="Textocomentario"/>
    <w:uiPriority w:val="99"/>
    <w:semiHidden/>
    <w:rsid w:val="007A323E"/>
    <w:rPr>
      <w:lang w:val="es-MX" w:eastAsia="en-US"/>
    </w:rPr>
  </w:style>
  <w:style w:type="paragraph" w:styleId="Asuntodelcomentario">
    <w:name w:val="annotation subject"/>
    <w:basedOn w:val="Textocomentario"/>
    <w:next w:val="Textocomentario"/>
    <w:link w:val="AsuntodelcomentarioCar"/>
    <w:uiPriority w:val="99"/>
    <w:semiHidden/>
    <w:unhideWhenUsed/>
    <w:rsid w:val="007A323E"/>
    <w:rPr>
      <w:b/>
      <w:bCs/>
    </w:rPr>
  </w:style>
  <w:style w:type="character" w:customStyle="1" w:styleId="AsuntodelcomentarioCar">
    <w:name w:val="Asunto del comentario Car"/>
    <w:link w:val="Asuntodelcomentario"/>
    <w:uiPriority w:val="99"/>
    <w:semiHidden/>
    <w:rsid w:val="007A323E"/>
    <w:rPr>
      <w:b/>
      <w:bCs/>
      <w:lang w:val="es-MX" w:eastAsia="en-US"/>
    </w:rPr>
  </w:style>
  <w:style w:type="paragraph" w:customStyle="1" w:styleId="Cuadrculamedia21">
    <w:name w:val="Cuadrícula media 21"/>
    <w:uiPriority w:val="1"/>
    <w:qFormat/>
    <w:rsid w:val="00894F44"/>
    <w:rPr>
      <w:sz w:val="22"/>
      <w:szCs w:val="22"/>
      <w:lang w:eastAsia="en-US"/>
    </w:rPr>
  </w:style>
  <w:style w:type="character" w:customStyle="1" w:styleId="apple-converted-space">
    <w:name w:val="apple-converted-space"/>
    <w:rsid w:val="00960B39"/>
  </w:style>
  <w:style w:type="character" w:customStyle="1" w:styleId="orcid-id-https">
    <w:name w:val="orcid-id-https"/>
    <w:rsid w:val="00670AD0"/>
  </w:style>
  <w:style w:type="paragraph" w:styleId="Revisin">
    <w:name w:val="Revision"/>
    <w:hidden/>
    <w:uiPriority w:val="99"/>
    <w:semiHidden/>
    <w:rsid w:val="00B37429"/>
    <w:rPr>
      <w:sz w:val="22"/>
      <w:szCs w:val="22"/>
      <w:lang w:eastAsia="en-US"/>
    </w:rPr>
  </w:style>
  <w:style w:type="table" w:styleId="Tablaconcuadrcula">
    <w:name w:val="Table Grid"/>
    <w:basedOn w:val="Tablanormal"/>
    <w:uiPriority w:val="59"/>
    <w:rsid w:val="00DD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C0E3D"/>
    <w:rPr>
      <w:color w:val="954F72" w:themeColor="followedHyperlink"/>
      <w:u w:val="single"/>
    </w:rPr>
  </w:style>
  <w:style w:type="character" w:customStyle="1" w:styleId="Mencinsinresolver1">
    <w:name w:val="Mención sin resolver1"/>
    <w:basedOn w:val="Fuentedeprrafopredeter"/>
    <w:uiPriority w:val="99"/>
    <w:semiHidden/>
    <w:unhideWhenUsed/>
    <w:rsid w:val="00893039"/>
    <w:rPr>
      <w:color w:val="605E5C"/>
      <w:shd w:val="clear" w:color="auto" w:fill="E1DFDD"/>
    </w:rPr>
  </w:style>
  <w:style w:type="paragraph" w:styleId="Prrafodelista">
    <w:name w:val="List Paragraph"/>
    <w:basedOn w:val="Normal"/>
    <w:uiPriority w:val="34"/>
    <w:qFormat/>
    <w:rsid w:val="00C52545"/>
    <w:pPr>
      <w:ind w:left="720"/>
      <w:contextualSpacing/>
    </w:pPr>
  </w:style>
  <w:style w:type="paragraph" w:styleId="HTMLconformatoprevio">
    <w:name w:val="HTML Preformatted"/>
    <w:basedOn w:val="Normal"/>
    <w:link w:val="HTMLconformatoprevioCar"/>
    <w:uiPriority w:val="99"/>
    <w:unhideWhenUsed/>
    <w:rsid w:val="008B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B0228"/>
    <w:rPr>
      <w:rFonts w:ascii="Courier New" w:eastAsia="Times New Roman" w:hAnsi="Courier New" w:cs="Courier New"/>
    </w:rPr>
  </w:style>
  <w:style w:type="character" w:customStyle="1" w:styleId="Ttulo3Car">
    <w:name w:val="Título 3 Car"/>
    <w:basedOn w:val="Fuentedeprrafopredeter"/>
    <w:link w:val="Ttulo3"/>
    <w:uiPriority w:val="9"/>
    <w:semiHidden/>
    <w:rsid w:val="00F30E2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969610">
      <w:bodyDiv w:val="1"/>
      <w:marLeft w:val="0"/>
      <w:marRight w:val="0"/>
      <w:marTop w:val="0"/>
      <w:marBottom w:val="0"/>
      <w:divBdr>
        <w:top w:val="none" w:sz="0" w:space="0" w:color="auto"/>
        <w:left w:val="none" w:sz="0" w:space="0" w:color="auto"/>
        <w:bottom w:val="none" w:sz="0" w:space="0" w:color="auto"/>
        <w:right w:val="none" w:sz="0" w:space="0" w:color="auto"/>
      </w:divBdr>
    </w:div>
    <w:div w:id="506944497">
      <w:bodyDiv w:val="1"/>
      <w:marLeft w:val="0"/>
      <w:marRight w:val="0"/>
      <w:marTop w:val="0"/>
      <w:marBottom w:val="0"/>
      <w:divBdr>
        <w:top w:val="none" w:sz="0" w:space="0" w:color="auto"/>
        <w:left w:val="none" w:sz="0" w:space="0" w:color="auto"/>
        <w:bottom w:val="none" w:sz="0" w:space="0" w:color="auto"/>
        <w:right w:val="none" w:sz="0" w:space="0" w:color="auto"/>
      </w:divBdr>
    </w:div>
    <w:div w:id="591163183">
      <w:bodyDiv w:val="1"/>
      <w:marLeft w:val="0"/>
      <w:marRight w:val="0"/>
      <w:marTop w:val="0"/>
      <w:marBottom w:val="0"/>
      <w:divBdr>
        <w:top w:val="none" w:sz="0" w:space="0" w:color="auto"/>
        <w:left w:val="none" w:sz="0" w:space="0" w:color="auto"/>
        <w:bottom w:val="none" w:sz="0" w:space="0" w:color="auto"/>
        <w:right w:val="none" w:sz="0" w:space="0" w:color="auto"/>
      </w:divBdr>
    </w:div>
    <w:div w:id="606043325">
      <w:bodyDiv w:val="1"/>
      <w:marLeft w:val="0"/>
      <w:marRight w:val="0"/>
      <w:marTop w:val="0"/>
      <w:marBottom w:val="0"/>
      <w:divBdr>
        <w:top w:val="none" w:sz="0" w:space="0" w:color="auto"/>
        <w:left w:val="none" w:sz="0" w:space="0" w:color="auto"/>
        <w:bottom w:val="none" w:sz="0" w:space="0" w:color="auto"/>
        <w:right w:val="none" w:sz="0" w:space="0" w:color="auto"/>
      </w:divBdr>
      <w:divsChild>
        <w:div w:id="1944460434">
          <w:marLeft w:val="0"/>
          <w:marRight w:val="0"/>
          <w:marTop w:val="0"/>
          <w:marBottom w:val="0"/>
          <w:divBdr>
            <w:top w:val="none" w:sz="0" w:space="0" w:color="auto"/>
            <w:left w:val="none" w:sz="0" w:space="0" w:color="auto"/>
            <w:bottom w:val="none" w:sz="0" w:space="0" w:color="auto"/>
            <w:right w:val="none" w:sz="0" w:space="0" w:color="auto"/>
          </w:divBdr>
        </w:div>
      </w:divsChild>
    </w:div>
    <w:div w:id="620185964">
      <w:bodyDiv w:val="1"/>
      <w:marLeft w:val="0"/>
      <w:marRight w:val="0"/>
      <w:marTop w:val="0"/>
      <w:marBottom w:val="0"/>
      <w:divBdr>
        <w:top w:val="none" w:sz="0" w:space="0" w:color="auto"/>
        <w:left w:val="none" w:sz="0" w:space="0" w:color="auto"/>
        <w:bottom w:val="none" w:sz="0" w:space="0" w:color="auto"/>
        <w:right w:val="none" w:sz="0" w:space="0" w:color="auto"/>
      </w:divBdr>
    </w:div>
    <w:div w:id="938025850">
      <w:bodyDiv w:val="1"/>
      <w:marLeft w:val="0"/>
      <w:marRight w:val="0"/>
      <w:marTop w:val="0"/>
      <w:marBottom w:val="0"/>
      <w:divBdr>
        <w:top w:val="none" w:sz="0" w:space="0" w:color="auto"/>
        <w:left w:val="none" w:sz="0" w:space="0" w:color="auto"/>
        <w:bottom w:val="none" w:sz="0" w:space="0" w:color="auto"/>
        <w:right w:val="none" w:sz="0" w:space="0" w:color="auto"/>
      </w:divBdr>
      <w:divsChild>
        <w:div w:id="650912778">
          <w:marLeft w:val="0"/>
          <w:marRight w:val="0"/>
          <w:marTop w:val="0"/>
          <w:marBottom w:val="0"/>
          <w:divBdr>
            <w:top w:val="none" w:sz="0" w:space="0" w:color="auto"/>
            <w:left w:val="none" w:sz="0" w:space="0" w:color="auto"/>
            <w:bottom w:val="none" w:sz="0" w:space="0" w:color="auto"/>
            <w:right w:val="none" w:sz="0" w:space="0" w:color="auto"/>
          </w:divBdr>
        </w:div>
      </w:divsChild>
    </w:div>
    <w:div w:id="960111894">
      <w:bodyDiv w:val="1"/>
      <w:marLeft w:val="0"/>
      <w:marRight w:val="0"/>
      <w:marTop w:val="0"/>
      <w:marBottom w:val="0"/>
      <w:divBdr>
        <w:top w:val="none" w:sz="0" w:space="0" w:color="auto"/>
        <w:left w:val="none" w:sz="0" w:space="0" w:color="auto"/>
        <w:bottom w:val="none" w:sz="0" w:space="0" w:color="auto"/>
        <w:right w:val="none" w:sz="0" w:space="0" w:color="auto"/>
      </w:divBdr>
      <w:divsChild>
        <w:div w:id="1766729325">
          <w:marLeft w:val="0"/>
          <w:marRight w:val="0"/>
          <w:marTop w:val="0"/>
          <w:marBottom w:val="0"/>
          <w:divBdr>
            <w:top w:val="none" w:sz="0" w:space="0" w:color="auto"/>
            <w:left w:val="none" w:sz="0" w:space="0" w:color="auto"/>
            <w:bottom w:val="none" w:sz="0" w:space="0" w:color="auto"/>
            <w:right w:val="none" w:sz="0" w:space="0" w:color="auto"/>
          </w:divBdr>
        </w:div>
      </w:divsChild>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1075859909">
      <w:bodyDiv w:val="1"/>
      <w:marLeft w:val="0"/>
      <w:marRight w:val="0"/>
      <w:marTop w:val="0"/>
      <w:marBottom w:val="0"/>
      <w:divBdr>
        <w:top w:val="none" w:sz="0" w:space="0" w:color="auto"/>
        <w:left w:val="none" w:sz="0" w:space="0" w:color="auto"/>
        <w:bottom w:val="none" w:sz="0" w:space="0" w:color="auto"/>
        <w:right w:val="none" w:sz="0" w:space="0" w:color="auto"/>
      </w:divBdr>
    </w:div>
    <w:div w:id="1142389352">
      <w:bodyDiv w:val="1"/>
      <w:marLeft w:val="0"/>
      <w:marRight w:val="0"/>
      <w:marTop w:val="0"/>
      <w:marBottom w:val="0"/>
      <w:divBdr>
        <w:top w:val="none" w:sz="0" w:space="0" w:color="auto"/>
        <w:left w:val="none" w:sz="0" w:space="0" w:color="auto"/>
        <w:bottom w:val="none" w:sz="0" w:space="0" w:color="auto"/>
        <w:right w:val="none" w:sz="0" w:space="0" w:color="auto"/>
      </w:divBdr>
    </w:div>
    <w:div w:id="1298141962">
      <w:bodyDiv w:val="1"/>
      <w:marLeft w:val="0"/>
      <w:marRight w:val="0"/>
      <w:marTop w:val="0"/>
      <w:marBottom w:val="0"/>
      <w:divBdr>
        <w:top w:val="none" w:sz="0" w:space="0" w:color="auto"/>
        <w:left w:val="none" w:sz="0" w:space="0" w:color="auto"/>
        <w:bottom w:val="none" w:sz="0" w:space="0" w:color="auto"/>
        <w:right w:val="none" w:sz="0" w:space="0" w:color="auto"/>
      </w:divBdr>
    </w:div>
    <w:div w:id="1508901955">
      <w:bodyDiv w:val="1"/>
      <w:marLeft w:val="0"/>
      <w:marRight w:val="0"/>
      <w:marTop w:val="0"/>
      <w:marBottom w:val="0"/>
      <w:divBdr>
        <w:top w:val="none" w:sz="0" w:space="0" w:color="auto"/>
        <w:left w:val="none" w:sz="0" w:space="0" w:color="auto"/>
        <w:bottom w:val="none" w:sz="0" w:space="0" w:color="auto"/>
        <w:right w:val="none" w:sz="0" w:space="0" w:color="auto"/>
      </w:divBdr>
    </w:div>
    <w:div w:id="1600789874">
      <w:bodyDiv w:val="1"/>
      <w:marLeft w:val="0"/>
      <w:marRight w:val="0"/>
      <w:marTop w:val="0"/>
      <w:marBottom w:val="0"/>
      <w:divBdr>
        <w:top w:val="none" w:sz="0" w:space="0" w:color="auto"/>
        <w:left w:val="none" w:sz="0" w:space="0" w:color="auto"/>
        <w:bottom w:val="none" w:sz="0" w:space="0" w:color="auto"/>
        <w:right w:val="none" w:sz="0" w:space="0" w:color="auto"/>
      </w:divBdr>
    </w:div>
    <w:div w:id="1712268798">
      <w:bodyDiv w:val="1"/>
      <w:marLeft w:val="0"/>
      <w:marRight w:val="0"/>
      <w:marTop w:val="0"/>
      <w:marBottom w:val="0"/>
      <w:divBdr>
        <w:top w:val="none" w:sz="0" w:space="0" w:color="auto"/>
        <w:left w:val="none" w:sz="0" w:space="0" w:color="auto"/>
        <w:bottom w:val="none" w:sz="0" w:space="0" w:color="auto"/>
        <w:right w:val="none" w:sz="0" w:space="0" w:color="auto"/>
      </w:divBdr>
    </w:div>
    <w:div w:id="1804033885">
      <w:bodyDiv w:val="1"/>
      <w:marLeft w:val="0"/>
      <w:marRight w:val="0"/>
      <w:marTop w:val="0"/>
      <w:marBottom w:val="0"/>
      <w:divBdr>
        <w:top w:val="none" w:sz="0" w:space="0" w:color="auto"/>
        <w:left w:val="none" w:sz="0" w:space="0" w:color="auto"/>
        <w:bottom w:val="none" w:sz="0" w:space="0" w:color="auto"/>
        <w:right w:val="none" w:sz="0" w:space="0" w:color="auto"/>
      </w:divBdr>
    </w:div>
    <w:div w:id="1833637678">
      <w:bodyDiv w:val="1"/>
      <w:marLeft w:val="0"/>
      <w:marRight w:val="0"/>
      <w:marTop w:val="0"/>
      <w:marBottom w:val="0"/>
      <w:divBdr>
        <w:top w:val="none" w:sz="0" w:space="0" w:color="auto"/>
        <w:left w:val="none" w:sz="0" w:space="0" w:color="auto"/>
        <w:bottom w:val="none" w:sz="0" w:space="0" w:color="auto"/>
        <w:right w:val="none" w:sz="0" w:space="0" w:color="auto"/>
      </w:divBdr>
      <w:divsChild>
        <w:div w:id="265576830">
          <w:marLeft w:val="0"/>
          <w:marRight w:val="0"/>
          <w:marTop w:val="0"/>
          <w:marBottom w:val="0"/>
          <w:divBdr>
            <w:top w:val="none" w:sz="0" w:space="0" w:color="auto"/>
            <w:left w:val="none" w:sz="0" w:space="0" w:color="auto"/>
            <w:bottom w:val="none" w:sz="0" w:space="0" w:color="auto"/>
            <w:right w:val="none" w:sz="0" w:space="0" w:color="auto"/>
          </w:divBdr>
        </w:div>
        <w:div w:id="1098675478">
          <w:marLeft w:val="0"/>
          <w:marRight w:val="0"/>
          <w:marTop w:val="0"/>
          <w:marBottom w:val="0"/>
          <w:divBdr>
            <w:top w:val="none" w:sz="0" w:space="0" w:color="auto"/>
            <w:left w:val="none" w:sz="0" w:space="0" w:color="auto"/>
            <w:bottom w:val="none" w:sz="0" w:space="0" w:color="auto"/>
            <w:right w:val="none" w:sz="0" w:space="0" w:color="auto"/>
          </w:divBdr>
        </w:div>
      </w:divsChild>
    </w:div>
    <w:div w:id="18504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ivera@ip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rcid.org/0000-0002-4060-2941" TargetMode="External"/><Relationship Id="rId4" Type="http://schemas.openxmlformats.org/officeDocument/2006/relationships/settings" Target="settings.xml"/><Relationship Id="rId9" Type="http://schemas.openxmlformats.org/officeDocument/2006/relationships/hyperlink" Target="mailto:cahernandezh@ipn.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9C1B-B0AF-4EDD-BF90-72BEA387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2894</TotalTime>
  <Pages>22</Pages>
  <Words>6921</Words>
  <Characters>38071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44903</CharactersWithSpaces>
  <SharedDoc>false</SharedDoc>
  <HLinks>
    <vt:vector size="114" baseType="variant">
      <vt:variant>
        <vt:i4>1703958</vt:i4>
      </vt:variant>
      <vt:variant>
        <vt:i4>54</vt:i4>
      </vt:variant>
      <vt:variant>
        <vt:i4>0</vt:i4>
      </vt:variant>
      <vt:variant>
        <vt:i4>5</vt:i4>
      </vt:variant>
      <vt:variant>
        <vt:lpwstr>https://doi.org/10.1142/S0218001407005582</vt:lpwstr>
      </vt:variant>
      <vt:variant>
        <vt:lpwstr/>
      </vt:variant>
      <vt:variant>
        <vt:i4>5308488</vt:i4>
      </vt:variant>
      <vt:variant>
        <vt:i4>51</vt:i4>
      </vt:variant>
      <vt:variant>
        <vt:i4>0</vt:i4>
      </vt:variant>
      <vt:variant>
        <vt:i4>5</vt:i4>
      </vt:variant>
      <vt:variant>
        <vt:lpwstr>https://doi.org/10.1002/sej.1188</vt:lpwstr>
      </vt:variant>
      <vt:variant>
        <vt:lpwstr/>
      </vt:variant>
      <vt:variant>
        <vt:i4>3735676</vt:i4>
      </vt:variant>
      <vt:variant>
        <vt:i4>48</vt:i4>
      </vt:variant>
      <vt:variant>
        <vt:i4>0</vt:i4>
      </vt:variant>
      <vt:variant>
        <vt:i4>5</vt:i4>
      </vt:variant>
      <vt:variant>
        <vt:lpwstr>https://doi.org/10.1080/00221546.1988.11778301</vt:lpwstr>
      </vt:variant>
      <vt:variant>
        <vt:lpwstr/>
      </vt:variant>
      <vt:variant>
        <vt:i4>8257632</vt:i4>
      </vt:variant>
      <vt:variant>
        <vt:i4>45</vt:i4>
      </vt:variant>
      <vt:variant>
        <vt:i4>0</vt:i4>
      </vt:variant>
      <vt:variant>
        <vt:i4>5</vt:i4>
      </vt:variant>
      <vt:variant>
        <vt:lpwstr>https://doi.org/10.1177%2F0149206315573996</vt:lpwstr>
      </vt:variant>
      <vt:variant>
        <vt:lpwstr/>
      </vt:variant>
      <vt:variant>
        <vt:i4>3932193</vt:i4>
      </vt:variant>
      <vt:variant>
        <vt:i4>42</vt:i4>
      </vt:variant>
      <vt:variant>
        <vt:i4>0</vt:i4>
      </vt:variant>
      <vt:variant>
        <vt:i4>5</vt:i4>
      </vt:variant>
      <vt:variant>
        <vt:lpwstr>https://doi.org/10.1016/j.lisr.2008.04.003</vt:lpwstr>
      </vt:variant>
      <vt:variant>
        <vt:lpwstr/>
      </vt:variant>
      <vt:variant>
        <vt:i4>5505100</vt:i4>
      </vt:variant>
      <vt:variant>
        <vt:i4>39</vt:i4>
      </vt:variant>
      <vt:variant>
        <vt:i4>0</vt:i4>
      </vt:variant>
      <vt:variant>
        <vt:i4>5</vt:i4>
      </vt:variant>
      <vt:variant>
        <vt:lpwstr>https://doi.org/10.5465/amj.2013.1145</vt:lpwstr>
      </vt:variant>
      <vt:variant>
        <vt:lpwstr/>
      </vt:variant>
      <vt:variant>
        <vt:i4>6225990</vt:i4>
      </vt:variant>
      <vt:variant>
        <vt:i4>36</vt:i4>
      </vt:variant>
      <vt:variant>
        <vt:i4>0</vt:i4>
      </vt:variant>
      <vt:variant>
        <vt:i4>5</vt:i4>
      </vt:variant>
      <vt:variant>
        <vt:lpwstr>https://doi.org/10.1016/j.socnet.2015.03.008</vt:lpwstr>
      </vt:variant>
      <vt:variant>
        <vt:lpwstr/>
      </vt:variant>
      <vt:variant>
        <vt:i4>720974</vt:i4>
      </vt:variant>
      <vt:variant>
        <vt:i4>33</vt:i4>
      </vt:variant>
      <vt:variant>
        <vt:i4>0</vt:i4>
      </vt:variant>
      <vt:variant>
        <vt:i4>5</vt:i4>
      </vt:variant>
      <vt:variant>
        <vt:lpwstr>https://doi.org/10.1016/0378-8733(88)90004-4</vt:lpwstr>
      </vt:variant>
      <vt:variant>
        <vt:lpwstr/>
      </vt:variant>
      <vt:variant>
        <vt:i4>2359414</vt:i4>
      </vt:variant>
      <vt:variant>
        <vt:i4>30</vt:i4>
      </vt:variant>
      <vt:variant>
        <vt:i4>0</vt:i4>
      </vt:variant>
      <vt:variant>
        <vt:i4>5</vt:i4>
      </vt:variant>
      <vt:variant>
        <vt:lpwstr>https://doi.org/10.1111/j.1467-9310.1996.tb00957.x</vt:lpwstr>
      </vt:variant>
      <vt:variant>
        <vt:lpwstr/>
      </vt:variant>
      <vt:variant>
        <vt:i4>6619248</vt:i4>
      </vt:variant>
      <vt:variant>
        <vt:i4>27</vt:i4>
      </vt:variant>
      <vt:variant>
        <vt:i4>0</vt:i4>
      </vt:variant>
      <vt:variant>
        <vt:i4>5</vt:i4>
      </vt:variant>
      <vt:variant>
        <vt:lpwstr>https://doi.org/10.1002/smj.156</vt:lpwstr>
      </vt:variant>
      <vt:variant>
        <vt:lpwstr/>
      </vt:variant>
      <vt:variant>
        <vt:i4>5111896</vt:i4>
      </vt:variant>
      <vt:variant>
        <vt:i4>24</vt:i4>
      </vt:variant>
      <vt:variant>
        <vt:i4>0</vt:i4>
      </vt:variant>
      <vt:variant>
        <vt:i4>5</vt:i4>
      </vt:variant>
      <vt:variant>
        <vt:lpwstr>https://doi.org/10.2307%2F2667032</vt:lpwstr>
      </vt:variant>
      <vt:variant>
        <vt:lpwstr/>
      </vt:variant>
      <vt:variant>
        <vt:i4>4128804</vt:i4>
      </vt:variant>
      <vt:variant>
        <vt:i4>21</vt:i4>
      </vt:variant>
      <vt:variant>
        <vt:i4>0</vt:i4>
      </vt:variant>
      <vt:variant>
        <vt:i4>5</vt:i4>
      </vt:variant>
      <vt:variant>
        <vt:lpwstr>https://doi.org/10.1016/B978-0-12-442450-0.50025-0</vt:lpwstr>
      </vt:variant>
      <vt:variant>
        <vt:lpwstr/>
      </vt:variant>
      <vt:variant>
        <vt:i4>4063334</vt:i4>
      </vt:variant>
      <vt:variant>
        <vt:i4>18</vt:i4>
      </vt:variant>
      <vt:variant>
        <vt:i4>0</vt:i4>
      </vt:variant>
      <vt:variant>
        <vt:i4>5</vt:i4>
      </vt:variant>
      <vt:variant>
        <vt:lpwstr>https://doi.org/10.1073/pnas.1534702100</vt:lpwstr>
      </vt:variant>
      <vt:variant>
        <vt:lpwstr/>
      </vt:variant>
      <vt:variant>
        <vt:i4>3801194</vt:i4>
      </vt:variant>
      <vt:variant>
        <vt:i4>15</vt:i4>
      </vt:variant>
      <vt:variant>
        <vt:i4>0</vt:i4>
      </vt:variant>
      <vt:variant>
        <vt:i4>5</vt:i4>
      </vt:variant>
      <vt:variant>
        <vt:lpwstr>https://doi.org/10.3102%2F0013189X018005004</vt:lpwstr>
      </vt:variant>
      <vt:variant>
        <vt:lpwstr/>
      </vt:variant>
      <vt:variant>
        <vt:i4>3735649</vt:i4>
      </vt:variant>
      <vt:variant>
        <vt:i4>12</vt:i4>
      </vt:variant>
      <vt:variant>
        <vt:i4>0</vt:i4>
      </vt:variant>
      <vt:variant>
        <vt:i4>5</vt:i4>
      </vt:variant>
      <vt:variant>
        <vt:lpwstr>https://doi.org/10.1287/mnsc.49.4.432.14428</vt:lpwstr>
      </vt:variant>
      <vt:variant>
        <vt:lpwstr/>
      </vt:variant>
      <vt:variant>
        <vt:i4>4522078</vt:i4>
      </vt:variant>
      <vt:variant>
        <vt:i4>9</vt:i4>
      </vt:variant>
      <vt:variant>
        <vt:i4>0</vt:i4>
      </vt:variant>
      <vt:variant>
        <vt:i4>5</vt:i4>
      </vt:variant>
      <vt:variant>
        <vt:lpwstr>https://doi.org/10.1177%2F004912418100900305</vt:lpwstr>
      </vt:variant>
      <vt:variant>
        <vt:lpwstr/>
      </vt:variant>
      <vt:variant>
        <vt:i4>5111888</vt:i4>
      </vt:variant>
      <vt:variant>
        <vt:i4>6</vt:i4>
      </vt:variant>
      <vt:variant>
        <vt:i4>0</vt:i4>
      </vt:variant>
      <vt:variant>
        <vt:i4>5</vt:i4>
      </vt:variant>
      <vt:variant>
        <vt:lpwstr>https://doi.org/10.1002/asi.10107</vt:lpwstr>
      </vt:variant>
      <vt:variant>
        <vt:lpwstr/>
      </vt:variant>
      <vt:variant>
        <vt:i4>983087</vt:i4>
      </vt:variant>
      <vt:variant>
        <vt:i4>3</vt:i4>
      </vt:variant>
      <vt:variant>
        <vt:i4>0</vt:i4>
      </vt:variant>
      <vt:variant>
        <vt:i4>5</vt:i4>
      </vt:variant>
      <vt:variant>
        <vt:lpwstr>mailto:al9505@gmail.com</vt:lpwstr>
      </vt:variant>
      <vt:variant>
        <vt:lpwstr/>
      </vt:variant>
      <vt:variant>
        <vt:i4>1245224</vt:i4>
      </vt:variant>
      <vt:variant>
        <vt:i4>0</vt:i4>
      </vt:variant>
      <vt:variant>
        <vt:i4>0</vt:i4>
      </vt:variant>
      <vt:variant>
        <vt:i4>5</vt:i4>
      </vt:variant>
      <vt:variant>
        <vt:lpwstr>mailto:aerivera@ipn.mx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cp:lastModifiedBy>elsom</cp:lastModifiedBy>
  <cp:revision>7</cp:revision>
  <cp:lastPrinted>2015-10-08T13:01:00Z</cp:lastPrinted>
  <dcterms:created xsi:type="dcterms:W3CDTF">2020-07-22T03:20:00Z</dcterms:created>
  <dcterms:modified xsi:type="dcterms:W3CDTF">2020-08-01T16:25:00Z</dcterms:modified>
</cp:coreProperties>
</file>