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E1FFE" w14:textId="16143691" w:rsidR="00EB7603" w:rsidRPr="00127D85" w:rsidRDefault="00127D85" w:rsidP="00EB7603">
      <w:pPr>
        <w:spacing w:before="240" w:after="240" w:line="360" w:lineRule="auto"/>
        <w:ind w:firstLine="0"/>
        <w:jc w:val="right"/>
        <w:rPr>
          <w:rFonts w:ascii="Times New Roman" w:hAnsi="Times New Roman" w:cs="Times New Roman"/>
          <w:b/>
          <w:bCs/>
          <w:i/>
          <w:iCs/>
        </w:rPr>
      </w:pPr>
      <w:r w:rsidRPr="00127D85">
        <w:rPr>
          <w:rFonts w:ascii="Times New Roman" w:hAnsi="Times New Roman" w:cs="Times New Roman"/>
          <w:b/>
          <w:bCs/>
          <w:i/>
          <w:iCs/>
        </w:rPr>
        <w:t>https://doi.org/10.23913/ride.v11i21.702</w:t>
      </w:r>
    </w:p>
    <w:p w14:paraId="15D193F4" w14:textId="2425A580" w:rsidR="00EB7603" w:rsidRDefault="00EB7603" w:rsidP="00EB7603">
      <w:pPr>
        <w:spacing w:before="240" w:after="240" w:line="360" w:lineRule="auto"/>
        <w:ind w:firstLine="0"/>
        <w:jc w:val="right"/>
        <w:rPr>
          <w:rFonts w:ascii="Times New Roman" w:eastAsia="Times New Roman" w:hAnsi="Times New Roman" w:cs="Times New Roman"/>
          <w:b/>
          <w:sz w:val="32"/>
          <w:szCs w:val="32"/>
        </w:rPr>
      </w:pPr>
      <w:r w:rsidRPr="00AA42A3">
        <w:rPr>
          <w:rFonts w:ascii="Times New Roman" w:hAnsi="Times New Roman" w:cs="Times New Roman"/>
          <w:b/>
          <w:bCs/>
          <w:i/>
          <w:iCs/>
        </w:rPr>
        <w:t>Artículos Científicos</w:t>
      </w:r>
    </w:p>
    <w:p w14:paraId="2180E3D2" w14:textId="251E488A" w:rsidR="009E6AC9" w:rsidRPr="00EB7603" w:rsidRDefault="00DA3932" w:rsidP="00EB7603">
      <w:pPr>
        <w:ind w:firstLine="0"/>
        <w:jc w:val="right"/>
        <w:rPr>
          <w:rFonts w:eastAsia="Times New Roman"/>
          <w:b/>
          <w:color w:val="000000"/>
          <w:sz w:val="36"/>
          <w:szCs w:val="36"/>
          <w:lang w:val="es-MX" w:eastAsia="es-MX"/>
        </w:rPr>
      </w:pPr>
      <w:r w:rsidRPr="00EB7603">
        <w:rPr>
          <w:rFonts w:eastAsia="Times New Roman"/>
          <w:b/>
          <w:color w:val="000000"/>
          <w:sz w:val="36"/>
          <w:szCs w:val="36"/>
          <w:lang w:val="es-MX" w:eastAsia="es-MX"/>
        </w:rPr>
        <w:t>Competencias digitales de docentes de nivel secundario de Santo Domingo</w:t>
      </w:r>
      <w:r w:rsidR="00F17978" w:rsidRPr="00EB7603">
        <w:rPr>
          <w:rFonts w:eastAsia="Times New Roman"/>
          <w:b/>
          <w:color w:val="000000"/>
          <w:sz w:val="36"/>
          <w:szCs w:val="36"/>
          <w:lang w:val="es-MX" w:eastAsia="es-MX"/>
        </w:rPr>
        <w:t>:</w:t>
      </w:r>
      <w:r w:rsidRPr="00EB7603">
        <w:rPr>
          <w:rFonts w:eastAsia="Times New Roman"/>
          <w:b/>
          <w:color w:val="000000"/>
          <w:sz w:val="36"/>
          <w:szCs w:val="36"/>
          <w:lang w:val="es-MX" w:eastAsia="es-MX"/>
        </w:rPr>
        <w:t xml:space="preserve"> un estudio de caso</w:t>
      </w:r>
      <w:r w:rsidR="00803674" w:rsidRPr="00EB7603">
        <w:rPr>
          <w:rFonts w:eastAsia="Times New Roman"/>
          <w:b/>
          <w:noProof/>
          <w:color w:val="000000"/>
          <w:sz w:val="36"/>
          <w:szCs w:val="36"/>
          <w:lang w:val="es-MX" w:eastAsia="es-MX"/>
        </w:rPr>
        <mc:AlternateContent>
          <mc:Choice Requires="wps">
            <w:drawing>
              <wp:anchor distT="0" distB="0" distL="114300" distR="114300" simplePos="0" relativeHeight="251658240" behindDoc="0" locked="0" layoutInCell="1" hidden="0" allowOverlap="1" wp14:anchorId="2ADB77FC" wp14:editId="4096CE7F">
                <wp:simplePos x="0" y="0"/>
                <wp:positionH relativeFrom="column">
                  <wp:posOffset>2385105</wp:posOffset>
                </wp:positionH>
                <wp:positionV relativeFrom="paragraph">
                  <wp:posOffset>691833</wp:posOffset>
                </wp:positionV>
                <wp:extent cx="9020175" cy="227330"/>
                <wp:effectExtent l="0" t="4127" r="24447" b="24448"/>
                <wp:wrapNone/>
                <wp:docPr id="1" name="Rectangle 1"/>
                <wp:cNvGraphicFramePr/>
                <a:graphic xmlns:a="http://schemas.openxmlformats.org/drawingml/2006/main">
                  <a:graphicData uri="http://schemas.microsoft.com/office/word/2010/wordprocessingShape">
                    <wps:wsp>
                      <wps:cNvSpPr/>
                      <wps:spPr>
                        <a:xfrm rot="5400000">
                          <a:off x="0" y="0"/>
                          <a:ext cx="9020175" cy="227330"/>
                        </a:xfrm>
                        <a:prstGeom prst="rect">
                          <a:avLst/>
                        </a:prstGeom>
                        <a:solidFill>
                          <a:srgbClr val="C0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44D3E0" id="Rectangle 1" o:spid="_x0000_s1026" style="position:absolute;margin-left:187.8pt;margin-top:54.5pt;width:710.25pt;height:17.9pt;rotation:90;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" fillcolor="#c00000" strokecolor="white [3212]" strokeweight="2pt"/>
            </w:pict>
          </mc:Fallback>
        </mc:AlternateContent>
      </w:r>
    </w:p>
    <w:p w14:paraId="2639F28B" w14:textId="77777777" w:rsidR="00EB7603" w:rsidRDefault="00EB7603" w:rsidP="00EB7603">
      <w:pPr>
        <w:ind w:firstLine="0"/>
        <w:jc w:val="right"/>
        <w:rPr>
          <w:rFonts w:eastAsia="Times New Roman"/>
          <w:b/>
          <w:i/>
          <w:iCs/>
          <w:color w:val="000000"/>
          <w:sz w:val="28"/>
          <w:szCs w:val="28"/>
          <w:lang w:val="es-MX" w:eastAsia="es-MX"/>
        </w:rPr>
      </w:pPr>
    </w:p>
    <w:p w14:paraId="5E46A982" w14:textId="438025E1" w:rsidR="009E6AC9" w:rsidRPr="00EB7603" w:rsidRDefault="00DA3932" w:rsidP="00EB7603">
      <w:pPr>
        <w:ind w:firstLine="0"/>
        <w:jc w:val="right"/>
        <w:rPr>
          <w:rFonts w:eastAsia="Times New Roman"/>
          <w:b/>
          <w:i/>
          <w:iCs/>
          <w:color w:val="000000"/>
          <w:sz w:val="28"/>
          <w:szCs w:val="28"/>
          <w:lang w:val="es-MX" w:eastAsia="es-MX"/>
        </w:rPr>
      </w:pPr>
      <w:r w:rsidRPr="00EB7603">
        <w:rPr>
          <w:rFonts w:eastAsia="Times New Roman"/>
          <w:b/>
          <w:i/>
          <w:iCs/>
          <w:color w:val="000000"/>
          <w:sz w:val="28"/>
          <w:szCs w:val="28"/>
          <w:lang w:val="es-MX" w:eastAsia="es-MX"/>
        </w:rPr>
        <w:t xml:space="preserve">Digital </w:t>
      </w:r>
      <w:proofErr w:type="spellStart"/>
      <w:r w:rsidRPr="00EB7603">
        <w:rPr>
          <w:rFonts w:eastAsia="Times New Roman"/>
          <w:b/>
          <w:i/>
          <w:iCs/>
          <w:color w:val="000000"/>
          <w:sz w:val="28"/>
          <w:szCs w:val="28"/>
          <w:lang w:val="es-MX" w:eastAsia="es-MX"/>
        </w:rPr>
        <w:t>Competences</w:t>
      </w:r>
      <w:proofErr w:type="spellEnd"/>
      <w:r w:rsidRPr="00EB7603">
        <w:rPr>
          <w:rFonts w:eastAsia="Times New Roman"/>
          <w:b/>
          <w:i/>
          <w:iCs/>
          <w:color w:val="000000"/>
          <w:sz w:val="28"/>
          <w:szCs w:val="28"/>
          <w:lang w:val="es-MX" w:eastAsia="es-MX"/>
        </w:rPr>
        <w:t xml:space="preserve"> </w:t>
      </w:r>
      <w:proofErr w:type="spellStart"/>
      <w:r w:rsidRPr="00EB7603">
        <w:rPr>
          <w:rFonts w:eastAsia="Times New Roman"/>
          <w:b/>
          <w:i/>
          <w:iCs/>
          <w:color w:val="000000"/>
          <w:sz w:val="28"/>
          <w:szCs w:val="28"/>
          <w:lang w:val="es-MX" w:eastAsia="es-MX"/>
        </w:rPr>
        <w:t>of</w:t>
      </w:r>
      <w:proofErr w:type="spellEnd"/>
      <w:r w:rsidRPr="00EB7603">
        <w:rPr>
          <w:rFonts w:eastAsia="Times New Roman"/>
          <w:b/>
          <w:i/>
          <w:iCs/>
          <w:color w:val="000000"/>
          <w:sz w:val="28"/>
          <w:szCs w:val="28"/>
          <w:lang w:val="es-MX" w:eastAsia="es-MX"/>
        </w:rPr>
        <w:t xml:space="preserve"> </w:t>
      </w:r>
      <w:proofErr w:type="spellStart"/>
      <w:r w:rsidRPr="00EB7603">
        <w:rPr>
          <w:rFonts w:eastAsia="Times New Roman"/>
          <w:b/>
          <w:i/>
          <w:iCs/>
          <w:color w:val="000000"/>
          <w:sz w:val="28"/>
          <w:szCs w:val="28"/>
          <w:lang w:val="es-MX" w:eastAsia="es-MX"/>
        </w:rPr>
        <w:t>Secondary</w:t>
      </w:r>
      <w:proofErr w:type="spellEnd"/>
      <w:r w:rsidRPr="00EB7603">
        <w:rPr>
          <w:rFonts w:eastAsia="Times New Roman"/>
          <w:b/>
          <w:i/>
          <w:iCs/>
          <w:color w:val="000000"/>
          <w:sz w:val="28"/>
          <w:szCs w:val="28"/>
          <w:lang w:val="es-MX" w:eastAsia="es-MX"/>
        </w:rPr>
        <w:t xml:space="preserve"> </w:t>
      </w:r>
      <w:proofErr w:type="spellStart"/>
      <w:r w:rsidRPr="00EB7603">
        <w:rPr>
          <w:rFonts w:eastAsia="Times New Roman"/>
          <w:b/>
          <w:i/>
          <w:iCs/>
          <w:color w:val="000000"/>
          <w:sz w:val="28"/>
          <w:szCs w:val="28"/>
          <w:lang w:val="es-MX" w:eastAsia="es-MX"/>
        </w:rPr>
        <w:t>Level</w:t>
      </w:r>
      <w:proofErr w:type="spellEnd"/>
      <w:r w:rsidRPr="00EB7603">
        <w:rPr>
          <w:rFonts w:eastAsia="Times New Roman"/>
          <w:b/>
          <w:i/>
          <w:iCs/>
          <w:color w:val="000000"/>
          <w:sz w:val="28"/>
          <w:szCs w:val="28"/>
          <w:lang w:val="es-MX" w:eastAsia="es-MX"/>
        </w:rPr>
        <w:t xml:space="preserve"> of Santo Domingo</w:t>
      </w:r>
      <w:r w:rsidR="00F17978" w:rsidRPr="00EB7603">
        <w:rPr>
          <w:rFonts w:eastAsia="Times New Roman"/>
          <w:b/>
          <w:i/>
          <w:iCs/>
          <w:color w:val="000000"/>
          <w:sz w:val="28"/>
          <w:szCs w:val="28"/>
          <w:lang w:val="es-MX" w:eastAsia="es-MX"/>
        </w:rPr>
        <w:t>: A</w:t>
      </w:r>
      <w:r w:rsidRPr="00EB7603">
        <w:rPr>
          <w:rFonts w:eastAsia="Times New Roman"/>
          <w:b/>
          <w:i/>
          <w:iCs/>
          <w:color w:val="000000"/>
          <w:sz w:val="28"/>
          <w:szCs w:val="28"/>
          <w:lang w:val="es-MX" w:eastAsia="es-MX"/>
        </w:rPr>
        <w:t xml:space="preserve"> Case Study</w:t>
      </w:r>
    </w:p>
    <w:p w14:paraId="4ED75279" w14:textId="77777777" w:rsidR="00EB7603" w:rsidRDefault="00EB7603" w:rsidP="00EB7603">
      <w:pPr>
        <w:ind w:firstLine="0"/>
        <w:jc w:val="right"/>
        <w:rPr>
          <w:rFonts w:eastAsia="Times New Roman"/>
          <w:b/>
          <w:i/>
          <w:iCs/>
          <w:color w:val="000000"/>
          <w:sz w:val="28"/>
          <w:szCs w:val="28"/>
          <w:lang w:val="es-MX" w:eastAsia="es-MX"/>
        </w:rPr>
      </w:pPr>
    </w:p>
    <w:p w14:paraId="4354ECDA" w14:textId="181A951E" w:rsidR="00EB7603" w:rsidRPr="00EB7603" w:rsidRDefault="00EB7603" w:rsidP="00EB7603">
      <w:pPr>
        <w:ind w:firstLine="0"/>
        <w:jc w:val="right"/>
        <w:rPr>
          <w:rFonts w:eastAsia="Times New Roman"/>
          <w:b/>
          <w:i/>
          <w:iCs/>
          <w:color w:val="000000"/>
          <w:sz w:val="28"/>
          <w:szCs w:val="28"/>
          <w:lang w:val="es-MX" w:eastAsia="es-MX"/>
        </w:rPr>
      </w:pPr>
      <w:r w:rsidRPr="00EB7603">
        <w:rPr>
          <w:rFonts w:eastAsia="Times New Roman"/>
          <w:b/>
          <w:i/>
          <w:iCs/>
          <w:color w:val="000000"/>
          <w:sz w:val="28"/>
          <w:szCs w:val="28"/>
          <w:lang w:val="es-MX" w:eastAsia="es-MX"/>
        </w:rPr>
        <w:t xml:space="preserve">Habilidades </w:t>
      </w:r>
      <w:proofErr w:type="spellStart"/>
      <w:r w:rsidRPr="00EB7603">
        <w:rPr>
          <w:rFonts w:eastAsia="Times New Roman"/>
          <w:b/>
          <w:i/>
          <w:iCs/>
          <w:color w:val="000000"/>
          <w:sz w:val="28"/>
          <w:szCs w:val="28"/>
          <w:lang w:val="es-MX" w:eastAsia="es-MX"/>
        </w:rPr>
        <w:t>digitais</w:t>
      </w:r>
      <w:proofErr w:type="spellEnd"/>
      <w:r w:rsidRPr="00EB7603">
        <w:rPr>
          <w:rFonts w:eastAsia="Times New Roman"/>
          <w:b/>
          <w:i/>
          <w:iCs/>
          <w:color w:val="000000"/>
          <w:sz w:val="28"/>
          <w:szCs w:val="28"/>
          <w:lang w:val="es-MX" w:eastAsia="es-MX"/>
        </w:rPr>
        <w:t xml:space="preserve"> de </w:t>
      </w:r>
      <w:proofErr w:type="spellStart"/>
      <w:r w:rsidRPr="00EB7603">
        <w:rPr>
          <w:rFonts w:eastAsia="Times New Roman"/>
          <w:b/>
          <w:i/>
          <w:iCs/>
          <w:color w:val="000000"/>
          <w:sz w:val="28"/>
          <w:szCs w:val="28"/>
          <w:lang w:val="es-MX" w:eastAsia="es-MX"/>
        </w:rPr>
        <w:t>professores</w:t>
      </w:r>
      <w:proofErr w:type="spellEnd"/>
      <w:r w:rsidRPr="00EB7603">
        <w:rPr>
          <w:rFonts w:eastAsia="Times New Roman"/>
          <w:b/>
          <w:i/>
          <w:iCs/>
          <w:color w:val="000000"/>
          <w:sz w:val="28"/>
          <w:szCs w:val="28"/>
          <w:lang w:val="es-MX" w:eastAsia="es-MX"/>
        </w:rPr>
        <w:t xml:space="preserve"> do </w:t>
      </w:r>
      <w:proofErr w:type="spellStart"/>
      <w:r w:rsidRPr="00EB7603">
        <w:rPr>
          <w:rFonts w:eastAsia="Times New Roman"/>
          <w:b/>
          <w:i/>
          <w:iCs/>
          <w:color w:val="000000"/>
          <w:sz w:val="28"/>
          <w:szCs w:val="28"/>
          <w:lang w:val="es-MX" w:eastAsia="es-MX"/>
        </w:rPr>
        <w:t>ensino</w:t>
      </w:r>
      <w:proofErr w:type="spellEnd"/>
      <w:r w:rsidRPr="00EB7603">
        <w:rPr>
          <w:rFonts w:eastAsia="Times New Roman"/>
          <w:b/>
          <w:i/>
          <w:iCs/>
          <w:color w:val="000000"/>
          <w:sz w:val="28"/>
          <w:szCs w:val="28"/>
          <w:lang w:val="es-MX" w:eastAsia="es-MX"/>
        </w:rPr>
        <w:t xml:space="preserve"> </w:t>
      </w:r>
      <w:proofErr w:type="spellStart"/>
      <w:r w:rsidRPr="00EB7603">
        <w:rPr>
          <w:rFonts w:eastAsia="Times New Roman"/>
          <w:b/>
          <w:i/>
          <w:iCs/>
          <w:color w:val="000000"/>
          <w:sz w:val="28"/>
          <w:szCs w:val="28"/>
          <w:lang w:val="es-MX" w:eastAsia="es-MX"/>
        </w:rPr>
        <w:t>médio</w:t>
      </w:r>
      <w:proofErr w:type="spellEnd"/>
      <w:r w:rsidRPr="00EB7603">
        <w:rPr>
          <w:rFonts w:eastAsia="Times New Roman"/>
          <w:b/>
          <w:i/>
          <w:iCs/>
          <w:color w:val="000000"/>
          <w:sz w:val="28"/>
          <w:szCs w:val="28"/>
          <w:lang w:val="es-MX" w:eastAsia="es-MX"/>
        </w:rPr>
        <w:t xml:space="preserve"> em Santo Domingo: </w:t>
      </w:r>
      <w:proofErr w:type="spellStart"/>
      <w:r w:rsidRPr="00EB7603">
        <w:rPr>
          <w:rFonts w:eastAsia="Times New Roman"/>
          <w:b/>
          <w:i/>
          <w:iCs/>
          <w:color w:val="000000"/>
          <w:sz w:val="28"/>
          <w:szCs w:val="28"/>
          <w:lang w:val="es-MX" w:eastAsia="es-MX"/>
        </w:rPr>
        <w:t>um</w:t>
      </w:r>
      <w:proofErr w:type="spellEnd"/>
      <w:r w:rsidRPr="00EB7603">
        <w:rPr>
          <w:rFonts w:eastAsia="Times New Roman"/>
          <w:b/>
          <w:i/>
          <w:iCs/>
          <w:color w:val="000000"/>
          <w:sz w:val="28"/>
          <w:szCs w:val="28"/>
          <w:lang w:val="es-MX" w:eastAsia="es-MX"/>
        </w:rPr>
        <w:t xml:space="preserve"> </w:t>
      </w:r>
      <w:proofErr w:type="spellStart"/>
      <w:r w:rsidRPr="00EB7603">
        <w:rPr>
          <w:rFonts w:eastAsia="Times New Roman"/>
          <w:b/>
          <w:i/>
          <w:iCs/>
          <w:color w:val="000000"/>
          <w:sz w:val="28"/>
          <w:szCs w:val="28"/>
          <w:lang w:val="es-MX" w:eastAsia="es-MX"/>
        </w:rPr>
        <w:t>estudo</w:t>
      </w:r>
      <w:proofErr w:type="spellEnd"/>
      <w:r w:rsidRPr="00EB7603">
        <w:rPr>
          <w:rFonts w:eastAsia="Times New Roman"/>
          <w:b/>
          <w:i/>
          <w:iCs/>
          <w:color w:val="000000"/>
          <w:sz w:val="28"/>
          <w:szCs w:val="28"/>
          <w:lang w:val="es-MX" w:eastAsia="es-MX"/>
        </w:rPr>
        <w:t xml:space="preserve"> de caso</w:t>
      </w:r>
    </w:p>
    <w:p w14:paraId="0B3E5DBF" w14:textId="77777777" w:rsidR="009E6AC9" w:rsidRPr="00DA3932" w:rsidRDefault="009E6AC9" w:rsidP="00EB7603">
      <w:pPr>
        <w:spacing w:line="360" w:lineRule="auto"/>
        <w:ind w:firstLine="0"/>
        <w:rPr>
          <w:rFonts w:ascii="Times New Roman" w:eastAsia="Times New Roman" w:hAnsi="Times New Roman" w:cs="Times New Roman"/>
          <w:lang w:val="en-US"/>
        </w:rPr>
      </w:pPr>
    </w:p>
    <w:p w14:paraId="5E7449A5" w14:textId="5A5296DD" w:rsidR="009E6AC9" w:rsidRPr="00EB7603" w:rsidRDefault="00803674" w:rsidP="00EB7603">
      <w:pPr>
        <w:ind w:firstLine="0"/>
        <w:jc w:val="right"/>
        <w:rPr>
          <w:b/>
          <w:bCs/>
          <w:lang w:val="es-CL"/>
        </w:rPr>
      </w:pPr>
      <w:r w:rsidRPr="00EB7603">
        <w:rPr>
          <w:b/>
          <w:bCs/>
          <w:lang w:val="es-CL"/>
        </w:rPr>
        <w:t xml:space="preserve">José Antonio </w:t>
      </w:r>
      <w:proofErr w:type="spellStart"/>
      <w:r w:rsidRPr="00EB7603">
        <w:rPr>
          <w:b/>
          <w:bCs/>
          <w:lang w:val="es-CL"/>
        </w:rPr>
        <w:t>Vólquez</w:t>
      </w:r>
      <w:proofErr w:type="spellEnd"/>
      <w:r w:rsidR="002F1ACB" w:rsidRPr="00EB7603">
        <w:rPr>
          <w:b/>
          <w:bCs/>
          <w:lang w:val="es-CL"/>
        </w:rPr>
        <w:t xml:space="preserve"> </w:t>
      </w:r>
      <w:r w:rsidRPr="00EB7603">
        <w:rPr>
          <w:b/>
          <w:bCs/>
          <w:lang w:val="es-CL"/>
        </w:rPr>
        <w:t>Pérez</w:t>
      </w:r>
    </w:p>
    <w:p w14:paraId="5C2E1540" w14:textId="5A8242AF" w:rsidR="00EB7603" w:rsidRDefault="00EB7603" w:rsidP="00EB7603">
      <w:pPr>
        <w:ind w:firstLine="0"/>
        <w:jc w:val="right"/>
        <w:rPr>
          <w:rFonts w:ascii="Times New Roman" w:hAnsi="Times New Roman" w:cs="Times New Roman"/>
        </w:rPr>
      </w:pPr>
      <w:r w:rsidRPr="00EB7603">
        <w:rPr>
          <w:rFonts w:ascii="Times New Roman" w:hAnsi="Times New Roman" w:cs="Times New Roman"/>
        </w:rPr>
        <w:t>Universidad de Baja California, México</w:t>
      </w:r>
    </w:p>
    <w:p w14:paraId="6D20E7A4" w14:textId="4F83FF50" w:rsidR="00EB7603" w:rsidRPr="000443DF" w:rsidRDefault="00137055" w:rsidP="00EB7603">
      <w:pPr>
        <w:ind w:firstLine="0"/>
        <w:jc w:val="right"/>
        <w:rPr>
          <w:rFonts w:eastAsiaTheme="minorHAnsi"/>
          <w:color w:val="FF0000"/>
        </w:rPr>
      </w:pPr>
      <w:r w:rsidRPr="000443DF">
        <w:rPr>
          <w:rFonts w:eastAsiaTheme="minorHAnsi"/>
          <w:color w:val="FF0000"/>
        </w:rPr>
        <w:t>volquez.jose@gmail.com</w:t>
      </w:r>
    </w:p>
    <w:p w14:paraId="7FD40774" w14:textId="47B6CF61" w:rsidR="00137055" w:rsidRDefault="00137055" w:rsidP="00137055">
      <w:pPr>
        <w:pStyle w:val="NormalWeb"/>
        <w:spacing w:before="0" w:beforeAutospacing="0" w:after="0" w:afterAutospacing="0"/>
        <w:jc w:val="right"/>
      </w:pPr>
      <w:r w:rsidRPr="000443DF">
        <w:rPr>
          <w:shd w:val="clear" w:color="auto" w:fill="FFFFFF"/>
        </w:rPr>
        <w:t>https://orcid.org/0000-0002-0518-0181</w:t>
      </w:r>
    </w:p>
    <w:p w14:paraId="22D9531A" w14:textId="77777777" w:rsidR="00137055" w:rsidRDefault="00137055" w:rsidP="00EB7603">
      <w:pPr>
        <w:ind w:firstLine="0"/>
        <w:jc w:val="right"/>
        <w:rPr>
          <w:rFonts w:ascii="Times New Roman" w:hAnsi="Times New Roman" w:cs="Times New Roman"/>
        </w:rPr>
      </w:pPr>
    </w:p>
    <w:p w14:paraId="48AF46FF" w14:textId="77777777" w:rsidR="00EB7603" w:rsidRPr="008E4612" w:rsidRDefault="00EB7603" w:rsidP="00EB7603">
      <w:pPr>
        <w:ind w:firstLine="0"/>
        <w:jc w:val="right"/>
        <w:rPr>
          <w:rFonts w:ascii="Times New Roman" w:eastAsia="Times New Roman" w:hAnsi="Times New Roman" w:cs="Times New Roman"/>
        </w:rPr>
      </w:pPr>
    </w:p>
    <w:p w14:paraId="05F2410A" w14:textId="2D7279F2" w:rsidR="009E6AC9" w:rsidRPr="00EB7603" w:rsidRDefault="00803674" w:rsidP="00EB7603">
      <w:pPr>
        <w:ind w:firstLine="0"/>
        <w:jc w:val="right"/>
        <w:rPr>
          <w:b/>
          <w:bCs/>
          <w:lang w:val="es-CL"/>
        </w:rPr>
      </w:pPr>
      <w:r w:rsidRPr="00EB7603">
        <w:rPr>
          <w:b/>
          <w:bCs/>
          <w:lang w:val="es-CL"/>
        </w:rPr>
        <w:t>Carlos Miguel Amador</w:t>
      </w:r>
      <w:r w:rsidR="002F1ACB" w:rsidRPr="00EB7603">
        <w:rPr>
          <w:b/>
          <w:bCs/>
          <w:lang w:val="es-CL"/>
        </w:rPr>
        <w:t xml:space="preserve"> </w:t>
      </w:r>
      <w:proofErr w:type="spellStart"/>
      <w:r w:rsidRPr="00EB7603">
        <w:rPr>
          <w:b/>
          <w:bCs/>
          <w:lang w:val="es-CL"/>
        </w:rPr>
        <w:t>Ortíz</w:t>
      </w:r>
      <w:proofErr w:type="spellEnd"/>
    </w:p>
    <w:p w14:paraId="1FB84D44" w14:textId="7BFBF658" w:rsidR="00EB7603" w:rsidRDefault="00A42880" w:rsidP="00EB7603">
      <w:pPr>
        <w:ind w:firstLine="0"/>
        <w:jc w:val="right"/>
        <w:rPr>
          <w:rFonts w:ascii="Times New Roman" w:hAnsi="Times New Roman" w:cs="Times New Roman"/>
        </w:rPr>
      </w:pPr>
      <w:r>
        <w:rPr>
          <w:rFonts w:ascii="Times New Roman" w:hAnsi="Times New Roman" w:cs="Times New Roman"/>
        </w:rPr>
        <w:t xml:space="preserve">Tecnológico Nacional de México, </w:t>
      </w:r>
      <w:r w:rsidRPr="00EB7603">
        <w:rPr>
          <w:rFonts w:ascii="Times New Roman" w:hAnsi="Times New Roman" w:cs="Times New Roman"/>
        </w:rPr>
        <w:t>Instituto Tecnológico José Mario Molina Pasquel y Henríquez</w:t>
      </w:r>
      <w:r>
        <w:rPr>
          <w:rFonts w:ascii="Times New Roman" w:hAnsi="Times New Roman" w:cs="Times New Roman"/>
        </w:rPr>
        <w:t xml:space="preserve">, </w:t>
      </w:r>
      <w:r w:rsidRPr="00EB7603">
        <w:rPr>
          <w:rFonts w:ascii="Times New Roman" w:hAnsi="Times New Roman" w:cs="Times New Roman"/>
        </w:rPr>
        <w:t>Campus Puerto Vallarta, México</w:t>
      </w:r>
    </w:p>
    <w:p w14:paraId="6993DE19" w14:textId="3D32765E" w:rsidR="00EB7603" w:rsidRDefault="00137055" w:rsidP="00EB7603">
      <w:pPr>
        <w:ind w:firstLine="0"/>
        <w:jc w:val="right"/>
        <w:rPr>
          <w:rFonts w:eastAsiaTheme="minorHAnsi"/>
          <w:color w:val="FF0000"/>
        </w:rPr>
      </w:pPr>
      <w:r w:rsidRPr="000443DF">
        <w:rPr>
          <w:rFonts w:eastAsiaTheme="minorHAnsi"/>
          <w:color w:val="FF0000"/>
        </w:rPr>
        <w:t>carlos.amador@vallarta.tecmm.edu.mx</w:t>
      </w:r>
    </w:p>
    <w:p w14:paraId="212842CD" w14:textId="48C55084" w:rsidR="00137055" w:rsidRPr="00137055" w:rsidRDefault="00137055" w:rsidP="00EB7603">
      <w:pPr>
        <w:ind w:firstLine="0"/>
        <w:jc w:val="right"/>
        <w:rPr>
          <w:rFonts w:ascii="Times New Roman" w:eastAsiaTheme="minorHAnsi" w:hAnsi="Times New Roman" w:cs="Times New Roman"/>
          <w:color w:val="FF0000"/>
        </w:rPr>
      </w:pPr>
      <w:r w:rsidRPr="000443DF">
        <w:rPr>
          <w:rFonts w:ascii="Times New Roman" w:hAnsi="Times New Roman" w:cs="Times New Roman"/>
        </w:rPr>
        <w:t>https://orcid.org/0000-0001-6654-8448</w:t>
      </w:r>
    </w:p>
    <w:p w14:paraId="4746633A" w14:textId="77777777" w:rsidR="009E6AC9" w:rsidRPr="008E4612" w:rsidRDefault="009E6AC9" w:rsidP="00EB7603">
      <w:pPr>
        <w:spacing w:line="360" w:lineRule="auto"/>
        <w:ind w:firstLine="0"/>
        <w:rPr>
          <w:rFonts w:ascii="Times New Roman" w:eastAsia="Times New Roman" w:hAnsi="Times New Roman" w:cs="Times New Roman"/>
        </w:rPr>
      </w:pPr>
    </w:p>
    <w:p w14:paraId="6CF6AF0A" w14:textId="1E27082C" w:rsidR="009E6AC9" w:rsidRPr="00EB7603" w:rsidRDefault="00803674" w:rsidP="00EB7603">
      <w:pPr>
        <w:pStyle w:val="Ttulo1"/>
        <w:spacing w:after="0" w:line="360" w:lineRule="auto"/>
        <w:jc w:val="both"/>
        <w:rPr>
          <w:rFonts w:ascii="Calibri" w:eastAsiaTheme="minorHAnsi" w:hAnsi="Calibri" w:cs="Calibri"/>
          <w:color w:val="auto"/>
          <w:sz w:val="28"/>
        </w:rPr>
      </w:pPr>
      <w:bookmarkStart w:id="0" w:name="_gjdgxs" w:colFirst="0" w:colLast="0"/>
      <w:bookmarkEnd w:id="0"/>
      <w:r w:rsidRPr="00EB7603">
        <w:rPr>
          <w:rFonts w:ascii="Calibri" w:eastAsiaTheme="minorHAnsi" w:hAnsi="Calibri" w:cs="Calibri"/>
          <w:color w:val="auto"/>
          <w:sz w:val="28"/>
        </w:rPr>
        <w:t>R</w:t>
      </w:r>
      <w:r w:rsidR="008E4612" w:rsidRPr="00EB7603">
        <w:rPr>
          <w:rFonts w:ascii="Calibri" w:eastAsiaTheme="minorHAnsi" w:hAnsi="Calibri" w:cs="Calibri"/>
          <w:color w:val="auto"/>
          <w:sz w:val="28"/>
        </w:rPr>
        <w:t>esumen</w:t>
      </w:r>
    </w:p>
    <w:p w14:paraId="6CE22ED3" w14:textId="5CB702AE" w:rsidR="008A2E3E" w:rsidRDefault="00517222" w:rsidP="00DA3932">
      <w:pPr>
        <w:spacing w:line="360" w:lineRule="auto"/>
        <w:ind w:firstLine="0"/>
        <w:rPr>
          <w:rFonts w:ascii="Times New Roman" w:eastAsia="Times New Roman" w:hAnsi="Times New Roman" w:cs="Times New Roman"/>
          <w:color w:val="000000"/>
        </w:rPr>
      </w:pPr>
      <w:r>
        <w:rPr>
          <w:rFonts w:ascii="Times New Roman" w:hAnsi="Times New Roman" w:cs="Times New Roman"/>
        </w:rPr>
        <w:t>En l</w:t>
      </w:r>
      <w:r w:rsidR="000B324F">
        <w:rPr>
          <w:rFonts w:ascii="Times New Roman" w:hAnsi="Times New Roman" w:cs="Times New Roman"/>
        </w:rPr>
        <w:t>os últimos años</w:t>
      </w:r>
      <w:r>
        <w:rPr>
          <w:rFonts w:ascii="Times New Roman" w:hAnsi="Times New Roman" w:cs="Times New Roman"/>
        </w:rPr>
        <w:t xml:space="preserve"> se ha generado una transformación</w:t>
      </w:r>
      <w:r w:rsidR="000D583D">
        <w:rPr>
          <w:rFonts w:ascii="Times New Roman" w:hAnsi="Times New Roman" w:cs="Times New Roman"/>
        </w:rPr>
        <w:t xml:space="preserve"> en la educación </w:t>
      </w:r>
      <w:r w:rsidR="00574D08">
        <w:rPr>
          <w:rFonts w:ascii="Times New Roman" w:hAnsi="Times New Roman" w:cs="Times New Roman"/>
        </w:rPr>
        <w:t xml:space="preserve">a </w:t>
      </w:r>
      <w:r w:rsidR="000D583D">
        <w:rPr>
          <w:rFonts w:ascii="Times New Roman" w:hAnsi="Times New Roman" w:cs="Times New Roman"/>
        </w:rPr>
        <w:t xml:space="preserve">causa del uso de las </w:t>
      </w:r>
      <w:r w:rsidR="00574D08">
        <w:rPr>
          <w:rFonts w:ascii="Times New Roman" w:hAnsi="Times New Roman" w:cs="Times New Roman"/>
        </w:rPr>
        <w:t xml:space="preserve">tecnologías de la comunicación y de la información (TIC). A </w:t>
      </w:r>
      <w:r w:rsidR="000D583D">
        <w:rPr>
          <w:rFonts w:ascii="Times New Roman" w:hAnsi="Times New Roman" w:cs="Times New Roman"/>
        </w:rPr>
        <w:t xml:space="preserve">partir de esta transformación </w:t>
      </w:r>
      <w:r w:rsidR="00777D2B">
        <w:rPr>
          <w:rFonts w:ascii="Times New Roman" w:hAnsi="Times New Roman" w:cs="Times New Roman"/>
        </w:rPr>
        <w:t>se espera que los docentes desarrollen nuevos conocimiento</w:t>
      </w:r>
      <w:r w:rsidR="00CC0C38">
        <w:rPr>
          <w:rFonts w:ascii="Times New Roman" w:hAnsi="Times New Roman" w:cs="Times New Roman"/>
        </w:rPr>
        <w:t>s</w:t>
      </w:r>
      <w:r w:rsidR="00777D2B">
        <w:rPr>
          <w:rFonts w:ascii="Times New Roman" w:hAnsi="Times New Roman" w:cs="Times New Roman"/>
        </w:rPr>
        <w:t xml:space="preserve"> y habilidades para el uso de </w:t>
      </w:r>
      <w:r w:rsidR="00CC0C38">
        <w:rPr>
          <w:rFonts w:ascii="Times New Roman" w:hAnsi="Times New Roman" w:cs="Times New Roman"/>
        </w:rPr>
        <w:t xml:space="preserve">la tecnología. Este </w:t>
      </w:r>
      <w:r w:rsidR="00777D2B">
        <w:rPr>
          <w:rFonts w:ascii="Times New Roman" w:hAnsi="Times New Roman" w:cs="Times New Roman"/>
        </w:rPr>
        <w:t xml:space="preserve">trabajo </w:t>
      </w:r>
      <w:r w:rsidR="00803674" w:rsidRPr="008E4612">
        <w:rPr>
          <w:rFonts w:ascii="Times New Roman" w:eastAsia="Times New Roman" w:hAnsi="Times New Roman" w:cs="Times New Roman"/>
          <w:color w:val="000000"/>
        </w:rPr>
        <w:t xml:space="preserve">tiene como propósito </w:t>
      </w:r>
      <w:bookmarkStart w:id="1" w:name="_Hlk39315290"/>
      <w:r w:rsidR="00803674" w:rsidRPr="008E4612">
        <w:rPr>
          <w:rFonts w:ascii="Times New Roman" w:eastAsia="Times New Roman" w:hAnsi="Times New Roman" w:cs="Times New Roman"/>
          <w:color w:val="000000"/>
        </w:rPr>
        <w:t xml:space="preserve">analizar el uso </w:t>
      </w:r>
      <w:r w:rsidR="00803674" w:rsidRPr="008E4612">
        <w:rPr>
          <w:rFonts w:ascii="Times New Roman" w:eastAsia="Times New Roman" w:hAnsi="Times New Roman" w:cs="Times New Roman"/>
        </w:rPr>
        <w:t>de</w:t>
      </w:r>
      <w:r w:rsidR="00803674" w:rsidRPr="008E4612">
        <w:rPr>
          <w:rFonts w:ascii="Times New Roman" w:eastAsia="Times New Roman" w:hAnsi="Times New Roman" w:cs="Times New Roman"/>
          <w:color w:val="000000"/>
        </w:rPr>
        <w:t xml:space="preserve"> las </w:t>
      </w:r>
      <w:r w:rsidR="00120AB6">
        <w:rPr>
          <w:rFonts w:ascii="Times New Roman" w:eastAsia="Times New Roman" w:hAnsi="Times New Roman" w:cs="Times New Roman"/>
          <w:color w:val="000000"/>
        </w:rPr>
        <w:t>TIC</w:t>
      </w:r>
      <w:r w:rsidR="00803674" w:rsidRPr="008E4612">
        <w:rPr>
          <w:rFonts w:ascii="Times New Roman" w:eastAsia="Times New Roman" w:hAnsi="Times New Roman" w:cs="Times New Roman"/>
          <w:color w:val="000000"/>
        </w:rPr>
        <w:t xml:space="preserve"> en el proceso </w:t>
      </w:r>
      <w:r w:rsidR="00120AB6">
        <w:rPr>
          <w:rFonts w:ascii="Times New Roman" w:eastAsia="Times New Roman" w:hAnsi="Times New Roman" w:cs="Times New Roman"/>
          <w:color w:val="000000"/>
        </w:rPr>
        <w:t xml:space="preserve">de </w:t>
      </w:r>
      <w:r w:rsidR="00803674" w:rsidRPr="008E4612">
        <w:rPr>
          <w:rFonts w:ascii="Times New Roman" w:eastAsia="Times New Roman" w:hAnsi="Times New Roman" w:cs="Times New Roman"/>
          <w:color w:val="000000"/>
        </w:rPr>
        <w:t>enseñanza-aprendizaje por parte de maestros de nivel secundario con el fin de establecer estrategias para el desarrollo de competencias digitales orientadas a la docencia</w:t>
      </w:r>
      <w:r w:rsidR="00120AB6">
        <w:rPr>
          <w:rFonts w:ascii="Times New Roman" w:eastAsia="Times New Roman" w:hAnsi="Times New Roman" w:cs="Times New Roman"/>
          <w:color w:val="000000"/>
        </w:rPr>
        <w:t>.</w:t>
      </w:r>
      <w:r w:rsidR="00120AB6" w:rsidRPr="008E4612">
        <w:rPr>
          <w:rFonts w:ascii="Times New Roman" w:eastAsia="Times New Roman" w:hAnsi="Times New Roman" w:cs="Times New Roman"/>
          <w:color w:val="000000"/>
        </w:rPr>
        <w:t xml:space="preserve"> </w:t>
      </w:r>
      <w:bookmarkEnd w:id="1"/>
      <w:r w:rsidR="00120AB6">
        <w:rPr>
          <w:rFonts w:ascii="Times New Roman" w:eastAsia="Times New Roman" w:hAnsi="Times New Roman" w:cs="Times New Roman"/>
          <w:color w:val="000000"/>
        </w:rPr>
        <w:t xml:space="preserve">Para </w:t>
      </w:r>
      <w:r w:rsidR="00803674" w:rsidRPr="008E4612">
        <w:rPr>
          <w:rFonts w:ascii="Times New Roman" w:eastAsia="Times New Roman" w:hAnsi="Times New Roman" w:cs="Times New Roman"/>
          <w:color w:val="000000"/>
        </w:rPr>
        <w:t xml:space="preserve">esto se </w:t>
      </w:r>
      <w:r w:rsidR="00777D2B">
        <w:rPr>
          <w:rFonts w:ascii="Times New Roman" w:eastAsia="Times New Roman" w:hAnsi="Times New Roman" w:cs="Times New Roman"/>
          <w:color w:val="000000"/>
        </w:rPr>
        <w:t xml:space="preserve">utilizó una metodología </w:t>
      </w:r>
      <w:r w:rsidR="003A3B04">
        <w:rPr>
          <w:rFonts w:ascii="Times New Roman" w:eastAsia="Times New Roman" w:hAnsi="Times New Roman" w:cs="Times New Roman"/>
          <w:color w:val="000000"/>
        </w:rPr>
        <w:t>descriptiva, analítica y transversal</w:t>
      </w:r>
      <w:r w:rsidR="00C73C02">
        <w:rPr>
          <w:rFonts w:ascii="Times New Roman" w:eastAsia="Times New Roman" w:hAnsi="Times New Roman" w:cs="Times New Roman"/>
          <w:color w:val="000000"/>
        </w:rPr>
        <w:t>,</w:t>
      </w:r>
      <w:r w:rsidR="00777D2B">
        <w:rPr>
          <w:rFonts w:ascii="Times New Roman" w:eastAsia="Times New Roman" w:hAnsi="Times New Roman" w:cs="Times New Roman"/>
          <w:color w:val="000000"/>
        </w:rPr>
        <w:t xml:space="preserve"> y se </w:t>
      </w:r>
      <w:r w:rsidR="00803674" w:rsidRPr="008E4612">
        <w:rPr>
          <w:rFonts w:ascii="Times New Roman" w:eastAsia="Times New Roman" w:hAnsi="Times New Roman" w:cs="Times New Roman"/>
          <w:color w:val="000000"/>
        </w:rPr>
        <w:t>aplicó</w:t>
      </w:r>
      <w:r w:rsidR="00777D2B">
        <w:rPr>
          <w:rFonts w:ascii="Times New Roman" w:eastAsia="Times New Roman" w:hAnsi="Times New Roman" w:cs="Times New Roman"/>
          <w:color w:val="000000"/>
        </w:rPr>
        <w:t xml:space="preserve"> </w:t>
      </w:r>
      <w:r w:rsidR="00803674" w:rsidRPr="008E4612">
        <w:rPr>
          <w:rFonts w:ascii="Times New Roman" w:eastAsia="Times New Roman" w:hAnsi="Times New Roman" w:cs="Times New Roman"/>
          <w:color w:val="000000"/>
        </w:rPr>
        <w:t>un cuestionario con una escala de valoración de competencias digitales considerando tres dimensiones: competencias instrumentales, competencias didáctico-metodológicas y cognitivas. Este cuestionario se aplicó a un total de 124 docentes de dos instituciones de educación secundaria del distrito 10-04 de Santo Domingo</w:t>
      </w:r>
      <w:r w:rsidR="0098579C">
        <w:rPr>
          <w:rFonts w:ascii="Times New Roman" w:eastAsia="Times New Roman" w:hAnsi="Times New Roman" w:cs="Times New Roman"/>
          <w:color w:val="000000"/>
        </w:rPr>
        <w:t>, República Dominicana</w:t>
      </w:r>
      <w:r w:rsidR="00803674" w:rsidRPr="008E4612">
        <w:rPr>
          <w:rFonts w:ascii="Times New Roman" w:eastAsia="Times New Roman" w:hAnsi="Times New Roman" w:cs="Times New Roman"/>
          <w:color w:val="000000"/>
        </w:rPr>
        <w:t xml:space="preserve">. </w:t>
      </w:r>
      <w:r w:rsidR="008A2E3E">
        <w:rPr>
          <w:rFonts w:ascii="Times New Roman" w:eastAsia="Times New Roman" w:hAnsi="Times New Roman" w:cs="Times New Roman"/>
          <w:color w:val="000000"/>
        </w:rPr>
        <w:t>Los resultados muestran que 47</w:t>
      </w:r>
      <w:r w:rsidR="00B97604">
        <w:rPr>
          <w:rFonts w:ascii="Times New Roman" w:eastAsia="Times New Roman" w:hAnsi="Times New Roman" w:cs="Times New Roman"/>
          <w:color w:val="000000"/>
        </w:rPr>
        <w:t> </w:t>
      </w:r>
      <w:r w:rsidR="008A2E3E">
        <w:rPr>
          <w:rFonts w:ascii="Times New Roman" w:eastAsia="Times New Roman" w:hAnsi="Times New Roman" w:cs="Times New Roman"/>
          <w:color w:val="000000"/>
        </w:rPr>
        <w:t xml:space="preserve">% de los docentes </w:t>
      </w:r>
      <w:r w:rsidR="008A2E3E">
        <w:rPr>
          <w:rFonts w:ascii="Times New Roman" w:eastAsia="Times New Roman" w:hAnsi="Times New Roman" w:cs="Times New Roman"/>
          <w:color w:val="000000"/>
        </w:rPr>
        <w:lastRenderedPageBreak/>
        <w:t>requiere capacitación en las</w:t>
      </w:r>
      <w:r w:rsidR="008A2E3E" w:rsidRPr="008E4612">
        <w:rPr>
          <w:rFonts w:ascii="Times New Roman" w:eastAsia="Times New Roman" w:hAnsi="Times New Roman" w:cs="Times New Roman"/>
          <w:color w:val="000000"/>
        </w:rPr>
        <w:t xml:space="preserve"> competencias digitales didáctico-metodológicas</w:t>
      </w:r>
      <w:r w:rsidR="008A2E3E">
        <w:rPr>
          <w:rFonts w:ascii="Times New Roman" w:eastAsia="Times New Roman" w:hAnsi="Times New Roman" w:cs="Times New Roman"/>
          <w:color w:val="000000"/>
        </w:rPr>
        <w:t>, 39</w:t>
      </w:r>
      <w:r w:rsidR="00B97604">
        <w:rPr>
          <w:rFonts w:ascii="Times New Roman" w:eastAsia="Times New Roman" w:hAnsi="Times New Roman" w:cs="Times New Roman"/>
          <w:color w:val="000000"/>
        </w:rPr>
        <w:t> </w:t>
      </w:r>
      <w:r w:rsidR="008A2E3E">
        <w:rPr>
          <w:rFonts w:ascii="Times New Roman" w:eastAsia="Times New Roman" w:hAnsi="Times New Roman" w:cs="Times New Roman"/>
          <w:color w:val="000000"/>
        </w:rPr>
        <w:t>% en las cognitivas y 32</w:t>
      </w:r>
      <w:r w:rsidR="00B97604">
        <w:rPr>
          <w:rFonts w:ascii="Times New Roman" w:eastAsia="Times New Roman" w:hAnsi="Times New Roman" w:cs="Times New Roman"/>
          <w:color w:val="000000"/>
        </w:rPr>
        <w:t> </w:t>
      </w:r>
      <w:r w:rsidR="008A2E3E">
        <w:rPr>
          <w:rFonts w:ascii="Times New Roman" w:eastAsia="Times New Roman" w:hAnsi="Times New Roman" w:cs="Times New Roman"/>
          <w:color w:val="000000"/>
        </w:rPr>
        <w:t xml:space="preserve">% en las instrumentales. A partir de estos resultados se concluye </w:t>
      </w:r>
      <w:r w:rsidR="007B7BC0">
        <w:rPr>
          <w:rFonts w:ascii="Times New Roman" w:eastAsia="Times New Roman" w:hAnsi="Times New Roman" w:cs="Times New Roman"/>
          <w:color w:val="000000"/>
        </w:rPr>
        <w:t xml:space="preserve">con </w:t>
      </w:r>
      <w:r w:rsidR="008A2E3E">
        <w:rPr>
          <w:rFonts w:ascii="Times New Roman" w:eastAsia="Times New Roman" w:hAnsi="Times New Roman" w:cs="Times New Roman"/>
          <w:color w:val="000000"/>
        </w:rPr>
        <w:t xml:space="preserve">la necesidad de establecer un plan de capacitación </w:t>
      </w:r>
      <w:r w:rsidR="007B7BC0">
        <w:rPr>
          <w:rFonts w:ascii="Times New Roman" w:eastAsia="Times New Roman" w:hAnsi="Times New Roman" w:cs="Times New Roman"/>
          <w:color w:val="000000"/>
        </w:rPr>
        <w:t xml:space="preserve">que considere </w:t>
      </w:r>
      <w:r w:rsidR="008A2E3E">
        <w:rPr>
          <w:rFonts w:ascii="Times New Roman" w:eastAsia="Times New Roman" w:hAnsi="Times New Roman" w:cs="Times New Roman"/>
          <w:color w:val="000000"/>
        </w:rPr>
        <w:t xml:space="preserve">prioritarias las competencias en </w:t>
      </w:r>
      <w:r w:rsidR="0070252D">
        <w:rPr>
          <w:rFonts w:ascii="Times New Roman" w:eastAsia="Times New Roman" w:hAnsi="Times New Roman" w:cs="Times New Roman"/>
          <w:color w:val="000000"/>
        </w:rPr>
        <w:t xml:space="preserve">las </w:t>
      </w:r>
      <w:r w:rsidR="008A2E3E">
        <w:rPr>
          <w:rFonts w:ascii="Times New Roman" w:eastAsia="Times New Roman" w:hAnsi="Times New Roman" w:cs="Times New Roman"/>
          <w:color w:val="000000"/>
        </w:rPr>
        <w:t>que se obtuvieron los resultados más bajos.</w:t>
      </w:r>
    </w:p>
    <w:p w14:paraId="0B4E7A96" w14:textId="104721B7" w:rsidR="009E6AC9" w:rsidRPr="008E4612" w:rsidRDefault="00803674" w:rsidP="00DA3932">
      <w:pPr>
        <w:spacing w:line="360" w:lineRule="auto"/>
        <w:ind w:firstLine="0"/>
        <w:rPr>
          <w:rFonts w:ascii="Times New Roman" w:eastAsia="Times New Roman" w:hAnsi="Times New Roman" w:cs="Times New Roman"/>
        </w:rPr>
      </w:pPr>
      <w:bookmarkStart w:id="2" w:name="_30j0zll" w:colFirst="0" w:colLast="0"/>
      <w:bookmarkEnd w:id="2"/>
      <w:r w:rsidRPr="00EB7603">
        <w:rPr>
          <w:rFonts w:eastAsiaTheme="minorHAnsi"/>
          <w:b/>
          <w:sz w:val="28"/>
        </w:rPr>
        <w:t>P</w:t>
      </w:r>
      <w:r w:rsidR="008E4612" w:rsidRPr="00EB7603">
        <w:rPr>
          <w:rFonts w:eastAsiaTheme="minorHAnsi"/>
          <w:b/>
          <w:sz w:val="28"/>
        </w:rPr>
        <w:t>alabras clave</w:t>
      </w:r>
      <w:r w:rsidRPr="00EB7603">
        <w:rPr>
          <w:rFonts w:eastAsiaTheme="minorHAnsi"/>
          <w:b/>
          <w:sz w:val="28"/>
        </w:rPr>
        <w:t>:</w:t>
      </w:r>
      <w:r w:rsidR="00574D08" w:rsidRPr="00574D08">
        <w:rPr>
          <w:rFonts w:ascii="Times New Roman" w:eastAsia="Times New Roman" w:hAnsi="Times New Roman" w:cs="Times New Roman"/>
        </w:rPr>
        <w:t xml:space="preserve"> </w:t>
      </w:r>
      <w:proofErr w:type="spellStart"/>
      <w:r w:rsidR="00574D08" w:rsidRPr="008E4612">
        <w:rPr>
          <w:rFonts w:ascii="Times New Roman" w:eastAsia="Times New Roman" w:hAnsi="Times New Roman" w:cs="Times New Roman"/>
        </w:rPr>
        <w:t>formación</w:t>
      </w:r>
      <w:proofErr w:type="spellEnd"/>
      <w:r w:rsidR="00574D08" w:rsidRPr="008E4612">
        <w:rPr>
          <w:rFonts w:ascii="Times New Roman" w:eastAsia="Times New Roman" w:hAnsi="Times New Roman" w:cs="Times New Roman"/>
        </w:rPr>
        <w:t xml:space="preserve"> docente,</w:t>
      </w:r>
      <w:r w:rsidRPr="008E4612">
        <w:rPr>
          <w:rFonts w:ascii="Times New Roman" w:eastAsia="Times New Roman" w:hAnsi="Times New Roman" w:cs="Times New Roman"/>
        </w:rPr>
        <w:t xml:space="preserve"> </w:t>
      </w:r>
      <w:r w:rsidR="00574D08" w:rsidRPr="008E4612">
        <w:rPr>
          <w:rFonts w:ascii="Times New Roman" w:eastAsia="Times New Roman" w:hAnsi="Times New Roman" w:cs="Times New Roman"/>
        </w:rPr>
        <w:t xml:space="preserve">integración, procesos de </w:t>
      </w:r>
      <w:proofErr w:type="spellStart"/>
      <w:r w:rsidR="00574D08" w:rsidRPr="008E4612">
        <w:rPr>
          <w:rFonts w:ascii="Times New Roman" w:eastAsia="Times New Roman" w:hAnsi="Times New Roman" w:cs="Times New Roman"/>
        </w:rPr>
        <w:t>enseñanza-aprendizaje</w:t>
      </w:r>
      <w:proofErr w:type="spellEnd"/>
      <w:r w:rsidR="00574D08" w:rsidRPr="008E4612">
        <w:rPr>
          <w:rFonts w:ascii="Times New Roman" w:eastAsia="Times New Roman" w:hAnsi="Times New Roman" w:cs="Times New Roman"/>
        </w:rPr>
        <w:t>, recursos didácticos</w:t>
      </w:r>
      <w:r w:rsidR="00574D08">
        <w:rPr>
          <w:rFonts w:ascii="Times New Roman" w:eastAsia="Times New Roman" w:hAnsi="Times New Roman" w:cs="Times New Roman"/>
        </w:rPr>
        <w:t>, TIC</w:t>
      </w:r>
      <w:r w:rsidR="00574D08" w:rsidRPr="008E4612">
        <w:rPr>
          <w:rFonts w:ascii="Times New Roman" w:eastAsia="Times New Roman" w:hAnsi="Times New Roman" w:cs="Times New Roman"/>
        </w:rPr>
        <w:t xml:space="preserve">. </w:t>
      </w:r>
    </w:p>
    <w:p w14:paraId="5CC177B9" w14:textId="77777777" w:rsidR="009E6AC9" w:rsidRPr="008E4612" w:rsidRDefault="009E6AC9" w:rsidP="00DA3932">
      <w:pPr>
        <w:spacing w:line="360" w:lineRule="auto"/>
        <w:ind w:firstLine="0"/>
        <w:rPr>
          <w:rFonts w:ascii="Times New Roman" w:eastAsia="Times New Roman" w:hAnsi="Times New Roman" w:cs="Times New Roman"/>
        </w:rPr>
      </w:pPr>
    </w:p>
    <w:p w14:paraId="051AECFF" w14:textId="295096F1" w:rsidR="009E6AC9" w:rsidRPr="00EB7603" w:rsidRDefault="00803674" w:rsidP="00EB7603">
      <w:pPr>
        <w:pStyle w:val="Ttulo1"/>
        <w:spacing w:after="0" w:line="360" w:lineRule="auto"/>
        <w:jc w:val="both"/>
        <w:rPr>
          <w:rFonts w:ascii="Calibri" w:eastAsiaTheme="minorHAnsi" w:hAnsi="Calibri" w:cs="Calibri"/>
          <w:color w:val="auto"/>
          <w:sz w:val="28"/>
        </w:rPr>
      </w:pPr>
      <w:r w:rsidRPr="00EB7603">
        <w:rPr>
          <w:rFonts w:ascii="Calibri" w:eastAsiaTheme="minorHAnsi" w:hAnsi="Calibri" w:cs="Calibri"/>
          <w:color w:val="auto"/>
          <w:sz w:val="28"/>
        </w:rPr>
        <w:t>A</w:t>
      </w:r>
      <w:r w:rsidR="00E2737E" w:rsidRPr="00EB7603">
        <w:rPr>
          <w:rFonts w:ascii="Calibri" w:eastAsiaTheme="minorHAnsi" w:hAnsi="Calibri" w:cs="Calibri"/>
          <w:color w:val="auto"/>
          <w:sz w:val="28"/>
        </w:rPr>
        <w:t>bstract</w:t>
      </w:r>
      <w:r w:rsidRPr="00EB7603">
        <w:rPr>
          <w:rFonts w:ascii="Calibri" w:eastAsiaTheme="minorHAnsi" w:hAnsi="Calibri" w:cs="Calibri"/>
          <w:color w:val="auto"/>
          <w:sz w:val="28"/>
        </w:rPr>
        <w:t xml:space="preserve"> </w:t>
      </w:r>
    </w:p>
    <w:p w14:paraId="75029E9E" w14:textId="38C3DB03" w:rsidR="009E6AC9" w:rsidRPr="00DA3932" w:rsidRDefault="00890F5D" w:rsidP="00EB7603">
      <w:pPr>
        <w:spacing w:line="360" w:lineRule="auto"/>
        <w:ind w:firstLine="0"/>
        <w:rPr>
          <w:rFonts w:ascii="Times New Roman" w:eastAsia="Times New Roman" w:hAnsi="Times New Roman" w:cs="Times New Roman"/>
          <w:lang w:val="en-US"/>
        </w:rPr>
      </w:pPr>
      <w:r>
        <w:rPr>
          <w:rFonts w:ascii="Times New Roman" w:eastAsia="Times New Roman" w:hAnsi="Times New Roman" w:cs="Times New Roman"/>
          <w:lang w:val="en-US"/>
        </w:rPr>
        <w:t>Recently</w:t>
      </w:r>
      <w:r w:rsidR="00F307C4" w:rsidRPr="00DA3932">
        <w:rPr>
          <w:rFonts w:ascii="Times New Roman" w:eastAsia="Times New Roman" w:hAnsi="Times New Roman" w:cs="Times New Roman"/>
          <w:lang w:val="en-US"/>
        </w:rPr>
        <w:t xml:space="preserve"> a transformation has been generated in education due to the use of </w:t>
      </w:r>
      <w:r w:rsidR="00E07518" w:rsidRPr="00DA3932">
        <w:rPr>
          <w:rFonts w:ascii="Times New Roman" w:eastAsia="Times New Roman" w:hAnsi="Times New Roman" w:cs="Times New Roman"/>
          <w:lang w:val="en-US"/>
        </w:rPr>
        <w:t>communication and information tech</w:t>
      </w:r>
      <w:r w:rsidR="00F307C4" w:rsidRPr="00DA3932">
        <w:rPr>
          <w:rFonts w:ascii="Times New Roman" w:eastAsia="Times New Roman" w:hAnsi="Times New Roman" w:cs="Times New Roman"/>
          <w:lang w:val="en-US"/>
        </w:rPr>
        <w:t>nologies</w:t>
      </w:r>
      <w:r w:rsidR="00E07518">
        <w:rPr>
          <w:rFonts w:ascii="Times New Roman" w:eastAsia="Times New Roman" w:hAnsi="Times New Roman" w:cs="Times New Roman"/>
          <w:lang w:val="en-US"/>
        </w:rPr>
        <w:t xml:space="preserve"> (ICT)</w:t>
      </w:r>
      <w:r w:rsidR="00F307C4" w:rsidRPr="00DA3932">
        <w:rPr>
          <w:rFonts w:ascii="Times New Roman" w:eastAsia="Times New Roman" w:hAnsi="Times New Roman" w:cs="Times New Roman"/>
          <w:lang w:val="en-US"/>
        </w:rPr>
        <w:t>. From this transformation, teachers are expected to develop new knowledge and skills for the use of technology</w:t>
      </w:r>
      <w:r w:rsidR="00E07518">
        <w:rPr>
          <w:rFonts w:ascii="Times New Roman" w:eastAsia="Times New Roman" w:hAnsi="Times New Roman" w:cs="Times New Roman"/>
          <w:lang w:val="en-US"/>
        </w:rPr>
        <w:t>.</w:t>
      </w:r>
      <w:r w:rsidR="00E07518" w:rsidRPr="00DA3932">
        <w:rPr>
          <w:rFonts w:ascii="Times New Roman" w:eastAsia="Times New Roman" w:hAnsi="Times New Roman" w:cs="Times New Roman"/>
          <w:lang w:val="en-US"/>
        </w:rPr>
        <w:t xml:space="preserve"> </w:t>
      </w:r>
      <w:r w:rsidR="00E07518">
        <w:rPr>
          <w:rFonts w:ascii="Times New Roman" w:eastAsia="Times New Roman" w:hAnsi="Times New Roman" w:cs="Times New Roman"/>
          <w:lang w:val="en-US"/>
        </w:rPr>
        <w:t>T</w:t>
      </w:r>
      <w:r w:rsidR="00E07518" w:rsidRPr="00DA3932">
        <w:rPr>
          <w:rFonts w:ascii="Times New Roman" w:eastAsia="Times New Roman" w:hAnsi="Times New Roman" w:cs="Times New Roman"/>
          <w:lang w:val="en-US"/>
        </w:rPr>
        <w:t xml:space="preserve">he </w:t>
      </w:r>
      <w:r w:rsidR="00803674" w:rsidRPr="00DA3932">
        <w:rPr>
          <w:rFonts w:ascii="Times New Roman" w:eastAsia="Times New Roman" w:hAnsi="Times New Roman" w:cs="Times New Roman"/>
          <w:lang w:val="en-US"/>
        </w:rPr>
        <w:t xml:space="preserve">purpose of this research is to analyze the use of </w:t>
      </w:r>
      <w:r w:rsidR="00E07518">
        <w:rPr>
          <w:rFonts w:ascii="Times New Roman" w:eastAsia="Times New Roman" w:hAnsi="Times New Roman" w:cs="Times New Roman"/>
          <w:lang w:val="en-US"/>
        </w:rPr>
        <w:t>ICT</w:t>
      </w:r>
      <w:r w:rsidR="00803674" w:rsidRPr="00DA3932">
        <w:rPr>
          <w:rFonts w:ascii="Times New Roman" w:eastAsia="Times New Roman" w:hAnsi="Times New Roman" w:cs="Times New Roman"/>
          <w:lang w:val="en-US"/>
        </w:rPr>
        <w:t xml:space="preserve"> in the teaching-learning process by secondary level teachers in order to establish strategies for the development of teaching-oriented digital </w:t>
      </w:r>
      <w:proofErr w:type="spellStart"/>
      <w:r w:rsidR="00F307C4" w:rsidRPr="00DA3932">
        <w:rPr>
          <w:rFonts w:ascii="Times New Roman" w:eastAsia="Times New Roman" w:hAnsi="Times New Roman" w:cs="Times New Roman"/>
          <w:lang w:val="en-US"/>
        </w:rPr>
        <w:t>competencias</w:t>
      </w:r>
      <w:proofErr w:type="spellEnd"/>
      <w:r w:rsidR="00F307C4" w:rsidRPr="00DA3932">
        <w:rPr>
          <w:rFonts w:ascii="Times New Roman" w:eastAsia="Times New Roman" w:hAnsi="Times New Roman" w:cs="Times New Roman"/>
          <w:lang w:val="en-US"/>
        </w:rPr>
        <w:t xml:space="preserve">. </w:t>
      </w:r>
      <w:r w:rsidR="00014FBD" w:rsidRPr="00DA3932">
        <w:rPr>
          <w:rFonts w:ascii="Times New Roman" w:eastAsia="Times New Roman" w:hAnsi="Times New Roman" w:cs="Times New Roman"/>
          <w:lang w:val="en-US"/>
        </w:rPr>
        <w:t xml:space="preserve">A </w:t>
      </w:r>
      <w:r w:rsidR="003A3B04" w:rsidRPr="00DA3932">
        <w:rPr>
          <w:rFonts w:ascii="Times New Roman" w:eastAsia="Times New Roman" w:hAnsi="Times New Roman" w:cs="Times New Roman"/>
          <w:lang w:val="en-US"/>
        </w:rPr>
        <w:t>descriptive, analytical and transversal research methodology</w:t>
      </w:r>
      <w:r w:rsidR="00014FBD" w:rsidRPr="00DA3932">
        <w:rPr>
          <w:rFonts w:ascii="Times New Roman" w:eastAsia="Times New Roman" w:hAnsi="Times New Roman" w:cs="Times New Roman"/>
          <w:lang w:val="en-US"/>
        </w:rPr>
        <w:t xml:space="preserve"> was</w:t>
      </w:r>
      <w:r w:rsidR="00D64827" w:rsidRPr="00DA3932">
        <w:rPr>
          <w:rFonts w:ascii="Times New Roman" w:eastAsia="Times New Roman" w:hAnsi="Times New Roman" w:cs="Times New Roman"/>
          <w:lang w:val="en-US"/>
        </w:rPr>
        <w:t xml:space="preserve"> used in this study</w:t>
      </w:r>
      <w:r w:rsidR="00E07518">
        <w:rPr>
          <w:rFonts w:ascii="Times New Roman" w:eastAsia="Times New Roman" w:hAnsi="Times New Roman" w:cs="Times New Roman"/>
          <w:lang w:val="en-US"/>
        </w:rPr>
        <w:t>,</w:t>
      </w:r>
      <w:r w:rsidR="00D64827" w:rsidRPr="00DA3932">
        <w:rPr>
          <w:rFonts w:ascii="Times New Roman" w:eastAsia="Times New Roman" w:hAnsi="Times New Roman" w:cs="Times New Roman"/>
          <w:lang w:val="en-US"/>
        </w:rPr>
        <w:t xml:space="preserve"> and </w:t>
      </w:r>
      <w:r w:rsidR="00803674" w:rsidRPr="00DA3932">
        <w:rPr>
          <w:rFonts w:ascii="Times New Roman" w:eastAsia="Times New Roman" w:hAnsi="Times New Roman" w:cs="Times New Roman"/>
          <w:lang w:val="en-US"/>
        </w:rPr>
        <w:t xml:space="preserve">a questionnaire </w:t>
      </w:r>
      <w:r w:rsidR="00D64827" w:rsidRPr="00DA3932">
        <w:rPr>
          <w:rFonts w:ascii="Times New Roman" w:eastAsia="Times New Roman" w:hAnsi="Times New Roman" w:cs="Times New Roman"/>
          <w:lang w:val="en-US"/>
        </w:rPr>
        <w:t xml:space="preserve">was applied </w:t>
      </w:r>
      <w:r w:rsidR="00803674" w:rsidRPr="00DA3932">
        <w:rPr>
          <w:rFonts w:ascii="Times New Roman" w:eastAsia="Times New Roman" w:hAnsi="Times New Roman" w:cs="Times New Roman"/>
          <w:lang w:val="en-US"/>
        </w:rPr>
        <w:t>with a scale of assessment of digital competences considering three dimensions: instrumental competencies, didactic-methodological and cognitive competences. This questionnaire was applied to a total of 124 teachers from two secondary education institutions in the 10-04 district of Santo Domingo</w:t>
      </w:r>
      <w:r w:rsidR="00633B07">
        <w:rPr>
          <w:rFonts w:ascii="Times New Roman" w:eastAsia="Times New Roman" w:hAnsi="Times New Roman" w:cs="Times New Roman"/>
          <w:lang w:val="en-US"/>
        </w:rPr>
        <w:t>, Dominican Republic</w:t>
      </w:r>
      <w:r w:rsidR="00803674" w:rsidRPr="00DA3932">
        <w:rPr>
          <w:rFonts w:ascii="Times New Roman" w:eastAsia="Times New Roman" w:hAnsi="Times New Roman" w:cs="Times New Roman"/>
          <w:lang w:val="en-US"/>
        </w:rPr>
        <w:t xml:space="preserve">. </w:t>
      </w:r>
      <w:r w:rsidR="00D64827" w:rsidRPr="00DA3932">
        <w:rPr>
          <w:rFonts w:ascii="Times New Roman" w:eastAsia="Times New Roman" w:hAnsi="Times New Roman" w:cs="Times New Roman"/>
          <w:lang w:val="en-US"/>
        </w:rPr>
        <w:t>The results show that 47</w:t>
      </w:r>
      <w:r w:rsidR="00633B07">
        <w:rPr>
          <w:rFonts w:ascii="Times New Roman" w:eastAsia="Times New Roman" w:hAnsi="Times New Roman" w:cs="Times New Roman"/>
          <w:lang w:val="en-US"/>
        </w:rPr>
        <w:t> </w:t>
      </w:r>
      <w:r w:rsidR="00D64827" w:rsidRPr="00DA3932">
        <w:rPr>
          <w:rFonts w:ascii="Times New Roman" w:eastAsia="Times New Roman" w:hAnsi="Times New Roman" w:cs="Times New Roman"/>
          <w:lang w:val="en-US"/>
        </w:rPr>
        <w:t>% of teachers require training in digital didactic-methodological skills, 39</w:t>
      </w:r>
      <w:r w:rsidR="00633B07">
        <w:rPr>
          <w:rFonts w:ascii="Times New Roman" w:eastAsia="Times New Roman" w:hAnsi="Times New Roman" w:cs="Times New Roman"/>
          <w:lang w:val="en-US"/>
        </w:rPr>
        <w:t> </w:t>
      </w:r>
      <w:r w:rsidR="00D64827" w:rsidRPr="00DA3932">
        <w:rPr>
          <w:rFonts w:ascii="Times New Roman" w:eastAsia="Times New Roman" w:hAnsi="Times New Roman" w:cs="Times New Roman"/>
          <w:lang w:val="en-US"/>
        </w:rPr>
        <w:t>% in cognitive and 32</w:t>
      </w:r>
      <w:r w:rsidR="00633B07">
        <w:rPr>
          <w:rFonts w:ascii="Times New Roman" w:eastAsia="Times New Roman" w:hAnsi="Times New Roman" w:cs="Times New Roman"/>
          <w:lang w:val="en-US"/>
        </w:rPr>
        <w:t> </w:t>
      </w:r>
      <w:r w:rsidR="00D64827" w:rsidRPr="00DA3932">
        <w:rPr>
          <w:rFonts w:ascii="Times New Roman" w:eastAsia="Times New Roman" w:hAnsi="Times New Roman" w:cs="Times New Roman"/>
          <w:lang w:val="en-US"/>
        </w:rPr>
        <w:t>% in instrumental. Based on these results, it is concluded</w:t>
      </w:r>
      <w:r w:rsidR="004B1B66">
        <w:rPr>
          <w:rFonts w:ascii="Times New Roman" w:eastAsia="Times New Roman" w:hAnsi="Times New Roman" w:cs="Times New Roman"/>
          <w:lang w:val="en-US"/>
        </w:rPr>
        <w:t xml:space="preserve"> with </w:t>
      </w:r>
      <w:r w:rsidR="00D64827" w:rsidRPr="00DA3932">
        <w:rPr>
          <w:rFonts w:ascii="Times New Roman" w:eastAsia="Times New Roman" w:hAnsi="Times New Roman" w:cs="Times New Roman"/>
          <w:lang w:val="en-US"/>
        </w:rPr>
        <w:t>the need to establish a training plan considering the competences in which the lowest results were obtained as priorities.</w:t>
      </w:r>
    </w:p>
    <w:p w14:paraId="16AE05BB" w14:textId="5B2DAFC5" w:rsidR="009E6AC9" w:rsidRDefault="00803674" w:rsidP="00DA3932">
      <w:pPr>
        <w:spacing w:line="360" w:lineRule="auto"/>
        <w:ind w:firstLine="0"/>
        <w:rPr>
          <w:rFonts w:ascii="Times New Roman" w:eastAsia="Times New Roman" w:hAnsi="Times New Roman" w:cs="Times New Roman"/>
          <w:lang w:val="en-US"/>
        </w:rPr>
      </w:pPr>
      <w:r w:rsidRPr="00EB7603">
        <w:rPr>
          <w:rFonts w:eastAsiaTheme="minorHAnsi"/>
          <w:b/>
          <w:sz w:val="28"/>
        </w:rPr>
        <w:t>K</w:t>
      </w:r>
      <w:r w:rsidR="008E4612" w:rsidRPr="00EB7603">
        <w:rPr>
          <w:rFonts w:eastAsiaTheme="minorHAnsi"/>
          <w:b/>
          <w:sz w:val="28"/>
        </w:rPr>
        <w:t>eywords</w:t>
      </w:r>
      <w:r w:rsidRPr="00EB7603">
        <w:rPr>
          <w:rFonts w:eastAsiaTheme="minorHAnsi"/>
          <w:b/>
          <w:sz w:val="28"/>
        </w:rPr>
        <w:t>:</w:t>
      </w:r>
      <w:r w:rsidRPr="00DA3932">
        <w:rPr>
          <w:rFonts w:ascii="Times New Roman" w:eastAsia="Times New Roman" w:hAnsi="Times New Roman" w:cs="Times New Roman"/>
          <w:lang w:val="en-US"/>
        </w:rPr>
        <w:t xml:space="preserve"> </w:t>
      </w:r>
      <w:r w:rsidR="00120AB6" w:rsidRPr="00DA3932">
        <w:rPr>
          <w:rFonts w:ascii="Times New Roman" w:eastAsia="Times New Roman" w:hAnsi="Times New Roman" w:cs="Times New Roman"/>
          <w:lang w:val="en-US"/>
        </w:rPr>
        <w:t>teacher training, integration, teaching-learning processes, didactic resource</w:t>
      </w:r>
      <w:r w:rsidR="00BD61BE">
        <w:rPr>
          <w:rFonts w:ascii="Times New Roman" w:eastAsia="Times New Roman" w:hAnsi="Times New Roman" w:cs="Times New Roman"/>
          <w:lang w:val="en-US"/>
        </w:rPr>
        <w:t>s</w:t>
      </w:r>
      <w:r w:rsidR="00120AB6">
        <w:rPr>
          <w:rFonts w:ascii="Times New Roman" w:eastAsia="Times New Roman" w:hAnsi="Times New Roman" w:cs="Times New Roman"/>
          <w:lang w:val="en-US"/>
        </w:rPr>
        <w:t>, ICT</w:t>
      </w:r>
      <w:r w:rsidRPr="00DA3932">
        <w:rPr>
          <w:rFonts w:ascii="Times New Roman" w:eastAsia="Times New Roman" w:hAnsi="Times New Roman" w:cs="Times New Roman"/>
          <w:lang w:val="en-US"/>
        </w:rPr>
        <w:t>.</w:t>
      </w:r>
    </w:p>
    <w:p w14:paraId="02BCFC26" w14:textId="7B1E2464" w:rsidR="00EB7603" w:rsidRDefault="00EB7603" w:rsidP="00DA3932">
      <w:pPr>
        <w:spacing w:line="360" w:lineRule="auto"/>
        <w:ind w:firstLine="0"/>
        <w:rPr>
          <w:rFonts w:ascii="Times New Roman" w:eastAsia="Times New Roman" w:hAnsi="Times New Roman" w:cs="Times New Roman"/>
          <w:lang w:val="en-US"/>
        </w:rPr>
      </w:pPr>
    </w:p>
    <w:p w14:paraId="4E670B0F" w14:textId="62202CAB" w:rsidR="00EB7603" w:rsidRDefault="00EB7603" w:rsidP="00DA3932">
      <w:pPr>
        <w:spacing w:line="360" w:lineRule="auto"/>
        <w:ind w:firstLine="0"/>
        <w:rPr>
          <w:rFonts w:ascii="Times New Roman" w:eastAsia="Times New Roman" w:hAnsi="Times New Roman" w:cs="Times New Roman"/>
          <w:lang w:val="en-US"/>
        </w:rPr>
      </w:pPr>
    </w:p>
    <w:p w14:paraId="075E7D62" w14:textId="4EFCC33C" w:rsidR="00EB7603" w:rsidRDefault="00EB7603" w:rsidP="00DA3932">
      <w:pPr>
        <w:spacing w:line="360" w:lineRule="auto"/>
        <w:ind w:firstLine="0"/>
        <w:rPr>
          <w:rFonts w:ascii="Times New Roman" w:eastAsia="Times New Roman" w:hAnsi="Times New Roman" w:cs="Times New Roman"/>
          <w:lang w:val="en-US"/>
        </w:rPr>
      </w:pPr>
    </w:p>
    <w:p w14:paraId="51DABC32" w14:textId="4F72BD7A" w:rsidR="00EB7603" w:rsidRDefault="00EB7603" w:rsidP="00DA3932">
      <w:pPr>
        <w:spacing w:line="360" w:lineRule="auto"/>
        <w:ind w:firstLine="0"/>
        <w:rPr>
          <w:rFonts w:ascii="Times New Roman" w:eastAsia="Times New Roman" w:hAnsi="Times New Roman" w:cs="Times New Roman"/>
          <w:lang w:val="en-US"/>
        </w:rPr>
      </w:pPr>
    </w:p>
    <w:p w14:paraId="7FDBE010" w14:textId="312FB17C" w:rsidR="00EB7603" w:rsidRDefault="00EB7603" w:rsidP="00DA3932">
      <w:pPr>
        <w:spacing w:line="360" w:lineRule="auto"/>
        <w:ind w:firstLine="0"/>
        <w:rPr>
          <w:rFonts w:ascii="Times New Roman" w:eastAsia="Times New Roman" w:hAnsi="Times New Roman" w:cs="Times New Roman"/>
          <w:lang w:val="en-US"/>
        </w:rPr>
      </w:pPr>
    </w:p>
    <w:p w14:paraId="0DB8BCA3" w14:textId="032983D9" w:rsidR="00EB7603" w:rsidRDefault="00EB7603" w:rsidP="00DA3932">
      <w:pPr>
        <w:spacing w:line="360" w:lineRule="auto"/>
        <w:ind w:firstLine="0"/>
        <w:rPr>
          <w:rFonts w:ascii="Times New Roman" w:eastAsia="Times New Roman" w:hAnsi="Times New Roman" w:cs="Times New Roman"/>
          <w:lang w:val="en-US"/>
        </w:rPr>
      </w:pPr>
    </w:p>
    <w:p w14:paraId="6AB3CC02" w14:textId="0EA66111" w:rsidR="00EB7603" w:rsidRDefault="00EB7603" w:rsidP="00DA3932">
      <w:pPr>
        <w:spacing w:line="360" w:lineRule="auto"/>
        <w:ind w:firstLine="0"/>
        <w:rPr>
          <w:rFonts w:ascii="Times New Roman" w:eastAsia="Times New Roman" w:hAnsi="Times New Roman" w:cs="Times New Roman"/>
          <w:lang w:val="en-US"/>
        </w:rPr>
      </w:pPr>
    </w:p>
    <w:p w14:paraId="1FE688B8" w14:textId="6A17AF84" w:rsidR="00EB7603" w:rsidRDefault="00EB7603" w:rsidP="00DA3932">
      <w:pPr>
        <w:spacing w:line="360" w:lineRule="auto"/>
        <w:ind w:firstLine="0"/>
        <w:rPr>
          <w:rFonts w:ascii="Times New Roman" w:eastAsia="Times New Roman" w:hAnsi="Times New Roman" w:cs="Times New Roman"/>
          <w:lang w:val="en-US"/>
        </w:rPr>
      </w:pPr>
    </w:p>
    <w:p w14:paraId="29B54F65" w14:textId="2BB39382" w:rsidR="00EB7603" w:rsidRDefault="00EB7603" w:rsidP="00DA3932">
      <w:pPr>
        <w:spacing w:line="360" w:lineRule="auto"/>
        <w:ind w:firstLine="0"/>
        <w:rPr>
          <w:rFonts w:ascii="Times New Roman" w:eastAsia="Times New Roman" w:hAnsi="Times New Roman" w:cs="Times New Roman"/>
          <w:lang w:val="en-US"/>
        </w:rPr>
      </w:pPr>
    </w:p>
    <w:p w14:paraId="232EB673" w14:textId="77777777" w:rsidR="00EB7603" w:rsidRDefault="00EB7603" w:rsidP="00DA3932">
      <w:pPr>
        <w:spacing w:line="360" w:lineRule="auto"/>
        <w:ind w:firstLine="0"/>
        <w:rPr>
          <w:rFonts w:ascii="Times New Roman" w:eastAsia="Times New Roman" w:hAnsi="Times New Roman" w:cs="Times New Roman"/>
          <w:lang w:val="en-US"/>
        </w:rPr>
      </w:pPr>
    </w:p>
    <w:p w14:paraId="5E7F6E51" w14:textId="398A7182" w:rsidR="00EB7603" w:rsidRPr="00EB7603" w:rsidRDefault="00EB7603" w:rsidP="00DA3932">
      <w:pPr>
        <w:spacing w:line="360" w:lineRule="auto"/>
        <w:ind w:firstLine="0"/>
        <w:rPr>
          <w:rFonts w:eastAsiaTheme="minorHAnsi"/>
          <w:b/>
          <w:sz w:val="28"/>
        </w:rPr>
      </w:pPr>
      <w:r w:rsidRPr="00EB7603">
        <w:rPr>
          <w:rFonts w:eastAsiaTheme="minorHAnsi"/>
          <w:b/>
          <w:sz w:val="28"/>
        </w:rPr>
        <w:lastRenderedPageBreak/>
        <w:t>Resumo</w:t>
      </w:r>
    </w:p>
    <w:p w14:paraId="381E9E92" w14:textId="77777777" w:rsidR="00EB7603" w:rsidRPr="00EB7603" w:rsidRDefault="00EB7603" w:rsidP="00EB7603">
      <w:pPr>
        <w:spacing w:line="360" w:lineRule="auto"/>
        <w:ind w:firstLine="0"/>
        <w:rPr>
          <w:rFonts w:ascii="Times New Roman" w:eastAsia="Times New Roman" w:hAnsi="Times New Roman" w:cs="Times New Roman"/>
          <w:lang w:val="en-US"/>
        </w:rPr>
      </w:pPr>
      <w:r w:rsidRPr="00EB7603">
        <w:rPr>
          <w:rFonts w:ascii="Times New Roman" w:eastAsia="Times New Roman" w:hAnsi="Times New Roman" w:cs="Times New Roman"/>
          <w:lang w:val="en-US"/>
        </w:rPr>
        <w:t xml:space="preserve">Nos </w:t>
      </w:r>
      <w:proofErr w:type="spellStart"/>
      <w:r w:rsidRPr="00EB7603">
        <w:rPr>
          <w:rFonts w:ascii="Times New Roman" w:eastAsia="Times New Roman" w:hAnsi="Times New Roman" w:cs="Times New Roman"/>
          <w:lang w:val="en-US"/>
        </w:rPr>
        <w:t>últimos</w:t>
      </w:r>
      <w:proofErr w:type="spellEnd"/>
      <w:r w:rsidRPr="00EB7603">
        <w:rPr>
          <w:rFonts w:ascii="Times New Roman" w:eastAsia="Times New Roman" w:hAnsi="Times New Roman" w:cs="Times New Roman"/>
          <w:lang w:val="en-US"/>
        </w:rPr>
        <w:t xml:space="preserve"> </w:t>
      </w:r>
      <w:proofErr w:type="spellStart"/>
      <w:r w:rsidRPr="00EB7603">
        <w:rPr>
          <w:rFonts w:ascii="Times New Roman" w:eastAsia="Times New Roman" w:hAnsi="Times New Roman" w:cs="Times New Roman"/>
          <w:lang w:val="en-US"/>
        </w:rPr>
        <w:t>anos</w:t>
      </w:r>
      <w:proofErr w:type="spellEnd"/>
      <w:r w:rsidRPr="00EB7603">
        <w:rPr>
          <w:rFonts w:ascii="Times New Roman" w:eastAsia="Times New Roman" w:hAnsi="Times New Roman" w:cs="Times New Roman"/>
          <w:lang w:val="en-US"/>
        </w:rPr>
        <w:t xml:space="preserve">, </w:t>
      </w:r>
      <w:proofErr w:type="spellStart"/>
      <w:r w:rsidRPr="00EB7603">
        <w:rPr>
          <w:rFonts w:ascii="Times New Roman" w:eastAsia="Times New Roman" w:hAnsi="Times New Roman" w:cs="Times New Roman"/>
          <w:lang w:val="en-US"/>
        </w:rPr>
        <w:t>uma</w:t>
      </w:r>
      <w:proofErr w:type="spellEnd"/>
      <w:r w:rsidRPr="00EB7603">
        <w:rPr>
          <w:rFonts w:ascii="Times New Roman" w:eastAsia="Times New Roman" w:hAnsi="Times New Roman" w:cs="Times New Roman"/>
          <w:lang w:val="en-US"/>
        </w:rPr>
        <w:t xml:space="preserve"> </w:t>
      </w:r>
      <w:proofErr w:type="spellStart"/>
      <w:r w:rsidRPr="00EB7603">
        <w:rPr>
          <w:rFonts w:ascii="Times New Roman" w:eastAsia="Times New Roman" w:hAnsi="Times New Roman" w:cs="Times New Roman"/>
          <w:lang w:val="en-US"/>
        </w:rPr>
        <w:t>transformação</w:t>
      </w:r>
      <w:proofErr w:type="spellEnd"/>
      <w:r w:rsidRPr="00EB7603">
        <w:rPr>
          <w:rFonts w:ascii="Times New Roman" w:eastAsia="Times New Roman" w:hAnsi="Times New Roman" w:cs="Times New Roman"/>
          <w:lang w:val="en-US"/>
        </w:rPr>
        <w:t xml:space="preserve"> </w:t>
      </w:r>
      <w:proofErr w:type="spellStart"/>
      <w:r w:rsidRPr="00EB7603">
        <w:rPr>
          <w:rFonts w:ascii="Times New Roman" w:eastAsia="Times New Roman" w:hAnsi="Times New Roman" w:cs="Times New Roman"/>
          <w:lang w:val="en-US"/>
        </w:rPr>
        <w:t>foi</w:t>
      </w:r>
      <w:proofErr w:type="spellEnd"/>
      <w:r w:rsidRPr="00EB7603">
        <w:rPr>
          <w:rFonts w:ascii="Times New Roman" w:eastAsia="Times New Roman" w:hAnsi="Times New Roman" w:cs="Times New Roman"/>
          <w:lang w:val="en-US"/>
        </w:rPr>
        <w:t xml:space="preserve"> </w:t>
      </w:r>
      <w:proofErr w:type="spellStart"/>
      <w:r w:rsidRPr="00EB7603">
        <w:rPr>
          <w:rFonts w:ascii="Times New Roman" w:eastAsia="Times New Roman" w:hAnsi="Times New Roman" w:cs="Times New Roman"/>
          <w:lang w:val="en-US"/>
        </w:rPr>
        <w:t>gerada</w:t>
      </w:r>
      <w:proofErr w:type="spellEnd"/>
      <w:r w:rsidRPr="00EB7603">
        <w:rPr>
          <w:rFonts w:ascii="Times New Roman" w:eastAsia="Times New Roman" w:hAnsi="Times New Roman" w:cs="Times New Roman"/>
          <w:lang w:val="en-US"/>
        </w:rPr>
        <w:t xml:space="preserve"> </w:t>
      </w:r>
      <w:proofErr w:type="spellStart"/>
      <w:r w:rsidRPr="00EB7603">
        <w:rPr>
          <w:rFonts w:ascii="Times New Roman" w:eastAsia="Times New Roman" w:hAnsi="Times New Roman" w:cs="Times New Roman"/>
          <w:lang w:val="en-US"/>
        </w:rPr>
        <w:t>na</w:t>
      </w:r>
      <w:proofErr w:type="spellEnd"/>
      <w:r w:rsidRPr="00EB7603">
        <w:rPr>
          <w:rFonts w:ascii="Times New Roman" w:eastAsia="Times New Roman" w:hAnsi="Times New Roman" w:cs="Times New Roman"/>
          <w:lang w:val="en-US"/>
        </w:rPr>
        <w:t xml:space="preserve"> </w:t>
      </w:r>
      <w:proofErr w:type="spellStart"/>
      <w:r w:rsidRPr="00EB7603">
        <w:rPr>
          <w:rFonts w:ascii="Times New Roman" w:eastAsia="Times New Roman" w:hAnsi="Times New Roman" w:cs="Times New Roman"/>
          <w:lang w:val="en-US"/>
        </w:rPr>
        <w:t>educação</w:t>
      </w:r>
      <w:proofErr w:type="spellEnd"/>
      <w:r w:rsidRPr="00EB7603">
        <w:rPr>
          <w:rFonts w:ascii="Times New Roman" w:eastAsia="Times New Roman" w:hAnsi="Times New Roman" w:cs="Times New Roman"/>
          <w:lang w:val="en-US"/>
        </w:rPr>
        <w:t xml:space="preserve"> </w:t>
      </w:r>
      <w:proofErr w:type="spellStart"/>
      <w:r w:rsidRPr="00EB7603">
        <w:rPr>
          <w:rFonts w:ascii="Times New Roman" w:eastAsia="Times New Roman" w:hAnsi="Times New Roman" w:cs="Times New Roman"/>
          <w:lang w:val="en-US"/>
        </w:rPr>
        <w:t>devido</w:t>
      </w:r>
      <w:proofErr w:type="spellEnd"/>
      <w:r w:rsidRPr="00EB7603">
        <w:rPr>
          <w:rFonts w:ascii="Times New Roman" w:eastAsia="Times New Roman" w:hAnsi="Times New Roman" w:cs="Times New Roman"/>
          <w:lang w:val="en-US"/>
        </w:rPr>
        <w:t xml:space="preserve"> </w:t>
      </w:r>
      <w:proofErr w:type="spellStart"/>
      <w:r w:rsidRPr="00EB7603">
        <w:rPr>
          <w:rFonts w:ascii="Times New Roman" w:eastAsia="Times New Roman" w:hAnsi="Times New Roman" w:cs="Times New Roman"/>
          <w:lang w:val="en-US"/>
        </w:rPr>
        <w:t>ao</w:t>
      </w:r>
      <w:proofErr w:type="spellEnd"/>
      <w:r w:rsidRPr="00EB7603">
        <w:rPr>
          <w:rFonts w:ascii="Times New Roman" w:eastAsia="Times New Roman" w:hAnsi="Times New Roman" w:cs="Times New Roman"/>
          <w:lang w:val="en-US"/>
        </w:rPr>
        <w:t xml:space="preserve"> </w:t>
      </w:r>
      <w:proofErr w:type="spellStart"/>
      <w:r w:rsidRPr="00EB7603">
        <w:rPr>
          <w:rFonts w:ascii="Times New Roman" w:eastAsia="Times New Roman" w:hAnsi="Times New Roman" w:cs="Times New Roman"/>
          <w:lang w:val="en-US"/>
        </w:rPr>
        <w:t>uso</w:t>
      </w:r>
      <w:proofErr w:type="spellEnd"/>
      <w:r w:rsidRPr="00EB7603">
        <w:rPr>
          <w:rFonts w:ascii="Times New Roman" w:eastAsia="Times New Roman" w:hAnsi="Times New Roman" w:cs="Times New Roman"/>
          <w:lang w:val="en-US"/>
        </w:rPr>
        <w:t xml:space="preserve"> das </w:t>
      </w:r>
      <w:proofErr w:type="spellStart"/>
      <w:r w:rsidRPr="00EB7603">
        <w:rPr>
          <w:rFonts w:ascii="Times New Roman" w:eastAsia="Times New Roman" w:hAnsi="Times New Roman" w:cs="Times New Roman"/>
          <w:lang w:val="en-US"/>
        </w:rPr>
        <w:t>tecnologias</w:t>
      </w:r>
      <w:proofErr w:type="spellEnd"/>
      <w:r w:rsidRPr="00EB7603">
        <w:rPr>
          <w:rFonts w:ascii="Times New Roman" w:eastAsia="Times New Roman" w:hAnsi="Times New Roman" w:cs="Times New Roman"/>
          <w:lang w:val="en-US"/>
        </w:rPr>
        <w:t xml:space="preserve"> da </w:t>
      </w:r>
      <w:proofErr w:type="spellStart"/>
      <w:r w:rsidRPr="00EB7603">
        <w:rPr>
          <w:rFonts w:ascii="Times New Roman" w:eastAsia="Times New Roman" w:hAnsi="Times New Roman" w:cs="Times New Roman"/>
          <w:lang w:val="en-US"/>
        </w:rPr>
        <w:t>comunicação</w:t>
      </w:r>
      <w:proofErr w:type="spellEnd"/>
      <w:r w:rsidRPr="00EB7603">
        <w:rPr>
          <w:rFonts w:ascii="Times New Roman" w:eastAsia="Times New Roman" w:hAnsi="Times New Roman" w:cs="Times New Roman"/>
          <w:lang w:val="en-US"/>
        </w:rPr>
        <w:t xml:space="preserve"> e </w:t>
      </w:r>
      <w:proofErr w:type="spellStart"/>
      <w:r w:rsidRPr="00EB7603">
        <w:rPr>
          <w:rFonts w:ascii="Times New Roman" w:eastAsia="Times New Roman" w:hAnsi="Times New Roman" w:cs="Times New Roman"/>
          <w:lang w:val="en-US"/>
        </w:rPr>
        <w:t>informação</w:t>
      </w:r>
      <w:proofErr w:type="spellEnd"/>
      <w:r w:rsidRPr="00EB7603">
        <w:rPr>
          <w:rFonts w:ascii="Times New Roman" w:eastAsia="Times New Roman" w:hAnsi="Times New Roman" w:cs="Times New Roman"/>
          <w:lang w:val="en-US"/>
        </w:rPr>
        <w:t xml:space="preserve"> (TIC). A </w:t>
      </w:r>
      <w:proofErr w:type="spellStart"/>
      <w:r w:rsidRPr="00EB7603">
        <w:rPr>
          <w:rFonts w:ascii="Times New Roman" w:eastAsia="Times New Roman" w:hAnsi="Times New Roman" w:cs="Times New Roman"/>
          <w:lang w:val="en-US"/>
        </w:rPr>
        <w:t>partir</w:t>
      </w:r>
      <w:proofErr w:type="spellEnd"/>
      <w:r w:rsidRPr="00EB7603">
        <w:rPr>
          <w:rFonts w:ascii="Times New Roman" w:eastAsia="Times New Roman" w:hAnsi="Times New Roman" w:cs="Times New Roman"/>
          <w:lang w:val="en-US"/>
        </w:rPr>
        <w:t xml:space="preserve"> dessa </w:t>
      </w:r>
      <w:proofErr w:type="spellStart"/>
      <w:r w:rsidRPr="00EB7603">
        <w:rPr>
          <w:rFonts w:ascii="Times New Roman" w:eastAsia="Times New Roman" w:hAnsi="Times New Roman" w:cs="Times New Roman"/>
          <w:lang w:val="en-US"/>
        </w:rPr>
        <w:t>transformação</w:t>
      </w:r>
      <w:proofErr w:type="spellEnd"/>
      <w:r w:rsidRPr="00EB7603">
        <w:rPr>
          <w:rFonts w:ascii="Times New Roman" w:eastAsia="Times New Roman" w:hAnsi="Times New Roman" w:cs="Times New Roman"/>
          <w:lang w:val="en-US"/>
        </w:rPr>
        <w:t xml:space="preserve">, </w:t>
      </w:r>
      <w:proofErr w:type="spellStart"/>
      <w:r w:rsidRPr="00EB7603">
        <w:rPr>
          <w:rFonts w:ascii="Times New Roman" w:eastAsia="Times New Roman" w:hAnsi="Times New Roman" w:cs="Times New Roman"/>
          <w:lang w:val="en-US"/>
        </w:rPr>
        <w:t>espera</w:t>
      </w:r>
      <w:proofErr w:type="spellEnd"/>
      <w:r w:rsidRPr="00EB7603">
        <w:rPr>
          <w:rFonts w:ascii="Times New Roman" w:eastAsia="Times New Roman" w:hAnsi="Times New Roman" w:cs="Times New Roman"/>
          <w:lang w:val="en-US"/>
        </w:rPr>
        <w:t xml:space="preserve">-se que </w:t>
      </w:r>
      <w:proofErr w:type="spellStart"/>
      <w:r w:rsidRPr="00EB7603">
        <w:rPr>
          <w:rFonts w:ascii="Times New Roman" w:eastAsia="Times New Roman" w:hAnsi="Times New Roman" w:cs="Times New Roman"/>
          <w:lang w:val="en-US"/>
        </w:rPr>
        <w:t>os</w:t>
      </w:r>
      <w:proofErr w:type="spellEnd"/>
      <w:r w:rsidRPr="00EB7603">
        <w:rPr>
          <w:rFonts w:ascii="Times New Roman" w:eastAsia="Times New Roman" w:hAnsi="Times New Roman" w:cs="Times New Roman"/>
          <w:lang w:val="en-US"/>
        </w:rPr>
        <w:t xml:space="preserve"> </w:t>
      </w:r>
      <w:proofErr w:type="spellStart"/>
      <w:r w:rsidRPr="00EB7603">
        <w:rPr>
          <w:rFonts w:ascii="Times New Roman" w:eastAsia="Times New Roman" w:hAnsi="Times New Roman" w:cs="Times New Roman"/>
          <w:lang w:val="en-US"/>
        </w:rPr>
        <w:t>professores</w:t>
      </w:r>
      <w:proofErr w:type="spellEnd"/>
      <w:r w:rsidRPr="00EB7603">
        <w:rPr>
          <w:rFonts w:ascii="Times New Roman" w:eastAsia="Times New Roman" w:hAnsi="Times New Roman" w:cs="Times New Roman"/>
          <w:lang w:val="en-US"/>
        </w:rPr>
        <w:t xml:space="preserve"> </w:t>
      </w:r>
      <w:proofErr w:type="spellStart"/>
      <w:r w:rsidRPr="00EB7603">
        <w:rPr>
          <w:rFonts w:ascii="Times New Roman" w:eastAsia="Times New Roman" w:hAnsi="Times New Roman" w:cs="Times New Roman"/>
          <w:lang w:val="en-US"/>
        </w:rPr>
        <w:t>desenvolvam</w:t>
      </w:r>
      <w:proofErr w:type="spellEnd"/>
      <w:r w:rsidRPr="00EB7603">
        <w:rPr>
          <w:rFonts w:ascii="Times New Roman" w:eastAsia="Times New Roman" w:hAnsi="Times New Roman" w:cs="Times New Roman"/>
          <w:lang w:val="en-US"/>
        </w:rPr>
        <w:t xml:space="preserve"> </w:t>
      </w:r>
      <w:proofErr w:type="spellStart"/>
      <w:r w:rsidRPr="00EB7603">
        <w:rPr>
          <w:rFonts w:ascii="Times New Roman" w:eastAsia="Times New Roman" w:hAnsi="Times New Roman" w:cs="Times New Roman"/>
          <w:lang w:val="en-US"/>
        </w:rPr>
        <w:t>novos</w:t>
      </w:r>
      <w:proofErr w:type="spellEnd"/>
      <w:r w:rsidRPr="00EB7603">
        <w:rPr>
          <w:rFonts w:ascii="Times New Roman" w:eastAsia="Times New Roman" w:hAnsi="Times New Roman" w:cs="Times New Roman"/>
          <w:lang w:val="en-US"/>
        </w:rPr>
        <w:t xml:space="preserve"> </w:t>
      </w:r>
      <w:proofErr w:type="spellStart"/>
      <w:r w:rsidRPr="00EB7603">
        <w:rPr>
          <w:rFonts w:ascii="Times New Roman" w:eastAsia="Times New Roman" w:hAnsi="Times New Roman" w:cs="Times New Roman"/>
          <w:lang w:val="en-US"/>
        </w:rPr>
        <w:t>conhecimentos</w:t>
      </w:r>
      <w:proofErr w:type="spellEnd"/>
      <w:r w:rsidRPr="00EB7603">
        <w:rPr>
          <w:rFonts w:ascii="Times New Roman" w:eastAsia="Times New Roman" w:hAnsi="Times New Roman" w:cs="Times New Roman"/>
          <w:lang w:val="en-US"/>
        </w:rPr>
        <w:t xml:space="preserve"> e </w:t>
      </w:r>
      <w:proofErr w:type="spellStart"/>
      <w:r w:rsidRPr="00EB7603">
        <w:rPr>
          <w:rFonts w:ascii="Times New Roman" w:eastAsia="Times New Roman" w:hAnsi="Times New Roman" w:cs="Times New Roman"/>
          <w:lang w:val="en-US"/>
        </w:rPr>
        <w:t>habilidades</w:t>
      </w:r>
      <w:proofErr w:type="spellEnd"/>
      <w:r w:rsidRPr="00EB7603">
        <w:rPr>
          <w:rFonts w:ascii="Times New Roman" w:eastAsia="Times New Roman" w:hAnsi="Times New Roman" w:cs="Times New Roman"/>
          <w:lang w:val="en-US"/>
        </w:rPr>
        <w:t xml:space="preserve"> para o </w:t>
      </w:r>
      <w:proofErr w:type="spellStart"/>
      <w:r w:rsidRPr="00EB7603">
        <w:rPr>
          <w:rFonts w:ascii="Times New Roman" w:eastAsia="Times New Roman" w:hAnsi="Times New Roman" w:cs="Times New Roman"/>
          <w:lang w:val="en-US"/>
        </w:rPr>
        <w:t>uso</w:t>
      </w:r>
      <w:proofErr w:type="spellEnd"/>
      <w:r w:rsidRPr="00EB7603">
        <w:rPr>
          <w:rFonts w:ascii="Times New Roman" w:eastAsia="Times New Roman" w:hAnsi="Times New Roman" w:cs="Times New Roman"/>
          <w:lang w:val="en-US"/>
        </w:rPr>
        <w:t xml:space="preserve"> da </w:t>
      </w:r>
      <w:proofErr w:type="spellStart"/>
      <w:r w:rsidRPr="00EB7603">
        <w:rPr>
          <w:rFonts w:ascii="Times New Roman" w:eastAsia="Times New Roman" w:hAnsi="Times New Roman" w:cs="Times New Roman"/>
          <w:lang w:val="en-US"/>
        </w:rPr>
        <w:t>tecnologia</w:t>
      </w:r>
      <w:proofErr w:type="spellEnd"/>
      <w:r w:rsidRPr="00EB7603">
        <w:rPr>
          <w:rFonts w:ascii="Times New Roman" w:eastAsia="Times New Roman" w:hAnsi="Times New Roman" w:cs="Times New Roman"/>
          <w:lang w:val="en-US"/>
        </w:rPr>
        <w:t xml:space="preserve">. O </w:t>
      </w:r>
      <w:proofErr w:type="spellStart"/>
      <w:r w:rsidRPr="00EB7603">
        <w:rPr>
          <w:rFonts w:ascii="Times New Roman" w:eastAsia="Times New Roman" w:hAnsi="Times New Roman" w:cs="Times New Roman"/>
          <w:lang w:val="en-US"/>
        </w:rPr>
        <w:t>objetivo</w:t>
      </w:r>
      <w:proofErr w:type="spellEnd"/>
      <w:r w:rsidRPr="00EB7603">
        <w:rPr>
          <w:rFonts w:ascii="Times New Roman" w:eastAsia="Times New Roman" w:hAnsi="Times New Roman" w:cs="Times New Roman"/>
          <w:lang w:val="en-US"/>
        </w:rPr>
        <w:t xml:space="preserve"> </w:t>
      </w:r>
      <w:proofErr w:type="spellStart"/>
      <w:r w:rsidRPr="00EB7603">
        <w:rPr>
          <w:rFonts w:ascii="Times New Roman" w:eastAsia="Times New Roman" w:hAnsi="Times New Roman" w:cs="Times New Roman"/>
          <w:lang w:val="en-US"/>
        </w:rPr>
        <w:t>deste</w:t>
      </w:r>
      <w:proofErr w:type="spellEnd"/>
      <w:r w:rsidRPr="00EB7603">
        <w:rPr>
          <w:rFonts w:ascii="Times New Roman" w:eastAsia="Times New Roman" w:hAnsi="Times New Roman" w:cs="Times New Roman"/>
          <w:lang w:val="en-US"/>
        </w:rPr>
        <w:t xml:space="preserve"> </w:t>
      </w:r>
      <w:proofErr w:type="spellStart"/>
      <w:r w:rsidRPr="00EB7603">
        <w:rPr>
          <w:rFonts w:ascii="Times New Roman" w:eastAsia="Times New Roman" w:hAnsi="Times New Roman" w:cs="Times New Roman"/>
          <w:lang w:val="en-US"/>
        </w:rPr>
        <w:t>trabalho</w:t>
      </w:r>
      <w:proofErr w:type="spellEnd"/>
      <w:r w:rsidRPr="00EB7603">
        <w:rPr>
          <w:rFonts w:ascii="Times New Roman" w:eastAsia="Times New Roman" w:hAnsi="Times New Roman" w:cs="Times New Roman"/>
          <w:lang w:val="en-US"/>
        </w:rPr>
        <w:t xml:space="preserve"> é </w:t>
      </w:r>
      <w:proofErr w:type="spellStart"/>
      <w:r w:rsidRPr="00EB7603">
        <w:rPr>
          <w:rFonts w:ascii="Times New Roman" w:eastAsia="Times New Roman" w:hAnsi="Times New Roman" w:cs="Times New Roman"/>
          <w:lang w:val="en-US"/>
        </w:rPr>
        <w:t>analisar</w:t>
      </w:r>
      <w:proofErr w:type="spellEnd"/>
      <w:r w:rsidRPr="00EB7603">
        <w:rPr>
          <w:rFonts w:ascii="Times New Roman" w:eastAsia="Times New Roman" w:hAnsi="Times New Roman" w:cs="Times New Roman"/>
          <w:lang w:val="en-US"/>
        </w:rPr>
        <w:t xml:space="preserve"> o </w:t>
      </w:r>
      <w:proofErr w:type="spellStart"/>
      <w:r w:rsidRPr="00EB7603">
        <w:rPr>
          <w:rFonts w:ascii="Times New Roman" w:eastAsia="Times New Roman" w:hAnsi="Times New Roman" w:cs="Times New Roman"/>
          <w:lang w:val="en-US"/>
        </w:rPr>
        <w:t>uso</w:t>
      </w:r>
      <w:proofErr w:type="spellEnd"/>
      <w:r w:rsidRPr="00EB7603">
        <w:rPr>
          <w:rFonts w:ascii="Times New Roman" w:eastAsia="Times New Roman" w:hAnsi="Times New Roman" w:cs="Times New Roman"/>
          <w:lang w:val="en-US"/>
        </w:rPr>
        <w:t xml:space="preserve"> das TIC no </w:t>
      </w:r>
      <w:proofErr w:type="spellStart"/>
      <w:r w:rsidRPr="00EB7603">
        <w:rPr>
          <w:rFonts w:ascii="Times New Roman" w:eastAsia="Times New Roman" w:hAnsi="Times New Roman" w:cs="Times New Roman"/>
          <w:lang w:val="en-US"/>
        </w:rPr>
        <w:t>processo</w:t>
      </w:r>
      <w:proofErr w:type="spellEnd"/>
      <w:r w:rsidRPr="00EB7603">
        <w:rPr>
          <w:rFonts w:ascii="Times New Roman" w:eastAsia="Times New Roman" w:hAnsi="Times New Roman" w:cs="Times New Roman"/>
          <w:lang w:val="en-US"/>
        </w:rPr>
        <w:t xml:space="preserve"> de </w:t>
      </w:r>
      <w:proofErr w:type="spellStart"/>
      <w:r w:rsidRPr="00EB7603">
        <w:rPr>
          <w:rFonts w:ascii="Times New Roman" w:eastAsia="Times New Roman" w:hAnsi="Times New Roman" w:cs="Times New Roman"/>
          <w:lang w:val="en-US"/>
        </w:rPr>
        <w:t>ensino-aprendizagem</w:t>
      </w:r>
      <w:proofErr w:type="spellEnd"/>
      <w:r w:rsidRPr="00EB7603">
        <w:rPr>
          <w:rFonts w:ascii="Times New Roman" w:eastAsia="Times New Roman" w:hAnsi="Times New Roman" w:cs="Times New Roman"/>
          <w:lang w:val="en-US"/>
        </w:rPr>
        <w:t xml:space="preserve"> </w:t>
      </w:r>
      <w:proofErr w:type="spellStart"/>
      <w:r w:rsidRPr="00EB7603">
        <w:rPr>
          <w:rFonts w:ascii="Times New Roman" w:eastAsia="Times New Roman" w:hAnsi="Times New Roman" w:cs="Times New Roman"/>
          <w:lang w:val="en-US"/>
        </w:rPr>
        <w:t>por</w:t>
      </w:r>
      <w:proofErr w:type="spellEnd"/>
      <w:r w:rsidRPr="00EB7603">
        <w:rPr>
          <w:rFonts w:ascii="Times New Roman" w:eastAsia="Times New Roman" w:hAnsi="Times New Roman" w:cs="Times New Roman"/>
          <w:lang w:val="en-US"/>
        </w:rPr>
        <w:t xml:space="preserve"> </w:t>
      </w:r>
      <w:proofErr w:type="spellStart"/>
      <w:r w:rsidRPr="00EB7603">
        <w:rPr>
          <w:rFonts w:ascii="Times New Roman" w:eastAsia="Times New Roman" w:hAnsi="Times New Roman" w:cs="Times New Roman"/>
          <w:lang w:val="en-US"/>
        </w:rPr>
        <w:t>professores</w:t>
      </w:r>
      <w:proofErr w:type="spellEnd"/>
      <w:r w:rsidRPr="00EB7603">
        <w:rPr>
          <w:rFonts w:ascii="Times New Roman" w:eastAsia="Times New Roman" w:hAnsi="Times New Roman" w:cs="Times New Roman"/>
          <w:lang w:val="en-US"/>
        </w:rPr>
        <w:t xml:space="preserve"> do </w:t>
      </w:r>
      <w:proofErr w:type="spellStart"/>
      <w:r w:rsidRPr="00EB7603">
        <w:rPr>
          <w:rFonts w:ascii="Times New Roman" w:eastAsia="Times New Roman" w:hAnsi="Times New Roman" w:cs="Times New Roman"/>
          <w:lang w:val="en-US"/>
        </w:rPr>
        <w:t>ensino</w:t>
      </w:r>
      <w:proofErr w:type="spellEnd"/>
      <w:r w:rsidRPr="00EB7603">
        <w:rPr>
          <w:rFonts w:ascii="Times New Roman" w:eastAsia="Times New Roman" w:hAnsi="Times New Roman" w:cs="Times New Roman"/>
          <w:lang w:val="en-US"/>
        </w:rPr>
        <w:t xml:space="preserve"> </w:t>
      </w:r>
      <w:proofErr w:type="spellStart"/>
      <w:r w:rsidRPr="00EB7603">
        <w:rPr>
          <w:rFonts w:ascii="Times New Roman" w:eastAsia="Times New Roman" w:hAnsi="Times New Roman" w:cs="Times New Roman"/>
          <w:lang w:val="en-US"/>
        </w:rPr>
        <w:t>médio</w:t>
      </w:r>
      <w:proofErr w:type="spellEnd"/>
      <w:r w:rsidRPr="00EB7603">
        <w:rPr>
          <w:rFonts w:ascii="Times New Roman" w:eastAsia="Times New Roman" w:hAnsi="Times New Roman" w:cs="Times New Roman"/>
          <w:lang w:val="en-US"/>
        </w:rPr>
        <w:t xml:space="preserve">, a </w:t>
      </w:r>
      <w:proofErr w:type="spellStart"/>
      <w:r w:rsidRPr="00EB7603">
        <w:rPr>
          <w:rFonts w:ascii="Times New Roman" w:eastAsia="Times New Roman" w:hAnsi="Times New Roman" w:cs="Times New Roman"/>
          <w:lang w:val="en-US"/>
        </w:rPr>
        <w:t>fim</w:t>
      </w:r>
      <w:proofErr w:type="spellEnd"/>
      <w:r w:rsidRPr="00EB7603">
        <w:rPr>
          <w:rFonts w:ascii="Times New Roman" w:eastAsia="Times New Roman" w:hAnsi="Times New Roman" w:cs="Times New Roman"/>
          <w:lang w:val="en-US"/>
        </w:rPr>
        <w:t xml:space="preserve"> de </w:t>
      </w:r>
      <w:proofErr w:type="spellStart"/>
      <w:r w:rsidRPr="00EB7603">
        <w:rPr>
          <w:rFonts w:ascii="Times New Roman" w:eastAsia="Times New Roman" w:hAnsi="Times New Roman" w:cs="Times New Roman"/>
          <w:lang w:val="en-US"/>
        </w:rPr>
        <w:t>estabelecer</w:t>
      </w:r>
      <w:proofErr w:type="spellEnd"/>
      <w:r w:rsidRPr="00EB7603">
        <w:rPr>
          <w:rFonts w:ascii="Times New Roman" w:eastAsia="Times New Roman" w:hAnsi="Times New Roman" w:cs="Times New Roman"/>
          <w:lang w:val="en-US"/>
        </w:rPr>
        <w:t xml:space="preserve"> </w:t>
      </w:r>
      <w:proofErr w:type="spellStart"/>
      <w:r w:rsidRPr="00EB7603">
        <w:rPr>
          <w:rFonts w:ascii="Times New Roman" w:eastAsia="Times New Roman" w:hAnsi="Times New Roman" w:cs="Times New Roman"/>
          <w:lang w:val="en-US"/>
        </w:rPr>
        <w:t>estratégias</w:t>
      </w:r>
      <w:proofErr w:type="spellEnd"/>
      <w:r w:rsidRPr="00EB7603">
        <w:rPr>
          <w:rFonts w:ascii="Times New Roman" w:eastAsia="Times New Roman" w:hAnsi="Times New Roman" w:cs="Times New Roman"/>
          <w:lang w:val="en-US"/>
        </w:rPr>
        <w:t xml:space="preserve"> para o </w:t>
      </w:r>
      <w:proofErr w:type="spellStart"/>
      <w:r w:rsidRPr="00EB7603">
        <w:rPr>
          <w:rFonts w:ascii="Times New Roman" w:eastAsia="Times New Roman" w:hAnsi="Times New Roman" w:cs="Times New Roman"/>
          <w:lang w:val="en-US"/>
        </w:rPr>
        <w:t>desenvolvimento</w:t>
      </w:r>
      <w:proofErr w:type="spellEnd"/>
      <w:r w:rsidRPr="00EB7603">
        <w:rPr>
          <w:rFonts w:ascii="Times New Roman" w:eastAsia="Times New Roman" w:hAnsi="Times New Roman" w:cs="Times New Roman"/>
          <w:lang w:val="en-US"/>
        </w:rPr>
        <w:t xml:space="preserve"> de </w:t>
      </w:r>
      <w:proofErr w:type="spellStart"/>
      <w:r w:rsidRPr="00EB7603">
        <w:rPr>
          <w:rFonts w:ascii="Times New Roman" w:eastAsia="Times New Roman" w:hAnsi="Times New Roman" w:cs="Times New Roman"/>
          <w:lang w:val="en-US"/>
        </w:rPr>
        <w:t>habilidades</w:t>
      </w:r>
      <w:proofErr w:type="spellEnd"/>
      <w:r w:rsidRPr="00EB7603">
        <w:rPr>
          <w:rFonts w:ascii="Times New Roman" w:eastAsia="Times New Roman" w:hAnsi="Times New Roman" w:cs="Times New Roman"/>
          <w:lang w:val="en-US"/>
        </w:rPr>
        <w:t xml:space="preserve"> </w:t>
      </w:r>
      <w:proofErr w:type="spellStart"/>
      <w:r w:rsidRPr="00EB7603">
        <w:rPr>
          <w:rFonts w:ascii="Times New Roman" w:eastAsia="Times New Roman" w:hAnsi="Times New Roman" w:cs="Times New Roman"/>
          <w:lang w:val="en-US"/>
        </w:rPr>
        <w:t>digitais</w:t>
      </w:r>
      <w:proofErr w:type="spellEnd"/>
      <w:r w:rsidRPr="00EB7603">
        <w:rPr>
          <w:rFonts w:ascii="Times New Roman" w:eastAsia="Times New Roman" w:hAnsi="Times New Roman" w:cs="Times New Roman"/>
          <w:lang w:val="en-US"/>
        </w:rPr>
        <w:t xml:space="preserve"> </w:t>
      </w:r>
      <w:proofErr w:type="spellStart"/>
      <w:r w:rsidRPr="00EB7603">
        <w:rPr>
          <w:rFonts w:ascii="Times New Roman" w:eastAsia="Times New Roman" w:hAnsi="Times New Roman" w:cs="Times New Roman"/>
          <w:lang w:val="en-US"/>
        </w:rPr>
        <w:t>orientadas</w:t>
      </w:r>
      <w:proofErr w:type="spellEnd"/>
      <w:r w:rsidRPr="00EB7603">
        <w:rPr>
          <w:rFonts w:ascii="Times New Roman" w:eastAsia="Times New Roman" w:hAnsi="Times New Roman" w:cs="Times New Roman"/>
          <w:lang w:val="en-US"/>
        </w:rPr>
        <w:t xml:space="preserve"> </w:t>
      </w:r>
      <w:proofErr w:type="spellStart"/>
      <w:r w:rsidRPr="00EB7603">
        <w:rPr>
          <w:rFonts w:ascii="Times New Roman" w:eastAsia="Times New Roman" w:hAnsi="Times New Roman" w:cs="Times New Roman"/>
          <w:lang w:val="en-US"/>
        </w:rPr>
        <w:t>ao</w:t>
      </w:r>
      <w:proofErr w:type="spellEnd"/>
      <w:r w:rsidRPr="00EB7603">
        <w:rPr>
          <w:rFonts w:ascii="Times New Roman" w:eastAsia="Times New Roman" w:hAnsi="Times New Roman" w:cs="Times New Roman"/>
          <w:lang w:val="en-US"/>
        </w:rPr>
        <w:t xml:space="preserve"> </w:t>
      </w:r>
      <w:proofErr w:type="spellStart"/>
      <w:r w:rsidRPr="00EB7603">
        <w:rPr>
          <w:rFonts w:ascii="Times New Roman" w:eastAsia="Times New Roman" w:hAnsi="Times New Roman" w:cs="Times New Roman"/>
          <w:lang w:val="en-US"/>
        </w:rPr>
        <w:t>ensino</w:t>
      </w:r>
      <w:proofErr w:type="spellEnd"/>
      <w:r w:rsidRPr="00EB7603">
        <w:rPr>
          <w:rFonts w:ascii="Times New Roman" w:eastAsia="Times New Roman" w:hAnsi="Times New Roman" w:cs="Times New Roman"/>
          <w:lang w:val="en-US"/>
        </w:rPr>
        <w:t xml:space="preserve">. Para </w:t>
      </w:r>
      <w:proofErr w:type="spellStart"/>
      <w:r w:rsidRPr="00EB7603">
        <w:rPr>
          <w:rFonts w:ascii="Times New Roman" w:eastAsia="Times New Roman" w:hAnsi="Times New Roman" w:cs="Times New Roman"/>
          <w:lang w:val="en-US"/>
        </w:rPr>
        <w:t>isso</w:t>
      </w:r>
      <w:proofErr w:type="spellEnd"/>
      <w:r w:rsidRPr="00EB7603">
        <w:rPr>
          <w:rFonts w:ascii="Times New Roman" w:eastAsia="Times New Roman" w:hAnsi="Times New Roman" w:cs="Times New Roman"/>
          <w:lang w:val="en-US"/>
        </w:rPr>
        <w:t xml:space="preserve">, </w:t>
      </w:r>
      <w:proofErr w:type="spellStart"/>
      <w:r w:rsidRPr="00EB7603">
        <w:rPr>
          <w:rFonts w:ascii="Times New Roman" w:eastAsia="Times New Roman" w:hAnsi="Times New Roman" w:cs="Times New Roman"/>
          <w:lang w:val="en-US"/>
        </w:rPr>
        <w:t>utilizou</w:t>
      </w:r>
      <w:proofErr w:type="spellEnd"/>
      <w:r w:rsidRPr="00EB7603">
        <w:rPr>
          <w:rFonts w:ascii="Times New Roman" w:eastAsia="Times New Roman" w:hAnsi="Times New Roman" w:cs="Times New Roman"/>
          <w:lang w:val="en-US"/>
        </w:rPr>
        <w:t xml:space="preserve">-se </w:t>
      </w:r>
      <w:proofErr w:type="spellStart"/>
      <w:r w:rsidRPr="00EB7603">
        <w:rPr>
          <w:rFonts w:ascii="Times New Roman" w:eastAsia="Times New Roman" w:hAnsi="Times New Roman" w:cs="Times New Roman"/>
          <w:lang w:val="en-US"/>
        </w:rPr>
        <w:t>uma</w:t>
      </w:r>
      <w:proofErr w:type="spellEnd"/>
      <w:r w:rsidRPr="00EB7603">
        <w:rPr>
          <w:rFonts w:ascii="Times New Roman" w:eastAsia="Times New Roman" w:hAnsi="Times New Roman" w:cs="Times New Roman"/>
          <w:lang w:val="en-US"/>
        </w:rPr>
        <w:t xml:space="preserve"> </w:t>
      </w:r>
      <w:proofErr w:type="spellStart"/>
      <w:r w:rsidRPr="00EB7603">
        <w:rPr>
          <w:rFonts w:ascii="Times New Roman" w:eastAsia="Times New Roman" w:hAnsi="Times New Roman" w:cs="Times New Roman"/>
          <w:lang w:val="en-US"/>
        </w:rPr>
        <w:t>metodologia</w:t>
      </w:r>
      <w:proofErr w:type="spellEnd"/>
      <w:r w:rsidRPr="00EB7603">
        <w:rPr>
          <w:rFonts w:ascii="Times New Roman" w:eastAsia="Times New Roman" w:hAnsi="Times New Roman" w:cs="Times New Roman"/>
          <w:lang w:val="en-US"/>
        </w:rPr>
        <w:t xml:space="preserve"> </w:t>
      </w:r>
      <w:proofErr w:type="spellStart"/>
      <w:r w:rsidRPr="00EB7603">
        <w:rPr>
          <w:rFonts w:ascii="Times New Roman" w:eastAsia="Times New Roman" w:hAnsi="Times New Roman" w:cs="Times New Roman"/>
          <w:lang w:val="en-US"/>
        </w:rPr>
        <w:t>descritiva</w:t>
      </w:r>
      <w:proofErr w:type="spellEnd"/>
      <w:r w:rsidRPr="00EB7603">
        <w:rPr>
          <w:rFonts w:ascii="Times New Roman" w:eastAsia="Times New Roman" w:hAnsi="Times New Roman" w:cs="Times New Roman"/>
          <w:lang w:val="en-US"/>
        </w:rPr>
        <w:t xml:space="preserve">, </w:t>
      </w:r>
      <w:proofErr w:type="spellStart"/>
      <w:r w:rsidRPr="00EB7603">
        <w:rPr>
          <w:rFonts w:ascii="Times New Roman" w:eastAsia="Times New Roman" w:hAnsi="Times New Roman" w:cs="Times New Roman"/>
          <w:lang w:val="en-US"/>
        </w:rPr>
        <w:t>analítica</w:t>
      </w:r>
      <w:proofErr w:type="spellEnd"/>
      <w:r w:rsidRPr="00EB7603">
        <w:rPr>
          <w:rFonts w:ascii="Times New Roman" w:eastAsia="Times New Roman" w:hAnsi="Times New Roman" w:cs="Times New Roman"/>
          <w:lang w:val="en-US"/>
        </w:rPr>
        <w:t xml:space="preserve"> e transversal, e </w:t>
      </w:r>
      <w:proofErr w:type="spellStart"/>
      <w:r w:rsidRPr="00EB7603">
        <w:rPr>
          <w:rFonts w:ascii="Times New Roman" w:eastAsia="Times New Roman" w:hAnsi="Times New Roman" w:cs="Times New Roman"/>
          <w:lang w:val="en-US"/>
        </w:rPr>
        <w:t>aplicou</w:t>
      </w:r>
      <w:proofErr w:type="spellEnd"/>
      <w:r w:rsidRPr="00EB7603">
        <w:rPr>
          <w:rFonts w:ascii="Times New Roman" w:eastAsia="Times New Roman" w:hAnsi="Times New Roman" w:cs="Times New Roman"/>
          <w:lang w:val="en-US"/>
        </w:rPr>
        <w:t xml:space="preserve">-se um </w:t>
      </w:r>
      <w:proofErr w:type="spellStart"/>
      <w:r w:rsidRPr="00EB7603">
        <w:rPr>
          <w:rFonts w:ascii="Times New Roman" w:eastAsia="Times New Roman" w:hAnsi="Times New Roman" w:cs="Times New Roman"/>
          <w:lang w:val="en-US"/>
        </w:rPr>
        <w:t>questionário</w:t>
      </w:r>
      <w:proofErr w:type="spellEnd"/>
      <w:r w:rsidRPr="00EB7603">
        <w:rPr>
          <w:rFonts w:ascii="Times New Roman" w:eastAsia="Times New Roman" w:hAnsi="Times New Roman" w:cs="Times New Roman"/>
          <w:lang w:val="en-US"/>
        </w:rPr>
        <w:t xml:space="preserve"> com </w:t>
      </w:r>
      <w:proofErr w:type="spellStart"/>
      <w:r w:rsidRPr="00EB7603">
        <w:rPr>
          <w:rFonts w:ascii="Times New Roman" w:eastAsia="Times New Roman" w:hAnsi="Times New Roman" w:cs="Times New Roman"/>
          <w:lang w:val="en-US"/>
        </w:rPr>
        <w:t>escala</w:t>
      </w:r>
      <w:proofErr w:type="spellEnd"/>
      <w:r w:rsidRPr="00EB7603">
        <w:rPr>
          <w:rFonts w:ascii="Times New Roman" w:eastAsia="Times New Roman" w:hAnsi="Times New Roman" w:cs="Times New Roman"/>
          <w:lang w:val="en-US"/>
        </w:rPr>
        <w:t xml:space="preserve"> para </w:t>
      </w:r>
      <w:proofErr w:type="spellStart"/>
      <w:r w:rsidRPr="00EB7603">
        <w:rPr>
          <w:rFonts w:ascii="Times New Roman" w:eastAsia="Times New Roman" w:hAnsi="Times New Roman" w:cs="Times New Roman"/>
          <w:lang w:val="en-US"/>
        </w:rPr>
        <w:t>avaliação</w:t>
      </w:r>
      <w:proofErr w:type="spellEnd"/>
      <w:r w:rsidRPr="00EB7603">
        <w:rPr>
          <w:rFonts w:ascii="Times New Roman" w:eastAsia="Times New Roman" w:hAnsi="Times New Roman" w:cs="Times New Roman"/>
          <w:lang w:val="en-US"/>
        </w:rPr>
        <w:t xml:space="preserve"> de </w:t>
      </w:r>
      <w:proofErr w:type="spellStart"/>
      <w:r w:rsidRPr="00EB7603">
        <w:rPr>
          <w:rFonts w:ascii="Times New Roman" w:eastAsia="Times New Roman" w:hAnsi="Times New Roman" w:cs="Times New Roman"/>
          <w:lang w:val="en-US"/>
        </w:rPr>
        <w:t>habilidades</w:t>
      </w:r>
      <w:proofErr w:type="spellEnd"/>
      <w:r w:rsidRPr="00EB7603">
        <w:rPr>
          <w:rFonts w:ascii="Times New Roman" w:eastAsia="Times New Roman" w:hAnsi="Times New Roman" w:cs="Times New Roman"/>
          <w:lang w:val="en-US"/>
        </w:rPr>
        <w:t xml:space="preserve"> </w:t>
      </w:r>
      <w:proofErr w:type="spellStart"/>
      <w:r w:rsidRPr="00EB7603">
        <w:rPr>
          <w:rFonts w:ascii="Times New Roman" w:eastAsia="Times New Roman" w:hAnsi="Times New Roman" w:cs="Times New Roman"/>
          <w:lang w:val="en-US"/>
        </w:rPr>
        <w:t>digitais</w:t>
      </w:r>
      <w:proofErr w:type="spellEnd"/>
      <w:r w:rsidRPr="00EB7603">
        <w:rPr>
          <w:rFonts w:ascii="Times New Roman" w:eastAsia="Times New Roman" w:hAnsi="Times New Roman" w:cs="Times New Roman"/>
          <w:lang w:val="en-US"/>
        </w:rPr>
        <w:t xml:space="preserve">, </w:t>
      </w:r>
      <w:proofErr w:type="spellStart"/>
      <w:r w:rsidRPr="00EB7603">
        <w:rPr>
          <w:rFonts w:ascii="Times New Roman" w:eastAsia="Times New Roman" w:hAnsi="Times New Roman" w:cs="Times New Roman"/>
          <w:lang w:val="en-US"/>
        </w:rPr>
        <w:t>considerando</w:t>
      </w:r>
      <w:proofErr w:type="spellEnd"/>
      <w:r w:rsidRPr="00EB7603">
        <w:rPr>
          <w:rFonts w:ascii="Times New Roman" w:eastAsia="Times New Roman" w:hAnsi="Times New Roman" w:cs="Times New Roman"/>
          <w:lang w:val="en-US"/>
        </w:rPr>
        <w:t xml:space="preserve"> </w:t>
      </w:r>
      <w:proofErr w:type="spellStart"/>
      <w:r w:rsidRPr="00EB7603">
        <w:rPr>
          <w:rFonts w:ascii="Times New Roman" w:eastAsia="Times New Roman" w:hAnsi="Times New Roman" w:cs="Times New Roman"/>
          <w:lang w:val="en-US"/>
        </w:rPr>
        <w:t>três</w:t>
      </w:r>
      <w:proofErr w:type="spellEnd"/>
      <w:r w:rsidRPr="00EB7603">
        <w:rPr>
          <w:rFonts w:ascii="Times New Roman" w:eastAsia="Times New Roman" w:hAnsi="Times New Roman" w:cs="Times New Roman"/>
          <w:lang w:val="en-US"/>
        </w:rPr>
        <w:t xml:space="preserve"> </w:t>
      </w:r>
      <w:proofErr w:type="spellStart"/>
      <w:r w:rsidRPr="00EB7603">
        <w:rPr>
          <w:rFonts w:ascii="Times New Roman" w:eastAsia="Times New Roman" w:hAnsi="Times New Roman" w:cs="Times New Roman"/>
          <w:lang w:val="en-US"/>
        </w:rPr>
        <w:t>dimensões</w:t>
      </w:r>
      <w:proofErr w:type="spellEnd"/>
      <w:r w:rsidRPr="00EB7603">
        <w:rPr>
          <w:rFonts w:ascii="Times New Roman" w:eastAsia="Times New Roman" w:hAnsi="Times New Roman" w:cs="Times New Roman"/>
          <w:lang w:val="en-US"/>
        </w:rPr>
        <w:t xml:space="preserve">: </w:t>
      </w:r>
      <w:proofErr w:type="spellStart"/>
      <w:r w:rsidRPr="00EB7603">
        <w:rPr>
          <w:rFonts w:ascii="Times New Roman" w:eastAsia="Times New Roman" w:hAnsi="Times New Roman" w:cs="Times New Roman"/>
          <w:lang w:val="en-US"/>
        </w:rPr>
        <w:t>habilidades</w:t>
      </w:r>
      <w:proofErr w:type="spellEnd"/>
      <w:r w:rsidRPr="00EB7603">
        <w:rPr>
          <w:rFonts w:ascii="Times New Roman" w:eastAsia="Times New Roman" w:hAnsi="Times New Roman" w:cs="Times New Roman"/>
          <w:lang w:val="en-US"/>
        </w:rPr>
        <w:t xml:space="preserve"> </w:t>
      </w:r>
      <w:proofErr w:type="spellStart"/>
      <w:r w:rsidRPr="00EB7603">
        <w:rPr>
          <w:rFonts w:ascii="Times New Roman" w:eastAsia="Times New Roman" w:hAnsi="Times New Roman" w:cs="Times New Roman"/>
          <w:lang w:val="en-US"/>
        </w:rPr>
        <w:t>instrumentais</w:t>
      </w:r>
      <w:proofErr w:type="spellEnd"/>
      <w:r w:rsidRPr="00EB7603">
        <w:rPr>
          <w:rFonts w:ascii="Times New Roman" w:eastAsia="Times New Roman" w:hAnsi="Times New Roman" w:cs="Times New Roman"/>
          <w:lang w:val="en-US"/>
        </w:rPr>
        <w:t xml:space="preserve">, </w:t>
      </w:r>
      <w:proofErr w:type="spellStart"/>
      <w:r w:rsidRPr="00EB7603">
        <w:rPr>
          <w:rFonts w:ascii="Times New Roman" w:eastAsia="Times New Roman" w:hAnsi="Times New Roman" w:cs="Times New Roman"/>
          <w:lang w:val="en-US"/>
        </w:rPr>
        <w:t>habilidades</w:t>
      </w:r>
      <w:proofErr w:type="spellEnd"/>
      <w:r w:rsidRPr="00EB7603">
        <w:rPr>
          <w:rFonts w:ascii="Times New Roman" w:eastAsia="Times New Roman" w:hAnsi="Times New Roman" w:cs="Times New Roman"/>
          <w:lang w:val="en-US"/>
        </w:rPr>
        <w:t xml:space="preserve"> </w:t>
      </w:r>
      <w:proofErr w:type="spellStart"/>
      <w:r w:rsidRPr="00EB7603">
        <w:rPr>
          <w:rFonts w:ascii="Times New Roman" w:eastAsia="Times New Roman" w:hAnsi="Times New Roman" w:cs="Times New Roman"/>
          <w:lang w:val="en-US"/>
        </w:rPr>
        <w:t>didático-metodológicas</w:t>
      </w:r>
      <w:proofErr w:type="spellEnd"/>
      <w:r w:rsidRPr="00EB7603">
        <w:rPr>
          <w:rFonts w:ascii="Times New Roman" w:eastAsia="Times New Roman" w:hAnsi="Times New Roman" w:cs="Times New Roman"/>
          <w:lang w:val="en-US"/>
        </w:rPr>
        <w:t xml:space="preserve"> e </w:t>
      </w:r>
      <w:proofErr w:type="spellStart"/>
      <w:r w:rsidRPr="00EB7603">
        <w:rPr>
          <w:rFonts w:ascii="Times New Roman" w:eastAsia="Times New Roman" w:hAnsi="Times New Roman" w:cs="Times New Roman"/>
          <w:lang w:val="en-US"/>
        </w:rPr>
        <w:t>cognitivas</w:t>
      </w:r>
      <w:proofErr w:type="spellEnd"/>
      <w:r w:rsidRPr="00EB7603">
        <w:rPr>
          <w:rFonts w:ascii="Times New Roman" w:eastAsia="Times New Roman" w:hAnsi="Times New Roman" w:cs="Times New Roman"/>
          <w:lang w:val="en-US"/>
        </w:rPr>
        <w:t xml:space="preserve">. Este </w:t>
      </w:r>
      <w:proofErr w:type="spellStart"/>
      <w:r w:rsidRPr="00EB7603">
        <w:rPr>
          <w:rFonts w:ascii="Times New Roman" w:eastAsia="Times New Roman" w:hAnsi="Times New Roman" w:cs="Times New Roman"/>
          <w:lang w:val="en-US"/>
        </w:rPr>
        <w:t>questionário</w:t>
      </w:r>
      <w:proofErr w:type="spellEnd"/>
      <w:r w:rsidRPr="00EB7603">
        <w:rPr>
          <w:rFonts w:ascii="Times New Roman" w:eastAsia="Times New Roman" w:hAnsi="Times New Roman" w:cs="Times New Roman"/>
          <w:lang w:val="en-US"/>
        </w:rPr>
        <w:t xml:space="preserve"> </w:t>
      </w:r>
      <w:proofErr w:type="spellStart"/>
      <w:r w:rsidRPr="00EB7603">
        <w:rPr>
          <w:rFonts w:ascii="Times New Roman" w:eastAsia="Times New Roman" w:hAnsi="Times New Roman" w:cs="Times New Roman"/>
          <w:lang w:val="en-US"/>
        </w:rPr>
        <w:t>foi</w:t>
      </w:r>
      <w:proofErr w:type="spellEnd"/>
      <w:r w:rsidRPr="00EB7603">
        <w:rPr>
          <w:rFonts w:ascii="Times New Roman" w:eastAsia="Times New Roman" w:hAnsi="Times New Roman" w:cs="Times New Roman"/>
          <w:lang w:val="en-US"/>
        </w:rPr>
        <w:t xml:space="preserve"> </w:t>
      </w:r>
      <w:proofErr w:type="spellStart"/>
      <w:r w:rsidRPr="00EB7603">
        <w:rPr>
          <w:rFonts w:ascii="Times New Roman" w:eastAsia="Times New Roman" w:hAnsi="Times New Roman" w:cs="Times New Roman"/>
          <w:lang w:val="en-US"/>
        </w:rPr>
        <w:t>aplicado</w:t>
      </w:r>
      <w:proofErr w:type="spellEnd"/>
      <w:r w:rsidRPr="00EB7603">
        <w:rPr>
          <w:rFonts w:ascii="Times New Roman" w:eastAsia="Times New Roman" w:hAnsi="Times New Roman" w:cs="Times New Roman"/>
          <w:lang w:val="en-US"/>
        </w:rPr>
        <w:t xml:space="preserve"> </w:t>
      </w:r>
      <w:proofErr w:type="gramStart"/>
      <w:r w:rsidRPr="00EB7603">
        <w:rPr>
          <w:rFonts w:ascii="Times New Roman" w:eastAsia="Times New Roman" w:hAnsi="Times New Roman" w:cs="Times New Roman"/>
          <w:lang w:val="en-US"/>
        </w:rPr>
        <w:t>a</w:t>
      </w:r>
      <w:proofErr w:type="gramEnd"/>
      <w:r w:rsidRPr="00EB7603">
        <w:rPr>
          <w:rFonts w:ascii="Times New Roman" w:eastAsia="Times New Roman" w:hAnsi="Times New Roman" w:cs="Times New Roman"/>
          <w:lang w:val="en-US"/>
        </w:rPr>
        <w:t xml:space="preserve"> um total de 124 </w:t>
      </w:r>
      <w:proofErr w:type="spellStart"/>
      <w:r w:rsidRPr="00EB7603">
        <w:rPr>
          <w:rFonts w:ascii="Times New Roman" w:eastAsia="Times New Roman" w:hAnsi="Times New Roman" w:cs="Times New Roman"/>
          <w:lang w:val="en-US"/>
        </w:rPr>
        <w:t>professores</w:t>
      </w:r>
      <w:proofErr w:type="spellEnd"/>
      <w:r w:rsidRPr="00EB7603">
        <w:rPr>
          <w:rFonts w:ascii="Times New Roman" w:eastAsia="Times New Roman" w:hAnsi="Times New Roman" w:cs="Times New Roman"/>
          <w:lang w:val="en-US"/>
        </w:rPr>
        <w:t xml:space="preserve"> de duas </w:t>
      </w:r>
      <w:proofErr w:type="spellStart"/>
      <w:r w:rsidRPr="00EB7603">
        <w:rPr>
          <w:rFonts w:ascii="Times New Roman" w:eastAsia="Times New Roman" w:hAnsi="Times New Roman" w:cs="Times New Roman"/>
          <w:lang w:val="en-US"/>
        </w:rPr>
        <w:t>instituições</w:t>
      </w:r>
      <w:proofErr w:type="spellEnd"/>
      <w:r w:rsidRPr="00EB7603">
        <w:rPr>
          <w:rFonts w:ascii="Times New Roman" w:eastAsia="Times New Roman" w:hAnsi="Times New Roman" w:cs="Times New Roman"/>
          <w:lang w:val="en-US"/>
        </w:rPr>
        <w:t xml:space="preserve"> de </w:t>
      </w:r>
      <w:proofErr w:type="spellStart"/>
      <w:r w:rsidRPr="00EB7603">
        <w:rPr>
          <w:rFonts w:ascii="Times New Roman" w:eastAsia="Times New Roman" w:hAnsi="Times New Roman" w:cs="Times New Roman"/>
          <w:lang w:val="en-US"/>
        </w:rPr>
        <w:t>ensino</w:t>
      </w:r>
      <w:proofErr w:type="spellEnd"/>
      <w:r w:rsidRPr="00EB7603">
        <w:rPr>
          <w:rFonts w:ascii="Times New Roman" w:eastAsia="Times New Roman" w:hAnsi="Times New Roman" w:cs="Times New Roman"/>
          <w:lang w:val="en-US"/>
        </w:rPr>
        <w:t xml:space="preserve"> </w:t>
      </w:r>
      <w:proofErr w:type="spellStart"/>
      <w:r w:rsidRPr="00EB7603">
        <w:rPr>
          <w:rFonts w:ascii="Times New Roman" w:eastAsia="Times New Roman" w:hAnsi="Times New Roman" w:cs="Times New Roman"/>
          <w:lang w:val="en-US"/>
        </w:rPr>
        <w:t>médio</w:t>
      </w:r>
      <w:proofErr w:type="spellEnd"/>
      <w:r w:rsidRPr="00EB7603">
        <w:rPr>
          <w:rFonts w:ascii="Times New Roman" w:eastAsia="Times New Roman" w:hAnsi="Times New Roman" w:cs="Times New Roman"/>
          <w:lang w:val="en-US"/>
        </w:rPr>
        <w:t xml:space="preserve"> no </w:t>
      </w:r>
      <w:proofErr w:type="spellStart"/>
      <w:r w:rsidRPr="00EB7603">
        <w:rPr>
          <w:rFonts w:ascii="Times New Roman" w:eastAsia="Times New Roman" w:hAnsi="Times New Roman" w:cs="Times New Roman"/>
          <w:lang w:val="en-US"/>
        </w:rPr>
        <w:t>distrito</w:t>
      </w:r>
      <w:proofErr w:type="spellEnd"/>
      <w:r w:rsidRPr="00EB7603">
        <w:rPr>
          <w:rFonts w:ascii="Times New Roman" w:eastAsia="Times New Roman" w:hAnsi="Times New Roman" w:cs="Times New Roman"/>
          <w:lang w:val="en-US"/>
        </w:rPr>
        <w:t xml:space="preserve"> 10-04 de Santo Domingo, República Dominicana. </w:t>
      </w:r>
      <w:proofErr w:type="spellStart"/>
      <w:r w:rsidRPr="00EB7603">
        <w:rPr>
          <w:rFonts w:ascii="Times New Roman" w:eastAsia="Times New Roman" w:hAnsi="Times New Roman" w:cs="Times New Roman"/>
          <w:lang w:val="en-US"/>
        </w:rPr>
        <w:t>Os</w:t>
      </w:r>
      <w:proofErr w:type="spellEnd"/>
      <w:r w:rsidRPr="00EB7603">
        <w:rPr>
          <w:rFonts w:ascii="Times New Roman" w:eastAsia="Times New Roman" w:hAnsi="Times New Roman" w:cs="Times New Roman"/>
          <w:lang w:val="en-US"/>
        </w:rPr>
        <w:t xml:space="preserve"> </w:t>
      </w:r>
      <w:proofErr w:type="spellStart"/>
      <w:r w:rsidRPr="00EB7603">
        <w:rPr>
          <w:rFonts w:ascii="Times New Roman" w:eastAsia="Times New Roman" w:hAnsi="Times New Roman" w:cs="Times New Roman"/>
          <w:lang w:val="en-US"/>
        </w:rPr>
        <w:t>resultados</w:t>
      </w:r>
      <w:proofErr w:type="spellEnd"/>
      <w:r w:rsidRPr="00EB7603">
        <w:rPr>
          <w:rFonts w:ascii="Times New Roman" w:eastAsia="Times New Roman" w:hAnsi="Times New Roman" w:cs="Times New Roman"/>
          <w:lang w:val="en-US"/>
        </w:rPr>
        <w:t xml:space="preserve"> </w:t>
      </w:r>
      <w:proofErr w:type="spellStart"/>
      <w:r w:rsidRPr="00EB7603">
        <w:rPr>
          <w:rFonts w:ascii="Times New Roman" w:eastAsia="Times New Roman" w:hAnsi="Times New Roman" w:cs="Times New Roman"/>
          <w:lang w:val="en-US"/>
        </w:rPr>
        <w:t>mostram</w:t>
      </w:r>
      <w:proofErr w:type="spellEnd"/>
      <w:r w:rsidRPr="00EB7603">
        <w:rPr>
          <w:rFonts w:ascii="Times New Roman" w:eastAsia="Times New Roman" w:hAnsi="Times New Roman" w:cs="Times New Roman"/>
          <w:lang w:val="en-US"/>
        </w:rPr>
        <w:t xml:space="preserve"> que 47% dos </w:t>
      </w:r>
      <w:proofErr w:type="spellStart"/>
      <w:r w:rsidRPr="00EB7603">
        <w:rPr>
          <w:rFonts w:ascii="Times New Roman" w:eastAsia="Times New Roman" w:hAnsi="Times New Roman" w:cs="Times New Roman"/>
          <w:lang w:val="en-US"/>
        </w:rPr>
        <w:t>professores</w:t>
      </w:r>
      <w:proofErr w:type="spellEnd"/>
      <w:r w:rsidRPr="00EB7603">
        <w:rPr>
          <w:rFonts w:ascii="Times New Roman" w:eastAsia="Times New Roman" w:hAnsi="Times New Roman" w:cs="Times New Roman"/>
          <w:lang w:val="en-US"/>
        </w:rPr>
        <w:t xml:space="preserve"> </w:t>
      </w:r>
      <w:proofErr w:type="spellStart"/>
      <w:r w:rsidRPr="00EB7603">
        <w:rPr>
          <w:rFonts w:ascii="Times New Roman" w:eastAsia="Times New Roman" w:hAnsi="Times New Roman" w:cs="Times New Roman"/>
          <w:lang w:val="en-US"/>
        </w:rPr>
        <w:t>necessitam</w:t>
      </w:r>
      <w:proofErr w:type="spellEnd"/>
      <w:r w:rsidRPr="00EB7603">
        <w:rPr>
          <w:rFonts w:ascii="Times New Roman" w:eastAsia="Times New Roman" w:hAnsi="Times New Roman" w:cs="Times New Roman"/>
          <w:lang w:val="en-US"/>
        </w:rPr>
        <w:t xml:space="preserve"> de </w:t>
      </w:r>
      <w:proofErr w:type="spellStart"/>
      <w:r w:rsidRPr="00EB7603">
        <w:rPr>
          <w:rFonts w:ascii="Times New Roman" w:eastAsia="Times New Roman" w:hAnsi="Times New Roman" w:cs="Times New Roman"/>
          <w:lang w:val="en-US"/>
        </w:rPr>
        <w:t>treinamento</w:t>
      </w:r>
      <w:proofErr w:type="spellEnd"/>
      <w:r w:rsidRPr="00EB7603">
        <w:rPr>
          <w:rFonts w:ascii="Times New Roman" w:eastAsia="Times New Roman" w:hAnsi="Times New Roman" w:cs="Times New Roman"/>
          <w:lang w:val="en-US"/>
        </w:rPr>
        <w:t xml:space="preserve"> </w:t>
      </w:r>
      <w:proofErr w:type="spellStart"/>
      <w:r w:rsidRPr="00EB7603">
        <w:rPr>
          <w:rFonts w:ascii="Times New Roman" w:eastAsia="Times New Roman" w:hAnsi="Times New Roman" w:cs="Times New Roman"/>
          <w:lang w:val="en-US"/>
        </w:rPr>
        <w:t>em</w:t>
      </w:r>
      <w:proofErr w:type="spellEnd"/>
      <w:r w:rsidRPr="00EB7603">
        <w:rPr>
          <w:rFonts w:ascii="Times New Roman" w:eastAsia="Times New Roman" w:hAnsi="Times New Roman" w:cs="Times New Roman"/>
          <w:lang w:val="en-US"/>
        </w:rPr>
        <w:t xml:space="preserve"> </w:t>
      </w:r>
      <w:proofErr w:type="spellStart"/>
      <w:r w:rsidRPr="00EB7603">
        <w:rPr>
          <w:rFonts w:ascii="Times New Roman" w:eastAsia="Times New Roman" w:hAnsi="Times New Roman" w:cs="Times New Roman"/>
          <w:lang w:val="en-US"/>
        </w:rPr>
        <w:t>competências</w:t>
      </w:r>
      <w:proofErr w:type="spellEnd"/>
      <w:r w:rsidRPr="00EB7603">
        <w:rPr>
          <w:rFonts w:ascii="Times New Roman" w:eastAsia="Times New Roman" w:hAnsi="Times New Roman" w:cs="Times New Roman"/>
          <w:lang w:val="en-US"/>
        </w:rPr>
        <w:t xml:space="preserve"> </w:t>
      </w:r>
      <w:proofErr w:type="spellStart"/>
      <w:r w:rsidRPr="00EB7603">
        <w:rPr>
          <w:rFonts w:ascii="Times New Roman" w:eastAsia="Times New Roman" w:hAnsi="Times New Roman" w:cs="Times New Roman"/>
          <w:lang w:val="en-US"/>
        </w:rPr>
        <w:t>didático-metodológicas</w:t>
      </w:r>
      <w:proofErr w:type="spellEnd"/>
      <w:r w:rsidRPr="00EB7603">
        <w:rPr>
          <w:rFonts w:ascii="Times New Roman" w:eastAsia="Times New Roman" w:hAnsi="Times New Roman" w:cs="Times New Roman"/>
          <w:lang w:val="en-US"/>
        </w:rPr>
        <w:t xml:space="preserve"> </w:t>
      </w:r>
      <w:proofErr w:type="spellStart"/>
      <w:r w:rsidRPr="00EB7603">
        <w:rPr>
          <w:rFonts w:ascii="Times New Roman" w:eastAsia="Times New Roman" w:hAnsi="Times New Roman" w:cs="Times New Roman"/>
          <w:lang w:val="en-US"/>
        </w:rPr>
        <w:t>digitais</w:t>
      </w:r>
      <w:proofErr w:type="spellEnd"/>
      <w:r w:rsidRPr="00EB7603">
        <w:rPr>
          <w:rFonts w:ascii="Times New Roman" w:eastAsia="Times New Roman" w:hAnsi="Times New Roman" w:cs="Times New Roman"/>
          <w:lang w:val="en-US"/>
        </w:rPr>
        <w:t xml:space="preserve">, 39% </w:t>
      </w:r>
      <w:proofErr w:type="spellStart"/>
      <w:r w:rsidRPr="00EB7603">
        <w:rPr>
          <w:rFonts w:ascii="Times New Roman" w:eastAsia="Times New Roman" w:hAnsi="Times New Roman" w:cs="Times New Roman"/>
          <w:lang w:val="en-US"/>
        </w:rPr>
        <w:t>em</w:t>
      </w:r>
      <w:proofErr w:type="spellEnd"/>
      <w:r w:rsidRPr="00EB7603">
        <w:rPr>
          <w:rFonts w:ascii="Times New Roman" w:eastAsia="Times New Roman" w:hAnsi="Times New Roman" w:cs="Times New Roman"/>
          <w:lang w:val="en-US"/>
        </w:rPr>
        <w:t xml:space="preserve"> </w:t>
      </w:r>
      <w:proofErr w:type="spellStart"/>
      <w:r w:rsidRPr="00EB7603">
        <w:rPr>
          <w:rFonts w:ascii="Times New Roman" w:eastAsia="Times New Roman" w:hAnsi="Times New Roman" w:cs="Times New Roman"/>
          <w:lang w:val="en-US"/>
        </w:rPr>
        <w:t>cognitiva</w:t>
      </w:r>
      <w:proofErr w:type="spellEnd"/>
      <w:r w:rsidRPr="00EB7603">
        <w:rPr>
          <w:rFonts w:ascii="Times New Roman" w:eastAsia="Times New Roman" w:hAnsi="Times New Roman" w:cs="Times New Roman"/>
          <w:lang w:val="en-US"/>
        </w:rPr>
        <w:t xml:space="preserve"> e 32% </w:t>
      </w:r>
      <w:proofErr w:type="spellStart"/>
      <w:r w:rsidRPr="00EB7603">
        <w:rPr>
          <w:rFonts w:ascii="Times New Roman" w:eastAsia="Times New Roman" w:hAnsi="Times New Roman" w:cs="Times New Roman"/>
          <w:lang w:val="en-US"/>
        </w:rPr>
        <w:t>em</w:t>
      </w:r>
      <w:proofErr w:type="spellEnd"/>
      <w:r w:rsidRPr="00EB7603">
        <w:rPr>
          <w:rFonts w:ascii="Times New Roman" w:eastAsia="Times New Roman" w:hAnsi="Times New Roman" w:cs="Times New Roman"/>
          <w:lang w:val="en-US"/>
        </w:rPr>
        <w:t xml:space="preserve"> instrumental. A </w:t>
      </w:r>
      <w:proofErr w:type="spellStart"/>
      <w:r w:rsidRPr="00EB7603">
        <w:rPr>
          <w:rFonts w:ascii="Times New Roman" w:eastAsia="Times New Roman" w:hAnsi="Times New Roman" w:cs="Times New Roman"/>
          <w:lang w:val="en-US"/>
        </w:rPr>
        <w:t>partir</w:t>
      </w:r>
      <w:proofErr w:type="spellEnd"/>
      <w:r w:rsidRPr="00EB7603">
        <w:rPr>
          <w:rFonts w:ascii="Times New Roman" w:eastAsia="Times New Roman" w:hAnsi="Times New Roman" w:cs="Times New Roman"/>
          <w:lang w:val="en-US"/>
        </w:rPr>
        <w:t xml:space="preserve"> </w:t>
      </w:r>
      <w:proofErr w:type="spellStart"/>
      <w:r w:rsidRPr="00EB7603">
        <w:rPr>
          <w:rFonts w:ascii="Times New Roman" w:eastAsia="Times New Roman" w:hAnsi="Times New Roman" w:cs="Times New Roman"/>
          <w:lang w:val="en-US"/>
        </w:rPr>
        <w:t>desses</w:t>
      </w:r>
      <w:proofErr w:type="spellEnd"/>
      <w:r w:rsidRPr="00EB7603">
        <w:rPr>
          <w:rFonts w:ascii="Times New Roman" w:eastAsia="Times New Roman" w:hAnsi="Times New Roman" w:cs="Times New Roman"/>
          <w:lang w:val="en-US"/>
        </w:rPr>
        <w:t xml:space="preserve"> </w:t>
      </w:r>
      <w:proofErr w:type="spellStart"/>
      <w:r w:rsidRPr="00EB7603">
        <w:rPr>
          <w:rFonts w:ascii="Times New Roman" w:eastAsia="Times New Roman" w:hAnsi="Times New Roman" w:cs="Times New Roman"/>
          <w:lang w:val="en-US"/>
        </w:rPr>
        <w:t>resultados</w:t>
      </w:r>
      <w:proofErr w:type="spellEnd"/>
      <w:r w:rsidRPr="00EB7603">
        <w:rPr>
          <w:rFonts w:ascii="Times New Roman" w:eastAsia="Times New Roman" w:hAnsi="Times New Roman" w:cs="Times New Roman"/>
          <w:lang w:val="en-US"/>
        </w:rPr>
        <w:t xml:space="preserve">, </w:t>
      </w:r>
      <w:proofErr w:type="spellStart"/>
      <w:r w:rsidRPr="00EB7603">
        <w:rPr>
          <w:rFonts w:ascii="Times New Roman" w:eastAsia="Times New Roman" w:hAnsi="Times New Roman" w:cs="Times New Roman"/>
          <w:lang w:val="en-US"/>
        </w:rPr>
        <w:t>conclui</w:t>
      </w:r>
      <w:proofErr w:type="spellEnd"/>
      <w:r w:rsidRPr="00EB7603">
        <w:rPr>
          <w:rFonts w:ascii="Times New Roman" w:eastAsia="Times New Roman" w:hAnsi="Times New Roman" w:cs="Times New Roman"/>
          <w:lang w:val="en-US"/>
        </w:rPr>
        <w:t xml:space="preserve">-se com a </w:t>
      </w:r>
      <w:proofErr w:type="spellStart"/>
      <w:r w:rsidRPr="00EB7603">
        <w:rPr>
          <w:rFonts w:ascii="Times New Roman" w:eastAsia="Times New Roman" w:hAnsi="Times New Roman" w:cs="Times New Roman"/>
          <w:lang w:val="en-US"/>
        </w:rPr>
        <w:t>necessidade</w:t>
      </w:r>
      <w:proofErr w:type="spellEnd"/>
      <w:r w:rsidRPr="00EB7603">
        <w:rPr>
          <w:rFonts w:ascii="Times New Roman" w:eastAsia="Times New Roman" w:hAnsi="Times New Roman" w:cs="Times New Roman"/>
          <w:lang w:val="en-US"/>
        </w:rPr>
        <w:t xml:space="preserve"> de </w:t>
      </w:r>
      <w:proofErr w:type="spellStart"/>
      <w:r w:rsidRPr="00EB7603">
        <w:rPr>
          <w:rFonts w:ascii="Times New Roman" w:eastAsia="Times New Roman" w:hAnsi="Times New Roman" w:cs="Times New Roman"/>
          <w:lang w:val="en-US"/>
        </w:rPr>
        <w:t>estabelecer</w:t>
      </w:r>
      <w:proofErr w:type="spellEnd"/>
      <w:r w:rsidRPr="00EB7603">
        <w:rPr>
          <w:rFonts w:ascii="Times New Roman" w:eastAsia="Times New Roman" w:hAnsi="Times New Roman" w:cs="Times New Roman"/>
          <w:lang w:val="en-US"/>
        </w:rPr>
        <w:t xml:space="preserve"> um plano de </w:t>
      </w:r>
      <w:proofErr w:type="spellStart"/>
      <w:r w:rsidRPr="00EB7603">
        <w:rPr>
          <w:rFonts w:ascii="Times New Roman" w:eastAsia="Times New Roman" w:hAnsi="Times New Roman" w:cs="Times New Roman"/>
          <w:lang w:val="en-US"/>
        </w:rPr>
        <w:t>treinamento</w:t>
      </w:r>
      <w:proofErr w:type="spellEnd"/>
      <w:r w:rsidRPr="00EB7603">
        <w:rPr>
          <w:rFonts w:ascii="Times New Roman" w:eastAsia="Times New Roman" w:hAnsi="Times New Roman" w:cs="Times New Roman"/>
          <w:lang w:val="en-US"/>
        </w:rPr>
        <w:t xml:space="preserve"> que </w:t>
      </w:r>
      <w:proofErr w:type="spellStart"/>
      <w:r w:rsidRPr="00EB7603">
        <w:rPr>
          <w:rFonts w:ascii="Times New Roman" w:eastAsia="Times New Roman" w:hAnsi="Times New Roman" w:cs="Times New Roman"/>
          <w:lang w:val="en-US"/>
        </w:rPr>
        <w:t>considere</w:t>
      </w:r>
      <w:proofErr w:type="spellEnd"/>
      <w:r w:rsidRPr="00EB7603">
        <w:rPr>
          <w:rFonts w:ascii="Times New Roman" w:eastAsia="Times New Roman" w:hAnsi="Times New Roman" w:cs="Times New Roman"/>
          <w:lang w:val="en-US"/>
        </w:rPr>
        <w:t xml:space="preserve"> </w:t>
      </w:r>
      <w:proofErr w:type="spellStart"/>
      <w:r w:rsidRPr="00EB7603">
        <w:rPr>
          <w:rFonts w:ascii="Times New Roman" w:eastAsia="Times New Roman" w:hAnsi="Times New Roman" w:cs="Times New Roman"/>
          <w:lang w:val="en-US"/>
        </w:rPr>
        <w:t>prioritárias</w:t>
      </w:r>
      <w:proofErr w:type="spellEnd"/>
      <w:r w:rsidRPr="00EB7603">
        <w:rPr>
          <w:rFonts w:ascii="Times New Roman" w:eastAsia="Times New Roman" w:hAnsi="Times New Roman" w:cs="Times New Roman"/>
          <w:lang w:val="en-US"/>
        </w:rPr>
        <w:t xml:space="preserve"> as </w:t>
      </w:r>
      <w:proofErr w:type="spellStart"/>
      <w:r w:rsidRPr="00EB7603">
        <w:rPr>
          <w:rFonts w:ascii="Times New Roman" w:eastAsia="Times New Roman" w:hAnsi="Times New Roman" w:cs="Times New Roman"/>
          <w:lang w:val="en-US"/>
        </w:rPr>
        <w:t>competências</w:t>
      </w:r>
      <w:proofErr w:type="spellEnd"/>
      <w:r w:rsidRPr="00EB7603">
        <w:rPr>
          <w:rFonts w:ascii="Times New Roman" w:eastAsia="Times New Roman" w:hAnsi="Times New Roman" w:cs="Times New Roman"/>
          <w:lang w:val="en-US"/>
        </w:rPr>
        <w:t xml:space="preserve"> </w:t>
      </w:r>
      <w:proofErr w:type="spellStart"/>
      <w:r w:rsidRPr="00EB7603">
        <w:rPr>
          <w:rFonts w:ascii="Times New Roman" w:eastAsia="Times New Roman" w:hAnsi="Times New Roman" w:cs="Times New Roman"/>
          <w:lang w:val="en-US"/>
        </w:rPr>
        <w:t>nas</w:t>
      </w:r>
      <w:proofErr w:type="spellEnd"/>
      <w:r w:rsidRPr="00EB7603">
        <w:rPr>
          <w:rFonts w:ascii="Times New Roman" w:eastAsia="Times New Roman" w:hAnsi="Times New Roman" w:cs="Times New Roman"/>
          <w:lang w:val="en-US"/>
        </w:rPr>
        <w:t xml:space="preserve"> </w:t>
      </w:r>
      <w:proofErr w:type="spellStart"/>
      <w:r w:rsidRPr="00EB7603">
        <w:rPr>
          <w:rFonts w:ascii="Times New Roman" w:eastAsia="Times New Roman" w:hAnsi="Times New Roman" w:cs="Times New Roman"/>
          <w:lang w:val="en-US"/>
        </w:rPr>
        <w:t>quais</w:t>
      </w:r>
      <w:proofErr w:type="spellEnd"/>
      <w:r w:rsidRPr="00EB7603">
        <w:rPr>
          <w:rFonts w:ascii="Times New Roman" w:eastAsia="Times New Roman" w:hAnsi="Times New Roman" w:cs="Times New Roman"/>
          <w:lang w:val="en-US"/>
        </w:rPr>
        <w:t xml:space="preserve"> </w:t>
      </w:r>
      <w:proofErr w:type="spellStart"/>
      <w:r w:rsidRPr="00EB7603">
        <w:rPr>
          <w:rFonts w:ascii="Times New Roman" w:eastAsia="Times New Roman" w:hAnsi="Times New Roman" w:cs="Times New Roman"/>
          <w:lang w:val="en-US"/>
        </w:rPr>
        <w:t>os</w:t>
      </w:r>
      <w:proofErr w:type="spellEnd"/>
      <w:r w:rsidRPr="00EB7603">
        <w:rPr>
          <w:rFonts w:ascii="Times New Roman" w:eastAsia="Times New Roman" w:hAnsi="Times New Roman" w:cs="Times New Roman"/>
          <w:lang w:val="en-US"/>
        </w:rPr>
        <w:t xml:space="preserve"> </w:t>
      </w:r>
      <w:proofErr w:type="spellStart"/>
      <w:r w:rsidRPr="00EB7603">
        <w:rPr>
          <w:rFonts w:ascii="Times New Roman" w:eastAsia="Times New Roman" w:hAnsi="Times New Roman" w:cs="Times New Roman"/>
          <w:lang w:val="en-US"/>
        </w:rPr>
        <w:t>menores</w:t>
      </w:r>
      <w:proofErr w:type="spellEnd"/>
      <w:r w:rsidRPr="00EB7603">
        <w:rPr>
          <w:rFonts w:ascii="Times New Roman" w:eastAsia="Times New Roman" w:hAnsi="Times New Roman" w:cs="Times New Roman"/>
          <w:lang w:val="en-US"/>
        </w:rPr>
        <w:t xml:space="preserve"> </w:t>
      </w:r>
      <w:proofErr w:type="spellStart"/>
      <w:r w:rsidRPr="00EB7603">
        <w:rPr>
          <w:rFonts w:ascii="Times New Roman" w:eastAsia="Times New Roman" w:hAnsi="Times New Roman" w:cs="Times New Roman"/>
          <w:lang w:val="en-US"/>
        </w:rPr>
        <w:t>resultados</w:t>
      </w:r>
      <w:proofErr w:type="spellEnd"/>
      <w:r w:rsidRPr="00EB7603">
        <w:rPr>
          <w:rFonts w:ascii="Times New Roman" w:eastAsia="Times New Roman" w:hAnsi="Times New Roman" w:cs="Times New Roman"/>
          <w:lang w:val="en-US"/>
        </w:rPr>
        <w:t xml:space="preserve"> </w:t>
      </w:r>
      <w:proofErr w:type="spellStart"/>
      <w:r w:rsidRPr="00EB7603">
        <w:rPr>
          <w:rFonts w:ascii="Times New Roman" w:eastAsia="Times New Roman" w:hAnsi="Times New Roman" w:cs="Times New Roman"/>
          <w:lang w:val="en-US"/>
        </w:rPr>
        <w:t>foram</w:t>
      </w:r>
      <w:proofErr w:type="spellEnd"/>
      <w:r w:rsidRPr="00EB7603">
        <w:rPr>
          <w:rFonts w:ascii="Times New Roman" w:eastAsia="Times New Roman" w:hAnsi="Times New Roman" w:cs="Times New Roman"/>
          <w:lang w:val="en-US"/>
        </w:rPr>
        <w:t xml:space="preserve"> </w:t>
      </w:r>
      <w:proofErr w:type="spellStart"/>
      <w:r w:rsidRPr="00EB7603">
        <w:rPr>
          <w:rFonts w:ascii="Times New Roman" w:eastAsia="Times New Roman" w:hAnsi="Times New Roman" w:cs="Times New Roman"/>
          <w:lang w:val="en-US"/>
        </w:rPr>
        <w:t>obtidos</w:t>
      </w:r>
      <w:proofErr w:type="spellEnd"/>
      <w:r w:rsidRPr="00EB7603">
        <w:rPr>
          <w:rFonts w:ascii="Times New Roman" w:eastAsia="Times New Roman" w:hAnsi="Times New Roman" w:cs="Times New Roman"/>
          <w:lang w:val="en-US"/>
        </w:rPr>
        <w:t>.</w:t>
      </w:r>
    </w:p>
    <w:p w14:paraId="0F316631" w14:textId="2E5A5A81" w:rsidR="00EB7603" w:rsidRDefault="00EB7603" w:rsidP="00EB7603">
      <w:pPr>
        <w:spacing w:line="360" w:lineRule="auto"/>
        <w:ind w:firstLine="0"/>
        <w:rPr>
          <w:rFonts w:ascii="Times New Roman" w:eastAsia="Times New Roman" w:hAnsi="Times New Roman" w:cs="Times New Roman"/>
          <w:lang w:val="en-US"/>
        </w:rPr>
      </w:pPr>
      <w:proofErr w:type="spellStart"/>
      <w:r w:rsidRPr="00EB7603">
        <w:rPr>
          <w:rFonts w:eastAsiaTheme="minorHAnsi"/>
          <w:b/>
          <w:sz w:val="28"/>
        </w:rPr>
        <w:t>Palavras</w:t>
      </w:r>
      <w:proofErr w:type="spellEnd"/>
      <w:r w:rsidRPr="00EB7603">
        <w:rPr>
          <w:rFonts w:eastAsiaTheme="minorHAnsi"/>
          <w:b/>
          <w:sz w:val="28"/>
        </w:rPr>
        <w:t>-chave:</w:t>
      </w:r>
      <w:r w:rsidRPr="00EB7603">
        <w:rPr>
          <w:rFonts w:ascii="Times New Roman" w:eastAsia="Times New Roman" w:hAnsi="Times New Roman" w:cs="Times New Roman"/>
          <w:lang w:val="en-US"/>
        </w:rPr>
        <w:t xml:space="preserve"> </w:t>
      </w:r>
      <w:proofErr w:type="spellStart"/>
      <w:r w:rsidRPr="00EB7603">
        <w:rPr>
          <w:rFonts w:ascii="Times New Roman" w:eastAsia="Times New Roman" w:hAnsi="Times New Roman" w:cs="Times New Roman"/>
          <w:lang w:val="en-US"/>
        </w:rPr>
        <w:t>formação</w:t>
      </w:r>
      <w:proofErr w:type="spellEnd"/>
      <w:r w:rsidRPr="00EB7603">
        <w:rPr>
          <w:rFonts w:ascii="Times New Roman" w:eastAsia="Times New Roman" w:hAnsi="Times New Roman" w:cs="Times New Roman"/>
          <w:lang w:val="en-US"/>
        </w:rPr>
        <w:t xml:space="preserve"> de </w:t>
      </w:r>
      <w:proofErr w:type="spellStart"/>
      <w:r w:rsidRPr="00EB7603">
        <w:rPr>
          <w:rFonts w:ascii="Times New Roman" w:eastAsia="Times New Roman" w:hAnsi="Times New Roman" w:cs="Times New Roman"/>
          <w:lang w:val="en-US"/>
        </w:rPr>
        <w:t>professores</w:t>
      </w:r>
      <w:proofErr w:type="spellEnd"/>
      <w:r w:rsidRPr="00EB7603">
        <w:rPr>
          <w:rFonts w:ascii="Times New Roman" w:eastAsia="Times New Roman" w:hAnsi="Times New Roman" w:cs="Times New Roman"/>
          <w:lang w:val="en-US"/>
        </w:rPr>
        <w:t xml:space="preserve">, </w:t>
      </w:r>
      <w:proofErr w:type="spellStart"/>
      <w:r w:rsidRPr="00EB7603">
        <w:rPr>
          <w:rFonts w:ascii="Times New Roman" w:eastAsia="Times New Roman" w:hAnsi="Times New Roman" w:cs="Times New Roman"/>
          <w:lang w:val="en-US"/>
        </w:rPr>
        <w:t>integração</w:t>
      </w:r>
      <w:proofErr w:type="spellEnd"/>
      <w:r w:rsidRPr="00EB7603">
        <w:rPr>
          <w:rFonts w:ascii="Times New Roman" w:eastAsia="Times New Roman" w:hAnsi="Times New Roman" w:cs="Times New Roman"/>
          <w:lang w:val="en-US"/>
        </w:rPr>
        <w:t xml:space="preserve">, </w:t>
      </w:r>
      <w:proofErr w:type="spellStart"/>
      <w:r w:rsidRPr="00EB7603">
        <w:rPr>
          <w:rFonts w:ascii="Times New Roman" w:eastAsia="Times New Roman" w:hAnsi="Times New Roman" w:cs="Times New Roman"/>
          <w:lang w:val="en-US"/>
        </w:rPr>
        <w:t>processos</w:t>
      </w:r>
      <w:proofErr w:type="spellEnd"/>
      <w:r w:rsidRPr="00EB7603">
        <w:rPr>
          <w:rFonts w:ascii="Times New Roman" w:eastAsia="Times New Roman" w:hAnsi="Times New Roman" w:cs="Times New Roman"/>
          <w:lang w:val="en-US"/>
        </w:rPr>
        <w:t xml:space="preserve"> de </w:t>
      </w:r>
      <w:proofErr w:type="spellStart"/>
      <w:r w:rsidRPr="00EB7603">
        <w:rPr>
          <w:rFonts w:ascii="Times New Roman" w:eastAsia="Times New Roman" w:hAnsi="Times New Roman" w:cs="Times New Roman"/>
          <w:lang w:val="en-US"/>
        </w:rPr>
        <w:t>ensino-aprendizagem</w:t>
      </w:r>
      <w:proofErr w:type="spellEnd"/>
      <w:r w:rsidRPr="00EB7603">
        <w:rPr>
          <w:rFonts w:ascii="Times New Roman" w:eastAsia="Times New Roman" w:hAnsi="Times New Roman" w:cs="Times New Roman"/>
          <w:lang w:val="en-US"/>
        </w:rPr>
        <w:t xml:space="preserve">, </w:t>
      </w:r>
      <w:proofErr w:type="spellStart"/>
      <w:r w:rsidRPr="00EB7603">
        <w:rPr>
          <w:rFonts w:ascii="Times New Roman" w:eastAsia="Times New Roman" w:hAnsi="Times New Roman" w:cs="Times New Roman"/>
          <w:lang w:val="en-US"/>
        </w:rPr>
        <w:t>recursos</w:t>
      </w:r>
      <w:proofErr w:type="spellEnd"/>
      <w:r w:rsidRPr="00EB7603">
        <w:rPr>
          <w:rFonts w:ascii="Times New Roman" w:eastAsia="Times New Roman" w:hAnsi="Times New Roman" w:cs="Times New Roman"/>
          <w:lang w:val="en-US"/>
        </w:rPr>
        <w:t xml:space="preserve"> </w:t>
      </w:r>
      <w:proofErr w:type="spellStart"/>
      <w:r w:rsidRPr="00EB7603">
        <w:rPr>
          <w:rFonts w:ascii="Times New Roman" w:eastAsia="Times New Roman" w:hAnsi="Times New Roman" w:cs="Times New Roman"/>
          <w:lang w:val="en-US"/>
        </w:rPr>
        <w:t>didáticos</w:t>
      </w:r>
      <w:proofErr w:type="spellEnd"/>
      <w:r w:rsidRPr="00EB7603">
        <w:rPr>
          <w:rFonts w:ascii="Times New Roman" w:eastAsia="Times New Roman" w:hAnsi="Times New Roman" w:cs="Times New Roman"/>
          <w:lang w:val="en-US"/>
        </w:rPr>
        <w:t>, TIC.</w:t>
      </w:r>
    </w:p>
    <w:p w14:paraId="797B8D68" w14:textId="77777777" w:rsidR="00EB7603" w:rsidRDefault="00EB7603" w:rsidP="00EB7603">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proofErr w:type="gramStart"/>
      <w:r>
        <w:rPr>
          <w:rFonts w:ascii="Times New Roman" w:hAnsi="Times New Roman"/>
          <w:color w:val="000000"/>
          <w:sz w:val="24"/>
        </w:rPr>
        <w:t>Febrero</w:t>
      </w:r>
      <w:proofErr w:type="gramEnd"/>
      <w:r>
        <w:rPr>
          <w:rFonts w:ascii="Times New Roman" w:hAnsi="Times New Roman"/>
          <w:color w:val="000000"/>
          <w:sz w:val="24"/>
        </w:rPr>
        <w:t xml:space="preserve"> 2020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Julio 2020</w:t>
      </w:r>
    </w:p>
    <w:p w14:paraId="13ECC64B" w14:textId="4F4DA8E7" w:rsidR="00EB7603" w:rsidRPr="003606DD" w:rsidRDefault="00000000" w:rsidP="00EB7603">
      <w:pPr>
        <w:spacing w:line="360" w:lineRule="auto"/>
        <w:ind w:firstLine="0"/>
        <w:rPr>
          <w:rFonts w:ascii="Times New Roman" w:eastAsia="Times New Roman" w:hAnsi="Times New Roman" w:cs="Times New Roman"/>
          <w:b/>
          <w:bCs/>
          <w:color w:val="000000"/>
          <w:sz w:val="32"/>
          <w:szCs w:val="32"/>
          <w:lang w:val="en-US" w:eastAsia="es-MX"/>
        </w:rPr>
      </w:pPr>
      <w:r>
        <w:rPr>
          <w:noProof/>
        </w:rPr>
        <w:pict w14:anchorId="762D9F85">
          <v:rect id="_x0000_i1025" alt="" style="width:441.9pt;height:.05pt;mso-width-percent:0;mso-height-percent:0;mso-width-percent:0;mso-height-percent:0" o:hralign="center" o:hrstd="t" o:hr="t" fillcolor="#a0a0a0" stroked="f"/>
        </w:pict>
      </w:r>
    </w:p>
    <w:p w14:paraId="5B4EDA7B" w14:textId="77777777" w:rsidR="00EB7603" w:rsidRPr="00DA3932" w:rsidRDefault="00EB7603" w:rsidP="00EB7603">
      <w:pPr>
        <w:spacing w:line="360" w:lineRule="auto"/>
        <w:ind w:firstLine="0"/>
        <w:rPr>
          <w:rFonts w:ascii="Times New Roman" w:eastAsia="Times New Roman" w:hAnsi="Times New Roman" w:cs="Times New Roman"/>
          <w:lang w:val="en-US"/>
        </w:rPr>
      </w:pPr>
    </w:p>
    <w:p w14:paraId="27E2C3C4" w14:textId="54A26039" w:rsidR="009E6AC9" w:rsidRPr="008E4612" w:rsidRDefault="00803674" w:rsidP="00EB7603">
      <w:pPr>
        <w:pStyle w:val="Ttulo1"/>
        <w:spacing w:after="0" w:line="360" w:lineRule="auto"/>
      </w:pPr>
      <w:bookmarkStart w:id="3" w:name="_1fob9te" w:colFirst="0" w:colLast="0"/>
      <w:bookmarkEnd w:id="3"/>
      <w:r w:rsidRPr="008E4612">
        <w:t>I</w:t>
      </w:r>
      <w:r w:rsidR="008E4612">
        <w:t>ntroducción</w:t>
      </w:r>
    </w:p>
    <w:p w14:paraId="0CA3EDAA" w14:textId="271A9401" w:rsidR="003D29F4" w:rsidRDefault="00803674" w:rsidP="00DA3932">
      <w:pPr>
        <w:pBdr>
          <w:top w:val="nil"/>
          <w:left w:val="nil"/>
          <w:bottom w:val="nil"/>
          <w:right w:val="nil"/>
          <w:between w:val="nil"/>
        </w:pBdr>
        <w:spacing w:line="360" w:lineRule="auto"/>
        <w:ind w:firstLine="709"/>
        <w:rPr>
          <w:rFonts w:ascii="Times New Roman" w:eastAsia="Times New Roman" w:hAnsi="Times New Roman" w:cs="Times New Roman"/>
          <w:color w:val="000000"/>
        </w:rPr>
      </w:pPr>
      <w:r w:rsidRPr="008E4612">
        <w:rPr>
          <w:rFonts w:ascii="Times New Roman" w:eastAsia="Times New Roman" w:hAnsi="Times New Roman" w:cs="Times New Roman"/>
          <w:color w:val="000000"/>
        </w:rPr>
        <w:t xml:space="preserve">La transmisión de conocimientos ha sido un factor determinante en el desarrollo de la civilización humana: desde </w:t>
      </w:r>
      <w:r w:rsidR="00365485">
        <w:rPr>
          <w:rFonts w:ascii="Times New Roman" w:eastAsia="Times New Roman" w:hAnsi="Times New Roman" w:cs="Times New Roman"/>
          <w:color w:val="000000"/>
        </w:rPr>
        <w:t>l</w:t>
      </w:r>
      <w:r w:rsidR="006F212B">
        <w:rPr>
          <w:rFonts w:ascii="Times New Roman" w:eastAsia="Times New Roman" w:hAnsi="Times New Roman" w:cs="Times New Roman"/>
          <w:color w:val="000000"/>
        </w:rPr>
        <w:t>os fundamentos de supervivencia en sus inicios</w:t>
      </w:r>
      <w:r w:rsidR="00365485">
        <w:rPr>
          <w:rFonts w:ascii="Times New Roman" w:eastAsia="Times New Roman" w:hAnsi="Times New Roman" w:cs="Times New Roman"/>
          <w:color w:val="000000"/>
        </w:rPr>
        <w:t xml:space="preserve"> </w:t>
      </w:r>
      <w:r w:rsidRPr="008E4612">
        <w:rPr>
          <w:rFonts w:ascii="Times New Roman" w:eastAsia="Times New Roman" w:hAnsi="Times New Roman" w:cs="Times New Roman"/>
          <w:color w:val="000000"/>
        </w:rPr>
        <w:t xml:space="preserve">hasta la formación especializada que requiere una sociedad </w:t>
      </w:r>
      <w:r w:rsidR="00A16F8C">
        <w:rPr>
          <w:rFonts w:ascii="Times New Roman" w:eastAsia="Times New Roman" w:hAnsi="Times New Roman" w:cs="Times New Roman"/>
          <w:color w:val="000000"/>
        </w:rPr>
        <w:t>industrial</w:t>
      </w:r>
      <w:r w:rsidR="00A16F8C" w:rsidRPr="008E4612">
        <w:rPr>
          <w:rFonts w:ascii="Times New Roman" w:eastAsia="Times New Roman" w:hAnsi="Times New Roman" w:cs="Times New Roman"/>
          <w:color w:val="000000"/>
        </w:rPr>
        <w:t xml:space="preserve"> </w:t>
      </w:r>
      <w:r w:rsidRPr="008E4612">
        <w:rPr>
          <w:rFonts w:ascii="Times New Roman" w:eastAsia="Times New Roman" w:hAnsi="Times New Roman" w:cs="Times New Roman"/>
          <w:color w:val="000000"/>
        </w:rPr>
        <w:t>con alrededor de 6000 millones de habitantes. Es</w:t>
      </w:r>
      <w:r w:rsidR="00EA4E84">
        <w:rPr>
          <w:rFonts w:ascii="Times New Roman" w:eastAsia="Times New Roman" w:hAnsi="Times New Roman" w:cs="Times New Roman"/>
          <w:color w:val="000000"/>
        </w:rPr>
        <w:t xml:space="preserve"> debido a la importancia de la transmisión de conocimientos</w:t>
      </w:r>
      <w:r w:rsidR="003D29F4">
        <w:rPr>
          <w:rFonts w:ascii="Times New Roman" w:eastAsia="Times New Roman" w:hAnsi="Times New Roman" w:cs="Times New Roman"/>
          <w:color w:val="000000"/>
        </w:rPr>
        <w:t>,</w:t>
      </w:r>
      <w:r w:rsidR="00EA4E84">
        <w:rPr>
          <w:rFonts w:ascii="Times New Roman" w:eastAsia="Times New Roman" w:hAnsi="Times New Roman" w:cs="Times New Roman"/>
          <w:color w:val="000000"/>
        </w:rPr>
        <w:t xml:space="preserve"> sobre todo con las demandas de una sociedad diversa e industrializada</w:t>
      </w:r>
      <w:r w:rsidR="007D4C29">
        <w:rPr>
          <w:rFonts w:ascii="Times New Roman" w:eastAsia="Times New Roman" w:hAnsi="Times New Roman" w:cs="Times New Roman"/>
          <w:color w:val="000000"/>
        </w:rPr>
        <w:t>,</w:t>
      </w:r>
      <w:r w:rsidRPr="008E4612">
        <w:rPr>
          <w:rFonts w:ascii="Times New Roman" w:eastAsia="Times New Roman" w:hAnsi="Times New Roman" w:cs="Times New Roman"/>
          <w:color w:val="000000"/>
        </w:rPr>
        <w:t xml:space="preserve"> que el tema educativo</w:t>
      </w:r>
      <w:r w:rsidR="00EA4E84">
        <w:rPr>
          <w:rFonts w:ascii="Times New Roman" w:eastAsia="Times New Roman" w:hAnsi="Times New Roman" w:cs="Times New Roman"/>
          <w:color w:val="000000"/>
        </w:rPr>
        <w:t xml:space="preserve"> </w:t>
      </w:r>
      <w:r w:rsidR="00BD334E">
        <w:rPr>
          <w:rFonts w:ascii="Times New Roman" w:eastAsia="Times New Roman" w:hAnsi="Times New Roman" w:cs="Times New Roman"/>
          <w:color w:val="000000"/>
        </w:rPr>
        <w:t>adquiere protagonismo</w:t>
      </w:r>
      <w:r w:rsidRPr="008E4612">
        <w:rPr>
          <w:rFonts w:ascii="Times New Roman" w:eastAsia="Times New Roman" w:hAnsi="Times New Roman" w:cs="Times New Roman"/>
          <w:color w:val="000000"/>
        </w:rPr>
        <w:t xml:space="preserve"> </w:t>
      </w:r>
      <w:r w:rsidR="00E620FF">
        <w:rPr>
          <w:rFonts w:ascii="Times New Roman" w:eastAsia="Times New Roman" w:hAnsi="Times New Roman" w:cs="Times New Roman"/>
          <w:color w:val="000000"/>
        </w:rPr>
        <w:t>para</w:t>
      </w:r>
      <w:r w:rsidR="00E620FF" w:rsidRPr="008E4612">
        <w:rPr>
          <w:rFonts w:ascii="Times New Roman" w:eastAsia="Times New Roman" w:hAnsi="Times New Roman" w:cs="Times New Roman"/>
          <w:color w:val="000000"/>
        </w:rPr>
        <w:t xml:space="preserve"> </w:t>
      </w:r>
      <w:r w:rsidR="007D4C29" w:rsidRPr="008E4612">
        <w:rPr>
          <w:rFonts w:ascii="Times New Roman" w:eastAsia="Times New Roman" w:hAnsi="Times New Roman" w:cs="Times New Roman"/>
          <w:color w:val="000000"/>
        </w:rPr>
        <w:t>much</w:t>
      </w:r>
      <w:r w:rsidR="007D4C29">
        <w:rPr>
          <w:rFonts w:ascii="Times New Roman" w:eastAsia="Times New Roman" w:hAnsi="Times New Roman" w:cs="Times New Roman"/>
          <w:color w:val="000000"/>
        </w:rPr>
        <w:t>o</w:t>
      </w:r>
      <w:r w:rsidR="007D4C29" w:rsidRPr="008E4612">
        <w:rPr>
          <w:rFonts w:ascii="Times New Roman" w:eastAsia="Times New Roman" w:hAnsi="Times New Roman" w:cs="Times New Roman"/>
          <w:color w:val="000000"/>
        </w:rPr>
        <w:t xml:space="preserve">s </w:t>
      </w:r>
      <w:r w:rsidRPr="008E4612">
        <w:rPr>
          <w:rFonts w:ascii="Times New Roman" w:eastAsia="Times New Roman" w:hAnsi="Times New Roman" w:cs="Times New Roman"/>
          <w:color w:val="000000"/>
        </w:rPr>
        <w:t xml:space="preserve">intelectuales, </w:t>
      </w:r>
      <w:r w:rsidR="00EA4E84">
        <w:rPr>
          <w:rFonts w:ascii="Times New Roman" w:eastAsia="Times New Roman" w:hAnsi="Times New Roman" w:cs="Times New Roman"/>
          <w:color w:val="000000"/>
        </w:rPr>
        <w:t xml:space="preserve">y es un área en constante desarrollo, </w:t>
      </w:r>
      <w:r w:rsidRPr="008E4612">
        <w:rPr>
          <w:rFonts w:ascii="Times New Roman" w:eastAsia="Times New Roman" w:hAnsi="Times New Roman" w:cs="Times New Roman"/>
          <w:color w:val="000000"/>
        </w:rPr>
        <w:t xml:space="preserve">ya que las prácticas formativas deben estar en constante actualización con el fin de formar </w:t>
      </w:r>
      <w:r w:rsidR="00E620FF">
        <w:rPr>
          <w:rFonts w:ascii="Times New Roman" w:eastAsia="Times New Roman" w:hAnsi="Times New Roman" w:cs="Times New Roman"/>
          <w:color w:val="000000"/>
        </w:rPr>
        <w:t>a</w:t>
      </w:r>
      <w:r w:rsidR="00EA4E84">
        <w:rPr>
          <w:rFonts w:ascii="Times New Roman" w:eastAsia="Times New Roman" w:hAnsi="Times New Roman" w:cs="Times New Roman"/>
          <w:color w:val="000000"/>
        </w:rPr>
        <w:t xml:space="preserve"> los</w:t>
      </w:r>
      <w:r w:rsidRPr="008E4612">
        <w:rPr>
          <w:rFonts w:ascii="Times New Roman" w:eastAsia="Times New Roman" w:hAnsi="Times New Roman" w:cs="Times New Roman"/>
          <w:color w:val="000000"/>
        </w:rPr>
        <w:t xml:space="preserve"> individuos y generar sociedades </w:t>
      </w:r>
      <w:r w:rsidR="00EA4E84">
        <w:rPr>
          <w:rFonts w:ascii="Times New Roman" w:eastAsia="Times New Roman" w:hAnsi="Times New Roman" w:cs="Times New Roman"/>
          <w:color w:val="000000"/>
        </w:rPr>
        <w:t>con diversos grados de tecnificación y especialización.</w:t>
      </w:r>
    </w:p>
    <w:p w14:paraId="70D9D169" w14:textId="675F60CA" w:rsidR="009E6AC9" w:rsidRPr="008E4612" w:rsidRDefault="00E620FF" w:rsidP="00DA3932">
      <w:pPr>
        <w:pBdr>
          <w:top w:val="nil"/>
          <w:left w:val="nil"/>
          <w:bottom w:val="nil"/>
          <w:right w:val="nil"/>
          <w:between w:val="nil"/>
        </w:pBdr>
        <w:spacing w:line="360" w:lineRule="auto"/>
        <w:ind w:firstLine="709"/>
        <w:rPr>
          <w:rFonts w:ascii="Times New Roman" w:eastAsia="Times New Roman" w:hAnsi="Times New Roman" w:cs="Times New Roman"/>
          <w:color w:val="000000"/>
        </w:rPr>
      </w:pPr>
      <w:r w:rsidRPr="008E4612">
        <w:rPr>
          <w:rFonts w:ascii="Times New Roman" w:eastAsia="Times New Roman" w:hAnsi="Times New Roman" w:cs="Times New Roman"/>
          <w:color w:val="000000"/>
        </w:rPr>
        <w:t>Dad</w:t>
      </w:r>
      <w:r>
        <w:rPr>
          <w:rFonts w:ascii="Times New Roman" w:eastAsia="Times New Roman" w:hAnsi="Times New Roman" w:cs="Times New Roman"/>
          <w:color w:val="000000"/>
        </w:rPr>
        <w:t>o</w:t>
      </w:r>
      <w:r w:rsidRPr="008E4612">
        <w:rPr>
          <w:rFonts w:ascii="Times New Roman" w:eastAsia="Times New Roman" w:hAnsi="Times New Roman" w:cs="Times New Roman"/>
          <w:color w:val="000000"/>
        </w:rPr>
        <w:t xml:space="preserve"> </w:t>
      </w:r>
      <w:r w:rsidR="00EF4640">
        <w:rPr>
          <w:rFonts w:ascii="Times New Roman" w:eastAsia="Times New Roman" w:hAnsi="Times New Roman" w:cs="Times New Roman"/>
          <w:color w:val="000000"/>
        </w:rPr>
        <w:t>a</w:t>
      </w:r>
      <w:r w:rsidR="00803674" w:rsidRPr="008E4612">
        <w:rPr>
          <w:rFonts w:ascii="Times New Roman" w:eastAsia="Times New Roman" w:hAnsi="Times New Roman" w:cs="Times New Roman"/>
          <w:color w:val="000000"/>
        </w:rPr>
        <w:t>l ajuste de las prácticas a las demandas de la modernidad</w:t>
      </w:r>
      <w:r w:rsidR="00050250">
        <w:rPr>
          <w:rFonts w:ascii="Times New Roman" w:eastAsia="Times New Roman" w:hAnsi="Times New Roman" w:cs="Times New Roman"/>
          <w:color w:val="000000"/>
        </w:rPr>
        <w:t>,</w:t>
      </w:r>
      <w:r w:rsidR="00803674" w:rsidRPr="008E4612">
        <w:rPr>
          <w:rFonts w:ascii="Times New Roman" w:eastAsia="Times New Roman" w:hAnsi="Times New Roman" w:cs="Times New Roman"/>
          <w:color w:val="000000"/>
        </w:rPr>
        <w:t xml:space="preserve"> el maestro no se puede quedar rezagado, su nuevo rol en los centros educativos requiere no solo el conocimiento académico</w:t>
      </w:r>
      <w:r w:rsidR="00050250">
        <w:rPr>
          <w:rFonts w:ascii="Times New Roman" w:eastAsia="Times New Roman" w:hAnsi="Times New Roman" w:cs="Times New Roman"/>
          <w:color w:val="000000"/>
        </w:rPr>
        <w:t>,</w:t>
      </w:r>
      <w:r w:rsidR="00803674" w:rsidRPr="008E4612">
        <w:rPr>
          <w:rFonts w:ascii="Times New Roman" w:eastAsia="Times New Roman" w:hAnsi="Times New Roman" w:cs="Times New Roman"/>
          <w:color w:val="000000"/>
        </w:rPr>
        <w:t xml:space="preserve"> sino también el manejo pr</w:t>
      </w:r>
      <w:r w:rsidR="009E57EC">
        <w:rPr>
          <w:rFonts w:ascii="Times New Roman" w:eastAsia="Times New Roman" w:hAnsi="Times New Roman" w:cs="Times New Roman"/>
          <w:color w:val="000000"/>
        </w:rPr>
        <w:t>á</w:t>
      </w:r>
      <w:r w:rsidR="00803674" w:rsidRPr="008E4612">
        <w:rPr>
          <w:rFonts w:ascii="Times New Roman" w:eastAsia="Times New Roman" w:hAnsi="Times New Roman" w:cs="Times New Roman"/>
          <w:color w:val="000000"/>
        </w:rPr>
        <w:t xml:space="preserve">ctico de la tecnología, y su </w:t>
      </w:r>
      <w:r w:rsidR="00803674" w:rsidRPr="008E4612">
        <w:rPr>
          <w:rFonts w:ascii="Times New Roman" w:eastAsia="Times New Roman" w:hAnsi="Times New Roman" w:cs="Times New Roman"/>
          <w:color w:val="000000"/>
        </w:rPr>
        <w:lastRenderedPageBreak/>
        <w:t xml:space="preserve">aplicación como herramienta esencial en el proceso de </w:t>
      </w:r>
      <w:r w:rsidR="009E57EC" w:rsidRPr="008E4612">
        <w:rPr>
          <w:rFonts w:ascii="Times New Roman" w:eastAsia="Times New Roman" w:hAnsi="Times New Roman" w:cs="Times New Roman"/>
          <w:color w:val="000000"/>
        </w:rPr>
        <w:t>enseñanza</w:t>
      </w:r>
      <w:r w:rsidR="009E57EC">
        <w:rPr>
          <w:rFonts w:ascii="Times New Roman" w:eastAsia="Times New Roman" w:hAnsi="Times New Roman" w:cs="Times New Roman"/>
          <w:color w:val="000000"/>
        </w:rPr>
        <w:t>-</w:t>
      </w:r>
      <w:r w:rsidR="00803674" w:rsidRPr="008E4612">
        <w:rPr>
          <w:rFonts w:ascii="Times New Roman" w:eastAsia="Times New Roman" w:hAnsi="Times New Roman" w:cs="Times New Roman"/>
          <w:color w:val="000000"/>
        </w:rPr>
        <w:t>aprendizaje</w:t>
      </w:r>
      <w:r w:rsidR="009E57EC">
        <w:rPr>
          <w:rFonts w:ascii="Times New Roman" w:eastAsia="Times New Roman" w:hAnsi="Times New Roman" w:cs="Times New Roman"/>
          <w:color w:val="000000"/>
        </w:rPr>
        <w:t>.</w:t>
      </w:r>
      <w:r w:rsidR="009E57EC" w:rsidRPr="008E4612">
        <w:rPr>
          <w:rFonts w:ascii="Times New Roman" w:eastAsia="Times New Roman" w:hAnsi="Times New Roman" w:cs="Times New Roman"/>
          <w:color w:val="000000"/>
        </w:rPr>
        <w:t xml:space="preserve"> </w:t>
      </w:r>
      <w:r w:rsidR="009E57EC">
        <w:rPr>
          <w:rFonts w:ascii="Times New Roman" w:eastAsia="Times New Roman" w:hAnsi="Times New Roman" w:cs="Times New Roman"/>
          <w:color w:val="000000"/>
        </w:rPr>
        <w:t>L</w:t>
      </w:r>
      <w:r w:rsidR="009E57EC" w:rsidRPr="008E4612">
        <w:rPr>
          <w:rFonts w:ascii="Times New Roman" w:eastAsia="Times New Roman" w:hAnsi="Times New Roman" w:cs="Times New Roman"/>
          <w:color w:val="000000"/>
        </w:rPr>
        <w:t xml:space="preserve">as </w:t>
      </w:r>
      <w:r w:rsidR="00803674" w:rsidRPr="008E4612">
        <w:rPr>
          <w:rFonts w:ascii="Times New Roman" w:eastAsia="Times New Roman" w:hAnsi="Times New Roman" w:cs="Times New Roman"/>
          <w:color w:val="000000"/>
        </w:rPr>
        <w:t>tecnologías de la información y comunicación</w:t>
      </w:r>
      <w:r w:rsidR="009E57EC">
        <w:rPr>
          <w:rFonts w:ascii="Times New Roman" w:eastAsia="Times New Roman" w:hAnsi="Times New Roman" w:cs="Times New Roman"/>
          <w:color w:val="000000"/>
        </w:rPr>
        <w:t xml:space="preserve"> (TIC)</w:t>
      </w:r>
      <w:r w:rsidR="00803674" w:rsidRPr="008E4612">
        <w:rPr>
          <w:rFonts w:ascii="Times New Roman" w:eastAsia="Times New Roman" w:hAnsi="Times New Roman" w:cs="Times New Roman"/>
          <w:color w:val="000000"/>
        </w:rPr>
        <w:t xml:space="preserve"> han generado un impacto y </w:t>
      </w:r>
      <w:r w:rsidR="009E57EC">
        <w:rPr>
          <w:rFonts w:ascii="Times New Roman" w:eastAsia="Times New Roman" w:hAnsi="Times New Roman" w:cs="Times New Roman"/>
          <w:color w:val="000000"/>
        </w:rPr>
        <w:t xml:space="preserve">una serie de </w:t>
      </w:r>
      <w:r w:rsidR="00803674" w:rsidRPr="008E4612">
        <w:rPr>
          <w:rFonts w:ascii="Times New Roman" w:eastAsia="Times New Roman" w:hAnsi="Times New Roman" w:cs="Times New Roman"/>
          <w:color w:val="000000"/>
        </w:rPr>
        <w:t>cambios en todos los ámbitos de la sociedad</w:t>
      </w:r>
      <w:r w:rsidR="008516DB">
        <w:rPr>
          <w:rFonts w:ascii="Times New Roman" w:eastAsia="Times New Roman" w:hAnsi="Times New Roman" w:cs="Times New Roman"/>
          <w:color w:val="000000"/>
        </w:rPr>
        <w:t>.</w:t>
      </w:r>
      <w:r w:rsidR="00803674" w:rsidRPr="008E4612">
        <w:rPr>
          <w:rFonts w:ascii="Times New Roman" w:eastAsia="Times New Roman" w:hAnsi="Times New Roman" w:cs="Times New Roman"/>
          <w:color w:val="000000"/>
        </w:rPr>
        <w:t xml:space="preserve"> </w:t>
      </w:r>
      <w:r w:rsidR="008516DB">
        <w:rPr>
          <w:rFonts w:ascii="Times New Roman" w:eastAsia="Times New Roman" w:hAnsi="Times New Roman" w:cs="Times New Roman"/>
          <w:color w:val="000000"/>
        </w:rPr>
        <w:t>E</w:t>
      </w:r>
      <w:r w:rsidR="00803674" w:rsidRPr="008E4612">
        <w:rPr>
          <w:rFonts w:ascii="Times New Roman" w:eastAsia="Times New Roman" w:hAnsi="Times New Roman" w:cs="Times New Roman"/>
          <w:color w:val="000000"/>
        </w:rPr>
        <w:t xml:space="preserve">l manejo y uso de </w:t>
      </w:r>
      <w:r w:rsidR="008516DB">
        <w:rPr>
          <w:rFonts w:ascii="Times New Roman" w:eastAsia="Times New Roman" w:hAnsi="Times New Roman" w:cs="Times New Roman"/>
          <w:color w:val="000000"/>
        </w:rPr>
        <w:t>las TIC</w:t>
      </w:r>
      <w:r w:rsidR="008516DB" w:rsidRPr="008E4612">
        <w:rPr>
          <w:rFonts w:ascii="Times New Roman" w:eastAsia="Times New Roman" w:hAnsi="Times New Roman" w:cs="Times New Roman"/>
          <w:color w:val="000000"/>
        </w:rPr>
        <w:t xml:space="preserve"> </w:t>
      </w:r>
      <w:r w:rsidR="00803674" w:rsidRPr="008E4612">
        <w:rPr>
          <w:rFonts w:ascii="Times New Roman" w:eastAsia="Times New Roman" w:hAnsi="Times New Roman" w:cs="Times New Roman"/>
          <w:color w:val="000000"/>
        </w:rPr>
        <w:t xml:space="preserve">es fundamental en la práctica pedagógica. </w:t>
      </w:r>
    </w:p>
    <w:p w14:paraId="6F43944A" w14:textId="25341723" w:rsidR="009E6AC9" w:rsidRPr="008E4612" w:rsidRDefault="00803674" w:rsidP="00DA3932">
      <w:pPr>
        <w:spacing w:line="360" w:lineRule="auto"/>
        <w:ind w:firstLine="709"/>
        <w:rPr>
          <w:rFonts w:ascii="Times New Roman" w:eastAsia="Times New Roman" w:hAnsi="Times New Roman" w:cs="Times New Roman"/>
        </w:rPr>
      </w:pPr>
      <w:r w:rsidRPr="008E4612">
        <w:rPr>
          <w:rFonts w:ascii="Times New Roman" w:eastAsia="Times New Roman" w:hAnsi="Times New Roman" w:cs="Times New Roman"/>
        </w:rPr>
        <w:t xml:space="preserve">Por tanto, el profesor tendría que superar la aplicación de procedimientos y visiones de la enseñanza tradicionales e impersonales que no reconocen al alumno como protagonista del proceso. </w:t>
      </w:r>
      <w:r w:rsidR="00EF4640" w:rsidRPr="008E4612">
        <w:rPr>
          <w:rFonts w:ascii="Times New Roman" w:eastAsia="Times New Roman" w:hAnsi="Times New Roman" w:cs="Times New Roman"/>
        </w:rPr>
        <w:t>L</w:t>
      </w:r>
      <w:r w:rsidRPr="008E4612">
        <w:rPr>
          <w:rFonts w:ascii="Times New Roman" w:eastAsia="Times New Roman" w:hAnsi="Times New Roman" w:cs="Times New Roman"/>
        </w:rPr>
        <w:t xml:space="preserve">as nuevas necesidades educativas del siglo XXI ya no pueden adaptarse al uso de una metodología rígida, terminada e intransigente, y que no </w:t>
      </w:r>
      <w:r w:rsidR="00E32289">
        <w:rPr>
          <w:rFonts w:ascii="Times New Roman" w:eastAsia="Times New Roman" w:hAnsi="Times New Roman" w:cs="Times New Roman"/>
        </w:rPr>
        <w:t>toman</w:t>
      </w:r>
      <w:r w:rsidR="00E32289" w:rsidRPr="008E4612">
        <w:rPr>
          <w:rFonts w:ascii="Times New Roman" w:eastAsia="Times New Roman" w:hAnsi="Times New Roman" w:cs="Times New Roman"/>
        </w:rPr>
        <w:t xml:space="preserve"> </w:t>
      </w:r>
      <w:r w:rsidRPr="008E4612">
        <w:rPr>
          <w:rFonts w:ascii="Times New Roman" w:eastAsia="Times New Roman" w:hAnsi="Times New Roman" w:cs="Times New Roman"/>
        </w:rPr>
        <w:t>en cuenta las experiencias del alumno y su necesidad de comprender la realidad (</w:t>
      </w:r>
      <w:r w:rsidR="00017C8E" w:rsidRPr="008E4612">
        <w:rPr>
          <w:rFonts w:ascii="Times New Roman" w:eastAsia="Times New Roman" w:hAnsi="Times New Roman" w:cs="Times New Roman"/>
        </w:rPr>
        <w:t xml:space="preserve">Reis y </w:t>
      </w:r>
      <w:proofErr w:type="spellStart"/>
      <w:r w:rsidR="00017C8E" w:rsidRPr="008E4612">
        <w:rPr>
          <w:rFonts w:ascii="Times New Roman" w:eastAsia="Times New Roman" w:hAnsi="Times New Roman" w:cs="Times New Roman"/>
        </w:rPr>
        <w:t>Lunardi</w:t>
      </w:r>
      <w:proofErr w:type="spellEnd"/>
      <w:r w:rsidR="00017C8E" w:rsidRPr="008E4612">
        <w:rPr>
          <w:rFonts w:ascii="Times New Roman" w:eastAsia="Times New Roman" w:hAnsi="Times New Roman" w:cs="Times New Roman"/>
        </w:rPr>
        <w:t>, 2018;</w:t>
      </w:r>
      <w:r w:rsidRPr="008E4612">
        <w:rPr>
          <w:rFonts w:ascii="Times New Roman" w:eastAsia="Times New Roman" w:hAnsi="Times New Roman" w:cs="Times New Roman"/>
        </w:rPr>
        <w:t xml:space="preserve"> </w:t>
      </w:r>
      <w:r w:rsidR="00E40AD7" w:rsidRPr="00E40AD7">
        <w:rPr>
          <w:rFonts w:ascii="Times New Roman" w:eastAsia="Times New Roman" w:hAnsi="Times New Roman" w:cs="Times New Roman"/>
        </w:rPr>
        <w:t>Silveira</w:t>
      </w:r>
      <w:r w:rsidR="00E40AD7">
        <w:rPr>
          <w:rFonts w:ascii="Times New Roman" w:eastAsia="Times New Roman" w:hAnsi="Times New Roman" w:cs="Times New Roman"/>
        </w:rPr>
        <w:t xml:space="preserve"> </w:t>
      </w:r>
      <w:r w:rsidR="00E40AD7" w:rsidRPr="00E40AD7">
        <w:rPr>
          <w:rFonts w:ascii="Times New Roman" w:eastAsia="Times New Roman" w:hAnsi="Times New Roman" w:cs="Times New Roman"/>
        </w:rPr>
        <w:t>y de Luca</w:t>
      </w:r>
      <w:r w:rsidR="00E40AD7" w:rsidRPr="008E4612">
        <w:rPr>
          <w:rFonts w:ascii="Times New Roman" w:eastAsia="Times New Roman" w:hAnsi="Times New Roman" w:cs="Times New Roman"/>
        </w:rPr>
        <w:t>, 2015;</w:t>
      </w:r>
      <w:r w:rsidR="00E40AD7" w:rsidRPr="00017C8E">
        <w:rPr>
          <w:rFonts w:ascii="Times New Roman" w:eastAsia="Times New Roman" w:hAnsi="Times New Roman" w:cs="Times New Roman"/>
        </w:rPr>
        <w:t xml:space="preserve"> </w:t>
      </w:r>
      <w:r w:rsidRPr="008E4612">
        <w:rPr>
          <w:rFonts w:ascii="Times New Roman" w:eastAsia="Times New Roman" w:hAnsi="Times New Roman" w:cs="Times New Roman"/>
        </w:rPr>
        <w:t xml:space="preserve">Zabala, </w:t>
      </w:r>
      <w:r w:rsidR="00935476" w:rsidRPr="008E4612">
        <w:rPr>
          <w:rFonts w:ascii="Times New Roman" w:eastAsia="Times New Roman" w:hAnsi="Times New Roman" w:cs="Times New Roman"/>
        </w:rPr>
        <w:t>20</w:t>
      </w:r>
      <w:r w:rsidR="00935476">
        <w:rPr>
          <w:rFonts w:ascii="Times New Roman" w:eastAsia="Times New Roman" w:hAnsi="Times New Roman" w:cs="Times New Roman"/>
        </w:rPr>
        <w:t>0</w:t>
      </w:r>
      <w:r w:rsidR="00935476" w:rsidRPr="008E4612">
        <w:rPr>
          <w:rFonts w:ascii="Times New Roman" w:eastAsia="Times New Roman" w:hAnsi="Times New Roman" w:cs="Times New Roman"/>
        </w:rPr>
        <w:t>0</w:t>
      </w:r>
      <w:r w:rsidRPr="008E4612">
        <w:rPr>
          <w:rFonts w:ascii="Times New Roman" w:eastAsia="Times New Roman" w:hAnsi="Times New Roman" w:cs="Times New Roman"/>
        </w:rPr>
        <w:t>). </w:t>
      </w:r>
      <w:r w:rsidR="004449E1">
        <w:rPr>
          <w:rFonts w:ascii="Times New Roman" w:eastAsia="Times New Roman" w:hAnsi="Times New Roman" w:cs="Times New Roman"/>
        </w:rPr>
        <w:t>Así pues</w:t>
      </w:r>
      <w:r w:rsidRPr="008E4612">
        <w:rPr>
          <w:rFonts w:ascii="Times New Roman" w:eastAsia="Times New Roman" w:hAnsi="Times New Roman" w:cs="Times New Roman"/>
        </w:rPr>
        <w:t>, corresponde al maestro reconocer las necesidades de los estudiantes y crear mecanismos que puedan satisfacer</w:t>
      </w:r>
      <w:r w:rsidR="004449E1">
        <w:rPr>
          <w:rFonts w:ascii="Times New Roman" w:eastAsia="Times New Roman" w:hAnsi="Times New Roman" w:cs="Times New Roman"/>
        </w:rPr>
        <w:t xml:space="preserve"> a estos</w:t>
      </w:r>
      <w:r w:rsidRPr="008E4612">
        <w:rPr>
          <w:rFonts w:ascii="Times New Roman" w:eastAsia="Times New Roman" w:hAnsi="Times New Roman" w:cs="Times New Roman"/>
        </w:rPr>
        <w:t xml:space="preserve"> durante su práctica diaria (Turra</w:t>
      </w:r>
      <w:r w:rsidR="0042582B">
        <w:rPr>
          <w:rFonts w:ascii="Times New Roman" w:eastAsia="Times New Roman" w:hAnsi="Times New Roman" w:cs="Times New Roman"/>
        </w:rPr>
        <w:t xml:space="preserve"> y</w:t>
      </w:r>
      <w:r w:rsidRPr="008E4612">
        <w:rPr>
          <w:rFonts w:ascii="Times New Roman" w:eastAsia="Times New Roman" w:hAnsi="Times New Roman" w:cs="Times New Roman"/>
        </w:rPr>
        <w:t xml:space="preserve"> Flores, 2018).</w:t>
      </w:r>
    </w:p>
    <w:p w14:paraId="5CF3BD03" w14:textId="229DD4CB" w:rsidR="009E6AC9" w:rsidRPr="008E4612" w:rsidRDefault="00803674" w:rsidP="00DA3932">
      <w:pPr>
        <w:spacing w:line="360" w:lineRule="auto"/>
        <w:ind w:firstLine="709"/>
        <w:rPr>
          <w:rFonts w:ascii="Times New Roman" w:eastAsia="Times New Roman" w:hAnsi="Times New Roman" w:cs="Times New Roman"/>
        </w:rPr>
      </w:pPr>
      <w:r w:rsidRPr="008E4612">
        <w:rPr>
          <w:rFonts w:ascii="Times New Roman" w:eastAsia="Times New Roman" w:hAnsi="Times New Roman" w:cs="Times New Roman"/>
        </w:rPr>
        <w:t>Existen diferentes factores que inciden en</w:t>
      </w:r>
      <w:r w:rsidR="00EF4640">
        <w:rPr>
          <w:rFonts w:ascii="Times New Roman" w:eastAsia="Times New Roman" w:hAnsi="Times New Roman" w:cs="Times New Roman"/>
        </w:rPr>
        <w:t xml:space="preserve"> el desarrollo de competencias digitales</w:t>
      </w:r>
      <w:r w:rsidRPr="008E4612">
        <w:rPr>
          <w:rFonts w:ascii="Times New Roman" w:eastAsia="Times New Roman" w:hAnsi="Times New Roman" w:cs="Times New Roman"/>
        </w:rPr>
        <w:t xml:space="preserve"> por parte de los docentes</w:t>
      </w:r>
      <w:r w:rsidR="00F06EC8">
        <w:rPr>
          <w:rFonts w:ascii="Times New Roman" w:eastAsia="Times New Roman" w:hAnsi="Times New Roman" w:cs="Times New Roman"/>
        </w:rPr>
        <w:t>.</w:t>
      </w:r>
      <w:r w:rsidR="00F06EC8" w:rsidRPr="008E4612">
        <w:rPr>
          <w:rFonts w:ascii="Times New Roman" w:eastAsia="Times New Roman" w:hAnsi="Times New Roman" w:cs="Times New Roman"/>
        </w:rPr>
        <w:t xml:space="preserve"> </w:t>
      </w:r>
      <w:r w:rsidR="00F06EC8">
        <w:rPr>
          <w:rFonts w:ascii="Times New Roman" w:eastAsia="Times New Roman" w:hAnsi="Times New Roman" w:cs="Times New Roman"/>
        </w:rPr>
        <w:t>U</w:t>
      </w:r>
      <w:r w:rsidR="00F06EC8" w:rsidRPr="008E4612">
        <w:rPr>
          <w:rFonts w:ascii="Times New Roman" w:eastAsia="Times New Roman" w:hAnsi="Times New Roman" w:cs="Times New Roman"/>
        </w:rPr>
        <w:t>n</w:t>
      </w:r>
      <w:r w:rsidR="00F06EC8">
        <w:rPr>
          <w:rFonts w:ascii="Times New Roman" w:eastAsia="Times New Roman" w:hAnsi="Times New Roman" w:cs="Times New Roman"/>
        </w:rPr>
        <w:t>o</w:t>
      </w:r>
      <w:r w:rsidR="00F06EC8" w:rsidRPr="008E4612">
        <w:rPr>
          <w:rFonts w:ascii="Times New Roman" w:eastAsia="Times New Roman" w:hAnsi="Times New Roman" w:cs="Times New Roman"/>
        </w:rPr>
        <w:t xml:space="preserve"> </w:t>
      </w:r>
      <w:r w:rsidRPr="008E4612">
        <w:rPr>
          <w:rFonts w:ascii="Times New Roman" w:eastAsia="Times New Roman" w:hAnsi="Times New Roman" w:cs="Times New Roman"/>
        </w:rPr>
        <w:t>de ell</w:t>
      </w:r>
      <w:r w:rsidR="00EF4640">
        <w:rPr>
          <w:rFonts w:ascii="Times New Roman" w:eastAsia="Times New Roman" w:hAnsi="Times New Roman" w:cs="Times New Roman"/>
        </w:rPr>
        <w:t>o</w:t>
      </w:r>
      <w:r w:rsidRPr="008E4612">
        <w:rPr>
          <w:rFonts w:ascii="Times New Roman" w:eastAsia="Times New Roman" w:hAnsi="Times New Roman" w:cs="Times New Roman"/>
        </w:rPr>
        <w:t>s es la brecha generacional</w:t>
      </w:r>
      <w:r w:rsidR="000F1C33">
        <w:rPr>
          <w:rFonts w:ascii="Times New Roman" w:eastAsia="Times New Roman" w:hAnsi="Times New Roman" w:cs="Times New Roman"/>
        </w:rPr>
        <w:t>.</w:t>
      </w:r>
      <w:r w:rsidR="000F1C33" w:rsidRPr="008E4612">
        <w:rPr>
          <w:rFonts w:ascii="Times New Roman" w:eastAsia="Times New Roman" w:hAnsi="Times New Roman" w:cs="Times New Roman"/>
        </w:rPr>
        <w:t xml:space="preserve"> </w:t>
      </w:r>
      <w:r w:rsidR="000F1C33">
        <w:rPr>
          <w:rFonts w:ascii="Times New Roman" w:eastAsia="Times New Roman" w:hAnsi="Times New Roman" w:cs="Times New Roman"/>
        </w:rPr>
        <w:t>L</w:t>
      </w:r>
      <w:r w:rsidR="000F1C33" w:rsidRPr="008E4612">
        <w:rPr>
          <w:rFonts w:ascii="Times New Roman" w:eastAsia="Times New Roman" w:hAnsi="Times New Roman" w:cs="Times New Roman"/>
        </w:rPr>
        <w:t xml:space="preserve">os </w:t>
      </w:r>
      <w:r w:rsidRPr="008E4612">
        <w:rPr>
          <w:rFonts w:ascii="Times New Roman" w:eastAsia="Times New Roman" w:hAnsi="Times New Roman" w:cs="Times New Roman"/>
        </w:rPr>
        <w:t>inmigrantes digitales</w:t>
      </w:r>
      <w:r w:rsidR="000F1C33">
        <w:rPr>
          <w:rFonts w:ascii="Times New Roman" w:eastAsia="Times New Roman" w:hAnsi="Times New Roman" w:cs="Times New Roman"/>
        </w:rPr>
        <w:t>,</w:t>
      </w:r>
      <w:r w:rsidRPr="008E4612">
        <w:rPr>
          <w:rFonts w:ascii="Times New Roman" w:eastAsia="Times New Roman" w:hAnsi="Times New Roman" w:cs="Times New Roman"/>
        </w:rPr>
        <w:t xml:space="preserve"> de acuerdo </w:t>
      </w:r>
      <w:r w:rsidR="000F1C33">
        <w:rPr>
          <w:rFonts w:ascii="Times New Roman" w:eastAsia="Times New Roman" w:hAnsi="Times New Roman" w:cs="Times New Roman"/>
        </w:rPr>
        <w:t>con</w:t>
      </w:r>
      <w:r w:rsidR="000F1C33" w:rsidRPr="008E4612">
        <w:rPr>
          <w:rFonts w:ascii="Times New Roman" w:eastAsia="Times New Roman" w:hAnsi="Times New Roman" w:cs="Times New Roman"/>
        </w:rPr>
        <w:t xml:space="preserve"> </w:t>
      </w:r>
      <w:r w:rsidRPr="008E4612">
        <w:rPr>
          <w:rFonts w:ascii="Times New Roman" w:eastAsia="Times New Roman" w:hAnsi="Times New Roman" w:cs="Times New Roman"/>
        </w:rPr>
        <w:t xml:space="preserve">Prensky (2012), </w:t>
      </w:r>
      <w:r w:rsidR="000F1C33">
        <w:rPr>
          <w:rFonts w:ascii="Times New Roman" w:eastAsia="Times New Roman" w:hAnsi="Times New Roman" w:cs="Times New Roman"/>
        </w:rPr>
        <w:t>son aquellos que</w:t>
      </w:r>
      <w:r w:rsidR="000F1C33" w:rsidRPr="008E4612">
        <w:rPr>
          <w:rFonts w:ascii="Times New Roman" w:eastAsia="Times New Roman" w:hAnsi="Times New Roman" w:cs="Times New Roman"/>
        </w:rPr>
        <w:t xml:space="preserve"> </w:t>
      </w:r>
      <w:r w:rsidRPr="008E4612">
        <w:rPr>
          <w:rFonts w:ascii="Times New Roman" w:eastAsia="Times New Roman" w:hAnsi="Times New Roman" w:cs="Times New Roman"/>
        </w:rPr>
        <w:t>nacieron antes de la revolución de las TIC y su apropiación ha sido difícil</w:t>
      </w:r>
      <w:r w:rsidR="000F1C33">
        <w:rPr>
          <w:rFonts w:ascii="Times New Roman" w:eastAsia="Times New Roman" w:hAnsi="Times New Roman" w:cs="Times New Roman"/>
        </w:rPr>
        <w:t>,</w:t>
      </w:r>
      <w:r w:rsidRPr="008E4612">
        <w:rPr>
          <w:rFonts w:ascii="Times New Roman" w:eastAsia="Times New Roman" w:hAnsi="Times New Roman" w:cs="Times New Roman"/>
        </w:rPr>
        <w:t xml:space="preserve"> o de poco interés, ya que su base de estudios profesionales se desarrolló sin estas herramientas. Otro de los factores es la falta </w:t>
      </w:r>
      <w:r w:rsidR="001E71F6">
        <w:rPr>
          <w:rFonts w:ascii="Times New Roman" w:eastAsia="Times New Roman" w:hAnsi="Times New Roman" w:cs="Times New Roman"/>
        </w:rPr>
        <w:t xml:space="preserve">de </w:t>
      </w:r>
      <w:r w:rsidR="006D62D1">
        <w:rPr>
          <w:rFonts w:ascii="Times New Roman" w:eastAsia="Times New Roman" w:hAnsi="Times New Roman" w:cs="Times New Roman"/>
        </w:rPr>
        <w:t xml:space="preserve">acceso a las tecnologías y la falta </w:t>
      </w:r>
      <w:r w:rsidRPr="008E4612">
        <w:rPr>
          <w:rFonts w:ascii="Times New Roman" w:eastAsia="Times New Roman" w:hAnsi="Times New Roman" w:cs="Times New Roman"/>
        </w:rPr>
        <w:t>de capacitación en competencias para el uso de las tecnologías con enfoque específico para los procesos formativos.</w:t>
      </w:r>
    </w:p>
    <w:p w14:paraId="5B29A6A1" w14:textId="7635DFAE" w:rsidR="009E6AC9" w:rsidRPr="008E4612" w:rsidRDefault="00803674" w:rsidP="00DA3932">
      <w:pPr>
        <w:spacing w:line="360" w:lineRule="auto"/>
        <w:rPr>
          <w:rFonts w:ascii="Times New Roman" w:eastAsia="Times New Roman" w:hAnsi="Times New Roman" w:cs="Times New Roman"/>
        </w:rPr>
      </w:pPr>
      <w:r w:rsidRPr="008E4612">
        <w:rPr>
          <w:rFonts w:ascii="Times New Roman" w:eastAsia="Times New Roman" w:hAnsi="Times New Roman" w:cs="Times New Roman"/>
        </w:rPr>
        <w:t>Integrar las TIC en el sistema educativo tiene sus implicaciones, entre ellas</w:t>
      </w:r>
      <w:r w:rsidR="00AA13A8">
        <w:rPr>
          <w:rFonts w:ascii="Times New Roman" w:eastAsia="Times New Roman" w:hAnsi="Times New Roman" w:cs="Times New Roman"/>
        </w:rPr>
        <w:t>,</w:t>
      </w:r>
      <w:r w:rsidRPr="008E4612">
        <w:rPr>
          <w:rFonts w:ascii="Times New Roman" w:eastAsia="Times New Roman" w:hAnsi="Times New Roman" w:cs="Times New Roman"/>
        </w:rPr>
        <w:t xml:space="preserve"> la falta de interés y la poca preparación de los docentes para introducirlas en su práctica en el aula (Fernández y Fernández, 2016); además, hacen falta proyectos que fomenten la utilización de las TIC en los centros escolares</w:t>
      </w:r>
      <w:r w:rsidR="00A3594C">
        <w:rPr>
          <w:rFonts w:ascii="Times New Roman" w:eastAsia="Times New Roman" w:hAnsi="Times New Roman" w:cs="Times New Roman"/>
        </w:rPr>
        <w:t>;</w:t>
      </w:r>
      <w:r w:rsidRPr="008E4612">
        <w:rPr>
          <w:rFonts w:ascii="Times New Roman" w:eastAsia="Times New Roman" w:hAnsi="Times New Roman" w:cs="Times New Roman"/>
        </w:rPr>
        <w:t xml:space="preserve"> por tanto, muchas de las prácticas didácticas que se realizan con las tecnologías digitales no representan una verdadera innovación que impacte de manera directa en los procesos de enseñanza y aprendizaje (Christian y </w:t>
      </w:r>
      <w:proofErr w:type="spellStart"/>
      <w:r w:rsidRPr="008E4612">
        <w:rPr>
          <w:rFonts w:ascii="Times New Roman" w:eastAsia="Times New Roman" w:hAnsi="Times New Roman" w:cs="Times New Roman"/>
        </w:rPr>
        <w:t>Mathrani</w:t>
      </w:r>
      <w:proofErr w:type="spellEnd"/>
      <w:r w:rsidRPr="008E4612">
        <w:rPr>
          <w:rFonts w:ascii="Times New Roman" w:eastAsia="Times New Roman" w:hAnsi="Times New Roman" w:cs="Times New Roman"/>
        </w:rPr>
        <w:t>, 2014).</w:t>
      </w:r>
    </w:p>
    <w:p w14:paraId="67EA53B7" w14:textId="121B8929" w:rsidR="009E6AC9" w:rsidRPr="008E4612" w:rsidRDefault="00803674" w:rsidP="00DA3932">
      <w:pPr>
        <w:spacing w:line="360" w:lineRule="auto"/>
        <w:rPr>
          <w:rFonts w:ascii="Times New Roman" w:eastAsia="Times New Roman" w:hAnsi="Times New Roman" w:cs="Times New Roman"/>
        </w:rPr>
      </w:pPr>
      <w:r w:rsidRPr="008E4612">
        <w:rPr>
          <w:rFonts w:ascii="Times New Roman" w:eastAsia="Times New Roman" w:hAnsi="Times New Roman" w:cs="Times New Roman"/>
        </w:rPr>
        <w:t>Las normas propias de los centros escolares pueden dificultar la implementación de las TIC en las instituciones educativas</w:t>
      </w:r>
      <w:r w:rsidR="000B3C07">
        <w:rPr>
          <w:rFonts w:ascii="Times New Roman" w:eastAsia="Times New Roman" w:hAnsi="Times New Roman" w:cs="Times New Roman"/>
        </w:rPr>
        <w:t>;</w:t>
      </w:r>
      <w:r w:rsidR="000B3C07" w:rsidRPr="008E4612">
        <w:rPr>
          <w:rFonts w:ascii="Times New Roman" w:eastAsia="Times New Roman" w:hAnsi="Times New Roman" w:cs="Times New Roman"/>
        </w:rPr>
        <w:t xml:space="preserve"> </w:t>
      </w:r>
      <w:r w:rsidRPr="008E4612">
        <w:rPr>
          <w:rFonts w:ascii="Times New Roman" w:eastAsia="Times New Roman" w:hAnsi="Times New Roman" w:cs="Times New Roman"/>
        </w:rPr>
        <w:t xml:space="preserve">la organización y cultura de la escuela pueden obstaculizar los procesos de innovación con el uso de las TIC. Esto puede tener como consecuencia que no se produzcan los cambios que auguraba la integración de las TIC en las aulas (Alonso </w:t>
      </w:r>
      <w:r w:rsidR="00E956E5">
        <w:rPr>
          <w:rFonts w:ascii="Times New Roman" w:eastAsia="Times New Roman" w:hAnsi="Times New Roman" w:cs="Times New Roman"/>
          <w:i/>
          <w:iCs/>
        </w:rPr>
        <w:t>et al.</w:t>
      </w:r>
      <w:r w:rsidRPr="008E4612">
        <w:rPr>
          <w:rFonts w:ascii="Times New Roman" w:eastAsia="Times New Roman" w:hAnsi="Times New Roman" w:cs="Times New Roman"/>
        </w:rPr>
        <w:t>, 2010</w:t>
      </w:r>
      <w:r w:rsidR="000B3C07">
        <w:rPr>
          <w:rFonts w:ascii="Times New Roman" w:eastAsia="Times New Roman" w:hAnsi="Times New Roman" w:cs="Times New Roman"/>
        </w:rPr>
        <w:t xml:space="preserve">; </w:t>
      </w:r>
      <w:r w:rsidR="000B3C07" w:rsidRPr="008E4612">
        <w:rPr>
          <w:rFonts w:ascii="Times New Roman" w:eastAsia="Times New Roman" w:hAnsi="Times New Roman" w:cs="Times New Roman"/>
        </w:rPr>
        <w:t xml:space="preserve">Medina y </w:t>
      </w:r>
      <w:proofErr w:type="spellStart"/>
      <w:r w:rsidR="000B3C07" w:rsidRPr="008E4612">
        <w:rPr>
          <w:rFonts w:ascii="Times New Roman" w:eastAsia="Times New Roman" w:hAnsi="Times New Roman" w:cs="Times New Roman"/>
        </w:rPr>
        <w:t>Ballano</w:t>
      </w:r>
      <w:proofErr w:type="spellEnd"/>
      <w:r w:rsidR="000B3C07" w:rsidRPr="008E4612">
        <w:rPr>
          <w:rFonts w:ascii="Times New Roman" w:eastAsia="Times New Roman" w:hAnsi="Times New Roman" w:cs="Times New Roman"/>
        </w:rPr>
        <w:t>, 2015</w:t>
      </w:r>
      <w:r w:rsidRPr="008E4612">
        <w:rPr>
          <w:rFonts w:ascii="Times New Roman" w:eastAsia="Times New Roman" w:hAnsi="Times New Roman" w:cs="Times New Roman"/>
        </w:rPr>
        <w:t>).</w:t>
      </w:r>
    </w:p>
    <w:p w14:paraId="78A83A34" w14:textId="77146982" w:rsidR="009E6AC9" w:rsidRPr="008E4612" w:rsidRDefault="00803674" w:rsidP="00DA3932">
      <w:pPr>
        <w:spacing w:line="360" w:lineRule="auto"/>
        <w:ind w:firstLine="709"/>
        <w:rPr>
          <w:rFonts w:ascii="Times New Roman" w:eastAsia="Times New Roman" w:hAnsi="Times New Roman" w:cs="Times New Roman"/>
          <w:highlight w:val="white"/>
        </w:rPr>
      </w:pPr>
      <w:r w:rsidRPr="008E4612">
        <w:rPr>
          <w:rFonts w:ascii="Times New Roman" w:eastAsia="Times New Roman" w:hAnsi="Times New Roman" w:cs="Times New Roman"/>
          <w:highlight w:val="white"/>
        </w:rPr>
        <w:t xml:space="preserve"> Franky </w:t>
      </w:r>
      <w:r w:rsidR="00E956E5">
        <w:rPr>
          <w:rFonts w:ascii="Times New Roman" w:eastAsia="Times New Roman" w:hAnsi="Times New Roman" w:cs="Times New Roman"/>
          <w:highlight w:val="white"/>
        </w:rPr>
        <w:t>y</w:t>
      </w:r>
      <w:r w:rsidRPr="008E4612">
        <w:rPr>
          <w:rFonts w:ascii="Times New Roman" w:eastAsia="Times New Roman" w:hAnsi="Times New Roman" w:cs="Times New Roman"/>
          <w:highlight w:val="white"/>
        </w:rPr>
        <w:t xml:space="preserve"> Chiappe (2018) mencionan que, aunque la educación está cada vez más impregnada de tecnologías</w:t>
      </w:r>
      <w:r w:rsidR="007D2FAF">
        <w:rPr>
          <w:rFonts w:ascii="Times New Roman" w:eastAsia="Times New Roman" w:hAnsi="Times New Roman" w:cs="Times New Roman"/>
          <w:highlight w:val="white"/>
        </w:rPr>
        <w:t>,</w:t>
      </w:r>
      <w:r w:rsidRPr="008E4612">
        <w:rPr>
          <w:rFonts w:ascii="Times New Roman" w:eastAsia="Times New Roman" w:hAnsi="Times New Roman" w:cs="Times New Roman"/>
          <w:highlight w:val="white"/>
        </w:rPr>
        <w:t xml:space="preserve"> actualmente no es capaz de responder a los </w:t>
      </w:r>
      <w:r w:rsidR="007D2FAF" w:rsidRPr="008E4612">
        <w:rPr>
          <w:rFonts w:ascii="Times New Roman" w:eastAsia="Times New Roman" w:hAnsi="Times New Roman" w:cs="Times New Roman"/>
          <w:highlight w:val="white"/>
        </w:rPr>
        <w:t>desafí</w:t>
      </w:r>
      <w:r w:rsidR="007D2FAF">
        <w:rPr>
          <w:rFonts w:ascii="Times New Roman" w:eastAsia="Times New Roman" w:hAnsi="Times New Roman" w:cs="Times New Roman"/>
          <w:highlight w:val="white"/>
        </w:rPr>
        <w:t>o</w:t>
      </w:r>
      <w:r w:rsidR="007D2FAF" w:rsidRPr="008E4612">
        <w:rPr>
          <w:rFonts w:ascii="Times New Roman" w:eastAsia="Times New Roman" w:hAnsi="Times New Roman" w:cs="Times New Roman"/>
          <w:highlight w:val="white"/>
        </w:rPr>
        <w:t xml:space="preserve">s </w:t>
      </w:r>
      <w:r w:rsidRPr="008E4612">
        <w:rPr>
          <w:rFonts w:ascii="Times New Roman" w:eastAsia="Times New Roman" w:hAnsi="Times New Roman" w:cs="Times New Roman"/>
          <w:highlight w:val="white"/>
        </w:rPr>
        <w:t>de nuestros tiempos. Esta época se caracteriza por un gran dinamismo y cambio social</w:t>
      </w:r>
      <w:r w:rsidR="005D2FA7">
        <w:rPr>
          <w:rFonts w:ascii="Times New Roman" w:eastAsia="Times New Roman" w:hAnsi="Times New Roman" w:cs="Times New Roman"/>
          <w:highlight w:val="white"/>
        </w:rPr>
        <w:t>.</w:t>
      </w:r>
      <w:r w:rsidR="005D2FA7" w:rsidRPr="008E4612">
        <w:rPr>
          <w:rFonts w:ascii="Times New Roman" w:eastAsia="Times New Roman" w:hAnsi="Times New Roman" w:cs="Times New Roman"/>
          <w:highlight w:val="white"/>
        </w:rPr>
        <w:t xml:space="preserve"> </w:t>
      </w:r>
      <w:r w:rsidR="005D2FA7">
        <w:rPr>
          <w:rFonts w:ascii="Times New Roman" w:eastAsia="Times New Roman" w:hAnsi="Times New Roman" w:cs="Times New Roman"/>
          <w:highlight w:val="white"/>
        </w:rPr>
        <w:t>L</w:t>
      </w:r>
      <w:r w:rsidR="005D2FA7" w:rsidRPr="008E4612">
        <w:rPr>
          <w:rFonts w:ascii="Times New Roman" w:eastAsia="Times New Roman" w:hAnsi="Times New Roman" w:cs="Times New Roman"/>
          <w:highlight w:val="white"/>
        </w:rPr>
        <w:t xml:space="preserve">a </w:t>
      </w:r>
      <w:r w:rsidRPr="008E4612">
        <w:rPr>
          <w:rFonts w:ascii="Times New Roman" w:eastAsia="Times New Roman" w:hAnsi="Times New Roman" w:cs="Times New Roman"/>
          <w:highlight w:val="white"/>
        </w:rPr>
        <w:t xml:space="preserve">democratización de la información, los cambios en la estructura de las familias, los </w:t>
      </w:r>
      <w:r w:rsidRPr="008E4612">
        <w:rPr>
          <w:rFonts w:ascii="Times New Roman" w:eastAsia="Times New Roman" w:hAnsi="Times New Roman" w:cs="Times New Roman"/>
          <w:highlight w:val="white"/>
        </w:rPr>
        <w:lastRenderedPageBreak/>
        <w:t>medios de comunicación y las redes sociales están configurando una sociedad diversa con demandas educativas que la tecnología por sí misma no es</w:t>
      </w:r>
      <w:r w:rsidR="00755C25">
        <w:rPr>
          <w:rFonts w:ascii="Times New Roman" w:eastAsia="Times New Roman" w:hAnsi="Times New Roman" w:cs="Times New Roman"/>
          <w:highlight w:val="white"/>
        </w:rPr>
        <w:t xml:space="preserve"> capaz de</w:t>
      </w:r>
      <w:r w:rsidRPr="008E4612">
        <w:rPr>
          <w:rFonts w:ascii="Times New Roman" w:eastAsia="Times New Roman" w:hAnsi="Times New Roman" w:cs="Times New Roman"/>
          <w:highlight w:val="white"/>
        </w:rPr>
        <w:t xml:space="preserve"> satisfacer</w:t>
      </w:r>
      <w:r w:rsidR="00755C25">
        <w:rPr>
          <w:rFonts w:ascii="Times New Roman" w:eastAsia="Times New Roman" w:hAnsi="Times New Roman" w:cs="Times New Roman"/>
          <w:highlight w:val="white"/>
        </w:rPr>
        <w:t>.</w:t>
      </w:r>
      <w:r w:rsidR="00D04510">
        <w:rPr>
          <w:rFonts w:ascii="Times New Roman" w:eastAsia="Times New Roman" w:hAnsi="Times New Roman" w:cs="Times New Roman"/>
          <w:highlight w:val="white"/>
        </w:rPr>
        <w:t xml:space="preserve"> Las tecnologías han revolucionado los procesos de aprendizaje, y se presentan como herramientas muy valiosas por su potencial para mejorar los procesos formativos y por la diversidad de herramientas para adquirir conocimientos, inclusive hacen posible la formación a distancia a través de las plataformas </w:t>
      </w:r>
      <w:r w:rsidR="00D04510" w:rsidRPr="00EB7603">
        <w:rPr>
          <w:rFonts w:ascii="Times New Roman" w:eastAsia="Times New Roman" w:hAnsi="Times New Roman" w:cs="Times New Roman"/>
          <w:i/>
          <w:iCs/>
          <w:highlight w:val="white"/>
        </w:rPr>
        <w:t>online</w:t>
      </w:r>
      <w:r w:rsidR="00D04510">
        <w:rPr>
          <w:rFonts w:ascii="Times New Roman" w:eastAsia="Times New Roman" w:hAnsi="Times New Roman" w:cs="Times New Roman"/>
          <w:highlight w:val="white"/>
        </w:rPr>
        <w:t>, lo que puede resolver diversas problemáticas presentadas en la educación tradicional; sin embargo, estas deben estar integradas dentro de</w:t>
      </w:r>
      <w:r w:rsidR="00CC0C38">
        <w:rPr>
          <w:rFonts w:ascii="Times New Roman" w:eastAsia="Times New Roman" w:hAnsi="Times New Roman" w:cs="Times New Roman"/>
          <w:highlight w:val="white"/>
        </w:rPr>
        <w:t xml:space="preserve"> </w:t>
      </w:r>
      <w:r w:rsidR="00D04510">
        <w:rPr>
          <w:rFonts w:ascii="Times New Roman" w:eastAsia="Times New Roman" w:hAnsi="Times New Roman" w:cs="Times New Roman"/>
          <w:highlight w:val="white"/>
        </w:rPr>
        <w:t xml:space="preserve">un sistema educativo sistematizado y funcional orientado a las necesidades sociales de formación para poder responder a los desafíos </w:t>
      </w:r>
      <w:r w:rsidR="00F5263A">
        <w:rPr>
          <w:rFonts w:ascii="Times New Roman" w:eastAsia="Times New Roman" w:hAnsi="Times New Roman" w:cs="Times New Roman"/>
          <w:highlight w:val="white"/>
        </w:rPr>
        <w:t>que imperan hoy en día</w:t>
      </w:r>
      <w:r w:rsidR="00D04510">
        <w:rPr>
          <w:rFonts w:ascii="Times New Roman" w:eastAsia="Times New Roman" w:hAnsi="Times New Roman" w:cs="Times New Roman"/>
          <w:highlight w:val="white"/>
        </w:rPr>
        <w:t xml:space="preserve">. </w:t>
      </w:r>
    </w:p>
    <w:p w14:paraId="182E548D" w14:textId="4B4A7A4C" w:rsidR="009E6AC9" w:rsidRPr="008E4612" w:rsidRDefault="00803674" w:rsidP="00DA3932">
      <w:pPr>
        <w:spacing w:line="360" w:lineRule="auto"/>
        <w:ind w:firstLine="709"/>
        <w:rPr>
          <w:rFonts w:ascii="Times New Roman" w:eastAsia="Times New Roman" w:hAnsi="Times New Roman" w:cs="Times New Roman"/>
          <w:highlight w:val="white"/>
        </w:rPr>
      </w:pPr>
      <w:r w:rsidRPr="008E4612">
        <w:rPr>
          <w:rFonts w:ascii="Times New Roman" w:eastAsia="Times New Roman" w:hAnsi="Times New Roman" w:cs="Times New Roman"/>
          <w:highlight w:val="white"/>
        </w:rPr>
        <w:t>Presionadas por una sociedad tecnológica e informativa, las instituciones educativas invierten grandes recursos para adquirir infraestructuras tecnológicas con el fin de aumentar la calidad de su educación</w:t>
      </w:r>
      <w:r w:rsidR="004A3AF4">
        <w:rPr>
          <w:rFonts w:ascii="Times New Roman" w:eastAsia="Times New Roman" w:hAnsi="Times New Roman" w:cs="Times New Roman"/>
          <w:highlight w:val="white"/>
        </w:rPr>
        <w:t>.</w:t>
      </w:r>
      <w:r w:rsidR="004A3AF4" w:rsidRPr="008E4612">
        <w:rPr>
          <w:rFonts w:ascii="Times New Roman" w:eastAsia="Times New Roman" w:hAnsi="Times New Roman" w:cs="Times New Roman"/>
          <w:highlight w:val="white"/>
        </w:rPr>
        <w:t xml:space="preserve"> </w:t>
      </w:r>
      <w:r w:rsidR="004A3AF4">
        <w:rPr>
          <w:rFonts w:ascii="Times New Roman" w:eastAsia="Times New Roman" w:hAnsi="Times New Roman" w:cs="Times New Roman"/>
          <w:highlight w:val="white"/>
        </w:rPr>
        <w:t>Pese a ello</w:t>
      </w:r>
      <w:r w:rsidRPr="008E4612">
        <w:rPr>
          <w:rFonts w:ascii="Times New Roman" w:eastAsia="Times New Roman" w:hAnsi="Times New Roman" w:cs="Times New Roman"/>
          <w:highlight w:val="white"/>
        </w:rPr>
        <w:t>,</w:t>
      </w:r>
      <w:r w:rsidR="007E13A2">
        <w:rPr>
          <w:rFonts w:ascii="Times New Roman" w:eastAsia="Times New Roman" w:hAnsi="Times New Roman" w:cs="Times New Roman"/>
          <w:highlight w:val="white"/>
        </w:rPr>
        <w:t xml:space="preserve"> siguiendo a ciertos autores,</w:t>
      </w:r>
      <w:r w:rsidRPr="008E4612">
        <w:rPr>
          <w:rFonts w:ascii="Times New Roman" w:eastAsia="Times New Roman" w:hAnsi="Times New Roman" w:cs="Times New Roman"/>
          <w:highlight w:val="white"/>
        </w:rPr>
        <w:t xml:space="preserve"> los resultados obtenidos no parecen justificar esta inversión (Christensen, Johnson</w:t>
      </w:r>
      <w:r w:rsidR="00D11C46">
        <w:rPr>
          <w:rFonts w:ascii="Times New Roman" w:eastAsia="Times New Roman" w:hAnsi="Times New Roman" w:cs="Times New Roman"/>
          <w:highlight w:val="white"/>
        </w:rPr>
        <w:t xml:space="preserve"> y </w:t>
      </w:r>
      <w:proofErr w:type="spellStart"/>
      <w:r w:rsidR="00D11C46">
        <w:rPr>
          <w:rFonts w:ascii="Times New Roman" w:eastAsia="Times New Roman" w:hAnsi="Times New Roman" w:cs="Times New Roman"/>
          <w:highlight w:val="white"/>
        </w:rPr>
        <w:t>Horn</w:t>
      </w:r>
      <w:proofErr w:type="spellEnd"/>
      <w:r w:rsidRPr="008E4612">
        <w:rPr>
          <w:rFonts w:ascii="Times New Roman" w:eastAsia="Times New Roman" w:hAnsi="Times New Roman" w:cs="Times New Roman"/>
          <w:highlight w:val="white"/>
        </w:rPr>
        <w:t>, 20</w:t>
      </w:r>
      <w:r w:rsidR="00C35D50">
        <w:rPr>
          <w:rFonts w:ascii="Times New Roman" w:eastAsia="Times New Roman" w:hAnsi="Times New Roman" w:cs="Times New Roman"/>
          <w:highlight w:val="white"/>
        </w:rPr>
        <w:t>08</w:t>
      </w:r>
      <w:r w:rsidRPr="008E4612">
        <w:rPr>
          <w:rFonts w:ascii="Times New Roman" w:eastAsia="Times New Roman" w:hAnsi="Times New Roman" w:cs="Times New Roman"/>
          <w:highlight w:val="white"/>
        </w:rPr>
        <w:t xml:space="preserve">; Sosa </w:t>
      </w:r>
      <w:r w:rsidR="004A3AF4">
        <w:rPr>
          <w:rFonts w:ascii="Times New Roman" w:eastAsia="Times New Roman" w:hAnsi="Times New Roman" w:cs="Times New Roman"/>
          <w:highlight w:val="white"/>
        </w:rPr>
        <w:t>y</w:t>
      </w:r>
      <w:r w:rsidRPr="008E4612">
        <w:rPr>
          <w:rFonts w:ascii="Times New Roman" w:eastAsia="Times New Roman" w:hAnsi="Times New Roman" w:cs="Times New Roman"/>
          <w:highlight w:val="white"/>
        </w:rPr>
        <w:t xml:space="preserve"> </w:t>
      </w:r>
      <w:proofErr w:type="spellStart"/>
      <w:r w:rsidRPr="008E4612">
        <w:rPr>
          <w:rFonts w:ascii="Times New Roman" w:eastAsia="Times New Roman" w:hAnsi="Times New Roman" w:cs="Times New Roman"/>
          <w:highlight w:val="white"/>
        </w:rPr>
        <w:t>Mazuolli</w:t>
      </w:r>
      <w:proofErr w:type="spellEnd"/>
      <w:r w:rsidRPr="008E4612">
        <w:rPr>
          <w:rFonts w:ascii="Times New Roman" w:eastAsia="Times New Roman" w:hAnsi="Times New Roman" w:cs="Times New Roman"/>
          <w:highlight w:val="white"/>
        </w:rPr>
        <w:t>, 2019). En esta misma línea</w:t>
      </w:r>
      <w:r w:rsidR="004A3AF4">
        <w:rPr>
          <w:rFonts w:ascii="Times New Roman" w:eastAsia="Times New Roman" w:hAnsi="Times New Roman" w:cs="Times New Roman"/>
          <w:highlight w:val="white"/>
        </w:rPr>
        <w:t>,</w:t>
      </w:r>
      <w:r w:rsidRPr="008E4612">
        <w:rPr>
          <w:rFonts w:ascii="Times New Roman" w:eastAsia="Times New Roman" w:hAnsi="Times New Roman" w:cs="Times New Roman"/>
          <w:highlight w:val="white"/>
        </w:rPr>
        <w:t xml:space="preserve"> Rincón (2018) menciona que un aumento en la infraestructura tecnológica no implica directamente un cambio en la manera de enseñar.</w:t>
      </w:r>
    </w:p>
    <w:p w14:paraId="5BC8B49B" w14:textId="2E1842D6" w:rsidR="009E6AC9" w:rsidRPr="008E4612" w:rsidRDefault="00803674" w:rsidP="00DA3932">
      <w:pPr>
        <w:spacing w:line="360" w:lineRule="auto"/>
        <w:ind w:firstLine="709"/>
        <w:rPr>
          <w:rFonts w:ascii="Times New Roman" w:eastAsia="Times New Roman" w:hAnsi="Times New Roman" w:cs="Times New Roman"/>
          <w:highlight w:val="white"/>
        </w:rPr>
      </w:pPr>
      <w:r w:rsidRPr="008E4612">
        <w:rPr>
          <w:rFonts w:ascii="Times New Roman" w:eastAsia="Times New Roman" w:hAnsi="Times New Roman" w:cs="Times New Roman"/>
          <w:highlight w:val="white"/>
        </w:rPr>
        <w:t>Otros autores presentan una visión diferente</w:t>
      </w:r>
      <w:r w:rsidR="00C35D50">
        <w:rPr>
          <w:rFonts w:ascii="Times New Roman" w:eastAsia="Times New Roman" w:hAnsi="Times New Roman" w:cs="Times New Roman"/>
          <w:highlight w:val="white"/>
        </w:rPr>
        <w:t>.</w:t>
      </w:r>
      <w:r w:rsidR="00C35D50" w:rsidRPr="008E4612">
        <w:rPr>
          <w:rFonts w:ascii="Times New Roman" w:eastAsia="Times New Roman" w:hAnsi="Times New Roman" w:cs="Times New Roman"/>
          <w:highlight w:val="white"/>
        </w:rPr>
        <w:t> </w:t>
      </w:r>
      <w:proofErr w:type="spellStart"/>
      <w:r w:rsidRPr="008E4612">
        <w:rPr>
          <w:rFonts w:ascii="Times New Roman" w:eastAsia="Times New Roman" w:hAnsi="Times New Roman" w:cs="Times New Roman"/>
          <w:highlight w:val="white"/>
        </w:rPr>
        <w:t>Enguita</w:t>
      </w:r>
      <w:proofErr w:type="spellEnd"/>
      <w:r w:rsidRPr="008E4612">
        <w:rPr>
          <w:rFonts w:ascii="Times New Roman" w:eastAsia="Times New Roman" w:hAnsi="Times New Roman" w:cs="Times New Roman"/>
          <w:highlight w:val="white"/>
        </w:rPr>
        <w:t xml:space="preserve"> (2016), por ejemplo, afirma que la sociedad contemporánea puede identificarse como una sociedad de cambio. Este no es un cambio trivial y común, como lo ha sido en la historia, sino un cambio social muy rápido nunca antes visto. En este cambio</w:t>
      </w:r>
      <w:r w:rsidR="00565F02">
        <w:rPr>
          <w:rFonts w:ascii="Times New Roman" w:eastAsia="Times New Roman" w:hAnsi="Times New Roman" w:cs="Times New Roman"/>
          <w:highlight w:val="white"/>
        </w:rPr>
        <w:t>,</w:t>
      </w:r>
      <w:r w:rsidRPr="008E4612">
        <w:rPr>
          <w:rFonts w:ascii="Times New Roman" w:eastAsia="Times New Roman" w:hAnsi="Times New Roman" w:cs="Times New Roman"/>
          <w:highlight w:val="white"/>
        </w:rPr>
        <w:t xml:space="preserve"> el uso de la </w:t>
      </w:r>
      <w:r w:rsidR="00565F02">
        <w:rPr>
          <w:rFonts w:ascii="Times New Roman" w:eastAsia="Times New Roman" w:hAnsi="Times New Roman" w:cs="Times New Roman"/>
          <w:highlight w:val="white"/>
        </w:rPr>
        <w:t>t</w:t>
      </w:r>
      <w:r w:rsidR="00565F02" w:rsidRPr="008E4612">
        <w:rPr>
          <w:rFonts w:ascii="Times New Roman" w:eastAsia="Times New Roman" w:hAnsi="Times New Roman" w:cs="Times New Roman"/>
          <w:highlight w:val="white"/>
        </w:rPr>
        <w:t xml:space="preserve">ecnología </w:t>
      </w:r>
      <w:r w:rsidRPr="008E4612">
        <w:rPr>
          <w:rFonts w:ascii="Times New Roman" w:eastAsia="Times New Roman" w:hAnsi="Times New Roman" w:cs="Times New Roman"/>
          <w:highlight w:val="white"/>
        </w:rPr>
        <w:t xml:space="preserve">es un componente esencial aplicado en diferentes ámbitos, tal es el caso de las inversiones para adquirir infraestructura tecnológica por parte de las instituciones educativas, lo </w:t>
      </w:r>
      <w:r w:rsidR="00A2714D" w:rsidRPr="008E4612">
        <w:rPr>
          <w:rFonts w:ascii="Times New Roman" w:eastAsia="Times New Roman" w:hAnsi="Times New Roman" w:cs="Times New Roman"/>
          <w:highlight w:val="white"/>
        </w:rPr>
        <w:t>cual</w:t>
      </w:r>
      <w:r w:rsidRPr="008E4612">
        <w:rPr>
          <w:rFonts w:ascii="Times New Roman" w:eastAsia="Times New Roman" w:hAnsi="Times New Roman" w:cs="Times New Roman"/>
          <w:highlight w:val="white"/>
        </w:rPr>
        <w:t xml:space="preserve"> tiene que ir acompañado de un plan de capacitación para los docentes que permita aprovechar las ventajas de estas herramientas para responder a los desafíos de nuestros tiempos.</w:t>
      </w:r>
    </w:p>
    <w:p w14:paraId="5F92EDF4" w14:textId="7295D061" w:rsidR="009E6AC9" w:rsidRPr="008E4612" w:rsidRDefault="00803674" w:rsidP="00DA3932">
      <w:pPr>
        <w:spacing w:line="360" w:lineRule="auto"/>
        <w:ind w:firstLine="709"/>
        <w:rPr>
          <w:rFonts w:ascii="Times New Roman" w:eastAsia="Times New Roman" w:hAnsi="Times New Roman" w:cs="Times New Roman"/>
          <w:highlight w:val="white"/>
        </w:rPr>
      </w:pPr>
      <w:r w:rsidRPr="008E4612">
        <w:rPr>
          <w:rFonts w:ascii="Times New Roman" w:eastAsia="Times New Roman" w:hAnsi="Times New Roman" w:cs="Times New Roman"/>
        </w:rPr>
        <w:t xml:space="preserve">Esta sociedad de cambio conlleva nuevos </w:t>
      </w:r>
      <w:r w:rsidR="00EE3572" w:rsidRPr="008E4612">
        <w:rPr>
          <w:rFonts w:ascii="Times New Roman" w:eastAsia="Times New Roman" w:hAnsi="Times New Roman" w:cs="Times New Roman"/>
        </w:rPr>
        <w:t>escenarios</w:t>
      </w:r>
      <w:r w:rsidR="009D14DA">
        <w:rPr>
          <w:rFonts w:ascii="Times New Roman" w:eastAsia="Times New Roman" w:hAnsi="Times New Roman" w:cs="Times New Roman"/>
        </w:rPr>
        <w:t>.</w:t>
      </w:r>
      <w:r w:rsidR="009D14DA" w:rsidRPr="008E4612">
        <w:rPr>
          <w:rFonts w:ascii="Times New Roman" w:eastAsia="Times New Roman" w:hAnsi="Times New Roman" w:cs="Times New Roman"/>
        </w:rPr>
        <w:t xml:space="preserve"> </w:t>
      </w:r>
      <w:r w:rsidR="009D14DA">
        <w:rPr>
          <w:rFonts w:ascii="Times New Roman" w:eastAsia="Times New Roman" w:hAnsi="Times New Roman" w:cs="Times New Roman"/>
        </w:rPr>
        <w:t>L</w:t>
      </w:r>
      <w:r w:rsidR="00EE3572" w:rsidRPr="008E4612">
        <w:rPr>
          <w:rFonts w:ascii="Times New Roman" w:eastAsia="Times New Roman" w:hAnsi="Times New Roman" w:cs="Times New Roman"/>
        </w:rPr>
        <w:t>os</w:t>
      </w:r>
      <w:r w:rsidRPr="008E4612">
        <w:rPr>
          <w:rFonts w:ascii="Times New Roman" w:eastAsia="Times New Roman" w:hAnsi="Times New Roman" w:cs="Times New Roman"/>
        </w:rPr>
        <w:t xml:space="preserve"> roles tradicionales del maestro como portador y fuente de transmisión de conocimientos pierde</w:t>
      </w:r>
      <w:r w:rsidR="009D14DA">
        <w:rPr>
          <w:rFonts w:ascii="Times New Roman" w:eastAsia="Times New Roman" w:hAnsi="Times New Roman" w:cs="Times New Roman"/>
        </w:rPr>
        <w:t>n</w:t>
      </w:r>
      <w:r w:rsidRPr="008E4612">
        <w:rPr>
          <w:rFonts w:ascii="Times New Roman" w:eastAsia="Times New Roman" w:hAnsi="Times New Roman" w:cs="Times New Roman"/>
        </w:rPr>
        <w:t xml:space="preserve"> su preponderancia</w:t>
      </w:r>
      <w:r w:rsidR="00A2714D">
        <w:rPr>
          <w:rFonts w:ascii="Times New Roman" w:eastAsia="Times New Roman" w:hAnsi="Times New Roman" w:cs="Times New Roman"/>
        </w:rPr>
        <w:t xml:space="preserve">, ya que se propicia </w:t>
      </w:r>
      <w:r w:rsidRPr="008E4612">
        <w:rPr>
          <w:rFonts w:ascii="Times New Roman" w:eastAsia="Times New Roman" w:hAnsi="Times New Roman" w:cs="Times New Roman"/>
        </w:rPr>
        <w:t>el aprendizaje por mediación de tecnologías (como fuentes de conocimiento y herramientas para el aprendizaje)</w:t>
      </w:r>
      <w:r w:rsidR="00D834C1">
        <w:rPr>
          <w:rFonts w:ascii="Times New Roman" w:eastAsia="Times New Roman" w:hAnsi="Times New Roman" w:cs="Times New Roman"/>
        </w:rPr>
        <w:t>.</w:t>
      </w:r>
    </w:p>
    <w:p w14:paraId="29268BB8" w14:textId="6F49748B" w:rsidR="009E6AC9" w:rsidRPr="008E4612" w:rsidRDefault="00803674" w:rsidP="00DA3932">
      <w:pPr>
        <w:spacing w:line="360" w:lineRule="auto"/>
        <w:ind w:firstLine="709"/>
        <w:rPr>
          <w:rFonts w:ascii="Times New Roman" w:eastAsia="Times New Roman" w:hAnsi="Times New Roman" w:cs="Times New Roman"/>
        </w:rPr>
      </w:pPr>
      <w:r w:rsidRPr="008E4612">
        <w:rPr>
          <w:rFonts w:ascii="Times New Roman" w:eastAsia="Times New Roman" w:hAnsi="Times New Roman" w:cs="Times New Roman"/>
        </w:rPr>
        <w:t xml:space="preserve">Para Cabero, Arancibia, Valdivia </w:t>
      </w:r>
      <w:r w:rsidR="009D14DA">
        <w:rPr>
          <w:rFonts w:ascii="Times New Roman" w:eastAsia="Times New Roman" w:hAnsi="Times New Roman" w:cs="Times New Roman"/>
        </w:rPr>
        <w:t>y</w:t>
      </w:r>
      <w:r w:rsidR="009D14DA" w:rsidRPr="008E4612">
        <w:rPr>
          <w:rFonts w:ascii="Times New Roman" w:eastAsia="Times New Roman" w:hAnsi="Times New Roman" w:cs="Times New Roman"/>
        </w:rPr>
        <w:t xml:space="preserve"> </w:t>
      </w:r>
      <w:proofErr w:type="spellStart"/>
      <w:r w:rsidRPr="008E4612">
        <w:rPr>
          <w:rFonts w:ascii="Times New Roman" w:eastAsia="Times New Roman" w:hAnsi="Times New Roman" w:cs="Times New Roman"/>
        </w:rPr>
        <w:t>Aranedas</w:t>
      </w:r>
      <w:proofErr w:type="spellEnd"/>
      <w:r w:rsidRPr="008E4612">
        <w:rPr>
          <w:rFonts w:ascii="Times New Roman" w:eastAsia="Times New Roman" w:hAnsi="Times New Roman" w:cs="Times New Roman"/>
        </w:rPr>
        <w:t xml:space="preserve"> (2018)</w:t>
      </w:r>
      <w:r w:rsidR="009D14DA">
        <w:rPr>
          <w:rFonts w:ascii="Times New Roman" w:eastAsia="Times New Roman" w:hAnsi="Times New Roman" w:cs="Times New Roman"/>
        </w:rPr>
        <w:t>,</w:t>
      </w:r>
      <w:r w:rsidRPr="008E4612">
        <w:rPr>
          <w:rFonts w:ascii="Times New Roman" w:eastAsia="Times New Roman" w:hAnsi="Times New Roman" w:cs="Times New Roman"/>
        </w:rPr>
        <w:t xml:space="preserve"> existe una actitud positiva</w:t>
      </w:r>
      <w:r w:rsidR="00BB578E">
        <w:rPr>
          <w:rFonts w:ascii="Times New Roman" w:eastAsia="Times New Roman" w:hAnsi="Times New Roman" w:cs="Times New Roman"/>
        </w:rPr>
        <w:t xml:space="preserve"> </w:t>
      </w:r>
      <w:r w:rsidRPr="008E4612">
        <w:rPr>
          <w:rFonts w:ascii="Times New Roman" w:eastAsia="Times New Roman" w:hAnsi="Times New Roman" w:cs="Times New Roman"/>
        </w:rPr>
        <w:t xml:space="preserve">tanto en los docentes como en los estudiantes para utilizar herramientas formativas virtuales en su proceso de aprendizaje, lo cual facilita la integración de estas en las instituciones educativas. Además de esto, Jiménez </w:t>
      </w:r>
      <w:r w:rsidR="00B209F6">
        <w:rPr>
          <w:rFonts w:ascii="Times New Roman" w:eastAsia="Times New Roman" w:hAnsi="Times New Roman" w:cs="Times New Roman"/>
        </w:rPr>
        <w:t>y</w:t>
      </w:r>
      <w:r w:rsidR="00B209F6" w:rsidRPr="008E4612">
        <w:rPr>
          <w:rFonts w:ascii="Times New Roman" w:eastAsia="Times New Roman" w:hAnsi="Times New Roman" w:cs="Times New Roman"/>
        </w:rPr>
        <w:t xml:space="preserve"> </w:t>
      </w:r>
      <w:r w:rsidRPr="008E4612">
        <w:rPr>
          <w:rFonts w:ascii="Times New Roman" w:eastAsia="Times New Roman" w:hAnsi="Times New Roman" w:cs="Times New Roman"/>
        </w:rPr>
        <w:t xml:space="preserve">Espejel (2019) mencionan que se está considerando en la agenda de las políticas públicas la integración de las TIC en los </w:t>
      </w:r>
      <w:r w:rsidRPr="008E4612">
        <w:rPr>
          <w:rFonts w:ascii="Times New Roman" w:eastAsia="Times New Roman" w:hAnsi="Times New Roman" w:cs="Times New Roman"/>
        </w:rPr>
        <w:lastRenderedPageBreak/>
        <w:t xml:space="preserve">sistemas educativos, tanto en México como en América Latina, con la finalidad </w:t>
      </w:r>
      <w:r w:rsidR="00AC3680">
        <w:rPr>
          <w:rFonts w:ascii="Times New Roman" w:eastAsia="Times New Roman" w:hAnsi="Times New Roman" w:cs="Times New Roman"/>
        </w:rPr>
        <w:t xml:space="preserve">de </w:t>
      </w:r>
      <w:r w:rsidRPr="008E4612">
        <w:rPr>
          <w:rFonts w:ascii="Times New Roman" w:eastAsia="Times New Roman" w:hAnsi="Times New Roman" w:cs="Times New Roman"/>
        </w:rPr>
        <w:t xml:space="preserve">que el estudiante pueda desarrollar habilidades para su desempeño académico y laboral. </w:t>
      </w:r>
    </w:p>
    <w:p w14:paraId="46CAD19C" w14:textId="1C4C1438" w:rsidR="009E6AC9" w:rsidRPr="008E4612" w:rsidRDefault="00803674" w:rsidP="00DA3932">
      <w:pPr>
        <w:spacing w:line="360" w:lineRule="auto"/>
        <w:ind w:firstLine="709"/>
        <w:rPr>
          <w:rFonts w:ascii="Times New Roman" w:eastAsia="Times New Roman" w:hAnsi="Times New Roman" w:cs="Times New Roman"/>
        </w:rPr>
      </w:pPr>
      <w:r w:rsidRPr="008E4612">
        <w:rPr>
          <w:rFonts w:ascii="Times New Roman" w:eastAsia="Times New Roman" w:hAnsi="Times New Roman" w:cs="Times New Roman"/>
        </w:rPr>
        <w:t>El docente es considerado un agente clave y mediador de las prácticas educativas y tecnológicas en los diferentes enfoques del uso de las TIC en el ámbito educativo (Rubilar, Alveal</w:t>
      </w:r>
      <w:r w:rsidR="005D746F">
        <w:rPr>
          <w:rFonts w:ascii="Times New Roman" w:eastAsia="Times New Roman" w:hAnsi="Times New Roman" w:cs="Times New Roman"/>
        </w:rPr>
        <w:t xml:space="preserve"> y</w:t>
      </w:r>
      <w:r w:rsidRPr="008E4612">
        <w:rPr>
          <w:rFonts w:ascii="Times New Roman" w:eastAsia="Times New Roman" w:hAnsi="Times New Roman" w:cs="Times New Roman"/>
        </w:rPr>
        <w:t xml:space="preserve"> Fuentes, 2017); </w:t>
      </w:r>
      <w:r w:rsidR="005D746F">
        <w:rPr>
          <w:rFonts w:ascii="Times New Roman" w:eastAsia="Times New Roman" w:hAnsi="Times New Roman" w:cs="Times New Roman"/>
        </w:rPr>
        <w:t xml:space="preserve">no obstante, </w:t>
      </w:r>
      <w:r w:rsidRPr="008E4612">
        <w:rPr>
          <w:rFonts w:ascii="Times New Roman" w:eastAsia="Times New Roman" w:hAnsi="Times New Roman" w:cs="Times New Roman"/>
        </w:rPr>
        <w:t xml:space="preserve">aunque exista una buena actitud para el uso de las TIC por parte de </w:t>
      </w:r>
      <w:r w:rsidR="00AC3680">
        <w:rPr>
          <w:rFonts w:ascii="Times New Roman" w:eastAsia="Times New Roman" w:hAnsi="Times New Roman" w:cs="Times New Roman"/>
        </w:rPr>
        <w:t>ellos</w:t>
      </w:r>
      <w:r w:rsidRPr="008E4612">
        <w:rPr>
          <w:rFonts w:ascii="Times New Roman" w:eastAsia="Times New Roman" w:hAnsi="Times New Roman" w:cs="Times New Roman"/>
        </w:rPr>
        <w:t xml:space="preserve">, en la actualidad no se sienten competentes </w:t>
      </w:r>
      <w:r w:rsidR="00AC3680">
        <w:rPr>
          <w:rFonts w:ascii="Times New Roman" w:eastAsia="Times New Roman" w:hAnsi="Times New Roman" w:cs="Times New Roman"/>
        </w:rPr>
        <w:t xml:space="preserve">y </w:t>
      </w:r>
      <w:r w:rsidRPr="008E4612">
        <w:rPr>
          <w:rFonts w:ascii="Times New Roman" w:eastAsia="Times New Roman" w:hAnsi="Times New Roman" w:cs="Times New Roman"/>
        </w:rPr>
        <w:t>evitan utilizarlas (Ayala, 2018)</w:t>
      </w:r>
      <w:r w:rsidR="00AC3680">
        <w:rPr>
          <w:rFonts w:ascii="Times New Roman" w:eastAsia="Times New Roman" w:hAnsi="Times New Roman" w:cs="Times New Roman"/>
        </w:rPr>
        <w:t>.</w:t>
      </w:r>
      <w:r w:rsidR="00CC0C38">
        <w:rPr>
          <w:rFonts w:ascii="Times New Roman" w:eastAsia="Times New Roman" w:hAnsi="Times New Roman" w:cs="Times New Roman"/>
        </w:rPr>
        <w:t xml:space="preserve"> </w:t>
      </w:r>
      <w:r w:rsidR="00AC3680">
        <w:rPr>
          <w:rFonts w:ascii="Times New Roman" w:eastAsia="Times New Roman" w:hAnsi="Times New Roman" w:cs="Times New Roman"/>
        </w:rPr>
        <w:t>D</w:t>
      </w:r>
      <w:r w:rsidR="00AC3680" w:rsidRPr="008E4612">
        <w:rPr>
          <w:rFonts w:ascii="Times New Roman" w:eastAsia="Times New Roman" w:hAnsi="Times New Roman" w:cs="Times New Roman"/>
        </w:rPr>
        <w:t xml:space="preserve">e </w:t>
      </w:r>
      <w:r w:rsidRPr="008E4612">
        <w:rPr>
          <w:rFonts w:ascii="Times New Roman" w:eastAsia="Times New Roman" w:hAnsi="Times New Roman" w:cs="Times New Roman"/>
        </w:rPr>
        <w:t>allí la importancia de promover estrategias que contribuyan al cambio y</w:t>
      </w:r>
      <w:r w:rsidR="00DB1C58">
        <w:rPr>
          <w:rFonts w:ascii="Times New Roman" w:eastAsia="Times New Roman" w:hAnsi="Times New Roman" w:cs="Times New Roman"/>
        </w:rPr>
        <w:t xml:space="preserve"> a</w:t>
      </w:r>
      <w:r w:rsidRPr="008E4612">
        <w:rPr>
          <w:rFonts w:ascii="Times New Roman" w:eastAsia="Times New Roman" w:hAnsi="Times New Roman" w:cs="Times New Roman"/>
        </w:rPr>
        <w:t xml:space="preserve"> la adaptación a los nuevos escenarios y roles que implica la utilización de las TIC en el aula, y de mantener </w:t>
      </w:r>
      <w:r w:rsidR="00050ECD">
        <w:rPr>
          <w:rFonts w:ascii="Times New Roman" w:eastAsia="Times New Roman" w:hAnsi="Times New Roman" w:cs="Times New Roman"/>
        </w:rPr>
        <w:t xml:space="preserve">una </w:t>
      </w:r>
      <w:r w:rsidRPr="008E4612">
        <w:rPr>
          <w:rFonts w:ascii="Times New Roman" w:eastAsia="Times New Roman" w:hAnsi="Times New Roman" w:cs="Times New Roman"/>
        </w:rPr>
        <w:t>capacitación constante sobre el uso de la tecnología para la innovación de la práctica educativa como un elemento indispensable para lograr los resultados esperados de su implementación.</w:t>
      </w:r>
    </w:p>
    <w:p w14:paraId="6DD81740" w14:textId="494ED8A5" w:rsidR="009E6AC9" w:rsidRPr="008E4612" w:rsidRDefault="00803674" w:rsidP="00DA3932">
      <w:pPr>
        <w:spacing w:line="360" w:lineRule="auto"/>
        <w:ind w:firstLine="709"/>
        <w:rPr>
          <w:rFonts w:ascii="Times New Roman" w:eastAsia="Times New Roman" w:hAnsi="Times New Roman" w:cs="Times New Roman"/>
        </w:rPr>
      </w:pPr>
      <w:r w:rsidRPr="008E4612">
        <w:rPr>
          <w:rFonts w:ascii="Times New Roman" w:eastAsia="Times New Roman" w:hAnsi="Times New Roman" w:cs="Times New Roman"/>
        </w:rPr>
        <w:t>En la presente investigación se acoge el modelo de Quintana (2000), quien especifica las destrezas en los estándares de competencia en la utilización de las TIC para docentes</w:t>
      </w:r>
      <w:r w:rsidR="00E671A2">
        <w:rPr>
          <w:rFonts w:ascii="Times New Roman" w:eastAsia="Times New Roman" w:hAnsi="Times New Roman" w:cs="Times New Roman"/>
        </w:rPr>
        <w:t>,</w:t>
      </w:r>
      <w:r w:rsidRPr="008E4612">
        <w:rPr>
          <w:rFonts w:ascii="Times New Roman" w:eastAsia="Times New Roman" w:hAnsi="Times New Roman" w:cs="Times New Roman"/>
        </w:rPr>
        <w:t xml:space="preserve"> los cuales han sido propuestos por la </w:t>
      </w:r>
      <w:r w:rsidR="00E06056" w:rsidRPr="00E06056">
        <w:rPr>
          <w:rFonts w:ascii="Times New Roman" w:eastAsia="Times New Roman" w:hAnsi="Times New Roman" w:cs="Times New Roman"/>
        </w:rPr>
        <w:t xml:space="preserve">Organización de las Naciones Unidas para la Educación, la Ciencia y la Cultura </w:t>
      </w:r>
      <w:r w:rsidR="00E06056">
        <w:rPr>
          <w:rFonts w:ascii="Times New Roman" w:eastAsia="Times New Roman" w:hAnsi="Times New Roman" w:cs="Times New Roman"/>
        </w:rPr>
        <w:t>(</w:t>
      </w:r>
      <w:r w:rsidR="00E06056" w:rsidRPr="008E4612">
        <w:rPr>
          <w:rFonts w:ascii="Times New Roman" w:eastAsia="Times New Roman" w:hAnsi="Times New Roman" w:cs="Times New Roman"/>
        </w:rPr>
        <w:t>Unesco</w:t>
      </w:r>
      <w:r w:rsidR="00E06056">
        <w:rPr>
          <w:rFonts w:ascii="Times New Roman" w:eastAsia="Times New Roman" w:hAnsi="Times New Roman" w:cs="Times New Roman"/>
        </w:rPr>
        <w:t>)</w:t>
      </w:r>
      <w:r w:rsidR="00E06056" w:rsidRPr="008E4612">
        <w:rPr>
          <w:rFonts w:ascii="Times New Roman" w:eastAsia="Times New Roman" w:hAnsi="Times New Roman" w:cs="Times New Roman"/>
        </w:rPr>
        <w:t xml:space="preserve"> </w:t>
      </w:r>
      <w:r w:rsidRPr="008E4612">
        <w:rPr>
          <w:rFonts w:ascii="Times New Roman" w:eastAsia="Times New Roman" w:hAnsi="Times New Roman" w:cs="Times New Roman"/>
        </w:rPr>
        <w:t xml:space="preserve">en el año 2008, </w:t>
      </w:r>
      <w:r w:rsidR="00EC6D5F">
        <w:rPr>
          <w:rFonts w:ascii="Times New Roman" w:eastAsia="Times New Roman" w:hAnsi="Times New Roman" w:cs="Times New Roman"/>
        </w:rPr>
        <w:t>la cual, además, ha definido</w:t>
      </w:r>
      <w:r w:rsidRPr="008E4612">
        <w:rPr>
          <w:rFonts w:ascii="Times New Roman" w:eastAsia="Times New Roman" w:hAnsi="Times New Roman" w:cs="Times New Roman"/>
        </w:rPr>
        <w:t xml:space="preserve"> las competencias de tipo técnico (saber), de tipo metodológico (saber hacer) y de tipo social (saber ser). </w:t>
      </w:r>
    </w:p>
    <w:p w14:paraId="1600DA54" w14:textId="159A1667" w:rsidR="009E6AC9" w:rsidRPr="00FE3B62" w:rsidRDefault="00E671A2">
      <w:pPr>
        <w:spacing w:line="360" w:lineRule="auto"/>
        <w:ind w:firstLine="709"/>
        <w:rPr>
          <w:rFonts w:ascii="Times New Roman" w:eastAsia="Times New Roman" w:hAnsi="Times New Roman" w:cs="Times New Roman"/>
        </w:rPr>
      </w:pPr>
      <w:r w:rsidRPr="00FE3B62">
        <w:rPr>
          <w:rFonts w:ascii="Times New Roman" w:eastAsia="Times New Roman" w:hAnsi="Times New Roman" w:cs="Times New Roman"/>
        </w:rPr>
        <w:t>Según</w:t>
      </w:r>
      <w:r w:rsidR="00803674" w:rsidRPr="00FE3B62">
        <w:rPr>
          <w:rFonts w:ascii="Times New Roman" w:eastAsia="Times New Roman" w:hAnsi="Times New Roman" w:cs="Times New Roman"/>
        </w:rPr>
        <w:t xml:space="preserve"> la Comisión Europea (</w:t>
      </w:r>
      <w:r w:rsidR="00492B18">
        <w:rPr>
          <w:rFonts w:ascii="Times New Roman" w:eastAsia="Times New Roman" w:hAnsi="Times New Roman" w:cs="Times New Roman"/>
        </w:rPr>
        <w:t xml:space="preserve">30 de diciembre de </w:t>
      </w:r>
      <w:r w:rsidR="00492B18" w:rsidRPr="00FE3B62">
        <w:rPr>
          <w:rFonts w:ascii="Times New Roman" w:eastAsia="Times New Roman" w:hAnsi="Times New Roman" w:cs="Times New Roman"/>
        </w:rPr>
        <w:t>200</w:t>
      </w:r>
      <w:r w:rsidR="00492B18">
        <w:rPr>
          <w:rFonts w:ascii="Times New Roman" w:eastAsia="Times New Roman" w:hAnsi="Times New Roman" w:cs="Times New Roman"/>
        </w:rPr>
        <w:t>6</w:t>
      </w:r>
      <w:r w:rsidR="00803674" w:rsidRPr="00FE3B62">
        <w:rPr>
          <w:rFonts w:ascii="Times New Roman" w:eastAsia="Times New Roman" w:hAnsi="Times New Roman" w:cs="Times New Roman"/>
        </w:rPr>
        <w:t>)</w:t>
      </w:r>
      <w:r w:rsidR="00A96864" w:rsidRPr="00FE3B62">
        <w:rPr>
          <w:rFonts w:ascii="Times New Roman" w:eastAsia="Times New Roman" w:hAnsi="Times New Roman" w:cs="Times New Roman"/>
        </w:rPr>
        <w:t>,</w:t>
      </w:r>
      <w:r w:rsidR="00803674" w:rsidRPr="00FE3B62">
        <w:rPr>
          <w:rFonts w:ascii="Times New Roman" w:eastAsia="Times New Roman" w:hAnsi="Times New Roman" w:cs="Times New Roman"/>
        </w:rPr>
        <w:t xml:space="preserve"> la competencia digital </w:t>
      </w:r>
      <w:r w:rsidR="00803674" w:rsidRPr="00EB7603">
        <w:rPr>
          <w:rFonts w:ascii="Times New Roman" w:eastAsia="Times New Roman" w:hAnsi="Times New Roman" w:cs="Times New Roman"/>
        </w:rPr>
        <w:t>“</w:t>
      </w:r>
      <w:r w:rsidR="00E8055E" w:rsidRPr="00E8055E">
        <w:rPr>
          <w:rFonts w:ascii="Times New Roman" w:eastAsia="Times New Roman" w:hAnsi="Times New Roman" w:cs="Times New Roman"/>
        </w:rPr>
        <w:t>entraña el uso seguro y crítico de las tecnologías de la sociedad de la información para el</w:t>
      </w:r>
      <w:r w:rsidR="00E8055E">
        <w:rPr>
          <w:rFonts w:ascii="Times New Roman" w:eastAsia="Times New Roman" w:hAnsi="Times New Roman" w:cs="Times New Roman"/>
        </w:rPr>
        <w:t xml:space="preserve"> </w:t>
      </w:r>
      <w:r w:rsidR="00E8055E" w:rsidRPr="00E8055E">
        <w:rPr>
          <w:rFonts w:ascii="Times New Roman" w:eastAsia="Times New Roman" w:hAnsi="Times New Roman" w:cs="Times New Roman"/>
        </w:rPr>
        <w:t>trabajo, el ocio y la comunicación</w:t>
      </w:r>
      <w:r w:rsidR="00E8055E" w:rsidRPr="00E8055E" w:rsidDel="00E8055E">
        <w:rPr>
          <w:rFonts w:ascii="Times New Roman" w:eastAsia="Times New Roman" w:hAnsi="Times New Roman" w:cs="Times New Roman"/>
        </w:rPr>
        <w:t xml:space="preserve"> </w:t>
      </w:r>
      <w:r w:rsidR="00803674" w:rsidRPr="00FE3B62">
        <w:rPr>
          <w:rFonts w:ascii="Times New Roman" w:eastAsia="Times New Roman" w:hAnsi="Times New Roman" w:cs="Times New Roman"/>
        </w:rPr>
        <w:t>” (p.</w:t>
      </w:r>
      <w:r w:rsidR="00197F3E" w:rsidRPr="00FE3B62">
        <w:rPr>
          <w:rFonts w:ascii="Times New Roman" w:eastAsia="Times New Roman" w:hAnsi="Times New Roman" w:cs="Times New Roman"/>
        </w:rPr>
        <w:t xml:space="preserve"> </w:t>
      </w:r>
      <w:r w:rsidR="006B7A49">
        <w:rPr>
          <w:rFonts w:ascii="Times New Roman" w:eastAsia="Times New Roman" w:hAnsi="Times New Roman" w:cs="Times New Roman"/>
        </w:rPr>
        <w:t>6</w:t>
      </w:r>
      <w:r w:rsidR="00803674" w:rsidRPr="00FE3B62">
        <w:rPr>
          <w:rFonts w:ascii="Times New Roman" w:eastAsia="Times New Roman" w:hAnsi="Times New Roman" w:cs="Times New Roman"/>
        </w:rPr>
        <w:t xml:space="preserve">), y </w:t>
      </w:r>
      <w:r w:rsidRPr="00FE3B62">
        <w:rPr>
          <w:rFonts w:ascii="Times New Roman" w:eastAsia="Times New Roman" w:hAnsi="Times New Roman" w:cs="Times New Roman"/>
        </w:rPr>
        <w:t>señala</w:t>
      </w:r>
      <w:r w:rsidR="00803674" w:rsidRPr="00FE3B62">
        <w:rPr>
          <w:rFonts w:ascii="Times New Roman" w:eastAsia="Times New Roman" w:hAnsi="Times New Roman" w:cs="Times New Roman"/>
        </w:rPr>
        <w:t xml:space="preserve"> que para el desarrollo de </w:t>
      </w:r>
      <w:r w:rsidR="00E8055E">
        <w:rPr>
          <w:rFonts w:ascii="Times New Roman" w:eastAsia="Times New Roman" w:hAnsi="Times New Roman" w:cs="Times New Roman"/>
        </w:rPr>
        <w:t>estas</w:t>
      </w:r>
      <w:r w:rsidR="00803674" w:rsidRPr="00FE3B62">
        <w:rPr>
          <w:rFonts w:ascii="Times New Roman" w:eastAsia="Times New Roman" w:hAnsi="Times New Roman" w:cs="Times New Roman"/>
        </w:rPr>
        <w:t xml:space="preserve"> se necesita contar con un adecuado entendimiento y un saber amplio sobre </w:t>
      </w:r>
      <w:r w:rsidR="00803674" w:rsidRPr="00EB7603">
        <w:rPr>
          <w:rFonts w:ascii="Times New Roman" w:eastAsia="Times New Roman" w:hAnsi="Times New Roman" w:cs="Times New Roman"/>
        </w:rPr>
        <w:t>“</w:t>
      </w:r>
      <w:r w:rsidR="004F5ED8" w:rsidRPr="004F5ED8">
        <w:rPr>
          <w:rFonts w:ascii="Times New Roman" w:eastAsia="Times New Roman" w:hAnsi="Times New Roman" w:cs="Times New Roman"/>
        </w:rPr>
        <w:t>la naturaleza, la función y las</w:t>
      </w:r>
      <w:r w:rsidR="004F5ED8">
        <w:rPr>
          <w:rFonts w:ascii="Times New Roman" w:eastAsia="Times New Roman" w:hAnsi="Times New Roman" w:cs="Times New Roman"/>
        </w:rPr>
        <w:t xml:space="preserve"> </w:t>
      </w:r>
      <w:r w:rsidR="004F5ED8" w:rsidRPr="004F5ED8">
        <w:rPr>
          <w:rFonts w:ascii="Times New Roman" w:eastAsia="Times New Roman" w:hAnsi="Times New Roman" w:cs="Times New Roman"/>
        </w:rPr>
        <w:t xml:space="preserve">oportunidades de las </w:t>
      </w:r>
      <w:r w:rsidR="004F5ED8" w:rsidRPr="00E8055E">
        <w:rPr>
          <w:rFonts w:ascii="Times New Roman" w:eastAsia="Times New Roman" w:hAnsi="Times New Roman" w:cs="Times New Roman"/>
        </w:rPr>
        <w:t xml:space="preserve">tecnologías de la sociedad de la información </w:t>
      </w:r>
      <w:r w:rsidR="004F5ED8" w:rsidRPr="004F5ED8">
        <w:rPr>
          <w:rFonts w:ascii="Times New Roman" w:eastAsia="Times New Roman" w:hAnsi="Times New Roman" w:cs="Times New Roman"/>
        </w:rPr>
        <w:t>en situaciones cotidianas de la vida privada, social y profesional</w:t>
      </w:r>
      <w:r w:rsidR="00803674" w:rsidRPr="00EB7603">
        <w:rPr>
          <w:rFonts w:ascii="Times New Roman" w:eastAsia="Times New Roman" w:hAnsi="Times New Roman" w:cs="Times New Roman"/>
        </w:rPr>
        <w:t>”</w:t>
      </w:r>
      <w:r w:rsidR="00803674" w:rsidRPr="00FE3B62">
        <w:rPr>
          <w:rFonts w:ascii="Times New Roman" w:eastAsia="Times New Roman" w:hAnsi="Times New Roman" w:cs="Times New Roman"/>
        </w:rPr>
        <w:t xml:space="preserve"> (p.</w:t>
      </w:r>
      <w:r w:rsidR="00FE3B62">
        <w:rPr>
          <w:rFonts w:ascii="Times New Roman" w:eastAsia="Times New Roman" w:hAnsi="Times New Roman" w:cs="Times New Roman"/>
        </w:rPr>
        <w:t xml:space="preserve"> </w:t>
      </w:r>
      <w:r w:rsidR="009D4BC8">
        <w:rPr>
          <w:rFonts w:ascii="Times New Roman" w:eastAsia="Times New Roman" w:hAnsi="Times New Roman" w:cs="Times New Roman"/>
        </w:rPr>
        <w:t>7</w:t>
      </w:r>
      <w:r w:rsidR="00803674" w:rsidRPr="00FE3B62">
        <w:rPr>
          <w:rFonts w:ascii="Times New Roman" w:eastAsia="Times New Roman" w:hAnsi="Times New Roman" w:cs="Times New Roman"/>
        </w:rPr>
        <w:t xml:space="preserve">). </w:t>
      </w:r>
    </w:p>
    <w:p w14:paraId="39C48788" w14:textId="4837181F" w:rsidR="009E6AC9" w:rsidRDefault="00803674" w:rsidP="00EB7603">
      <w:pPr>
        <w:spacing w:line="360" w:lineRule="auto"/>
        <w:ind w:firstLine="709"/>
        <w:rPr>
          <w:rFonts w:ascii="Times New Roman" w:eastAsia="Times New Roman" w:hAnsi="Times New Roman" w:cs="Times New Roman"/>
        </w:rPr>
      </w:pPr>
      <w:r w:rsidRPr="008E4612">
        <w:rPr>
          <w:rFonts w:ascii="Times New Roman" w:eastAsia="Times New Roman" w:hAnsi="Times New Roman" w:cs="Times New Roman"/>
        </w:rPr>
        <w:t>Para Quintana (2000)</w:t>
      </w:r>
      <w:r w:rsidR="00A96864">
        <w:rPr>
          <w:rFonts w:ascii="Times New Roman" w:eastAsia="Times New Roman" w:hAnsi="Times New Roman" w:cs="Times New Roman"/>
        </w:rPr>
        <w:t>,</w:t>
      </w:r>
      <w:r w:rsidRPr="008E4612">
        <w:rPr>
          <w:rFonts w:ascii="Times New Roman" w:eastAsia="Times New Roman" w:hAnsi="Times New Roman" w:cs="Times New Roman"/>
        </w:rPr>
        <w:t xml:space="preserve"> la incorporación de las TIC en los procesos de enseñanza y aprendizaje requiere del desarrollo de tres categorías de competencias digitales:</w:t>
      </w:r>
      <w:r w:rsidR="00CC0C38">
        <w:rPr>
          <w:rFonts w:ascii="Times New Roman" w:eastAsia="Times New Roman" w:hAnsi="Times New Roman" w:cs="Times New Roman"/>
        </w:rPr>
        <w:t xml:space="preserve"> </w:t>
      </w:r>
      <w:r w:rsidRPr="00EB7603">
        <w:rPr>
          <w:rFonts w:ascii="Times New Roman" w:eastAsia="Times New Roman" w:hAnsi="Times New Roman" w:cs="Times New Roman"/>
          <w:i/>
          <w:iCs/>
        </w:rPr>
        <w:t>1)</w:t>
      </w:r>
      <w:r w:rsidRPr="008E4612">
        <w:rPr>
          <w:rFonts w:ascii="Times New Roman" w:eastAsia="Times New Roman" w:hAnsi="Times New Roman" w:cs="Times New Roman"/>
        </w:rPr>
        <w:t xml:space="preserve"> competencias digitales instrumentales, dirigidas al saber y a la utilización tanto del equipo como del programa informático para el desarrollo del proceso educativo en la indagación, adquisición y del procesamiento de la información; </w:t>
      </w:r>
      <w:r w:rsidRPr="00EB7603">
        <w:rPr>
          <w:rFonts w:ascii="Times New Roman" w:eastAsia="Times New Roman" w:hAnsi="Times New Roman" w:cs="Times New Roman"/>
          <w:i/>
          <w:iCs/>
        </w:rPr>
        <w:t>2)</w:t>
      </w:r>
      <w:r w:rsidRPr="008E4612">
        <w:rPr>
          <w:rFonts w:ascii="Times New Roman" w:eastAsia="Times New Roman" w:hAnsi="Times New Roman" w:cs="Times New Roman"/>
        </w:rPr>
        <w:t xml:space="preserve"> competencias digitales cognitivas, que involucran la reflexión y la aplicación de un criterio sobre la utilización de las TIC dentro del aprendizaje</w:t>
      </w:r>
      <w:r w:rsidR="005D21D3">
        <w:rPr>
          <w:rFonts w:ascii="Times New Roman" w:eastAsia="Times New Roman" w:hAnsi="Times New Roman" w:cs="Times New Roman"/>
        </w:rPr>
        <w:t>,</w:t>
      </w:r>
      <w:r w:rsidRPr="008E4612">
        <w:rPr>
          <w:rFonts w:ascii="Times New Roman" w:eastAsia="Times New Roman" w:hAnsi="Times New Roman" w:cs="Times New Roman"/>
        </w:rPr>
        <w:t xml:space="preserve"> y </w:t>
      </w:r>
      <w:r w:rsidRPr="00EB7603">
        <w:rPr>
          <w:rFonts w:ascii="Times New Roman" w:eastAsia="Times New Roman" w:hAnsi="Times New Roman" w:cs="Times New Roman"/>
          <w:i/>
          <w:iCs/>
        </w:rPr>
        <w:t>3)</w:t>
      </w:r>
      <w:r w:rsidRPr="008E4612">
        <w:rPr>
          <w:rFonts w:ascii="Times New Roman" w:eastAsia="Times New Roman" w:hAnsi="Times New Roman" w:cs="Times New Roman"/>
        </w:rPr>
        <w:t xml:space="preserve"> competencias digitales didácticas-metodológicas, fundamentadas en el acoplamiento de las TIC dentro del proceso de enseñanza y aprendizaje </w:t>
      </w:r>
      <w:r w:rsidR="00CE629C">
        <w:rPr>
          <w:rFonts w:ascii="Times New Roman" w:eastAsia="Times New Roman" w:hAnsi="Times New Roman" w:cs="Times New Roman"/>
        </w:rPr>
        <w:t>en</w:t>
      </w:r>
      <w:r w:rsidR="00CE629C" w:rsidRPr="008E4612">
        <w:rPr>
          <w:rFonts w:ascii="Times New Roman" w:eastAsia="Times New Roman" w:hAnsi="Times New Roman" w:cs="Times New Roman"/>
        </w:rPr>
        <w:t xml:space="preserve"> </w:t>
      </w:r>
      <w:r w:rsidRPr="008E4612">
        <w:rPr>
          <w:rFonts w:ascii="Times New Roman" w:eastAsia="Times New Roman" w:hAnsi="Times New Roman" w:cs="Times New Roman"/>
        </w:rPr>
        <w:t>el salón de clases, de forma que facilite la elaboración o diseño de la unidad didáctica</w:t>
      </w:r>
      <w:r w:rsidR="00CE629C">
        <w:rPr>
          <w:rFonts w:ascii="Times New Roman" w:eastAsia="Times New Roman" w:hAnsi="Times New Roman" w:cs="Times New Roman"/>
        </w:rPr>
        <w:t>,</w:t>
      </w:r>
      <w:r w:rsidRPr="008E4612">
        <w:rPr>
          <w:rFonts w:ascii="Times New Roman" w:eastAsia="Times New Roman" w:hAnsi="Times New Roman" w:cs="Times New Roman"/>
        </w:rPr>
        <w:t xml:space="preserve"> así como de la actividad de aprendizaje.</w:t>
      </w:r>
      <w:r w:rsidR="003F2F95">
        <w:rPr>
          <w:rFonts w:ascii="Times New Roman" w:eastAsia="Times New Roman" w:hAnsi="Times New Roman" w:cs="Times New Roman"/>
        </w:rPr>
        <w:t xml:space="preserve"> En la tabla 1 se pueden observar</w:t>
      </w:r>
      <w:r w:rsidR="003F2F95" w:rsidRPr="008E4612">
        <w:rPr>
          <w:rFonts w:ascii="Times New Roman" w:eastAsia="Times New Roman" w:hAnsi="Times New Roman" w:cs="Times New Roman"/>
        </w:rPr>
        <w:t xml:space="preserve"> </w:t>
      </w:r>
      <w:r w:rsidR="003F2F95">
        <w:rPr>
          <w:rFonts w:ascii="Times New Roman" w:eastAsia="Times New Roman" w:hAnsi="Times New Roman" w:cs="Times New Roman"/>
        </w:rPr>
        <w:t xml:space="preserve">los </w:t>
      </w:r>
      <w:r w:rsidR="003F2F95" w:rsidRPr="008E4612">
        <w:rPr>
          <w:rFonts w:ascii="Times New Roman" w:eastAsia="Times New Roman" w:hAnsi="Times New Roman" w:cs="Times New Roman"/>
        </w:rPr>
        <w:t>indicadores</w:t>
      </w:r>
      <w:r w:rsidR="003F2F95">
        <w:rPr>
          <w:rFonts w:ascii="Times New Roman" w:eastAsia="Times New Roman" w:hAnsi="Times New Roman" w:cs="Times New Roman"/>
        </w:rPr>
        <w:t xml:space="preserve"> de las categorías.</w:t>
      </w:r>
    </w:p>
    <w:p w14:paraId="2C272252" w14:textId="77777777" w:rsidR="00120AB6" w:rsidRPr="008E4612" w:rsidRDefault="00120AB6" w:rsidP="00DA3932">
      <w:pPr>
        <w:spacing w:line="360" w:lineRule="auto"/>
        <w:ind w:firstLine="0"/>
        <w:rPr>
          <w:rFonts w:ascii="Times New Roman" w:eastAsia="Times New Roman" w:hAnsi="Times New Roman" w:cs="Times New Roman"/>
        </w:rPr>
      </w:pPr>
    </w:p>
    <w:p w14:paraId="43903D07" w14:textId="77777777" w:rsidR="009E6AC9" w:rsidRPr="008E4612" w:rsidRDefault="00803674" w:rsidP="00DA3932">
      <w:pPr>
        <w:spacing w:line="360" w:lineRule="auto"/>
        <w:ind w:firstLine="0"/>
        <w:jc w:val="center"/>
        <w:rPr>
          <w:rFonts w:ascii="Times New Roman" w:eastAsia="Times New Roman" w:hAnsi="Times New Roman" w:cs="Times New Roman"/>
        </w:rPr>
      </w:pPr>
      <w:r w:rsidRPr="008E4612">
        <w:rPr>
          <w:rFonts w:ascii="Times New Roman" w:eastAsia="Times New Roman" w:hAnsi="Times New Roman" w:cs="Times New Roman"/>
          <w:b/>
        </w:rPr>
        <w:lastRenderedPageBreak/>
        <w:t>Tabla 1.</w:t>
      </w:r>
      <w:r w:rsidRPr="008E4612">
        <w:rPr>
          <w:rFonts w:ascii="Times New Roman" w:eastAsia="Times New Roman" w:hAnsi="Times New Roman" w:cs="Times New Roman"/>
        </w:rPr>
        <w:t xml:space="preserve"> Indicadores de las categorías de competencias digitales</w:t>
      </w:r>
    </w:p>
    <w:tbl>
      <w:tblPr>
        <w:tblStyle w:val="6"/>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3"/>
        <w:gridCol w:w="3003"/>
        <w:gridCol w:w="3004"/>
      </w:tblGrid>
      <w:tr w:rsidR="009E6AC9" w:rsidRPr="00120AB6" w14:paraId="757986BE" w14:textId="77777777">
        <w:tc>
          <w:tcPr>
            <w:tcW w:w="3003" w:type="dxa"/>
          </w:tcPr>
          <w:p w14:paraId="0F822078" w14:textId="77777777" w:rsidR="009E6AC9" w:rsidRPr="00EB7603" w:rsidRDefault="00803674" w:rsidP="00DA3932">
            <w:pPr>
              <w:tabs>
                <w:tab w:val="left" w:pos="1860"/>
              </w:tabs>
              <w:spacing w:line="360" w:lineRule="auto"/>
              <w:ind w:firstLine="0"/>
              <w:jc w:val="left"/>
              <w:rPr>
                <w:rFonts w:ascii="Times New Roman" w:eastAsia="Times New Roman" w:hAnsi="Times New Roman" w:cs="Times New Roman"/>
                <w:b/>
              </w:rPr>
            </w:pPr>
            <w:r w:rsidRPr="00EB7603">
              <w:rPr>
                <w:rFonts w:ascii="Times New Roman" w:eastAsia="Times New Roman" w:hAnsi="Times New Roman" w:cs="Times New Roman"/>
                <w:b/>
              </w:rPr>
              <w:t>Competencias digitales instrumentales</w:t>
            </w:r>
          </w:p>
        </w:tc>
        <w:tc>
          <w:tcPr>
            <w:tcW w:w="3003" w:type="dxa"/>
          </w:tcPr>
          <w:p w14:paraId="0E2456CA" w14:textId="77777777" w:rsidR="009E6AC9" w:rsidRPr="00EB7603" w:rsidRDefault="00803674" w:rsidP="00DA3932">
            <w:pPr>
              <w:spacing w:line="360" w:lineRule="auto"/>
              <w:ind w:firstLine="0"/>
              <w:rPr>
                <w:rFonts w:ascii="Times New Roman" w:eastAsia="Times New Roman" w:hAnsi="Times New Roman" w:cs="Times New Roman"/>
                <w:b/>
              </w:rPr>
            </w:pPr>
            <w:r w:rsidRPr="00EB7603">
              <w:rPr>
                <w:rFonts w:ascii="Times New Roman" w:eastAsia="Times New Roman" w:hAnsi="Times New Roman" w:cs="Times New Roman"/>
                <w:b/>
              </w:rPr>
              <w:t>Competencias didácticas-metodológicas</w:t>
            </w:r>
          </w:p>
        </w:tc>
        <w:tc>
          <w:tcPr>
            <w:tcW w:w="3004" w:type="dxa"/>
          </w:tcPr>
          <w:p w14:paraId="232249E4" w14:textId="77777777" w:rsidR="009E6AC9" w:rsidRPr="00EB7603" w:rsidRDefault="00803674" w:rsidP="00DA3932">
            <w:pPr>
              <w:spacing w:line="360" w:lineRule="auto"/>
              <w:ind w:firstLine="0"/>
              <w:rPr>
                <w:rFonts w:ascii="Times New Roman" w:eastAsia="Times New Roman" w:hAnsi="Times New Roman" w:cs="Times New Roman"/>
                <w:b/>
              </w:rPr>
            </w:pPr>
            <w:r w:rsidRPr="00EB7603">
              <w:rPr>
                <w:rFonts w:ascii="Times New Roman" w:eastAsia="Times New Roman" w:hAnsi="Times New Roman" w:cs="Times New Roman"/>
                <w:b/>
              </w:rPr>
              <w:t>Competencias cognitivas-actitudinales</w:t>
            </w:r>
          </w:p>
        </w:tc>
      </w:tr>
      <w:tr w:rsidR="009E6AC9" w:rsidRPr="00120AB6" w14:paraId="6D971ACD" w14:textId="77777777">
        <w:tc>
          <w:tcPr>
            <w:tcW w:w="3003" w:type="dxa"/>
          </w:tcPr>
          <w:p w14:paraId="52331BD6" w14:textId="04A54B2F" w:rsidR="009E6AC9" w:rsidRPr="00EB7603" w:rsidRDefault="00803674" w:rsidP="00EB7603">
            <w:pPr>
              <w:spacing w:line="360" w:lineRule="auto"/>
              <w:ind w:firstLine="0"/>
              <w:jc w:val="left"/>
              <w:rPr>
                <w:rFonts w:ascii="Times New Roman" w:eastAsia="Times New Roman" w:hAnsi="Times New Roman" w:cs="Times New Roman"/>
              </w:rPr>
            </w:pPr>
            <w:r w:rsidRPr="00EB7603">
              <w:rPr>
                <w:rFonts w:ascii="Times New Roman" w:eastAsia="Times New Roman" w:hAnsi="Times New Roman" w:cs="Times New Roman"/>
              </w:rPr>
              <w:t>Conocimiento y empleo de aparatos informáticos</w:t>
            </w:r>
          </w:p>
        </w:tc>
        <w:tc>
          <w:tcPr>
            <w:tcW w:w="3003" w:type="dxa"/>
          </w:tcPr>
          <w:p w14:paraId="0DBFC17A" w14:textId="77777777" w:rsidR="009E6AC9" w:rsidRPr="00EB7603" w:rsidRDefault="00803674" w:rsidP="00EB7603">
            <w:pPr>
              <w:spacing w:line="360" w:lineRule="auto"/>
              <w:ind w:firstLine="0"/>
              <w:jc w:val="left"/>
              <w:rPr>
                <w:rFonts w:ascii="Times New Roman" w:eastAsia="Times New Roman" w:hAnsi="Times New Roman" w:cs="Times New Roman"/>
              </w:rPr>
            </w:pPr>
            <w:r w:rsidRPr="00EB7603">
              <w:rPr>
                <w:rFonts w:ascii="Times New Roman" w:eastAsia="Times New Roman" w:hAnsi="Times New Roman" w:cs="Times New Roman"/>
              </w:rPr>
              <w:t>Utiliza herramientas tecnológicas para preparar sus clases, para seguir el proceso de aprendizaje logrando evaluar al estudiante, gestión académica, su formación permanente, y participar en proyectos con otros docentes de la institución.</w:t>
            </w:r>
          </w:p>
        </w:tc>
        <w:tc>
          <w:tcPr>
            <w:tcW w:w="3004" w:type="dxa"/>
          </w:tcPr>
          <w:p w14:paraId="106E2BE8" w14:textId="54420F75" w:rsidR="009E6AC9" w:rsidRPr="00EB7603" w:rsidRDefault="00803674" w:rsidP="00EB7603">
            <w:pPr>
              <w:spacing w:line="360" w:lineRule="auto"/>
              <w:ind w:firstLine="0"/>
              <w:jc w:val="left"/>
              <w:rPr>
                <w:rFonts w:ascii="Times New Roman" w:eastAsia="Times New Roman" w:hAnsi="Times New Roman" w:cs="Times New Roman"/>
              </w:rPr>
            </w:pPr>
            <w:r w:rsidRPr="00EB7603">
              <w:rPr>
                <w:rFonts w:ascii="Times New Roman" w:eastAsia="Times New Roman" w:hAnsi="Times New Roman" w:cs="Times New Roman"/>
              </w:rPr>
              <w:t xml:space="preserve">Aplica criterios en el uso de las </w:t>
            </w:r>
            <w:r w:rsidR="00CE629C">
              <w:rPr>
                <w:rFonts w:ascii="Times New Roman" w:eastAsia="Times New Roman" w:hAnsi="Times New Roman" w:cs="Times New Roman"/>
              </w:rPr>
              <w:t>t</w:t>
            </w:r>
            <w:r w:rsidRPr="00EB7603">
              <w:rPr>
                <w:rFonts w:ascii="Times New Roman" w:eastAsia="Times New Roman" w:hAnsi="Times New Roman" w:cs="Times New Roman"/>
              </w:rPr>
              <w:t>ecnologías.</w:t>
            </w:r>
          </w:p>
        </w:tc>
      </w:tr>
      <w:tr w:rsidR="009E6AC9" w:rsidRPr="00120AB6" w14:paraId="32035F28" w14:textId="77777777">
        <w:tc>
          <w:tcPr>
            <w:tcW w:w="3003" w:type="dxa"/>
          </w:tcPr>
          <w:p w14:paraId="58EC1B2A" w14:textId="0557DCFD" w:rsidR="009E6AC9" w:rsidRPr="00EB7603" w:rsidRDefault="00803674" w:rsidP="00EB7603">
            <w:pPr>
              <w:spacing w:line="360" w:lineRule="auto"/>
              <w:ind w:firstLine="0"/>
              <w:jc w:val="left"/>
              <w:rPr>
                <w:rFonts w:ascii="Times New Roman" w:eastAsia="Times New Roman" w:hAnsi="Times New Roman" w:cs="Times New Roman"/>
              </w:rPr>
            </w:pPr>
            <w:r w:rsidRPr="00EB7603">
              <w:rPr>
                <w:rFonts w:ascii="Times New Roman" w:eastAsia="Times New Roman" w:hAnsi="Times New Roman" w:cs="Times New Roman"/>
              </w:rPr>
              <w:t>Conocimiento y uso funcional y creativo de los programas informáticos instrumentales estándar (entorno operativo, procesador de textos, base de datos, hoja de cálculo, etc.)</w:t>
            </w:r>
          </w:p>
        </w:tc>
        <w:tc>
          <w:tcPr>
            <w:tcW w:w="3003" w:type="dxa"/>
          </w:tcPr>
          <w:p w14:paraId="74DAFB49" w14:textId="77777777" w:rsidR="009E6AC9" w:rsidRPr="00EB7603" w:rsidRDefault="00803674" w:rsidP="00EB7603">
            <w:pPr>
              <w:spacing w:line="360" w:lineRule="auto"/>
              <w:ind w:firstLine="0"/>
              <w:jc w:val="left"/>
              <w:rPr>
                <w:rFonts w:ascii="Times New Roman" w:eastAsia="Times New Roman" w:hAnsi="Times New Roman" w:cs="Times New Roman"/>
              </w:rPr>
            </w:pPr>
            <w:r w:rsidRPr="00EB7603">
              <w:rPr>
                <w:rFonts w:ascii="Times New Roman" w:eastAsia="Times New Roman" w:hAnsi="Times New Roman" w:cs="Times New Roman"/>
              </w:rPr>
              <w:t>Evalúa o selecciona programas informáticos o en línea.</w:t>
            </w:r>
          </w:p>
        </w:tc>
        <w:tc>
          <w:tcPr>
            <w:tcW w:w="3004" w:type="dxa"/>
          </w:tcPr>
          <w:p w14:paraId="0FE72858" w14:textId="16C59574" w:rsidR="009E6AC9" w:rsidRPr="00EB7603" w:rsidRDefault="00803674" w:rsidP="00EB7603">
            <w:pPr>
              <w:spacing w:line="360" w:lineRule="auto"/>
              <w:ind w:firstLine="0"/>
              <w:jc w:val="left"/>
              <w:rPr>
                <w:rFonts w:ascii="Times New Roman" w:eastAsia="Times New Roman" w:hAnsi="Times New Roman" w:cs="Times New Roman"/>
              </w:rPr>
            </w:pPr>
            <w:r w:rsidRPr="00EB7603">
              <w:rPr>
                <w:rFonts w:ascii="Times New Roman" w:eastAsia="Times New Roman" w:hAnsi="Times New Roman" w:cs="Times New Roman"/>
              </w:rPr>
              <w:t xml:space="preserve">Posee </w:t>
            </w:r>
            <w:r w:rsidR="005C5987">
              <w:rPr>
                <w:rFonts w:ascii="Times New Roman" w:eastAsia="Times New Roman" w:hAnsi="Times New Roman" w:cs="Times New Roman"/>
              </w:rPr>
              <w:t>a</w:t>
            </w:r>
            <w:r w:rsidR="005C5987" w:rsidRPr="00EB7603">
              <w:rPr>
                <w:rFonts w:ascii="Times New Roman" w:eastAsia="Times New Roman" w:hAnsi="Times New Roman" w:cs="Times New Roman"/>
              </w:rPr>
              <w:t xml:space="preserve">ctitudes </w:t>
            </w:r>
            <w:r w:rsidRPr="00EB7603">
              <w:rPr>
                <w:rFonts w:ascii="Times New Roman" w:eastAsia="Times New Roman" w:hAnsi="Times New Roman" w:cs="Times New Roman"/>
              </w:rPr>
              <w:t>de reflexión sobre los usos de los medios en el aprendizaje y en la educación en general, y sobre la propia actividad como maestros y maestras.</w:t>
            </w:r>
          </w:p>
        </w:tc>
      </w:tr>
      <w:tr w:rsidR="009E6AC9" w:rsidRPr="00120AB6" w14:paraId="6D8FEC40" w14:textId="77777777">
        <w:tc>
          <w:tcPr>
            <w:tcW w:w="3003" w:type="dxa"/>
          </w:tcPr>
          <w:p w14:paraId="46665B4C" w14:textId="350337D1" w:rsidR="009E6AC9" w:rsidRPr="00EB7603" w:rsidRDefault="00803674" w:rsidP="00EB7603">
            <w:pPr>
              <w:spacing w:line="360" w:lineRule="auto"/>
              <w:ind w:firstLine="0"/>
              <w:jc w:val="left"/>
              <w:rPr>
                <w:rFonts w:ascii="Times New Roman" w:eastAsia="Times New Roman" w:hAnsi="Times New Roman" w:cs="Times New Roman"/>
              </w:rPr>
            </w:pPr>
            <w:r w:rsidRPr="00EB7603">
              <w:rPr>
                <w:rFonts w:ascii="Times New Roman" w:eastAsia="Times New Roman" w:hAnsi="Times New Roman" w:cs="Times New Roman"/>
              </w:rPr>
              <w:t>Conocimiento y uso funcional y creativo de los programas informáticos estándar para la educación</w:t>
            </w:r>
          </w:p>
        </w:tc>
        <w:tc>
          <w:tcPr>
            <w:tcW w:w="3003" w:type="dxa"/>
          </w:tcPr>
          <w:p w14:paraId="5FC93D50" w14:textId="77777777" w:rsidR="009E6AC9" w:rsidRPr="00EB7603" w:rsidRDefault="00803674" w:rsidP="00EB7603">
            <w:pPr>
              <w:spacing w:line="360" w:lineRule="auto"/>
              <w:ind w:firstLine="0"/>
              <w:jc w:val="left"/>
              <w:rPr>
                <w:rFonts w:ascii="Times New Roman" w:eastAsia="Times New Roman" w:hAnsi="Times New Roman" w:cs="Times New Roman"/>
              </w:rPr>
            </w:pPr>
            <w:r w:rsidRPr="00EB7603">
              <w:rPr>
                <w:rFonts w:ascii="Times New Roman" w:eastAsia="Times New Roman" w:hAnsi="Times New Roman" w:cs="Times New Roman"/>
              </w:rPr>
              <w:t>Crea unidades de aprendizaje incorporando las TIC.</w:t>
            </w:r>
          </w:p>
        </w:tc>
        <w:tc>
          <w:tcPr>
            <w:tcW w:w="3004" w:type="dxa"/>
          </w:tcPr>
          <w:p w14:paraId="46420393" w14:textId="0FBAED99" w:rsidR="009E6AC9" w:rsidRPr="00EB7603" w:rsidRDefault="00803674" w:rsidP="00EB7603">
            <w:pPr>
              <w:spacing w:line="360" w:lineRule="auto"/>
              <w:ind w:firstLine="0"/>
              <w:jc w:val="left"/>
              <w:rPr>
                <w:rFonts w:ascii="Times New Roman" w:eastAsia="Times New Roman" w:hAnsi="Times New Roman" w:cs="Times New Roman"/>
              </w:rPr>
            </w:pPr>
            <w:r w:rsidRPr="00EB7603">
              <w:rPr>
                <w:rFonts w:ascii="Times New Roman" w:eastAsia="Times New Roman" w:hAnsi="Times New Roman" w:cs="Times New Roman"/>
              </w:rPr>
              <w:t xml:space="preserve">Utiliza habilidades para el tratamiento de la información: </w:t>
            </w:r>
            <w:r w:rsidR="00CE629C">
              <w:rPr>
                <w:rFonts w:ascii="Times New Roman" w:eastAsia="Times New Roman" w:hAnsi="Times New Roman" w:cs="Times New Roman"/>
              </w:rPr>
              <w:t>a</w:t>
            </w:r>
            <w:r w:rsidR="00CE629C" w:rsidRPr="00EB7603">
              <w:rPr>
                <w:rFonts w:ascii="Times New Roman" w:eastAsia="Times New Roman" w:hAnsi="Times New Roman" w:cs="Times New Roman"/>
              </w:rPr>
              <w:t xml:space="preserve">nálisis </w:t>
            </w:r>
            <w:r w:rsidRPr="00EB7603">
              <w:rPr>
                <w:rFonts w:ascii="Times New Roman" w:eastAsia="Times New Roman" w:hAnsi="Times New Roman" w:cs="Times New Roman"/>
              </w:rPr>
              <w:t xml:space="preserve">e interpretación (evaluación, comparación, contraste, elaboración, representación, relación, síntesis, valoración), </w:t>
            </w:r>
            <w:r w:rsidR="00CE629C">
              <w:rPr>
                <w:rFonts w:ascii="Times New Roman" w:eastAsia="Times New Roman" w:hAnsi="Times New Roman" w:cs="Times New Roman"/>
              </w:rPr>
              <w:t>u</w:t>
            </w:r>
            <w:r w:rsidR="00CE629C" w:rsidRPr="00EB7603">
              <w:rPr>
                <w:rFonts w:ascii="Times New Roman" w:eastAsia="Times New Roman" w:hAnsi="Times New Roman" w:cs="Times New Roman"/>
              </w:rPr>
              <w:t xml:space="preserve">so </w:t>
            </w:r>
            <w:r w:rsidRPr="00EB7603">
              <w:rPr>
                <w:rFonts w:ascii="Times New Roman" w:eastAsia="Times New Roman" w:hAnsi="Times New Roman" w:cs="Times New Roman"/>
              </w:rPr>
              <w:t>y comunicación (aplicación, asimilación, expresión, integración, presentación, transferencia).</w:t>
            </w:r>
          </w:p>
        </w:tc>
      </w:tr>
      <w:tr w:rsidR="009E6AC9" w:rsidRPr="00120AB6" w14:paraId="2E85240F" w14:textId="77777777">
        <w:tc>
          <w:tcPr>
            <w:tcW w:w="3003" w:type="dxa"/>
          </w:tcPr>
          <w:p w14:paraId="456748E3" w14:textId="1139BBC9" w:rsidR="009E6AC9" w:rsidRPr="00EB7603" w:rsidRDefault="00803674" w:rsidP="00EB7603">
            <w:pPr>
              <w:spacing w:line="360" w:lineRule="auto"/>
              <w:ind w:firstLine="0"/>
              <w:jc w:val="left"/>
              <w:rPr>
                <w:rFonts w:ascii="Times New Roman" w:eastAsia="Times New Roman" w:hAnsi="Times New Roman" w:cs="Times New Roman"/>
              </w:rPr>
            </w:pPr>
            <w:r w:rsidRPr="00EB7603">
              <w:rPr>
                <w:rFonts w:ascii="Times New Roman" w:eastAsia="Times New Roman" w:hAnsi="Times New Roman" w:cs="Times New Roman"/>
              </w:rPr>
              <w:lastRenderedPageBreak/>
              <w:t>Habilidades para el tratamiento de la información</w:t>
            </w:r>
          </w:p>
        </w:tc>
        <w:tc>
          <w:tcPr>
            <w:tcW w:w="3003" w:type="dxa"/>
          </w:tcPr>
          <w:p w14:paraId="26640D33" w14:textId="77777777" w:rsidR="009E6AC9" w:rsidRPr="00EB7603" w:rsidRDefault="00803674" w:rsidP="00EB7603">
            <w:pPr>
              <w:spacing w:line="360" w:lineRule="auto"/>
              <w:ind w:firstLine="0"/>
              <w:jc w:val="left"/>
              <w:rPr>
                <w:rFonts w:ascii="Times New Roman" w:eastAsia="Times New Roman" w:hAnsi="Times New Roman" w:cs="Times New Roman"/>
              </w:rPr>
            </w:pPr>
            <w:r w:rsidRPr="00EB7603">
              <w:rPr>
                <w:rFonts w:ascii="Times New Roman" w:eastAsia="Times New Roman" w:hAnsi="Times New Roman" w:cs="Times New Roman"/>
              </w:rPr>
              <w:t>Integra las TIC en los procesos de aprendizaje cotidianos en el aula.</w:t>
            </w:r>
          </w:p>
        </w:tc>
        <w:tc>
          <w:tcPr>
            <w:tcW w:w="3004" w:type="dxa"/>
          </w:tcPr>
          <w:p w14:paraId="675B241C" w14:textId="77777777" w:rsidR="009E6AC9" w:rsidRPr="00EB7603" w:rsidRDefault="009E6AC9" w:rsidP="00EB7603">
            <w:pPr>
              <w:spacing w:line="360" w:lineRule="auto"/>
              <w:ind w:firstLine="0"/>
              <w:jc w:val="left"/>
              <w:rPr>
                <w:rFonts w:ascii="Times New Roman" w:eastAsia="Times New Roman" w:hAnsi="Times New Roman" w:cs="Times New Roman"/>
              </w:rPr>
            </w:pPr>
          </w:p>
        </w:tc>
      </w:tr>
      <w:tr w:rsidR="009E6AC9" w:rsidRPr="00120AB6" w14:paraId="5AB21412" w14:textId="77777777">
        <w:tc>
          <w:tcPr>
            <w:tcW w:w="3003" w:type="dxa"/>
          </w:tcPr>
          <w:p w14:paraId="44C51DC7" w14:textId="77777777" w:rsidR="009E6AC9" w:rsidRPr="00EB7603" w:rsidRDefault="009E6AC9" w:rsidP="00EB7603">
            <w:pPr>
              <w:spacing w:line="360" w:lineRule="auto"/>
              <w:ind w:firstLine="0"/>
              <w:jc w:val="left"/>
              <w:rPr>
                <w:rFonts w:ascii="Times New Roman" w:eastAsia="Times New Roman" w:hAnsi="Times New Roman" w:cs="Times New Roman"/>
              </w:rPr>
            </w:pPr>
          </w:p>
        </w:tc>
        <w:tc>
          <w:tcPr>
            <w:tcW w:w="3003" w:type="dxa"/>
          </w:tcPr>
          <w:p w14:paraId="59143C53" w14:textId="77777777" w:rsidR="009E6AC9" w:rsidRPr="00EB7603" w:rsidRDefault="00803674" w:rsidP="00EB7603">
            <w:pPr>
              <w:spacing w:line="360" w:lineRule="auto"/>
              <w:ind w:firstLine="0"/>
              <w:jc w:val="left"/>
              <w:rPr>
                <w:rFonts w:ascii="Times New Roman" w:eastAsia="Times New Roman" w:hAnsi="Times New Roman" w:cs="Times New Roman"/>
              </w:rPr>
            </w:pPr>
            <w:r w:rsidRPr="00EB7603">
              <w:rPr>
                <w:rFonts w:ascii="Times New Roman" w:eastAsia="Times New Roman" w:hAnsi="Times New Roman" w:cs="Times New Roman"/>
              </w:rPr>
              <w:t>Utiliza las TIC para facilitar la comunicación y atender a la diversidad.</w:t>
            </w:r>
          </w:p>
        </w:tc>
        <w:tc>
          <w:tcPr>
            <w:tcW w:w="3004" w:type="dxa"/>
          </w:tcPr>
          <w:p w14:paraId="785B1E9B" w14:textId="77777777" w:rsidR="009E6AC9" w:rsidRPr="00EB7603" w:rsidRDefault="009E6AC9" w:rsidP="00EB7603">
            <w:pPr>
              <w:spacing w:line="360" w:lineRule="auto"/>
              <w:ind w:firstLine="0"/>
              <w:jc w:val="left"/>
              <w:rPr>
                <w:rFonts w:ascii="Times New Roman" w:eastAsia="Times New Roman" w:hAnsi="Times New Roman" w:cs="Times New Roman"/>
              </w:rPr>
            </w:pPr>
          </w:p>
        </w:tc>
      </w:tr>
    </w:tbl>
    <w:p w14:paraId="7CB8E8CD" w14:textId="6EE5D726" w:rsidR="009E6AC9" w:rsidRPr="008E4612" w:rsidRDefault="00803674" w:rsidP="00EB7603">
      <w:pPr>
        <w:spacing w:line="360" w:lineRule="auto"/>
        <w:ind w:firstLine="0"/>
        <w:jc w:val="center"/>
        <w:rPr>
          <w:rFonts w:ascii="Times New Roman" w:eastAsia="Times New Roman" w:hAnsi="Times New Roman" w:cs="Times New Roman"/>
        </w:rPr>
      </w:pPr>
      <w:r w:rsidRPr="008E4612">
        <w:rPr>
          <w:rFonts w:ascii="Times New Roman" w:eastAsia="Times New Roman" w:hAnsi="Times New Roman" w:cs="Times New Roman"/>
        </w:rPr>
        <w:t>Fuente: Elaboración propia con base en Quintana (2000)</w:t>
      </w:r>
    </w:p>
    <w:p w14:paraId="5CC800C0" w14:textId="5BFB02EA" w:rsidR="009E6AC9" w:rsidRPr="008E4612" w:rsidRDefault="00517E7A" w:rsidP="00DA3932">
      <w:p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El propósito de este estudio fue</w:t>
      </w:r>
      <w:r w:rsidR="00803674" w:rsidRPr="008E4612">
        <w:rPr>
          <w:rFonts w:ascii="Times New Roman" w:eastAsia="Times New Roman" w:hAnsi="Times New Roman" w:cs="Times New Roman"/>
          <w:color w:val="000000"/>
        </w:rPr>
        <w:t xml:space="preserve"> analizar el uso </w:t>
      </w:r>
      <w:r w:rsidR="00803674" w:rsidRPr="008E4612">
        <w:rPr>
          <w:rFonts w:ascii="Times New Roman" w:eastAsia="Times New Roman" w:hAnsi="Times New Roman" w:cs="Times New Roman"/>
        </w:rPr>
        <w:t>de</w:t>
      </w:r>
      <w:r w:rsidR="00803674" w:rsidRPr="008E4612">
        <w:rPr>
          <w:rFonts w:ascii="Times New Roman" w:eastAsia="Times New Roman" w:hAnsi="Times New Roman" w:cs="Times New Roman"/>
          <w:color w:val="000000"/>
        </w:rPr>
        <w:t xml:space="preserve"> las </w:t>
      </w:r>
      <w:r w:rsidR="00CE629C">
        <w:rPr>
          <w:rFonts w:ascii="Times New Roman" w:eastAsia="Times New Roman" w:hAnsi="Times New Roman" w:cs="Times New Roman"/>
          <w:color w:val="000000"/>
        </w:rPr>
        <w:t>TIC</w:t>
      </w:r>
      <w:r w:rsidR="00803674" w:rsidRPr="008E4612">
        <w:rPr>
          <w:rFonts w:ascii="Times New Roman" w:eastAsia="Times New Roman" w:hAnsi="Times New Roman" w:cs="Times New Roman"/>
          <w:color w:val="000000"/>
        </w:rPr>
        <w:t xml:space="preserve"> en el proceso de enseñanza-aprendizaje por parte de maestros de nivel secundario</w:t>
      </w:r>
      <w:r>
        <w:rPr>
          <w:rFonts w:ascii="Times New Roman" w:eastAsia="Times New Roman" w:hAnsi="Times New Roman" w:cs="Times New Roman"/>
          <w:color w:val="000000"/>
        </w:rPr>
        <w:t>,</w:t>
      </w:r>
      <w:r w:rsidR="00803674" w:rsidRPr="008E4612">
        <w:rPr>
          <w:rFonts w:ascii="Times New Roman" w:eastAsia="Times New Roman" w:hAnsi="Times New Roman" w:cs="Times New Roman"/>
          <w:color w:val="000000"/>
        </w:rPr>
        <w:t xml:space="preserve"> con el fin de establecer estrategias para el desarrollo de competencias digitales orientadas a la docencia, tomando como referencia el modelo teórico de Quintana (2000), </w:t>
      </w:r>
      <w:r w:rsidR="00E97403">
        <w:rPr>
          <w:rFonts w:ascii="Times New Roman" w:eastAsia="Times New Roman" w:hAnsi="Times New Roman" w:cs="Times New Roman"/>
          <w:color w:val="000000"/>
        </w:rPr>
        <w:t>modelo que categoriza, como ya hemos visto,</w:t>
      </w:r>
      <w:r w:rsidR="00E97403" w:rsidRPr="008E4612">
        <w:rPr>
          <w:rFonts w:ascii="Times New Roman" w:eastAsia="Times New Roman" w:hAnsi="Times New Roman" w:cs="Times New Roman"/>
          <w:color w:val="000000"/>
        </w:rPr>
        <w:t xml:space="preserve"> </w:t>
      </w:r>
      <w:r w:rsidR="00803674" w:rsidRPr="008E4612">
        <w:rPr>
          <w:rFonts w:ascii="Times New Roman" w:eastAsia="Times New Roman" w:hAnsi="Times New Roman" w:cs="Times New Roman"/>
          <w:color w:val="000000"/>
        </w:rPr>
        <w:t>las competencias digitales en instrumentales, didáctico-metodológicas y cognitivo-actitudinales.</w:t>
      </w:r>
    </w:p>
    <w:p w14:paraId="7FD19E63" w14:textId="6A5F60EB" w:rsidR="009E6AC9" w:rsidRDefault="009E6AC9" w:rsidP="00E97403">
      <w:pPr>
        <w:spacing w:line="360" w:lineRule="auto"/>
        <w:ind w:firstLine="0"/>
        <w:rPr>
          <w:rFonts w:ascii="Times New Roman" w:hAnsi="Times New Roman" w:cs="Times New Roman"/>
        </w:rPr>
      </w:pPr>
    </w:p>
    <w:p w14:paraId="2F3D7A7C" w14:textId="77777777" w:rsidR="00E97403" w:rsidRPr="008B3DBD" w:rsidRDefault="00E97403" w:rsidP="00EB7603">
      <w:pPr>
        <w:spacing w:line="360" w:lineRule="auto"/>
        <w:ind w:firstLine="0"/>
        <w:jc w:val="center"/>
        <w:rPr>
          <w:rFonts w:ascii="Times New Roman" w:eastAsia="Times New Roman" w:hAnsi="Times New Roman" w:cs="Times New Roman"/>
          <w:b/>
          <w:sz w:val="28"/>
          <w:szCs w:val="28"/>
        </w:rPr>
      </w:pPr>
      <w:r w:rsidRPr="008B3DBD">
        <w:rPr>
          <w:rFonts w:ascii="Times New Roman" w:eastAsia="Times New Roman" w:hAnsi="Times New Roman" w:cs="Times New Roman"/>
          <w:b/>
          <w:sz w:val="28"/>
          <w:szCs w:val="28"/>
        </w:rPr>
        <w:t>Objetivo general</w:t>
      </w:r>
    </w:p>
    <w:p w14:paraId="6490BCC3" w14:textId="5E1B3755" w:rsidR="00E97403" w:rsidRDefault="00E97403" w:rsidP="00E97403">
      <w:pPr>
        <w:spacing w:line="360" w:lineRule="auto"/>
        <w:rPr>
          <w:rFonts w:ascii="Times New Roman" w:eastAsia="Times New Roman" w:hAnsi="Times New Roman" w:cs="Times New Roman"/>
          <w:bCs/>
        </w:rPr>
      </w:pPr>
      <w:r>
        <w:rPr>
          <w:rFonts w:ascii="Times New Roman" w:eastAsia="Times New Roman" w:hAnsi="Times New Roman" w:cs="Times New Roman"/>
          <w:bCs/>
        </w:rPr>
        <w:t xml:space="preserve">Este estudio tuvo como objetivo general </w:t>
      </w:r>
      <w:r w:rsidRPr="00567DB7">
        <w:rPr>
          <w:rFonts w:ascii="Times New Roman" w:eastAsia="Times New Roman" w:hAnsi="Times New Roman" w:cs="Times New Roman"/>
          <w:bCs/>
        </w:rPr>
        <w:t xml:space="preserve">analizar el uso de las </w:t>
      </w:r>
      <w:r>
        <w:rPr>
          <w:rFonts w:ascii="Times New Roman" w:eastAsia="Times New Roman" w:hAnsi="Times New Roman" w:cs="Times New Roman"/>
          <w:bCs/>
        </w:rPr>
        <w:t xml:space="preserve">TIC </w:t>
      </w:r>
      <w:r w:rsidRPr="00567DB7">
        <w:rPr>
          <w:rFonts w:ascii="Times New Roman" w:eastAsia="Times New Roman" w:hAnsi="Times New Roman" w:cs="Times New Roman"/>
          <w:bCs/>
        </w:rPr>
        <w:t>en el proceso enseñanza-aprendizaje</w:t>
      </w:r>
      <w:r>
        <w:rPr>
          <w:rFonts w:ascii="Times New Roman" w:eastAsia="Times New Roman" w:hAnsi="Times New Roman" w:cs="Times New Roman"/>
          <w:bCs/>
        </w:rPr>
        <w:t xml:space="preserve"> </w:t>
      </w:r>
      <w:r w:rsidRPr="00567DB7">
        <w:rPr>
          <w:rFonts w:ascii="Times New Roman" w:eastAsia="Times New Roman" w:hAnsi="Times New Roman" w:cs="Times New Roman"/>
          <w:bCs/>
        </w:rPr>
        <w:t>de maestros de nivel secundario</w:t>
      </w:r>
      <w:r>
        <w:rPr>
          <w:rFonts w:ascii="Times New Roman" w:eastAsia="Times New Roman" w:hAnsi="Times New Roman" w:cs="Times New Roman"/>
          <w:bCs/>
        </w:rPr>
        <w:t>, en específico</w:t>
      </w:r>
      <w:r w:rsidRPr="00567DB7">
        <w:rPr>
          <w:rFonts w:ascii="Times New Roman" w:eastAsia="Times New Roman" w:hAnsi="Times New Roman" w:cs="Times New Roman"/>
          <w:bCs/>
        </w:rPr>
        <w:t xml:space="preserve"> </w:t>
      </w:r>
      <w:r w:rsidRPr="008E4612">
        <w:rPr>
          <w:rFonts w:ascii="Times New Roman" w:eastAsia="Times New Roman" w:hAnsi="Times New Roman" w:cs="Times New Roman"/>
        </w:rPr>
        <w:t>del Politécnico Pilar Constanzo y de la Escuela María Marcia Compres de Vargas</w:t>
      </w:r>
      <w:r w:rsidRPr="003735D8">
        <w:rPr>
          <w:rFonts w:ascii="Times New Roman" w:eastAsia="Times New Roman" w:hAnsi="Times New Roman" w:cs="Times New Roman"/>
          <w:bCs/>
        </w:rPr>
        <w:t xml:space="preserve"> </w:t>
      </w:r>
      <w:r>
        <w:rPr>
          <w:rFonts w:ascii="Times New Roman" w:eastAsia="Times New Roman" w:hAnsi="Times New Roman" w:cs="Times New Roman"/>
          <w:bCs/>
        </w:rPr>
        <w:t xml:space="preserve">del distrito 10-04 de Santo Domingo, República Dominicana. Esto </w:t>
      </w:r>
      <w:r w:rsidRPr="00567DB7">
        <w:rPr>
          <w:rFonts w:ascii="Times New Roman" w:eastAsia="Times New Roman" w:hAnsi="Times New Roman" w:cs="Times New Roman"/>
          <w:bCs/>
        </w:rPr>
        <w:t>con el fin de establecer estrategias para el desarrollo de competencias digitales orientadas a la docencia</w:t>
      </w:r>
      <w:r>
        <w:rPr>
          <w:rFonts w:ascii="Times New Roman" w:eastAsia="Times New Roman" w:hAnsi="Times New Roman" w:cs="Times New Roman"/>
          <w:bCs/>
        </w:rPr>
        <w:t>.</w:t>
      </w:r>
    </w:p>
    <w:p w14:paraId="1FA67D40" w14:textId="77777777" w:rsidR="00E97403" w:rsidRPr="00567DB7" w:rsidRDefault="00E97403" w:rsidP="00E97403">
      <w:pPr>
        <w:spacing w:line="360" w:lineRule="auto"/>
        <w:rPr>
          <w:rFonts w:ascii="Times New Roman" w:eastAsia="Times New Roman" w:hAnsi="Times New Roman" w:cs="Times New Roman"/>
          <w:bCs/>
        </w:rPr>
      </w:pPr>
    </w:p>
    <w:p w14:paraId="511FD61E" w14:textId="77777777" w:rsidR="00E97403" w:rsidRPr="008B3DBD" w:rsidRDefault="00E97403" w:rsidP="00EB7603">
      <w:pPr>
        <w:spacing w:line="360" w:lineRule="auto"/>
        <w:ind w:firstLine="0"/>
        <w:jc w:val="center"/>
        <w:rPr>
          <w:rFonts w:ascii="Times New Roman" w:eastAsia="Times New Roman" w:hAnsi="Times New Roman" w:cs="Times New Roman"/>
          <w:b/>
          <w:sz w:val="28"/>
          <w:szCs w:val="28"/>
        </w:rPr>
      </w:pPr>
      <w:r w:rsidRPr="008B3DBD">
        <w:rPr>
          <w:rFonts w:ascii="Times New Roman" w:eastAsia="Times New Roman" w:hAnsi="Times New Roman" w:cs="Times New Roman"/>
          <w:b/>
          <w:sz w:val="28"/>
          <w:szCs w:val="28"/>
        </w:rPr>
        <w:t>Objetivos específicos</w:t>
      </w:r>
    </w:p>
    <w:p w14:paraId="4D661CE2" w14:textId="77777777" w:rsidR="00E97403" w:rsidRPr="008B3DBD" w:rsidRDefault="00E97403" w:rsidP="00E97403">
      <w:pPr>
        <w:pStyle w:val="Prrafodelista"/>
        <w:numPr>
          <w:ilvl w:val="0"/>
          <w:numId w:val="2"/>
        </w:numPr>
        <w:spacing w:line="360" w:lineRule="auto"/>
        <w:ind w:left="142" w:firstLine="567"/>
        <w:rPr>
          <w:rFonts w:ascii="Times New Roman" w:eastAsia="Times New Roman" w:hAnsi="Times New Roman" w:cs="Times New Roman"/>
          <w:bCs/>
        </w:rPr>
      </w:pPr>
      <w:r w:rsidRPr="008B3DBD">
        <w:rPr>
          <w:rFonts w:ascii="Times New Roman" w:eastAsia="Times New Roman" w:hAnsi="Times New Roman" w:cs="Times New Roman"/>
          <w:bCs/>
        </w:rPr>
        <w:t>Adoptar una postura teórica para el análisis de competencias digitales en docentes.</w:t>
      </w:r>
    </w:p>
    <w:p w14:paraId="616ED7BA" w14:textId="77777777" w:rsidR="00E97403" w:rsidRPr="008B3DBD" w:rsidRDefault="00E97403" w:rsidP="00E97403">
      <w:pPr>
        <w:pStyle w:val="Prrafodelista"/>
        <w:numPr>
          <w:ilvl w:val="0"/>
          <w:numId w:val="2"/>
        </w:numPr>
        <w:spacing w:line="360" w:lineRule="auto"/>
        <w:ind w:left="142" w:firstLine="567"/>
        <w:rPr>
          <w:rFonts w:ascii="Times New Roman" w:eastAsia="Times New Roman" w:hAnsi="Times New Roman" w:cs="Times New Roman"/>
          <w:bCs/>
        </w:rPr>
      </w:pPr>
      <w:r w:rsidRPr="008B3DBD">
        <w:rPr>
          <w:rFonts w:ascii="Times New Roman" w:eastAsia="Times New Roman" w:hAnsi="Times New Roman" w:cs="Times New Roman"/>
          <w:bCs/>
        </w:rPr>
        <w:t>Describir las competencias digitales de los docentes</w:t>
      </w:r>
      <w:r w:rsidRPr="008B3DBD">
        <w:rPr>
          <w:rFonts w:ascii="Times New Roman" w:eastAsia="Times New Roman" w:hAnsi="Times New Roman" w:cs="Times New Roman"/>
        </w:rPr>
        <w:t xml:space="preserve"> del Politécnico Pilar Constanzo y de la Escuela María Marcia Compres de Vargas</w:t>
      </w:r>
      <w:r w:rsidRPr="008B3DBD">
        <w:rPr>
          <w:rFonts w:ascii="Times New Roman" w:eastAsia="Times New Roman" w:hAnsi="Times New Roman" w:cs="Times New Roman"/>
          <w:bCs/>
        </w:rPr>
        <w:t xml:space="preserve"> del distrito 10-04 de Santo Domingo Este, con base en una postura teórica reconocida por la comunidad académica.</w:t>
      </w:r>
    </w:p>
    <w:p w14:paraId="7456DB4D" w14:textId="77777777" w:rsidR="00E97403" w:rsidRPr="008B3DBD" w:rsidRDefault="00E97403" w:rsidP="00E97403">
      <w:pPr>
        <w:pStyle w:val="Prrafodelista"/>
        <w:numPr>
          <w:ilvl w:val="0"/>
          <w:numId w:val="2"/>
        </w:numPr>
        <w:spacing w:line="360" w:lineRule="auto"/>
        <w:ind w:left="142" w:firstLine="567"/>
        <w:rPr>
          <w:rFonts w:ascii="Times New Roman" w:eastAsia="Times New Roman" w:hAnsi="Times New Roman" w:cs="Times New Roman"/>
          <w:bCs/>
        </w:rPr>
      </w:pPr>
      <w:r w:rsidRPr="008B3DBD">
        <w:rPr>
          <w:rFonts w:ascii="Times New Roman" w:eastAsia="Times New Roman" w:hAnsi="Times New Roman" w:cs="Times New Roman"/>
          <w:bCs/>
        </w:rPr>
        <w:t>Identificar áreas de oportunidad para el diseño de estrategias formativas para la profesionalización de los docentes.</w:t>
      </w:r>
    </w:p>
    <w:p w14:paraId="432805EB" w14:textId="77777777" w:rsidR="00E97403" w:rsidRPr="008B3DBD" w:rsidRDefault="00E97403" w:rsidP="00E97403">
      <w:pPr>
        <w:pStyle w:val="Prrafodelista"/>
        <w:numPr>
          <w:ilvl w:val="0"/>
          <w:numId w:val="2"/>
        </w:numPr>
        <w:spacing w:line="360" w:lineRule="auto"/>
        <w:ind w:left="142" w:firstLine="567"/>
        <w:rPr>
          <w:rFonts w:ascii="Times New Roman" w:eastAsia="Times New Roman" w:hAnsi="Times New Roman" w:cs="Times New Roman"/>
          <w:bCs/>
        </w:rPr>
      </w:pPr>
      <w:r w:rsidRPr="008B3DBD">
        <w:rPr>
          <w:rFonts w:ascii="Times New Roman" w:eastAsia="Times New Roman" w:hAnsi="Times New Roman" w:cs="Times New Roman"/>
          <w:bCs/>
        </w:rPr>
        <w:t>Proponer estrategias para el desarrollo de competencias digitales de los docentes</w:t>
      </w:r>
      <w:r w:rsidRPr="008B3DBD">
        <w:rPr>
          <w:rFonts w:ascii="Times New Roman" w:eastAsia="Times New Roman" w:hAnsi="Times New Roman" w:cs="Times New Roman"/>
        </w:rPr>
        <w:t xml:space="preserve"> del Politécnico Pilar Constanzo y de la Escuela María Marcia Compres de Vargas</w:t>
      </w:r>
      <w:r w:rsidRPr="008B3DBD">
        <w:rPr>
          <w:rFonts w:ascii="Times New Roman" w:eastAsia="Times New Roman" w:hAnsi="Times New Roman" w:cs="Times New Roman"/>
          <w:bCs/>
        </w:rPr>
        <w:t xml:space="preserve"> del distrito 10-04 de Santo Domingo Este.</w:t>
      </w:r>
    </w:p>
    <w:p w14:paraId="68160151" w14:textId="77777777" w:rsidR="00E97403" w:rsidRPr="008E4612" w:rsidRDefault="00E97403" w:rsidP="00EB7603">
      <w:pPr>
        <w:spacing w:line="360" w:lineRule="auto"/>
        <w:ind w:firstLine="0"/>
        <w:rPr>
          <w:rFonts w:ascii="Times New Roman" w:hAnsi="Times New Roman" w:cs="Times New Roman"/>
        </w:rPr>
      </w:pPr>
    </w:p>
    <w:p w14:paraId="27B63799" w14:textId="47ABAC0A" w:rsidR="009E6AC9" w:rsidRPr="008E4612" w:rsidRDefault="00803674" w:rsidP="00EB7603">
      <w:pPr>
        <w:pStyle w:val="Ttulo1"/>
        <w:spacing w:after="0" w:line="360" w:lineRule="auto"/>
      </w:pPr>
      <w:r w:rsidRPr="008E4612">
        <w:lastRenderedPageBreak/>
        <w:t>M</w:t>
      </w:r>
      <w:r w:rsidR="008E4612" w:rsidRPr="008E4612">
        <w:t>ateriales y métodos</w:t>
      </w:r>
    </w:p>
    <w:p w14:paraId="3C88A7E6" w14:textId="43F9C6FB" w:rsidR="00183BB9" w:rsidRPr="008E4612" w:rsidRDefault="00183BB9" w:rsidP="00183BB9">
      <w:pPr>
        <w:spacing w:line="360" w:lineRule="auto"/>
        <w:rPr>
          <w:rFonts w:ascii="Times New Roman" w:eastAsia="Times New Roman" w:hAnsi="Times New Roman" w:cs="Times New Roman"/>
        </w:rPr>
      </w:pPr>
      <w:r w:rsidRPr="008E4612">
        <w:rPr>
          <w:rFonts w:ascii="Times New Roman" w:eastAsia="Times New Roman" w:hAnsi="Times New Roman" w:cs="Times New Roman"/>
        </w:rPr>
        <w:t>El</w:t>
      </w:r>
      <w:r>
        <w:rPr>
          <w:rFonts w:ascii="Times New Roman" w:eastAsia="Times New Roman" w:hAnsi="Times New Roman" w:cs="Times New Roman"/>
        </w:rPr>
        <w:t xml:space="preserve"> presente</w:t>
      </w:r>
      <w:r w:rsidRPr="008E4612">
        <w:rPr>
          <w:rFonts w:ascii="Times New Roman" w:eastAsia="Times New Roman" w:hAnsi="Times New Roman" w:cs="Times New Roman"/>
        </w:rPr>
        <w:t xml:space="preserve"> estudio se basa en una metodología de investigación descriptiva, analítica y transversal, desarrollada mediante un enfoque cuantitativo en que se utilizó un cuestionario con una escala de valores</w:t>
      </w:r>
      <w:r>
        <w:rPr>
          <w:rFonts w:ascii="Times New Roman" w:eastAsia="Times New Roman" w:hAnsi="Times New Roman" w:cs="Times New Roman"/>
        </w:rPr>
        <w:t>,</w:t>
      </w:r>
      <w:r w:rsidRPr="008E4612">
        <w:rPr>
          <w:rFonts w:ascii="Times New Roman" w:eastAsia="Times New Roman" w:hAnsi="Times New Roman" w:cs="Times New Roman"/>
        </w:rPr>
        <w:t xml:space="preserve"> </w:t>
      </w:r>
      <w:r>
        <w:rPr>
          <w:rFonts w:ascii="Times New Roman" w:eastAsia="Times New Roman" w:hAnsi="Times New Roman" w:cs="Times New Roman"/>
        </w:rPr>
        <w:t>cuyas</w:t>
      </w:r>
      <w:r w:rsidRPr="008E4612">
        <w:rPr>
          <w:rFonts w:ascii="Times New Roman" w:eastAsia="Times New Roman" w:hAnsi="Times New Roman" w:cs="Times New Roman"/>
        </w:rPr>
        <w:t xml:space="preserve"> variables se cuantificaron. En el estudio se describe el desarrollo de competencias digitales de los docentes del Politécnico Pilar Constanzo y de la Escuela María Marcia Compres de Vargas</w:t>
      </w:r>
      <w:r>
        <w:rPr>
          <w:rFonts w:ascii="Times New Roman" w:eastAsia="Times New Roman" w:hAnsi="Times New Roman" w:cs="Times New Roman"/>
        </w:rPr>
        <w:t>,</w:t>
      </w:r>
      <w:r w:rsidRPr="008E4612">
        <w:rPr>
          <w:rFonts w:ascii="Times New Roman" w:eastAsia="Times New Roman" w:hAnsi="Times New Roman" w:cs="Times New Roman"/>
        </w:rPr>
        <w:t xml:space="preserve"> y se analizan los resultados con el fin de proponer estrategias para </w:t>
      </w:r>
      <w:r>
        <w:rPr>
          <w:rFonts w:ascii="Times New Roman" w:eastAsia="Times New Roman" w:hAnsi="Times New Roman" w:cs="Times New Roman"/>
        </w:rPr>
        <w:t>l</w:t>
      </w:r>
      <w:r w:rsidRPr="008E4612">
        <w:rPr>
          <w:rFonts w:ascii="Times New Roman" w:eastAsia="Times New Roman" w:hAnsi="Times New Roman" w:cs="Times New Roman"/>
        </w:rPr>
        <w:t>a integración de las TIC como recursos didácticos. La investigación es transversal</w:t>
      </w:r>
      <w:r w:rsidR="009A06AE">
        <w:rPr>
          <w:rFonts w:ascii="Times New Roman" w:eastAsia="Times New Roman" w:hAnsi="Times New Roman" w:cs="Times New Roman"/>
        </w:rPr>
        <w:t>,</w:t>
      </w:r>
      <w:r w:rsidRPr="008E4612">
        <w:rPr>
          <w:rFonts w:ascii="Times New Roman" w:eastAsia="Times New Roman" w:hAnsi="Times New Roman" w:cs="Times New Roman"/>
        </w:rPr>
        <w:t xml:space="preserve"> ya que se </w:t>
      </w:r>
      <w:r w:rsidR="009A06AE">
        <w:rPr>
          <w:rFonts w:ascii="Times New Roman" w:eastAsia="Times New Roman" w:hAnsi="Times New Roman" w:cs="Times New Roman"/>
        </w:rPr>
        <w:t>llevó</w:t>
      </w:r>
      <w:r w:rsidRPr="008E4612">
        <w:rPr>
          <w:rFonts w:ascii="Times New Roman" w:eastAsia="Times New Roman" w:hAnsi="Times New Roman" w:cs="Times New Roman"/>
        </w:rPr>
        <w:t xml:space="preserve"> a cabo una única vez.</w:t>
      </w:r>
    </w:p>
    <w:p w14:paraId="619DF75F" w14:textId="46A6098D" w:rsidR="00183BB9" w:rsidRPr="008E4612" w:rsidRDefault="00183BB9" w:rsidP="00183BB9">
      <w:pPr>
        <w:spacing w:line="360" w:lineRule="auto"/>
        <w:rPr>
          <w:rFonts w:ascii="Times New Roman" w:eastAsia="Times New Roman" w:hAnsi="Times New Roman" w:cs="Times New Roman"/>
        </w:rPr>
      </w:pPr>
      <w:r w:rsidRPr="008E4612">
        <w:rPr>
          <w:rFonts w:ascii="Times New Roman" w:eastAsia="Times New Roman" w:hAnsi="Times New Roman" w:cs="Times New Roman"/>
        </w:rPr>
        <w:t>El procedimiento que se siguió para el desarrollo de este trabajo corresponde a un método deductivo-inductivo</w:t>
      </w:r>
      <w:r w:rsidR="009A06AE">
        <w:rPr>
          <w:rFonts w:ascii="Times New Roman" w:eastAsia="Times New Roman" w:hAnsi="Times New Roman" w:cs="Times New Roman"/>
        </w:rPr>
        <w:t>,</w:t>
      </w:r>
      <w:r w:rsidRPr="008E4612">
        <w:rPr>
          <w:rFonts w:ascii="Times New Roman" w:eastAsia="Times New Roman" w:hAnsi="Times New Roman" w:cs="Times New Roman"/>
        </w:rPr>
        <w:t xml:space="preserve"> </w:t>
      </w:r>
      <w:r w:rsidR="009A06AE">
        <w:rPr>
          <w:rFonts w:ascii="Times New Roman" w:eastAsia="Times New Roman" w:hAnsi="Times New Roman" w:cs="Times New Roman"/>
        </w:rPr>
        <w:t>pues,</w:t>
      </w:r>
      <w:r w:rsidRPr="008E4612">
        <w:rPr>
          <w:rFonts w:ascii="Times New Roman" w:eastAsia="Times New Roman" w:hAnsi="Times New Roman" w:cs="Times New Roman"/>
        </w:rPr>
        <w:t xml:space="preserve"> además de partir de modelos preestablecidos (de lo general a lo particular), también se siguieron procesos inductivos en la recolección, análisis de los datos y en la formulación de conclusiones generales.</w:t>
      </w:r>
    </w:p>
    <w:p w14:paraId="0427E908" w14:textId="77777777" w:rsidR="00183BB9" w:rsidRPr="008E4612" w:rsidRDefault="00183BB9" w:rsidP="00183BB9">
      <w:pPr>
        <w:spacing w:line="360" w:lineRule="auto"/>
        <w:rPr>
          <w:rFonts w:ascii="Times New Roman" w:eastAsia="Times New Roman" w:hAnsi="Times New Roman" w:cs="Times New Roman"/>
        </w:rPr>
      </w:pPr>
      <w:r w:rsidRPr="008E4612">
        <w:rPr>
          <w:rFonts w:ascii="Times New Roman" w:eastAsia="Times New Roman" w:hAnsi="Times New Roman" w:cs="Times New Roman"/>
        </w:rPr>
        <w:t>La investigación se desarrolló en las siguientes fases:</w:t>
      </w:r>
    </w:p>
    <w:p w14:paraId="0A239281" w14:textId="77777777" w:rsidR="00183BB9" w:rsidRPr="008E4612" w:rsidRDefault="00183BB9" w:rsidP="00183BB9">
      <w:pPr>
        <w:numPr>
          <w:ilvl w:val="0"/>
          <w:numId w:val="1"/>
        </w:numPr>
        <w:pBdr>
          <w:top w:val="nil"/>
          <w:left w:val="nil"/>
          <w:bottom w:val="nil"/>
          <w:right w:val="nil"/>
          <w:between w:val="nil"/>
        </w:pBdr>
        <w:spacing w:line="360" w:lineRule="auto"/>
        <w:ind w:left="0" w:firstLine="709"/>
        <w:rPr>
          <w:rFonts w:ascii="Times New Roman" w:eastAsia="Times New Roman" w:hAnsi="Times New Roman" w:cs="Times New Roman"/>
          <w:color w:val="000000"/>
        </w:rPr>
      </w:pPr>
      <w:r w:rsidRPr="008E4612">
        <w:rPr>
          <w:rFonts w:ascii="Times New Roman" w:eastAsia="Times New Roman" w:hAnsi="Times New Roman" w:cs="Times New Roman"/>
          <w:color w:val="000000"/>
        </w:rPr>
        <w:t>Investigación bibliográfica sobre competencias digitales en docentes, e instrumentos para analizar el uso de las TIC en la docencia.</w:t>
      </w:r>
    </w:p>
    <w:p w14:paraId="11B813FE" w14:textId="77777777" w:rsidR="00183BB9" w:rsidRPr="008E4612" w:rsidRDefault="00183BB9" w:rsidP="00183BB9">
      <w:pPr>
        <w:numPr>
          <w:ilvl w:val="0"/>
          <w:numId w:val="1"/>
        </w:numPr>
        <w:pBdr>
          <w:top w:val="nil"/>
          <w:left w:val="nil"/>
          <w:bottom w:val="nil"/>
          <w:right w:val="nil"/>
          <w:between w:val="nil"/>
        </w:pBdr>
        <w:spacing w:line="360" w:lineRule="auto"/>
        <w:ind w:left="0" w:firstLine="709"/>
        <w:rPr>
          <w:rFonts w:ascii="Times New Roman" w:eastAsia="Times New Roman" w:hAnsi="Times New Roman" w:cs="Times New Roman"/>
          <w:color w:val="000000"/>
        </w:rPr>
      </w:pPr>
      <w:r w:rsidRPr="008E4612">
        <w:rPr>
          <w:rFonts w:ascii="Times New Roman" w:eastAsia="Times New Roman" w:hAnsi="Times New Roman" w:cs="Times New Roman"/>
          <w:color w:val="000000"/>
        </w:rPr>
        <w:t>Determinar el instrumento de recolección de información a utilizar.</w:t>
      </w:r>
    </w:p>
    <w:p w14:paraId="5DE3A26E" w14:textId="77777777" w:rsidR="00183BB9" w:rsidRPr="008E4612" w:rsidRDefault="00183BB9" w:rsidP="00183BB9">
      <w:pPr>
        <w:numPr>
          <w:ilvl w:val="0"/>
          <w:numId w:val="1"/>
        </w:numPr>
        <w:pBdr>
          <w:top w:val="nil"/>
          <w:left w:val="nil"/>
          <w:bottom w:val="nil"/>
          <w:right w:val="nil"/>
          <w:between w:val="nil"/>
        </w:pBdr>
        <w:spacing w:line="360" w:lineRule="auto"/>
        <w:ind w:left="0" w:firstLine="709"/>
        <w:rPr>
          <w:rFonts w:ascii="Times New Roman" w:eastAsia="Times New Roman" w:hAnsi="Times New Roman" w:cs="Times New Roman"/>
          <w:color w:val="000000"/>
        </w:rPr>
      </w:pPr>
      <w:r w:rsidRPr="008E4612">
        <w:rPr>
          <w:rFonts w:ascii="Times New Roman" w:eastAsia="Times New Roman" w:hAnsi="Times New Roman" w:cs="Times New Roman"/>
          <w:color w:val="000000"/>
        </w:rPr>
        <w:t>Selección de la muestra y administración del instrumento.</w:t>
      </w:r>
    </w:p>
    <w:p w14:paraId="00DB47C8" w14:textId="77777777" w:rsidR="00183BB9" w:rsidRPr="008E4612" w:rsidRDefault="00183BB9" w:rsidP="00183BB9">
      <w:pPr>
        <w:numPr>
          <w:ilvl w:val="0"/>
          <w:numId w:val="1"/>
        </w:numPr>
        <w:pBdr>
          <w:top w:val="nil"/>
          <w:left w:val="nil"/>
          <w:bottom w:val="nil"/>
          <w:right w:val="nil"/>
          <w:between w:val="nil"/>
        </w:pBdr>
        <w:spacing w:line="360" w:lineRule="auto"/>
        <w:ind w:left="0" w:firstLine="709"/>
        <w:rPr>
          <w:rFonts w:ascii="Times New Roman" w:eastAsia="Times New Roman" w:hAnsi="Times New Roman" w:cs="Times New Roman"/>
          <w:color w:val="000000"/>
        </w:rPr>
      </w:pPr>
      <w:r w:rsidRPr="008E4612">
        <w:rPr>
          <w:rFonts w:ascii="Times New Roman" w:eastAsia="Times New Roman" w:hAnsi="Times New Roman" w:cs="Times New Roman"/>
          <w:color w:val="000000"/>
        </w:rPr>
        <w:t>Análisis de resultados.</w:t>
      </w:r>
    </w:p>
    <w:p w14:paraId="572ECAD8" w14:textId="77777777" w:rsidR="00183BB9" w:rsidRPr="00EB7603" w:rsidRDefault="00183BB9" w:rsidP="00EB7603"/>
    <w:p w14:paraId="39DA8184" w14:textId="78C3A4D9" w:rsidR="008E4612" w:rsidRPr="008E4612" w:rsidRDefault="00803674" w:rsidP="00EB7603">
      <w:pPr>
        <w:pStyle w:val="Ttulo2"/>
        <w:spacing w:before="0" w:line="360" w:lineRule="auto"/>
        <w:ind w:firstLine="0"/>
      </w:pPr>
      <w:bookmarkStart w:id="4" w:name="_3znysh7" w:colFirst="0" w:colLast="0"/>
      <w:bookmarkEnd w:id="4"/>
      <w:r w:rsidRPr="008E4612">
        <w:rPr>
          <w:rFonts w:cs="Times New Roman"/>
        </w:rPr>
        <w:t>Investigación bibliográfica sobre competencias digitales en docentes, e instrumentos para analizar el uso de las TIC en la docencia</w:t>
      </w:r>
    </w:p>
    <w:p w14:paraId="2099B4DE" w14:textId="233B3CEB" w:rsidR="009E6AC9" w:rsidRPr="008E4612" w:rsidRDefault="001B078E" w:rsidP="00DA3932">
      <w:pPr>
        <w:spacing w:line="360" w:lineRule="auto"/>
        <w:rPr>
          <w:rFonts w:ascii="Times New Roman" w:eastAsia="Times New Roman" w:hAnsi="Times New Roman" w:cs="Times New Roman"/>
        </w:rPr>
      </w:pPr>
      <w:r>
        <w:rPr>
          <w:rFonts w:ascii="Times New Roman" w:eastAsia="Times New Roman" w:hAnsi="Times New Roman" w:cs="Times New Roman"/>
        </w:rPr>
        <w:t>A partir</w:t>
      </w:r>
      <w:r w:rsidR="00803674" w:rsidRPr="008E4612">
        <w:rPr>
          <w:rFonts w:ascii="Times New Roman" w:eastAsia="Times New Roman" w:hAnsi="Times New Roman" w:cs="Times New Roman"/>
        </w:rPr>
        <w:t xml:space="preserve"> de la investigación bibliográfica se decidió adoptar como marco teórico-conceptual la propuesta de Quintana (2000) para el abordaje de las competencias digitales</w:t>
      </w:r>
      <w:r w:rsidR="002B4C21">
        <w:rPr>
          <w:rFonts w:ascii="Times New Roman" w:eastAsia="Times New Roman" w:hAnsi="Times New Roman" w:cs="Times New Roman"/>
        </w:rPr>
        <w:t>.</w:t>
      </w:r>
      <w:r w:rsidR="00803674" w:rsidRPr="008E4612">
        <w:rPr>
          <w:rFonts w:ascii="Times New Roman" w:eastAsia="Times New Roman" w:hAnsi="Times New Roman" w:cs="Times New Roman"/>
        </w:rPr>
        <w:t xml:space="preserve"> </w:t>
      </w:r>
      <w:r w:rsidR="002B4C21">
        <w:rPr>
          <w:rFonts w:ascii="Times New Roman" w:eastAsia="Times New Roman" w:hAnsi="Times New Roman" w:cs="Times New Roman"/>
        </w:rPr>
        <w:t>Esta propone</w:t>
      </w:r>
      <w:r w:rsidRPr="008E4612">
        <w:rPr>
          <w:rFonts w:ascii="Times New Roman" w:eastAsia="Times New Roman" w:hAnsi="Times New Roman" w:cs="Times New Roman"/>
        </w:rPr>
        <w:t xml:space="preserve"> </w:t>
      </w:r>
      <w:r w:rsidR="00803674" w:rsidRPr="008E4612">
        <w:rPr>
          <w:rFonts w:ascii="Times New Roman" w:eastAsia="Times New Roman" w:hAnsi="Times New Roman" w:cs="Times New Roman"/>
        </w:rPr>
        <w:t>las</w:t>
      </w:r>
      <w:r w:rsidR="002B4C21">
        <w:rPr>
          <w:rFonts w:ascii="Times New Roman" w:eastAsia="Times New Roman" w:hAnsi="Times New Roman" w:cs="Times New Roman"/>
        </w:rPr>
        <w:t xml:space="preserve"> siguientes</w:t>
      </w:r>
      <w:r w:rsidR="00803674" w:rsidRPr="008E4612">
        <w:rPr>
          <w:rFonts w:ascii="Times New Roman" w:eastAsia="Times New Roman" w:hAnsi="Times New Roman" w:cs="Times New Roman"/>
        </w:rPr>
        <w:t xml:space="preserve"> categorías</w:t>
      </w:r>
      <w:r w:rsidR="002B4C21">
        <w:rPr>
          <w:rFonts w:ascii="Times New Roman" w:eastAsia="Times New Roman" w:hAnsi="Times New Roman" w:cs="Times New Roman"/>
        </w:rPr>
        <w:t xml:space="preserve"> de competencias</w:t>
      </w:r>
      <w:r w:rsidR="00803674" w:rsidRPr="008E4612">
        <w:rPr>
          <w:rFonts w:ascii="Times New Roman" w:eastAsia="Times New Roman" w:hAnsi="Times New Roman" w:cs="Times New Roman"/>
        </w:rPr>
        <w:t>: digitales instrumentales, didáctico-metodológicas y cognitivo-actitudinales</w:t>
      </w:r>
      <w:r w:rsidR="002B4C21">
        <w:rPr>
          <w:rFonts w:ascii="Times New Roman" w:eastAsia="Times New Roman" w:hAnsi="Times New Roman" w:cs="Times New Roman"/>
        </w:rPr>
        <w:t>.</w:t>
      </w:r>
      <w:r w:rsidR="00FF4DDB">
        <w:rPr>
          <w:rFonts w:ascii="Times New Roman" w:eastAsia="Times New Roman" w:hAnsi="Times New Roman" w:cs="Times New Roman"/>
        </w:rPr>
        <w:t xml:space="preserve"> </w:t>
      </w:r>
      <w:r w:rsidR="002B4C21">
        <w:rPr>
          <w:rFonts w:ascii="Times New Roman" w:eastAsia="Times New Roman" w:hAnsi="Times New Roman" w:cs="Times New Roman"/>
        </w:rPr>
        <w:t xml:space="preserve">Dichas </w:t>
      </w:r>
      <w:r w:rsidR="00FF4DDB">
        <w:rPr>
          <w:rFonts w:ascii="Times New Roman" w:eastAsia="Times New Roman" w:hAnsi="Times New Roman" w:cs="Times New Roman"/>
        </w:rPr>
        <w:t xml:space="preserve">categorías están conceptualizadas ya en </w:t>
      </w:r>
      <w:r w:rsidR="00AC46E9">
        <w:rPr>
          <w:rFonts w:ascii="Times New Roman" w:eastAsia="Times New Roman" w:hAnsi="Times New Roman" w:cs="Times New Roman"/>
        </w:rPr>
        <w:t xml:space="preserve">el apartado introductorio </w:t>
      </w:r>
      <w:r w:rsidR="00EA54FF">
        <w:rPr>
          <w:rFonts w:ascii="Times New Roman" w:eastAsia="Times New Roman" w:hAnsi="Times New Roman" w:cs="Times New Roman"/>
        </w:rPr>
        <w:t xml:space="preserve">de </w:t>
      </w:r>
      <w:r w:rsidR="00FF4DDB">
        <w:rPr>
          <w:rFonts w:ascii="Times New Roman" w:eastAsia="Times New Roman" w:hAnsi="Times New Roman" w:cs="Times New Roman"/>
        </w:rPr>
        <w:t>este trabajo, y los indicadores también</w:t>
      </w:r>
      <w:r w:rsidR="002B4C21">
        <w:rPr>
          <w:rFonts w:ascii="Times New Roman" w:eastAsia="Times New Roman" w:hAnsi="Times New Roman" w:cs="Times New Roman"/>
        </w:rPr>
        <w:t xml:space="preserve"> </w:t>
      </w:r>
      <w:r w:rsidR="00EA54FF">
        <w:rPr>
          <w:rFonts w:ascii="Times New Roman" w:eastAsia="Times New Roman" w:hAnsi="Times New Roman" w:cs="Times New Roman"/>
        </w:rPr>
        <w:t xml:space="preserve">ya </w:t>
      </w:r>
      <w:r w:rsidR="00563AAF">
        <w:rPr>
          <w:rFonts w:ascii="Times New Roman" w:eastAsia="Times New Roman" w:hAnsi="Times New Roman" w:cs="Times New Roman"/>
        </w:rPr>
        <w:t>aparecen</w:t>
      </w:r>
      <w:r w:rsidR="002B4C21">
        <w:rPr>
          <w:rFonts w:ascii="Times New Roman" w:eastAsia="Times New Roman" w:hAnsi="Times New Roman" w:cs="Times New Roman"/>
        </w:rPr>
        <w:t xml:space="preserve"> descritos</w:t>
      </w:r>
      <w:r w:rsidR="00FF4DDB">
        <w:rPr>
          <w:rFonts w:ascii="Times New Roman" w:eastAsia="Times New Roman" w:hAnsi="Times New Roman" w:cs="Times New Roman"/>
        </w:rPr>
        <w:t xml:space="preserve"> en la tabla 1</w:t>
      </w:r>
      <w:r w:rsidR="00803674" w:rsidRPr="008E4612">
        <w:rPr>
          <w:rFonts w:ascii="Times New Roman" w:eastAsia="Times New Roman" w:hAnsi="Times New Roman" w:cs="Times New Roman"/>
        </w:rPr>
        <w:t xml:space="preserve">. </w:t>
      </w:r>
    </w:p>
    <w:p w14:paraId="43BC7F6A" w14:textId="77777777" w:rsidR="009E6AC9" w:rsidRPr="008E4612" w:rsidRDefault="009E6AC9" w:rsidP="00DA3932">
      <w:pPr>
        <w:spacing w:line="360" w:lineRule="auto"/>
        <w:rPr>
          <w:rFonts w:ascii="Times New Roman" w:eastAsia="Times New Roman" w:hAnsi="Times New Roman" w:cs="Times New Roman"/>
        </w:rPr>
      </w:pPr>
    </w:p>
    <w:p w14:paraId="3E44B2C7" w14:textId="329CBD84" w:rsidR="008E4612" w:rsidRPr="008E4612" w:rsidRDefault="00803674" w:rsidP="00EB7603">
      <w:pPr>
        <w:pStyle w:val="Ttulo2"/>
        <w:spacing w:before="0" w:line="360" w:lineRule="auto"/>
        <w:ind w:firstLine="0"/>
      </w:pPr>
      <w:r w:rsidRPr="008E4612">
        <w:rPr>
          <w:rFonts w:cs="Times New Roman"/>
        </w:rPr>
        <w:t>Determinar el tipo de instrumento a administrar</w:t>
      </w:r>
    </w:p>
    <w:p w14:paraId="54295480" w14:textId="5AC3DA92" w:rsidR="009E6AC9" w:rsidRPr="008E4612" w:rsidRDefault="00563AAF" w:rsidP="00DA3932">
      <w:pPr>
        <w:spacing w:line="360" w:lineRule="auto"/>
        <w:rPr>
          <w:rFonts w:ascii="Times New Roman" w:eastAsia="Times New Roman" w:hAnsi="Times New Roman" w:cs="Times New Roman"/>
        </w:rPr>
      </w:pPr>
      <w:r>
        <w:rPr>
          <w:rFonts w:ascii="Times New Roman" w:eastAsia="Times New Roman" w:hAnsi="Times New Roman" w:cs="Times New Roman"/>
        </w:rPr>
        <w:t>Asimismo,</w:t>
      </w:r>
      <w:r w:rsidR="00803674" w:rsidRPr="008E4612">
        <w:rPr>
          <w:rFonts w:ascii="Times New Roman" w:eastAsia="Times New Roman" w:hAnsi="Times New Roman" w:cs="Times New Roman"/>
        </w:rPr>
        <w:t xml:space="preserve"> se utilizó un cuestionario elaborado por Espino (2018)</w:t>
      </w:r>
      <w:r w:rsidR="00517E7A">
        <w:rPr>
          <w:rFonts w:ascii="Times New Roman" w:eastAsia="Times New Roman" w:hAnsi="Times New Roman" w:cs="Times New Roman"/>
        </w:rPr>
        <w:t>,</w:t>
      </w:r>
      <w:r>
        <w:rPr>
          <w:rFonts w:ascii="Times New Roman" w:eastAsia="Times New Roman" w:hAnsi="Times New Roman" w:cs="Times New Roman"/>
        </w:rPr>
        <w:t xml:space="preserve"> el cual consta en total de </w:t>
      </w:r>
      <w:r w:rsidR="00803674" w:rsidRPr="008E4612">
        <w:rPr>
          <w:rFonts w:ascii="Times New Roman" w:eastAsia="Times New Roman" w:hAnsi="Times New Roman" w:cs="Times New Roman"/>
        </w:rPr>
        <w:t>30 ítems, 10 ítems por cada una de las categorías adoptadas como marco teórico conceptual</w:t>
      </w:r>
      <w:r>
        <w:rPr>
          <w:rFonts w:ascii="Times New Roman" w:eastAsia="Times New Roman" w:hAnsi="Times New Roman" w:cs="Times New Roman"/>
        </w:rPr>
        <w:t>,</w:t>
      </w:r>
      <w:r w:rsidR="00803674" w:rsidRPr="008E4612">
        <w:rPr>
          <w:rFonts w:ascii="Times New Roman" w:eastAsia="Times New Roman" w:hAnsi="Times New Roman" w:cs="Times New Roman"/>
        </w:rPr>
        <w:t xml:space="preserve"> y con una escala tipo </w:t>
      </w:r>
      <w:r w:rsidR="00E2737E" w:rsidRPr="008E4612">
        <w:rPr>
          <w:rFonts w:ascii="Times New Roman" w:eastAsia="Times New Roman" w:hAnsi="Times New Roman" w:cs="Times New Roman"/>
        </w:rPr>
        <w:t>Likert</w:t>
      </w:r>
      <w:r>
        <w:rPr>
          <w:rFonts w:ascii="Times New Roman" w:eastAsia="Times New Roman" w:hAnsi="Times New Roman" w:cs="Times New Roman"/>
        </w:rPr>
        <w:t>.</w:t>
      </w:r>
      <w:r w:rsidRPr="008E4612">
        <w:rPr>
          <w:rFonts w:ascii="Times New Roman" w:eastAsia="Times New Roman" w:hAnsi="Times New Roman" w:cs="Times New Roman"/>
        </w:rPr>
        <w:t xml:space="preserve"> </w:t>
      </w:r>
      <w:r>
        <w:rPr>
          <w:rFonts w:ascii="Times New Roman" w:eastAsia="Times New Roman" w:hAnsi="Times New Roman" w:cs="Times New Roman"/>
        </w:rPr>
        <w:t>A</w:t>
      </w:r>
      <w:r w:rsidRPr="008E4612">
        <w:rPr>
          <w:rFonts w:ascii="Times New Roman" w:eastAsia="Times New Roman" w:hAnsi="Times New Roman" w:cs="Times New Roman"/>
        </w:rPr>
        <w:t xml:space="preserve"> </w:t>
      </w:r>
      <w:r w:rsidR="00803674" w:rsidRPr="008E4612">
        <w:rPr>
          <w:rFonts w:ascii="Times New Roman" w:eastAsia="Times New Roman" w:hAnsi="Times New Roman" w:cs="Times New Roman"/>
        </w:rPr>
        <w:t>continuación,</w:t>
      </w:r>
      <w:r>
        <w:rPr>
          <w:rFonts w:ascii="Times New Roman" w:eastAsia="Times New Roman" w:hAnsi="Times New Roman" w:cs="Times New Roman"/>
        </w:rPr>
        <w:t xml:space="preserve"> en la tabla 2,</w:t>
      </w:r>
      <w:r w:rsidR="00803674" w:rsidRPr="008E4612">
        <w:rPr>
          <w:rFonts w:ascii="Times New Roman" w:eastAsia="Times New Roman" w:hAnsi="Times New Roman" w:cs="Times New Roman"/>
        </w:rPr>
        <w:t xml:space="preserve"> se describe la ficha técnica del instrumento</w:t>
      </w:r>
      <w:r>
        <w:rPr>
          <w:rFonts w:ascii="Times New Roman" w:eastAsia="Times New Roman" w:hAnsi="Times New Roman" w:cs="Times New Roman"/>
        </w:rPr>
        <w:t>.</w:t>
      </w:r>
    </w:p>
    <w:p w14:paraId="509B97BA" w14:textId="77777777" w:rsidR="009E6AC9" w:rsidRPr="008E4612" w:rsidRDefault="009E6AC9" w:rsidP="00DA3932">
      <w:pPr>
        <w:spacing w:line="360" w:lineRule="auto"/>
        <w:rPr>
          <w:rFonts w:ascii="Times New Roman" w:eastAsia="Times New Roman" w:hAnsi="Times New Roman" w:cs="Times New Roman"/>
        </w:rPr>
      </w:pPr>
    </w:p>
    <w:p w14:paraId="7C18A39E" w14:textId="77777777" w:rsidR="009E6AC9" w:rsidRPr="008E4612" w:rsidRDefault="00803674" w:rsidP="00EB7603">
      <w:pPr>
        <w:spacing w:line="360" w:lineRule="auto"/>
        <w:ind w:firstLine="0"/>
        <w:jc w:val="center"/>
        <w:rPr>
          <w:rFonts w:ascii="Times New Roman" w:eastAsia="Times New Roman" w:hAnsi="Times New Roman" w:cs="Times New Roman"/>
        </w:rPr>
      </w:pPr>
      <w:r w:rsidRPr="008E4612">
        <w:rPr>
          <w:rFonts w:ascii="Times New Roman" w:eastAsia="Times New Roman" w:hAnsi="Times New Roman" w:cs="Times New Roman"/>
          <w:b/>
        </w:rPr>
        <w:lastRenderedPageBreak/>
        <w:t>Tabla 2.</w:t>
      </w:r>
      <w:r w:rsidRPr="008E4612">
        <w:rPr>
          <w:rFonts w:ascii="Times New Roman" w:eastAsia="Times New Roman" w:hAnsi="Times New Roman" w:cs="Times New Roman"/>
        </w:rPr>
        <w:t xml:space="preserve"> Ficha técnica del instrumento utilizado</w:t>
      </w:r>
    </w:p>
    <w:tbl>
      <w:tblPr>
        <w:tblStyle w:val="5"/>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5896"/>
      </w:tblGrid>
      <w:tr w:rsidR="009E6AC9" w:rsidRPr="008E4612" w14:paraId="23DF9032" w14:textId="77777777">
        <w:tc>
          <w:tcPr>
            <w:tcW w:w="9010" w:type="dxa"/>
            <w:gridSpan w:val="2"/>
            <w:vAlign w:val="center"/>
          </w:tcPr>
          <w:p w14:paraId="5849D790" w14:textId="25CA8D96" w:rsidR="009E6AC9" w:rsidRPr="00EB7603" w:rsidRDefault="00120AB6" w:rsidP="00DA3932">
            <w:pPr>
              <w:pBdr>
                <w:top w:val="nil"/>
                <w:left w:val="nil"/>
                <w:bottom w:val="nil"/>
                <w:right w:val="nil"/>
                <w:between w:val="nil"/>
              </w:pBdr>
              <w:spacing w:line="360" w:lineRule="auto"/>
              <w:ind w:firstLine="0"/>
              <w:jc w:val="center"/>
              <w:rPr>
                <w:rFonts w:ascii="Times New Roman" w:eastAsia="Times New Roman" w:hAnsi="Times New Roman" w:cs="Times New Roman"/>
                <w:b/>
                <w:bCs/>
                <w:color w:val="000000"/>
              </w:rPr>
            </w:pPr>
            <w:r w:rsidRPr="00EB7603">
              <w:rPr>
                <w:rFonts w:ascii="Times New Roman" w:eastAsia="Times New Roman" w:hAnsi="Times New Roman" w:cs="Times New Roman"/>
                <w:b/>
                <w:bCs/>
                <w:color w:val="000000"/>
              </w:rPr>
              <w:t>Características</w:t>
            </w:r>
          </w:p>
        </w:tc>
      </w:tr>
      <w:tr w:rsidR="009E6AC9" w:rsidRPr="008E4612" w14:paraId="41DBD46C" w14:textId="77777777">
        <w:tc>
          <w:tcPr>
            <w:tcW w:w="3114" w:type="dxa"/>
            <w:vAlign w:val="center"/>
          </w:tcPr>
          <w:p w14:paraId="52ABA2AF" w14:textId="77777777" w:rsidR="009E6AC9" w:rsidRPr="00EB7603" w:rsidRDefault="00803674" w:rsidP="00DA3932">
            <w:pPr>
              <w:pBdr>
                <w:top w:val="nil"/>
                <w:left w:val="nil"/>
                <w:bottom w:val="nil"/>
                <w:right w:val="nil"/>
                <w:between w:val="nil"/>
              </w:pBdr>
              <w:spacing w:line="360" w:lineRule="auto"/>
              <w:ind w:firstLine="0"/>
              <w:jc w:val="center"/>
              <w:rPr>
                <w:rFonts w:ascii="Times New Roman" w:eastAsia="Times New Roman" w:hAnsi="Times New Roman" w:cs="Times New Roman"/>
                <w:b/>
                <w:bCs/>
                <w:color w:val="000000"/>
              </w:rPr>
            </w:pPr>
            <w:r w:rsidRPr="00EB7603">
              <w:rPr>
                <w:rFonts w:ascii="Times New Roman" w:eastAsia="Times New Roman" w:hAnsi="Times New Roman" w:cs="Times New Roman"/>
                <w:b/>
                <w:bCs/>
                <w:color w:val="000000"/>
              </w:rPr>
              <w:t>Nombre de instrumento</w:t>
            </w:r>
          </w:p>
        </w:tc>
        <w:tc>
          <w:tcPr>
            <w:tcW w:w="5896" w:type="dxa"/>
          </w:tcPr>
          <w:p w14:paraId="1D8CE938" w14:textId="77777777" w:rsidR="009E6AC9" w:rsidRPr="008E4612" w:rsidRDefault="00803674" w:rsidP="00DA3932">
            <w:pPr>
              <w:pBdr>
                <w:top w:val="nil"/>
                <w:left w:val="nil"/>
                <w:bottom w:val="nil"/>
                <w:right w:val="nil"/>
                <w:between w:val="nil"/>
              </w:pBdr>
              <w:spacing w:line="360" w:lineRule="auto"/>
              <w:ind w:firstLine="0"/>
              <w:rPr>
                <w:rFonts w:ascii="Times New Roman" w:eastAsia="Times New Roman" w:hAnsi="Times New Roman" w:cs="Times New Roman"/>
                <w:color w:val="000000"/>
              </w:rPr>
            </w:pPr>
            <w:r w:rsidRPr="008E4612">
              <w:rPr>
                <w:rFonts w:ascii="Times New Roman" w:eastAsia="Times New Roman" w:hAnsi="Times New Roman" w:cs="Times New Roman"/>
                <w:color w:val="000000"/>
              </w:rPr>
              <w:t>Cuestionario sobre las competencias digitales de los docentes</w:t>
            </w:r>
          </w:p>
        </w:tc>
      </w:tr>
      <w:tr w:rsidR="009E6AC9" w:rsidRPr="008E4612" w14:paraId="52F8AB93" w14:textId="77777777">
        <w:tc>
          <w:tcPr>
            <w:tcW w:w="3114" w:type="dxa"/>
            <w:vAlign w:val="center"/>
          </w:tcPr>
          <w:p w14:paraId="29710D3A" w14:textId="77777777" w:rsidR="009E6AC9" w:rsidRPr="00EB7603" w:rsidRDefault="00803674" w:rsidP="00DA3932">
            <w:pPr>
              <w:pBdr>
                <w:top w:val="nil"/>
                <w:left w:val="nil"/>
                <w:bottom w:val="nil"/>
                <w:right w:val="nil"/>
                <w:between w:val="nil"/>
              </w:pBdr>
              <w:spacing w:line="360" w:lineRule="auto"/>
              <w:ind w:firstLine="0"/>
              <w:jc w:val="center"/>
              <w:rPr>
                <w:rFonts w:ascii="Times New Roman" w:eastAsia="Times New Roman" w:hAnsi="Times New Roman" w:cs="Times New Roman"/>
                <w:b/>
                <w:bCs/>
                <w:color w:val="000000"/>
              </w:rPr>
            </w:pPr>
            <w:r w:rsidRPr="00EB7603">
              <w:rPr>
                <w:rFonts w:ascii="Times New Roman" w:eastAsia="Times New Roman" w:hAnsi="Times New Roman" w:cs="Times New Roman"/>
                <w:b/>
                <w:bCs/>
                <w:color w:val="000000"/>
              </w:rPr>
              <w:t>Autor</w:t>
            </w:r>
          </w:p>
        </w:tc>
        <w:tc>
          <w:tcPr>
            <w:tcW w:w="5896" w:type="dxa"/>
          </w:tcPr>
          <w:p w14:paraId="71152350" w14:textId="77777777" w:rsidR="009E6AC9" w:rsidRPr="008E4612" w:rsidRDefault="00803674" w:rsidP="00DA3932">
            <w:pPr>
              <w:pBdr>
                <w:top w:val="nil"/>
                <w:left w:val="nil"/>
                <w:bottom w:val="nil"/>
                <w:right w:val="nil"/>
                <w:between w:val="nil"/>
              </w:pBdr>
              <w:spacing w:line="360" w:lineRule="auto"/>
              <w:ind w:firstLine="0"/>
              <w:rPr>
                <w:rFonts w:ascii="Times New Roman" w:eastAsia="Times New Roman" w:hAnsi="Times New Roman" w:cs="Times New Roman"/>
                <w:color w:val="000000"/>
              </w:rPr>
            </w:pPr>
            <w:r w:rsidRPr="008E4612">
              <w:rPr>
                <w:rFonts w:ascii="Times New Roman" w:eastAsia="Times New Roman" w:hAnsi="Times New Roman" w:cs="Times New Roman"/>
                <w:color w:val="000000"/>
              </w:rPr>
              <w:t xml:space="preserve">Eugenio Espino </w:t>
            </w:r>
            <w:proofErr w:type="spellStart"/>
            <w:r w:rsidRPr="008E4612">
              <w:rPr>
                <w:rFonts w:ascii="Times New Roman" w:eastAsia="Times New Roman" w:hAnsi="Times New Roman" w:cs="Times New Roman"/>
                <w:color w:val="000000"/>
              </w:rPr>
              <w:t>Wuffarden</w:t>
            </w:r>
            <w:proofErr w:type="spellEnd"/>
          </w:p>
        </w:tc>
      </w:tr>
      <w:tr w:rsidR="009E6AC9" w:rsidRPr="008E4612" w14:paraId="759BF34C" w14:textId="77777777">
        <w:tc>
          <w:tcPr>
            <w:tcW w:w="3114" w:type="dxa"/>
            <w:vAlign w:val="center"/>
          </w:tcPr>
          <w:p w14:paraId="28DAF574" w14:textId="537A1042" w:rsidR="009E6AC9" w:rsidRPr="00EB7603" w:rsidRDefault="00803674" w:rsidP="00DA3932">
            <w:pPr>
              <w:pBdr>
                <w:top w:val="nil"/>
                <w:left w:val="nil"/>
                <w:bottom w:val="nil"/>
                <w:right w:val="nil"/>
                <w:between w:val="nil"/>
              </w:pBdr>
              <w:spacing w:line="360" w:lineRule="auto"/>
              <w:ind w:firstLine="0"/>
              <w:jc w:val="center"/>
              <w:rPr>
                <w:rFonts w:ascii="Times New Roman" w:eastAsia="Times New Roman" w:hAnsi="Times New Roman" w:cs="Times New Roman"/>
                <w:b/>
                <w:bCs/>
                <w:color w:val="000000"/>
              </w:rPr>
            </w:pPr>
            <w:r w:rsidRPr="00EB7603">
              <w:rPr>
                <w:rFonts w:ascii="Times New Roman" w:eastAsia="Times New Roman" w:hAnsi="Times New Roman" w:cs="Times New Roman"/>
                <w:b/>
                <w:bCs/>
                <w:color w:val="000000"/>
              </w:rPr>
              <w:t>Dirigido</w:t>
            </w:r>
            <w:r w:rsidR="003B19AF">
              <w:rPr>
                <w:rFonts w:ascii="Times New Roman" w:eastAsia="Times New Roman" w:hAnsi="Times New Roman" w:cs="Times New Roman"/>
                <w:b/>
                <w:bCs/>
                <w:color w:val="000000"/>
              </w:rPr>
              <w:t xml:space="preserve"> a</w:t>
            </w:r>
          </w:p>
        </w:tc>
        <w:tc>
          <w:tcPr>
            <w:tcW w:w="5896" w:type="dxa"/>
          </w:tcPr>
          <w:p w14:paraId="73072ED1" w14:textId="3BE428CC" w:rsidR="009E6AC9" w:rsidRPr="008E4612" w:rsidRDefault="00803674" w:rsidP="00DA3932">
            <w:pPr>
              <w:pBdr>
                <w:top w:val="nil"/>
                <w:left w:val="nil"/>
                <w:bottom w:val="nil"/>
                <w:right w:val="nil"/>
                <w:between w:val="nil"/>
              </w:pBdr>
              <w:spacing w:line="360" w:lineRule="auto"/>
              <w:ind w:firstLine="0"/>
              <w:rPr>
                <w:rFonts w:ascii="Times New Roman" w:eastAsia="Times New Roman" w:hAnsi="Times New Roman" w:cs="Times New Roman"/>
                <w:color w:val="000000"/>
              </w:rPr>
            </w:pPr>
            <w:r w:rsidRPr="008E4612">
              <w:rPr>
                <w:rFonts w:ascii="Times New Roman" w:eastAsia="Times New Roman" w:hAnsi="Times New Roman" w:cs="Times New Roman"/>
                <w:color w:val="000000"/>
              </w:rPr>
              <w:t xml:space="preserve">Docentes del Instituto Politécnico Pilar Constanzo y </w:t>
            </w:r>
            <w:r w:rsidR="00483DCB">
              <w:rPr>
                <w:rFonts w:ascii="Times New Roman" w:eastAsia="Times New Roman" w:hAnsi="Times New Roman" w:cs="Times New Roman"/>
                <w:color w:val="000000"/>
              </w:rPr>
              <w:t>de la</w:t>
            </w:r>
            <w:r w:rsidR="00483DCB" w:rsidRPr="008E4612">
              <w:rPr>
                <w:rFonts w:ascii="Times New Roman" w:eastAsia="Times New Roman" w:hAnsi="Times New Roman" w:cs="Times New Roman"/>
                <w:color w:val="000000"/>
              </w:rPr>
              <w:t xml:space="preserve"> </w:t>
            </w:r>
            <w:r w:rsidR="00483DCB">
              <w:rPr>
                <w:rFonts w:ascii="Times New Roman" w:eastAsia="Times New Roman" w:hAnsi="Times New Roman" w:cs="Times New Roman"/>
                <w:color w:val="000000"/>
              </w:rPr>
              <w:t>Escuela</w:t>
            </w:r>
            <w:r w:rsidRPr="008E4612">
              <w:rPr>
                <w:rFonts w:ascii="Times New Roman" w:eastAsia="Times New Roman" w:hAnsi="Times New Roman" w:cs="Times New Roman"/>
                <w:color w:val="000000"/>
              </w:rPr>
              <w:t xml:space="preserve"> María Marcia Compres de Vargas de nivel secundario del </w:t>
            </w:r>
            <w:r w:rsidR="003B19AF">
              <w:rPr>
                <w:rFonts w:ascii="Times New Roman" w:eastAsia="Times New Roman" w:hAnsi="Times New Roman" w:cs="Times New Roman"/>
                <w:color w:val="000000"/>
              </w:rPr>
              <w:t>d</w:t>
            </w:r>
            <w:r w:rsidRPr="008E4612">
              <w:rPr>
                <w:rFonts w:ascii="Times New Roman" w:eastAsia="Times New Roman" w:hAnsi="Times New Roman" w:cs="Times New Roman"/>
                <w:color w:val="000000"/>
              </w:rPr>
              <w:t xml:space="preserve">istrito 10-04, en Santo Domingo Este. </w:t>
            </w:r>
          </w:p>
        </w:tc>
      </w:tr>
      <w:tr w:rsidR="009E6AC9" w:rsidRPr="008E4612" w14:paraId="21305DB7" w14:textId="77777777">
        <w:tc>
          <w:tcPr>
            <w:tcW w:w="3114" w:type="dxa"/>
            <w:vAlign w:val="center"/>
          </w:tcPr>
          <w:p w14:paraId="7AD18FAF" w14:textId="77777777" w:rsidR="009E6AC9" w:rsidRPr="00EB7603" w:rsidRDefault="00803674" w:rsidP="00DA3932">
            <w:pPr>
              <w:pBdr>
                <w:top w:val="nil"/>
                <w:left w:val="nil"/>
                <w:bottom w:val="nil"/>
                <w:right w:val="nil"/>
                <w:between w:val="nil"/>
              </w:pBdr>
              <w:spacing w:line="360" w:lineRule="auto"/>
              <w:ind w:firstLine="0"/>
              <w:jc w:val="center"/>
              <w:rPr>
                <w:rFonts w:ascii="Times New Roman" w:eastAsia="Times New Roman" w:hAnsi="Times New Roman" w:cs="Times New Roman"/>
                <w:b/>
                <w:bCs/>
                <w:color w:val="000000"/>
              </w:rPr>
            </w:pPr>
            <w:r w:rsidRPr="00EB7603">
              <w:rPr>
                <w:rFonts w:ascii="Times New Roman" w:eastAsia="Times New Roman" w:hAnsi="Times New Roman" w:cs="Times New Roman"/>
                <w:b/>
                <w:bCs/>
                <w:color w:val="000000"/>
              </w:rPr>
              <w:t>Propósito</w:t>
            </w:r>
          </w:p>
        </w:tc>
        <w:tc>
          <w:tcPr>
            <w:tcW w:w="5896" w:type="dxa"/>
          </w:tcPr>
          <w:p w14:paraId="54822E20" w14:textId="3AFDDB26" w:rsidR="009E6AC9" w:rsidRPr="008E4612" w:rsidRDefault="00803674" w:rsidP="00DA3932">
            <w:pPr>
              <w:pBdr>
                <w:top w:val="nil"/>
                <w:left w:val="nil"/>
                <w:bottom w:val="nil"/>
                <w:right w:val="nil"/>
                <w:between w:val="nil"/>
              </w:pBdr>
              <w:spacing w:line="360" w:lineRule="auto"/>
              <w:ind w:firstLine="0"/>
              <w:rPr>
                <w:rFonts w:ascii="Times New Roman" w:eastAsia="Times New Roman" w:hAnsi="Times New Roman" w:cs="Times New Roman"/>
                <w:color w:val="000000"/>
              </w:rPr>
            </w:pPr>
            <w:r w:rsidRPr="008E4612">
              <w:rPr>
                <w:rFonts w:ascii="Times New Roman" w:eastAsia="Times New Roman" w:hAnsi="Times New Roman" w:cs="Times New Roman"/>
                <w:color w:val="000000"/>
              </w:rPr>
              <w:t>Determinar el desarrollo de competencias digitales por parte de los docentes de las escuelas Instituto Politécnico Pilar Constanzo y María Marcia Compres de Vargas del nivel secundario en el distrito 10-04.</w:t>
            </w:r>
          </w:p>
        </w:tc>
      </w:tr>
      <w:tr w:rsidR="009E6AC9" w:rsidRPr="008E4612" w14:paraId="1D9A6303" w14:textId="77777777">
        <w:tc>
          <w:tcPr>
            <w:tcW w:w="3114" w:type="dxa"/>
            <w:vAlign w:val="center"/>
          </w:tcPr>
          <w:p w14:paraId="5787F205" w14:textId="77777777" w:rsidR="009E6AC9" w:rsidRPr="00EB7603" w:rsidRDefault="00803674" w:rsidP="00DA3932">
            <w:pPr>
              <w:pBdr>
                <w:top w:val="nil"/>
                <w:left w:val="nil"/>
                <w:bottom w:val="nil"/>
                <w:right w:val="nil"/>
                <w:between w:val="nil"/>
              </w:pBdr>
              <w:spacing w:line="360" w:lineRule="auto"/>
              <w:ind w:firstLine="0"/>
              <w:jc w:val="center"/>
              <w:rPr>
                <w:rFonts w:ascii="Times New Roman" w:eastAsia="Times New Roman" w:hAnsi="Times New Roman" w:cs="Times New Roman"/>
                <w:b/>
                <w:bCs/>
                <w:color w:val="000000"/>
              </w:rPr>
            </w:pPr>
            <w:r w:rsidRPr="00EB7603">
              <w:rPr>
                <w:rFonts w:ascii="Times New Roman" w:eastAsia="Times New Roman" w:hAnsi="Times New Roman" w:cs="Times New Roman"/>
                <w:b/>
                <w:bCs/>
                <w:color w:val="000000"/>
              </w:rPr>
              <w:t>Forma de administración</w:t>
            </w:r>
          </w:p>
        </w:tc>
        <w:tc>
          <w:tcPr>
            <w:tcW w:w="5896" w:type="dxa"/>
          </w:tcPr>
          <w:p w14:paraId="155CA108" w14:textId="37CD0DC2" w:rsidR="009E6AC9" w:rsidRPr="008E4612" w:rsidRDefault="00803674" w:rsidP="00DA3932">
            <w:pPr>
              <w:pBdr>
                <w:top w:val="nil"/>
                <w:left w:val="nil"/>
                <w:bottom w:val="nil"/>
                <w:right w:val="nil"/>
                <w:between w:val="nil"/>
              </w:pBdr>
              <w:spacing w:line="360" w:lineRule="auto"/>
              <w:ind w:firstLine="0"/>
              <w:rPr>
                <w:rFonts w:ascii="Times New Roman" w:eastAsia="Times New Roman" w:hAnsi="Times New Roman" w:cs="Times New Roman"/>
                <w:color w:val="000000"/>
              </w:rPr>
            </w:pPr>
            <w:r w:rsidRPr="008E4612">
              <w:rPr>
                <w:rFonts w:ascii="Times New Roman" w:eastAsia="Times New Roman" w:hAnsi="Times New Roman" w:cs="Times New Roman"/>
                <w:color w:val="000000"/>
              </w:rPr>
              <w:t>Individual</w:t>
            </w:r>
          </w:p>
        </w:tc>
      </w:tr>
      <w:tr w:rsidR="009E6AC9" w:rsidRPr="008E4612" w14:paraId="2AE58025" w14:textId="77777777">
        <w:tc>
          <w:tcPr>
            <w:tcW w:w="3114" w:type="dxa"/>
            <w:vAlign w:val="center"/>
          </w:tcPr>
          <w:p w14:paraId="46D518EC" w14:textId="509593DB" w:rsidR="009E6AC9" w:rsidRPr="00EB7603" w:rsidRDefault="003B19AF" w:rsidP="00DA3932">
            <w:pPr>
              <w:pBdr>
                <w:top w:val="nil"/>
                <w:left w:val="nil"/>
                <w:bottom w:val="nil"/>
                <w:right w:val="nil"/>
                <w:between w:val="nil"/>
              </w:pBdr>
              <w:spacing w:line="360" w:lineRule="auto"/>
              <w:ind w:firstLine="0"/>
              <w:jc w:val="center"/>
              <w:rPr>
                <w:rFonts w:ascii="Times New Roman" w:eastAsia="Times New Roman" w:hAnsi="Times New Roman" w:cs="Times New Roman"/>
                <w:b/>
                <w:bCs/>
                <w:color w:val="000000"/>
              </w:rPr>
            </w:pPr>
            <w:r w:rsidRPr="00120AB6">
              <w:rPr>
                <w:rFonts w:ascii="Times New Roman" w:eastAsia="Times New Roman" w:hAnsi="Times New Roman" w:cs="Times New Roman"/>
                <w:b/>
                <w:bCs/>
                <w:color w:val="000000"/>
              </w:rPr>
              <w:t>Dimensiones por evaluar</w:t>
            </w:r>
          </w:p>
        </w:tc>
        <w:tc>
          <w:tcPr>
            <w:tcW w:w="5896" w:type="dxa"/>
          </w:tcPr>
          <w:p w14:paraId="7829DD5D" w14:textId="24B8C5F3" w:rsidR="009E6AC9" w:rsidRPr="00EB7603" w:rsidRDefault="00803674" w:rsidP="00EB7603">
            <w:pPr>
              <w:pStyle w:val="Prrafodelista"/>
              <w:numPr>
                <w:ilvl w:val="0"/>
                <w:numId w:val="5"/>
              </w:numPr>
              <w:pBdr>
                <w:top w:val="nil"/>
                <w:left w:val="nil"/>
                <w:bottom w:val="nil"/>
                <w:right w:val="nil"/>
                <w:between w:val="nil"/>
              </w:pBdr>
              <w:spacing w:line="360" w:lineRule="auto"/>
              <w:ind w:left="31" w:firstLine="141"/>
              <w:rPr>
                <w:rFonts w:ascii="Times New Roman" w:eastAsia="Times New Roman" w:hAnsi="Times New Roman" w:cs="Times New Roman"/>
                <w:color w:val="000000"/>
              </w:rPr>
            </w:pPr>
            <w:r w:rsidRPr="00EB7603">
              <w:rPr>
                <w:rFonts w:ascii="Times New Roman" w:eastAsia="Times New Roman" w:hAnsi="Times New Roman" w:cs="Times New Roman"/>
                <w:color w:val="000000"/>
              </w:rPr>
              <w:t xml:space="preserve">Dimensión 1: </w:t>
            </w:r>
            <w:r w:rsidR="003B19AF">
              <w:rPr>
                <w:rFonts w:ascii="Times New Roman" w:eastAsia="Times New Roman" w:hAnsi="Times New Roman" w:cs="Times New Roman"/>
                <w:color w:val="000000"/>
              </w:rPr>
              <w:t>c</w:t>
            </w:r>
            <w:r w:rsidR="003B19AF" w:rsidRPr="00EB7603">
              <w:rPr>
                <w:rFonts w:ascii="Times New Roman" w:eastAsia="Times New Roman" w:hAnsi="Times New Roman" w:cs="Times New Roman"/>
                <w:color w:val="000000"/>
              </w:rPr>
              <w:t xml:space="preserve">ompetencias </w:t>
            </w:r>
            <w:r w:rsidRPr="00EB7603">
              <w:rPr>
                <w:rFonts w:ascii="Times New Roman" w:eastAsia="Times New Roman" w:hAnsi="Times New Roman" w:cs="Times New Roman"/>
                <w:color w:val="000000"/>
              </w:rPr>
              <w:t xml:space="preserve">digitales instrumentales (10 </w:t>
            </w:r>
            <w:r w:rsidR="00AC46E9" w:rsidRPr="00EB7603">
              <w:rPr>
                <w:rFonts w:ascii="Times New Roman" w:eastAsia="Times New Roman" w:hAnsi="Times New Roman" w:cs="Times New Roman"/>
                <w:color w:val="000000"/>
              </w:rPr>
              <w:t>ítems</w:t>
            </w:r>
            <w:r w:rsidRPr="00EB7603">
              <w:rPr>
                <w:rFonts w:ascii="Times New Roman" w:eastAsia="Times New Roman" w:hAnsi="Times New Roman" w:cs="Times New Roman"/>
                <w:color w:val="000000"/>
              </w:rPr>
              <w:t>)</w:t>
            </w:r>
            <w:r w:rsidR="003B19AF">
              <w:rPr>
                <w:rFonts w:ascii="Times New Roman" w:eastAsia="Times New Roman" w:hAnsi="Times New Roman" w:cs="Times New Roman"/>
                <w:color w:val="000000"/>
              </w:rPr>
              <w:t>.</w:t>
            </w:r>
          </w:p>
          <w:p w14:paraId="791E2B7F" w14:textId="5F8EBEF0" w:rsidR="009E6AC9" w:rsidRPr="00EB7603" w:rsidRDefault="00803674" w:rsidP="00EB7603">
            <w:pPr>
              <w:pStyle w:val="Prrafodelista"/>
              <w:numPr>
                <w:ilvl w:val="0"/>
                <w:numId w:val="5"/>
              </w:numPr>
              <w:pBdr>
                <w:top w:val="nil"/>
                <w:left w:val="nil"/>
                <w:bottom w:val="nil"/>
                <w:right w:val="nil"/>
                <w:between w:val="nil"/>
              </w:pBdr>
              <w:spacing w:line="360" w:lineRule="auto"/>
              <w:ind w:left="31" w:firstLine="141"/>
              <w:rPr>
                <w:rFonts w:ascii="Times New Roman" w:eastAsia="Times New Roman" w:hAnsi="Times New Roman" w:cs="Times New Roman"/>
                <w:color w:val="000000"/>
              </w:rPr>
            </w:pPr>
            <w:r w:rsidRPr="00EB7603">
              <w:rPr>
                <w:rFonts w:ascii="Times New Roman" w:eastAsia="Times New Roman" w:hAnsi="Times New Roman" w:cs="Times New Roman"/>
                <w:color w:val="000000"/>
              </w:rPr>
              <w:t xml:space="preserve">Dimensión 2: </w:t>
            </w:r>
            <w:r w:rsidR="003B19AF">
              <w:rPr>
                <w:rFonts w:ascii="Times New Roman" w:eastAsia="Times New Roman" w:hAnsi="Times New Roman" w:cs="Times New Roman"/>
                <w:color w:val="000000"/>
              </w:rPr>
              <w:t>c</w:t>
            </w:r>
            <w:r w:rsidR="003B19AF" w:rsidRPr="00EB7603">
              <w:rPr>
                <w:rFonts w:ascii="Times New Roman" w:eastAsia="Times New Roman" w:hAnsi="Times New Roman" w:cs="Times New Roman"/>
                <w:color w:val="000000"/>
              </w:rPr>
              <w:t xml:space="preserve">ompetencias </w:t>
            </w:r>
            <w:r w:rsidRPr="00EB7603">
              <w:rPr>
                <w:rFonts w:ascii="Times New Roman" w:eastAsia="Times New Roman" w:hAnsi="Times New Roman" w:cs="Times New Roman"/>
                <w:color w:val="000000"/>
              </w:rPr>
              <w:t xml:space="preserve">digitales </w:t>
            </w:r>
            <w:proofErr w:type="spellStart"/>
            <w:r w:rsidRPr="00EB7603">
              <w:rPr>
                <w:rFonts w:ascii="Times New Roman" w:eastAsia="Times New Roman" w:hAnsi="Times New Roman" w:cs="Times New Roman"/>
                <w:color w:val="000000"/>
              </w:rPr>
              <w:t>didáctico-metodológicas</w:t>
            </w:r>
            <w:proofErr w:type="spellEnd"/>
            <w:r w:rsidRPr="00EB7603">
              <w:rPr>
                <w:rFonts w:ascii="Times New Roman" w:eastAsia="Times New Roman" w:hAnsi="Times New Roman" w:cs="Times New Roman"/>
                <w:color w:val="000000"/>
              </w:rPr>
              <w:t xml:space="preserve"> (10 </w:t>
            </w:r>
            <w:r w:rsidR="00AC46E9" w:rsidRPr="00EB7603">
              <w:rPr>
                <w:rFonts w:ascii="Times New Roman" w:eastAsia="Times New Roman" w:hAnsi="Times New Roman" w:cs="Times New Roman"/>
                <w:color w:val="000000"/>
              </w:rPr>
              <w:t>ítems</w:t>
            </w:r>
            <w:r w:rsidRPr="00EB7603">
              <w:rPr>
                <w:rFonts w:ascii="Times New Roman" w:eastAsia="Times New Roman" w:hAnsi="Times New Roman" w:cs="Times New Roman"/>
                <w:color w:val="000000"/>
              </w:rPr>
              <w:t>).</w:t>
            </w:r>
          </w:p>
          <w:p w14:paraId="1577AAF0" w14:textId="023FD7DB" w:rsidR="009E6AC9" w:rsidRPr="00EB7603" w:rsidRDefault="00803674" w:rsidP="00EB7603">
            <w:pPr>
              <w:pStyle w:val="Prrafodelista"/>
              <w:numPr>
                <w:ilvl w:val="0"/>
                <w:numId w:val="4"/>
              </w:numPr>
              <w:pBdr>
                <w:top w:val="nil"/>
                <w:left w:val="nil"/>
                <w:bottom w:val="nil"/>
                <w:right w:val="nil"/>
                <w:between w:val="nil"/>
              </w:pBdr>
              <w:spacing w:line="360" w:lineRule="auto"/>
              <w:ind w:left="31" w:firstLine="141"/>
              <w:rPr>
                <w:rFonts w:ascii="Times New Roman" w:eastAsia="Times New Roman" w:hAnsi="Times New Roman" w:cs="Times New Roman"/>
                <w:color w:val="000000"/>
              </w:rPr>
            </w:pPr>
            <w:r w:rsidRPr="00EB7603">
              <w:rPr>
                <w:rFonts w:ascii="Times New Roman" w:eastAsia="Times New Roman" w:hAnsi="Times New Roman" w:cs="Times New Roman"/>
                <w:color w:val="000000"/>
              </w:rPr>
              <w:t xml:space="preserve">Dimensión 3: </w:t>
            </w:r>
            <w:r w:rsidR="003B19AF">
              <w:rPr>
                <w:rFonts w:ascii="Times New Roman" w:eastAsia="Times New Roman" w:hAnsi="Times New Roman" w:cs="Times New Roman"/>
                <w:color w:val="000000"/>
              </w:rPr>
              <w:t>c</w:t>
            </w:r>
            <w:r w:rsidR="003B19AF" w:rsidRPr="00EB7603">
              <w:rPr>
                <w:rFonts w:ascii="Times New Roman" w:eastAsia="Times New Roman" w:hAnsi="Times New Roman" w:cs="Times New Roman"/>
                <w:color w:val="000000"/>
              </w:rPr>
              <w:t xml:space="preserve">ompetencias </w:t>
            </w:r>
            <w:r w:rsidRPr="00EB7603">
              <w:rPr>
                <w:rFonts w:ascii="Times New Roman" w:eastAsia="Times New Roman" w:hAnsi="Times New Roman" w:cs="Times New Roman"/>
                <w:color w:val="000000"/>
              </w:rPr>
              <w:t xml:space="preserve">digitales cognitivas (10 </w:t>
            </w:r>
            <w:r w:rsidR="00AC46E9" w:rsidRPr="00EB7603">
              <w:rPr>
                <w:rFonts w:ascii="Times New Roman" w:eastAsia="Times New Roman" w:hAnsi="Times New Roman" w:cs="Times New Roman"/>
                <w:color w:val="000000"/>
              </w:rPr>
              <w:t>ítems</w:t>
            </w:r>
            <w:r w:rsidRPr="00EB7603">
              <w:rPr>
                <w:rFonts w:ascii="Times New Roman" w:eastAsia="Times New Roman" w:hAnsi="Times New Roman" w:cs="Times New Roman"/>
                <w:color w:val="000000"/>
              </w:rPr>
              <w:t>).</w:t>
            </w:r>
          </w:p>
        </w:tc>
      </w:tr>
      <w:tr w:rsidR="009E6AC9" w:rsidRPr="008E4612" w14:paraId="76362D5B" w14:textId="77777777">
        <w:tc>
          <w:tcPr>
            <w:tcW w:w="3114" w:type="dxa"/>
            <w:vAlign w:val="center"/>
          </w:tcPr>
          <w:p w14:paraId="4171E5CE" w14:textId="77777777" w:rsidR="009E6AC9" w:rsidRPr="00EB7603" w:rsidRDefault="00803674" w:rsidP="00DA3932">
            <w:pPr>
              <w:pBdr>
                <w:top w:val="nil"/>
                <w:left w:val="nil"/>
                <w:bottom w:val="nil"/>
                <w:right w:val="nil"/>
                <w:between w:val="nil"/>
              </w:pBdr>
              <w:spacing w:line="360" w:lineRule="auto"/>
              <w:ind w:firstLine="0"/>
              <w:jc w:val="center"/>
              <w:rPr>
                <w:rFonts w:ascii="Times New Roman" w:eastAsia="Times New Roman" w:hAnsi="Times New Roman" w:cs="Times New Roman"/>
                <w:b/>
                <w:bCs/>
                <w:color w:val="000000"/>
              </w:rPr>
            </w:pPr>
            <w:r w:rsidRPr="00EB7603">
              <w:rPr>
                <w:rFonts w:ascii="Times New Roman" w:eastAsia="Times New Roman" w:hAnsi="Times New Roman" w:cs="Times New Roman"/>
                <w:b/>
                <w:bCs/>
                <w:color w:val="000000"/>
              </w:rPr>
              <w:t>Escala de valoración</w:t>
            </w:r>
          </w:p>
        </w:tc>
        <w:tc>
          <w:tcPr>
            <w:tcW w:w="5896" w:type="dxa"/>
          </w:tcPr>
          <w:p w14:paraId="4989EBEC" w14:textId="338A3245" w:rsidR="009E6AC9" w:rsidRPr="00EB7603" w:rsidRDefault="00803674" w:rsidP="00EB7603">
            <w:pPr>
              <w:pStyle w:val="Prrafodelista"/>
              <w:numPr>
                <w:ilvl w:val="0"/>
                <w:numId w:val="4"/>
              </w:numPr>
              <w:pBdr>
                <w:top w:val="nil"/>
                <w:left w:val="nil"/>
                <w:bottom w:val="nil"/>
                <w:right w:val="nil"/>
                <w:between w:val="nil"/>
              </w:pBdr>
              <w:spacing w:line="360" w:lineRule="auto"/>
              <w:ind w:left="31" w:firstLine="141"/>
              <w:rPr>
                <w:rFonts w:ascii="Times New Roman" w:eastAsia="Times New Roman" w:hAnsi="Times New Roman" w:cs="Times New Roman"/>
                <w:color w:val="000000"/>
              </w:rPr>
            </w:pPr>
            <w:r w:rsidRPr="00EB7603">
              <w:rPr>
                <w:rFonts w:ascii="Times New Roman" w:eastAsia="Times New Roman" w:hAnsi="Times New Roman" w:cs="Times New Roman"/>
                <w:color w:val="000000"/>
              </w:rPr>
              <w:t>Siempre (5 puntos)</w:t>
            </w:r>
            <w:r w:rsidR="003B19AF">
              <w:rPr>
                <w:rFonts w:ascii="Times New Roman" w:eastAsia="Times New Roman" w:hAnsi="Times New Roman" w:cs="Times New Roman"/>
                <w:color w:val="000000"/>
              </w:rPr>
              <w:t>.</w:t>
            </w:r>
          </w:p>
          <w:p w14:paraId="4B2C9FA4" w14:textId="664897CA" w:rsidR="009E6AC9" w:rsidRPr="00EB7603" w:rsidRDefault="00803674" w:rsidP="00EB7603">
            <w:pPr>
              <w:pStyle w:val="Prrafodelista"/>
              <w:numPr>
                <w:ilvl w:val="0"/>
                <w:numId w:val="4"/>
              </w:numPr>
              <w:pBdr>
                <w:top w:val="nil"/>
                <w:left w:val="nil"/>
                <w:bottom w:val="nil"/>
                <w:right w:val="nil"/>
                <w:between w:val="nil"/>
              </w:pBdr>
              <w:spacing w:line="360" w:lineRule="auto"/>
              <w:ind w:left="31" w:firstLine="141"/>
              <w:rPr>
                <w:rFonts w:ascii="Times New Roman" w:eastAsia="Times New Roman" w:hAnsi="Times New Roman" w:cs="Times New Roman"/>
                <w:color w:val="000000"/>
              </w:rPr>
            </w:pPr>
            <w:r w:rsidRPr="00EB7603">
              <w:rPr>
                <w:rFonts w:ascii="Times New Roman" w:eastAsia="Times New Roman" w:hAnsi="Times New Roman" w:cs="Times New Roman"/>
                <w:color w:val="000000"/>
              </w:rPr>
              <w:t>Casi siempre (4 puntos)</w:t>
            </w:r>
            <w:r w:rsidR="003B19AF">
              <w:rPr>
                <w:rFonts w:ascii="Times New Roman" w:eastAsia="Times New Roman" w:hAnsi="Times New Roman" w:cs="Times New Roman"/>
                <w:color w:val="000000"/>
              </w:rPr>
              <w:t>.</w:t>
            </w:r>
          </w:p>
          <w:p w14:paraId="09F5276E" w14:textId="09F4192C" w:rsidR="009E6AC9" w:rsidRPr="00EB7603" w:rsidRDefault="00803674" w:rsidP="00EB7603">
            <w:pPr>
              <w:pStyle w:val="Prrafodelista"/>
              <w:numPr>
                <w:ilvl w:val="0"/>
                <w:numId w:val="4"/>
              </w:numPr>
              <w:pBdr>
                <w:top w:val="nil"/>
                <w:left w:val="nil"/>
                <w:bottom w:val="nil"/>
                <w:right w:val="nil"/>
                <w:between w:val="nil"/>
              </w:pBdr>
              <w:spacing w:line="360" w:lineRule="auto"/>
              <w:ind w:left="31" w:firstLine="141"/>
              <w:rPr>
                <w:rFonts w:ascii="Times New Roman" w:eastAsia="Times New Roman" w:hAnsi="Times New Roman" w:cs="Times New Roman"/>
                <w:color w:val="000000"/>
              </w:rPr>
            </w:pPr>
            <w:r w:rsidRPr="00EB7603">
              <w:rPr>
                <w:rFonts w:ascii="Times New Roman" w:eastAsia="Times New Roman" w:hAnsi="Times New Roman" w:cs="Times New Roman"/>
                <w:color w:val="000000"/>
              </w:rPr>
              <w:t>A veces (3 puntos)</w:t>
            </w:r>
            <w:r w:rsidR="003B19AF">
              <w:rPr>
                <w:rFonts w:ascii="Times New Roman" w:eastAsia="Times New Roman" w:hAnsi="Times New Roman" w:cs="Times New Roman"/>
                <w:color w:val="000000"/>
              </w:rPr>
              <w:t>.</w:t>
            </w:r>
          </w:p>
          <w:p w14:paraId="1CF65A11" w14:textId="74766FF8" w:rsidR="009E6AC9" w:rsidRPr="00EB7603" w:rsidRDefault="00803674" w:rsidP="00EB7603">
            <w:pPr>
              <w:pStyle w:val="Prrafodelista"/>
              <w:numPr>
                <w:ilvl w:val="0"/>
                <w:numId w:val="4"/>
              </w:numPr>
              <w:pBdr>
                <w:top w:val="nil"/>
                <w:left w:val="nil"/>
                <w:bottom w:val="nil"/>
                <w:right w:val="nil"/>
                <w:between w:val="nil"/>
              </w:pBdr>
              <w:spacing w:line="360" w:lineRule="auto"/>
              <w:ind w:left="31" w:firstLine="141"/>
              <w:rPr>
                <w:rFonts w:ascii="Times New Roman" w:eastAsia="Times New Roman" w:hAnsi="Times New Roman" w:cs="Times New Roman"/>
                <w:color w:val="000000"/>
              </w:rPr>
            </w:pPr>
            <w:r w:rsidRPr="00EB7603">
              <w:rPr>
                <w:rFonts w:ascii="Times New Roman" w:eastAsia="Times New Roman" w:hAnsi="Times New Roman" w:cs="Times New Roman"/>
                <w:color w:val="000000"/>
              </w:rPr>
              <w:t>Casi nunca (2 puntos)</w:t>
            </w:r>
            <w:r w:rsidR="003B19AF">
              <w:rPr>
                <w:rFonts w:ascii="Times New Roman" w:eastAsia="Times New Roman" w:hAnsi="Times New Roman" w:cs="Times New Roman"/>
                <w:color w:val="000000"/>
              </w:rPr>
              <w:t>.</w:t>
            </w:r>
          </w:p>
          <w:p w14:paraId="31E9ED02" w14:textId="7EB265C4" w:rsidR="009E6AC9" w:rsidRPr="00EB7603" w:rsidRDefault="00803674" w:rsidP="00EB7603">
            <w:pPr>
              <w:pStyle w:val="Prrafodelista"/>
              <w:numPr>
                <w:ilvl w:val="0"/>
                <w:numId w:val="4"/>
              </w:numPr>
              <w:pBdr>
                <w:top w:val="nil"/>
                <w:left w:val="nil"/>
                <w:bottom w:val="nil"/>
                <w:right w:val="nil"/>
                <w:between w:val="nil"/>
              </w:pBdr>
              <w:spacing w:line="360" w:lineRule="auto"/>
              <w:ind w:left="31" w:firstLine="141"/>
              <w:rPr>
                <w:rFonts w:ascii="Times New Roman" w:hAnsi="Times New Roman" w:cs="Times New Roman"/>
                <w:color w:val="000000"/>
              </w:rPr>
            </w:pPr>
            <w:r w:rsidRPr="00EB7603">
              <w:rPr>
                <w:rFonts w:ascii="Times New Roman" w:eastAsia="Times New Roman" w:hAnsi="Times New Roman" w:cs="Times New Roman"/>
                <w:color w:val="000000"/>
              </w:rPr>
              <w:t>Nunca (1 punto)</w:t>
            </w:r>
            <w:r w:rsidR="003B19AF">
              <w:rPr>
                <w:rFonts w:ascii="Times New Roman" w:eastAsia="Times New Roman" w:hAnsi="Times New Roman" w:cs="Times New Roman"/>
                <w:color w:val="000000"/>
              </w:rPr>
              <w:t>.</w:t>
            </w:r>
          </w:p>
        </w:tc>
      </w:tr>
    </w:tbl>
    <w:p w14:paraId="1776EEC7" w14:textId="77777777" w:rsidR="009E6AC9" w:rsidRPr="008E4612" w:rsidRDefault="00803674" w:rsidP="00EB7603">
      <w:pPr>
        <w:spacing w:line="360" w:lineRule="auto"/>
        <w:ind w:firstLine="0"/>
        <w:jc w:val="center"/>
        <w:rPr>
          <w:rFonts w:ascii="Times New Roman" w:eastAsia="Times New Roman" w:hAnsi="Times New Roman" w:cs="Times New Roman"/>
        </w:rPr>
      </w:pPr>
      <w:r w:rsidRPr="008E4612">
        <w:rPr>
          <w:rFonts w:ascii="Times New Roman" w:eastAsia="Times New Roman" w:hAnsi="Times New Roman" w:cs="Times New Roman"/>
        </w:rPr>
        <w:t>Fuente: Elaboración propia con base en Espino (2018)</w:t>
      </w:r>
    </w:p>
    <w:p w14:paraId="15FB8009" w14:textId="60F451B9" w:rsidR="009E6AC9" w:rsidRPr="008E4612" w:rsidRDefault="00803674" w:rsidP="00DA3932">
      <w:pPr>
        <w:spacing w:line="360" w:lineRule="auto"/>
        <w:rPr>
          <w:rFonts w:ascii="Times New Roman" w:eastAsia="Times New Roman" w:hAnsi="Times New Roman" w:cs="Times New Roman"/>
        </w:rPr>
      </w:pPr>
      <w:r w:rsidRPr="008E4612">
        <w:rPr>
          <w:rFonts w:ascii="Times New Roman" w:eastAsia="Times New Roman" w:hAnsi="Times New Roman" w:cs="Times New Roman"/>
        </w:rPr>
        <w:t>Respecto a la validez del instrumento, se utilizaron los indicadores del marco conceptual propuesto por Quintana (2000), a partir del cual se elaboraron los ítems del cuestionario (ver tabla 1). Para la confiabilidad</w:t>
      </w:r>
      <w:r w:rsidR="003B19AF">
        <w:rPr>
          <w:rFonts w:ascii="Times New Roman" w:eastAsia="Times New Roman" w:hAnsi="Times New Roman" w:cs="Times New Roman"/>
        </w:rPr>
        <w:t>,</w:t>
      </w:r>
      <w:r w:rsidRPr="008E4612">
        <w:rPr>
          <w:rFonts w:ascii="Times New Roman" w:eastAsia="Times New Roman" w:hAnsi="Times New Roman" w:cs="Times New Roman"/>
        </w:rPr>
        <w:t xml:space="preserve"> se utilizó el coeficiente de consistencia interna </w:t>
      </w:r>
      <w:r w:rsidR="008A2918">
        <w:rPr>
          <w:rFonts w:ascii="Times New Roman" w:eastAsia="Times New Roman" w:hAnsi="Times New Roman" w:cs="Times New Roman"/>
        </w:rPr>
        <w:t xml:space="preserve">llamado </w:t>
      </w:r>
      <w:r w:rsidR="008A2918" w:rsidRPr="00EB7603">
        <w:rPr>
          <w:rFonts w:ascii="Times New Roman" w:eastAsia="Times New Roman" w:hAnsi="Times New Roman" w:cs="Times New Roman"/>
          <w:i/>
          <w:iCs/>
        </w:rPr>
        <w:t xml:space="preserve">alfa </w:t>
      </w:r>
      <w:r w:rsidRPr="00EB7603">
        <w:rPr>
          <w:rFonts w:ascii="Times New Roman" w:eastAsia="Times New Roman" w:hAnsi="Times New Roman" w:cs="Times New Roman"/>
          <w:i/>
          <w:iCs/>
        </w:rPr>
        <w:t>de Cronbach</w:t>
      </w:r>
      <w:r w:rsidR="008A2918">
        <w:rPr>
          <w:rFonts w:ascii="Times New Roman" w:eastAsia="Times New Roman" w:hAnsi="Times New Roman" w:cs="Times New Roman"/>
        </w:rPr>
        <w:t>.</w:t>
      </w:r>
      <w:r w:rsidR="008A2918" w:rsidRPr="008E4612">
        <w:rPr>
          <w:rFonts w:ascii="Times New Roman" w:eastAsia="Times New Roman" w:hAnsi="Times New Roman" w:cs="Times New Roman"/>
        </w:rPr>
        <w:t xml:space="preserve"> </w:t>
      </w:r>
      <w:r w:rsidR="008A2918">
        <w:rPr>
          <w:rFonts w:ascii="Times New Roman" w:eastAsia="Times New Roman" w:hAnsi="Times New Roman" w:cs="Times New Roman"/>
        </w:rPr>
        <w:t>Como se puede observar en la tabla 3, se obtuvieron</w:t>
      </w:r>
      <w:r w:rsidR="008A2918" w:rsidRPr="008E4612">
        <w:rPr>
          <w:rFonts w:ascii="Times New Roman" w:eastAsia="Times New Roman" w:hAnsi="Times New Roman" w:cs="Times New Roman"/>
        </w:rPr>
        <w:t xml:space="preserve"> </w:t>
      </w:r>
      <w:r w:rsidRPr="008E4612">
        <w:rPr>
          <w:rFonts w:ascii="Times New Roman" w:eastAsia="Times New Roman" w:hAnsi="Times New Roman" w:cs="Times New Roman"/>
        </w:rPr>
        <w:t>resultados altos en las tres dimensiones</w:t>
      </w:r>
      <w:r w:rsidR="00517E7A">
        <w:rPr>
          <w:rFonts w:ascii="Times New Roman" w:eastAsia="Times New Roman" w:hAnsi="Times New Roman" w:cs="Times New Roman"/>
        </w:rPr>
        <w:t>,</w:t>
      </w:r>
      <w:r w:rsidRPr="008E4612">
        <w:rPr>
          <w:rFonts w:ascii="Times New Roman" w:eastAsia="Times New Roman" w:hAnsi="Times New Roman" w:cs="Times New Roman"/>
        </w:rPr>
        <w:t xml:space="preserve"> </w:t>
      </w:r>
      <w:r w:rsidR="008A2918">
        <w:rPr>
          <w:rFonts w:ascii="Times New Roman" w:eastAsia="Times New Roman" w:hAnsi="Times New Roman" w:cs="Times New Roman"/>
        </w:rPr>
        <w:t>lo que demuestra</w:t>
      </w:r>
      <w:r w:rsidR="008A2918" w:rsidRPr="008E4612">
        <w:rPr>
          <w:rFonts w:ascii="Times New Roman" w:eastAsia="Times New Roman" w:hAnsi="Times New Roman" w:cs="Times New Roman"/>
        </w:rPr>
        <w:t xml:space="preserve"> </w:t>
      </w:r>
      <w:r w:rsidRPr="008E4612">
        <w:rPr>
          <w:rFonts w:ascii="Times New Roman" w:eastAsia="Times New Roman" w:hAnsi="Times New Roman" w:cs="Times New Roman"/>
        </w:rPr>
        <w:t>una fuerte relación entre los ítems de las categorías con base en las especificaciones de algunos autores como Celina y Campos (2005) y Lucero y Meza (2002).</w:t>
      </w:r>
    </w:p>
    <w:p w14:paraId="6C6B864D" w14:textId="4A050070" w:rsidR="009E6AC9" w:rsidRDefault="009E6AC9" w:rsidP="00DA3932">
      <w:pPr>
        <w:spacing w:line="360" w:lineRule="auto"/>
        <w:rPr>
          <w:rFonts w:ascii="Times New Roman" w:eastAsia="Times New Roman" w:hAnsi="Times New Roman" w:cs="Times New Roman"/>
        </w:rPr>
      </w:pPr>
    </w:p>
    <w:p w14:paraId="3CEE9497" w14:textId="77777777" w:rsidR="000443DF" w:rsidRPr="008E4612" w:rsidRDefault="000443DF" w:rsidP="00DA3932">
      <w:pPr>
        <w:spacing w:line="360" w:lineRule="auto"/>
        <w:rPr>
          <w:rFonts w:ascii="Times New Roman" w:eastAsia="Times New Roman" w:hAnsi="Times New Roman" w:cs="Times New Roman"/>
        </w:rPr>
      </w:pPr>
    </w:p>
    <w:p w14:paraId="0F087F3F" w14:textId="70243CAA" w:rsidR="009E6AC9" w:rsidRPr="008E4612" w:rsidRDefault="00803674">
      <w:pPr>
        <w:spacing w:line="360" w:lineRule="auto"/>
        <w:rPr>
          <w:rFonts w:ascii="Times New Roman" w:eastAsia="Times New Roman" w:hAnsi="Times New Roman" w:cs="Times New Roman"/>
        </w:rPr>
      </w:pPr>
      <w:r w:rsidRPr="008E4612">
        <w:rPr>
          <w:rFonts w:ascii="Times New Roman" w:eastAsia="Times New Roman" w:hAnsi="Times New Roman" w:cs="Times New Roman"/>
          <w:b/>
        </w:rPr>
        <w:lastRenderedPageBreak/>
        <w:t>Tabla 3.</w:t>
      </w:r>
      <w:r w:rsidRPr="008E4612">
        <w:rPr>
          <w:rFonts w:ascii="Times New Roman" w:eastAsia="Times New Roman" w:hAnsi="Times New Roman" w:cs="Times New Roman"/>
        </w:rPr>
        <w:t xml:space="preserve"> Resultados de coeficiente de consistencia interna </w:t>
      </w:r>
      <w:r w:rsidR="0038249D">
        <w:rPr>
          <w:rFonts w:ascii="Times New Roman" w:eastAsia="Times New Roman" w:hAnsi="Times New Roman" w:cs="Times New Roman"/>
        </w:rPr>
        <w:t>a</w:t>
      </w:r>
      <w:r w:rsidR="0038249D" w:rsidRPr="008E4612">
        <w:rPr>
          <w:rFonts w:ascii="Times New Roman" w:eastAsia="Times New Roman" w:hAnsi="Times New Roman" w:cs="Times New Roman"/>
        </w:rPr>
        <w:t xml:space="preserve">lfa </w:t>
      </w:r>
      <w:r w:rsidRPr="008E4612">
        <w:rPr>
          <w:rFonts w:ascii="Times New Roman" w:eastAsia="Times New Roman" w:hAnsi="Times New Roman" w:cs="Times New Roman"/>
        </w:rPr>
        <w:t>de Cronbach</w:t>
      </w:r>
    </w:p>
    <w:tbl>
      <w:tblPr>
        <w:tblStyle w:val="4"/>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2"/>
        <w:gridCol w:w="2252"/>
        <w:gridCol w:w="2253"/>
        <w:gridCol w:w="2253"/>
      </w:tblGrid>
      <w:tr w:rsidR="009E6AC9" w:rsidRPr="008E4612" w14:paraId="350E6A0F" w14:textId="77777777">
        <w:tc>
          <w:tcPr>
            <w:tcW w:w="2252" w:type="dxa"/>
            <w:vAlign w:val="center"/>
          </w:tcPr>
          <w:p w14:paraId="540641F7" w14:textId="77777777" w:rsidR="009E6AC9" w:rsidRPr="008E4612" w:rsidRDefault="00803674" w:rsidP="00DA3932">
            <w:pPr>
              <w:pBdr>
                <w:top w:val="nil"/>
                <w:left w:val="nil"/>
                <w:bottom w:val="nil"/>
                <w:right w:val="nil"/>
                <w:between w:val="nil"/>
              </w:pBdr>
              <w:spacing w:line="360" w:lineRule="auto"/>
              <w:ind w:firstLine="0"/>
              <w:jc w:val="center"/>
              <w:rPr>
                <w:rFonts w:ascii="Times New Roman" w:eastAsia="Times New Roman" w:hAnsi="Times New Roman" w:cs="Times New Roman"/>
                <w:b/>
                <w:color w:val="000000"/>
              </w:rPr>
            </w:pPr>
            <w:r w:rsidRPr="008E4612">
              <w:rPr>
                <w:rFonts w:ascii="Times New Roman" w:eastAsia="Times New Roman" w:hAnsi="Times New Roman" w:cs="Times New Roman"/>
                <w:b/>
                <w:color w:val="000000"/>
              </w:rPr>
              <w:t>Dimensión</w:t>
            </w:r>
          </w:p>
        </w:tc>
        <w:tc>
          <w:tcPr>
            <w:tcW w:w="2252" w:type="dxa"/>
            <w:vAlign w:val="center"/>
          </w:tcPr>
          <w:p w14:paraId="0F1D95C6" w14:textId="39382A16" w:rsidR="009E6AC9" w:rsidRPr="008E4612" w:rsidRDefault="00803674" w:rsidP="00DA3932">
            <w:pPr>
              <w:pBdr>
                <w:top w:val="nil"/>
                <w:left w:val="nil"/>
                <w:bottom w:val="nil"/>
                <w:right w:val="nil"/>
                <w:between w:val="nil"/>
              </w:pBdr>
              <w:spacing w:line="360" w:lineRule="auto"/>
              <w:ind w:firstLine="0"/>
              <w:jc w:val="center"/>
              <w:rPr>
                <w:rFonts w:ascii="Times New Roman" w:eastAsia="Times New Roman" w:hAnsi="Times New Roman" w:cs="Times New Roman"/>
                <w:b/>
                <w:color w:val="000000"/>
              </w:rPr>
            </w:pPr>
            <w:r w:rsidRPr="008E4612">
              <w:rPr>
                <w:rFonts w:ascii="Times New Roman" w:eastAsia="Times New Roman" w:hAnsi="Times New Roman" w:cs="Times New Roman"/>
                <w:b/>
                <w:color w:val="000000"/>
              </w:rPr>
              <w:t>N</w:t>
            </w:r>
            <w:r w:rsidR="008A2918">
              <w:rPr>
                <w:rFonts w:ascii="Times New Roman" w:eastAsia="Times New Roman" w:hAnsi="Times New Roman" w:cs="Times New Roman"/>
                <w:b/>
                <w:color w:val="000000"/>
              </w:rPr>
              <w:t>úm.</w:t>
            </w:r>
            <w:r w:rsidRPr="008E4612">
              <w:rPr>
                <w:rFonts w:ascii="Times New Roman" w:eastAsia="Times New Roman" w:hAnsi="Times New Roman" w:cs="Times New Roman"/>
                <w:b/>
                <w:color w:val="000000"/>
              </w:rPr>
              <w:t xml:space="preserve"> </w:t>
            </w:r>
            <w:r w:rsidR="000264E4">
              <w:rPr>
                <w:rFonts w:ascii="Times New Roman" w:eastAsia="Times New Roman" w:hAnsi="Times New Roman" w:cs="Times New Roman"/>
                <w:b/>
                <w:color w:val="000000"/>
              </w:rPr>
              <w:t xml:space="preserve">de </w:t>
            </w:r>
            <w:r w:rsidR="00AC46E9" w:rsidRPr="008E4612">
              <w:rPr>
                <w:rFonts w:ascii="Times New Roman" w:eastAsia="Times New Roman" w:hAnsi="Times New Roman" w:cs="Times New Roman"/>
                <w:b/>
                <w:color w:val="000000"/>
              </w:rPr>
              <w:t>ítems</w:t>
            </w:r>
          </w:p>
        </w:tc>
        <w:tc>
          <w:tcPr>
            <w:tcW w:w="2253" w:type="dxa"/>
            <w:vAlign w:val="center"/>
          </w:tcPr>
          <w:p w14:paraId="7D0775C3" w14:textId="3AB37039" w:rsidR="009E6AC9" w:rsidRPr="008E4612" w:rsidRDefault="00803674" w:rsidP="00DA3932">
            <w:pPr>
              <w:pBdr>
                <w:top w:val="nil"/>
                <w:left w:val="nil"/>
                <w:bottom w:val="nil"/>
                <w:right w:val="nil"/>
                <w:between w:val="nil"/>
              </w:pBdr>
              <w:spacing w:line="360" w:lineRule="auto"/>
              <w:ind w:firstLine="0"/>
              <w:jc w:val="center"/>
              <w:rPr>
                <w:rFonts w:ascii="Times New Roman" w:eastAsia="Times New Roman" w:hAnsi="Times New Roman" w:cs="Times New Roman"/>
                <w:b/>
                <w:color w:val="000000"/>
              </w:rPr>
            </w:pPr>
            <w:r w:rsidRPr="008E4612">
              <w:rPr>
                <w:rFonts w:ascii="Times New Roman" w:eastAsia="Times New Roman" w:hAnsi="Times New Roman" w:cs="Times New Roman"/>
                <w:b/>
                <w:color w:val="000000"/>
              </w:rPr>
              <w:t>Alfa</w:t>
            </w:r>
            <w:r w:rsidR="0038249D">
              <w:rPr>
                <w:rFonts w:ascii="Times New Roman" w:eastAsia="Times New Roman" w:hAnsi="Times New Roman" w:cs="Times New Roman"/>
                <w:b/>
                <w:color w:val="000000"/>
              </w:rPr>
              <w:t xml:space="preserve"> de C</w:t>
            </w:r>
            <w:r w:rsidRPr="008E4612">
              <w:rPr>
                <w:rFonts w:ascii="Times New Roman" w:eastAsia="Times New Roman" w:hAnsi="Times New Roman" w:cs="Times New Roman"/>
                <w:b/>
                <w:color w:val="000000"/>
              </w:rPr>
              <w:t>ronbach</w:t>
            </w:r>
          </w:p>
        </w:tc>
        <w:tc>
          <w:tcPr>
            <w:tcW w:w="2253" w:type="dxa"/>
            <w:vAlign w:val="center"/>
          </w:tcPr>
          <w:p w14:paraId="223DB9D2" w14:textId="77777777" w:rsidR="009E6AC9" w:rsidRPr="008E4612" w:rsidRDefault="00803674" w:rsidP="00DA3932">
            <w:pPr>
              <w:pBdr>
                <w:top w:val="nil"/>
                <w:left w:val="nil"/>
                <w:bottom w:val="nil"/>
                <w:right w:val="nil"/>
                <w:between w:val="nil"/>
              </w:pBdr>
              <w:spacing w:line="360" w:lineRule="auto"/>
              <w:ind w:firstLine="0"/>
              <w:jc w:val="center"/>
              <w:rPr>
                <w:rFonts w:ascii="Times New Roman" w:eastAsia="Times New Roman" w:hAnsi="Times New Roman" w:cs="Times New Roman"/>
                <w:b/>
                <w:color w:val="000000"/>
              </w:rPr>
            </w:pPr>
            <w:r w:rsidRPr="008E4612">
              <w:rPr>
                <w:rFonts w:ascii="Times New Roman" w:eastAsia="Times New Roman" w:hAnsi="Times New Roman" w:cs="Times New Roman"/>
                <w:b/>
                <w:color w:val="000000"/>
              </w:rPr>
              <w:t>Confiabilidad</w:t>
            </w:r>
          </w:p>
        </w:tc>
      </w:tr>
      <w:tr w:rsidR="009E6AC9" w:rsidRPr="008E4612" w14:paraId="257BE2DC" w14:textId="77777777">
        <w:tc>
          <w:tcPr>
            <w:tcW w:w="2252" w:type="dxa"/>
            <w:vAlign w:val="center"/>
          </w:tcPr>
          <w:p w14:paraId="050780D8" w14:textId="77777777" w:rsidR="009E6AC9" w:rsidRPr="008E4612" w:rsidRDefault="00803674" w:rsidP="00DA3932">
            <w:pPr>
              <w:pBdr>
                <w:top w:val="nil"/>
                <w:left w:val="nil"/>
                <w:bottom w:val="nil"/>
                <w:right w:val="nil"/>
                <w:between w:val="nil"/>
              </w:pBdr>
              <w:spacing w:line="360" w:lineRule="auto"/>
              <w:ind w:firstLine="0"/>
              <w:jc w:val="center"/>
              <w:rPr>
                <w:rFonts w:ascii="Times New Roman" w:eastAsia="Times New Roman" w:hAnsi="Times New Roman" w:cs="Times New Roman"/>
                <w:b/>
                <w:color w:val="000000"/>
              </w:rPr>
            </w:pPr>
            <w:r w:rsidRPr="008E4612">
              <w:rPr>
                <w:rFonts w:ascii="Times New Roman" w:eastAsia="Times New Roman" w:hAnsi="Times New Roman" w:cs="Times New Roman"/>
                <w:color w:val="000000"/>
              </w:rPr>
              <w:t>Competencias digitales instrumentales</w:t>
            </w:r>
          </w:p>
        </w:tc>
        <w:tc>
          <w:tcPr>
            <w:tcW w:w="2252" w:type="dxa"/>
            <w:vAlign w:val="center"/>
          </w:tcPr>
          <w:p w14:paraId="0BE68536" w14:textId="77777777" w:rsidR="009E6AC9" w:rsidRPr="008E4612" w:rsidRDefault="00803674" w:rsidP="00DA3932">
            <w:pPr>
              <w:pBdr>
                <w:top w:val="nil"/>
                <w:left w:val="nil"/>
                <w:bottom w:val="nil"/>
                <w:right w:val="nil"/>
                <w:between w:val="nil"/>
              </w:pBdr>
              <w:spacing w:line="360" w:lineRule="auto"/>
              <w:ind w:firstLine="0"/>
              <w:jc w:val="center"/>
              <w:rPr>
                <w:rFonts w:ascii="Times New Roman" w:eastAsia="Times New Roman" w:hAnsi="Times New Roman" w:cs="Times New Roman"/>
                <w:color w:val="000000"/>
              </w:rPr>
            </w:pPr>
            <w:r w:rsidRPr="008E4612">
              <w:rPr>
                <w:rFonts w:ascii="Times New Roman" w:eastAsia="Times New Roman" w:hAnsi="Times New Roman" w:cs="Times New Roman"/>
                <w:color w:val="000000"/>
              </w:rPr>
              <w:t>10</w:t>
            </w:r>
          </w:p>
        </w:tc>
        <w:tc>
          <w:tcPr>
            <w:tcW w:w="2253" w:type="dxa"/>
            <w:vAlign w:val="center"/>
          </w:tcPr>
          <w:p w14:paraId="25911893" w14:textId="77777777" w:rsidR="009E6AC9" w:rsidRPr="008E4612" w:rsidRDefault="00803674" w:rsidP="00DA3932">
            <w:pPr>
              <w:pBdr>
                <w:top w:val="nil"/>
                <w:left w:val="nil"/>
                <w:bottom w:val="nil"/>
                <w:right w:val="nil"/>
                <w:between w:val="nil"/>
              </w:pBdr>
              <w:spacing w:line="360" w:lineRule="auto"/>
              <w:ind w:firstLine="0"/>
              <w:jc w:val="center"/>
              <w:rPr>
                <w:rFonts w:ascii="Times New Roman" w:eastAsia="Times New Roman" w:hAnsi="Times New Roman" w:cs="Times New Roman"/>
                <w:color w:val="000000"/>
              </w:rPr>
            </w:pPr>
            <w:r w:rsidRPr="008E4612">
              <w:rPr>
                <w:rFonts w:ascii="Times New Roman" w:eastAsia="Times New Roman" w:hAnsi="Times New Roman" w:cs="Times New Roman"/>
                <w:color w:val="000000"/>
              </w:rPr>
              <w:t>0.926</w:t>
            </w:r>
          </w:p>
        </w:tc>
        <w:tc>
          <w:tcPr>
            <w:tcW w:w="2253" w:type="dxa"/>
            <w:vAlign w:val="center"/>
          </w:tcPr>
          <w:p w14:paraId="4A687C78" w14:textId="77777777" w:rsidR="009E6AC9" w:rsidRPr="008E4612" w:rsidRDefault="00803674" w:rsidP="00DA3932">
            <w:pPr>
              <w:pBdr>
                <w:top w:val="nil"/>
                <w:left w:val="nil"/>
                <w:bottom w:val="nil"/>
                <w:right w:val="nil"/>
                <w:between w:val="nil"/>
              </w:pBdr>
              <w:spacing w:line="360" w:lineRule="auto"/>
              <w:ind w:firstLine="0"/>
              <w:jc w:val="center"/>
              <w:rPr>
                <w:rFonts w:ascii="Times New Roman" w:eastAsia="Times New Roman" w:hAnsi="Times New Roman" w:cs="Times New Roman"/>
                <w:color w:val="000000"/>
              </w:rPr>
            </w:pPr>
            <w:r w:rsidRPr="008E4612">
              <w:rPr>
                <w:rFonts w:ascii="Times New Roman" w:eastAsia="Times New Roman" w:hAnsi="Times New Roman" w:cs="Times New Roman"/>
                <w:color w:val="000000"/>
              </w:rPr>
              <w:t>Alta</w:t>
            </w:r>
          </w:p>
        </w:tc>
      </w:tr>
      <w:tr w:rsidR="009E6AC9" w:rsidRPr="008E4612" w14:paraId="52A223FD" w14:textId="77777777">
        <w:tc>
          <w:tcPr>
            <w:tcW w:w="2252" w:type="dxa"/>
            <w:vAlign w:val="center"/>
          </w:tcPr>
          <w:p w14:paraId="1CBACE8B" w14:textId="77777777" w:rsidR="009E6AC9" w:rsidRPr="008E4612" w:rsidRDefault="00803674" w:rsidP="00DA3932">
            <w:pPr>
              <w:pBdr>
                <w:top w:val="nil"/>
                <w:left w:val="nil"/>
                <w:bottom w:val="nil"/>
                <w:right w:val="nil"/>
                <w:between w:val="nil"/>
              </w:pBdr>
              <w:spacing w:line="360" w:lineRule="auto"/>
              <w:ind w:firstLine="0"/>
              <w:jc w:val="center"/>
              <w:rPr>
                <w:rFonts w:ascii="Times New Roman" w:eastAsia="Times New Roman" w:hAnsi="Times New Roman" w:cs="Times New Roman"/>
                <w:b/>
                <w:color w:val="000000"/>
              </w:rPr>
            </w:pPr>
            <w:r w:rsidRPr="008E4612">
              <w:rPr>
                <w:rFonts w:ascii="Times New Roman" w:eastAsia="Times New Roman" w:hAnsi="Times New Roman" w:cs="Times New Roman"/>
                <w:color w:val="000000"/>
              </w:rPr>
              <w:t xml:space="preserve">Competencias digitales </w:t>
            </w:r>
            <w:proofErr w:type="spellStart"/>
            <w:r w:rsidRPr="008E4612">
              <w:rPr>
                <w:rFonts w:ascii="Times New Roman" w:eastAsia="Times New Roman" w:hAnsi="Times New Roman" w:cs="Times New Roman"/>
                <w:color w:val="000000"/>
              </w:rPr>
              <w:t>didáctico-metodológicas</w:t>
            </w:r>
            <w:proofErr w:type="spellEnd"/>
          </w:p>
        </w:tc>
        <w:tc>
          <w:tcPr>
            <w:tcW w:w="2252" w:type="dxa"/>
            <w:vAlign w:val="center"/>
          </w:tcPr>
          <w:p w14:paraId="45925BF3" w14:textId="77777777" w:rsidR="009E6AC9" w:rsidRPr="008E4612" w:rsidRDefault="00803674" w:rsidP="00DA3932">
            <w:pPr>
              <w:pBdr>
                <w:top w:val="nil"/>
                <w:left w:val="nil"/>
                <w:bottom w:val="nil"/>
                <w:right w:val="nil"/>
                <w:between w:val="nil"/>
              </w:pBdr>
              <w:spacing w:line="360" w:lineRule="auto"/>
              <w:ind w:firstLine="0"/>
              <w:jc w:val="center"/>
              <w:rPr>
                <w:rFonts w:ascii="Times New Roman" w:eastAsia="Times New Roman" w:hAnsi="Times New Roman" w:cs="Times New Roman"/>
                <w:color w:val="000000"/>
              </w:rPr>
            </w:pPr>
            <w:r w:rsidRPr="008E4612">
              <w:rPr>
                <w:rFonts w:ascii="Times New Roman" w:eastAsia="Times New Roman" w:hAnsi="Times New Roman" w:cs="Times New Roman"/>
                <w:color w:val="000000"/>
              </w:rPr>
              <w:t>10</w:t>
            </w:r>
          </w:p>
        </w:tc>
        <w:tc>
          <w:tcPr>
            <w:tcW w:w="2253" w:type="dxa"/>
            <w:vAlign w:val="center"/>
          </w:tcPr>
          <w:p w14:paraId="1ADE4EA0" w14:textId="77777777" w:rsidR="009E6AC9" w:rsidRPr="008E4612" w:rsidRDefault="00803674" w:rsidP="00DA3932">
            <w:pPr>
              <w:pBdr>
                <w:top w:val="nil"/>
                <w:left w:val="nil"/>
                <w:bottom w:val="nil"/>
                <w:right w:val="nil"/>
                <w:between w:val="nil"/>
              </w:pBdr>
              <w:spacing w:line="360" w:lineRule="auto"/>
              <w:ind w:firstLine="0"/>
              <w:jc w:val="center"/>
              <w:rPr>
                <w:rFonts w:ascii="Times New Roman" w:eastAsia="Times New Roman" w:hAnsi="Times New Roman" w:cs="Times New Roman"/>
                <w:color w:val="000000"/>
              </w:rPr>
            </w:pPr>
            <w:r w:rsidRPr="008E4612">
              <w:rPr>
                <w:rFonts w:ascii="Times New Roman" w:eastAsia="Times New Roman" w:hAnsi="Times New Roman" w:cs="Times New Roman"/>
                <w:color w:val="000000"/>
              </w:rPr>
              <w:t>0.925</w:t>
            </w:r>
          </w:p>
        </w:tc>
        <w:tc>
          <w:tcPr>
            <w:tcW w:w="2253" w:type="dxa"/>
            <w:vAlign w:val="center"/>
          </w:tcPr>
          <w:p w14:paraId="5D7AFF54" w14:textId="77777777" w:rsidR="009E6AC9" w:rsidRPr="008E4612" w:rsidRDefault="00803674" w:rsidP="00DA3932">
            <w:pPr>
              <w:pBdr>
                <w:top w:val="nil"/>
                <w:left w:val="nil"/>
                <w:bottom w:val="nil"/>
                <w:right w:val="nil"/>
                <w:between w:val="nil"/>
              </w:pBdr>
              <w:spacing w:line="360" w:lineRule="auto"/>
              <w:ind w:firstLine="0"/>
              <w:jc w:val="center"/>
              <w:rPr>
                <w:rFonts w:ascii="Times New Roman" w:eastAsia="Times New Roman" w:hAnsi="Times New Roman" w:cs="Times New Roman"/>
                <w:b/>
                <w:color w:val="000000"/>
              </w:rPr>
            </w:pPr>
            <w:r w:rsidRPr="008E4612">
              <w:rPr>
                <w:rFonts w:ascii="Times New Roman" w:eastAsia="Times New Roman" w:hAnsi="Times New Roman" w:cs="Times New Roman"/>
                <w:color w:val="000000"/>
              </w:rPr>
              <w:t>Alta</w:t>
            </w:r>
          </w:p>
        </w:tc>
      </w:tr>
      <w:tr w:rsidR="009E6AC9" w:rsidRPr="008E4612" w14:paraId="6F26B97A" w14:textId="77777777">
        <w:tc>
          <w:tcPr>
            <w:tcW w:w="2252" w:type="dxa"/>
            <w:vAlign w:val="center"/>
          </w:tcPr>
          <w:p w14:paraId="314B7F05" w14:textId="77777777" w:rsidR="009E6AC9" w:rsidRPr="008E4612" w:rsidRDefault="00803674" w:rsidP="00DA3932">
            <w:pPr>
              <w:pBdr>
                <w:top w:val="nil"/>
                <w:left w:val="nil"/>
                <w:bottom w:val="nil"/>
                <w:right w:val="nil"/>
                <w:between w:val="nil"/>
              </w:pBdr>
              <w:spacing w:line="360" w:lineRule="auto"/>
              <w:ind w:firstLine="0"/>
              <w:jc w:val="center"/>
              <w:rPr>
                <w:rFonts w:ascii="Times New Roman" w:eastAsia="Times New Roman" w:hAnsi="Times New Roman" w:cs="Times New Roman"/>
                <w:b/>
                <w:color w:val="000000"/>
              </w:rPr>
            </w:pPr>
            <w:r w:rsidRPr="008E4612">
              <w:rPr>
                <w:rFonts w:ascii="Times New Roman" w:eastAsia="Times New Roman" w:hAnsi="Times New Roman" w:cs="Times New Roman"/>
                <w:color w:val="000000"/>
              </w:rPr>
              <w:t>Competencias digitales cognitivas</w:t>
            </w:r>
          </w:p>
        </w:tc>
        <w:tc>
          <w:tcPr>
            <w:tcW w:w="2252" w:type="dxa"/>
            <w:vAlign w:val="center"/>
          </w:tcPr>
          <w:p w14:paraId="3854C20D" w14:textId="77777777" w:rsidR="009E6AC9" w:rsidRPr="008E4612" w:rsidRDefault="00803674" w:rsidP="00DA3932">
            <w:pPr>
              <w:pBdr>
                <w:top w:val="nil"/>
                <w:left w:val="nil"/>
                <w:bottom w:val="nil"/>
                <w:right w:val="nil"/>
                <w:between w:val="nil"/>
              </w:pBdr>
              <w:spacing w:line="360" w:lineRule="auto"/>
              <w:ind w:firstLine="0"/>
              <w:jc w:val="center"/>
              <w:rPr>
                <w:rFonts w:ascii="Times New Roman" w:eastAsia="Times New Roman" w:hAnsi="Times New Roman" w:cs="Times New Roman"/>
                <w:color w:val="000000"/>
              </w:rPr>
            </w:pPr>
            <w:r w:rsidRPr="008E4612">
              <w:rPr>
                <w:rFonts w:ascii="Times New Roman" w:eastAsia="Times New Roman" w:hAnsi="Times New Roman" w:cs="Times New Roman"/>
                <w:color w:val="000000"/>
              </w:rPr>
              <w:t>10</w:t>
            </w:r>
          </w:p>
        </w:tc>
        <w:tc>
          <w:tcPr>
            <w:tcW w:w="2253" w:type="dxa"/>
            <w:vAlign w:val="center"/>
          </w:tcPr>
          <w:p w14:paraId="26A54165" w14:textId="77777777" w:rsidR="009E6AC9" w:rsidRPr="008E4612" w:rsidRDefault="00803674" w:rsidP="00DA3932">
            <w:pPr>
              <w:pBdr>
                <w:top w:val="nil"/>
                <w:left w:val="nil"/>
                <w:bottom w:val="nil"/>
                <w:right w:val="nil"/>
                <w:between w:val="nil"/>
              </w:pBdr>
              <w:spacing w:line="360" w:lineRule="auto"/>
              <w:ind w:firstLine="0"/>
              <w:jc w:val="center"/>
              <w:rPr>
                <w:rFonts w:ascii="Times New Roman" w:eastAsia="Times New Roman" w:hAnsi="Times New Roman" w:cs="Times New Roman"/>
                <w:color w:val="000000"/>
              </w:rPr>
            </w:pPr>
            <w:r w:rsidRPr="008E4612">
              <w:rPr>
                <w:rFonts w:ascii="Times New Roman" w:eastAsia="Times New Roman" w:hAnsi="Times New Roman" w:cs="Times New Roman"/>
                <w:color w:val="000000"/>
              </w:rPr>
              <w:t>0.925</w:t>
            </w:r>
          </w:p>
        </w:tc>
        <w:tc>
          <w:tcPr>
            <w:tcW w:w="2253" w:type="dxa"/>
            <w:vAlign w:val="center"/>
          </w:tcPr>
          <w:p w14:paraId="2CCA7CE9" w14:textId="77777777" w:rsidR="009E6AC9" w:rsidRPr="008E4612" w:rsidRDefault="00803674" w:rsidP="00DA3932">
            <w:pPr>
              <w:pBdr>
                <w:top w:val="nil"/>
                <w:left w:val="nil"/>
                <w:bottom w:val="nil"/>
                <w:right w:val="nil"/>
                <w:between w:val="nil"/>
              </w:pBdr>
              <w:spacing w:line="360" w:lineRule="auto"/>
              <w:ind w:firstLine="0"/>
              <w:jc w:val="center"/>
              <w:rPr>
                <w:rFonts w:ascii="Times New Roman" w:eastAsia="Times New Roman" w:hAnsi="Times New Roman" w:cs="Times New Roman"/>
                <w:b/>
                <w:color w:val="000000"/>
              </w:rPr>
            </w:pPr>
            <w:r w:rsidRPr="008E4612">
              <w:rPr>
                <w:rFonts w:ascii="Times New Roman" w:eastAsia="Times New Roman" w:hAnsi="Times New Roman" w:cs="Times New Roman"/>
                <w:color w:val="000000"/>
              </w:rPr>
              <w:t>Alta</w:t>
            </w:r>
          </w:p>
        </w:tc>
      </w:tr>
      <w:tr w:rsidR="009E6AC9" w:rsidRPr="008E4612" w14:paraId="265DDB78" w14:textId="77777777">
        <w:tc>
          <w:tcPr>
            <w:tcW w:w="2252" w:type="dxa"/>
            <w:vAlign w:val="center"/>
          </w:tcPr>
          <w:p w14:paraId="3BA67E6C" w14:textId="77777777" w:rsidR="009E6AC9" w:rsidRPr="008E4612" w:rsidRDefault="00803674" w:rsidP="00DA3932">
            <w:pPr>
              <w:pBdr>
                <w:top w:val="nil"/>
                <w:left w:val="nil"/>
                <w:bottom w:val="nil"/>
                <w:right w:val="nil"/>
                <w:between w:val="nil"/>
              </w:pBdr>
              <w:spacing w:line="360" w:lineRule="auto"/>
              <w:ind w:firstLine="0"/>
              <w:jc w:val="center"/>
              <w:rPr>
                <w:rFonts w:ascii="Times New Roman" w:eastAsia="Times New Roman" w:hAnsi="Times New Roman" w:cs="Times New Roman"/>
                <w:color w:val="000000"/>
              </w:rPr>
            </w:pPr>
            <w:r w:rsidRPr="008E4612">
              <w:rPr>
                <w:rFonts w:ascii="Times New Roman" w:eastAsia="Times New Roman" w:hAnsi="Times New Roman" w:cs="Times New Roman"/>
                <w:color w:val="000000"/>
              </w:rPr>
              <w:t>Total</w:t>
            </w:r>
          </w:p>
        </w:tc>
        <w:tc>
          <w:tcPr>
            <w:tcW w:w="2252" w:type="dxa"/>
            <w:vAlign w:val="center"/>
          </w:tcPr>
          <w:p w14:paraId="7D4CCDDF" w14:textId="77777777" w:rsidR="009E6AC9" w:rsidRPr="008E4612" w:rsidRDefault="00803674" w:rsidP="00DA3932">
            <w:pPr>
              <w:pBdr>
                <w:top w:val="nil"/>
                <w:left w:val="nil"/>
                <w:bottom w:val="nil"/>
                <w:right w:val="nil"/>
                <w:between w:val="nil"/>
              </w:pBdr>
              <w:spacing w:line="360" w:lineRule="auto"/>
              <w:ind w:firstLine="0"/>
              <w:jc w:val="center"/>
              <w:rPr>
                <w:rFonts w:ascii="Times New Roman" w:eastAsia="Times New Roman" w:hAnsi="Times New Roman" w:cs="Times New Roman"/>
                <w:color w:val="000000"/>
              </w:rPr>
            </w:pPr>
            <w:r w:rsidRPr="008E4612">
              <w:rPr>
                <w:rFonts w:ascii="Times New Roman" w:eastAsia="Times New Roman" w:hAnsi="Times New Roman" w:cs="Times New Roman"/>
                <w:color w:val="000000"/>
              </w:rPr>
              <w:t>30</w:t>
            </w:r>
          </w:p>
        </w:tc>
        <w:tc>
          <w:tcPr>
            <w:tcW w:w="2253" w:type="dxa"/>
            <w:vAlign w:val="center"/>
          </w:tcPr>
          <w:p w14:paraId="0682DFA6" w14:textId="77777777" w:rsidR="009E6AC9" w:rsidRPr="008E4612" w:rsidRDefault="00803674" w:rsidP="00DA3932">
            <w:pPr>
              <w:pBdr>
                <w:top w:val="nil"/>
                <w:left w:val="nil"/>
                <w:bottom w:val="nil"/>
                <w:right w:val="nil"/>
                <w:between w:val="nil"/>
              </w:pBdr>
              <w:spacing w:line="360" w:lineRule="auto"/>
              <w:ind w:firstLine="0"/>
              <w:jc w:val="center"/>
              <w:rPr>
                <w:rFonts w:ascii="Times New Roman" w:eastAsia="Times New Roman" w:hAnsi="Times New Roman" w:cs="Times New Roman"/>
                <w:color w:val="000000"/>
              </w:rPr>
            </w:pPr>
            <w:r w:rsidRPr="008E4612">
              <w:rPr>
                <w:rFonts w:ascii="Times New Roman" w:eastAsia="Times New Roman" w:hAnsi="Times New Roman" w:cs="Times New Roman"/>
                <w:color w:val="000000"/>
              </w:rPr>
              <w:t>0.928</w:t>
            </w:r>
          </w:p>
        </w:tc>
        <w:tc>
          <w:tcPr>
            <w:tcW w:w="2253" w:type="dxa"/>
            <w:vAlign w:val="center"/>
          </w:tcPr>
          <w:p w14:paraId="65CA8BB0" w14:textId="77777777" w:rsidR="009E6AC9" w:rsidRPr="008E4612" w:rsidRDefault="00803674" w:rsidP="00DA3932">
            <w:pPr>
              <w:pBdr>
                <w:top w:val="nil"/>
                <w:left w:val="nil"/>
                <w:bottom w:val="nil"/>
                <w:right w:val="nil"/>
                <w:between w:val="nil"/>
              </w:pBdr>
              <w:spacing w:line="360" w:lineRule="auto"/>
              <w:ind w:firstLine="0"/>
              <w:jc w:val="center"/>
              <w:rPr>
                <w:rFonts w:ascii="Times New Roman" w:eastAsia="Times New Roman" w:hAnsi="Times New Roman" w:cs="Times New Roman"/>
                <w:b/>
                <w:color w:val="000000"/>
              </w:rPr>
            </w:pPr>
            <w:r w:rsidRPr="008E4612">
              <w:rPr>
                <w:rFonts w:ascii="Times New Roman" w:eastAsia="Times New Roman" w:hAnsi="Times New Roman" w:cs="Times New Roman"/>
                <w:color w:val="000000"/>
              </w:rPr>
              <w:t>Alta</w:t>
            </w:r>
          </w:p>
        </w:tc>
      </w:tr>
    </w:tbl>
    <w:p w14:paraId="79B96015" w14:textId="77777777" w:rsidR="009E6AC9" w:rsidRPr="008E4612" w:rsidRDefault="0027071D" w:rsidP="00DA3932">
      <w:pPr>
        <w:spacing w:line="360" w:lineRule="auto"/>
        <w:ind w:firstLine="0"/>
        <w:jc w:val="center"/>
        <w:rPr>
          <w:rFonts w:ascii="Times New Roman" w:eastAsia="Times New Roman" w:hAnsi="Times New Roman" w:cs="Times New Roman"/>
        </w:rPr>
      </w:pPr>
      <w:r w:rsidRPr="008E4612">
        <w:rPr>
          <w:rFonts w:ascii="Times New Roman" w:eastAsia="Times New Roman" w:hAnsi="Times New Roman" w:cs="Times New Roman"/>
        </w:rPr>
        <w:t>Fuente: Elaboración propia</w:t>
      </w:r>
    </w:p>
    <w:p w14:paraId="65675D5E" w14:textId="7F10FFEB" w:rsidR="009E6AC9" w:rsidRPr="008E4612" w:rsidRDefault="00803674" w:rsidP="00DA3932">
      <w:pPr>
        <w:spacing w:line="360" w:lineRule="auto"/>
        <w:rPr>
          <w:rFonts w:ascii="Times New Roman" w:eastAsia="Times New Roman" w:hAnsi="Times New Roman" w:cs="Times New Roman"/>
        </w:rPr>
      </w:pPr>
      <w:r w:rsidRPr="008E4612">
        <w:rPr>
          <w:rFonts w:ascii="Times New Roman" w:eastAsia="Times New Roman" w:hAnsi="Times New Roman" w:cs="Times New Roman"/>
        </w:rPr>
        <w:t>Para la interpretación de los datos del cuestionario</w:t>
      </w:r>
      <w:r w:rsidR="00517E7A">
        <w:rPr>
          <w:rFonts w:ascii="Times New Roman" w:eastAsia="Times New Roman" w:hAnsi="Times New Roman" w:cs="Times New Roman"/>
        </w:rPr>
        <w:t>,</w:t>
      </w:r>
      <w:r w:rsidRPr="008E4612">
        <w:rPr>
          <w:rFonts w:ascii="Times New Roman" w:eastAsia="Times New Roman" w:hAnsi="Times New Roman" w:cs="Times New Roman"/>
        </w:rPr>
        <w:t xml:space="preserve"> Espino (2018) </w:t>
      </w:r>
      <w:r w:rsidR="00A83A5B">
        <w:rPr>
          <w:rFonts w:ascii="Times New Roman" w:eastAsia="Times New Roman" w:hAnsi="Times New Roman" w:cs="Times New Roman"/>
        </w:rPr>
        <w:t>propone</w:t>
      </w:r>
      <w:r w:rsidR="00A83A5B" w:rsidRPr="008E4612">
        <w:rPr>
          <w:rFonts w:ascii="Times New Roman" w:eastAsia="Times New Roman" w:hAnsi="Times New Roman" w:cs="Times New Roman"/>
        </w:rPr>
        <w:t xml:space="preserve"> </w:t>
      </w:r>
      <w:r w:rsidRPr="008E4612">
        <w:rPr>
          <w:rFonts w:ascii="Times New Roman" w:eastAsia="Times New Roman" w:hAnsi="Times New Roman" w:cs="Times New Roman"/>
        </w:rPr>
        <w:t xml:space="preserve">una escala basada en la sumatoria </w:t>
      </w:r>
      <w:r w:rsidR="00946D3D">
        <w:rPr>
          <w:rFonts w:ascii="Times New Roman" w:eastAsia="Times New Roman" w:hAnsi="Times New Roman" w:cs="Times New Roman"/>
        </w:rPr>
        <w:t>de</w:t>
      </w:r>
      <w:r w:rsidRPr="008E4612">
        <w:rPr>
          <w:rFonts w:ascii="Times New Roman" w:eastAsia="Times New Roman" w:hAnsi="Times New Roman" w:cs="Times New Roman"/>
        </w:rPr>
        <w:t xml:space="preserve"> las respuestas </w:t>
      </w:r>
      <w:r w:rsidR="00EA0DEB">
        <w:rPr>
          <w:rFonts w:ascii="Times New Roman" w:eastAsia="Times New Roman" w:hAnsi="Times New Roman" w:cs="Times New Roman"/>
        </w:rPr>
        <w:t>en</w:t>
      </w:r>
      <w:r w:rsidR="00946D3D">
        <w:rPr>
          <w:rFonts w:ascii="Times New Roman" w:eastAsia="Times New Roman" w:hAnsi="Times New Roman" w:cs="Times New Roman"/>
        </w:rPr>
        <w:t xml:space="preserve"> cada</w:t>
      </w:r>
      <w:r w:rsidR="00EA0DEB">
        <w:rPr>
          <w:rFonts w:ascii="Times New Roman" w:eastAsia="Times New Roman" w:hAnsi="Times New Roman" w:cs="Times New Roman"/>
        </w:rPr>
        <w:t xml:space="preserve"> una de las</w:t>
      </w:r>
      <w:r w:rsidR="00946D3D">
        <w:rPr>
          <w:rFonts w:ascii="Times New Roman" w:eastAsia="Times New Roman" w:hAnsi="Times New Roman" w:cs="Times New Roman"/>
        </w:rPr>
        <w:t xml:space="preserve"> dimensi</w:t>
      </w:r>
      <w:r w:rsidR="00EA0DEB">
        <w:rPr>
          <w:rFonts w:ascii="Times New Roman" w:eastAsia="Times New Roman" w:hAnsi="Times New Roman" w:cs="Times New Roman"/>
        </w:rPr>
        <w:t>ones</w:t>
      </w:r>
      <w:r w:rsidRPr="008E4612">
        <w:rPr>
          <w:rFonts w:ascii="Times New Roman" w:eastAsia="Times New Roman" w:hAnsi="Times New Roman" w:cs="Times New Roman"/>
        </w:rPr>
        <w:t xml:space="preserve"> con los datos que a continuación se describen:</w:t>
      </w:r>
    </w:p>
    <w:p w14:paraId="4975BE02" w14:textId="6613D401" w:rsidR="009E6AC9" w:rsidRPr="00EB7603" w:rsidRDefault="006721F5" w:rsidP="00EB7603">
      <w:pPr>
        <w:pStyle w:val="Prrafodelista"/>
        <w:numPr>
          <w:ilvl w:val="0"/>
          <w:numId w:val="6"/>
        </w:numPr>
        <w:spacing w:line="360" w:lineRule="auto"/>
        <w:ind w:left="0" w:firstLine="709"/>
        <w:rPr>
          <w:rFonts w:ascii="Times New Roman" w:eastAsia="Times New Roman" w:hAnsi="Times New Roman" w:cs="Times New Roman"/>
        </w:rPr>
      </w:pPr>
      <w:r>
        <w:rPr>
          <w:rFonts w:ascii="Times New Roman" w:eastAsia="Times New Roman" w:hAnsi="Times New Roman" w:cs="Times New Roman"/>
        </w:rPr>
        <w:t>B</w:t>
      </w:r>
      <w:r w:rsidR="00803674" w:rsidRPr="00EB7603">
        <w:rPr>
          <w:rFonts w:ascii="Times New Roman" w:eastAsia="Times New Roman" w:hAnsi="Times New Roman" w:cs="Times New Roman"/>
        </w:rPr>
        <w:t xml:space="preserve">ueno: de 40 a 50 puntos por dimensión, considerado nivel alto de desarrollo de competencias </w:t>
      </w:r>
      <w:r w:rsidR="00AF2B89" w:rsidRPr="00742163">
        <w:rPr>
          <w:rFonts w:ascii="Times New Roman" w:eastAsia="Times New Roman" w:hAnsi="Times New Roman" w:cs="Times New Roman"/>
        </w:rPr>
        <w:t>digitales</w:t>
      </w:r>
      <w:r w:rsidR="00AF2B89">
        <w:rPr>
          <w:rFonts w:ascii="Times New Roman" w:eastAsia="Times New Roman" w:hAnsi="Times New Roman" w:cs="Times New Roman"/>
        </w:rPr>
        <w:t>,</w:t>
      </w:r>
      <w:r w:rsidR="00803674" w:rsidRPr="00EB7603">
        <w:rPr>
          <w:rFonts w:ascii="Times New Roman" w:eastAsia="Times New Roman" w:hAnsi="Times New Roman" w:cs="Times New Roman"/>
        </w:rPr>
        <w:t xml:space="preserve"> no requiere capacitación, pero sí estar en constante actualización de acuerdo </w:t>
      </w:r>
      <w:r w:rsidR="00AF2B89">
        <w:rPr>
          <w:rFonts w:ascii="Times New Roman" w:eastAsia="Times New Roman" w:hAnsi="Times New Roman" w:cs="Times New Roman"/>
        </w:rPr>
        <w:t>con</w:t>
      </w:r>
      <w:r w:rsidR="00AF2B89" w:rsidRPr="00EB7603">
        <w:rPr>
          <w:rFonts w:ascii="Times New Roman" w:eastAsia="Times New Roman" w:hAnsi="Times New Roman" w:cs="Times New Roman"/>
        </w:rPr>
        <w:t xml:space="preserve"> </w:t>
      </w:r>
      <w:r w:rsidR="00803674" w:rsidRPr="00EB7603">
        <w:rPr>
          <w:rFonts w:ascii="Times New Roman" w:eastAsia="Times New Roman" w:hAnsi="Times New Roman" w:cs="Times New Roman"/>
        </w:rPr>
        <w:t>las demandas de los cambios tecnológicos.</w:t>
      </w:r>
    </w:p>
    <w:p w14:paraId="45072AEB" w14:textId="21B92686" w:rsidR="009E6AC9" w:rsidRPr="00EB7603" w:rsidRDefault="006721F5" w:rsidP="00EB7603">
      <w:pPr>
        <w:pStyle w:val="Prrafodelista"/>
        <w:numPr>
          <w:ilvl w:val="0"/>
          <w:numId w:val="6"/>
        </w:numPr>
        <w:spacing w:line="360" w:lineRule="auto"/>
        <w:ind w:left="0" w:firstLine="709"/>
        <w:rPr>
          <w:rFonts w:ascii="Times New Roman" w:eastAsia="Times New Roman" w:hAnsi="Times New Roman" w:cs="Times New Roman"/>
        </w:rPr>
      </w:pPr>
      <w:r>
        <w:rPr>
          <w:rFonts w:ascii="Times New Roman" w:eastAsia="Times New Roman" w:hAnsi="Times New Roman" w:cs="Times New Roman"/>
        </w:rPr>
        <w:t>R</w:t>
      </w:r>
      <w:r w:rsidR="00803674" w:rsidRPr="00EB7603">
        <w:rPr>
          <w:rFonts w:ascii="Times New Roman" w:eastAsia="Times New Roman" w:hAnsi="Times New Roman" w:cs="Times New Roman"/>
        </w:rPr>
        <w:t>egular: de 30 a 39 puntos por dimensión, considerado nivel medio que requiere de capacitación en algunas áreas.</w:t>
      </w:r>
    </w:p>
    <w:p w14:paraId="3F064B31" w14:textId="57079555" w:rsidR="009E6AC9" w:rsidRPr="00EB7603" w:rsidRDefault="006721F5" w:rsidP="00EB7603">
      <w:pPr>
        <w:pStyle w:val="Prrafodelista"/>
        <w:numPr>
          <w:ilvl w:val="0"/>
          <w:numId w:val="6"/>
        </w:numPr>
        <w:spacing w:line="360" w:lineRule="auto"/>
        <w:ind w:left="0" w:firstLine="709"/>
        <w:rPr>
          <w:rFonts w:ascii="Times New Roman" w:eastAsia="Times New Roman" w:hAnsi="Times New Roman" w:cs="Times New Roman"/>
        </w:rPr>
      </w:pPr>
      <w:r>
        <w:rPr>
          <w:rFonts w:ascii="Times New Roman" w:eastAsia="Times New Roman" w:hAnsi="Times New Roman" w:cs="Times New Roman"/>
        </w:rPr>
        <w:t>Deficiente</w:t>
      </w:r>
      <w:r w:rsidR="00803674" w:rsidRPr="00EB7603">
        <w:rPr>
          <w:rFonts w:ascii="Times New Roman" w:eastAsia="Times New Roman" w:hAnsi="Times New Roman" w:cs="Times New Roman"/>
        </w:rPr>
        <w:t>: menos de 29 puntos por dimensión, nivel bajo que requiere de capacitación generalizada para el desarrollo de competencias digitales en la categoría en que se haya obtenido este puntaje.</w:t>
      </w:r>
    </w:p>
    <w:p w14:paraId="09167DFA" w14:textId="77777777" w:rsidR="009E6AC9" w:rsidRPr="008E4612" w:rsidRDefault="009E6AC9" w:rsidP="00DA3932">
      <w:pPr>
        <w:widowControl w:val="0"/>
        <w:pBdr>
          <w:top w:val="nil"/>
          <w:left w:val="nil"/>
          <w:bottom w:val="nil"/>
          <w:right w:val="nil"/>
          <w:between w:val="nil"/>
        </w:pBdr>
        <w:spacing w:line="360" w:lineRule="auto"/>
        <w:ind w:firstLine="0"/>
        <w:jc w:val="left"/>
        <w:rPr>
          <w:rFonts w:ascii="Times New Roman" w:eastAsia="Times New Roman" w:hAnsi="Times New Roman" w:cs="Times New Roman"/>
          <w:color w:val="000000"/>
        </w:rPr>
      </w:pPr>
    </w:p>
    <w:p w14:paraId="3EEB861C" w14:textId="77777777" w:rsidR="009E6AC9" w:rsidRPr="008E4612" w:rsidRDefault="00803674" w:rsidP="00EB7603">
      <w:pPr>
        <w:pStyle w:val="Ttulo2"/>
        <w:spacing w:before="0" w:line="360" w:lineRule="auto"/>
        <w:ind w:firstLine="0"/>
        <w:rPr>
          <w:rFonts w:cs="Times New Roman"/>
        </w:rPr>
      </w:pPr>
      <w:r w:rsidRPr="008E4612">
        <w:rPr>
          <w:rFonts w:cs="Times New Roman"/>
        </w:rPr>
        <w:t>Seleccionar la muestra y administrar el instrumento</w:t>
      </w:r>
    </w:p>
    <w:p w14:paraId="6C84B30A" w14:textId="1C727811" w:rsidR="009E6AC9" w:rsidRPr="008E4612" w:rsidRDefault="00803674" w:rsidP="00DA3932">
      <w:pPr>
        <w:spacing w:line="360" w:lineRule="auto"/>
        <w:rPr>
          <w:rFonts w:ascii="Times New Roman" w:eastAsia="Times New Roman" w:hAnsi="Times New Roman" w:cs="Times New Roman"/>
        </w:rPr>
      </w:pPr>
      <w:r w:rsidRPr="008E4612">
        <w:rPr>
          <w:rFonts w:ascii="Times New Roman" w:eastAsia="Times New Roman" w:hAnsi="Times New Roman" w:cs="Times New Roman"/>
        </w:rPr>
        <w:t>El instrumento se administró al total de los docentes de nivel secundario de dos escuelas del distrito educativo 10-04 del municipio de Santo Domingo, el Politécnico Pilar Constanzo</w:t>
      </w:r>
      <w:r w:rsidR="00AF2B89">
        <w:rPr>
          <w:rFonts w:ascii="Times New Roman" w:eastAsia="Times New Roman" w:hAnsi="Times New Roman" w:cs="Times New Roman"/>
        </w:rPr>
        <w:t>,</w:t>
      </w:r>
      <w:r w:rsidRPr="008E4612">
        <w:rPr>
          <w:rFonts w:ascii="Times New Roman" w:eastAsia="Times New Roman" w:hAnsi="Times New Roman" w:cs="Times New Roman"/>
        </w:rPr>
        <w:t xml:space="preserve"> que tiene 77 docentes</w:t>
      </w:r>
      <w:r w:rsidR="00AF2B89">
        <w:rPr>
          <w:rFonts w:ascii="Times New Roman" w:eastAsia="Times New Roman" w:hAnsi="Times New Roman" w:cs="Times New Roman"/>
        </w:rPr>
        <w:t>,</w:t>
      </w:r>
      <w:r w:rsidRPr="008E4612">
        <w:rPr>
          <w:rFonts w:ascii="Times New Roman" w:eastAsia="Times New Roman" w:hAnsi="Times New Roman" w:cs="Times New Roman"/>
        </w:rPr>
        <w:t xml:space="preserve"> y la </w:t>
      </w:r>
      <w:r w:rsidR="00264D69">
        <w:rPr>
          <w:rFonts w:ascii="Times New Roman" w:eastAsia="Times New Roman" w:hAnsi="Times New Roman" w:cs="Times New Roman"/>
        </w:rPr>
        <w:t>E</w:t>
      </w:r>
      <w:r w:rsidR="00264D69" w:rsidRPr="008E4612">
        <w:rPr>
          <w:rFonts w:ascii="Times New Roman" w:eastAsia="Times New Roman" w:hAnsi="Times New Roman" w:cs="Times New Roman"/>
        </w:rPr>
        <w:t xml:space="preserve">scuela </w:t>
      </w:r>
      <w:r w:rsidRPr="008E4612">
        <w:rPr>
          <w:rFonts w:ascii="Times New Roman" w:eastAsia="Times New Roman" w:hAnsi="Times New Roman" w:cs="Times New Roman"/>
        </w:rPr>
        <w:t>María Marcia Compr</w:t>
      </w:r>
      <w:r w:rsidR="00E2737E">
        <w:rPr>
          <w:rFonts w:ascii="Times New Roman" w:eastAsia="Times New Roman" w:hAnsi="Times New Roman" w:cs="Times New Roman"/>
        </w:rPr>
        <w:t>e</w:t>
      </w:r>
      <w:r w:rsidRPr="008E4612">
        <w:rPr>
          <w:rFonts w:ascii="Times New Roman" w:eastAsia="Times New Roman" w:hAnsi="Times New Roman" w:cs="Times New Roman"/>
        </w:rPr>
        <w:t>s de Vargas</w:t>
      </w:r>
      <w:r w:rsidR="00AF2B89">
        <w:rPr>
          <w:rFonts w:ascii="Times New Roman" w:eastAsia="Times New Roman" w:hAnsi="Times New Roman" w:cs="Times New Roman"/>
        </w:rPr>
        <w:t>,</w:t>
      </w:r>
      <w:r w:rsidRPr="008E4612">
        <w:rPr>
          <w:rFonts w:ascii="Times New Roman" w:eastAsia="Times New Roman" w:hAnsi="Times New Roman" w:cs="Times New Roman"/>
        </w:rPr>
        <w:t xml:space="preserve"> con 47 docentes</w:t>
      </w:r>
      <w:r w:rsidR="00AF2B89">
        <w:rPr>
          <w:rFonts w:ascii="Times New Roman" w:eastAsia="Times New Roman" w:hAnsi="Times New Roman" w:cs="Times New Roman"/>
        </w:rPr>
        <w:t>. Así, se obtuvo</w:t>
      </w:r>
      <w:r w:rsidRPr="008E4612">
        <w:rPr>
          <w:rFonts w:ascii="Times New Roman" w:eastAsia="Times New Roman" w:hAnsi="Times New Roman" w:cs="Times New Roman"/>
        </w:rPr>
        <w:t xml:space="preserve"> una muestra de 124 docentes de este distrito</w:t>
      </w:r>
      <w:r w:rsidR="00007CE1">
        <w:rPr>
          <w:rFonts w:ascii="Times New Roman" w:eastAsia="Times New Roman" w:hAnsi="Times New Roman" w:cs="Times New Roman"/>
        </w:rPr>
        <w:t>.</w:t>
      </w:r>
      <w:r w:rsidRPr="008E4612">
        <w:rPr>
          <w:rFonts w:ascii="Times New Roman" w:eastAsia="Times New Roman" w:hAnsi="Times New Roman" w:cs="Times New Roman"/>
        </w:rPr>
        <w:t xml:space="preserve"> </w:t>
      </w:r>
    </w:p>
    <w:p w14:paraId="39D582CA" w14:textId="77777777" w:rsidR="009E6AC9" w:rsidRPr="008E4612" w:rsidRDefault="009E6AC9" w:rsidP="00EB7603">
      <w:pPr>
        <w:pBdr>
          <w:top w:val="nil"/>
          <w:left w:val="nil"/>
          <w:bottom w:val="nil"/>
          <w:right w:val="nil"/>
          <w:between w:val="nil"/>
        </w:pBdr>
        <w:spacing w:line="360" w:lineRule="auto"/>
        <w:ind w:firstLine="0"/>
        <w:rPr>
          <w:rFonts w:ascii="Times New Roman" w:eastAsia="Times New Roman" w:hAnsi="Times New Roman" w:cs="Times New Roman"/>
          <w:b/>
          <w:color w:val="000000"/>
        </w:rPr>
      </w:pPr>
    </w:p>
    <w:p w14:paraId="4F075879" w14:textId="6E74F073" w:rsidR="009E6AC9" w:rsidRPr="008E4612" w:rsidRDefault="00803674" w:rsidP="00EB7603">
      <w:pPr>
        <w:pStyle w:val="Ttulo2"/>
        <w:spacing w:before="0" w:line="360" w:lineRule="auto"/>
        <w:ind w:firstLine="0"/>
        <w:rPr>
          <w:rFonts w:cs="Times New Roman"/>
        </w:rPr>
      </w:pPr>
      <w:r w:rsidRPr="008E4612">
        <w:rPr>
          <w:rFonts w:cs="Times New Roman"/>
        </w:rPr>
        <w:t>Análisis de resultados</w:t>
      </w:r>
    </w:p>
    <w:p w14:paraId="67D9F2AC" w14:textId="41197011" w:rsidR="009E6AC9" w:rsidRPr="008E4612" w:rsidRDefault="00803674" w:rsidP="00DA3932">
      <w:pPr>
        <w:spacing w:line="360" w:lineRule="auto"/>
        <w:rPr>
          <w:rFonts w:ascii="Times New Roman" w:eastAsia="Times New Roman" w:hAnsi="Times New Roman" w:cs="Times New Roman"/>
        </w:rPr>
      </w:pPr>
      <w:r w:rsidRPr="008E4612">
        <w:rPr>
          <w:rFonts w:ascii="Times New Roman" w:eastAsia="Times New Roman" w:hAnsi="Times New Roman" w:cs="Times New Roman"/>
        </w:rPr>
        <w:t>La información obtenida de los cuestionarios se procesó en una hoja de cálculo</w:t>
      </w:r>
      <w:r w:rsidR="0004495E">
        <w:rPr>
          <w:rFonts w:ascii="Times New Roman" w:eastAsia="Times New Roman" w:hAnsi="Times New Roman" w:cs="Times New Roman"/>
        </w:rPr>
        <w:t xml:space="preserve"> (Excel</w:t>
      </w:r>
      <w:r w:rsidR="00007CE1">
        <w:rPr>
          <w:rFonts w:ascii="Times New Roman" w:eastAsia="Times New Roman" w:hAnsi="Times New Roman" w:cs="Times New Roman"/>
        </w:rPr>
        <w:t xml:space="preserve">). Y </w:t>
      </w:r>
      <w:r w:rsidR="0004495E">
        <w:rPr>
          <w:rFonts w:ascii="Times New Roman" w:eastAsia="Times New Roman" w:hAnsi="Times New Roman" w:cs="Times New Roman"/>
        </w:rPr>
        <w:t xml:space="preserve">a partir de la base de datos </w:t>
      </w:r>
      <w:r w:rsidR="00BC0C62">
        <w:rPr>
          <w:rFonts w:ascii="Times New Roman" w:eastAsia="Times New Roman" w:hAnsi="Times New Roman" w:cs="Times New Roman"/>
        </w:rPr>
        <w:t>que se generó</w:t>
      </w:r>
      <w:r w:rsidR="00007CE1">
        <w:rPr>
          <w:rFonts w:ascii="Times New Roman" w:eastAsia="Times New Roman" w:hAnsi="Times New Roman" w:cs="Times New Roman"/>
        </w:rPr>
        <w:t>,</w:t>
      </w:r>
      <w:r w:rsidR="00BC0C62">
        <w:rPr>
          <w:rFonts w:ascii="Times New Roman" w:eastAsia="Times New Roman" w:hAnsi="Times New Roman" w:cs="Times New Roman"/>
        </w:rPr>
        <w:t xml:space="preserve"> se elaboraron </w:t>
      </w:r>
      <w:r w:rsidRPr="008E4612">
        <w:rPr>
          <w:rFonts w:ascii="Times New Roman" w:eastAsia="Times New Roman" w:hAnsi="Times New Roman" w:cs="Times New Roman"/>
        </w:rPr>
        <w:t>los gráficos para poder analizar los datos y elaborar las conclusiones.</w:t>
      </w:r>
    </w:p>
    <w:p w14:paraId="34065FB0" w14:textId="45926F06" w:rsidR="009E6AC9" w:rsidRPr="008E4612" w:rsidRDefault="00803674" w:rsidP="00EB7603">
      <w:pPr>
        <w:pStyle w:val="Ttulo1"/>
        <w:spacing w:after="0" w:line="360" w:lineRule="auto"/>
      </w:pPr>
      <w:r w:rsidRPr="008E4612">
        <w:lastRenderedPageBreak/>
        <w:t>R</w:t>
      </w:r>
      <w:r w:rsidR="008E4612" w:rsidRPr="008E4612">
        <w:t>esultados</w:t>
      </w:r>
    </w:p>
    <w:p w14:paraId="366ECDB6" w14:textId="07ED10D9" w:rsidR="009E6AC9" w:rsidRPr="008E4612" w:rsidRDefault="00803674" w:rsidP="00EB7603">
      <w:pPr>
        <w:spacing w:line="360" w:lineRule="auto"/>
        <w:rPr>
          <w:rFonts w:ascii="Times New Roman" w:eastAsia="Times New Roman" w:hAnsi="Times New Roman" w:cs="Times New Roman"/>
        </w:rPr>
      </w:pPr>
      <w:r w:rsidRPr="008E4612">
        <w:rPr>
          <w:rFonts w:ascii="Times New Roman" w:eastAsia="Times New Roman" w:hAnsi="Times New Roman" w:cs="Times New Roman"/>
        </w:rPr>
        <w:t>A continuación, se presentan los resultados obtenidos por los docentes en las competencias digitales (instrumentales, didáctico-metodológicas y cognitivas</w:t>
      </w:r>
      <w:r w:rsidR="00007CE1" w:rsidRPr="008E4612">
        <w:rPr>
          <w:rFonts w:ascii="Times New Roman" w:eastAsia="Times New Roman" w:hAnsi="Times New Roman" w:cs="Times New Roman"/>
        </w:rPr>
        <w:t>)</w:t>
      </w:r>
      <w:r w:rsidR="00007CE1">
        <w:rPr>
          <w:rFonts w:ascii="Times New Roman" w:eastAsia="Times New Roman" w:hAnsi="Times New Roman" w:cs="Times New Roman"/>
        </w:rPr>
        <w:t>; primero</w:t>
      </w:r>
      <w:r w:rsidR="00007CE1" w:rsidRPr="008E4612">
        <w:rPr>
          <w:rFonts w:ascii="Times New Roman" w:eastAsia="Times New Roman" w:hAnsi="Times New Roman" w:cs="Times New Roman"/>
        </w:rPr>
        <w:t xml:space="preserve"> </w:t>
      </w:r>
      <w:r w:rsidRPr="008E4612">
        <w:rPr>
          <w:rFonts w:ascii="Times New Roman" w:eastAsia="Times New Roman" w:hAnsi="Times New Roman" w:cs="Times New Roman"/>
        </w:rPr>
        <w:t>se presentan divididos por las instituciones y después los resultados generales.</w:t>
      </w:r>
    </w:p>
    <w:p w14:paraId="53D68D44" w14:textId="77777777" w:rsidR="009E6AC9" w:rsidRPr="008E4612" w:rsidRDefault="009E6AC9" w:rsidP="00DA3932">
      <w:pPr>
        <w:spacing w:line="360" w:lineRule="auto"/>
        <w:ind w:firstLine="0"/>
        <w:rPr>
          <w:rFonts w:ascii="Times New Roman" w:hAnsi="Times New Roman" w:cs="Times New Roman"/>
        </w:rPr>
      </w:pPr>
    </w:p>
    <w:p w14:paraId="2C4BC0C1" w14:textId="603D3F8F" w:rsidR="009C57F6" w:rsidRPr="008E4612" w:rsidRDefault="00803674">
      <w:pPr>
        <w:spacing w:line="360" w:lineRule="auto"/>
        <w:ind w:firstLine="0"/>
        <w:jc w:val="center"/>
        <w:rPr>
          <w:rFonts w:ascii="Times New Roman" w:hAnsi="Times New Roman" w:cs="Times New Roman"/>
        </w:rPr>
      </w:pPr>
      <w:r w:rsidRPr="008E4612">
        <w:rPr>
          <w:rFonts w:ascii="Times New Roman" w:hAnsi="Times New Roman" w:cs="Times New Roman"/>
          <w:b/>
        </w:rPr>
        <w:t>Figura 1.</w:t>
      </w:r>
      <w:r w:rsidRPr="008E4612">
        <w:rPr>
          <w:rFonts w:ascii="Times New Roman" w:hAnsi="Times New Roman" w:cs="Times New Roman"/>
        </w:rPr>
        <w:t xml:space="preserve"> Resultados de los docentes del Instituto Politécnico Pilar Constanzo</w:t>
      </w:r>
      <w:r w:rsidR="00007CE1">
        <w:rPr>
          <w:rFonts w:ascii="Times New Roman" w:hAnsi="Times New Roman" w:cs="Times New Roman"/>
        </w:rPr>
        <w:t xml:space="preserve"> </w:t>
      </w:r>
      <w:r w:rsidRPr="008E4612">
        <w:rPr>
          <w:rFonts w:ascii="Times New Roman" w:hAnsi="Times New Roman" w:cs="Times New Roman"/>
        </w:rPr>
        <w:t xml:space="preserve">con base en la escala de interpretación </w:t>
      </w:r>
    </w:p>
    <w:p w14:paraId="712E8427" w14:textId="79011823" w:rsidR="009E6AC9" w:rsidRDefault="009C57F6" w:rsidP="00DA3932">
      <w:pPr>
        <w:spacing w:line="360" w:lineRule="auto"/>
        <w:ind w:firstLine="0"/>
        <w:jc w:val="center"/>
        <w:rPr>
          <w:rFonts w:ascii="Times New Roman" w:hAnsi="Times New Roman" w:cs="Times New Roman"/>
        </w:rPr>
      </w:pPr>
      <w:r w:rsidRPr="008E4612">
        <w:rPr>
          <w:rFonts w:ascii="Times New Roman" w:hAnsi="Times New Roman" w:cs="Times New Roman"/>
          <w:noProof/>
        </w:rPr>
        <w:drawing>
          <wp:inline distT="0" distB="0" distL="0" distR="0" wp14:anchorId="747CB0B4" wp14:editId="69D960C3">
            <wp:extent cx="5272881" cy="2681455"/>
            <wp:effectExtent l="12700" t="12700" r="10795" b="1143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 1.png"/>
                    <pic:cNvPicPr/>
                  </pic:nvPicPr>
                  <pic:blipFill>
                    <a:blip r:embed="rId8">
                      <a:extLst>
                        <a:ext uri="{28A0092B-C50C-407E-A947-70E740481C1C}">
                          <a14:useLocalDpi xmlns:a14="http://schemas.microsoft.com/office/drawing/2010/main" val="0"/>
                        </a:ext>
                      </a:extLst>
                    </a:blip>
                    <a:stretch>
                      <a:fillRect/>
                    </a:stretch>
                  </pic:blipFill>
                  <pic:spPr>
                    <a:xfrm>
                      <a:off x="0" y="0"/>
                      <a:ext cx="5272881" cy="2681455"/>
                    </a:xfrm>
                    <a:prstGeom prst="rect">
                      <a:avLst/>
                    </a:prstGeom>
                    <a:ln>
                      <a:solidFill>
                        <a:schemeClr val="tx1"/>
                      </a:solidFill>
                    </a:ln>
                  </pic:spPr>
                </pic:pic>
              </a:graphicData>
            </a:graphic>
          </wp:inline>
        </w:drawing>
      </w:r>
    </w:p>
    <w:p w14:paraId="5D9E695F" w14:textId="77777777" w:rsidR="00EE3572" w:rsidRPr="008E4612" w:rsidRDefault="00EE3572" w:rsidP="00DA3932">
      <w:pPr>
        <w:spacing w:line="360" w:lineRule="auto"/>
        <w:ind w:firstLine="0"/>
        <w:jc w:val="center"/>
        <w:rPr>
          <w:rFonts w:ascii="Times New Roman" w:eastAsia="Times New Roman" w:hAnsi="Times New Roman" w:cs="Times New Roman"/>
        </w:rPr>
      </w:pPr>
      <w:r w:rsidRPr="008E4612">
        <w:rPr>
          <w:rFonts w:ascii="Times New Roman" w:eastAsia="Times New Roman" w:hAnsi="Times New Roman" w:cs="Times New Roman"/>
        </w:rPr>
        <w:t>Fuente: Elaboración propia</w:t>
      </w:r>
    </w:p>
    <w:p w14:paraId="6AB2F039" w14:textId="472C3E2A" w:rsidR="009E6AC9" w:rsidRPr="008E4612" w:rsidRDefault="00803674" w:rsidP="00EB7603">
      <w:pPr>
        <w:spacing w:line="360" w:lineRule="auto"/>
        <w:rPr>
          <w:rFonts w:ascii="Times New Roman" w:eastAsia="Times New Roman" w:hAnsi="Times New Roman" w:cs="Times New Roman"/>
        </w:rPr>
      </w:pPr>
      <w:r w:rsidRPr="008E4612">
        <w:rPr>
          <w:rFonts w:ascii="Times New Roman" w:eastAsia="Times New Roman" w:hAnsi="Times New Roman" w:cs="Times New Roman"/>
        </w:rPr>
        <w:t xml:space="preserve">En la figura </w:t>
      </w:r>
      <w:r w:rsidR="0038249D">
        <w:rPr>
          <w:rFonts w:ascii="Times New Roman" w:eastAsia="Times New Roman" w:hAnsi="Times New Roman" w:cs="Times New Roman"/>
        </w:rPr>
        <w:t>1</w:t>
      </w:r>
      <w:r w:rsidR="0038249D" w:rsidRPr="008E4612">
        <w:rPr>
          <w:rFonts w:ascii="Times New Roman" w:eastAsia="Times New Roman" w:hAnsi="Times New Roman" w:cs="Times New Roman"/>
        </w:rPr>
        <w:t xml:space="preserve"> </w:t>
      </w:r>
      <w:r w:rsidRPr="008E4612">
        <w:rPr>
          <w:rFonts w:ascii="Times New Roman" w:eastAsia="Times New Roman" w:hAnsi="Times New Roman" w:cs="Times New Roman"/>
        </w:rPr>
        <w:t>se presentan los resultados obtenidos en el Instituto Politécnico Pilar Constanzo</w:t>
      </w:r>
      <w:r w:rsidR="00DD7EBA">
        <w:rPr>
          <w:rFonts w:ascii="Times New Roman" w:eastAsia="Times New Roman" w:hAnsi="Times New Roman" w:cs="Times New Roman"/>
        </w:rPr>
        <w:t>. Ahí e</w:t>
      </w:r>
      <w:r w:rsidRPr="008E4612">
        <w:rPr>
          <w:rFonts w:ascii="Times New Roman" w:eastAsia="Times New Roman" w:hAnsi="Times New Roman" w:cs="Times New Roman"/>
        </w:rPr>
        <w:t>l cuestionario se aplicó a 77 docentes, quienes obtuvieron promedios de 40 en competencias instrumentales, 36 en didáctico-metodológicas y 40 en competencias cognitivas.</w:t>
      </w:r>
      <w:r w:rsidR="0042473A">
        <w:rPr>
          <w:rFonts w:ascii="Times New Roman" w:eastAsia="Times New Roman" w:hAnsi="Times New Roman" w:cs="Times New Roman"/>
        </w:rPr>
        <w:t xml:space="preserve"> Los resultados no difieren mucho en las tres categorías</w:t>
      </w:r>
      <w:r w:rsidR="009437D9">
        <w:rPr>
          <w:rFonts w:ascii="Times New Roman" w:eastAsia="Times New Roman" w:hAnsi="Times New Roman" w:cs="Times New Roman"/>
        </w:rPr>
        <w:t>;</w:t>
      </w:r>
      <w:r w:rsidR="0042473A">
        <w:rPr>
          <w:rFonts w:ascii="Times New Roman" w:eastAsia="Times New Roman" w:hAnsi="Times New Roman" w:cs="Times New Roman"/>
        </w:rPr>
        <w:t xml:space="preserve"> sin embargo</w:t>
      </w:r>
      <w:r w:rsidR="009437D9">
        <w:rPr>
          <w:rFonts w:ascii="Times New Roman" w:eastAsia="Times New Roman" w:hAnsi="Times New Roman" w:cs="Times New Roman"/>
        </w:rPr>
        <w:t>,</w:t>
      </w:r>
      <w:r w:rsidR="0042473A">
        <w:rPr>
          <w:rFonts w:ascii="Times New Roman" w:eastAsia="Times New Roman" w:hAnsi="Times New Roman" w:cs="Times New Roman"/>
        </w:rPr>
        <w:t xml:space="preserve"> se muestran mayores deficiencias en las didáctico-metodológicas, las </w:t>
      </w:r>
      <w:r w:rsidR="00DD7EBA">
        <w:rPr>
          <w:rFonts w:ascii="Times New Roman" w:eastAsia="Times New Roman" w:hAnsi="Times New Roman" w:cs="Times New Roman"/>
        </w:rPr>
        <w:t xml:space="preserve">cuales </w:t>
      </w:r>
      <w:r w:rsidR="0042473A">
        <w:rPr>
          <w:rFonts w:ascii="Times New Roman" w:eastAsia="Times New Roman" w:hAnsi="Times New Roman" w:cs="Times New Roman"/>
        </w:rPr>
        <w:t xml:space="preserve">son relevantes para la aplicación de las tecnologías en el aula. </w:t>
      </w:r>
    </w:p>
    <w:p w14:paraId="6DB6B43D" w14:textId="27C73EC5" w:rsidR="009E6AC9" w:rsidRDefault="009E6AC9" w:rsidP="00DA3932">
      <w:pPr>
        <w:spacing w:line="360" w:lineRule="auto"/>
        <w:ind w:firstLine="0"/>
        <w:rPr>
          <w:rFonts w:ascii="Times New Roman" w:eastAsia="Times New Roman" w:hAnsi="Times New Roman" w:cs="Times New Roman"/>
        </w:rPr>
      </w:pPr>
    </w:p>
    <w:p w14:paraId="21BFE435" w14:textId="59A29A85" w:rsidR="000443DF" w:rsidRDefault="000443DF" w:rsidP="00DA3932">
      <w:pPr>
        <w:spacing w:line="360" w:lineRule="auto"/>
        <w:ind w:firstLine="0"/>
        <w:rPr>
          <w:rFonts w:ascii="Times New Roman" w:eastAsia="Times New Roman" w:hAnsi="Times New Roman" w:cs="Times New Roman"/>
        </w:rPr>
      </w:pPr>
    </w:p>
    <w:p w14:paraId="4E0ED547" w14:textId="2A18F364" w:rsidR="000443DF" w:rsidRDefault="000443DF" w:rsidP="00DA3932">
      <w:pPr>
        <w:spacing w:line="360" w:lineRule="auto"/>
        <w:ind w:firstLine="0"/>
        <w:rPr>
          <w:rFonts w:ascii="Times New Roman" w:eastAsia="Times New Roman" w:hAnsi="Times New Roman" w:cs="Times New Roman"/>
        </w:rPr>
      </w:pPr>
    </w:p>
    <w:p w14:paraId="1A3DFAB4" w14:textId="56C787C8" w:rsidR="000443DF" w:rsidRDefault="000443DF" w:rsidP="00DA3932">
      <w:pPr>
        <w:spacing w:line="360" w:lineRule="auto"/>
        <w:ind w:firstLine="0"/>
        <w:rPr>
          <w:rFonts w:ascii="Times New Roman" w:eastAsia="Times New Roman" w:hAnsi="Times New Roman" w:cs="Times New Roman"/>
        </w:rPr>
      </w:pPr>
    </w:p>
    <w:p w14:paraId="3FB0ECEE" w14:textId="017E482C" w:rsidR="000443DF" w:rsidRDefault="000443DF" w:rsidP="00DA3932">
      <w:pPr>
        <w:spacing w:line="360" w:lineRule="auto"/>
        <w:ind w:firstLine="0"/>
        <w:rPr>
          <w:rFonts w:ascii="Times New Roman" w:eastAsia="Times New Roman" w:hAnsi="Times New Roman" w:cs="Times New Roman"/>
        </w:rPr>
      </w:pPr>
    </w:p>
    <w:p w14:paraId="64A36E10" w14:textId="6CC250D9" w:rsidR="000443DF" w:rsidRDefault="000443DF" w:rsidP="00DA3932">
      <w:pPr>
        <w:spacing w:line="360" w:lineRule="auto"/>
        <w:ind w:firstLine="0"/>
        <w:rPr>
          <w:rFonts w:ascii="Times New Roman" w:eastAsia="Times New Roman" w:hAnsi="Times New Roman" w:cs="Times New Roman"/>
        </w:rPr>
      </w:pPr>
    </w:p>
    <w:p w14:paraId="75A495DB" w14:textId="4615EAAB" w:rsidR="000443DF" w:rsidRDefault="000443DF" w:rsidP="00DA3932">
      <w:pPr>
        <w:spacing w:line="360" w:lineRule="auto"/>
        <w:ind w:firstLine="0"/>
        <w:rPr>
          <w:rFonts w:ascii="Times New Roman" w:eastAsia="Times New Roman" w:hAnsi="Times New Roman" w:cs="Times New Roman"/>
        </w:rPr>
      </w:pPr>
    </w:p>
    <w:p w14:paraId="51D8828E" w14:textId="7A1552A8" w:rsidR="000443DF" w:rsidRDefault="000443DF" w:rsidP="00DA3932">
      <w:pPr>
        <w:spacing w:line="360" w:lineRule="auto"/>
        <w:ind w:firstLine="0"/>
        <w:rPr>
          <w:rFonts w:ascii="Times New Roman" w:eastAsia="Times New Roman" w:hAnsi="Times New Roman" w:cs="Times New Roman"/>
        </w:rPr>
      </w:pPr>
    </w:p>
    <w:p w14:paraId="1F10E567" w14:textId="77777777" w:rsidR="000443DF" w:rsidRPr="008E4612" w:rsidRDefault="000443DF" w:rsidP="00DA3932">
      <w:pPr>
        <w:spacing w:line="360" w:lineRule="auto"/>
        <w:ind w:firstLine="0"/>
        <w:rPr>
          <w:rFonts w:ascii="Times New Roman" w:eastAsia="Times New Roman" w:hAnsi="Times New Roman" w:cs="Times New Roman"/>
        </w:rPr>
      </w:pPr>
    </w:p>
    <w:p w14:paraId="0CA782A0" w14:textId="14F49C0B" w:rsidR="009E6AC9" w:rsidRPr="008E4612" w:rsidRDefault="00803674" w:rsidP="00EB7603">
      <w:pPr>
        <w:spacing w:line="360" w:lineRule="auto"/>
        <w:ind w:firstLine="0"/>
        <w:jc w:val="center"/>
        <w:rPr>
          <w:rFonts w:ascii="Times New Roman" w:hAnsi="Times New Roman" w:cs="Times New Roman"/>
        </w:rPr>
      </w:pPr>
      <w:r w:rsidRPr="008E4612">
        <w:rPr>
          <w:rFonts w:ascii="Times New Roman" w:hAnsi="Times New Roman" w:cs="Times New Roman"/>
          <w:b/>
        </w:rPr>
        <w:lastRenderedPageBreak/>
        <w:t>Figura 2.</w:t>
      </w:r>
      <w:r w:rsidRPr="008E4612">
        <w:rPr>
          <w:rFonts w:ascii="Times New Roman" w:hAnsi="Times New Roman" w:cs="Times New Roman"/>
        </w:rPr>
        <w:t xml:space="preserve"> Resultados de los docentes de</w:t>
      </w:r>
      <w:r w:rsidR="00264D69">
        <w:rPr>
          <w:rFonts w:ascii="Times New Roman" w:hAnsi="Times New Roman" w:cs="Times New Roman"/>
        </w:rPr>
        <w:t xml:space="preserve"> la Escuela </w:t>
      </w:r>
      <w:r w:rsidRPr="008E4612">
        <w:rPr>
          <w:rFonts w:ascii="Times New Roman" w:hAnsi="Times New Roman" w:cs="Times New Roman"/>
        </w:rPr>
        <w:t>María Marcia Compres de Vargas con base en la escala de interpretación</w:t>
      </w:r>
    </w:p>
    <w:p w14:paraId="114AE7FB" w14:textId="5BA29D02" w:rsidR="009E6AC9" w:rsidRDefault="009C57F6" w:rsidP="00DA3932">
      <w:pPr>
        <w:spacing w:line="360" w:lineRule="auto"/>
        <w:ind w:firstLine="0"/>
        <w:jc w:val="center"/>
        <w:rPr>
          <w:rFonts w:ascii="Times New Roman" w:hAnsi="Times New Roman" w:cs="Times New Roman"/>
        </w:rPr>
      </w:pPr>
      <w:r w:rsidRPr="008E4612">
        <w:rPr>
          <w:rFonts w:ascii="Times New Roman" w:eastAsia="Times New Roman" w:hAnsi="Times New Roman" w:cs="Times New Roman"/>
          <w:noProof/>
        </w:rPr>
        <w:drawing>
          <wp:inline distT="0" distB="0" distL="0" distR="0" wp14:anchorId="3C6C72D8" wp14:editId="0DE66AF9">
            <wp:extent cx="4835525" cy="2631124"/>
            <wp:effectExtent l="19050" t="19050" r="22225" b="171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 2.png"/>
                    <pic:cNvPicPr/>
                  </pic:nvPicPr>
                  <pic:blipFill>
                    <a:blip r:embed="rId9">
                      <a:extLst>
                        <a:ext uri="{28A0092B-C50C-407E-A947-70E740481C1C}">
                          <a14:useLocalDpi xmlns:a14="http://schemas.microsoft.com/office/drawing/2010/main" val="0"/>
                        </a:ext>
                      </a:extLst>
                    </a:blip>
                    <a:stretch>
                      <a:fillRect/>
                    </a:stretch>
                  </pic:blipFill>
                  <pic:spPr>
                    <a:xfrm>
                      <a:off x="0" y="0"/>
                      <a:ext cx="4890225" cy="2660888"/>
                    </a:xfrm>
                    <a:prstGeom prst="rect">
                      <a:avLst/>
                    </a:prstGeom>
                    <a:ln>
                      <a:solidFill>
                        <a:schemeClr val="tx1"/>
                      </a:solidFill>
                    </a:ln>
                  </pic:spPr>
                </pic:pic>
              </a:graphicData>
            </a:graphic>
          </wp:inline>
        </w:drawing>
      </w:r>
    </w:p>
    <w:p w14:paraId="0A598EDB" w14:textId="77777777" w:rsidR="00EE3572" w:rsidRPr="008E4612" w:rsidRDefault="00EE3572" w:rsidP="00DA3932">
      <w:pPr>
        <w:spacing w:line="360" w:lineRule="auto"/>
        <w:ind w:firstLine="0"/>
        <w:jc w:val="center"/>
        <w:rPr>
          <w:rFonts w:ascii="Times New Roman" w:eastAsia="Times New Roman" w:hAnsi="Times New Roman" w:cs="Times New Roman"/>
        </w:rPr>
      </w:pPr>
      <w:r w:rsidRPr="008E4612">
        <w:rPr>
          <w:rFonts w:ascii="Times New Roman" w:eastAsia="Times New Roman" w:hAnsi="Times New Roman" w:cs="Times New Roman"/>
        </w:rPr>
        <w:t>Fuente: Elaboración propia</w:t>
      </w:r>
    </w:p>
    <w:p w14:paraId="2BE7283E" w14:textId="4B10E30A" w:rsidR="009E6AC9" w:rsidRPr="008E4612" w:rsidRDefault="00803674" w:rsidP="00EB7603">
      <w:pPr>
        <w:spacing w:line="360" w:lineRule="auto"/>
        <w:rPr>
          <w:rFonts w:ascii="Times New Roman" w:eastAsia="Times New Roman" w:hAnsi="Times New Roman" w:cs="Times New Roman"/>
        </w:rPr>
      </w:pPr>
      <w:r w:rsidRPr="008E4612">
        <w:rPr>
          <w:rFonts w:ascii="Times New Roman" w:eastAsia="Times New Roman" w:hAnsi="Times New Roman" w:cs="Times New Roman"/>
        </w:rPr>
        <w:t xml:space="preserve">En la figura </w:t>
      </w:r>
      <w:r w:rsidR="00483DCB">
        <w:rPr>
          <w:rFonts w:ascii="Times New Roman" w:eastAsia="Times New Roman" w:hAnsi="Times New Roman" w:cs="Times New Roman"/>
        </w:rPr>
        <w:t>2</w:t>
      </w:r>
      <w:r w:rsidR="00483DCB" w:rsidRPr="008E4612">
        <w:rPr>
          <w:rFonts w:ascii="Times New Roman" w:eastAsia="Times New Roman" w:hAnsi="Times New Roman" w:cs="Times New Roman"/>
        </w:rPr>
        <w:t xml:space="preserve"> </w:t>
      </w:r>
      <w:r w:rsidRPr="008E4612">
        <w:rPr>
          <w:rFonts w:ascii="Times New Roman" w:eastAsia="Times New Roman" w:hAnsi="Times New Roman" w:cs="Times New Roman"/>
        </w:rPr>
        <w:t xml:space="preserve">se presentan los resultados obtenidos </w:t>
      </w:r>
      <w:r w:rsidR="00264D69">
        <w:rPr>
          <w:rFonts w:ascii="Times New Roman" w:eastAsia="Times New Roman" w:hAnsi="Times New Roman" w:cs="Times New Roman"/>
        </w:rPr>
        <w:t>en la Escuela</w:t>
      </w:r>
      <w:r w:rsidR="00483DCB" w:rsidRPr="008E4612">
        <w:rPr>
          <w:rFonts w:ascii="Times New Roman" w:eastAsia="Times New Roman" w:hAnsi="Times New Roman" w:cs="Times New Roman"/>
        </w:rPr>
        <w:t xml:space="preserve"> </w:t>
      </w:r>
      <w:r w:rsidRPr="008E4612">
        <w:rPr>
          <w:rFonts w:ascii="Times New Roman" w:eastAsia="Times New Roman" w:hAnsi="Times New Roman" w:cs="Times New Roman"/>
        </w:rPr>
        <w:t xml:space="preserve">María Marcia Compres de Vargas, </w:t>
      </w:r>
      <w:r w:rsidR="004D0E5C">
        <w:rPr>
          <w:rFonts w:ascii="Times New Roman" w:eastAsia="Times New Roman" w:hAnsi="Times New Roman" w:cs="Times New Roman"/>
        </w:rPr>
        <w:t>donde</w:t>
      </w:r>
      <w:r w:rsidRPr="008E4612">
        <w:rPr>
          <w:rFonts w:ascii="Times New Roman" w:eastAsia="Times New Roman" w:hAnsi="Times New Roman" w:cs="Times New Roman"/>
        </w:rPr>
        <w:t xml:space="preserve"> fueron aplicados 47 cuestionarios a los docentes, quienes obtuvieron promedios de 42 en competencias instrumentales, 38 en didáctico-metodológicas y 41 en competencias cognitivas.</w:t>
      </w:r>
      <w:r w:rsidR="0042473A">
        <w:rPr>
          <w:rFonts w:ascii="Times New Roman" w:eastAsia="Times New Roman" w:hAnsi="Times New Roman" w:cs="Times New Roman"/>
        </w:rPr>
        <w:t xml:space="preserve"> Los docentes obtuvieron los resultados más consistentes en las competencias instrumentales, por lo que se hace referencia al conocimiento de las tecnologías; sin embargo, al igual que en el </w:t>
      </w:r>
      <w:r w:rsidR="009437D9">
        <w:rPr>
          <w:rFonts w:ascii="Times New Roman" w:eastAsia="Times New Roman" w:hAnsi="Times New Roman" w:cs="Times New Roman"/>
        </w:rPr>
        <w:t>Instituto Politécnico</w:t>
      </w:r>
      <w:r w:rsidR="0042473A">
        <w:rPr>
          <w:rFonts w:ascii="Times New Roman" w:eastAsia="Times New Roman" w:hAnsi="Times New Roman" w:cs="Times New Roman"/>
        </w:rPr>
        <w:t xml:space="preserve"> Pilar Constanzo</w:t>
      </w:r>
      <w:r w:rsidR="004D0E5C">
        <w:rPr>
          <w:rFonts w:ascii="Times New Roman" w:eastAsia="Times New Roman" w:hAnsi="Times New Roman" w:cs="Times New Roman"/>
        </w:rPr>
        <w:t>,</w:t>
      </w:r>
      <w:r w:rsidR="0042473A">
        <w:rPr>
          <w:rFonts w:ascii="Times New Roman" w:eastAsia="Times New Roman" w:hAnsi="Times New Roman" w:cs="Times New Roman"/>
        </w:rPr>
        <w:t xml:space="preserve"> los resultados más bajos son en didáctico-metodológicas, referentes al uso de las tecnologías en los procesos de enseñanza y aprendizaje.</w:t>
      </w:r>
    </w:p>
    <w:p w14:paraId="5DFFA29F" w14:textId="663D6952" w:rsidR="005B1257" w:rsidRDefault="005B1257" w:rsidP="00DA3932">
      <w:pPr>
        <w:spacing w:line="360" w:lineRule="auto"/>
        <w:ind w:firstLine="0"/>
        <w:rPr>
          <w:rFonts w:ascii="Times New Roman" w:eastAsia="Times New Roman" w:hAnsi="Times New Roman" w:cs="Times New Roman"/>
        </w:rPr>
      </w:pPr>
    </w:p>
    <w:p w14:paraId="5CFE64E0" w14:textId="2670C968" w:rsidR="000443DF" w:rsidRDefault="000443DF" w:rsidP="00DA3932">
      <w:pPr>
        <w:spacing w:line="360" w:lineRule="auto"/>
        <w:ind w:firstLine="0"/>
        <w:rPr>
          <w:rFonts w:ascii="Times New Roman" w:eastAsia="Times New Roman" w:hAnsi="Times New Roman" w:cs="Times New Roman"/>
        </w:rPr>
      </w:pPr>
    </w:p>
    <w:p w14:paraId="4FEB6110" w14:textId="13F78B31" w:rsidR="000443DF" w:rsidRDefault="000443DF" w:rsidP="00DA3932">
      <w:pPr>
        <w:spacing w:line="360" w:lineRule="auto"/>
        <w:ind w:firstLine="0"/>
        <w:rPr>
          <w:rFonts w:ascii="Times New Roman" w:eastAsia="Times New Roman" w:hAnsi="Times New Roman" w:cs="Times New Roman"/>
        </w:rPr>
      </w:pPr>
    </w:p>
    <w:p w14:paraId="1AA38B41" w14:textId="0F21F5C9" w:rsidR="000443DF" w:rsidRDefault="000443DF" w:rsidP="00DA3932">
      <w:pPr>
        <w:spacing w:line="360" w:lineRule="auto"/>
        <w:ind w:firstLine="0"/>
        <w:rPr>
          <w:rFonts w:ascii="Times New Roman" w:eastAsia="Times New Roman" w:hAnsi="Times New Roman" w:cs="Times New Roman"/>
        </w:rPr>
      </w:pPr>
    </w:p>
    <w:p w14:paraId="24DEEA33" w14:textId="16CB79A0" w:rsidR="000443DF" w:rsidRDefault="000443DF" w:rsidP="00DA3932">
      <w:pPr>
        <w:spacing w:line="360" w:lineRule="auto"/>
        <w:ind w:firstLine="0"/>
        <w:rPr>
          <w:rFonts w:ascii="Times New Roman" w:eastAsia="Times New Roman" w:hAnsi="Times New Roman" w:cs="Times New Roman"/>
        </w:rPr>
      </w:pPr>
    </w:p>
    <w:p w14:paraId="1705B376" w14:textId="50C28285" w:rsidR="000443DF" w:rsidRDefault="000443DF" w:rsidP="00DA3932">
      <w:pPr>
        <w:spacing w:line="360" w:lineRule="auto"/>
        <w:ind w:firstLine="0"/>
        <w:rPr>
          <w:rFonts w:ascii="Times New Roman" w:eastAsia="Times New Roman" w:hAnsi="Times New Roman" w:cs="Times New Roman"/>
        </w:rPr>
      </w:pPr>
    </w:p>
    <w:p w14:paraId="5115FB30" w14:textId="5352363B" w:rsidR="000443DF" w:rsidRDefault="000443DF" w:rsidP="00DA3932">
      <w:pPr>
        <w:spacing w:line="360" w:lineRule="auto"/>
        <w:ind w:firstLine="0"/>
        <w:rPr>
          <w:rFonts w:ascii="Times New Roman" w:eastAsia="Times New Roman" w:hAnsi="Times New Roman" w:cs="Times New Roman"/>
        </w:rPr>
      </w:pPr>
    </w:p>
    <w:p w14:paraId="13F74E74" w14:textId="11896387" w:rsidR="000443DF" w:rsidRDefault="000443DF" w:rsidP="00DA3932">
      <w:pPr>
        <w:spacing w:line="360" w:lineRule="auto"/>
        <w:ind w:firstLine="0"/>
        <w:rPr>
          <w:rFonts w:ascii="Times New Roman" w:eastAsia="Times New Roman" w:hAnsi="Times New Roman" w:cs="Times New Roman"/>
        </w:rPr>
      </w:pPr>
    </w:p>
    <w:p w14:paraId="5EBBEC09" w14:textId="6A5B05BC" w:rsidR="000443DF" w:rsidRDefault="000443DF" w:rsidP="00DA3932">
      <w:pPr>
        <w:spacing w:line="360" w:lineRule="auto"/>
        <w:ind w:firstLine="0"/>
        <w:rPr>
          <w:rFonts w:ascii="Times New Roman" w:eastAsia="Times New Roman" w:hAnsi="Times New Roman" w:cs="Times New Roman"/>
        </w:rPr>
      </w:pPr>
    </w:p>
    <w:p w14:paraId="40F7EFCA" w14:textId="02B6E0D8" w:rsidR="000443DF" w:rsidRDefault="000443DF" w:rsidP="00DA3932">
      <w:pPr>
        <w:spacing w:line="360" w:lineRule="auto"/>
        <w:ind w:firstLine="0"/>
        <w:rPr>
          <w:rFonts w:ascii="Times New Roman" w:eastAsia="Times New Roman" w:hAnsi="Times New Roman" w:cs="Times New Roman"/>
        </w:rPr>
      </w:pPr>
    </w:p>
    <w:p w14:paraId="3CDC6462" w14:textId="6E03D9FE" w:rsidR="000443DF" w:rsidRDefault="000443DF" w:rsidP="00DA3932">
      <w:pPr>
        <w:spacing w:line="360" w:lineRule="auto"/>
        <w:ind w:firstLine="0"/>
        <w:rPr>
          <w:rFonts w:ascii="Times New Roman" w:eastAsia="Times New Roman" w:hAnsi="Times New Roman" w:cs="Times New Roman"/>
        </w:rPr>
      </w:pPr>
    </w:p>
    <w:p w14:paraId="24CEE6AD" w14:textId="30744900" w:rsidR="000443DF" w:rsidRDefault="000443DF" w:rsidP="00DA3932">
      <w:pPr>
        <w:spacing w:line="360" w:lineRule="auto"/>
        <w:ind w:firstLine="0"/>
        <w:rPr>
          <w:rFonts w:ascii="Times New Roman" w:eastAsia="Times New Roman" w:hAnsi="Times New Roman" w:cs="Times New Roman"/>
        </w:rPr>
      </w:pPr>
    </w:p>
    <w:p w14:paraId="782149C8" w14:textId="77777777" w:rsidR="000443DF" w:rsidRPr="008E4612" w:rsidRDefault="000443DF" w:rsidP="00DA3932">
      <w:pPr>
        <w:spacing w:line="360" w:lineRule="auto"/>
        <w:ind w:firstLine="0"/>
        <w:rPr>
          <w:rFonts w:ascii="Times New Roman" w:eastAsia="Times New Roman" w:hAnsi="Times New Roman" w:cs="Times New Roman"/>
        </w:rPr>
      </w:pPr>
    </w:p>
    <w:p w14:paraId="330EA546" w14:textId="77777777" w:rsidR="005B1257" w:rsidRPr="008E4612" w:rsidRDefault="005B1257" w:rsidP="00DA3932">
      <w:pPr>
        <w:spacing w:line="360" w:lineRule="auto"/>
        <w:ind w:firstLine="0"/>
        <w:jc w:val="center"/>
        <w:rPr>
          <w:rFonts w:ascii="Times New Roman" w:hAnsi="Times New Roman" w:cs="Times New Roman"/>
        </w:rPr>
      </w:pPr>
      <w:r w:rsidRPr="008E4612">
        <w:rPr>
          <w:rFonts w:ascii="Times New Roman" w:hAnsi="Times New Roman" w:cs="Times New Roman"/>
          <w:b/>
        </w:rPr>
        <w:lastRenderedPageBreak/>
        <w:t>Figura 3.</w:t>
      </w:r>
      <w:r w:rsidRPr="008E4612">
        <w:rPr>
          <w:rFonts w:ascii="Times New Roman" w:hAnsi="Times New Roman" w:cs="Times New Roman"/>
        </w:rPr>
        <w:t xml:space="preserve"> Resultados del total de docentes con base en la escala de interpretación</w:t>
      </w:r>
    </w:p>
    <w:p w14:paraId="2090004A" w14:textId="77777777" w:rsidR="00D306A5" w:rsidRDefault="00D306A5" w:rsidP="00DA3932">
      <w:pPr>
        <w:spacing w:line="360" w:lineRule="auto"/>
      </w:pPr>
      <w:r>
        <w:rPr>
          <w:noProof/>
        </w:rPr>
        <w:drawing>
          <wp:inline distT="0" distB="0" distL="0" distR="0" wp14:anchorId="5E715E92" wp14:editId="537048EB">
            <wp:extent cx="5096516" cy="2981325"/>
            <wp:effectExtent l="0" t="0" r="889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01801" cy="2984417"/>
                    </a:xfrm>
                    <a:prstGeom prst="rect">
                      <a:avLst/>
                    </a:prstGeom>
                  </pic:spPr>
                </pic:pic>
              </a:graphicData>
            </a:graphic>
          </wp:inline>
        </w:drawing>
      </w:r>
    </w:p>
    <w:p w14:paraId="0C1407FD" w14:textId="61E2CA82" w:rsidR="009D56C7" w:rsidRPr="008E4612" w:rsidRDefault="00D306A5">
      <w:pPr>
        <w:spacing w:line="360" w:lineRule="auto"/>
        <w:ind w:firstLine="0"/>
        <w:jc w:val="center"/>
        <w:rPr>
          <w:rFonts w:ascii="Times New Roman" w:eastAsia="Times New Roman" w:hAnsi="Times New Roman" w:cs="Times New Roman"/>
        </w:rPr>
      </w:pPr>
      <w:r w:rsidRPr="008E4612">
        <w:rPr>
          <w:rFonts w:ascii="Times New Roman" w:eastAsia="Times New Roman" w:hAnsi="Times New Roman" w:cs="Times New Roman"/>
        </w:rPr>
        <w:t>Fuente: Elaboración propia</w:t>
      </w:r>
    </w:p>
    <w:p w14:paraId="10401587" w14:textId="39AC1A40" w:rsidR="009E6AC9" w:rsidRDefault="00803674" w:rsidP="00EB7603">
      <w:pPr>
        <w:spacing w:line="360" w:lineRule="auto"/>
        <w:rPr>
          <w:rFonts w:ascii="Times New Roman" w:eastAsia="Times New Roman" w:hAnsi="Times New Roman" w:cs="Times New Roman"/>
        </w:rPr>
      </w:pPr>
      <w:r w:rsidRPr="008E4612">
        <w:rPr>
          <w:rFonts w:ascii="Times New Roman" w:eastAsia="Times New Roman" w:hAnsi="Times New Roman" w:cs="Times New Roman"/>
        </w:rPr>
        <w:t xml:space="preserve">En la figura </w:t>
      </w:r>
      <w:r w:rsidR="0038249D">
        <w:rPr>
          <w:rFonts w:ascii="Times New Roman" w:eastAsia="Times New Roman" w:hAnsi="Times New Roman" w:cs="Times New Roman"/>
        </w:rPr>
        <w:t>3</w:t>
      </w:r>
      <w:r w:rsidR="0038249D" w:rsidRPr="008E4612">
        <w:rPr>
          <w:rFonts w:ascii="Times New Roman" w:eastAsia="Times New Roman" w:hAnsi="Times New Roman" w:cs="Times New Roman"/>
        </w:rPr>
        <w:t xml:space="preserve"> </w:t>
      </w:r>
      <w:r w:rsidRPr="008E4612">
        <w:rPr>
          <w:rFonts w:ascii="Times New Roman" w:eastAsia="Times New Roman" w:hAnsi="Times New Roman" w:cs="Times New Roman"/>
        </w:rPr>
        <w:t>se presentan los resultados obtenidos por el total de docentes de las dos instituciones</w:t>
      </w:r>
      <w:r w:rsidR="004D0E5C">
        <w:rPr>
          <w:rFonts w:ascii="Times New Roman" w:eastAsia="Times New Roman" w:hAnsi="Times New Roman" w:cs="Times New Roman"/>
        </w:rPr>
        <w:t>.</w:t>
      </w:r>
      <w:r w:rsidR="004D0E5C" w:rsidRPr="008E4612">
        <w:rPr>
          <w:rFonts w:ascii="Times New Roman" w:eastAsia="Times New Roman" w:hAnsi="Times New Roman" w:cs="Times New Roman"/>
        </w:rPr>
        <w:t xml:space="preserve"> </w:t>
      </w:r>
      <w:r w:rsidR="004D0E5C">
        <w:rPr>
          <w:rFonts w:ascii="Times New Roman" w:eastAsia="Times New Roman" w:hAnsi="Times New Roman" w:cs="Times New Roman"/>
        </w:rPr>
        <w:t>E</w:t>
      </w:r>
      <w:r w:rsidR="004D0E5C" w:rsidRPr="008E4612">
        <w:rPr>
          <w:rFonts w:ascii="Times New Roman" w:eastAsia="Times New Roman" w:hAnsi="Times New Roman" w:cs="Times New Roman"/>
        </w:rPr>
        <w:t xml:space="preserve">n </w:t>
      </w:r>
      <w:r w:rsidRPr="008E4612">
        <w:rPr>
          <w:rFonts w:ascii="Times New Roman" w:eastAsia="Times New Roman" w:hAnsi="Times New Roman" w:cs="Times New Roman"/>
        </w:rPr>
        <w:t>conjunto</w:t>
      </w:r>
      <w:r w:rsidR="005404B2">
        <w:rPr>
          <w:rFonts w:ascii="Times New Roman" w:eastAsia="Times New Roman" w:hAnsi="Times New Roman" w:cs="Times New Roman"/>
        </w:rPr>
        <w:t>,</w:t>
      </w:r>
      <w:r w:rsidRPr="008E4612">
        <w:rPr>
          <w:rFonts w:ascii="Times New Roman" w:eastAsia="Times New Roman" w:hAnsi="Times New Roman" w:cs="Times New Roman"/>
        </w:rPr>
        <w:t xml:space="preserve"> fueron aplicados 124 cuestionarios a los docentes, quienes obtuvieron promedios de 41 en competencias instrumentales, 37 en didáctico-metodológicas y 40 en competencias cognitivas.</w:t>
      </w:r>
      <w:r w:rsidR="0042473A">
        <w:rPr>
          <w:rFonts w:ascii="Times New Roman" w:eastAsia="Times New Roman" w:hAnsi="Times New Roman" w:cs="Times New Roman"/>
        </w:rPr>
        <w:t xml:space="preserve"> </w:t>
      </w:r>
      <w:r w:rsidR="00B96C73">
        <w:rPr>
          <w:rFonts w:ascii="Times New Roman" w:eastAsia="Times New Roman" w:hAnsi="Times New Roman" w:cs="Times New Roman"/>
        </w:rPr>
        <w:t>Los resultados muestran las fortalezas y las deficiencias en las competencias digitales</w:t>
      </w:r>
      <w:r w:rsidR="00BE1352">
        <w:rPr>
          <w:rFonts w:ascii="Times New Roman" w:eastAsia="Times New Roman" w:hAnsi="Times New Roman" w:cs="Times New Roman"/>
        </w:rPr>
        <w:t>. Sin duda se deberá tener como</w:t>
      </w:r>
      <w:r w:rsidR="00B96C73">
        <w:rPr>
          <w:rFonts w:ascii="Times New Roman" w:eastAsia="Times New Roman" w:hAnsi="Times New Roman" w:cs="Times New Roman"/>
        </w:rPr>
        <w:t xml:space="preserve"> </w:t>
      </w:r>
      <w:r w:rsidR="009437D9">
        <w:rPr>
          <w:rFonts w:ascii="Times New Roman" w:eastAsia="Times New Roman" w:hAnsi="Times New Roman" w:cs="Times New Roman"/>
        </w:rPr>
        <w:t>base prioritaria</w:t>
      </w:r>
      <w:r w:rsidR="00B96C73">
        <w:rPr>
          <w:rFonts w:ascii="Times New Roman" w:eastAsia="Times New Roman" w:hAnsi="Times New Roman" w:cs="Times New Roman"/>
        </w:rPr>
        <w:t xml:space="preserve"> para el diseño de estrategias </w:t>
      </w:r>
      <w:r w:rsidR="00BE1352">
        <w:rPr>
          <w:rFonts w:ascii="Times New Roman" w:eastAsia="Times New Roman" w:hAnsi="Times New Roman" w:cs="Times New Roman"/>
        </w:rPr>
        <w:t xml:space="preserve">a </w:t>
      </w:r>
      <w:r w:rsidR="00B96C73">
        <w:rPr>
          <w:rFonts w:ascii="Times New Roman" w:eastAsia="Times New Roman" w:hAnsi="Times New Roman" w:cs="Times New Roman"/>
        </w:rPr>
        <w:t>las competencias didáctico-metodológicas.</w:t>
      </w:r>
    </w:p>
    <w:p w14:paraId="79FF4203" w14:textId="77777777" w:rsidR="005701B9" w:rsidRPr="008E4612" w:rsidRDefault="005701B9" w:rsidP="00DA3932">
      <w:pPr>
        <w:spacing w:line="360" w:lineRule="auto"/>
        <w:ind w:firstLine="0"/>
        <w:rPr>
          <w:rFonts w:ascii="Times New Roman" w:eastAsia="Times New Roman" w:hAnsi="Times New Roman" w:cs="Times New Roman"/>
        </w:rPr>
      </w:pPr>
    </w:p>
    <w:p w14:paraId="19395097" w14:textId="0535B0AF" w:rsidR="009E6AC9" w:rsidRPr="008E4612" w:rsidRDefault="00803674" w:rsidP="00EB7603">
      <w:pPr>
        <w:spacing w:line="360" w:lineRule="auto"/>
        <w:ind w:firstLine="0"/>
        <w:jc w:val="center"/>
        <w:rPr>
          <w:rFonts w:ascii="Times New Roman" w:eastAsia="Times New Roman" w:hAnsi="Times New Roman" w:cs="Times New Roman"/>
        </w:rPr>
      </w:pPr>
      <w:r w:rsidRPr="008E4612">
        <w:rPr>
          <w:rFonts w:ascii="Times New Roman" w:eastAsia="Times New Roman" w:hAnsi="Times New Roman" w:cs="Times New Roman"/>
          <w:b/>
        </w:rPr>
        <w:t>Tabla 4.</w:t>
      </w:r>
      <w:r w:rsidRPr="008E4612">
        <w:rPr>
          <w:rFonts w:ascii="Times New Roman" w:eastAsia="Times New Roman" w:hAnsi="Times New Roman" w:cs="Times New Roman"/>
        </w:rPr>
        <w:t xml:space="preserve"> Resultados de competencias instrumentales del total de docentes</w:t>
      </w:r>
    </w:p>
    <w:tbl>
      <w:tblPr>
        <w:tblStyle w:val="Tablaconcuadrcula"/>
        <w:tblW w:w="7208" w:type="dxa"/>
        <w:jc w:val="center"/>
        <w:tblLayout w:type="fixed"/>
        <w:tblLook w:val="0400" w:firstRow="0" w:lastRow="0" w:firstColumn="0" w:lastColumn="0" w:noHBand="0" w:noVBand="1"/>
      </w:tblPr>
      <w:tblGrid>
        <w:gridCol w:w="1802"/>
        <w:gridCol w:w="1802"/>
        <w:gridCol w:w="1802"/>
        <w:gridCol w:w="1802"/>
      </w:tblGrid>
      <w:tr w:rsidR="009E6AC9" w:rsidRPr="008E4612" w14:paraId="05D84723" w14:textId="77777777" w:rsidTr="00EB7603">
        <w:trPr>
          <w:trHeight w:val="567"/>
          <w:jc w:val="center"/>
        </w:trPr>
        <w:tc>
          <w:tcPr>
            <w:tcW w:w="7208" w:type="dxa"/>
            <w:gridSpan w:val="4"/>
          </w:tcPr>
          <w:p w14:paraId="46D57437" w14:textId="0B7EAC3B" w:rsidR="009E6AC9" w:rsidRPr="00EB7603" w:rsidRDefault="00803674" w:rsidP="00DA3932">
            <w:pPr>
              <w:spacing w:line="360" w:lineRule="auto"/>
              <w:ind w:firstLine="0"/>
              <w:jc w:val="center"/>
              <w:rPr>
                <w:rFonts w:ascii="Times New Roman" w:eastAsia="Times New Roman" w:hAnsi="Times New Roman" w:cs="Times New Roman"/>
                <w:b/>
                <w:bCs/>
              </w:rPr>
            </w:pPr>
            <w:r w:rsidRPr="00EB7603">
              <w:rPr>
                <w:rFonts w:ascii="Times New Roman" w:eastAsia="Times New Roman" w:hAnsi="Times New Roman" w:cs="Times New Roman"/>
                <w:b/>
                <w:bCs/>
              </w:rPr>
              <w:t xml:space="preserve">Competencias </w:t>
            </w:r>
            <w:r w:rsidR="0038249D" w:rsidRPr="00EB7603">
              <w:rPr>
                <w:rFonts w:ascii="Times New Roman" w:eastAsia="Times New Roman" w:hAnsi="Times New Roman" w:cs="Times New Roman"/>
                <w:b/>
                <w:bCs/>
              </w:rPr>
              <w:t>digitales instrumentales</w:t>
            </w:r>
          </w:p>
        </w:tc>
      </w:tr>
      <w:tr w:rsidR="009E6AC9" w:rsidRPr="008E4612" w14:paraId="41870571" w14:textId="77777777" w:rsidTr="00EB7603">
        <w:trPr>
          <w:trHeight w:val="397"/>
          <w:jc w:val="center"/>
        </w:trPr>
        <w:tc>
          <w:tcPr>
            <w:tcW w:w="1802" w:type="dxa"/>
          </w:tcPr>
          <w:p w14:paraId="552DC56F" w14:textId="77777777" w:rsidR="009E6AC9" w:rsidRPr="00EB7603" w:rsidRDefault="00803674" w:rsidP="00DA3932">
            <w:pPr>
              <w:spacing w:line="360" w:lineRule="auto"/>
              <w:ind w:firstLine="0"/>
              <w:jc w:val="center"/>
              <w:rPr>
                <w:rFonts w:ascii="Times New Roman" w:eastAsia="Times New Roman" w:hAnsi="Times New Roman" w:cs="Times New Roman"/>
                <w:b/>
                <w:bCs/>
              </w:rPr>
            </w:pPr>
            <w:r w:rsidRPr="00EB7603">
              <w:rPr>
                <w:rFonts w:ascii="Times New Roman" w:eastAsia="Times New Roman" w:hAnsi="Times New Roman" w:cs="Times New Roman"/>
                <w:b/>
                <w:bCs/>
              </w:rPr>
              <w:t>Categorías</w:t>
            </w:r>
          </w:p>
        </w:tc>
        <w:tc>
          <w:tcPr>
            <w:tcW w:w="1802" w:type="dxa"/>
          </w:tcPr>
          <w:p w14:paraId="57FC043F" w14:textId="77777777" w:rsidR="009E6AC9" w:rsidRPr="00EB7603" w:rsidRDefault="00803674" w:rsidP="00DA3932">
            <w:pPr>
              <w:spacing w:line="360" w:lineRule="auto"/>
              <w:ind w:firstLine="0"/>
              <w:jc w:val="center"/>
              <w:rPr>
                <w:rFonts w:ascii="Times New Roman" w:eastAsia="Times New Roman" w:hAnsi="Times New Roman" w:cs="Times New Roman"/>
                <w:b/>
                <w:bCs/>
              </w:rPr>
            </w:pPr>
            <w:r w:rsidRPr="00EB7603">
              <w:rPr>
                <w:rFonts w:ascii="Times New Roman" w:eastAsia="Times New Roman" w:hAnsi="Times New Roman" w:cs="Times New Roman"/>
                <w:b/>
                <w:bCs/>
              </w:rPr>
              <w:t>Intervalos</w:t>
            </w:r>
          </w:p>
        </w:tc>
        <w:tc>
          <w:tcPr>
            <w:tcW w:w="1802" w:type="dxa"/>
          </w:tcPr>
          <w:p w14:paraId="7A3BC551" w14:textId="77777777" w:rsidR="009E6AC9" w:rsidRPr="00EB7603" w:rsidRDefault="00803674" w:rsidP="00DA3932">
            <w:pPr>
              <w:spacing w:line="360" w:lineRule="auto"/>
              <w:ind w:firstLine="0"/>
              <w:jc w:val="center"/>
              <w:rPr>
                <w:rFonts w:ascii="Times New Roman" w:eastAsia="Times New Roman" w:hAnsi="Times New Roman" w:cs="Times New Roman"/>
                <w:b/>
                <w:bCs/>
              </w:rPr>
            </w:pPr>
            <w:r w:rsidRPr="00EB7603">
              <w:rPr>
                <w:rFonts w:ascii="Times New Roman" w:eastAsia="Times New Roman" w:hAnsi="Times New Roman" w:cs="Times New Roman"/>
                <w:b/>
                <w:bCs/>
              </w:rPr>
              <w:t>Frecuencia</w:t>
            </w:r>
          </w:p>
        </w:tc>
        <w:tc>
          <w:tcPr>
            <w:tcW w:w="1802" w:type="dxa"/>
          </w:tcPr>
          <w:p w14:paraId="620DABDC" w14:textId="77777777" w:rsidR="009E6AC9" w:rsidRPr="00EB7603" w:rsidRDefault="00803674" w:rsidP="00DA3932">
            <w:pPr>
              <w:spacing w:line="360" w:lineRule="auto"/>
              <w:ind w:firstLine="0"/>
              <w:jc w:val="center"/>
              <w:rPr>
                <w:rFonts w:ascii="Times New Roman" w:eastAsia="Times New Roman" w:hAnsi="Times New Roman" w:cs="Times New Roman"/>
                <w:b/>
                <w:bCs/>
              </w:rPr>
            </w:pPr>
            <w:r w:rsidRPr="00EB7603">
              <w:rPr>
                <w:rFonts w:ascii="Times New Roman" w:eastAsia="Times New Roman" w:hAnsi="Times New Roman" w:cs="Times New Roman"/>
                <w:b/>
                <w:bCs/>
              </w:rPr>
              <w:t>%</w:t>
            </w:r>
          </w:p>
        </w:tc>
      </w:tr>
      <w:tr w:rsidR="009E6AC9" w:rsidRPr="008E4612" w14:paraId="4428999A" w14:textId="77777777" w:rsidTr="00EB7603">
        <w:trPr>
          <w:trHeight w:val="397"/>
          <w:jc w:val="center"/>
        </w:trPr>
        <w:tc>
          <w:tcPr>
            <w:tcW w:w="1802" w:type="dxa"/>
          </w:tcPr>
          <w:p w14:paraId="73E896D1" w14:textId="77777777" w:rsidR="009E6AC9" w:rsidRPr="008E4612" w:rsidRDefault="00803674" w:rsidP="00DA3932">
            <w:pPr>
              <w:spacing w:line="360" w:lineRule="auto"/>
              <w:ind w:firstLine="0"/>
              <w:jc w:val="center"/>
              <w:rPr>
                <w:rFonts w:ascii="Times New Roman" w:eastAsia="Times New Roman" w:hAnsi="Times New Roman" w:cs="Times New Roman"/>
              </w:rPr>
            </w:pPr>
            <w:r w:rsidRPr="008E4612">
              <w:rPr>
                <w:rFonts w:ascii="Times New Roman" w:eastAsia="Times New Roman" w:hAnsi="Times New Roman" w:cs="Times New Roman"/>
              </w:rPr>
              <w:t>Bueno</w:t>
            </w:r>
          </w:p>
        </w:tc>
        <w:tc>
          <w:tcPr>
            <w:tcW w:w="1802" w:type="dxa"/>
          </w:tcPr>
          <w:p w14:paraId="3CEEB6CE" w14:textId="77777777" w:rsidR="009E6AC9" w:rsidRPr="008E4612" w:rsidRDefault="00803674" w:rsidP="00DA3932">
            <w:pPr>
              <w:spacing w:line="360" w:lineRule="auto"/>
              <w:ind w:firstLine="0"/>
              <w:jc w:val="center"/>
              <w:rPr>
                <w:rFonts w:ascii="Times New Roman" w:eastAsia="Times New Roman" w:hAnsi="Times New Roman" w:cs="Times New Roman"/>
              </w:rPr>
            </w:pPr>
            <w:r w:rsidRPr="008E4612">
              <w:rPr>
                <w:rFonts w:ascii="Times New Roman" w:eastAsia="Times New Roman" w:hAnsi="Times New Roman" w:cs="Times New Roman"/>
              </w:rPr>
              <w:t>40-50</w:t>
            </w:r>
          </w:p>
        </w:tc>
        <w:tc>
          <w:tcPr>
            <w:tcW w:w="1802" w:type="dxa"/>
          </w:tcPr>
          <w:p w14:paraId="2CE7BF73" w14:textId="77777777" w:rsidR="009E6AC9" w:rsidRPr="008E4612" w:rsidRDefault="00803674" w:rsidP="00DA3932">
            <w:pPr>
              <w:spacing w:line="360" w:lineRule="auto"/>
              <w:ind w:firstLine="0"/>
              <w:jc w:val="center"/>
              <w:rPr>
                <w:rFonts w:ascii="Times New Roman" w:eastAsia="Times New Roman" w:hAnsi="Times New Roman" w:cs="Times New Roman"/>
              </w:rPr>
            </w:pPr>
            <w:r w:rsidRPr="008E4612">
              <w:rPr>
                <w:rFonts w:ascii="Times New Roman" w:eastAsia="Times New Roman" w:hAnsi="Times New Roman" w:cs="Times New Roman"/>
                <w:color w:val="000000"/>
              </w:rPr>
              <w:t>84</w:t>
            </w:r>
          </w:p>
        </w:tc>
        <w:tc>
          <w:tcPr>
            <w:tcW w:w="1802" w:type="dxa"/>
          </w:tcPr>
          <w:p w14:paraId="51A8649C" w14:textId="77777777" w:rsidR="009E6AC9" w:rsidRPr="008E4612" w:rsidRDefault="00803674" w:rsidP="00DA3932">
            <w:pPr>
              <w:spacing w:line="360" w:lineRule="auto"/>
              <w:ind w:firstLine="0"/>
              <w:jc w:val="center"/>
              <w:rPr>
                <w:rFonts w:ascii="Times New Roman" w:eastAsia="Times New Roman" w:hAnsi="Times New Roman" w:cs="Times New Roman"/>
              </w:rPr>
            </w:pPr>
            <w:r w:rsidRPr="008E4612">
              <w:rPr>
                <w:rFonts w:ascii="Times New Roman" w:eastAsia="Times New Roman" w:hAnsi="Times New Roman" w:cs="Times New Roman"/>
                <w:color w:val="000000"/>
              </w:rPr>
              <w:t>68</w:t>
            </w:r>
          </w:p>
        </w:tc>
      </w:tr>
      <w:tr w:rsidR="009E6AC9" w:rsidRPr="008E4612" w14:paraId="3AB8C670" w14:textId="77777777" w:rsidTr="00EB7603">
        <w:trPr>
          <w:trHeight w:val="397"/>
          <w:jc w:val="center"/>
        </w:trPr>
        <w:tc>
          <w:tcPr>
            <w:tcW w:w="1802" w:type="dxa"/>
          </w:tcPr>
          <w:p w14:paraId="6499761F" w14:textId="77777777" w:rsidR="009E6AC9" w:rsidRPr="008E4612" w:rsidRDefault="00803674" w:rsidP="00DA3932">
            <w:pPr>
              <w:spacing w:line="360" w:lineRule="auto"/>
              <w:ind w:firstLine="0"/>
              <w:jc w:val="center"/>
              <w:rPr>
                <w:rFonts w:ascii="Times New Roman" w:eastAsia="Times New Roman" w:hAnsi="Times New Roman" w:cs="Times New Roman"/>
              </w:rPr>
            </w:pPr>
            <w:r w:rsidRPr="008E4612">
              <w:rPr>
                <w:rFonts w:ascii="Times New Roman" w:eastAsia="Times New Roman" w:hAnsi="Times New Roman" w:cs="Times New Roman"/>
              </w:rPr>
              <w:t>Regular</w:t>
            </w:r>
          </w:p>
        </w:tc>
        <w:tc>
          <w:tcPr>
            <w:tcW w:w="1802" w:type="dxa"/>
          </w:tcPr>
          <w:p w14:paraId="6E55608C" w14:textId="77777777" w:rsidR="009E6AC9" w:rsidRPr="008E4612" w:rsidRDefault="00803674" w:rsidP="00DA3932">
            <w:pPr>
              <w:spacing w:line="360" w:lineRule="auto"/>
              <w:ind w:firstLine="0"/>
              <w:jc w:val="center"/>
              <w:rPr>
                <w:rFonts w:ascii="Times New Roman" w:eastAsia="Times New Roman" w:hAnsi="Times New Roman" w:cs="Times New Roman"/>
              </w:rPr>
            </w:pPr>
            <w:r w:rsidRPr="008E4612">
              <w:rPr>
                <w:rFonts w:ascii="Times New Roman" w:eastAsia="Times New Roman" w:hAnsi="Times New Roman" w:cs="Times New Roman"/>
              </w:rPr>
              <w:t>30-39</w:t>
            </w:r>
          </w:p>
        </w:tc>
        <w:tc>
          <w:tcPr>
            <w:tcW w:w="1802" w:type="dxa"/>
          </w:tcPr>
          <w:p w14:paraId="5C65BA2B" w14:textId="77777777" w:rsidR="009E6AC9" w:rsidRPr="008E4612" w:rsidRDefault="00803674" w:rsidP="00DA3932">
            <w:pPr>
              <w:spacing w:line="360" w:lineRule="auto"/>
              <w:ind w:firstLine="0"/>
              <w:jc w:val="center"/>
              <w:rPr>
                <w:rFonts w:ascii="Times New Roman" w:eastAsia="Times New Roman" w:hAnsi="Times New Roman" w:cs="Times New Roman"/>
              </w:rPr>
            </w:pPr>
            <w:r w:rsidRPr="008E4612">
              <w:rPr>
                <w:rFonts w:ascii="Times New Roman" w:eastAsia="Times New Roman" w:hAnsi="Times New Roman" w:cs="Times New Roman"/>
                <w:color w:val="000000"/>
              </w:rPr>
              <w:t>38</w:t>
            </w:r>
          </w:p>
        </w:tc>
        <w:tc>
          <w:tcPr>
            <w:tcW w:w="1802" w:type="dxa"/>
          </w:tcPr>
          <w:p w14:paraId="45A3DF42" w14:textId="77777777" w:rsidR="009E6AC9" w:rsidRPr="008E4612" w:rsidRDefault="00803674" w:rsidP="00DA3932">
            <w:pPr>
              <w:spacing w:line="360" w:lineRule="auto"/>
              <w:ind w:firstLine="0"/>
              <w:jc w:val="center"/>
              <w:rPr>
                <w:rFonts w:ascii="Times New Roman" w:eastAsia="Times New Roman" w:hAnsi="Times New Roman" w:cs="Times New Roman"/>
              </w:rPr>
            </w:pPr>
            <w:r w:rsidRPr="008E4612">
              <w:rPr>
                <w:rFonts w:ascii="Times New Roman" w:eastAsia="Times New Roman" w:hAnsi="Times New Roman" w:cs="Times New Roman"/>
                <w:color w:val="000000"/>
              </w:rPr>
              <w:t>30</w:t>
            </w:r>
          </w:p>
        </w:tc>
      </w:tr>
      <w:tr w:rsidR="009E6AC9" w:rsidRPr="008E4612" w14:paraId="3D038C7B" w14:textId="77777777" w:rsidTr="00EB7603">
        <w:trPr>
          <w:trHeight w:val="397"/>
          <w:jc w:val="center"/>
        </w:trPr>
        <w:tc>
          <w:tcPr>
            <w:tcW w:w="1802" w:type="dxa"/>
          </w:tcPr>
          <w:p w14:paraId="5DA179E6" w14:textId="77777777" w:rsidR="009E6AC9" w:rsidRPr="008E4612" w:rsidRDefault="00803674" w:rsidP="00DA3932">
            <w:pPr>
              <w:spacing w:line="360" w:lineRule="auto"/>
              <w:ind w:firstLine="0"/>
              <w:jc w:val="center"/>
              <w:rPr>
                <w:rFonts w:ascii="Times New Roman" w:eastAsia="Times New Roman" w:hAnsi="Times New Roman" w:cs="Times New Roman"/>
              </w:rPr>
            </w:pPr>
            <w:r w:rsidRPr="008E4612">
              <w:rPr>
                <w:rFonts w:ascii="Times New Roman" w:eastAsia="Times New Roman" w:hAnsi="Times New Roman" w:cs="Times New Roman"/>
              </w:rPr>
              <w:t>Deficiente</w:t>
            </w:r>
          </w:p>
        </w:tc>
        <w:tc>
          <w:tcPr>
            <w:tcW w:w="1802" w:type="dxa"/>
          </w:tcPr>
          <w:p w14:paraId="16CE43C6" w14:textId="77777777" w:rsidR="009E6AC9" w:rsidRPr="008E4612" w:rsidRDefault="00803674" w:rsidP="00DA3932">
            <w:pPr>
              <w:spacing w:line="360" w:lineRule="auto"/>
              <w:ind w:firstLine="0"/>
              <w:jc w:val="center"/>
              <w:rPr>
                <w:rFonts w:ascii="Times New Roman" w:eastAsia="Times New Roman" w:hAnsi="Times New Roman" w:cs="Times New Roman"/>
              </w:rPr>
            </w:pPr>
            <w:r w:rsidRPr="008E4612">
              <w:rPr>
                <w:rFonts w:ascii="Times New Roman" w:eastAsia="Times New Roman" w:hAnsi="Times New Roman" w:cs="Times New Roman"/>
              </w:rPr>
              <w:t>&lt;30</w:t>
            </w:r>
          </w:p>
        </w:tc>
        <w:tc>
          <w:tcPr>
            <w:tcW w:w="1802" w:type="dxa"/>
          </w:tcPr>
          <w:p w14:paraId="020AC6E5" w14:textId="77777777" w:rsidR="009E6AC9" w:rsidRPr="008E4612" w:rsidRDefault="00803674" w:rsidP="00DA3932">
            <w:pPr>
              <w:spacing w:line="360" w:lineRule="auto"/>
              <w:ind w:firstLine="0"/>
              <w:jc w:val="center"/>
              <w:rPr>
                <w:rFonts w:ascii="Times New Roman" w:eastAsia="Times New Roman" w:hAnsi="Times New Roman" w:cs="Times New Roman"/>
              </w:rPr>
            </w:pPr>
            <w:r w:rsidRPr="008E4612">
              <w:rPr>
                <w:rFonts w:ascii="Times New Roman" w:eastAsia="Times New Roman" w:hAnsi="Times New Roman" w:cs="Times New Roman"/>
                <w:color w:val="000000"/>
              </w:rPr>
              <w:t>2</w:t>
            </w:r>
          </w:p>
        </w:tc>
        <w:tc>
          <w:tcPr>
            <w:tcW w:w="1802" w:type="dxa"/>
          </w:tcPr>
          <w:p w14:paraId="727CE900" w14:textId="77777777" w:rsidR="009E6AC9" w:rsidRPr="008E4612" w:rsidRDefault="00803674" w:rsidP="00DA3932">
            <w:pPr>
              <w:spacing w:line="360" w:lineRule="auto"/>
              <w:ind w:firstLine="0"/>
              <w:jc w:val="center"/>
              <w:rPr>
                <w:rFonts w:ascii="Times New Roman" w:eastAsia="Times New Roman" w:hAnsi="Times New Roman" w:cs="Times New Roman"/>
              </w:rPr>
            </w:pPr>
            <w:r w:rsidRPr="008E4612">
              <w:rPr>
                <w:rFonts w:ascii="Times New Roman" w:eastAsia="Times New Roman" w:hAnsi="Times New Roman" w:cs="Times New Roman"/>
                <w:color w:val="000000"/>
              </w:rPr>
              <w:t>2</w:t>
            </w:r>
          </w:p>
        </w:tc>
      </w:tr>
      <w:tr w:rsidR="009E6AC9" w:rsidRPr="008E4612" w14:paraId="23761D4E" w14:textId="77777777" w:rsidTr="00EB7603">
        <w:trPr>
          <w:trHeight w:val="397"/>
          <w:jc w:val="center"/>
        </w:trPr>
        <w:tc>
          <w:tcPr>
            <w:tcW w:w="1802" w:type="dxa"/>
          </w:tcPr>
          <w:p w14:paraId="4C310F3E" w14:textId="77777777" w:rsidR="009E6AC9" w:rsidRPr="00EB7603" w:rsidRDefault="00803674" w:rsidP="00DA3932">
            <w:pPr>
              <w:spacing w:line="360" w:lineRule="auto"/>
              <w:ind w:firstLine="0"/>
              <w:jc w:val="center"/>
              <w:rPr>
                <w:rFonts w:ascii="Times New Roman" w:eastAsia="Times New Roman" w:hAnsi="Times New Roman" w:cs="Times New Roman"/>
                <w:b/>
                <w:bCs/>
              </w:rPr>
            </w:pPr>
            <w:r w:rsidRPr="00EB7603">
              <w:rPr>
                <w:rFonts w:ascii="Times New Roman" w:eastAsia="Times New Roman" w:hAnsi="Times New Roman" w:cs="Times New Roman"/>
                <w:b/>
                <w:bCs/>
              </w:rPr>
              <w:t>Total</w:t>
            </w:r>
          </w:p>
        </w:tc>
        <w:tc>
          <w:tcPr>
            <w:tcW w:w="1802" w:type="dxa"/>
          </w:tcPr>
          <w:p w14:paraId="11229F15" w14:textId="77777777" w:rsidR="009E6AC9" w:rsidRPr="008E4612" w:rsidRDefault="009E6AC9" w:rsidP="00DA3932">
            <w:pPr>
              <w:spacing w:line="360" w:lineRule="auto"/>
              <w:ind w:firstLine="0"/>
              <w:jc w:val="left"/>
              <w:rPr>
                <w:rFonts w:ascii="Times New Roman" w:eastAsia="Times New Roman" w:hAnsi="Times New Roman" w:cs="Times New Roman"/>
              </w:rPr>
            </w:pPr>
          </w:p>
        </w:tc>
        <w:tc>
          <w:tcPr>
            <w:tcW w:w="1802" w:type="dxa"/>
          </w:tcPr>
          <w:p w14:paraId="783DAF22" w14:textId="77777777" w:rsidR="009E6AC9" w:rsidRPr="008E4612" w:rsidRDefault="00803674" w:rsidP="00DA3932">
            <w:pPr>
              <w:spacing w:line="360" w:lineRule="auto"/>
              <w:ind w:firstLine="0"/>
              <w:jc w:val="center"/>
              <w:rPr>
                <w:rFonts w:ascii="Times New Roman" w:eastAsia="Times New Roman" w:hAnsi="Times New Roman" w:cs="Times New Roman"/>
              </w:rPr>
            </w:pPr>
            <w:r w:rsidRPr="008E4612">
              <w:rPr>
                <w:rFonts w:ascii="Times New Roman" w:eastAsia="Times New Roman" w:hAnsi="Times New Roman" w:cs="Times New Roman"/>
              </w:rPr>
              <w:t>124</w:t>
            </w:r>
          </w:p>
        </w:tc>
        <w:tc>
          <w:tcPr>
            <w:tcW w:w="1802" w:type="dxa"/>
          </w:tcPr>
          <w:p w14:paraId="7174A8A1" w14:textId="77777777" w:rsidR="009E6AC9" w:rsidRPr="008E4612" w:rsidRDefault="00803674" w:rsidP="00DA3932">
            <w:pPr>
              <w:spacing w:line="360" w:lineRule="auto"/>
              <w:ind w:firstLine="0"/>
              <w:jc w:val="center"/>
              <w:rPr>
                <w:rFonts w:ascii="Times New Roman" w:eastAsia="Times New Roman" w:hAnsi="Times New Roman" w:cs="Times New Roman"/>
              </w:rPr>
            </w:pPr>
            <w:r w:rsidRPr="008E4612">
              <w:rPr>
                <w:rFonts w:ascii="Times New Roman" w:eastAsia="Times New Roman" w:hAnsi="Times New Roman" w:cs="Times New Roman"/>
              </w:rPr>
              <w:t>100</w:t>
            </w:r>
          </w:p>
        </w:tc>
      </w:tr>
    </w:tbl>
    <w:p w14:paraId="054EF3B6" w14:textId="77777777" w:rsidR="009E6AC9" w:rsidRPr="008E4612" w:rsidRDefault="00F37406" w:rsidP="00DA3932">
      <w:pPr>
        <w:spacing w:line="360" w:lineRule="auto"/>
        <w:ind w:firstLine="0"/>
        <w:jc w:val="center"/>
        <w:rPr>
          <w:rFonts w:ascii="Times New Roman" w:eastAsia="Times New Roman" w:hAnsi="Times New Roman" w:cs="Times New Roman"/>
        </w:rPr>
      </w:pPr>
      <w:r w:rsidRPr="008E4612">
        <w:rPr>
          <w:rFonts w:ascii="Times New Roman" w:eastAsia="Times New Roman" w:hAnsi="Times New Roman" w:cs="Times New Roman"/>
        </w:rPr>
        <w:t>Fuente: Elaboración propia</w:t>
      </w:r>
    </w:p>
    <w:p w14:paraId="26201A21" w14:textId="0C53D65E" w:rsidR="009E6AC9" w:rsidRPr="008E4612" w:rsidRDefault="00803674" w:rsidP="00EB7603">
      <w:pPr>
        <w:spacing w:line="360" w:lineRule="auto"/>
        <w:rPr>
          <w:rFonts w:ascii="Times New Roman" w:eastAsia="Times New Roman" w:hAnsi="Times New Roman" w:cs="Times New Roman"/>
        </w:rPr>
      </w:pPr>
      <w:r w:rsidRPr="008E4612">
        <w:rPr>
          <w:rFonts w:ascii="Times New Roman" w:eastAsia="Times New Roman" w:hAnsi="Times New Roman" w:cs="Times New Roman"/>
        </w:rPr>
        <w:t>En la tabla 4 se pueden observar los resultados obtenidos en las competencias digitales instrumentales por parte de los 124 docentes</w:t>
      </w:r>
      <w:r w:rsidR="0090713C">
        <w:rPr>
          <w:rFonts w:ascii="Times New Roman" w:eastAsia="Times New Roman" w:hAnsi="Times New Roman" w:cs="Times New Roman"/>
        </w:rPr>
        <w:t>. A</w:t>
      </w:r>
      <w:r w:rsidR="00026945">
        <w:rPr>
          <w:rFonts w:ascii="Times New Roman" w:eastAsia="Times New Roman" w:hAnsi="Times New Roman" w:cs="Times New Roman"/>
        </w:rPr>
        <w:t>quí</w:t>
      </w:r>
      <w:r w:rsidR="0090713C">
        <w:rPr>
          <w:rFonts w:ascii="Times New Roman" w:eastAsia="Times New Roman" w:hAnsi="Times New Roman" w:cs="Times New Roman"/>
        </w:rPr>
        <w:t>,</w:t>
      </w:r>
      <w:r w:rsidR="0090713C" w:rsidRPr="008E4612">
        <w:rPr>
          <w:rFonts w:ascii="Times New Roman" w:eastAsia="Times New Roman" w:hAnsi="Times New Roman" w:cs="Times New Roman"/>
        </w:rPr>
        <w:t xml:space="preserve"> </w:t>
      </w:r>
      <w:r w:rsidRPr="008E4612">
        <w:rPr>
          <w:rFonts w:ascii="Times New Roman" w:eastAsia="Times New Roman" w:hAnsi="Times New Roman" w:cs="Times New Roman"/>
        </w:rPr>
        <w:t xml:space="preserve">84 docentes obtuvieron resultados en la categoría </w:t>
      </w:r>
      <w:r w:rsidR="00C869C9">
        <w:rPr>
          <w:rFonts w:ascii="Times New Roman" w:eastAsia="Times New Roman" w:hAnsi="Times New Roman" w:cs="Times New Roman"/>
        </w:rPr>
        <w:t>B</w:t>
      </w:r>
      <w:r w:rsidR="00C869C9" w:rsidRPr="008E4612">
        <w:rPr>
          <w:rFonts w:ascii="Times New Roman" w:eastAsia="Times New Roman" w:hAnsi="Times New Roman" w:cs="Times New Roman"/>
        </w:rPr>
        <w:t>ueno</w:t>
      </w:r>
      <w:r w:rsidR="0090713C">
        <w:rPr>
          <w:rFonts w:ascii="Times New Roman" w:eastAsia="Times New Roman" w:hAnsi="Times New Roman" w:cs="Times New Roman"/>
        </w:rPr>
        <w:t>,</w:t>
      </w:r>
      <w:r w:rsidR="00C869C9" w:rsidRPr="008E4612">
        <w:rPr>
          <w:rFonts w:ascii="Times New Roman" w:eastAsia="Times New Roman" w:hAnsi="Times New Roman" w:cs="Times New Roman"/>
        </w:rPr>
        <w:t xml:space="preserve"> </w:t>
      </w:r>
      <w:r w:rsidR="0090713C">
        <w:rPr>
          <w:rFonts w:ascii="Times New Roman" w:eastAsia="Times New Roman" w:hAnsi="Times New Roman" w:cs="Times New Roman"/>
        </w:rPr>
        <w:t>lo que representa</w:t>
      </w:r>
      <w:r w:rsidRPr="008E4612">
        <w:rPr>
          <w:rFonts w:ascii="Times New Roman" w:eastAsia="Times New Roman" w:hAnsi="Times New Roman" w:cs="Times New Roman"/>
        </w:rPr>
        <w:t xml:space="preserve"> 68</w:t>
      </w:r>
      <w:r w:rsidR="0090713C">
        <w:rPr>
          <w:rFonts w:ascii="Times New Roman" w:eastAsia="Times New Roman" w:hAnsi="Times New Roman" w:cs="Times New Roman"/>
        </w:rPr>
        <w:t> </w:t>
      </w:r>
      <w:r w:rsidRPr="008E4612">
        <w:rPr>
          <w:rFonts w:ascii="Times New Roman" w:eastAsia="Times New Roman" w:hAnsi="Times New Roman" w:cs="Times New Roman"/>
        </w:rPr>
        <w:t>%</w:t>
      </w:r>
      <w:r w:rsidR="0090713C">
        <w:rPr>
          <w:rFonts w:ascii="Times New Roman" w:eastAsia="Times New Roman" w:hAnsi="Times New Roman" w:cs="Times New Roman"/>
        </w:rPr>
        <w:t xml:space="preserve"> del total de la muestra;</w:t>
      </w:r>
      <w:r w:rsidR="0090713C" w:rsidRPr="008E4612">
        <w:rPr>
          <w:rFonts w:ascii="Times New Roman" w:eastAsia="Times New Roman" w:hAnsi="Times New Roman" w:cs="Times New Roman"/>
        </w:rPr>
        <w:t xml:space="preserve"> </w:t>
      </w:r>
      <w:r w:rsidRPr="008E4612">
        <w:rPr>
          <w:rFonts w:ascii="Times New Roman" w:eastAsia="Times New Roman" w:hAnsi="Times New Roman" w:cs="Times New Roman"/>
        </w:rPr>
        <w:t xml:space="preserve">38 docentes quedaron en la categoría </w:t>
      </w:r>
      <w:r w:rsidR="00C869C9">
        <w:rPr>
          <w:rFonts w:ascii="Times New Roman" w:eastAsia="Times New Roman" w:hAnsi="Times New Roman" w:cs="Times New Roman"/>
        </w:rPr>
        <w:t>R</w:t>
      </w:r>
      <w:r w:rsidR="00C869C9" w:rsidRPr="008E4612">
        <w:rPr>
          <w:rFonts w:ascii="Times New Roman" w:eastAsia="Times New Roman" w:hAnsi="Times New Roman" w:cs="Times New Roman"/>
        </w:rPr>
        <w:t>egular</w:t>
      </w:r>
      <w:r w:rsidR="0090713C">
        <w:rPr>
          <w:rFonts w:ascii="Times New Roman" w:eastAsia="Times New Roman" w:hAnsi="Times New Roman" w:cs="Times New Roman"/>
        </w:rPr>
        <w:t>, es decir,</w:t>
      </w:r>
      <w:r w:rsidR="00C869C9" w:rsidRPr="008E4612">
        <w:rPr>
          <w:rFonts w:ascii="Times New Roman" w:eastAsia="Times New Roman" w:hAnsi="Times New Roman" w:cs="Times New Roman"/>
        </w:rPr>
        <w:t xml:space="preserve"> </w:t>
      </w:r>
      <w:r w:rsidRPr="008E4612">
        <w:rPr>
          <w:rFonts w:ascii="Times New Roman" w:eastAsia="Times New Roman" w:hAnsi="Times New Roman" w:cs="Times New Roman"/>
        </w:rPr>
        <w:t>31</w:t>
      </w:r>
      <w:r w:rsidR="0090713C">
        <w:rPr>
          <w:rFonts w:ascii="Times New Roman" w:eastAsia="Times New Roman" w:hAnsi="Times New Roman" w:cs="Times New Roman"/>
        </w:rPr>
        <w:t> </w:t>
      </w:r>
      <w:r w:rsidRPr="008E4612">
        <w:rPr>
          <w:rFonts w:ascii="Times New Roman" w:eastAsia="Times New Roman" w:hAnsi="Times New Roman" w:cs="Times New Roman"/>
        </w:rPr>
        <w:t xml:space="preserve">%, </w:t>
      </w:r>
      <w:proofErr w:type="gramStart"/>
      <w:r w:rsidRPr="008E4612">
        <w:rPr>
          <w:rFonts w:ascii="Times New Roman" w:eastAsia="Times New Roman" w:hAnsi="Times New Roman" w:cs="Times New Roman"/>
        </w:rPr>
        <w:t>y</w:t>
      </w:r>
      <w:proofErr w:type="gramEnd"/>
      <w:r w:rsidRPr="008E4612">
        <w:rPr>
          <w:rFonts w:ascii="Times New Roman" w:eastAsia="Times New Roman" w:hAnsi="Times New Roman" w:cs="Times New Roman"/>
        </w:rPr>
        <w:t xml:space="preserve"> por último</w:t>
      </w:r>
      <w:r w:rsidR="00517E7A">
        <w:rPr>
          <w:rFonts w:ascii="Times New Roman" w:eastAsia="Times New Roman" w:hAnsi="Times New Roman" w:cs="Times New Roman"/>
        </w:rPr>
        <w:t>,</w:t>
      </w:r>
      <w:r w:rsidRPr="008E4612">
        <w:rPr>
          <w:rFonts w:ascii="Times New Roman" w:eastAsia="Times New Roman" w:hAnsi="Times New Roman" w:cs="Times New Roman"/>
        </w:rPr>
        <w:t xml:space="preserve"> solo dos docentes obtuvieron resultados para quedar en la categoría </w:t>
      </w:r>
      <w:r w:rsidR="0090713C">
        <w:rPr>
          <w:rFonts w:ascii="Times New Roman" w:eastAsia="Times New Roman" w:hAnsi="Times New Roman" w:cs="Times New Roman"/>
        </w:rPr>
        <w:t>D</w:t>
      </w:r>
      <w:r w:rsidR="0090713C" w:rsidRPr="008E4612">
        <w:rPr>
          <w:rFonts w:ascii="Times New Roman" w:eastAsia="Times New Roman" w:hAnsi="Times New Roman" w:cs="Times New Roman"/>
        </w:rPr>
        <w:t>eficiente</w:t>
      </w:r>
      <w:r w:rsidR="0090713C">
        <w:rPr>
          <w:rFonts w:ascii="Times New Roman" w:eastAsia="Times New Roman" w:hAnsi="Times New Roman" w:cs="Times New Roman"/>
        </w:rPr>
        <w:t xml:space="preserve">, esto es, </w:t>
      </w:r>
      <w:r w:rsidRPr="008E4612">
        <w:rPr>
          <w:rFonts w:ascii="Times New Roman" w:eastAsia="Times New Roman" w:hAnsi="Times New Roman" w:cs="Times New Roman"/>
        </w:rPr>
        <w:t>2</w:t>
      </w:r>
      <w:r w:rsidR="0090713C">
        <w:rPr>
          <w:rFonts w:ascii="Times New Roman" w:eastAsia="Times New Roman" w:hAnsi="Times New Roman" w:cs="Times New Roman"/>
        </w:rPr>
        <w:t> </w:t>
      </w:r>
      <w:r w:rsidRPr="008E4612">
        <w:rPr>
          <w:rFonts w:ascii="Times New Roman" w:eastAsia="Times New Roman" w:hAnsi="Times New Roman" w:cs="Times New Roman"/>
        </w:rPr>
        <w:t xml:space="preserve">% del total. </w:t>
      </w:r>
      <w:r w:rsidR="00FD6933">
        <w:rPr>
          <w:rFonts w:ascii="Times New Roman" w:eastAsia="Times New Roman" w:hAnsi="Times New Roman" w:cs="Times New Roman"/>
        </w:rPr>
        <w:t xml:space="preserve">Con </w:t>
      </w:r>
      <w:r w:rsidR="00FD6933">
        <w:rPr>
          <w:rFonts w:ascii="Times New Roman" w:eastAsia="Times New Roman" w:hAnsi="Times New Roman" w:cs="Times New Roman"/>
        </w:rPr>
        <w:lastRenderedPageBreak/>
        <w:t xml:space="preserve">estos datos se puede observar la realidad del desarrollo de competencias </w:t>
      </w:r>
      <w:r w:rsidR="00B86C57">
        <w:rPr>
          <w:rFonts w:ascii="Times New Roman" w:eastAsia="Times New Roman" w:hAnsi="Times New Roman" w:cs="Times New Roman"/>
        </w:rPr>
        <w:t xml:space="preserve">instrumentales </w:t>
      </w:r>
      <w:r w:rsidR="00FD6933">
        <w:rPr>
          <w:rFonts w:ascii="Times New Roman" w:eastAsia="Times New Roman" w:hAnsi="Times New Roman" w:cs="Times New Roman"/>
        </w:rPr>
        <w:t>por parte de los docentes</w:t>
      </w:r>
      <w:r w:rsidR="0090713C">
        <w:rPr>
          <w:rFonts w:ascii="Times New Roman" w:eastAsia="Times New Roman" w:hAnsi="Times New Roman" w:cs="Times New Roman"/>
        </w:rPr>
        <w:t xml:space="preserve">. Es </w:t>
      </w:r>
      <w:r w:rsidR="002813BF">
        <w:rPr>
          <w:rFonts w:ascii="Times New Roman" w:eastAsia="Times New Roman" w:hAnsi="Times New Roman" w:cs="Times New Roman"/>
        </w:rPr>
        <w:t>notable</w:t>
      </w:r>
      <w:r w:rsidR="00FD6933">
        <w:rPr>
          <w:rFonts w:ascii="Times New Roman" w:eastAsia="Times New Roman" w:hAnsi="Times New Roman" w:cs="Times New Roman"/>
        </w:rPr>
        <w:t xml:space="preserve"> que la gran mayoría de los docentes en esta dimensión quedan dentro de la opción </w:t>
      </w:r>
      <w:r w:rsidR="0090713C">
        <w:rPr>
          <w:rFonts w:ascii="Times New Roman" w:eastAsia="Times New Roman" w:hAnsi="Times New Roman" w:cs="Times New Roman"/>
        </w:rPr>
        <w:t>Bueno</w:t>
      </w:r>
      <w:r w:rsidR="00517E7A">
        <w:rPr>
          <w:rFonts w:ascii="Times New Roman" w:eastAsia="Times New Roman" w:hAnsi="Times New Roman" w:cs="Times New Roman"/>
        </w:rPr>
        <w:t>;</w:t>
      </w:r>
      <w:r w:rsidR="00FD6933">
        <w:rPr>
          <w:rFonts w:ascii="Times New Roman" w:eastAsia="Times New Roman" w:hAnsi="Times New Roman" w:cs="Times New Roman"/>
        </w:rPr>
        <w:t xml:space="preserve"> sin </w:t>
      </w:r>
      <w:r w:rsidR="002813BF">
        <w:rPr>
          <w:rFonts w:ascii="Times New Roman" w:eastAsia="Times New Roman" w:hAnsi="Times New Roman" w:cs="Times New Roman"/>
        </w:rPr>
        <w:t>embargo,</w:t>
      </w:r>
      <w:r w:rsidR="00FD6933">
        <w:rPr>
          <w:rFonts w:ascii="Times New Roman" w:eastAsia="Times New Roman" w:hAnsi="Times New Roman" w:cs="Times New Roman"/>
        </w:rPr>
        <w:t xml:space="preserve"> sumando los resultados </w:t>
      </w:r>
      <w:r w:rsidR="00590C51">
        <w:rPr>
          <w:rFonts w:ascii="Times New Roman" w:eastAsia="Times New Roman" w:hAnsi="Times New Roman" w:cs="Times New Roman"/>
        </w:rPr>
        <w:t xml:space="preserve">de </w:t>
      </w:r>
      <w:r w:rsidR="00872D84">
        <w:rPr>
          <w:rFonts w:ascii="Times New Roman" w:eastAsia="Times New Roman" w:hAnsi="Times New Roman" w:cs="Times New Roman"/>
        </w:rPr>
        <w:t xml:space="preserve">Regular </w:t>
      </w:r>
      <w:r w:rsidR="00590C51">
        <w:rPr>
          <w:rFonts w:ascii="Times New Roman" w:eastAsia="Times New Roman" w:hAnsi="Times New Roman" w:cs="Times New Roman"/>
        </w:rPr>
        <w:t xml:space="preserve">y </w:t>
      </w:r>
      <w:r w:rsidR="00872D84">
        <w:rPr>
          <w:rFonts w:ascii="Times New Roman" w:eastAsia="Times New Roman" w:hAnsi="Times New Roman" w:cs="Times New Roman"/>
        </w:rPr>
        <w:t>D</w:t>
      </w:r>
      <w:r w:rsidR="00590C51">
        <w:rPr>
          <w:rFonts w:ascii="Times New Roman" w:eastAsia="Times New Roman" w:hAnsi="Times New Roman" w:cs="Times New Roman"/>
        </w:rPr>
        <w:t>eficiente</w:t>
      </w:r>
      <w:r w:rsidR="00872D84">
        <w:rPr>
          <w:rFonts w:ascii="Times New Roman" w:eastAsia="Times New Roman" w:hAnsi="Times New Roman" w:cs="Times New Roman"/>
        </w:rPr>
        <w:t>,</w:t>
      </w:r>
      <w:r w:rsidR="00590C51">
        <w:rPr>
          <w:rFonts w:ascii="Times New Roman" w:eastAsia="Times New Roman" w:hAnsi="Times New Roman" w:cs="Times New Roman"/>
        </w:rPr>
        <w:t xml:space="preserve"> hay 32</w:t>
      </w:r>
      <w:r w:rsidR="00872D84">
        <w:rPr>
          <w:rFonts w:ascii="Times New Roman" w:eastAsia="Times New Roman" w:hAnsi="Times New Roman" w:cs="Times New Roman"/>
        </w:rPr>
        <w:t> </w:t>
      </w:r>
      <w:r w:rsidR="00590C51">
        <w:rPr>
          <w:rFonts w:ascii="Times New Roman" w:eastAsia="Times New Roman" w:hAnsi="Times New Roman" w:cs="Times New Roman"/>
        </w:rPr>
        <w:t>% de docentes con deficiencias</w:t>
      </w:r>
      <w:r w:rsidR="002813BF">
        <w:rPr>
          <w:rFonts w:ascii="Times New Roman" w:eastAsia="Times New Roman" w:hAnsi="Times New Roman" w:cs="Times New Roman"/>
        </w:rPr>
        <w:t>, lo cual es</w:t>
      </w:r>
      <w:r w:rsidR="00F17E41">
        <w:rPr>
          <w:rFonts w:ascii="Times New Roman" w:eastAsia="Times New Roman" w:hAnsi="Times New Roman" w:cs="Times New Roman"/>
        </w:rPr>
        <w:t xml:space="preserve"> igualmente</w:t>
      </w:r>
      <w:r w:rsidR="002813BF">
        <w:rPr>
          <w:rFonts w:ascii="Times New Roman" w:eastAsia="Times New Roman" w:hAnsi="Times New Roman" w:cs="Times New Roman"/>
        </w:rPr>
        <w:t xml:space="preserve"> </w:t>
      </w:r>
      <w:r w:rsidR="00B86C57">
        <w:rPr>
          <w:rFonts w:ascii="Times New Roman" w:eastAsia="Times New Roman" w:hAnsi="Times New Roman" w:cs="Times New Roman"/>
        </w:rPr>
        <w:t>un dato relevante</w:t>
      </w:r>
      <w:r w:rsidR="002813BF">
        <w:rPr>
          <w:rFonts w:ascii="Times New Roman" w:eastAsia="Times New Roman" w:hAnsi="Times New Roman" w:cs="Times New Roman"/>
        </w:rPr>
        <w:t>.</w:t>
      </w:r>
    </w:p>
    <w:p w14:paraId="38972E51" w14:textId="77777777" w:rsidR="009E6AC9" w:rsidRPr="008E4612" w:rsidRDefault="009E6AC9" w:rsidP="00DA3932">
      <w:pPr>
        <w:spacing w:line="360" w:lineRule="auto"/>
        <w:ind w:firstLine="0"/>
        <w:jc w:val="left"/>
        <w:rPr>
          <w:rFonts w:ascii="Times New Roman" w:eastAsia="Times New Roman" w:hAnsi="Times New Roman" w:cs="Times New Roman"/>
        </w:rPr>
      </w:pPr>
    </w:p>
    <w:p w14:paraId="0775FCF7" w14:textId="2D0816D2" w:rsidR="009E6AC9" w:rsidRPr="008E4612" w:rsidRDefault="00803674" w:rsidP="00EB7603">
      <w:pPr>
        <w:spacing w:line="360" w:lineRule="auto"/>
        <w:ind w:firstLine="0"/>
        <w:jc w:val="center"/>
        <w:rPr>
          <w:rFonts w:ascii="Times New Roman" w:eastAsia="Times New Roman" w:hAnsi="Times New Roman" w:cs="Times New Roman"/>
        </w:rPr>
      </w:pPr>
      <w:r w:rsidRPr="008E4612">
        <w:rPr>
          <w:rFonts w:ascii="Times New Roman" w:eastAsia="Times New Roman" w:hAnsi="Times New Roman" w:cs="Times New Roman"/>
          <w:b/>
        </w:rPr>
        <w:t>Tabla 5.</w:t>
      </w:r>
      <w:r w:rsidRPr="008E4612">
        <w:rPr>
          <w:rFonts w:ascii="Times New Roman" w:eastAsia="Times New Roman" w:hAnsi="Times New Roman" w:cs="Times New Roman"/>
        </w:rPr>
        <w:t xml:space="preserve"> Resultados de competencias </w:t>
      </w:r>
      <w:r w:rsidR="0038249D" w:rsidRPr="008E4612">
        <w:rPr>
          <w:rFonts w:ascii="Times New Roman" w:eastAsia="Times New Roman" w:hAnsi="Times New Roman" w:cs="Times New Roman"/>
        </w:rPr>
        <w:t>didáctico</w:t>
      </w:r>
      <w:r w:rsidR="0038249D">
        <w:rPr>
          <w:rFonts w:ascii="Times New Roman" w:eastAsia="Times New Roman" w:hAnsi="Times New Roman" w:cs="Times New Roman"/>
        </w:rPr>
        <w:t>-</w:t>
      </w:r>
      <w:r w:rsidRPr="008E4612">
        <w:rPr>
          <w:rFonts w:ascii="Times New Roman" w:eastAsia="Times New Roman" w:hAnsi="Times New Roman" w:cs="Times New Roman"/>
        </w:rPr>
        <w:t>metodológicas del total de docentes</w:t>
      </w:r>
    </w:p>
    <w:tbl>
      <w:tblPr>
        <w:tblStyle w:val="Tablaconcuadrcula"/>
        <w:tblW w:w="7208" w:type="dxa"/>
        <w:jc w:val="center"/>
        <w:tblLayout w:type="fixed"/>
        <w:tblLook w:val="0400" w:firstRow="0" w:lastRow="0" w:firstColumn="0" w:lastColumn="0" w:noHBand="0" w:noVBand="1"/>
      </w:tblPr>
      <w:tblGrid>
        <w:gridCol w:w="1802"/>
        <w:gridCol w:w="1802"/>
        <w:gridCol w:w="1802"/>
        <w:gridCol w:w="1802"/>
      </w:tblGrid>
      <w:tr w:rsidR="009E6AC9" w:rsidRPr="008E4612" w14:paraId="561FEF65" w14:textId="77777777" w:rsidTr="00EB7603">
        <w:trPr>
          <w:trHeight w:val="567"/>
          <w:jc w:val="center"/>
        </w:trPr>
        <w:tc>
          <w:tcPr>
            <w:tcW w:w="7208" w:type="dxa"/>
            <w:gridSpan w:val="4"/>
          </w:tcPr>
          <w:p w14:paraId="547636C4" w14:textId="744B7479" w:rsidR="009E6AC9" w:rsidRPr="00EB7603" w:rsidRDefault="00803674" w:rsidP="00DA3932">
            <w:pPr>
              <w:spacing w:line="360" w:lineRule="auto"/>
              <w:ind w:firstLine="0"/>
              <w:jc w:val="center"/>
              <w:rPr>
                <w:rFonts w:ascii="Times New Roman" w:eastAsia="Times New Roman" w:hAnsi="Times New Roman" w:cs="Times New Roman"/>
                <w:b/>
                <w:bCs/>
              </w:rPr>
            </w:pPr>
            <w:r w:rsidRPr="00EB7603">
              <w:rPr>
                <w:rFonts w:ascii="Times New Roman" w:eastAsia="Times New Roman" w:hAnsi="Times New Roman" w:cs="Times New Roman"/>
                <w:b/>
                <w:bCs/>
              </w:rPr>
              <w:t xml:space="preserve">Competencias </w:t>
            </w:r>
            <w:r w:rsidR="0038249D" w:rsidRPr="00EB7603">
              <w:rPr>
                <w:rFonts w:ascii="Times New Roman" w:eastAsia="Times New Roman" w:hAnsi="Times New Roman" w:cs="Times New Roman"/>
                <w:b/>
                <w:bCs/>
              </w:rPr>
              <w:t>digitales didáctico-metodológicas</w:t>
            </w:r>
          </w:p>
        </w:tc>
      </w:tr>
      <w:tr w:rsidR="009E6AC9" w:rsidRPr="008E4612" w14:paraId="590F0EC8" w14:textId="77777777" w:rsidTr="00EB7603">
        <w:trPr>
          <w:trHeight w:val="397"/>
          <w:jc w:val="center"/>
        </w:trPr>
        <w:tc>
          <w:tcPr>
            <w:tcW w:w="1802" w:type="dxa"/>
          </w:tcPr>
          <w:p w14:paraId="222FC8A4" w14:textId="77777777" w:rsidR="009E6AC9" w:rsidRPr="00EB7603" w:rsidRDefault="00803674" w:rsidP="00DA3932">
            <w:pPr>
              <w:spacing w:line="360" w:lineRule="auto"/>
              <w:ind w:firstLine="0"/>
              <w:jc w:val="center"/>
              <w:rPr>
                <w:rFonts w:ascii="Times New Roman" w:eastAsia="Times New Roman" w:hAnsi="Times New Roman" w:cs="Times New Roman"/>
                <w:b/>
                <w:bCs/>
              </w:rPr>
            </w:pPr>
            <w:r w:rsidRPr="00EB7603">
              <w:rPr>
                <w:rFonts w:ascii="Times New Roman" w:eastAsia="Times New Roman" w:hAnsi="Times New Roman" w:cs="Times New Roman"/>
                <w:b/>
                <w:bCs/>
              </w:rPr>
              <w:t>Categorías</w:t>
            </w:r>
          </w:p>
        </w:tc>
        <w:tc>
          <w:tcPr>
            <w:tcW w:w="1802" w:type="dxa"/>
          </w:tcPr>
          <w:p w14:paraId="1E30F1FA" w14:textId="77777777" w:rsidR="009E6AC9" w:rsidRPr="00EB7603" w:rsidRDefault="00803674" w:rsidP="00DA3932">
            <w:pPr>
              <w:spacing w:line="360" w:lineRule="auto"/>
              <w:ind w:firstLine="0"/>
              <w:jc w:val="center"/>
              <w:rPr>
                <w:rFonts w:ascii="Times New Roman" w:eastAsia="Times New Roman" w:hAnsi="Times New Roman" w:cs="Times New Roman"/>
                <w:b/>
                <w:bCs/>
              </w:rPr>
            </w:pPr>
            <w:r w:rsidRPr="00EB7603">
              <w:rPr>
                <w:rFonts w:ascii="Times New Roman" w:eastAsia="Times New Roman" w:hAnsi="Times New Roman" w:cs="Times New Roman"/>
                <w:b/>
                <w:bCs/>
              </w:rPr>
              <w:t>Intervalos</w:t>
            </w:r>
          </w:p>
        </w:tc>
        <w:tc>
          <w:tcPr>
            <w:tcW w:w="1802" w:type="dxa"/>
          </w:tcPr>
          <w:p w14:paraId="56BFD8B7" w14:textId="77777777" w:rsidR="009E6AC9" w:rsidRPr="00EB7603" w:rsidRDefault="00803674" w:rsidP="00DA3932">
            <w:pPr>
              <w:spacing w:line="360" w:lineRule="auto"/>
              <w:ind w:firstLine="0"/>
              <w:jc w:val="center"/>
              <w:rPr>
                <w:rFonts w:ascii="Times New Roman" w:eastAsia="Times New Roman" w:hAnsi="Times New Roman" w:cs="Times New Roman"/>
                <w:b/>
                <w:bCs/>
              </w:rPr>
            </w:pPr>
            <w:r w:rsidRPr="00EB7603">
              <w:rPr>
                <w:rFonts w:ascii="Times New Roman" w:eastAsia="Times New Roman" w:hAnsi="Times New Roman" w:cs="Times New Roman"/>
                <w:b/>
                <w:bCs/>
              </w:rPr>
              <w:t>Frecuencia</w:t>
            </w:r>
          </w:p>
        </w:tc>
        <w:tc>
          <w:tcPr>
            <w:tcW w:w="1802" w:type="dxa"/>
          </w:tcPr>
          <w:p w14:paraId="18E9B69B" w14:textId="77777777" w:rsidR="009E6AC9" w:rsidRPr="00EB7603" w:rsidRDefault="00803674" w:rsidP="00DA3932">
            <w:pPr>
              <w:spacing w:line="360" w:lineRule="auto"/>
              <w:ind w:firstLine="0"/>
              <w:jc w:val="center"/>
              <w:rPr>
                <w:rFonts w:ascii="Times New Roman" w:eastAsia="Times New Roman" w:hAnsi="Times New Roman" w:cs="Times New Roman"/>
                <w:b/>
                <w:bCs/>
              </w:rPr>
            </w:pPr>
            <w:r w:rsidRPr="00EB7603">
              <w:rPr>
                <w:rFonts w:ascii="Times New Roman" w:eastAsia="Times New Roman" w:hAnsi="Times New Roman" w:cs="Times New Roman"/>
                <w:b/>
                <w:bCs/>
              </w:rPr>
              <w:t>%</w:t>
            </w:r>
          </w:p>
        </w:tc>
      </w:tr>
      <w:tr w:rsidR="009E6AC9" w:rsidRPr="008E4612" w14:paraId="3889EE6C" w14:textId="77777777" w:rsidTr="00EB7603">
        <w:trPr>
          <w:trHeight w:val="397"/>
          <w:jc w:val="center"/>
        </w:trPr>
        <w:tc>
          <w:tcPr>
            <w:tcW w:w="1802" w:type="dxa"/>
          </w:tcPr>
          <w:p w14:paraId="31B6EA85" w14:textId="77777777" w:rsidR="009E6AC9" w:rsidRPr="008E4612" w:rsidRDefault="00803674" w:rsidP="00DA3932">
            <w:pPr>
              <w:spacing w:line="360" w:lineRule="auto"/>
              <w:ind w:firstLine="0"/>
              <w:jc w:val="center"/>
              <w:rPr>
                <w:rFonts w:ascii="Times New Roman" w:eastAsia="Times New Roman" w:hAnsi="Times New Roman" w:cs="Times New Roman"/>
              </w:rPr>
            </w:pPr>
            <w:r w:rsidRPr="008E4612">
              <w:rPr>
                <w:rFonts w:ascii="Times New Roman" w:eastAsia="Times New Roman" w:hAnsi="Times New Roman" w:cs="Times New Roman"/>
              </w:rPr>
              <w:t>Bueno</w:t>
            </w:r>
          </w:p>
        </w:tc>
        <w:tc>
          <w:tcPr>
            <w:tcW w:w="1802" w:type="dxa"/>
          </w:tcPr>
          <w:p w14:paraId="514FBE51" w14:textId="77777777" w:rsidR="009E6AC9" w:rsidRPr="008E4612" w:rsidRDefault="00803674" w:rsidP="00DA3932">
            <w:pPr>
              <w:spacing w:line="360" w:lineRule="auto"/>
              <w:ind w:firstLine="0"/>
              <w:jc w:val="center"/>
              <w:rPr>
                <w:rFonts w:ascii="Times New Roman" w:eastAsia="Times New Roman" w:hAnsi="Times New Roman" w:cs="Times New Roman"/>
              </w:rPr>
            </w:pPr>
            <w:r w:rsidRPr="008E4612">
              <w:rPr>
                <w:rFonts w:ascii="Times New Roman" w:eastAsia="Times New Roman" w:hAnsi="Times New Roman" w:cs="Times New Roman"/>
              </w:rPr>
              <w:t>40-50</w:t>
            </w:r>
          </w:p>
        </w:tc>
        <w:tc>
          <w:tcPr>
            <w:tcW w:w="1802" w:type="dxa"/>
          </w:tcPr>
          <w:p w14:paraId="7B4506A2" w14:textId="77777777" w:rsidR="009E6AC9" w:rsidRPr="008E4612" w:rsidRDefault="00803674" w:rsidP="00DA3932">
            <w:pPr>
              <w:spacing w:line="360" w:lineRule="auto"/>
              <w:ind w:firstLine="0"/>
              <w:jc w:val="center"/>
              <w:rPr>
                <w:rFonts w:ascii="Times New Roman" w:eastAsia="Times New Roman" w:hAnsi="Times New Roman" w:cs="Times New Roman"/>
              </w:rPr>
            </w:pPr>
            <w:r w:rsidRPr="008E4612">
              <w:rPr>
                <w:rFonts w:ascii="Times New Roman" w:eastAsia="Times New Roman" w:hAnsi="Times New Roman" w:cs="Times New Roman"/>
                <w:color w:val="000000"/>
              </w:rPr>
              <w:t>53</w:t>
            </w:r>
          </w:p>
        </w:tc>
        <w:tc>
          <w:tcPr>
            <w:tcW w:w="1802" w:type="dxa"/>
          </w:tcPr>
          <w:p w14:paraId="221C738F" w14:textId="77777777" w:rsidR="009E6AC9" w:rsidRPr="008E4612" w:rsidRDefault="00803674" w:rsidP="00DA3932">
            <w:pPr>
              <w:spacing w:line="360" w:lineRule="auto"/>
              <w:ind w:firstLine="0"/>
              <w:jc w:val="center"/>
              <w:rPr>
                <w:rFonts w:ascii="Times New Roman" w:eastAsia="Times New Roman" w:hAnsi="Times New Roman" w:cs="Times New Roman"/>
              </w:rPr>
            </w:pPr>
            <w:r w:rsidRPr="008E4612">
              <w:rPr>
                <w:rFonts w:ascii="Times New Roman" w:eastAsia="Times New Roman" w:hAnsi="Times New Roman" w:cs="Times New Roman"/>
                <w:color w:val="000000"/>
              </w:rPr>
              <w:t>43</w:t>
            </w:r>
          </w:p>
        </w:tc>
      </w:tr>
      <w:tr w:rsidR="009E6AC9" w:rsidRPr="008E4612" w14:paraId="42C3166E" w14:textId="77777777" w:rsidTr="00EB7603">
        <w:trPr>
          <w:trHeight w:val="397"/>
          <w:jc w:val="center"/>
        </w:trPr>
        <w:tc>
          <w:tcPr>
            <w:tcW w:w="1802" w:type="dxa"/>
          </w:tcPr>
          <w:p w14:paraId="1E8C64ED" w14:textId="77777777" w:rsidR="009E6AC9" w:rsidRPr="008E4612" w:rsidRDefault="00803674" w:rsidP="00DA3932">
            <w:pPr>
              <w:spacing w:line="360" w:lineRule="auto"/>
              <w:ind w:firstLine="0"/>
              <w:jc w:val="center"/>
              <w:rPr>
                <w:rFonts w:ascii="Times New Roman" w:eastAsia="Times New Roman" w:hAnsi="Times New Roman" w:cs="Times New Roman"/>
              </w:rPr>
            </w:pPr>
            <w:r w:rsidRPr="008E4612">
              <w:rPr>
                <w:rFonts w:ascii="Times New Roman" w:eastAsia="Times New Roman" w:hAnsi="Times New Roman" w:cs="Times New Roman"/>
              </w:rPr>
              <w:t>Regular</w:t>
            </w:r>
          </w:p>
        </w:tc>
        <w:tc>
          <w:tcPr>
            <w:tcW w:w="1802" w:type="dxa"/>
          </w:tcPr>
          <w:p w14:paraId="0B089AB6" w14:textId="77777777" w:rsidR="009E6AC9" w:rsidRPr="008E4612" w:rsidRDefault="00803674" w:rsidP="00DA3932">
            <w:pPr>
              <w:spacing w:line="360" w:lineRule="auto"/>
              <w:ind w:firstLine="0"/>
              <w:jc w:val="center"/>
              <w:rPr>
                <w:rFonts w:ascii="Times New Roman" w:eastAsia="Times New Roman" w:hAnsi="Times New Roman" w:cs="Times New Roman"/>
              </w:rPr>
            </w:pPr>
            <w:r w:rsidRPr="008E4612">
              <w:rPr>
                <w:rFonts w:ascii="Times New Roman" w:eastAsia="Times New Roman" w:hAnsi="Times New Roman" w:cs="Times New Roman"/>
              </w:rPr>
              <w:t>30-39</w:t>
            </w:r>
          </w:p>
        </w:tc>
        <w:tc>
          <w:tcPr>
            <w:tcW w:w="1802" w:type="dxa"/>
          </w:tcPr>
          <w:p w14:paraId="6423FDF3" w14:textId="77777777" w:rsidR="009E6AC9" w:rsidRPr="008E4612" w:rsidRDefault="00803674" w:rsidP="00DA3932">
            <w:pPr>
              <w:spacing w:line="360" w:lineRule="auto"/>
              <w:ind w:firstLine="0"/>
              <w:jc w:val="center"/>
              <w:rPr>
                <w:rFonts w:ascii="Times New Roman" w:eastAsia="Times New Roman" w:hAnsi="Times New Roman" w:cs="Times New Roman"/>
              </w:rPr>
            </w:pPr>
            <w:r w:rsidRPr="008E4612">
              <w:rPr>
                <w:rFonts w:ascii="Times New Roman" w:eastAsia="Times New Roman" w:hAnsi="Times New Roman" w:cs="Times New Roman"/>
                <w:color w:val="000000"/>
              </w:rPr>
              <w:t>49</w:t>
            </w:r>
          </w:p>
        </w:tc>
        <w:tc>
          <w:tcPr>
            <w:tcW w:w="1802" w:type="dxa"/>
          </w:tcPr>
          <w:p w14:paraId="53D23834" w14:textId="77777777" w:rsidR="009E6AC9" w:rsidRPr="008E4612" w:rsidRDefault="00803674" w:rsidP="00DA3932">
            <w:pPr>
              <w:spacing w:line="360" w:lineRule="auto"/>
              <w:ind w:firstLine="0"/>
              <w:jc w:val="center"/>
              <w:rPr>
                <w:rFonts w:ascii="Times New Roman" w:eastAsia="Times New Roman" w:hAnsi="Times New Roman" w:cs="Times New Roman"/>
              </w:rPr>
            </w:pPr>
            <w:r w:rsidRPr="008E4612">
              <w:rPr>
                <w:rFonts w:ascii="Times New Roman" w:eastAsia="Times New Roman" w:hAnsi="Times New Roman" w:cs="Times New Roman"/>
              </w:rPr>
              <w:t>39</w:t>
            </w:r>
          </w:p>
        </w:tc>
      </w:tr>
      <w:tr w:rsidR="009E6AC9" w:rsidRPr="008E4612" w14:paraId="2096E730" w14:textId="77777777" w:rsidTr="00EB7603">
        <w:trPr>
          <w:trHeight w:val="397"/>
          <w:jc w:val="center"/>
        </w:trPr>
        <w:tc>
          <w:tcPr>
            <w:tcW w:w="1802" w:type="dxa"/>
          </w:tcPr>
          <w:p w14:paraId="5140573F" w14:textId="77777777" w:rsidR="009E6AC9" w:rsidRPr="008E4612" w:rsidRDefault="00803674" w:rsidP="00DA3932">
            <w:pPr>
              <w:spacing w:line="360" w:lineRule="auto"/>
              <w:ind w:firstLine="0"/>
              <w:jc w:val="center"/>
              <w:rPr>
                <w:rFonts w:ascii="Times New Roman" w:eastAsia="Times New Roman" w:hAnsi="Times New Roman" w:cs="Times New Roman"/>
              </w:rPr>
            </w:pPr>
            <w:r w:rsidRPr="008E4612">
              <w:rPr>
                <w:rFonts w:ascii="Times New Roman" w:eastAsia="Times New Roman" w:hAnsi="Times New Roman" w:cs="Times New Roman"/>
              </w:rPr>
              <w:t>Deficiente</w:t>
            </w:r>
          </w:p>
        </w:tc>
        <w:tc>
          <w:tcPr>
            <w:tcW w:w="1802" w:type="dxa"/>
          </w:tcPr>
          <w:p w14:paraId="2C5FEB32" w14:textId="0DC03D2C" w:rsidR="009E6AC9" w:rsidRPr="008E4612" w:rsidRDefault="00803674" w:rsidP="00DA3932">
            <w:pPr>
              <w:spacing w:line="360" w:lineRule="auto"/>
              <w:ind w:firstLine="0"/>
              <w:jc w:val="center"/>
              <w:rPr>
                <w:rFonts w:ascii="Times New Roman" w:eastAsia="Times New Roman" w:hAnsi="Times New Roman" w:cs="Times New Roman"/>
              </w:rPr>
            </w:pPr>
            <w:r w:rsidRPr="008E4612">
              <w:rPr>
                <w:rFonts w:ascii="Times New Roman" w:eastAsia="Times New Roman" w:hAnsi="Times New Roman" w:cs="Times New Roman"/>
              </w:rPr>
              <w:t>&lt;</w:t>
            </w:r>
            <w:r w:rsidR="0038249D">
              <w:rPr>
                <w:rFonts w:ascii="Times New Roman" w:eastAsia="Times New Roman" w:hAnsi="Times New Roman" w:cs="Times New Roman"/>
              </w:rPr>
              <w:t xml:space="preserve"> </w:t>
            </w:r>
            <w:r w:rsidRPr="008E4612">
              <w:rPr>
                <w:rFonts w:ascii="Times New Roman" w:eastAsia="Times New Roman" w:hAnsi="Times New Roman" w:cs="Times New Roman"/>
              </w:rPr>
              <w:t>30</w:t>
            </w:r>
          </w:p>
        </w:tc>
        <w:tc>
          <w:tcPr>
            <w:tcW w:w="1802" w:type="dxa"/>
          </w:tcPr>
          <w:p w14:paraId="76CEB8CC" w14:textId="77777777" w:rsidR="009E6AC9" w:rsidRPr="008E4612" w:rsidRDefault="00803674" w:rsidP="00DA3932">
            <w:pPr>
              <w:spacing w:line="360" w:lineRule="auto"/>
              <w:ind w:firstLine="0"/>
              <w:jc w:val="center"/>
              <w:rPr>
                <w:rFonts w:ascii="Times New Roman" w:eastAsia="Times New Roman" w:hAnsi="Times New Roman" w:cs="Times New Roman"/>
              </w:rPr>
            </w:pPr>
            <w:r w:rsidRPr="008E4612">
              <w:rPr>
                <w:rFonts w:ascii="Times New Roman" w:eastAsia="Times New Roman" w:hAnsi="Times New Roman" w:cs="Times New Roman"/>
                <w:color w:val="000000"/>
              </w:rPr>
              <w:t>22</w:t>
            </w:r>
          </w:p>
        </w:tc>
        <w:tc>
          <w:tcPr>
            <w:tcW w:w="1802" w:type="dxa"/>
          </w:tcPr>
          <w:p w14:paraId="73946FEE" w14:textId="77777777" w:rsidR="009E6AC9" w:rsidRPr="008E4612" w:rsidRDefault="00803674" w:rsidP="00DA3932">
            <w:pPr>
              <w:spacing w:line="360" w:lineRule="auto"/>
              <w:ind w:firstLine="0"/>
              <w:jc w:val="center"/>
              <w:rPr>
                <w:rFonts w:ascii="Times New Roman" w:eastAsia="Times New Roman" w:hAnsi="Times New Roman" w:cs="Times New Roman"/>
              </w:rPr>
            </w:pPr>
            <w:r w:rsidRPr="008E4612">
              <w:rPr>
                <w:rFonts w:ascii="Times New Roman" w:eastAsia="Times New Roman" w:hAnsi="Times New Roman" w:cs="Times New Roman"/>
                <w:color w:val="000000"/>
              </w:rPr>
              <w:t>18</w:t>
            </w:r>
          </w:p>
        </w:tc>
      </w:tr>
      <w:tr w:rsidR="009E6AC9" w:rsidRPr="008E4612" w14:paraId="2DC412D3" w14:textId="77777777" w:rsidTr="00EB7603">
        <w:trPr>
          <w:trHeight w:val="397"/>
          <w:jc w:val="center"/>
        </w:trPr>
        <w:tc>
          <w:tcPr>
            <w:tcW w:w="1802" w:type="dxa"/>
          </w:tcPr>
          <w:p w14:paraId="582FDB4D" w14:textId="77777777" w:rsidR="009E6AC9" w:rsidRPr="00EB7603" w:rsidRDefault="00803674" w:rsidP="00DA3932">
            <w:pPr>
              <w:spacing w:line="360" w:lineRule="auto"/>
              <w:ind w:firstLine="0"/>
              <w:jc w:val="center"/>
              <w:rPr>
                <w:rFonts w:ascii="Times New Roman" w:eastAsia="Times New Roman" w:hAnsi="Times New Roman" w:cs="Times New Roman"/>
                <w:b/>
                <w:bCs/>
              </w:rPr>
            </w:pPr>
            <w:r w:rsidRPr="00EB7603">
              <w:rPr>
                <w:rFonts w:ascii="Times New Roman" w:eastAsia="Times New Roman" w:hAnsi="Times New Roman" w:cs="Times New Roman"/>
                <w:b/>
                <w:bCs/>
              </w:rPr>
              <w:t>Total</w:t>
            </w:r>
          </w:p>
        </w:tc>
        <w:tc>
          <w:tcPr>
            <w:tcW w:w="1802" w:type="dxa"/>
          </w:tcPr>
          <w:p w14:paraId="3EFD0206" w14:textId="77777777" w:rsidR="009E6AC9" w:rsidRPr="008E4612" w:rsidRDefault="009E6AC9" w:rsidP="00DA3932">
            <w:pPr>
              <w:spacing w:line="360" w:lineRule="auto"/>
              <w:ind w:firstLine="0"/>
              <w:jc w:val="left"/>
              <w:rPr>
                <w:rFonts w:ascii="Times New Roman" w:eastAsia="Times New Roman" w:hAnsi="Times New Roman" w:cs="Times New Roman"/>
              </w:rPr>
            </w:pPr>
          </w:p>
        </w:tc>
        <w:tc>
          <w:tcPr>
            <w:tcW w:w="1802" w:type="dxa"/>
          </w:tcPr>
          <w:p w14:paraId="0B436CFC" w14:textId="77777777" w:rsidR="009E6AC9" w:rsidRPr="008E4612" w:rsidRDefault="00803674" w:rsidP="00DA3932">
            <w:pPr>
              <w:spacing w:line="360" w:lineRule="auto"/>
              <w:ind w:firstLine="0"/>
              <w:jc w:val="center"/>
              <w:rPr>
                <w:rFonts w:ascii="Times New Roman" w:eastAsia="Times New Roman" w:hAnsi="Times New Roman" w:cs="Times New Roman"/>
              </w:rPr>
            </w:pPr>
            <w:r w:rsidRPr="008E4612">
              <w:rPr>
                <w:rFonts w:ascii="Times New Roman" w:eastAsia="Times New Roman" w:hAnsi="Times New Roman" w:cs="Times New Roman"/>
              </w:rPr>
              <w:t>124</w:t>
            </w:r>
          </w:p>
        </w:tc>
        <w:tc>
          <w:tcPr>
            <w:tcW w:w="1802" w:type="dxa"/>
          </w:tcPr>
          <w:p w14:paraId="34B8B9FE" w14:textId="77777777" w:rsidR="009E6AC9" w:rsidRPr="008E4612" w:rsidRDefault="00803674" w:rsidP="00DA3932">
            <w:pPr>
              <w:spacing w:line="360" w:lineRule="auto"/>
              <w:ind w:firstLine="0"/>
              <w:jc w:val="center"/>
              <w:rPr>
                <w:rFonts w:ascii="Times New Roman" w:eastAsia="Times New Roman" w:hAnsi="Times New Roman" w:cs="Times New Roman"/>
              </w:rPr>
            </w:pPr>
            <w:r w:rsidRPr="008E4612">
              <w:rPr>
                <w:rFonts w:ascii="Times New Roman" w:eastAsia="Times New Roman" w:hAnsi="Times New Roman" w:cs="Times New Roman"/>
              </w:rPr>
              <w:t>100</w:t>
            </w:r>
          </w:p>
        </w:tc>
      </w:tr>
    </w:tbl>
    <w:p w14:paraId="14F5C6F5" w14:textId="2A605334" w:rsidR="0038249D" w:rsidRPr="008E4612" w:rsidRDefault="00F37406" w:rsidP="00DA3932">
      <w:pPr>
        <w:spacing w:line="360" w:lineRule="auto"/>
        <w:ind w:firstLine="0"/>
        <w:jc w:val="center"/>
        <w:rPr>
          <w:rFonts w:ascii="Times New Roman" w:eastAsia="Times New Roman" w:hAnsi="Times New Roman" w:cs="Times New Roman"/>
        </w:rPr>
      </w:pPr>
      <w:r w:rsidRPr="008E4612">
        <w:rPr>
          <w:rFonts w:ascii="Times New Roman" w:eastAsia="Times New Roman" w:hAnsi="Times New Roman" w:cs="Times New Roman"/>
        </w:rPr>
        <w:t>Fuente: Elaboración propia</w:t>
      </w:r>
    </w:p>
    <w:p w14:paraId="510C67DC" w14:textId="35C2D930" w:rsidR="00AE461D" w:rsidRPr="008E4612" w:rsidRDefault="00803674" w:rsidP="00EB7603">
      <w:pPr>
        <w:spacing w:line="360" w:lineRule="auto"/>
        <w:rPr>
          <w:rFonts w:ascii="Times New Roman" w:eastAsia="Times New Roman" w:hAnsi="Times New Roman" w:cs="Times New Roman"/>
        </w:rPr>
      </w:pPr>
      <w:r w:rsidRPr="008E4612">
        <w:rPr>
          <w:rFonts w:ascii="Times New Roman" w:eastAsia="Times New Roman" w:hAnsi="Times New Roman" w:cs="Times New Roman"/>
        </w:rPr>
        <w:t>En la tabla 5 se pueden observar los resultados obtenidos en las competencias digitales didáctico-metodológicas por parte de los 124 docentes</w:t>
      </w:r>
      <w:r w:rsidR="00F26D03">
        <w:rPr>
          <w:rFonts w:ascii="Times New Roman" w:eastAsia="Times New Roman" w:hAnsi="Times New Roman" w:cs="Times New Roman"/>
        </w:rPr>
        <w:t>. Al respecto,</w:t>
      </w:r>
      <w:r w:rsidR="00F26D03" w:rsidRPr="008E4612">
        <w:rPr>
          <w:rFonts w:ascii="Times New Roman" w:eastAsia="Times New Roman" w:hAnsi="Times New Roman" w:cs="Times New Roman"/>
        </w:rPr>
        <w:t xml:space="preserve"> </w:t>
      </w:r>
      <w:r w:rsidRPr="008E4612">
        <w:rPr>
          <w:rFonts w:ascii="Times New Roman" w:eastAsia="Times New Roman" w:hAnsi="Times New Roman" w:cs="Times New Roman"/>
        </w:rPr>
        <w:t xml:space="preserve">53 docentes obtuvieron resultados en la categoría </w:t>
      </w:r>
      <w:r w:rsidR="00026945">
        <w:rPr>
          <w:rFonts w:ascii="Times New Roman" w:eastAsia="Times New Roman" w:hAnsi="Times New Roman" w:cs="Times New Roman"/>
        </w:rPr>
        <w:t>B</w:t>
      </w:r>
      <w:r w:rsidR="00026945" w:rsidRPr="008E4612">
        <w:rPr>
          <w:rFonts w:ascii="Times New Roman" w:eastAsia="Times New Roman" w:hAnsi="Times New Roman" w:cs="Times New Roman"/>
        </w:rPr>
        <w:t>ueno</w:t>
      </w:r>
      <w:r w:rsidR="00026945">
        <w:rPr>
          <w:rFonts w:ascii="Times New Roman" w:eastAsia="Times New Roman" w:hAnsi="Times New Roman" w:cs="Times New Roman"/>
        </w:rPr>
        <w:t>,</w:t>
      </w:r>
      <w:r w:rsidR="00026945" w:rsidRPr="008E4612">
        <w:rPr>
          <w:rFonts w:ascii="Times New Roman" w:eastAsia="Times New Roman" w:hAnsi="Times New Roman" w:cs="Times New Roman"/>
        </w:rPr>
        <w:t xml:space="preserve"> </w:t>
      </w:r>
      <w:r w:rsidR="00026945">
        <w:rPr>
          <w:rFonts w:ascii="Times New Roman" w:eastAsia="Times New Roman" w:hAnsi="Times New Roman" w:cs="Times New Roman"/>
        </w:rPr>
        <w:t>lo que representa</w:t>
      </w:r>
      <w:r w:rsidRPr="008E4612">
        <w:rPr>
          <w:rFonts w:ascii="Times New Roman" w:eastAsia="Times New Roman" w:hAnsi="Times New Roman" w:cs="Times New Roman"/>
        </w:rPr>
        <w:t xml:space="preserve"> 43</w:t>
      </w:r>
      <w:r w:rsidR="00026945">
        <w:rPr>
          <w:rFonts w:ascii="Times New Roman" w:eastAsia="Times New Roman" w:hAnsi="Times New Roman" w:cs="Times New Roman"/>
        </w:rPr>
        <w:t> </w:t>
      </w:r>
      <w:r w:rsidRPr="008E4612">
        <w:rPr>
          <w:rFonts w:ascii="Times New Roman" w:eastAsia="Times New Roman" w:hAnsi="Times New Roman" w:cs="Times New Roman"/>
        </w:rPr>
        <w:t>%</w:t>
      </w:r>
      <w:r w:rsidR="00026945">
        <w:rPr>
          <w:rFonts w:ascii="Times New Roman" w:eastAsia="Times New Roman" w:hAnsi="Times New Roman" w:cs="Times New Roman"/>
        </w:rPr>
        <w:t xml:space="preserve"> del total de la muestra;</w:t>
      </w:r>
      <w:r w:rsidR="00026945" w:rsidRPr="008E4612">
        <w:rPr>
          <w:rFonts w:ascii="Times New Roman" w:eastAsia="Times New Roman" w:hAnsi="Times New Roman" w:cs="Times New Roman"/>
        </w:rPr>
        <w:t xml:space="preserve"> </w:t>
      </w:r>
      <w:r w:rsidRPr="008E4612">
        <w:rPr>
          <w:rFonts w:ascii="Times New Roman" w:eastAsia="Times New Roman" w:hAnsi="Times New Roman" w:cs="Times New Roman"/>
        </w:rPr>
        <w:t xml:space="preserve">49 docentes quedaron en la categoría </w:t>
      </w:r>
      <w:r w:rsidR="00026945">
        <w:rPr>
          <w:rFonts w:ascii="Times New Roman" w:eastAsia="Times New Roman" w:hAnsi="Times New Roman" w:cs="Times New Roman"/>
        </w:rPr>
        <w:t>R</w:t>
      </w:r>
      <w:r w:rsidR="00026945" w:rsidRPr="008E4612">
        <w:rPr>
          <w:rFonts w:ascii="Times New Roman" w:eastAsia="Times New Roman" w:hAnsi="Times New Roman" w:cs="Times New Roman"/>
        </w:rPr>
        <w:t>egular</w:t>
      </w:r>
      <w:r w:rsidR="00CB3326">
        <w:rPr>
          <w:rFonts w:ascii="Times New Roman" w:eastAsia="Times New Roman" w:hAnsi="Times New Roman" w:cs="Times New Roman"/>
        </w:rPr>
        <w:t>,</w:t>
      </w:r>
      <w:r w:rsidR="00026945">
        <w:rPr>
          <w:rFonts w:ascii="Times New Roman" w:eastAsia="Times New Roman" w:hAnsi="Times New Roman" w:cs="Times New Roman"/>
        </w:rPr>
        <w:t xml:space="preserve"> esto es,</w:t>
      </w:r>
      <w:r w:rsidR="00026945" w:rsidRPr="008E4612">
        <w:rPr>
          <w:rFonts w:ascii="Times New Roman" w:eastAsia="Times New Roman" w:hAnsi="Times New Roman" w:cs="Times New Roman"/>
        </w:rPr>
        <w:t xml:space="preserve"> </w:t>
      </w:r>
      <w:r w:rsidR="00B75DAB">
        <w:rPr>
          <w:rFonts w:ascii="Times New Roman" w:eastAsia="Times New Roman" w:hAnsi="Times New Roman" w:cs="Times New Roman"/>
        </w:rPr>
        <w:t>39 </w:t>
      </w:r>
      <w:r w:rsidRPr="008E4612">
        <w:rPr>
          <w:rFonts w:ascii="Times New Roman" w:eastAsia="Times New Roman" w:hAnsi="Times New Roman" w:cs="Times New Roman"/>
        </w:rPr>
        <w:t xml:space="preserve">%, </w:t>
      </w:r>
      <w:proofErr w:type="gramStart"/>
      <w:r w:rsidRPr="008E4612">
        <w:rPr>
          <w:rFonts w:ascii="Times New Roman" w:eastAsia="Times New Roman" w:hAnsi="Times New Roman" w:cs="Times New Roman"/>
        </w:rPr>
        <w:t>y</w:t>
      </w:r>
      <w:proofErr w:type="gramEnd"/>
      <w:r w:rsidRPr="008E4612">
        <w:rPr>
          <w:rFonts w:ascii="Times New Roman" w:eastAsia="Times New Roman" w:hAnsi="Times New Roman" w:cs="Times New Roman"/>
        </w:rPr>
        <w:t xml:space="preserve"> por último</w:t>
      </w:r>
      <w:r w:rsidR="00026945">
        <w:rPr>
          <w:rFonts w:ascii="Times New Roman" w:eastAsia="Times New Roman" w:hAnsi="Times New Roman" w:cs="Times New Roman"/>
        </w:rPr>
        <w:t>,</w:t>
      </w:r>
      <w:r w:rsidRPr="008E4612">
        <w:rPr>
          <w:rFonts w:ascii="Times New Roman" w:eastAsia="Times New Roman" w:hAnsi="Times New Roman" w:cs="Times New Roman"/>
        </w:rPr>
        <w:t xml:space="preserve"> 22 docentes obtuvieron resultados para quedar en </w:t>
      </w:r>
      <w:r w:rsidR="00026945">
        <w:rPr>
          <w:rFonts w:ascii="Times New Roman" w:eastAsia="Times New Roman" w:hAnsi="Times New Roman" w:cs="Times New Roman"/>
        </w:rPr>
        <w:t>D</w:t>
      </w:r>
      <w:r w:rsidR="00026945" w:rsidRPr="008E4612">
        <w:rPr>
          <w:rFonts w:ascii="Times New Roman" w:eastAsia="Times New Roman" w:hAnsi="Times New Roman" w:cs="Times New Roman"/>
        </w:rPr>
        <w:t>eficiente</w:t>
      </w:r>
      <w:r w:rsidR="00026945">
        <w:rPr>
          <w:rFonts w:ascii="Times New Roman" w:eastAsia="Times New Roman" w:hAnsi="Times New Roman" w:cs="Times New Roman"/>
        </w:rPr>
        <w:t>,</w:t>
      </w:r>
      <w:r w:rsidR="00026945" w:rsidRPr="008E4612">
        <w:rPr>
          <w:rFonts w:ascii="Times New Roman" w:eastAsia="Times New Roman" w:hAnsi="Times New Roman" w:cs="Times New Roman"/>
        </w:rPr>
        <w:t xml:space="preserve"> </w:t>
      </w:r>
      <w:r w:rsidRPr="008E4612">
        <w:rPr>
          <w:rFonts w:ascii="Times New Roman" w:eastAsia="Times New Roman" w:hAnsi="Times New Roman" w:cs="Times New Roman"/>
        </w:rPr>
        <w:t>18</w:t>
      </w:r>
      <w:r w:rsidR="00026945">
        <w:rPr>
          <w:rFonts w:ascii="Times New Roman" w:eastAsia="Times New Roman" w:hAnsi="Times New Roman" w:cs="Times New Roman"/>
        </w:rPr>
        <w:t> </w:t>
      </w:r>
      <w:r w:rsidRPr="008E4612">
        <w:rPr>
          <w:rFonts w:ascii="Times New Roman" w:eastAsia="Times New Roman" w:hAnsi="Times New Roman" w:cs="Times New Roman"/>
        </w:rPr>
        <w:t>% del total.</w:t>
      </w:r>
      <w:r w:rsidR="00CC0C38">
        <w:rPr>
          <w:rFonts w:ascii="Times New Roman" w:eastAsia="Times New Roman" w:hAnsi="Times New Roman" w:cs="Times New Roman"/>
        </w:rPr>
        <w:t xml:space="preserve"> </w:t>
      </w:r>
      <w:r w:rsidR="00026945">
        <w:rPr>
          <w:rFonts w:ascii="Times New Roman" w:eastAsia="Times New Roman" w:hAnsi="Times New Roman" w:cs="Times New Roman"/>
        </w:rPr>
        <w:t>En e</w:t>
      </w:r>
      <w:r w:rsidR="002813BF">
        <w:rPr>
          <w:rFonts w:ascii="Times New Roman" w:eastAsia="Times New Roman" w:hAnsi="Times New Roman" w:cs="Times New Roman"/>
        </w:rPr>
        <w:t>sta categoría se presentan las mayores deficiencias</w:t>
      </w:r>
      <w:r w:rsidR="00026945">
        <w:rPr>
          <w:rFonts w:ascii="Times New Roman" w:eastAsia="Times New Roman" w:hAnsi="Times New Roman" w:cs="Times New Roman"/>
        </w:rPr>
        <w:t>. Ú</w:t>
      </w:r>
      <w:r w:rsidR="002813BF">
        <w:rPr>
          <w:rFonts w:ascii="Times New Roman" w:eastAsia="Times New Roman" w:hAnsi="Times New Roman" w:cs="Times New Roman"/>
        </w:rPr>
        <w:t>nicamente</w:t>
      </w:r>
      <w:r w:rsidR="00B86C57">
        <w:rPr>
          <w:rFonts w:ascii="Times New Roman" w:eastAsia="Times New Roman" w:hAnsi="Times New Roman" w:cs="Times New Roman"/>
        </w:rPr>
        <w:t xml:space="preserve"> 53 docentes</w:t>
      </w:r>
      <w:r w:rsidR="002813BF">
        <w:rPr>
          <w:rFonts w:ascii="Times New Roman" w:eastAsia="Times New Roman" w:hAnsi="Times New Roman" w:cs="Times New Roman"/>
        </w:rPr>
        <w:t xml:space="preserve"> obtuvieron resultados en la categoría </w:t>
      </w:r>
      <w:r w:rsidR="00026945">
        <w:rPr>
          <w:rFonts w:ascii="Times New Roman" w:eastAsia="Times New Roman" w:hAnsi="Times New Roman" w:cs="Times New Roman"/>
        </w:rPr>
        <w:t xml:space="preserve">Bueno; </w:t>
      </w:r>
      <w:r w:rsidR="002813BF">
        <w:rPr>
          <w:rFonts w:ascii="Times New Roman" w:eastAsia="Times New Roman" w:hAnsi="Times New Roman" w:cs="Times New Roman"/>
        </w:rPr>
        <w:t xml:space="preserve">sumando los datos de </w:t>
      </w:r>
      <w:r w:rsidR="00026945">
        <w:rPr>
          <w:rFonts w:ascii="Times New Roman" w:eastAsia="Times New Roman" w:hAnsi="Times New Roman" w:cs="Times New Roman"/>
        </w:rPr>
        <w:t xml:space="preserve">Regular </w:t>
      </w:r>
      <w:r w:rsidR="002813BF">
        <w:rPr>
          <w:rFonts w:ascii="Times New Roman" w:eastAsia="Times New Roman" w:hAnsi="Times New Roman" w:cs="Times New Roman"/>
        </w:rPr>
        <w:t xml:space="preserve">y </w:t>
      </w:r>
      <w:r w:rsidR="00026945">
        <w:rPr>
          <w:rFonts w:ascii="Times New Roman" w:eastAsia="Times New Roman" w:hAnsi="Times New Roman" w:cs="Times New Roman"/>
        </w:rPr>
        <w:t xml:space="preserve">Deficiente se </w:t>
      </w:r>
      <w:r w:rsidR="002813BF">
        <w:rPr>
          <w:rFonts w:ascii="Times New Roman" w:eastAsia="Times New Roman" w:hAnsi="Times New Roman" w:cs="Times New Roman"/>
        </w:rPr>
        <w:t>hace un total de 57</w:t>
      </w:r>
      <w:r w:rsidR="00026945">
        <w:rPr>
          <w:rFonts w:ascii="Times New Roman" w:eastAsia="Times New Roman" w:hAnsi="Times New Roman" w:cs="Times New Roman"/>
        </w:rPr>
        <w:t> </w:t>
      </w:r>
      <w:r w:rsidR="002813BF">
        <w:rPr>
          <w:rFonts w:ascii="Times New Roman" w:eastAsia="Times New Roman" w:hAnsi="Times New Roman" w:cs="Times New Roman"/>
        </w:rPr>
        <w:t>% de docentes con carencias en competencias para el uso de la tecnología con fines educativos.</w:t>
      </w:r>
    </w:p>
    <w:p w14:paraId="63F93232" w14:textId="77777777" w:rsidR="009E6AC9" w:rsidRPr="008E4612" w:rsidRDefault="009E6AC9" w:rsidP="00DA3932">
      <w:pPr>
        <w:spacing w:line="360" w:lineRule="auto"/>
        <w:ind w:firstLine="0"/>
        <w:jc w:val="left"/>
        <w:rPr>
          <w:rFonts w:ascii="Times New Roman" w:eastAsia="Times New Roman" w:hAnsi="Times New Roman" w:cs="Times New Roman"/>
        </w:rPr>
      </w:pPr>
    </w:p>
    <w:p w14:paraId="3E15E665" w14:textId="61A8DBAC" w:rsidR="009E6AC9" w:rsidRPr="008E4612" w:rsidRDefault="00803674" w:rsidP="00EB7603">
      <w:pPr>
        <w:spacing w:line="360" w:lineRule="auto"/>
        <w:ind w:firstLine="0"/>
        <w:jc w:val="center"/>
        <w:rPr>
          <w:rFonts w:ascii="Times New Roman" w:eastAsia="Times New Roman" w:hAnsi="Times New Roman" w:cs="Times New Roman"/>
        </w:rPr>
      </w:pPr>
      <w:r w:rsidRPr="008E4612">
        <w:rPr>
          <w:rFonts w:ascii="Times New Roman" w:eastAsia="Times New Roman" w:hAnsi="Times New Roman" w:cs="Times New Roman"/>
          <w:b/>
        </w:rPr>
        <w:t>Tabla 6.</w:t>
      </w:r>
      <w:r w:rsidRPr="008E4612">
        <w:rPr>
          <w:rFonts w:ascii="Times New Roman" w:eastAsia="Times New Roman" w:hAnsi="Times New Roman" w:cs="Times New Roman"/>
        </w:rPr>
        <w:t xml:space="preserve"> Resultados de competencias cognitivas del total de docentes</w:t>
      </w:r>
    </w:p>
    <w:tbl>
      <w:tblPr>
        <w:tblStyle w:val="Tablaconcuadrcula"/>
        <w:tblW w:w="7208" w:type="dxa"/>
        <w:jc w:val="center"/>
        <w:tblLayout w:type="fixed"/>
        <w:tblLook w:val="0400" w:firstRow="0" w:lastRow="0" w:firstColumn="0" w:lastColumn="0" w:noHBand="0" w:noVBand="1"/>
      </w:tblPr>
      <w:tblGrid>
        <w:gridCol w:w="1802"/>
        <w:gridCol w:w="1802"/>
        <w:gridCol w:w="1802"/>
        <w:gridCol w:w="1802"/>
      </w:tblGrid>
      <w:tr w:rsidR="009E6AC9" w:rsidRPr="008E4612" w14:paraId="218ABFDF" w14:textId="77777777" w:rsidTr="00EB7603">
        <w:trPr>
          <w:trHeight w:val="567"/>
          <w:jc w:val="center"/>
        </w:trPr>
        <w:tc>
          <w:tcPr>
            <w:tcW w:w="7208" w:type="dxa"/>
            <w:gridSpan w:val="4"/>
          </w:tcPr>
          <w:p w14:paraId="693496D1" w14:textId="260034DF" w:rsidR="009E6AC9" w:rsidRPr="00EB7603" w:rsidRDefault="00803674" w:rsidP="00DA3932">
            <w:pPr>
              <w:spacing w:line="360" w:lineRule="auto"/>
              <w:ind w:firstLine="0"/>
              <w:jc w:val="center"/>
              <w:rPr>
                <w:rFonts w:ascii="Times New Roman" w:eastAsia="Times New Roman" w:hAnsi="Times New Roman" w:cs="Times New Roman"/>
                <w:b/>
                <w:bCs/>
              </w:rPr>
            </w:pPr>
            <w:r w:rsidRPr="00EB7603">
              <w:rPr>
                <w:rFonts w:ascii="Times New Roman" w:eastAsia="Times New Roman" w:hAnsi="Times New Roman" w:cs="Times New Roman"/>
                <w:b/>
                <w:bCs/>
              </w:rPr>
              <w:t xml:space="preserve">Competencias </w:t>
            </w:r>
            <w:r w:rsidR="0038249D">
              <w:rPr>
                <w:rFonts w:ascii="Times New Roman" w:eastAsia="Times New Roman" w:hAnsi="Times New Roman" w:cs="Times New Roman"/>
                <w:b/>
                <w:bCs/>
              </w:rPr>
              <w:t>d</w:t>
            </w:r>
            <w:r w:rsidRPr="00EB7603">
              <w:rPr>
                <w:rFonts w:ascii="Times New Roman" w:eastAsia="Times New Roman" w:hAnsi="Times New Roman" w:cs="Times New Roman"/>
                <w:b/>
                <w:bCs/>
              </w:rPr>
              <w:t>igitales cognitivas</w:t>
            </w:r>
          </w:p>
        </w:tc>
      </w:tr>
      <w:tr w:rsidR="009E6AC9" w:rsidRPr="008E4612" w14:paraId="547628DB" w14:textId="77777777" w:rsidTr="00EB7603">
        <w:trPr>
          <w:trHeight w:val="397"/>
          <w:jc w:val="center"/>
        </w:trPr>
        <w:tc>
          <w:tcPr>
            <w:tcW w:w="1802" w:type="dxa"/>
          </w:tcPr>
          <w:p w14:paraId="62EF8FB9" w14:textId="77777777" w:rsidR="009E6AC9" w:rsidRPr="00EB7603" w:rsidRDefault="00803674" w:rsidP="00DA3932">
            <w:pPr>
              <w:spacing w:line="360" w:lineRule="auto"/>
              <w:ind w:firstLine="0"/>
              <w:jc w:val="center"/>
              <w:rPr>
                <w:rFonts w:ascii="Times New Roman" w:eastAsia="Times New Roman" w:hAnsi="Times New Roman" w:cs="Times New Roman"/>
                <w:b/>
                <w:bCs/>
              </w:rPr>
            </w:pPr>
            <w:r w:rsidRPr="00EB7603">
              <w:rPr>
                <w:rFonts w:ascii="Times New Roman" w:eastAsia="Times New Roman" w:hAnsi="Times New Roman" w:cs="Times New Roman"/>
                <w:b/>
                <w:bCs/>
              </w:rPr>
              <w:t>Categorías</w:t>
            </w:r>
          </w:p>
        </w:tc>
        <w:tc>
          <w:tcPr>
            <w:tcW w:w="1802" w:type="dxa"/>
          </w:tcPr>
          <w:p w14:paraId="1B699183" w14:textId="77777777" w:rsidR="009E6AC9" w:rsidRPr="00EB7603" w:rsidRDefault="00803674" w:rsidP="00DA3932">
            <w:pPr>
              <w:spacing w:line="360" w:lineRule="auto"/>
              <w:ind w:firstLine="0"/>
              <w:jc w:val="center"/>
              <w:rPr>
                <w:rFonts w:ascii="Times New Roman" w:eastAsia="Times New Roman" w:hAnsi="Times New Roman" w:cs="Times New Roman"/>
                <w:b/>
                <w:bCs/>
              </w:rPr>
            </w:pPr>
            <w:r w:rsidRPr="00EB7603">
              <w:rPr>
                <w:rFonts w:ascii="Times New Roman" w:eastAsia="Times New Roman" w:hAnsi="Times New Roman" w:cs="Times New Roman"/>
                <w:b/>
                <w:bCs/>
              </w:rPr>
              <w:t>Intervalos</w:t>
            </w:r>
          </w:p>
        </w:tc>
        <w:tc>
          <w:tcPr>
            <w:tcW w:w="1802" w:type="dxa"/>
          </w:tcPr>
          <w:p w14:paraId="3C00183F" w14:textId="77777777" w:rsidR="009E6AC9" w:rsidRPr="00EB7603" w:rsidRDefault="00803674" w:rsidP="00DA3932">
            <w:pPr>
              <w:spacing w:line="360" w:lineRule="auto"/>
              <w:ind w:firstLine="0"/>
              <w:jc w:val="center"/>
              <w:rPr>
                <w:rFonts w:ascii="Times New Roman" w:eastAsia="Times New Roman" w:hAnsi="Times New Roman" w:cs="Times New Roman"/>
                <w:b/>
                <w:bCs/>
              </w:rPr>
            </w:pPr>
            <w:r w:rsidRPr="00EB7603">
              <w:rPr>
                <w:rFonts w:ascii="Times New Roman" w:eastAsia="Times New Roman" w:hAnsi="Times New Roman" w:cs="Times New Roman"/>
                <w:b/>
                <w:bCs/>
              </w:rPr>
              <w:t>Frecuencia</w:t>
            </w:r>
          </w:p>
        </w:tc>
        <w:tc>
          <w:tcPr>
            <w:tcW w:w="1802" w:type="dxa"/>
          </w:tcPr>
          <w:p w14:paraId="6AAEF191" w14:textId="77777777" w:rsidR="009E6AC9" w:rsidRPr="00EB7603" w:rsidRDefault="00803674" w:rsidP="00DA3932">
            <w:pPr>
              <w:spacing w:line="360" w:lineRule="auto"/>
              <w:ind w:firstLine="0"/>
              <w:jc w:val="center"/>
              <w:rPr>
                <w:rFonts w:ascii="Times New Roman" w:eastAsia="Times New Roman" w:hAnsi="Times New Roman" w:cs="Times New Roman"/>
                <w:b/>
                <w:bCs/>
              </w:rPr>
            </w:pPr>
            <w:r w:rsidRPr="00EB7603">
              <w:rPr>
                <w:rFonts w:ascii="Times New Roman" w:eastAsia="Times New Roman" w:hAnsi="Times New Roman" w:cs="Times New Roman"/>
                <w:b/>
                <w:bCs/>
              </w:rPr>
              <w:t>%</w:t>
            </w:r>
          </w:p>
        </w:tc>
      </w:tr>
      <w:tr w:rsidR="009E6AC9" w:rsidRPr="008E4612" w14:paraId="5233890A" w14:textId="77777777" w:rsidTr="00EB7603">
        <w:trPr>
          <w:trHeight w:val="397"/>
          <w:jc w:val="center"/>
        </w:trPr>
        <w:tc>
          <w:tcPr>
            <w:tcW w:w="1802" w:type="dxa"/>
          </w:tcPr>
          <w:p w14:paraId="540A49F3" w14:textId="77777777" w:rsidR="009E6AC9" w:rsidRPr="008E4612" w:rsidRDefault="00803674" w:rsidP="00DA3932">
            <w:pPr>
              <w:spacing w:line="360" w:lineRule="auto"/>
              <w:ind w:firstLine="0"/>
              <w:jc w:val="center"/>
              <w:rPr>
                <w:rFonts w:ascii="Times New Roman" w:eastAsia="Times New Roman" w:hAnsi="Times New Roman" w:cs="Times New Roman"/>
              </w:rPr>
            </w:pPr>
            <w:r w:rsidRPr="008E4612">
              <w:rPr>
                <w:rFonts w:ascii="Times New Roman" w:eastAsia="Times New Roman" w:hAnsi="Times New Roman" w:cs="Times New Roman"/>
              </w:rPr>
              <w:t>Bueno</w:t>
            </w:r>
          </w:p>
        </w:tc>
        <w:tc>
          <w:tcPr>
            <w:tcW w:w="1802" w:type="dxa"/>
          </w:tcPr>
          <w:p w14:paraId="29C3DACD" w14:textId="77777777" w:rsidR="009E6AC9" w:rsidRPr="008E4612" w:rsidRDefault="00803674" w:rsidP="00DA3932">
            <w:pPr>
              <w:spacing w:line="360" w:lineRule="auto"/>
              <w:ind w:firstLine="0"/>
              <w:jc w:val="center"/>
              <w:rPr>
                <w:rFonts w:ascii="Times New Roman" w:eastAsia="Times New Roman" w:hAnsi="Times New Roman" w:cs="Times New Roman"/>
              </w:rPr>
            </w:pPr>
            <w:r w:rsidRPr="008E4612">
              <w:rPr>
                <w:rFonts w:ascii="Times New Roman" w:eastAsia="Times New Roman" w:hAnsi="Times New Roman" w:cs="Times New Roman"/>
              </w:rPr>
              <w:t>40-50</w:t>
            </w:r>
          </w:p>
        </w:tc>
        <w:tc>
          <w:tcPr>
            <w:tcW w:w="1802" w:type="dxa"/>
          </w:tcPr>
          <w:p w14:paraId="59ADB70C" w14:textId="77777777" w:rsidR="009E6AC9" w:rsidRPr="008E4612" w:rsidRDefault="00803674" w:rsidP="00DA3932">
            <w:pPr>
              <w:spacing w:line="360" w:lineRule="auto"/>
              <w:ind w:firstLine="0"/>
              <w:jc w:val="center"/>
              <w:rPr>
                <w:rFonts w:ascii="Times New Roman" w:eastAsia="Times New Roman" w:hAnsi="Times New Roman" w:cs="Times New Roman"/>
              </w:rPr>
            </w:pPr>
            <w:r w:rsidRPr="008E4612">
              <w:rPr>
                <w:rFonts w:ascii="Times New Roman" w:eastAsia="Times New Roman" w:hAnsi="Times New Roman" w:cs="Times New Roman"/>
                <w:color w:val="000000"/>
              </w:rPr>
              <w:t>75</w:t>
            </w:r>
          </w:p>
        </w:tc>
        <w:tc>
          <w:tcPr>
            <w:tcW w:w="1802" w:type="dxa"/>
          </w:tcPr>
          <w:p w14:paraId="7854399F" w14:textId="77777777" w:rsidR="009E6AC9" w:rsidRPr="008E4612" w:rsidRDefault="00803674" w:rsidP="00DA3932">
            <w:pPr>
              <w:spacing w:line="360" w:lineRule="auto"/>
              <w:ind w:firstLine="0"/>
              <w:jc w:val="center"/>
              <w:rPr>
                <w:rFonts w:ascii="Times New Roman" w:eastAsia="Times New Roman" w:hAnsi="Times New Roman" w:cs="Times New Roman"/>
              </w:rPr>
            </w:pPr>
            <w:r w:rsidRPr="008E4612">
              <w:rPr>
                <w:rFonts w:ascii="Times New Roman" w:eastAsia="Times New Roman" w:hAnsi="Times New Roman" w:cs="Times New Roman"/>
                <w:color w:val="000000"/>
              </w:rPr>
              <w:t>61</w:t>
            </w:r>
          </w:p>
        </w:tc>
      </w:tr>
      <w:tr w:rsidR="009E6AC9" w:rsidRPr="008E4612" w14:paraId="66EF6894" w14:textId="77777777" w:rsidTr="00EB7603">
        <w:trPr>
          <w:trHeight w:val="397"/>
          <w:jc w:val="center"/>
        </w:trPr>
        <w:tc>
          <w:tcPr>
            <w:tcW w:w="1802" w:type="dxa"/>
          </w:tcPr>
          <w:p w14:paraId="1E1D1D46" w14:textId="77777777" w:rsidR="009E6AC9" w:rsidRPr="008E4612" w:rsidRDefault="00803674" w:rsidP="00DA3932">
            <w:pPr>
              <w:spacing w:line="360" w:lineRule="auto"/>
              <w:ind w:firstLine="0"/>
              <w:jc w:val="center"/>
              <w:rPr>
                <w:rFonts w:ascii="Times New Roman" w:eastAsia="Times New Roman" w:hAnsi="Times New Roman" w:cs="Times New Roman"/>
              </w:rPr>
            </w:pPr>
            <w:r w:rsidRPr="008E4612">
              <w:rPr>
                <w:rFonts w:ascii="Times New Roman" w:eastAsia="Times New Roman" w:hAnsi="Times New Roman" w:cs="Times New Roman"/>
              </w:rPr>
              <w:t>Regular</w:t>
            </w:r>
          </w:p>
        </w:tc>
        <w:tc>
          <w:tcPr>
            <w:tcW w:w="1802" w:type="dxa"/>
          </w:tcPr>
          <w:p w14:paraId="5DF8DBB2" w14:textId="77777777" w:rsidR="009E6AC9" w:rsidRPr="008E4612" w:rsidRDefault="00803674" w:rsidP="00DA3932">
            <w:pPr>
              <w:spacing w:line="360" w:lineRule="auto"/>
              <w:ind w:firstLine="0"/>
              <w:jc w:val="center"/>
              <w:rPr>
                <w:rFonts w:ascii="Times New Roman" w:eastAsia="Times New Roman" w:hAnsi="Times New Roman" w:cs="Times New Roman"/>
              </w:rPr>
            </w:pPr>
            <w:r w:rsidRPr="008E4612">
              <w:rPr>
                <w:rFonts w:ascii="Times New Roman" w:eastAsia="Times New Roman" w:hAnsi="Times New Roman" w:cs="Times New Roman"/>
              </w:rPr>
              <w:t>30-39</w:t>
            </w:r>
          </w:p>
        </w:tc>
        <w:tc>
          <w:tcPr>
            <w:tcW w:w="1802" w:type="dxa"/>
          </w:tcPr>
          <w:p w14:paraId="2F1130A1" w14:textId="77777777" w:rsidR="009E6AC9" w:rsidRPr="008E4612" w:rsidRDefault="00803674" w:rsidP="00DA3932">
            <w:pPr>
              <w:spacing w:line="360" w:lineRule="auto"/>
              <w:ind w:firstLine="0"/>
              <w:jc w:val="center"/>
              <w:rPr>
                <w:rFonts w:ascii="Times New Roman" w:eastAsia="Times New Roman" w:hAnsi="Times New Roman" w:cs="Times New Roman"/>
              </w:rPr>
            </w:pPr>
            <w:r w:rsidRPr="008E4612">
              <w:rPr>
                <w:rFonts w:ascii="Times New Roman" w:eastAsia="Times New Roman" w:hAnsi="Times New Roman" w:cs="Times New Roman"/>
                <w:color w:val="000000"/>
              </w:rPr>
              <w:t>40</w:t>
            </w:r>
          </w:p>
        </w:tc>
        <w:tc>
          <w:tcPr>
            <w:tcW w:w="1802" w:type="dxa"/>
          </w:tcPr>
          <w:p w14:paraId="418358B8" w14:textId="77777777" w:rsidR="009E6AC9" w:rsidRPr="008E4612" w:rsidRDefault="00803674" w:rsidP="00DA3932">
            <w:pPr>
              <w:spacing w:line="360" w:lineRule="auto"/>
              <w:ind w:firstLine="0"/>
              <w:jc w:val="center"/>
              <w:rPr>
                <w:rFonts w:ascii="Times New Roman" w:eastAsia="Times New Roman" w:hAnsi="Times New Roman" w:cs="Times New Roman"/>
              </w:rPr>
            </w:pPr>
            <w:r w:rsidRPr="008E4612">
              <w:rPr>
                <w:rFonts w:ascii="Times New Roman" w:eastAsia="Times New Roman" w:hAnsi="Times New Roman" w:cs="Times New Roman"/>
                <w:color w:val="000000"/>
              </w:rPr>
              <w:t>32</w:t>
            </w:r>
          </w:p>
        </w:tc>
      </w:tr>
      <w:tr w:rsidR="009E6AC9" w:rsidRPr="008E4612" w14:paraId="09A44628" w14:textId="77777777" w:rsidTr="00EB7603">
        <w:trPr>
          <w:trHeight w:val="397"/>
          <w:jc w:val="center"/>
        </w:trPr>
        <w:tc>
          <w:tcPr>
            <w:tcW w:w="1802" w:type="dxa"/>
          </w:tcPr>
          <w:p w14:paraId="098BD886" w14:textId="77777777" w:rsidR="009E6AC9" w:rsidRPr="008E4612" w:rsidRDefault="00803674" w:rsidP="00DA3932">
            <w:pPr>
              <w:spacing w:line="360" w:lineRule="auto"/>
              <w:ind w:firstLine="0"/>
              <w:jc w:val="center"/>
              <w:rPr>
                <w:rFonts w:ascii="Times New Roman" w:eastAsia="Times New Roman" w:hAnsi="Times New Roman" w:cs="Times New Roman"/>
              </w:rPr>
            </w:pPr>
            <w:r w:rsidRPr="008E4612">
              <w:rPr>
                <w:rFonts w:ascii="Times New Roman" w:eastAsia="Times New Roman" w:hAnsi="Times New Roman" w:cs="Times New Roman"/>
              </w:rPr>
              <w:t>Deficiente</w:t>
            </w:r>
          </w:p>
        </w:tc>
        <w:tc>
          <w:tcPr>
            <w:tcW w:w="1802" w:type="dxa"/>
          </w:tcPr>
          <w:p w14:paraId="54FE4F97" w14:textId="77777777" w:rsidR="009E6AC9" w:rsidRPr="008E4612" w:rsidRDefault="00803674" w:rsidP="00DA3932">
            <w:pPr>
              <w:spacing w:line="360" w:lineRule="auto"/>
              <w:ind w:firstLine="0"/>
              <w:jc w:val="center"/>
              <w:rPr>
                <w:rFonts w:ascii="Times New Roman" w:eastAsia="Times New Roman" w:hAnsi="Times New Roman" w:cs="Times New Roman"/>
              </w:rPr>
            </w:pPr>
            <w:r w:rsidRPr="008E4612">
              <w:rPr>
                <w:rFonts w:ascii="Times New Roman" w:eastAsia="Times New Roman" w:hAnsi="Times New Roman" w:cs="Times New Roman"/>
              </w:rPr>
              <w:t>&lt;30</w:t>
            </w:r>
          </w:p>
        </w:tc>
        <w:tc>
          <w:tcPr>
            <w:tcW w:w="1802" w:type="dxa"/>
          </w:tcPr>
          <w:p w14:paraId="3B403590" w14:textId="77777777" w:rsidR="009E6AC9" w:rsidRPr="008E4612" w:rsidRDefault="00803674" w:rsidP="00DA3932">
            <w:pPr>
              <w:spacing w:line="360" w:lineRule="auto"/>
              <w:ind w:firstLine="0"/>
              <w:jc w:val="center"/>
              <w:rPr>
                <w:rFonts w:ascii="Times New Roman" w:eastAsia="Times New Roman" w:hAnsi="Times New Roman" w:cs="Times New Roman"/>
              </w:rPr>
            </w:pPr>
            <w:r w:rsidRPr="008E4612">
              <w:rPr>
                <w:rFonts w:ascii="Times New Roman" w:eastAsia="Times New Roman" w:hAnsi="Times New Roman" w:cs="Times New Roman"/>
                <w:color w:val="000000"/>
              </w:rPr>
              <w:t>9</w:t>
            </w:r>
          </w:p>
        </w:tc>
        <w:tc>
          <w:tcPr>
            <w:tcW w:w="1802" w:type="dxa"/>
          </w:tcPr>
          <w:p w14:paraId="2953A9C2" w14:textId="77777777" w:rsidR="009E6AC9" w:rsidRPr="008E4612" w:rsidRDefault="00803674" w:rsidP="00DA3932">
            <w:pPr>
              <w:spacing w:line="360" w:lineRule="auto"/>
              <w:ind w:firstLine="0"/>
              <w:jc w:val="center"/>
              <w:rPr>
                <w:rFonts w:ascii="Times New Roman" w:eastAsia="Times New Roman" w:hAnsi="Times New Roman" w:cs="Times New Roman"/>
              </w:rPr>
            </w:pPr>
            <w:r w:rsidRPr="008E4612">
              <w:rPr>
                <w:rFonts w:ascii="Times New Roman" w:eastAsia="Times New Roman" w:hAnsi="Times New Roman" w:cs="Times New Roman"/>
                <w:color w:val="000000"/>
              </w:rPr>
              <w:t>7</w:t>
            </w:r>
          </w:p>
        </w:tc>
      </w:tr>
      <w:tr w:rsidR="009E6AC9" w:rsidRPr="008E4612" w14:paraId="46F1F224" w14:textId="77777777" w:rsidTr="00EB7603">
        <w:trPr>
          <w:trHeight w:val="397"/>
          <w:jc w:val="center"/>
        </w:trPr>
        <w:tc>
          <w:tcPr>
            <w:tcW w:w="1802" w:type="dxa"/>
          </w:tcPr>
          <w:p w14:paraId="7E24155D" w14:textId="77777777" w:rsidR="009E6AC9" w:rsidRPr="00EB7603" w:rsidRDefault="00803674" w:rsidP="00DA3932">
            <w:pPr>
              <w:spacing w:line="360" w:lineRule="auto"/>
              <w:ind w:firstLine="0"/>
              <w:jc w:val="center"/>
              <w:rPr>
                <w:rFonts w:ascii="Times New Roman" w:eastAsia="Times New Roman" w:hAnsi="Times New Roman" w:cs="Times New Roman"/>
                <w:b/>
                <w:bCs/>
              </w:rPr>
            </w:pPr>
            <w:r w:rsidRPr="00EB7603">
              <w:rPr>
                <w:rFonts w:ascii="Times New Roman" w:eastAsia="Times New Roman" w:hAnsi="Times New Roman" w:cs="Times New Roman"/>
                <w:b/>
                <w:bCs/>
              </w:rPr>
              <w:t>Total</w:t>
            </w:r>
          </w:p>
        </w:tc>
        <w:tc>
          <w:tcPr>
            <w:tcW w:w="1802" w:type="dxa"/>
          </w:tcPr>
          <w:p w14:paraId="495490C3" w14:textId="77777777" w:rsidR="009E6AC9" w:rsidRPr="008E4612" w:rsidRDefault="009E6AC9" w:rsidP="00DA3932">
            <w:pPr>
              <w:spacing w:line="360" w:lineRule="auto"/>
              <w:ind w:firstLine="0"/>
              <w:jc w:val="left"/>
              <w:rPr>
                <w:rFonts w:ascii="Times New Roman" w:eastAsia="Times New Roman" w:hAnsi="Times New Roman" w:cs="Times New Roman"/>
              </w:rPr>
            </w:pPr>
          </w:p>
        </w:tc>
        <w:tc>
          <w:tcPr>
            <w:tcW w:w="1802" w:type="dxa"/>
          </w:tcPr>
          <w:p w14:paraId="4C426BF8" w14:textId="77777777" w:rsidR="009E6AC9" w:rsidRPr="008E4612" w:rsidRDefault="00803674" w:rsidP="00DA3932">
            <w:pPr>
              <w:spacing w:line="360" w:lineRule="auto"/>
              <w:ind w:firstLine="0"/>
              <w:jc w:val="center"/>
              <w:rPr>
                <w:rFonts w:ascii="Times New Roman" w:eastAsia="Times New Roman" w:hAnsi="Times New Roman" w:cs="Times New Roman"/>
              </w:rPr>
            </w:pPr>
            <w:r w:rsidRPr="008E4612">
              <w:rPr>
                <w:rFonts w:ascii="Times New Roman" w:eastAsia="Times New Roman" w:hAnsi="Times New Roman" w:cs="Times New Roman"/>
              </w:rPr>
              <w:t>124</w:t>
            </w:r>
          </w:p>
        </w:tc>
        <w:tc>
          <w:tcPr>
            <w:tcW w:w="1802" w:type="dxa"/>
          </w:tcPr>
          <w:p w14:paraId="2B34EED9" w14:textId="77777777" w:rsidR="009E6AC9" w:rsidRPr="008E4612" w:rsidRDefault="00803674" w:rsidP="00DA3932">
            <w:pPr>
              <w:spacing w:line="360" w:lineRule="auto"/>
              <w:ind w:firstLine="0"/>
              <w:jc w:val="center"/>
              <w:rPr>
                <w:rFonts w:ascii="Times New Roman" w:eastAsia="Times New Roman" w:hAnsi="Times New Roman" w:cs="Times New Roman"/>
              </w:rPr>
            </w:pPr>
            <w:r w:rsidRPr="008E4612">
              <w:rPr>
                <w:rFonts w:ascii="Times New Roman" w:eastAsia="Times New Roman" w:hAnsi="Times New Roman" w:cs="Times New Roman"/>
              </w:rPr>
              <w:t>100</w:t>
            </w:r>
          </w:p>
          <w:p w14:paraId="28BBC7EF" w14:textId="77777777" w:rsidR="009E6AC9" w:rsidRPr="008E4612" w:rsidRDefault="009E6AC9" w:rsidP="00DA3932">
            <w:pPr>
              <w:spacing w:line="360" w:lineRule="auto"/>
              <w:ind w:firstLine="0"/>
              <w:jc w:val="center"/>
              <w:rPr>
                <w:rFonts w:ascii="Times New Roman" w:eastAsia="Times New Roman" w:hAnsi="Times New Roman" w:cs="Times New Roman"/>
              </w:rPr>
            </w:pPr>
          </w:p>
        </w:tc>
      </w:tr>
    </w:tbl>
    <w:p w14:paraId="4AE33282" w14:textId="77777777" w:rsidR="008A2D47" w:rsidRPr="008E4612" w:rsidRDefault="00126DF5" w:rsidP="00DA3932">
      <w:pPr>
        <w:spacing w:line="360" w:lineRule="auto"/>
        <w:ind w:firstLine="0"/>
        <w:jc w:val="center"/>
        <w:rPr>
          <w:rFonts w:ascii="Times New Roman" w:eastAsia="Times New Roman" w:hAnsi="Times New Roman" w:cs="Times New Roman"/>
        </w:rPr>
      </w:pPr>
      <w:r w:rsidRPr="008E4612">
        <w:rPr>
          <w:rFonts w:ascii="Times New Roman" w:eastAsia="Times New Roman" w:hAnsi="Times New Roman" w:cs="Times New Roman"/>
        </w:rPr>
        <w:t xml:space="preserve">Fuente: Elaboración </w:t>
      </w:r>
      <w:r w:rsidR="00F37406" w:rsidRPr="008E4612">
        <w:rPr>
          <w:rFonts w:ascii="Times New Roman" w:eastAsia="Times New Roman" w:hAnsi="Times New Roman" w:cs="Times New Roman"/>
        </w:rPr>
        <w:t>p</w:t>
      </w:r>
      <w:r w:rsidRPr="008E4612">
        <w:rPr>
          <w:rFonts w:ascii="Times New Roman" w:eastAsia="Times New Roman" w:hAnsi="Times New Roman" w:cs="Times New Roman"/>
        </w:rPr>
        <w:t>ropia</w:t>
      </w:r>
    </w:p>
    <w:p w14:paraId="0915807E" w14:textId="77777777" w:rsidR="00F37406" w:rsidRPr="008E4612" w:rsidRDefault="00F37406" w:rsidP="00DA3932">
      <w:pPr>
        <w:spacing w:line="360" w:lineRule="auto"/>
        <w:ind w:firstLine="0"/>
        <w:rPr>
          <w:rFonts w:ascii="Times New Roman" w:eastAsia="Times New Roman" w:hAnsi="Times New Roman" w:cs="Times New Roman"/>
        </w:rPr>
      </w:pPr>
    </w:p>
    <w:p w14:paraId="18EF1E65" w14:textId="3176B17B" w:rsidR="009E6AC9" w:rsidRPr="008E4612" w:rsidRDefault="00803674" w:rsidP="00EB7603">
      <w:pPr>
        <w:spacing w:line="360" w:lineRule="auto"/>
        <w:ind w:firstLine="708"/>
        <w:rPr>
          <w:rFonts w:ascii="Times New Roman" w:eastAsia="Times New Roman" w:hAnsi="Times New Roman" w:cs="Times New Roman"/>
        </w:rPr>
      </w:pPr>
      <w:r w:rsidRPr="008E4612">
        <w:rPr>
          <w:rFonts w:ascii="Times New Roman" w:eastAsia="Times New Roman" w:hAnsi="Times New Roman" w:cs="Times New Roman"/>
        </w:rPr>
        <w:lastRenderedPageBreak/>
        <w:t>En la tabla 6 se pueden observar los resultados obtenidos en las competencias digitales cognitivas por parte de los 124 docentes</w:t>
      </w:r>
      <w:r w:rsidR="00026945">
        <w:rPr>
          <w:rFonts w:ascii="Times New Roman" w:eastAsia="Times New Roman" w:hAnsi="Times New Roman" w:cs="Times New Roman"/>
        </w:rPr>
        <w:t>. En esta dim</w:t>
      </w:r>
      <w:r w:rsidR="00627561">
        <w:rPr>
          <w:rFonts w:ascii="Times New Roman" w:eastAsia="Times New Roman" w:hAnsi="Times New Roman" w:cs="Times New Roman"/>
        </w:rPr>
        <w:t>ensión,</w:t>
      </w:r>
      <w:r w:rsidR="00026945" w:rsidRPr="008E4612">
        <w:rPr>
          <w:rFonts w:ascii="Times New Roman" w:eastAsia="Times New Roman" w:hAnsi="Times New Roman" w:cs="Times New Roman"/>
        </w:rPr>
        <w:t xml:space="preserve"> </w:t>
      </w:r>
      <w:r w:rsidRPr="008E4612">
        <w:rPr>
          <w:rFonts w:ascii="Times New Roman" w:eastAsia="Times New Roman" w:hAnsi="Times New Roman" w:cs="Times New Roman"/>
        </w:rPr>
        <w:t xml:space="preserve">75 docentes obtuvieron resultados en la categoría </w:t>
      </w:r>
      <w:r w:rsidR="00627561">
        <w:rPr>
          <w:rFonts w:ascii="Times New Roman" w:eastAsia="Times New Roman" w:hAnsi="Times New Roman" w:cs="Times New Roman"/>
        </w:rPr>
        <w:t>B</w:t>
      </w:r>
      <w:r w:rsidR="00627561" w:rsidRPr="008E4612">
        <w:rPr>
          <w:rFonts w:ascii="Times New Roman" w:eastAsia="Times New Roman" w:hAnsi="Times New Roman" w:cs="Times New Roman"/>
        </w:rPr>
        <w:t>ueno</w:t>
      </w:r>
      <w:r w:rsidR="00627561">
        <w:rPr>
          <w:rFonts w:ascii="Times New Roman" w:eastAsia="Times New Roman" w:hAnsi="Times New Roman" w:cs="Times New Roman"/>
        </w:rPr>
        <w:t>,</w:t>
      </w:r>
      <w:r w:rsidR="00627561" w:rsidRPr="008E4612">
        <w:rPr>
          <w:rFonts w:ascii="Times New Roman" w:eastAsia="Times New Roman" w:hAnsi="Times New Roman" w:cs="Times New Roman"/>
        </w:rPr>
        <w:t xml:space="preserve"> </w:t>
      </w:r>
      <w:r w:rsidR="00627561">
        <w:rPr>
          <w:rFonts w:ascii="Times New Roman" w:eastAsia="Times New Roman" w:hAnsi="Times New Roman" w:cs="Times New Roman"/>
        </w:rPr>
        <w:t>esto es,</w:t>
      </w:r>
      <w:r w:rsidRPr="008E4612">
        <w:rPr>
          <w:rFonts w:ascii="Times New Roman" w:eastAsia="Times New Roman" w:hAnsi="Times New Roman" w:cs="Times New Roman"/>
        </w:rPr>
        <w:t xml:space="preserve"> 60</w:t>
      </w:r>
      <w:r w:rsidR="00627561">
        <w:rPr>
          <w:rFonts w:ascii="Times New Roman" w:eastAsia="Times New Roman" w:hAnsi="Times New Roman" w:cs="Times New Roman"/>
        </w:rPr>
        <w:t xml:space="preserve"> </w:t>
      </w:r>
      <w:r w:rsidRPr="008E4612">
        <w:rPr>
          <w:rFonts w:ascii="Times New Roman" w:eastAsia="Times New Roman" w:hAnsi="Times New Roman" w:cs="Times New Roman"/>
        </w:rPr>
        <w:t>%</w:t>
      </w:r>
      <w:r w:rsidR="00627561">
        <w:rPr>
          <w:rFonts w:ascii="Times New Roman" w:eastAsia="Times New Roman" w:hAnsi="Times New Roman" w:cs="Times New Roman"/>
        </w:rPr>
        <w:t xml:space="preserve"> del total de la muestra;</w:t>
      </w:r>
      <w:r w:rsidR="00627561" w:rsidRPr="008E4612">
        <w:rPr>
          <w:rFonts w:ascii="Times New Roman" w:eastAsia="Times New Roman" w:hAnsi="Times New Roman" w:cs="Times New Roman"/>
        </w:rPr>
        <w:t xml:space="preserve"> </w:t>
      </w:r>
      <w:r w:rsidRPr="008E4612">
        <w:rPr>
          <w:rFonts w:ascii="Times New Roman" w:eastAsia="Times New Roman" w:hAnsi="Times New Roman" w:cs="Times New Roman"/>
        </w:rPr>
        <w:t xml:space="preserve">40 docentes quedaron en la categoría </w:t>
      </w:r>
      <w:r w:rsidR="00627561">
        <w:rPr>
          <w:rFonts w:ascii="Times New Roman" w:eastAsia="Times New Roman" w:hAnsi="Times New Roman" w:cs="Times New Roman"/>
        </w:rPr>
        <w:t>R</w:t>
      </w:r>
      <w:r w:rsidR="00627561" w:rsidRPr="008E4612">
        <w:rPr>
          <w:rFonts w:ascii="Times New Roman" w:eastAsia="Times New Roman" w:hAnsi="Times New Roman" w:cs="Times New Roman"/>
        </w:rPr>
        <w:t>egular</w:t>
      </w:r>
      <w:r w:rsidR="00627561">
        <w:rPr>
          <w:rFonts w:ascii="Times New Roman" w:eastAsia="Times New Roman" w:hAnsi="Times New Roman" w:cs="Times New Roman"/>
        </w:rPr>
        <w:t>,</w:t>
      </w:r>
      <w:r w:rsidR="00627561" w:rsidRPr="008E4612">
        <w:rPr>
          <w:rFonts w:ascii="Times New Roman" w:eastAsia="Times New Roman" w:hAnsi="Times New Roman" w:cs="Times New Roman"/>
        </w:rPr>
        <w:t xml:space="preserve"> </w:t>
      </w:r>
      <w:r w:rsidR="00627561">
        <w:rPr>
          <w:rFonts w:ascii="Times New Roman" w:eastAsia="Times New Roman" w:hAnsi="Times New Roman" w:cs="Times New Roman"/>
        </w:rPr>
        <w:t>lo que representa</w:t>
      </w:r>
      <w:r w:rsidRPr="008E4612">
        <w:rPr>
          <w:rFonts w:ascii="Times New Roman" w:eastAsia="Times New Roman" w:hAnsi="Times New Roman" w:cs="Times New Roman"/>
        </w:rPr>
        <w:t xml:space="preserve"> 32</w:t>
      </w:r>
      <w:r w:rsidR="00627561">
        <w:rPr>
          <w:rFonts w:ascii="Times New Roman" w:eastAsia="Times New Roman" w:hAnsi="Times New Roman" w:cs="Times New Roman"/>
        </w:rPr>
        <w:t> </w:t>
      </w:r>
      <w:r w:rsidRPr="008E4612">
        <w:rPr>
          <w:rFonts w:ascii="Times New Roman" w:eastAsia="Times New Roman" w:hAnsi="Times New Roman" w:cs="Times New Roman"/>
        </w:rPr>
        <w:t>%</w:t>
      </w:r>
      <w:r w:rsidR="00627561">
        <w:rPr>
          <w:rFonts w:ascii="Times New Roman" w:eastAsia="Times New Roman" w:hAnsi="Times New Roman" w:cs="Times New Roman"/>
        </w:rPr>
        <w:t xml:space="preserve"> de la totalidad de los participantes</w:t>
      </w:r>
      <w:r w:rsidRPr="008E4612">
        <w:rPr>
          <w:rFonts w:ascii="Times New Roman" w:eastAsia="Times New Roman" w:hAnsi="Times New Roman" w:cs="Times New Roman"/>
        </w:rPr>
        <w:t xml:space="preserve">, </w:t>
      </w:r>
      <w:proofErr w:type="gramStart"/>
      <w:r w:rsidRPr="008E4612">
        <w:rPr>
          <w:rFonts w:ascii="Times New Roman" w:eastAsia="Times New Roman" w:hAnsi="Times New Roman" w:cs="Times New Roman"/>
        </w:rPr>
        <w:t>y</w:t>
      </w:r>
      <w:proofErr w:type="gramEnd"/>
      <w:r w:rsidRPr="008E4612">
        <w:rPr>
          <w:rFonts w:ascii="Times New Roman" w:eastAsia="Times New Roman" w:hAnsi="Times New Roman" w:cs="Times New Roman"/>
        </w:rPr>
        <w:t xml:space="preserve"> por último</w:t>
      </w:r>
      <w:r w:rsidR="00627561">
        <w:rPr>
          <w:rFonts w:ascii="Times New Roman" w:eastAsia="Times New Roman" w:hAnsi="Times New Roman" w:cs="Times New Roman"/>
        </w:rPr>
        <w:t>,</w:t>
      </w:r>
      <w:r w:rsidRPr="008E4612">
        <w:rPr>
          <w:rFonts w:ascii="Times New Roman" w:eastAsia="Times New Roman" w:hAnsi="Times New Roman" w:cs="Times New Roman"/>
        </w:rPr>
        <w:t xml:space="preserve"> </w:t>
      </w:r>
      <w:r w:rsidR="00627561">
        <w:rPr>
          <w:rFonts w:ascii="Times New Roman" w:eastAsia="Times New Roman" w:hAnsi="Times New Roman" w:cs="Times New Roman"/>
        </w:rPr>
        <w:t>nueve</w:t>
      </w:r>
      <w:r w:rsidR="00627561" w:rsidRPr="008E4612">
        <w:rPr>
          <w:rFonts w:ascii="Times New Roman" w:eastAsia="Times New Roman" w:hAnsi="Times New Roman" w:cs="Times New Roman"/>
        </w:rPr>
        <w:t xml:space="preserve"> </w:t>
      </w:r>
      <w:r w:rsidRPr="008E4612">
        <w:rPr>
          <w:rFonts w:ascii="Times New Roman" w:eastAsia="Times New Roman" w:hAnsi="Times New Roman" w:cs="Times New Roman"/>
        </w:rPr>
        <w:t xml:space="preserve">docentes obtuvieron resultados para quedar en la categoría </w:t>
      </w:r>
      <w:r w:rsidR="00627561">
        <w:rPr>
          <w:rFonts w:ascii="Times New Roman" w:eastAsia="Times New Roman" w:hAnsi="Times New Roman" w:cs="Times New Roman"/>
        </w:rPr>
        <w:t>D</w:t>
      </w:r>
      <w:r w:rsidR="00627561" w:rsidRPr="008E4612">
        <w:rPr>
          <w:rFonts w:ascii="Times New Roman" w:eastAsia="Times New Roman" w:hAnsi="Times New Roman" w:cs="Times New Roman"/>
        </w:rPr>
        <w:t>eficiente</w:t>
      </w:r>
      <w:r w:rsidR="00627561">
        <w:rPr>
          <w:rFonts w:ascii="Times New Roman" w:eastAsia="Times New Roman" w:hAnsi="Times New Roman" w:cs="Times New Roman"/>
        </w:rPr>
        <w:t>,</w:t>
      </w:r>
      <w:r w:rsidR="00627561" w:rsidRPr="008E4612">
        <w:rPr>
          <w:rFonts w:ascii="Times New Roman" w:eastAsia="Times New Roman" w:hAnsi="Times New Roman" w:cs="Times New Roman"/>
        </w:rPr>
        <w:t xml:space="preserve"> </w:t>
      </w:r>
      <w:r w:rsidR="00627561">
        <w:rPr>
          <w:rFonts w:ascii="Times New Roman" w:eastAsia="Times New Roman" w:hAnsi="Times New Roman" w:cs="Times New Roman"/>
        </w:rPr>
        <w:t>esto es,</w:t>
      </w:r>
      <w:r w:rsidRPr="008E4612">
        <w:rPr>
          <w:rFonts w:ascii="Times New Roman" w:eastAsia="Times New Roman" w:hAnsi="Times New Roman" w:cs="Times New Roman"/>
        </w:rPr>
        <w:t xml:space="preserve"> 7</w:t>
      </w:r>
      <w:r w:rsidR="00627561">
        <w:rPr>
          <w:rFonts w:ascii="Times New Roman" w:eastAsia="Times New Roman" w:hAnsi="Times New Roman" w:cs="Times New Roman"/>
        </w:rPr>
        <w:t> </w:t>
      </w:r>
      <w:r w:rsidRPr="008E4612">
        <w:rPr>
          <w:rFonts w:ascii="Times New Roman" w:eastAsia="Times New Roman" w:hAnsi="Times New Roman" w:cs="Times New Roman"/>
        </w:rPr>
        <w:t xml:space="preserve">% del total. </w:t>
      </w:r>
      <w:r w:rsidR="00627561">
        <w:rPr>
          <w:rFonts w:ascii="Times New Roman" w:eastAsia="Times New Roman" w:hAnsi="Times New Roman" w:cs="Times New Roman"/>
        </w:rPr>
        <w:t>Como queda en evidencia,</w:t>
      </w:r>
      <w:r w:rsidR="00B86C57">
        <w:rPr>
          <w:rFonts w:ascii="Times New Roman" w:eastAsia="Times New Roman" w:hAnsi="Times New Roman" w:cs="Times New Roman"/>
        </w:rPr>
        <w:t xml:space="preserve"> la mayoría de los docentes quedaron en la opción </w:t>
      </w:r>
      <w:r w:rsidR="00627561">
        <w:rPr>
          <w:rFonts w:ascii="Times New Roman" w:eastAsia="Times New Roman" w:hAnsi="Times New Roman" w:cs="Times New Roman"/>
        </w:rPr>
        <w:t>Bueno</w:t>
      </w:r>
      <w:r w:rsidR="00812A32">
        <w:rPr>
          <w:rFonts w:ascii="Times New Roman" w:eastAsia="Times New Roman" w:hAnsi="Times New Roman" w:cs="Times New Roman"/>
        </w:rPr>
        <w:t>;</w:t>
      </w:r>
      <w:r w:rsidR="00B86C57">
        <w:rPr>
          <w:rFonts w:ascii="Times New Roman" w:eastAsia="Times New Roman" w:hAnsi="Times New Roman" w:cs="Times New Roman"/>
        </w:rPr>
        <w:t xml:space="preserve"> </w:t>
      </w:r>
      <w:r w:rsidR="00627561">
        <w:rPr>
          <w:rFonts w:ascii="Times New Roman" w:eastAsia="Times New Roman" w:hAnsi="Times New Roman" w:cs="Times New Roman"/>
        </w:rPr>
        <w:t>aun así</w:t>
      </w:r>
      <w:r w:rsidR="00812A32">
        <w:rPr>
          <w:rFonts w:ascii="Times New Roman" w:eastAsia="Times New Roman" w:hAnsi="Times New Roman" w:cs="Times New Roman"/>
        </w:rPr>
        <w:t>,</w:t>
      </w:r>
      <w:r w:rsidR="00B86C57">
        <w:rPr>
          <w:rFonts w:ascii="Times New Roman" w:eastAsia="Times New Roman" w:hAnsi="Times New Roman" w:cs="Times New Roman"/>
        </w:rPr>
        <w:t xml:space="preserve"> </w:t>
      </w:r>
      <w:r w:rsidR="00627561">
        <w:rPr>
          <w:rFonts w:ascii="Times New Roman" w:eastAsia="Times New Roman" w:hAnsi="Times New Roman" w:cs="Times New Roman"/>
        </w:rPr>
        <w:t xml:space="preserve">sumando las otras dos categorías de interpretación, 39 % de los docentes </w:t>
      </w:r>
      <w:r w:rsidR="00B86C57">
        <w:rPr>
          <w:rFonts w:ascii="Times New Roman" w:eastAsia="Times New Roman" w:hAnsi="Times New Roman" w:cs="Times New Roman"/>
        </w:rPr>
        <w:t>requiere de capacitación en esta área</w:t>
      </w:r>
      <w:r w:rsidR="00627561">
        <w:rPr>
          <w:rFonts w:ascii="Times New Roman" w:eastAsia="Times New Roman" w:hAnsi="Times New Roman" w:cs="Times New Roman"/>
        </w:rPr>
        <w:t>. Una vez más, estos</w:t>
      </w:r>
      <w:r w:rsidR="00B86C57">
        <w:rPr>
          <w:rFonts w:ascii="Times New Roman" w:eastAsia="Times New Roman" w:hAnsi="Times New Roman" w:cs="Times New Roman"/>
        </w:rPr>
        <w:t xml:space="preserve"> datos son relevantes para el diseño de estrategias. </w:t>
      </w:r>
    </w:p>
    <w:p w14:paraId="5C734A43" w14:textId="4DF4C9A0" w:rsidR="00026945" w:rsidRDefault="00026945" w:rsidP="00026945">
      <w:pPr>
        <w:pStyle w:val="Ttulo1"/>
        <w:spacing w:after="0" w:line="360" w:lineRule="auto"/>
        <w:jc w:val="both"/>
        <w:rPr>
          <w:rFonts w:ascii="Calibri" w:eastAsia="Calibri" w:hAnsi="Calibri" w:cs="Calibri"/>
          <w:b w:val="0"/>
          <w:color w:val="auto"/>
          <w:sz w:val="24"/>
        </w:rPr>
      </w:pPr>
    </w:p>
    <w:p w14:paraId="544D23F6" w14:textId="77777777" w:rsidR="00026945" w:rsidRPr="008E4612" w:rsidRDefault="00026945" w:rsidP="00EB7603">
      <w:pPr>
        <w:pStyle w:val="Ttulo1"/>
        <w:spacing w:after="0" w:line="360" w:lineRule="auto"/>
        <w:rPr>
          <w:b w:val="0"/>
        </w:rPr>
      </w:pPr>
      <w:r w:rsidRPr="008E4612">
        <w:t>Discusión</w:t>
      </w:r>
    </w:p>
    <w:p w14:paraId="2E6973D4" w14:textId="4C59BEF8" w:rsidR="00026945" w:rsidRPr="008E4612" w:rsidRDefault="00421E72" w:rsidP="00026945">
      <w:pPr>
        <w:pBdr>
          <w:top w:val="nil"/>
          <w:left w:val="nil"/>
          <w:bottom w:val="nil"/>
          <w:right w:val="nil"/>
          <w:between w:val="nil"/>
        </w:pBdr>
        <w:spacing w:line="360" w:lineRule="auto"/>
        <w:ind w:firstLine="709"/>
        <w:rPr>
          <w:rFonts w:ascii="Times New Roman" w:eastAsia="Times New Roman" w:hAnsi="Times New Roman" w:cs="Times New Roman"/>
          <w:color w:val="000000"/>
        </w:rPr>
      </w:pPr>
      <w:r>
        <w:rPr>
          <w:rFonts w:ascii="Times New Roman" w:eastAsia="Times New Roman" w:hAnsi="Times New Roman" w:cs="Times New Roman"/>
          <w:color w:val="000000"/>
        </w:rPr>
        <w:t>Con ayuda de</w:t>
      </w:r>
      <w:r w:rsidR="00026945" w:rsidRPr="008E4612">
        <w:rPr>
          <w:rFonts w:ascii="Times New Roman" w:eastAsia="Times New Roman" w:hAnsi="Times New Roman" w:cs="Times New Roman"/>
          <w:color w:val="000000"/>
        </w:rPr>
        <w:t xml:space="preserve"> otros estudios relacionados con la integración de las TIC en el proceso de enseñanza-aprendizaje podemos comparar los resultados obtenidos </w:t>
      </w:r>
      <w:r>
        <w:rPr>
          <w:rFonts w:ascii="Times New Roman" w:eastAsia="Times New Roman" w:hAnsi="Times New Roman" w:cs="Times New Roman"/>
          <w:color w:val="000000"/>
        </w:rPr>
        <w:t>aquí.</w:t>
      </w:r>
      <w:r w:rsidR="00026945" w:rsidRPr="008E4612">
        <w:rPr>
          <w:rFonts w:ascii="Times New Roman" w:eastAsia="Times New Roman" w:hAnsi="Times New Roman" w:cs="Times New Roman"/>
          <w:color w:val="000000"/>
        </w:rPr>
        <w:t xml:space="preserve"> </w:t>
      </w:r>
      <w:r w:rsidR="00D86F73">
        <w:rPr>
          <w:rFonts w:ascii="Times New Roman" w:eastAsia="Times New Roman" w:hAnsi="Times New Roman" w:cs="Times New Roman"/>
          <w:color w:val="000000"/>
        </w:rPr>
        <w:t>T</w:t>
      </w:r>
      <w:r w:rsidR="00026945" w:rsidRPr="008E4612">
        <w:rPr>
          <w:rFonts w:ascii="Times New Roman" w:eastAsia="Times New Roman" w:hAnsi="Times New Roman" w:cs="Times New Roman"/>
          <w:color w:val="000000"/>
        </w:rPr>
        <w:t>al es el caso de</w:t>
      </w:r>
      <w:r w:rsidR="00D6028E">
        <w:rPr>
          <w:rFonts w:ascii="Times New Roman" w:eastAsia="Times New Roman" w:hAnsi="Times New Roman" w:cs="Times New Roman"/>
          <w:color w:val="000000"/>
        </w:rPr>
        <w:t xml:space="preserve"> la investigación </w:t>
      </w:r>
      <w:r w:rsidR="00026945" w:rsidRPr="008E4612">
        <w:rPr>
          <w:rFonts w:ascii="Times New Roman" w:eastAsia="Times New Roman" w:hAnsi="Times New Roman" w:cs="Times New Roman"/>
          <w:color w:val="000000"/>
        </w:rPr>
        <w:t>llevad</w:t>
      </w:r>
      <w:r w:rsidR="00D6028E">
        <w:rPr>
          <w:rFonts w:ascii="Times New Roman" w:eastAsia="Times New Roman" w:hAnsi="Times New Roman" w:cs="Times New Roman"/>
          <w:color w:val="000000"/>
        </w:rPr>
        <w:t>a</w:t>
      </w:r>
      <w:r w:rsidR="00026945" w:rsidRPr="008E4612">
        <w:rPr>
          <w:rFonts w:ascii="Times New Roman" w:eastAsia="Times New Roman" w:hAnsi="Times New Roman" w:cs="Times New Roman"/>
          <w:color w:val="000000"/>
        </w:rPr>
        <w:t xml:space="preserve"> a cabo por Espino (2018) en el distrito de Vista Alegre</w:t>
      </w:r>
      <w:r w:rsidR="00D86F73">
        <w:rPr>
          <w:rFonts w:ascii="Times New Roman" w:eastAsia="Times New Roman" w:hAnsi="Times New Roman" w:cs="Times New Roman"/>
          <w:color w:val="000000"/>
        </w:rPr>
        <w:t>,</w:t>
      </w:r>
      <w:r w:rsidR="00026945" w:rsidRPr="008E4612">
        <w:rPr>
          <w:rFonts w:ascii="Times New Roman" w:eastAsia="Times New Roman" w:hAnsi="Times New Roman" w:cs="Times New Roman"/>
          <w:color w:val="000000"/>
        </w:rPr>
        <w:t xml:space="preserve"> Perú</w:t>
      </w:r>
      <w:r w:rsidR="00D86F73">
        <w:rPr>
          <w:rFonts w:ascii="Times New Roman" w:eastAsia="Times New Roman" w:hAnsi="Times New Roman" w:cs="Times New Roman"/>
          <w:color w:val="000000"/>
        </w:rPr>
        <w:t>.</w:t>
      </w:r>
      <w:r w:rsidR="00026945" w:rsidRPr="008E4612">
        <w:rPr>
          <w:rFonts w:ascii="Times New Roman" w:eastAsia="Times New Roman" w:hAnsi="Times New Roman" w:cs="Times New Roman"/>
          <w:color w:val="000000"/>
        </w:rPr>
        <w:t xml:space="preserve"> </w:t>
      </w:r>
      <w:r w:rsidR="00D86F73">
        <w:rPr>
          <w:rFonts w:ascii="Times New Roman" w:eastAsia="Times New Roman" w:hAnsi="Times New Roman" w:cs="Times New Roman"/>
          <w:color w:val="000000"/>
        </w:rPr>
        <w:t>Como ya hemos aclarado líneas arriba, Espino (2018)</w:t>
      </w:r>
      <w:r w:rsidR="00026945" w:rsidRPr="008E4612">
        <w:rPr>
          <w:rFonts w:ascii="Times New Roman" w:eastAsia="Times New Roman" w:hAnsi="Times New Roman" w:cs="Times New Roman"/>
          <w:color w:val="000000"/>
        </w:rPr>
        <w:t xml:space="preserve"> utilizó el mismo instrumento</w:t>
      </w:r>
      <w:r w:rsidR="00D86F73">
        <w:rPr>
          <w:rFonts w:ascii="Times New Roman" w:eastAsia="Times New Roman" w:hAnsi="Times New Roman" w:cs="Times New Roman"/>
          <w:color w:val="000000"/>
        </w:rPr>
        <w:t>,</w:t>
      </w:r>
      <w:r w:rsidR="000828EC">
        <w:rPr>
          <w:rFonts w:ascii="Times New Roman" w:eastAsia="Times New Roman" w:hAnsi="Times New Roman" w:cs="Times New Roman"/>
          <w:color w:val="000000"/>
        </w:rPr>
        <w:t xml:space="preserve"> </w:t>
      </w:r>
      <w:proofErr w:type="gramStart"/>
      <w:r w:rsidR="000828EC">
        <w:rPr>
          <w:rFonts w:ascii="Times New Roman" w:eastAsia="Times New Roman" w:hAnsi="Times New Roman" w:cs="Times New Roman"/>
          <w:color w:val="000000"/>
        </w:rPr>
        <w:t>o</w:t>
      </w:r>
      <w:proofErr w:type="gramEnd"/>
      <w:r w:rsidR="000828EC">
        <w:rPr>
          <w:rFonts w:ascii="Times New Roman" w:eastAsia="Times New Roman" w:hAnsi="Times New Roman" w:cs="Times New Roman"/>
          <w:color w:val="000000"/>
        </w:rPr>
        <w:t xml:space="preserve"> mejor dicho, en este </w:t>
      </w:r>
      <w:r w:rsidR="00BD7FA0">
        <w:rPr>
          <w:rFonts w:ascii="Times New Roman" w:eastAsia="Times New Roman" w:hAnsi="Times New Roman" w:cs="Times New Roman"/>
          <w:color w:val="000000"/>
        </w:rPr>
        <w:t>estudio</w:t>
      </w:r>
      <w:r w:rsidR="000828EC">
        <w:rPr>
          <w:rFonts w:ascii="Times New Roman" w:eastAsia="Times New Roman" w:hAnsi="Times New Roman" w:cs="Times New Roman"/>
          <w:color w:val="000000"/>
        </w:rPr>
        <w:t xml:space="preserve"> se utilizó el mismo instrumento que en el de Espino (2018), quien lo aplicó</w:t>
      </w:r>
      <w:r w:rsidR="00026945" w:rsidRPr="008E4612">
        <w:rPr>
          <w:rFonts w:ascii="Times New Roman" w:eastAsia="Times New Roman" w:hAnsi="Times New Roman" w:cs="Times New Roman"/>
          <w:color w:val="000000"/>
        </w:rPr>
        <w:t xml:space="preserve"> a 165 docentes</w:t>
      </w:r>
      <w:r w:rsidR="00026945">
        <w:rPr>
          <w:rFonts w:ascii="Times New Roman" w:eastAsia="Times New Roman" w:hAnsi="Times New Roman" w:cs="Times New Roman"/>
          <w:color w:val="000000"/>
        </w:rPr>
        <w:t>.</w:t>
      </w:r>
      <w:r w:rsidR="00026945" w:rsidRPr="008E4612">
        <w:rPr>
          <w:rFonts w:ascii="Times New Roman" w:eastAsia="Times New Roman" w:hAnsi="Times New Roman" w:cs="Times New Roman"/>
          <w:color w:val="000000"/>
        </w:rPr>
        <w:t xml:space="preserve"> </w:t>
      </w:r>
      <w:r w:rsidR="00026945">
        <w:rPr>
          <w:rFonts w:ascii="Times New Roman" w:eastAsia="Times New Roman" w:hAnsi="Times New Roman" w:cs="Times New Roman"/>
          <w:color w:val="000000"/>
        </w:rPr>
        <w:t>E</w:t>
      </w:r>
      <w:r w:rsidR="00026945" w:rsidRPr="008E4612">
        <w:rPr>
          <w:rFonts w:ascii="Times New Roman" w:eastAsia="Times New Roman" w:hAnsi="Times New Roman" w:cs="Times New Roman"/>
          <w:color w:val="000000"/>
        </w:rPr>
        <w:t xml:space="preserve">n </w:t>
      </w:r>
      <w:r w:rsidR="00A62A75">
        <w:rPr>
          <w:rFonts w:ascii="Times New Roman" w:eastAsia="Times New Roman" w:hAnsi="Times New Roman" w:cs="Times New Roman"/>
          <w:color w:val="000000"/>
        </w:rPr>
        <w:t>dicho trabajo,</w:t>
      </w:r>
      <w:r w:rsidR="00026945" w:rsidRPr="008E4612">
        <w:rPr>
          <w:rFonts w:ascii="Times New Roman" w:eastAsia="Times New Roman" w:hAnsi="Times New Roman" w:cs="Times New Roman"/>
          <w:color w:val="000000"/>
        </w:rPr>
        <w:t xml:space="preserve"> en competencias digitales instrumentales</w:t>
      </w:r>
      <w:r w:rsidR="00026945">
        <w:rPr>
          <w:rFonts w:ascii="Times New Roman" w:eastAsia="Times New Roman" w:hAnsi="Times New Roman" w:cs="Times New Roman"/>
          <w:color w:val="000000"/>
        </w:rPr>
        <w:t>,</w:t>
      </w:r>
      <w:r w:rsidR="00026945" w:rsidRPr="008E4612">
        <w:rPr>
          <w:rFonts w:ascii="Times New Roman" w:eastAsia="Times New Roman" w:hAnsi="Times New Roman" w:cs="Times New Roman"/>
          <w:color w:val="000000"/>
        </w:rPr>
        <w:t xml:space="preserve"> 146 docentes (88</w:t>
      </w:r>
      <w:r w:rsidR="00CF7CFA">
        <w:rPr>
          <w:rFonts w:ascii="Times New Roman" w:eastAsia="Times New Roman" w:hAnsi="Times New Roman" w:cs="Times New Roman"/>
          <w:color w:val="000000"/>
        </w:rPr>
        <w:t> </w:t>
      </w:r>
      <w:r w:rsidR="00026945" w:rsidRPr="008E4612">
        <w:rPr>
          <w:rFonts w:ascii="Times New Roman" w:eastAsia="Times New Roman" w:hAnsi="Times New Roman" w:cs="Times New Roman"/>
          <w:color w:val="000000"/>
        </w:rPr>
        <w:t xml:space="preserve">%) obtuvieron un nivel </w:t>
      </w:r>
      <w:r w:rsidR="00F7199E">
        <w:rPr>
          <w:rFonts w:ascii="Times New Roman" w:eastAsia="Times New Roman" w:hAnsi="Times New Roman" w:cs="Times New Roman"/>
          <w:color w:val="000000"/>
        </w:rPr>
        <w:t>B</w:t>
      </w:r>
      <w:r w:rsidR="00026945" w:rsidRPr="008E4612">
        <w:rPr>
          <w:rFonts w:ascii="Times New Roman" w:eastAsia="Times New Roman" w:hAnsi="Times New Roman" w:cs="Times New Roman"/>
          <w:color w:val="000000"/>
        </w:rPr>
        <w:t>ueno</w:t>
      </w:r>
      <w:r w:rsidR="007F406D">
        <w:rPr>
          <w:rFonts w:ascii="Times New Roman" w:eastAsia="Times New Roman" w:hAnsi="Times New Roman" w:cs="Times New Roman"/>
          <w:color w:val="000000"/>
        </w:rPr>
        <w:t xml:space="preserve"> y</w:t>
      </w:r>
      <w:r w:rsidR="00026945" w:rsidRPr="008E4612">
        <w:rPr>
          <w:rFonts w:ascii="Times New Roman" w:eastAsia="Times New Roman" w:hAnsi="Times New Roman" w:cs="Times New Roman"/>
          <w:color w:val="000000"/>
        </w:rPr>
        <w:t xml:space="preserve"> 19 obtuvieron un nivel </w:t>
      </w:r>
      <w:r w:rsidR="00F7199E">
        <w:rPr>
          <w:rFonts w:ascii="Times New Roman" w:eastAsia="Times New Roman" w:hAnsi="Times New Roman" w:cs="Times New Roman"/>
          <w:color w:val="000000"/>
        </w:rPr>
        <w:t>R</w:t>
      </w:r>
      <w:r w:rsidR="00026945" w:rsidRPr="008E4612">
        <w:rPr>
          <w:rFonts w:ascii="Times New Roman" w:eastAsia="Times New Roman" w:hAnsi="Times New Roman" w:cs="Times New Roman"/>
          <w:color w:val="000000"/>
        </w:rPr>
        <w:t>egular (12</w:t>
      </w:r>
      <w:r w:rsidR="00CF7CFA">
        <w:rPr>
          <w:rFonts w:ascii="Times New Roman" w:eastAsia="Times New Roman" w:hAnsi="Times New Roman" w:cs="Times New Roman"/>
          <w:color w:val="000000"/>
        </w:rPr>
        <w:t> </w:t>
      </w:r>
      <w:r w:rsidR="00026945" w:rsidRPr="008E4612">
        <w:rPr>
          <w:rFonts w:ascii="Times New Roman" w:eastAsia="Times New Roman" w:hAnsi="Times New Roman" w:cs="Times New Roman"/>
          <w:color w:val="000000"/>
        </w:rPr>
        <w:t>%),</w:t>
      </w:r>
      <w:r w:rsidR="00CF7CFA">
        <w:rPr>
          <w:rFonts w:ascii="Times New Roman" w:eastAsia="Times New Roman" w:hAnsi="Times New Roman" w:cs="Times New Roman"/>
          <w:color w:val="000000"/>
        </w:rPr>
        <w:t xml:space="preserve"> por lo que</w:t>
      </w:r>
      <w:r w:rsidR="00026945" w:rsidRPr="008E4612">
        <w:rPr>
          <w:rFonts w:ascii="Times New Roman" w:eastAsia="Times New Roman" w:hAnsi="Times New Roman" w:cs="Times New Roman"/>
          <w:color w:val="000000"/>
        </w:rPr>
        <w:t xml:space="preserve"> los obtenidos </w:t>
      </w:r>
      <w:r w:rsidR="007F406D">
        <w:rPr>
          <w:rFonts w:ascii="Times New Roman" w:eastAsia="Times New Roman" w:hAnsi="Times New Roman" w:cs="Times New Roman"/>
          <w:color w:val="000000"/>
        </w:rPr>
        <w:t>por nosotros</w:t>
      </w:r>
      <w:r w:rsidR="00026945" w:rsidRPr="008E4612">
        <w:rPr>
          <w:rFonts w:ascii="Times New Roman" w:eastAsia="Times New Roman" w:hAnsi="Times New Roman" w:cs="Times New Roman"/>
          <w:color w:val="000000"/>
        </w:rPr>
        <w:t xml:space="preserve"> </w:t>
      </w:r>
      <w:r w:rsidR="00CF7CFA">
        <w:rPr>
          <w:rFonts w:ascii="Times New Roman" w:eastAsia="Times New Roman" w:hAnsi="Times New Roman" w:cs="Times New Roman"/>
          <w:color w:val="000000"/>
        </w:rPr>
        <w:t>fueron</w:t>
      </w:r>
      <w:r w:rsidR="00BD7FA0">
        <w:rPr>
          <w:rFonts w:ascii="Times New Roman" w:eastAsia="Times New Roman" w:hAnsi="Times New Roman" w:cs="Times New Roman"/>
          <w:color w:val="000000"/>
        </w:rPr>
        <w:t xml:space="preserve"> más </w:t>
      </w:r>
      <w:r w:rsidR="00047C20">
        <w:rPr>
          <w:rFonts w:ascii="Times New Roman" w:eastAsia="Times New Roman" w:hAnsi="Times New Roman" w:cs="Times New Roman"/>
          <w:color w:val="000000"/>
        </w:rPr>
        <w:t>altos</w:t>
      </w:r>
      <w:r w:rsidR="00026945" w:rsidRPr="008E4612">
        <w:rPr>
          <w:rFonts w:ascii="Times New Roman" w:eastAsia="Times New Roman" w:hAnsi="Times New Roman" w:cs="Times New Roman"/>
          <w:color w:val="000000"/>
        </w:rPr>
        <w:t xml:space="preserve"> (68</w:t>
      </w:r>
      <w:r w:rsidR="00CF7CFA">
        <w:rPr>
          <w:rFonts w:ascii="Times New Roman" w:eastAsia="Times New Roman" w:hAnsi="Times New Roman" w:cs="Times New Roman"/>
          <w:color w:val="000000"/>
        </w:rPr>
        <w:t> </w:t>
      </w:r>
      <w:r w:rsidR="00026945" w:rsidRPr="008E4612">
        <w:rPr>
          <w:rFonts w:ascii="Times New Roman" w:eastAsia="Times New Roman" w:hAnsi="Times New Roman" w:cs="Times New Roman"/>
          <w:color w:val="000000"/>
        </w:rPr>
        <w:t xml:space="preserve">% de docentes en </w:t>
      </w:r>
      <w:r w:rsidR="00A62A75">
        <w:rPr>
          <w:rFonts w:ascii="Times New Roman" w:eastAsia="Times New Roman" w:hAnsi="Times New Roman" w:cs="Times New Roman"/>
          <w:color w:val="000000"/>
        </w:rPr>
        <w:t>B</w:t>
      </w:r>
      <w:r w:rsidR="00026945" w:rsidRPr="008E4612">
        <w:rPr>
          <w:rFonts w:ascii="Times New Roman" w:eastAsia="Times New Roman" w:hAnsi="Times New Roman" w:cs="Times New Roman"/>
          <w:color w:val="000000"/>
        </w:rPr>
        <w:t>ueno, 30</w:t>
      </w:r>
      <w:r w:rsidR="00CF7CFA">
        <w:rPr>
          <w:rFonts w:ascii="Times New Roman" w:eastAsia="Times New Roman" w:hAnsi="Times New Roman" w:cs="Times New Roman"/>
          <w:color w:val="000000"/>
        </w:rPr>
        <w:t> </w:t>
      </w:r>
      <w:r w:rsidR="00026945" w:rsidRPr="008E4612">
        <w:rPr>
          <w:rFonts w:ascii="Times New Roman" w:eastAsia="Times New Roman" w:hAnsi="Times New Roman" w:cs="Times New Roman"/>
          <w:color w:val="000000"/>
        </w:rPr>
        <w:t xml:space="preserve">% en </w:t>
      </w:r>
      <w:r w:rsidR="00A62A75">
        <w:rPr>
          <w:rFonts w:ascii="Times New Roman" w:eastAsia="Times New Roman" w:hAnsi="Times New Roman" w:cs="Times New Roman"/>
          <w:color w:val="000000"/>
        </w:rPr>
        <w:t>R</w:t>
      </w:r>
      <w:r w:rsidR="00026945" w:rsidRPr="008E4612">
        <w:rPr>
          <w:rFonts w:ascii="Times New Roman" w:eastAsia="Times New Roman" w:hAnsi="Times New Roman" w:cs="Times New Roman"/>
          <w:color w:val="000000"/>
        </w:rPr>
        <w:t>egular y 2</w:t>
      </w:r>
      <w:r w:rsidR="00CF7CFA">
        <w:rPr>
          <w:rFonts w:ascii="Times New Roman" w:eastAsia="Times New Roman" w:hAnsi="Times New Roman" w:cs="Times New Roman"/>
          <w:color w:val="000000"/>
        </w:rPr>
        <w:t> </w:t>
      </w:r>
      <w:r w:rsidR="00026945" w:rsidRPr="008E4612">
        <w:rPr>
          <w:rFonts w:ascii="Times New Roman" w:eastAsia="Times New Roman" w:hAnsi="Times New Roman" w:cs="Times New Roman"/>
          <w:color w:val="000000"/>
        </w:rPr>
        <w:t xml:space="preserve">% en </w:t>
      </w:r>
      <w:r w:rsidR="00A62A75">
        <w:rPr>
          <w:rFonts w:ascii="Times New Roman" w:eastAsia="Times New Roman" w:hAnsi="Times New Roman" w:cs="Times New Roman"/>
          <w:color w:val="000000"/>
        </w:rPr>
        <w:t>D</w:t>
      </w:r>
      <w:r w:rsidR="00026945" w:rsidRPr="008E4612">
        <w:rPr>
          <w:rFonts w:ascii="Times New Roman" w:eastAsia="Times New Roman" w:hAnsi="Times New Roman" w:cs="Times New Roman"/>
          <w:color w:val="000000"/>
        </w:rPr>
        <w:t>eficiente).</w:t>
      </w:r>
    </w:p>
    <w:p w14:paraId="1E8D4F3B" w14:textId="19B50859" w:rsidR="00026945" w:rsidRPr="008E4612" w:rsidRDefault="00026945" w:rsidP="00026945">
      <w:pPr>
        <w:pBdr>
          <w:top w:val="nil"/>
          <w:left w:val="nil"/>
          <w:bottom w:val="nil"/>
          <w:right w:val="nil"/>
          <w:between w:val="nil"/>
        </w:pBdr>
        <w:spacing w:line="360" w:lineRule="auto"/>
        <w:ind w:firstLine="709"/>
        <w:rPr>
          <w:rFonts w:ascii="Times New Roman" w:eastAsia="Times New Roman" w:hAnsi="Times New Roman" w:cs="Times New Roman"/>
          <w:color w:val="000000"/>
        </w:rPr>
      </w:pPr>
      <w:r w:rsidRPr="008E4612">
        <w:rPr>
          <w:rFonts w:ascii="Times New Roman" w:eastAsia="Times New Roman" w:hAnsi="Times New Roman" w:cs="Times New Roman"/>
          <w:color w:val="000000"/>
        </w:rPr>
        <w:t>En las competencias digitales didáctico-metodológicas</w:t>
      </w:r>
      <w:r w:rsidR="00A62A75">
        <w:rPr>
          <w:rFonts w:ascii="Times New Roman" w:eastAsia="Times New Roman" w:hAnsi="Times New Roman" w:cs="Times New Roman"/>
          <w:color w:val="000000"/>
        </w:rPr>
        <w:t>,</w:t>
      </w:r>
      <w:r w:rsidRPr="008E4612">
        <w:rPr>
          <w:rFonts w:ascii="Times New Roman" w:eastAsia="Times New Roman" w:hAnsi="Times New Roman" w:cs="Times New Roman"/>
          <w:color w:val="000000"/>
        </w:rPr>
        <w:t xml:space="preserve"> en Espino (2018) 143 docentes (87</w:t>
      </w:r>
      <w:r w:rsidR="00A62A75">
        <w:rPr>
          <w:rFonts w:ascii="Times New Roman" w:eastAsia="Times New Roman" w:hAnsi="Times New Roman" w:cs="Times New Roman"/>
          <w:color w:val="000000"/>
        </w:rPr>
        <w:t> </w:t>
      </w:r>
      <w:r w:rsidRPr="008E4612">
        <w:rPr>
          <w:rFonts w:ascii="Times New Roman" w:eastAsia="Times New Roman" w:hAnsi="Times New Roman" w:cs="Times New Roman"/>
          <w:color w:val="000000"/>
        </w:rPr>
        <w:t xml:space="preserve">% del total) obtuvieron resultados en la categoría </w:t>
      </w:r>
      <w:r w:rsidR="007F406D">
        <w:rPr>
          <w:rFonts w:ascii="Times New Roman" w:eastAsia="Times New Roman" w:hAnsi="Times New Roman" w:cs="Times New Roman"/>
          <w:color w:val="000000"/>
        </w:rPr>
        <w:t>B</w:t>
      </w:r>
      <w:r w:rsidRPr="008E4612">
        <w:rPr>
          <w:rFonts w:ascii="Times New Roman" w:eastAsia="Times New Roman" w:hAnsi="Times New Roman" w:cs="Times New Roman"/>
          <w:color w:val="000000"/>
        </w:rPr>
        <w:t>ueno, mientras que 22 (13</w:t>
      </w:r>
      <w:r w:rsidR="00A62A75">
        <w:rPr>
          <w:rFonts w:ascii="Times New Roman" w:eastAsia="Times New Roman" w:hAnsi="Times New Roman" w:cs="Times New Roman"/>
          <w:color w:val="000000"/>
        </w:rPr>
        <w:t> </w:t>
      </w:r>
      <w:r w:rsidRPr="008E4612">
        <w:rPr>
          <w:rFonts w:ascii="Times New Roman" w:eastAsia="Times New Roman" w:hAnsi="Times New Roman" w:cs="Times New Roman"/>
          <w:color w:val="000000"/>
        </w:rPr>
        <w:t xml:space="preserve">%) </w:t>
      </w:r>
      <w:r w:rsidR="00A62A75">
        <w:rPr>
          <w:rFonts w:ascii="Times New Roman" w:eastAsia="Times New Roman" w:hAnsi="Times New Roman" w:cs="Times New Roman"/>
          <w:color w:val="000000"/>
        </w:rPr>
        <w:t>profesores</w:t>
      </w:r>
      <w:r w:rsidRPr="008E4612">
        <w:rPr>
          <w:rFonts w:ascii="Times New Roman" w:eastAsia="Times New Roman" w:hAnsi="Times New Roman" w:cs="Times New Roman"/>
          <w:color w:val="000000"/>
        </w:rPr>
        <w:t xml:space="preserve"> obtuvieron resultados en la categoría </w:t>
      </w:r>
      <w:r w:rsidR="007F406D">
        <w:rPr>
          <w:rFonts w:ascii="Times New Roman" w:eastAsia="Times New Roman" w:hAnsi="Times New Roman" w:cs="Times New Roman"/>
          <w:color w:val="000000"/>
        </w:rPr>
        <w:t>R</w:t>
      </w:r>
      <w:r w:rsidRPr="008E4612">
        <w:rPr>
          <w:rFonts w:ascii="Times New Roman" w:eastAsia="Times New Roman" w:hAnsi="Times New Roman" w:cs="Times New Roman"/>
          <w:color w:val="000000"/>
        </w:rPr>
        <w:t xml:space="preserve">egular, y no hubo docentes con desarrollo deficiente </w:t>
      </w:r>
      <w:r w:rsidR="00C633DD">
        <w:rPr>
          <w:rFonts w:ascii="Times New Roman" w:eastAsia="Times New Roman" w:hAnsi="Times New Roman" w:cs="Times New Roman"/>
          <w:color w:val="000000"/>
        </w:rPr>
        <w:t>en</w:t>
      </w:r>
      <w:r w:rsidRPr="008E4612">
        <w:rPr>
          <w:rFonts w:ascii="Times New Roman" w:eastAsia="Times New Roman" w:hAnsi="Times New Roman" w:cs="Times New Roman"/>
          <w:color w:val="000000"/>
        </w:rPr>
        <w:t xml:space="preserve"> </w:t>
      </w:r>
      <w:r w:rsidR="00A62A75">
        <w:rPr>
          <w:rFonts w:ascii="Times New Roman" w:eastAsia="Times New Roman" w:hAnsi="Times New Roman" w:cs="Times New Roman"/>
          <w:color w:val="000000"/>
        </w:rPr>
        <w:t xml:space="preserve">este tipo de </w:t>
      </w:r>
      <w:r w:rsidRPr="008E4612">
        <w:rPr>
          <w:rFonts w:ascii="Times New Roman" w:eastAsia="Times New Roman" w:hAnsi="Times New Roman" w:cs="Times New Roman"/>
          <w:color w:val="000000"/>
        </w:rPr>
        <w:t>competencias. En esta dimensión</w:t>
      </w:r>
      <w:r w:rsidR="00A62A75">
        <w:rPr>
          <w:rFonts w:ascii="Times New Roman" w:eastAsia="Times New Roman" w:hAnsi="Times New Roman" w:cs="Times New Roman"/>
          <w:color w:val="000000"/>
        </w:rPr>
        <w:t>,</w:t>
      </w:r>
      <w:r w:rsidRPr="008E4612">
        <w:rPr>
          <w:rFonts w:ascii="Times New Roman" w:eastAsia="Times New Roman" w:hAnsi="Times New Roman" w:cs="Times New Roman"/>
          <w:color w:val="000000"/>
        </w:rPr>
        <w:t xml:space="preserve"> </w:t>
      </w:r>
      <w:r w:rsidR="00A62A75">
        <w:rPr>
          <w:rFonts w:ascii="Times New Roman" w:eastAsia="Times New Roman" w:hAnsi="Times New Roman" w:cs="Times New Roman"/>
          <w:color w:val="000000"/>
        </w:rPr>
        <w:t>estos</w:t>
      </w:r>
      <w:r w:rsidRPr="008E4612">
        <w:rPr>
          <w:rFonts w:ascii="Times New Roman" w:eastAsia="Times New Roman" w:hAnsi="Times New Roman" w:cs="Times New Roman"/>
          <w:color w:val="000000"/>
        </w:rPr>
        <w:t xml:space="preserve"> resultados son más consistentes </w:t>
      </w:r>
      <w:r w:rsidR="00811C7A">
        <w:rPr>
          <w:rFonts w:ascii="Times New Roman" w:eastAsia="Times New Roman" w:hAnsi="Times New Roman" w:cs="Times New Roman"/>
          <w:color w:val="000000"/>
        </w:rPr>
        <w:t xml:space="preserve">que los obtenidos en el presente </w:t>
      </w:r>
      <w:r w:rsidRPr="008E4612">
        <w:rPr>
          <w:rFonts w:ascii="Times New Roman" w:eastAsia="Times New Roman" w:hAnsi="Times New Roman" w:cs="Times New Roman"/>
          <w:color w:val="000000"/>
        </w:rPr>
        <w:t xml:space="preserve">estudio, </w:t>
      </w:r>
      <w:r w:rsidR="00AE7524">
        <w:rPr>
          <w:rFonts w:ascii="Times New Roman" w:eastAsia="Times New Roman" w:hAnsi="Times New Roman" w:cs="Times New Roman"/>
          <w:color w:val="000000"/>
        </w:rPr>
        <w:t>pues aquí</w:t>
      </w:r>
      <w:r w:rsidRPr="008E4612">
        <w:rPr>
          <w:rFonts w:ascii="Times New Roman" w:eastAsia="Times New Roman" w:hAnsi="Times New Roman" w:cs="Times New Roman"/>
          <w:color w:val="000000"/>
        </w:rPr>
        <w:t xml:space="preserve"> 43</w:t>
      </w:r>
      <w:r w:rsidR="00AE7524">
        <w:rPr>
          <w:rFonts w:ascii="Times New Roman" w:eastAsia="Times New Roman" w:hAnsi="Times New Roman" w:cs="Times New Roman"/>
          <w:color w:val="000000"/>
        </w:rPr>
        <w:t> </w:t>
      </w:r>
      <w:r w:rsidRPr="008E4612">
        <w:rPr>
          <w:rFonts w:ascii="Times New Roman" w:eastAsia="Times New Roman" w:hAnsi="Times New Roman" w:cs="Times New Roman"/>
          <w:color w:val="000000"/>
        </w:rPr>
        <w:t>% obtuvieron resultados buenos</w:t>
      </w:r>
      <w:r w:rsidR="00AE7524">
        <w:rPr>
          <w:rFonts w:ascii="Times New Roman" w:eastAsia="Times New Roman" w:hAnsi="Times New Roman" w:cs="Times New Roman"/>
          <w:color w:val="000000"/>
        </w:rPr>
        <w:t>,</w:t>
      </w:r>
      <w:r w:rsidRPr="008E4612">
        <w:rPr>
          <w:rFonts w:ascii="Times New Roman" w:eastAsia="Times New Roman" w:hAnsi="Times New Roman" w:cs="Times New Roman"/>
          <w:color w:val="000000"/>
        </w:rPr>
        <w:t xml:space="preserve"> de acuerdo </w:t>
      </w:r>
      <w:r w:rsidR="00AE7524">
        <w:rPr>
          <w:rFonts w:ascii="Times New Roman" w:eastAsia="Times New Roman" w:hAnsi="Times New Roman" w:cs="Times New Roman"/>
          <w:color w:val="000000"/>
        </w:rPr>
        <w:t>con</w:t>
      </w:r>
      <w:r w:rsidRPr="008E4612">
        <w:rPr>
          <w:rFonts w:ascii="Times New Roman" w:eastAsia="Times New Roman" w:hAnsi="Times New Roman" w:cs="Times New Roman"/>
          <w:color w:val="000000"/>
        </w:rPr>
        <w:t xml:space="preserve"> la escala de interpretación, 39</w:t>
      </w:r>
      <w:r w:rsidR="00AE7524">
        <w:rPr>
          <w:rFonts w:ascii="Times New Roman" w:eastAsia="Times New Roman" w:hAnsi="Times New Roman" w:cs="Times New Roman"/>
          <w:color w:val="000000"/>
        </w:rPr>
        <w:t> </w:t>
      </w:r>
      <w:r w:rsidRPr="008E4612">
        <w:rPr>
          <w:rFonts w:ascii="Times New Roman" w:eastAsia="Times New Roman" w:hAnsi="Times New Roman" w:cs="Times New Roman"/>
          <w:color w:val="000000"/>
        </w:rPr>
        <w:t>% regulares y 18</w:t>
      </w:r>
      <w:r w:rsidR="00AE7524">
        <w:rPr>
          <w:rFonts w:ascii="Times New Roman" w:eastAsia="Times New Roman" w:hAnsi="Times New Roman" w:cs="Times New Roman"/>
          <w:color w:val="000000"/>
        </w:rPr>
        <w:t> </w:t>
      </w:r>
      <w:r w:rsidRPr="008E4612">
        <w:rPr>
          <w:rFonts w:ascii="Times New Roman" w:eastAsia="Times New Roman" w:hAnsi="Times New Roman" w:cs="Times New Roman"/>
          <w:color w:val="000000"/>
        </w:rPr>
        <w:t>% deficientes.</w:t>
      </w:r>
    </w:p>
    <w:p w14:paraId="2E253B4A" w14:textId="0C15357E" w:rsidR="00026945" w:rsidRPr="008E4612" w:rsidRDefault="00026945" w:rsidP="00026945">
      <w:pPr>
        <w:pBdr>
          <w:top w:val="nil"/>
          <w:left w:val="nil"/>
          <w:bottom w:val="nil"/>
          <w:right w:val="nil"/>
          <w:between w:val="nil"/>
        </w:pBdr>
        <w:spacing w:line="360" w:lineRule="auto"/>
        <w:ind w:firstLine="709"/>
        <w:rPr>
          <w:rFonts w:ascii="Times New Roman" w:eastAsia="Times New Roman" w:hAnsi="Times New Roman" w:cs="Times New Roman"/>
          <w:color w:val="000000"/>
        </w:rPr>
      </w:pPr>
      <w:r w:rsidRPr="008E4612">
        <w:rPr>
          <w:rFonts w:ascii="Times New Roman" w:eastAsia="Times New Roman" w:hAnsi="Times New Roman" w:cs="Times New Roman"/>
          <w:color w:val="000000"/>
        </w:rPr>
        <w:t>En las competencias digitales cognitivas</w:t>
      </w:r>
      <w:r w:rsidR="007F406D">
        <w:rPr>
          <w:rFonts w:ascii="Times New Roman" w:eastAsia="Times New Roman" w:hAnsi="Times New Roman" w:cs="Times New Roman"/>
          <w:color w:val="000000"/>
        </w:rPr>
        <w:t>,</w:t>
      </w:r>
      <w:r w:rsidRPr="008E4612">
        <w:rPr>
          <w:rFonts w:ascii="Times New Roman" w:eastAsia="Times New Roman" w:hAnsi="Times New Roman" w:cs="Times New Roman"/>
          <w:color w:val="000000"/>
        </w:rPr>
        <w:t xml:space="preserve"> los docentes del </w:t>
      </w:r>
      <w:r w:rsidR="007F406D">
        <w:rPr>
          <w:rFonts w:ascii="Times New Roman" w:eastAsia="Times New Roman" w:hAnsi="Times New Roman" w:cs="Times New Roman"/>
          <w:color w:val="000000"/>
        </w:rPr>
        <w:t>d</w:t>
      </w:r>
      <w:r w:rsidRPr="008E4612">
        <w:rPr>
          <w:rFonts w:ascii="Times New Roman" w:eastAsia="Times New Roman" w:hAnsi="Times New Roman" w:cs="Times New Roman"/>
          <w:color w:val="000000"/>
        </w:rPr>
        <w:t>istrito Vista Alegre de Perú (Espino, 2018) obtuvieron los siguientes resultados: 143 docentes (87</w:t>
      </w:r>
      <w:r w:rsidR="007F406D">
        <w:rPr>
          <w:rFonts w:ascii="Times New Roman" w:eastAsia="Times New Roman" w:hAnsi="Times New Roman" w:cs="Times New Roman"/>
          <w:color w:val="000000"/>
        </w:rPr>
        <w:t> </w:t>
      </w:r>
      <w:r w:rsidRPr="008E4612">
        <w:rPr>
          <w:rFonts w:ascii="Times New Roman" w:eastAsia="Times New Roman" w:hAnsi="Times New Roman" w:cs="Times New Roman"/>
          <w:color w:val="000000"/>
        </w:rPr>
        <w:t xml:space="preserve">% del total) obtuvieron resultados en la categoría </w:t>
      </w:r>
      <w:r w:rsidR="007F406D">
        <w:rPr>
          <w:rFonts w:ascii="Times New Roman" w:eastAsia="Times New Roman" w:hAnsi="Times New Roman" w:cs="Times New Roman"/>
          <w:color w:val="000000"/>
        </w:rPr>
        <w:t>B</w:t>
      </w:r>
      <w:r w:rsidRPr="008E4612">
        <w:rPr>
          <w:rFonts w:ascii="Times New Roman" w:eastAsia="Times New Roman" w:hAnsi="Times New Roman" w:cs="Times New Roman"/>
          <w:color w:val="000000"/>
        </w:rPr>
        <w:t>ueno, mientras que 22 (13</w:t>
      </w:r>
      <w:r w:rsidR="007F406D">
        <w:rPr>
          <w:rFonts w:ascii="Times New Roman" w:eastAsia="Times New Roman" w:hAnsi="Times New Roman" w:cs="Times New Roman"/>
          <w:color w:val="000000"/>
        </w:rPr>
        <w:t> </w:t>
      </w:r>
      <w:r w:rsidRPr="008E4612">
        <w:rPr>
          <w:rFonts w:ascii="Times New Roman" w:eastAsia="Times New Roman" w:hAnsi="Times New Roman" w:cs="Times New Roman"/>
          <w:color w:val="000000"/>
        </w:rPr>
        <w:t xml:space="preserve">%) </w:t>
      </w:r>
      <w:r w:rsidR="00D02101">
        <w:rPr>
          <w:rFonts w:ascii="Times New Roman" w:eastAsia="Times New Roman" w:hAnsi="Times New Roman" w:cs="Times New Roman"/>
          <w:color w:val="000000"/>
        </w:rPr>
        <w:t>maestros</w:t>
      </w:r>
      <w:r w:rsidRPr="008E4612">
        <w:rPr>
          <w:rFonts w:ascii="Times New Roman" w:eastAsia="Times New Roman" w:hAnsi="Times New Roman" w:cs="Times New Roman"/>
          <w:color w:val="000000"/>
        </w:rPr>
        <w:t xml:space="preserve"> obtuvieron resultados en la categoría </w:t>
      </w:r>
      <w:r w:rsidR="007F406D">
        <w:rPr>
          <w:rFonts w:ascii="Times New Roman" w:eastAsia="Times New Roman" w:hAnsi="Times New Roman" w:cs="Times New Roman"/>
          <w:color w:val="000000"/>
        </w:rPr>
        <w:t>R</w:t>
      </w:r>
      <w:r w:rsidRPr="008E4612">
        <w:rPr>
          <w:rFonts w:ascii="Times New Roman" w:eastAsia="Times New Roman" w:hAnsi="Times New Roman" w:cs="Times New Roman"/>
          <w:color w:val="000000"/>
        </w:rPr>
        <w:t xml:space="preserve">egular, y no hubo </w:t>
      </w:r>
      <w:r w:rsidR="00D02101">
        <w:rPr>
          <w:rFonts w:ascii="Times New Roman" w:eastAsia="Times New Roman" w:hAnsi="Times New Roman" w:cs="Times New Roman"/>
          <w:color w:val="000000"/>
        </w:rPr>
        <w:t>participantes</w:t>
      </w:r>
      <w:r w:rsidRPr="008E4612">
        <w:rPr>
          <w:rFonts w:ascii="Times New Roman" w:eastAsia="Times New Roman" w:hAnsi="Times New Roman" w:cs="Times New Roman"/>
          <w:color w:val="000000"/>
        </w:rPr>
        <w:t xml:space="preserve"> con desarrollo deficiente </w:t>
      </w:r>
      <w:r w:rsidR="007F406D">
        <w:rPr>
          <w:rFonts w:ascii="Times New Roman" w:eastAsia="Times New Roman" w:hAnsi="Times New Roman" w:cs="Times New Roman"/>
          <w:color w:val="000000"/>
        </w:rPr>
        <w:t>en estas</w:t>
      </w:r>
      <w:r w:rsidRPr="008E4612">
        <w:rPr>
          <w:rFonts w:ascii="Times New Roman" w:eastAsia="Times New Roman" w:hAnsi="Times New Roman" w:cs="Times New Roman"/>
          <w:color w:val="000000"/>
        </w:rPr>
        <w:t xml:space="preserve"> competencias. Por ot</w:t>
      </w:r>
      <w:r w:rsidR="00D02101">
        <w:rPr>
          <w:rFonts w:ascii="Times New Roman" w:eastAsia="Times New Roman" w:hAnsi="Times New Roman" w:cs="Times New Roman"/>
          <w:color w:val="000000"/>
        </w:rPr>
        <w:t>ro lado</w:t>
      </w:r>
      <w:r w:rsidRPr="008E4612">
        <w:rPr>
          <w:rFonts w:ascii="Times New Roman" w:eastAsia="Times New Roman" w:hAnsi="Times New Roman" w:cs="Times New Roman"/>
          <w:color w:val="000000"/>
        </w:rPr>
        <w:t xml:space="preserve">, en este estudio se obtuvieron los siguientes resultados en </w:t>
      </w:r>
      <w:r w:rsidR="007F406D">
        <w:rPr>
          <w:rFonts w:ascii="Times New Roman" w:eastAsia="Times New Roman" w:hAnsi="Times New Roman" w:cs="Times New Roman"/>
          <w:color w:val="000000"/>
        </w:rPr>
        <w:t>la</w:t>
      </w:r>
      <w:r w:rsidRPr="008E4612">
        <w:rPr>
          <w:rFonts w:ascii="Times New Roman" w:eastAsia="Times New Roman" w:hAnsi="Times New Roman" w:cs="Times New Roman"/>
          <w:color w:val="000000"/>
        </w:rPr>
        <w:t xml:space="preserve"> dimensión</w:t>
      </w:r>
      <w:r w:rsidR="007F406D">
        <w:rPr>
          <w:rFonts w:ascii="Times New Roman" w:eastAsia="Times New Roman" w:hAnsi="Times New Roman" w:cs="Times New Roman"/>
          <w:color w:val="000000"/>
        </w:rPr>
        <w:t xml:space="preserve"> en cuestión</w:t>
      </w:r>
      <w:r w:rsidRPr="008E4612">
        <w:rPr>
          <w:rFonts w:ascii="Times New Roman" w:eastAsia="Times New Roman" w:hAnsi="Times New Roman" w:cs="Times New Roman"/>
          <w:color w:val="000000"/>
        </w:rPr>
        <w:t>: 61</w:t>
      </w:r>
      <w:r w:rsidR="007F406D">
        <w:rPr>
          <w:rFonts w:ascii="Times New Roman" w:eastAsia="Times New Roman" w:hAnsi="Times New Roman" w:cs="Times New Roman"/>
          <w:color w:val="000000"/>
        </w:rPr>
        <w:t> </w:t>
      </w:r>
      <w:r w:rsidRPr="008E4612">
        <w:rPr>
          <w:rFonts w:ascii="Times New Roman" w:eastAsia="Times New Roman" w:hAnsi="Times New Roman" w:cs="Times New Roman"/>
          <w:color w:val="000000"/>
        </w:rPr>
        <w:t xml:space="preserve">% de docentes en la categoría </w:t>
      </w:r>
      <w:r w:rsidR="007F406D">
        <w:rPr>
          <w:rFonts w:ascii="Times New Roman" w:eastAsia="Times New Roman" w:hAnsi="Times New Roman" w:cs="Times New Roman"/>
          <w:color w:val="000000"/>
        </w:rPr>
        <w:t>B</w:t>
      </w:r>
      <w:r w:rsidRPr="008E4612">
        <w:rPr>
          <w:rFonts w:ascii="Times New Roman" w:eastAsia="Times New Roman" w:hAnsi="Times New Roman" w:cs="Times New Roman"/>
          <w:color w:val="000000"/>
        </w:rPr>
        <w:t>ueno, 32</w:t>
      </w:r>
      <w:r w:rsidR="007F406D">
        <w:rPr>
          <w:rFonts w:ascii="Times New Roman" w:eastAsia="Times New Roman" w:hAnsi="Times New Roman" w:cs="Times New Roman"/>
          <w:color w:val="000000"/>
        </w:rPr>
        <w:t> </w:t>
      </w:r>
      <w:r w:rsidRPr="008E4612">
        <w:rPr>
          <w:rFonts w:ascii="Times New Roman" w:eastAsia="Times New Roman" w:hAnsi="Times New Roman" w:cs="Times New Roman"/>
          <w:color w:val="000000"/>
        </w:rPr>
        <w:t xml:space="preserve">% en la categoría </w:t>
      </w:r>
      <w:r w:rsidR="007F406D">
        <w:rPr>
          <w:rFonts w:ascii="Times New Roman" w:eastAsia="Times New Roman" w:hAnsi="Times New Roman" w:cs="Times New Roman"/>
          <w:color w:val="000000"/>
        </w:rPr>
        <w:t>Regular</w:t>
      </w:r>
      <w:r w:rsidRPr="008E4612">
        <w:rPr>
          <w:rFonts w:ascii="Times New Roman" w:eastAsia="Times New Roman" w:hAnsi="Times New Roman" w:cs="Times New Roman"/>
          <w:color w:val="000000"/>
        </w:rPr>
        <w:t xml:space="preserve"> y 7</w:t>
      </w:r>
      <w:r w:rsidR="007F406D">
        <w:rPr>
          <w:rFonts w:ascii="Times New Roman" w:eastAsia="Times New Roman" w:hAnsi="Times New Roman" w:cs="Times New Roman"/>
          <w:color w:val="000000"/>
        </w:rPr>
        <w:t> </w:t>
      </w:r>
      <w:r w:rsidRPr="008E4612">
        <w:rPr>
          <w:rFonts w:ascii="Times New Roman" w:eastAsia="Times New Roman" w:hAnsi="Times New Roman" w:cs="Times New Roman"/>
          <w:color w:val="000000"/>
        </w:rPr>
        <w:t xml:space="preserve">% en </w:t>
      </w:r>
      <w:r w:rsidR="007F406D">
        <w:rPr>
          <w:rFonts w:ascii="Times New Roman" w:eastAsia="Times New Roman" w:hAnsi="Times New Roman" w:cs="Times New Roman"/>
          <w:color w:val="000000"/>
        </w:rPr>
        <w:t>Deficiente</w:t>
      </w:r>
      <w:r w:rsidRPr="008E4612">
        <w:rPr>
          <w:rFonts w:ascii="Times New Roman" w:eastAsia="Times New Roman" w:hAnsi="Times New Roman" w:cs="Times New Roman"/>
          <w:color w:val="000000"/>
        </w:rPr>
        <w:t>.</w:t>
      </w:r>
    </w:p>
    <w:p w14:paraId="656049D7" w14:textId="1E672202" w:rsidR="00026945" w:rsidRPr="008E4612" w:rsidRDefault="00026945" w:rsidP="00026945">
      <w:pPr>
        <w:pBdr>
          <w:top w:val="nil"/>
          <w:left w:val="nil"/>
          <w:bottom w:val="nil"/>
          <w:right w:val="nil"/>
          <w:between w:val="nil"/>
        </w:pBdr>
        <w:spacing w:line="360" w:lineRule="auto"/>
        <w:ind w:firstLine="709"/>
        <w:rPr>
          <w:rFonts w:ascii="Times New Roman" w:eastAsia="Times New Roman" w:hAnsi="Times New Roman" w:cs="Times New Roman"/>
          <w:color w:val="000000"/>
        </w:rPr>
      </w:pPr>
      <w:r w:rsidRPr="008E4612">
        <w:rPr>
          <w:rFonts w:ascii="Times New Roman" w:eastAsia="Times New Roman" w:hAnsi="Times New Roman" w:cs="Times New Roman"/>
          <w:color w:val="000000"/>
        </w:rPr>
        <w:lastRenderedPageBreak/>
        <w:t xml:space="preserve">Por tanto, teniendo como referente el estudio efectuado por Espino (2018), se puede concluir que los docentes del </w:t>
      </w:r>
      <w:r>
        <w:rPr>
          <w:rFonts w:ascii="Times New Roman" w:eastAsia="Times New Roman" w:hAnsi="Times New Roman" w:cs="Times New Roman"/>
          <w:color w:val="000000"/>
        </w:rPr>
        <w:t>d</w:t>
      </w:r>
      <w:r w:rsidRPr="008E4612">
        <w:rPr>
          <w:rFonts w:ascii="Times New Roman" w:eastAsia="Times New Roman" w:hAnsi="Times New Roman" w:cs="Times New Roman"/>
          <w:color w:val="000000"/>
        </w:rPr>
        <w:t>istrito Vista Alegre de Perú</w:t>
      </w:r>
      <w:r w:rsidR="00D87EDD">
        <w:rPr>
          <w:rFonts w:ascii="Times New Roman" w:eastAsia="Times New Roman" w:hAnsi="Times New Roman" w:cs="Times New Roman"/>
          <w:color w:val="000000"/>
        </w:rPr>
        <w:t xml:space="preserve"> </w:t>
      </w:r>
      <w:r w:rsidRPr="008E4612">
        <w:rPr>
          <w:rFonts w:ascii="Times New Roman" w:eastAsia="Times New Roman" w:hAnsi="Times New Roman" w:cs="Times New Roman"/>
          <w:color w:val="000000"/>
        </w:rPr>
        <w:t xml:space="preserve">tienen en general un mayor desarrollo de competencias digitales en comparación </w:t>
      </w:r>
      <w:r>
        <w:rPr>
          <w:rFonts w:ascii="Times New Roman" w:eastAsia="Times New Roman" w:hAnsi="Times New Roman" w:cs="Times New Roman"/>
          <w:color w:val="000000"/>
        </w:rPr>
        <w:t>con</w:t>
      </w:r>
      <w:r w:rsidRPr="008E4612">
        <w:rPr>
          <w:rFonts w:ascii="Times New Roman" w:eastAsia="Times New Roman" w:hAnsi="Times New Roman" w:cs="Times New Roman"/>
          <w:color w:val="000000"/>
        </w:rPr>
        <w:t xml:space="preserve"> los docentes de los institutos Politécnico Pilar Constanzo y María Marcia Compres de Vargas de nivel secundario del </w:t>
      </w:r>
      <w:r>
        <w:rPr>
          <w:rFonts w:ascii="Times New Roman" w:eastAsia="Times New Roman" w:hAnsi="Times New Roman" w:cs="Times New Roman"/>
          <w:color w:val="000000"/>
        </w:rPr>
        <w:t>d</w:t>
      </w:r>
      <w:r w:rsidRPr="008E4612">
        <w:rPr>
          <w:rFonts w:ascii="Times New Roman" w:eastAsia="Times New Roman" w:hAnsi="Times New Roman" w:cs="Times New Roman"/>
          <w:color w:val="000000"/>
        </w:rPr>
        <w:t xml:space="preserve">istrito 10-04 </w:t>
      </w:r>
      <w:r w:rsidR="00D87EDD">
        <w:rPr>
          <w:rFonts w:ascii="Times New Roman" w:eastAsia="Times New Roman" w:hAnsi="Times New Roman" w:cs="Times New Roman"/>
          <w:color w:val="000000"/>
        </w:rPr>
        <w:t>de</w:t>
      </w:r>
      <w:r w:rsidRPr="008E4612">
        <w:rPr>
          <w:rFonts w:ascii="Times New Roman" w:eastAsia="Times New Roman" w:hAnsi="Times New Roman" w:cs="Times New Roman"/>
          <w:color w:val="000000"/>
        </w:rPr>
        <w:t xml:space="preserve"> Santo Domingo Este.</w:t>
      </w:r>
    </w:p>
    <w:p w14:paraId="39FDB3A5" w14:textId="1836BE5C" w:rsidR="00026945" w:rsidRPr="008E4612" w:rsidRDefault="00026945" w:rsidP="00026945">
      <w:pPr>
        <w:pBdr>
          <w:top w:val="nil"/>
          <w:left w:val="nil"/>
          <w:bottom w:val="nil"/>
          <w:right w:val="nil"/>
          <w:between w:val="nil"/>
        </w:pBdr>
        <w:tabs>
          <w:tab w:val="center" w:pos="4510"/>
        </w:tabs>
        <w:spacing w:line="360" w:lineRule="auto"/>
        <w:ind w:firstLine="709"/>
        <w:rPr>
          <w:rFonts w:ascii="Times New Roman" w:eastAsia="Times New Roman" w:hAnsi="Times New Roman" w:cs="Times New Roman"/>
          <w:color w:val="000000"/>
        </w:rPr>
      </w:pPr>
      <w:r w:rsidRPr="008E4612">
        <w:rPr>
          <w:rFonts w:ascii="Times New Roman" w:eastAsia="Times New Roman" w:hAnsi="Times New Roman" w:cs="Times New Roman"/>
          <w:color w:val="000000"/>
        </w:rPr>
        <w:t xml:space="preserve">Una de las fortalezas de este estudio es la implementación de un cuestionario validado e implementado en una realidad similar, como lo es la realidad latinoamericana, que permite establecer una comparación entre las competencias digitales de los docentes de dos regiones. Otra fortaleza es </w:t>
      </w:r>
      <w:r w:rsidR="00417C59">
        <w:rPr>
          <w:rFonts w:ascii="Times New Roman" w:eastAsia="Times New Roman" w:hAnsi="Times New Roman" w:cs="Times New Roman"/>
          <w:color w:val="000000"/>
        </w:rPr>
        <w:t>que este</w:t>
      </w:r>
      <w:r w:rsidRPr="008E4612">
        <w:rPr>
          <w:rFonts w:ascii="Times New Roman" w:eastAsia="Times New Roman" w:hAnsi="Times New Roman" w:cs="Times New Roman"/>
          <w:color w:val="000000"/>
        </w:rPr>
        <w:t xml:space="preserve"> instrumento se aplicó con muy buena consistencia interna en</w:t>
      </w:r>
      <w:r w:rsidR="0031141E">
        <w:rPr>
          <w:rFonts w:ascii="Times New Roman" w:eastAsia="Times New Roman" w:hAnsi="Times New Roman" w:cs="Times New Roman"/>
          <w:color w:val="000000"/>
        </w:rPr>
        <w:t xml:space="preserve">tre las </w:t>
      </w:r>
      <w:r w:rsidRPr="008E4612">
        <w:rPr>
          <w:rFonts w:ascii="Times New Roman" w:eastAsia="Times New Roman" w:hAnsi="Times New Roman" w:cs="Times New Roman"/>
          <w:color w:val="000000"/>
        </w:rPr>
        <w:t>dimensiones de las competencias</w:t>
      </w:r>
      <w:r w:rsidR="0031141E">
        <w:rPr>
          <w:rFonts w:ascii="Times New Roman" w:eastAsia="Times New Roman" w:hAnsi="Times New Roman" w:cs="Times New Roman"/>
          <w:color w:val="000000"/>
        </w:rPr>
        <w:t>.</w:t>
      </w:r>
      <w:r w:rsidRPr="008E4612">
        <w:rPr>
          <w:rFonts w:ascii="Times New Roman" w:eastAsia="Times New Roman" w:hAnsi="Times New Roman" w:cs="Times New Roman"/>
          <w:color w:val="000000"/>
        </w:rPr>
        <w:t xml:space="preserve"> </w:t>
      </w:r>
      <w:r w:rsidR="0031141E">
        <w:rPr>
          <w:rFonts w:ascii="Times New Roman" w:eastAsia="Times New Roman" w:hAnsi="Times New Roman" w:cs="Times New Roman"/>
          <w:color w:val="000000"/>
        </w:rPr>
        <w:t>A</w:t>
      </w:r>
      <w:r w:rsidRPr="008E4612">
        <w:rPr>
          <w:rFonts w:ascii="Times New Roman" w:eastAsia="Times New Roman" w:hAnsi="Times New Roman" w:cs="Times New Roman"/>
          <w:color w:val="000000"/>
        </w:rPr>
        <w:t>simismo, la muestra utilizada para el estudio conformada por el total de docentes de dos instituciones, que es relevante para la toma de decisiones en estos centros escolares, e incluso para los demás centros del mismo nivel de estudios de Santo Domingo.</w:t>
      </w:r>
    </w:p>
    <w:p w14:paraId="54E1820E" w14:textId="6C597248" w:rsidR="00026945" w:rsidRPr="008E4612" w:rsidRDefault="00026945" w:rsidP="00026945">
      <w:pPr>
        <w:spacing w:line="360" w:lineRule="auto"/>
        <w:rPr>
          <w:rFonts w:ascii="Times New Roman" w:hAnsi="Times New Roman" w:cs="Times New Roman"/>
        </w:rPr>
      </w:pPr>
      <w:r w:rsidRPr="008E4612">
        <w:rPr>
          <w:rFonts w:ascii="Times New Roman" w:hAnsi="Times New Roman" w:cs="Times New Roman"/>
        </w:rPr>
        <w:t>El alcance de este proyecto llega únicamente al análisis de las competencias digitales</w:t>
      </w:r>
      <w:r w:rsidR="00F82231">
        <w:rPr>
          <w:rFonts w:ascii="Times New Roman" w:hAnsi="Times New Roman" w:cs="Times New Roman"/>
        </w:rPr>
        <w:t>.</w:t>
      </w:r>
      <w:r w:rsidRPr="008E4612">
        <w:rPr>
          <w:rFonts w:ascii="Times New Roman" w:hAnsi="Times New Roman" w:cs="Times New Roman"/>
        </w:rPr>
        <w:t xml:space="preserve"> </w:t>
      </w:r>
      <w:r w:rsidR="00F82231">
        <w:rPr>
          <w:rFonts w:ascii="Times New Roman" w:hAnsi="Times New Roman" w:cs="Times New Roman"/>
        </w:rPr>
        <w:t>U</w:t>
      </w:r>
      <w:r w:rsidRPr="008E4612">
        <w:rPr>
          <w:rFonts w:ascii="Times New Roman" w:hAnsi="Times New Roman" w:cs="Times New Roman"/>
        </w:rPr>
        <w:t>na limitación es que no se llegase a concretar un plan de formación basado en este estudio, que correspondería a una siguiente fase de este trabajo. Otra limitación que se puede encontrar es la resistencia de los docentes al cambio tecnológico o la falta de recursos y apoyos para la capacitación docente.</w:t>
      </w:r>
    </w:p>
    <w:p w14:paraId="662625E8" w14:textId="08D8DE9D" w:rsidR="000443DF" w:rsidRDefault="00026945" w:rsidP="000443DF">
      <w:pPr>
        <w:pBdr>
          <w:top w:val="nil"/>
          <w:left w:val="nil"/>
          <w:bottom w:val="nil"/>
          <w:right w:val="nil"/>
          <w:between w:val="nil"/>
        </w:pBdr>
        <w:spacing w:line="360" w:lineRule="auto"/>
        <w:rPr>
          <w:bCs/>
        </w:rPr>
      </w:pPr>
      <w:r w:rsidRPr="008E4612">
        <w:rPr>
          <w:rFonts w:ascii="Times New Roman" w:eastAsia="Times New Roman" w:hAnsi="Times New Roman" w:cs="Times New Roman"/>
          <w:bCs/>
          <w:color w:val="000000"/>
        </w:rPr>
        <w:t>Por otra parte, se considera conveniente aplicar el mismo instrumento a otros centros escolares del mismo nivel de República Dominicana</w:t>
      </w:r>
      <w:r w:rsidR="00EE1744">
        <w:rPr>
          <w:rFonts w:ascii="Times New Roman" w:eastAsia="Times New Roman" w:hAnsi="Times New Roman" w:cs="Times New Roman"/>
          <w:bCs/>
          <w:color w:val="000000"/>
        </w:rPr>
        <w:t>,</w:t>
      </w:r>
      <w:r w:rsidRPr="008E4612">
        <w:rPr>
          <w:rFonts w:ascii="Times New Roman" w:eastAsia="Times New Roman" w:hAnsi="Times New Roman" w:cs="Times New Roman"/>
          <w:bCs/>
          <w:color w:val="000000"/>
        </w:rPr>
        <w:t xml:space="preserve"> considerando una muestra probabilística que permita generar un plan de formación y políticas sobre el uso de las TIC a nivel </w:t>
      </w:r>
      <w:r w:rsidR="00ED7778">
        <w:rPr>
          <w:rFonts w:ascii="Times New Roman" w:eastAsia="Times New Roman" w:hAnsi="Times New Roman" w:cs="Times New Roman"/>
          <w:bCs/>
          <w:color w:val="000000"/>
        </w:rPr>
        <w:t>nación</w:t>
      </w:r>
      <w:r w:rsidRPr="008E4612">
        <w:rPr>
          <w:rFonts w:ascii="Times New Roman" w:eastAsia="Times New Roman" w:hAnsi="Times New Roman" w:cs="Times New Roman"/>
          <w:bCs/>
          <w:color w:val="000000"/>
        </w:rPr>
        <w:t xml:space="preserve"> en el nivel secundario, ya que la muestra</w:t>
      </w:r>
      <w:r w:rsidR="00EE1744">
        <w:rPr>
          <w:rFonts w:ascii="Times New Roman" w:eastAsia="Times New Roman" w:hAnsi="Times New Roman" w:cs="Times New Roman"/>
          <w:bCs/>
          <w:color w:val="000000"/>
        </w:rPr>
        <w:t>,</w:t>
      </w:r>
      <w:r w:rsidRPr="008E4612">
        <w:rPr>
          <w:rFonts w:ascii="Times New Roman" w:eastAsia="Times New Roman" w:hAnsi="Times New Roman" w:cs="Times New Roman"/>
          <w:bCs/>
          <w:color w:val="000000"/>
        </w:rPr>
        <w:t xml:space="preserve"> únicamente dos centros escolares</w:t>
      </w:r>
      <w:r w:rsidR="00EE1744">
        <w:rPr>
          <w:rFonts w:ascii="Times New Roman" w:eastAsia="Times New Roman" w:hAnsi="Times New Roman" w:cs="Times New Roman"/>
          <w:bCs/>
          <w:color w:val="000000"/>
        </w:rPr>
        <w:t>,</w:t>
      </w:r>
      <w:r w:rsidRPr="008E4612">
        <w:rPr>
          <w:rFonts w:ascii="Times New Roman" w:eastAsia="Times New Roman" w:hAnsi="Times New Roman" w:cs="Times New Roman"/>
          <w:bCs/>
          <w:color w:val="000000"/>
        </w:rPr>
        <w:t xml:space="preserve"> es una limitante en ese sentido, aunque es relevante para la toma de decisiones en los centros escolares en que se aplicó el instrumento. </w:t>
      </w:r>
      <w:r w:rsidR="00EE1744">
        <w:rPr>
          <w:rFonts w:ascii="Times New Roman" w:eastAsia="Times New Roman" w:hAnsi="Times New Roman" w:cs="Times New Roman"/>
          <w:bCs/>
          <w:color w:val="000000"/>
        </w:rPr>
        <w:t>Por último</w:t>
      </w:r>
      <w:r w:rsidRPr="008E4612">
        <w:rPr>
          <w:rFonts w:ascii="Times New Roman" w:eastAsia="Times New Roman" w:hAnsi="Times New Roman" w:cs="Times New Roman"/>
          <w:bCs/>
          <w:color w:val="000000"/>
        </w:rPr>
        <w:t>, se considera también conveniente hacer un análisis de competencias digitales de los estudiantes que permita obtener un panorama más amplio del tema en cuestión.</w:t>
      </w:r>
    </w:p>
    <w:p w14:paraId="02E0E097" w14:textId="0814B323" w:rsidR="000443DF" w:rsidRDefault="000443DF" w:rsidP="000443DF">
      <w:pPr>
        <w:pBdr>
          <w:top w:val="nil"/>
          <w:left w:val="nil"/>
          <w:bottom w:val="nil"/>
          <w:right w:val="nil"/>
          <w:between w:val="nil"/>
        </w:pBdr>
        <w:spacing w:line="360" w:lineRule="auto"/>
        <w:rPr>
          <w:bCs/>
        </w:rPr>
      </w:pPr>
    </w:p>
    <w:p w14:paraId="1D28F4A0" w14:textId="473D5D5B" w:rsidR="000443DF" w:rsidRDefault="000443DF" w:rsidP="000443DF">
      <w:pPr>
        <w:pBdr>
          <w:top w:val="nil"/>
          <w:left w:val="nil"/>
          <w:bottom w:val="nil"/>
          <w:right w:val="nil"/>
          <w:between w:val="nil"/>
        </w:pBdr>
        <w:spacing w:line="360" w:lineRule="auto"/>
        <w:rPr>
          <w:bCs/>
        </w:rPr>
      </w:pPr>
    </w:p>
    <w:p w14:paraId="18334257" w14:textId="0184D056" w:rsidR="000443DF" w:rsidRDefault="000443DF" w:rsidP="000443DF">
      <w:pPr>
        <w:pBdr>
          <w:top w:val="nil"/>
          <w:left w:val="nil"/>
          <w:bottom w:val="nil"/>
          <w:right w:val="nil"/>
          <w:between w:val="nil"/>
        </w:pBdr>
        <w:spacing w:line="360" w:lineRule="auto"/>
        <w:rPr>
          <w:bCs/>
        </w:rPr>
      </w:pPr>
    </w:p>
    <w:p w14:paraId="5F3926B7" w14:textId="2E8F3285" w:rsidR="000443DF" w:rsidRDefault="000443DF" w:rsidP="000443DF">
      <w:pPr>
        <w:pBdr>
          <w:top w:val="nil"/>
          <w:left w:val="nil"/>
          <w:bottom w:val="nil"/>
          <w:right w:val="nil"/>
          <w:between w:val="nil"/>
        </w:pBdr>
        <w:spacing w:line="360" w:lineRule="auto"/>
        <w:rPr>
          <w:bCs/>
        </w:rPr>
      </w:pPr>
    </w:p>
    <w:p w14:paraId="4691D6CE" w14:textId="63EA8968" w:rsidR="000443DF" w:rsidRDefault="000443DF" w:rsidP="000443DF">
      <w:pPr>
        <w:pBdr>
          <w:top w:val="nil"/>
          <w:left w:val="nil"/>
          <w:bottom w:val="nil"/>
          <w:right w:val="nil"/>
          <w:between w:val="nil"/>
        </w:pBdr>
        <w:spacing w:line="360" w:lineRule="auto"/>
        <w:rPr>
          <w:bCs/>
        </w:rPr>
      </w:pPr>
    </w:p>
    <w:p w14:paraId="37A63C30" w14:textId="77777777" w:rsidR="000443DF" w:rsidRDefault="000443DF" w:rsidP="000443DF">
      <w:pPr>
        <w:pBdr>
          <w:top w:val="nil"/>
          <w:left w:val="nil"/>
          <w:bottom w:val="nil"/>
          <w:right w:val="nil"/>
          <w:between w:val="nil"/>
        </w:pBdr>
        <w:spacing w:line="360" w:lineRule="auto"/>
      </w:pPr>
    </w:p>
    <w:p w14:paraId="62E944AC" w14:textId="108F57C0" w:rsidR="009E6AC9" w:rsidRPr="008E4612" w:rsidRDefault="008E4612" w:rsidP="00EB7603">
      <w:pPr>
        <w:pStyle w:val="Ttulo1"/>
        <w:spacing w:after="0" w:line="360" w:lineRule="auto"/>
      </w:pPr>
      <w:r w:rsidRPr="00FC0F16">
        <w:lastRenderedPageBreak/>
        <w:t>Conclusiones</w:t>
      </w:r>
    </w:p>
    <w:p w14:paraId="15868EC3" w14:textId="69A7BD02" w:rsidR="009E6AC9" w:rsidRPr="008E4612" w:rsidRDefault="00FC0F16" w:rsidP="00DA3932">
      <w:pPr>
        <w:spacing w:line="360" w:lineRule="auto"/>
        <w:ind w:firstLine="708"/>
        <w:rPr>
          <w:rFonts w:ascii="Times New Roman" w:eastAsia="Times New Roman" w:hAnsi="Times New Roman" w:cs="Times New Roman"/>
        </w:rPr>
      </w:pPr>
      <w:r>
        <w:rPr>
          <w:rFonts w:ascii="Times New Roman" w:eastAsia="Times New Roman" w:hAnsi="Times New Roman" w:cs="Times New Roman"/>
        </w:rPr>
        <w:t>L</w:t>
      </w:r>
      <w:r w:rsidR="00803674" w:rsidRPr="008E4612">
        <w:rPr>
          <w:rFonts w:ascii="Times New Roman" w:eastAsia="Times New Roman" w:hAnsi="Times New Roman" w:cs="Times New Roman"/>
        </w:rPr>
        <w:t>os resultados promedio</w:t>
      </w:r>
      <w:r w:rsidR="00EE29FF">
        <w:rPr>
          <w:rFonts w:ascii="Times New Roman" w:eastAsia="Times New Roman" w:hAnsi="Times New Roman" w:cs="Times New Roman"/>
        </w:rPr>
        <w:t xml:space="preserve"> obtenidos en cada institución</w:t>
      </w:r>
      <w:r w:rsidR="00803674" w:rsidRPr="008E4612">
        <w:rPr>
          <w:rFonts w:ascii="Times New Roman" w:eastAsia="Times New Roman" w:hAnsi="Times New Roman" w:cs="Times New Roman"/>
        </w:rPr>
        <w:t xml:space="preserve"> </w:t>
      </w:r>
      <w:r>
        <w:rPr>
          <w:rFonts w:ascii="Times New Roman" w:eastAsia="Times New Roman" w:hAnsi="Times New Roman" w:cs="Times New Roman"/>
        </w:rPr>
        <w:t>son</w:t>
      </w:r>
      <w:r w:rsidR="00803674" w:rsidRPr="008E4612">
        <w:rPr>
          <w:rFonts w:ascii="Times New Roman" w:eastAsia="Times New Roman" w:hAnsi="Times New Roman" w:cs="Times New Roman"/>
        </w:rPr>
        <w:t xml:space="preserve"> muy similares</w:t>
      </w:r>
      <w:r>
        <w:rPr>
          <w:rFonts w:ascii="Times New Roman" w:eastAsia="Times New Roman" w:hAnsi="Times New Roman" w:cs="Times New Roman"/>
        </w:rPr>
        <w:t>. E</w:t>
      </w:r>
      <w:r w:rsidRPr="008E4612">
        <w:rPr>
          <w:rFonts w:ascii="Times New Roman" w:eastAsia="Times New Roman" w:hAnsi="Times New Roman" w:cs="Times New Roman"/>
        </w:rPr>
        <w:t xml:space="preserve">n </w:t>
      </w:r>
      <w:r w:rsidR="00803674" w:rsidRPr="008E4612">
        <w:rPr>
          <w:rFonts w:ascii="Times New Roman" w:eastAsia="Times New Roman" w:hAnsi="Times New Roman" w:cs="Times New Roman"/>
        </w:rPr>
        <w:t>ambas se obtuvieron resultados buenos en competencias digitales instrumentales y cognitivas</w:t>
      </w:r>
      <w:r w:rsidR="00EE29FF">
        <w:rPr>
          <w:rFonts w:ascii="Times New Roman" w:eastAsia="Times New Roman" w:hAnsi="Times New Roman" w:cs="Times New Roman"/>
        </w:rPr>
        <w:t>, y</w:t>
      </w:r>
      <w:r w:rsidR="00803674" w:rsidRPr="008E4612">
        <w:rPr>
          <w:rFonts w:ascii="Times New Roman" w:eastAsia="Times New Roman" w:hAnsi="Times New Roman" w:cs="Times New Roman"/>
        </w:rPr>
        <w:t xml:space="preserve"> regulares en didáctico-metodológicas</w:t>
      </w:r>
      <w:r>
        <w:rPr>
          <w:rFonts w:ascii="Times New Roman" w:eastAsia="Times New Roman" w:hAnsi="Times New Roman" w:cs="Times New Roman"/>
        </w:rPr>
        <w:t>;</w:t>
      </w:r>
      <w:r w:rsidRPr="008E4612">
        <w:rPr>
          <w:rFonts w:ascii="Times New Roman" w:eastAsia="Times New Roman" w:hAnsi="Times New Roman" w:cs="Times New Roman"/>
        </w:rPr>
        <w:t xml:space="preserve"> </w:t>
      </w:r>
      <w:r w:rsidR="00803674" w:rsidRPr="008E4612">
        <w:rPr>
          <w:rFonts w:ascii="Times New Roman" w:eastAsia="Times New Roman" w:hAnsi="Times New Roman" w:cs="Times New Roman"/>
        </w:rPr>
        <w:t xml:space="preserve">por tanto, se puede concluir que las áreas que requieren de mayor atención para contribuir al fortalecimiento del cuerpo de docentes son las didáctico-metodológicas en ambas instituciones. </w:t>
      </w:r>
    </w:p>
    <w:p w14:paraId="659743E7" w14:textId="046EF8FA" w:rsidR="009E6AC9" w:rsidRPr="008E4612" w:rsidRDefault="009F0131" w:rsidP="00DA3932">
      <w:pPr>
        <w:pBdr>
          <w:top w:val="nil"/>
          <w:left w:val="nil"/>
          <w:bottom w:val="nil"/>
          <w:right w:val="nil"/>
          <w:between w:val="nil"/>
        </w:pBdr>
        <w:spacing w:line="360" w:lineRule="auto"/>
        <w:ind w:firstLine="709"/>
        <w:rPr>
          <w:rFonts w:ascii="Times New Roman" w:eastAsia="Times New Roman" w:hAnsi="Times New Roman" w:cs="Times New Roman"/>
          <w:color w:val="000000"/>
        </w:rPr>
      </w:pPr>
      <w:r>
        <w:rPr>
          <w:rFonts w:ascii="Times New Roman" w:eastAsia="Times New Roman" w:hAnsi="Times New Roman" w:cs="Times New Roman"/>
          <w:color w:val="000000"/>
        </w:rPr>
        <w:t>E</w:t>
      </w:r>
      <w:r w:rsidR="00803674" w:rsidRPr="008E4612">
        <w:rPr>
          <w:rFonts w:ascii="Times New Roman" w:eastAsia="Times New Roman" w:hAnsi="Times New Roman" w:cs="Times New Roman"/>
          <w:color w:val="000000"/>
        </w:rPr>
        <w:t>n competencias digitales instrumentales</w:t>
      </w:r>
      <w:r>
        <w:rPr>
          <w:rFonts w:ascii="Times New Roman" w:eastAsia="Times New Roman" w:hAnsi="Times New Roman" w:cs="Times New Roman"/>
          <w:color w:val="000000"/>
        </w:rPr>
        <w:t>,</w:t>
      </w:r>
      <w:r w:rsidR="00803674" w:rsidRPr="008E4612">
        <w:rPr>
          <w:rFonts w:ascii="Times New Roman" w:eastAsia="Times New Roman" w:hAnsi="Times New Roman" w:cs="Times New Roman"/>
          <w:color w:val="000000"/>
        </w:rPr>
        <w:t xml:space="preserve"> 84 de los 124 docentes quedaron en el nivel </w:t>
      </w:r>
      <w:r w:rsidR="000D327A">
        <w:rPr>
          <w:rFonts w:ascii="Times New Roman" w:eastAsia="Times New Roman" w:hAnsi="Times New Roman" w:cs="Times New Roman"/>
          <w:color w:val="000000"/>
        </w:rPr>
        <w:t>B</w:t>
      </w:r>
      <w:r w:rsidR="000D327A" w:rsidRPr="008E4612">
        <w:rPr>
          <w:rFonts w:ascii="Times New Roman" w:eastAsia="Times New Roman" w:hAnsi="Times New Roman" w:cs="Times New Roman"/>
          <w:color w:val="000000"/>
        </w:rPr>
        <w:t>ueno</w:t>
      </w:r>
      <w:r w:rsidR="00803674" w:rsidRPr="008E4612">
        <w:rPr>
          <w:rFonts w:ascii="Times New Roman" w:eastAsia="Times New Roman" w:hAnsi="Times New Roman" w:cs="Times New Roman"/>
          <w:color w:val="000000"/>
        </w:rPr>
        <w:t xml:space="preserve">, 38 en </w:t>
      </w:r>
      <w:r w:rsidR="000D327A">
        <w:rPr>
          <w:rFonts w:ascii="Times New Roman" w:eastAsia="Times New Roman" w:hAnsi="Times New Roman" w:cs="Times New Roman"/>
          <w:color w:val="000000"/>
        </w:rPr>
        <w:t>R</w:t>
      </w:r>
      <w:r w:rsidR="000D327A" w:rsidRPr="008E4612">
        <w:rPr>
          <w:rFonts w:ascii="Times New Roman" w:eastAsia="Times New Roman" w:hAnsi="Times New Roman" w:cs="Times New Roman"/>
          <w:color w:val="000000"/>
        </w:rPr>
        <w:t xml:space="preserve">egular </w:t>
      </w:r>
      <w:r w:rsidR="00803674" w:rsidRPr="008E4612">
        <w:rPr>
          <w:rFonts w:ascii="Times New Roman" w:eastAsia="Times New Roman" w:hAnsi="Times New Roman" w:cs="Times New Roman"/>
          <w:color w:val="000000"/>
        </w:rPr>
        <w:t xml:space="preserve">y </w:t>
      </w:r>
      <w:r>
        <w:rPr>
          <w:rFonts w:ascii="Times New Roman" w:eastAsia="Times New Roman" w:hAnsi="Times New Roman" w:cs="Times New Roman"/>
          <w:color w:val="000000"/>
        </w:rPr>
        <w:t>dos</w:t>
      </w:r>
      <w:r w:rsidR="00803674" w:rsidRPr="008E4612">
        <w:rPr>
          <w:rFonts w:ascii="Times New Roman" w:eastAsia="Times New Roman" w:hAnsi="Times New Roman" w:cs="Times New Roman"/>
          <w:color w:val="000000"/>
        </w:rPr>
        <w:t xml:space="preserve"> en </w:t>
      </w:r>
      <w:r w:rsidR="000D327A">
        <w:rPr>
          <w:rFonts w:ascii="Times New Roman" w:eastAsia="Times New Roman" w:hAnsi="Times New Roman" w:cs="Times New Roman"/>
          <w:color w:val="000000"/>
        </w:rPr>
        <w:t>D</w:t>
      </w:r>
      <w:r w:rsidR="000D327A" w:rsidRPr="008E4612">
        <w:rPr>
          <w:rFonts w:ascii="Times New Roman" w:eastAsia="Times New Roman" w:hAnsi="Times New Roman" w:cs="Times New Roman"/>
          <w:color w:val="000000"/>
        </w:rPr>
        <w:t>eficiente</w:t>
      </w:r>
      <w:r w:rsidR="000D327A">
        <w:rPr>
          <w:rFonts w:ascii="Times New Roman" w:eastAsia="Times New Roman" w:hAnsi="Times New Roman" w:cs="Times New Roman"/>
          <w:color w:val="000000"/>
        </w:rPr>
        <w:t>.</w:t>
      </w:r>
      <w:r w:rsidR="000D327A" w:rsidRPr="008E4612">
        <w:rPr>
          <w:rFonts w:ascii="Times New Roman" w:eastAsia="Times New Roman" w:hAnsi="Times New Roman" w:cs="Times New Roman"/>
          <w:color w:val="000000"/>
        </w:rPr>
        <w:t xml:space="preserve"> </w:t>
      </w:r>
      <w:r w:rsidR="000D327A">
        <w:rPr>
          <w:rFonts w:ascii="Times New Roman" w:eastAsia="Times New Roman" w:hAnsi="Times New Roman" w:cs="Times New Roman"/>
          <w:color w:val="000000"/>
        </w:rPr>
        <w:t>E</w:t>
      </w:r>
      <w:r w:rsidR="000D327A" w:rsidRPr="008E4612">
        <w:rPr>
          <w:rFonts w:ascii="Times New Roman" w:eastAsia="Times New Roman" w:hAnsi="Times New Roman" w:cs="Times New Roman"/>
          <w:color w:val="000000"/>
        </w:rPr>
        <w:t xml:space="preserve">sto </w:t>
      </w:r>
      <w:r w:rsidR="00803674" w:rsidRPr="008E4612">
        <w:rPr>
          <w:rFonts w:ascii="Times New Roman" w:eastAsia="Times New Roman" w:hAnsi="Times New Roman" w:cs="Times New Roman"/>
          <w:color w:val="000000"/>
        </w:rPr>
        <w:t xml:space="preserve">significa que hay dos docentes con un nivel de desarrollo muy bajo, </w:t>
      </w:r>
      <w:r w:rsidR="005C6D5C">
        <w:rPr>
          <w:rFonts w:ascii="Times New Roman" w:eastAsia="Times New Roman" w:hAnsi="Times New Roman" w:cs="Times New Roman"/>
          <w:color w:val="000000"/>
        </w:rPr>
        <w:t>quienes,</w:t>
      </w:r>
      <w:r w:rsidR="005C6D5C" w:rsidRPr="008E4612">
        <w:rPr>
          <w:rFonts w:ascii="Times New Roman" w:eastAsia="Times New Roman" w:hAnsi="Times New Roman" w:cs="Times New Roman"/>
          <w:color w:val="000000"/>
        </w:rPr>
        <w:t xml:space="preserve"> </w:t>
      </w:r>
      <w:r w:rsidR="00803674" w:rsidRPr="008E4612">
        <w:rPr>
          <w:rFonts w:ascii="Times New Roman" w:eastAsia="Times New Roman" w:hAnsi="Times New Roman" w:cs="Times New Roman"/>
          <w:color w:val="000000"/>
        </w:rPr>
        <w:t>sumados a los otros 38</w:t>
      </w:r>
      <w:r w:rsidR="005C6D5C">
        <w:rPr>
          <w:rFonts w:ascii="Times New Roman" w:eastAsia="Times New Roman" w:hAnsi="Times New Roman" w:cs="Times New Roman"/>
          <w:color w:val="000000"/>
        </w:rPr>
        <w:t>,</w:t>
      </w:r>
      <w:r w:rsidR="00803674" w:rsidRPr="008E4612">
        <w:rPr>
          <w:rFonts w:ascii="Times New Roman" w:eastAsia="Times New Roman" w:hAnsi="Times New Roman" w:cs="Times New Roman"/>
          <w:color w:val="000000"/>
        </w:rPr>
        <w:t xml:space="preserve"> constituyen un total de 40 docentes que requieren capacitación para </w:t>
      </w:r>
      <w:r w:rsidR="005C6D5C">
        <w:rPr>
          <w:rFonts w:ascii="Times New Roman" w:eastAsia="Times New Roman" w:hAnsi="Times New Roman" w:cs="Times New Roman"/>
          <w:color w:val="000000"/>
        </w:rPr>
        <w:t>alcanzar</w:t>
      </w:r>
      <w:r w:rsidR="005C6D5C" w:rsidRPr="008E4612">
        <w:rPr>
          <w:rFonts w:ascii="Times New Roman" w:eastAsia="Times New Roman" w:hAnsi="Times New Roman" w:cs="Times New Roman"/>
          <w:color w:val="000000"/>
        </w:rPr>
        <w:t xml:space="preserve"> </w:t>
      </w:r>
      <w:r w:rsidR="00803674" w:rsidRPr="008E4612">
        <w:rPr>
          <w:rFonts w:ascii="Times New Roman" w:eastAsia="Times New Roman" w:hAnsi="Times New Roman" w:cs="Times New Roman"/>
          <w:color w:val="000000"/>
        </w:rPr>
        <w:t>el nivel óptimo en esta dimensión.</w:t>
      </w:r>
    </w:p>
    <w:p w14:paraId="7714D2F3" w14:textId="41EA65A8" w:rsidR="009E6AC9" w:rsidRPr="008E4612" w:rsidRDefault="00803674" w:rsidP="00DA3932">
      <w:pPr>
        <w:pBdr>
          <w:top w:val="nil"/>
          <w:left w:val="nil"/>
          <w:bottom w:val="nil"/>
          <w:right w:val="nil"/>
          <w:between w:val="nil"/>
        </w:pBdr>
        <w:spacing w:line="360" w:lineRule="auto"/>
        <w:ind w:firstLine="709"/>
        <w:rPr>
          <w:rFonts w:ascii="Times New Roman" w:eastAsia="Times New Roman" w:hAnsi="Times New Roman" w:cs="Times New Roman"/>
          <w:color w:val="000000"/>
        </w:rPr>
      </w:pPr>
      <w:r w:rsidRPr="008E4612">
        <w:rPr>
          <w:rFonts w:ascii="Times New Roman" w:eastAsia="Times New Roman" w:hAnsi="Times New Roman" w:cs="Times New Roman"/>
          <w:color w:val="000000"/>
        </w:rPr>
        <w:t>En la dimensión de competencias digitales didáctico-metodológicas</w:t>
      </w:r>
      <w:r w:rsidR="005C6D5C">
        <w:rPr>
          <w:rFonts w:ascii="Times New Roman" w:eastAsia="Times New Roman" w:hAnsi="Times New Roman" w:cs="Times New Roman"/>
          <w:color w:val="000000"/>
        </w:rPr>
        <w:t>,</w:t>
      </w:r>
      <w:r w:rsidRPr="008E4612">
        <w:rPr>
          <w:rFonts w:ascii="Times New Roman" w:eastAsia="Times New Roman" w:hAnsi="Times New Roman" w:cs="Times New Roman"/>
          <w:color w:val="000000"/>
        </w:rPr>
        <w:t xml:space="preserve"> 53 docentes quedaron en la categoría de </w:t>
      </w:r>
      <w:r w:rsidR="005C6D5C">
        <w:rPr>
          <w:rFonts w:ascii="Times New Roman" w:eastAsia="Times New Roman" w:hAnsi="Times New Roman" w:cs="Times New Roman"/>
          <w:color w:val="000000"/>
        </w:rPr>
        <w:t>B</w:t>
      </w:r>
      <w:r w:rsidR="005C6D5C" w:rsidRPr="008E4612">
        <w:rPr>
          <w:rFonts w:ascii="Times New Roman" w:eastAsia="Times New Roman" w:hAnsi="Times New Roman" w:cs="Times New Roman"/>
          <w:color w:val="000000"/>
        </w:rPr>
        <w:t>ueno</w:t>
      </w:r>
      <w:r w:rsidR="005C6D5C">
        <w:rPr>
          <w:rFonts w:ascii="Times New Roman" w:eastAsia="Times New Roman" w:hAnsi="Times New Roman" w:cs="Times New Roman"/>
          <w:color w:val="000000"/>
        </w:rPr>
        <w:t>,</w:t>
      </w:r>
      <w:r w:rsidR="005C6D5C" w:rsidRPr="008E4612">
        <w:rPr>
          <w:rFonts w:ascii="Times New Roman" w:eastAsia="Times New Roman" w:hAnsi="Times New Roman" w:cs="Times New Roman"/>
          <w:color w:val="000000"/>
        </w:rPr>
        <w:t xml:space="preserve"> </w:t>
      </w:r>
      <w:r w:rsidRPr="008E4612">
        <w:rPr>
          <w:rFonts w:ascii="Times New Roman" w:eastAsia="Times New Roman" w:hAnsi="Times New Roman" w:cs="Times New Roman"/>
          <w:color w:val="000000"/>
        </w:rPr>
        <w:t xml:space="preserve">de acuerdo </w:t>
      </w:r>
      <w:r w:rsidR="005C6D5C">
        <w:rPr>
          <w:rFonts w:ascii="Times New Roman" w:eastAsia="Times New Roman" w:hAnsi="Times New Roman" w:cs="Times New Roman"/>
          <w:color w:val="000000"/>
        </w:rPr>
        <w:t>con</w:t>
      </w:r>
      <w:r w:rsidR="005C6D5C" w:rsidRPr="008E4612">
        <w:rPr>
          <w:rFonts w:ascii="Times New Roman" w:eastAsia="Times New Roman" w:hAnsi="Times New Roman" w:cs="Times New Roman"/>
          <w:color w:val="000000"/>
        </w:rPr>
        <w:t xml:space="preserve"> </w:t>
      </w:r>
      <w:r w:rsidRPr="008E4612">
        <w:rPr>
          <w:rFonts w:ascii="Times New Roman" w:eastAsia="Times New Roman" w:hAnsi="Times New Roman" w:cs="Times New Roman"/>
          <w:color w:val="000000"/>
        </w:rPr>
        <w:t xml:space="preserve">la escala de interpretación, mientras que 49 obtuvieron resultados en la categoría de </w:t>
      </w:r>
      <w:r w:rsidR="005C6D5C">
        <w:rPr>
          <w:rFonts w:ascii="Times New Roman" w:eastAsia="Times New Roman" w:hAnsi="Times New Roman" w:cs="Times New Roman"/>
          <w:color w:val="000000"/>
        </w:rPr>
        <w:t>R</w:t>
      </w:r>
      <w:r w:rsidR="005C6D5C" w:rsidRPr="008E4612">
        <w:rPr>
          <w:rFonts w:ascii="Times New Roman" w:eastAsia="Times New Roman" w:hAnsi="Times New Roman" w:cs="Times New Roman"/>
          <w:color w:val="000000"/>
        </w:rPr>
        <w:t>egular</w:t>
      </w:r>
      <w:r w:rsidR="00517E7A">
        <w:rPr>
          <w:rFonts w:ascii="Times New Roman" w:eastAsia="Times New Roman" w:hAnsi="Times New Roman" w:cs="Times New Roman"/>
          <w:color w:val="000000"/>
        </w:rPr>
        <w:t>,</w:t>
      </w:r>
      <w:r w:rsidRPr="008E4612">
        <w:rPr>
          <w:rFonts w:ascii="Times New Roman" w:eastAsia="Times New Roman" w:hAnsi="Times New Roman" w:cs="Times New Roman"/>
          <w:color w:val="000000"/>
        </w:rPr>
        <w:t xml:space="preserve"> y 22 en </w:t>
      </w:r>
      <w:r w:rsidR="005C6D5C">
        <w:rPr>
          <w:rFonts w:ascii="Times New Roman" w:eastAsia="Times New Roman" w:hAnsi="Times New Roman" w:cs="Times New Roman"/>
          <w:color w:val="000000"/>
        </w:rPr>
        <w:t>D</w:t>
      </w:r>
      <w:r w:rsidR="005C6D5C" w:rsidRPr="008E4612">
        <w:rPr>
          <w:rFonts w:ascii="Times New Roman" w:eastAsia="Times New Roman" w:hAnsi="Times New Roman" w:cs="Times New Roman"/>
          <w:color w:val="000000"/>
        </w:rPr>
        <w:t>eficiente</w:t>
      </w:r>
      <w:r w:rsidR="005C6D5C">
        <w:rPr>
          <w:rFonts w:ascii="Times New Roman" w:eastAsia="Times New Roman" w:hAnsi="Times New Roman" w:cs="Times New Roman"/>
          <w:color w:val="000000"/>
        </w:rPr>
        <w:t>,</w:t>
      </w:r>
      <w:r w:rsidR="005C6D5C" w:rsidRPr="008E4612">
        <w:rPr>
          <w:rFonts w:ascii="Times New Roman" w:eastAsia="Times New Roman" w:hAnsi="Times New Roman" w:cs="Times New Roman"/>
          <w:color w:val="000000"/>
        </w:rPr>
        <w:t xml:space="preserve"> </w:t>
      </w:r>
      <w:r w:rsidRPr="008E4612">
        <w:rPr>
          <w:rFonts w:ascii="Times New Roman" w:eastAsia="Times New Roman" w:hAnsi="Times New Roman" w:cs="Times New Roman"/>
          <w:color w:val="000000"/>
        </w:rPr>
        <w:t xml:space="preserve">con un muy bajo nivel de desarrollo de competencias. Por tanto, en esta categoría se concluye que 71 docentes requieren de capacitación para </w:t>
      </w:r>
      <w:r w:rsidR="000752E2">
        <w:rPr>
          <w:rFonts w:ascii="Times New Roman" w:eastAsia="Times New Roman" w:hAnsi="Times New Roman" w:cs="Times New Roman"/>
          <w:color w:val="000000"/>
        </w:rPr>
        <w:t>arribar</w:t>
      </w:r>
      <w:r w:rsidR="005C6D5C" w:rsidRPr="008E4612">
        <w:rPr>
          <w:rFonts w:ascii="Times New Roman" w:eastAsia="Times New Roman" w:hAnsi="Times New Roman" w:cs="Times New Roman"/>
          <w:color w:val="000000"/>
        </w:rPr>
        <w:t xml:space="preserve"> </w:t>
      </w:r>
      <w:r w:rsidR="000752E2">
        <w:rPr>
          <w:rFonts w:ascii="Times New Roman" w:eastAsia="Times New Roman" w:hAnsi="Times New Roman" w:cs="Times New Roman"/>
          <w:color w:val="000000"/>
        </w:rPr>
        <w:t>a</w:t>
      </w:r>
      <w:r w:rsidR="000752E2" w:rsidRPr="008E4612">
        <w:rPr>
          <w:rFonts w:ascii="Times New Roman" w:eastAsia="Times New Roman" w:hAnsi="Times New Roman" w:cs="Times New Roman"/>
          <w:color w:val="000000"/>
        </w:rPr>
        <w:t xml:space="preserve">l </w:t>
      </w:r>
      <w:r w:rsidRPr="008E4612">
        <w:rPr>
          <w:rFonts w:ascii="Times New Roman" w:eastAsia="Times New Roman" w:hAnsi="Times New Roman" w:cs="Times New Roman"/>
          <w:color w:val="000000"/>
        </w:rPr>
        <w:t>nivel óptimo de competencias didáctico-metodológicas.</w:t>
      </w:r>
    </w:p>
    <w:p w14:paraId="74EDB2E7" w14:textId="1C5E6156" w:rsidR="009E6AC9" w:rsidRPr="008E4612" w:rsidRDefault="00803674" w:rsidP="00DA3932">
      <w:pPr>
        <w:pBdr>
          <w:top w:val="nil"/>
          <w:left w:val="nil"/>
          <w:bottom w:val="nil"/>
          <w:right w:val="nil"/>
          <w:between w:val="nil"/>
        </w:pBdr>
        <w:spacing w:line="360" w:lineRule="auto"/>
        <w:ind w:firstLine="709"/>
        <w:rPr>
          <w:rFonts w:ascii="Times New Roman" w:eastAsia="Times New Roman" w:hAnsi="Times New Roman" w:cs="Times New Roman"/>
          <w:color w:val="000000"/>
        </w:rPr>
      </w:pPr>
      <w:r w:rsidRPr="008E4612">
        <w:rPr>
          <w:rFonts w:ascii="Times New Roman" w:eastAsia="Times New Roman" w:hAnsi="Times New Roman" w:cs="Times New Roman"/>
          <w:color w:val="000000"/>
        </w:rPr>
        <w:t>Respecto a la dimensión de competencias digitales cognitivas</w:t>
      </w:r>
      <w:r w:rsidR="000752E2">
        <w:rPr>
          <w:rFonts w:ascii="Times New Roman" w:eastAsia="Times New Roman" w:hAnsi="Times New Roman" w:cs="Times New Roman"/>
          <w:color w:val="000000"/>
        </w:rPr>
        <w:t>,</w:t>
      </w:r>
      <w:r w:rsidRPr="008E4612">
        <w:rPr>
          <w:rFonts w:ascii="Times New Roman" w:eastAsia="Times New Roman" w:hAnsi="Times New Roman" w:cs="Times New Roman"/>
          <w:color w:val="000000"/>
        </w:rPr>
        <w:t xml:space="preserve"> 75 docentes obtuvieron resultados en la categoría de </w:t>
      </w:r>
      <w:r w:rsidR="000752E2">
        <w:rPr>
          <w:rFonts w:ascii="Times New Roman" w:eastAsia="Times New Roman" w:hAnsi="Times New Roman" w:cs="Times New Roman"/>
          <w:color w:val="000000"/>
        </w:rPr>
        <w:t>B</w:t>
      </w:r>
      <w:r w:rsidR="000752E2" w:rsidRPr="008E4612">
        <w:rPr>
          <w:rFonts w:ascii="Times New Roman" w:eastAsia="Times New Roman" w:hAnsi="Times New Roman" w:cs="Times New Roman"/>
          <w:color w:val="000000"/>
        </w:rPr>
        <w:t>uen</w:t>
      </w:r>
      <w:r w:rsidR="000752E2">
        <w:rPr>
          <w:rFonts w:ascii="Times New Roman" w:eastAsia="Times New Roman" w:hAnsi="Times New Roman" w:cs="Times New Roman"/>
          <w:color w:val="000000"/>
        </w:rPr>
        <w:t>o</w:t>
      </w:r>
      <w:r w:rsidRPr="008E4612">
        <w:rPr>
          <w:rFonts w:ascii="Times New Roman" w:eastAsia="Times New Roman" w:hAnsi="Times New Roman" w:cs="Times New Roman"/>
          <w:color w:val="000000"/>
        </w:rPr>
        <w:t xml:space="preserve">, mientras que 40 obtuvieron un resultado </w:t>
      </w:r>
      <w:r w:rsidR="000752E2">
        <w:rPr>
          <w:rFonts w:ascii="Times New Roman" w:eastAsia="Times New Roman" w:hAnsi="Times New Roman" w:cs="Times New Roman"/>
          <w:color w:val="000000"/>
        </w:rPr>
        <w:t>R</w:t>
      </w:r>
      <w:r w:rsidR="000752E2" w:rsidRPr="008E4612">
        <w:rPr>
          <w:rFonts w:ascii="Times New Roman" w:eastAsia="Times New Roman" w:hAnsi="Times New Roman" w:cs="Times New Roman"/>
          <w:color w:val="000000"/>
        </w:rPr>
        <w:t xml:space="preserve">egular </w:t>
      </w:r>
      <w:r w:rsidRPr="008E4612">
        <w:rPr>
          <w:rFonts w:ascii="Times New Roman" w:eastAsia="Times New Roman" w:hAnsi="Times New Roman" w:cs="Times New Roman"/>
          <w:color w:val="000000"/>
        </w:rPr>
        <w:t xml:space="preserve">y </w:t>
      </w:r>
      <w:r w:rsidR="000752E2">
        <w:rPr>
          <w:rFonts w:ascii="Times New Roman" w:eastAsia="Times New Roman" w:hAnsi="Times New Roman" w:cs="Times New Roman"/>
          <w:color w:val="000000"/>
        </w:rPr>
        <w:t>nuev</w:t>
      </w:r>
      <w:r w:rsidR="00B17E9B">
        <w:rPr>
          <w:rFonts w:ascii="Times New Roman" w:eastAsia="Times New Roman" w:hAnsi="Times New Roman" w:cs="Times New Roman"/>
          <w:color w:val="000000"/>
        </w:rPr>
        <w:t>e</w:t>
      </w:r>
      <w:r w:rsidR="000752E2" w:rsidRPr="008E4612">
        <w:rPr>
          <w:rFonts w:ascii="Times New Roman" w:eastAsia="Times New Roman" w:hAnsi="Times New Roman" w:cs="Times New Roman"/>
          <w:color w:val="000000"/>
        </w:rPr>
        <w:t xml:space="preserve"> </w:t>
      </w:r>
      <w:r w:rsidRPr="008E4612">
        <w:rPr>
          <w:rFonts w:ascii="Times New Roman" w:eastAsia="Times New Roman" w:hAnsi="Times New Roman" w:cs="Times New Roman"/>
          <w:color w:val="000000"/>
        </w:rPr>
        <w:t xml:space="preserve">obtuvieron </w:t>
      </w:r>
      <w:r w:rsidR="000752E2">
        <w:rPr>
          <w:rFonts w:ascii="Times New Roman" w:eastAsia="Times New Roman" w:hAnsi="Times New Roman" w:cs="Times New Roman"/>
          <w:color w:val="000000"/>
        </w:rPr>
        <w:t>D</w:t>
      </w:r>
      <w:r w:rsidR="000752E2" w:rsidRPr="008E4612">
        <w:rPr>
          <w:rFonts w:ascii="Times New Roman" w:eastAsia="Times New Roman" w:hAnsi="Times New Roman" w:cs="Times New Roman"/>
          <w:color w:val="000000"/>
        </w:rPr>
        <w:t>eficiente</w:t>
      </w:r>
      <w:r w:rsidRPr="008E4612">
        <w:rPr>
          <w:rFonts w:ascii="Times New Roman" w:eastAsia="Times New Roman" w:hAnsi="Times New Roman" w:cs="Times New Roman"/>
          <w:color w:val="000000"/>
        </w:rPr>
        <w:t>. Se concluye que en esta categoría 49 docentes requieren de capacitación para adquirir el nivel óptimo de desarrollo de competencias cognitivas.</w:t>
      </w:r>
    </w:p>
    <w:p w14:paraId="5DF54738" w14:textId="6BC8F270" w:rsidR="009E6AC9" w:rsidRPr="008E4612" w:rsidRDefault="00803674" w:rsidP="00DA3932">
      <w:pPr>
        <w:spacing w:line="360" w:lineRule="auto"/>
        <w:ind w:firstLine="709"/>
        <w:rPr>
          <w:rFonts w:ascii="Times New Roman" w:eastAsia="Times New Roman" w:hAnsi="Times New Roman" w:cs="Times New Roman"/>
        </w:rPr>
      </w:pPr>
      <w:r w:rsidRPr="008E4612">
        <w:rPr>
          <w:rFonts w:ascii="Times New Roman" w:eastAsia="Times New Roman" w:hAnsi="Times New Roman" w:cs="Times New Roman"/>
        </w:rPr>
        <w:t>Para obtener mejores resultados en el desarrollo de competencias digitales por parte de los docentes de este estudio</w:t>
      </w:r>
      <w:r w:rsidR="00517E7A">
        <w:rPr>
          <w:rFonts w:ascii="Times New Roman" w:eastAsia="Times New Roman" w:hAnsi="Times New Roman" w:cs="Times New Roman"/>
        </w:rPr>
        <w:t>,</w:t>
      </w:r>
      <w:r w:rsidRPr="008E4612">
        <w:rPr>
          <w:rFonts w:ascii="Times New Roman" w:eastAsia="Times New Roman" w:hAnsi="Times New Roman" w:cs="Times New Roman"/>
        </w:rPr>
        <w:t xml:space="preserve"> y para obtener los beneficios de su implementación en el aula</w:t>
      </w:r>
      <w:r w:rsidR="00517E7A">
        <w:rPr>
          <w:rFonts w:ascii="Times New Roman" w:eastAsia="Times New Roman" w:hAnsi="Times New Roman" w:cs="Times New Roman"/>
        </w:rPr>
        <w:t>,</w:t>
      </w:r>
      <w:r w:rsidRPr="008E4612">
        <w:rPr>
          <w:rFonts w:ascii="Times New Roman" w:eastAsia="Times New Roman" w:hAnsi="Times New Roman" w:cs="Times New Roman"/>
        </w:rPr>
        <w:t xml:space="preserve"> se considera conveniente desarrollar un plan de formación continua dirigido a la alfabetización tecnológica de las diversas herramientas, con el objetivo de orientar, formar, capacitar y profesionalizar al personal docente.</w:t>
      </w:r>
      <w:r w:rsidR="00CC0C38">
        <w:rPr>
          <w:rFonts w:ascii="Times New Roman" w:eastAsia="Times New Roman" w:hAnsi="Times New Roman" w:cs="Times New Roman"/>
        </w:rPr>
        <w:t xml:space="preserve"> </w:t>
      </w:r>
      <w:r w:rsidRPr="008E4612">
        <w:rPr>
          <w:rFonts w:ascii="Times New Roman" w:eastAsia="Times New Roman" w:hAnsi="Times New Roman" w:cs="Times New Roman"/>
        </w:rPr>
        <w:t xml:space="preserve">Este estudio es relevante ya que permite tener un referente de los niveles de desarrollo de competencias de los docentes, y también es valioso para identificar las áreas prioritarias para el plan de formación. </w:t>
      </w:r>
    </w:p>
    <w:p w14:paraId="25BA2090" w14:textId="11BB3442" w:rsidR="009E6AC9" w:rsidRPr="008E4612" w:rsidRDefault="00803674" w:rsidP="00DA3932">
      <w:pPr>
        <w:spacing w:line="360" w:lineRule="auto"/>
        <w:ind w:firstLine="709"/>
        <w:rPr>
          <w:rFonts w:ascii="Times New Roman" w:eastAsia="Times New Roman" w:hAnsi="Times New Roman" w:cs="Times New Roman"/>
        </w:rPr>
      </w:pPr>
      <w:r w:rsidRPr="008E4612">
        <w:rPr>
          <w:rFonts w:ascii="Times New Roman" w:eastAsia="Times New Roman" w:hAnsi="Times New Roman" w:cs="Times New Roman"/>
        </w:rPr>
        <w:t xml:space="preserve">Los resultados de este estudio establecen como prioridad para un plan de formación las competencias digitales </w:t>
      </w:r>
      <w:r w:rsidR="000752E2" w:rsidRPr="008E4612">
        <w:rPr>
          <w:rFonts w:ascii="Times New Roman" w:eastAsia="Times New Roman" w:hAnsi="Times New Roman" w:cs="Times New Roman"/>
        </w:rPr>
        <w:t>didáctico</w:t>
      </w:r>
      <w:r w:rsidR="000752E2">
        <w:rPr>
          <w:rFonts w:ascii="Times New Roman" w:eastAsia="Times New Roman" w:hAnsi="Times New Roman" w:cs="Times New Roman"/>
        </w:rPr>
        <w:t>-</w:t>
      </w:r>
      <w:r w:rsidRPr="008E4612">
        <w:rPr>
          <w:rFonts w:ascii="Times New Roman" w:eastAsia="Times New Roman" w:hAnsi="Times New Roman" w:cs="Times New Roman"/>
        </w:rPr>
        <w:t>metodológicas</w:t>
      </w:r>
      <w:r w:rsidR="00517E7A">
        <w:rPr>
          <w:rFonts w:ascii="Times New Roman" w:eastAsia="Times New Roman" w:hAnsi="Times New Roman" w:cs="Times New Roman"/>
        </w:rPr>
        <w:t>,</w:t>
      </w:r>
      <w:r w:rsidRPr="008E4612">
        <w:rPr>
          <w:rFonts w:ascii="Times New Roman" w:eastAsia="Times New Roman" w:hAnsi="Times New Roman" w:cs="Times New Roman"/>
        </w:rPr>
        <w:t xml:space="preserve"> </w:t>
      </w:r>
      <w:r w:rsidR="000752E2">
        <w:rPr>
          <w:rFonts w:ascii="Times New Roman" w:eastAsia="Times New Roman" w:hAnsi="Times New Roman" w:cs="Times New Roman"/>
        </w:rPr>
        <w:t>donde los participantes</w:t>
      </w:r>
      <w:r w:rsidRPr="008E4612">
        <w:rPr>
          <w:rFonts w:ascii="Times New Roman" w:eastAsia="Times New Roman" w:hAnsi="Times New Roman" w:cs="Times New Roman"/>
        </w:rPr>
        <w:t xml:space="preserve"> obtuvieron los resultados más bajos. Asimismo, se considera conveniente utilizar los resultados de este estudio para la estructuración de los contenidos del plan de formación</w:t>
      </w:r>
      <w:r w:rsidR="00517E7A">
        <w:rPr>
          <w:rFonts w:ascii="Times New Roman" w:eastAsia="Times New Roman" w:hAnsi="Times New Roman" w:cs="Times New Roman"/>
        </w:rPr>
        <w:t>,</w:t>
      </w:r>
      <w:r w:rsidRPr="008E4612">
        <w:rPr>
          <w:rFonts w:ascii="Times New Roman" w:eastAsia="Times New Roman" w:hAnsi="Times New Roman" w:cs="Times New Roman"/>
        </w:rPr>
        <w:t xml:space="preserve"> considerando tanto la conceptualización de las competencias como los indicadores que se estuvieron analizando en el estudio</w:t>
      </w:r>
      <w:r w:rsidR="000752E2">
        <w:rPr>
          <w:rFonts w:ascii="Times New Roman" w:eastAsia="Times New Roman" w:hAnsi="Times New Roman" w:cs="Times New Roman"/>
        </w:rPr>
        <w:t>.</w:t>
      </w:r>
      <w:r w:rsidR="000752E2" w:rsidRPr="008E4612">
        <w:rPr>
          <w:rFonts w:ascii="Times New Roman" w:eastAsia="Times New Roman" w:hAnsi="Times New Roman" w:cs="Times New Roman"/>
        </w:rPr>
        <w:t xml:space="preserve"> </w:t>
      </w:r>
      <w:r w:rsidR="000752E2">
        <w:rPr>
          <w:rFonts w:ascii="Times New Roman" w:eastAsia="Times New Roman" w:hAnsi="Times New Roman" w:cs="Times New Roman"/>
        </w:rPr>
        <w:t>E</w:t>
      </w:r>
      <w:r w:rsidR="000752E2" w:rsidRPr="008E4612">
        <w:rPr>
          <w:rFonts w:ascii="Times New Roman" w:eastAsia="Times New Roman" w:hAnsi="Times New Roman" w:cs="Times New Roman"/>
        </w:rPr>
        <w:t>sto</w:t>
      </w:r>
      <w:r w:rsidR="000752E2">
        <w:rPr>
          <w:rFonts w:ascii="Times New Roman" w:eastAsia="Times New Roman" w:hAnsi="Times New Roman" w:cs="Times New Roman"/>
        </w:rPr>
        <w:t xml:space="preserve"> a razón de que se</w:t>
      </w:r>
      <w:r w:rsidRPr="008E4612">
        <w:rPr>
          <w:rFonts w:ascii="Times New Roman" w:eastAsia="Times New Roman" w:hAnsi="Times New Roman" w:cs="Times New Roman"/>
        </w:rPr>
        <w:t xml:space="preserve"> puede concluir que un </w:t>
      </w:r>
      <w:r w:rsidRPr="008E4612">
        <w:rPr>
          <w:rFonts w:ascii="Times New Roman" w:eastAsia="Times New Roman" w:hAnsi="Times New Roman" w:cs="Times New Roman"/>
        </w:rPr>
        <w:lastRenderedPageBreak/>
        <w:t>porcentaje mayor a 50</w:t>
      </w:r>
      <w:r w:rsidR="000752E2">
        <w:rPr>
          <w:rFonts w:ascii="Times New Roman" w:eastAsia="Times New Roman" w:hAnsi="Times New Roman" w:cs="Times New Roman"/>
        </w:rPr>
        <w:t> </w:t>
      </w:r>
      <w:r w:rsidRPr="008E4612">
        <w:rPr>
          <w:rFonts w:ascii="Times New Roman" w:eastAsia="Times New Roman" w:hAnsi="Times New Roman" w:cs="Times New Roman"/>
        </w:rPr>
        <w:t>% de los docentes a quienes se les aplicó el cuestionario requieren capacitación para adquirir el nivel óptimo de desarrollo de competencias digitales en alguna dimensión.</w:t>
      </w:r>
    </w:p>
    <w:p w14:paraId="707FF965" w14:textId="34270426" w:rsidR="009E6AC9" w:rsidRPr="008E4612" w:rsidRDefault="00803674" w:rsidP="00DA3932">
      <w:pPr>
        <w:spacing w:line="360" w:lineRule="auto"/>
        <w:ind w:firstLine="709"/>
        <w:rPr>
          <w:rFonts w:ascii="Times New Roman" w:eastAsia="Times New Roman" w:hAnsi="Times New Roman" w:cs="Times New Roman"/>
        </w:rPr>
      </w:pPr>
      <w:r w:rsidRPr="008E4612">
        <w:rPr>
          <w:rFonts w:ascii="Times New Roman" w:eastAsia="Times New Roman" w:hAnsi="Times New Roman" w:cs="Times New Roman"/>
        </w:rPr>
        <w:t>Por último, se sugiere el establecimiento de políticas institucionales</w:t>
      </w:r>
      <w:r w:rsidR="0013675F">
        <w:rPr>
          <w:rFonts w:ascii="Times New Roman" w:eastAsia="Times New Roman" w:hAnsi="Times New Roman" w:cs="Times New Roman"/>
        </w:rPr>
        <w:t xml:space="preserve"> </w:t>
      </w:r>
      <w:r w:rsidRPr="008E4612">
        <w:rPr>
          <w:rFonts w:ascii="Times New Roman" w:eastAsia="Times New Roman" w:hAnsi="Times New Roman" w:cs="Times New Roman"/>
        </w:rPr>
        <w:t xml:space="preserve">para el uso </w:t>
      </w:r>
      <w:r w:rsidR="00EE29FF" w:rsidRPr="008E4612">
        <w:rPr>
          <w:rFonts w:ascii="Times New Roman" w:eastAsia="Times New Roman" w:hAnsi="Times New Roman" w:cs="Times New Roman"/>
        </w:rPr>
        <w:t>de</w:t>
      </w:r>
      <w:r w:rsidRPr="008E4612">
        <w:rPr>
          <w:rFonts w:ascii="Times New Roman" w:eastAsia="Times New Roman" w:hAnsi="Times New Roman" w:cs="Times New Roman"/>
        </w:rPr>
        <w:t xml:space="preserve"> las TIC que contemple</w:t>
      </w:r>
      <w:r w:rsidR="00517E7A">
        <w:rPr>
          <w:rFonts w:ascii="Times New Roman" w:eastAsia="Times New Roman" w:hAnsi="Times New Roman" w:cs="Times New Roman"/>
        </w:rPr>
        <w:t>n</w:t>
      </w:r>
      <w:r w:rsidRPr="008E4612">
        <w:rPr>
          <w:rFonts w:ascii="Times New Roman" w:eastAsia="Times New Roman" w:hAnsi="Times New Roman" w:cs="Times New Roman"/>
        </w:rPr>
        <w:t xml:space="preserve"> el plan de formación antes mencionado</w:t>
      </w:r>
      <w:r w:rsidR="00517E7A">
        <w:rPr>
          <w:rFonts w:ascii="Times New Roman" w:eastAsia="Times New Roman" w:hAnsi="Times New Roman" w:cs="Times New Roman"/>
        </w:rPr>
        <w:t>,</w:t>
      </w:r>
      <w:r w:rsidRPr="008E4612">
        <w:rPr>
          <w:rFonts w:ascii="Times New Roman" w:eastAsia="Times New Roman" w:hAnsi="Times New Roman" w:cs="Times New Roman"/>
        </w:rPr>
        <w:t xml:space="preserve"> con la finalidad no únicamente de desarrollar competencias requeridas, sino también de una actualización continua y permanente que</w:t>
      </w:r>
      <w:r w:rsidR="00926B99">
        <w:rPr>
          <w:rFonts w:ascii="Times New Roman" w:eastAsia="Times New Roman" w:hAnsi="Times New Roman" w:cs="Times New Roman"/>
        </w:rPr>
        <w:t xml:space="preserve"> les</w:t>
      </w:r>
      <w:r w:rsidRPr="008E4612">
        <w:rPr>
          <w:rFonts w:ascii="Times New Roman" w:eastAsia="Times New Roman" w:hAnsi="Times New Roman" w:cs="Times New Roman"/>
        </w:rPr>
        <w:t xml:space="preserve"> permit</w:t>
      </w:r>
      <w:r w:rsidR="00926B99">
        <w:rPr>
          <w:rFonts w:ascii="Times New Roman" w:eastAsia="Times New Roman" w:hAnsi="Times New Roman" w:cs="Times New Roman"/>
        </w:rPr>
        <w:t>a a los docentes</w:t>
      </w:r>
      <w:r w:rsidRPr="008E4612">
        <w:rPr>
          <w:rFonts w:ascii="Times New Roman" w:eastAsia="Times New Roman" w:hAnsi="Times New Roman" w:cs="Times New Roman"/>
        </w:rPr>
        <w:t xml:space="preserve"> estar al día </w:t>
      </w:r>
      <w:r w:rsidR="002C66C6">
        <w:rPr>
          <w:rFonts w:ascii="Times New Roman" w:eastAsia="Times New Roman" w:hAnsi="Times New Roman" w:cs="Times New Roman"/>
        </w:rPr>
        <w:t>en</w:t>
      </w:r>
      <w:r w:rsidR="002C66C6" w:rsidRPr="008E4612">
        <w:rPr>
          <w:rFonts w:ascii="Times New Roman" w:eastAsia="Times New Roman" w:hAnsi="Times New Roman" w:cs="Times New Roman"/>
        </w:rPr>
        <w:t xml:space="preserve"> </w:t>
      </w:r>
      <w:r w:rsidRPr="008E4612">
        <w:rPr>
          <w:rFonts w:ascii="Times New Roman" w:eastAsia="Times New Roman" w:hAnsi="Times New Roman" w:cs="Times New Roman"/>
        </w:rPr>
        <w:t xml:space="preserve">el uso de los recursos tecnológicos, y adaptarse a los cambios constantes y actualizaciones de estos, </w:t>
      </w:r>
      <w:r w:rsidR="002C66C6">
        <w:rPr>
          <w:rFonts w:ascii="Times New Roman" w:eastAsia="Times New Roman" w:hAnsi="Times New Roman" w:cs="Times New Roman"/>
        </w:rPr>
        <w:t>y así aprovechar</w:t>
      </w:r>
      <w:r w:rsidR="002C66C6" w:rsidRPr="008E4612">
        <w:rPr>
          <w:rFonts w:ascii="Times New Roman" w:eastAsia="Times New Roman" w:hAnsi="Times New Roman" w:cs="Times New Roman"/>
        </w:rPr>
        <w:t xml:space="preserve"> </w:t>
      </w:r>
      <w:r w:rsidRPr="008E4612">
        <w:rPr>
          <w:rFonts w:ascii="Times New Roman" w:eastAsia="Times New Roman" w:hAnsi="Times New Roman" w:cs="Times New Roman"/>
        </w:rPr>
        <w:t>al máximo sus ventajas y potencialidades para la mejora de los procesos de enseñanza y aprendizaje.</w:t>
      </w:r>
    </w:p>
    <w:p w14:paraId="69168B5F" w14:textId="77777777" w:rsidR="00F6062B" w:rsidRPr="00F6062B" w:rsidRDefault="00F6062B" w:rsidP="00DA3932">
      <w:pPr>
        <w:pBdr>
          <w:top w:val="nil"/>
          <w:left w:val="nil"/>
          <w:bottom w:val="nil"/>
          <w:right w:val="nil"/>
          <w:between w:val="nil"/>
        </w:pBdr>
        <w:spacing w:line="360" w:lineRule="auto"/>
        <w:ind w:firstLine="0"/>
        <w:rPr>
          <w:rFonts w:ascii="Times New Roman" w:eastAsia="Times New Roman" w:hAnsi="Times New Roman" w:cs="Times New Roman"/>
          <w:bCs/>
          <w:color w:val="000000"/>
        </w:rPr>
      </w:pPr>
      <w:bookmarkStart w:id="5" w:name="_2et92p0" w:colFirst="0" w:colLast="0"/>
      <w:bookmarkEnd w:id="5"/>
    </w:p>
    <w:p w14:paraId="34BAE0DB" w14:textId="55A812C5" w:rsidR="009E6AC9" w:rsidRPr="00EB7603" w:rsidRDefault="008E4612" w:rsidP="00E62CF7">
      <w:pPr>
        <w:pStyle w:val="Ttulo1"/>
        <w:spacing w:after="0" w:line="360" w:lineRule="auto"/>
        <w:ind w:left="720" w:hanging="720"/>
        <w:jc w:val="both"/>
        <w:rPr>
          <w:rFonts w:ascii="Calibri" w:eastAsiaTheme="minorHAnsi" w:hAnsi="Calibri" w:cs="Calibri"/>
          <w:color w:val="auto"/>
          <w:sz w:val="28"/>
        </w:rPr>
      </w:pPr>
      <w:r w:rsidRPr="00EB7603">
        <w:rPr>
          <w:rFonts w:ascii="Calibri" w:eastAsiaTheme="minorHAnsi" w:hAnsi="Calibri" w:cs="Calibri"/>
          <w:color w:val="auto"/>
          <w:sz w:val="28"/>
        </w:rPr>
        <w:t>Referencias</w:t>
      </w:r>
    </w:p>
    <w:p w14:paraId="00511225" w14:textId="148299D3" w:rsidR="009E6AC9" w:rsidRPr="00A2261D" w:rsidRDefault="00803674" w:rsidP="00DA3932">
      <w:pPr>
        <w:spacing w:line="360" w:lineRule="auto"/>
        <w:ind w:left="720" w:hanging="720"/>
        <w:rPr>
          <w:rFonts w:ascii="Times New Roman" w:eastAsia="Times New Roman" w:hAnsi="Times New Roman" w:cs="Times New Roman"/>
        </w:rPr>
      </w:pPr>
      <w:r w:rsidRPr="00A2261D">
        <w:rPr>
          <w:rFonts w:ascii="Times New Roman" w:eastAsia="Times New Roman" w:hAnsi="Times New Roman" w:cs="Times New Roman"/>
        </w:rPr>
        <w:t xml:space="preserve">Alonso, C., Casablancas, S., Domingo, L., </w:t>
      </w:r>
      <w:proofErr w:type="spellStart"/>
      <w:r w:rsidRPr="00A2261D">
        <w:rPr>
          <w:rFonts w:ascii="Times New Roman" w:eastAsia="Times New Roman" w:hAnsi="Times New Roman" w:cs="Times New Roman"/>
        </w:rPr>
        <w:t>Guitert</w:t>
      </w:r>
      <w:proofErr w:type="spellEnd"/>
      <w:r w:rsidRPr="00A2261D">
        <w:rPr>
          <w:rFonts w:ascii="Times New Roman" w:eastAsia="Times New Roman" w:hAnsi="Times New Roman" w:cs="Times New Roman"/>
        </w:rPr>
        <w:t xml:space="preserve">, M., </w:t>
      </w:r>
      <w:proofErr w:type="spellStart"/>
      <w:r w:rsidRPr="00A2261D">
        <w:rPr>
          <w:rFonts w:ascii="Times New Roman" w:eastAsia="Times New Roman" w:hAnsi="Times New Roman" w:cs="Times New Roman"/>
        </w:rPr>
        <w:t>Moltó</w:t>
      </w:r>
      <w:proofErr w:type="spellEnd"/>
      <w:r w:rsidRPr="00A2261D">
        <w:rPr>
          <w:rFonts w:ascii="Times New Roman" w:eastAsia="Times New Roman" w:hAnsi="Times New Roman" w:cs="Times New Roman"/>
        </w:rPr>
        <w:t xml:space="preserve">, O., Sánchez, J. A. y Sancho, J. (2010). De las propuestas de la Administración a las prácticas del aula. </w:t>
      </w:r>
      <w:r w:rsidRPr="00A2261D">
        <w:rPr>
          <w:rFonts w:ascii="Times New Roman" w:eastAsia="Times New Roman" w:hAnsi="Times New Roman" w:cs="Times New Roman"/>
          <w:i/>
          <w:iCs/>
        </w:rPr>
        <w:t xml:space="preserve">Revista de Educación, </w:t>
      </w:r>
      <w:r w:rsidR="00E956E5">
        <w:rPr>
          <w:rFonts w:ascii="Times New Roman" w:eastAsia="Times New Roman" w:hAnsi="Times New Roman" w:cs="Times New Roman"/>
        </w:rPr>
        <w:t>(</w:t>
      </w:r>
      <w:r w:rsidRPr="00A2261D">
        <w:rPr>
          <w:rFonts w:ascii="Times New Roman" w:eastAsia="Times New Roman" w:hAnsi="Times New Roman" w:cs="Times New Roman"/>
        </w:rPr>
        <w:t>352</w:t>
      </w:r>
      <w:r w:rsidR="00E956E5">
        <w:rPr>
          <w:rFonts w:ascii="Times New Roman" w:eastAsia="Times New Roman" w:hAnsi="Times New Roman" w:cs="Times New Roman"/>
        </w:rPr>
        <w:t>)</w:t>
      </w:r>
      <w:r w:rsidRPr="00A2261D">
        <w:rPr>
          <w:rFonts w:ascii="Times New Roman" w:eastAsia="Times New Roman" w:hAnsi="Times New Roman" w:cs="Times New Roman"/>
        </w:rPr>
        <w:t>, 53-76.</w:t>
      </w:r>
      <w:r w:rsidR="0031544B" w:rsidRPr="00A2261D">
        <w:rPr>
          <w:rFonts w:ascii="Times New Roman" w:eastAsia="Times New Roman" w:hAnsi="Times New Roman" w:cs="Times New Roman"/>
        </w:rPr>
        <w:t xml:space="preserve"> Recuperado de</w:t>
      </w:r>
      <w:r w:rsidR="008556CA" w:rsidRPr="00A2261D">
        <w:rPr>
          <w:rFonts w:ascii="Times New Roman" w:eastAsia="Times New Roman" w:hAnsi="Times New Roman" w:cs="Times New Roman"/>
        </w:rPr>
        <w:t xml:space="preserve"> https://pdfs.semanticscholar.org/a2d7/ddcf934891cc17476c9fc72ab0ae290f582d.pdf</w:t>
      </w:r>
      <w:r w:rsidR="000B3C07">
        <w:rPr>
          <w:rFonts w:ascii="Times New Roman" w:eastAsia="Times New Roman" w:hAnsi="Times New Roman" w:cs="Times New Roman"/>
        </w:rPr>
        <w:t>.</w:t>
      </w:r>
    </w:p>
    <w:p w14:paraId="33BC31F7" w14:textId="52D2E6FB" w:rsidR="003C4212" w:rsidRPr="00A2261D" w:rsidRDefault="003C4212" w:rsidP="00DA3932">
      <w:pPr>
        <w:spacing w:line="360" w:lineRule="auto"/>
        <w:ind w:left="720" w:hanging="720"/>
        <w:rPr>
          <w:rFonts w:ascii="Times New Roman" w:eastAsia="Times New Roman" w:hAnsi="Times New Roman" w:cs="Times New Roman"/>
        </w:rPr>
      </w:pPr>
      <w:r w:rsidRPr="00A2261D">
        <w:rPr>
          <w:rFonts w:ascii="Times New Roman" w:eastAsia="Times New Roman" w:hAnsi="Times New Roman" w:cs="Times New Roman"/>
        </w:rPr>
        <w:t xml:space="preserve">Ayala, F. (2018). El trabajo docente mediado con tecnología de la información y comunicación en la telesecundaria. Representaciones sociales de profesores. </w:t>
      </w:r>
      <w:r w:rsidRPr="00A2261D">
        <w:rPr>
          <w:rFonts w:ascii="Times New Roman" w:eastAsia="Times New Roman" w:hAnsi="Times New Roman" w:cs="Times New Roman"/>
          <w:i/>
          <w:iCs/>
        </w:rPr>
        <w:t xml:space="preserve">RIDE </w:t>
      </w:r>
      <w:r w:rsidRPr="00A2261D">
        <w:rPr>
          <w:rFonts w:ascii="Times New Roman" w:eastAsia="Times New Roman" w:hAnsi="Times New Roman" w:cs="Times New Roman"/>
          <w:i/>
        </w:rPr>
        <w:t xml:space="preserve">Revista Iberoamericana para la </w:t>
      </w:r>
      <w:r w:rsidR="00F31652">
        <w:rPr>
          <w:rFonts w:ascii="Times New Roman" w:eastAsia="Times New Roman" w:hAnsi="Times New Roman" w:cs="Times New Roman"/>
          <w:i/>
        </w:rPr>
        <w:t>I</w:t>
      </w:r>
      <w:r w:rsidRPr="00A2261D">
        <w:rPr>
          <w:rFonts w:ascii="Times New Roman" w:eastAsia="Times New Roman" w:hAnsi="Times New Roman" w:cs="Times New Roman"/>
          <w:i/>
        </w:rPr>
        <w:t xml:space="preserve">nvestigación y el Desarrollo Educativo, </w:t>
      </w:r>
      <w:r w:rsidRPr="00EB7603">
        <w:rPr>
          <w:rFonts w:ascii="Times New Roman" w:eastAsia="Times New Roman" w:hAnsi="Times New Roman" w:cs="Times New Roman"/>
          <w:i/>
        </w:rPr>
        <w:t>8</w:t>
      </w:r>
      <w:r w:rsidRPr="00A2261D">
        <w:rPr>
          <w:rFonts w:ascii="Times New Roman" w:eastAsia="Times New Roman" w:hAnsi="Times New Roman" w:cs="Times New Roman"/>
          <w:iCs/>
        </w:rPr>
        <w:t xml:space="preserve">(16), </w:t>
      </w:r>
      <w:r w:rsidRPr="00A2261D">
        <w:rPr>
          <w:rFonts w:ascii="Times New Roman" w:eastAsia="Times New Roman" w:hAnsi="Times New Roman" w:cs="Times New Roman"/>
        </w:rPr>
        <w:t xml:space="preserve">557-579. </w:t>
      </w:r>
      <w:r w:rsidR="005D746F">
        <w:rPr>
          <w:rFonts w:ascii="Times New Roman" w:eastAsia="Times New Roman" w:hAnsi="Times New Roman" w:cs="Times New Roman"/>
        </w:rPr>
        <w:t>Recuperado de</w:t>
      </w:r>
      <w:r w:rsidRPr="00A2261D">
        <w:rPr>
          <w:rFonts w:ascii="Times New Roman" w:eastAsia="Times New Roman" w:hAnsi="Times New Roman" w:cs="Times New Roman"/>
        </w:rPr>
        <w:t xml:space="preserve"> </w:t>
      </w:r>
      <w:r w:rsidRPr="00EB7603">
        <w:rPr>
          <w:rFonts w:ascii="Times New Roman" w:eastAsia="Times New Roman" w:hAnsi="Times New Roman" w:cs="Times New Roman"/>
          <w:highlight w:val="white"/>
        </w:rPr>
        <w:t>https://doi.org/10.23913/ride.v8i16.358</w:t>
      </w:r>
      <w:r w:rsidR="005D746F">
        <w:rPr>
          <w:rFonts w:ascii="Times New Roman" w:eastAsia="Times New Roman" w:hAnsi="Times New Roman" w:cs="Times New Roman"/>
          <w:color w:val="0563C1"/>
          <w:u w:val="single"/>
        </w:rPr>
        <w:t>.</w:t>
      </w:r>
    </w:p>
    <w:p w14:paraId="7F8899E8" w14:textId="70F40880" w:rsidR="009E6AC9" w:rsidRPr="00A2261D" w:rsidRDefault="00803674" w:rsidP="00E62CF7">
      <w:pPr>
        <w:spacing w:line="360" w:lineRule="auto"/>
        <w:ind w:left="709" w:hanging="709"/>
        <w:rPr>
          <w:rFonts w:ascii="Times New Roman" w:eastAsia="Times New Roman" w:hAnsi="Times New Roman" w:cs="Times New Roman"/>
          <w:highlight w:val="white"/>
        </w:rPr>
      </w:pPr>
      <w:r w:rsidRPr="00A2261D">
        <w:rPr>
          <w:rFonts w:ascii="Times New Roman" w:eastAsia="Times New Roman" w:hAnsi="Times New Roman" w:cs="Times New Roman"/>
          <w:highlight w:val="white"/>
        </w:rPr>
        <w:t xml:space="preserve">Cabero, J., Arancibia, M., Valdivia, I. y </w:t>
      </w:r>
      <w:proofErr w:type="spellStart"/>
      <w:r w:rsidRPr="00A2261D">
        <w:rPr>
          <w:rFonts w:ascii="Times New Roman" w:eastAsia="Times New Roman" w:hAnsi="Times New Roman" w:cs="Times New Roman"/>
          <w:highlight w:val="white"/>
        </w:rPr>
        <w:t>Aranedas</w:t>
      </w:r>
      <w:proofErr w:type="spellEnd"/>
      <w:r w:rsidRPr="00A2261D">
        <w:rPr>
          <w:rFonts w:ascii="Times New Roman" w:eastAsia="Times New Roman" w:hAnsi="Times New Roman" w:cs="Times New Roman"/>
          <w:highlight w:val="white"/>
        </w:rPr>
        <w:t>, S. (2018). Percepciones de profesores y estudiantes de la formación virtual y de las herramientas en ellas utilizadas</w:t>
      </w:r>
      <w:r w:rsidRPr="00A2261D">
        <w:rPr>
          <w:rFonts w:ascii="Times New Roman" w:eastAsia="Times New Roman" w:hAnsi="Times New Roman" w:cs="Times New Roman"/>
          <w:i/>
          <w:iCs/>
          <w:highlight w:val="white"/>
        </w:rPr>
        <w:t xml:space="preserve">. Revista Diálogo Educacional, </w:t>
      </w:r>
      <w:r w:rsidRPr="00EB7603">
        <w:rPr>
          <w:rFonts w:ascii="Times New Roman" w:eastAsia="Times New Roman" w:hAnsi="Times New Roman" w:cs="Times New Roman"/>
          <w:i/>
          <w:iCs/>
          <w:highlight w:val="white"/>
        </w:rPr>
        <w:t>18</w:t>
      </w:r>
      <w:r w:rsidRPr="00A2261D">
        <w:rPr>
          <w:rFonts w:ascii="Times New Roman" w:eastAsia="Times New Roman" w:hAnsi="Times New Roman" w:cs="Times New Roman"/>
          <w:highlight w:val="white"/>
        </w:rPr>
        <w:t>(56),</w:t>
      </w:r>
      <w:r w:rsidRPr="00A2261D">
        <w:rPr>
          <w:rFonts w:ascii="Times New Roman" w:eastAsia="Times New Roman" w:hAnsi="Times New Roman" w:cs="Times New Roman"/>
          <w:i/>
          <w:iCs/>
          <w:highlight w:val="white"/>
        </w:rPr>
        <w:t xml:space="preserve"> </w:t>
      </w:r>
      <w:r w:rsidRPr="00EB7603">
        <w:rPr>
          <w:rFonts w:ascii="Times New Roman" w:eastAsia="Times New Roman" w:hAnsi="Times New Roman" w:cs="Times New Roman"/>
          <w:highlight w:val="white"/>
        </w:rPr>
        <w:t>149-163</w:t>
      </w:r>
      <w:r w:rsidRPr="00A2261D">
        <w:rPr>
          <w:rFonts w:ascii="Times New Roman" w:eastAsia="Times New Roman" w:hAnsi="Times New Roman" w:cs="Times New Roman"/>
          <w:highlight w:val="white"/>
        </w:rPr>
        <w:t xml:space="preserve">. </w:t>
      </w:r>
      <w:r w:rsidR="009D14DA">
        <w:rPr>
          <w:rFonts w:ascii="Times New Roman" w:eastAsia="Times New Roman" w:hAnsi="Times New Roman" w:cs="Times New Roman"/>
          <w:highlight w:val="white"/>
        </w:rPr>
        <w:t>Recuperado de</w:t>
      </w:r>
      <w:r w:rsidRPr="00A2261D">
        <w:rPr>
          <w:rFonts w:ascii="Times New Roman" w:eastAsia="Times New Roman" w:hAnsi="Times New Roman" w:cs="Times New Roman"/>
          <w:highlight w:val="white"/>
        </w:rPr>
        <w:t xml:space="preserve"> </w:t>
      </w:r>
      <w:r w:rsidRPr="00EB7603">
        <w:rPr>
          <w:rFonts w:ascii="Times New Roman" w:eastAsia="Times New Roman" w:hAnsi="Times New Roman" w:cs="Times New Roman"/>
          <w:highlight w:val="white"/>
        </w:rPr>
        <w:t>http://dx.doi.org/10.7213/1981-416X.18.056.DS07</w:t>
      </w:r>
      <w:r w:rsidRPr="00A2261D">
        <w:rPr>
          <w:rFonts w:ascii="Times New Roman" w:eastAsia="Times New Roman" w:hAnsi="Times New Roman" w:cs="Times New Roman"/>
          <w:highlight w:val="white"/>
        </w:rPr>
        <w:t>.</w:t>
      </w:r>
      <w:r w:rsidRPr="00A2261D">
        <w:rPr>
          <w:rFonts w:ascii="Times New Roman" w:eastAsia="Times New Roman" w:hAnsi="Times New Roman" w:cs="Times New Roman"/>
        </w:rPr>
        <w:t xml:space="preserve"> </w:t>
      </w:r>
    </w:p>
    <w:p w14:paraId="5CB3876F" w14:textId="595ACE9E" w:rsidR="008556CA" w:rsidRPr="00A2261D" w:rsidRDefault="00803674" w:rsidP="00DA3932">
      <w:pPr>
        <w:spacing w:line="360" w:lineRule="auto"/>
        <w:ind w:left="720" w:hanging="720"/>
        <w:rPr>
          <w:rFonts w:ascii="Times New Roman" w:eastAsia="Times New Roman" w:hAnsi="Times New Roman" w:cs="Times New Roman"/>
        </w:rPr>
      </w:pPr>
      <w:r w:rsidRPr="00A2261D">
        <w:rPr>
          <w:rFonts w:ascii="Times New Roman" w:eastAsia="Times New Roman" w:hAnsi="Times New Roman" w:cs="Times New Roman"/>
        </w:rPr>
        <w:t xml:space="preserve">Celina, H. y Campo, A. (2005). Aproximación al uso del coeficiente alfa de Cronbach. </w:t>
      </w:r>
      <w:r w:rsidRPr="00A2261D">
        <w:rPr>
          <w:rFonts w:ascii="Times New Roman" w:eastAsia="Times New Roman" w:hAnsi="Times New Roman" w:cs="Times New Roman"/>
          <w:i/>
          <w:iCs/>
        </w:rPr>
        <w:t xml:space="preserve">Revista </w:t>
      </w:r>
      <w:r w:rsidR="008A2918">
        <w:rPr>
          <w:rFonts w:ascii="Times New Roman" w:eastAsia="Times New Roman" w:hAnsi="Times New Roman" w:cs="Times New Roman"/>
          <w:i/>
          <w:iCs/>
        </w:rPr>
        <w:t>C</w:t>
      </w:r>
      <w:r w:rsidR="008A2918" w:rsidRPr="00A2261D">
        <w:rPr>
          <w:rFonts w:ascii="Times New Roman" w:eastAsia="Times New Roman" w:hAnsi="Times New Roman" w:cs="Times New Roman"/>
          <w:i/>
          <w:iCs/>
        </w:rPr>
        <w:t xml:space="preserve">olombiana </w:t>
      </w:r>
      <w:r w:rsidRPr="00A2261D">
        <w:rPr>
          <w:rFonts w:ascii="Times New Roman" w:eastAsia="Times New Roman" w:hAnsi="Times New Roman" w:cs="Times New Roman"/>
          <w:i/>
          <w:iCs/>
        </w:rPr>
        <w:t xml:space="preserve">de </w:t>
      </w:r>
      <w:r w:rsidR="008A2918">
        <w:rPr>
          <w:rFonts w:ascii="Times New Roman" w:eastAsia="Times New Roman" w:hAnsi="Times New Roman" w:cs="Times New Roman"/>
          <w:i/>
          <w:iCs/>
        </w:rPr>
        <w:t>P</w:t>
      </w:r>
      <w:r w:rsidR="008A2918" w:rsidRPr="00A2261D">
        <w:rPr>
          <w:rFonts w:ascii="Times New Roman" w:eastAsia="Times New Roman" w:hAnsi="Times New Roman" w:cs="Times New Roman"/>
          <w:i/>
          <w:iCs/>
        </w:rPr>
        <w:t>siquiatría</w:t>
      </w:r>
      <w:r w:rsidR="00287DD6">
        <w:rPr>
          <w:rFonts w:ascii="Times New Roman" w:eastAsia="Times New Roman" w:hAnsi="Times New Roman" w:cs="Times New Roman"/>
        </w:rPr>
        <w:t>,</w:t>
      </w:r>
      <w:r w:rsidRPr="00A2261D">
        <w:rPr>
          <w:rFonts w:ascii="Times New Roman" w:eastAsia="Times New Roman" w:hAnsi="Times New Roman" w:cs="Times New Roman"/>
        </w:rPr>
        <w:t xml:space="preserve"> </w:t>
      </w:r>
      <w:r w:rsidR="00876F10" w:rsidRPr="00EB7603">
        <w:rPr>
          <w:rFonts w:ascii="Times New Roman" w:eastAsia="Times New Roman" w:hAnsi="Times New Roman" w:cs="Times New Roman"/>
          <w:i/>
          <w:iCs/>
        </w:rPr>
        <w:t>34</w:t>
      </w:r>
      <w:r w:rsidR="007A7042" w:rsidRPr="00A2261D">
        <w:rPr>
          <w:rFonts w:ascii="Times New Roman" w:eastAsia="Times New Roman" w:hAnsi="Times New Roman" w:cs="Times New Roman"/>
        </w:rPr>
        <w:t>(4),</w:t>
      </w:r>
      <w:r w:rsidRPr="00A2261D">
        <w:rPr>
          <w:rFonts w:ascii="Times New Roman" w:eastAsia="Times New Roman" w:hAnsi="Times New Roman" w:cs="Times New Roman"/>
        </w:rPr>
        <w:t xml:space="preserve"> 572–580.</w:t>
      </w:r>
      <w:r w:rsidR="0031544B" w:rsidRPr="00A2261D">
        <w:rPr>
          <w:rFonts w:ascii="Times New Roman" w:eastAsia="Times New Roman" w:hAnsi="Times New Roman" w:cs="Times New Roman"/>
        </w:rPr>
        <w:t xml:space="preserve"> Recuperado de</w:t>
      </w:r>
      <w:r w:rsidRPr="00A2261D">
        <w:rPr>
          <w:rFonts w:ascii="Times New Roman" w:eastAsia="Times New Roman" w:hAnsi="Times New Roman" w:cs="Times New Roman"/>
        </w:rPr>
        <w:t xml:space="preserve"> </w:t>
      </w:r>
      <w:r w:rsidR="00287DD6" w:rsidRPr="00287DD6">
        <w:rPr>
          <w:rFonts w:ascii="Times New Roman" w:eastAsia="Times New Roman" w:hAnsi="Times New Roman" w:cs="Times New Roman"/>
        </w:rPr>
        <w:t>https://www.redalyc.org/pdf/806/80634409.pdf</w:t>
      </w:r>
      <w:r w:rsidRPr="00A2261D">
        <w:rPr>
          <w:rFonts w:ascii="Times New Roman" w:eastAsia="Times New Roman" w:hAnsi="Times New Roman" w:cs="Times New Roman"/>
        </w:rPr>
        <w:t xml:space="preserve">. </w:t>
      </w:r>
    </w:p>
    <w:p w14:paraId="25D12D2A" w14:textId="507CCCAB" w:rsidR="009E6AC9" w:rsidRPr="00EB7603" w:rsidRDefault="00803674" w:rsidP="00DA3932">
      <w:pPr>
        <w:spacing w:line="360" w:lineRule="auto"/>
        <w:ind w:left="720" w:hanging="720"/>
        <w:rPr>
          <w:rFonts w:ascii="Times New Roman" w:eastAsia="Times New Roman" w:hAnsi="Times New Roman" w:cs="Times New Roman"/>
          <w:lang w:val="en-US"/>
        </w:rPr>
      </w:pPr>
      <w:r w:rsidRPr="00DA3932">
        <w:rPr>
          <w:rFonts w:ascii="Times New Roman" w:eastAsia="Times New Roman" w:hAnsi="Times New Roman" w:cs="Times New Roman"/>
          <w:lang w:val="en-US"/>
        </w:rPr>
        <w:t xml:space="preserve">Christian, S. </w:t>
      </w:r>
      <w:r w:rsidR="00AA13A8">
        <w:rPr>
          <w:rFonts w:ascii="Times New Roman" w:eastAsia="Times New Roman" w:hAnsi="Times New Roman" w:cs="Times New Roman"/>
          <w:lang w:val="en-US"/>
        </w:rPr>
        <w:t>and</w:t>
      </w:r>
      <w:r w:rsidRPr="00DA3932">
        <w:rPr>
          <w:rFonts w:ascii="Times New Roman" w:eastAsia="Times New Roman" w:hAnsi="Times New Roman" w:cs="Times New Roman"/>
          <w:lang w:val="en-US"/>
        </w:rPr>
        <w:t xml:space="preserve"> Mathrani, A. (2014). ICT Education: Socio-Learning Issues Faced by International Students. </w:t>
      </w:r>
      <w:r w:rsidR="007279D1">
        <w:rPr>
          <w:rFonts w:ascii="Times New Roman" w:eastAsia="Times New Roman" w:hAnsi="Times New Roman" w:cs="Times New Roman"/>
          <w:lang w:val="en-US"/>
        </w:rPr>
        <w:t>Paper presented at the</w:t>
      </w:r>
      <w:r w:rsidRPr="00EB7603">
        <w:rPr>
          <w:rFonts w:ascii="Times New Roman" w:eastAsia="Times New Roman" w:hAnsi="Times New Roman" w:cs="Times New Roman"/>
          <w:lang w:val="en-US"/>
        </w:rPr>
        <w:t xml:space="preserve"> </w:t>
      </w:r>
      <w:r w:rsidR="007279D1">
        <w:rPr>
          <w:rFonts w:ascii="Times New Roman" w:eastAsia="Times New Roman" w:hAnsi="Times New Roman" w:cs="Times New Roman"/>
          <w:lang w:val="en-US"/>
        </w:rPr>
        <w:t>35</w:t>
      </w:r>
      <w:r w:rsidR="007279D1" w:rsidRPr="00EB7603">
        <w:rPr>
          <w:rFonts w:ascii="Times New Roman" w:eastAsia="Times New Roman" w:hAnsi="Times New Roman" w:cs="Times New Roman"/>
          <w:vertAlign w:val="superscript"/>
          <w:lang w:val="en-US"/>
        </w:rPr>
        <w:t>th</w:t>
      </w:r>
      <w:r w:rsidRPr="00EB7603">
        <w:rPr>
          <w:rFonts w:ascii="Times New Roman" w:eastAsia="Times New Roman" w:hAnsi="Times New Roman" w:cs="Times New Roman"/>
          <w:lang w:val="en-US"/>
        </w:rPr>
        <w:t xml:space="preserve"> International Conference on Information Systems</w:t>
      </w:r>
      <w:r w:rsidRPr="00DA3932">
        <w:rPr>
          <w:rFonts w:ascii="Times New Roman" w:eastAsia="Times New Roman" w:hAnsi="Times New Roman" w:cs="Times New Roman"/>
          <w:i/>
          <w:iCs/>
          <w:lang w:val="en-US"/>
        </w:rPr>
        <w:t>.</w:t>
      </w:r>
      <w:r w:rsidRPr="00DA3932">
        <w:rPr>
          <w:rFonts w:ascii="Times New Roman" w:eastAsia="Times New Roman" w:hAnsi="Times New Roman" w:cs="Times New Roman"/>
          <w:lang w:val="en-US"/>
        </w:rPr>
        <w:t xml:space="preserve"> </w:t>
      </w:r>
      <w:r w:rsidRPr="00EB7603">
        <w:rPr>
          <w:rFonts w:ascii="Times New Roman" w:eastAsia="Times New Roman" w:hAnsi="Times New Roman" w:cs="Times New Roman"/>
          <w:lang w:val="en-US"/>
        </w:rPr>
        <w:t xml:space="preserve">Auckland, </w:t>
      </w:r>
      <w:r w:rsidR="007279D1" w:rsidRPr="00EB7603">
        <w:rPr>
          <w:rFonts w:ascii="Times New Roman" w:eastAsia="Times New Roman" w:hAnsi="Times New Roman" w:cs="Times New Roman"/>
          <w:lang w:val="en-US"/>
        </w:rPr>
        <w:t>14-17 December 201</w:t>
      </w:r>
      <w:r w:rsidR="005B3D08" w:rsidRPr="00EB7603">
        <w:rPr>
          <w:rFonts w:ascii="Times New Roman" w:eastAsia="Times New Roman" w:hAnsi="Times New Roman" w:cs="Times New Roman"/>
          <w:lang w:val="en-US"/>
        </w:rPr>
        <w:t>4</w:t>
      </w:r>
      <w:r w:rsidRPr="00EB7603">
        <w:rPr>
          <w:rFonts w:ascii="Times New Roman" w:eastAsia="Times New Roman" w:hAnsi="Times New Roman" w:cs="Times New Roman"/>
          <w:lang w:val="en-US"/>
        </w:rPr>
        <w:t>.</w:t>
      </w:r>
    </w:p>
    <w:p w14:paraId="122C86F4" w14:textId="77777777" w:rsidR="008C5417" w:rsidRPr="00EB7603" w:rsidRDefault="008C5417" w:rsidP="008C5417">
      <w:pPr>
        <w:spacing w:line="360" w:lineRule="auto"/>
        <w:ind w:left="709" w:hanging="709"/>
        <w:rPr>
          <w:rFonts w:ascii="Times New Roman" w:eastAsia="Times New Roman" w:hAnsi="Times New Roman" w:cs="Times New Roman"/>
          <w:highlight w:val="white"/>
          <w:lang w:val="es-MX"/>
        </w:rPr>
      </w:pPr>
      <w:r w:rsidRPr="008B3DBD">
        <w:rPr>
          <w:rFonts w:ascii="Times New Roman" w:eastAsia="Times New Roman" w:hAnsi="Times New Roman" w:cs="Times New Roman"/>
          <w:highlight w:val="white"/>
          <w:lang w:val="en-US"/>
        </w:rPr>
        <w:t>Christensen, C., Johnson, C. and Horn, M. (20</w:t>
      </w:r>
      <w:r>
        <w:rPr>
          <w:rFonts w:ascii="Times New Roman" w:eastAsia="Times New Roman" w:hAnsi="Times New Roman" w:cs="Times New Roman"/>
          <w:highlight w:val="white"/>
          <w:lang w:val="en-US"/>
        </w:rPr>
        <w:t>08</w:t>
      </w:r>
      <w:r w:rsidRPr="008B3DBD">
        <w:rPr>
          <w:rFonts w:ascii="Times New Roman" w:eastAsia="Times New Roman" w:hAnsi="Times New Roman" w:cs="Times New Roman"/>
          <w:i/>
          <w:iCs/>
          <w:highlight w:val="white"/>
          <w:lang w:val="en-US"/>
        </w:rPr>
        <w:t>). </w:t>
      </w:r>
      <w:r w:rsidRPr="008B3DBD">
        <w:rPr>
          <w:rFonts w:ascii="Times New Roman" w:eastAsia="Times New Roman" w:hAnsi="Times New Roman" w:cs="Times New Roman"/>
          <w:i/>
          <w:iCs/>
          <w:lang w:val="en-US"/>
        </w:rPr>
        <w:t xml:space="preserve">Disrupting Class, Expanded Edition: How Disruptive Innovation Will Change the </w:t>
      </w:r>
      <w:r>
        <w:rPr>
          <w:rFonts w:ascii="Times New Roman" w:eastAsia="Times New Roman" w:hAnsi="Times New Roman" w:cs="Times New Roman"/>
          <w:i/>
          <w:iCs/>
          <w:lang w:val="en-US"/>
        </w:rPr>
        <w:t>Way the World Learns</w:t>
      </w:r>
      <w:r w:rsidRPr="008B3DBD">
        <w:rPr>
          <w:rFonts w:ascii="Times New Roman" w:eastAsia="Times New Roman" w:hAnsi="Times New Roman" w:cs="Times New Roman"/>
          <w:highlight w:val="white"/>
          <w:lang w:val="en-US"/>
        </w:rPr>
        <w:t>. </w:t>
      </w:r>
      <w:proofErr w:type="spellStart"/>
      <w:r w:rsidRPr="00EB7603">
        <w:rPr>
          <w:rFonts w:ascii="Times New Roman" w:eastAsia="Times New Roman" w:hAnsi="Times New Roman" w:cs="Times New Roman"/>
          <w:lang w:val="es-MX"/>
        </w:rPr>
        <w:t>United</w:t>
      </w:r>
      <w:proofErr w:type="spellEnd"/>
      <w:r w:rsidRPr="00EB7603">
        <w:rPr>
          <w:rFonts w:ascii="Times New Roman" w:eastAsia="Times New Roman" w:hAnsi="Times New Roman" w:cs="Times New Roman"/>
          <w:lang w:val="es-MX"/>
        </w:rPr>
        <w:t xml:space="preserve"> </w:t>
      </w:r>
      <w:proofErr w:type="spellStart"/>
      <w:r w:rsidRPr="00EB7603">
        <w:rPr>
          <w:rFonts w:ascii="Times New Roman" w:eastAsia="Times New Roman" w:hAnsi="Times New Roman" w:cs="Times New Roman"/>
          <w:lang w:val="es-MX"/>
        </w:rPr>
        <w:t>States</w:t>
      </w:r>
      <w:proofErr w:type="spellEnd"/>
      <w:r w:rsidRPr="00EB7603">
        <w:rPr>
          <w:rFonts w:ascii="Times New Roman" w:eastAsia="Times New Roman" w:hAnsi="Times New Roman" w:cs="Times New Roman"/>
          <w:lang w:val="es-MX"/>
        </w:rPr>
        <w:t xml:space="preserve">: McGraw-Hill </w:t>
      </w:r>
      <w:proofErr w:type="spellStart"/>
      <w:r w:rsidRPr="00EB7603">
        <w:rPr>
          <w:rFonts w:ascii="Times New Roman" w:eastAsia="Times New Roman" w:hAnsi="Times New Roman" w:cs="Times New Roman"/>
          <w:lang w:val="es-MX"/>
        </w:rPr>
        <w:t>Education</w:t>
      </w:r>
      <w:proofErr w:type="spellEnd"/>
      <w:r w:rsidRPr="00EB7603">
        <w:rPr>
          <w:rFonts w:ascii="Times New Roman" w:eastAsia="Times New Roman" w:hAnsi="Times New Roman" w:cs="Times New Roman"/>
          <w:lang w:val="es-MX"/>
        </w:rPr>
        <w:t>.</w:t>
      </w:r>
    </w:p>
    <w:p w14:paraId="64BE7242" w14:textId="0E1C692E" w:rsidR="009E6AC9" w:rsidRPr="00EB7603" w:rsidRDefault="00803674">
      <w:pPr>
        <w:spacing w:line="360" w:lineRule="auto"/>
        <w:ind w:left="709" w:hanging="709"/>
        <w:rPr>
          <w:rFonts w:ascii="Times New Roman" w:eastAsia="Times New Roman" w:hAnsi="Times New Roman" w:cs="Times New Roman"/>
          <w:i/>
          <w:iCs/>
        </w:rPr>
      </w:pPr>
      <w:r w:rsidRPr="00A2261D">
        <w:rPr>
          <w:rFonts w:ascii="Times New Roman" w:eastAsia="Times New Roman" w:hAnsi="Times New Roman" w:cs="Times New Roman"/>
        </w:rPr>
        <w:lastRenderedPageBreak/>
        <w:t>Comisión Europea. (</w:t>
      </w:r>
      <w:r w:rsidR="00492B18">
        <w:rPr>
          <w:rFonts w:ascii="Times New Roman" w:eastAsia="Times New Roman" w:hAnsi="Times New Roman" w:cs="Times New Roman"/>
        </w:rPr>
        <w:t>30 de diciembre de 2006</w:t>
      </w:r>
      <w:r w:rsidRPr="00EB7603">
        <w:rPr>
          <w:rFonts w:ascii="Times New Roman" w:eastAsia="Times New Roman" w:hAnsi="Times New Roman" w:cs="Times New Roman"/>
        </w:rPr>
        <w:t>).</w:t>
      </w:r>
      <w:r w:rsidRPr="00A2261D">
        <w:rPr>
          <w:rFonts w:ascii="Times New Roman" w:eastAsia="Times New Roman" w:hAnsi="Times New Roman" w:cs="Times New Roman"/>
          <w:i/>
          <w:iCs/>
        </w:rPr>
        <w:t xml:space="preserve"> </w:t>
      </w:r>
      <w:r w:rsidR="00780A54" w:rsidRPr="00780A54">
        <w:rPr>
          <w:rFonts w:ascii="Times New Roman" w:eastAsia="Times New Roman" w:hAnsi="Times New Roman" w:cs="Times New Roman"/>
        </w:rPr>
        <w:t xml:space="preserve">Recomendación </w:t>
      </w:r>
      <w:r w:rsidR="00780A54">
        <w:rPr>
          <w:rFonts w:ascii="Times New Roman" w:eastAsia="Times New Roman" w:hAnsi="Times New Roman" w:cs="Times New Roman"/>
        </w:rPr>
        <w:t>d</w:t>
      </w:r>
      <w:r w:rsidR="00780A54" w:rsidRPr="00780A54">
        <w:rPr>
          <w:rFonts w:ascii="Times New Roman" w:eastAsia="Times New Roman" w:hAnsi="Times New Roman" w:cs="Times New Roman"/>
        </w:rPr>
        <w:t>el Parlamento Europeo y del Consejo</w:t>
      </w:r>
      <w:r w:rsidR="00780A54" w:rsidRPr="00EB7603">
        <w:rPr>
          <w:rFonts w:ascii="Times New Roman" w:eastAsia="Times New Roman" w:hAnsi="Times New Roman" w:cs="Times New Roman"/>
        </w:rPr>
        <w:t xml:space="preserve"> de 18 de diciembre de 2006 sobre las competencias clave para el aprendizaje permanente</w:t>
      </w:r>
      <w:r w:rsidR="00780A54">
        <w:rPr>
          <w:rFonts w:ascii="Times New Roman" w:eastAsia="Times New Roman" w:hAnsi="Times New Roman" w:cs="Times New Roman"/>
          <w:i/>
          <w:iCs/>
        </w:rPr>
        <w:t>.</w:t>
      </w:r>
      <w:r w:rsidR="00780A54" w:rsidRPr="00780A54" w:rsidDel="00780A54">
        <w:rPr>
          <w:rFonts w:ascii="Times New Roman" w:eastAsia="Times New Roman" w:hAnsi="Times New Roman" w:cs="Times New Roman"/>
          <w:i/>
          <w:iCs/>
        </w:rPr>
        <w:t xml:space="preserve"> </w:t>
      </w:r>
      <w:r w:rsidR="00492B18" w:rsidRPr="00492B18">
        <w:rPr>
          <w:rFonts w:ascii="Times New Roman" w:eastAsia="Times New Roman" w:hAnsi="Times New Roman" w:cs="Times New Roman"/>
          <w:i/>
          <w:iCs/>
        </w:rPr>
        <w:t>Diario Oficial de la Unión Europea</w:t>
      </w:r>
      <w:r w:rsidR="00492B18">
        <w:rPr>
          <w:rFonts w:ascii="Times New Roman" w:eastAsia="Times New Roman" w:hAnsi="Times New Roman" w:cs="Times New Roman"/>
          <w:i/>
          <w:iCs/>
        </w:rPr>
        <w:t>.</w:t>
      </w:r>
    </w:p>
    <w:p w14:paraId="79322B2F" w14:textId="67D6A1A6" w:rsidR="009E6AC9" w:rsidRPr="00A2261D" w:rsidRDefault="00803674" w:rsidP="00DA3932">
      <w:pPr>
        <w:spacing w:line="360" w:lineRule="auto"/>
        <w:ind w:left="709" w:hanging="709"/>
        <w:rPr>
          <w:rFonts w:ascii="Times New Roman" w:eastAsia="Times New Roman" w:hAnsi="Times New Roman" w:cs="Times New Roman"/>
          <w:highlight w:val="white"/>
        </w:rPr>
      </w:pPr>
      <w:proofErr w:type="spellStart"/>
      <w:r w:rsidRPr="00A2261D">
        <w:rPr>
          <w:rFonts w:ascii="Times New Roman" w:eastAsia="Times New Roman" w:hAnsi="Times New Roman" w:cs="Times New Roman"/>
          <w:highlight w:val="white"/>
        </w:rPr>
        <w:t>Enguita</w:t>
      </w:r>
      <w:proofErr w:type="spellEnd"/>
      <w:r w:rsidRPr="00A2261D">
        <w:rPr>
          <w:rFonts w:ascii="Times New Roman" w:eastAsia="Times New Roman" w:hAnsi="Times New Roman" w:cs="Times New Roman"/>
          <w:highlight w:val="white"/>
        </w:rPr>
        <w:t xml:space="preserve">, M. (2016). </w:t>
      </w:r>
      <w:r w:rsidRPr="00A2261D">
        <w:rPr>
          <w:rFonts w:ascii="Times New Roman" w:eastAsia="Times New Roman" w:hAnsi="Times New Roman" w:cs="Times New Roman"/>
          <w:i/>
          <w:iCs/>
          <w:highlight w:val="white"/>
        </w:rPr>
        <w:t>La educación en la encrucijada.</w:t>
      </w:r>
      <w:r w:rsidRPr="00A2261D">
        <w:rPr>
          <w:rFonts w:ascii="Times New Roman" w:eastAsia="Times New Roman" w:hAnsi="Times New Roman" w:cs="Times New Roman"/>
          <w:highlight w:val="white"/>
        </w:rPr>
        <w:t> Madrid</w:t>
      </w:r>
      <w:r w:rsidR="00EA70CD">
        <w:rPr>
          <w:rFonts w:ascii="Times New Roman" w:eastAsia="Times New Roman" w:hAnsi="Times New Roman" w:cs="Times New Roman"/>
          <w:highlight w:val="white"/>
        </w:rPr>
        <w:t>, España</w:t>
      </w:r>
      <w:r w:rsidRPr="00A2261D">
        <w:rPr>
          <w:rFonts w:ascii="Times New Roman" w:eastAsia="Times New Roman" w:hAnsi="Times New Roman" w:cs="Times New Roman"/>
          <w:highlight w:val="white"/>
        </w:rPr>
        <w:t>: Fundación Santillana.</w:t>
      </w:r>
    </w:p>
    <w:p w14:paraId="14AFA8C8" w14:textId="7E134D26" w:rsidR="009E6AC9" w:rsidRPr="00A2261D" w:rsidRDefault="00803674" w:rsidP="00DA3932">
      <w:pPr>
        <w:spacing w:line="360" w:lineRule="auto"/>
        <w:ind w:left="709" w:hanging="709"/>
        <w:rPr>
          <w:rFonts w:ascii="Times New Roman" w:eastAsia="Times New Roman" w:hAnsi="Times New Roman" w:cs="Times New Roman"/>
          <w:highlight w:val="white"/>
        </w:rPr>
      </w:pPr>
      <w:r w:rsidRPr="00A2261D">
        <w:rPr>
          <w:rFonts w:ascii="Times New Roman" w:eastAsia="Times New Roman" w:hAnsi="Times New Roman" w:cs="Times New Roman"/>
          <w:highlight w:val="white"/>
        </w:rPr>
        <w:t xml:space="preserve">Espino, J. (2018). </w:t>
      </w:r>
      <w:r w:rsidRPr="00A2261D">
        <w:rPr>
          <w:rFonts w:ascii="Times New Roman" w:eastAsia="Times New Roman" w:hAnsi="Times New Roman" w:cs="Times New Roman"/>
          <w:i/>
          <w:iCs/>
          <w:highlight w:val="white"/>
        </w:rPr>
        <w:t>Competencias digitales de los docentes y desempeño pedagógico en el aula.</w:t>
      </w:r>
      <w:r w:rsidR="00A70D8F">
        <w:rPr>
          <w:rFonts w:ascii="Times New Roman" w:eastAsia="Times New Roman" w:hAnsi="Times New Roman" w:cs="Times New Roman"/>
          <w:i/>
          <w:iCs/>
          <w:highlight w:val="white"/>
        </w:rPr>
        <w:t xml:space="preserve"> </w:t>
      </w:r>
      <w:r w:rsidR="00A70D8F">
        <w:rPr>
          <w:rFonts w:ascii="Times New Roman" w:eastAsia="Times New Roman" w:hAnsi="Times New Roman" w:cs="Times New Roman"/>
          <w:highlight w:val="white"/>
        </w:rPr>
        <w:t>(tesis de maestría).</w:t>
      </w:r>
      <w:r w:rsidRPr="00A2261D">
        <w:rPr>
          <w:rFonts w:ascii="Times New Roman" w:eastAsia="Times New Roman" w:hAnsi="Times New Roman" w:cs="Times New Roman"/>
          <w:highlight w:val="white"/>
        </w:rPr>
        <w:t xml:space="preserve"> Universidad de San Martín de Porres</w:t>
      </w:r>
      <w:r w:rsidR="00A70D8F">
        <w:rPr>
          <w:rFonts w:ascii="Times New Roman" w:eastAsia="Times New Roman" w:hAnsi="Times New Roman" w:cs="Times New Roman"/>
          <w:highlight w:val="white"/>
        </w:rPr>
        <w:t>, Lima</w:t>
      </w:r>
      <w:r w:rsidRPr="00A2261D">
        <w:rPr>
          <w:rFonts w:ascii="Times New Roman" w:eastAsia="Times New Roman" w:hAnsi="Times New Roman" w:cs="Times New Roman"/>
          <w:highlight w:val="white"/>
        </w:rPr>
        <w:t>.</w:t>
      </w:r>
      <w:r w:rsidR="0031544B" w:rsidRPr="00A2261D">
        <w:rPr>
          <w:rFonts w:ascii="Times New Roman" w:eastAsia="Times New Roman" w:hAnsi="Times New Roman" w:cs="Times New Roman"/>
          <w:highlight w:val="white"/>
        </w:rPr>
        <w:t xml:space="preserve"> Recuperado</w:t>
      </w:r>
      <w:r w:rsidRPr="00A2261D">
        <w:rPr>
          <w:rFonts w:ascii="Times New Roman" w:eastAsia="Times New Roman" w:hAnsi="Times New Roman" w:cs="Times New Roman"/>
          <w:highlight w:val="white"/>
        </w:rPr>
        <w:t xml:space="preserve"> de</w:t>
      </w:r>
      <w:r w:rsidR="00CC0C38">
        <w:rPr>
          <w:rFonts w:ascii="Times New Roman" w:eastAsia="Times New Roman" w:hAnsi="Times New Roman" w:cs="Times New Roman"/>
          <w:highlight w:val="white"/>
        </w:rPr>
        <w:t xml:space="preserve"> </w:t>
      </w:r>
      <w:r w:rsidR="00EA70CD" w:rsidRPr="00EA70CD">
        <w:rPr>
          <w:rFonts w:ascii="Times New Roman" w:eastAsia="Times New Roman" w:hAnsi="Times New Roman" w:cs="Times New Roman"/>
        </w:rPr>
        <w:t>http://repositorio.usmp.edu.pe/handle/usmp/4525</w:t>
      </w:r>
      <w:r w:rsidR="00EA70CD">
        <w:rPr>
          <w:rFonts w:ascii="Times New Roman" w:eastAsia="Times New Roman" w:hAnsi="Times New Roman" w:cs="Times New Roman"/>
          <w:highlight w:val="white"/>
        </w:rPr>
        <w:t>.</w:t>
      </w:r>
    </w:p>
    <w:p w14:paraId="31EABA21" w14:textId="68B6E259" w:rsidR="009E6AC9" w:rsidRPr="00A2261D" w:rsidRDefault="00803674" w:rsidP="00DA3932">
      <w:pPr>
        <w:spacing w:line="360" w:lineRule="auto"/>
        <w:ind w:left="720" w:hanging="720"/>
        <w:rPr>
          <w:rFonts w:ascii="Times New Roman" w:eastAsia="Times New Roman" w:hAnsi="Times New Roman" w:cs="Times New Roman"/>
        </w:rPr>
      </w:pPr>
      <w:r w:rsidRPr="00A2261D">
        <w:rPr>
          <w:rFonts w:ascii="Times New Roman" w:eastAsia="Times New Roman" w:hAnsi="Times New Roman" w:cs="Times New Roman"/>
        </w:rPr>
        <w:t>Fernández, F.</w:t>
      </w:r>
      <w:r w:rsidR="00CC0C38">
        <w:rPr>
          <w:rFonts w:ascii="Times New Roman" w:eastAsia="Times New Roman" w:hAnsi="Times New Roman" w:cs="Times New Roman"/>
        </w:rPr>
        <w:t xml:space="preserve"> </w:t>
      </w:r>
      <w:r w:rsidRPr="00A2261D">
        <w:rPr>
          <w:rFonts w:ascii="Times New Roman" w:eastAsia="Times New Roman" w:hAnsi="Times New Roman" w:cs="Times New Roman"/>
        </w:rPr>
        <w:t xml:space="preserve">y Fernández, M. J. (2016). Los docentes de la Generación Z y sus competencias digitales. </w:t>
      </w:r>
      <w:r w:rsidRPr="00A2261D">
        <w:rPr>
          <w:rFonts w:ascii="Times New Roman" w:eastAsia="Times New Roman" w:hAnsi="Times New Roman" w:cs="Times New Roman"/>
          <w:i/>
        </w:rPr>
        <w:t>Comunicar,</w:t>
      </w:r>
      <w:r w:rsidRPr="00A2261D">
        <w:rPr>
          <w:rFonts w:ascii="Times New Roman" w:eastAsia="Times New Roman" w:hAnsi="Times New Roman" w:cs="Times New Roman"/>
        </w:rPr>
        <w:t xml:space="preserve"> </w:t>
      </w:r>
      <w:r w:rsidRPr="00EB7603">
        <w:rPr>
          <w:rFonts w:ascii="Times New Roman" w:eastAsia="Times New Roman" w:hAnsi="Times New Roman" w:cs="Times New Roman"/>
          <w:i/>
          <w:iCs/>
        </w:rPr>
        <w:t>46</w:t>
      </w:r>
      <w:r w:rsidRPr="00A2261D">
        <w:rPr>
          <w:rFonts w:ascii="Times New Roman" w:eastAsia="Times New Roman" w:hAnsi="Times New Roman" w:cs="Times New Roman"/>
        </w:rPr>
        <w:t>(24), 97-105.</w:t>
      </w:r>
      <w:r w:rsidR="00CF383D" w:rsidRPr="00A2261D">
        <w:rPr>
          <w:rFonts w:ascii="Times New Roman" w:eastAsia="Times New Roman" w:hAnsi="Times New Roman" w:cs="Times New Roman"/>
        </w:rPr>
        <w:t xml:space="preserve"> </w:t>
      </w:r>
      <w:r w:rsidR="0031544B" w:rsidRPr="00A2261D">
        <w:rPr>
          <w:rFonts w:ascii="Times New Roman" w:eastAsia="Times New Roman" w:hAnsi="Times New Roman" w:cs="Times New Roman"/>
        </w:rPr>
        <w:t>Recuperado de</w:t>
      </w:r>
      <w:r w:rsidR="00CF383D" w:rsidRPr="00A2261D">
        <w:rPr>
          <w:rFonts w:ascii="Times New Roman" w:eastAsia="Times New Roman" w:hAnsi="Times New Roman" w:cs="Times New Roman"/>
        </w:rPr>
        <w:t xml:space="preserve"> </w:t>
      </w:r>
      <w:r w:rsidR="00CF383D" w:rsidRPr="00EB7603">
        <w:rPr>
          <w:rFonts w:ascii="Times New Roman" w:hAnsi="Times New Roman" w:cs="Times New Roman"/>
        </w:rPr>
        <w:t>http://ddfv.ufv.es/handle/10641/1177</w:t>
      </w:r>
      <w:r w:rsidR="00AA13A8">
        <w:rPr>
          <w:rStyle w:val="Hipervnculo"/>
          <w:rFonts w:ascii="Times New Roman" w:hAnsi="Times New Roman" w:cs="Times New Roman"/>
        </w:rPr>
        <w:t>.</w:t>
      </w:r>
    </w:p>
    <w:p w14:paraId="77EC6CD2" w14:textId="322B0005" w:rsidR="003C4212" w:rsidRPr="00A2261D" w:rsidRDefault="003C4212" w:rsidP="00DA3932">
      <w:pPr>
        <w:tabs>
          <w:tab w:val="left" w:pos="284"/>
        </w:tabs>
        <w:spacing w:line="360" w:lineRule="auto"/>
        <w:ind w:left="709" w:hanging="709"/>
        <w:rPr>
          <w:rFonts w:ascii="Times New Roman" w:eastAsia="Times New Roman" w:hAnsi="Times New Roman" w:cs="Times New Roman"/>
        </w:rPr>
      </w:pPr>
      <w:r w:rsidRPr="00A2261D">
        <w:rPr>
          <w:rFonts w:ascii="Times New Roman" w:eastAsia="Times New Roman" w:hAnsi="Times New Roman" w:cs="Times New Roman"/>
          <w:highlight w:val="white"/>
        </w:rPr>
        <w:t>Franky, A</w:t>
      </w:r>
      <w:r w:rsidR="00E956E5">
        <w:rPr>
          <w:rFonts w:ascii="Times New Roman" w:eastAsia="Times New Roman" w:hAnsi="Times New Roman" w:cs="Times New Roman"/>
          <w:highlight w:val="white"/>
        </w:rPr>
        <w:t>.</w:t>
      </w:r>
      <w:r w:rsidRPr="00A2261D">
        <w:rPr>
          <w:rFonts w:ascii="Times New Roman" w:eastAsia="Times New Roman" w:hAnsi="Times New Roman" w:cs="Times New Roman"/>
          <w:highlight w:val="white"/>
        </w:rPr>
        <w:t xml:space="preserve"> y Chiappe, A. (2018). Familias de educación en el hogar de ICT: un estudio de caso cualitativo múltiple. </w:t>
      </w:r>
      <w:proofErr w:type="spellStart"/>
      <w:r w:rsidR="007D2FAF" w:rsidRPr="00EB7603">
        <w:rPr>
          <w:rFonts w:ascii="Times New Roman" w:eastAsia="Times New Roman" w:hAnsi="Times New Roman" w:cs="Times New Roman"/>
          <w:i/>
          <w:iCs/>
        </w:rPr>
        <w:t>Ensaio</w:t>
      </w:r>
      <w:proofErr w:type="spellEnd"/>
      <w:r w:rsidR="007D2FAF" w:rsidRPr="00EB7603">
        <w:rPr>
          <w:rFonts w:ascii="Times New Roman" w:eastAsia="Times New Roman" w:hAnsi="Times New Roman" w:cs="Times New Roman"/>
          <w:i/>
          <w:iCs/>
        </w:rPr>
        <w:t xml:space="preserve">: </w:t>
      </w:r>
      <w:proofErr w:type="spellStart"/>
      <w:r w:rsidR="007D2FAF" w:rsidRPr="00EB7603">
        <w:rPr>
          <w:rFonts w:ascii="Times New Roman" w:eastAsia="Times New Roman" w:hAnsi="Times New Roman" w:cs="Times New Roman"/>
          <w:i/>
          <w:iCs/>
        </w:rPr>
        <w:t>Avaliação</w:t>
      </w:r>
      <w:proofErr w:type="spellEnd"/>
      <w:r w:rsidR="007D2FAF" w:rsidRPr="00EB7603">
        <w:rPr>
          <w:rFonts w:ascii="Times New Roman" w:eastAsia="Times New Roman" w:hAnsi="Times New Roman" w:cs="Times New Roman"/>
          <w:i/>
          <w:iCs/>
        </w:rPr>
        <w:t xml:space="preserve"> e Políticas Públicas em </w:t>
      </w:r>
      <w:proofErr w:type="spellStart"/>
      <w:r w:rsidR="007D2FAF" w:rsidRPr="00EB7603">
        <w:rPr>
          <w:rFonts w:ascii="Times New Roman" w:eastAsia="Times New Roman" w:hAnsi="Times New Roman" w:cs="Times New Roman"/>
          <w:i/>
          <w:iCs/>
        </w:rPr>
        <w:t>Educação</w:t>
      </w:r>
      <w:proofErr w:type="spellEnd"/>
      <w:r w:rsidRPr="00A2261D">
        <w:rPr>
          <w:rFonts w:ascii="Times New Roman" w:eastAsia="Times New Roman" w:hAnsi="Times New Roman" w:cs="Times New Roman"/>
          <w:i/>
          <w:iCs/>
          <w:highlight w:val="white"/>
        </w:rPr>
        <w:t xml:space="preserve">, </w:t>
      </w:r>
      <w:r w:rsidRPr="00EB7603">
        <w:rPr>
          <w:rFonts w:ascii="Times New Roman" w:eastAsia="Times New Roman" w:hAnsi="Times New Roman" w:cs="Times New Roman"/>
          <w:i/>
          <w:iCs/>
          <w:highlight w:val="white"/>
        </w:rPr>
        <w:t>26</w:t>
      </w:r>
      <w:r w:rsidRPr="00A2261D">
        <w:rPr>
          <w:rFonts w:ascii="Times New Roman" w:eastAsia="Times New Roman" w:hAnsi="Times New Roman" w:cs="Times New Roman"/>
          <w:highlight w:val="white"/>
        </w:rPr>
        <w:t xml:space="preserve">(101), 24-46. </w:t>
      </w:r>
      <w:r w:rsidR="007D2FAF">
        <w:rPr>
          <w:rFonts w:ascii="Times New Roman" w:eastAsia="Times New Roman" w:hAnsi="Times New Roman" w:cs="Times New Roman"/>
          <w:highlight w:val="white"/>
        </w:rPr>
        <w:t>Recuperado de</w:t>
      </w:r>
      <w:r w:rsidRPr="00A2261D">
        <w:rPr>
          <w:rFonts w:ascii="Times New Roman" w:eastAsia="Times New Roman" w:hAnsi="Times New Roman" w:cs="Times New Roman"/>
          <w:highlight w:val="white"/>
        </w:rPr>
        <w:t xml:space="preserve"> </w:t>
      </w:r>
      <w:r w:rsidRPr="00EB7603">
        <w:rPr>
          <w:rFonts w:ascii="Times New Roman" w:eastAsia="Times New Roman" w:hAnsi="Times New Roman" w:cs="Times New Roman"/>
          <w:highlight w:val="white"/>
        </w:rPr>
        <w:t>https://doi.org/10.1590/s0104-40362018002601507.</w:t>
      </w:r>
    </w:p>
    <w:p w14:paraId="097E7F1C" w14:textId="49527552" w:rsidR="003C4212" w:rsidRPr="00A2261D" w:rsidRDefault="003C4212" w:rsidP="00DA3932">
      <w:pPr>
        <w:tabs>
          <w:tab w:val="left" w:pos="3969"/>
        </w:tabs>
        <w:spacing w:line="360" w:lineRule="auto"/>
        <w:ind w:left="709" w:hanging="709"/>
        <w:rPr>
          <w:rFonts w:ascii="Times New Roman" w:eastAsia="Times New Roman" w:hAnsi="Times New Roman" w:cs="Times New Roman"/>
          <w:highlight w:val="white"/>
        </w:rPr>
      </w:pPr>
      <w:r w:rsidRPr="00A2261D">
        <w:rPr>
          <w:rFonts w:ascii="Times New Roman" w:eastAsia="Times New Roman" w:hAnsi="Times New Roman" w:cs="Times New Roman"/>
          <w:highlight w:val="white"/>
        </w:rPr>
        <w:t xml:space="preserve">Jiménez, M. y Espejel, M. (2019). Análisis de aspectos tecnológicos y educativos que influyen en el ingreso económico en México. </w:t>
      </w:r>
      <w:r w:rsidRPr="00A2261D">
        <w:rPr>
          <w:rFonts w:ascii="Times New Roman" w:eastAsia="Times New Roman" w:hAnsi="Times New Roman" w:cs="Times New Roman"/>
          <w:i/>
          <w:iCs/>
          <w:highlight w:val="white"/>
        </w:rPr>
        <w:t xml:space="preserve">RIDE </w:t>
      </w:r>
      <w:r w:rsidRPr="00A2261D">
        <w:rPr>
          <w:rFonts w:ascii="Times New Roman" w:eastAsia="Times New Roman" w:hAnsi="Times New Roman" w:cs="Times New Roman"/>
          <w:i/>
          <w:highlight w:val="white"/>
        </w:rPr>
        <w:t xml:space="preserve">Revista Iberoamericana para la </w:t>
      </w:r>
      <w:r w:rsidR="00F31652">
        <w:rPr>
          <w:rFonts w:ascii="Times New Roman" w:eastAsia="Times New Roman" w:hAnsi="Times New Roman" w:cs="Times New Roman"/>
          <w:i/>
          <w:highlight w:val="white"/>
        </w:rPr>
        <w:t>I</w:t>
      </w:r>
      <w:r w:rsidR="00F31652" w:rsidRPr="00A2261D">
        <w:rPr>
          <w:rFonts w:ascii="Times New Roman" w:eastAsia="Times New Roman" w:hAnsi="Times New Roman" w:cs="Times New Roman"/>
          <w:i/>
          <w:highlight w:val="white"/>
        </w:rPr>
        <w:t xml:space="preserve">nvestigación </w:t>
      </w:r>
      <w:r w:rsidRPr="00A2261D">
        <w:rPr>
          <w:rFonts w:ascii="Times New Roman" w:eastAsia="Times New Roman" w:hAnsi="Times New Roman" w:cs="Times New Roman"/>
          <w:i/>
          <w:highlight w:val="white"/>
        </w:rPr>
        <w:t xml:space="preserve">y el Desarrollo Educativo, </w:t>
      </w:r>
      <w:r w:rsidRPr="00EB7603">
        <w:rPr>
          <w:rFonts w:ascii="Times New Roman" w:eastAsia="Times New Roman" w:hAnsi="Times New Roman" w:cs="Times New Roman"/>
          <w:i/>
        </w:rPr>
        <w:t>10</w:t>
      </w:r>
      <w:r w:rsidRPr="00A2261D">
        <w:rPr>
          <w:rFonts w:ascii="Times New Roman" w:eastAsia="Times New Roman" w:hAnsi="Times New Roman" w:cs="Times New Roman"/>
          <w:iCs/>
        </w:rPr>
        <w:t xml:space="preserve">(19), </w:t>
      </w:r>
      <w:r w:rsidRPr="00A2261D">
        <w:rPr>
          <w:rFonts w:ascii="Times New Roman" w:eastAsia="Times New Roman" w:hAnsi="Times New Roman" w:cs="Times New Roman"/>
          <w:iCs/>
          <w:highlight w:val="white"/>
        </w:rPr>
        <w:t>1-20</w:t>
      </w:r>
      <w:r w:rsidRPr="00A2261D">
        <w:rPr>
          <w:rFonts w:ascii="Times New Roman" w:eastAsia="Times New Roman" w:hAnsi="Times New Roman" w:cs="Times New Roman"/>
          <w:highlight w:val="white"/>
        </w:rPr>
        <w:t xml:space="preserve">. </w:t>
      </w:r>
      <w:r w:rsidR="00B209F6">
        <w:rPr>
          <w:rFonts w:ascii="Times New Roman" w:eastAsia="Times New Roman" w:hAnsi="Times New Roman" w:cs="Times New Roman"/>
          <w:highlight w:val="white"/>
        </w:rPr>
        <w:t>Recuperado de</w:t>
      </w:r>
      <w:r w:rsidRPr="00A2261D">
        <w:rPr>
          <w:rFonts w:ascii="Times New Roman" w:eastAsia="Times New Roman" w:hAnsi="Times New Roman" w:cs="Times New Roman"/>
          <w:highlight w:val="white"/>
        </w:rPr>
        <w:t xml:space="preserve"> </w:t>
      </w:r>
      <w:r w:rsidRPr="00EB7603">
        <w:rPr>
          <w:rFonts w:ascii="Times New Roman" w:eastAsia="Times New Roman" w:hAnsi="Times New Roman" w:cs="Times New Roman"/>
          <w:highlight w:val="white"/>
        </w:rPr>
        <w:t>https://doi.org/10.23913/ride.v10i19.489.</w:t>
      </w:r>
    </w:p>
    <w:p w14:paraId="26EE59FA" w14:textId="2F6B51DA" w:rsidR="009E6AC9" w:rsidRPr="00A2261D" w:rsidRDefault="00803674" w:rsidP="00DA3932">
      <w:pPr>
        <w:spacing w:line="360" w:lineRule="auto"/>
        <w:ind w:left="720" w:hanging="720"/>
        <w:rPr>
          <w:rFonts w:ascii="Times New Roman" w:eastAsia="Times New Roman" w:hAnsi="Times New Roman" w:cs="Times New Roman"/>
        </w:rPr>
      </w:pPr>
      <w:r w:rsidRPr="00A2261D">
        <w:rPr>
          <w:rFonts w:ascii="Times New Roman" w:eastAsia="Times New Roman" w:hAnsi="Times New Roman" w:cs="Times New Roman"/>
        </w:rPr>
        <w:t xml:space="preserve">Lucero, I. y Meza, S. (2012). </w:t>
      </w:r>
      <w:r w:rsidRPr="00EB7603">
        <w:rPr>
          <w:rFonts w:ascii="Times New Roman" w:eastAsia="Times New Roman" w:hAnsi="Times New Roman" w:cs="Times New Roman"/>
        </w:rPr>
        <w:t>Validación de instrumentos para medir conocimientos.</w:t>
      </w:r>
      <w:r w:rsidRPr="00A2261D">
        <w:rPr>
          <w:rFonts w:ascii="Times New Roman" w:eastAsia="Times New Roman" w:hAnsi="Times New Roman" w:cs="Times New Roman"/>
          <w:i/>
          <w:iCs/>
        </w:rPr>
        <w:t xml:space="preserve"> </w:t>
      </w:r>
      <w:r w:rsidR="0031544B" w:rsidRPr="00A2261D">
        <w:rPr>
          <w:rFonts w:ascii="Times New Roman" w:eastAsia="Times New Roman" w:hAnsi="Times New Roman" w:cs="Times New Roman"/>
        </w:rPr>
        <w:t>Recuperado</w:t>
      </w:r>
      <w:r w:rsidRPr="00A2261D">
        <w:rPr>
          <w:rFonts w:ascii="Times New Roman" w:eastAsia="Times New Roman" w:hAnsi="Times New Roman" w:cs="Times New Roman"/>
        </w:rPr>
        <w:t xml:space="preserve"> de </w:t>
      </w:r>
      <w:r w:rsidR="00742163" w:rsidRPr="00742163">
        <w:rPr>
          <w:rFonts w:ascii="Times New Roman" w:eastAsia="Times New Roman" w:hAnsi="Times New Roman" w:cs="Times New Roman"/>
        </w:rPr>
        <w:t>https://nanopdf.com/download/validacion-de-instrumentos-para-medir-conocimientos_pdf</w:t>
      </w:r>
      <w:r w:rsidR="00742163">
        <w:rPr>
          <w:rFonts w:ascii="Times New Roman" w:eastAsia="Times New Roman" w:hAnsi="Times New Roman" w:cs="Times New Roman"/>
        </w:rPr>
        <w:t>.</w:t>
      </w:r>
    </w:p>
    <w:p w14:paraId="088A31AC" w14:textId="47095888" w:rsidR="003D29F4" w:rsidRPr="00DA3932" w:rsidRDefault="00803674" w:rsidP="00DA3932">
      <w:pPr>
        <w:spacing w:line="360" w:lineRule="auto"/>
        <w:ind w:left="720" w:hanging="720"/>
        <w:rPr>
          <w:rFonts w:ascii="Times New Roman" w:eastAsia="Times New Roman" w:hAnsi="Times New Roman" w:cs="Times New Roman"/>
          <w:lang w:val="en-US"/>
        </w:rPr>
      </w:pPr>
      <w:r w:rsidRPr="00A2261D">
        <w:rPr>
          <w:rFonts w:ascii="Times New Roman" w:eastAsia="Times New Roman" w:hAnsi="Times New Roman" w:cs="Times New Roman"/>
        </w:rPr>
        <w:t xml:space="preserve">Medina, A. y </w:t>
      </w:r>
      <w:proofErr w:type="spellStart"/>
      <w:r w:rsidRPr="00A2261D">
        <w:rPr>
          <w:rFonts w:ascii="Times New Roman" w:eastAsia="Times New Roman" w:hAnsi="Times New Roman" w:cs="Times New Roman"/>
        </w:rPr>
        <w:t>Ballano</w:t>
      </w:r>
      <w:proofErr w:type="spellEnd"/>
      <w:r w:rsidRPr="00A2261D">
        <w:rPr>
          <w:rFonts w:ascii="Times New Roman" w:eastAsia="Times New Roman" w:hAnsi="Times New Roman" w:cs="Times New Roman"/>
        </w:rPr>
        <w:t xml:space="preserve">, S. (2015). Retos y problemáticas de la introducción de la educación mediática en los centros de secundaria. </w:t>
      </w:r>
      <w:proofErr w:type="spellStart"/>
      <w:r w:rsidRPr="00DA3932">
        <w:rPr>
          <w:rFonts w:ascii="Times New Roman" w:eastAsia="Times New Roman" w:hAnsi="Times New Roman" w:cs="Times New Roman"/>
          <w:i/>
          <w:iCs/>
          <w:lang w:val="en-US"/>
        </w:rPr>
        <w:t>Revista</w:t>
      </w:r>
      <w:proofErr w:type="spellEnd"/>
      <w:r w:rsidRPr="00DA3932">
        <w:rPr>
          <w:rFonts w:ascii="Times New Roman" w:eastAsia="Times New Roman" w:hAnsi="Times New Roman" w:cs="Times New Roman"/>
          <w:i/>
          <w:iCs/>
          <w:lang w:val="en-US"/>
        </w:rPr>
        <w:t xml:space="preserve"> de </w:t>
      </w:r>
      <w:proofErr w:type="spellStart"/>
      <w:r w:rsidRPr="00DA3932">
        <w:rPr>
          <w:rFonts w:ascii="Times New Roman" w:eastAsia="Times New Roman" w:hAnsi="Times New Roman" w:cs="Times New Roman"/>
          <w:i/>
          <w:iCs/>
          <w:lang w:val="en-US"/>
        </w:rPr>
        <w:t>Educación</w:t>
      </w:r>
      <w:proofErr w:type="spellEnd"/>
      <w:r w:rsidRPr="00DA3932">
        <w:rPr>
          <w:rFonts w:ascii="Times New Roman" w:eastAsia="Times New Roman" w:hAnsi="Times New Roman" w:cs="Times New Roman"/>
          <w:i/>
          <w:iCs/>
          <w:lang w:val="en-US"/>
        </w:rPr>
        <w:t xml:space="preserve">, </w:t>
      </w:r>
      <w:r w:rsidR="00E956E5">
        <w:rPr>
          <w:rFonts w:ascii="Times New Roman" w:eastAsia="Times New Roman" w:hAnsi="Times New Roman" w:cs="Times New Roman"/>
          <w:lang w:val="en-US"/>
        </w:rPr>
        <w:t>(</w:t>
      </w:r>
      <w:r w:rsidRPr="00EB7603">
        <w:rPr>
          <w:rFonts w:ascii="Times New Roman" w:eastAsia="Times New Roman" w:hAnsi="Times New Roman" w:cs="Times New Roman"/>
          <w:lang w:val="en-US"/>
        </w:rPr>
        <w:t>369</w:t>
      </w:r>
      <w:r w:rsidR="00E956E5">
        <w:rPr>
          <w:rFonts w:ascii="Times New Roman" w:eastAsia="Times New Roman" w:hAnsi="Times New Roman" w:cs="Times New Roman"/>
          <w:lang w:val="en-US"/>
        </w:rPr>
        <w:t>)</w:t>
      </w:r>
      <w:r w:rsidRPr="00DA3932">
        <w:rPr>
          <w:rFonts w:ascii="Times New Roman" w:eastAsia="Times New Roman" w:hAnsi="Times New Roman" w:cs="Times New Roman"/>
          <w:i/>
          <w:iCs/>
          <w:lang w:val="en-US"/>
        </w:rPr>
        <w:t xml:space="preserve">, </w:t>
      </w:r>
      <w:r w:rsidRPr="00EB7603">
        <w:rPr>
          <w:rFonts w:ascii="Times New Roman" w:eastAsia="Times New Roman" w:hAnsi="Times New Roman" w:cs="Times New Roman"/>
          <w:lang w:val="en-US"/>
        </w:rPr>
        <w:t>135-158</w:t>
      </w:r>
      <w:r w:rsidRPr="00DA3932">
        <w:rPr>
          <w:rFonts w:ascii="Times New Roman" w:eastAsia="Times New Roman" w:hAnsi="Times New Roman" w:cs="Times New Roman"/>
          <w:i/>
          <w:iCs/>
          <w:lang w:val="en-US"/>
        </w:rPr>
        <w:t>.</w:t>
      </w:r>
    </w:p>
    <w:p w14:paraId="61EE0F72" w14:textId="2671B7EF" w:rsidR="003C4212" w:rsidRPr="00A2261D" w:rsidRDefault="003C4212" w:rsidP="00DA3932">
      <w:pPr>
        <w:spacing w:line="360" w:lineRule="auto"/>
        <w:ind w:left="720" w:hanging="720"/>
        <w:rPr>
          <w:rFonts w:ascii="Times New Roman" w:eastAsia="Times New Roman" w:hAnsi="Times New Roman" w:cs="Times New Roman"/>
        </w:rPr>
      </w:pPr>
      <w:r w:rsidRPr="00DA3932">
        <w:rPr>
          <w:rFonts w:ascii="Times New Roman" w:eastAsia="Times New Roman" w:hAnsi="Times New Roman" w:cs="Times New Roman"/>
          <w:lang w:val="en-US"/>
        </w:rPr>
        <w:t>Prensky, M. (2012).</w:t>
      </w:r>
      <w:r w:rsidRPr="00DA3932">
        <w:rPr>
          <w:rFonts w:ascii="Times New Roman" w:eastAsia="Times New Roman" w:hAnsi="Times New Roman" w:cs="Times New Roman"/>
          <w:i/>
          <w:iCs/>
          <w:lang w:val="en-US"/>
        </w:rPr>
        <w:t xml:space="preserve"> From Digital Natives to Digital Wisdom: Hopeful Essays for 21st Century Learning</w:t>
      </w:r>
      <w:r w:rsidRPr="00DA3932">
        <w:rPr>
          <w:rFonts w:ascii="Times New Roman" w:eastAsia="Times New Roman" w:hAnsi="Times New Roman" w:cs="Times New Roman"/>
          <w:lang w:val="en-US"/>
        </w:rPr>
        <w:t xml:space="preserve">. </w:t>
      </w:r>
      <w:r w:rsidR="001E71F6">
        <w:rPr>
          <w:rFonts w:ascii="Times New Roman" w:eastAsia="Times New Roman" w:hAnsi="Times New Roman" w:cs="Times New Roman"/>
          <w:lang w:val="en-US"/>
        </w:rPr>
        <w:t xml:space="preserve">United States: </w:t>
      </w:r>
      <w:r w:rsidRPr="00A2261D">
        <w:rPr>
          <w:rFonts w:ascii="Times New Roman" w:eastAsia="Times New Roman" w:hAnsi="Times New Roman" w:cs="Times New Roman"/>
        </w:rPr>
        <w:t xml:space="preserve">Corwin </w:t>
      </w:r>
      <w:proofErr w:type="spellStart"/>
      <w:r w:rsidRPr="00A2261D">
        <w:rPr>
          <w:rFonts w:ascii="Times New Roman" w:eastAsia="Times New Roman" w:hAnsi="Times New Roman" w:cs="Times New Roman"/>
        </w:rPr>
        <w:t>Press</w:t>
      </w:r>
      <w:proofErr w:type="spellEnd"/>
      <w:r w:rsidRPr="00A2261D">
        <w:rPr>
          <w:rFonts w:ascii="Times New Roman" w:eastAsia="Times New Roman" w:hAnsi="Times New Roman" w:cs="Times New Roman"/>
        </w:rPr>
        <w:t>.</w:t>
      </w:r>
    </w:p>
    <w:p w14:paraId="345794BE" w14:textId="1D490447" w:rsidR="003C4212" w:rsidRPr="00A2261D" w:rsidRDefault="003C4212" w:rsidP="00DA3932">
      <w:pPr>
        <w:spacing w:line="360" w:lineRule="auto"/>
        <w:ind w:left="709" w:hanging="709"/>
        <w:rPr>
          <w:rFonts w:ascii="Times New Roman" w:eastAsia="Times New Roman" w:hAnsi="Times New Roman" w:cs="Times New Roman"/>
        </w:rPr>
      </w:pPr>
      <w:r w:rsidRPr="00A2261D">
        <w:rPr>
          <w:rFonts w:ascii="Times New Roman" w:eastAsia="Times New Roman" w:hAnsi="Times New Roman" w:cs="Times New Roman"/>
        </w:rPr>
        <w:t xml:space="preserve">Quintana, J. (2000). Competencias en </w:t>
      </w:r>
      <w:proofErr w:type="spellStart"/>
      <w:r w:rsidRPr="00A2261D">
        <w:rPr>
          <w:rFonts w:ascii="Times New Roman" w:eastAsia="Times New Roman" w:hAnsi="Times New Roman" w:cs="Times New Roman"/>
        </w:rPr>
        <w:t>tecnologías</w:t>
      </w:r>
      <w:proofErr w:type="spellEnd"/>
      <w:r w:rsidRPr="00A2261D">
        <w:rPr>
          <w:rFonts w:ascii="Times New Roman" w:eastAsia="Times New Roman" w:hAnsi="Times New Roman" w:cs="Times New Roman"/>
        </w:rPr>
        <w:t xml:space="preserve"> de la información del profesorado de </w:t>
      </w:r>
      <w:proofErr w:type="spellStart"/>
      <w:r w:rsidRPr="00A2261D">
        <w:rPr>
          <w:rFonts w:ascii="Times New Roman" w:eastAsia="Times New Roman" w:hAnsi="Times New Roman" w:cs="Times New Roman"/>
        </w:rPr>
        <w:t>educación</w:t>
      </w:r>
      <w:proofErr w:type="spellEnd"/>
      <w:r w:rsidRPr="00A2261D">
        <w:rPr>
          <w:rFonts w:ascii="Times New Roman" w:eastAsia="Times New Roman" w:hAnsi="Times New Roman" w:cs="Times New Roman"/>
        </w:rPr>
        <w:t xml:space="preserve"> infantil y primaria. </w:t>
      </w:r>
      <w:r w:rsidRPr="00A2261D">
        <w:rPr>
          <w:rFonts w:ascii="Times New Roman" w:eastAsia="Times New Roman" w:hAnsi="Times New Roman" w:cs="Times New Roman"/>
          <w:i/>
          <w:iCs/>
        </w:rPr>
        <w:t xml:space="preserve">Revista Interuniversitaria de Tecnología, </w:t>
      </w:r>
      <w:r w:rsidRPr="00A2261D">
        <w:rPr>
          <w:rFonts w:ascii="Times New Roman" w:eastAsia="Times New Roman" w:hAnsi="Times New Roman" w:cs="Times New Roman"/>
        </w:rPr>
        <w:t>3(25), 166-174</w:t>
      </w:r>
      <w:r w:rsidRPr="00A2261D">
        <w:rPr>
          <w:rFonts w:ascii="Times New Roman" w:eastAsia="Times New Roman" w:hAnsi="Times New Roman" w:cs="Times New Roman"/>
          <w:i/>
          <w:iCs/>
        </w:rPr>
        <w:t xml:space="preserve"> </w:t>
      </w:r>
      <w:r w:rsidRPr="00A2261D">
        <w:rPr>
          <w:rFonts w:ascii="Times New Roman" w:eastAsia="Times New Roman" w:hAnsi="Times New Roman" w:cs="Times New Roman"/>
        </w:rPr>
        <w:t>Recuperado de</w:t>
      </w:r>
      <w:r w:rsidR="00CC0C38">
        <w:rPr>
          <w:rFonts w:ascii="Times New Roman" w:eastAsia="Times New Roman" w:hAnsi="Times New Roman" w:cs="Times New Roman"/>
        </w:rPr>
        <w:t xml:space="preserve"> </w:t>
      </w:r>
      <w:r w:rsidRPr="00A2261D">
        <w:rPr>
          <w:rFonts w:ascii="Times New Roman" w:eastAsia="Times New Roman" w:hAnsi="Times New Roman" w:cs="Times New Roman"/>
        </w:rPr>
        <w:t>http://www.ub.edu/ntae/jquintana/articles/competicformprof.pdf.</w:t>
      </w:r>
    </w:p>
    <w:p w14:paraId="0AD52F95" w14:textId="63A7C6AB" w:rsidR="003C4212" w:rsidRPr="00A2261D" w:rsidRDefault="003C4212" w:rsidP="00DA3932">
      <w:pPr>
        <w:spacing w:line="360" w:lineRule="auto"/>
        <w:ind w:left="709" w:hanging="709"/>
        <w:rPr>
          <w:rFonts w:ascii="Times New Roman" w:eastAsia="Times New Roman" w:hAnsi="Times New Roman" w:cs="Times New Roman"/>
          <w:highlight w:val="white"/>
        </w:rPr>
      </w:pPr>
      <w:r w:rsidRPr="00A2261D">
        <w:rPr>
          <w:rFonts w:ascii="Times New Roman" w:eastAsia="Times New Roman" w:hAnsi="Times New Roman" w:cs="Times New Roman"/>
          <w:highlight w:val="white"/>
        </w:rPr>
        <w:t xml:space="preserve">Reis, V. </w:t>
      </w:r>
      <w:r w:rsidR="00213DCD">
        <w:rPr>
          <w:rFonts w:ascii="Times New Roman" w:eastAsia="Times New Roman" w:hAnsi="Times New Roman" w:cs="Times New Roman"/>
          <w:highlight w:val="white"/>
        </w:rPr>
        <w:t>e</w:t>
      </w:r>
      <w:r w:rsidR="00213DCD" w:rsidRPr="00A2261D">
        <w:rPr>
          <w:rFonts w:ascii="Times New Roman" w:eastAsia="Times New Roman" w:hAnsi="Times New Roman" w:cs="Times New Roman"/>
          <w:highlight w:val="white"/>
        </w:rPr>
        <w:t> </w:t>
      </w:r>
      <w:proofErr w:type="spellStart"/>
      <w:r w:rsidRPr="00A2261D">
        <w:rPr>
          <w:rFonts w:ascii="Times New Roman" w:eastAsia="Times New Roman" w:hAnsi="Times New Roman" w:cs="Times New Roman"/>
          <w:highlight w:val="white"/>
        </w:rPr>
        <w:t>Lunardi</w:t>
      </w:r>
      <w:proofErr w:type="spellEnd"/>
      <w:r w:rsidRPr="00A2261D">
        <w:rPr>
          <w:rFonts w:ascii="Times New Roman" w:eastAsia="Times New Roman" w:hAnsi="Times New Roman" w:cs="Times New Roman"/>
          <w:highlight w:val="white"/>
        </w:rPr>
        <w:t xml:space="preserve">, G. (2018). De iniciantes a vanguardias: o uso de tecnologías </w:t>
      </w:r>
      <w:proofErr w:type="spellStart"/>
      <w:r w:rsidRPr="00A2261D">
        <w:rPr>
          <w:rFonts w:ascii="Times New Roman" w:eastAsia="Times New Roman" w:hAnsi="Times New Roman" w:cs="Times New Roman"/>
          <w:highlight w:val="white"/>
        </w:rPr>
        <w:t>digitais</w:t>
      </w:r>
      <w:proofErr w:type="spellEnd"/>
      <w:r w:rsidRPr="00A2261D">
        <w:rPr>
          <w:rFonts w:ascii="Times New Roman" w:eastAsia="Times New Roman" w:hAnsi="Times New Roman" w:cs="Times New Roman"/>
          <w:highlight w:val="white"/>
        </w:rPr>
        <w:t xml:space="preserve"> </w:t>
      </w:r>
      <w:proofErr w:type="spellStart"/>
      <w:r w:rsidRPr="00A2261D">
        <w:rPr>
          <w:rFonts w:ascii="Times New Roman" w:eastAsia="Times New Roman" w:hAnsi="Times New Roman" w:cs="Times New Roman"/>
          <w:highlight w:val="white"/>
        </w:rPr>
        <w:t>jovens</w:t>
      </w:r>
      <w:proofErr w:type="spellEnd"/>
      <w:r w:rsidRPr="00A2261D">
        <w:rPr>
          <w:rFonts w:ascii="Times New Roman" w:eastAsia="Times New Roman" w:hAnsi="Times New Roman" w:cs="Times New Roman"/>
          <w:highlight w:val="white"/>
        </w:rPr>
        <w:t xml:space="preserve"> </w:t>
      </w:r>
      <w:proofErr w:type="spellStart"/>
      <w:r w:rsidRPr="00A2261D">
        <w:rPr>
          <w:rFonts w:ascii="Times New Roman" w:eastAsia="Times New Roman" w:hAnsi="Times New Roman" w:cs="Times New Roman"/>
          <w:highlight w:val="white"/>
        </w:rPr>
        <w:t>professores</w:t>
      </w:r>
      <w:proofErr w:type="spellEnd"/>
      <w:r w:rsidRPr="00A2261D">
        <w:rPr>
          <w:rFonts w:ascii="Times New Roman" w:eastAsia="Times New Roman" w:hAnsi="Times New Roman" w:cs="Times New Roman"/>
          <w:highlight w:val="white"/>
        </w:rPr>
        <w:t>. </w:t>
      </w:r>
      <w:r w:rsidRPr="00A2261D">
        <w:rPr>
          <w:rFonts w:ascii="Times New Roman" w:eastAsia="Times New Roman" w:hAnsi="Times New Roman" w:cs="Times New Roman"/>
          <w:i/>
          <w:highlight w:val="white"/>
        </w:rPr>
        <w:t>Holos</w:t>
      </w:r>
      <w:r w:rsidRPr="00A2261D">
        <w:rPr>
          <w:rFonts w:ascii="Times New Roman" w:eastAsia="Times New Roman" w:hAnsi="Times New Roman" w:cs="Times New Roman"/>
          <w:highlight w:val="white"/>
        </w:rPr>
        <w:t xml:space="preserve">, </w:t>
      </w:r>
      <w:r w:rsidRPr="00EB7603">
        <w:rPr>
          <w:rFonts w:ascii="Times New Roman" w:eastAsia="Times New Roman" w:hAnsi="Times New Roman" w:cs="Times New Roman"/>
          <w:i/>
          <w:iCs/>
          <w:highlight w:val="white"/>
        </w:rPr>
        <w:t>34</w:t>
      </w:r>
      <w:r w:rsidRPr="00A2261D">
        <w:rPr>
          <w:rFonts w:ascii="Times New Roman" w:eastAsia="Times New Roman" w:hAnsi="Times New Roman" w:cs="Times New Roman"/>
          <w:highlight w:val="white"/>
        </w:rPr>
        <w:t xml:space="preserve">(1), 297-316. </w:t>
      </w:r>
      <w:r w:rsidRPr="00A2261D">
        <w:rPr>
          <w:rFonts w:ascii="Times New Roman" w:eastAsia="Times New Roman" w:hAnsi="Times New Roman" w:cs="Times New Roman"/>
        </w:rPr>
        <w:t xml:space="preserve">Recuperado de </w:t>
      </w:r>
      <w:r w:rsidRPr="00EB7603">
        <w:rPr>
          <w:rFonts w:ascii="Times New Roman" w:hAnsi="Times New Roman" w:cs="Times New Roman"/>
        </w:rPr>
        <w:t>http://www2.ifrn.edu.br/ojs/index.php/HOLOS/article/view/4867</w:t>
      </w:r>
      <w:r w:rsidR="00F31652">
        <w:rPr>
          <w:rStyle w:val="Hipervnculo"/>
          <w:rFonts w:ascii="Times New Roman" w:hAnsi="Times New Roman" w:cs="Times New Roman"/>
        </w:rPr>
        <w:t>.</w:t>
      </w:r>
    </w:p>
    <w:p w14:paraId="45CE5789" w14:textId="06A4FC0A" w:rsidR="003C4212" w:rsidRPr="00A2261D" w:rsidRDefault="003C4212" w:rsidP="00DA3932">
      <w:pPr>
        <w:spacing w:line="360" w:lineRule="auto"/>
        <w:ind w:left="709" w:hanging="709"/>
        <w:rPr>
          <w:rFonts w:ascii="Times New Roman" w:eastAsia="Times New Roman" w:hAnsi="Times New Roman" w:cs="Times New Roman"/>
          <w:color w:val="0563C1"/>
          <w:highlight w:val="white"/>
          <w:u w:val="single"/>
        </w:rPr>
      </w:pPr>
      <w:bookmarkStart w:id="6" w:name="_tyjcwt" w:colFirst="0" w:colLast="0"/>
      <w:bookmarkEnd w:id="6"/>
      <w:r w:rsidRPr="00A2261D">
        <w:rPr>
          <w:rFonts w:ascii="Times New Roman" w:eastAsia="Times New Roman" w:hAnsi="Times New Roman" w:cs="Times New Roman"/>
          <w:highlight w:val="white"/>
        </w:rPr>
        <w:t>Rincón, C. (2018).</w:t>
      </w:r>
      <w:r w:rsidRPr="00A2261D">
        <w:rPr>
          <w:rFonts w:ascii="Times New Roman" w:eastAsia="Times New Roman" w:hAnsi="Times New Roman" w:cs="Times New Roman"/>
        </w:rPr>
        <w:t xml:space="preserve"> Proceso de transferencia en el uso de las TIC en las escuelas normales del estado de Zacatecas. </w:t>
      </w:r>
      <w:r w:rsidRPr="00A2261D">
        <w:rPr>
          <w:rFonts w:ascii="Times New Roman" w:eastAsia="Times New Roman" w:hAnsi="Times New Roman" w:cs="Times New Roman"/>
          <w:i/>
          <w:iCs/>
        </w:rPr>
        <w:t>RIDE</w:t>
      </w:r>
      <w:r w:rsidRPr="00A2261D">
        <w:rPr>
          <w:rFonts w:ascii="Times New Roman" w:eastAsia="Times New Roman" w:hAnsi="Times New Roman" w:cs="Times New Roman"/>
        </w:rPr>
        <w:t xml:space="preserve"> </w:t>
      </w:r>
      <w:r w:rsidRPr="00A2261D">
        <w:rPr>
          <w:rFonts w:ascii="Times New Roman" w:eastAsia="Times New Roman" w:hAnsi="Times New Roman" w:cs="Times New Roman"/>
          <w:i/>
        </w:rPr>
        <w:t xml:space="preserve">Revista Iberoamericana para la </w:t>
      </w:r>
      <w:r w:rsidR="001631DD">
        <w:rPr>
          <w:rFonts w:ascii="Times New Roman" w:eastAsia="Times New Roman" w:hAnsi="Times New Roman" w:cs="Times New Roman"/>
          <w:i/>
        </w:rPr>
        <w:t>I</w:t>
      </w:r>
      <w:r w:rsidR="001631DD" w:rsidRPr="00A2261D">
        <w:rPr>
          <w:rFonts w:ascii="Times New Roman" w:eastAsia="Times New Roman" w:hAnsi="Times New Roman" w:cs="Times New Roman"/>
          <w:i/>
        </w:rPr>
        <w:t xml:space="preserve">nvestigación </w:t>
      </w:r>
      <w:r w:rsidRPr="00A2261D">
        <w:rPr>
          <w:rFonts w:ascii="Times New Roman" w:eastAsia="Times New Roman" w:hAnsi="Times New Roman" w:cs="Times New Roman"/>
          <w:i/>
        </w:rPr>
        <w:t xml:space="preserve">y el </w:t>
      </w:r>
      <w:r w:rsidRPr="00A2261D">
        <w:rPr>
          <w:rFonts w:ascii="Times New Roman" w:eastAsia="Times New Roman" w:hAnsi="Times New Roman" w:cs="Times New Roman"/>
          <w:i/>
        </w:rPr>
        <w:lastRenderedPageBreak/>
        <w:t>Desarrollo Educativo</w:t>
      </w:r>
      <w:r w:rsidRPr="00A2261D">
        <w:rPr>
          <w:rFonts w:ascii="Times New Roman" w:eastAsia="Times New Roman" w:hAnsi="Times New Roman" w:cs="Times New Roman"/>
        </w:rPr>
        <w:t xml:space="preserve">, </w:t>
      </w:r>
      <w:r w:rsidRPr="00EB7603">
        <w:rPr>
          <w:rFonts w:ascii="Times New Roman" w:eastAsia="Times New Roman" w:hAnsi="Times New Roman" w:cs="Times New Roman"/>
          <w:i/>
          <w:iCs/>
        </w:rPr>
        <w:t>8</w:t>
      </w:r>
      <w:r w:rsidRPr="00A2261D">
        <w:rPr>
          <w:rFonts w:ascii="Times New Roman" w:eastAsia="Times New Roman" w:hAnsi="Times New Roman" w:cs="Times New Roman"/>
        </w:rPr>
        <w:t xml:space="preserve">(16), 1-25. </w:t>
      </w:r>
      <w:r w:rsidR="001631DD">
        <w:rPr>
          <w:rFonts w:ascii="Times New Roman" w:eastAsia="Times New Roman" w:hAnsi="Times New Roman" w:cs="Times New Roman"/>
        </w:rPr>
        <w:t>Recuperado de</w:t>
      </w:r>
      <w:r w:rsidRPr="00A2261D">
        <w:rPr>
          <w:rFonts w:ascii="Times New Roman" w:eastAsia="Times New Roman" w:hAnsi="Times New Roman" w:cs="Times New Roman"/>
        </w:rPr>
        <w:t xml:space="preserve"> </w:t>
      </w:r>
      <w:r w:rsidRPr="00EB7603">
        <w:rPr>
          <w:rFonts w:ascii="Times New Roman" w:eastAsia="Times New Roman" w:hAnsi="Times New Roman" w:cs="Times New Roman"/>
          <w:highlight w:val="white"/>
        </w:rPr>
        <w:t>https://doi.org/10.23913/ride.v8i16.361</w:t>
      </w:r>
      <w:r w:rsidR="001631DD">
        <w:rPr>
          <w:rFonts w:ascii="Times New Roman" w:eastAsia="Times New Roman" w:hAnsi="Times New Roman" w:cs="Times New Roman"/>
          <w:color w:val="0563C1"/>
          <w:highlight w:val="white"/>
          <w:u w:val="single"/>
        </w:rPr>
        <w:t>.</w:t>
      </w:r>
    </w:p>
    <w:p w14:paraId="211F4347" w14:textId="23AE950C" w:rsidR="009E6AC9" w:rsidRPr="00A2261D" w:rsidRDefault="00803674" w:rsidP="00DA3932">
      <w:pPr>
        <w:spacing w:line="360" w:lineRule="auto"/>
        <w:ind w:left="709" w:hanging="709"/>
        <w:rPr>
          <w:rFonts w:ascii="Times New Roman" w:eastAsia="Times New Roman" w:hAnsi="Times New Roman" w:cs="Times New Roman"/>
          <w:highlight w:val="white"/>
        </w:rPr>
      </w:pPr>
      <w:r w:rsidRPr="00A2261D">
        <w:rPr>
          <w:rFonts w:ascii="Times New Roman" w:eastAsia="Times New Roman" w:hAnsi="Times New Roman" w:cs="Times New Roman"/>
          <w:highlight w:val="white"/>
        </w:rPr>
        <w:t>Rubilar, P., Alveal, F. y Fuentes, A. (2017). Evaluación de la alfabetización digital y pedagógica en TIC, a partir de las opiniones de estudiantes en Formación Inicial Docente. </w:t>
      </w:r>
      <w:proofErr w:type="spellStart"/>
      <w:r w:rsidRPr="00A2261D">
        <w:rPr>
          <w:rFonts w:ascii="Times New Roman" w:eastAsia="Times New Roman" w:hAnsi="Times New Roman" w:cs="Times New Roman"/>
          <w:i/>
          <w:highlight w:val="white"/>
        </w:rPr>
        <w:t>Educação</w:t>
      </w:r>
      <w:proofErr w:type="spellEnd"/>
      <w:r w:rsidRPr="00A2261D">
        <w:rPr>
          <w:rFonts w:ascii="Times New Roman" w:eastAsia="Times New Roman" w:hAnsi="Times New Roman" w:cs="Times New Roman"/>
          <w:i/>
          <w:highlight w:val="white"/>
        </w:rPr>
        <w:t xml:space="preserve"> e Pesquisa</w:t>
      </w:r>
      <w:r w:rsidRPr="00A2261D">
        <w:rPr>
          <w:rFonts w:ascii="Times New Roman" w:eastAsia="Times New Roman" w:hAnsi="Times New Roman" w:cs="Times New Roman"/>
          <w:highlight w:val="white"/>
        </w:rPr>
        <w:t xml:space="preserve">, </w:t>
      </w:r>
      <w:r w:rsidRPr="00EB7603">
        <w:rPr>
          <w:rFonts w:ascii="Times New Roman" w:eastAsia="Times New Roman" w:hAnsi="Times New Roman" w:cs="Times New Roman"/>
          <w:i/>
          <w:iCs/>
          <w:highlight w:val="white"/>
        </w:rPr>
        <w:t>43</w:t>
      </w:r>
      <w:r w:rsidRPr="00A2261D">
        <w:rPr>
          <w:rFonts w:ascii="Times New Roman" w:eastAsia="Times New Roman" w:hAnsi="Times New Roman" w:cs="Times New Roman"/>
          <w:highlight w:val="white"/>
        </w:rPr>
        <w:t xml:space="preserve">(1), 127-143. </w:t>
      </w:r>
      <w:r w:rsidR="005D746F">
        <w:rPr>
          <w:rFonts w:ascii="Times New Roman" w:eastAsia="Times New Roman" w:hAnsi="Times New Roman" w:cs="Times New Roman"/>
          <w:highlight w:val="white"/>
        </w:rPr>
        <w:t>Recuperado de</w:t>
      </w:r>
      <w:r w:rsidRPr="00A2261D">
        <w:rPr>
          <w:rFonts w:ascii="Times New Roman" w:eastAsia="Times New Roman" w:hAnsi="Times New Roman" w:cs="Times New Roman"/>
          <w:highlight w:val="white"/>
        </w:rPr>
        <w:t xml:space="preserve"> </w:t>
      </w:r>
      <w:r w:rsidRPr="00EB7603">
        <w:rPr>
          <w:rFonts w:ascii="Times New Roman" w:eastAsia="Times New Roman" w:hAnsi="Times New Roman" w:cs="Times New Roman"/>
          <w:highlight w:val="white"/>
        </w:rPr>
        <w:t>http://dx.doi.org/10.1590/s1517-9702201701154907</w:t>
      </w:r>
      <w:r w:rsidRPr="00A2261D">
        <w:rPr>
          <w:rFonts w:ascii="Times New Roman" w:eastAsia="Times New Roman" w:hAnsi="Times New Roman" w:cs="Times New Roman"/>
          <w:highlight w:val="white"/>
        </w:rPr>
        <w:t>. </w:t>
      </w:r>
    </w:p>
    <w:p w14:paraId="62725D3A" w14:textId="77777777" w:rsidR="00926B99" w:rsidRPr="00A2261D" w:rsidRDefault="00926B99" w:rsidP="00926B99">
      <w:pPr>
        <w:spacing w:line="360" w:lineRule="auto"/>
        <w:ind w:left="709" w:hanging="709"/>
        <w:rPr>
          <w:rFonts w:ascii="Times New Roman" w:eastAsia="Times New Roman" w:hAnsi="Times New Roman" w:cs="Times New Roman"/>
        </w:rPr>
      </w:pPr>
      <w:r>
        <w:rPr>
          <w:rFonts w:ascii="Times New Roman" w:eastAsia="Times New Roman" w:hAnsi="Times New Roman" w:cs="Times New Roman"/>
          <w:highlight w:val="white"/>
        </w:rPr>
        <w:t>Silveira</w:t>
      </w:r>
      <w:r w:rsidRPr="00A2261D">
        <w:rPr>
          <w:rFonts w:ascii="Times New Roman" w:eastAsia="Times New Roman" w:hAnsi="Times New Roman" w:cs="Times New Roman"/>
          <w:highlight w:val="white"/>
        </w:rPr>
        <w:t xml:space="preserve">, M. y </w:t>
      </w:r>
      <w:r>
        <w:rPr>
          <w:rFonts w:ascii="Times New Roman" w:eastAsia="Times New Roman" w:hAnsi="Times New Roman" w:cs="Times New Roman"/>
          <w:highlight w:val="white"/>
        </w:rPr>
        <w:t>de Luca</w:t>
      </w:r>
      <w:r w:rsidRPr="00A2261D">
        <w:rPr>
          <w:rFonts w:ascii="Times New Roman" w:eastAsia="Times New Roman" w:hAnsi="Times New Roman" w:cs="Times New Roman"/>
          <w:highlight w:val="white"/>
        </w:rPr>
        <w:t>, N. (2015). Política educativa y cultura digital: entre las prácticas escolares y las prácticas sociales. </w:t>
      </w:r>
      <w:r w:rsidRPr="00A2261D">
        <w:rPr>
          <w:rFonts w:ascii="Times New Roman" w:eastAsia="Times New Roman" w:hAnsi="Times New Roman" w:cs="Times New Roman"/>
          <w:i/>
          <w:iCs/>
          <w:highlight w:val="white"/>
        </w:rPr>
        <w:t xml:space="preserve">Perspectiva, Florianópolis, </w:t>
      </w:r>
      <w:r w:rsidRPr="008B3DBD">
        <w:rPr>
          <w:rFonts w:ascii="Times New Roman" w:eastAsia="Times New Roman" w:hAnsi="Times New Roman" w:cs="Times New Roman"/>
          <w:i/>
          <w:iCs/>
          <w:highlight w:val="white"/>
        </w:rPr>
        <w:t>33</w:t>
      </w:r>
      <w:r w:rsidRPr="00A2261D">
        <w:rPr>
          <w:rFonts w:ascii="Times New Roman" w:eastAsia="Times New Roman" w:hAnsi="Times New Roman" w:cs="Times New Roman"/>
          <w:highlight w:val="white"/>
        </w:rPr>
        <w:t>(2), 499-52</w:t>
      </w:r>
      <w:r>
        <w:rPr>
          <w:rFonts w:ascii="Times New Roman" w:eastAsia="Times New Roman" w:hAnsi="Times New Roman" w:cs="Times New Roman"/>
          <w:highlight w:val="white"/>
        </w:rPr>
        <w:t>1</w:t>
      </w:r>
      <w:r w:rsidRPr="00A2261D">
        <w:rPr>
          <w:rFonts w:ascii="Times New Roman" w:eastAsia="Times New Roman" w:hAnsi="Times New Roman" w:cs="Times New Roman"/>
          <w:highlight w:val="white"/>
        </w:rPr>
        <w:t>. </w:t>
      </w:r>
      <w:r>
        <w:rPr>
          <w:rFonts w:ascii="Times New Roman" w:eastAsia="Times New Roman" w:hAnsi="Times New Roman" w:cs="Times New Roman"/>
          <w:highlight w:val="white"/>
        </w:rPr>
        <w:t xml:space="preserve">Recuperado de </w:t>
      </w:r>
      <w:r w:rsidRPr="00C05023">
        <w:rPr>
          <w:rFonts w:ascii="Times New Roman" w:eastAsia="Times New Roman" w:hAnsi="Times New Roman" w:cs="Times New Roman"/>
        </w:rPr>
        <w:t>researchgate.net/publication/318843911_Politica_educativa_e_cultura_digital_entre_praticas_escolares_e_praticas_sociais/link/59813b670f7e9b7b5245aadc/download</w:t>
      </w:r>
      <w:r>
        <w:rPr>
          <w:rFonts w:ascii="Times New Roman" w:eastAsia="Times New Roman" w:hAnsi="Times New Roman" w:cs="Times New Roman"/>
        </w:rPr>
        <w:t>.</w:t>
      </w:r>
    </w:p>
    <w:p w14:paraId="089DF625" w14:textId="673C9C3D" w:rsidR="003C4212" w:rsidRPr="00A2261D" w:rsidRDefault="003C4212" w:rsidP="00DA3932">
      <w:pPr>
        <w:spacing w:line="360" w:lineRule="auto"/>
        <w:ind w:left="709" w:hanging="709"/>
        <w:rPr>
          <w:rFonts w:ascii="Times New Roman" w:eastAsia="Times New Roman" w:hAnsi="Times New Roman" w:cs="Times New Roman"/>
          <w:highlight w:val="white"/>
        </w:rPr>
      </w:pPr>
      <w:r w:rsidRPr="00A2261D">
        <w:rPr>
          <w:rFonts w:ascii="Times New Roman" w:eastAsia="Times New Roman" w:hAnsi="Times New Roman" w:cs="Times New Roman"/>
          <w:highlight w:val="white"/>
        </w:rPr>
        <w:t>Sosa, O. y </w:t>
      </w:r>
      <w:proofErr w:type="spellStart"/>
      <w:r w:rsidRPr="00A2261D">
        <w:rPr>
          <w:rFonts w:ascii="Times New Roman" w:eastAsia="Times New Roman" w:hAnsi="Times New Roman" w:cs="Times New Roman"/>
          <w:highlight w:val="white"/>
        </w:rPr>
        <w:t>Manzuoli</w:t>
      </w:r>
      <w:proofErr w:type="spellEnd"/>
      <w:r w:rsidRPr="00A2261D">
        <w:rPr>
          <w:rFonts w:ascii="Times New Roman" w:eastAsia="Times New Roman" w:hAnsi="Times New Roman" w:cs="Times New Roman"/>
          <w:highlight w:val="white"/>
        </w:rPr>
        <w:t>, C. (2019). Modelos para la integración pedagógica de las tecnologías de la información y la comunicación: una revisión de la literatura. </w:t>
      </w:r>
      <w:proofErr w:type="spellStart"/>
      <w:r w:rsidR="00D32334" w:rsidRPr="00EB7603">
        <w:rPr>
          <w:rFonts w:ascii="Times New Roman" w:eastAsia="Times New Roman" w:hAnsi="Times New Roman" w:cs="Times New Roman"/>
          <w:i/>
          <w:iCs/>
        </w:rPr>
        <w:t>Ensaio</w:t>
      </w:r>
      <w:proofErr w:type="spellEnd"/>
      <w:r w:rsidR="00D32334" w:rsidRPr="00EB7603">
        <w:rPr>
          <w:rFonts w:ascii="Times New Roman" w:eastAsia="Times New Roman" w:hAnsi="Times New Roman" w:cs="Times New Roman"/>
          <w:i/>
          <w:iCs/>
        </w:rPr>
        <w:t xml:space="preserve">: </w:t>
      </w:r>
      <w:proofErr w:type="spellStart"/>
      <w:r w:rsidR="00D32334" w:rsidRPr="00EB7603">
        <w:rPr>
          <w:rFonts w:ascii="Times New Roman" w:eastAsia="Times New Roman" w:hAnsi="Times New Roman" w:cs="Times New Roman"/>
          <w:i/>
          <w:iCs/>
        </w:rPr>
        <w:t>Avaliação</w:t>
      </w:r>
      <w:proofErr w:type="spellEnd"/>
      <w:r w:rsidR="00D32334" w:rsidRPr="00EB7603">
        <w:rPr>
          <w:rFonts w:ascii="Times New Roman" w:eastAsia="Times New Roman" w:hAnsi="Times New Roman" w:cs="Times New Roman"/>
          <w:i/>
          <w:iCs/>
        </w:rPr>
        <w:t xml:space="preserve"> e Políticas Públicas em </w:t>
      </w:r>
      <w:proofErr w:type="spellStart"/>
      <w:r w:rsidR="00D32334" w:rsidRPr="00EB7603">
        <w:rPr>
          <w:rFonts w:ascii="Times New Roman" w:eastAsia="Times New Roman" w:hAnsi="Times New Roman" w:cs="Times New Roman"/>
          <w:i/>
          <w:iCs/>
        </w:rPr>
        <w:t>Educação</w:t>
      </w:r>
      <w:proofErr w:type="spellEnd"/>
      <w:r w:rsidRPr="00A2261D">
        <w:rPr>
          <w:rFonts w:ascii="Times New Roman" w:eastAsia="Times New Roman" w:hAnsi="Times New Roman" w:cs="Times New Roman"/>
          <w:i/>
          <w:iCs/>
          <w:highlight w:val="white"/>
        </w:rPr>
        <w:t>,</w:t>
      </w:r>
      <w:r w:rsidRPr="00EB7603">
        <w:rPr>
          <w:rFonts w:ascii="Times New Roman" w:eastAsia="Times New Roman" w:hAnsi="Times New Roman" w:cs="Times New Roman"/>
          <w:i/>
          <w:iCs/>
          <w:highlight w:val="white"/>
        </w:rPr>
        <w:t xml:space="preserve"> 27</w:t>
      </w:r>
      <w:r w:rsidRPr="00A2261D">
        <w:rPr>
          <w:rFonts w:ascii="Times New Roman" w:eastAsia="Times New Roman" w:hAnsi="Times New Roman" w:cs="Times New Roman"/>
          <w:highlight w:val="white"/>
        </w:rPr>
        <w:t>(102), 129-56. </w:t>
      </w:r>
      <w:r w:rsidR="00D32334">
        <w:rPr>
          <w:rFonts w:ascii="Times New Roman" w:eastAsia="Times New Roman" w:hAnsi="Times New Roman" w:cs="Times New Roman"/>
          <w:highlight w:val="white"/>
        </w:rPr>
        <w:t>Recuperado de</w:t>
      </w:r>
      <w:r w:rsidRPr="00A2261D">
        <w:rPr>
          <w:rFonts w:ascii="Times New Roman" w:eastAsia="Times New Roman" w:hAnsi="Times New Roman" w:cs="Times New Roman"/>
          <w:highlight w:val="white"/>
        </w:rPr>
        <w:t xml:space="preserve"> </w:t>
      </w:r>
      <w:r w:rsidRPr="00EB7603">
        <w:rPr>
          <w:rFonts w:ascii="Times New Roman" w:eastAsia="Times New Roman" w:hAnsi="Times New Roman" w:cs="Times New Roman"/>
          <w:highlight w:val="white"/>
        </w:rPr>
        <w:t>https://doi.org/10.1590/s0104-40362018002701720</w:t>
      </w:r>
      <w:r w:rsidR="00D32334">
        <w:rPr>
          <w:rFonts w:ascii="Times New Roman" w:eastAsia="Times New Roman" w:hAnsi="Times New Roman" w:cs="Times New Roman"/>
          <w:highlight w:val="white"/>
        </w:rPr>
        <w:t>.</w:t>
      </w:r>
    </w:p>
    <w:p w14:paraId="2EF894D4" w14:textId="6ADEECDF" w:rsidR="003C4212" w:rsidRPr="00A2261D" w:rsidRDefault="003C4212" w:rsidP="00DA3932">
      <w:pPr>
        <w:pBdr>
          <w:top w:val="nil"/>
          <w:left w:val="nil"/>
          <w:bottom w:val="nil"/>
          <w:right w:val="nil"/>
          <w:between w:val="nil"/>
        </w:pBdr>
        <w:shd w:val="clear" w:color="auto" w:fill="FFFFFF"/>
        <w:spacing w:line="360" w:lineRule="auto"/>
        <w:ind w:left="709" w:hanging="709"/>
        <w:rPr>
          <w:rFonts w:ascii="Times New Roman" w:eastAsia="Times New Roman" w:hAnsi="Times New Roman" w:cs="Times New Roman"/>
          <w:color w:val="000000"/>
        </w:rPr>
      </w:pPr>
      <w:r w:rsidRPr="00A2261D">
        <w:rPr>
          <w:rFonts w:ascii="Times New Roman" w:eastAsia="Times New Roman" w:hAnsi="Times New Roman" w:cs="Times New Roman"/>
          <w:color w:val="000000"/>
        </w:rPr>
        <w:t>Turra, O y Flores, C. (2018). Formación práctica desde la vocación del estudiante de pedagogía. </w:t>
      </w:r>
      <w:proofErr w:type="spellStart"/>
      <w:r w:rsidR="0042582B" w:rsidRPr="00EB7603">
        <w:rPr>
          <w:rFonts w:ascii="Times New Roman" w:eastAsia="Times New Roman" w:hAnsi="Times New Roman" w:cs="Times New Roman"/>
          <w:i/>
          <w:iCs/>
          <w:color w:val="000000"/>
        </w:rPr>
        <w:t>Ensaio</w:t>
      </w:r>
      <w:proofErr w:type="spellEnd"/>
      <w:r w:rsidR="0042582B" w:rsidRPr="00EB7603">
        <w:rPr>
          <w:rFonts w:ascii="Times New Roman" w:eastAsia="Times New Roman" w:hAnsi="Times New Roman" w:cs="Times New Roman"/>
          <w:i/>
          <w:iCs/>
          <w:color w:val="000000"/>
        </w:rPr>
        <w:t xml:space="preserve">: </w:t>
      </w:r>
      <w:proofErr w:type="spellStart"/>
      <w:r w:rsidR="0042582B" w:rsidRPr="00EB7603">
        <w:rPr>
          <w:rFonts w:ascii="Times New Roman" w:eastAsia="Times New Roman" w:hAnsi="Times New Roman" w:cs="Times New Roman"/>
          <w:i/>
          <w:iCs/>
          <w:color w:val="000000"/>
        </w:rPr>
        <w:t>Avaliação</w:t>
      </w:r>
      <w:proofErr w:type="spellEnd"/>
      <w:r w:rsidR="0042582B" w:rsidRPr="00EB7603">
        <w:rPr>
          <w:rFonts w:ascii="Times New Roman" w:eastAsia="Times New Roman" w:hAnsi="Times New Roman" w:cs="Times New Roman"/>
          <w:i/>
          <w:iCs/>
          <w:color w:val="000000"/>
        </w:rPr>
        <w:t xml:space="preserve"> e Políticas Públicas em </w:t>
      </w:r>
      <w:proofErr w:type="spellStart"/>
      <w:r w:rsidR="0042582B" w:rsidRPr="00EB7603">
        <w:rPr>
          <w:rFonts w:ascii="Times New Roman" w:eastAsia="Times New Roman" w:hAnsi="Times New Roman" w:cs="Times New Roman"/>
          <w:i/>
          <w:iCs/>
          <w:color w:val="000000"/>
        </w:rPr>
        <w:t>Educação</w:t>
      </w:r>
      <w:proofErr w:type="spellEnd"/>
      <w:r w:rsidRPr="00A2261D">
        <w:rPr>
          <w:rFonts w:ascii="Times New Roman" w:eastAsia="Times New Roman" w:hAnsi="Times New Roman" w:cs="Times New Roman"/>
          <w:i/>
          <w:color w:val="000000"/>
        </w:rPr>
        <w:t>,</w:t>
      </w:r>
      <w:r w:rsidRPr="00A2261D">
        <w:rPr>
          <w:rFonts w:ascii="Times New Roman" w:eastAsia="Times New Roman" w:hAnsi="Times New Roman" w:cs="Times New Roman"/>
          <w:color w:val="000000"/>
        </w:rPr>
        <w:t xml:space="preserve"> </w:t>
      </w:r>
      <w:r w:rsidRPr="00EB7603">
        <w:rPr>
          <w:rFonts w:ascii="Times New Roman" w:eastAsia="Times New Roman" w:hAnsi="Times New Roman" w:cs="Times New Roman"/>
          <w:i/>
          <w:iCs/>
          <w:color w:val="000000"/>
        </w:rPr>
        <w:t>27</w:t>
      </w:r>
      <w:r w:rsidRPr="00A2261D">
        <w:rPr>
          <w:rFonts w:ascii="Times New Roman" w:eastAsia="Times New Roman" w:hAnsi="Times New Roman" w:cs="Times New Roman"/>
          <w:color w:val="000000"/>
        </w:rPr>
        <w:t>(103), 385-405.</w:t>
      </w:r>
      <w:r w:rsidR="00CC0C38">
        <w:rPr>
          <w:rFonts w:ascii="Times New Roman" w:eastAsia="Times New Roman" w:hAnsi="Times New Roman" w:cs="Times New Roman"/>
          <w:color w:val="000000"/>
        </w:rPr>
        <w:t xml:space="preserve"> </w:t>
      </w:r>
      <w:proofErr w:type="spellStart"/>
      <w:r w:rsidRPr="00A2261D">
        <w:rPr>
          <w:rFonts w:ascii="Times New Roman" w:eastAsia="Times New Roman" w:hAnsi="Times New Roman" w:cs="Times New Roman"/>
          <w:color w:val="000000"/>
        </w:rPr>
        <w:t>Doi</w:t>
      </w:r>
      <w:proofErr w:type="spellEnd"/>
      <w:r w:rsidRPr="00A2261D">
        <w:rPr>
          <w:rFonts w:ascii="Times New Roman" w:eastAsia="Times New Roman" w:hAnsi="Times New Roman" w:cs="Times New Roman"/>
          <w:color w:val="000000"/>
        </w:rPr>
        <w:t xml:space="preserve">: </w:t>
      </w:r>
      <w:r w:rsidRPr="00EB7603">
        <w:rPr>
          <w:rFonts w:ascii="Times New Roman" w:eastAsia="Times New Roman" w:hAnsi="Times New Roman" w:cs="Times New Roman"/>
          <w:highlight w:val="white"/>
        </w:rPr>
        <w:t>http://dx.doi.org/10.1590/s0104-40362018002601517</w:t>
      </w:r>
      <w:r w:rsidRPr="00A2261D">
        <w:rPr>
          <w:rFonts w:ascii="Times New Roman" w:eastAsia="Times New Roman" w:hAnsi="Times New Roman" w:cs="Times New Roman"/>
          <w:color w:val="000000"/>
        </w:rPr>
        <w:t> </w:t>
      </w:r>
    </w:p>
    <w:p w14:paraId="11724303" w14:textId="5B704181" w:rsidR="003C4212" w:rsidRDefault="003C4212" w:rsidP="00DA3932">
      <w:pPr>
        <w:pBdr>
          <w:top w:val="nil"/>
          <w:left w:val="nil"/>
          <w:bottom w:val="nil"/>
          <w:right w:val="nil"/>
          <w:between w:val="nil"/>
        </w:pBdr>
        <w:shd w:val="clear" w:color="auto" w:fill="FFFFFF"/>
        <w:spacing w:line="360" w:lineRule="auto"/>
        <w:ind w:left="709" w:hanging="709"/>
        <w:rPr>
          <w:rFonts w:ascii="Times New Roman" w:eastAsia="Times New Roman" w:hAnsi="Times New Roman" w:cs="Times New Roman"/>
          <w:color w:val="000000"/>
        </w:rPr>
      </w:pPr>
      <w:r w:rsidRPr="00A2261D">
        <w:rPr>
          <w:rFonts w:ascii="Times New Roman" w:eastAsia="Times New Roman" w:hAnsi="Times New Roman" w:cs="Times New Roman"/>
          <w:color w:val="000000"/>
        </w:rPr>
        <w:t>Zabala, A. (20</w:t>
      </w:r>
      <w:r w:rsidR="00935476">
        <w:rPr>
          <w:rFonts w:ascii="Times New Roman" w:eastAsia="Times New Roman" w:hAnsi="Times New Roman" w:cs="Times New Roman"/>
          <w:color w:val="000000"/>
        </w:rPr>
        <w:t>0</w:t>
      </w:r>
      <w:r w:rsidRPr="00A2261D">
        <w:rPr>
          <w:rFonts w:ascii="Times New Roman" w:eastAsia="Times New Roman" w:hAnsi="Times New Roman" w:cs="Times New Roman"/>
          <w:color w:val="000000"/>
        </w:rPr>
        <w:t>0). </w:t>
      </w:r>
      <w:r w:rsidRPr="00A2261D">
        <w:rPr>
          <w:rFonts w:ascii="Times New Roman" w:eastAsia="Times New Roman" w:hAnsi="Times New Roman" w:cs="Times New Roman"/>
          <w:i/>
          <w:color w:val="000000"/>
        </w:rPr>
        <w:t>Práctica educativa:</w:t>
      </w:r>
      <w:r w:rsidRPr="00A2261D">
        <w:rPr>
          <w:rFonts w:ascii="Times New Roman" w:eastAsia="Times New Roman" w:hAnsi="Times New Roman" w:cs="Times New Roman"/>
          <w:color w:val="000000"/>
        </w:rPr>
        <w:t> </w:t>
      </w:r>
      <w:r w:rsidRPr="00A2261D">
        <w:rPr>
          <w:rFonts w:ascii="Times New Roman" w:eastAsia="Times New Roman" w:hAnsi="Times New Roman" w:cs="Times New Roman"/>
          <w:i/>
          <w:iCs/>
          <w:color w:val="000000"/>
        </w:rPr>
        <w:t>cómo enseñar.</w:t>
      </w:r>
      <w:r w:rsidRPr="00A2261D">
        <w:rPr>
          <w:rFonts w:ascii="Times New Roman" w:eastAsia="Times New Roman" w:hAnsi="Times New Roman" w:cs="Times New Roman"/>
          <w:color w:val="000000"/>
        </w:rPr>
        <w:t> </w:t>
      </w:r>
      <w:r w:rsidR="00F45763">
        <w:rPr>
          <w:rFonts w:ascii="Times New Roman" w:eastAsia="Times New Roman" w:hAnsi="Times New Roman" w:cs="Times New Roman"/>
          <w:color w:val="000000"/>
        </w:rPr>
        <w:t>Barcelona, España</w:t>
      </w:r>
      <w:r w:rsidRPr="00A2261D">
        <w:rPr>
          <w:rFonts w:ascii="Times New Roman" w:eastAsia="Times New Roman" w:hAnsi="Times New Roman" w:cs="Times New Roman"/>
          <w:color w:val="000000"/>
        </w:rPr>
        <w:t xml:space="preserve">: </w:t>
      </w:r>
      <w:r w:rsidR="00F45763">
        <w:rPr>
          <w:rFonts w:ascii="Times New Roman" w:eastAsia="Times New Roman" w:hAnsi="Times New Roman" w:cs="Times New Roman"/>
          <w:color w:val="000000"/>
        </w:rPr>
        <w:t>Grao</w:t>
      </w:r>
      <w:r w:rsidRPr="00A2261D">
        <w:rPr>
          <w:rFonts w:ascii="Times New Roman" w:eastAsia="Times New Roman" w:hAnsi="Times New Roman" w:cs="Times New Roman"/>
          <w:color w:val="000000"/>
        </w:rPr>
        <w:t xml:space="preserve">. </w:t>
      </w:r>
    </w:p>
    <w:p w14:paraId="7C8DE88C" w14:textId="7F5FDC5E" w:rsidR="00A83E1B" w:rsidRDefault="00A83E1B" w:rsidP="00DA3932">
      <w:pPr>
        <w:pBdr>
          <w:top w:val="nil"/>
          <w:left w:val="nil"/>
          <w:bottom w:val="nil"/>
          <w:right w:val="nil"/>
          <w:between w:val="nil"/>
        </w:pBdr>
        <w:shd w:val="clear" w:color="auto" w:fill="FFFFFF"/>
        <w:spacing w:line="360" w:lineRule="auto"/>
        <w:ind w:left="709" w:hanging="709"/>
        <w:rPr>
          <w:rFonts w:ascii="Times New Roman" w:eastAsia="Times New Roman" w:hAnsi="Times New Roman" w:cs="Times New Roman"/>
          <w:color w:val="000000"/>
        </w:rPr>
      </w:pPr>
    </w:p>
    <w:p w14:paraId="1B9607AC" w14:textId="65B11F55" w:rsidR="000443DF" w:rsidRDefault="000443DF" w:rsidP="00DA3932">
      <w:pPr>
        <w:pBdr>
          <w:top w:val="nil"/>
          <w:left w:val="nil"/>
          <w:bottom w:val="nil"/>
          <w:right w:val="nil"/>
          <w:between w:val="nil"/>
        </w:pBdr>
        <w:shd w:val="clear" w:color="auto" w:fill="FFFFFF"/>
        <w:spacing w:line="360" w:lineRule="auto"/>
        <w:ind w:left="709" w:hanging="709"/>
        <w:rPr>
          <w:rFonts w:ascii="Times New Roman" w:eastAsia="Times New Roman" w:hAnsi="Times New Roman" w:cs="Times New Roman"/>
          <w:color w:val="000000"/>
        </w:rPr>
      </w:pPr>
    </w:p>
    <w:p w14:paraId="570BF584" w14:textId="00D6A98A" w:rsidR="000443DF" w:rsidRDefault="000443DF" w:rsidP="00DA3932">
      <w:pPr>
        <w:pBdr>
          <w:top w:val="nil"/>
          <w:left w:val="nil"/>
          <w:bottom w:val="nil"/>
          <w:right w:val="nil"/>
          <w:between w:val="nil"/>
        </w:pBdr>
        <w:shd w:val="clear" w:color="auto" w:fill="FFFFFF"/>
        <w:spacing w:line="360" w:lineRule="auto"/>
        <w:ind w:left="709" w:hanging="709"/>
        <w:rPr>
          <w:rFonts w:ascii="Times New Roman" w:eastAsia="Times New Roman" w:hAnsi="Times New Roman" w:cs="Times New Roman"/>
          <w:color w:val="000000"/>
        </w:rPr>
      </w:pPr>
    </w:p>
    <w:p w14:paraId="4632CBC7" w14:textId="25C0776C" w:rsidR="000443DF" w:rsidRDefault="000443DF" w:rsidP="00DA3932">
      <w:pPr>
        <w:pBdr>
          <w:top w:val="nil"/>
          <w:left w:val="nil"/>
          <w:bottom w:val="nil"/>
          <w:right w:val="nil"/>
          <w:between w:val="nil"/>
        </w:pBdr>
        <w:shd w:val="clear" w:color="auto" w:fill="FFFFFF"/>
        <w:spacing w:line="360" w:lineRule="auto"/>
        <w:ind w:left="709" w:hanging="709"/>
        <w:rPr>
          <w:rFonts w:ascii="Times New Roman" w:eastAsia="Times New Roman" w:hAnsi="Times New Roman" w:cs="Times New Roman"/>
          <w:color w:val="000000"/>
        </w:rPr>
      </w:pPr>
    </w:p>
    <w:p w14:paraId="63B23F47" w14:textId="483266DA" w:rsidR="000443DF" w:rsidRDefault="000443DF" w:rsidP="00DA3932">
      <w:pPr>
        <w:pBdr>
          <w:top w:val="nil"/>
          <w:left w:val="nil"/>
          <w:bottom w:val="nil"/>
          <w:right w:val="nil"/>
          <w:between w:val="nil"/>
        </w:pBdr>
        <w:shd w:val="clear" w:color="auto" w:fill="FFFFFF"/>
        <w:spacing w:line="360" w:lineRule="auto"/>
        <w:ind w:left="709" w:hanging="709"/>
        <w:rPr>
          <w:rFonts w:ascii="Times New Roman" w:eastAsia="Times New Roman" w:hAnsi="Times New Roman" w:cs="Times New Roman"/>
          <w:color w:val="000000"/>
        </w:rPr>
      </w:pPr>
    </w:p>
    <w:p w14:paraId="50A08DCA" w14:textId="3A6C5AFF" w:rsidR="000443DF" w:rsidRDefault="000443DF" w:rsidP="00DA3932">
      <w:pPr>
        <w:pBdr>
          <w:top w:val="nil"/>
          <w:left w:val="nil"/>
          <w:bottom w:val="nil"/>
          <w:right w:val="nil"/>
          <w:between w:val="nil"/>
        </w:pBdr>
        <w:shd w:val="clear" w:color="auto" w:fill="FFFFFF"/>
        <w:spacing w:line="360" w:lineRule="auto"/>
        <w:ind w:left="709" w:hanging="709"/>
        <w:rPr>
          <w:rFonts w:ascii="Times New Roman" w:eastAsia="Times New Roman" w:hAnsi="Times New Roman" w:cs="Times New Roman"/>
          <w:color w:val="000000"/>
        </w:rPr>
      </w:pPr>
    </w:p>
    <w:p w14:paraId="69EBAF97" w14:textId="11BC3496" w:rsidR="000443DF" w:rsidRDefault="000443DF" w:rsidP="00DA3932">
      <w:pPr>
        <w:pBdr>
          <w:top w:val="nil"/>
          <w:left w:val="nil"/>
          <w:bottom w:val="nil"/>
          <w:right w:val="nil"/>
          <w:between w:val="nil"/>
        </w:pBdr>
        <w:shd w:val="clear" w:color="auto" w:fill="FFFFFF"/>
        <w:spacing w:line="360" w:lineRule="auto"/>
        <w:ind w:left="709" w:hanging="709"/>
        <w:rPr>
          <w:rFonts w:ascii="Times New Roman" w:eastAsia="Times New Roman" w:hAnsi="Times New Roman" w:cs="Times New Roman"/>
          <w:color w:val="000000"/>
        </w:rPr>
      </w:pPr>
    </w:p>
    <w:p w14:paraId="7C3A1436" w14:textId="5B2664E2" w:rsidR="000443DF" w:rsidRDefault="000443DF" w:rsidP="00DA3932">
      <w:pPr>
        <w:pBdr>
          <w:top w:val="nil"/>
          <w:left w:val="nil"/>
          <w:bottom w:val="nil"/>
          <w:right w:val="nil"/>
          <w:between w:val="nil"/>
        </w:pBdr>
        <w:shd w:val="clear" w:color="auto" w:fill="FFFFFF"/>
        <w:spacing w:line="360" w:lineRule="auto"/>
        <w:ind w:left="709" w:hanging="709"/>
        <w:rPr>
          <w:rFonts w:ascii="Times New Roman" w:eastAsia="Times New Roman" w:hAnsi="Times New Roman" w:cs="Times New Roman"/>
          <w:color w:val="000000"/>
        </w:rPr>
      </w:pPr>
    </w:p>
    <w:p w14:paraId="6AF9294F" w14:textId="73B2BB86" w:rsidR="000443DF" w:rsidRDefault="000443DF" w:rsidP="00DA3932">
      <w:pPr>
        <w:pBdr>
          <w:top w:val="nil"/>
          <w:left w:val="nil"/>
          <w:bottom w:val="nil"/>
          <w:right w:val="nil"/>
          <w:between w:val="nil"/>
        </w:pBdr>
        <w:shd w:val="clear" w:color="auto" w:fill="FFFFFF"/>
        <w:spacing w:line="360" w:lineRule="auto"/>
        <w:ind w:left="709" w:hanging="709"/>
        <w:rPr>
          <w:rFonts w:ascii="Times New Roman" w:eastAsia="Times New Roman" w:hAnsi="Times New Roman" w:cs="Times New Roman"/>
          <w:color w:val="000000"/>
        </w:rPr>
      </w:pPr>
    </w:p>
    <w:p w14:paraId="2AD0FF63" w14:textId="2EE24E9C" w:rsidR="000443DF" w:rsidRDefault="000443DF" w:rsidP="00DA3932">
      <w:pPr>
        <w:pBdr>
          <w:top w:val="nil"/>
          <w:left w:val="nil"/>
          <w:bottom w:val="nil"/>
          <w:right w:val="nil"/>
          <w:between w:val="nil"/>
        </w:pBdr>
        <w:shd w:val="clear" w:color="auto" w:fill="FFFFFF"/>
        <w:spacing w:line="360" w:lineRule="auto"/>
        <w:ind w:left="709" w:hanging="709"/>
        <w:rPr>
          <w:rFonts w:ascii="Times New Roman" w:eastAsia="Times New Roman" w:hAnsi="Times New Roman" w:cs="Times New Roman"/>
          <w:color w:val="000000"/>
        </w:rPr>
      </w:pPr>
    </w:p>
    <w:p w14:paraId="3AEE81C0" w14:textId="6AF47CBD" w:rsidR="000443DF" w:rsidRDefault="000443DF" w:rsidP="00DA3932">
      <w:pPr>
        <w:pBdr>
          <w:top w:val="nil"/>
          <w:left w:val="nil"/>
          <w:bottom w:val="nil"/>
          <w:right w:val="nil"/>
          <w:between w:val="nil"/>
        </w:pBdr>
        <w:shd w:val="clear" w:color="auto" w:fill="FFFFFF"/>
        <w:spacing w:line="360" w:lineRule="auto"/>
        <w:ind w:left="709" w:hanging="709"/>
        <w:rPr>
          <w:rFonts w:ascii="Times New Roman" w:eastAsia="Times New Roman" w:hAnsi="Times New Roman" w:cs="Times New Roman"/>
          <w:color w:val="000000"/>
        </w:rPr>
      </w:pPr>
    </w:p>
    <w:p w14:paraId="40623E45" w14:textId="77777777" w:rsidR="000443DF" w:rsidRDefault="000443DF" w:rsidP="00DA3932">
      <w:pPr>
        <w:pBdr>
          <w:top w:val="nil"/>
          <w:left w:val="nil"/>
          <w:bottom w:val="nil"/>
          <w:right w:val="nil"/>
          <w:between w:val="nil"/>
        </w:pBdr>
        <w:shd w:val="clear" w:color="auto" w:fill="FFFFFF"/>
        <w:spacing w:line="360" w:lineRule="auto"/>
        <w:ind w:left="709" w:hanging="709"/>
        <w:rPr>
          <w:rFonts w:ascii="Times New Roman" w:eastAsia="Times New Roman" w:hAnsi="Times New Roman" w:cs="Times New Roman"/>
          <w:color w:val="000000"/>
        </w:rPr>
      </w:pPr>
    </w:p>
    <w:p w14:paraId="68346010" w14:textId="3C5636A8" w:rsidR="00873F71" w:rsidRDefault="00873F71" w:rsidP="00DA3932">
      <w:pPr>
        <w:pBdr>
          <w:top w:val="nil"/>
          <w:left w:val="nil"/>
          <w:bottom w:val="nil"/>
          <w:right w:val="nil"/>
          <w:between w:val="nil"/>
        </w:pBdr>
        <w:shd w:val="clear" w:color="auto" w:fill="FFFFFF"/>
        <w:spacing w:line="360" w:lineRule="auto"/>
        <w:ind w:left="709" w:hanging="709"/>
        <w:rPr>
          <w:rFonts w:ascii="Times New Roman" w:eastAsia="Times New Roman" w:hAnsi="Times New Roman" w:cs="Times New Roman"/>
          <w:color w:val="000000"/>
        </w:rPr>
      </w:pPr>
    </w:p>
    <w:p w14:paraId="27BEA12F" w14:textId="573A5420" w:rsidR="00A83E1B" w:rsidRDefault="00A83E1B" w:rsidP="00DA3932">
      <w:pPr>
        <w:pBdr>
          <w:top w:val="nil"/>
          <w:left w:val="nil"/>
          <w:bottom w:val="nil"/>
          <w:right w:val="nil"/>
          <w:between w:val="nil"/>
        </w:pBdr>
        <w:shd w:val="clear" w:color="auto" w:fill="FFFFFF"/>
        <w:spacing w:line="360" w:lineRule="auto"/>
        <w:ind w:left="709" w:hanging="709"/>
        <w:rPr>
          <w:rFonts w:ascii="Times New Roman" w:eastAsia="Times New Roman" w:hAnsi="Times New Roman" w:cs="Times New Roman"/>
          <w:color w:val="000000"/>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A83E1B" w:rsidRPr="000443DF" w14:paraId="330B78B7" w14:textId="77777777" w:rsidTr="00B807E3">
        <w:trPr>
          <w:jc w:val="center"/>
        </w:trPr>
        <w:tc>
          <w:tcPr>
            <w:tcW w:w="3045" w:type="dxa"/>
            <w:shd w:val="clear" w:color="auto" w:fill="auto"/>
            <w:tcMar>
              <w:top w:w="100" w:type="dxa"/>
              <w:left w:w="100" w:type="dxa"/>
              <w:bottom w:w="100" w:type="dxa"/>
              <w:right w:w="100" w:type="dxa"/>
            </w:tcMar>
          </w:tcPr>
          <w:p w14:paraId="49EF13B8" w14:textId="77777777" w:rsidR="00A83E1B" w:rsidRPr="000443DF" w:rsidRDefault="00A83E1B" w:rsidP="000443DF">
            <w:pPr>
              <w:pStyle w:val="Ttulo3"/>
              <w:widowControl w:val="0"/>
              <w:spacing w:before="0" w:line="240" w:lineRule="auto"/>
              <w:ind w:firstLine="0"/>
              <w:rPr>
                <w:rFonts w:ascii="Times New Roman" w:hAnsi="Times New Roman" w:cs="Times New Roman"/>
                <w:sz w:val="24"/>
                <w:szCs w:val="24"/>
                <w:lang w:val="es-MX"/>
              </w:rPr>
            </w:pPr>
            <w:r w:rsidRPr="000443DF">
              <w:rPr>
                <w:rFonts w:ascii="Times New Roman" w:hAnsi="Times New Roman" w:cs="Times New Roman"/>
                <w:sz w:val="24"/>
                <w:szCs w:val="24"/>
                <w:lang w:val="es-MX"/>
              </w:rPr>
              <w:lastRenderedPageBreak/>
              <w:t>Rol de Contribución</w:t>
            </w:r>
          </w:p>
        </w:tc>
        <w:tc>
          <w:tcPr>
            <w:tcW w:w="6315" w:type="dxa"/>
            <w:shd w:val="clear" w:color="auto" w:fill="auto"/>
            <w:tcMar>
              <w:top w:w="100" w:type="dxa"/>
              <w:left w:w="100" w:type="dxa"/>
              <w:bottom w:w="100" w:type="dxa"/>
              <w:right w:w="100" w:type="dxa"/>
            </w:tcMar>
          </w:tcPr>
          <w:p w14:paraId="73D44FEF" w14:textId="77777777" w:rsidR="00A83E1B" w:rsidRPr="000443DF" w:rsidRDefault="00A83E1B" w:rsidP="000443DF">
            <w:pPr>
              <w:pStyle w:val="Ttulo3"/>
              <w:widowControl w:val="0"/>
              <w:spacing w:before="0" w:line="240" w:lineRule="auto"/>
              <w:ind w:firstLine="0"/>
              <w:rPr>
                <w:rFonts w:ascii="Times New Roman" w:hAnsi="Times New Roman" w:cs="Times New Roman"/>
                <w:sz w:val="24"/>
                <w:szCs w:val="24"/>
                <w:lang w:val="es-MX"/>
              </w:rPr>
            </w:pPr>
            <w:bookmarkStart w:id="7" w:name="_btsjgdfgjwkr" w:colFirst="0" w:colLast="0"/>
            <w:bookmarkEnd w:id="7"/>
            <w:r w:rsidRPr="000443DF">
              <w:rPr>
                <w:rFonts w:ascii="Times New Roman" w:hAnsi="Times New Roman" w:cs="Times New Roman"/>
                <w:sz w:val="24"/>
                <w:szCs w:val="24"/>
                <w:lang w:val="es-MX"/>
              </w:rPr>
              <w:t>Autor (es)</w:t>
            </w:r>
          </w:p>
        </w:tc>
      </w:tr>
      <w:tr w:rsidR="00A83E1B" w:rsidRPr="000443DF" w14:paraId="084DF91F" w14:textId="77777777" w:rsidTr="00B807E3">
        <w:trPr>
          <w:jc w:val="center"/>
        </w:trPr>
        <w:tc>
          <w:tcPr>
            <w:tcW w:w="3045" w:type="dxa"/>
            <w:shd w:val="clear" w:color="auto" w:fill="auto"/>
            <w:tcMar>
              <w:top w:w="100" w:type="dxa"/>
              <w:left w:w="100" w:type="dxa"/>
              <w:bottom w:w="100" w:type="dxa"/>
              <w:right w:w="100" w:type="dxa"/>
            </w:tcMar>
          </w:tcPr>
          <w:p w14:paraId="5A22C5BE" w14:textId="77777777" w:rsidR="00A83E1B" w:rsidRPr="000443DF" w:rsidRDefault="00A83E1B" w:rsidP="000443DF">
            <w:pPr>
              <w:widowControl w:val="0"/>
              <w:spacing w:line="240" w:lineRule="auto"/>
              <w:ind w:firstLine="0"/>
              <w:rPr>
                <w:rFonts w:ascii="Times New Roman" w:hAnsi="Times New Roman" w:cs="Times New Roman"/>
                <w:b/>
                <w:lang w:val="es-MX"/>
              </w:rPr>
            </w:pPr>
            <w:r w:rsidRPr="000443DF">
              <w:rPr>
                <w:rFonts w:ascii="Times New Roman" w:hAnsi="Times New Roman" w:cs="Times New Roman"/>
                <w:b/>
                <w:lang w:val="es-MX"/>
              </w:rPr>
              <w:t>Conceptualización</w:t>
            </w:r>
          </w:p>
        </w:tc>
        <w:tc>
          <w:tcPr>
            <w:tcW w:w="6315" w:type="dxa"/>
            <w:shd w:val="clear" w:color="auto" w:fill="auto"/>
            <w:tcMar>
              <w:top w:w="100" w:type="dxa"/>
              <w:left w:w="100" w:type="dxa"/>
              <w:bottom w:w="100" w:type="dxa"/>
              <w:right w:w="100" w:type="dxa"/>
            </w:tcMar>
          </w:tcPr>
          <w:p w14:paraId="0308EBE2" w14:textId="13CF9EB3" w:rsidR="00A83E1B" w:rsidRPr="000443DF" w:rsidRDefault="00A83E1B" w:rsidP="000443DF">
            <w:pPr>
              <w:widowControl w:val="0"/>
              <w:spacing w:line="240" w:lineRule="auto"/>
              <w:ind w:firstLine="0"/>
              <w:rPr>
                <w:rFonts w:ascii="Times New Roman" w:hAnsi="Times New Roman" w:cs="Times New Roman"/>
                <w:lang w:val="es-MX"/>
              </w:rPr>
            </w:pPr>
            <w:r w:rsidRPr="000443DF">
              <w:rPr>
                <w:rFonts w:ascii="Times New Roman" w:hAnsi="Times New Roman" w:cs="Times New Roman"/>
                <w:lang w:val="es-MX"/>
              </w:rPr>
              <w:t xml:space="preserve">José Antonio </w:t>
            </w:r>
            <w:proofErr w:type="spellStart"/>
            <w:r w:rsidRPr="000443DF">
              <w:rPr>
                <w:rFonts w:ascii="Times New Roman" w:hAnsi="Times New Roman" w:cs="Times New Roman"/>
                <w:lang w:val="es-MX"/>
              </w:rPr>
              <w:t>Volquez</w:t>
            </w:r>
            <w:proofErr w:type="spellEnd"/>
            <w:r w:rsidRPr="000443DF">
              <w:rPr>
                <w:rFonts w:ascii="Times New Roman" w:hAnsi="Times New Roman" w:cs="Times New Roman"/>
                <w:lang w:val="es-MX"/>
              </w:rPr>
              <w:t xml:space="preserve"> Pérez</w:t>
            </w:r>
          </w:p>
        </w:tc>
      </w:tr>
      <w:tr w:rsidR="00A83E1B" w:rsidRPr="000443DF" w14:paraId="191061EE" w14:textId="77777777" w:rsidTr="00B807E3">
        <w:trPr>
          <w:jc w:val="center"/>
        </w:trPr>
        <w:tc>
          <w:tcPr>
            <w:tcW w:w="3045" w:type="dxa"/>
            <w:shd w:val="clear" w:color="auto" w:fill="auto"/>
            <w:tcMar>
              <w:top w:w="100" w:type="dxa"/>
              <w:left w:w="100" w:type="dxa"/>
              <w:bottom w:w="100" w:type="dxa"/>
              <w:right w:w="100" w:type="dxa"/>
            </w:tcMar>
          </w:tcPr>
          <w:p w14:paraId="325AE0B3" w14:textId="77777777" w:rsidR="00A83E1B" w:rsidRPr="000443DF" w:rsidRDefault="00A83E1B" w:rsidP="000443DF">
            <w:pPr>
              <w:widowControl w:val="0"/>
              <w:spacing w:line="240" w:lineRule="auto"/>
              <w:ind w:firstLine="0"/>
              <w:rPr>
                <w:rFonts w:ascii="Times New Roman" w:hAnsi="Times New Roman" w:cs="Times New Roman"/>
                <w:b/>
                <w:lang w:val="es-MX"/>
              </w:rPr>
            </w:pPr>
            <w:r w:rsidRPr="000443DF">
              <w:rPr>
                <w:rFonts w:ascii="Times New Roman" w:hAnsi="Times New Roman" w:cs="Times New Roman"/>
                <w:b/>
                <w:lang w:val="es-MX"/>
              </w:rPr>
              <w:t>Metodología</w:t>
            </w:r>
          </w:p>
        </w:tc>
        <w:tc>
          <w:tcPr>
            <w:tcW w:w="6315" w:type="dxa"/>
            <w:shd w:val="clear" w:color="auto" w:fill="auto"/>
            <w:tcMar>
              <w:top w:w="100" w:type="dxa"/>
              <w:left w:w="100" w:type="dxa"/>
              <w:bottom w:w="100" w:type="dxa"/>
              <w:right w:w="100" w:type="dxa"/>
            </w:tcMar>
          </w:tcPr>
          <w:p w14:paraId="7054E0CB" w14:textId="48185CD5" w:rsidR="00A83E1B" w:rsidRPr="000443DF" w:rsidRDefault="00A83E1B" w:rsidP="000443DF">
            <w:pPr>
              <w:widowControl w:val="0"/>
              <w:spacing w:line="240" w:lineRule="auto"/>
              <w:ind w:firstLine="0"/>
              <w:rPr>
                <w:rFonts w:ascii="Times New Roman" w:hAnsi="Times New Roman" w:cs="Times New Roman"/>
                <w:lang w:val="es-MX"/>
              </w:rPr>
            </w:pPr>
            <w:r w:rsidRPr="000443DF">
              <w:rPr>
                <w:rFonts w:ascii="Times New Roman" w:hAnsi="Times New Roman" w:cs="Times New Roman"/>
                <w:lang w:val="es-MX"/>
              </w:rPr>
              <w:t xml:space="preserve">José Antonio </w:t>
            </w:r>
            <w:proofErr w:type="spellStart"/>
            <w:r w:rsidRPr="000443DF">
              <w:rPr>
                <w:rFonts w:ascii="Times New Roman" w:hAnsi="Times New Roman" w:cs="Times New Roman"/>
                <w:lang w:val="es-MX"/>
              </w:rPr>
              <w:t>Volquez</w:t>
            </w:r>
            <w:proofErr w:type="spellEnd"/>
            <w:r w:rsidRPr="000443DF">
              <w:rPr>
                <w:rFonts w:ascii="Times New Roman" w:hAnsi="Times New Roman" w:cs="Times New Roman"/>
                <w:lang w:val="es-MX"/>
              </w:rPr>
              <w:t xml:space="preserve"> Pérez (Principal)</w:t>
            </w:r>
          </w:p>
          <w:p w14:paraId="636AF39B" w14:textId="3B8C6B2B" w:rsidR="00A83E1B" w:rsidRPr="000443DF" w:rsidRDefault="00A83E1B" w:rsidP="000443DF">
            <w:pPr>
              <w:widowControl w:val="0"/>
              <w:spacing w:line="240" w:lineRule="auto"/>
              <w:ind w:firstLine="0"/>
              <w:rPr>
                <w:rFonts w:ascii="Times New Roman" w:hAnsi="Times New Roman" w:cs="Times New Roman"/>
                <w:lang w:val="es-MX"/>
              </w:rPr>
            </w:pPr>
            <w:r w:rsidRPr="000443DF">
              <w:rPr>
                <w:rFonts w:ascii="Times New Roman" w:hAnsi="Times New Roman" w:cs="Times New Roman"/>
                <w:lang w:val="es-MX"/>
              </w:rPr>
              <w:t xml:space="preserve">Carlos Miguel Amador </w:t>
            </w:r>
            <w:proofErr w:type="spellStart"/>
            <w:r w:rsidRPr="000443DF">
              <w:rPr>
                <w:rFonts w:ascii="Times New Roman" w:hAnsi="Times New Roman" w:cs="Times New Roman"/>
                <w:lang w:val="es-MX"/>
              </w:rPr>
              <w:t>Ortíz</w:t>
            </w:r>
            <w:proofErr w:type="spellEnd"/>
            <w:r w:rsidRPr="000443DF">
              <w:rPr>
                <w:rFonts w:ascii="Times New Roman" w:hAnsi="Times New Roman" w:cs="Times New Roman"/>
                <w:lang w:val="es-MX"/>
              </w:rPr>
              <w:t xml:space="preserve"> (apoyo)</w:t>
            </w:r>
          </w:p>
        </w:tc>
      </w:tr>
      <w:tr w:rsidR="00A83E1B" w:rsidRPr="000443DF" w14:paraId="365DD8C0" w14:textId="77777777" w:rsidTr="00B807E3">
        <w:trPr>
          <w:jc w:val="center"/>
        </w:trPr>
        <w:tc>
          <w:tcPr>
            <w:tcW w:w="3045" w:type="dxa"/>
            <w:shd w:val="clear" w:color="auto" w:fill="auto"/>
            <w:tcMar>
              <w:top w:w="100" w:type="dxa"/>
              <w:left w:w="100" w:type="dxa"/>
              <w:bottom w:w="100" w:type="dxa"/>
              <w:right w:w="100" w:type="dxa"/>
            </w:tcMar>
          </w:tcPr>
          <w:p w14:paraId="2489B6BD" w14:textId="77777777" w:rsidR="00A83E1B" w:rsidRPr="000443DF" w:rsidRDefault="00A83E1B" w:rsidP="000443DF">
            <w:pPr>
              <w:widowControl w:val="0"/>
              <w:spacing w:line="240" w:lineRule="auto"/>
              <w:ind w:firstLine="0"/>
              <w:rPr>
                <w:rFonts w:ascii="Times New Roman" w:hAnsi="Times New Roman" w:cs="Times New Roman"/>
                <w:b/>
                <w:lang w:val="es-MX"/>
              </w:rPr>
            </w:pPr>
            <w:r w:rsidRPr="000443DF">
              <w:rPr>
                <w:rFonts w:ascii="Times New Roman" w:hAnsi="Times New Roman" w:cs="Times New Roman"/>
                <w:b/>
                <w:lang w:val="es-MX"/>
              </w:rPr>
              <w:t>Software</w:t>
            </w:r>
          </w:p>
        </w:tc>
        <w:tc>
          <w:tcPr>
            <w:tcW w:w="6315" w:type="dxa"/>
            <w:shd w:val="clear" w:color="auto" w:fill="auto"/>
            <w:tcMar>
              <w:top w:w="100" w:type="dxa"/>
              <w:left w:w="100" w:type="dxa"/>
              <w:bottom w:w="100" w:type="dxa"/>
              <w:right w:w="100" w:type="dxa"/>
            </w:tcMar>
          </w:tcPr>
          <w:p w14:paraId="52342AE1" w14:textId="24C8279D" w:rsidR="00A83E1B" w:rsidRPr="000443DF" w:rsidRDefault="00A83E1B" w:rsidP="000443DF">
            <w:pPr>
              <w:widowControl w:val="0"/>
              <w:spacing w:line="240" w:lineRule="auto"/>
              <w:ind w:firstLine="0"/>
              <w:rPr>
                <w:rFonts w:ascii="Times New Roman" w:hAnsi="Times New Roman" w:cs="Times New Roman"/>
                <w:lang w:val="es-MX"/>
              </w:rPr>
            </w:pPr>
            <w:r w:rsidRPr="000443DF">
              <w:rPr>
                <w:rFonts w:ascii="Times New Roman" w:hAnsi="Times New Roman" w:cs="Times New Roman"/>
                <w:lang w:val="es-MX"/>
              </w:rPr>
              <w:t xml:space="preserve">Carlos Miguel Amador </w:t>
            </w:r>
            <w:proofErr w:type="spellStart"/>
            <w:r w:rsidRPr="000443DF">
              <w:rPr>
                <w:rFonts w:ascii="Times New Roman" w:hAnsi="Times New Roman" w:cs="Times New Roman"/>
                <w:lang w:val="es-MX"/>
              </w:rPr>
              <w:t>Ortíz</w:t>
            </w:r>
            <w:proofErr w:type="spellEnd"/>
          </w:p>
        </w:tc>
      </w:tr>
      <w:tr w:rsidR="00A83E1B" w:rsidRPr="000443DF" w14:paraId="69DB9B7B" w14:textId="77777777" w:rsidTr="00B807E3">
        <w:trPr>
          <w:jc w:val="center"/>
        </w:trPr>
        <w:tc>
          <w:tcPr>
            <w:tcW w:w="3045" w:type="dxa"/>
            <w:shd w:val="clear" w:color="auto" w:fill="auto"/>
            <w:tcMar>
              <w:top w:w="100" w:type="dxa"/>
              <w:left w:w="100" w:type="dxa"/>
              <w:bottom w:w="100" w:type="dxa"/>
              <w:right w:w="100" w:type="dxa"/>
            </w:tcMar>
          </w:tcPr>
          <w:p w14:paraId="4950FD84" w14:textId="77777777" w:rsidR="00A83E1B" w:rsidRPr="000443DF" w:rsidRDefault="00A83E1B" w:rsidP="000443DF">
            <w:pPr>
              <w:widowControl w:val="0"/>
              <w:spacing w:line="240" w:lineRule="auto"/>
              <w:ind w:firstLine="0"/>
              <w:rPr>
                <w:rFonts w:ascii="Times New Roman" w:hAnsi="Times New Roman" w:cs="Times New Roman"/>
                <w:b/>
                <w:lang w:val="es-MX"/>
              </w:rPr>
            </w:pPr>
            <w:r w:rsidRPr="000443DF">
              <w:rPr>
                <w:rFonts w:ascii="Times New Roman" w:hAnsi="Times New Roman" w:cs="Times New Roman"/>
                <w:b/>
                <w:lang w:val="es-MX"/>
              </w:rPr>
              <w:t>Validación</w:t>
            </w:r>
          </w:p>
        </w:tc>
        <w:tc>
          <w:tcPr>
            <w:tcW w:w="6315" w:type="dxa"/>
            <w:shd w:val="clear" w:color="auto" w:fill="auto"/>
            <w:tcMar>
              <w:top w:w="100" w:type="dxa"/>
              <w:left w:w="100" w:type="dxa"/>
              <w:bottom w:w="100" w:type="dxa"/>
              <w:right w:w="100" w:type="dxa"/>
            </w:tcMar>
          </w:tcPr>
          <w:p w14:paraId="431A7A88" w14:textId="17ABDAB2" w:rsidR="00A83E1B" w:rsidRPr="000443DF" w:rsidRDefault="00A83E1B" w:rsidP="000443DF">
            <w:pPr>
              <w:widowControl w:val="0"/>
              <w:spacing w:line="240" w:lineRule="auto"/>
              <w:ind w:firstLine="0"/>
              <w:rPr>
                <w:rFonts w:ascii="Times New Roman" w:hAnsi="Times New Roman" w:cs="Times New Roman"/>
                <w:lang w:val="es-MX"/>
              </w:rPr>
            </w:pPr>
            <w:r w:rsidRPr="000443DF">
              <w:rPr>
                <w:rFonts w:ascii="Times New Roman" w:hAnsi="Times New Roman" w:cs="Times New Roman"/>
                <w:lang w:val="es-MX"/>
              </w:rPr>
              <w:t xml:space="preserve">Carlos Miguel Amador </w:t>
            </w:r>
            <w:proofErr w:type="spellStart"/>
            <w:r w:rsidRPr="000443DF">
              <w:rPr>
                <w:rFonts w:ascii="Times New Roman" w:hAnsi="Times New Roman" w:cs="Times New Roman"/>
                <w:lang w:val="es-MX"/>
              </w:rPr>
              <w:t>Ortíz</w:t>
            </w:r>
            <w:proofErr w:type="spellEnd"/>
          </w:p>
        </w:tc>
      </w:tr>
      <w:tr w:rsidR="00A83E1B" w:rsidRPr="000443DF" w14:paraId="3F60BC5B" w14:textId="77777777" w:rsidTr="00B807E3">
        <w:trPr>
          <w:jc w:val="center"/>
        </w:trPr>
        <w:tc>
          <w:tcPr>
            <w:tcW w:w="3045" w:type="dxa"/>
            <w:shd w:val="clear" w:color="auto" w:fill="auto"/>
            <w:tcMar>
              <w:top w:w="100" w:type="dxa"/>
              <w:left w:w="100" w:type="dxa"/>
              <w:bottom w:w="100" w:type="dxa"/>
              <w:right w:w="100" w:type="dxa"/>
            </w:tcMar>
          </w:tcPr>
          <w:p w14:paraId="28E8A2FD" w14:textId="77777777" w:rsidR="00A83E1B" w:rsidRPr="000443DF" w:rsidRDefault="00A83E1B" w:rsidP="000443DF">
            <w:pPr>
              <w:widowControl w:val="0"/>
              <w:spacing w:line="240" w:lineRule="auto"/>
              <w:ind w:firstLine="0"/>
              <w:rPr>
                <w:rFonts w:ascii="Times New Roman" w:hAnsi="Times New Roman" w:cs="Times New Roman"/>
                <w:b/>
                <w:lang w:val="es-MX"/>
              </w:rPr>
            </w:pPr>
            <w:r w:rsidRPr="000443DF">
              <w:rPr>
                <w:rFonts w:ascii="Times New Roman" w:hAnsi="Times New Roman" w:cs="Times New Roman"/>
                <w:b/>
                <w:lang w:val="es-MX"/>
              </w:rPr>
              <w:t>Análisis Formal</w:t>
            </w:r>
          </w:p>
        </w:tc>
        <w:tc>
          <w:tcPr>
            <w:tcW w:w="6315" w:type="dxa"/>
            <w:shd w:val="clear" w:color="auto" w:fill="auto"/>
            <w:tcMar>
              <w:top w:w="100" w:type="dxa"/>
              <w:left w:w="100" w:type="dxa"/>
              <w:bottom w:w="100" w:type="dxa"/>
              <w:right w:w="100" w:type="dxa"/>
            </w:tcMar>
          </w:tcPr>
          <w:p w14:paraId="686CCD56" w14:textId="77777777" w:rsidR="00A83E1B" w:rsidRPr="000443DF" w:rsidRDefault="00A83E1B" w:rsidP="000443DF">
            <w:pPr>
              <w:widowControl w:val="0"/>
              <w:spacing w:line="240" w:lineRule="auto"/>
              <w:ind w:firstLine="0"/>
              <w:rPr>
                <w:rFonts w:ascii="Times New Roman" w:hAnsi="Times New Roman" w:cs="Times New Roman"/>
                <w:lang w:val="es-MX"/>
              </w:rPr>
            </w:pPr>
            <w:r w:rsidRPr="000443DF">
              <w:rPr>
                <w:rFonts w:ascii="Times New Roman" w:hAnsi="Times New Roman" w:cs="Times New Roman"/>
                <w:lang w:val="es-MX"/>
              </w:rPr>
              <w:t xml:space="preserve">José Antonio </w:t>
            </w:r>
            <w:proofErr w:type="spellStart"/>
            <w:r w:rsidRPr="000443DF">
              <w:rPr>
                <w:rFonts w:ascii="Times New Roman" w:hAnsi="Times New Roman" w:cs="Times New Roman"/>
                <w:lang w:val="es-MX"/>
              </w:rPr>
              <w:t>Volquez</w:t>
            </w:r>
            <w:proofErr w:type="spellEnd"/>
            <w:r w:rsidRPr="000443DF">
              <w:rPr>
                <w:rFonts w:ascii="Times New Roman" w:hAnsi="Times New Roman" w:cs="Times New Roman"/>
                <w:lang w:val="es-MX"/>
              </w:rPr>
              <w:t xml:space="preserve"> Pérez (Principal)</w:t>
            </w:r>
          </w:p>
          <w:p w14:paraId="7FC18D90" w14:textId="310E545A" w:rsidR="00A83E1B" w:rsidRPr="000443DF" w:rsidRDefault="00A83E1B" w:rsidP="000443DF">
            <w:pPr>
              <w:widowControl w:val="0"/>
              <w:spacing w:line="240" w:lineRule="auto"/>
              <w:ind w:firstLine="0"/>
              <w:rPr>
                <w:rFonts w:ascii="Times New Roman" w:hAnsi="Times New Roman" w:cs="Times New Roman"/>
                <w:lang w:val="es-MX"/>
              </w:rPr>
            </w:pPr>
            <w:r w:rsidRPr="000443DF">
              <w:rPr>
                <w:rFonts w:ascii="Times New Roman" w:hAnsi="Times New Roman" w:cs="Times New Roman"/>
                <w:lang w:val="es-MX"/>
              </w:rPr>
              <w:t xml:space="preserve">Carlos Miguel Amador </w:t>
            </w:r>
            <w:proofErr w:type="spellStart"/>
            <w:r w:rsidRPr="000443DF">
              <w:rPr>
                <w:rFonts w:ascii="Times New Roman" w:hAnsi="Times New Roman" w:cs="Times New Roman"/>
                <w:lang w:val="es-MX"/>
              </w:rPr>
              <w:t>Ortíz</w:t>
            </w:r>
            <w:proofErr w:type="spellEnd"/>
            <w:r w:rsidRPr="000443DF">
              <w:rPr>
                <w:rFonts w:ascii="Times New Roman" w:hAnsi="Times New Roman" w:cs="Times New Roman"/>
                <w:lang w:val="es-MX"/>
              </w:rPr>
              <w:t xml:space="preserve"> (apoyo)</w:t>
            </w:r>
          </w:p>
        </w:tc>
      </w:tr>
      <w:tr w:rsidR="00A83E1B" w:rsidRPr="000443DF" w14:paraId="3C49EC1C" w14:textId="77777777" w:rsidTr="00B807E3">
        <w:trPr>
          <w:jc w:val="center"/>
        </w:trPr>
        <w:tc>
          <w:tcPr>
            <w:tcW w:w="3045" w:type="dxa"/>
            <w:shd w:val="clear" w:color="auto" w:fill="auto"/>
            <w:tcMar>
              <w:top w:w="100" w:type="dxa"/>
              <w:left w:w="100" w:type="dxa"/>
              <w:bottom w:w="100" w:type="dxa"/>
              <w:right w:w="100" w:type="dxa"/>
            </w:tcMar>
          </w:tcPr>
          <w:p w14:paraId="7D26D063" w14:textId="77777777" w:rsidR="00A83E1B" w:rsidRPr="000443DF" w:rsidRDefault="00A83E1B" w:rsidP="000443DF">
            <w:pPr>
              <w:widowControl w:val="0"/>
              <w:spacing w:line="240" w:lineRule="auto"/>
              <w:ind w:firstLine="0"/>
              <w:rPr>
                <w:rFonts w:ascii="Times New Roman" w:hAnsi="Times New Roman" w:cs="Times New Roman"/>
                <w:b/>
                <w:lang w:val="es-MX"/>
              </w:rPr>
            </w:pPr>
            <w:r w:rsidRPr="000443DF">
              <w:rPr>
                <w:rFonts w:ascii="Times New Roman" w:hAnsi="Times New Roman" w:cs="Times New Roman"/>
                <w:b/>
                <w:lang w:val="es-MX"/>
              </w:rPr>
              <w:t>Investigación</w:t>
            </w:r>
          </w:p>
        </w:tc>
        <w:tc>
          <w:tcPr>
            <w:tcW w:w="6315" w:type="dxa"/>
            <w:shd w:val="clear" w:color="auto" w:fill="auto"/>
            <w:tcMar>
              <w:top w:w="100" w:type="dxa"/>
              <w:left w:w="100" w:type="dxa"/>
              <w:bottom w:w="100" w:type="dxa"/>
              <w:right w:w="100" w:type="dxa"/>
            </w:tcMar>
          </w:tcPr>
          <w:p w14:paraId="30B574AD" w14:textId="1FA4C9EB" w:rsidR="00A83E1B" w:rsidRPr="000443DF" w:rsidRDefault="00A83E1B" w:rsidP="000443DF">
            <w:pPr>
              <w:widowControl w:val="0"/>
              <w:spacing w:line="240" w:lineRule="auto"/>
              <w:ind w:firstLine="0"/>
              <w:rPr>
                <w:rFonts w:ascii="Times New Roman" w:hAnsi="Times New Roman" w:cs="Times New Roman"/>
                <w:lang w:val="es-MX"/>
              </w:rPr>
            </w:pPr>
            <w:r w:rsidRPr="000443DF">
              <w:rPr>
                <w:rFonts w:ascii="Times New Roman" w:hAnsi="Times New Roman" w:cs="Times New Roman"/>
                <w:lang w:val="es-MX"/>
              </w:rPr>
              <w:t xml:space="preserve">José Antonio </w:t>
            </w:r>
            <w:proofErr w:type="spellStart"/>
            <w:r w:rsidRPr="000443DF">
              <w:rPr>
                <w:rFonts w:ascii="Times New Roman" w:hAnsi="Times New Roman" w:cs="Times New Roman"/>
                <w:lang w:val="es-MX"/>
              </w:rPr>
              <w:t>Volquez</w:t>
            </w:r>
            <w:proofErr w:type="spellEnd"/>
            <w:r w:rsidRPr="000443DF">
              <w:rPr>
                <w:rFonts w:ascii="Times New Roman" w:hAnsi="Times New Roman" w:cs="Times New Roman"/>
                <w:lang w:val="es-MX"/>
              </w:rPr>
              <w:t xml:space="preserve"> Pérez</w:t>
            </w:r>
          </w:p>
        </w:tc>
      </w:tr>
      <w:tr w:rsidR="00A83E1B" w:rsidRPr="000443DF" w14:paraId="30B244E4" w14:textId="77777777" w:rsidTr="00B807E3">
        <w:trPr>
          <w:jc w:val="center"/>
        </w:trPr>
        <w:tc>
          <w:tcPr>
            <w:tcW w:w="3045" w:type="dxa"/>
            <w:shd w:val="clear" w:color="auto" w:fill="auto"/>
            <w:tcMar>
              <w:top w:w="100" w:type="dxa"/>
              <w:left w:w="100" w:type="dxa"/>
              <w:bottom w:w="100" w:type="dxa"/>
              <w:right w:w="100" w:type="dxa"/>
            </w:tcMar>
          </w:tcPr>
          <w:p w14:paraId="7AF3D126" w14:textId="77777777" w:rsidR="00A83E1B" w:rsidRPr="000443DF" w:rsidRDefault="00A83E1B" w:rsidP="000443DF">
            <w:pPr>
              <w:widowControl w:val="0"/>
              <w:spacing w:line="240" w:lineRule="auto"/>
              <w:ind w:firstLine="0"/>
              <w:rPr>
                <w:rFonts w:ascii="Times New Roman" w:hAnsi="Times New Roman" w:cs="Times New Roman"/>
                <w:b/>
                <w:lang w:val="es-MX"/>
              </w:rPr>
            </w:pPr>
            <w:r w:rsidRPr="000443DF">
              <w:rPr>
                <w:rFonts w:ascii="Times New Roman" w:hAnsi="Times New Roman" w:cs="Times New Roman"/>
                <w:b/>
                <w:lang w:val="es-MX"/>
              </w:rPr>
              <w:t>Recursos</w:t>
            </w:r>
          </w:p>
        </w:tc>
        <w:tc>
          <w:tcPr>
            <w:tcW w:w="6315" w:type="dxa"/>
            <w:shd w:val="clear" w:color="auto" w:fill="auto"/>
            <w:tcMar>
              <w:top w:w="100" w:type="dxa"/>
              <w:left w:w="100" w:type="dxa"/>
              <w:bottom w:w="100" w:type="dxa"/>
              <w:right w:w="100" w:type="dxa"/>
            </w:tcMar>
          </w:tcPr>
          <w:p w14:paraId="76AB9CFB" w14:textId="4EE092DD" w:rsidR="00A83E1B" w:rsidRPr="000443DF" w:rsidRDefault="00A83E1B" w:rsidP="000443DF">
            <w:pPr>
              <w:widowControl w:val="0"/>
              <w:spacing w:line="240" w:lineRule="auto"/>
              <w:ind w:firstLine="0"/>
              <w:rPr>
                <w:rFonts w:ascii="Times New Roman" w:hAnsi="Times New Roman" w:cs="Times New Roman"/>
                <w:lang w:val="es-MX"/>
              </w:rPr>
            </w:pPr>
            <w:r w:rsidRPr="000443DF">
              <w:rPr>
                <w:rFonts w:ascii="Times New Roman" w:hAnsi="Times New Roman" w:cs="Times New Roman"/>
                <w:lang w:val="es-MX"/>
              </w:rPr>
              <w:t xml:space="preserve">José Antonio </w:t>
            </w:r>
            <w:proofErr w:type="spellStart"/>
            <w:r w:rsidRPr="000443DF">
              <w:rPr>
                <w:rFonts w:ascii="Times New Roman" w:hAnsi="Times New Roman" w:cs="Times New Roman"/>
                <w:lang w:val="es-MX"/>
              </w:rPr>
              <w:t>Volquez</w:t>
            </w:r>
            <w:proofErr w:type="spellEnd"/>
            <w:r w:rsidRPr="000443DF">
              <w:rPr>
                <w:rFonts w:ascii="Times New Roman" w:hAnsi="Times New Roman" w:cs="Times New Roman"/>
                <w:lang w:val="es-MX"/>
              </w:rPr>
              <w:t xml:space="preserve"> Pérez</w:t>
            </w:r>
          </w:p>
        </w:tc>
      </w:tr>
      <w:tr w:rsidR="00A83E1B" w:rsidRPr="000443DF" w14:paraId="5BFAA042" w14:textId="77777777" w:rsidTr="00B807E3">
        <w:trPr>
          <w:jc w:val="center"/>
        </w:trPr>
        <w:tc>
          <w:tcPr>
            <w:tcW w:w="3045" w:type="dxa"/>
            <w:shd w:val="clear" w:color="auto" w:fill="auto"/>
            <w:tcMar>
              <w:top w:w="100" w:type="dxa"/>
              <w:left w:w="100" w:type="dxa"/>
              <w:bottom w:w="100" w:type="dxa"/>
              <w:right w:w="100" w:type="dxa"/>
            </w:tcMar>
          </w:tcPr>
          <w:p w14:paraId="4209B479" w14:textId="77777777" w:rsidR="00A83E1B" w:rsidRPr="000443DF" w:rsidRDefault="00A83E1B" w:rsidP="000443DF">
            <w:pPr>
              <w:widowControl w:val="0"/>
              <w:spacing w:line="240" w:lineRule="auto"/>
              <w:ind w:firstLine="0"/>
              <w:rPr>
                <w:rFonts w:ascii="Times New Roman" w:hAnsi="Times New Roman" w:cs="Times New Roman"/>
                <w:b/>
                <w:lang w:val="es-MX"/>
              </w:rPr>
            </w:pPr>
            <w:r w:rsidRPr="000443DF">
              <w:rPr>
                <w:rFonts w:ascii="Times New Roman" w:hAnsi="Times New Roman" w:cs="Times New Roman"/>
                <w:b/>
                <w:lang w:val="es-MX"/>
              </w:rPr>
              <w:t>Curación de datos</w:t>
            </w:r>
          </w:p>
        </w:tc>
        <w:tc>
          <w:tcPr>
            <w:tcW w:w="6315" w:type="dxa"/>
            <w:shd w:val="clear" w:color="auto" w:fill="auto"/>
            <w:tcMar>
              <w:top w:w="100" w:type="dxa"/>
              <w:left w:w="100" w:type="dxa"/>
              <w:bottom w:w="100" w:type="dxa"/>
              <w:right w:w="100" w:type="dxa"/>
            </w:tcMar>
          </w:tcPr>
          <w:p w14:paraId="174D951C" w14:textId="77777777" w:rsidR="00A83E1B" w:rsidRPr="000443DF" w:rsidRDefault="00A83E1B" w:rsidP="000443DF">
            <w:pPr>
              <w:widowControl w:val="0"/>
              <w:spacing w:line="240" w:lineRule="auto"/>
              <w:ind w:firstLine="0"/>
              <w:rPr>
                <w:rFonts w:ascii="Times New Roman" w:hAnsi="Times New Roman" w:cs="Times New Roman"/>
                <w:lang w:val="es-MX"/>
              </w:rPr>
            </w:pPr>
            <w:r w:rsidRPr="000443DF">
              <w:rPr>
                <w:rFonts w:ascii="Times New Roman" w:hAnsi="Times New Roman" w:cs="Times New Roman"/>
                <w:lang w:val="es-MX"/>
              </w:rPr>
              <w:t xml:space="preserve">José Antonio </w:t>
            </w:r>
            <w:proofErr w:type="spellStart"/>
            <w:r w:rsidRPr="000443DF">
              <w:rPr>
                <w:rFonts w:ascii="Times New Roman" w:hAnsi="Times New Roman" w:cs="Times New Roman"/>
                <w:lang w:val="es-MX"/>
              </w:rPr>
              <w:t>Volquez</w:t>
            </w:r>
            <w:proofErr w:type="spellEnd"/>
            <w:r w:rsidRPr="000443DF">
              <w:rPr>
                <w:rFonts w:ascii="Times New Roman" w:hAnsi="Times New Roman" w:cs="Times New Roman"/>
                <w:lang w:val="es-MX"/>
              </w:rPr>
              <w:t xml:space="preserve"> Pérez (Principal)</w:t>
            </w:r>
          </w:p>
          <w:p w14:paraId="095D510A" w14:textId="165E0394" w:rsidR="00A83E1B" w:rsidRPr="000443DF" w:rsidRDefault="00A83E1B" w:rsidP="000443DF">
            <w:pPr>
              <w:widowControl w:val="0"/>
              <w:spacing w:line="240" w:lineRule="auto"/>
              <w:ind w:firstLine="0"/>
              <w:rPr>
                <w:rFonts w:ascii="Times New Roman" w:hAnsi="Times New Roman" w:cs="Times New Roman"/>
                <w:lang w:val="es-MX"/>
              </w:rPr>
            </w:pPr>
            <w:r w:rsidRPr="000443DF">
              <w:rPr>
                <w:rFonts w:ascii="Times New Roman" w:hAnsi="Times New Roman" w:cs="Times New Roman"/>
                <w:lang w:val="es-MX"/>
              </w:rPr>
              <w:t xml:space="preserve">Carlos Miguel Amador </w:t>
            </w:r>
            <w:proofErr w:type="spellStart"/>
            <w:r w:rsidRPr="000443DF">
              <w:rPr>
                <w:rFonts w:ascii="Times New Roman" w:hAnsi="Times New Roman" w:cs="Times New Roman"/>
                <w:lang w:val="es-MX"/>
              </w:rPr>
              <w:t>Ortíz</w:t>
            </w:r>
            <w:proofErr w:type="spellEnd"/>
            <w:r w:rsidRPr="000443DF">
              <w:rPr>
                <w:rFonts w:ascii="Times New Roman" w:hAnsi="Times New Roman" w:cs="Times New Roman"/>
                <w:lang w:val="es-MX"/>
              </w:rPr>
              <w:t xml:space="preserve"> (apoyo)</w:t>
            </w:r>
          </w:p>
        </w:tc>
      </w:tr>
      <w:tr w:rsidR="00A83E1B" w:rsidRPr="000443DF" w14:paraId="3CD4DC8E" w14:textId="77777777" w:rsidTr="00B807E3">
        <w:trPr>
          <w:jc w:val="center"/>
        </w:trPr>
        <w:tc>
          <w:tcPr>
            <w:tcW w:w="3045" w:type="dxa"/>
            <w:shd w:val="clear" w:color="auto" w:fill="auto"/>
            <w:tcMar>
              <w:top w:w="100" w:type="dxa"/>
              <w:left w:w="100" w:type="dxa"/>
              <w:bottom w:w="100" w:type="dxa"/>
              <w:right w:w="100" w:type="dxa"/>
            </w:tcMar>
          </w:tcPr>
          <w:p w14:paraId="38E2E396" w14:textId="77777777" w:rsidR="00A83E1B" w:rsidRPr="000443DF" w:rsidRDefault="00A83E1B" w:rsidP="000443DF">
            <w:pPr>
              <w:widowControl w:val="0"/>
              <w:spacing w:line="240" w:lineRule="auto"/>
              <w:ind w:firstLine="0"/>
              <w:rPr>
                <w:rFonts w:ascii="Times New Roman" w:hAnsi="Times New Roman" w:cs="Times New Roman"/>
                <w:b/>
                <w:lang w:val="es-MX"/>
              </w:rPr>
            </w:pPr>
            <w:r w:rsidRPr="000443DF">
              <w:rPr>
                <w:rFonts w:ascii="Times New Roman" w:hAnsi="Times New Roman" w:cs="Times New Roman"/>
                <w:b/>
                <w:lang w:val="es-MX"/>
              </w:rPr>
              <w:t>Escritura - Preparación del borrador original</w:t>
            </w:r>
          </w:p>
        </w:tc>
        <w:tc>
          <w:tcPr>
            <w:tcW w:w="6315" w:type="dxa"/>
            <w:shd w:val="clear" w:color="auto" w:fill="auto"/>
            <w:tcMar>
              <w:top w:w="100" w:type="dxa"/>
              <w:left w:w="100" w:type="dxa"/>
              <w:bottom w:w="100" w:type="dxa"/>
              <w:right w:w="100" w:type="dxa"/>
            </w:tcMar>
          </w:tcPr>
          <w:p w14:paraId="7341C2A3" w14:textId="4EB0FD34" w:rsidR="00A83E1B" w:rsidRPr="000443DF" w:rsidRDefault="00A83E1B" w:rsidP="000443DF">
            <w:pPr>
              <w:widowControl w:val="0"/>
              <w:spacing w:line="240" w:lineRule="auto"/>
              <w:ind w:firstLine="0"/>
              <w:rPr>
                <w:rFonts w:ascii="Times New Roman" w:hAnsi="Times New Roman" w:cs="Times New Roman"/>
                <w:lang w:val="es-MX"/>
              </w:rPr>
            </w:pPr>
            <w:r w:rsidRPr="000443DF">
              <w:rPr>
                <w:rFonts w:ascii="Times New Roman" w:hAnsi="Times New Roman" w:cs="Times New Roman"/>
                <w:lang w:val="es-MX"/>
              </w:rPr>
              <w:t xml:space="preserve">José Antonio </w:t>
            </w:r>
            <w:proofErr w:type="spellStart"/>
            <w:r w:rsidRPr="000443DF">
              <w:rPr>
                <w:rFonts w:ascii="Times New Roman" w:hAnsi="Times New Roman" w:cs="Times New Roman"/>
                <w:lang w:val="es-MX"/>
              </w:rPr>
              <w:t>Volquez</w:t>
            </w:r>
            <w:proofErr w:type="spellEnd"/>
            <w:r w:rsidRPr="000443DF">
              <w:rPr>
                <w:rFonts w:ascii="Times New Roman" w:hAnsi="Times New Roman" w:cs="Times New Roman"/>
                <w:lang w:val="es-MX"/>
              </w:rPr>
              <w:t xml:space="preserve"> Pérez</w:t>
            </w:r>
          </w:p>
        </w:tc>
      </w:tr>
      <w:tr w:rsidR="00A83E1B" w:rsidRPr="000443DF" w14:paraId="639FEDF4" w14:textId="77777777" w:rsidTr="00B807E3">
        <w:trPr>
          <w:jc w:val="center"/>
        </w:trPr>
        <w:tc>
          <w:tcPr>
            <w:tcW w:w="3045" w:type="dxa"/>
            <w:shd w:val="clear" w:color="auto" w:fill="auto"/>
            <w:tcMar>
              <w:top w:w="100" w:type="dxa"/>
              <w:left w:w="100" w:type="dxa"/>
              <w:bottom w:w="100" w:type="dxa"/>
              <w:right w:w="100" w:type="dxa"/>
            </w:tcMar>
          </w:tcPr>
          <w:p w14:paraId="4D1DF872" w14:textId="77777777" w:rsidR="00A83E1B" w:rsidRPr="000443DF" w:rsidRDefault="00A83E1B" w:rsidP="000443DF">
            <w:pPr>
              <w:widowControl w:val="0"/>
              <w:spacing w:line="240" w:lineRule="auto"/>
              <w:ind w:firstLine="0"/>
              <w:rPr>
                <w:rFonts w:ascii="Times New Roman" w:hAnsi="Times New Roman" w:cs="Times New Roman"/>
                <w:b/>
                <w:lang w:val="es-MX"/>
              </w:rPr>
            </w:pPr>
            <w:r w:rsidRPr="000443DF">
              <w:rPr>
                <w:rFonts w:ascii="Times New Roman" w:hAnsi="Times New Roman" w:cs="Times New Roman"/>
                <w:b/>
                <w:lang w:val="es-MX"/>
              </w:rPr>
              <w:t>Escritura - Revisión y edición</w:t>
            </w:r>
          </w:p>
        </w:tc>
        <w:tc>
          <w:tcPr>
            <w:tcW w:w="6315" w:type="dxa"/>
            <w:shd w:val="clear" w:color="auto" w:fill="auto"/>
            <w:tcMar>
              <w:top w:w="100" w:type="dxa"/>
              <w:left w:w="100" w:type="dxa"/>
              <w:bottom w:w="100" w:type="dxa"/>
              <w:right w:w="100" w:type="dxa"/>
            </w:tcMar>
          </w:tcPr>
          <w:p w14:paraId="1AA5BF13" w14:textId="4681408E" w:rsidR="00A83E1B" w:rsidRPr="000443DF" w:rsidRDefault="00A83E1B" w:rsidP="000443DF">
            <w:pPr>
              <w:widowControl w:val="0"/>
              <w:spacing w:line="240" w:lineRule="auto"/>
              <w:ind w:firstLine="0"/>
              <w:rPr>
                <w:rFonts w:ascii="Times New Roman" w:hAnsi="Times New Roman" w:cs="Times New Roman"/>
                <w:lang w:val="es-MX"/>
              </w:rPr>
            </w:pPr>
            <w:r w:rsidRPr="000443DF">
              <w:rPr>
                <w:rFonts w:ascii="Times New Roman" w:hAnsi="Times New Roman" w:cs="Times New Roman"/>
                <w:lang w:val="es-MX"/>
              </w:rPr>
              <w:t xml:space="preserve">Carlos Miguel Amador </w:t>
            </w:r>
            <w:proofErr w:type="spellStart"/>
            <w:r w:rsidRPr="000443DF">
              <w:rPr>
                <w:rFonts w:ascii="Times New Roman" w:hAnsi="Times New Roman" w:cs="Times New Roman"/>
                <w:lang w:val="es-MX"/>
              </w:rPr>
              <w:t>Ortíz</w:t>
            </w:r>
            <w:proofErr w:type="spellEnd"/>
            <w:r w:rsidRPr="000443DF">
              <w:rPr>
                <w:rFonts w:ascii="Times New Roman" w:hAnsi="Times New Roman" w:cs="Times New Roman"/>
                <w:lang w:val="es-MX"/>
              </w:rPr>
              <w:t xml:space="preserve"> </w:t>
            </w:r>
          </w:p>
        </w:tc>
      </w:tr>
      <w:tr w:rsidR="00A83E1B" w:rsidRPr="000443DF" w14:paraId="5599BCA4" w14:textId="77777777" w:rsidTr="00B807E3">
        <w:trPr>
          <w:jc w:val="center"/>
        </w:trPr>
        <w:tc>
          <w:tcPr>
            <w:tcW w:w="3045" w:type="dxa"/>
            <w:shd w:val="clear" w:color="auto" w:fill="auto"/>
            <w:tcMar>
              <w:top w:w="100" w:type="dxa"/>
              <w:left w:w="100" w:type="dxa"/>
              <w:bottom w:w="100" w:type="dxa"/>
              <w:right w:w="100" w:type="dxa"/>
            </w:tcMar>
          </w:tcPr>
          <w:p w14:paraId="0978905F" w14:textId="77777777" w:rsidR="00A83E1B" w:rsidRPr="000443DF" w:rsidRDefault="00A83E1B" w:rsidP="000443DF">
            <w:pPr>
              <w:widowControl w:val="0"/>
              <w:spacing w:line="240" w:lineRule="auto"/>
              <w:ind w:firstLine="0"/>
              <w:rPr>
                <w:rFonts w:ascii="Times New Roman" w:hAnsi="Times New Roman" w:cs="Times New Roman"/>
                <w:b/>
                <w:lang w:val="es-MX"/>
              </w:rPr>
            </w:pPr>
            <w:r w:rsidRPr="000443DF">
              <w:rPr>
                <w:rFonts w:ascii="Times New Roman" w:hAnsi="Times New Roman" w:cs="Times New Roman"/>
                <w:b/>
                <w:lang w:val="es-MX"/>
              </w:rPr>
              <w:t>Visualización</w:t>
            </w:r>
          </w:p>
        </w:tc>
        <w:tc>
          <w:tcPr>
            <w:tcW w:w="6315" w:type="dxa"/>
            <w:shd w:val="clear" w:color="auto" w:fill="auto"/>
            <w:tcMar>
              <w:top w:w="100" w:type="dxa"/>
              <w:left w:w="100" w:type="dxa"/>
              <w:bottom w:w="100" w:type="dxa"/>
              <w:right w:w="100" w:type="dxa"/>
            </w:tcMar>
          </w:tcPr>
          <w:p w14:paraId="7147411C" w14:textId="4CB6458E" w:rsidR="00A83E1B" w:rsidRPr="000443DF" w:rsidRDefault="00A83E1B" w:rsidP="000443DF">
            <w:pPr>
              <w:widowControl w:val="0"/>
              <w:spacing w:line="240" w:lineRule="auto"/>
              <w:ind w:firstLine="0"/>
              <w:rPr>
                <w:rFonts w:ascii="Times New Roman" w:hAnsi="Times New Roman" w:cs="Times New Roman"/>
                <w:lang w:val="es-MX"/>
              </w:rPr>
            </w:pPr>
            <w:r w:rsidRPr="000443DF">
              <w:rPr>
                <w:rFonts w:ascii="Times New Roman" w:hAnsi="Times New Roman" w:cs="Times New Roman"/>
                <w:lang w:val="es-MX"/>
              </w:rPr>
              <w:t xml:space="preserve">José Antonio </w:t>
            </w:r>
            <w:proofErr w:type="spellStart"/>
            <w:r w:rsidRPr="000443DF">
              <w:rPr>
                <w:rFonts w:ascii="Times New Roman" w:hAnsi="Times New Roman" w:cs="Times New Roman"/>
                <w:lang w:val="es-MX"/>
              </w:rPr>
              <w:t>Volquez</w:t>
            </w:r>
            <w:proofErr w:type="spellEnd"/>
            <w:r w:rsidRPr="000443DF">
              <w:rPr>
                <w:rFonts w:ascii="Times New Roman" w:hAnsi="Times New Roman" w:cs="Times New Roman"/>
                <w:lang w:val="es-MX"/>
              </w:rPr>
              <w:t xml:space="preserve"> Pérez </w:t>
            </w:r>
          </w:p>
        </w:tc>
      </w:tr>
      <w:tr w:rsidR="00A83E1B" w:rsidRPr="000443DF" w14:paraId="4E115FAC" w14:textId="77777777" w:rsidTr="00B807E3">
        <w:trPr>
          <w:jc w:val="center"/>
        </w:trPr>
        <w:tc>
          <w:tcPr>
            <w:tcW w:w="3045" w:type="dxa"/>
            <w:shd w:val="clear" w:color="auto" w:fill="auto"/>
            <w:tcMar>
              <w:top w:w="100" w:type="dxa"/>
              <w:left w:w="100" w:type="dxa"/>
              <w:bottom w:w="100" w:type="dxa"/>
              <w:right w:w="100" w:type="dxa"/>
            </w:tcMar>
          </w:tcPr>
          <w:p w14:paraId="05E6C7F5" w14:textId="77777777" w:rsidR="00A83E1B" w:rsidRPr="000443DF" w:rsidRDefault="00A83E1B" w:rsidP="000443DF">
            <w:pPr>
              <w:widowControl w:val="0"/>
              <w:spacing w:line="240" w:lineRule="auto"/>
              <w:ind w:firstLine="0"/>
              <w:rPr>
                <w:rFonts w:ascii="Times New Roman" w:hAnsi="Times New Roman" w:cs="Times New Roman"/>
                <w:b/>
                <w:lang w:val="es-MX"/>
              </w:rPr>
            </w:pPr>
            <w:r w:rsidRPr="000443DF">
              <w:rPr>
                <w:rFonts w:ascii="Times New Roman" w:hAnsi="Times New Roman" w:cs="Times New Roman"/>
                <w:b/>
                <w:lang w:val="es-MX"/>
              </w:rPr>
              <w:t>Supervisión</w:t>
            </w:r>
          </w:p>
        </w:tc>
        <w:tc>
          <w:tcPr>
            <w:tcW w:w="6315" w:type="dxa"/>
            <w:shd w:val="clear" w:color="auto" w:fill="auto"/>
            <w:tcMar>
              <w:top w:w="100" w:type="dxa"/>
              <w:left w:w="100" w:type="dxa"/>
              <w:bottom w:w="100" w:type="dxa"/>
              <w:right w:w="100" w:type="dxa"/>
            </w:tcMar>
          </w:tcPr>
          <w:p w14:paraId="0191B675" w14:textId="0D68A485" w:rsidR="00A83E1B" w:rsidRPr="000443DF" w:rsidRDefault="00A83E1B" w:rsidP="000443DF">
            <w:pPr>
              <w:widowControl w:val="0"/>
              <w:spacing w:line="240" w:lineRule="auto"/>
              <w:ind w:firstLine="0"/>
              <w:rPr>
                <w:rFonts w:ascii="Times New Roman" w:hAnsi="Times New Roman" w:cs="Times New Roman"/>
                <w:lang w:val="es-MX"/>
              </w:rPr>
            </w:pPr>
            <w:r w:rsidRPr="000443DF">
              <w:rPr>
                <w:rFonts w:ascii="Times New Roman" w:hAnsi="Times New Roman" w:cs="Times New Roman"/>
                <w:lang w:val="es-MX"/>
              </w:rPr>
              <w:t xml:space="preserve">Carlos Miguel Amador </w:t>
            </w:r>
            <w:proofErr w:type="spellStart"/>
            <w:r w:rsidRPr="000443DF">
              <w:rPr>
                <w:rFonts w:ascii="Times New Roman" w:hAnsi="Times New Roman" w:cs="Times New Roman"/>
                <w:lang w:val="es-MX"/>
              </w:rPr>
              <w:t>Ortíz</w:t>
            </w:r>
            <w:proofErr w:type="spellEnd"/>
          </w:p>
        </w:tc>
      </w:tr>
      <w:tr w:rsidR="00A83E1B" w:rsidRPr="000443DF" w14:paraId="5510B120" w14:textId="77777777" w:rsidTr="00B807E3">
        <w:trPr>
          <w:jc w:val="center"/>
        </w:trPr>
        <w:tc>
          <w:tcPr>
            <w:tcW w:w="3045" w:type="dxa"/>
            <w:shd w:val="clear" w:color="auto" w:fill="auto"/>
            <w:tcMar>
              <w:top w:w="100" w:type="dxa"/>
              <w:left w:w="100" w:type="dxa"/>
              <w:bottom w:w="100" w:type="dxa"/>
              <w:right w:w="100" w:type="dxa"/>
            </w:tcMar>
          </w:tcPr>
          <w:p w14:paraId="0B903A08" w14:textId="77777777" w:rsidR="00A83E1B" w:rsidRPr="000443DF" w:rsidRDefault="00A83E1B" w:rsidP="000443DF">
            <w:pPr>
              <w:widowControl w:val="0"/>
              <w:spacing w:line="240" w:lineRule="auto"/>
              <w:ind w:firstLine="0"/>
              <w:rPr>
                <w:rFonts w:ascii="Times New Roman" w:hAnsi="Times New Roman" w:cs="Times New Roman"/>
                <w:b/>
                <w:lang w:val="es-MX"/>
              </w:rPr>
            </w:pPr>
            <w:r w:rsidRPr="000443DF">
              <w:rPr>
                <w:rFonts w:ascii="Times New Roman" w:hAnsi="Times New Roman" w:cs="Times New Roman"/>
                <w:b/>
                <w:lang w:val="es-MX"/>
              </w:rPr>
              <w:t>Administración de Proyectos</w:t>
            </w:r>
          </w:p>
        </w:tc>
        <w:tc>
          <w:tcPr>
            <w:tcW w:w="6315" w:type="dxa"/>
            <w:shd w:val="clear" w:color="auto" w:fill="auto"/>
            <w:tcMar>
              <w:top w:w="100" w:type="dxa"/>
              <w:left w:w="100" w:type="dxa"/>
              <w:bottom w:w="100" w:type="dxa"/>
              <w:right w:w="100" w:type="dxa"/>
            </w:tcMar>
          </w:tcPr>
          <w:p w14:paraId="370EFD1A" w14:textId="60342D2F" w:rsidR="00A83E1B" w:rsidRPr="000443DF" w:rsidRDefault="00A83E1B" w:rsidP="000443DF">
            <w:pPr>
              <w:widowControl w:val="0"/>
              <w:spacing w:line="240" w:lineRule="auto"/>
              <w:ind w:firstLine="0"/>
              <w:rPr>
                <w:rFonts w:ascii="Times New Roman" w:hAnsi="Times New Roman" w:cs="Times New Roman"/>
                <w:lang w:val="es-MX"/>
              </w:rPr>
            </w:pPr>
            <w:r w:rsidRPr="000443DF">
              <w:rPr>
                <w:rFonts w:ascii="Times New Roman" w:hAnsi="Times New Roman" w:cs="Times New Roman"/>
                <w:lang w:val="es-MX"/>
              </w:rPr>
              <w:t xml:space="preserve">José Antonio </w:t>
            </w:r>
            <w:proofErr w:type="spellStart"/>
            <w:r w:rsidRPr="000443DF">
              <w:rPr>
                <w:rFonts w:ascii="Times New Roman" w:hAnsi="Times New Roman" w:cs="Times New Roman"/>
                <w:lang w:val="es-MX"/>
              </w:rPr>
              <w:t>Volquez</w:t>
            </w:r>
            <w:proofErr w:type="spellEnd"/>
            <w:r w:rsidRPr="000443DF">
              <w:rPr>
                <w:rFonts w:ascii="Times New Roman" w:hAnsi="Times New Roman" w:cs="Times New Roman"/>
                <w:lang w:val="es-MX"/>
              </w:rPr>
              <w:t xml:space="preserve"> Pérez </w:t>
            </w:r>
          </w:p>
        </w:tc>
      </w:tr>
      <w:tr w:rsidR="00A83E1B" w:rsidRPr="000443DF" w14:paraId="28518507" w14:textId="77777777" w:rsidTr="00B807E3">
        <w:trPr>
          <w:jc w:val="center"/>
        </w:trPr>
        <w:tc>
          <w:tcPr>
            <w:tcW w:w="3045" w:type="dxa"/>
            <w:shd w:val="clear" w:color="auto" w:fill="auto"/>
            <w:tcMar>
              <w:top w:w="100" w:type="dxa"/>
              <w:left w:w="100" w:type="dxa"/>
              <w:bottom w:w="100" w:type="dxa"/>
              <w:right w:w="100" w:type="dxa"/>
            </w:tcMar>
          </w:tcPr>
          <w:p w14:paraId="7C67FAED" w14:textId="77777777" w:rsidR="00A83E1B" w:rsidRPr="000443DF" w:rsidRDefault="00A83E1B" w:rsidP="000443DF">
            <w:pPr>
              <w:widowControl w:val="0"/>
              <w:spacing w:line="240" w:lineRule="auto"/>
              <w:ind w:firstLine="0"/>
              <w:rPr>
                <w:rFonts w:ascii="Times New Roman" w:hAnsi="Times New Roman" w:cs="Times New Roman"/>
                <w:b/>
                <w:lang w:val="es-MX"/>
              </w:rPr>
            </w:pPr>
            <w:r w:rsidRPr="000443DF">
              <w:rPr>
                <w:rFonts w:ascii="Times New Roman" w:hAnsi="Times New Roman" w:cs="Times New Roman"/>
                <w:b/>
                <w:lang w:val="es-MX"/>
              </w:rPr>
              <w:t>Adquisición de fondos</w:t>
            </w:r>
          </w:p>
        </w:tc>
        <w:tc>
          <w:tcPr>
            <w:tcW w:w="6315" w:type="dxa"/>
            <w:shd w:val="clear" w:color="auto" w:fill="auto"/>
            <w:tcMar>
              <w:top w:w="100" w:type="dxa"/>
              <w:left w:w="100" w:type="dxa"/>
              <w:bottom w:w="100" w:type="dxa"/>
              <w:right w:w="100" w:type="dxa"/>
            </w:tcMar>
          </w:tcPr>
          <w:p w14:paraId="3C12624A" w14:textId="657F5030" w:rsidR="00A83E1B" w:rsidRPr="000443DF" w:rsidRDefault="00A83E1B" w:rsidP="000443DF">
            <w:pPr>
              <w:widowControl w:val="0"/>
              <w:spacing w:line="240" w:lineRule="auto"/>
              <w:ind w:firstLine="0"/>
              <w:rPr>
                <w:rFonts w:ascii="Times New Roman" w:hAnsi="Times New Roman" w:cs="Times New Roman"/>
                <w:lang w:val="es-MX"/>
              </w:rPr>
            </w:pPr>
            <w:r w:rsidRPr="000443DF">
              <w:rPr>
                <w:rFonts w:ascii="Times New Roman" w:hAnsi="Times New Roman" w:cs="Times New Roman"/>
                <w:lang w:val="es-MX"/>
              </w:rPr>
              <w:t xml:space="preserve">José Antonio </w:t>
            </w:r>
            <w:proofErr w:type="spellStart"/>
            <w:r w:rsidRPr="000443DF">
              <w:rPr>
                <w:rFonts w:ascii="Times New Roman" w:hAnsi="Times New Roman" w:cs="Times New Roman"/>
                <w:lang w:val="es-MX"/>
              </w:rPr>
              <w:t>Volquez</w:t>
            </w:r>
            <w:proofErr w:type="spellEnd"/>
            <w:r w:rsidRPr="000443DF">
              <w:rPr>
                <w:rFonts w:ascii="Times New Roman" w:hAnsi="Times New Roman" w:cs="Times New Roman"/>
                <w:lang w:val="es-MX"/>
              </w:rPr>
              <w:t xml:space="preserve"> Pérez </w:t>
            </w:r>
          </w:p>
        </w:tc>
      </w:tr>
    </w:tbl>
    <w:p w14:paraId="73BA3779" w14:textId="77777777" w:rsidR="00A83E1B" w:rsidRPr="00A2261D" w:rsidRDefault="00A83E1B" w:rsidP="00DA3932">
      <w:pPr>
        <w:pBdr>
          <w:top w:val="nil"/>
          <w:left w:val="nil"/>
          <w:bottom w:val="nil"/>
          <w:right w:val="nil"/>
          <w:between w:val="nil"/>
        </w:pBdr>
        <w:shd w:val="clear" w:color="auto" w:fill="FFFFFF"/>
        <w:spacing w:line="360" w:lineRule="auto"/>
        <w:ind w:left="709" w:hanging="709"/>
        <w:rPr>
          <w:rFonts w:ascii="Times New Roman" w:eastAsia="Times New Roman" w:hAnsi="Times New Roman" w:cs="Times New Roman"/>
          <w:color w:val="000000"/>
        </w:rPr>
      </w:pPr>
    </w:p>
    <w:p w14:paraId="4595C07A" w14:textId="1D05E4C9" w:rsidR="00C10401" w:rsidRPr="00A2261D" w:rsidRDefault="00C10401" w:rsidP="00DA3932">
      <w:pPr>
        <w:pBdr>
          <w:top w:val="nil"/>
          <w:left w:val="nil"/>
          <w:bottom w:val="nil"/>
          <w:right w:val="nil"/>
          <w:between w:val="nil"/>
        </w:pBdr>
        <w:shd w:val="clear" w:color="auto" w:fill="FFFFFF"/>
        <w:spacing w:line="360" w:lineRule="auto"/>
        <w:ind w:left="709" w:hanging="709"/>
        <w:rPr>
          <w:rFonts w:ascii="Times New Roman" w:eastAsia="Times New Roman" w:hAnsi="Times New Roman" w:cs="Times New Roman"/>
          <w:color w:val="000000"/>
        </w:rPr>
      </w:pPr>
    </w:p>
    <w:p w14:paraId="0626AC0B" w14:textId="14A2DE3E" w:rsidR="00C10401" w:rsidRPr="00A2261D" w:rsidRDefault="00C10401" w:rsidP="00DA3932">
      <w:pPr>
        <w:pBdr>
          <w:top w:val="nil"/>
          <w:left w:val="nil"/>
          <w:bottom w:val="nil"/>
          <w:right w:val="nil"/>
          <w:between w:val="nil"/>
        </w:pBdr>
        <w:shd w:val="clear" w:color="auto" w:fill="FFFFFF"/>
        <w:spacing w:line="360" w:lineRule="auto"/>
        <w:ind w:left="709" w:hanging="709"/>
        <w:rPr>
          <w:rFonts w:ascii="Times New Roman" w:eastAsia="Times New Roman" w:hAnsi="Times New Roman" w:cs="Times New Roman"/>
          <w:color w:val="000000"/>
        </w:rPr>
      </w:pPr>
    </w:p>
    <w:p w14:paraId="4734A57F" w14:textId="77777777" w:rsidR="00C10401" w:rsidRPr="00A2261D" w:rsidRDefault="00C10401" w:rsidP="00DA3932">
      <w:pPr>
        <w:pBdr>
          <w:top w:val="nil"/>
          <w:left w:val="nil"/>
          <w:bottom w:val="nil"/>
          <w:right w:val="nil"/>
          <w:between w:val="nil"/>
        </w:pBdr>
        <w:shd w:val="clear" w:color="auto" w:fill="FFFFFF"/>
        <w:spacing w:line="360" w:lineRule="auto"/>
        <w:ind w:left="709" w:hanging="709"/>
        <w:rPr>
          <w:rFonts w:ascii="Times New Roman" w:eastAsia="Times New Roman" w:hAnsi="Times New Roman" w:cs="Times New Roman"/>
          <w:color w:val="000000"/>
        </w:rPr>
      </w:pPr>
    </w:p>
    <w:p w14:paraId="5403A4F0" w14:textId="77777777" w:rsidR="009E6AC9" w:rsidRPr="008E4612" w:rsidRDefault="009E6AC9" w:rsidP="00DA3932">
      <w:pPr>
        <w:tabs>
          <w:tab w:val="left" w:pos="1995"/>
        </w:tabs>
        <w:spacing w:line="360" w:lineRule="auto"/>
        <w:ind w:firstLine="0"/>
        <w:rPr>
          <w:rFonts w:ascii="Times New Roman" w:eastAsia="Times New Roman" w:hAnsi="Times New Roman" w:cs="Times New Roman"/>
        </w:rPr>
      </w:pPr>
    </w:p>
    <w:sectPr w:rsidR="009E6AC9" w:rsidRPr="008E4612" w:rsidSect="00CF7D78">
      <w:headerReference w:type="default" r:id="rId11"/>
      <w:footerReference w:type="default" r:id="rId12"/>
      <w:pgSz w:w="11900" w:h="16840"/>
      <w:pgMar w:top="1276" w:right="1701" w:bottom="1135" w:left="1701" w:header="142" w:footer="11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2504E" w14:textId="77777777" w:rsidR="00CF7D78" w:rsidRDefault="00CF7D78" w:rsidP="008E4612">
      <w:pPr>
        <w:spacing w:line="240" w:lineRule="auto"/>
      </w:pPr>
      <w:r>
        <w:separator/>
      </w:r>
    </w:p>
  </w:endnote>
  <w:endnote w:type="continuationSeparator" w:id="0">
    <w:p w14:paraId="5386229C" w14:textId="77777777" w:rsidR="00CF7D78" w:rsidRDefault="00CF7D78" w:rsidP="008E46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16CC7" w14:textId="7F582B70" w:rsidR="00EB7603" w:rsidRDefault="00EB7603" w:rsidP="00EB7603">
    <w:pPr>
      <w:pStyle w:val="Piedepgina"/>
      <w:ind w:firstLine="0"/>
      <w:jc w:val="center"/>
    </w:pPr>
    <w:r>
      <w:rPr>
        <w:noProof/>
        <w:lang w:eastAsia="es-MX"/>
      </w:rPr>
      <w:drawing>
        <wp:inline distT="0" distB="0" distL="0" distR="0" wp14:anchorId="0920BDE5" wp14:editId="4821AF17">
          <wp:extent cx="1600200" cy="419100"/>
          <wp:effectExtent l="0" t="0" r="0" b="0"/>
          <wp:docPr id="45" name="Imagen 45"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rFonts w:cstheme="minorHAnsi"/>
        <w:b/>
        <w:sz w:val="22"/>
        <w:szCs w:val="22"/>
      </w:rPr>
      <w:t xml:space="preserve">        </w:t>
    </w:r>
    <w:r w:rsidRPr="00EB7603">
      <w:rPr>
        <w:rFonts w:cstheme="minorHAnsi"/>
        <w:b/>
        <w:sz w:val="22"/>
        <w:szCs w:val="22"/>
      </w:rPr>
      <w:t xml:space="preserve">Vol. 11, Núm. 21 Julio - </w:t>
    </w:r>
    <w:proofErr w:type="gramStart"/>
    <w:r w:rsidRPr="00EB7603">
      <w:rPr>
        <w:rFonts w:cstheme="minorHAnsi"/>
        <w:b/>
        <w:sz w:val="22"/>
        <w:szCs w:val="22"/>
      </w:rPr>
      <w:t>Diciembre</w:t>
    </w:r>
    <w:proofErr w:type="gramEnd"/>
    <w:r w:rsidRPr="00EB7603">
      <w:rPr>
        <w:rFonts w:cstheme="minorHAnsi"/>
        <w:b/>
        <w:sz w:val="22"/>
        <w:szCs w:val="22"/>
      </w:rPr>
      <w:t xml:space="preserve"> 2020, e</w:t>
    </w:r>
    <w:r w:rsidR="004D1E2B">
      <w:rPr>
        <w:rFonts w:cstheme="minorHAnsi"/>
        <w:b/>
        <w:sz w:val="22"/>
        <w:szCs w:val="22"/>
      </w:rPr>
      <w:t>107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F6A8B" w14:textId="77777777" w:rsidR="00CF7D78" w:rsidRDefault="00CF7D78" w:rsidP="008E4612">
      <w:pPr>
        <w:spacing w:line="240" w:lineRule="auto"/>
      </w:pPr>
      <w:r>
        <w:separator/>
      </w:r>
    </w:p>
  </w:footnote>
  <w:footnote w:type="continuationSeparator" w:id="0">
    <w:p w14:paraId="153E2D32" w14:textId="77777777" w:rsidR="00CF7D78" w:rsidRDefault="00CF7D78" w:rsidP="008E46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B26C4" w14:textId="4A7A2335" w:rsidR="00EB7603" w:rsidRDefault="00EB7603" w:rsidP="00EB7603">
    <w:pPr>
      <w:pStyle w:val="Encabezado"/>
      <w:ind w:firstLine="0"/>
      <w:jc w:val="center"/>
    </w:pPr>
    <w:r w:rsidRPr="005A563C">
      <w:rPr>
        <w:noProof/>
        <w:lang w:eastAsia="es-MX"/>
      </w:rPr>
      <w:drawing>
        <wp:inline distT="0" distB="0" distL="0" distR="0" wp14:anchorId="4AA5811E" wp14:editId="4A574612">
          <wp:extent cx="5400040" cy="632602"/>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835752"/>
    <w:multiLevelType w:val="hybridMultilevel"/>
    <w:tmpl w:val="DFC8771E"/>
    <w:lvl w:ilvl="0" w:tplc="4C4434C2">
      <w:start w:val="1"/>
      <w:numFmt w:val="decimal"/>
      <w:lvlText w:val="%1)"/>
      <w:lvlJc w:val="left"/>
      <w:pPr>
        <w:ind w:left="1440" w:hanging="360"/>
      </w:pPr>
      <w:rPr>
        <w:i/>
        <w:i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46FC76A0"/>
    <w:multiLevelType w:val="hybridMultilevel"/>
    <w:tmpl w:val="3C9EF84A"/>
    <w:lvl w:ilvl="0" w:tplc="EBA6E20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5F3F3B09"/>
    <w:multiLevelType w:val="hybridMultilevel"/>
    <w:tmpl w:val="2DEC0A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0DD3EED"/>
    <w:multiLevelType w:val="hybridMultilevel"/>
    <w:tmpl w:val="AC0E243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6DA06571"/>
    <w:multiLevelType w:val="multilevel"/>
    <w:tmpl w:val="A2FC4004"/>
    <w:lvl w:ilvl="0">
      <w:start w:val="1"/>
      <w:numFmt w:val="decimal"/>
      <w:lvlText w:val="%1)"/>
      <w:lvlJc w:val="left"/>
      <w:pPr>
        <w:ind w:left="720" w:hanging="360"/>
      </w:pPr>
      <w:rPr>
        <w:i/>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6323DEC"/>
    <w:multiLevelType w:val="hybridMultilevel"/>
    <w:tmpl w:val="D11CAD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47378812">
    <w:abstractNumId w:val="4"/>
  </w:num>
  <w:num w:numId="2" w16cid:durableId="1240990454">
    <w:abstractNumId w:val="0"/>
  </w:num>
  <w:num w:numId="3" w16cid:durableId="423841304">
    <w:abstractNumId w:val="1"/>
  </w:num>
  <w:num w:numId="4" w16cid:durableId="1633975613">
    <w:abstractNumId w:val="2"/>
  </w:num>
  <w:num w:numId="5" w16cid:durableId="1681395842">
    <w:abstractNumId w:val="5"/>
  </w:num>
  <w:num w:numId="6" w16cid:durableId="5311150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AC9"/>
    <w:rsid w:val="00007CE1"/>
    <w:rsid w:val="0001056E"/>
    <w:rsid w:val="00014A59"/>
    <w:rsid w:val="00014FBD"/>
    <w:rsid w:val="00017C8E"/>
    <w:rsid w:val="000264E4"/>
    <w:rsid w:val="00026945"/>
    <w:rsid w:val="000443DF"/>
    <w:rsid w:val="0004495E"/>
    <w:rsid w:val="00047C20"/>
    <w:rsid w:val="00050250"/>
    <w:rsid w:val="00050ECD"/>
    <w:rsid w:val="000752E2"/>
    <w:rsid w:val="000828EC"/>
    <w:rsid w:val="000B324F"/>
    <w:rsid w:val="000B3C07"/>
    <w:rsid w:val="000D327A"/>
    <w:rsid w:val="000D583D"/>
    <w:rsid w:val="000E0AF2"/>
    <w:rsid w:val="000F1C33"/>
    <w:rsid w:val="001140E4"/>
    <w:rsid w:val="00120AB6"/>
    <w:rsid w:val="001263AD"/>
    <w:rsid w:val="00126DF5"/>
    <w:rsid w:val="00127D85"/>
    <w:rsid w:val="0013675F"/>
    <w:rsid w:val="00137055"/>
    <w:rsid w:val="001631DD"/>
    <w:rsid w:val="00183BB9"/>
    <w:rsid w:val="00186D22"/>
    <w:rsid w:val="00197F3E"/>
    <w:rsid w:val="001B078E"/>
    <w:rsid w:val="001E141A"/>
    <w:rsid w:val="001E71F6"/>
    <w:rsid w:val="002031E1"/>
    <w:rsid w:val="00212953"/>
    <w:rsid w:val="00213DCD"/>
    <w:rsid w:val="002448DC"/>
    <w:rsid w:val="0024764B"/>
    <w:rsid w:val="00264D69"/>
    <w:rsid w:val="0027071D"/>
    <w:rsid w:val="00270A9C"/>
    <w:rsid w:val="002813BF"/>
    <w:rsid w:val="0028366E"/>
    <w:rsid w:val="00287DD6"/>
    <w:rsid w:val="00293941"/>
    <w:rsid w:val="002B4C21"/>
    <w:rsid w:val="002C66C6"/>
    <w:rsid w:val="002F1ACB"/>
    <w:rsid w:val="002F33C5"/>
    <w:rsid w:val="00302997"/>
    <w:rsid w:val="0031141E"/>
    <w:rsid w:val="0031544B"/>
    <w:rsid w:val="003405C3"/>
    <w:rsid w:val="00365485"/>
    <w:rsid w:val="003735D8"/>
    <w:rsid w:val="0038249D"/>
    <w:rsid w:val="003A1552"/>
    <w:rsid w:val="003A3B04"/>
    <w:rsid w:val="003B19AF"/>
    <w:rsid w:val="003B33DB"/>
    <w:rsid w:val="003C1D98"/>
    <w:rsid w:val="003C4212"/>
    <w:rsid w:val="003D29F4"/>
    <w:rsid w:val="003F2F95"/>
    <w:rsid w:val="00417C59"/>
    <w:rsid w:val="00421E72"/>
    <w:rsid w:val="0042473A"/>
    <w:rsid w:val="0042582B"/>
    <w:rsid w:val="004343CF"/>
    <w:rsid w:val="0043581D"/>
    <w:rsid w:val="004449E1"/>
    <w:rsid w:val="00466A52"/>
    <w:rsid w:val="0047587D"/>
    <w:rsid w:val="00483DCB"/>
    <w:rsid w:val="00492B18"/>
    <w:rsid w:val="004A3AF4"/>
    <w:rsid w:val="004B1B66"/>
    <w:rsid w:val="004D0E5C"/>
    <w:rsid w:val="004D1E2B"/>
    <w:rsid w:val="004D61C5"/>
    <w:rsid w:val="004F5ED8"/>
    <w:rsid w:val="00515700"/>
    <w:rsid w:val="00517222"/>
    <w:rsid w:val="00517E7A"/>
    <w:rsid w:val="005404B2"/>
    <w:rsid w:val="00550DEF"/>
    <w:rsid w:val="00563AAF"/>
    <w:rsid w:val="00565F02"/>
    <w:rsid w:val="00567DB7"/>
    <w:rsid w:val="005701B9"/>
    <w:rsid w:val="00570D33"/>
    <w:rsid w:val="00574D08"/>
    <w:rsid w:val="00590C51"/>
    <w:rsid w:val="005B1257"/>
    <w:rsid w:val="005B3D08"/>
    <w:rsid w:val="005C5987"/>
    <w:rsid w:val="005C6D5C"/>
    <w:rsid w:val="005D21D3"/>
    <w:rsid w:val="005D2FA7"/>
    <w:rsid w:val="005D746F"/>
    <w:rsid w:val="00627561"/>
    <w:rsid w:val="00633B07"/>
    <w:rsid w:val="006721F5"/>
    <w:rsid w:val="006B7A49"/>
    <w:rsid w:val="006D3ABF"/>
    <w:rsid w:val="006D62D1"/>
    <w:rsid w:val="006E092A"/>
    <w:rsid w:val="006F212B"/>
    <w:rsid w:val="006F7591"/>
    <w:rsid w:val="0070252D"/>
    <w:rsid w:val="007279D1"/>
    <w:rsid w:val="00742163"/>
    <w:rsid w:val="00745BA2"/>
    <w:rsid w:val="00755C25"/>
    <w:rsid w:val="007711C3"/>
    <w:rsid w:val="00773FE2"/>
    <w:rsid w:val="00777D2B"/>
    <w:rsid w:val="00780A54"/>
    <w:rsid w:val="007A5676"/>
    <w:rsid w:val="007A7042"/>
    <w:rsid w:val="007B7BC0"/>
    <w:rsid w:val="007D2FAF"/>
    <w:rsid w:val="007D4C29"/>
    <w:rsid w:val="007E0F03"/>
    <w:rsid w:val="007E13A2"/>
    <w:rsid w:val="007F2B1B"/>
    <w:rsid w:val="007F406D"/>
    <w:rsid w:val="007F638A"/>
    <w:rsid w:val="007F6512"/>
    <w:rsid w:val="00802402"/>
    <w:rsid w:val="00803674"/>
    <w:rsid w:val="00811C7A"/>
    <w:rsid w:val="00812A32"/>
    <w:rsid w:val="008516DB"/>
    <w:rsid w:val="008556CA"/>
    <w:rsid w:val="008604F6"/>
    <w:rsid w:val="00872D84"/>
    <w:rsid w:val="00873F71"/>
    <w:rsid w:val="00876AA0"/>
    <w:rsid w:val="00876F10"/>
    <w:rsid w:val="00881836"/>
    <w:rsid w:val="00890F5D"/>
    <w:rsid w:val="008A2918"/>
    <w:rsid w:val="008A2D47"/>
    <w:rsid w:val="008A2E3E"/>
    <w:rsid w:val="008C5417"/>
    <w:rsid w:val="008E4612"/>
    <w:rsid w:val="0090713C"/>
    <w:rsid w:val="00916010"/>
    <w:rsid w:val="00926B99"/>
    <w:rsid w:val="00935476"/>
    <w:rsid w:val="009371F0"/>
    <w:rsid w:val="009437D9"/>
    <w:rsid w:val="0094581D"/>
    <w:rsid w:val="00946D3D"/>
    <w:rsid w:val="0098579C"/>
    <w:rsid w:val="009A06AE"/>
    <w:rsid w:val="009A211A"/>
    <w:rsid w:val="009A2DC6"/>
    <w:rsid w:val="009C0942"/>
    <w:rsid w:val="009C57F6"/>
    <w:rsid w:val="009D14DA"/>
    <w:rsid w:val="009D4BC8"/>
    <w:rsid w:val="009D56C7"/>
    <w:rsid w:val="009E57EC"/>
    <w:rsid w:val="009E6AC9"/>
    <w:rsid w:val="009F0131"/>
    <w:rsid w:val="00A04285"/>
    <w:rsid w:val="00A16F8C"/>
    <w:rsid w:val="00A2261D"/>
    <w:rsid w:val="00A2714D"/>
    <w:rsid w:val="00A3594C"/>
    <w:rsid w:val="00A42880"/>
    <w:rsid w:val="00A43A4A"/>
    <w:rsid w:val="00A445D9"/>
    <w:rsid w:val="00A62A75"/>
    <w:rsid w:val="00A70D8F"/>
    <w:rsid w:val="00A7588C"/>
    <w:rsid w:val="00A83A5B"/>
    <w:rsid w:val="00A83E1B"/>
    <w:rsid w:val="00A96864"/>
    <w:rsid w:val="00AA13A8"/>
    <w:rsid w:val="00AA1BFA"/>
    <w:rsid w:val="00AC2355"/>
    <w:rsid w:val="00AC3680"/>
    <w:rsid w:val="00AC46E9"/>
    <w:rsid w:val="00AE461D"/>
    <w:rsid w:val="00AE7524"/>
    <w:rsid w:val="00AF2B89"/>
    <w:rsid w:val="00B17E9B"/>
    <w:rsid w:val="00B209F6"/>
    <w:rsid w:val="00B75DAB"/>
    <w:rsid w:val="00B86C57"/>
    <w:rsid w:val="00B96C73"/>
    <w:rsid w:val="00B97604"/>
    <w:rsid w:val="00BB578E"/>
    <w:rsid w:val="00BC0C62"/>
    <w:rsid w:val="00BD334E"/>
    <w:rsid w:val="00BD61BE"/>
    <w:rsid w:val="00BD7FA0"/>
    <w:rsid w:val="00BE1352"/>
    <w:rsid w:val="00BF2F91"/>
    <w:rsid w:val="00C05023"/>
    <w:rsid w:val="00C10401"/>
    <w:rsid w:val="00C35D50"/>
    <w:rsid w:val="00C47EC3"/>
    <w:rsid w:val="00C566BA"/>
    <w:rsid w:val="00C633DD"/>
    <w:rsid w:val="00C73C02"/>
    <w:rsid w:val="00C869C9"/>
    <w:rsid w:val="00C86A0C"/>
    <w:rsid w:val="00CA61E4"/>
    <w:rsid w:val="00CB3326"/>
    <w:rsid w:val="00CB4BF7"/>
    <w:rsid w:val="00CC0C38"/>
    <w:rsid w:val="00CC5148"/>
    <w:rsid w:val="00CD0443"/>
    <w:rsid w:val="00CE629C"/>
    <w:rsid w:val="00CF383D"/>
    <w:rsid w:val="00CF3C8C"/>
    <w:rsid w:val="00CF7CFA"/>
    <w:rsid w:val="00CF7D78"/>
    <w:rsid w:val="00D02101"/>
    <w:rsid w:val="00D04510"/>
    <w:rsid w:val="00D11C46"/>
    <w:rsid w:val="00D22BDD"/>
    <w:rsid w:val="00D306A5"/>
    <w:rsid w:val="00D32334"/>
    <w:rsid w:val="00D355C2"/>
    <w:rsid w:val="00D415D2"/>
    <w:rsid w:val="00D6028E"/>
    <w:rsid w:val="00D612E4"/>
    <w:rsid w:val="00D625DC"/>
    <w:rsid w:val="00D64827"/>
    <w:rsid w:val="00D82E5A"/>
    <w:rsid w:val="00D834C1"/>
    <w:rsid w:val="00D85B0B"/>
    <w:rsid w:val="00D86F73"/>
    <w:rsid w:val="00D87EDD"/>
    <w:rsid w:val="00DA3932"/>
    <w:rsid w:val="00DB1C58"/>
    <w:rsid w:val="00DD259A"/>
    <w:rsid w:val="00DD7EBA"/>
    <w:rsid w:val="00E06056"/>
    <w:rsid w:val="00E07518"/>
    <w:rsid w:val="00E147BD"/>
    <w:rsid w:val="00E1664A"/>
    <w:rsid w:val="00E2183A"/>
    <w:rsid w:val="00E2737E"/>
    <w:rsid w:val="00E32289"/>
    <w:rsid w:val="00E40AD7"/>
    <w:rsid w:val="00E53950"/>
    <w:rsid w:val="00E620FF"/>
    <w:rsid w:val="00E62CF7"/>
    <w:rsid w:val="00E671A2"/>
    <w:rsid w:val="00E8055E"/>
    <w:rsid w:val="00E83425"/>
    <w:rsid w:val="00E956E5"/>
    <w:rsid w:val="00E97403"/>
    <w:rsid w:val="00EA0DEB"/>
    <w:rsid w:val="00EA4E84"/>
    <w:rsid w:val="00EA54FF"/>
    <w:rsid w:val="00EA70CD"/>
    <w:rsid w:val="00EB1AB8"/>
    <w:rsid w:val="00EB7603"/>
    <w:rsid w:val="00EC6D5F"/>
    <w:rsid w:val="00ED7778"/>
    <w:rsid w:val="00EE1744"/>
    <w:rsid w:val="00EE29FF"/>
    <w:rsid w:val="00EE3572"/>
    <w:rsid w:val="00EF4640"/>
    <w:rsid w:val="00F06EC8"/>
    <w:rsid w:val="00F17978"/>
    <w:rsid w:val="00F17E41"/>
    <w:rsid w:val="00F202BD"/>
    <w:rsid w:val="00F26D03"/>
    <w:rsid w:val="00F307C4"/>
    <w:rsid w:val="00F31652"/>
    <w:rsid w:val="00F37406"/>
    <w:rsid w:val="00F45763"/>
    <w:rsid w:val="00F5263A"/>
    <w:rsid w:val="00F6062B"/>
    <w:rsid w:val="00F64ED1"/>
    <w:rsid w:val="00F711C1"/>
    <w:rsid w:val="00F7199E"/>
    <w:rsid w:val="00F73931"/>
    <w:rsid w:val="00F82231"/>
    <w:rsid w:val="00F96E28"/>
    <w:rsid w:val="00FA3767"/>
    <w:rsid w:val="00FB5951"/>
    <w:rsid w:val="00FC0F16"/>
    <w:rsid w:val="00FD6933"/>
    <w:rsid w:val="00FE3B62"/>
    <w:rsid w:val="00FF0D11"/>
    <w:rsid w:val="00FF4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A8CB5"/>
  <w15:docId w15:val="{63C7C564-8BE8-4FF6-A2A7-A8E492841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s-ES" w:eastAsia="en-US" w:bidi="ar-SA"/>
      </w:rPr>
    </w:rPrDefault>
    <w:pPrDefault>
      <w:pPr>
        <w:spacing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rsid w:val="008E4612"/>
    <w:pPr>
      <w:keepNext/>
      <w:keepLines/>
      <w:spacing w:after="360" w:line="240" w:lineRule="auto"/>
      <w:ind w:firstLine="0"/>
      <w:jc w:val="center"/>
      <w:outlineLvl w:val="0"/>
    </w:pPr>
    <w:rPr>
      <w:rFonts w:ascii="Times New Roman" w:eastAsia="Times New Roman" w:hAnsi="Times New Roman" w:cs="Times New Roman"/>
      <w:b/>
      <w:color w:val="000000"/>
      <w:sz w:val="32"/>
    </w:rPr>
  </w:style>
  <w:style w:type="paragraph" w:styleId="Ttulo2">
    <w:name w:val="heading 2"/>
    <w:basedOn w:val="Normal"/>
    <w:next w:val="Normal"/>
    <w:uiPriority w:val="9"/>
    <w:unhideWhenUsed/>
    <w:qFormat/>
    <w:rsid w:val="008E4612"/>
    <w:pPr>
      <w:keepNext/>
      <w:keepLines/>
      <w:spacing w:before="40"/>
      <w:jc w:val="center"/>
      <w:outlineLvl w:val="1"/>
    </w:pPr>
    <w:rPr>
      <w:rFonts w:ascii="Times New Roman" w:hAnsi="Times New Roman"/>
      <w:b/>
      <w:sz w:val="28"/>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
    <w:name w:val="6"/>
    <w:basedOn w:val="Tablanormal"/>
    <w:pPr>
      <w:spacing w:line="240" w:lineRule="auto"/>
    </w:pPr>
    <w:tblPr>
      <w:tblStyleRowBandSize w:val="1"/>
      <w:tblStyleColBandSize w:val="1"/>
    </w:tblPr>
  </w:style>
  <w:style w:type="table" w:customStyle="1" w:styleId="5">
    <w:name w:val="5"/>
    <w:basedOn w:val="Tablanormal"/>
    <w:pPr>
      <w:spacing w:line="240" w:lineRule="auto"/>
    </w:pPr>
    <w:tblPr>
      <w:tblStyleRowBandSize w:val="1"/>
      <w:tblStyleColBandSize w:val="1"/>
    </w:tblPr>
  </w:style>
  <w:style w:type="table" w:customStyle="1" w:styleId="4">
    <w:name w:val="4"/>
    <w:basedOn w:val="Tablanormal"/>
    <w:pPr>
      <w:spacing w:line="240" w:lineRule="auto"/>
    </w:pPr>
    <w:tblPr>
      <w:tblStyleRowBandSize w:val="1"/>
      <w:tblStyleColBandSize w:val="1"/>
    </w:tblPr>
  </w:style>
  <w:style w:type="table" w:customStyle="1" w:styleId="3">
    <w:name w:val="3"/>
    <w:basedOn w:val="Tablanormal"/>
    <w:pPr>
      <w:spacing w:line="240" w:lineRule="auto"/>
    </w:pPr>
    <w:tblPr>
      <w:tblStyleRowBandSize w:val="1"/>
      <w:tblStyleColBandSize w:val="1"/>
    </w:tblPr>
  </w:style>
  <w:style w:type="table" w:customStyle="1" w:styleId="2">
    <w:name w:val="2"/>
    <w:basedOn w:val="Tablanormal"/>
    <w:pPr>
      <w:spacing w:line="240" w:lineRule="auto"/>
    </w:pPr>
    <w:tblPr>
      <w:tblStyleRowBandSize w:val="1"/>
      <w:tblStyleColBandSize w:val="1"/>
    </w:tblPr>
  </w:style>
  <w:style w:type="table" w:customStyle="1" w:styleId="1">
    <w:name w:val="1"/>
    <w:basedOn w:val="Tablanormal"/>
    <w:pPr>
      <w:spacing w:line="240" w:lineRule="auto"/>
    </w:pPr>
    <w:tblPr>
      <w:tblStyleRowBandSize w:val="1"/>
      <w:tblStyleColBandSize w:val="1"/>
    </w:tblPr>
  </w:style>
  <w:style w:type="paragraph" w:styleId="NormalWeb">
    <w:name w:val="Normal (Web)"/>
    <w:basedOn w:val="Normal"/>
    <w:uiPriority w:val="99"/>
    <w:semiHidden/>
    <w:unhideWhenUsed/>
    <w:rsid w:val="00802402"/>
    <w:pPr>
      <w:spacing w:before="100" w:beforeAutospacing="1" w:after="100" w:afterAutospacing="1" w:line="240" w:lineRule="auto"/>
      <w:ind w:firstLine="0"/>
      <w:jc w:val="left"/>
    </w:pPr>
    <w:rPr>
      <w:rFonts w:ascii="Times New Roman" w:eastAsia="Times New Roman" w:hAnsi="Times New Roman" w:cs="Times New Roman"/>
      <w:lang w:val="en-US"/>
    </w:rPr>
  </w:style>
  <w:style w:type="paragraph" w:styleId="Encabezado">
    <w:name w:val="header"/>
    <w:basedOn w:val="Normal"/>
    <w:link w:val="EncabezadoCar"/>
    <w:uiPriority w:val="99"/>
    <w:unhideWhenUsed/>
    <w:rsid w:val="008E4612"/>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E4612"/>
  </w:style>
  <w:style w:type="paragraph" w:styleId="Piedepgina">
    <w:name w:val="footer"/>
    <w:basedOn w:val="Normal"/>
    <w:link w:val="PiedepginaCar"/>
    <w:uiPriority w:val="99"/>
    <w:unhideWhenUsed/>
    <w:rsid w:val="008E4612"/>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8E4612"/>
  </w:style>
  <w:style w:type="character" w:styleId="Hipervnculo">
    <w:name w:val="Hyperlink"/>
    <w:basedOn w:val="Fuentedeprrafopredeter"/>
    <w:uiPriority w:val="99"/>
    <w:unhideWhenUsed/>
    <w:rsid w:val="008556CA"/>
    <w:rPr>
      <w:color w:val="0000FF" w:themeColor="hyperlink"/>
      <w:u w:val="single"/>
    </w:rPr>
  </w:style>
  <w:style w:type="character" w:styleId="Mencinsinresolver">
    <w:name w:val="Unresolved Mention"/>
    <w:basedOn w:val="Fuentedeprrafopredeter"/>
    <w:uiPriority w:val="99"/>
    <w:semiHidden/>
    <w:unhideWhenUsed/>
    <w:rsid w:val="008556CA"/>
    <w:rPr>
      <w:color w:val="605E5C"/>
      <w:shd w:val="clear" w:color="auto" w:fill="E1DFDD"/>
    </w:rPr>
  </w:style>
  <w:style w:type="paragraph" w:styleId="Textonotapie">
    <w:name w:val="footnote text"/>
    <w:basedOn w:val="Normal"/>
    <w:link w:val="TextonotapieCar"/>
    <w:uiPriority w:val="99"/>
    <w:semiHidden/>
    <w:unhideWhenUsed/>
    <w:rsid w:val="002F1ACB"/>
    <w:pPr>
      <w:spacing w:line="240" w:lineRule="auto"/>
    </w:pPr>
    <w:rPr>
      <w:sz w:val="20"/>
      <w:szCs w:val="20"/>
    </w:rPr>
  </w:style>
  <w:style w:type="character" w:customStyle="1" w:styleId="TextonotapieCar">
    <w:name w:val="Texto nota pie Car"/>
    <w:basedOn w:val="Fuentedeprrafopredeter"/>
    <w:link w:val="Textonotapie"/>
    <w:uiPriority w:val="99"/>
    <w:semiHidden/>
    <w:rsid w:val="002F1ACB"/>
    <w:rPr>
      <w:sz w:val="20"/>
      <w:szCs w:val="20"/>
    </w:rPr>
  </w:style>
  <w:style w:type="character" w:styleId="Refdenotaalpie">
    <w:name w:val="footnote reference"/>
    <w:basedOn w:val="Fuentedeprrafopredeter"/>
    <w:uiPriority w:val="99"/>
    <w:semiHidden/>
    <w:unhideWhenUsed/>
    <w:rsid w:val="002F1ACB"/>
    <w:rPr>
      <w:vertAlign w:val="superscript"/>
    </w:rPr>
  </w:style>
  <w:style w:type="paragraph" w:styleId="Textodeglobo">
    <w:name w:val="Balloon Text"/>
    <w:basedOn w:val="Normal"/>
    <w:link w:val="TextodegloboCar"/>
    <w:uiPriority w:val="99"/>
    <w:semiHidden/>
    <w:unhideWhenUsed/>
    <w:rsid w:val="002F1ACB"/>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F1ACB"/>
    <w:rPr>
      <w:rFonts w:ascii="Times New Roman" w:hAnsi="Times New Roman" w:cs="Times New Roman"/>
      <w:sz w:val="18"/>
      <w:szCs w:val="18"/>
    </w:rPr>
  </w:style>
  <w:style w:type="table" w:styleId="Tablaconcuadrcula">
    <w:name w:val="Table Grid"/>
    <w:basedOn w:val="Tablanormal"/>
    <w:uiPriority w:val="39"/>
    <w:rsid w:val="0038249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0AB6"/>
    <w:pPr>
      <w:ind w:left="720"/>
      <w:contextualSpacing/>
    </w:pPr>
  </w:style>
  <w:style w:type="character" w:styleId="Hipervnculovisitado">
    <w:name w:val="FollowedHyperlink"/>
    <w:basedOn w:val="Fuentedeprrafopredeter"/>
    <w:uiPriority w:val="99"/>
    <w:semiHidden/>
    <w:unhideWhenUsed/>
    <w:rsid w:val="00916010"/>
    <w:rPr>
      <w:color w:val="800080" w:themeColor="followedHyperlink"/>
      <w:u w:val="single"/>
    </w:rPr>
  </w:style>
  <w:style w:type="paragraph" w:styleId="HTMLconformatoprevio">
    <w:name w:val="HTML Preformatted"/>
    <w:basedOn w:val="Normal"/>
    <w:link w:val="HTMLconformatoprevioCar"/>
    <w:uiPriority w:val="99"/>
    <w:unhideWhenUsed/>
    <w:rsid w:val="00EB7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EB7603"/>
    <w:rPr>
      <w:rFonts w:ascii="Courier New" w:eastAsia="Times New Roman" w:hAnsi="Courier New" w:cs="Courier New"/>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414146">
      <w:bodyDiv w:val="1"/>
      <w:marLeft w:val="0"/>
      <w:marRight w:val="0"/>
      <w:marTop w:val="0"/>
      <w:marBottom w:val="0"/>
      <w:divBdr>
        <w:top w:val="none" w:sz="0" w:space="0" w:color="auto"/>
        <w:left w:val="none" w:sz="0" w:space="0" w:color="auto"/>
        <w:bottom w:val="none" w:sz="0" w:space="0" w:color="auto"/>
        <w:right w:val="none" w:sz="0" w:space="0" w:color="auto"/>
      </w:divBdr>
    </w:div>
    <w:div w:id="1188644202">
      <w:bodyDiv w:val="1"/>
      <w:marLeft w:val="0"/>
      <w:marRight w:val="0"/>
      <w:marTop w:val="0"/>
      <w:marBottom w:val="0"/>
      <w:divBdr>
        <w:top w:val="none" w:sz="0" w:space="0" w:color="auto"/>
        <w:left w:val="none" w:sz="0" w:space="0" w:color="auto"/>
        <w:bottom w:val="none" w:sz="0" w:space="0" w:color="auto"/>
        <w:right w:val="none" w:sz="0" w:space="0" w:color="auto"/>
      </w:divBdr>
    </w:div>
    <w:div w:id="1421684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5C509-608C-4193-A655-89FC0D6C2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22</Pages>
  <Words>6378</Words>
  <Characters>35080</Characters>
  <Application>Microsoft Office Word</Application>
  <DocSecurity>0</DocSecurity>
  <Lines>292</Lines>
  <Paragraphs>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miguel amador ortiz</dc:creator>
  <cp:keywords/>
  <dc:description/>
  <cp:lastModifiedBy>Gustavo Toledo</cp:lastModifiedBy>
  <cp:revision>12</cp:revision>
  <dcterms:created xsi:type="dcterms:W3CDTF">2020-07-22T03:10:00Z</dcterms:created>
  <dcterms:modified xsi:type="dcterms:W3CDTF">2024-04-16T23:19:00Z</dcterms:modified>
</cp:coreProperties>
</file>