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4158DD" w14:textId="6CF3F0C2" w:rsidR="00FE3AD4" w:rsidRPr="00112CCB" w:rsidRDefault="00112CCB" w:rsidP="00FE3AD4">
      <w:pPr>
        <w:spacing w:before="240" w:line="360" w:lineRule="auto"/>
        <w:jc w:val="right"/>
        <w:rPr>
          <w:rFonts w:ascii="Times New Roman" w:hAnsi="Times New Roman" w:cs="Times New Roman"/>
          <w:b/>
          <w:bCs/>
          <w:i/>
          <w:iCs/>
          <w:sz w:val="24"/>
          <w:szCs w:val="24"/>
        </w:rPr>
      </w:pPr>
      <w:r w:rsidRPr="00112CCB">
        <w:rPr>
          <w:rFonts w:ascii="Times New Roman" w:hAnsi="Times New Roman" w:cs="Times New Roman"/>
          <w:b/>
          <w:bCs/>
          <w:i/>
          <w:iCs/>
          <w:sz w:val="24"/>
          <w:szCs w:val="24"/>
        </w:rPr>
        <w:t>https://doi.org/10.23913/ride.v11i21.692</w:t>
      </w:r>
    </w:p>
    <w:p w14:paraId="5DB56EFA" w14:textId="3000B95D" w:rsidR="00FE3AD4" w:rsidRPr="00FE3AD4" w:rsidRDefault="00FE3AD4" w:rsidP="00FE3AD4">
      <w:pPr>
        <w:spacing w:before="240" w:line="360" w:lineRule="auto"/>
        <w:jc w:val="right"/>
        <w:rPr>
          <w:rFonts w:ascii="Times New Roman" w:hAnsi="Times New Roman" w:cs="Times New Roman"/>
          <w:b/>
          <w:sz w:val="36"/>
          <w:szCs w:val="36"/>
        </w:rPr>
      </w:pPr>
      <w:r w:rsidRPr="00FE3AD4">
        <w:rPr>
          <w:rFonts w:ascii="Times New Roman" w:hAnsi="Times New Roman" w:cs="Times New Roman"/>
          <w:b/>
          <w:bCs/>
          <w:i/>
          <w:iCs/>
          <w:sz w:val="24"/>
          <w:szCs w:val="24"/>
        </w:rPr>
        <w:t>Artículos científicos</w:t>
      </w:r>
    </w:p>
    <w:p w14:paraId="00730CD5" w14:textId="48FAEF26" w:rsidR="007D196D" w:rsidRPr="00FE3AD4" w:rsidRDefault="007F3AD3" w:rsidP="00FE3AD4">
      <w:pPr>
        <w:spacing w:after="0"/>
        <w:jc w:val="right"/>
        <w:rPr>
          <w:rFonts w:ascii="Calibri" w:eastAsia="Times New Roman" w:hAnsi="Calibri" w:cs="Calibri"/>
          <w:b/>
          <w:color w:val="000000"/>
          <w:sz w:val="36"/>
          <w:szCs w:val="36"/>
          <w:lang w:eastAsia="es-MX"/>
        </w:rPr>
      </w:pPr>
      <w:r w:rsidRPr="00FE3AD4">
        <w:rPr>
          <w:rFonts w:ascii="Calibri" w:eastAsia="Times New Roman" w:hAnsi="Calibri" w:cs="Calibri"/>
          <w:b/>
          <w:color w:val="000000"/>
          <w:sz w:val="36"/>
          <w:szCs w:val="36"/>
          <w:lang w:eastAsia="es-MX"/>
        </w:rPr>
        <w:t>D</w:t>
      </w:r>
      <w:r w:rsidR="004E738D" w:rsidRPr="00FE3AD4">
        <w:rPr>
          <w:rFonts w:ascii="Calibri" w:eastAsia="Times New Roman" w:hAnsi="Calibri" w:cs="Calibri"/>
          <w:b/>
          <w:color w:val="000000"/>
          <w:sz w:val="36"/>
          <w:szCs w:val="36"/>
          <w:lang w:eastAsia="es-MX"/>
        </w:rPr>
        <w:t>iagnóstico sobre hábitos de estudio en universitarios de nuevo ingreso como herramienta para identificar oportunidades de mejora</w:t>
      </w:r>
    </w:p>
    <w:p w14:paraId="4D550BB6" w14:textId="77777777" w:rsidR="00FE3AD4" w:rsidRDefault="00FE3AD4" w:rsidP="00FE3AD4">
      <w:pPr>
        <w:spacing w:after="0"/>
        <w:jc w:val="right"/>
        <w:rPr>
          <w:rFonts w:ascii="Calibri" w:eastAsia="Times New Roman" w:hAnsi="Calibri" w:cs="Calibri"/>
          <w:b/>
          <w:i/>
          <w:iCs/>
          <w:color w:val="000000"/>
          <w:sz w:val="28"/>
          <w:szCs w:val="28"/>
          <w:lang w:eastAsia="es-MX"/>
        </w:rPr>
      </w:pPr>
    </w:p>
    <w:p w14:paraId="5080D8A6" w14:textId="62B177FD" w:rsidR="004E738D" w:rsidRPr="00B37B51" w:rsidRDefault="004E738D" w:rsidP="00FE3AD4">
      <w:pPr>
        <w:spacing w:after="0"/>
        <w:jc w:val="right"/>
        <w:rPr>
          <w:rFonts w:ascii="Calibri" w:eastAsia="Times New Roman" w:hAnsi="Calibri" w:cs="Calibri"/>
          <w:b/>
          <w:i/>
          <w:iCs/>
          <w:color w:val="000000"/>
          <w:sz w:val="28"/>
          <w:szCs w:val="28"/>
          <w:lang w:val="en-US" w:eastAsia="es-MX"/>
        </w:rPr>
      </w:pPr>
      <w:r w:rsidRPr="00B37B51">
        <w:rPr>
          <w:rFonts w:ascii="Calibri" w:eastAsia="Times New Roman" w:hAnsi="Calibri" w:cs="Calibri"/>
          <w:b/>
          <w:i/>
          <w:iCs/>
          <w:color w:val="000000"/>
          <w:sz w:val="28"/>
          <w:szCs w:val="28"/>
          <w:lang w:val="en-US" w:eastAsia="es-MX"/>
        </w:rPr>
        <w:t xml:space="preserve">Diagnosis of </w:t>
      </w:r>
      <w:r w:rsidR="006F3F12" w:rsidRPr="00B37B51">
        <w:rPr>
          <w:rFonts w:ascii="Calibri" w:eastAsia="Times New Roman" w:hAnsi="Calibri" w:cs="Calibri"/>
          <w:b/>
          <w:i/>
          <w:iCs/>
          <w:color w:val="000000"/>
          <w:sz w:val="28"/>
          <w:szCs w:val="28"/>
          <w:lang w:val="en-US" w:eastAsia="es-MX"/>
        </w:rPr>
        <w:t xml:space="preserve">Study Habits </w:t>
      </w:r>
      <w:r w:rsidRPr="00B37B51">
        <w:rPr>
          <w:rFonts w:ascii="Calibri" w:eastAsia="Times New Roman" w:hAnsi="Calibri" w:cs="Calibri"/>
          <w:b/>
          <w:i/>
          <w:iCs/>
          <w:color w:val="000000"/>
          <w:sz w:val="28"/>
          <w:szCs w:val="28"/>
          <w:lang w:val="en-US" w:eastAsia="es-MX"/>
        </w:rPr>
        <w:t xml:space="preserve">in </w:t>
      </w:r>
      <w:r w:rsidR="006F3F12" w:rsidRPr="00B37B51">
        <w:rPr>
          <w:rFonts w:ascii="Calibri" w:eastAsia="Times New Roman" w:hAnsi="Calibri" w:cs="Calibri"/>
          <w:b/>
          <w:i/>
          <w:iCs/>
          <w:color w:val="000000"/>
          <w:sz w:val="28"/>
          <w:szCs w:val="28"/>
          <w:lang w:val="en-US" w:eastAsia="es-MX"/>
        </w:rPr>
        <w:t xml:space="preserve">New University Students </w:t>
      </w:r>
      <w:r w:rsidRPr="00B37B51">
        <w:rPr>
          <w:rFonts w:ascii="Calibri" w:eastAsia="Times New Roman" w:hAnsi="Calibri" w:cs="Calibri"/>
          <w:b/>
          <w:i/>
          <w:iCs/>
          <w:color w:val="000000"/>
          <w:sz w:val="28"/>
          <w:szCs w:val="28"/>
          <w:lang w:val="en-US" w:eastAsia="es-MX"/>
        </w:rPr>
        <w:t xml:space="preserve">as a </w:t>
      </w:r>
      <w:r w:rsidR="006F3F12" w:rsidRPr="00B37B51">
        <w:rPr>
          <w:rFonts w:ascii="Calibri" w:eastAsia="Times New Roman" w:hAnsi="Calibri" w:cs="Calibri"/>
          <w:b/>
          <w:i/>
          <w:iCs/>
          <w:color w:val="000000"/>
          <w:sz w:val="28"/>
          <w:szCs w:val="28"/>
          <w:lang w:val="en-US" w:eastAsia="es-MX"/>
        </w:rPr>
        <w:t xml:space="preserve">Tool </w:t>
      </w:r>
      <w:r w:rsidRPr="00B37B51">
        <w:rPr>
          <w:rFonts w:ascii="Calibri" w:eastAsia="Times New Roman" w:hAnsi="Calibri" w:cs="Calibri"/>
          <w:b/>
          <w:i/>
          <w:iCs/>
          <w:color w:val="000000"/>
          <w:sz w:val="28"/>
          <w:szCs w:val="28"/>
          <w:lang w:val="en-US" w:eastAsia="es-MX"/>
        </w:rPr>
        <w:t xml:space="preserve">to </w:t>
      </w:r>
      <w:r w:rsidR="006F3F12" w:rsidRPr="00B37B51">
        <w:rPr>
          <w:rFonts w:ascii="Calibri" w:eastAsia="Times New Roman" w:hAnsi="Calibri" w:cs="Calibri"/>
          <w:b/>
          <w:i/>
          <w:iCs/>
          <w:color w:val="000000"/>
          <w:sz w:val="28"/>
          <w:szCs w:val="28"/>
          <w:lang w:val="en-US" w:eastAsia="es-MX"/>
        </w:rPr>
        <w:t xml:space="preserve">Identify Opportunities </w:t>
      </w:r>
      <w:r w:rsidRPr="00B37B51">
        <w:rPr>
          <w:rFonts w:ascii="Calibri" w:eastAsia="Times New Roman" w:hAnsi="Calibri" w:cs="Calibri"/>
          <w:b/>
          <w:i/>
          <w:iCs/>
          <w:color w:val="000000"/>
          <w:sz w:val="28"/>
          <w:szCs w:val="28"/>
          <w:lang w:val="en-US" w:eastAsia="es-MX"/>
        </w:rPr>
        <w:t xml:space="preserve">for </w:t>
      </w:r>
      <w:r w:rsidR="006F3F12" w:rsidRPr="00B37B51">
        <w:rPr>
          <w:rFonts w:ascii="Calibri" w:eastAsia="Times New Roman" w:hAnsi="Calibri" w:cs="Calibri"/>
          <w:b/>
          <w:i/>
          <w:iCs/>
          <w:color w:val="000000"/>
          <w:sz w:val="28"/>
          <w:szCs w:val="28"/>
          <w:lang w:val="en-US" w:eastAsia="es-MX"/>
        </w:rPr>
        <w:t>Improvement</w:t>
      </w:r>
    </w:p>
    <w:p w14:paraId="2479E0B6" w14:textId="77777777" w:rsidR="00FE3AD4" w:rsidRPr="00B37B51" w:rsidRDefault="00FE3AD4" w:rsidP="00FE3AD4">
      <w:pPr>
        <w:spacing w:after="0"/>
        <w:jc w:val="right"/>
        <w:rPr>
          <w:rFonts w:ascii="Calibri" w:eastAsia="Times New Roman" w:hAnsi="Calibri" w:cs="Calibri"/>
          <w:b/>
          <w:i/>
          <w:iCs/>
          <w:color w:val="000000"/>
          <w:sz w:val="28"/>
          <w:szCs w:val="28"/>
          <w:lang w:val="en-US" w:eastAsia="es-MX"/>
        </w:rPr>
      </w:pPr>
    </w:p>
    <w:p w14:paraId="0DB12ADE" w14:textId="52AF270C" w:rsidR="004E738D" w:rsidRPr="00B37B51" w:rsidRDefault="004E738D" w:rsidP="00FE3AD4">
      <w:pPr>
        <w:spacing w:after="0"/>
        <w:jc w:val="right"/>
        <w:rPr>
          <w:rFonts w:ascii="Calibri" w:eastAsia="Times New Roman" w:hAnsi="Calibri" w:cs="Calibri"/>
          <w:b/>
          <w:i/>
          <w:iCs/>
          <w:color w:val="000000"/>
          <w:sz w:val="28"/>
          <w:szCs w:val="28"/>
          <w:lang w:val="pt-BR" w:eastAsia="es-MX"/>
        </w:rPr>
      </w:pPr>
      <w:r w:rsidRPr="00B37B51">
        <w:rPr>
          <w:rFonts w:ascii="Calibri" w:eastAsia="Times New Roman" w:hAnsi="Calibri" w:cs="Calibri"/>
          <w:b/>
          <w:i/>
          <w:iCs/>
          <w:color w:val="000000"/>
          <w:sz w:val="28"/>
          <w:szCs w:val="28"/>
          <w:lang w:val="pt-BR" w:eastAsia="es-MX"/>
        </w:rPr>
        <w:t>Diagnóstico de hábitos de estudo em novos estudantes universitários como ferramenta para identificar oportunidades de melhoria</w:t>
      </w:r>
    </w:p>
    <w:p w14:paraId="48C4F595" w14:textId="77777777" w:rsidR="00C02B3D" w:rsidRPr="00B37B51" w:rsidRDefault="00C02B3D" w:rsidP="00FE3AD4">
      <w:pPr>
        <w:spacing w:after="0" w:line="360" w:lineRule="auto"/>
        <w:rPr>
          <w:rFonts w:ascii="Times New Roman" w:hAnsi="Times New Roman" w:cs="Times New Roman"/>
          <w:b/>
          <w:sz w:val="28"/>
          <w:szCs w:val="24"/>
          <w:lang w:val="pt-BR"/>
        </w:rPr>
      </w:pPr>
    </w:p>
    <w:p w14:paraId="304BE851" w14:textId="54C15402" w:rsidR="004E738D" w:rsidRPr="00FE3AD4" w:rsidRDefault="004E738D" w:rsidP="00FE3AD4">
      <w:pPr>
        <w:spacing w:after="0"/>
        <w:jc w:val="right"/>
        <w:rPr>
          <w:rFonts w:ascii="Calibri" w:eastAsia="Calibri" w:hAnsi="Calibri" w:cs="Calibri"/>
          <w:b/>
          <w:bCs/>
          <w:sz w:val="24"/>
          <w:szCs w:val="24"/>
          <w:lang w:val="es-CL"/>
        </w:rPr>
      </w:pPr>
      <w:r w:rsidRPr="00FE3AD4">
        <w:rPr>
          <w:rFonts w:ascii="Calibri" w:eastAsia="Calibri" w:hAnsi="Calibri" w:cs="Calibri"/>
          <w:b/>
          <w:bCs/>
          <w:sz w:val="24"/>
          <w:szCs w:val="24"/>
          <w:lang w:val="es-CL"/>
        </w:rPr>
        <w:t>Juan Carlos Román Fuentes</w:t>
      </w:r>
    </w:p>
    <w:p w14:paraId="4EE1C3B7" w14:textId="0B74A984" w:rsidR="00FE3AD4" w:rsidRDefault="00FE3AD4" w:rsidP="00FE3AD4">
      <w:pPr>
        <w:spacing w:after="0"/>
        <w:jc w:val="right"/>
        <w:rPr>
          <w:rFonts w:ascii="Times New Roman" w:hAnsi="Times New Roman" w:cs="Times New Roman"/>
          <w:sz w:val="24"/>
          <w:szCs w:val="24"/>
        </w:rPr>
      </w:pPr>
      <w:r w:rsidRPr="00FE3AD4">
        <w:rPr>
          <w:rFonts w:ascii="Times New Roman" w:hAnsi="Times New Roman" w:cs="Times New Roman"/>
          <w:sz w:val="24"/>
          <w:szCs w:val="24"/>
        </w:rPr>
        <w:t>Universidad Autónoma de Chiapas, México</w:t>
      </w:r>
    </w:p>
    <w:p w14:paraId="1597D81D" w14:textId="7D4A9BFC" w:rsidR="00FE3AD4" w:rsidRPr="00FE3AD4" w:rsidRDefault="00FE3AD4" w:rsidP="00FE3AD4">
      <w:pPr>
        <w:spacing w:after="0"/>
        <w:jc w:val="right"/>
        <w:rPr>
          <w:rFonts w:ascii="Calibri" w:hAnsi="Calibri" w:cs="Calibri"/>
          <w:color w:val="FF0000"/>
          <w:sz w:val="24"/>
          <w:szCs w:val="24"/>
          <w:lang w:val="es-ES"/>
        </w:rPr>
      </w:pPr>
      <w:r w:rsidRPr="00FE3AD4">
        <w:rPr>
          <w:rFonts w:ascii="Calibri" w:hAnsi="Calibri" w:cs="Calibri"/>
          <w:color w:val="FF0000"/>
          <w:sz w:val="24"/>
          <w:szCs w:val="24"/>
          <w:lang w:val="es-ES"/>
        </w:rPr>
        <w:t>juancrf@gmail.com</w:t>
      </w:r>
    </w:p>
    <w:p w14:paraId="7CB26B2C" w14:textId="65526207" w:rsidR="00AA2384" w:rsidRDefault="00AA2384" w:rsidP="00FE3AD4">
      <w:pPr>
        <w:spacing w:after="0"/>
        <w:jc w:val="right"/>
        <w:rPr>
          <w:rFonts w:ascii="Times New Roman" w:hAnsi="Times New Roman" w:cs="Times New Roman"/>
          <w:sz w:val="24"/>
          <w:szCs w:val="24"/>
          <w:shd w:val="clear" w:color="auto" w:fill="FFFFFF"/>
        </w:rPr>
      </w:pPr>
      <w:r w:rsidRPr="00AA2384">
        <w:rPr>
          <w:rFonts w:ascii="Times New Roman" w:hAnsi="Times New Roman" w:cs="Times New Roman"/>
          <w:sz w:val="24"/>
          <w:szCs w:val="24"/>
          <w:shd w:val="clear" w:color="auto" w:fill="FFFFFF"/>
        </w:rPr>
        <w:t>https://orcid.org/0000-0003-4007-3717</w:t>
      </w:r>
    </w:p>
    <w:p w14:paraId="749A96C6" w14:textId="77777777" w:rsidR="00AA2384" w:rsidRDefault="00AA2384" w:rsidP="00FE3AD4">
      <w:pPr>
        <w:spacing w:after="0"/>
        <w:jc w:val="right"/>
        <w:rPr>
          <w:rFonts w:ascii="Times New Roman" w:hAnsi="Times New Roman" w:cs="Times New Roman"/>
          <w:sz w:val="24"/>
          <w:szCs w:val="24"/>
          <w:shd w:val="clear" w:color="auto" w:fill="FFFFFF"/>
        </w:rPr>
      </w:pPr>
    </w:p>
    <w:p w14:paraId="33F6117E" w14:textId="31DC89AE" w:rsidR="009C5957" w:rsidRDefault="009C5957" w:rsidP="00FE3AD4">
      <w:pPr>
        <w:spacing w:after="0"/>
        <w:jc w:val="right"/>
        <w:rPr>
          <w:rFonts w:ascii="Calibri" w:eastAsia="Calibri" w:hAnsi="Calibri" w:cs="Calibri"/>
          <w:b/>
          <w:bCs/>
          <w:sz w:val="24"/>
          <w:szCs w:val="24"/>
          <w:lang w:val="es-CL"/>
        </w:rPr>
      </w:pPr>
      <w:r w:rsidRPr="00FE3AD4">
        <w:rPr>
          <w:rFonts w:ascii="Calibri" w:eastAsia="Calibri" w:hAnsi="Calibri" w:cs="Calibri"/>
          <w:b/>
          <w:bCs/>
          <w:sz w:val="24"/>
          <w:szCs w:val="24"/>
          <w:lang w:val="es-CL"/>
        </w:rPr>
        <w:t>Rafael Timoteo Franco Gurría</w:t>
      </w:r>
    </w:p>
    <w:p w14:paraId="6280B756" w14:textId="7F063801" w:rsidR="00FE3AD4" w:rsidRPr="00FE3AD4" w:rsidRDefault="00FE3AD4" w:rsidP="00FE3AD4">
      <w:pPr>
        <w:spacing w:after="0"/>
        <w:jc w:val="right"/>
        <w:rPr>
          <w:rFonts w:ascii="Times New Roman" w:hAnsi="Times New Roman" w:cs="Times New Roman"/>
          <w:bCs/>
          <w:sz w:val="24"/>
          <w:szCs w:val="24"/>
        </w:rPr>
      </w:pPr>
      <w:r w:rsidRPr="00FE3AD4">
        <w:rPr>
          <w:rFonts w:ascii="Times New Roman" w:hAnsi="Times New Roman" w:cs="Times New Roman"/>
          <w:sz w:val="24"/>
          <w:szCs w:val="24"/>
        </w:rPr>
        <w:t>Universidad Autónoma de Chiapas, México</w:t>
      </w:r>
    </w:p>
    <w:p w14:paraId="2045C42A" w14:textId="12CF8B1E" w:rsidR="00FE3AD4" w:rsidRPr="00AA2384" w:rsidRDefault="00AA2384" w:rsidP="00FE3AD4">
      <w:pPr>
        <w:spacing w:after="0"/>
        <w:jc w:val="right"/>
        <w:rPr>
          <w:rFonts w:cs="Times New Roman"/>
          <w:bCs/>
          <w:color w:val="FF0000"/>
          <w:sz w:val="24"/>
          <w:szCs w:val="24"/>
        </w:rPr>
      </w:pPr>
      <w:r w:rsidRPr="00AA2384">
        <w:rPr>
          <w:rFonts w:cs="Times New Roman"/>
          <w:bCs/>
          <w:color w:val="FF0000"/>
          <w:sz w:val="24"/>
          <w:szCs w:val="24"/>
        </w:rPr>
        <w:t>rfrank3@gmail.com</w:t>
      </w:r>
    </w:p>
    <w:p w14:paraId="44A37F2F" w14:textId="5F6E498E" w:rsidR="00AA2384" w:rsidRPr="00AA2384" w:rsidRDefault="00AA2384" w:rsidP="00FE3AD4">
      <w:pPr>
        <w:spacing w:after="0"/>
        <w:jc w:val="right"/>
        <w:rPr>
          <w:rFonts w:ascii="Times New Roman" w:hAnsi="Times New Roman" w:cs="Times New Roman"/>
          <w:bCs/>
          <w:sz w:val="36"/>
          <w:szCs w:val="36"/>
        </w:rPr>
      </w:pPr>
      <w:r w:rsidRPr="00AA2384">
        <w:rPr>
          <w:rFonts w:ascii="Times New Roman" w:hAnsi="Times New Roman" w:cs="Times New Roman"/>
          <w:sz w:val="24"/>
          <w:szCs w:val="24"/>
          <w:shd w:val="clear" w:color="auto" w:fill="FFFFFF"/>
        </w:rPr>
        <w:t>https://orcid.org/0000-0001-7330-6113</w:t>
      </w:r>
    </w:p>
    <w:p w14:paraId="7F5A96DD" w14:textId="77777777" w:rsidR="00AA2384" w:rsidRDefault="00AA2384" w:rsidP="00FE3AD4">
      <w:pPr>
        <w:spacing w:after="0"/>
        <w:jc w:val="right"/>
        <w:rPr>
          <w:rFonts w:ascii="Calibri" w:eastAsia="Calibri" w:hAnsi="Calibri" w:cs="Calibri"/>
          <w:b/>
          <w:bCs/>
          <w:sz w:val="24"/>
          <w:szCs w:val="24"/>
          <w:lang w:val="es-CL"/>
        </w:rPr>
      </w:pPr>
    </w:p>
    <w:p w14:paraId="75039F06" w14:textId="10D61119" w:rsidR="00CA6399" w:rsidRDefault="00CA6399" w:rsidP="00FE3AD4">
      <w:pPr>
        <w:spacing w:after="0"/>
        <w:jc w:val="right"/>
        <w:rPr>
          <w:rFonts w:ascii="Calibri" w:eastAsia="Calibri" w:hAnsi="Calibri" w:cs="Calibri"/>
          <w:b/>
          <w:bCs/>
          <w:sz w:val="24"/>
          <w:szCs w:val="24"/>
          <w:lang w:val="es-CL"/>
        </w:rPr>
      </w:pPr>
      <w:r w:rsidRPr="00FE3AD4">
        <w:rPr>
          <w:rFonts w:ascii="Calibri" w:eastAsia="Calibri" w:hAnsi="Calibri" w:cs="Calibri"/>
          <w:b/>
          <w:bCs/>
          <w:sz w:val="24"/>
          <w:szCs w:val="24"/>
          <w:lang w:val="es-CL"/>
        </w:rPr>
        <w:t>Rebeca Román Julián</w:t>
      </w:r>
    </w:p>
    <w:p w14:paraId="7B82AC8B" w14:textId="5F224BAD" w:rsidR="00FE3AD4" w:rsidRPr="00FE3AD4" w:rsidRDefault="00FE3AD4" w:rsidP="00FE3AD4">
      <w:pPr>
        <w:spacing w:after="0"/>
        <w:jc w:val="right"/>
        <w:rPr>
          <w:rFonts w:ascii="Times New Roman" w:hAnsi="Times New Roman" w:cs="Times New Roman"/>
          <w:bCs/>
          <w:sz w:val="24"/>
          <w:szCs w:val="24"/>
        </w:rPr>
      </w:pPr>
      <w:r w:rsidRPr="00FE3AD4">
        <w:rPr>
          <w:rFonts w:ascii="Times New Roman" w:hAnsi="Times New Roman" w:cs="Times New Roman"/>
          <w:sz w:val="24"/>
          <w:szCs w:val="24"/>
        </w:rPr>
        <w:t>Universidad Autónoma de Chiapas, México</w:t>
      </w:r>
    </w:p>
    <w:p w14:paraId="5FED058C" w14:textId="51650C51" w:rsidR="004E738D" w:rsidRDefault="00AA2384" w:rsidP="00F12623">
      <w:pPr>
        <w:spacing w:after="0"/>
        <w:jc w:val="right"/>
        <w:rPr>
          <w:rFonts w:cs="Times New Roman"/>
          <w:bCs/>
          <w:color w:val="FF0000"/>
          <w:sz w:val="24"/>
        </w:rPr>
      </w:pPr>
      <w:r w:rsidRPr="00AA2384">
        <w:rPr>
          <w:rFonts w:cs="Times New Roman"/>
          <w:bCs/>
          <w:color w:val="FF0000"/>
          <w:sz w:val="24"/>
        </w:rPr>
        <w:t>romanjulianrebeca@gmail.com</w:t>
      </w:r>
    </w:p>
    <w:p w14:paraId="092C673A" w14:textId="750AAE1F" w:rsidR="00AA2384" w:rsidRPr="00AA2384" w:rsidRDefault="00AA2384" w:rsidP="00AA2384">
      <w:pPr>
        <w:spacing w:after="0" w:line="360" w:lineRule="auto"/>
        <w:jc w:val="right"/>
        <w:rPr>
          <w:rFonts w:ascii="Times New Roman" w:hAnsi="Times New Roman" w:cs="Times New Roman"/>
          <w:bCs/>
          <w:sz w:val="36"/>
          <w:szCs w:val="32"/>
        </w:rPr>
      </w:pPr>
      <w:r w:rsidRPr="00AA2384">
        <w:rPr>
          <w:rFonts w:ascii="Times New Roman" w:hAnsi="Times New Roman" w:cs="Times New Roman"/>
          <w:sz w:val="24"/>
          <w:szCs w:val="24"/>
          <w:shd w:val="clear" w:color="auto" w:fill="FFFFFF"/>
        </w:rPr>
        <w:t>https://orcid.org/0000-0001-6119-1910</w:t>
      </w:r>
    </w:p>
    <w:p w14:paraId="1A916BFD" w14:textId="77777777" w:rsidR="00AA2384" w:rsidRPr="00AA2384" w:rsidRDefault="00AA2384" w:rsidP="00AA2384">
      <w:pPr>
        <w:spacing w:after="0" w:line="360" w:lineRule="auto"/>
        <w:jc w:val="right"/>
        <w:rPr>
          <w:rFonts w:cs="Times New Roman"/>
          <w:bCs/>
          <w:color w:val="FF0000"/>
          <w:sz w:val="24"/>
        </w:rPr>
      </w:pPr>
    </w:p>
    <w:p w14:paraId="6CFF8CA8" w14:textId="2B4A5C2E" w:rsidR="00F12623" w:rsidRDefault="00F12623" w:rsidP="00756550">
      <w:pPr>
        <w:spacing w:after="0" w:line="360" w:lineRule="auto"/>
        <w:rPr>
          <w:rFonts w:ascii="Calibri" w:hAnsi="Calibri" w:cs="Calibri"/>
          <w:b/>
          <w:sz w:val="28"/>
          <w:szCs w:val="24"/>
          <w:lang w:val="es-ES"/>
        </w:rPr>
      </w:pPr>
    </w:p>
    <w:p w14:paraId="5EBF25C1" w14:textId="77777777" w:rsidR="00191639" w:rsidRDefault="00191639" w:rsidP="00756550">
      <w:pPr>
        <w:spacing w:after="0" w:line="360" w:lineRule="auto"/>
        <w:rPr>
          <w:rFonts w:ascii="Calibri" w:hAnsi="Calibri" w:cs="Calibri"/>
          <w:b/>
          <w:sz w:val="28"/>
          <w:szCs w:val="24"/>
          <w:lang w:val="es-ES"/>
        </w:rPr>
      </w:pPr>
    </w:p>
    <w:p w14:paraId="51B501CF" w14:textId="77777777" w:rsidR="00F12623" w:rsidRDefault="00F12623" w:rsidP="00756550">
      <w:pPr>
        <w:spacing w:after="0" w:line="360" w:lineRule="auto"/>
        <w:rPr>
          <w:rFonts w:ascii="Calibri" w:hAnsi="Calibri" w:cs="Calibri"/>
          <w:b/>
          <w:sz w:val="28"/>
          <w:szCs w:val="24"/>
          <w:lang w:val="es-ES"/>
        </w:rPr>
      </w:pPr>
    </w:p>
    <w:p w14:paraId="039D0CB3" w14:textId="4EFF0334" w:rsidR="00F12623" w:rsidRDefault="00F12623" w:rsidP="00756550">
      <w:pPr>
        <w:spacing w:after="0" w:line="360" w:lineRule="auto"/>
        <w:rPr>
          <w:rFonts w:ascii="Calibri" w:hAnsi="Calibri" w:cs="Calibri"/>
          <w:b/>
          <w:sz w:val="28"/>
          <w:szCs w:val="24"/>
          <w:lang w:val="es-ES"/>
        </w:rPr>
      </w:pPr>
    </w:p>
    <w:p w14:paraId="282AB0A4" w14:textId="77777777" w:rsidR="00112CCB" w:rsidRDefault="00112CCB" w:rsidP="00756550">
      <w:pPr>
        <w:spacing w:after="0" w:line="360" w:lineRule="auto"/>
        <w:rPr>
          <w:rFonts w:ascii="Calibri" w:hAnsi="Calibri" w:cs="Calibri"/>
          <w:b/>
          <w:sz w:val="28"/>
          <w:szCs w:val="24"/>
          <w:lang w:val="es-ES"/>
        </w:rPr>
      </w:pPr>
    </w:p>
    <w:p w14:paraId="1E8C7BEF" w14:textId="3AFCD9BD" w:rsidR="005F0CFD" w:rsidRPr="00FE3AD4" w:rsidRDefault="005F0CFD" w:rsidP="00756550">
      <w:pPr>
        <w:spacing w:after="0" w:line="360" w:lineRule="auto"/>
        <w:rPr>
          <w:rFonts w:ascii="Calibri" w:hAnsi="Calibri" w:cs="Calibri"/>
          <w:b/>
          <w:sz w:val="28"/>
          <w:szCs w:val="24"/>
          <w:lang w:val="es-ES"/>
        </w:rPr>
      </w:pPr>
      <w:r w:rsidRPr="00FE3AD4">
        <w:rPr>
          <w:rFonts w:ascii="Calibri" w:hAnsi="Calibri" w:cs="Calibri"/>
          <w:b/>
          <w:sz w:val="28"/>
          <w:szCs w:val="24"/>
          <w:lang w:val="es-ES"/>
        </w:rPr>
        <w:lastRenderedPageBreak/>
        <w:t>R</w:t>
      </w:r>
      <w:r w:rsidR="00A12DA9" w:rsidRPr="00FE3AD4">
        <w:rPr>
          <w:rFonts w:ascii="Calibri" w:hAnsi="Calibri" w:cs="Calibri"/>
          <w:b/>
          <w:sz w:val="28"/>
          <w:szCs w:val="24"/>
          <w:lang w:val="es-ES"/>
        </w:rPr>
        <w:t>esumen</w:t>
      </w:r>
    </w:p>
    <w:p w14:paraId="3F08A355" w14:textId="31AF9B01" w:rsidR="003B35A3" w:rsidRPr="00A12DA9" w:rsidRDefault="00D12E3E" w:rsidP="00756550">
      <w:pPr>
        <w:spacing w:after="0" w:line="360" w:lineRule="auto"/>
        <w:jc w:val="both"/>
        <w:rPr>
          <w:rFonts w:ascii="Times New Roman" w:hAnsi="Times New Roman" w:cs="Times New Roman"/>
          <w:bCs/>
          <w:i/>
          <w:color w:val="FF0000"/>
          <w:sz w:val="18"/>
        </w:rPr>
      </w:pPr>
      <w:r>
        <w:rPr>
          <w:rFonts w:ascii="Times New Roman" w:hAnsi="Times New Roman" w:cs="Times New Roman"/>
          <w:bCs/>
          <w:sz w:val="24"/>
          <w:szCs w:val="24"/>
        </w:rPr>
        <w:t>Con el objetivo de d</w:t>
      </w:r>
      <w:r w:rsidRPr="00415E10">
        <w:rPr>
          <w:rFonts w:ascii="Times New Roman" w:hAnsi="Times New Roman" w:cs="Times New Roman"/>
          <w:bCs/>
          <w:sz w:val="24"/>
          <w:szCs w:val="24"/>
        </w:rPr>
        <w:t>iagnosticar los hábitos que los universitarios de nuevo ingreso declaran cuando desarrollan actividades relacionadas con el estudio, para identificar áreas de oportunidad que sirvan como referente a</w:t>
      </w:r>
      <w:r>
        <w:rPr>
          <w:rFonts w:ascii="Times New Roman" w:hAnsi="Times New Roman" w:cs="Times New Roman"/>
          <w:bCs/>
          <w:sz w:val="24"/>
          <w:szCs w:val="24"/>
        </w:rPr>
        <w:t>l emprender</w:t>
      </w:r>
      <w:r w:rsidRPr="00415E10">
        <w:rPr>
          <w:rFonts w:ascii="Times New Roman" w:hAnsi="Times New Roman" w:cs="Times New Roman"/>
          <w:bCs/>
          <w:sz w:val="24"/>
          <w:szCs w:val="24"/>
        </w:rPr>
        <w:t xml:space="preserve"> procesos de rediseño curricular y de planeación académica</w:t>
      </w:r>
      <w:r>
        <w:rPr>
          <w:rFonts w:ascii="Times New Roman" w:hAnsi="Times New Roman" w:cs="Times New Roman"/>
          <w:bCs/>
          <w:sz w:val="24"/>
          <w:szCs w:val="24"/>
        </w:rPr>
        <w:t xml:space="preserve">, esta aportación indaga sobre </w:t>
      </w:r>
      <w:r w:rsidRPr="00A12DA9">
        <w:rPr>
          <w:rFonts w:ascii="Times New Roman" w:hAnsi="Times New Roman" w:cs="Times New Roman"/>
          <w:sz w:val="24"/>
          <w:szCs w:val="36"/>
        </w:rPr>
        <w:t>l</w:t>
      </w:r>
      <w:r w:rsidR="00BD100A">
        <w:rPr>
          <w:rFonts w:ascii="Times New Roman" w:hAnsi="Times New Roman" w:cs="Times New Roman"/>
          <w:sz w:val="24"/>
          <w:szCs w:val="36"/>
        </w:rPr>
        <w:t>as prácticas</w:t>
      </w:r>
      <w:r w:rsidRPr="00A12DA9">
        <w:rPr>
          <w:rFonts w:ascii="Times New Roman" w:hAnsi="Times New Roman" w:cs="Times New Roman"/>
          <w:sz w:val="24"/>
          <w:szCs w:val="36"/>
        </w:rPr>
        <w:t xml:space="preserve"> que los estudiantes </w:t>
      </w:r>
      <w:r>
        <w:rPr>
          <w:rFonts w:ascii="Times New Roman" w:hAnsi="Times New Roman" w:cs="Times New Roman"/>
          <w:sz w:val="24"/>
          <w:szCs w:val="36"/>
        </w:rPr>
        <w:t xml:space="preserve">suelen realizar </w:t>
      </w:r>
      <w:r w:rsidR="006608D4">
        <w:rPr>
          <w:rFonts w:ascii="Times New Roman" w:hAnsi="Times New Roman" w:cs="Times New Roman"/>
          <w:sz w:val="24"/>
          <w:szCs w:val="36"/>
        </w:rPr>
        <w:t>de</w:t>
      </w:r>
      <w:r w:rsidR="006608D4" w:rsidRPr="00A12DA9">
        <w:rPr>
          <w:rFonts w:ascii="Times New Roman" w:hAnsi="Times New Roman" w:cs="Times New Roman"/>
          <w:sz w:val="24"/>
          <w:szCs w:val="36"/>
        </w:rPr>
        <w:t xml:space="preserve"> </w:t>
      </w:r>
      <w:r w:rsidRPr="00A12DA9">
        <w:rPr>
          <w:rFonts w:ascii="Times New Roman" w:hAnsi="Times New Roman" w:cs="Times New Roman"/>
          <w:sz w:val="24"/>
          <w:szCs w:val="36"/>
        </w:rPr>
        <w:t xml:space="preserve">forma cotidiana cuando se trata de </w:t>
      </w:r>
      <w:r w:rsidR="00BD100A">
        <w:rPr>
          <w:rFonts w:ascii="Times New Roman" w:hAnsi="Times New Roman" w:cs="Times New Roman"/>
          <w:sz w:val="24"/>
          <w:szCs w:val="36"/>
        </w:rPr>
        <w:t>estudiar</w:t>
      </w:r>
      <w:r w:rsidR="00F3051D">
        <w:rPr>
          <w:rFonts w:ascii="Times New Roman" w:hAnsi="Times New Roman" w:cs="Times New Roman"/>
          <w:sz w:val="24"/>
          <w:szCs w:val="36"/>
        </w:rPr>
        <w:t>.</w:t>
      </w:r>
      <w:r w:rsidR="00F3051D" w:rsidRPr="00A12DA9">
        <w:rPr>
          <w:rFonts w:ascii="Times New Roman" w:hAnsi="Times New Roman" w:cs="Times New Roman"/>
          <w:sz w:val="24"/>
          <w:szCs w:val="36"/>
        </w:rPr>
        <w:t xml:space="preserve"> </w:t>
      </w:r>
      <w:r w:rsidR="006608D4">
        <w:rPr>
          <w:rFonts w:ascii="Times New Roman" w:hAnsi="Times New Roman" w:cs="Times New Roman"/>
          <w:sz w:val="24"/>
          <w:szCs w:val="36"/>
        </w:rPr>
        <w:t>Esto</w:t>
      </w:r>
      <w:r w:rsidRPr="00A12DA9">
        <w:rPr>
          <w:rFonts w:ascii="Times New Roman" w:hAnsi="Times New Roman" w:cs="Times New Roman"/>
          <w:sz w:val="24"/>
          <w:szCs w:val="36"/>
        </w:rPr>
        <w:t xml:space="preserve"> </w:t>
      </w:r>
      <w:r>
        <w:rPr>
          <w:rFonts w:ascii="Times New Roman" w:hAnsi="Times New Roman" w:cs="Times New Roman"/>
          <w:sz w:val="24"/>
          <w:szCs w:val="36"/>
        </w:rPr>
        <w:t xml:space="preserve">mediante </w:t>
      </w:r>
      <w:r w:rsidRPr="00A12DA9">
        <w:rPr>
          <w:rFonts w:ascii="Times New Roman" w:hAnsi="Times New Roman" w:cs="Times New Roman"/>
          <w:sz w:val="24"/>
          <w:szCs w:val="36"/>
        </w:rPr>
        <w:t>la aplicación de</w:t>
      </w:r>
      <w:r w:rsidR="00F3051D">
        <w:rPr>
          <w:rFonts w:ascii="Times New Roman" w:hAnsi="Times New Roman" w:cs="Times New Roman"/>
          <w:sz w:val="24"/>
          <w:szCs w:val="36"/>
        </w:rPr>
        <w:t xml:space="preserve"> un</w:t>
      </w:r>
      <w:r w:rsidRPr="00A12DA9">
        <w:rPr>
          <w:rFonts w:ascii="Times New Roman" w:hAnsi="Times New Roman" w:cs="Times New Roman"/>
          <w:sz w:val="24"/>
          <w:szCs w:val="36"/>
        </w:rPr>
        <w:t xml:space="preserve"> </w:t>
      </w:r>
      <w:r w:rsidRPr="00FE3AD4">
        <w:rPr>
          <w:rFonts w:ascii="Times New Roman" w:hAnsi="Times New Roman" w:cs="Times New Roman"/>
          <w:iCs/>
          <w:sz w:val="24"/>
          <w:szCs w:val="36"/>
        </w:rPr>
        <w:t>test</w:t>
      </w:r>
      <w:r w:rsidRPr="00A12DA9">
        <w:rPr>
          <w:rFonts w:ascii="Times New Roman" w:hAnsi="Times New Roman" w:cs="Times New Roman"/>
          <w:i/>
          <w:sz w:val="24"/>
          <w:szCs w:val="36"/>
        </w:rPr>
        <w:t xml:space="preserve"> </w:t>
      </w:r>
      <w:r w:rsidRPr="00A12DA9">
        <w:rPr>
          <w:rFonts w:ascii="Times New Roman" w:hAnsi="Times New Roman" w:cs="Times New Roman"/>
          <w:sz w:val="24"/>
          <w:szCs w:val="36"/>
        </w:rPr>
        <w:t xml:space="preserve">que identifica hábitos que los estudiantes poseen cuando </w:t>
      </w:r>
      <w:r>
        <w:rPr>
          <w:rFonts w:ascii="Times New Roman" w:hAnsi="Times New Roman" w:cs="Times New Roman"/>
          <w:sz w:val="24"/>
          <w:szCs w:val="36"/>
        </w:rPr>
        <w:t>son matriculados en alguna de las</w:t>
      </w:r>
      <w:r w:rsidRPr="00A12DA9">
        <w:rPr>
          <w:rFonts w:ascii="Times New Roman" w:hAnsi="Times New Roman" w:cs="Times New Roman"/>
          <w:sz w:val="24"/>
          <w:szCs w:val="36"/>
        </w:rPr>
        <w:t xml:space="preserve"> cinco licenciaturas</w:t>
      </w:r>
      <w:r>
        <w:rPr>
          <w:rFonts w:ascii="Times New Roman" w:hAnsi="Times New Roman" w:cs="Times New Roman"/>
          <w:sz w:val="24"/>
          <w:szCs w:val="36"/>
        </w:rPr>
        <w:t xml:space="preserve"> (Administración, Contaduría, Gestión Turística, Sistemas Computacionales y Diseño de Software)</w:t>
      </w:r>
      <w:r w:rsidRPr="00A12DA9">
        <w:rPr>
          <w:rFonts w:ascii="Times New Roman" w:hAnsi="Times New Roman" w:cs="Times New Roman"/>
          <w:sz w:val="24"/>
          <w:szCs w:val="36"/>
        </w:rPr>
        <w:t xml:space="preserve"> </w:t>
      </w:r>
      <w:r>
        <w:rPr>
          <w:rFonts w:ascii="Times New Roman" w:hAnsi="Times New Roman" w:cs="Times New Roman"/>
          <w:sz w:val="24"/>
          <w:szCs w:val="36"/>
        </w:rPr>
        <w:t>que ofrece</w:t>
      </w:r>
      <w:r w:rsidRPr="00A12DA9">
        <w:rPr>
          <w:rFonts w:ascii="Times New Roman" w:hAnsi="Times New Roman" w:cs="Times New Roman"/>
          <w:sz w:val="24"/>
          <w:szCs w:val="36"/>
        </w:rPr>
        <w:t xml:space="preserve"> la Facultad de Contaduría y Administración, Campus I (FCA, CI) de la Universidad Autónoma de Chiapas (</w:t>
      </w:r>
      <w:proofErr w:type="spellStart"/>
      <w:r w:rsidR="008A1848" w:rsidRPr="00A12DA9">
        <w:rPr>
          <w:rFonts w:ascii="Times New Roman" w:hAnsi="Times New Roman" w:cs="Times New Roman"/>
          <w:sz w:val="24"/>
          <w:szCs w:val="36"/>
        </w:rPr>
        <w:t>Unach</w:t>
      </w:r>
      <w:proofErr w:type="spellEnd"/>
      <w:r w:rsidRPr="00A12DA9">
        <w:rPr>
          <w:rFonts w:ascii="Times New Roman" w:hAnsi="Times New Roman" w:cs="Times New Roman"/>
          <w:sz w:val="24"/>
          <w:szCs w:val="36"/>
        </w:rPr>
        <w:t>)</w:t>
      </w:r>
      <w:r>
        <w:rPr>
          <w:rFonts w:ascii="Times New Roman" w:hAnsi="Times New Roman" w:cs="Times New Roman"/>
          <w:sz w:val="24"/>
          <w:szCs w:val="36"/>
        </w:rPr>
        <w:t>.</w:t>
      </w:r>
      <w:r w:rsidR="00A53990">
        <w:rPr>
          <w:rFonts w:ascii="Times New Roman" w:hAnsi="Times New Roman" w:cs="Times New Roman"/>
          <w:sz w:val="24"/>
          <w:szCs w:val="36"/>
        </w:rPr>
        <w:t xml:space="preserve"> </w:t>
      </w:r>
      <w:r w:rsidR="00634416">
        <w:rPr>
          <w:rFonts w:ascii="Times New Roman" w:hAnsi="Times New Roman" w:cs="Times New Roman"/>
          <w:sz w:val="24"/>
          <w:szCs w:val="36"/>
        </w:rPr>
        <w:t>El instrumento utilizado se adaptó del planteado por</w:t>
      </w:r>
      <w:r w:rsidRPr="00A12DA9">
        <w:rPr>
          <w:rFonts w:ascii="Times New Roman" w:hAnsi="Times New Roman" w:cs="Times New Roman"/>
          <w:sz w:val="24"/>
        </w:rPr>
        <w:t xml:space="preserve"> </w:t>
      </w:r>
      <w:r w:rsidR="009D4646">
        <w:rPr>
          <w:rFonts w:ascii="Times New Roman" w:hAnsi="Times New Roman" w:cs="Times New Roman"/>
          <w:sz w:val="24"/>
        </w:rPr>
        <w:t>Huidobro</w:t>
      </w:r>
      <w:r w:rsidRPr="00A12DA9">
        <w:rPr>
          <w:rFonts w:ascii="Times New Roman" w:hAnsi="Times New Roman" w:cs="Times New Roman"/>
          <w:sz w:val="24"/>
        </w:rPr>
        <w:t>, Gutiérrez y Condemarín (2000)</w:t>
      </w:r>
      <w:r w:rsidR="00634416">
        <w:rPr>
          <w:rFonts w:ascii="Times New Roman" w:hAnsi="Times New Roman" w:cs="Times New Roman"/>
          <w:sz w:val="24"/>
        </w:rPr>
        <w:t>. Así, al final,</w:t>
      </w:r>
      <w:r w:rsidR="0051180F">
        <w:rPr>
          <w:rFonts w:ascii="Times New Roman" w:hAnsi="Times New Roman" w:cs="Times New Roman"/>
          <w:sz w:val="24"/>
        </w:rPr>
        <w:t xml:space="preserve"> c</w:t>
      </w:r>
      <w:r w:rsidRPr="00A12DA9">
        <w:rPr>
          <w:rFonts w:ascii="Times New Roman" w:hAnsi="Times New Roman" w:cs="Times New Roman"/>
          <w:bCs/>
          <w:noProof/>
          <w:sz w:val="24"/>
          <w:lang w:eastAsia="es-MX"/>
        </w:rPr>
        <w:t>onst</w:t>
      </w:r>
      <w:r w:rsidR="00634416">
        <w:rPr>
          <w:rFonts w:ascii="Times New Roman" w:hAnsi="Times New Roman" w:cs="Times New Roman"/>
          <w:bCs/>
          <w:noProof/>
          <w:sz w:val="24"/>
          <w:lang w:eastAsia="es-MX"/>
        </w:rPr>
        <w:t>ó</w:t>
      </w:r>
      <w:r w:rsidRPr="00A12DA9">
        <w:rPr>
          <w:rFonts w:ascii="Times New Roman" w:hAnsi="Times New Roman" w:cs="Times New Roman"/>
          <w:bCs/>
          <w:noProof/>
          <w:sz w:val="24"/>
          <w:lang w:eastAsia="es-MX"/>
        </w:rPr>
        <w:t xml:space="preserve"> de 39 reactivos con respuestas dicotómicas (Sí</w:t>
      </w:r>
      <w:r w:rsidR="00486342">
        <w:rPr>
          <w:rFonts w:ascii="Times New Roman" w:hAnsi="Times New Roman" w:cs="Times New Roman"/>
          <w:bCs/>
          <w:noProof/>
          <w:sz w:val="24"/>
          <w:lang w:eastAsia="es-MX"/>
        </w:rPr>
        <w:t xml:space="preserve"> </w:t>
      </w:r>
      <w:r w:rsidRPr="00A12DA9">
        <w:rPr>
          <w:rFonts w:ascii="Times New Roman" w:hAnsi="Times New Roman" w:cs="Times New Roman"/>
          <w:bCs/>
          <w:noProof/>
          <w:sz w:val="24"/>
          <w:lang w:eastAsia="es-MX"/>
        </w:rPr>
        <w:t>/</w:t>
      </w:r>
      <w:r w:rsidR="00486342">
        <w:rPr>
          <w:rFonts w:ascii="Times New Roman" w:hAnsi="Times New Roman" w:cs="Times New Roman"/>
          <w:bCs/>
          <w:noProof/>
          <w:sz w:val="24"/>
          <w:lang w:eastAsia="es-MX"/>
        </w:rPr>
        <w:t xml:space="preserve"> </w:t>
      </w:r>
      <w:r w:rsidRPr="00A12DA9">
        <w:rPr>
          <w:rFonts w:ascii="Times New Roman" w:hAnsi="Times New Roman" w:cs="Times New Roman"/>
          <w:bCs/>
          <w:noProof/>
          <w:sz w:val="24"/>
          <w:lang w:eastAsia="es-MX"/>
        </w:rPr>
        <w:t xml:space="preserve">No), a través de las cuales se </w:t>
      </w:r>
      <w:r w:rsidR="00634416">
        <w:rPr>
          <w:rFonts w:ascii="Times New Roman" w:hAnsi="Times New Roman" w:cs="Times New Roman"/>
          <w:bCs/>
          <w:noProof/>
          <w:sz w:val="24"/>
          <w:lang w:eastAsia="es-MX"/>
        </w:rPr>
        <w:t>midieron</w:t>
      </w:r>
      <w:r w:rsidR="00634416" w:rsidRPr="00A12DA9">
        <w:rPr>
          <w:rFonts w:ascii="Times New Roman" w:hAnsi="Times New Roman" w:cs="Times New Roman"/>
          <w:bCs/>
          <w:noProof/>
          <w:sz w:val="24"/>
          <w:lang w:eastAsia="es-MX"/>
        </w:rPr>
        <w:t xml:space="preserve"> </w:t>
      </w:r>
      <w:r w:rsidRPr="00A12DA9">
        <w:rPr>
          <w:rFonts w:ascii="Times New Roman" w:hAnsi="Times New Roman" w:cs="Times New Roman"/>
          <w:bCs/>
          <w:noProof/>
          <w:sz w:val="24"/>
          <w:lang w:eastAsia="es-MX"/>
        </w:rPr>
        <w:t>ocho dimensiones</w:t>
      </w:r>
      <w:r w:rsidR="00BA0FF5">
        <w:rPr>
          <w:rFonts w:ascii="Times New Roman" w:hAnsi="Times New Roman" w:cs="Times New Roman"/>
          <w:bCs/>
          <w:noProof/>
          <w:sz w:val="24"/>
          <w:lang w:eastAsia="es-MX"/>
        </w:rPr>
        <w:t>:</w:t>
      </w:r>
      <w:r w:rsidR="00DF4D66" w:rsidRPr="00A12DA9">
        <w:rPr>
          <w:rFonts w:ascii="Times New Roman" w:hAnsi="Times New Roman" w:cs="Times New Roman"/>
          <w:bCs/>
          <w:noProof/>
          <w:sz w:val="24"/>
          <w:lang w:eastAsia="es-MX"/>
        </w:rPr>
        <w:t xml:space="preserve"> </w:t>
      </w:r>
      <w:r w:rsidR="00A33939">
        <w:rPr>
          <w:rFonts w:ascii="Times New Roman" w:hAnsi="Times New Roman" w:cs="Times New Roman"/>
          <w:bCs/>
          <w:noProof/>
          <w:sz w:val="24"/>
          <w:lang w:eastAsia="es-MX"/>
        </w:rPr>
        <w:t>A</w:t>
      </w:r>
      <w:r w:rsidR="00A33939" w:rsidRPr="00A12DA9">
        <w:rPr>
          <w:rFonts w:ascii="Times New Roman" w:hAnsi="Times New Roman" w:cs="Times New Roman"/>
          <w:bCs/>
          <w:noProof/>
          <w:sz w:val="24"/>
          <w:lang w:eastAsia="es-MX"/>
        </w:rPr>
        <w:t xml:space="preserve">mbiente </w:t>
      </w:r>
      <w:r w:rsidRPr="00A12DA9">
        <w:rPr>
          <w:rFonts w:ascii="Times New Roman" w:hAnsi="Times New Roman" w:cs="Times New Roman"/>
          <w:bCs/>
          <w:noProof/>
          <w:sz w:val="24"/>
          <w:lang w:eastAsia="es-MX"/>
        </w:rPr>
        <w:t xml:space="preserve">físico, </w:t>
      </w:r>
      <w:r w:rsidR="00A33939">
        <w:rPr>
          <w:rFonts w:ascii="Times New Roman" w:hAnsi="Times New Roman" w:cs="Times New Roman"/>
          <w:bCs/>
          <w:noProof/>
          <w:sz w:val="24"/>
          <w:lang w:eastAsia="es-MX"/>
        </w:rPr>
        <w:t>E</w:t>
      </w:r>
      <w:r w:rsidR="00A33939" w:rsidRPr="00A12DA9">
        <w:rPr>
          <w:rFonts w:ascii="Times New Roman" w:hAnsi="Times New Roman" w:cs="Times New Roman"/>
          <w:bCs/>
          <w:noProof/>
          <w:sz w:val="24"/>
          <w:lang w:eastAsia="es-MX"/>
        </w:rPr>
        <w:t xml:space="preserve">stado </w:t>
      </w:r>
      <w:r w:rsidRPr="00A12DA9">
        <w:rPr>
          <w:rFonts w:ascii="Times New Roman" w:hAnsi="Times New Roman" w:cs="Times New Roman"/>
          <w:bCs/>
          <w:noProof/>
          <w:sz w:val="24"/>
          <w:lang w:eastAsia="es-MX"/>
        </w:rPr>
        <w:t xml:space="preserve">fisiológico, </w:t>
      </w:r>
      <w:r w:rsidR="00A33939">
        <w:rPr>
          <w:rFonts w:ascii="Times New Roman" w:hAnsi="Times New Roman" w:cs="Times New Roman"/>
          <w:bCs/>
          <w:noProof/>
          <w:sz w:val="24"/>
          <w:lang w:eastAsia="es-MX"/>
        </w:rPr>
        <w:t>D</w:t>
      </w:r>
      <w:r w:rsidR="00A33939" w:rsidRPr="00A12DA9">
        <w:rPr>
          <w:rFonts w:ascii="Times New Roman" w:hAnsi="Times New Roman" w:cs="Times New Roman"/>
          <w:bCs/>
          <w:noProof/>
          <w:sz w:val="24"/>
          <w:lang w:eastAsia="es-MX"/>
        </w:rPr>
        <w:t xml:space="preserve">istribución </w:t>
      </w:r>
      <w:r w:rsidRPr="00A12DA9">
        <w:rPr>
          <w:rFonts w:ascii="Times New Roman" w:hAnsi="Times New Roman" w:cs="Times New Roman"/>
          <w:bCs/>
          <w:noProof/>
          <w:sz w:val="24"/>
          <w:lang w:eastAsia="es-MX"/>
        </w:rPr>
        <w:t xml:space="preserve">de tiempo, </w:t>
      </w:r>
      <w:r w:rsidR="00A33939">
        <w:rPr>
          <w:rFonts w:ascii="Times New Roman" w:hAnsi="Times New Roman" w:cs="Times New Roman"/>
          <w:bCs/>
          <w:noProof/>
          <w:sz w:val="24"/>
          <w:lang w:eastAsia="es-MX"/>
        </w:rPr>
        <w:t>L</w:t>
      </w:r>
      <w:r w:rsidR="00A33939" w:rsidRPr="00A12DA9">
        <w:rPr>
          <w:rFonts w:ascii="Times New Roman" w:hAnsi="Times New Roman" w:cs="Times New Roman"/>
          <w:bCs/>
          <w:noProof/>
          <w:sz w:val="24"/>
          <w:lang w:eastAsia="es-MX"/>
        </w:rPr>
        <w:t>ectura</w:t>
      </w:r>
      <w:r w:rsidRPr="00A12DA9">
        <w:rPr>
          <w:rFonts w:ascii="Times New Roman" w:hAnsi="Times New Roman" w:cs="Times New Roman"/>
          <w:bCs/>
          <w:noProof/>
          <w:sz w:val="24"/>
          <w:lang w:eastAsia="es-MX"/>
        </w:rPr>
        <w:t xml:space="preserve">, </w:t>
      </w:r>
      <w:r w:rsidR="00A33939">
        <w:rPr>
          <w:rFonts w:ascii="Times New Roman" w:hAnsi="Times New Roman" w:cs="Times New Roman"/>
          <w:bCs/>
          <w:noProof/>
          <w:sz w:val="24"/>
          <w:lang w:eastAsia="es-MX"/>
        </w:rPr>
        <w:t>T</w:t>
      </w:r>
      <w:r w:rsidR="00A33939" w:rsidRPr="00A12DA9">
        <w:rPr>
          <w:rFonts w:ascii="Times New Roman" w:hAnsi="Times New Roman" w:cs="Times New Roman"/>
          <w:bCs/>
          <w:noProof/>
          <w:sz w:val="24"/>
          <w:lang w:eastAsia="es-MX"/>
        </w:rPr>
        <w:t xml:space="preserve">écnicas </w:t>
      </w:r>
      <w:r w:rsidRPr="00A12DA9">
        <w:rPr>
          <w:rFonts w:ascii="Times New Roman" w:hAnsi="Times New Roman" w:cs="Times New Roman"/>
          <w:bCs/>
          <w:noProof/>
          <w:sz w:val="24"/>
          <w:lang w:eastAsia="es-MX"/>
        </w:rPr>
        <w:t xml:space="preserve">de estudio, </w:t>
      </w:r>
      <w:r w:rsidR="00A33939">
        <w:rPr>
          <w:rFonts w:ascii="Times New Roman" w:hAnsi="Times New Roman" w:cs="Times New Roman"/>
          <w:bCs/>
          <w:noProof/>
          <w:sz w:val="24"/>
          <w:lang w:eastAsia="es-MX"/>
        </w:rPr>
        <w:t>P</w:t>
      </w:r>
      <w:r w:rsidR="00A33939" w:rsidRPr="00A12DA9">
        <w:rPr>
          <w:rFonts w:ascii="Times New Roman" w:hAnsi="Times New Roman" w:cs="Times New Roman"/>
          <w:bCs/>
          <w:noProof/>
          <w:sz w:val="24"/>
          <w:lang w:eastAsia="es-MX"/>
        </w:rPr>
        <w:t xml:space="preserve">reparación </w:t>
      </w:r>
      <w:r w:rsidRPr="00A12DA9">
        <w:rPr>
          <w:rFonts w:ascii="Times New Roman" w:hAnsi="Times New Roman" w:cs="Times New Roman"/>
          <w:bCs/>
          <w:noProof/>
          <w:sz w:val="24"/>
          <w:lang w:eastAsia="es-MX"/>
        </w:rPr>
        <w:t xml:space="preserve">de pruebas, </w:t>
      </w:r>
      <w:r w:rsidR="00A33939">
        <w:rPr>
          <w:rFonts w:ascii="Times New Roman" w:hAnsi="Times New Roman" w:cs="Times New Roman"/>
          <w:bCs/>
          <w:noProof/>
          <w:sz w:val="24"/>
          <w:lang w:eastAsia="es-MX"/>
        </w:rPr>
        <w:t>C</w:t>
      </w:r>
      <w:r w:rsidR="00A33939" w:rsidRPr="00A12DA9">
        <w:rPr>
          <w:rFonts w:ascii="Times New Roman" w:hAnsi="Times New Roman" w:cs="Times New Roman"/>
          <w:bCs/>
          <w:noProof/>
          <w:sz w:val="24"/>
          <w:lang w:eastAsia="es-MX"/>
        </w:rPr>
        <w:t xml:space="preserve">oncentración </w:t>
      </w:r>
      <w:r w:rsidRPr="00A12DA9">
        <w:rPr>
          <w:rFonts w:ascii="Times New Roman" w:hAnsi="Times New Roman" w:cs="Times New Roman"/>
          <w:bCs/>
          <w:noProof/>
          <w:sz w:val="24"/>
          <w:lang w:eastAsia="es-MX"/>
        </w:rPr>
        <w:t xml:space="preserve">y </w:t>
      </w:r>
      <w:r w:rsidR="00A33939">
        <w:rPr>
          <w:rFonts w:ascii="Times New Roman" w:hAnsi="Times New Roman" w:cs="Times New Roman"/>
          <w:bCs/>
          <w:noProof/>
          <w:sz w:val="24"/>
          <w:lang w:eastAsia="es-MX"/>
        </w:rPr>
        <w:t>A</w:t>
      </w:r>
      <w:r w:rsidR="00A33939" w:rsidRPr="00A12DA9">
        <w:rPr>
          <w:rFonts w:ascii="Times New Roman" w:hAnsi="Times New Roman" w:cs="Times New Roman"/>
          <w:bCs/>
          <w:noProof/>
          <w:sz w:val="24"/>
          <w:lang w:eastAsia="es-MX"/>
        </w:rPr>
        <w:t xml:space="preserve">ctitud </w:t>
      </w:r>
      <w:r w:rsidRPr="00A12DA9">
        <w:rPr>
          <w:rFonts w:ascii="Times New Roman" w:hAnsi="Times New Roman" w:cs="Times New Roman"/>
          <w:bCs/>
          <w:noProof/>
          <w:sz w:val="24"/>
          <w:lang w:eastAsia="es-MX"/>
        </w:rPr>
        <w:t>hacia el estudio</w:t>
      </w:r>
      <w:r w:rsidR="006835C1">
        <w:rPr>
          <w:rFonts w:ascii="Times New Roman" w:hAnsi="Times New Roman" w:cs="Times New Roman"/>
          <w:bCs/>
          <w:noProof/>
          <w:sz w:val="24"/>
          <w:lang w:eastAsia="es-MX"/>
        </w:rPr>
        <w:t>.</w:t>
      </w:r>
      <w:r w:rsidRPr="00A12DA9">
        <w:rPr>
          <w:rFonts w:ascii="Times New Roman" w:hAnsi="Times New Roman" w:cs="Times New Roman"/>
          <w:bCs/>
          <w:noProof/>
          <w:sz w:val="24"/>
          <w:lang w:eastAsia="es-MX"/>
        </w:rPr>
        <w:t xml:space="preserve"> </w:t>
      </w:r>
      <w:r w:rsidR="006835C1">
        <w:rPr>
          <w:rFonts w:ascii="Times New Roman" w:hAnsi="Times New Roman" w:cs="Times New Roman"/>
          <w:bCs/>
          <w:noProof/>
          <w:sz w:val="24"/>
          <w:lang w:eastAsia="es-MX"/>
        </w:rPr>
        <w:t>Mediante</w:t>
      </w:r>
      <w:r w:rsidR="006835C1" w:rsidRPr="00A12DA9">
        <w:rPr>
          <w:rFonts w:ascii="Times New Roman" w:hAnsi="Times New Roman" w:cs="Times New Roman"/>
          <w:bCs/>
          <w:noProof/>
          <w:sz w:val="24"/>
          <w:lang w:eastAsia="es-MX"/>
        </w:rPr>
        <w:t xml:space="preserve"> </w:t>
      </w:r>
      <w:r w:rsidRPr="00A12DA9">
        <w:rPr>
          <w:rFonts w:ascii="Times New Roman" w:hAnsi="Times New Roman" w:cs="Times New Roman"/>
          <w:sz w:val="24"/>
        </w:rPr>
        <w:t>plataforma electrónica</w:t>
      </w:r>
      <w:r w:rsidR="0051180F">
        <w:rPr>
          <w:rFonts w:ascii="Times New Roman" w:hAnsi="Times New Roman" w:cs="Times New Roman"/>
          <w:sz w:val="24"/>
        </w:rPr>
        <w:t>,</w:t>
      </w:r>
      <w:r w:rsidR="006835C1">
        <w:rPr>
          <w:rFonts w:ascii="Times New Roman" w:hAnsi="Times New Roman" w:cs="Times New Roman"/>
          <w:sz w:val="24"/>
        </w:rPr>
        <w:t xml:space="preserve"> la aplicación fue autoadministrada,</w:t>
      </w:r>
      <w:r w:rsidR="0051180F">
        <w:rPr>
          <w:rFonts w:ascii="Times New Roman" w:hAnsi="Times New Roman" w:cs="Times New Roman"/>
          <w:sz w:val="24"/>
        </w:rPr>
        <w:t xml:space="preserve"> </w:t>
      </w:r>
      <w:r w:rsidR="006835C1">
        <w:rPr>
          <w:rFonts w:ascii="Times New Roman" w:hAnsi="Times New Roman" w:cs="Times New Roman"/>
          <w:sz w:val="24"/>
        </w:rPr>
        <w:t xml:space="preserve">y se abarcó </w:t>
      </w:r>
      <w:r w:rsidR="0051180F">
        <w:rPr>
          <w:rFonts w:ascii="Times New Roman" w:hAnsi="Times New Roman" w:cs="Times New Roman"/>
          <w:sz w:val="24"/>
        </w:rPr>
        <w:t xml:space="preserve">a </w:t>
      </w:r>
      <w:r w:rsidR="005A0D00">
        <w:rPr>
          <w:rFonts w:ascii="Times New Roman" w:hAnsi="Times New Roman" w:cs="Times New Roman"/>
          <w:sz w:val="24"/>
        </w:rPr>
        <w:t xml:space="preserve">toda </w:t>
      </w:r>
      <w:r w:rsidR="0051180F">
        <w:rPr>
          <w:rFonts w:ascii="Times New Roman" w:hAnsi="Times New Roman" w:cs="Times New Roman"/>
          <w:sz w:val="24"/>
        </w:rPr>
        <w:t>la población matriculada en l</w:t>
      </w:r>
      <w:r w:rsidR="005A0D00">
        <w:rPr>
          <w:rFonts w:ascii="Times New Roman" w:hAnsi="Times New Roman" w:cs="Times New Roman"/>
          <w:sz w:val="24"/>
        </w:rPr>
        <w:t>a</w:t>
      </w:r>
      <w:r w:rsidR="0051180F">
        <w:rPr>
          <w:rFonts w:ascii="Times New Roman" w:hAnsi="Times New Roman" w:cs="Times New Roman"/>
          <w:sz w:val="24"/>
        </w:rPr>
        <w:t>s cinco</w:t>
      </w:r>
      <w:r w:rsidR="005A0D00">
        <w:rPr>
          <w:rFonts w:ascii="Times New Roman" w:hAnsi="Times New Roman" w:cs="Times New Roman"/>
          <w:sz w:val="24"/>
        </w:rPr>
        <w:t xml:space="preserve"> licenciaturas de </w:t>
      </w:r>
      <w:r w:rsidR="0051180F">
        <w:rPr>
          <w:rFonts w:ascii="Times New Roman" w:hAnsi="Times New Roman" w:cs="Times New Roman"/>
          <w:sz w:val="24"/>
        </w:rPr>
        <w:t>cada ciclo escolar participante</w:t>
      </w:r>
      <w:r w:rsidR="006835C1">
        <w:rPr>
          <w:rFonts w:ascii="Times New Roman" w:hAnsi="Times New Roman" w:cs="Times New Roman"/>
          <w:sz w:val="24"/>
        </w:rPr>
        <w:t>:</w:t>
      </w:r>
      <w:r w:rsidR="006976EA">
        <w:rPr>
          <w:rFonts w:ascii="Times New Roman" w:hAnsi="Times New Roman" w:cs="Times New Roman"/>
          <w:sz w:val="24"/>
        </w:rPr>
        <w:t xml:space="preserve"> un total</w:t>
      </w:r>
      <w:r w:rsidR="0051180F">
        <w:rPr>
          <w:rFonts w:ascii="Times New Roman" w:hAnsi="Times New Roman" w:cs="Times New Roman"/>
          <w:sz w:val="24"/>
        </w:rPr>
        <w:t xml:space="preserve"> de 1630 </w:t>
      </w:r>
      <w:r w:rsidR="005A0D00">
        <w:rPr>
          <w:rFonts w:ascii="Times New Roman" w:hAnsi="Times New Roman" w:cs="Times New Roman"/>
          <w:sz w:val="24"/>
        </w:rPr>
        <w:t>estudiantes</w:t>
      </w:r>
      <w:r w:rsidR="0051180F">
        <w:rPr>
          <w:rFonts w:ascii="Times New Roman" w:hAnsi="Times New Roman" w:cs="Times New Roman"/>
          <w:sz w:val="24"/>
        </w:rPr>
        <w:t>.</w:t>
      </w:r>
      <w:r w:rsidR="00A53990">
        <w:rPr>
          <w:rFonts w:ascii="Times New Roman" w:hAnsi="Times New Roman" w:cs="Times New Roman"/>
          <w:sz w:val="24"/>
        </w:rPr>
        <w:t xml:space="preserve"> </w:t>
      </w:r>
      <w:r w:rsidR="0051180F">
        <w:rPr>
          <w:rFonts w:ascii="Times New Roman" w:hAnsi="Times New Roman" w:cs="Times New Roman"/>
          <w:sz w:val="24"/>
          <w:szCs w:val="36"/>
        </w:rPr>
        <w:t xml:space="preserve">De manera general, los resultados </w:t>
      </w:r>
      <w:r w:rsidR="006976EA">
        <w:rPr>
          <w:rFonts w:ascii="Times New Roman" w:hAnsi="Times New Roman" w:cs="Times New Roman"/>
          <w:sz w:val="24"/>
          <w:szCs w:val="36"/>
        </w:rPr>
        <w:t>arrojan</w:t>
      </w:r>
      <w:r w:rsidR="0051180F">
        <w:rPr>
          <w:rFonts w:ascii="Times New Roman" w:hAnsi="Times New Roman" w:cs="Times New Roman"/>
          <w:sz w:val="24"/>
          <w:szCs w:val="36"/>
        </w:rPr>
        <w:t xml:space="preserve"> que </w:t>
      </w:r>
      <w:r w:rsidR="0051180F" w:rsidRPr="00A12DA9">
        <w:rPr>
          <w:rFonts w:ascii="Times New Roman" w:hAnsi="Times New Roman" w:cs="Times New Roman"/>
          <w:bCs/>
          <w:sz w:val="24"/>
        </w:rPr>
        <w:t xml:space="preserve">en promedio </w:t>
      </w:r>
      <w:r w:rsidR="0051180F">
        <w:rPr>
          <w:rFonts w:ascii="Times New Roman" w:hAnsi="Times New Roman" w:cs="Times New Roman"/>
          <w:bCs/>
          <w:sz w:val="24"/>
        </w:rPr>
        <w:t xml:space="preserve">cerca de </w:t>
      </w:r>
      <w:r w:rsidR="00DF4D66">
        <w:rPr>
          <w:rFonts w:ascii="Times New Roman" w:hAnsi="Times New Roman" w:cs="Times New Roman"/>
          <w:bCs/>
          <w:sz w:val="24"/>
        </w:rPr>
        <w:t xml:space="preserve">8 </w:t>
      </w:r>
      <w:r w:rsidR="0051180F">
        <w:rPr>
          <w:rFonts w:ascii="Times New Roman" w:hAnsi="Times New Roman" w:cs="Times New Roman"/>
          <w:bCs/>
          <w:sz w:val="24"/>
        </w:rPr>
        <w:t>(</w:t>
      </w:r>
      <w:r w:rsidR="0051180F" w:rsidRPr="00A12DA9">
        <w:rPr>
          <w:rFonts w:ascii="Times New Roman" w:hAnsi="Times New Roman" w:cs="Times New Roman"/>
          <w:bCs/>
          <w:sz w:val="24"/>
        </w:rPr>
        <w:t>7.</w:t>
      </w:r>
      <w:r w:rsidR="0051180F">
        <w:rPr>
          <w:rFonts w:ascii="Times New Roman" w:hAnsi="Times New Roman" w:cs="Times New Roman"/>
          <w:bCs/>
          <w:sz w:val="24"/>
        </w:rPr>
        <w:t>9)</w:t>
      </w:r>
      <w:r w:rsidR="0051180F" w:rsidRPr="00A12DA9">
        <w:rPr>
          <w:rFonts w:ascii="Times New Roman" w:hAnsi="Times New Roman" w:cs="Times New Roman"/>
          <w:bCs/>
          <w:sz w:val="24"/>
        </w:rPr>
        <w:t xml:space="preserve"> de cada </w:t>
      </w:r>
      <w:r w:rsidR="00DF4D66">
        <w:rPr>
          <w:rFonts w:ascii="Times New Roman" w:hAnsi="Times New Roman" w:cs="Times New Roman"/>
          <w:bCs/>
          <w:sz w:val="24"/>
        </w:rPr>
        <w:t>10</w:t>
      </w:r>
      <w:r w:rsidR="00DF4D66" w:rsidRPr="00A12DA9">
        <w:rPr>
          <w:rFonts w:ascii="Times New Roman" w:hAnsi="Times New Roman" w:cs="Times New Roman"/>
          <w:bCs/>
          <w:sz w:val="24"/>
        </w:rPr>
        <w:t xml:space="preserve"> </w:t>
      </w:r>
      <w:r w:rsidR="0051180F" w:rsidRPr="00A12DA9">
        <w:rPr>
          <w:rFonts w:ascii="Times New Roman" w:hAnsi="Times New Roman" w:cs="Times New Roman"/>
          <w:bCs/>
          <w:sz w:val="24"/>
        </w:rPr>
        <w:t xml:space="preserve">estudiantes tiene dificultades para realizar </w:t>
      </w:r>
      <w:r w:rsidR="0051180F">
        <w:rPr>
          <w:rFonts w:ascii="Times New Roman" w:hAnsi="Times New Roman" w:cs="Times New Roman"/>
          <w:bCs/>
          <w:sz w:val="24"/>
        </w:rPr>
        <w:t xml:space="preserve">actividades relacionadas con la </w:t>
      </w:r>
      <w:r w:rsidR="0051180F" w:rsidRPr="00A12DA9">
        <w:rPr>
          <w:rFonts w:ascii="Times New Roman" w:hAnsi="Times New Roman" w:cs="Times New Roman"/>
          <w:bCs/>
          <w:sz w:val="24"/>
        </w:rPr>
        <w:t xml:space="preserve">lectura y </w:t>
      </w:r>
      <w:r w:rsidR="00DF4D66">
        <w:rPr>
          <w:rFonts w:ascii="Times New Roman" w:hAnsi="Times New Roman" w:cs="Times New Roman"/>
          <w:bCs/>
          <w:sz w:val="24"/>
        </w:rPr>
        <w:t xml:space="preserve">6 </w:t>
      </w:r>
      <w:r w:rsidR="0051180F">
        <w:rPr>
          <w:rFonts w:ascii="Times New Roman" w:hAnsi="Times New Roman" w:cs="Times New Roman"/>
          <w:bCs/>
          <w:sz w:val="24"/>
        </w:rPr>
        <w:t>(5.9)</w:t>
      </w:r>
      <w:r w:rsidR="0051180F" w:rsidRPr="00A12DA9">
        <w:rPr>
          <w:rFonts w:ascii="Times New Roman" w:hAnsi="Times New Roman" w:cs="Times New Roman"/>
          <w:bCs/>
          <w:sz w:val="24"/>
        </w:rPr>
        <w:t xml:space="preserve"> de cada</w:t>
      </w:r>
      <w:r w:rsidR="0051180F">
        <w:rPr>
          <w:rFonts w:ascii="Times New Roman" w:hAnsi="Times New Roman" w:cs="Times New Roman"/>
          <w:bCs/>
          <w:sz w:val="24"/>
        </w:rPr>
        <w:t xml:space="preserve"> </w:t>
      </w:r>
      <w:r w:rsidR="00DF4D66">
        <w:rPr>
          <w:rFonts w:ascii="Times New Roman" w:hAnsi="Times New Roman" w:cs="Times New Roman"/>
          <w:bCs/>
          <w:sz w:val="24"/>
        </w:rPr>
        <w:t>10</w:t>
      </w:r>
      <w:r w:rsidR="00DF4D66" w:rsidRPr="00A12DA9">
        <w:rPr>
          <w:rFonts w:ascii="Times New Roman" w:hAnsi="Times New Roman" w:cs="Times New Roman"/>
          <w:bCs/>
          <w:sz w:val="24"/>
        </w:rPr>
        <w:t xml:space="preserve"> </w:t>
      </w:r>
      <w:r w:rsidR="0051180F">
        <w:rPr>
          <w:rFonts w:ascii="Times New Roman" w:hAnsi="Times New Roman" w:cs="Times New Roman"/>
          <w:bCs/>
          <w:sz w:val="24"/>
        </w:rPr>
        <w:t>declara</w:t>
      </w:r>
      <w:r w:rsidR="0051180F" w:rsidRPr="00A12DA9">
        <w:rPr>
          <w:rFonts w:ascii="Times New Roman" w:hAnsi="Times New Roman" w:cs="Times New Roman"/>
          <w:bCs/>
          <w:sz w:val="24"/>
        </w:rPr>
        <w:t xml:space="preserve"> problemas para distribuir </w:t>
      </w:r>
      <w:r w:rsidR="0051180F">
        <w:rPr>
          <w:rFonts w:ascii="Times New Roman" w:hAnsi="Times New Roman" w:cs="Times New Roman"/>
          <w:bCs/>
          <w:sz w:val="24"/>
        </w:rPr>
        <w:t>el</w:t>
      </w:r>
      <w:r w:rsidR="0051180F" w:rsidRPr="00A12DA9">
        <w:rPr>
          <w:rFonts w:ascii="Times New Roman" w:hAnsi="Times New Roman" w:cs="Times New Roman"/>
          <w:bCs/>
          <w:sz w:val="24"/>
        </w:rPr>
        <w:t xml:space="preserve"> tiempo</w:t>
      </w:r>
      <w:r w:rsidR="0001637D">
        <w:rPr>
          <w:rFonts w:ascii="Times New Roman" w:hAnsi="Times New Roman" w:cs="Times New Roman"/>
          <w:bCs/>
          <w:sz w:val="24"/>
        </w:rPr>
        <w:t>.</w:t>
      </w:r>
      <w:r w:rsidR="0001637D" w:rsidRPr="00A12DA9">
        <w:rPr>
          <w:rFonts w:ascii="Times New Roman" w:hAnsi="Times New Roman" w:cs="Times New Roman"/>
          <w:bCs/>
          <w:sz w:val="24"/>
        </w:rPr>
        <w:t xml:space="preserve"> </w:t>
      </w:r>
      <w:r w:rsidR="0001637D">
        <w:rPr>
          <w:rFonts w:ascii="Times New Roman" w:hAnsi="Times New Roman" w:cs="Times New Roman"/>
          <w:bCs/>
          <w:sz w:val="24"/>
        </w:rPr>
        <w:t xml:space="preserve">Asimismo, </w:t>
      </w:r>
      <w:r w:rsidR="00FD1AA1">
        <w:rPr>
          <w:rFonts w:ascii="Times New Roman" w:hAnsi="Times New Roman" w:cs="Times New Roman"/>
          <w:bCs/>
          <w:sz w:val="24"/>
          <w:szCs w:val="24"/>
        </w:rPr>
        <w:t xml:space="preserve">a nivel </w:t>
      </w:r>
      <w:r w:rsidR="006976EA">
        <w:rPr>
          <w:rFonts w:ascii="Times New Roman" w:hAnsi="Times New Roman" w:cs="Times New Roman"/>
          <w:bCs/>
          <w:sz w:val="24"/>
          <w:szCs w:val="24"/>
        </w:rPr>
        <w:t>global</w:t>
      </w:r>
      <w:r w:rsidR="00A53990">
        <w:rPr>
          <w:rFonts w:ascii="Times New Roman" w:hAnsi="Times New Roman" w:cs="Times New Roman"/>
          <w:bCs/>
          <w:sz w:val="24"/>
          <w:szCs w:val="24"/>
        </w:rPr>
        <w:t>,</w:t>
      </w:r>
      <w:r w:rsidR="00FD1AA1" w:rsidRPr="00A12DA9">
        <w:rPr>
          <w:rFonts w:ascii="Times New Roman" w:hAnsi="Times New Roman" w:cs="Times New Roman"/>
          <w:bCs/>
          <w:sz w:val="24"/>
          <w:szCs w:val="24"/>
        </w:rPr>
        <w:t xml:space="preserve"> </w:t>
      </w:r>
      <w:r w:rsidR="00FD1AA1">
        <w:rPr>
          <w:rFonts w:ascii="Times New Roman" w:hAnsi="Times New Roman" w:cs="Times New Roman"/>
          <w:bCs/>
          <w:sz w:val="24"/>
          <w:szCs w:val="24"/>
        </w:rPr>
        <w:t xml:space="preserve">en promedio </w:t>
      </w:r>
      <w:r w:rsidR="00FD1AA1" w:rsidRPr="00A12DA9">
        <w:rPr>
          <w:rFonts w:ascii="Times New Roman" w:hAnsi="Times New Roman" w:cs="Times New Roman"/>
          <w:bCs/>
          <w:sz w:val="24"/>
          <w:szCs w:val="24"/>
        </w:rPr>
        <w:t>2</w:t>
      </w:r>
      <w:r w:rsidR="00FD1AA1">
        <w:rPr>
          <w:rFonts w:ascii="Times New Roman" w:hAnsi="Times New Roman" w:cs="Times New Roman"/>
          <w:bCs/>
          <w:sz w:val="24"/>
          <w:szCs w:val="24"/>
        </w:rPr>
        <w:t>3</w:t>
      </w:r>
      <w:r w:rsidR="0001637D">
        <w:rPr>
          <w:rFonts w:ascii="Times New Roman" w:hAnsi="Times New Roman" w:cs="Times New Roman"/>
          <w:bCs/>
          <w:sz w:val="24"/>
          <w:szCs w:val="24"/>
        </w:rPr>
        <w:t> </w:t>
      </w:r>
      <w:r w:rsidR="00FD1AA1" w:rsidRPr="00A12DA9">
        <w:rPr>
          <w:rFonts w:ascii="Times New Roman" w:hAnsi="Times New Roman" w:cs="Times New Roman"/>
          <w:bCs/>
          <w:sz w:val="24"/>
          <w:szCs w:val="24"/>
        </w:rPr>
        <w:t xml:space="preserve">% de los </w:t>
      </w:r>
      <w:r w:rsidR="006976EA">
        <w:rPr>
          <w:rFonts w:ascii="Times New Roman" w:hAnsi="Times New Roman" w:cs="Times New Roman"/>
          <w:bCs/>
          <w:sz w:val="24"/>
          <w:szCs w:val="24"/>
        </w:rPr>
        <w:t>participantes</w:t>
      </w:r>
      <w:r w:rsidR="00FD1AA1" w:rsidRPr="00A12DA9">
        <w:rPr>
          <w:rFonts w:ascii="Times New Roman" w:hAnsi="Times New Roman" w:cs="Times New Roman"/>
          <w:bCs/>
          <w:sz w:val="24"/>
          <w:szCs w:val="24"/>
        </w:rPr>
        <w:t xml:space="preserve"> </w:t>
      </w:r>
      <w:r w:rsidR="00FD1AA1">
        <w:rPr>
          <w:rFonts w:ascii="Times New Roman" w:hAnsi="Times New Roman" w:cs="Times New Roman"/>
          <w:bCs/>
          <w:sz w:val="24"/>
          <w:szCs w:val="24"/>
        </w:rPr>
        <w:t>obtiene</w:t>
      </w:r>
      <w:r w:rsidR="00FD1AA1" w:rsidRPr="00A12DA9">
        <w:rPr>
          <w:rFonts w:ascii="Times New Roman" w:hAnsi="Times New Roman" w:cs="Times New Roman"/>
          <w:bCs/>
          <w:sz w:val="24"/>
          <w:szCs w:val="24"/>
        </w:rPr>
        <w:t xml:space="preserve"> ponderaciones aceptables</w:t>
      </w:r>
      <w:r w:rsidR="00FD1AA1">
        <w:rPr>
          <w:rFonts w:ascii="Times New Roman" w:hAnsi="Times New Roman" w:cs="Times New Roman"/>
          <w:bCs/>
          <w:sz w:val="24"/>
          <w:szCs w:val="24"/>
        </w:rPr>
        <w:t xml:space="preserve"> </w:t>
      </w:r>
      <w:r w:rsidR="006976EA">
        <w:rPr>
          <w:rFonts w:ascii="Times New Roman" w:hAnsi="Times New Roman" w:cs="Times New Roman"/>
          <w:bCs/>
          <w:sz w:val="24"/>
          <w:szCs w:val="24"/>
        </w:rPr>
        <w:t xml:space="preserve">solo en dos </w:t>
      </w:r>
      <w:r w:rsidR="00FD1AA1" w:rsidRPr="00A12DA9">
        <w:rPr>
          <w:rFonts w:ascii="Times New Roman" w:hAnsi="Times New Roman" w:cs="Times New Roman"/>
          <w:bCs/>
          <w:sz w:val="24"/>
          <w:szCs w:val="24"/>
        </w:rPr>
        <w:t>de las ocho dimensiones exploradas</w:t>
      </w:r>
      <w:r w:rsidR="00FD1AA1">
        <w:rPr>
          <w:rFonts w:ascii="Times New Roman" w:hAnsi="Times New Roman" w:cs="Times New Roman"/>
          <w:bCs/>
          <w:sz w:val="24"/>
          <w:szCs w:val="24"/>
        </w:rPr>
        <w:t xml:space="preserve"> (aunque por licenciatura este promedio presenta diferencias importantes)</w:t>
      </w:r>
      <w:r w:rsidR="0001637D">
        <w:rPr>
          <w:rFonts w:ascii="Times New Roman" w:hAnsi="Times New Roman" w:cs="Times New Roman"/>
          <w:bCs/>
          <w:sz w:val="24"/>
          <w:szCs w:val="24"/>
        </w:rPr>
        <w:t>;</w:t>
      </w:r>
      <w:r w:rsidR="00FD1AA1" w:rsidRPr="00A12DA9">
        <w:rPr>
          <w:rFonts w:ascii="Times New Roman" w:hAnsi="Times New Roman" w:cs="Times New Roman"/>
          <w:bCs/>
          <w:sz w:val="24"/>
          <w:szCs w:val="24"/>
        </w:rPr>
        <w:t xml:space="preserve"> 26</w:t>
      </w:r>
      <w:r w:rsidR="0001637D">
        <w:rPr>
          <w:rFonts w:ascii="Times New Roman" w:hAnsi="Times New Roman" w:cs="Times New Roman"/>
          <w:bCs/>
          <w:sz w:val="24"/>
          <w:szCs w:val="24"/>
        </w:rPr>
        <w:t> </w:t>
      </w:r>
      <w:r w:rsidR="00FD1AA1" w:rsidRPr="00A12DA9">
        <w:rPr>
          <w:rFonts w:ascii="Times New Roman" w:hAnsi="Times New Roman" w:cs="Times New Roman"/>
          <w:bCs/>
          <w:sz w:val="24"/>
          <w:szCs w:val="24"/>
        </w:rPr>
        <w:t>% entre tres y cuatro; 3</w:t>
      </w:r>
      <w:r w:rsidR="00FD1AA1">
        <w:rPr>
          <w:rFonts w:ascii="Times New Roman" w:hAnsi="Times New Roman" w:cs="Times New Roman"/>
          <w:bCs/>
          <w:sz w:val="24"/>
          <w:szCs w:val="24"/>
        </w:rPr>
        <w:t>0</w:t>
      </w:r>
      <w:r w:rsidR="0001637D">
        <w:rPr>
          <w:rFonts w:ascii="Times New Roman" w:hAnsi="Times New Roman" w:cs="Times New Roman"/>
          <w:bCs/>
          <w:sz w:val="24"/>
          <w:szCs w:val="24"/>
        </w:rPr>
        <w:t> </w:t>
      </w:r>
      <w:r w:rsidR="00FD1AA1" w:rsidRPr="00A12DA9">
        <w:rPr>
          <w:rFonts w:ascii="Times New Roman" w:hAnsi="Times New Roman" w:cs="Times New Roman"/>
          <w:bCs/>
          <w:sz w:val="24"/>
          <w:szCs w:val="24"/>
        </w:rPr>
        <w:t>% entre cinco y seis</w:t>
      </w:r>
      <w:r w:rsidR="0001637D">
        <w:rPr>
          <w:rFonts w:ascii="Times New Roman" w:hAnsi="Times New Roman" w:cs="Times New Roman"/>
          <w:bCs/>
          <w:sz w:val="24"/>
          <w:szCs w:val="24"/>
        </w:rPr>
        <w:t>,</w:t>
      </w:r>
      <w:r w:rsidR="00FD1AA1" w:rsidRPr="00A12DA9">
        <w:rPr>
          <w:rFonts w:ascii="Times New Roman" w:hAnsi="Times New Roman" w:cs="Times New Roman"/>
          <w:bCs/>
          <w:sz w:val="24"/>
          <w:szCs w:val="24"/>
        </w:rPr>
        <w:t xml:space="preserve"> y </w:t>
      </w:r>
      <w:r w:rsidR="0001637D" w:rsidRPr="00A12DA9">
        <w:rPr>
          <w:rFonts w:ascii="Times New Roman" w:hAnsi="Times New Roman" w:cs="Times New Roman"/>
          <w:bCs/>
          <w:sz w:val="24"/>
          <w:szCs w:val="24"/>
        </w:rPr>
        <w:t>s</w:t>
      </w:r>
      <w:r w:rsidR="0001637D">
        <w:rPr>
          <w:rFonts w:ascii="Times New Roman" w:hAnsi="Times New Roman" w:cs="Times New Roman"/>
          <w:bCs/>
          <w:sz w:val="24"/>
          <w:szCs w:val="24"/>
        </w:rPr>
        <w:t>o</w:t>
      </w:r>
      <w:r w:rsidR="0001637D" w:rsidRPr="00A12DA9">
        <w:rPr>
          <w:rFonts w:ascii="Times New Roman" w:hAnsi="Times New Roman" w:cs="Times New Roman"/>
          <w:bCs/>
          <w:sz w:val="24"/>
          <w:szCs w:val="24"/>
        </w:rPr>
        <w:t xml:space="preserve">lo </w:t>
      </w:r>
      <w:r w:rsidR="00FD1AA1" w:rsidRPr="00A12DA9">
        <w:rPr>
          <w:rFonts w:ascii="Times New Roman" w:hAnsi="Times New Roman" w:cs="Times New Roman"/>
          <w:bCs/>
          <w:sz w:val="24"/>
          <w:szCs w:val="24"/>
        </w:rPr>
        <w:t>2</w:t>
      </w:r>
      <w:r w:rsidR="00FD1AA1">
        <w:rPr>
          <w:rFonts w:ascii="Times New Roman" w:hAnsi="Times New Roman" w:cs="Times New Roman"/>
          <w:bCs/>
          <w:sz w:val="24"/>
          <w:szCs w:val="24"/>
        </w:rPr>
        <w:t>1</w:t>
      </w:r>
      <w:r w:rsidR="0001637D">
        <w:rPr>
          <w:rFonts w:ascii="Times New Roman" w:hAnsi="Times New Roman" w:cs="Times New Roman"/>
          <w:bCs/>
          <w:sz w:val="24"/>
          <w:szCs w:val="24"/>
        </w:rPr>
        <w:t> </w:t>
      </w:r>
      <w:r w:rsidR="00FD1AA1" w:rsidRPr="00A12DA9">
        <w:rPr>
          <w:rFonts w:ascii="Times New Roman" w:hAnsi="Times New Roman" w:cs="Times New Roman"/>
          <w:bCs/>
          <w:sz w:val="24"/>
          <w:szCs w:val="24"/>
        </w:rPr>
        <w:t xml:space="preserve">% </w:t>
      </w:r>
      <w:r w:rsidR="00FD1AA1">
        <w:rPr>
          <w:rFonts w:ascii="Times New Roman" w:hAnsi="Times New Roman" w:cs="Times New Roman"/>
          <w:bCs/>
          <w:sz w:val="24"/>
          <w:szCs w:val="24"/>
        </w:rPr>
        <w:t>declara</w:t>
      </w:r>
      <w:r w:rsidR="00FD1AA1" w:rsidRPr="00A12DA9">
        <w:rPr>
          <w:rFonts w:ascii="Times New Roman" w:hAnsi="Times New Roman" w:cs="Times New Roman"/>
          <w:bCs/>
          <w:sz w:val="24"/>
          <w:szCs w:val="24"/>
        </w:rPr>
        <w:t xml:space="preserve"> siete u ocho dimensiones</w:t>
      </w:r>
      <w:r w:rsidR="00FD1AA1">
        <w:rPr>
          <w:rFonts w:ascii="Times New Roman" w:hAnsi="Times New Roman" w:cs="Times New Roman"/>
          <w:bCs/>
          <w:sz w:val="24"/>
          <w:szCs w:val="24"/>
        </w:rPr>
        <w:t xml:space="preserve"> aceptables.</w:t>
      </w:r>
      <w:r w:rsidR="00A53990">
        <w:rPr>
          <w:rFonts w:ascii="Times New Roman" w:hAnsi="Times New Roman" w:cs="Times New Roman"/>
          <w:bCs/>
          <w:sz w:val="24"/>
          <w:szCs w:val="24"/>
        </w:rPr>
        <w:t xml:space="preserve"> E</w:t>
      </w:r>
      <w:r w:rsidR="00FD1AA1">
        <w:rPr>
          <w:rFonts w:ascii="Times New Roman" w:hAnsi="Times New Roman" w:cs="Times New Roman"/>
          <w:bCs/>
          <w:sz w:val="24"/>
          <w:szCs w:val="24"/>
        </w:rPr>
        <w:t>stos resultados</w:t>
      </w:r>
      <w:r w:rsidR="00A53990">
        <w:rPr>
          <w:rFonts w:ascii="Times New Roman" w:hAnsi="Times New Roman" w:cs="Times New Roman"/>
          <w:bCs/>
          <w:sz w:val="24"/>
          <w:szCs w:val="24"/>
        </w:rPr>
        <w:t xml:space="preserve"> podrán emplearse como referentes para </w:t>
      </w:r>
      <w:r w:rsidR="00FD1AA1">
        <w:rPr>
          <w:rFonts w:ascii="Times New Roman" w:hAnsi="Times New Roman" w:cs="Times New Roman"/>
          <w:bCs/>
          <w:sz w:val="24"/>
          <w:szCs w:val="24"/>
        </w:rPr>
        <w:t>diseñar</w:t>
      </w:r>
      <w:r w:rsidR="00A53990">
        <w:rPr>
          <w:rFonts w:ascii="Times New Roman" w:hAnsi="Times New Roman" w:cs="Times New Roman"/>
          <w:bCs/>
          <w:sz w:val="24"/>
          <w:szCs w:val="24"/>
        </w:rPr>
        <w:t xml:space="preserve"> en el futuro</w:t>
      </w:r>
      <w:r w:rsidR="00FD1AA1">
        <w:rPr>
          <w:rFonts w:ascii="Times New Roman" w:hAnsi="Times New Roman" w:cs="Times New Roman"/>
          <w:bCs/>
          <w:sz w:val="24"/>
          <w:szCs w:val="24"/>
        </w:rPr>
        <w:t xml:space="preserve"> programas sistemáticos y diferenciados de intervención académica que permitan</w:t>
      </w:r>
      <w:r w:rsidR="00FD1AA1" w:rsidRPr="00A12DA9">
        <w:rPr>
          <w:rFonts w:ascii="Times New Roman" w:hAnsi="Times New Roman" w:cs="Times New Roman"/>
          <w:bCs/>
          <w:sz w:val="24"/>
          <w:szCs w:val="24"/>
        </w:rPr>
        <w:t xml:space="preserve"> foment</w:t>
      </w:r>
      <w:r w:rsidR="00FD1AA1">
        <w:rPr>
          <w:rFonts w:ascii="Times New Roman" w:hAnsi="Times New Roman" w:cs="Times New Roman"/>
          <w:bCs/>
          <w:sz w:val="24"/>
          <w:szCs w:val="24"/>
        </w:rPr>
        <w:t>ar</w:t>
      </w:r>
      <w:r w:rsidR="00FD1AA1" w:rsidRPr="00A12DA9">
        <w:rPr>
          <w:rFonts w:ascii="Times New Roman" w:hAnsi="Times New Roman" w:cs="Times New Roman"/>
          <w:bCs/>
          <w:sz w:val="24"/>
          <w:szCs w:val="24"/>
        </w:rPr>
        <w:t xml:space="preserve"> y mejora</w:t>
      </w:r>
      <w:r w:rsidR="00FD1AA1">
        <w:rPr>
          <w:rFonts w:ascii="Times New Roman" w:hAnsi="Times New Roman" w:cs="Times New Roman"/>
          <w:bCs/>
          <w:sz w:val="24"/>
          <w:szCs w:val="24"/>
        </w:rPr>
        <w:t>r</w:t>
      </w:r>
      <w:r w:rsidR="00FD1AA1" w:rsidRPr="00A12DA9">
        <w:rPr>
          <w:rFonts w:ascii="Times New Roman" w:hAnsi="Times New Roman" w:cs="Times New Roman"/>
          <w:bCs/>
          <w:sz w:val="24"/>
          <w:szCs w:val="24"/>
        </w:rPr>
        <w:t xml:space="preserve"> la lectura, </w:t>
      </w:r>
      <w:r w:rsidR="00FD1AA1">
        <w:rPr>
          <w:rFonts w:ascii="Times New Roman" w:hAnsi="Times New Roman" w:cs="Times New Roman"/>
          <w:bCs/>
          <w:sz w:val="24"/>
          <w:szCs w:val="24"/>
        </w:rPr>
        <w:t>las</w:t>
      </w:r>
      <w:r w:rsidR="00FD1AA1" w:rsidRPr="00A12DA9">
        <w:rPr>
          <w:rFonts w:ascii="Times New Roman" w:hAnsi="Times New Roman" w:cs="Times New Roman"/>
          <w:bCs/>
          <w:sz w:val="24"/>
          <w:szCs w:val="24"/>
        </w:rPr>
        <w:t xml:space="preserve"> técnicas de distribución de tiempo, la mejora de la concentración y la creación de las condiciones físicas propicias para estudiar</w:t>
      </w:r>
      <w:r w:rsidR="00DC686A">
        <w:rPr>
          <w:rFonts w:ascii="Times New Roman" w:hAnsi="Times New Roman" w:cs="Times New Roman"/>
          <w:bCs/>
          <w:sz w:val="24"/>
          <w:szCs w:val="24"/>
        </w:rPr>
        <w:t>,</w:t>
      </w:r>
      <w:r w:rsidR="00FD1AA1">
        <w:rPr>
          <w:rFonts w:ascii="Times New Roman" w:hAnsi="Times New Roman" w:cs="Times New Roman"/>
          <w:bCs/>
          <w:sz w:val="24"/>
          <w:szCs w:val="24"/>
        </w:rPr>
        <w:t xml:space="preserve"> </w:t>
      </w:r>
      <w:r w:rsidR="00A53990">
        <w:rPr>
          <w:rFonts w:ascii="Times New Roman" w:hAnsi="Times New Roman" w:cs="Times New Roman"/>
          <w:bCs/>
          <w:sz w:val="24"/>
          <w:szCs w:val="24"/>
        </w:rPr>
        <w:t>e incluso para diseñar programas de</w:t>
      </w:r>
      <w:r w:rsidR="00FD1AA1">
        <w:rPr>
          <w:rFonts w:ascii="Times New Roman" w:hAnsi="Times New Roman" w:cs="Times New Roman"/>
          <w:bCs/>
          <w:sz w:val="24"/>
          <w:szCs w:val="24"/>
        </w:rPr>
        <w:t xml:space="preserve"> capacitación sistemática del personal docente</w:t>
      </w:r>
      <w:r w:rsidR="00DC686A">
        <w:rPr>
          <w:rFonts w:ascii="Times New Roman" w:hAnsi="Times New Roman" w:cs="Times New Roman"/>
          <w:bCs/>
          <w:sz w:val="24"/>
          <w:szCs w:val="24"/>
        </w:rPr>
        <w:t>.</w:t>
      </w:r>
    </w:p>
    <w:p w14:paraId="37F13EE2" w14:textId="38DA30A2" w:rsidR="00D03C28" w:rsidRPr="00D03C28" w:rsidRDefault="003C0B21" w:rsidP="00756550">
      <w:pPr>
        <w:spacing w:after="0" w:line="360" w:lineRule="auto"/>
        <w:jc w:val="both"/>
        <w:rPr>
          <w:rStyle w:val="hps"/>
          <w:rFonts w:ascii="Times New Roman" w:hAnsi="Times New Roman" w:cs="Times New Roman"/>
          <w:bCs/>
          <w:sz w:val="24"/>
          <w:szCs w:val="24"/>
        </w:rPr>
      </w:pPr>
      <w:r w:rsidRPr="00FE3AD4">
        <w:rPr>
          <w:rFonts w:ascii="Calibri" w:hAnsi="Calibri" w:cs="Calibri"/>
          <w:b/>
          <w:sz w:val="28"/>
          <w:szCs w:val="24"/>
          <w:lang w:val="es-ES"/>
        </w:rPr>
        <w:t>Palabras clave:</w:t>
      </w:r>
      <w:r w:rsidRPr="003C0B21">
        <w:rPr>
          <w:rFonts w:ascii="Times New Roman" w:hAnsi="Times New Roman" w:cs="Times New Roman"/>
          <w:b/>
          <w:sz w:val="24"/>
          <w:szCs w:val="32"/>
        </w:rPr>
        <w:t xml:space="preserve"> </w:t>
      </w:r>
      <w:r w:rsidR="0053263F" w:rsidRPr="00FE3AD4">
        <w:rPr>
          <w:rFonts w:ascii="Times New Roman" w:hAnsi="Times New Roman" w:cs="Times New Roman"/>
          <w:sz w:val="24"/>
          <w:szCs w:val="32"/>
        </w:rPr>
        <w:t>e</w:t>
      </w:r>
      <w:r w:rsidR="00D03C28" w:rsidRPr="00D03C28">
        <w:rPr>
          <w:rStyle w:val="hps"/>
          <w:rFonts w:ascii="Times New Roman" w:hAnsi="Times New Roman" w:cs="Times New Roman"/>
          <w:bCs/>
          <w:sz w:val="24"/>
          <w:szCs w:val="24"/>
        </w:rPr>
        <w:t>ducación, enseñanza superior, estudiante universitario, proceso de aprendizaje</w:t>
      </w:r>
      <w:r w:rsidR="00BA0FF5">
        <w:rPr>
          <w:rStyle w:val="hps"/>
          <w:rFonts w:ascii="Times New Roman" w:hAnsi="Times New Roman" w:cs="Times New Roman"/>
          <w:bCs/>
          <w:sz w:val="24"/>
          <w:szCs w:val="24"/>
        </w:rPr>
        <w:t>.</w:t>
      </w:r>
    </w:p>
    <w:p w14:paraId="31CE2BE2" w14:textId="66183D2B" w:rsidR="00A12DA9" w:rsidRDefault="00A12DA9" w:rsidP="00FE3AD4">
      <w:pPr>
        <w:spacing w:after="0" w:line="360" w:lineRule="auto"/>
        <w:rPr>
          <w:rStyle w:val="hps"/>
          <w:rFonts w:ascii="Times New Roman" w:hAnsi="Times New Roman" w:cs="Times New Roman"/>
          <w:b/>
          <w:bCs/>
          <w:color w:val="333333"/>
          <w:sz w:val="32"/>
          <w:szCs w:val="24"/>
        </w:rPr>
      </w:pPr>
    </w:p>
    <w:p w14:paraId="4AEF9594" w14:textId="77777777" w:rsidR="00191639" w:rsidRDefault="00191639" w:rsidP="00FE3AD4">
      <w:pPr>
        <w:spacing w:after="0" w:line="360" w:lineRule="auto"/>
        <w:rPr>
          <w:rStyle w:val="hps"/>
          <w:rFonts w:ascii="Times New Roman" w:hAnsi="Times New Roman" w:cs="Times New Roman"/>
          <w:b/>
          <w:bCs/>
          <w:color w:val="333333"/>
          <w:sz w:val="32"/>
          <w:szCs w:val="24"/>
        </w:rPr>
      </w:pPr>
    </w:p>
    <w:p w14:paraId="4D763CB7" w14:textId="77777777" w:rsidR="002716B9" w:rsidRPr="00B37B51" w:rsidRDefault="002716B9" w:rsidP="00756550">
      <w:pPr>
        <w:spacing w:after="0" w:line="360" w:lineRule="auto"/>
        <w:jc w:val="both"/>
        <w:rPr>
          <w:rFonts w:ascii="Calibri" w:hAnsi="Calibri" w:cs="Calibri"/>
          <w:b/>
          <w:sz w:val="28"/>
          <w:szCs w:val="24"/>
          <w:lang w:val="en-US"/>
        </w:rPr>
      </w:pPr>
      <w:r w:rsidRPr="00B37B51">
        <w:rPr>
          <w:rFonts w:ascii="Calibri" w:hAnsi="Calibri" w:cs="Calibri"/>
          <w:b/>
          <w:sz w:val="28"/>
          <w:szCs w:val="24"/>
          <w:lang w:val="en-US"/>
        </w:rPr>
        <w:lastRenderedPageBreak/>
        <w:t>Abstract</w:t>
      </w:r>
    </w:p>
    <w:p w14:paraId="6BAFAA97" w14:textId="4AA0AA99" w:rsidR="00C02B3D" w:rsidRDefault="00C02B3D" w:rsidP="00756550">
      <w:pPr>
        <w:spacing w:after="0" w:line="360" w:lineRule="auto"/>
        <w:jc w:val="both"/>
        <w:rPr>
          <w:rFonts w:ascii="Times New Roman" w:hAnsi="Times New Roman" w:cs="Times New Roman"/>
          <w:color w:val="000000" w:themeColor="text1"/>
          <w:sz w:val="24"/>
          <w:szCs w:val="24"/>
          <w:lang w:val="en-US"/>
        </w:rPr>
      </w:pPr>
      <w:r>
        <w:rPr>
          <w:rStyle w:val="hps"/>
          <w:rFonts w:ascii="Times New Roman" w:hAnsi="Times New Roman" w:cs="Times New Roman"/>
          <w:bCs/>
          <w:color w:val="000000" w:themeColor="text1"/>
          <w:sz w:val="24"/>
          <w:szCs w:val="24"/>
          <w:lang w:val="en-US"/>
        </w:rPr>
        <w:t xml:space="preserve">In order to diagnose the habits that new university students </w:t>
      </w:r>
      <w:r w:rsidRPr="00756550">
        <w:rPr>
          <w:rStyle w:val="hps"/>
          <w:rFonts w:ascii="Times New Roman" w:hAnsi="Times New Roman" w:cs="Times New Roman"/>
          <w:bCs/>
          <w:color w:val="000000" w:themeColor="text1"/>
          <w:sz w:val="24"/>
          <w:szCs w:val="24"/>
          <w:lang w:val="en-US"/>
        </w:rPr>
        <w:t>declare</w:t>
      </w:r>
      <w:r>
        <w:rPr>
          <w:rFonts w:ascii="Times New Roman" w:hAnsi="Times New Roman" w:cs="Times New Roman"/>
          <w:color w:val="000000" w:themeColor="text1"/>
          <w:sz w:val="24"/>
          <w:szCs w:val="24"/>
          <w:lang w:val="en-US"/>
        </w:rPr>
        <w:t xml:space="preserve"> when they develop </w:t>
      </w:r>
      <w:r w:rsidR="007E7187">
        <w:rPr>
          <w:rFonts w:ascii="Times New Roman" w:hAnsi="Times New Roman" w:cs="Times New Roman"/>
          <w:color w:val="000000" w:themeColor="text1"/>
          <w:sz w:val="24"/>
          <w:szCs w:val="24"/>
          <w:lang w:val="en-US"/>
        </w:rPr>
        <w:t xml:space="preserve">academic </w:t>
      </w:r>
      <w:r>
        <w:rPr>
          <w:rFonts w:ascii="Times New Roman" w:hAnsi="Times New Roman" w:cs="Times New Roman"/>
          <w:color w:val="000000" w:themeColor="text1"/>
          <w:sz w:val="24"/>
          <w:szCs w:val="24"/>
          <w:lang w:val="en-US"/>
        </w:rPr>
        <w:t>activities, to identify opportunity areas that serve as a reference when undertaking processes of curriculum redesign and academic planning, this contribution investigates the practices that students usually perform on a daily basis when it comes to studying</w:t>
      </w:r>
      <w:r w:rsidR="00BA0FF5">
        <w:rPr>
          <w:rFonts w:ascii="Times New Roman" w:hAnsi="Times New Roman" w:cs="Times New Roman"/>
          <w:color w:val="000000" w:themeColor="text1"/>
          <w:sz w:val="24"/>
          <w:szCs w:val="24"/>
          <w:lang w:val="en-US"/>
        </w:rPr>
        <w:t xml:space="preserve">. </w:t>
      </w:r>
      <w:r w:rsidR="00BC0431" w:rsidRPr="00BC0431">
        <w:rPr>
          <w:rFonts w:ascii="Times New Roman" w:hAnsi="Times New Roman" w:cs="Times New Roman"/>
          <w:color w:val="000000" w:themeColor="text1"/>
          <w:sz w:val="24"/>
          <w:szCs w:val="24"/>
          <w:lang w:val="en-US"/>
        </w:rPr>
        <w:t>The above through the application of a test that identifies habits that students have when they are enrolled in any of the five degrees</w:t>
      </w:r>
      <w:r>
        <w:rPr>
          <w:rFonts w:ascii="Times New Roman" w:hAnsi="Times New Roman" w:cs="Times New Roman"/>
          <w:color w:val="000000" w:themeColor="text1"/>
          <w:sz w:val="24"/>
          <w:szCs w:val="24"/>
          <w:lang w:val="en-US"/>
        </w:rPr>
        <w:t xml:space="preserve"> (Administration, Accounting, Tourism Management, Computer Systems and Software Development) offered by the </w:t>
      </w:r>
      <w:proofErr w:type="spellStart"/>
      <w:r w:rsidR="00BA0FF5" w:rsidRPr="00FE3AD4">
        <w:rPr>
          <w:rFonts w:ascii="Times New Roman" w:hAnsi="Times New Roman" w:cs="Times New Roman"/>
          <w:sz w:val="24"/>
          <w:szCs w:val="36"/>
          <w:lang w:val="en-US"/>
        </w:rPr>
        <w:t>Facultad</w:t>
      </w:r>
      <w:proofErr w:type="spellEnd"/>
      <w:r w:rsidR="00BA0FF5" w:rsidRPr="00FE3AD4">
        <w:rPr>
          <w:rFonts w:ascii="Times New Roman" w:hAnsi="Times New Roman" w:cs="Times New Roman"/>
          <w:sz w:val="24"/>
          <w:szCs w:val="36"/>
          <w:lang w:val="en-US"/>
        </w:rPr>
        <w:t xml:space="preserve"> de </w:t>
      </w:r>
      <w:proofErr w:type="spellStart"/>
      <w:r w:rsidR="00BA0FF5" w:rsidRPr="00FE3AD4">
        <w:rPr>
          <w:rFonts w:ascii="Times New Roman" w:hAnsi="Times New Roman" w:cs="Times New Roman"/>
          <w:sz w:val="24"/>
          <w:szCs w:val="36"/>
          <w:lang w:val="en-US"/>
        </w:rPr>
        <w:t>Contaduría</w:t>
      </w:r>
      <w:proofErr w:type="spellEnd"/>
      <w:r w:rsidR="00BA0FF5" w:rsidRPr="00FE3AD4">
        <w:rPr>
          <w:rFonts w:ascii="Times New Roman" w:hAnsi="Times New Roman" w:cs="Times New Roman"/>
          <w:sz w:val="24"/>
          <w:szCs w:val="36"/>
          <w:lang w:val="en-US"/>
        </w:rPr>
        <w:t xml:space="preserve"> y </w:t>
      </w:r>
      <w:proofErr w:type="spellStart"/>
      <w:r w:rsidR="00BA0FF5" w:rsidRPr="00FE3AD4">
        <w:rPr>
          <w:rFonts w:ascii="Times New Roman" w:hAnsi="Times New Roman" w:cs="Times New Roman"/>
          <w:sz w:val="24"/>
          <w:szCs w:val="36"/>
          <w:lang w:val="en-US"/>
        </w:rPr>
        <w:t>Administración</w:t>
      </w:r>
      <w:proofErr w:type="spellEnd"/>
      <w:r w:rsidR="00BA0FF5" w:rsidRPr="00FE3AD4">
        <w:rPr>
          <w:rFonts w:ascii="Times New Roman" w:hAnsi="Times New Roman" w:cs="Times New Roman"/>
          <w:sz w:val="24"/>
          <w:szCs w:val="36"/>
          <w:lang w:val="en-US"/>
        </w:rPr>
        <w:t xml:space="preserve">, Campus I (FCA, CI) </w:t>
      </w:r>
      <w:r>
        <w:rPr>
          <w:rFonts w:ascii="Times New Roman" w:hAnsi="Times New Roman" w:cs="Times New Roman"/>
          <w:color w:val="000000" w:themeColor="text1"/>
          <w:sz w:val="24"/>
          <w:szCs w:val="24"/>
          <w:lang w:val="en-US"/>
        </w:rPr>
        <w:t xml:space="preserve">of the </w:t>
      </w:r>
      <w:r w:rsidR="00BA0FF5" w:rsidRPr="00FE3AD4">
        <w:rPr>
          <w:rFonts w:ascii="Times New Roman" w:hAnsi="Times New Roman" w:cs="Times New Roman"/>
          <w:sz w:val="24"/>
          <w:szCs w:val="36"/>
          <w:lang w:val="en-US"/>
        </w:rPr>
        <w:t xml:space="preserve">Universidad </w:t>
      </w:r>
      <w:proofErr w:type="spellStart"/>
      <w:r w:rsidR="00BA0FF5" w:rsidRPr="00FE3AD4">
        <w:rPr>
          <w:rFonts w:ascii="Times New Roman" w:hAnsi="Times New Roman" w:cs="Times New Roman"/>
          <w:sz w:val="24"/>
          <w:szCs w:val="36"/>
          <w:lang w:val="en-US"/>
        </w:rPr>
        <w:t>Autónoma</w:t>
      </w:r>
      <w:proofErr w:type="spellEnd"/>
      <w:r w:rsidR="00BA0FF5" w:rsidRPr="00FE3AD4">
        <w:rPr>
          <w:rFonts w:ascii="Times New Roman" w:hAnsi="Times New Roman" w:cs="Times New Roman"/>
          <w:sz w:val="24"/>
          <w:szCs w:val="36"/>
          <w:lang w:val="en-US"/>
        </w:rPr>
        <w:t xml:space="preserve"> de Chiapas (</w:t>
      </w:r>
      <w:proofErr w:type="spellStart"/>
      <w:r w:rsidR="00BA0FF5" w:rsidRPr="00FE3AD4">
        <w:rPr>
          <w:rFonts w:ascii="Times New Roman" w:hAnsi="Times New Roman" w:cs="Times New Roman"/>
          <w:sz w:val="24"/>
          <w:szCs w:val="36"/>
          <w:lang w:val="en-US"/>
        </w:rPr>
        <w:t>Unach</w:t>
      </w:r>
      <w:proofErr w:type="spellEnd"/>
      <w:r w:rsidR="00BA0FF5" w:rsidRPr="00FE3AD4">
        <w:rPr>
          <w:rFonts w:ascii="Times New Roman" w:hAnsi="Times New Roman" w:cs="Times New Roman"/>
          <w:sz w:val="24"/>
          <w:szCs w:val="36"/>
          <w:lang w:val="en-US"/>
        </w:rPr>
        <w:t>)</w:t>
      </w:r>
      <w:r>
        <w:rPr>
          <w:rFonts w:ascii="Times New Roman" w:hAnsi="Times New Roman" w:cs="Times New Roman"/>
          <w:color w:val="000000" w:themeColor="text1"/>
          <w:sz w:val="24"/>
          <w:szCs w:val="24"/>
          <w:lang w:val="en-US"/>
        </w:rPr>
        <w:t xml:space="preserve">. </w:t>
      </w:r>
      <w:r w:rsidR="00486342" w:rsidRPr="00486342">
        <w:rPr>
          <w:rFonts w:ascii="Times New Roman" w:hAnsi="Times New Roman" w:cs="Times New Roman"/>
          <w:color w:val="000000" w:themeColor="text1"/>
          <w:sz w:val="24"/>
          <w:szCs w:val="24"/>
          <w:lang w:val="en-US"/>
        </w:rPr>
        <w:t xml:space="preserve">The instrument used was adapted from that proposed by </w:t>
      </w:r>
      <w:proofErr w:type="spellStart"/>
      <w:r w:rsidR="009D4646">
        <w:rPr>
          <w:rFonts w:ascii="Times New Roman" w:hAnsi="Times New Roman" w:cs="Times New Roman"/>
          <w:color w:val="000000" w:themeColor="text1"/>
          <w:sz w:val="24"/>
          <w:szCs w:val="24"/>
          <w:lang w:val="en-US"/>
        </w:rPr>
        <w:t>Huidobro</w:t>
      </w:r>
      <w:proofErr w:type="spellEnd"/>
      <w:r w:rsidR="00486342" w:rsidRPr="00486342">
        <w:rPr>
          <w:rFonts w:ascii="Times New Roman" w:hAnsi="Times New Roman" w:cs="Times New Roman"/>
          <w:color w:val="000000" w:themeColor="text1"/>
          <w:sz w:val="24"/>
          <w:szCs w:val="24"/>
          <w:lang w:val="en-US"/>
        </w:rPr>
        <w:t xml:space="preserve">, Gutiérrez and </w:t>
      </w:r>
      <w:proofErr w:type="spellStart"/>
      <w:r w:rsidR="00486342" w:rsidRPr="00486342">
        <w:rPr>
          <w:rFonts w:ascii="Times New Roman" w:hAnsi="Times New Roman" w:cs="Times New Roman"/>
          <w:color w:val="000000" w:themeColor="text1"/>
          <w:sz w:val="24"/>
          <w:szCs w:val="24"/>
          <w:lang w:val="en-US"/>
        </w:rPr>
        <w:t>Condemarín</w:t>
      </w:r>
      <w:proofErr w:type="spellEnd"/>
      <w:r w:rsidR="00486342" w:rsidRPr="00486342">
        <w:rPr>
          <w:rFonts w:ascii="Times New Roman" w:hAnsi="Times New Roman" w:cs="Times New Roman"/>
          <w:color w:val="000000" w:themeColor="text1"/>
          <w:sz w:val="24"/>
          <w:szCs w:val="24"/>
          <w:lang w:val="en-US"/>
        </w:rPr>
        <w:t xml:space="preserve"> (2000). Thus, in the end, it consisted of 39 items with dichotomous responses (Yes / No), through which eight dimensions were measured: physical environment, physiological state, time distribution, reading, study techniques, test preparation, concentration and attitude towards study.</w:t>
      </w:r>
      <w:r w:rsidR="009B6399">
        <w:rPr>
          <w:rFonts w:ascii="Times New Roman" w:hAnsi="Times New Roman" w:cs="Times New Roman"/>
          <w:color w:val="000000" w:themeColor="text1"/>
          <w:sz w:val="24"/>
          <w:szCs w:val="24"/>
          <w:lang w:val="en-US"/>
        </w:rPr>
        <w:t xml:space="preserve"> </w:t>
      </w:r>
      <w:r w:rsidR="009B6399" w:rsidRPr="009B6399">
        <w:rPr>
          <w:rFonts w:ascii="Times New Roman" w:hAnsi="Times New Roman" w:cs="Times New Roman"/>
          <w:color w:val="000000" w:themeColor="text1"/>
          <w:sz w:val="24"/>
          <w:szCs w:val="24"/>
          <w:lang w:val="en-US"/>
        </w:rPr>
        <w:t>Through an electronic platform, the application was self-administered, and the entire population enrolled in the five degrees of each participating school year was covered: a total of 1630 students.</w:t>
      </w:r>
      <w:r w:rsidR="009B6399">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 xml:space="preserve">In general, the results show that on average about </w:t>
      </w:r>
      <w:r w:rsidR="009B6399">
        <w:rPr>
          <w:rFonts w:ascii="Times New Roman" w:hAnsi="Times New Roman" w:cs="Times New Roman"/>
          <w:color w:val="000000" w:themeColor="text1"/>
          <w:sz w:val="24"/>
          <w:szCs w:val="24"/>
          <w:lang w:val="en-US"/>
        </w:rPr>
        <w:t xml:space="preserve">8 </w:t>
      </w:r>
      <w:r>
        <w:rPr>
          <w:rFonts w:ascii="Times New Roman" w:hAnsi="Times New Roman" w:cs="Times New Roman"/>
          <w:color w:val="000000" w:themeColor="text1"/>
          <w:sz w:val="24"/>
          <w:szCs w:val="24"/>
          <w:lang w:val="en-US"/>
        </w:rPr>
        <w:t xml:space="preserve">(7.9) out of every </w:t>
      </w:r>
      <w:r w:rsidR="009B6399">
        <w:rPr>
          <w:rFonts w:ascii="Times New Roman" w:hAnsi="Times New Roman" w:cs="Times New Roman"/>
          <w:color w:val="000000" w:themeColor="text1"/>
          <w:sz w:val="24"/>
          <w:szCs w:val="24"/>
          <w:lang w:val="en-US"/>
        </w:rPr>
        <w:t xml:space="preserve">10 </w:t>
      </w:r>
      <w:r>
        <w:rPr>
          <w:rFonts w:ascii="Times New Roman" w:hAnsi="Times New Roman" w:cs="Times New Roman"/>
          <w:color w:val="000000" w:themeColor="text1"/>
          <w:sz w:val="24"/>
          <w:szCs w:val="24"/>
          <w:lang w:val="en-US"/>
        </w:rPr>
        <w:t>students have difficulties to carry out activities related to reading</w:t>
      </w:r>
      <w:r w:rsidR="009B6399">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t xml:space="preserve"> and </w:t>
      </w:r>
      <w:r w:rsidR="009B6399">
        <w:rPr>
          <w:rFonts w:ascii="Times New Roman" w:hAnsi="Times New Roman" w:cs="Times New Roman"/>
          <w:color w:val="000000" w:themeColor="text1"/>
          <w:sz w:val="24"/>
          <w:szCs w:val="24"/>
          <w:lang w:val="en-US"/>
        </w:rPr>
        <w:t xml:space="preserve">6 </w:t>
      </w:r>
      <w:r>
        <w:rPr>
          <w:rFonts w:ascii="Times New Roman" w:hAnsi="Times New Roman" w:cs="Times New Roman"/>
          <w:color w:val="000000" w:themeColor="text1"/>
          <w:sz w:val="24"/>
          <w:szCs w:val="24"/>
          <w:lang w:val="en-US"/>
        </w:rPr>
        <w:t xml:space="preserve">(5.9) out of </w:t>
      </w:r>
      <w:r w:rsidR="009B6399">
        <w:rPr>
          <w:rFonts w:ascii="Times New Roman" w:hAnsi="Times New Roman" w:cs="Times New Roman"/>
          <w:color w:val="000000" w:themeColor="text1"/>
          <w:sz w:val="24"/>
          <w:szCs w:val="24"/>
          <w:lang w:val="en-US"/>
        </w:rPr>
        <w:t xml:space="preserve">10 </w:t>
      </w:r>
      <w:r>
        <w:rPr>
          <w:rFonts w:ascii="Times New Roman" w:hAnsi="Times New Roman" w:cs="Times New Roman"/>
          <w:color w:val="000000" w:themeColor="text1"/>
          <w:sz w:val="24"/>
          <w:szCs w:val="24"/>
          <w:lang w:val="en-US"/>
        </w:rPr>
        <w:t>declare problems to distribute time</w:t>
      </w:r>
      <w:r w:rsidR="009B6399">
        <w:rPr>
          <w:rFonts w:ascii="Times New Roman" w:hAnsi="Times New Roman" w:cs="Times New Roman"/>
          <w:color w:val="000000" w:themeColor="text1"/>
          <w:sz w:val="24"/>
          <w:szCs w:val="24"/>
          <w:lang w:val="en-US"/>
        </w:rPr>
        <w:t xml:space="preserve">. Likewise, </w:t>
      </w:r>
      <w:r>
        <w:rPr>
          <w:rFonts w:ascii="Times New Roman" w:hAnsi="Times New Roman" w:cs="Times New Roman"/>
          <w:color w:val="000000" w:themeColor="text1"/>
          <w:sz w:val="24"/>
          <w:szCs w:val="24"/>
          <w:lang w:val="en-US"/>
        </w:rPr>
        <w:t>globally, on average 23% of the participating students obtain acceptable weightings only in two of the eight dimensions explored (although by degree, this average presents important differences)</w:t>
      </w:r>
      <w:r w:rsidR="009B6399">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t xml:space="preserve"> 26% between three and four; 30% between five and six</w:t>
      </w:r>
      <w:r w:rsidR="009B6399">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t xml:space="preserve"> and only 21% declare seven or eight dimensions acceptable. These results can be used as benchmarks to design in the future systematic and differentiated programs of academic intervention that allow the promotion and improvement of reading, the techniques of time distribution, the improvement of concentration and the creation of the physical conditions conducive to studying and even to design systematic training programs for teaching staff.</w:t>
      </w:r>
    </w:p>
    <w:p w14:paraId="2B8B4317" w14:textId="77777777" w:rsidR="002716B9" w:rsidRPr="00756550" w:rsidRDefault="002716B9" w:rsidP="00756550">
      <w:pPr>
        <w:spacing w:after="0" w:line="360" w:lineRule="auto"/>
        <w:rPr>
          <w:rStyle w:val="hps"/>
          <w:rFonts w:ascii="Times New Roman" w:hAnsi="Times New Roman" w:cs="Times New Roman"/>
          <w:bCs/>
          <w:color w:val="333333"/>
          <w:sz w:val="28"/>
          <w:szCs w:val="24"/>
          <w:lang w:val="en-US"/>
        </w:rPr>
      </w:pPr>
      <w:r w:rsidRPr="00B37B51">
        <w:rPr>
          <w:rFonts w:ascii="Calibri" w:hAnsi="Calibri" w:cs="Calibri"/>
          <w:b/>
          <w:sz w:val="28"/>
          <w:szCs w:val="24"/>
          <w:lang w:val="en-US"/>
        </w:rPr>
        <w:t>Keywords:</w:t>
      </w:r>
      <w:r w:rsidRPr="00FE3AD4">
        <w:rPr>
          <w:rFonts w:cs="Calibri"/>
          <w:b/>
          <w:sz w:val="24"/>
          <w:lang w:val="en-US"/>
        </w:rPr>
        <w:t xml:space="preserve"> </w:t>
      </w:r>
      <w:r w:rsidR="0053263F" w:rsidRPr="00756550">
        <w:rPr>
          <w:rFonts w:ascii="Times New Roman" w:hAnsi="Times New Roman" w:cs="Times New Roman"/>
          <w:sz w:val="24"/>
          <w:szCs w:val="24"/>
          <w:lang w:val="en-US"/>
        </w:rPr>
        <w:t>e</w:t>
      </w:r>
      <w:r w:rsidR="00D03C28" w:rsidRPr="00756550">
        <w:rPr>
          <w:rFonts w:ascii="Times New Roman" w:hAnsi="Times New Roman" w:cs="Times New Roman"/>
          <w:sz w:val="24"/>
          <w:szCs w:val="24"/>
          <w:lang w:val="en-US"/>
        </w:rPr>
        <w:t xml:space="preserve">ducation, </w:t>
      </w:r>
      <w:r w:rsidR="0053263F" w:rsidRPr="00756550">
        <w:rPr>
          <w:rFonts w:ascii="Times New Roman" w:hAnsi="Times New Roman" w:cs="Times New Roman"/>
          <w:sz w:val="24"/>
          <w:szCs w:val="24"/>
          <w:lang w:val="en-US"/>
        </w:rPr>
        <w:t>h</w:t>
      </w:r>
      <w:r w:rsidR="00D03C28" w:rsidRPr="00756550">
        <w:rPr>
          <w:rFonts w:ascii="Times New Roman" w:hAnsi="Times New Roman" w:cs="Times New Roman"/>
          <w:sz w:val="24"/>
          <w:szCs w:val="24"/>
          <w:lang w:val="en-US"/>
        </w:rPr>
        <w:t xml:space="preserve">igher education, </w:t>
      </w:r>
      <w:r w:rsidR="0053263F" w:rsidRPr="00756550">
        <w:rPr>
          <w:rFonts w:ascii="Times New Roman" w:hAnsi="Times New Roman" w:cs="Times New Roman"/>
          <w:sz w:val="24"/>
          <w:szCs w:val="24"/>
          <w:lang w:val="en-US"/>
        </w:rPr>
        <w:t>u</w:t>
      </w:r>
      <w:r w:rsidR="00D03C28" w:rsidRPr="00756550">
        <w:rPr>
          <w:rFonts w:ascii="Times New Roman" w:hAnsi="Times New Roman" w:cs="Times New Roman"/>
          <w:sz w:val="24"/>
          <w:szCs w:val="24"/>
          <w:lang w:val="en-US"/>
        </w:rPr>
        <w:t xml:space="preserve">niversity student, </w:t>
      </w:r>
      <w:r w:rsidR="0053263F" w:rsidRPr="00756550">
        <w:rPr>
          <w:rFonts w:ascii="Times New Roman" w:hAnsi="Times New Roman" w:cs="Times New Roman"/>
          <w:sz w:val="24"/>
          <w:szCs w:val="24"/>
          <w:lang w:val="en-US"/>
        </w:rPr>
        <w:t>l</w:t>
      </w:r>
      <w:r w:rsidR="00D03C28" w:rsidRPr="00756550">
        <w:rPr>
          <w:rFonts w:ascii="Times New Roman" w:hAnsi="Times New Roman" w:cs="Times New Roman"/>
          <w:sz w:val="24"/>
          <w:szCs w:val="24"/>
          <w:lang w:val="en-US"/>
        </w:rPr>
        <w:t>earning process</w:t>
      </w:r>
    </w:p>
    <w:p w14:paraId="18999CC1" w14:textId="08E50C5A" w:rsidR="002716B9" w:rsidRDefault="002716B9" w:rsidP="00756550">
      <w:pPr>
        <w:spacing w:after="0" w:line="360" w:lineRule="auto"/>
        <w:jc w:val="both"/>
        <w:rPr>
          <w:rFonts w:cs="Calibri"/>
          <w:b/>
          <w:sz w:val="24"/>
          <w:lang w:val="en-US"/>
        </w:rPr>
      </w:pPr>
    </w:p>
    <w:p w14:paraId="56179CE1" w14:textId="62EA48D1" w:rsidR="00F12623" w:rsidRDefault="00F12623" w:rsidP="00756550">
      <w:pPr>
        <w:spacing w:after="0" w:line="360" w:lineRule="auto"/>
        <w:jc w:val="both"/>
        <w:rPr>
          <w:rFonts w:cs="Calibri"/>
          <w:b/>
          <w:sz w:val="24"/>
          <w:lang w:val="en-US"/>
        </w:rPr>
      </w:pPr>
    </w:p>
    <w:p w14:paraId="50F8550A" w14:textId="644A2B60" w:rsidR="00F12623" w:rsidRDefault="00F12623" w:rsidP="00756550">
      <w:pPr>
        <w:spacing w:after="0" w:line="360" w:lineRule="auto"/>
        <w:jc w:val="both"/>
        <w:rPr>
          <w:rFonts w:cs="Calibri"/>
          <w:b/>
          <w:sz w:val="24"/>
          <w:lang w:val="en-US"/>
        </w:rPr>
      </w:pPr>
    </w:p>
    <w:p w14:paraId="0C6EEF33" w14:textId="77777777" w:rsidR="00191639" w:rsidRPr="00FE3AD4" w:rsidRDefault="00191639" w:rsidP="00756550">
      <w:pPr>
        <w:spacing w:after="0" w:line="360" w:lineRule="auto"/>
        <w:jc w:val="both"/>
        <w:rPr>
          <w:rFonts w:cs="Calibri"/>
          <w:b/>
          <w:sz w:val="24"/>
          <w:lang w:val="en-US"/>
        </w:rPr>
      </w:pPr>
    </w:p>
    <w:p w14:paraId="581F51F5" w14:textId="77777777" w:rsidR="002716B9" w:rsidRPr="00F12623" w:rsidRDefault="002716B9" w:rsidP="00756550">
      <w:pPr>
        <w:spacing w:after="0" w:line="360" w:lineRule="auto"/>
        <w:jc w:val="both"/>
        <w:rPr>
          <w:rFonts w:ascii="Calibri" w:hAnsi="Calibri" w:cs="Calibri"/>
          <w:b/>
          <w:sz w:val="28"/>
          <w:szCs w:val="24"/>
          <w:lang w:val="en-US"/>
        </w:rPr>
      </w:pPr>
      <w:r w:rsidRPr="00F12623">
        <w:rPr>
          <w:rFonts w:ascii="Calibri" w:hAnsi="Calibri" w:cs="Calibri"/>
          <w:b/>
          <w:sz w:val="28"/>
          <w:szCs w:val="24"/>
          <w:lang w:val="en-US"/>
        </w:rPr>
        <w:lastRenderedPageBreak/>
        <w:t>Resumo</w:t>
      </w:r>
    </w:p>
    <w:p w14:paraId="6122A3AB" w14:textId="5A341540" w:rsidR="00762E67" w:rsidRDefault="00762E67" w:rsidP="00762E67">
      <w:pPr>
        <w:spacing w:after="0" w:line="360" w:lineRule="auto"/>
        <w:jc w:val="both"/>
        <w:rPr>
          <w:rFonts w:ascii="Times New Roman" w:hAnsi="Times New Roman" w:cs="Times New Roman"/>
          <w:sz w:val="24"/>
          <w:szCs w:val="24"/>
          <w:lang w:val="pt-BR"/>
          <w14:textOutline w14:w="12700" w14:cap="flat" w14:cmpd="sng" w14:algn="ctr">
            <w14:noFill/>
            <w14:prstDash w14:val="solid"/>
            <w14:round/>
          </w14:textOutline>
        </w:rPr>
      </w:pPr>
      <w:r w:rsidRPr="00401DD2">
        <w:rPr>
          <w:rFonts w:ascii="Times New Roman" w:hAnsi="Times New Roman" w:cs="Times New Roman"/>
          <w:sz w:val="24"/>
          <w:szCs w:val="24"/>
          <w:lang w:val="pt-BR"/>
          <w14:textOutline w14:w="12700" w14:cap="flat" w14:cmpd="sng" w14:algn="ctr">
            <w14:noFill/>
            <w14:prstDash w14:val="solid"/>
            <w14:round/>
          </w14:textOutline>
        </w:rPr>
        <w:t>Para diagnosticar os hábitos que os novos universitários declaram ao desenvolver atividades relacionadas ao estudo, para identificar áreas de oportunidade que sirvam de referência ao empreender processos de redesenho curricular e planejamento acadêmico, essa contribuição investiga as práticas que Os alunos tendem a se apresentar diariamente quando se trata de estudar. Isso através da aplicação de um teste que identifica hábitos que os alunos têm quando estão matriculados em qualquer um dos cinco graus (Administração, Contabilidade, Gerenciamento de Turismo, Sistemas de Computador e Design de Software) oferecidos pela Faculdade de Contabilidade e Administração, Campus I ( FCA, CI) da Universidade Autônoma de Chiapas (</w:t>
      </w:r>
      <w:proofErr w:type="spellStart"/>
      <w:r w:rsidRPr="00401DD2">
        <w:rPr>
          <w:rFonts w:ascii="Times New Roman" w:hAnsi="Times New Roman" w:cs="Times New Roman"/>
          <w:sz w:val="24"/>
          <w:szCs w:val="24"/>
          <w:lang w:val="pt-BR"/>
          <w14:textOutline w14:w="12700" w14:cap="flat" w14:cmpd="sng" w14:algn="ctr">
            <w14:noFill/>
            <w14:prstDash w14:val="solid"/>
            <w14:round/>
          </w14:textOutline>
        </w:rPr>
        <w:t>Unach</w:t>
      </w:r>
      <w:proofErr w:type="spellEnd"/>
      <w:r w:rsidRPr="00401DD2">
        <w:rPr>
          <w:rFonts w:ascii="Times New Roman" w:hAnsi="Times New Roman" w:cs="Times New Roman"/>
          <w:sz w:val="24"/>
          <w:szCs w:val="24"/>
          <w:lang w:val="pt-BR"/>
          <w14:textOutline w14:w="12700" w14:cap="flat" w14:cmpd="sng" w14:algn="ctr">
            <w14:noFill/>
            <w14:prstDash w14:val="solid"/>
            <w14:round/>
          </w14:textOutline>
        </w:rPr>
        <w:t xml:space="preserve">). O instrumento utilizado foi adaptado do proposto por </w:t>
      </w:r>
      <w:proofErr w:type="spellStart"/>
      <w:r w:rsidRPr="00401DD2">
        <w:rPr>
          <w:rFonts w:ascii="Times New Roman" w:hAnsi="Times New Roman" w:cs="Times New Roman"/>
          <w:sz w:val="24"/>
          <w:szCs w:val="24"/>
          <w:lang w:val="pt-BR"/>
          <w14:textOutline w14:w="12700" w14:cap="flat" w14:cmpd="sng" w14:algn="ctr">
            <w14:noFill/>
            <w14:prstDash w14:val="solid"/>
            <w14:round/>
          </w14:textOutline>
        </w:rPr>
        <w:t>Huidobro</w:t>
      </w:r>
      <w:proofErr w:type="spellEnd"/>
      <w:r w:rsidRPr="00401DD2">
        <w:rPr>
          <w:rFonts w:ascii="Times New Roman" w:hAnsi="Times New Roman" w:cs="Times New Roman"/>
          <w:sz w:val="24"/>
          <w:szCs w:val="24"/>
          <w:lang w:val="pt-BR"/>
          <w14:textOutline w14:w="12700" w14:cap="flat" w14:cmpd="sng" w14:algn="ctr">
            <w14:noFill/>
            <w14:prstDash w14:val="solid"/>
            <w14:round/>
          </w14:textOutline>
        </w:rPr>
        <w:t xml:space="preserve">, Gutiérrez e </w:t>
      </w:r>
      <w:proofErr w:type="spellStart"/>
      <w:r w:rsidRPr="00401DD2">
        <w:rPr>
          <w:rFonts w:ascii="Times New Roman" w:hAnsi="Times New Roman" w:cs="Times New Roman"/>
          <w:sz w:val="24"/>
          <w:szCs w:val="24"/>
          <w:lang w:val="pt-BR"/>
          <w14:textOutline w14:w="12700" w14:cap="flat" w14:cmpd="sng" w14:algn="ctr">
            <w14:noFill/>
            <w14:prstDash w14:val="solid"/>
            <w14:round/>
          </w14:textOutline>
        </w:rPr>
        <w:t>Condemarín</w:t>
      </w:r>
      <w:proofErr w:type="spellEnd"/>
      <w:r w:rsidRPr="00401DD2">
        <w:rPr>
          <w:rFonts w:ascii="Times New Roman" w:hAnsi="Times New Roman" w:cs="Times New Roman"/>
          <w:sz w:val="24"/>
          <w:szCs w:val="24"/>
          <w:lang w:val="pt-BR"/>
          <w14:textOutline w14:w="12700" w14:cap="flat" w14:cmpd="sng" w14:algn="ctr">
            <w14:noFill/>
            <w14:prstDash w14:val="solid"/>
            <w14:round/>
          </w14:textOutline>
        </w:rPr>
        <w:t xml:space="preserve"> (2000). Assim, no final, consistiu em 39 itens com respostas dicotômicas (Sim / Não), através dos quais foram medidas oito dimensões: ambiente físico, estado fisiológico, distribuição do tempo, leitura, técnicas de estudo, preparação de testes, concentração e Atitude em relação ao estudo. Por meio da plataforma eletrônica, o aplicativo foi autoadministrado e toda a população matriculada nos cinco graus de cada ano escolar participante foi coberta: um total de 1630 alunos. Em geral, os resultados mostram que, em média, cerca de 8 (7,9) em cada 10 estudantes têm dificuldades em realizar atividades relacionadas à leitura e 6 (5,9) em cada 10 relatam problemas com a distribuição do tempo. Da mesma forma, globalmente, em média, 23% dos participantes obtêm ponderações aceitáveis ​​em apenas duas das oito dimensões exploradas (embora essa média mostre diferenças significativas por grau); 26% entre três e quatro; 30% entre cinco e seis e apenas 21% declaram sete ou oito dimensões aceitáveis. Esses resultados podem ser usados ​​como parâmetros de referência para projetar no futuro programas sistemáticos e diferenciados de intervenção acadêmica que permitam promover e melhorar a leitura, técnicas de distribuição de tempo, melhorar a concentração e criar as condições físicas propícias ao estudo, e mesmo para projetar programas sistemáticos de treinamento para professores.</w:t>
      </w:r>
    </w:p>
    <w:p w14:paraId="1B202F77" w14:textId="1D58E113" w:rsidR="00F12623" w:rsidRPr="00401DD2" w:rsidRDefault="00F12623" w:rsidP="00762E67">
      <w:pPr>
        <w:spacing w:after="0" w:line="360" w:lineRule="auto"/>
        <w:jc w:val="both"/>
        <w:rPr>
          <w:rFonts w:ascii="Times New Roman" w:hAnsi="Times New Roman" w:cs="Times New Roman"/>
          <w:sz w:val="24"/>
          <w:szCs w:val="24"/>
          <w:lang w:val="pt-BR"/>
          <w14:textOutline w14:w="12700" w14:cap="flat" w14:cmpd="sng" w14:algn="ctr">
            <w14:noFill/>
            <w14:prstDash w14:val="solid"/>
            <w14:round/>
          </w14:textOutline>
        </w:rPr>
      </w:pPr>
      <w:r w:rsidRPr="00F12623">
        <w:rPr>
          <w:rFonts w:ascii="Calibri" w:hAnsi="Calibri" w:cs="Calibri"/>
          <w:b/>
          <w:sz w:val="28"/>
          <w:szCs w:val="24"/>
          <w:lang w:val="en-US"/>
        </w:rPr>
        <w:t>Palavras-chave:</w:t>
      </w:r>
      <w:r w:rsidRPr="00F12623">
        <w:rPr>
          <w:rFonts w:ascii="Times New Roman" w:hAnsi="Times New Roman" w:cs="Times New Roman"/>
          <w:sz w:val="24"/>
          <w:szCs w:val="24"/>
          <w:lang w:val="pt-BR"/>
          <w14:textOutline w14:w="12700" w14:cap="flat" w14:cmpd="sng" w14:algn="ctr">
            <w14:noFill/>
            <w14:prstDash w14:val="solid"/>
            <w14:round/>
          </w14:textOutline>
        </w:rPr>
        <w:t xml:space="preserve"> educação, ensino superior, estudante universitário, processo de aprendizagem.</w:t>
      </w:r>
    </w:p>
    <w:p w14:paraId="7FC58AF9" w14:textId="03E7A93B" w:rsidR="00FE3AD4" w:rsidRDefault="00FE3AD4" w:rsidP="00FE3AD4">
      <w:pPr>
        <w:pStyle w:val="HTMLconformatoprevio"/>
        <w:shd w:val="clear" w:color="auto" w:fill="FFFFFF"/>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r>
        <w:rPr>
          <w:rFonts w:ascii="Times New Roman" w:hAnsi="Times New Roman"/>
          <w:color w:val="000000"/>
          <w:sz w:val="24"/>
        </w:rPr>
        <w:t xml:space="preserve">Diciembre 2019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r>
        <w:rPr>
          <w:rFonts w:ascii="Times New Roman" w:hAnsi="Times New Roman"/>
          <w:color w:val="000000"/>
          <w:sz w:val="24"/>
        </w:rPr>
        <w:t>Julio 2020</w:t>
      </w:r>
    </w:p>
    <w:p w14:paraId="58716612" w14:textId="77777777" w:rsidR="00FE3AD4" w:rsidRPr="003606DD" w:rsidRDefault="00C434AE" w:rsidP="00FE3AD4">
      <w:pPr>
        <w:spacing w:line="360" w:lineRule="auto"/>
        <w:rPr>
          <w:rFonts w:ascii="Times New Roman" w:eastAsia="Times New Roman" w:hAnsi="Times New Roman" w:cs="Times New Roman"/>
          <w:b/>
          <w:bCs/>
          <w:color w:val="000000"/>
          <w:sz w:val="32"/>
          <w:szCs w:val="32"/>
          <w:lang w:val="en-US" w:eastAsia="es-MX"/>
        </w:rPr>
      </w:pPr>
      <w:r>
        <w:rPr>
          <w:noProof/>
        </w:rPr>
        <w:pict w14:anchorId="796055B9">
          <v:rect id="_x0000_i1025" alt="" style="width:441.9pt;height:.05pt;mso-width-percent:0;mso-height-percent:0;mso-width-percent:0;mso-height-percent:0" o:hralign="center" o:hrstd="t" o:hr="t" fillcolor="#a0a0a0" stroked="f"/>
        </w:pict>
      </w:r>
    </w:p>
    <w:p w14:paraId="042D378A" w14:textId="3D703A65" w:rsidR="00FF1648" w:rsidRPr="00FE3AD4" w:rsidRDefault="00FF1648" w:rsidP="00FE3AD4">
      <w:pPr>
        <w:spacing w:after="0" w:line="360" w:lineRule="auto"/>
        <w:jc w:val="center"/>
        <w:rPr>
          <w:rStyle w:val="hps"/>
          <w:rFonts w:ascii="Times New Roman" w:hAnsi="Times New Roman" w:cs="Times New Roman"/>
          <w:b/>
          <w:bCs/>
          <w:sz w:val="32"/>
          <w:szCs w:val="24"/>
        </w:rPr>
      </w:pPr>
      <w:r w:rsidRPr="00FE3AD4">
        <w:rPr>
          <w:rStyle w:val="hps"/>
          <w:rFonts w:ascii="Times New Roman" w:hAnsi="Times New Roman" w:cs="Times New Roman"/>
          <w:b/>
          <w:bCs/>
          <w:sz w:val="32"/>
          <w:szCs w:val="24"/>
        </w:rPr>
        <w:lastRenderedPageBreak/>
        <w:t>I</w:t>
      </w:r>
      <w:r w:rsidR="00A12DA9" w:rsidRPr="00FE3AD4">
        <w:rPr>
          <w:rStyle w:val="hps"/>
          <w:rFonts w:ascii="Times New Roman" w:hAnsi="Times New Roman" w:cs="Times New Roman"/>
          <w:b/>
          <w:bCs/>
          <w:sz w:val="32"/>
          <w:szCs w:val="24"/>
        </w:rPr>
        <w:t>ntroducción</w:t>
      </w:r>
    </w:p>
    <w:p w14:paraId="55B86A8B" w14:textId="4E71730C" w:rsidR="00B83091" w:rsidRPr="00A12DA9" w:rsidRDefault="00D12E3E" w:rsidP="00FE3AD4">
      <w:pPr>
        <w:spacing w:after="0" w:line="360" w:lineRule="auto"/>
        <w:ind w:firstLine="708"/>
        <w:jc w:val="both"/>
        <w:rPr>
          <w:rFonts w:ascii="Times New Roman" w:hAnsi="Times New Roman" w:cs="Times New Roman"/>
          <w:sz w:val="24"/>
          <w:szCs w:val="36"/>
        </w:rPr>
      </w:pPr>
      <w:r>
        <w:rPr>
          <w:rFonts w:ascii="Times New Roman" w:hAnsi="Times New Roman" w:cs="Times New Roman"/>
          <w:sz w:val="24"/>
          <w:szCs w:val="36"/>
        </w:rPr>
        <w:t>A</w:t>
      </w:r>
      <w:r w:rsidRPr="00A12DA9">
        <w:rPr>
          <w:rFonts w:ascii="Times New Roman" w:hAnsi="Times New Roman" w:cs="Times New Roman"/>
          <w:sz w:val="24"/>
          <w:szCs w:val="36"/>
        </w:rPr>
        <w:t>un</w:t>
      </w:r>
      <w:r w:rsidR="009C5957" w:rsidRPr="00A12DA9">
        <w:rPr>
          <w:rFonts w:ascii="Times New Roman" w:hAnsi="Times New Roman" w:cs="Times New Roman"/>
          <w:sz w:val="24"/>
          <w:szCs w:val="36"/>
        </w:rPr>
        <w:t xml:space="preserve"> cuando existen evidencias de que la educación en los últimos años ha incrementado </w:t>
      </w:r>
      <w:r w:rsidR="00AF6A0C">
        <w:rPr>
          <w:rFonts w:ascii="Times New Roman" w:hAnsi="Times New Roman" w:cs="Times New Roman"/>
          <w:sz w:val="24"/>
          <w:szCs w:val="36"/>
        </w:rPr>
        <w:t>su</w:t>
      </w:r>
      <w:r w:rsidR="00AF6A0C" w:rsidRPr="00A12DA9">
        <w:rPr>
          <w:rFonts w:ascii="Times New Roman" w:hAnsi="Times New Roman" w:cs="Times New Roman"/>
          <w:sz w:val="24"/>
          <w:szCs w:val="36"/>
        </w:rPr>
        <w:t xml:space="preserve"> </w:t>
      </w:r>
      <w:r w:rsidR="009C5957" w:rsidRPr="00A12DA9">
        <w:rPr>
          <w:rFonts w:ascii="Times New Roman" w:hAnsi="Times New Roman" w:cs="Times New Roman"/>
          <w:sz w:val="24"/>
          <w:szCs w:val="36"/>
        </w:rPr>
        <w:t xml:space="preserve">cobertura y los grados de escolaridad promedio (Narro, </w:t>
      </w:r>
      <w:proofErr w:type="spellStart"/>
      <w:r w:rsidR="009C5957" w:rsidRPr="00A12DA9">
        <w:rPr>
          <w:rFonts w:ascii="Times New Roman" w:hAnsi="Times New Roman" w:cs="Times New Roman"/>
          <w:sz w:val="24"/>
          <w:szCs w:val="36"/>
        </w:rPr>
        <w:t>Martuscelli</w:t>
      </w:r>
      <w:proofErr w:type="spellEnd"/>
      <w:r w:rsidR="009C5957" w:rsidRPr="00A12DA9">
        <w:rPr>
          <w:rFonts w:ascii="Times New Roman" w:hAnsi="Times New Roman" w:cs="Times New Roman"/>
          <w:sz w:val="24"/>
          <w:szCs w:val="36"/>
        </w:rPr>
        <w:t xml:space="preserve"> y Barzana, 2012), persisten los problemas relacionados con la calidad</w:t>
      </w:r>
      <w:r w:rsidR="00743A91">
        <w:rPr>
          <w:rFonts w:ascii="Times New Roman" w:hAnsi="Times New Roman" w:cs="Times New Roman"/>
          <w:sz w:val="24"/>
          <w:szCs w:val="36"/>
        </w:rPr>
        <w:t>.</w:t>
      </w:r>
      <w:r w:rsidR="00743A91" w:rsidRPr="00A12DA9">
        <w:rPr>
          <w:rFonts w:ascii="Times New Roman" w:hAnsi="Times New Roman" w:cs="Times New Roman"/>
          <w:sz w:val="24"/>
          <w:szCs w:val="36"/>
        </w:rPr>
        <w:t xml:space="preserve"> </w:t>
      </w:r>
      <w:r w:rsidR="00743A91">
        <w:rPr>
          <w:rFonts w:ascii="Times New Roman" w:hAnsi="Times New Roman" w:cs="Times New Roman"/>
          <w:sz w:val="24"/>
          <w:szCs w:val="36"/>
        </w:rPr>
        <w:t>A</w:t>
      </w:r>
      <w:r w:rsidR="009C5957" w:rsidRPr="00A12DA9">
        <w:rPr>
          <w:rFonts w:ascii="Times New Roman" w:hAnsi="Times New Roman" w:cs="Times New Roman"/>
          <w:sz w:val="24"/>
          <w:szCs w:val="36"/>
        </w:rPr>
        <w:t xml:space="preserve"> las complicaciones que provoca la deserción y los índices de reprobación, en los últimos tiempos se</w:t>
      </w:r>
      <w:r w:rsidR="00BC30A0">
        <w:rPr>
          <w:rFonts w:ascii="Times New Roman" w:hAnsi="Times New Roman" w:cs="Times New Roman"/>
          <w:sz w:val="24"/>
          <w:szCs w:val="36"/>
        </w:rPr>
        <w:t xml:space="preserve"> les</w:t>
      </w:r>
      <w:r w:rsidR="009C5957" w:rsidRPr="00A12DA9">
        <w:rPr>
          <w:rFonts w:ascii="Times New Roman" w:hAnsi="Times New Roman" w:cs="Times New Roman"/>
          <w:sz w:val="24"/>
          <w:szCs w:val="36"/>
        </w:rPr>
        <w:t xml:space="preserve"> </w:t>
      </w:r>
      <w:r w:rsidR="00BC30A0">
        <w:rPr>
          <w:rFonts w:ascii="Times New Roman" w:hAnsi="Times New Roman" w:cs="Times New Roman"/>
          <w:sz w:val="24"/>
          <w:szCs w:val="36"/>
        </w:rPr>
        <w:t>suman</w:t>
      </w:r>
      <w:r w:rsidR="009C5957" w:rsidRPr="00A12DA9">
        <w:rPr>
          <w:rFonts w:ascii="Times New Roman" w:hAnsi="Times New Roman" w:cs="Times New Roman"/>
          <w:sz w:val="24"/>
          <w:szCs w:val="36"/>
        </w:rPr>
        <w:t xml:space="preserve"> los resultados insuficientes que los estudiantes obtienen en las pruebas estandarizadas, </w:t>
      </w:r>
      <w:r w:rsidR="004F236F">
        <w:rPr>
          <w:rFonts w:ascii="Times New Roman" w:hAnsi="Times New Roman" w:cs="Times New Roman"/>
          <w:sz w:val="24"/>
          <w:szCs w:val="36"/>
        </w:rPr>
        <w:t xml:space="preserve">especialmente </w:t>
      </w:r>
      <w:r w:rsidR="009C5957" w:rsidRPr="00A12DA9">
        <w:rPr>
          <w:rFonts w:ascii="Times New Roman" w:hAnsi="Times New Roman" w:cs="Times New Roman"/>
          <w:sz w:val="24"/>
          <w:szCs w:val="36"/>
        </w:rPr>
        <w:t>en las competencias relacionadas con matemáticas, lectura y ciencias naturales (Ibarrola, 2012</w:t>
      </w:r>
      <w:r w:rsidR="00743A91" w:rsidRPr="00A12DA9">
        <w:rPr>
          <w:rFonts w:ascii="Times New Roman" w:hAnsi="Times New Roman" w:cs="Times New Roman"/>
          <w:sz w:val="24"/>
          <w:szCs w:val="36"/>
        </w:rPr>
        <w:t>)</w:t>
      </w:r>
      <w:r w:rsidR="00743A91">
        <w:rPr>
          <w:rFonts w:ascii="Times New Roman" w:hAnsi="Times New Roman" w:cs="Times New Roman"/>
          <w:sz w:val="24"/>
          <w:szCs w:val="36"/>
        </w:rPr>
        <w:t>.</w:t>
      </w:r>
      <w:r w:rsidR="00743A91" w:rsidRPr="00A12DA9">
        <w:rPr>
          <w:rFonts w:ascii="Times New Roman" w:hAnsi="Times New Roman" w:cs="Times New Roman"/>
          <w:sz w:val="24"/>
          <w:szCs w:val="36"/>
        </w:rPr>
        <w:t xml:space="preserve"> </w:t>
      </w:r>
      <w:r w:rsidR="00743A91">
        <w:rPr>
          <w:rFonts w:ascii="Times New Roman" w:hAnsi="Times New Roman" w:cs="Times New Roman"/>
          <w:sz w:val="24"/>
          <w:szCs w:val="36"/>
        </w:rPr>
        <w:t>C</w:t>
      </w:r>
      <w:r w:rsidR="00743A91" w:rsidRPr="00A12DA9">
        <w:rPr>
          <w:rFonts w:ascii="Times New Roman" w:hAnsi="Times New Roman" w:cs="Times New Roman"/>
          <w:sz w:val="24"/>
          <w:szCs w:val="36"/>
        </w:rPr>
        <w:t xml:space="preserve">ifras </w:t>
      </w:r>
      <w:r w:rsidR="00B83091" w:rsidRPr="00A12DA9">
        <w:rPr>
          <w:rFonts w:ascii="Times New Roman" w:hAnsi="Times New Roman" w:cs="Times New Roman"/>
          <w:sz w:val="24"/>
          <w:szCs w:val="36"/>
        </w:rPr>
        <w:t xml:space="preserve">de la Organización para la Cooperación y Desarrollo Económico </w:t>
      </w:r>
      <w:r w:rsidR="00743A91">
        <w:rPr>
          <w:rFonts w:ascii="Times New Roman" w:hAnsi="Times New Roman" w:cs="Times New Roman"/>
          <w:sz w:val="24"/>
          <w:szCs w:val="36"/>
        </w:rPr>
        <w:t>[</w:t>
      </w:r>
      <w:r w:rsidR="00B83091" w:rsidRPr="00A12DA9">
        <w:rPr>
          <w:rFonts w:ascii="Times New Roman" w:hAnsi="Times New Roman" w:cs="Times New Roman"/>
          <w:sz w:val="24"/>
          <w:szCs w:val="36"/>
        </w:rPr>
        <w:t>OCDE</w:t>
      </w:r>
      <w:r w:rsidR="00743A91">
        <w:rPr>
          <w:rFonts w:ascii="Times New Roman" w:hAnsi="Times New Roman" w:cs="Times New Roman"/>
          <w:sz w:val="24"/>
          <w:szCs w:val="36"/>
        </w:rPr>
        <w:t>]</w:t>
      </w:r>
      <w:r w:rsidR="00743A91" w:rsidRPr="00A12DA9">
        <w:rPr>
          <w:rFonts w:ascii="Times New Roman" w:hAnsi="Times New Roman" w:cs="Times New Roman"/>
          <w:sz w:val="24"/>
          <w:szCs w:val="36"/>
        </w:rPr>
        <w:t xml:space="preserve"> </w:t>
      </w:r>
      <w:r w:rsidR="00743A91">
        <w:rPr>
          <w:rFonts w:ascii="Times New Roman" w:hAnsi="Times New Roman" w:cs="Times New Roman"/>
          <w:sz w:val="24"/>
          <w:szCs w:val="36"/>
        </w:rPr>
        <w:t>(</w:t>
      </w:r>
      <w:r w:rsidR="00B83091" w:rsidRPr="00A12DA9">
        <w:rPr>
          <w:rFonts w:ascii="Times New Roman" w:hAnsi="Times New Roman" w:cs="Times New Roman"/>
          <w:sz w:val="24"/>
          <w:szCs w:val="36"/>
        </w:rPr>
        <w:t>2017)</w:t>
      </w:r>
      <w:r w:rsidR="009831FE">
        <w:rPr>
          <w:rFonts w:ascii="Times New Roman" w:hAnsi="Times New Roman" w:cs="Times New Roman"/>
          <w:sz w:val="24"/>
          <w:szCs w:val="36"/>
        </w:rPr>
        <w:t xml:space="preserve"> señalan que</w:t>
      </w:r>
      <w:r w:rsidR="00B83091" w:rsidRPr="00A12DA9">
        <w:rPr>
          <w:rFonts w:ascii="Times New Roman" w:hAnsi="Times New Roman" w:cs="Times New Roman"/>
          <w:sz w:val="24"/>
          <w:szCs w:val="36"/>
        </w:rPr>
        <w:t xml:space="preserve"> en México de cada 100 alumnos que ingresan a la primaria </w:t>
      </w:r>
      <w:r w:rsidR="00743A91" w:rsidRPr="00A12DA9">
        <w:rPr>
          <w:rFonts w:ascii="Times New Roman" w:hAnsi="Times New Roman" w:cs="Times New Roman"/>
          <w:sz w:val="24"/>
          <w:szCs w:val="36"/>
        </w:rPr>
        <w:t>s</w:t>
      </w:r>
      <w:r w:rsidR="00743A91">
        <w:rPr>
          <w:rFonts w:ascii="Times New Roman" w:hAnsi="Times New Roman" w:cs="Times New Roman"/>
          <w:sz w:val="24"/>
          <w:szCs w:val="36"/>
        </w:rPr>
        <w:t>o</w:t>
      </w:r>
      <w:r w:rsidR="00743A91" w:rsidRPr="00A12DA9">
        <w:rPr>
          <w:rFonts w:ascii="Times New Roman" w:hAnsi="Times New Roman" w:cs="Times New Roman"/>
          <w:sz w:val="24"/>
          <w:szCs w:val="36"/>
        </w:rPr>
        <w:t xml:space="preserve">lo </w:t>
      </w:r>
      <w:r w:rsidR="00B83091" w:rsidRPr="00A12DA9">
        <w:rPr>
          <w:rFonts w:ascii="Times New Roman" w:hAnsi="Times New Roman" w:cs="Times New Roman"/>
          <w:sz w:val="24"/>
          <w:szCs w:val="36"/>
        </w:rPr>
        <w:t xml:space="preserve">21 concluyen la universidad, </w:t>
      </w:r>
      <w:r w:rsidR="00296C2C">
        <w:rPr>
          <w:rFonts w:ascii="Times New Roman" w:hAnsi="Times New Roman" w:cs="Times New Roman"/>
          <w:sz w:val="24"/>
          <w:szCs w:val="36"/>
        </w:rPr>
        <w:t>cuatro</w:t>
      </w:r>
      <w:r w:rsidR="00743A91" w:rsidRPr="00A12DA9">
        <w:rPr>
          <w:rFonts w:ascii="Times New Roman" w:hAnsi="Times New Roman" w:cs="Times New Roman"/>
          <w:sz w:val="24"/>
          <w:szCs w:val="36"/>
        </w:rPr>
        <w:t xml:space="preserve"> </w:t>
      </w:r>
      <w:r w:rsidR="00B83091" w:rsidRPr="00A12DA9">
        <w:rPr>
          <w:rFonts w:ascii="Times New Roman" w:hAnsi="Times New Roman" w:cs="Times New Roman"/>
          <w:sz w:val="24"/>
          <w:szCs w:val="36"/>
        </w:rPr>
        <w:t xml:space="preserve">estudian una maestría y </w:t>
      </w:r>
      <w:r w:rsidR="00296C2C" w:rsidRPr="00A12DA9">
        <w:rPr>
          <w:rFonts w:ascii="Times New Roman" w:hAnsi="Times New Roman" w:cs="Times New Roman"/>
          <w:sz w:val="24"/>
          <w:szCs w:val="36"/>
        </w:rPr>
        <w:t>s</w:t>
      </w:r>
      <w:r w:rsidR="00296C2C">
        <w:rPr>
          <w:rFonts w:ascii="Times New Roman" w:hAnsi="Times New Roman" w:cs="Times New Roman"/>
          <w:sz w:val="24"/>
          <w:szCs w:val="36"/>
        </w:rPr>
        <w:t>o</w:t>
      </w:r>
      <w:r w:rsidR="00296C2C" w:rsidRPr="00A12DA9">
        <w:rPr>
          <w:rFonts w:ascii="Times New Roman" w:hAnsi="Times New Roman" w:cs="Times New Roman"/>
          <w:sz w:val="24"/>
          <w:szCs w:val="36"/>
        </w:rPr>
        <w:t xml:space="preserve">lo </w:t>
      </w:r>
      <w:r w:rsidR="00B83091" w:rsidRPr="00A12DA9">
        <w:rPr>
          <w:rFonts w:ascii="Times New Roman" w:hAnsi="Times New Roman" w:cs="Times New Roman"/>
          <w:sz w:val="24"/>
          <w:szCs w:val="36"/>
        </w:rPr>
        <w:t>uno llega al doctorado</w:t>
      </w:r>
      <w:r w:rsidR="00296C2C">
        <w:rPr>
          <w:rFonts w:ascii="Times New Roman" w:hAnsi="Times New Roman" w:cs="Times New Roman"/>
          <w:sz w:val="24"/>
          <w:szCs w:val="36"/>
        </w:rPr>
        <w:t>. De ahí</w:t>
      </w:r>
      <w:r w:rsidR="00B83091" w:rsidRPr="00A12DA9">
        <w:rPr>
          <w:rFonts w:ascii="Times New Roman" w:hAnsi="Times New Roman" w:cs="Times New Roman"/>
          <w:sz w:val="24"/>
          <w:szCs w:val="36"/>
        </w:rPr>
        <w:t xml:space="preserve"> que solo 17</w:t>
      </w:r>
      <w:r w:rsidR="00296C2C">
        <w:rPr>
          <w:rFonts w:ascii="Times New Roman" w:hAnsi="Times New Roman" w:cs="Times New Roman"/>
          <w:sz w:val="24"/>
          <w:szCs w:val="36"/>
        </w:rPr>
        <w:t> </w:t>
      </w:r>
      <w:r w:rsidR="00B83091" w:rsidRPr="00A12DA9">
        <w:rPr>
          <w:rFonts w:ascii="Times New Roman" w:hAnsi="Times New Roman" w:cs="Times New Roman"/>
          <w:sz w:val="24"/>
          <w:szCs w:val="36"/>
        </w:rPr>
        <w:t xml:space="preserve">% de la población </w:t>
      </w:r>
      <w:r w:rsidR="00754537">
        <w:rPr>
          <w:rFonts w:ascii="Times New Roman" w:hAnsi="Times New Roman" w:cs="Times New Roman"/>
          <w:sz w:val="24"/>
          <w:szCs w:val="36"/>
        </w:rPr>
        <w:t xml:space="preserve">de </w:t>
      </w:r>
      <w:r w:rsidR="00B83091" w:rsidRPr="00A12DA9">
        <w:rPr>
          <w:rFonts w:ascii="Times New Roman" w:hAnsi="Times New Roman" w:cs="Times New Roman"/>
          <w:sz w:val="24"/>
          <w:szCs w:val="36"/>
        </w:rPr>
        <w:t>entre 25 y 64 años haya cursado la educación superior</w:t>
      </w:r>
      <w:r w:rsidR="00296C2C">
        <w:rPr>
          <w:rFonts w:ascii="Times New Roman" w:hAnsi="Times New Roman" w:cs="Times New Roman"/>
          <w:sz w:val="24"/>
          <w:szCs w:val="36"/>
        </w:rPr>
        <w:t>, la</w:t>
      </w:r>
      <w:r w:rsidR="00E34FC3" w:rsidRPr="00A12DA9">
        <w:rPr>
          <w:rFonts w:ascii="Times New Roman" w:hAnsi="Times New Roman" w:cs="Times New Roman"/>
          <w:sz w:val="24"/>
          <w:szCs w:val="36"/>
        </w:rPr>
        <w:t xml:space="preserve"> </w:t>
      </w:r>
      <w:r w:rsidR="00B83091" w:rsidRPr="00A12DA9">
        <w:rPr>
          <w:rFonts w:ascii="Times New Roman" w:hAnsi="Times New Roman" w:cs="Times New Roman"/>
          <w:sz w:val="24"/>
          <w:szCs w:val="36"/>
        </w:rPr>
        <w:t>cifra más baja entre los países miembros</w:t>
      </w:r>
      <w:r w:rsidR="00296C2C">
        <w:rPr>
          <w:rFonts w:ascii="Times New Roman" w:hAnsi="Times New Roman" w:cs="Times New Roman"/>
          <w:sz w:val="24"/>
          <w:szCs w:val="36"/>
        </w:rPr>
        <w:t xml:space="preserve"> de la OCDE (2017)</w:t>
      </w:r>
      <w:r w:rsidR="00B83091" w:rsidRPr="00A12DA9">
        <w:rPr>
          <w:rFonts w:ascii="Times New Roman" w:hAnsi="Times New Roman" w:cs="Times New Roman"/>
          <w:sz w:val="24"/>
          <w:szCs w:val="36"/>
        </w:rPr>
        <w:t>, cuyo promedio es de 37</w:t>
      </w:r>
      <w:r w:rsidR="00296C2C">
        <w:rPr>
          <w:rFonts w:ascii="Times New Roman" w:hAnsi="Times New Roman" w:cs="Times New Roman"/>
          <w:sz w:val="24"/>
          <w:szCs w:val="36"/>
        </w:rPr>
        <w:t> </w:t>
      </w:r>
      <w:r w:rsidR="00B83091" w:rsidRPr="00A12DA9">
        <w:rPr>
          <w:rFonts w:ascii="Times New Roman" w:hAnsi="Times New Roman" w:cs="Times New Roman"/>
          <w:sz w:val="24"/>
          <w:szCs w:val="36"/>
        </w:rPr>
        <w:t>%.</w:t>
      </w:r>
    </w:p>
    <w:p w14:paraId="1EDC464B" w14:textId="1E84B97D" w:rsidR="00890143" w:rsidRPr="00A12DA9" w:rsidRDefault="009C5957" w:rsidP="00FE3AD4">
      <w:pPr>
        <w:spacing w:after="0" w:line="360" w:lineRule="auto"/>
        <w:ind w:firstLine="708"/>
        <w:jc w:val="both"/>
        <w:rPr>
          <w:rFonts w:ascii="Times New Roman" w:hAnsi="Times New Roman" w:cs="Times New Roman"/>
          <w:sz w:val="24"/>
          <w:szCs w:val="36"/>
        </w:rPr>
      </w:pPr>
      <w:r>
        <w:rPr>
          <w:rFonts w:ascii="Times New Roman" w:hAnsi="Times New Roman" w:cs="Times New Roman"/>
          <w:sz w:val="24"/>
          <w:szCs w:val="36"/>
        </w:rPr>
        <w:t>Por su parte, en el</w:t>
      </w:r>
      <w:r w:rsidR="00890143" w:rsidRPr="00A12DA9">
        <w:rPr>
          <w:rFonts w:ascii="Times New Roman" w:hAnsi="Times New Roman" w:cs="Times New Roman"/>
          <w:sz w:val="24"/>
          <w:szCs w:val="36"/>
        </w:rPr>
        <w:t xml:space="preserve"> diagnóstico que sobre la educación media superior realizó el Instituto Nacional para la Evaluación de la Educación </w:t>
      </w:r>
      <w:r w:rsidR="00754537">
        <w:rPr>
          <w:rFonts w:ascii="Times New Roman" w:hAnsi="Times New Roman" w:cs="Times New Roman"/>
          <w:sz w:val="24"/>
          <w:szCs w:val="36"/>
        </w:rPr>
        <w:t>[</w:t>
      </w:r>
      <w:r w:rsidR="00890143" w:rsidRPr="00A12DA9">
        <w:rPr>
          <w:rFonts w:ascii="Times New Roman" w:hAnsi="Times New Roman" w:cs="Times New Roman"/>
          <w:sz w:val="24"/>
          <w:szCs w:val="36"/>
        </w:rPr>
        <w:t>INEE</w:t>
      </w:r>
      <w:r w:rsidR="00754537">
        <w:rPr>
          <w:rFonts w:ascii="Times New Roman" w:hAnsi="Times New Roman" w:cs="Times New Roman"/>
          <w:sz w:val="24"/>
          <w:szCs w:val="36"/>
        </w:rPr>
        <w:t>]</w:t>
      </w:r>
      <w:r w:rsidR="00754537" w:rsidRPr="00A12DA9">
        <w:rPr>
          <w:rFonts w:ascii="Times New Roman" w:hAnsi="Times New Roman" w:cs="Times New Roman"/>
          <w:sz w:val="24"/>
          <w:szCs w:val="36"/>
        </w:rPr>
        <w:t xml:space="preserve"> </w:t>
      </w:r>
      <w:r w:rsidR="00754537">
        <w:rPr>
          <w:rFonts w:ascii="Times New Roman" w:hAnsi="Times New Roman" w:cs="Times New Roman"/>
          <w:sz w:val="24"/>
          <w:szCs w:val="36"/>
        </w:rPr>
        <w:t>(</w:t>
      </w:r>
      <w:r w:rsidR="00890143" w:rsidRPr="00A12DA9">
        <w:rPr>
          <w:rFonts w:ascii="Times New Roman" w:hAnsi="Times New Roman" w:cs="Times New Roman"/>
          <w:sz w:val="24"/>
          <w:szCs w:val="36"/>
        </w:rPr>
        <w:t>2011)</w:t>
      </w:r>
      <w:r w:rsidR="00B92C3B" w:rsidRPr="00A12DA9">
        <w:rPr>
          <w:rFonts w:ascii="Times New Roman" w:hAnsi="Times New Roman" w:cs="Times New Roman"/>
          <w:sz w:val="24"/>
          <w:szCs w:val="36"/>
        </w:rPr>
        <w:t xml:space="preserve"> </w:t>
      </w:r>
      <w:r w:rsidR="00B64F3F" w:rsidRPr="00A12DA9">
        <w:rPr>
          <w:rFonts w:ascii="Times New Roman" w:hAnsi="Times New Roman" w:cs="Times New Roman"/>
          <w:sz w:val="24"/>
          <w:szCs w:val="36"/>
        </w:rPr>
        <w:t xml:space="preserve">se </w:t>
      </w:r>
      <w:r w:rsidR="00B92C3B" w:rsidRPr="00A12DA9">
        <w:rPr>
          <w:rFonts w:ascii="Times New Roman" w:hAnsi="Times New Roman" w:cs="Times New Roman"/>
          <w:sz w:val="24"/>
          <w:szCs w:val="36"/>
        </w:rPr>
        <w:t xml:space="preserve">detectó que quienes egresan de ese nivel educativo únicamente </w:t>
      </w:r>
      <w:r w:rsidR="00754537">
        <w:rPr>
          <w:rFonts w:ascii="Times New Roman" w:hAnsi="Times New Roman" w:cs="Times New Roman"/>
          <w:sz w:val="24"/>
          <w:szCs w:val="36"/>
        </w:rPr>
        <w:t>son capaces de</w:t>
      </w:r>
      <w:r w:rsidR="00754537" w:rsidRPr="00A12DA9">
        <w:rPr>
          <w:rFonts w:ascii="Times New Roman" w:hAnsi="Times New Roman" w:cs="Times New Roman"/>
          <w:sz w:val="24"/>
          <w:szCs w:val="36"/>
        </w:rPr>
        <w:t xml:space="preserve"> </w:t>
      </w:r>
      <w:r w:rsidR="00B92C3B" w:rsidRPr="00A12DA9">
        <w:rPr>
          <w:rFonts w:ascii="Times New Roman" w:hAnsi="Times New Roman" w:cs="Times New Roman"/>
          <w:sz w:val="24"/>
          <w:szCs w:val="36"/>
        </w:rPr>
        <w:t xml:space="preserve">realizar lecturas sencillas, sin lograr asociar la información de los textos con el conocimiento cotidiano y con serias deficiencias para </w:t>
      </w:r>
      <w:r w:rsidR="00B64F3F" w:rsidRPr="00A12DA9">
        <w:rPr>
          <w:rFonts w:ascii="Times New Roman" w:hAnsi="Times New Roman" w:cs="Times New Roman"/>
          <w:sz w:val="24"/>
          <w:szCs w:val="36"/>
        </w:rPr>
        <w:t>utilizar a la lectura</w:t>
      </w:r>
      <w:r w:rsidR="00B92C3B" w:rsidRPr="00A12DA9">
        <w:rPr>
          <w:rFonts w:ascii="Times New Roman" w:hAnsi="Times New Roman" w:cs="Times New Roman"/>
          <w:sz w:val="24"/>
          <w:szCs w:val="36"/>
        </w:rPr>
        <w:t xml:space="preserve"> </w:t>
      </w:r>
      <w:r w:rsidR="00B64F3F" w:rsidRPr="00A12DA9">
        <w:rPr>
          <w:rFonts w:ascii="Times New Roman" w:hAnsi="Times New Roman" w:cs="Times New Roman"/>
          <w:sz w:val="24"/>
          <w:szCs w:val="36"/>
        </w:rPr>
        <w:t xml:space="preserve">como herramienta de </w:t>
      </w:r>
      <w:r>
        <w:rPr>
          <w:rFonts w:ascii="Times New Roman" w:hAnsi="Times New Roman" w:cs="Times New Roman"/>
          <w:sz w:val="24"/>
          <w:szCs w:val="36"/>
        </w:rPr>
        <w:t xml:space="preserve">apoyo al </w:t>
      </w:r>
      <w:r w:rsidR="00B64F3F" w:rsidRPr="00A12DA9">
        <w:rPr>
          <w:rFonts w:ascii="Times New Roman" w:hAnsi="Times New Roman" w:cs="Times New Roman"/>
          <w:sz w:val="24"/>
          <w:szCs w:val="36"/>
        </w:rPr>
        <w:t xml:space="preserve">aprendizaje, </w:t>
      </w:r>
      <w:r>
        <w:rPr>
          <w:rFonts w:ascii="Times New Roman" w:hAnsi="Times New Roman" w:cs="Times New Roman"/>
          <w:sz w:val="24"/>
          <w:szCs w:val="36"/>
        </w:rPr>
        <w:t>lo que puede ser la causa de eventuales problemas de aprovechamiento</w:t>
      </w:r>
      <w:r w:rsidR="00B64F3F" w:rsidRPr="00A12DA9">
        <w:rPr>
          <w:rFonts w:ascii="Times New Roman" w:hAnsi="Times New Roman" w:cs="Times New Roman"/>
          <w:sz w:val="24"/>
          <w:szCs w:val="36"/>
        </w:rPr>
        <w:t xml:space="preserve"> cuando se transita a la universidad</w:t>
      </w:r>
      <w:r>
        <w:rPr>
          <w:rFonts w:ascii="Times New Roman" w:hAnsi="Times New Roman" w:cs="Times New Roman"/>
          <w:sz w:val="24"/>
          <w:szCs w:val="36"/>
        </w:rPr>
        <w:t>, puesto que en la educación superior</w:t>
      </w:r>
      <w:r w:rsidR="00B64F3F" w:rsidRPr="00A12DA9">
        <w:rPr>
          <w:rFonts w:ascii="Times New Roman" w:hAnsi="Times New Roman" w:cs="Times New Roman"/>
          <w:sz w:val="24"/>
          <w:szCs w:val="36"/>
        </w:rPr>
        <w:t xml:space="preserve"> </w:t>
      </w:r>
      <w:r w:rsidR="00D8661D">
        <w:rPr>
          <w:rFonts w:ascii="Times New Roman" w:hAnsi="Times New Roman" w:cs="Times New Roman"/>
          <w:sz w:val="24"/>
          <w:szCs w:val="36"/>
        </w:rPr>
        <w:t xml:space="preserve">se </w:t>
      </w:r>
      <w:r w:rsidR="00B64F3F" w:rsidRPr="00A12DA9">
        <w:rPr>
          <w:rFonts w:ascii="Times New Roman" w:hAnsi="Times New Roman" w:cs="Times New Roman"/>
          <w:sz w:val="24"/>
          <w:szCs w:val="36"/>
        </w:rPr>
        <w:t>suele exigir la lectura de textos que requiere</w:t>
      </w:r>
      <w:r w:rsidR="00471178">
        <w:rPr>
          <w:rFonts w:ascii="Times New Roman" w:hAnsi="Times New Roman" w:cs="Times New Roman"/>
          <w:sz w:val="24"/>
          <w:szCs w:val="36"/>
        </w:rPr>
        <w:t>n</w:t>
      </w:r>
      <w:r w:rsidR="00D8661D">
        <w:rPr>
          <w:rFonts w:ascii="Times New Roman" w:hAnsi="Times New Roman" w:cs="Times New Roman"/>
          <w:sz w:val="24"/>
          <w:szCs w:val="36"/>
        </w:rPr>
        <w:t>, para su cabal entendimiento,</w:t>
      </w:r>
      <w:r w:rsidR="00B64F3F" w:rsidRPr="00A12DA9">
        <w:rPr>
          <w:rFonts w:ascii="Times New Roman" w:hAnsi="Times New Roman" w:cs="Times New Roman"/>
          <w:sz w:val="24"/>
          <w:szCs w:val="36"/>
        </w:rPr>
        <w:t xml:space="preserve"> </w:t>
      </w:r>
      <w:r w:rsidR="0041345A">
        <w:rPr>
          <w:rFonts w:ascii="Times New Roman" w:hAnsi="Times New Roman" w:cs="Times New Roman"/>
          <w:sz w:val="24"/>
          <w:szCs w:val="36"/>
        </w:rPr>
        <w:t xml:space="preserve">que los </w:t>
      </w:r>
      <w:r w:rsidR="00133B15">
        <w:rPr>
          <w:rFonts w:ascii="Times New Roman" w:hAnsi="Times New Roman" w:cs="Times New Roman"/>
          <w:sz w:val="24"/>
          <w:szCs w:val="36"/>
        </w:rPr>
        <w:t xml:space="preserve">lectores sean capaces de </w:t>
      </w:r>
      <w:r w:rsidR="00B64F3F" w:rsidRPr="00A12DA9">
        <w:rPr>
          <w:rFonts w:ascii="Times New Roman" w:hAnsi="Times New Roman" w:cs="Times New Roman"/>
          <w:sz w:val="24"/>
          <w:szCs w:val="36"/>
        </w:rPr>
        <w:t>realizar inferencias, razonar respuestas, elaborar juicios y argumentar lógica y coherente</w:t>
      </w:r>
      <w:r w:rsidR="00852E5F">
        <w:rPr>
          <w:rFonts w:ascii="Times New Roman" w:hAnsi="Times New Roman" w:cs="Times New Roman"/>
          <w:sz w:val="24"/>
          <w:szCs w:val="36"/>
        </w:rPr>
        <w:t>mente</w:t>
      </w:r>
      <w:r>
        <w:rPr>
          <w:rFonts w:ascii="Times New Roman" w:hAnsi="Times New Roman" w:cs="Times New Roman"/>
          <w:sz w:val="24"/>
          <w:szCs w:val="36"/>
        </w:rPr>
        <w:t xml:space="preserve"> (</w:t>
      </w:r>
      <w:r w:rsidRPr="00A12DA9">
        <w:rPr>
          <w:rFonts w:ascii="Times New Roman" w:hAnsi="Times New Roman" w:cs="Times New Roman"/>
          <w:sz w:val="24"/>
          <w:szCs w:val="36"/>
        </w:rPr>
        <w:t>Vidal y Manríquez</w:t>
      </w:r>
      <w:r>
        <w:rPr>
          <w:rFonts w:ascii="Times New Roman" w:hAnsi="Times New Roman" w:cs="Times New Roman"/>
          <w:sz w:val="24"/>
          <w:szCs w:val="36"/>
        </w:rPr>
        <w:t xml:space="preserve">, </w:t>
      </w:r>
      <w:r w:rsidRPr="00A12DA9">
        <w:rPr>
          <w:rFonts w:ascii="Times New Roman" w:hAnsi="Times New Roman" w:cs="Times New Roman"/>
          <w:sz w:val="24"/>
          <w:szCs w:val="36"/>
        </w:rPr>
        <w:t>2016)</w:t>
      </w:r>
      <w:r w:rsidR="00AF65B9" w:rsidRPr="00A12DA9">
        <w:rPr>
          <w:rFonts w:ascii="Times New Roman" w:hAnsi="Times New Roman" w:cs="Times New Roman"/>
          <w:sz w:val="24"/>
          <w:szCs w:val="36"/>
        </w:rPr>
        <w:t>.</w:t>
      </w:r>
    </w:p>
    <w:p w14:paraId="03815F07" w14:textId="3636B080" w:rsidR="008D3967" w:rsidRPr="00A12DA9" w:rsidRDefault="009C5957" w:rsidP="00FE3AD4">
      <w:pPr>
        <w:spacing w:after="0" w:line="360" w:lineRule="auto"/>
        <w:ind w:firstLine="708"/>
        <w:jc w:val="both"/>
        <w:rPr>
          <w:rFonts w:ascii="Times New Roman" w:hAnsi="Times New Roman" w:cs="Times New Roman"/>
          <w:sz w:val="24"/>
          <w:szCs w:val="36"/>
        </w:rPr>
      </w:pPr>
      <w:r>
        <w:rPr>
          <w:rFonts w:ascii="Times New Roman" w:hAnsi="Times New Roman" w:cs="Times New Roman"/>
          <w:sz w:val="24"/>
          <w:szCs w:val="36"/>
        </w:rPr>
        <w:t>En este contexto,</w:t>
      </w:r>
      <w:r w:rsidR="00B83091" w:rsidRPr="00A12DA9">
        <w:rPr>
          <w:rFonts w:ascii="Times New Roman" w:hAnsi="Times New Roman" w:cs="Times New Roman"/>
          <w:sz w:val="24"/>
          <w:szCs w:val="36"/>
        </w:rPr>
        <w:t xml:space="preserve"> diagnosticar los hábitos de estudio que los estudiantes p</w:t>
      </w:r>
      <w:r>
        <w:rPr>
          <w:rFonts w:ascii="Times New Roman" w:hAnsi="Times New Roman" w:cs="Times New Roman"/>
          <w:sz w:val="24"/>
          <w:szCs w:val="36"/>
        </w:rPr>
        <w:t>oseen</w:t>
      </w:r>
      <w:r w:rsidR="00B83091" w:rsidRPr="00A12DA9">
        <w:rPr>
          <w:rFonts w:ascii="Times New Roman" w:hAnsi="Times New Roman" w:cs="Times New Roman"/>
          <w:sz w:val="24"/>
          <w:szCs w:val="36"/>
        </w:rPr>
        <w:t xml:space="preserve"> al ingresar a la universidad representa un primer paso para instrumentar acciones de mejora continua que incidan en la práctica de estrategias</w:t>
      </w:r>
      <w:r w:rsidR="008D3967" w:rsidRPr="00A12DA9">
        <w:rPr>
          <w:rFonts w:ascii="Times New Roman" w:hAnsi="Times New Roman" w:cs="Times New Roman"/>
          <w:sz w:val="24"/>
          <w:szCs w:val="36"/>
        </w:rPr>
        <w:t xml:space="preserve"> efectivas</w:t>
      </w:r>
      <w:r w:rsidR="00B83091" w:rsidRPr="00A12DA9">
        <w:rPr>
          <w:rFonts w:ascii="Times New Roman" w:hAnsi="Times New Roman" w:cs="Times New Roman"/>
          <w:sz w:val="24"/>
          <w:szCs w:val="36"/>
        </w:rPr>
        <w:t xml:space="preserve"> de aprendizaje</w:t>
      </w:r>
      <w:r w:rsidR="008D3967" w:rsidRPr="00A12DA9">
        <w:rPr>
          <w:rFonts w:ascii="Times New Roman" w:hAnsi="Times New Roman" w:cs="Times New Roman"/>
          <w:sz w:val="24"/>
          <w:szCs w:val="36"/>
        </w:rPr>
        <w:t xml:space="preserve"> por parte de los </w:t>
      </w:r>
      <w:r w:rsidR="002F2045">
        <w:rPr>
          <w:rFonts w:ascii="Times New Roman" w:hAnsi="Times New Roman" w:cs="Times New Roman"/>
          <w:sz w:val="24"/>
          <w:szCs w:val="36"/>
        </w:rPr>
        <w:t>propios discentes</w:t>
      </w:r>
      <w:r w:rsidR="00181583">
        <w:rPr>
          <w:rFonts w:ascii="Times New Roman" w:hAnsi="Times New Roman" w:cs="Times New Roman"/>
          <w:color w:val="000000" w:themeColor="text1"/>
          <w:sz w:val="24"/>
          <w:szCs w:val="36"/>
        </w:rPr>
        <w:t xml:space="preserve">, pues si bien los problemas de deserción, abandono y rezago escolar </w:t>
      </w:r>
      <w:r w:rsidR="002F2045">
        <w:rPr>
          <w:rFonts w:ascii="Times New Roman" w:hAnsi="Times New Roman" w:cs="Times New Roman"/>
          <w:color w:val="000000" w:themeColor="text1"/>
          <w:sz w:val="24"/>
          <w:szCs w:val="36"/>
        </w:rPr>
        <w:t>en</w:t>
      </w:r>
      <w:r w:rsidR="00181583">
        <w:rPr>
          <w:rFonts w:ascii="Times New Roman" w:hAnsi="Times New Roman" w:cs="Times New Roman"/>
          <w:color w:val="000000" w:themeColor="text1"/>
          <w:sz w:val="24"/>
          <w:szCs w:val="36"/>
        </w:rPr>
        <w:t xml:space="preserve"> </w:t>
      </w:r>
      <w:r w:rsidR="002F2045">
        <w:rPr>
          <w:rFonts w:ascii="Times New Roman" w:hAnsi="Times New Roman" w:cs="Times New Roman"/>
          <w:color w:val="000000" w:themeColor="text1"/>
          <w:sz w:val="24"/>
          <w:szCs w:val="36"/>
        </w:rPr>
        <w:t xml:space="preserve">educación superior </w:t>
      </w:r>
      <w:r w:rsidR="00181583">
        <w:rPr>
          <w:rFonts w:ascii="Times New Roman" w:hAnsi="Times New Roman" w:cs="Times New Roman"/>
          <w:color w:val="000000" w:themeColor="text1"/>
          <w:sz w:val="24"/>
          <w:szCs w:val="36"/>
        </w:rPr>
        <w:t>obedecen a múltiples factores (</w:t>
      </w:r>
      <w:r w:rsidR="00964FD9" w:rsidRPr="00964FD9">
        <w:rPr>
          <w:rFonts w:ascii="Times New Roman" w:hAnsi="Times New Roman" w:cs="Times New Roman"/>
          <w:color w:val="000000" w:themeColor="text1"/>
          <w:sz w:val="24"/>
          <w:szCs w:val="36"/>
        </w:rPr>
        <w:t>Asociación Nacional de Universidades e Instituciones de Educación Superior</w:t>
      </w:r>
      <w:r w:rsidR="00D77CC7">
        <w:rPr>
          <w:rFonts w:ascii="Times New Roman" w:hAnsi="Times New Roman" w:cs="Times New Roman"/>
          <w:color w:val="000000" w:themeColor="text1"/>
          <w:sz w:val="24"/>
          <w:szCs w:val="36"/>
        </w:rPr>
        <w:t xml:space="preserve"> [</w:t>
      </w:r>
      <w:proofErr w:type="spellStart"/>
      <w:r w:rsidR="00D77CC7" w:rsidRPr="00FE3AD4">
        <w:rPr>
          <w:rFonts w:ascii="Times New Roman" w:hAnsi="Times New Roman" w:cs="Times New Roman"/>
          <w:color w:val="000000" w:themeColor="text1"/>
          <w:sz w:val="24"/>
          <w:szCs w:val="36"/>
        </w:rPr>
        <w:t>Anuies</w:t>
      </w:r>
      <w:proofErr w:type="spellEnd"/>
      <w:r w:rsidR="00D77CC7">
        <w:rPr>
          <w:rFonts w:ascii="Times New Roman" w:hAnsi="Times New Roman" w:cs="Times New Roman"/>
          <w:color w:val="000000" w:themeColor="text1"/>
          <w:sz w:val="24"/>
          <w:szCs w:val="36"/>
        </w:rPr>
        <w:t>]</w:t>
      </w:r>
      <w:r w:rsidR="00181583">
        <w:rPr>
          <w:rFonts w:ascii="Times New Roman" w:hAnsi="Times New Roman" w:cs="Times New Roman"/>
          <w:color w:val="000000" w:themeColor="text1"/>
          <w:sz w:val="24"/>
          <w:szCs w:val="36"/>
        </w:rPr>
        <w:t>, 2003;</w:t>
      </w:r>
      <w:r w:rsidR="00D77CC7" w:rsidRPr="00D77CC7">
        <w:rPr>
          <w:rFonts w:ascii="Times New Roman" w:hAnsi="Times New Roman" w:cs="Times New Roman"/>
          <w:color w:val="000000" w:themeColor="text1"/>
          <w:sz w:val="24"/>
          <w:szCs w:val="36"/>
        </w:rPr>
        <w:t xml:space="preserve"> </w:t>
      </w:r>
      <w:r w:rsidR="00D77CC7">
        <w:rPr>
          <w:rFonts w:ascii="Times New Roman" w:hAnsi="Times New Roman" w:cs="Times New Roman"/>
          <w:color w:val="000000" w:themeColor="text1"/>
          <w:sz w:val="24"/>
          <w:szCs w:val="36"/>
        </w:rPr>
        <w:t>Castañeda y Ortega, 2004;</w:t>
      </w:r>
      <w:r w:rsidR="0090214A">
        <w:rPr>
          <w:rFonts w:ascii="Times New Roman" w:hAnsi="Times New Roman" w:cs="Times New Roman"/>
          <w:color w:val="000000" w:themeColor="text1"/>
          <w:sz w:val="24"/>
          <w:szCs w:val="36"/>
        </w:rPr>
        <w:t xml:space="preserve"> </w:t>
      </w:r>
      <w:r w:rsidR="00181583">
        <w:rPr>
          <w:rFonts w:ascii="Times New Roman" w:hAnsi="Times New Roman" w:cs="Times New Roman"/>
          <w:color w:val="000000" w:themeColor="text1"/>
          <w:sz w:val="24"/>
          <w:szCs w:val="36"/>
        </w:rPr>
        <w:t>Román, 2013),</w:t>
      </w:r>
      <w:r w:rsidR="00E46E4A">
        <w:rPr>
          <w:rFonts w:ascii="Times New Roman" w:hAnsi="Times New Roman" w:cs="Times New Roman"/>
          <w:sz w:val="24"/>
          <w:szCs w:val="36"/>
        </w:rPr>
        <w:t xml:space="preserve"> </w:t>
      </w:r>
      <w:r w:rsidR="008D3967" w:rsidRPr="00A12DA9">
        <w:rPr>
          <w:rFonts w:ascii="Times New Roman" w:hAnsi="Times New Roman" w:cs="Times New Roman"/>
          <w:sz w:val="24"/>
          <w:szCs w:val="36"/>
        </w:rPr>
        <w:t xml:space="preserve">existe </w:t>
      </w:r>
      <w:r w:rsidR="00053017" w:rsidRPr="00A12DA9">
        <w:rPr>
          <w:rFonts w:ascii="Times New Roman" w:hAnsi="Times New Roman" w:cs="Times New Roman"/>
          <w:sz w:val="24"/>
          <w:szCs w:val="36"/>
        </w:rPr>
        <w:t>ciert</w:t>
      </w:r>
      <w:r w:rsidR="00053017">
        <w:rPr>
          <w:rFonts w:ascii="Times New Roman" w:hAnsi="Times New Roman" w:cs="Times New Roman"/>
          <w:sz w:val="24"/>
          <w:szCs w:val="36"/>
        </w:rPr>
        <w:t>o</w:t>
      </w:r>
      <w:r w:rsidR="00053017" w:rsidRPr="00A12DA9">
        <w:rPr>
          <w:rFonts w:ascii="Times New Roman" w:hAnsi="Times New Roman" w:cs="Times New Roman"/>
          <w:sz w:val="24"/>
          <w:szCs w:val="36"/>
        </w:rPr>
        <w:t xml:space="preserve"> </w:t>
      </w:r>
      <w:r w:rsidR="00053017">
        <w:rPr>
          <w:rFonts w:ascii="Times New Roman" w:hAnsi="Times New Roman" w:cs="Times New Roman"/>
          <w:sz w:val="24"/>
          <w:szCs w:val="36"/>
        </w:rPr>
        <w:t>convenio</w:t>
      </w:r>
      <w:r w:rsidR="00053017" w:rsidRPr="00A12DA9">
        <w:rPr>
          <w:rFonts w:ascii="Times New Roman" w:hAnsi="Times New Roman" w:cs="Times New Roman"/>
          <w:sz w:val="24"/>
          <w:szCs w:val="36"/>
        </w:rPr>
        <w:t xml:space="preserve"> </w:t>
      </w:r>
      <w:r w:rsidR="008D3967" w:rsidRPr="00A12DA9">
        <w:rPr>
          <w:rFonts w:ascii="Times New Roman" w:hAnsi="Times New Roman" w:cs="Times New Roman"/>
          <w:sz w:val="24"/>
          <w:szCs w:val="36"/>
        </w:rPr>
        <w:t>respecto a que</w:t>
      </w:r>
      <w:r w:rsidR="00031E05">
        <w:rPr>
          <w:rFonts w:ascii="Times New Roman" w:hAnsi="Times New Roman" w:cs="Times New Roman"/>
          <w:sz w:val="24"/>
          <w:szCs w:val="36"/>
        </w:rPr>
        <w:t>,</w:t>
      </w:r>
      <w:r w:rsidR="00B83091" w:rsidRPr="00A12DA9">
        <w:rPr>
          <w:rFonts w:ascii="Times New Roman" w:hAnsi="Times New Roman" w:cs="Times New Roman"/>
          <w:sz w:val="24"/>
          <w:szCs w:val="36"/>
        </w:rPr>
        <w:t xml:space="preserve"> tratándose de problemas que afectan al rendimiento escolar, </w:t>
      </w:r>
      <w:r w:rsidR="00103A0D">
        <w:rPr>
          <w:rFonts w:ascii="Times New Roman" w:hAnsi="Times New Roman" w:cs="Times New Roman"/>
          <w:sz w:val="24"/>
          <w:szCs w:val="36"/>
        </w:rPr>
        <w:t>los</w:t>
      </w:r>
      <w:r w:rsidR="00103A0D" w:rsidRPr="00A12DA9">
        <w:rPr>
          <w:rFonts w:ascii="Times New Roman" w:hAnsi="Times New Roman" w:cs="Times New Roman"/>
          <w:sz w:val="24"/>
          <w:szCs w:val="36"/>
        </w:rPr>
        <w:t xml:space="preserve"> </w:t>
      </w:r>
      <w:r w:rsidR="00B83091" w:rsidRPr="00A12DA9">
        <w:rPr>
          <w:rFonts w:ascii="Times New Roman" w:hAnsi="Times New Roman" w:cs="Times New Roman"/>
          <w:sz w:val="24"/>
          <w:szCs w:val="36"/>
        </w:rPr>
        <w:t>perfiles</w:t>
      </w:r>
      <w:r w:rsidR="00103A0D">
        <w:rPr>
          <w:rFonts w:ascii="Times New Roman" w:hAnsi="Times New Roman" w:cs="Times New Roman"/>
          <w:sz w:val="24"/>
          <w:szCs w:val="36"/>
        </w:rPr>
        <w:t xml:space="preserve"> inadecuados</w:t>
      </w:r>
      <w:r w:rsidR="00B83091" w:rsidRPr="00A12DA9">
        <w:rPr>
          <w:rFonts w:ascii="Times New Roman" w:hAnsi="Times New Roman" w:cs="Times New Roman"/>
          <w:sz w:val="24"/>
          <w:szCs w:val="36"/>
        </w:rPr>
        <w:t xml:space="preserve"> de ingreso</w:t>
      </w:r>
      <w:r w:rsidR="008D3967" w:rsidRPr="00A12DA9">
        <w:rPr>
          <w:rFonts w:ascii="Times New Roman" w:hAnsi="Times New Roman" w:cs="Times New Roman"/>
          <w:sz w:val="24"/>
          <w:szCs w:val="36"/>
        </w:rPr>
        <w:t>,</w:t>
      </w:r>
      <w:r w:rsidR="00B83091" w:rsidRPr="00A12DA9">
        <w:rPr>
          <w:rFonts w:ascii="Times New Roman" w:hAnsi="Times New Roman" w:cs="Times New Roman"/>
          <w:sz w:val="24"/>
          <w:szCs w:val="36"/>
        </w:rPr>
        <w:t xml:space="preserve"> </w:t>
      </w:r>
      <w:r w:rsidR="00103A0D">
        <w:rPr>
          <w:rFonts w:ascii="Times New Roman" w:hAnsi="Times New Roman" w:cs="Times New Roman"/>
          <w:sz w:val="24"/>
          <w:szCs w:val="36"/>
        </w:rPr>
        <w:t xml:space="preserve">la </w:t>
      </w:r>
      <w:r w:rsidR="00B83091" w:rsidRPr="00A12DA9">
        <w:rPr>
          <w:rFonts w:ascii="Times New Roman" w:hAnsi="Times New Roman" w:cs="Times New Roman"/>
          <w:sz w:val="24"/>
          <w:szCs w:val="36"/>
        </w:rPr>
        <w:t>falta de hábitos de estudio</w:t>
      </w:r>
      <w:r w:rsidR="008D3967" w:rsidRPr="00A12DA9">
        <w:rPr>
          <w:rFonts w:ascii="Times New Roman" w:hAnsi="Times New Roman" w:cs="Times New Roman"/>
          <w:sz w:val="24"/>
          <w:szCs w:val="36"/>
        </w:rPr>
        <w:t xml:space="preserve"> y </w:t>
      </w:r>
      <w:r w:rsidR="00103A0D">
        <w:rPr>
          <w:rFonts w:ascii="Times New Roman" w:hAnsi="Times New Roman" w:cs="Times New Roman"/>
          <w:sz w:val="24"/>
          <w:szCs w:val="36"/>
        </w:rPr>
        <w:t xml:space="preserve">la </w:t>
      </w:r>
      <w:r w:rsidR="008D3967" w:rsidRPr="00A12DA9">
        <w:rPr>
          <w:rFonts w:ascii="Times New Roman" w:hAnsi="Times New Roman" w:cs="Times New Roman"/>
          <w:sz w:val="24"/>
          <w:szCs w:val="36"/>
        </w:rPr>
        <w:t xml:space="preserve">ausencia de procesos de autorregulación del aprendizaje se </w:t>
      </w:r>
      <w:r w:rsidR="0075142C">
        <w:rPr>
          <w:rFonts w:ascii="Times New Roman" w:hAnsi="Times New Roman" w:cs="Times New Roman"/>
          <w:sz w:val="24"/>
          <w:szCs w:val="36"/>
        </w:rPr>
        <w:t>ubican</w:t>
      </w:r>
      <w:r w:rsidR="0075142C" w:rsidRPr="00A12DA9">
        <w:rPr>
          <w:rFonts w:ascii="Times New Roman" w:hAnsi="Times New Roman" w:cs="Times New Roman"/>
          <w:sz w:val="24"/>
          <w:szCs w:val="36"/>
        </w:rPr>
        <w:t xml:space="preserve"> </w:t>
      </w:r>
      <w:r w:rsidR="008D3967" w:rsidRPr="00A12DA9">
        <w:rPr>
          <w:rFonts w:ascii="Times New Roman" w:hAnsi="Times New Roman" w:cs="Times New Roman"/>
          <w:sz w:val="24"/>
          <w:szCs w:val="36"/>
        </w:rPr>
        <w:t>dentro de las causas principales</w:t>
      </w:r>
      <w:r w:rsidR="004370CE">
        <w:rPr>
          <w:rFonts w:ascii="Times New Roman" w:hAnsi="Times New Roman" w:cs="Times New Roman"/>
          <w:sz w:val="24"/>
          <w:szCs w:val="36"/>
        </w:rPr>
        <w:t>. Y en est</w:t>
      </w:r>
      <w:r w:rsidR="0075142C">
        <w:rPr>
          <w:rFonts w:ascii="Times New Roman" w:hAnsi="Times New Roman" w:cs="Times New Roman"/>
          <w:sz w:val="24"/>
          <w:szCs w:val="36"/>
        </w:rPr>
        <w:t>a</w:t>
      </w:r>
      <w:r w:rsidR="004370CE">
        <w:rPr>
          <w:rFonts w:ascii="Times New Roman" w:hAnsi="Times New Roman" w:cs="Times New Roman"/>
          <w:sz w:val="24"/>
          <w:szCs w:val="36"/>
        </w:rPr>
        <w:t>s,</w:t>
      </w:r>
      <w:r w:rsidR="008D3967" w:rsidRPr="00A12DA9">
        <w:rPr>
          <w:rFonts w:ascii="Times New Roman" w:hAnsi="Times New Roman" w:cs="Times New Roman"/>
          <w:sz w:val="24"/>
          <w:szCs w:val="36"/>
        </w:rPr>
        <w:t xml:space="preserve"> l</w:t>
      </w:r>
      <w:r w:rsidR="00AF65B9" w:rsidRPr="00A12DA9">
        <w:rPr>
          <w:rFonts w:ascii="Times New Roman" w:hAnsi="Times New Roman" w:cs="Times New Roman"/>
          <w:sz w:val="24"/>
          <w:szCs w:val="36"/>
        </w:rPr>
        <w:t>a participación de l</w:t>
      </w:r>
      <w:r w:rsidR="008D3967" w:rsidRPr="00A12DA9">
        <w:rPr>
          <w:rFonts w:ascii="Times New Roman" w:hAnsi="Times New Roman" w:cs="Times New Roman"/>
          <w:sz w:val="24"/>
          <w:szCs w:val="36"/>
        </w:rPr>
        <w:t>os docentes universitarios juega un papel fundamental</w:t>
      </w:r>
      <w:r w:rsidR="00890143" w:rsidRPr="00A12DA9">
        <w:rPr>
          <w:rFonts w:ascii="Times New Roman" w:hAnsi="Times New Roman" w:cs="Times New Roman"/>
          <w:sz w:val="24"/>
          <w:szCs w:val="36"/>
        </w:rPr>
        <w:t xml:space="preserve"> (Vidal y Manríquez, 2016)</w:t>
      </w:r>
      <w:r w:rsidR="008D3967" w:rsidRPr="00A12DA9">
        <w:rPr>
          <w:rFonts w:ascii="Times New Roman" w:hAnsi="Times New Roman" w:cs="Times New Roman"/>
          <w:sz w:val="24"/>
          <w:szCs w:val="36"/>
        </w:rPr>
        <w:t>.</w:t>
      </w:r>
    </w:p>
    <w:p w14:paraId="1527305D" w14:textId="0FD6498A" w:rsidR="009D15CF" w:rsidRDefault="00890143" w:rsidP="00FE3AD4">
      <w:pPr>
        <w:spacing w:after="0" w:line="360" w:lineRule="auto"/>
        <w:ind w:firstLine="708"/>
        <w:jc w:val="both"/>
        <w:rPr>
          <w:rFonts w:ascii="Times New Roman" w:hAnsi="Times New Roman" w:cs="Times New Roman"/>
          <w:sz w:val="24"/>
          <w:szCs w:val="36"/>
        </w:rPr>
      </w:pPr>
      <w:r w:rsidRPr="00A12DA9">
        <w:rPr>
          <w:rFonts w:ascii="Times New Roman" w:hAnsi="Times New Roman" w:cs="Times New Roman"/>
          <w:sz w:val="24"/>
          <w:szCs w:val="36"/>
        </w:rPr>
        <w:lastRenderedPageBreak/>
        <w:t>Desde las consideraciones anteriores, en este trabajo se describen</w:t>
      </w:r>
      <w:r w:rsidR="00AF65B9" w:rsidRPr="00A12DA9">
        <w:rPr>
          <w:rFonts w:ascii="Times New Roman" w:hAnsi="Times New Roman" w:cs="Times New Roman"/>
          <w:sz w:val="24"/>
          <w:szCs w:val="36"/>
        </w:rPr>
        <w:t xml:space="preserve"> </w:t>
      </w:r>
      <w:r w:rsidRPr="00A12DA9">
        <w:rPr>
          <w:rFonts w:ascii="Times New Roman" w:hAnsi="Times New Roman" w:cs="Times New Roman"/>
          <w:sz w:val="24"/>
          <w:szCs w:val="36"/>
        </w:rPr>
        <w:t xml:space="preserve">los métodos y estrategias que los estudiantes </w:t>
      </w:r>
      <w:r w:rsidR="009C5957">
        <w:rPr>
          <w:rFonts w:ascii="Times New Roman" w:hAnsi="Times New Roman" w:cs="Times New Roman"/>
          <w:sz w:val="24"/>
          <w:szCs w:val="36"/>
        </w:rPr>
        <w:t xml:space="preserve">suelen realizar </w:t>
      </w:r>
      <w:r w:rsidR="005C06EA">
        <w:rPr>
          <w:rFonts w:ascii="Times New Roman" w:hAnsi="Times New Roman" w:cs="Times New Roman"/>
          <w:sz w:val="24"/>
          <w:szCs w:val="36"/>
        </w:rPr>
        <w:t>de</w:t>
      </w:r>
      <w:r w:rsidR="005C06EA" w:rsidRPr="00A12DA9">
        <w:rPr>
          <w:rFonts w:ascii="Times New Roman" w:hAnsi="Times New Roman" w:cs="Times New Roman"/>
          <w:sz w:val="24"/>
          <w:szCs w:val="36"/>
        </w:rPr>
        <w:t xml:space="preserve"> </w:t>
      </w:r>
      <w:r w:rsidRPr="00A12DA9">
        <w:rPr>
          <w:rFonts w:ascii="Times New Roman" w:hAnsi="Times New Roman" w:cs="Times New Roman"/>
          <w:sz w:val="24"/>
          <w:szCs w:val="36"/>
        </w:rPr>
        <w:t xml:space="preserve">forma cotidiana cuando se trata de </w:t>
      </w:r>
      <w:r w:rsidR="009C5957">
        <w:rPr>
          <w:rFonts w:ascii="Times New Roman" w:hAnsi="Times New Roman" w:cs="Times New Roman"/>
          <w:sz w:val="24"/>
          <w:szCs w:val="36"/>
        </w:rPr>
        <w:t>cumplir con</w:t>
      </w:r>
      <w:r w:rsidRPr="00A12DA9">
        <w:rPr>
          <w:rFonts w:ascii="Times New Roman" w:hAnsi="Times New Roman" w:cs="Times New Roman"/>
          <w:sz w:val="24"/>
          <w:szCs w:val="36"/>
        </w:rPr>
        <w:t xml:space="preserve"> actividades de estudio</w:t>
      </w:r>
      <w:r w:rsidR="00D561A2">
        <w:rPr>
          <w:rFonts w:ascii="Times New Roman" w:hAnsi="Times New Roman" w:cs="Times New Roman"/>
          <w:sz w:val="24"/>
          <w:szCs w:val="36"/>
        </w:rPr>
        <w:t>.</w:t>
      </w:r>
      <w:r w:rsidR="009C5957">
        <w:rPr>
          <w:rFonts w:ascii="Times New Roman" w:hAnsi="Times New Roman" w:cs="Times New Roman"/>
          <w:sz w:val="24"/>
          <w:szCs w:val="36"/>
        </w:rPr>
        <w:t xml:space="preserve"> </w:t>
      </w:r>
      <w:r w:rsidR="005C06EA">
        <w:rPr>
          <w:rFonts w:ascii="Times New Roman" w:hAnsi="Times New Roman" w:cs="Times New Roman"/>
          <w:sz w:val="24"/>
          <w:szCs w:val="36"/>
        </w:rPr>
        <w:t xml:space="preserve">Unos y otras fueron </w:t>
      </w:r>
      <w:r w:rsidRPr="00A12DA9">
        <w:rPr>
          <w:rFonts w:ascii="Times New Roman" w:hAnsi="Times New Roman" w:cs="Times New Roman"/>
          <w:sz w:val="24"/>
          <w:szCs w:val="36"/>
        </w:rPr>
        <w:t xml:space="preserve">determinados </w:t>
      </w:r>
      <w:r w:rsidR="009C5957">
        <w:rPr>
          <w:rFonts w:ascii="Times New Roman" w:hAnsi="Times New Roman" w:cs="Times New Roman"/>
          <w:sz w:val="24"/>
          <w:szCs w:val="36"/>
        </w:rPr>
        <w:t xml:space="preserve">mediante </w:t>
      </w:r>
      <w:r w:rsidRPr="00A12DA9">
        <w:rPr>
          <w:rFonts w:ascii="Times New Roman" w:hAnsi="Times New Roman" w:cs="Times New Roman"/>
          <w:sz w:val="24"/>
          <w:szCs w:val="36"/>
        </w:rPr>
        <w:t xml:space="preserve">la aplicación de </w:t>
      </w:r>
      <w:r w:rsidR="005C06EA">
        <w:rPr>
          <w:rFonts w:ascii="Times New Roman" w:hAnsi="Times New Roman" w:cs="Times New Roman"/>
          <w:sz w:val="24"/>
          <w:szCs w:val="36"/>
        </w:rPr>
        <w:t xml:space="preserve">un </w:t>
      </w:r>
      <w:r w:rsidRPr="00FE3AD4">
        <w:rPr>
          <w:rFonts w:ascii="Times New Roman" w:hAnsi="Times New Roman" w:cs="Times New Roman"/>
          <w:iCs/>
          <w:sz w:val="24"/>
          <w:szCs w:val="36"/>
        </w:rPr>
        <w:t>test</w:t>
      </w:r>
      <w:r w:rsidRPr="00A12DA9">
        <w:rPr>
          <w:rFonts w:ascii="Times New Roman" w:hAnsi="Times New Roman" w:cs="Times New Roman"/>
          <w:i/>
          <w:sz w:val="24"/>
          <w:szCs w:val="36"/>
        </w:rPr>
        <w:t xml:space="preserve"> </w:t>
      </w:r>
      <w:r w:rsidRPr="00A12DA9">
        <w:rPr>
          <w:rFonts w:ascii="Times New Roman" w:hAnsi="Times New Roman" w:cs="Times New Roman"/>
          <w:sz w:val="24"/>
          <w:szCs w:val="36"/>
        </w:rPr>
        <w:t>que identifica hábitos que los estudiantes poseen</w:t>
      </w:r>
      <w:r w:rsidR="00053017">
        <w:rPr>
          <w:rFonts w:ascii="Times New Roman" w:hAnsi="Times New Roman" w:cs="Times New Roman"/>
          <w:sz w:val="24"/>
          <w:szCs w:val="36"/>
        </w:rPr>
        <w:t>,</w:t>
      </w:r>
      <w:r w:rsidR="0039628B">
        <w:rPr>
          <w:rFonts w:ascii="Times New Roman" w:hAnsi="Times New Roman" w:cs="Times New Roman"/>
          <w:sz w:val="24"/>
          <w:szCs w:val="36"/>
        </w:rPr>
        <w:t xml:space="preserve"> en específico, estudiantes que</w:t>
      </w:r>
      <w:r w:rsidR="00274467" w:rsidRPr="00A12DA9">
        <w:rPr>
          <w:rFonts w:ascii="Times New Roman" w:hAnsi="Times New Roman" w:cs="Times New Roman"/>
          <w:sz w:val="24"/>
          <w:szCs w:val="36"/>
        </w:rPr>
        <w:t xml:space="preserve"> </w:t>
      </w:r>
      <w:r w:rsidR="009831FE">
        <w:rPr>
          <w:rFonts w:ascii="Times New Roman" w:hAnsi="Times New Roman" w:cs="Times New Roman"/>
          <w:sz w:val="24"/>
          <w:szCs w:val="36"/>
        </w:rPr>
        <w:t>son matriculados</w:t>
      </w:r>
      <w:r w:rsidR="00031E05">
        <w:rPr>
          <w:rFonts w:ascii="Times New Roman" w:hAnsi="Times New Roman" w:cs="Times New Roman"/>
          <w:sz w:val="24"/>
          <w:szCs w:val="36"/>
        </w:rPr>
        <w:t xml:space="preserve"> en</w:t>
      </w:r>
      <w:r w:rsidR="009831FE">
        <w:rPr>
          <w:rFonts w:ascii="Times New Roman" w:hAnsi="Times New Roman" w:cs="Times New Roman"/>
          <w:sz w:val="24"/>
          <w:szCs w:val="36"/>
        </w:rPr>
        <w:t xml:space="preserve"> alguna de las</w:t>
      </w:r>
      <w:r w:rsidR="006A1B6F" w:rsidRPr="00A12DA9">
        <w:rPr>
          <w:rFonts w:ascii="Times New Roman" w:hAnsi="Times New Roman" w:cs="Times New Roman"/>
          <w:sz w:val="24"/>
          <w:szCs w:val="36"/>
        </w:rPr>
        <w:t xml:space="preserve"> cinco</w:t>
      </w:r>
      <w:r w:rsidRPr="00A12DA9">
        <w:rPr>
          <w:rFonts w:ascii="Times New Roman" w:hAnsi="Times New Roman" w:cs="Times New Roman"/>
          <w:sz w:val="24"/>
          <w:szCs w:val="36"/>
        </w:rPr>
        <w:t xml:space="preserve"> licenciaturas</w:t>
      </w:r>
      <w:r w:rsidR="005C06EA">
        <w:rPr>
          <w:rFonts w:ascii="Times New Roman" w:hAnsi="Times New Roman" w:cs="Times New Roman"/>
          <w:sz w:val="24"/>
          <w:szCs w:val="36"/>
        </w:rPr>
        <w:t xml:space="preserve"> </w:t>
      </w:r>
      <w:r w:rsidR="009831FE">
        <w:rPr>
          <w:rFonts w:ascii="Times New Roman" w:hAnsi="Times New Roman" w:cs="Times New Roman"/>
          <w:sz w:val="24"/>
          <w:szCs w:val="36"/>
        </w:rPr>
        <w:t>(Administración, Contaduría, Gestión Turística, Sistemas Computacionales y Diseño de Software)</w:t>
      </w:r>
      <w:r w:rsidRPr="00A12DA9">
        <w:rPr>
          <w:rFonts w:ascii="Times New Roman" w:hAnsi="Times New Roman" w:cs="Times New Roman"/>
          <w:sz w:val="24"/>
          <w:szCs w:val="36"/>
        </w:rPr>
        <w:t xml:space="preserve"> </w:t>
      </w:r>
      <w:r w:rsidR="009831FE">
        <w:rPr>
          <w:rFonts w:ascii="Times New Roman" w:hAnsi="Times New Roman" w:cs="Times New Roman"/>
          <w:sz w:val="24"/>
          <w:szCs w:val="36"/>
        </w:rPr>
        <w:t>que ofrece</w:t>
      </w:r>
      <w:r w:rsidRPr="00A12DA9">
        <w:rPr>
          <w:rFonts w:ascii="Times New Roman" w:hAnsi="Times New Roman" w:cs="Times New Roman"/>
          <w:sz w:val="24"/>
          <w:szCs w:val="36"/>
        </w:rPr>
        <w:t xml:space="preserve"> la Facultad de Contaduría y Administración, Campus I (FCA, CI) de la Universidad Autónoma de Chiapas (</w:t>
      </w:r>
      <w:proofErr w:type="spellStart"/>
      <w:r w:rsidR="0039628B" w:rsidRPr="00A12DA9">
        <w:rPr>
          <w:rFonts w:ascii="Times New Roman" w:hAnsi="Times New Roman" w:cs="Times New Roman"/>
          <w:sz w:val="24"/>
          <w:szCs w:val="36"/>
        </w:rPr>
        <w:t>Unach</w:t>
      </w:r>
      <w:proofErr w:type="spellEnd"/>
      <w:r w:rsidR="0039628B" w:rsidRPr="00A12DA9">
        <w:rPr>
          <w:rFonts w:ascii="Times New Roman" w:hAnsi="Times New Roman" w:cs="Times New Roman"/>
          <w:sz w:val="24"/>
          <w:szCs w:val="36"/>
        </w:rPr>
        <w:t>)</w:t>
      </w:r>
      <w:r w:rsidR="0039628B">
        <w:rPr>
          <w:rFonts w:ascii="Times New Roman" w:hAnsi="Times New Roman" w:cs="Times New Roman"/>
          <w:sz w:val="24"/>
          <w:szCs w:val="36"/>
        </w:rPr>
        <w:t>.</w:t>
      </w:r>
      <w:r w:rsidR="0039628B" w:rsidRPr="00A12DA9">
        <w:rPr>
          <w:rFonts w:ascii="Times New Roman" w:hAnsi="Times New Roman" w:cs="Times New Roman"/>
          <w:sz w:val="24"/>
          <w:szCs w:val="36"/>
        </w:rPr>
        <w:t xml:space="preserve"> </w:t>
      </w:r>
      <w:r w:rsidR="0039628B">
        <w:rPr>
          <w:rFonts w:ascii="Times New Roman" w:hAnsi="Times New Roman" w:cs="Times New Roman"/>
          <w:sz w:val="24"/>
          <w:szCs w:val="36"/>
        </w:rPr>
        <w:t>P</w:t>
      </w:r>
      <w:r w:rsidR="00AF65B9" w:rsidRPr="00A12DA9">
        <w:rPr>
          <w:rFonts w:ascii="Times New Roman" w:hAnsi="Times New Roman" w:cs="Times New Roman"/>
          <w:sz w:val="24"/>
          <w:szCs w:val="36"/>
        </w:rPr>
        <w:t>ara ello</w:t>
      </w:r>
      <w:r w:rsidR="0039628B">
        <w:rPr>
          <w:rFonts w:ascii="Times New Roman" w:hAnsi="Times New Roman" w:cs="Times New Roman"/>
          <w:sz w:val="24"/>
          <w:szCs w:val="36"/>
        </w:rPr>
        <w:t>, se analizó</w:t>
      </w:r>
      <w:r w:rsidR="00AF65B9" w:rsidRPr="00A12DA9">
        <w:rPr>
          <w:rFonts w:ascii="Times New Roman" w:hAnsi="Times New Roman" w:cs="Times New Roman"/>
          <w:sz w:val="24"/>
          <w:szCs w:val="36"/>
        </w:rPr>
        <w:t xml:space="preserve"> el comportamiento observado por estudiantes </w:t>
      </w:r>
      <w:r w:rsidRPr="00A12DA9">
        <w:rPr>
          <w:rFonts w:ascii="Times New Roman" w:hAnsi="Times New Roman" w:cs="Times New Roman"/>
          <w:sz w:val="24"/>
          <w:szCs w:val="36"/>
        </w:rPr>
        <w:t xml:space="preserve">pertenecientes a </w:t>
      </w:r>
      <w:r w:rsidR="009D15CF">
        <w:rPr>
          <w:rFonts w:ascii="Times New Roman" w:hAnsi="Times New Roman" w:cs="Times New Roman"/>
          <w:sz w:val="24"/>
          <w:szCs w:val="36"/>
        </w:rPr>
        <w:t>cuatro</w:t>
      </w:r>
      <w:r w:rsidRPr="00A12DA9">
        <w:rPr>
          <w:rFonts w:ascii="Times New Roman" w:hAnsi="Times New Roman" w:cs="Times New Roman"/>
          <w:sz w:val="24"/>
          <w:szCs w:val="36"/>
        </w:rPr>
        <w:t xml:space="preserve"> cohortes, con el propósito de identificar</w:t>
      </w:r>
      <w:r w:rsidR="009D15CF">
        <w:rPr>
          <w:rFonts w:ascii="Times New Roman" w:hAnsi="Times New Roman" w:cs="Times New Roman"/>
          <w:sz w:val="24"/>
          <w:szCs w:val="36"/>
        </w:rPr>
        <w:t xml:space="preserve"> tendencias y</w:t>
      </w:r>
      <w:r w:rsidRPr="00A12DA9">
        <w:rPr>
          <w:rFonts w:ascii="Times New Roman" w:hAnsi="Times New Roman" w:cs="Times New Roman"/>
          <w:sz w:val="24"/>
          <w:szCs w:val="36"/>
        </w:rPr>
        <w:t xml:space="preserve"> áreas de oportunidad </w:t>
      </w:r>
      <w:r w:rsidR="00FB53F1">
        <w:rPr>
          <w:rFonts w:ascii="Times New Roman" w:hAnsi="Times New Roman" w:cs="Times New Roman"/>
          <w:sz w:val="24"/>
          <w:szCs w:val="36"/>
        </w:rPr>
        <w:t>que sirvan como insumo en el</w:t>
      </w:r>
      <w:r w:rsidR="009D15CF">
        <w:rPr>
          <w:rFonts w:ascii="Times New Roman" w:hAnsi="Times New Roman" w:cs="Times New Roman"/>
          <w:sz w:val="24"/>
          <w:szCs w:val="36"/>
        </w:rPr>
        <w:t xml:space="preserve"> diseño de estrategias </w:t>
      </w:r>
      <w:r w:rsidR="00FB53F1">
        <w:rPr>
          <w:rFonts w:ascii="Times New Roman" w:hAnsi="Times New Roman" w:cs="Times New Roman"/>
          <w:sz w:val="24"/>
          <w:szCs w:val="36"/>
        </w:rPr>
        <w:t>a incluir durante los procesos de actualización curricular y durante la planeación académica que desarrollan las autoridades educativas</w:t>
      </w:r>
      <w:r w:rsidR="0039628B">
        <w:rPr>
          <w:rFonts w:ascii="Times New Roman" w:hAnsi="Times New Roman" w:cs="Times New Roman"/>
          <w:sz w:val="24"/>
          <w:szCs w:val="36"/>
        </w:rPr>
        <w:t xml:space="preserve">. Por </w:t>
      </w:r>
      <w:r w:rsidR="009831FE">
        <w:rPr>
          <w:rFonts w:ascii="Times New Roman" w:hAnsi="Times New Roman" w:cs="Times New Roman"/>
          <w:sz w:val="24"/>
          <w:szCs w:val="36"/>
        </w:rPr>
        <w:t>llamarlo de alguna manera, los indicadores aquí socializados constituyen un referente a considerar en los procesos de rediseño curricular y en la planeación de estrategias orientadas a la mejora del aprendizaje de los estudiantes</w:t>
      </w:r>
      <w:r w:rsidR="009D15CF">
        <w:rPr>
          <w:rFonts w:ascii="Times New Roman" w:hAnsi="Times New Roman" w:cs="Times New Roman"/>
          <w:sz w:val="24"/>
          <w:szCs w:val="36"/>
        </w:rPr>
        <w:t>.</w:t>
      </w:r>
      <w:r w:rsidR="009D15CF" w:rsidRPr="00A12DA9">
        <w:rPr>
          <w:rFonts w:ascii="Times New Roman" w:hAnsi="Times New Roman" w:cs="Times New Roman"/>
          <w:sz w:val="24"/>
          <w:szCs w:val="36"/>
        </w:rPr>
        <w:t xml:space="preserve"> </w:t>
      </w:r>
    </w:p>
    <w:p w14:paraId="1B7728B1" w14:textId="36DA419A" w:rsidR="00890143" w:rsidRPr="00A12DA9" w:rsidRDefault="0004600E" w:rsidP="00FE3AD4">
      <w:pPr>
        <w:spacing w:after="0" w:line="360" w:lineRule="auto"/>
        <w:ind w:firstLine="708"/>
        <w:jc w:val="both"/>
        <w:rPr>
          <w:rFonts w:ascii="Times New Roman" w:hAnsi="Times New Roman" w:cs="Times New Roman"/>
          <w:sz w:val="24"/>
          <w:szCs w:val="36"/>
        </w:rPr>
      </w:pPr>
      <w:r>
        <w:rPr>
          <w:rFonts w:ascii="Times New Roman" w:hAnsi="Times New Roman" w:cs="Times New Roman"/>
          <w:sz w:val="24"/>
          <w:szCs w:val="36"/>
        </w:rPr>
        <w:t>Cabe señalar que l</w:t>
      </w:r>
      <w:r w:rsidR="00890143" w:rsidRPr="00A12DA9">
        <w:rPr>
          <w:rFonts w:ascii="Times New Roman" w:hAnsi="Times New Roman" w:cs="Times New Roman"/>
          <w:sz w:val="24"/>
          <w:szCs w:val="36"/>
        </w:rPr>
        <w:t>as prácticas declaradas por la propia universidad</w:t>
      </w:r>
      <w:r>
        <w:rPr>
          <w:rFonts w:ascii="Times New Roman" w:hAnsi="Times New Roman" w:cs="Times New Roman"/>
          <w:sz w:val="24"/>
          <w:szCs w:val="36"/>
        </w:rPr>
        <w:t xml:space="preserve"> se tomaron como punto de partida</w:t>
      </w:r>
      <w:r w:rsidR="00890143" w:rsidRPr="00A12DA9">
        <w:rPr>
          <w:rFonts w:ascii="Times New Roman" w:hAnsi="Times New Roman" w:cs="Times New Roman"/>
          <w:sz w:val="24"/>
          <w:szCs w:val="36"/>
        </w:rPr>
        <w:t xml:space="preserve">, </w:t>
      </w:r>
      <w:r>
        <w:rPr>
          <w:rFonts w:ascii="Times New Roman" w:hAnsi="Times New Roman" w:cs="Times New Roman"/>
          <w:sz w:val="24"/>
          <w:szCs w:val="36"/>
        </w:rPr>
        <w:t>a saber</w:t>
      </w:r>
      <w:r w:rsidR="00CF5607">
        <w:rPr>
          <w:rFonts w:ascii="Times New Roman" w:hAnsi="Times New Roman" w:cs="Times New Roman"/>
          <w:sz w:val="24"/>
          <w:szCs w:val="36"/>
        </w:rPr>
        <w:t>:</w:t>
      </w:r>
      <w:r w:rsidR="00890143" w:rsidRPr="00A12DA9">
        <w:rPr>
          <w:rFonts w:ascii="Times New Roman" w:hAnsi="Times New Roman" w:cs="Times New Roman"/>
          <w:sz w:val="24"/>
          <w:szCs w:val="36"/>
        </w:rPr>
        <w:t xml:space="preserve"> formar a profesionales de las áreas administrativas</w:t>
      </w:r>
      <w:r w:rsidR="001C7F20">
        <w:rPr>
          <w:rFonts w:ascii="Times New Roman" w:hAnsi="Times New Roman" w:cs="Times New Roman"/>
          <w:sz w:val="24"/>
          <w:szCs w:val="36"/>
        </w:rPr>
        <w:t xml:space="preserve"> capace</w:t>
      </w:r>
      <w:r w:rsidR="002C3F08">
        <w:rPr>
          <w:rFonts w:ascii="Times New Roman" w:hAnsi="Times New Roman" w:cs="Times New Roman"/>
          <w:sz w:val="24"/>
          <w:szCs w:val="36"/>
        </w:rPr>
        <w:t>s</w:t>
      </w:r>
      <w:r w:rsidR="00EA3D61">
        <w:rPr>
          <w:rFonts w:ascii="Times New Roman" w:hAnsi="Times New Roman" w:cs="Times New Roman"/>
          <w:sz w:val="24"/>
          <w:szCs w:val="36"/>
        </w:rPr>
        <w:t xml:space="preserve"> de aprender por cuenta propia y de</w:t>
      </w:r>
      <w:r w:rsidR="00A22C0B" w:rsidRPr="00A12DA9">
        <w:rPr>
          <w:rFonts w:ascii="Times New Roman" w:hAnsi="Times New Roman" w:cs="Times New Roman"/>
          <w:sz w:val="24"/>
          <w:szCs w:val="36"/>
        </w:rPr>
        <w:t xml:space="preserve"> pensar </w:t>
      </w:r>
      <w:r w:rsidR="00CF5607">
        <w:rPr>
          <w:rFonts w:ascii="Times New Roman" w:hAnsi="Times New Roman" w:cs="Times New Roman"/>
          <w:sz w:val="24"/>
          <w:szCs w:val="36"/>
        </w:rPr>
        <w:t>de</w:t>
      </w:r>
      <w:r w:rsidR="00CF5607" w:rsidRPr="00A12DA9">
        <w:rPr>
          <w:rFonts w:ascii="Times New Roman" w:hAnsi="Times New Roman" w:cs="Times New Roman"/>
          <w:sz w:val="24"/>
          <w:szCs w:val="36"/>
        </w:rPr>
        <w:t xml:space="preserve"> </w:t>
      </w:r>
      <w:r w:rsidR="00A22C0B" w:rsidRPr="00A12DA9">
        <w:rPr>
          <w:rFonts w:ascii="Times New Roman" w:hAnsi="Times New Roman" w:cs="Times New Roman"/>
          <w:sz w:val="24"/>
          <w:szCs w:val="36"/>
        </w:rPr>
        <w:t>forma crítica</w:t>
      </w:r>
      <w:r w:rsidR="009A2CF6">
        <w:rPr>
          <w:rFonts w:ascii="Times New Roman" w:hAnsi="Times New Roman" w:cs="Times New Roman"/>
          <w:sz w:val="24"/>
          <w:szCs w:val="36"/>
        </w:rPr>
        <w:t xml:space="preserve"> y</w:t>
      </w:r>
      <w:r w:rsidR="009A2CF6" w:rsidRPr="00A12DA9">
        <w:rPr>
          <w:rFonts w:ascii="Times New Roman" w:hAnsi="Times New Roman" w:cs="Times New Roman"/>
          <w:sz w:val="24"/>
          <w:szCs w:val="36"/>
        </w:rPr>
        <w:t xml:space="preserve"> </w:t>
      </w:r>
      <w:r w:rsidR="00A22C0B" w:rsidRPr="00A12DA9">
        <w:rPr>
          <w:rFonts w:ascii="Times New Roman" w:hAnsi="Times New Roman" w:cs="Times New Roman"/>
          <w:sz w:val="24"/>
          <w:szCs w:val="36"/>
        </w:rPr>
        <w:t>creativa</w:t>
      </w:r>
      <w:r w:rsidR="009A2CF6">
        <w:rPr>
          <w:rFonts w:ascii="Times New Roman" w:hAnsi="Times New Roman" w:cs="Times New Roman"/>
          <w:sz w:val="24"/>
          <w:szCs w:val="36"/>
        </w:rPr>
        <w:t>; profesionales</w:t>
      </w:r>
      <w:r w:rsidR="00A22C0B" w:rsidRPr="00A12DA9">
        <w:rPr>
          <w:rFonts w:ascii="Times New Roman" w:hAnsi="Times New Roman" w:cs="Times New Roman"/>
          <w:sz w:val="24"/>
          <w:szCs w:val="36"/>
        </w:rPr>
        <w:t xml:space="preserve"> capa</w:t>
      </w:r>
      <w:r w:rsidR="009D15CF">
        <w:rPr>
          <w:rFonts w:ascii="Times New Roman" w:hAnsi="Times New Roman" w:cs="Times New Roman"/>
          <w:sz w:val="24"/>
          <w:szCs w:val="36"/>
        </w:rPr>
        <w:t>ces</w:t>
      </w:r>
      <w:r w:rsidR="00A22C0B" w:rsidRPr="00A12DA9">
        <w:rPr>
          <w:rFonts w:ascii="Times New Roman" w:hAnsi="Times New Roman" w:cs="Times New Roman"/>
          <w:sz w:val="24"/>
          <w:szCs w:val="36"/>
        </w:rPr>
        <w:t xml:space="preserve"> de argumentar </w:t>
      </w:r>
      <w:r w:rsidR="001D4DB0">
        <w:rPr>
          <w:rFonts w:ascii="Times New Roman" w:hAnsi="Times New Roman" w:cs="Times New Roman"/>
          <w:sz w:val="24"/>
          <w:szCs w:val="36"/>
        </w:rPr>
        <w:t>de</w:t>
      </w:r>
      <w:r w:rsidR="001D4DB0" w:rsidRPr="00A12DA9">
        <w:rPr>
          <w:rFonts w:ascii="Times New Roman" w:hAnsi="Times New Roman" w:cs="Times New Roman"/>
          <w:sz w:val="24"/>
          <w:szCs w:val="36"/>
        </w:rPr>
        <w:t xml:space="preserve"> </w:t>
      </w:r>
      <w:r w:rsidR="00A22C0B" w:rsidRPr="00A12DA9">
        <w:rPr>
          <w:rFonts w:ascii="Times New Roman" w:hAnsi="Times New Roman" w:cs="Times New Roman"/>
          <w:sz w:val="24"/>
          <w:szCs w:val="36"/>
        </w:rPr>
        <w:t>forma oral y escrita aplicando un pensamiento sistémico y complejo en la construcción de conocimientos y toma de decisiones (</w:t>
      </w:r>
      <w:proofErr w:type="spellStart"/>
      <w:r w:rsidRPr="00A12DA9">
        <w:rPr>
          <w:rFonts w:ascii="Times New Roman" w:hAnsi="Times New Roman" w:cs="Times New Roman"/>
          <w:sz w:val="24"/>
          <w:szCs w:val="36"/>
        </w:rPr>
        <w:t>Unach</w:t>
      </w:r>
      <w:proofErr w:type="spellEnd"/>
      <w:r w:rsidR="00A22C0B" w:rsidRPr="00A12DA9">
        <w:rPr>
          <w:rFonts w:ascii="Times New Roman" w:hAnsi="Times New Roman" w:cs="Times New Roman"/>
          <w:sz w:val="24"/>
          <w:szCs w:val="36"/>
        </w:rPr>
        <w:t>,</w:t>
      </w:r>
      <w:r w:rsidR="00CF5607">
        <w:rPr>
          <w:rFonts w:ascii="Times New Roman" w:hAnsi="Times New Roman" w:cs="Times New Roman"/>
          <w:sz w:val="24"/>
          <w:szCs w:val="36"/>
        </w:rPr>
        <w:t xml:space="preserve"> 2015,</w:t>
      </w:r>
      <w:r w:rsidR="00A22C0B" w:rsidRPr="00A12DA9">
        <w:rPr>
          <w:rFonts w:ascii="Times New Roman" w:hAnsi="Times New Roman" w:cs="Times New Roman"/>
          <w:sz w:val="24"/>
          <w:szCs w:val="36"/>
        </w:rPr>
        <w:t xml:space="preserve"> 2016</w:t>
      </w:r>
      <w:r w:rsidR="007817D8" w:rsidRPr="00A12DA9">
        <w:rPr>
          <w:rFonts w:ascii="Times New Roman" w:hAnsi="Times New Roman" w:cs="Times New Roman"/>
          <w:sz w:val="24"/>
          <w:szCs w:val="36"/>
        </w:rPr>
        <w:t>)</w:t>
      </w:r>
      <w:r w:rsidR="007817D8">
        <w:rPr>
          <w:rFonts w:ascii="Times New Roman" w:hAnsi="Times New Roman" w:cs="Times New Roman"/>
          <w:sz w:val="24"/>
          <w:szCs w:val="36"/>
        </w:rPr>
        <w:t>.</w:t>
      </w:r>
      <w:r w:rsidR="007817D8" w:rsidRPr="00A12DA9">
        <w:rPr>
          <w:rFonts w:ascii="Times New Roman" w:hAnsi="Times New Roman" w:cs="Times New Roman"/>
          <w:sz w:val="24"/>
          <w:szCs w:val="36"/>
        </w:rPr>
        <w:t xml:space="preserve"> </w:t>
      </w:r>
      <w:r w:rsidR="007817D8">
        <w:rPr>
          <w:rFonts w:ascii="Times New Roman" w:hAnsi="Times New Roman" w:cs="Times New Roman"/>
          <w:sz w:val="24"/>
          <w:szCs w:val="36"/>
        </w:rPr>
        <w:t>Dicho</w:t>
      </w:r>
      <w:r w:rsidR="00890143" w:rsidRPr="00A12DA9">
        <w:rPr>
          <w:rFonts w:ascii="Times New Roman" w:hAnsi="Times New Roman" w:cs="Times New Roman"/>
          <w:sz w:val="24"/>
          <w:szCs w:val="36"/>
        </w:rPr>
        <w:t xml:space="preserve"> perfil se ha construido a partir de las necesidades que tratará de solucionar el profesional en el potencial mercado ocupacional, en el análisis disciplinario que puede enriquecer las soluciones de los problemas del entorno y en la investigación de la propia universidad respecto a las actividades que realizará el futuro egresado (Díaz, 2011).</w:t>
      </w:r>
    </w:p>
    <w:p w14:paraId="4560DE06" w14:textId="7673AE53" w:rsidR="00890143" w:rsidRPr="00D65F68" w:rsidRDefault="00890143" w:rsidP="00FE3AD4">
      <w:pPr>
        <w:spacing w:after="0" w:line="360" w:lineRule="auto"/>
        <w:ind w:firstLine="708"/>
        <w:jc w:val="both"/>
        <w:rPr>
          <w:rFonts w:ascii="Times New Roman" w:hAnsi="Times New Roman" w:cs="Times New Roman"/>
          <w:sz w:val="24"/>
        </w:rPr>
      </w:pPr>
      <w:r w:rsidRPr="00A12DA9">
        <w:rPr>
          <w:rFonts w:ascii="Times New Roman" w:hAnsi="Times New Roman" w:cs="Times New Roman"/>
          <w:sz w:val="24"/>
        </w:rPr>
        <w:t xml:space="preserve">Para cumplir el propósito planteado, el documento se ha conformado bajo la estructura siguiente: enseguida a </w:t>
      </w:r>
      <w:r w:rsidRPr="00D65F68">
        <w:rPr>
          <w:rFonts w:ascii="Times New Roman" w:hAnsi="Times New Roman" w:cs="Times New Roman"/>
          <w:sz w:val="24"/>
        </w:rPr>
        <w:t xml:space="preserve">esta introducción, </w:t>
      </w:r>
      <w:r w:rsidR="00D65F68" w:rsidRPr="00D65F68">
        <w:rPr>
          <w:rFonts w:ascii="Times New Roman" w:hAnsi="Times New Roman" w:cs="Times New Roman"/>
          <w:sz w:val="24"/>
        </w:rPr>
        <w:t>se plantea el objetivo general pers</w:t>
      </w:r>
      <w:r w:rsidR="00C02B3D">
        <w:rPr>
          <w:rFonts w:ascii="Times New Roman" w:hAnsi="Times New Roman" w:cs="Times New Roman"/>
          <w:sz w:val="24"/>
        </w:rPr>
        <w:t>e</w:t>
      </w:r>
      <w:r w:rsidR="00D65F68" w:rsidRPr="00D65F68">
        <w:rPr>
          <w:rFonts w:ascii="Times New Roman" w:hAnsi="Times New Roman" w:cs="Times New Roman"/>
          <w:sz w:val="24"/>
        </w:rPr>
        <w:t>gu</w:t>
      </w:r>
      <w:r w:rsidR="00C02B3D">
        <w:rPr>
          <w:rFonts w:ascii="Times New Roman" w:hAnsi="Times New Roman" w:cs="Times New Roman"/>
          <w:sz w:val="24"/>
        </w:rPr>
        <w:t>ido</w:t>
      </w:r>
      <w:r w:rsidR="00D65F68" w:rsidRPr="00D65F68">
        <w:rPr>
          <w:rFonts w:ascii="Times New Roman" w:hAnsi="Times New Roman" w:cs="Times New Roman"/>
          <w:sz w:val="24"/>
        </w:rPr>
        <w:t xml:space="preserve"> al realizar el proyecto y se enuncia el problema atend</w:t>
      </w:r>
      <w:r w:rsidR="00C02B3D">
        <w:rPr>
          <w:rFonts w:ascii="Times New Roman" w:hAnsi="Times New Roman" w:cs="Times New Roman"/>
          <w:sz w:val="24"/>
        </w:rPr>
        <w:t>ido</w:t>
      </w:r>
      <w:r w:rsidR="006E051F">
        <w:rPr>
          <w:rFonts w:ascii="Times New Roman" w:hAnsi="Times New Roman" w:cs="Times New Roman"/>
          <w:sz w:val="24"/>
        </w:rPr>
        <w:t>.</w:t>
      </w:r>
      <w:r w:rsidR="006E051F" w:rsidRPr="00D65F68">
        <w:rPr>
          <w:rFonts w:ascii="Times New Roman" w:hAnsi="Times New Roman" w:cs="Times New Roman"/>
          <w:sz w:val="24"/>
        </w:rPr>
        <w:t xml:space="preserve"> </w:t>
      </w:r>
      <w:r w:rsidR="006E051F">
        <w:rPr>
          <w:rFonts w:ascii="Times New Roman" w:hAnsi="Times New Roman" w:cs="Times New Roman"/>
          <w:sz w:val="24"/>
        </w:rPr>
        <w:t>P</w:t>
      </w:r>
      <w:r w:rsidR="006E051F" w:rsidRPr="00D65F68">
        <w:rPr>
          <w:rFonts w:ascii="Times New Roman" w:hAnsi="Times New Roman" w:cs="Times New Roman"/>
          <w:sz w:val="24"/>
        </w:rPr>
        <w:t>osteriormente</w:t>
      </w:r>
      <w:r w:rsidR="00CC02CF">
        <w:rPr>
          <w:rFonts w:ascii="Times New Roman" w:hAnsi="Times New Roman" w:cs="Times New Roman"/>
          <w:sz w:val="24"/>
        </w:rPr>
        <w:t>,</w:t>
      </w:r>
      <w:r w:rsidR="006E051F" w:rsidRPr="00D65F68">
        <w:rPr>
          <w:rFonts w:ascii="Times New Roman" w:hAnsi="Times New Roman" w:cs="Times New Roman"/>
          <w:sz w:val="24"/>
        </w:rPr>
        <w:t xml:space="preserve"> </w:t>
      </w:r>
      <w:r w:rsidRPr="00D65F68">
        <w:rPr>
          <w:rFonts w:ascii="Times New Roman" w:hAnsi="Times New Roman" w:cs="Times New Roman"/>
          <w:sz w:val="24"/>
        </w:rPr>
        <w:t>se presenta</w:t>
      </w:r>
      <w:r w:rsidR="00D65F68" w:rsidRPr="00D65F68">
        <w:rPr>
          <w:rFonts w:ascii="Times New Roman" w:hAnsi="Times New Roman" w:cs="Times New Roman"/>
          <w:sz w:val="24"/>
        </w:rPr>
        <w:t xml:space="preserve"> una breve</w:t>
      </w:r>
      <w:r w:rsidRPr="00D65F68">
        <w:rPr>
          <w:rFonts w:ascii="Times New Roman" w:hAnsi="Times New Roman" w:cs="Times New Roman"/>
          <w:sz w:val="24"/>
        </w:rPr>
        <w:t xml:space="preserve"> revisión de</w:t>
      </w:r>
      <w:r w:rsidR="00CC02CF">
        <w:rPr>
          <w:rFonts w:ascii="Times New Roman" w:hAnsi="Times New Roman" w:cs="Times New Roman"/>
          <w:sz w:val="24"/>
        </w:rPr>
        <w:t xml:space="preserve"> la</w:t>
      </w:r>
      <w:r w:rsidRPr="00D65F68">
        <w:rPr>
          <w:rFonts w:ascii="Times New Roman" w:hAnsi="Times New Roman" w:cs="Times New Roman"/>
          <w:sz w:val="24"/>
        </w:rPr>
        <w:t xml:space="preserve"> literatura</w:t>
      </w:r>
      <w:r w:rsidR="00CC02CF">
        <w:rPr>
          <w:rFonts w:ascii="Times New Roman" w:hAnsi="Times New Roman" w:cs="Times New Roman"/>
          <w:sz w:val="24"/>
        </w:rPr>
        <w:t xml:space="preserve"> en torno al tópico en cuestión</w:t>
      </w:r>
      <w:r w:rsidR="00305B73">
        <w:rPr>
          <w:rFonts w:ascii="Times New Roman" w:hAnsi="Times New Roman" w:cs="Times New Roman"/>
          <w:sz w:val="24"/>
        </w:rPr>
        <w:t>; allí</w:t>
      </w:r>
      <w:r w:rsidRPr="00D65F68">
        <w:rPr>
          <w:rFonts w:ascii="Times New Roman" w:hAnsi="Times New Roman" w:cs="Times New Roman"/>
          <w:sz w:val="24"/>
        </w:rPr>
        <w:t xml:space="preserve"> se </w:t>
      </w:r>
      <w:r w:rsidR="00D65F68" w:rsidRPr="00D65F68">
        <w:rPr>
          <w:rFonts w:ascii="Times New Roman" w:hAnsi="Times New Roman" w:cs="Times New Roman"/>
          <w:sz w:val="24"/>
        </w:rPr>
        <w:t>plasman</w:t>
      </w:r>
      <w:r w:rsidRPr="00D65F68">
        <w:rPr>
          <w:rFonts w:ascii="Times New Roman" w:hAnsi="Times New Roman" w:cs="Times New Roman"/>
          <w:sz w:val="24"/>
        </w:rPr>
        <w:t xml:space="preserve"> conceptos centrales del marco de análisis sobre hábitos y prácticas de estudio, considerados como actividad</w:t>
      </w:r>
      <w:r w:rsidR="0024735D">
        <w:rPr>
          <w:rFonts w:ascii="Times New Roman" w:hAnsi="Times New Roman" w:cs="Times New Roman"/>
          <w:sz w:val="24"/>
        </w:rPr>
        <w:t>es</w:t>
      </w:r>
      <w:r w:rsidRPr="00D65F68">
        <w:rPr>
          <w:rFonts w:ascii="Times New Roman" w:hAnsi="Times New Roman" w:cs="Times New Roman"/>
          <w:sz w:val="24"/>
        </w:rPr>
        <w:t xml:space="preserve"> y actitud</w:t>
      </w:r>
      <w:r w:rsidR="0024735D">
        <w:rPr>
          <w:rFonts w:ascii="Times New Roman" w:hAnsi="Times New Roman" w:cs="Times New Roman"/>
          <w:sz w:val="24"/>
        </w:rPr>
        <w:t>es</w:t>
      </w:r>
      <w:r w:rsidRPr="00D65F68">
        <w:rPr>
          <w:rFonts w:ascii="Times New Roman" w:hAnsi="Times New Roman" w:cs="Times New Roman"/>
          <w:sz w:val="24"/>
        </w:rPr>
        <w:t xml:space="preserve"> fundamental</w:t>
      </w:r>
      <w:r w:rsidR="0024735D">
        <w:rPr>
          <w:rFonts w:ascii="Times New Roman" w:hAnsi="Times New Roman" w:cs="Times New Roman"/>
          <w:sz w:val="24"/>
        </w:rPr>
        <w:t>es</w:t>
      </w:r>
      <w:r w:rsidRPr="00D65F68">
        <w:rPr>
          <w:rFonts w:ascii="Times New Roman" w:hAnsi="Times New Roman" w:cs="Times New Roman"/>
          <w:sz w:val="24"/>
        </w:rPr>
        <w:t xml:space="preserve"> a lo largo de toda la vida de las personas, pues</w:t>
      </w:r>
      <w:r w:rsidR="00305B73">
        <w:rPr>
          <w:rFonts w:ascii="Times New Roman" w:hAnsi="Times New Roman" w:cs="Times New Roman"/>
          <w:sz w:val="24"/>
        </w:rPr>
        <w:t>,</w:t>
      </w:r>
      <w:r w:rsidRPr="00D65F68">
        <w:rPr>
          <w:rFonts w:ascii="Times New Roman" w:hAnsi="Times New Roman" w:cs="Times New Roman"/>
          <w:sz w:val="24"/>
        </w:rPr>
        <w:t xml:space="preserve"> </w:t>
      </w:r>
      <w:r w:rsidR="00305B73">
        <w:rPr>
          <w:rFonts w:ascii="Times New Roman" w:hAnsi="Times New Roman" w:cs="Times New Roman"/>
          <w:sz w:val="24"/>
        </w:rPr>
        <w:t>incluso</w:t>
      </w:r>
      <w:r w:rsidR="00305B73" w:rsidRPr="00D65F68">
        <w:rPr>
          <w:rFonts w:ascii="Times New Roman" w:hAnsi="Times New Roman" w:cs="Times New Roman"/>
          <w:sz w:val="24"/>
        </w:rPr>
        <w:t xml:space="preserve"> </w:t>
      </w:r>
      <w:r w:rsidRPr="00D65F68">
        <w:rPr>
          <w:rFonts w:ascii="Times New Roman" w:hAnsi="Times New Roman" w:cs="Times New Roman"/>
          <w:sz w:val="24"/>
        </w:rPr>
        <w:t xml:space="preserve">al finalizar los estudios escolares y ser un profesional, </w:t>
      </w:r>
      <w:r w:rsidR="00AB6EE9">
        <w:rPr>
          <w:rFonts w:ascii="Times New Roman" w:hAnsi="Times New Roman" w:cs="Times New Roman"/>
          <w:sz w:val="24"/>
        </w:rPr>
        <w:t>es necesario recurrir</w:t>
      </w:r>
      <w:r w:rsidRPr="00D65F68">
        <w:rPr>
          <w:rFonts w:ascii="Times New Roman" w:hAnsi="Times New Roman" w:cs="Times New Roman"/>
          <w:sz w:val="24"/>
        </w:rPr>
        <w:t xml:space="preserve"> sistemáticamente a </w:t>
      </w:r>
      <w:r w:rsidR="004663A6">
        <w:rPr>
          <w:rFonts w:ascii="Times New Roman" w:hAnsi="Times New Roman" w:cs="Times New Roman"/>
          <w:sz w:val="24"/>
        </w:rPr>
        <w:t>aquellas estrategias y a aquellos hábitos</w:t>
      </w:r>
      <w:r w:rsidRPr="00D65F68">
        <w:rPr>
          <w:rFonts w:ascii="Times New Roman" w:hAnsi="Times New Roman" w:cs="Times New Roman"/>
          <w:sz w:val="24"/>
        </w:rPr>
        <w:t xml:space="preserve"> que permitan enfrentar exitosamente los retos que </w:t>
      </w:r>
      <w:r w:rsidR="0057552B">
        <w:rPr>
          <w:rFonts w:ascii="Times New Roman" w:hAnsi="Times New Roman" w:cs="Times New Roman"/>
          <w:sz w:val="24"/>
        </w:rPr>
        <w:t>se plantean en el</w:t>
      </w:r>
      <w:r w:rsidRPr="00D65F68">
        <w:rPr>
          <w:rFonts w:ascii="Times New Roman" w:hAnsi="Times New Roman" w:cs="Times New Roman"/>
          <w:sz w:val="24"/>
        </w:rPr>
        <w:t xml:space="preserve"> ejercicio disciplinar;</w:t>
      </w:r>
      <w:r w:rsidR="00064BCE">
        <w:rPr>
          <w:rFonts w:ascii="Times New Roman" w:hAnsi="Times New Roman" w:cs="Times New Roman"/>
          <w:sz w:val="24"/>
        </w:rPr>
        <w:t xml:space="preserve"> así, </w:t>
      </w:r>
      <w:r w:rsidR="0057552B">
        <w:rPr>
          <w:rFonts w:ascii="Times New Roman" w:hAnsi="Times New Roman" w:cs="Times New Roman"/>
          <w:sz w:val="24"/>
        </w:rPr>
        <w:t xml:space="preserve">el alumno </w:t>
      </w:r>
      <w:r w:rsidR="00064BCE">
        <w:rPr>
          <w:rFonts w:ascii="Times New Roman" w:hAnsi="Times New Roman" w:cs="Times New Roman"/>
          <w:sz w:val="24"/>
        </w:rPr>
        <w:t xml:space="preserve">deberá </w:t>
      </w:r>
      <w:r w:rsidRPr="00D65F68">
        <w:rPr>
          <w:rFonts w:ascii="Times New Roman" w:hAnsi="Times New Roman" w:cs="Times New Roman"/>
          <w:sz w:val="24"/>
        </w:rPr>
        <w:t xml:space="preserve">desarrollar las competencias </w:t>
      </w:r>
      <w:r w:rsidRPr="00D65F68">
        <w:rPr>
          <w:rFonts w:ascii="Times New Roman" w:hAnsi="Times New Roman" w:cs="Times New Roman"/>
          <w:sz w:val="24"/>
        </w:rPr>
        <w:lastRenderedPageBreak/>
        <w:t>necesarias para “seleccionar, organizar, reelaborar, jerarquizar, reflexionar y valorar críticamente la información para transformarla en genuino y relevante conocimiento personal y social” (Díaz y Hernández, 2010)</w:t>
      </w:r>
      <w:r w:rsidR="00064BCE">
        <w:rPr>
          <w:rFonts w:ascii="Times New Roman" w:hAnsi="Times New Roman" w:cs="Times New Roman"/>
          <w:sz w:val="24"/>
        </w:rPr>
        <w:t>.</w:t>
      </w:r>
      <w:r w:rsidR="00CF36A5" w:rsidRPr="00D65F68">
        <w:rPr>
          <w:rFonts w:ascii="Times New Roman" w:hAnsi="Times New Roman" w:cs="Times New Roman"/>
          <w:sz w:val="24"/>
        </w:rPr>
        <w:t xml:space="preserve"> </w:t>
      </w:r>
      <w:r w:rsidR="00064BCE">
        <w:rPr>
          <w:rFonts w:ascii="Times New Roman" w:hAnsi="Times New Roman" w:cs="Times New Roman"/>
          <w:sz w:val="24"/>
        </w:rPr>
        <w:t xml:space="preserve">También, a modo de </w:t>
      </w:r>
      <w:r w:rsidR="00B35F56">
        <w:rPr>
          <w:rFonts w:ascii="Times New Roman" w:hAnsi="Times New Roman" w:cs="Times New Roman"/>
          <w:sz w:val="24"/>
        </w:rPr>
        <w:t>colofón</w:t>
      </w:r>
      <w:r w:rsidR="00064BCE">
        <w:rPr>
          <w:rFonts w:ascii="Times New Roman" w:hAnsi="Times New Roman" w:cs="Times New Roman"/>
          <w:sz w:val="24"/>
        </w:rPr>
        <w:t xml:space="preserve"> de est</w:t>
      </w:r>
      <w:r w:rsidR="009967F5">
        <w:rPr>
          <w:rFonts w:ascii="Times New Roman" w:hAnsi="Times New Roman" w:cs="Times New Roman"/>
          <w:sz w:val="24"/>
        </w:rPr>
        <w:t>e apartado,</w:t>
      </w:r>
      <w:r w:rsidR="00064BCE" w:rsidRPr="00D65F68">
        <w:rPr>
          <w:rFonts w:ascii="Times New Roman" w:hAnsi="Times New Roman" w:cs="Times New Roman"/>
          <w:sz w:val="24"/>
        </w:rPr>
        <w:t xml:space="preserve"> </w:t>
      </w:r>
      <w:r w:rsidR="00CF36A5" w:rsidRPr="00D65F68">
        <w:rPr>
          <w:rFonts w:ascii="Times New Roman" w:hAnsi="Times New Roman" w:cs="Times New Roman"/>
          <w:sz w:val="24"/>
        </w:rPr>
        <w:t>se describen algunos hallazgos relevantes encontrados en estudios similares</w:t>
      </w:r>
      <w:r w:rsidRPr="00D65F68">
        <w:rPr>
          <w:rFonts w:ascii="Times New Roman" w:hAnsi="Times New Roman" w:cs="Times New Roman"/>
          <w:sz w:val="24"/>
        </w:rPr>
        <w:t xml:space="preserve">. </w:t>
      </w:r>
    </w:p>
    <w:p w14:paraId="30327036" w14:textId="4EF3A1EF" w:rsidR="00890143" w:rsidRPr="00A12DA9" w:rsidRDefault="00890143" w:rsidP="00FE3AD4">
      <w:pPr>
        <w:spacing w:after="0" w:line="360" w:lineRule="auto"/>
        <w:ind w:firstLine="708"/>
        <w:jc w:val="both"/>
        <w:rPr>
          <w:rFonts w:ascii="Times New Roman" w:hAnsi="Times New Roman" w:cs="Times New Roman"/>
          <w:sz w:val="24"/>
        </w:rPr>
      </w:pPr>
      <w:r w:rsidRPr="00D65F68">
        <w:rPr>
          <w:rFonts w:ascii="Times New Roman" w:hAnsi="Times New Roman" w:cs="Times New Roman"/>
          <w:sz w:val="24"/>
        </w:rPr>
        <w:t xml:space="preserve">Concluidos los referentes teóricos, se </w:t>
      </w:r>
      <w:r w:rsidR="00D65F68" w:rsidRPr="00D65F68">
        <w:rPr>
          <w:rFonts w:ascii="Times New Roman" w:hAnsi="Times New Roman" w:cs="Times New Roman"/>
          <w:sz w:val="24"/>
        </w:rPr>
        <w:t>rela</w:t>
      </w:r>
      <w:r w:rsidR="00D65F68">
        <w:rPr>
          <w:rFonts w:ascii="Times New Roman" w:hAnsi="Times New Roman" w:cs="Times New Roman"/>
          <w:sz w:val="24"/>
        </w:rPr>
        <w:t>ta</w:t>
      </w:r>
      <w:r w:rsidRPr="00A12DA9">
        <w:rPr>
          <w:rFonts w:ascii="Times New Roman" w:hAnsi="Times New Roman" w:cs="Times New Roman"/>
          <w:sz w:val="24"/>
        </w:rPr>
        <w:t xml:space="preserve"> </w:t>
      </w:r>
      <w:r w:rsidR="00D65F68">
        <w:rPr>
          <w:rFonts w:ascii="Times New Roman" w:hAnsi="Times New Roman" w:cs="Times New Roman"/>
          <w:sz w:val="24"/>
        </w:rPr>
        <w:t xml:space="preserve">el </w:t>
      </w:r>
      <w:r w:rsidRPr="00A12DA9">
        <w:rPr>
          <w:rFonts w:ascii="Times New Roman" w:hAnsi="Times New Roman" w:cs="Times New Roman"/>
          <w:sz w:val="24"/>
        </w:rPr>
        <w:t xml:space="preserve">método de colecta, análisis y procesamiento de datos, </w:t>
      </w:r>
      <w:r w:rsidR="00182E5C">
        <w:rPr>
          <w:rFonts w:ascii="Times New Roman" w:hAnsi="Times New Roman" w:cs="Times New Roman"/>
          <w:sz w:val="24"/>
        </w:rPr>
        <w:t>y se enfatiza en</w:t>
      </w:r>
      <w:r w:rsidR="00182E5C" w:rsidRPr="00A12DA9">
        <w:rPr>
          <w:rFonts w:ascii="Times New Roman" w:hAnsi="Times New Roman" w:cs="Times New Roman"/>
          <w:sz w:val="24"/>
        </w:rPr>
        <w:t xml:space="preserve"> </w:t>
      </w:r>
      <w:r w:rsidRPr="00A12DA9">
        <w:rPr>
          <w:rFonts w:ascii="Times New Roman" w:hAnsi="Times New Roman" w:cs="Times New Roman"/>
          <w:sz w:val="24"/>
        </w:rPr>
        <w:t xml:space="preserve">las características del instrumento empleado, así como las dimensiones exploradas, sin dejar de señalar las características generales de la población estudiada. </w:t>
      </w:r>
    </w:p>
    <w:p w14:paraId="1A078DE7" w14:textId="73982A5C" w:rsidR="00890143" w:rsidRPr="00A12DA9" w:rsidRDefault="00182E5C" w:rsidP="00FE3AD4">
      <w:pPr>
        <w:spacing w:after="0" w:line="360" w:lineRule="auto"/>
        <w:ind w:firstLine="708"/>
        <w:jc w:val="both"/>
        <w:rPr>
          <w:rFonts w:ascii="Times New Roman" w:hAnsi="Times New Roman" w:cs="Times New Roman"/>
          <w:sz w:val="24"/>
        </w:rPr>
      </w:pPr>
      <w:r>
        <w:rPr>
          <w:rFonts w:ascii="Times New Roman" w:hAnsi="Times New Roman" w:cs="Times New Roman"/>
          <w:sz w:val="24"/>
        </w:rPr>
        <w:t>Más adelante</w:t>
      </w:r>
      <w:r w:rsidR="00AC4D00">
        <w:rPr>
          <w:rFonts w:ascii="Times New Roman" w:hAnsi="Times New Roman" w:cs="Times New Roman"/>
          <w:sz w:val="24"/>
        </w:rPr>
        <w:t>,</w:t>
      </w:r>
      <w:r w:rsidR="00890143" w:rsidRPr="00A12DA9">
        <w:rPr>
          <w:rFonts w:ascii="Times New Roman" w:hAnsi="Times New Roman" w:cs="Times New Roman"/>
          <w:sz w:val="24"/>
        </w:rPr>
        <w:t xml:space="preserve"> se presenta el apartado de discusión de resultados en donde se </w:t>
      </w:r>
      <w:r w:rsidR="00A22C0B" w:rsidRPr="00A12DA9">
        <w:rPr>
          <w:rFonts w:ascii="Times New Roman" w:hAnsi="Times New Roman" w:cs="Times New Roman"/>
          <w:sz w:val="24"/>
        </w:rPr>
        <w:t>revelan</w:t>
      </w:r>
      <w:r w:rsidR="00890143" w:rsidRPr="00A12DA9">
        <w:rPr>
          <w:rFonts w:ascii="Times New Roman" w:hAnsi="Times New Roman" w:cs="Times New Roman"/>
          <w:sz w:val="24"/>
        </w:rPr>
        <w:t xml:space="preserve"> las principales áreas de oportunidad detectadas como insumo a utilizar en los procesos de mejora continua; al final</w:t>
      </w:r>
      <w:r w:rsidR="006A1B6F" w:rsidRPr="00A12DA9">
        <w:rPr>
          <w:rFonts w:ascii="Times New Roman" w:hAnsi="Times New Roman" w:cs="Times New Roman"/>
          <w:sz w:val="24"/>
        </w:rPr>
        <w:t>,</w:t>
      </w:r>
      <w:r w:rsidR="00890143" w:rsidRPr="00A12DA9">
        <w:rPr>
          <w:rFonts w:ascii="Times New Roman" w:hAnsi="Times New Roman" w:cs="Times New Roman"/>
          <w:sz w:val="24"/>
        </w:rPr>
        <w:t xml:space="preserve"> las conclusiones recapitulan sobre el tema central y la importancia de considerar estos resultados como insumo básico de planeación de acciones académicas,</w:t>
      </w:r>
      <w:r w:rsidR="006A1B6F" w:rsidRPr="00A12DA9">
        <w:rPr>
          <w:rFonts w:ascii="Times New Roman" w:hAnsi="Times New Roman" w:cs="Times New Roman"/>
          <w:sz w:val="24"/>
        </w:rPr>
        <w:t xml:space="preserve"> impostergables para atender los desafíos que </w:t>
      </w:r>
      <w:r w:rsidR="003D7573" w:rsidRPr="00A12DA9">
        <w:rPr>
          <w:rFonts w:ascii="Times New Roman" w:hAnsi="Times New Roman" w:cs="Times New Roman"/>
          <w:sz w:val="24"/>
        </w:rPr>
        <w:t>aquí se describen.</w:t>
      </w:r>
    </w:p>
    <w:p w14:paraId="2EDB98EE" w14:textId="77777777" w:rsidR="00415E10" w:rsidRDefault="00415E10" w:rsidP="00756550">
      <w:pPr>
        <w:spacing w:after="0" w:line="360" w:lineRule="auto"/>
        <w:jc w:val="center"/>
        <w:rPr>
          <w:rFonts w:ascii="Times New Roman" w:hAnsi="Times New Roman" w:cs="Times New Roman"/>
          <w:b/>
          <w:bCs/>
          <w:sz w:val="24"/>
          <w:szCs w:val="24"/>
        </w:rPr>
      </w:pPr>
    </w:p>
    <w:p w14:paraId="3986BD46" w14:textId="77777777" w:rsidR="006E5934" w:rsidRPr="001A2995" w:rsidRDefault="00415E10" w:rsidP="00FE3AD4">
      <w:pPr>
        <w:spacing w:after="0" w:line="360" w:lineRule="auto"/>
        <w:jc w:val="center"/>
        <w:rPr>
          <w:rFonts w:ascii="Times New Roman" w:hAnsi="Times New Roman" w:cs="Times New Roman"/>
          <w:b/>
          <w:bCs/>
          <w:sz w:val="28"/>
          <w:szCs w:val="24"/>
        </w:rPr>
      </w:pPr>
      <w:r w:rsidRPr="001A2995">
        <w:rPr>
          <w:rFonts w:ascii="Times New Roman" w:hAnsi="Times New Roman" w:cs="Times New Roman"/>
          <w:b/>
          <w:bCs/>
          <w:sz w:val="28"/>
          <w:szCs w:val="24"/>
        </w:rPr>
        <w:t>Objetivo</w:t>
      </w:r>
    </w:p>
    <w:p w14:paraId="011805F8" w14:textId="4589D73D" w:rsidR="00415E10" w:rsidRPr="00415E10" w:rsidRDefault="00415E10" w:rsidP="00FE3AD4">
      <w:pPr>
        <w:spacing w:after="0" w:line="360" w:lineRule="auto"/>
        <w:ind w:firstLine="708"/>
        <w:jc w:val="both"/>
        <w:rPr>
          <w:rFonts w:ascii="Times New Roman" w:hAnsi="Times New Roman" w:cs="Times New Roman"/>
          <w:bCs/>
          <w:sz w:val="24"/>
          <w:szCs w:val="24"/>
        </w:rPr>
      </w:pPr>
      <w:r w:rsidRPr="00415E10">
        <w:rPr>
          <w:rFonts w:ascii="Times New Roman" w:hAnsi="Times New Roman" w:cs="Times New Roman"/>
          <w:bCs/>
          <w:sz w:val="24"/>
          <w:szCs w:val="24"/>
        </w:rPr>
        <w:t xml:space="preserve">Diagnosticar los hábitos que los estudiantes universitarios de nuevo ingreso declaran cuando desarrollan actividades relacionadas con el estudio </w:t>
      </w:r>
      <w:r w:rsidR="00611143">
        <w:rPr>
          <w:rFonts w:ascii="Times New Roman" w:hAnsi="Times New Roman" w:cs="Times New Roman"/>
          <w:bCs/>
          <w:sz w:val="24"/>
          <w:szCs w:val="24"/>
        </w:rPr>
        <w:t>y con ello</w:t>
      </w:r>
      <w:r w:rsidR="00611143" w:rsidRPr="00415E10">
        <w:rPr>
          <w:rFonts w:ascii="Times New Roman" w:hAnsi="Times New Roman" w:cs="Times New Roman"/>
          <w:bCs/>
          <w:sz w:val="24"/>
          <w:szCs w:val="24"/>
        </w:rPr>
        <w:t xml:space="preserve"> </w:t>
      </w:r>
      <w:r w:rsidRPr="00415E10">
        <w:rPr>
          <w:rFonts w:ascii="Times New Roman" w:hAnsi="Times New Roman" w:cs="Times New Roman"/>
          <w:bCs/>
          <w:sz w:val="24"/>
          <w:szCs w:val="24"/>
        </w:rPr>
        <w:t>identificar las principales áreas de oportunidad que sirvan como referente a</w:t>
      </w:r>
      <w:r w:rsidR="00A8246E">
        <w:rPr>
          <w:rFonts w:ascii="Times New Roman" w:hAnsi="Times New Roman" w:cs="Times New Roman"/>
          <w:bCs/>
          <w:sz w:val="24"/>
          <w:szCs w:val="24"/>
        </w:rPr>
        <w:t>l emprender</w:t>
      </w:r>
      <w:r w:rsidRPr="00415E10">
        <w:rPr>
          <w:rFonts w:ascii="Times New Roman" w:hAnsi="Times New Roman" w:cs="Times New Roman"/>
          <w:bCs/>
          <w:sz w:val="24"/>
          <w:szCs w:val="24"/>
        </w:rPr>
        <w:t xml:space="preserve"> procesos de rediseño curricular y de planeación académica</w:t>
      </w:r>
      <w:r w:rsidR="00181583">
        <w:rPr>
          <w:rFonts w:ascii="Times New Roman" w:hAnsi="Times New Roman" w:cs="Times New Roman"/>
          <w:bCs/>
          <w:sz w:val="24"/>
          <w:szCs w:val="24"/>
        </w:rPr>
        <w:t xml:space="preserve"> </w:t>
      </w:r>
      <w:r w:rsidR="009C5AE2">
        <w:rPr>
          <w:rFonts w:ascii="Times New Roman" w:hAnsi="Times New Roman" w:cs="Times New Roman"/>
          <w:bCs/>
          <w:sz w:val="24"/>
          <w:szCs w:val="24"/>
        </w:rPr>
        <w:t xml:space="preserve">capaces de contribuir </w:t>
      </w:r>
      <w:r w:rsidR="00F2020C">
        <w:rPr>
          <w:rFonts w:ascii="Times New Roman" w:hAnsi="Times New Roman" w:cs="Times New Roman"/>
          <w:bCs/>
          <w:sz w:val="24"/>
          <w:szCs w:val="24"/>
        </w:rPr>
        <w:t xml:space="preserve">significativamente al </w:t>
      </w:r>
      <w:r w:rsidR="00A8246E">
        <w:rPr>
          <w:rFonts w:ascii="Times New Roman" w:hAnsi="Times New Roman" w:cs="Times New Roman"/>
          <w:bCs/>
          <w:sz w:val="24"/>
          <w:szCs w:val="24"/>
        </w:rPr>
        <w:t xml:space="preserve">aprendizaje de los </w:t>
      </w:r>
      <w:r w:rsidR="00F2020C">
        <w:rPr>
          <w:rFonts w:ascii="Times New Roman" w:hAnsi="Times New Roman" w:cs="Times New Roman"/>
          <w:bCs/>
          <w:sz w:val="24"/>
          <w:szCs w:val="24"/>
        </w:rPr>
        <w:t>discentes</w:t>
      </w:r>
      <w:r w:rsidRPr="00415E10">
        <w:rPr>
          <w:rFonts w:ascii="Times New Roman" w:hAnsi="Times New Roman" w:cs="Times New Roman"/>
          <w:bCs/>
          <w:sz w:val="24"/>
          <w:szCs w:val="24"/>
        </w:rPr>
        <w:t>.</w:t>
      </w:r>
    </w:p>
    <w:p w14:paraId="11A99EEA" w14:textId="77777777" w:rsidR="00415E10" w:rsidRDefault="00415E10" w:rsidP="00756550">
      <w:pPr>
        <w:spacing w:after="0" w:line="360" w:lineRule="auto"/>
        <w:jc w:val="both"/>
        <w:rPr>
          <w:rFonts w:ascii="Times New Roman" w:hAnsi="Times New Roman" w:cs="Times New Roman"/>
          <w:b/>
          <w:bCs/>
          <w:sz w:val="24"/>
          <w:szCs w:val="24"/>
        </w:rPr>
      </w:pPr>
    </w:p>
    <w:p w14:paraId="0B61FFDD" w14:textId="541327AF" w:rsidR="00415E10" w:rsidRPr="00415E10" w:rsidRDefault="00415E10" w:rsidP="00FE3AD4">
      <w:pPr>
        <w:spacing w:after="0" w:line="360" w:lineRule="auto"/>
        <w:jc w:val="center"/>
        <w:rPr>
          <w:rFonts w:ascii="Times New Roman" w:hAnsi="Times New Roman" w:cs="Times New Roman"/>
          <w:bCs/>
          <w:sz w:val="24"/>
          <w:szCs w:val="24"/>
        </w:rPr>
      </w:pPr>
      <w:r w:rsidRPr="001A2995">
        <w:rPr>
          <w:rFonts w:ascii="Times New Roman" w:hAnsi="Times New Roman" w:cs="Times New Roman"/>
          <w:b/>
          <w:bCs/>
          <w:sz w:val="28"/>
          <w:szCs w:val="24"/>
        </w:rPr>
        <w:t>Problema</w:t>
      </w:r>
    </w:p>
    <w:p w14:paraId="59723361" w14:textId="37C48848" w:rsidR="00A90075" w:rsidRDefault="0045730A" w:rsidP="00FE3AD4">
      <w:pPr>
        <w:spacing w:after="0" w:line="360" w:lineRule="auto"/>
        <w:ind w:firstLine="708"/>
        <w:jc w:val="both"/>
        <w:rPr>
          <w:rFonts w:ascii="Times New Roman" w:hAnsi="Times New Roman" w:cs="Times New Roman"/>
          <w:color w:val="000000" w:themeColor="text1"/>
          <w:sz w:val="24"/>
          <w:szCs w:val="24"/>
        </w:rPr>
      </w:pPr>
      <w:r w:rsidRPr="00A12DA9">
        <w:rPr>
          <w:rFonts w:ascii="Times New Roman" w:hAnsi="Times New Roman" w:cs="Times New Roman"/>
          <w:sz w:val="24"/>
          <w:szCs w:val="24"/>
        </w:rPr>
        <w:t xml:space="preserve">Los hábitos de estudio </w:t>
      </w:r>
      <w:r w:rsidR="008B2203">
        <w:rPr>
          <w:rFonts w:ascii="Times New Roman" w:hAnsi="Times New Roman" w:cs="Times New Roman"/>
          <w:sz w:val="24"/>
          <w:szCs w:val="24"/>
        </w:rPr>
        <w:t>son aquellos</w:t>
      </w:r>
      <w:r w:rsidR="00712962" w:rsidRPr="00A12DA9">
        <w:rPr>
          <w:rFonts w:ascii="Times New Roman" w:hAnsi="Times New Roman" w:cs="Times New Roman"/>
          <w:sz w:val="24"/>
          <w:szCs w:val="24"/>
        </w:rPr>
        <w:t xml:space="preserve"> </w:t>
      </w:r>
      <w:r w:rsidRPr="00A12DA9">
        <w:rPr>
          <w:rFonts w:ascii="Times New Roman" w:hAnsi="Times New Roman" w:cs="Times New Roman"/>
          <w:sz w:val="24"/>
          <w:szCs w:val="24"/>
        </w:rPr>
        <w:t>métodos y estrategias que</w:t>
      </w:r>
      <w:r w:rsidR="008B2203">
        <w:rPr>
          <w:rFonts w:ascii="Times New Roman" w:hAnsi="Times New Roman" w:cs="Times New Roman"/>
          <w:sz w:val="24"/>
          <w:szCs w:val="24"/>
        </w:rPr>
        <w:t xml:space="preserve"> una persona</w:t>
      </w:r>
      <w:r w:rsidRPr="00A12DA9">
        <w:rPr>
          <w:rFonts w:ascii="Times New Roman" w:hAnsi="Times New Roman" w:cs="Times New Roman"/>
          <w:sz w:val="24"/>
          <w:szCs w:val="24"/>
        </w:rPr>
        <w:t xml:space="preserve"> suele utilizar </w:t>
      </w:r>
      <w:r w:rsidR="00712962">
        <w:rPr>
          <w:rFonts w:ascii="Times New Roman" w:hAnsi="Times New Roman" w:cs="Times New Roman"/>
          <w:sz w:val="24"/>
          <w:szCs w:val="24"/>
        </w:rPr>
        <w:t>de</w:t>
      </w:r>
      <w:r w:rsidR="00712962" w:rsidRPr="00A12DA9">
        <w:rPr>
          <w:rFonts w:ascii="Times New Roman" w:hAnsi="Times New Roman" w:cs="Times New Roman"/>
          <w:sz w:val="24"/>
          <w:szCs w:val="24"/>
        </w:rPr>
        <w:t xml:space="preserve"> </w:t>
      </w:r>
      <w:r w:rsidRPr="00A12DA9">
        <w:rPr>
          <w:rFonts w:ascii="Times New Roman" w:hAnsi="Times New Roman" w:cs="Times New Roman"/>
          <w:sz w:val="24"/>
          <w:szCs w:val="24"/>
        </w:rPr>
        <w:t xml:space="preserve">forma cotidiana para abordar contenidos de aprendizaje, </w:t>
      </w:r>
      <w:r w:rsidR="00C258EF">
        <w:rPr>
          <w:rFonts w:ascii="Times New Roman" w:hAnsi="Times New Roman" w:cs="Times New Roman"/>
          <w:sz w:val="24"/>
          <w:szCs w:val="24"/>
        </w:rPr>
        <w:t>los cuales</w:t>
      </w:r>
      <w:r w:rsidR="00C258EF" w:rsidRPr="00A12DA9">
        <w:rPr>
          <w:rFonts w:ascii="Times New Roman" w:hAnsi="Times New Roman" w:cs="Times New Roman"/>
          <w:sz w:val="24"/>
          <w:szCs w:val="24"/>
        </w:rPr>
        <w:t xml:space="preserve"> </w:t>
      </w:r>
      <w:r w:rsidRPr="00A12DA9">
        <w:rPr>
          <w:rFonts w:ascii="Times New Roman" w:hAnsi="Times New Roman" w:cs="Times New Roman"/>
          <w:sz w:val="24"/>
          <w:szCs w:val="24"/>
        </w:rPr>
        <w:t>involucran esfuerzo, dedicación y disciplina, sin ignorar las expectativas y motivaciones que genera el deseo de aprender (Elizalde, 2017</w:t>
      </w:r>
      <w:r w:rsidR="00C258EF" w:rsidRPr="00A12DA9">
        <w:rPr>
          <w:rFonts w:ascii="Times New Roman" w:hAnsi="Times New Roman" w:cs="Times New Roman"/>
          <w:sz w:val="24"/>
          <w:szCs w:val="24"/>
        </w:rPr>
        <w:t>)</w:t>
      </w:r>
      <w:r w:rsidR="00C258EF">
        <w:rPr>
          <w:rFonts w:ascii="Times New Roman" w:hAnsi="Times New Roman" w:cs="Times New Roman"/>
          <w:sz w:val="24"/>
          <w:szCs w:val="24"/>
        </w:rPr>
        <w:t>.</w:t>
      </w:r>
      <w:r w:rsidR="00C258EF" w:rsidRPr="00A12DA9">
        <w:rPr>
          <w:rFonts w:ascii="Times New Roman" w:hAnsi="Times New Roman" w:cs="Times New Roman"/>
          <w:sz w:val="24"/>
          <w:szCs w:val="24"/>
        </w:rPr>
        <w:t xml:space="preserve"> </w:t>
      </w:r>
      <w:r w:rsidR="00017BE5">
        <w:rPr>
          <w:rFonts w:ascii="Times New Roman" w:hAnsi="Times New Roman" w:cs="Times New Roman"/>
          <w:sz w:val="24"/>
          <w:szCs w:val="24"/>
        </w:rPr>
        <w:t>En otras palabras,</w:t>
      </w:r>
      <w:r w:rsidRPr="00A12DA9">
        <w:rPr>
          <w:rFonts w:ascii="Times New Roman" w:hAnsi="Times New Roman" w:cs="Times New Roman"/>
          <w:sz w:val="24"/>
          <w:szCs w:val="24"/>
        </w:rPr>
        <w:t xml:space="preserve"> los hábitos de estudio son </w:t>
      </w:r>
      <w:r w:rsidR="00C258EF" w:rsidRPr="00A12DA9">
        <w:rPr>
          <w:rFonts w:ascii="Times New Roman" w:hAnsi="Times New Roman" w:cs="Times New Roman"/>
          <w:sz w:val="24"/>
          <w:szCs w:val="24"/>
        </w:rPr>
        <w:t>aqu</w:t>
      </w:r>
      <w:r w:rsidR="00C258EF">
        <w:rPr>
          <w:rFonts w:ascii="Times New Roman" w:hAnsi="Times New Roman" w:cs="Times New Roman"/>
          <w:sz w:val="24"/>
          <w:szCs w:val="24"/>
        </w:rPr>
        <w:t>e</w:t>
      </w:r>
      <w:r w:rsidR="00C258EF" w:rsidRPr="00A12DA9">
        <w:rPr>
          <w:rFonts w:ascii="Times New Roman" w:hAnsi="Times New Roman" w:cs="Times New Roman"/>
          <w:sz w:val="24"/>
          <w:szCs w:val="24"/>
        </w:rPr>
        <w:t xml:space="preserve">llos </w:t>
      </w:r>
      <w:r w:rsidR="00962FB8">
        <w:rPr>
          <w:rFonts w:ascii="Times New Roman" w:hAnsi="Times New Roman" w:cs="Times New Roman"/>
          <w:sz w:val="24"/>
          <w:szCs w:val="24"/>
        </w:rPr>
        <w:t>mecanismos que</w:t>
      </w:r>
      <w:r w:rsidR="001E7D52" w:rsidRPr="00A12DA9">
        <w:rPr>
          <w:rFonts w:ascii="Times New Roman" w:hAnsi="Times New Roman" w:cs="Times New Roman"/>
          <w:sz w:val="24"/>
          <w:szCs w:val="24"/>
        </w:rPr>
        <w:t xml:space="preserve"> con regularidad utiliza un estudiante para asimilar unidades de aprendizaje, </w:t>
      </w:r>
      <w:r w:rsidR="00A90075">
        <w:rPr>
          <w:rFonts w:ascii="Times New Roman" w:hAnsi="Times New Roman" w:cs="Times New Roman"/>
          <w:color w:val="000000" w:themeColor="text1"/>
          <w:sz w:val="24"/>
          <w:szCs w:val="24"/>
        </w:rPr>
        <w:t>su disposición para evitar distracciones, su atención a materiales específicos y en general el esfuerzo que empeña a lo largo de todo el proceso de aprendizaje (Cartagena, 2008).</w:t>
      </w:r>
    </w:p>
    <w:p w14:paraId="0F81282C" w14:textId="41F956F7" w:rsidR="003630E9" w:rsidRDefault="00437263" w:rsidP="00E46E4A">
      <w:pPr>
        <w:spacing w:after="0" w:line="360" w:lineRule="auto"/>
        <w:ind w:firstLine="708"/>
        <w:jc w:val="both"/>
        <w:rPr>
          <w:rFonts w:ascii="Times New Roman" w:hAnsi="Times New Roman" w:cs="Times New Roman"/>
          <w:bCs/>
          <w:color w:val="000000" w:themeColor="text1"/>
          <w:sz w:val="24"/>
        </w:rPr>
      </w:pPr>
      <w:r>
        <w:rPr>
          <w:rFonts w:ascii="Times New Roman" w:hAnsi="Times New Roman" w:cs="Times New Roman"/>
          <w:sz w:val="24"/>
          <w:szCs w:val="24"/>
        </w:rPr>
        <w:t>E</w:t>
      </w:r>
      <w:r w:rsidR="0045730A" w:rsidRPr="00A12DA9">
        <w:rPr>
          <w:rFonts w:ascii="Times New Roman" w:hAnsi="Times New Roman" w:cs="Times New Roman"/>
          <w:sz w:val="24"/>
          <w:szCs w:val="24"/>
        </w:rPr>
        <w:t>sta práctica cotidiana de métodos y estrategias de aprendizaje</w:t>
      </w:r>
      <w:r w:rsidR="001E7D52" w:rsidRPr="00A12DA9">
        <w:rPr>
          <w:rFonts w:ascii="Times New Roman" w:hAnsi="Times New Roman" w:cs="Times New Roman"/>
          <w:sz w:val="24"/>
          <w:szCs w:val="24"/>
        </w:rPr>
        <w:t xml:space="preserve"> involucra </w:t>
      </w:r>
      <w:r w:rsidR="001D1913">
        <w:rPr>
          <w:rFonts w:ascii="Times New Roman" w:hAnsi="Times New Roman" w:cs="Times New Roman"/>
          <w:sz w:val="24"/>
          <w:szCs w:val="24"/>
        </w:rPr>
        <w:t>un</w:t>
      </w:r>
      <w:r w:rsidR="001D1913" w:rsidRPr="00A12DA9">
        <w:rPr>
          <w:rFonts w:ascii="Times New Roman" w:hAnsi="Times New Roman" w:cs="Times New Roman"/>
          <w:sz w:val="24"/>
          <w:szCs w:val="24"/>
        </w:rPr>
        <w:t xml:space="preserve"> </w:t>
      </w:r>
      <w:r w:rsidR="001E7D52" w:rsidRPr="00A12DA9">
        <w:rPr>
          <w:rFonts w:ascii="Times New Roman" w:hAnsi="Times New Roman" w:cs="Times New Roman"/>
          <w:sz w:val="24"/>
          <w:szCs w:val="24"/>
        </w:rPr>
        <w:t xml:space="preserve">conjunto de </w:t>
      </w:r>
      <w:r w:rsidR="0045730A" w:rsidRPr="00A12DA9">
        <w:rPr>
          <w:rFonts w:ascii="Times New Roman" w:hAnsi="Times New Roman" w:cs="Times New Roman"/>
          <w:sz w:val="24"/>
          <w:szCs w:val="24"/>
        </w:rPr>
        <w:t>habilidades</w:t>
      </w:r>
      <w:r w:rsidR="001E7D52" w:rsidRPr="00A12DA9">
        <w:rPr>
          <w:rFonts w:ascii="Times New Roman" w:hAnsi="Times New Roman" w:cs="Times New Roman"/>
          <w:sz w:val="24"/>
          <w:szCs w:val="24"/>
        </w:rPr>
        <w:t xml:space="preserve"> de trabajo intelectual que capacita al sujeto para una mejor y más fácil asimilación, transformación y creación de valores culturales</w:t>
      </w:r>
      <w:r w:rsidR="001D1913">
        <w:rPr>
          <w:rFonts w:ascii="Times New Roman" w:hAnsi="Times New Roman" w:cs="Times New Roman"/>
          <w:sz w:val="24"/>
          <w:szCs w:val="24"/>
        </w:rPr>
        <w:t>.</w:t>
      </w:r>
      <w:r w:rsidR="001D1913" w:rsidRPr="00A12DA9">
        <w:rPr>
          <w:rFonts w:ascii="Times New Roman" w:hAnsi="Times New Roman" w:cs="Times New Roman"/>
          <w:sz w:val="24"/>
          <w:szCs w:val="24"/>
        </w:rPr>
        <w:t xml:space="preserve"> </w:t>
      </w:r>
      <w:r w:rsidR="001D1913">
        <w:rPr>
          <w:rFonts w:ascii="Times New Roman" w:hAnsi="Times New Roman" w:cs="Times New Roman"/>
          <w:sz w:val="24"/>
          <w:szCs w:val="24"/>
        </w:rPr>
        <w:t>D</w:t>
      </w:r>
      <w:r w:rsidR="0039309A" w:rsidRPr="0039309A">
        <w:rPr>
          <w:rFonts w:ascii="Times New Roman" w:hAnsi="Times New Roman" w:cs="Times New Roman"/>
          <w:sz w:val="24"/>
          <w:szCs w:val="24"/>
        </w:rPr>
        <w:t xml:space="preserve">e acuerdo con Bedolla (2018), </w:t>
      </w:r>
      <w:r w:rsidR="0039309A" w:rsidRPr="0039309A">
        <w:rPr>
          <w:rFonts w:ascii="Times New Roman" w:hAnsi="Times New Roman" w:cs="Times New Roman"/>
          <w:sz w:val="24"/>
          <w:szCs w:val="24"/>
        </w:rPr>
        <w:lastRenderedPageBreak/>
        <w:t>las técnicas de estudio comprenden una serie de herramientas, esencialmente lógicas, que busca</w:t>
      </w:r>
      <w:r w:rsidR="005F590F">
        <w:rPr>
          <w:rFonts w:ascii="Times New Roman" w:hAnsi="Times New Roman" w:cs="Times New Roman"/>
          <w:sz w:val="24"/>
          <w:szCs w:val="24"/>
        </w:rPr>
        <w:t>n</w:t>
      </w:r>
      <w:r w:rsidR="0039309A" w:rsidRPr="0039309A">
        <w:rPr>
          <w:rFonts w:ascii="Times New Roman" w:hAnsi="Times New Roman" w:cs="Times New Roman"/>
          <w:sz w:val="24"/>
          <w:szCs w:val="24"/>
        </w:rPr>
        <w:t xml:space="preserve"> mejorar el rendimiento de los alumnos y que apoya</w:t>
      </w:r>
      <w:r w:rsidR="005F590F">
        <w:rPr>
          <w:rFonts w:ascii="Times New Roman" w:hAnsi="Times New Roman" w:cs="Times New Roman"/>
          <w:sz w:val="24"/>
          <w:szCs w:val="24"/>
        </w:rPr>
        <w:t>n</w:t>
      </w:r>
      <w:r w:rsidR="0039309A" w:rsidRPr="0039309A">
        <w:rPr>
          <w:rFonts w:ascii="Times New Roman" w:hAnsi="Times New Roman" w:cs="Times New Roman"/>
          <w:sz w:val="24"/>
          <w:szCs w:val="24"/>
        </w:rPr>
        <w:t xml:space="preserve"> los procesos de memorización, análisis y estudio</w:t>
      </w:r>
      <w:r w:rsidR="0090214A">
        <w:rPr>
          <w:rFonts w:ascii="Times New Roman" w:hAnsi="Times New Roman" w:cs="Times New Roman"/>
          <w:sz w:val="24"/>
          <w:szCs w:val="24"/>
        </w:rPr>
        <w:t>. Mientras que</w:t>
      </w:r>
      <w:r w:rsidR="00C02B3D">
        <w:rPr>
          <w:rFonts w:ascii="Times New Roman" w:hAnsi="Times New Roman" w:cs="Times New Roman"/>
          <w:sz w:val="24"/>
          <w:szCs w:val="24"/>
        </w:rPr>
        <w:t xml:space="preserve"> </w:t>
      </w:r>
      <w:r w:rsidR="0039309A" w:rsidRPr="0039309A">
        <w:rPr>
          <w:rFonts w:ascii="Times New Roman" w:hAnsi="Times New Roman" w:cs="Times New Roman"/>
          <w:sz w:val="24"/>
          <w:szCs w:val="24"/>
        </w:rPr>
        <w:t xml:space="preserve">desde la visión de la Secretaría de Educación Pública </w:t>
      </w:r>
      <w:r w:rsidR="0090214A">
        <w:rPr>
          <w:rFonts w:ascii="Times New Roman" w:hAnsi="Times New Roman" w:cs="Times New Roman"/>
          <w:sz w:val="24"/>
          <w:szCs w:val="24"/>
        </w:rPr>
        <w:t>[</w:t>
      </w:r>
      <w:r w:rsidR="00C02B3D">
        <w:rPr>
          <w:rFonts w:ascii="Times New Roman" w:hAnsi="Times New Roman" w:cs="Times New Roman"/>
          <w:sz w:val="24"/>
          <w:szCs w:val="24"/>
        </w:rPr>
        <w:t>SEP</w:t>
      </w:r>
      <w:r w:rsidR="0090214A">
        <w:rPr>
          <w:rFonts w:ascii="Times New Roman" w:hAnsi="Times New Roman" w:cs="Times New Roman"/>
          <w:sz w:val="24"/>
          <w:szCs w:val="24"/>
        </w:rPr>
        <w:t>] (</w:t>
      </w:r>
      <w:r w:rsidR="0039309A" w:rsidRPr="0039309A">
        <w:rPr>
          <w:rFonts w:ascii="Times New Roman" w:hAnsi="Times New Roman" w:cs="Times New Roman"/>
          <w:sz w:val="24"/>
          <w:szCs w:val="24"/>
        </w:rPr>
        <w:t>2014</w:t>
      </w:r>
      <w:r w:rsidR="0090214A">
        <w:rPr>
          <w:rFonts w:ascii="Times New Roman" w:hAnsi="Times New Roman" w:cs="Times New Roman"/>
          <w:sz w:val="24"/>
          <w:szCs w:val="24"/>
        </w:rPr>
        <w:t xml:space="preserve">), </w:t>
      </w:r>
      <w:r w:rsidR="0090214A" w:rsidRPr="0039309A">
        <w:rPr>
          <w:rFonts w:ascii="Times New Roman" w:hAnsi="Times New Roman" w:cs="Times New Roman"/>
          <w:sz w:val="24"/>
          <w:szCs w:val="24"/>
        </w:rPr>
        <w:t xml:space="preserve">los hábitos </w:t>
      </w:r>
      <w:r w:rsidR="0090214A">
        <w:rPr>
          <w:rFonts w:ascii="Times New Roman" w:hAnsi="Times New Roman" w:cs="Times New Roman"/>
          <w:sz w:val="24"/>
          <w:szCs w:val="24"/>
        </w:rPr>
        <w:t>de estudio</w:t>
      </w:r>
      <w:r w:rsidR="0039309A" w:rsidRPr="0039309A">
        <w:rPr>
          <w:rFonts w:ascii="Times New Roman" w:hAnsi="Times New Roman" w:cs="Times New Roman"/>
          <w:sz w:val="24"/>
          <w:szCs w:val="24"/>
        </w:rPr>
        <w:t xml:space="preserve"> implican conductas o comportamientos repetitivos que l</w:t>
      </w:r>
      <w:r w:rsidR="00596467">
        <w:rPr>
          <w:rFonts w:ascii="Times New Roman" w:hAnsi="Times New Roman" w:cs="Times New Roman"/>
          <w:sz w:val="24"/>
          <w:szCs w:val="24"/>
        </w:rPr>
        <w:t>os individuos</w:t>
      </w:r>
      <w:r w:rsidR="0039309A" w:rsidRPr="0039309A">
        <w:rPr>
          <w:rFonts w:ascii="Times New Roman" w:hAnsi="Times New Roman" w:cs="Times New Roman"/>
          <w:sz w:val="24"/>
          <w:szCs w:val="24"/>
        </w:rPr>
        <w:t xml:space="preserve"> </w:t>
      </w:r>
      <w:r w:rsidR="00596467">
        <w:rPr>
          <w:rFonts w:ascii="Times New Roman" w:hAnsi="Times New Roman" w:cs="Times New Roman"/>
          <w:sz w:val="24"/>
          <w:szCs w:val="24"/>
        </w:rPr>
        <w:t xml:space="preserve">ejecutan </w:t>
      </w:r>
      <w:r w:rsidR="001D4DB0">
        <w:rPr>
          <w:rFonts w:ascii="Times New Roman" w:hAnsi="Times New Roman" w:cs="Times New Roman"/>
          <w:sz w:val="24"/>
          <w:szCs w:val="24"/>
        </w:rPr>
        <w:t>de</w:t>
      </w:r>
      <w:r w:rsidR="001D4DB0" w:rsidRPr="0039309A">
        <w:rPr>
          <w:rFonts w:ascii="Times New Roman" w:hAnsi="Times New Roman" w:cs="Times New Roman"/>
          <w:sz w:val="24"/>
          <w:szCs w:val="24"/>
        </w:rPr>
        <w:t xml:space="preserve"> </w:t>
      </w:r>
      <w:r w:rsidR="0039309A" w:rsidRPr="0039309A">
        <w:rPr>
          <w:rFonts w:ascii="Times New Roman" w:hAnsi="Times New Roman" w:cs="Times New Roman"/>
          <w:sz w:val="24"/>
          <w:szCs w:val="24"/>
        </w:rPr>
        <w:t>forma continua</w:t>
      </w:r>
      <w:r w:rsidR="0039309A">
        <w:rPr>
          <w:rFonts w:ascii="Times New Roman" w:hAnsi="Times New Roman" w:cs="Times New Roman"/>
          <w:sz w:val="24"/>
          <w:szCs w:val="24"/>
        </w:rPr>
        <w:t xml:space="preserve"> y que resultan necesarios puesto que inciden en el reforzamiento del </w:t>
      </w:r>
      <w:r w:rsidR="00596467">
        <w:rPr>
          <w:rFonts w:ascii="Times New Roman" w:hAnsi="Times New Roman" w:cs="Times New Roman"/>
          <w:sz w:val="24"/>
          <w:szCs w:val="24"/>
        </w:rPr>
        <w:t xml:space="preserve">aprendizaje, facilitan el desarrollo de actitudes y permiten asumir responsabilidades, </w:t>
      </w:r>
      <w:r w:rsidR="00775FA3">
        <w:rPr>
          <w:rFonts w:ascii="Times New Roman" w:hAnsi="Times New Roman" w:cs="Times New Roman"/>
          <w:sz w:val="24"/>
          <w:szCs w:val="24"/>
        </w:rPr>
        <w:t xml:space="preserve">lo cual también da pie a mejorar las </w:t>
      </w:r>
      <w:r w:rsidR="00BC4B69">
        <w:rPr>
          <w:rFonts w:ascii="Times New Roman" w:hAnsi="Times New Roman" w:cs="Times New Roman"/>
          <w:sz w:val="24"/>
          <w:szCs w:val="24"/>
        </w:rPr>
        <w:t xml:space="preserve">maneras </w:t>
      </w:r>
      <w:r w:rsidR="00596467">
        <w:rPr>
          <w:rFonts w:ascii="Times New Roman" w:hAnsi="Times New Roman" w:cs="Times New Roman"/>
          <w:sz w:val="24"/>
          <w:szCs w:val="24"/>
        </w:rPr>
        <w:t>de organización</w:t>
      </w:r>
      <w:r w:rsidR="0039309A" w:rsidRPr="0039309A">
        <w:rPr>
          <w:rFonts w:ascii="Times New Roman" w:hAnsi="Times New Roman" w:cs="Times New Roman"/>
          <w:sz w:val="24"/>
          <w:szCs w:val="24"/>
        </w:rPr>
        <w:t xml:space="preserve">. </w:t>
      </w:r>
      <w:r>
        <w:rPr>
          <w:rFonts w:ascii="Times New Roman" w:hAnsi="Times New Roman" w:cs="Times New Roman"/>
          <w:sz w:val="24"/>
          <w:szCs w:val="24"/>
        </w:rPr>
        <w:t>De tal forma que es</w:t>
      </w:r>
      <w:r w:rsidR="00156D96" w:rsidRPr="00A12DA9">
        <w:rPr>
          <w:rFonts w:ascii="Times New Roman" w:hAnsi="Times New Roman" w:cs="Times New Roman"/>
          <w:bCs/>
          <w:sz w:val="24"/>
        </w:rPr>
        <w:t xml:space="preserve"> necesario fomentar en los alumnos competencias que involucren procesos de pensamiento y autorregulación eficientes, pues</w:t>
      </w:r>
      <w:r w:rsidR="0090214A">
        <w:rPr>
          <w:rFonts w:ascii="Times New Roman" w:hAnsi="Times New Roman" w:cs="Times New Roman"/>
          <w:bCs/>
          <w:sz w:val="24"/>
        </w:rPr>
        <w:t>,</w:t>
      </w:r>
      <w:r w:rsidR="00156D96" w:rsidRPr="00A12DA9">
        <w:rPr>
          <w:rFonts w:ascii="Times New Roman" w:hAnsi="Times New Roman" w:cs="Times New Roman"/>
          <w:bCs/>
          <w:sz w:val="24"/>
        </w:rPr>
        <w:t xml:space="preserve"> </w:t>
      </w:r>
      <w:r w:rsidR="0090214A" w:rsidRPr="00A12DA9">
        <w:rPr>
          <w:rFonts w:ascii="Times New Roman" w:hAnsi="Times New Roman" w:cs="Times New Roman"/>
          <w:bCs/>
          <w:sz w:val="24"/>
        </w:rPr>
        <w:t>independient</w:t>
      </w:r>
      <w:r w:rsidR="0090214A">
        <w:rPr>
          <w:rFonts w:ascii="Times New Roman" w:hAnsi="Times New Roman" w:cs="Times New Roman"/>
          <w:bCs/>
          <w:sz w:val="24"/>
        </w:rPr>
        <w:t>emente</w:t>
      </w:r>
      <w:r w:rsidR="0090214A" w:rsidRPr="00A12DA9">
        <w:rPr>
          <w:rFonts w:ascii="Times New Roman" w:hAnsi="Times New Roman" w:cs="Times New Roman"/>
          <w:bCs/>
          <w:sz w:val="24"/>
        </w:rPr>
        <w:t xml:space="preserve"> </w:t>
      </w:r>
      <w:r w:rsidR="0090214A">
        <w:rPr>
          <w:rFonts w:ascii="Times New Roman" w:hAnsi="Times New Roman" w:cs="Times New Roman"/>
          <w:bCs/>
          <w:sz w:val="24"/>
        </w:rPr>
        <w:t>de</w:t>
      </w:r>
      <w:r w:rsidR="0090214A" w:rsidRPr="00A12DA9">
        <w:rPr>
          <w:rFonts w:ascii="Times New Roman" w:hAnsi="Times New Roman" w:cs="Times New Roman"/>
          <w:bCs/>
          <w:sz w:val="24"/>
        </w:rPr>
        <w:t xml:space="preserve">l </w:t>
      </w:r>
      <w:r w:rsidR="00156D96" w:rsidRPr="00A12DA9">
        <w:rPr>
          <w:rFonts w:ascii="Times New Roman" w:hAnsi="Times New Roman" w:cs="Times New Roman"/>
          <w:bCs/>
          <w:sz w:val="24"/>
        </w:rPr>
        <w:t xml:space="preserve">campo del conocimiento, una constante existe en los buenos estudiantes: </w:t>
      </w:r>
      <w:r w:rsidR="00391AAE">
        <w:rPr>
          <w:rFonts w:ascii="Times New Roman" w:hAnsi="Times New Roman" w:cs="Times New Roman"/>
          <w:bCs/>
          <w:color w:val="000000" w:themeColor="text1"/>
          <w:sz w:val="24"/>
        </w:rPr>
        <w:t xml:space="preserve">no solo poseen </w:t>
      </w:r>
      <w:r w:rsidR="0054305B">
        <w:rPr>
          <w:rFonts w:ascii="Times New Roman" w:hAnsi="Times New Roman" w:cs="Times New Roman"/>
          <w:bCs/>
          <w:color w:val="000000" w:themeColor="text1"/>
          <w:sz w:val="24"/>
        </w:rPr>
        <w:t xml:space="preserve">una </w:t>
      </w:r>
      <w:r w:rsidR="00391AAE">
        <w:rPr>
          <w:rFonts w:ascii="Times New Roman" w:hAnsi="Times New Roman" w:cs="Times New Roman"/>
          <w:bCs/>
          <w:color w:val="000000" w:themeColor="text1"/>
          <w:sz w:val="24"/>
        </w:rPr>
        <w:t xml:space="preserve">gran cantidad de conocimiento sobre la disciplina </w:t>
      </w:r>
      <w:r w:rsidR="00A43E15">
        <w:rPr>
          <w:rFonts w:ascii="Times New Roman" w:hAnsi="Times New Roman" w:cs="Times New Roman"/>
          <w:bCs/>
          <w:color w:val="000000" w:themeColor="text1"/>
          <w:sz w:val="24"/>
        </w:rPr>
        <w:t>en cuestión</w:t>
      </w:r>
      <w:r w:rsidR="00391AAE">
        <w:rPr>
          <w:rFonts w:ascii="Times New Roman" w:hAnsi="Times New Roman" w:cs="Times New Roman"/>
          <w:bCs/>
          <w:color w:val="000000" w:themeColor="text1"/>
          <w:sz w:val="24"/>
        </w:rPr>
        <w:t xml:space="preserve">, sino que lo asocian a estrategias cognitivas y autorregulatorias que apoyan ejecuciones exitosas, adquiridas con base </w:t>
      </w:r>
      <w:r w:rsidR="00E776FC">
        <w:rPr>
          <w:rFonts w:ascii="Times New Roman" w:hAnsi="Times New Roman" w:cs="Times New Roman"/>
          <w:bCs/>
          <w:color w:val="000000" w:themeColor="text1"/>
          <w:sz w:val="24"/>
        </w:rPr>
        <w:t xml:space="preserve">en </w:t>
      </w:r>
      <w:r w:rsidR="00391AAE">
        <w:rPr>
          <w:rFonts w:ascii="Times New Roman" w:hAnsi="Times New Roman" w:cs="Times New Roman"/>
          <w:bCs/>
          <w:color w:val="000000" w:themeColor="text1"/>
          <w:sz w:val="24"/>
        </w:rPr>
        <w:t>previas experiencias (Castañeda y Ortega, 2004</w:t>
      </w:r>
      <w:r w:rsidR="0054305B">
        <w:rPr>
          <w:rFonts w:ascii="Times New Roman" w:hAnsi="Times New Roman" w:cs="Times New Roman"/>
          <w:bCs/>
          <w:color w:val="000000" w:themeColor="text1"/>
          <w:sz w:val="24"/>
        </w:rPr>
        <w:t>). Así,</w:t>
      </w:r>
      <w:r w:rsidR="00391AAE">
        <w:rPr>
          <w:rFonts w:ascii="Times New Roman" w:hAnsi="Times New Roman" w:cs="Times New Roman"/>
          <w:bCs/>
          <w:color w:val="000000" w:themeColor="text1"/>
          <w:sz w:val="24"/>
        </w:rPr>
        <w:t xml:space="preserve"> </w:t>
      </w:r>
      <w:r w:rsidR="0054305B">
        <w:rPr>
          <w:rFonts w:ascii="Times New Roman" w:hAnsi="Times New Roman" w:cs="Times New Roman"/>
          <w:bCs/>
          <w:color w:val="000000" w:themeColor="text1"/>
          <w:sz w:val="24"/>
        </w:rPr>
        <w:t xml:space="preserve">producto de sus adecuados hábitos de estudio, una </w:t>
      </w:r>
      <w:r w:rsidR="00391AAE">
        <w:rPr>
          <w:rFonts w:ascii="Times New Roman" w:hAnsi="Times New Roman" w:cs="Times New Roman"/>
          <w:bCs/>
          <w:color w:val="000000" w:themeColor="text1"/>
          <w:sz w:val="24"/>
        </w:rPr>
        <w:t xml:space="preserve">persona </w:t>
      </w:r>
      <w:r w:rsidR="003630E9">
        <w:rPr>
          <w:rFonts w:ascii="Times New Roman" w:hAnsi="Times New Roman" w:cs="Times New Roman"/>
          <w:bCs/>
          <w:color w:val="000000" w:themeColor="text1"/>
          <w:sz w:val="24"/>
        </w:rPr>
        <w:t xml:space="preserve">puede </w:t>
      </w:r>
      <w:r w:rsidR="00391AAE">
        <w:rPr>
          <w:rFonts w:ascii="Times New Roman" w:hAnsi="Times New Roman" w:cs="Times New Roman"/>
          <w:bCs/>
          <w:color w:val="000000" w:themeColor="text1"/>
          <w:sz w:val="24"/>
        </w:rPr>
        <w:t>aprender con mayor rapidez y profundidad que otras</w:t>
      </w:r>
      <w:r w:rsidR="003630E9">
        <w:rPr>
          <w:rFonts w:ascii="Times New Roman" w:hAnsi="Times New Roman" w:cs="Times New Roman"/>
          <w:bCs/>
          <w:color w:val="000000" w:themeColor="text1"/>
          <w:sz w:val="24"/>
        </w:rPr>
        <w:t>.</w:t>
      </w:r>
      <w:r w:rsidR="00391AAE">
        <w:rPr>
          <w:rFonts w:ascii="Times New Roman" w:hAnsi="Times New Roman" w:cs="Times New Roman"/>
          <w:bCs/>
          <w:color w:val="000000" w:themeColor="text1"/>
          <w:sz w:val="24"/>
        </w:rPr>
        <w:t xml:space="preserve"> </w:t>
      </w:r>
    </w:p>
    <w:p w14:paraId="3837CAA4" w14:textId="096DD0B8" w:rsidR="005D7C7D" w:rsidRDefault="003630E9" w:rsidP="00E46E4A">
      <w:pPr>
        <w:spacing w:after="0" w:line="360" w:lineRule="auto"/>
        <w:ind w:firstLine="708"/>
        <w:jc w:val="both"/>
        <w:rPr>
          <w:rFonts w:ascii="Times New Roman" w:hAnsi="Times New Roman" w:cs="Times New Roman"/>
          <w:bCs/>
          <w:color w:val="000000" w:themeColor="text1"/>
          <w:sz w:val="24"/>
        </w:rPr>
      </w:pPr>
      <w:r>
        <w:rPr>
          <w:rFonts w:ascii="Times New Roman" w:hAnsi="Times New Roman" w:cs="Times New Roman"/>
          <w:bCs/>
          <w:color w:val="000000" w:themeColor="text1"/>
          <w:sz w:val="24"/>
        </w:rPr>
        <w:t xml:space="preserve">Cabe señalar que </w:t>
      </w:r>
      <w:r w:rsidR="00391AAE">
        <w:rPr>
          <w:rFonts w:ascii="Times New Roman" w:hAnsi="Times New Roman" w:cs="Times New Roman"/>
          <w:bCs/>
          <w:color w:val="000000" w:themeColor="text1"/>
          <w:sz w:val="24"/>
        </w:rPr>
        <w:t xml:space="preserve">estudiar </w:t>
      </w:r>
      <w:r>
        <w:rPr>
          <w:rFonts w:ascii="Times New Roman" w:hAnsi="Times New Roman" w:cs="Times New Roman"/>
          <w:bCs/>
          <w:color w:val="000000" w:themeColor="text1"/>
          <w:sz w:val="24"/>
        </w:rPr>
        <w:t xml:space="preserve">de </w:t>
      </w:r>
      <w:r w:rsidR="00391AAE">
        <w:rPr>
          <w:rFonts w:ascii="Times New Roman" w:hAnsi="Times New Roman" w:cs="Times New Roman"/>
          <w:bCs/>
          <w:color w:val="000000" w:themeColor="text1"/>
          <w:sz w:val="24"/>
        </w:rPr>
        <w:t>forma eficaz implica acciones que van más allá de la simple memorización</w:t>
      </w:r>
      <w:r w:rsidR="00F63E4F">
        <w:rPr>
          <w:rFonts w:ascii="Times New Roman" w:hAnsi="Times New Roman" w:cs="Times New Roman"/>
          <w:bCs/>
          <w:color w:val="000000" w:themeColor="text1"/>
          <w:sz w:val="24"/>
        </w:rPr>
        <w:t>;</w:t>
      </w:r>
      <w:r w:rsidR="00391AAE">
        <w:rPr>
          <w:rFonts w:ascii="Times New Roman" w:hAnsi="Times New Roman" w:cs="Times New Roman"/>
          <w:bCs/>
          <w:color w:val="000000" w:themeColor="text1"/>
          <w:sz w:val="24"/>
        </w:rPr>
        <w:t xml:space="preserve"> </w:t>
      </w:r>
      <w:r w:rsidR="005D7C7D">
        <w:rPr>
          <w:rFonts w:ascii="Times New Roman" w:hAnsi="Times New Roman" w:cs="Times New Roman"/>
          <w:bCs/>
          <w:color w:val="000000" w:themeColor="text1"/>
          <w:sz w:val="24"/>
        </w:rPr>
        <w:t>tiene que ver</w:t>
      </w:r>
      <w:r w:rsidR="00391AAE">
        <w:rPr>
          <w:rFonts w:ascii="Times New Roman" w:hAnsi="Times New Roman" w:cs="Times New Roman"/>
          <w:bCs/>
          <w:color w:val="000000" w:themeColor="text1"/>
          <w:sz w:val="24"/>
        </w:rPr>
        <w:t xml:space="preserve"> con identificar dónde y cómo recuperar la información requerida, acompañada de la capacidad para utilizarla </w:t>
      </w:r>
      <w:r w:rsidR="005D7C7D">
        <w:rPr>
          <w:rFonts w:ascii="Times New Roman" w:hAnsi="Times New Roman" w:cs="Times New Roman"/>
          <w:bCs/>
          <w:color w:val="000000" w:themeColor="text1"/>
          <w:sz w:val="24"/>
        </w:rPr>
        <w:t>inteligentemente</w:t>
      </w:r>
      <w:r w:rsidR="00391AAE">
        <w:rPr>
          <w:rFonts w:ascii="Times New Roman" w:hAnsi="Times New Roman" w:cs="Times New Roman"/>
          <w:bCs/>
          <w:color w:val="000000" w:themeColor="text1"/>
          <w:sz w:val="24"/>
        </w:rPr>
        <w:t xml:space="preserve"> (</w:t>
      </w:r>
      <w:proofErr w:type="spellStart"/>
      <w:r w:rsidR="00391AAE">
        <w:rPr>
          <w:rFonts w:ascii="Times New Roman" w:hAnsi="Times New Roman" w:cs="Times New Roman"/>
          <w:bCs/>
          <w:color w:val="000000" w:themeColor="text1"/>
          <w:sz w:val="24"/>
        </w:rPr>
        <w:t>Bajwa</w:t>
      </w:r>
      <w:proofErr w:type="spellEnd"/>
      <w:r w:rsidR="00391AAE">
        <w:rPr>
          <w:rFonts w:ascii="Times New Roman" w:hAnsi="Times New Roman" w:cs="Times New Roman"/>
          <w:bCs/>
          <w:color w:val="000000" w:themeColor="text1"/>
          <w:sz w:val="24"/>
        </w:rPr>
        <w:t xml:space="preserve">, </w:t>
      </w:r>
      <w:proofErr w:type="spellStart"/>
      <w:r w:rsidR="00391AAE">
        <w:rPr>
          <w:rFonts w:ascii="Times New Roman" w:hAnsi="Times New Roman" w:cs="Times New Roman"/>
          <w:bCs/>
          <w:color w:val="000000" w:themeColor="text1"/>
          <w:sz w:val="24"/>
        </w:rPr>
        <w:t>Gujjar</w:t>
      </w:r>
      <w:proofErr w:type="spellEnd"/>
      <w:r w:rsidR="00391AAE">
        <w:rPr>
          <w:rFonts w:ascii="Times New Roman" w:hAnsi="Times New Roman" w:cs="Times New Roman"/>
          <w:bCs/>
          <w:color w:val="000000" w:themeColor="text1"/>
          <w:sz w:val="24"/>
        </w:rPr>
        <w:t xml:space="preserve">, </w:t>
      </w:r>
      <w:proofErr w:type="spellStart"/>
      <w:r w:rsidR="00391AAE">
        <w:rPr>
          <w:rFonts w:ascii="Times New Roman" w:hAnsi="Times New Roman" w:cs="Times New Roman"/>
          <w:bCs/>
          <w:color w:val="000000" w:themeColor="text1"/>
          <w:sz w:val="24"/>
        </w:rPr>
        <w:t>Shaheen</w:t>
      </w:r>
      <w:proofErr w:type="spellEnd"/>
      <w:r w:rsidR="00391AAE">
        <w:rPr>
          <w:rFonts w:ascii="Times New Roman" w:hAnsi="Times New Roman" w:cs="Times New Roman"/>
          <w:bCs/>
          <w:color w:val="000000" w:themeColor="text1"/>
          <w:sz w:val="24"/>
        </w:rPr>
        <w:t xml:space="preserve"> y </w:t>
      </w:r>
      <w:proofErr w:type="spellStart"/>
      <w:r w:rsidR="00391AAE">
        <w:rPr>
          <w:rFonts w:ascii="Times New Roman" w:hAnsi="Times New Roman" w:cs="Times New Roman"/>
          <w:bCs/>
          <w:color w:val="000000" w:themeColor="text1"/>
          <w:sz w:val="24"/>
        </w:rPr>
        <w:t>Ramzan</w:t>
      </w:r>
      <w:proofErr w:type="spellEnd"/>
      <w:r w:rsidR="00391AAE">
        <w:rPr>
          <w:rFonts w:ascii="Times New Roman" w:hAnsi="Times New Roman" w:cs="Times New Roman"/>
          <w:bCs/>
          <w:color w:val="000000" w:themeColor="text1"/>
          <w:sz w:val="24"/>
        </w:rPr>
        <w:t>, 2011</w:t>
      </w:r>
      <w:r w:rsidR="005D7C7D">
        <w:rPr>
          <w:rFonts w:ascii="Times New Roman" w:hAnsi="Times New Roman" w:cs="Times New Roman"/>
          <w:bCs/>
          <w:color w:val="000000" w:themeColor="text1"/>
          <w:sz w:val="24"/>
        </w:rPr>
        <w:t xml:space="preserve">). </w:t>
      </w:r>
    </w:p>
    <w:p w14:paraId="67BE3C8E" w14:textId="68A5F9BC" w:rsidR="00391AAE" w:rsidRDefault="005D7C7D" w:rsidP="00FE3AD4">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bCs/>
          <w:sz w:val="24"/>
        </w:rPr>
        <w:t xml:space="preserve">Por </w:t>
      </w:r>
      <w:r w:rsidR="002F58BA">
        <w:rPr>
          <w:rFonts w:ascii="Times New Roman" w:hAnsi="Times New Roman" w:cs="Times New Roman"/>
          <w:bCs/>
          <w:sz w:val="24"/>
        </w:rPr>
        <w:t xml:space="preserve">otro lado, </w:t>
      </w:r>
      <w:r w:rsidR="00156D96" w:rsidRPr="00A12DA9">
        <w:rPr>
          <w:rFonts w:ascii="Times New Roman" w:hAnsi="Times New Roman" w:cs="Times New Roman"/>
          <w:bCs/>
          <w:sz w:val="24"/>
        </w:rPr>
        <w:t xml:space="preserve">de acuerdo con </w:t>
      </w:r>
      <w:proofErr w:type="spellStart"/>
      <w:r w:rsidR="00156D96" w:rsidRPr="00A12DA9">
        <w:rPr>
          <w:rFonts w:ascii="Times New Roman" w:hAnsi="Times New Roman" w:cs="Times New Roman"/>
          <w:bCs/>
          <w:sz w:val="24"/>
        </w:rPr>
        <w:t>Allgood</w:t>
      </w:r>
      <w:proofErr w:type="spellEnd"/>
      <w:r w:rsidR="00156D96" w:rsidRPr="00A12DA9">
        <w:rPr>
          <w:rFonts w:ascii="Times New Roman" w:hAnsi="Times New Roman" w:cs="Times New Roman"/>
          <w:bCs/>
          <w:sz w:val="24"/>
        </w:rPr>
        <w:t xml:space="preserve">, </w:t>
      </w:r>
      <w:proofErr w:type="spellStart"/>
      <w:r w:rsidR="00156D96" w:rsidRPr="00A12DA9">
        <w:rPr>
          <w:rFonts w:ascii="Times New Roman" w:hAnsi="Times New Roman" w:cs="Times New Roman"/>
          <w:bCs/>
          <w:sz w:val="24"/>
        </w:rPr>
        <w:t>Risko</w:t>
      </w:r>
      <w:proofErr w:type="spellEnd"/>
      <w:r w:rsidR="00156D96" w:rsidRPr="00A12DA9">
        <w:rPr>
          <w:rFonts w:ascii="Times New Roman" w:hAnsi="Times New Roman" w:cs="Times New Roman"/>
          <w:bCs/>
          <w:sz w:val="24"/>
        </w:rPr>
        <w:t>, Álvarez y Fairbanks (2000</w:t>
      </w:r>
      <w:r w:rsidR="00F63E4F">
        <w:rPr>
          <w:rFonts w:ascii="Times New Roman" w:hAnsi="Times New Roman" w:cs="Times New Roman"/>
          <w:bCs/>
          <w:sz w:val="24"/>
        </w:rPr>
        <w:t>,</w:t>
      </w:r>
      <w:r w:rsidR="00156D96" w:rsidRPr="00A12DA9">
        <w:rPr>
          <w:rFonts w:ascii="Times New Roman" w:hAnsi="Times New Roman" w:cs="Times New Roman"/>
          <w:bCs/>
          <w:sz w:val="24"/>
        </w:rPr>
        <w:t xml:space="preserve"> citados </w:t>
      </w:r>
      <w:r w:rsidR="00F63E4F">
        <w:rPr>
          <w:rFonts w:ascii="Times New Roman" w:hAnsi="Times New Roman" w:cs="Times New Roman"/>
          <w:bCs/>
          <w:sz w:val="24"/>
        </w:rPr>
        <w:t>en</w:t>
      </w:r>
      <w:r w:rsidR="00F63E4F" w:rsidRPr="00A12DA9">
        <w:rPr>
          <w:rFonts w:ascii="Times New Roman" w:hAnsi="Times New Roman" w:cs="Times New Roman"/>
          <w:bCs/>
          <w:sz w:val="24"/>
        </w:rPr>
        <w:t xml:space="preserve"> </w:t>
      </w:r>
      <w:r w:rsidR="00156D96" w:rsidRPr="00A12DA9">
        <w:rPr>
          <w:rFonts w:ascii="Times New Roman" w:hAnsi="Times New Roman" w:cs="Times New Roman"/>
          <w:bCs/>
          <w:sz w:val="24"/>
        </w:rPr>
        <w:t>Pérez, Valenzuela, Día</w:t>
      </w:r>
      <w:r w:rsidR="002A294F">
        <w:rPr>
          <w:rFonts w:ascii="Times New Roman" w:hAnsi="Times New Roman" w:cs="Times New Roman"/>
          <w:bCs/>
          <w:sz w:val="24"/>
        </w:rPr>
        <w:t>z</w:t>
      </w:r>
      <w:r w:rsidR="00156D96" w:rsidRPr="00A12DA9">
        <w:rPr>
          <w:rFonts w:ascii="Times New Roman" w:hAnsi="Times New Roman" w:cs="Times New Roman"/>
          <w:bCs/>
          <w:sz w:val="24"/>
        </w:rPr>
        <w:t>, González y Núñez</w:t>
      </w:r>
      <w:r w:rsidR="00F63E4F">
        <w:rPr>
          <w:rFonts w:ascii="Times New Roman" w:hAnsi="Times New Roman" w:cs="Times New Roman"/>
          <w:bCs/>
          <w:sz w:val="24"/>
        </w:rPr>
        <w:t xml:space="preserve">, </w:t>
      </w:r>
      <w:r w:rsidR="00156D96" w:rsidRPr="00A12DA9">
        <w:rPr>
          <w:rFonts w:ascii="Times New Roman" w:hAnsi="Times New Roman" w:cs="Times New Roman"/>
          <w:bCs/>
          <w:sz w:val="24"/>
        </w:rPr>
        <w:t xml:space="preserve">2013), la autorregulación y la actividad de estudio constituyen competencias que deberían aplicar y desarrollar los alumnos en la universidad, </w:t>
      </w:r>
      <w:r w:rsidR="004B63F1">
        <w:rPr>
          <w:rFonts w:ascii="Times New Roman" w:hAnsi="Times New Roman" w:cs="Times New Roman"/>
          <w:bCs/>
          <w:sz w:val="24"/>
        </w:rPr>
        <w:t>debido a que favorecen la</w:t>
      </w:r>
      <w:r w:rsidR="00156D96" w:rsidRPr="00A12DA9">
        <w:rPr>
          <w:rFonts w:ascii="Times New Roman" w:hAnsi="Times New Roman" w:cs="Times New Roman"/>
          <w:bCs/>
          <w:sz w:val="24"/>
        </w:rPr>
        <w:t xml:space="preserve"> autonomía, el aprendizaje activo y significativo para toda la vida</w:t>
      </w:r>
      <w:r w:rsidR="00852E5F">
        <w:rPr>
          <w:rFonts w:ascii="Times New Roman" w:hAnsi="Times New Roman" w:cs="Times New Roman"/>
          <w:bCs/>
          <w:sz w:val="24"/>
        </w:rPr>
        <w:t xml:space="preserve">. </w:t>
      </w:r>
      <w:r w:rsidR="00426CE4">
        <w:rPr>
          <w:rFonts w:ascii="Times New Roman" w:hAnsi="Times New Roman" w:cs="Times New Roman"/>
          <w:bCs/>
          <w:sz w:val="24"/>
        </w:rPr>
        <w:t xml:space="preserve">Y </w:t>
      </w:r>
      <w:r w:rsidR="00426CE4">
        <w:rPr>
          <w:rFonts w:ascii="Times New Roman" w:hAnsi="Times New Roman" w:cs="Times New Roman"/>
          <w:bCs/>
          <w:color w:val="000000" w:themeColor="text1"/>
          <w:sz w:val="24"/>
        </w:rPr>
        <w:t>Monereo (2008) sugiere</w:t>
      </w:r>
      <w:r w:rsidR="006C4618">
        <w:rPr>
          <w:rFonts w:ascii="Times New Roman" w:hAnsi="Times New Roman" w:cs="Times New Roman"/>
          <w:bCs/>
          <w:color w:val="000000" w:themeColor="text1"/>
          <w:sz w:val="24"/>
        </w:rPr>
        <w:t xml:space="preserve"> que</w:t>
      </w:r>
      <w:bookmarkStart w:id="0" w:name="_Hlk40897637"/>
      <w:r w:rsidR="00391AAE">
        <w:rPr>
          <w:rFonts w:ascii="Times New Roman" w:hAnsi="Times New Roman" w:cs="Times New Roman"/>
          <w:bCs/>
          <w:color w:val="000000" w:themeColor="text1"/>
          <w:sz w:val="24"/>
        </w:rPr>
        <w:t xml:space="preserve"> las estrategias de aprendizaje debieran enseñarse de manera conjunta con las otras disciplinas involucradas en los planes de estudio</w:t>
      </w:r>
      <w:r w:rsidR="00426CE4">
        <w:rPr>
          <w:rFonts w:ascii="Times New Roman" w:hAnsi="Times New Roman" w:cs="Times New Roman"/>
          <w:bCs/>
          <w:color w:val="000000" w:themeColor="text1"/>
          <w:sz w:val="24"/>
        </w:rPr>
        <w:t xml:space="preserve">, </w:t>
      </w:r>
      <w:r w:rsidR="00391AAE">
        <w:rPr>
          <w:rFonts w:ascii="Times New Roman" w:hAnsi="Times New Roman" w:cs="Times New Roman"/>
          <w:bCs/>
          <w:color w:val="000000" w:themeColor="text1"/>
          <w:sz w:val="24"/>
        </w:rPr>
        <w:t>asumiendo que los universitarios que terminan con éxito sus estudios suelen estar motivados, con actitudes favorables hacia la licenciatura estudiada y con hábitos de estudio adecuados (Abarca, Gómez y Covarrubias, 2015</w:t>
      </w:r>
      <w:bookmarkEnd w:id="0"/>
      <w:r w:rsidR="006C61DC">
        <w:rPr>
          <w:rFonts w:ascii="Times New Roman" w:hAnsi="Times New Roman" w:cs="Times New Roman"/>
          <w:bCs/>
          <w:color w:val="000000" w:themeColor="text1"/>
          <w:sz w:val="24"/>
        </w:rPr>
        <w:t>)</w:t>
      </w:r>
      <w:r w:rsidR="006C61DC">
        <w:rPr>
          <w:rFonts w:ascii="Times New Roman" w:hAnsi="Times New Roman" w:cs="Times New Roman"/>
          <w:bCs/>
          <w:sz w:val="24"/>
        </w:rPr>
        <w:t>.</w:t>
      </w:r>
      <w:r w:rsidR="006C61DC" w:rsidRPr="00A4584A">
        <w:rPr>
          <w:rFonts w:ascii="Times New Roman" w:hAnsi="Times New Roman" w:cs="Times New Roman"/>
          <w:bCs/>
          <w:color w:val="FF0000"/>
          <w:sz w:val="24"/>
        </w:rPr>
        <w:t xml:space="preserve"> </w:t>
      </w:r>
      <w:r w:rsidR="00C76B57">
        <w:rPr>
          <w:rFonts w:ascii="Times New Roman" w:hAnsi="Times New Roman" w:cs="Times New Roman"/>
          <w:bCs/>
          <w:sz w:val="24"/>
        </w:rPr>
        <w:t>Es importante, por lo tanto, superar</w:t>
      </w:r>
      <w:r w:rsidR="00C76B57" w:rsidRPr="00A12DA9">
        <w:rPr>
          <w:rFonts w:ascii="Times New Roman" w:hAnsi="Times New Roman" w:cs="Times New Roman"/>
          <w:bCs/>
          <w:sz w:val="24"/>
        </w:rPr>
        <w:t xml:space="preserve"> </w:t>
      </w:r>
      <w:r w:rsidR="00B2089A" w:rsidRPr="00A12DA9">
        <w:rPr>
          <w:rFonts w:ascii="Times New Roman" w:hAnsi="Times New Roman" w:cs="Times New Roman"/>
          <w:bCs/>
          <w:sz w:val="24"/>
        </w:rPr>
        <w:t>la idea de que el aprendizaje está limitado a contextos formales, institucionalizados y regulados</w:t>
      </w:r>
      <w:r w:rsidR="00437263">
        <w:rPr>
          <w:rFonts w:ascii="Times New Roman" w:hAnsi="Times New Roman" w:cs="Times New Roman"/>
          <w:bCs/>
          <w:sz w:val="24"/>
        </w:rPr>
        <w:t xml:space="preserve">, </w:t>
      </w:r>
      <w:r w:rsidR="00C76B57">
        <w:rPr>
          <w:rFonts w:ascii="Times New Roman" w:hAnsi="Times New Roman" w:cs="Times New Roman"/>
          <w:bCs/>
          <w:color w:val="000000" w:themeColor="text1"/>
          <w:sz w:val="24"/>
          <w:szCs w:val="24"/>
        </w:rPr>
        <w:t>puesto que, por el contrario, se trata de</w:t>
      </w:r>
      <w:r w:rsidR="00391AAE">
        <w:rPr>
          <w:rFonts w:ascii="Times New Roman" w:hAnsi="Times New Roman" w:cs="Times New Roman"/>
          <w:bCs/>
          <w:color w:val="000000" w:themeColor="text1"/>
          <w:sz w:val="24"/>
          <w:szCs w:val="24"/>
        </w:rPr>
        <w:t xml:space="preserve"> una actividad que se desarrolla en esferas de la vida diaria, en aspectos personales, familiares y</w:t>
      </w:r>
      <w:r w:rsidR="00C76B57">
        <w:rPr>
          <w:rFonts w:ascii="Times New Roman" w:hAnsi="Times New Roman" w:cs="Times New Roman"/>
          <w:bCs/>
          <w:color w:val="000000" w:themeColor="text1"/>
          <w:sz w:val="24"/>
          <w:szCs w:val="24"/>
        </w:rPr>
        <w:t>,</w:t>
      </w:r>
      <w:r w:rsidR="00391AAE">
        <w:rPr>
          <w:rFonts w:ascii="Times New Roman" w:hAnsi="Times New Roman" w:cs="Times New Roman"/>
          <w:bCs/>
          <w:color w:val="000000" w:themeColor="text1"/>
          <w:sz w:val="24"/>
          <w:szCs w:val="24"/>
        </w:rPr>
        <w:t xml:space="preserve"> por supuesto, profesionales (Castillo y </w:t>
      </w:r>
      <w:r w:rsidR="00693636">
        <w:rPr>
          <w:rFonts w:ascii="Times New Roman" w:hAnsi="Times New Roman" w:cs="Times New Roman"/>
          <w:bCs/>
          <w:color w:val="000000" w:themeColor="text1"/>
          <w:sz w:val="24"/>
          <w:szCs w:val="24"/>
        </w:rPr>
        <w:t>Polanco</w:t>
      </w:r>
      <w:r w:rsidR="00391AAE">
        <w:rPr>
          <w:rFonts w:ascii="Times New Roman" w:hAnsi="Times New Roman" w:cs="Times New Roman"/>
          <w:bCs/>
          <w:color w:val="000000" w:themeColor="text1"/>
          <w:sz w:val="24"/>
          <w:szCs w:val="24"/>
        </w:rPr>
        <w:t>, 2008</w:t>
      </w:r>
      <w:r w:rsidR="00C76B57">
        <w:rPr>
          <w:rFonts w:ascii="Times New Roman" w:hAnsi="Times New Roman" w:cs="Times New Roman"/>
          <w:bCs/>
          <w:color w:val="000000" w:themeColor="text1"/>
          <w:sz w:val="24"/>
          <w:szCs w:val="24"/>
        </w:rPr>
        <w:t xml:space="preserve">). </w:t>
      </w:r>
      <w:r w:rsidR="00236DE7">
        <w:rPr>
          <w:rFonts w:ascii="Times New Roman" w:hAnsi="Times New Roman" w:cs="Times New Roman"/>
          <w:bCs/>
          <w:color w:val="000000" w:themeColor="text1"/>
          <w:sz w:val="24"/>
          <w:szCs w:val="24"/>
        </w:rPr>
        <w:t>Así pues,</w:t>
      </w:r>
      <w:r w:rsidR="00236DE7">
        <w:rPr>
          <w:rFonts w:ascii="Times New Roman" w:hAnsi="Times New Roman" w:cs="Times New Roman"/>
          <w:color w:val="000000" w:themeColor="text1"/>
          <w:sz w:val="24"/>
          <w:szCs w:val="24"/>
        </w:rPr>
        <w:t xml:space="preserve"> </w:t>
      </w:r>
      <w:r w:rsidR="00391AAE">
        <w:rPr>
          <w:rFonts w:ascii="Times New Roman" w:hAnsi="Times New Roman" w:cs="Times New Roman"/>
          <w:color w:val="000000" w:themeColor="text1"/>
          <w:sz w:val="24"/>
          <w:szCs w:val="24"/>
        </w:rPr>
        <w:t xml:space="preserve">la importancia de que los estudiantes puedan aprender a aprender reside en que esta acción </w:t>
      </w:r>
      <w:r w:rsidR="00236DE7">
        <w:rPr>
          <w:rFonts w:ascii="Times New Roman" w:hAnsi="Times New Roman" w:cs="Times New Roman"/>
          <w:color w:val="000000" w:themeColor="text1"/>
          <w:sz w:val="24"/>
          <w:szCs w:val="24"/>
        </w:rPr>
        <w:t xml:space="preserve">sea </w:t>
      </w:r>
      <w:r w:rsidR="00391AAE">
        <w:rPr>
          <w:rFonts w:ascii="Times New Roman" w:hAnsi="Times New Roman" w:cs="Times New Roman"/>
          <w:color w:val="000000" w:themeColor="text1"/>
          <w:sz w:val="24"/>
          <w:szCs w:val="24"/>
        </w:rPr>
        <w:t>permanente (</w:t>
      </w:r>
      <w:proofErr w:type="spellStart"/>
      <w:r w:rsidR="00391AAE">
        <w:rPr>
          <w:rFonts w:ascii="Times New Roman" w:hAnsi="Times New Roman" w:cs="Times New Roman"/>
          <w:color w:val="000000" w:themeColor="text1"/>
          <w:sz w:val="24"/>
          <w:szCs w:val="24"/>
        </w:rPr>
        <w:t>Malander</w:t>
      </w:r>
      <w:proofErr w:type="spellEnd"/>
      <w:r w:rsidR="00391AAE">
        <w:rPr>
          <w:rFonts w:ascii="Times New Roman" w:hAnsi="Times New Roman" w:cs="Times New Roman"/>
          <w:color w:val="000000" w:themeColor="text1"/>
          <w:sz w:val="24"/>
          <w:szCs w:val="24"/>
        </w:rPr>
        <w:t>, 2014).</w:t>
      </w:r>
    </w:p>
    <w:p w14:paraId="4A94876D" w14:textId="2BCC673A" w:rsidR="00415E10" w:rsidRDefault="00437263" w:rsidP="00FE3AD4">
      <w:pPr>
        <w:spacing w:after="0" w:line="360" w:lineRule="auto"/>
        <w:ind w:firstLine="708"/>
        <w:jc w:val="both"/>
        <w:rPr>
          <w:rFonts w:ascii="Times New Roman" w:hAnsi="Times New Roman" w:cs="Times New Roman"/>
          <w:bCs/>
          <w:sz w:val="24"/>
        </w:rPr>
      </w:pPr>
      <w:r>
        <w:rPr>
          <w:rFonts w:ascii="Times New Roman" w:hAnsi="Times New Roman" w:cs="Times New Roman"/>
          <w:bCs/>
          <w:sz w:val="24"/>
        </w:rPr>
        <w:lastRenderedPageBreak/>
        <w:t>Para lograr lo anterior, resulta indispensable identificar cuáles son las áreas de oportunidad que los universitarios de nuevo ingreso presentan cuando se trata de desarrollar actividades relacionadas con el estudio</w:t>
      </w:r>
      <w:r w:rsidR="00236DE7">
        <w:rPr>
          <w:rFonts w:ascii="Times New Roman" w:hAnsi="Times New Roman" w:cs="Times New Roman"/>
          <w:bCs/>
          <w:sz w:val="24"/>
        </w:rPr>
        <w:t xml:space="preserve">. Los </w:t>
      </w:r>
      <w:r>
        <w:rPr>
          <w:rFonts w:ascii="Times New Roman" w:hAnsi="Times New Roman" w:cs="Times New Roman"/>
          <w:bCs/>
          <w:sz w:val="24"/>
        </w:rPr>
        <w:t xml:space="preserve">resultados </w:t>
      </w:r>
      <w:r w:rsidR="00391AAE">
        <w:rPr>
          <w:rFonts w:ascii="Times New Roman" w:hAnsi="Times New Roman" w:cs="Times New Roman"/>
          <w:bCs/>
          <w:sz w:val="24"/>
        </w:rPr>
        <w:t>que se generen podrán utilizarse como referente cuando se desarrollen actividades de actualización y rediseño curricular y debieran servir como insumo en las acciones de planeación académica de la facultad.</w:t>
      </w:r>
      <w:r>
        <w:rPr>
          <w:rFonts w:ascii="Times New Roman" w:hAnsi="Times New Roman" w:cs="Times New Roman"/>
          <w:bCs/>
          <w:sz w:val="24"/>
        </w:rPr>
        <w:t xml:space="preserve"> </w:t>
      </w:r>
    </w:p>
    <w:p w14:paraId="3F1C49A6" w14:textId="25A595AA" w:rsidR="002F58BA" w:rsidRPr="00A8246E" w:rsidRDefault="002F58BA" w:rsidP="00FE3AD4">
      <w:pPr>
        <w:spacing w:after="0" w:line="360" w:lineRule="auto"/>
        <w:ind w:firstLine="708"/>
        <w:jc w:val="both"/>
        <w:rPr>
          <w:rFonts w:ascii="Times New Roman" w:hAnsi="Times New Roman" w:cs="Times New Roman"/>
          <w:bCs/>
          <w:sz w:val="24"/>
        </w:rPr>
      </w:pPr>
      <w:r>
        <w:rPr>
          <w:rFonts w:ascii="Times New Roman" w:hAnsi="Times New Roman" w:cs="Times New Roman"/>
          <w:bCs/>
          <w:sz w:val="24"/>
        </w:rPr>
        <w:t>Es decir, los resultados del estudio deberán constituir</w:t>
      </w:r>
      <w:r w:rsidR="00236DE7">
        <w:rPr>
          <w:rFonts w:ascii="Times New Roman" w:hAnsi="Times New Roman" w:cs="Times New Roman"/>
          <w:bCs/>
          <w:sz w:val="24"/>
        </w:rPr>
        <w:t>,</w:t>
      </w:r>
      <w:r>
        <w:rPr>
          <w:rFonts w:ascii="Times New Roman" w:hAnsi="Times New Roman" w:cs="Times New Roman"/>
          <w:bCs/>
          <w:sz w:val="24"/>
        </w:rPr>
        <w:t xml:space="preserve"> </w:t>
      </w:r>
      <w:r w:rsidR="00480DCF">
        <w:rPr>
          <w:rFonts w:ascii="Times New Roman" w:hAnsi="Times New Roman" w:cs="Times New Roman"/>
          <w:bCs/>
          <w:sz w:val="24"/>
        </w:rPr>
        <w:t xml:space="preserve">junto con otros insumos, </w:t>
      </w:r>
      <w:r>
        <w:rPr>
          <w:rFonts w:ascii="Times New Roman" w:hAnsi="Times New Roman" w:cs="Times New Roman"/>
          <w:bCs/>
          <w:sz w:val="24"/>
        </w:rPr>
        <w:t xml:space="preserve">el punto de partida de las acciones a emprender para mejorar los procesos de aprendizaje de los universitarios, considerando que </w:t>
      </w:r>
      <w:r w:rsidR="00023215">
        <w:rPr>
          <w:rFonts w:ascii="Times New Roman" w:hAnsi="Times New Roman" w:cs="Times New Roman"/>
          <w:bCs/>
          <w:sz w:val="24"/>
        </w:rPr>
        <w:t>estos</w:t>
      </w:r>
      <w:r>
        <w:rPr>
          <w:rFonts w:ascii="Times New Roman" w:hAnsi="Times New Roman" w:cs="Times New Roman"/>
          <w:bCs/>
          <w:sz w:val="24"/>
        </w:rPr>
        <w:t>, cuando recién egresan de la educación media</w:t>
      </w:r>
      <w:r w:rsidR="00023215">
        <w:rPr>
          <w:rFonts w:ascii="Times New Roman" w:hAnsi="Times New Roman" w:cs="Times New Roman"/>
          <w:bCs/>
          <w:sz w:val="24"/>
        </w:rPr>
        <w:t>,</w:t>
      </w:r>
      <w:r>
        <w:rPr>
          <w:rFonts w:ascii="Times New Roman" w:hAnsi="Times New Roman" w:cs="Times New Roman"/>
          <w:bCs/>
          <w:sz w:val="24"/>
        </w:rPr>
        <w:t xml:space="preserve"> suelen presentar problemas en la lectura</w:t>
      </w:r>
      <w:r w:rsidR="009157B3">
        <w:rPr>
          <w:rFonts w:ascii="Times New Roman" w:hAnsi="Times New Roman" w:cs="Times New Roman"/>
          <w:bCs/>
          <w:sz w:val="24"/>
        </w:rPr>
        <w:t xml:space="preserve">: </w:t>
      </w:r>
      <w:r>
        <w:rPr>
          <w:rFonts w:ascii="Times New Roman" w:hAnsi="Times New Roman" w:cs="Times New Roman"/>
          <w:bCs/>
          <w:sz w:val="24"/>
        </w:rPr>
        <w:t xml:space="preserve">no la emplean como herramienta para la apropiación de nuevos contenidos y no logran asociar la información de los textos con el conocimiento cotidiano (INEE, 2011), lo que sin duda </w:t>
      </w:r>
      <w:r w:rsidR="00596EB2">
        <w:rPr>
          <w:rFonts w:ascii="Times New Roman" w:hAnsi="Times New Roman" w:cs="Times New Roman"/>
          <w:bCs/>
          <w:sz w:val="24"/>
        </w:rPr>
        <w:t xml:space="preserve">incide </w:t>
      </w:r>
      <w:r>
        <w:rPr>
          <w:rFonts w:ascii="Times New Roman" w:hAnsi="Times New Roman" w:cs="Times New Roman"/>
          <w:bCs/>
          <w:sz w:val="24"/>
        </w:rPr>
        <w:t xml:space="preserve">en el aprovechamiento a desarrollar en </w:t>
      </w:r>
      <w:r w:rsidR="00023215">
        <w:rPr>
          <w:rFonts w:ascii="Times New Roman" w:hAnsi="Times New Roman" w:cs="Times New Roman"/>
          <w:bCs/>
          <w:sz w:val="24"/>
        </w:rPr>
        <w:t>este nivel educativo</w:t>
      </w:r>
      <w:r w:rsidR="00596EB2">
        <w:rPr>
          <w:rFonts w:ascii="Times New Roman" w:hAnsi="Times New Roman" w:cs="Times New Roman"/>
          <w:bCs/>
          <w:sz w:val="24"/>
        </w:rPr>
        <w:t xml:space="preserve">, el cual demanda </w:t>
      </w:r>
      <w:r>
        <w:rPr>
          <w:rFonts w:ascii="Times New Roman" w:hAnsi="Times New Roman" w:cs="Times New Roman"/>
          <w:bCs/>
          <w:sz w:val="24"/>
        </w:rPr>
        <w:t xml:space="preserve">mejores competencias </w:t>
      </w:r>
      <w:r w:rsidR="00A8246E">
        <w:rPr>
          <w:rFonts w:ascii="Times New Roman" w:hAnsi="Times New Roman" w:cs="Times New Roman"/>
          <w:bCs/>
          <w:sz w:val="24"/>
        </w:rPr>
        <w:t>lectoras y</w:t>
      </w:r>
      <w:r>
        <w:rPr>
          <w:rFonts w:ascii="Times New Roman" w:hAnsi="Times New Roman" w:cs="Times New Roman"/>
          <w:bCs/>
          <w:sz w:val="24"/>
        </w:rPr>
        <w:t xml:space="preserve"> mayor capacidad de argumentación </w:t>
      </w:r>
      <w:r w:rsidR="00A8246E">
        <w:rPr>
          <w:rFonts w:ascii="Times New Roman" w:hAnsi="Times New Roman" w:cs="Times New Roman"/>
          <w:bCs/>
          <w:sz w:val="24"/>
        </w:rPr>
        <w:t xml:space="preserve">lógica </w:t>
      </w:r>
      <w:r>
        <w:rPr>
          <w:rFonts w:ascii="Times New Roman" w:hAnsi="Times New Roman" w:cs="Times New Roman"/>
          <w:bCs/>
          <w:sz w:val="24"/>
        </w:rPr>
        <w:t>y respuestas</w:t>
      </w:r>
      <w:r w:rsidR="00A8246E">
        <w:rPr>
          <w:rFonts w:ascii="Times New Roman" w:hAnsi="Times New Roman" w:cs="Times New Roman"/>
          <w:bCs/>
          <w:sz w:val="24"/>
        </w:rPr>
        <w:t xml:space="preserve"> coherentes </w:t>
      </w:r>
      <w:r w:rsidR="00A8246E">
        <w:rPr>
          <w:rFonts w:ascii="Times New Roman" w:hAnsi="Times New Roman" w:cs="Times New Roman"/>
          <w:sz w:val="24"/>
          <w:szCs w:val="36"/>
        </w:rPr>
        <w:t>(</w:t>
      </w:r>
      <w:r w:rsidR="00A8246E" w:rsidRPr="00A12DA9">
        <w:rPr>
          <w:rFonts w:ascii="Times New Roman" w:hAnsi="Times New Roman" w:cs="Times New Roman"/>
          <w:sz w:val="24"/>
          <w:szCs w:val="36"/>
        </w:rPr>
        <w:t>Vidal y Manríquez</w:t>
      </w:r>
      <w:r w:rsidR="00A8246E">
        <w:rPr>
          <w:rFonts w:ascii="Times New Roman" w:hAnsi="Times New Roman" w:cs="Times New Roman"/>
          <w:sz w:val="24"/>
          <w:szCs w:val="36"/>
        </w:rPr>
        <w:t xml:space="preserve">, </w:t>
      </w:r>
      <w:r w:rsidR="00A8246E" w:rsidRPr="00A12DA9">
        <w:rPr>
          <w:rFonts w:ascii="Times New Roman" w:hAnsi="Times New Roman" w:cs="Times New Roman"/>
          <w:sz w:val="24"/>
          <w:szCs w:val="36"/>
        </w:rPr>
        <w:t>2016)</w:t>
      </w:r>
      <w:r w:rsidR="00A8246E">
        <w:rPr>
          <w:rFonts w:ascii="Times New Roman" w:hAnsi="Times New Roman" w:cs="Times New Roman"/>
          <w:sz w:val="24"/>
          <w:szCs w:val="36"/>
        </w:rPr>
        <w:t>.</w:t>
      </w:r>
    </w:p>
    <w:p w14:paraId="4FB5D401" w14:textId="77777777" w:rsidR="00E46E4A" w:rsidRDefault="00E46E4A" w:rsidP="00E46E4A">
      <w:pPr>
        <w:spacing w:after="0" w:line="360" w:lineRule="auto"/>
        <w:rPr>
          <w:rFonts w:ascii="Times New Roman" w:hAnsi="Times New Roman" w:cs="Times New Roman"/>
          <w:b/>
          <w:bCs/>
          <w:sz w:val="28"/>
        </w:rPr>
      </w:pPr>
    </w:p>
    <w:p w14:paraId="3B42321B" w14:textId="374AE812" w:rsidR="002F58BA" w:rsidRPr="001A2995" w:rsidRDefault="00A8246E" w:rsidP="00FE3AD4">
      <w:pPr>
        <w:spacing w:after="0" w:line="360" w:lineRule="auto"/>
        <w:jc w:val="center"/>
        <w:rPr>
          <w:rFonts w:ascii="Times New Roman" w:hAnsi="Times New Roman" w:cs="Times New Roman"/>
          <w:b/>
          <w:bCs/>
          <w:sz w:val="28"/>
        </w:rPr>
      </w:pPr>
      <w:r w:rsidRPr="001A2995">
        <w:rPr>
          <w:rFonts w:ascii="Times New Roman" w:hAnsi="Times New Roman" w:cs="Times New Roman"/>
          <w:b/>
          <w:bCs/>
          <w:sz w:val="28"/>
        </w:rPr>
        <w:t>Referentes</w:t>
      </w:r>
    </w:p>
    <w:p w14:paraId="7589169D" w14:textId="5DCF7A50" w:rsidR="00A468D3" w:rsidRPr="00A12DA9" w:rsidRDefault="00AB13D0" w:rsidP="00FE3AD4">
      <w:pPr>
        <w:spacing w:after="0" w:line="360" w:lineRule="auto"/>
        <w:ind w:firstLine="708"/>
        <w:jc w:val="both"/>
        <w:rPr>
          <w:rFonts w:ascii="Times New Roman" w:hAnsi="Times New Roman" w:cs="Times New Roman"/>
          <w:bCs/>
          <w:sz w:val="24"/>
        </w:rPr>
      </w:pPr>
      <w:bookmarkStart w:id="1" w:name="_Hlk40897683"/>
      <w:r w:rsidRPr="00AB13D0">
        <w:rPr>
          <w:rFonts w:ascii="Times New Roman" w:hAnsi="Times New Roman" w:cs="Times New Roman"/>
          <w:bCs/>
          <w:sz w:val="24"/>
        </w:rPr>
        <w:t>L</w:t>
      </w:r>
      <w:r w:rsidR="00B2089A" w:rsidRPr="00AB13D0">
        <w:rPr>
          <w:rFonts w:ascii="Times New Roman" w:hAnsi="Times New Roman" w:cs="Times New Roman"/>
          <w:bCs/>
          <w:sz w:val="24"/>
        </w:rPr>
        <w:t>a capacidad para estudiar no es algo con lo que se nace (como puede ser respirar), sino que se construye al incorporar un conjunto de técnicas que se aprenden a lo largo de la vida</w:t>
      </w:r>
      <w:r>
        <w:rPr>
          <w:rFonts w:ascii="Times New Roman" w:hAnsi="Times New Roman" w:cs="Times New Roman"/>
          <w:bCs/>
          <w:sz w:val="24"/>
        </w:rPr>
        <w:t xml:space="preserve"> </w:t>
      </w:r>
      <w:r w:rsidRPr="00AB13D0">
        <w:rPr>
          <w:rFonts w:ascii="Times New Roman" w:hAnsi="Times New Roman" w:cs="Times New Roman"/>
          <w:bCs/>
          <w:sz w:val="24"/>
        </w:rPr>
        <w:t>(</w:t>
      </w:r>
      <w:proofErr w:type="spellStart"/>
      <w:r w:rsidRPr="00AB13D0">
        <w:rPr>
          <w:rFonts w:ascii="Times New Roman" w:hAnsi="Times New Roman" w:cs="Times New Roman"/>
          <w:bCs/>
          <w:sz w:val="24"/>
        </w:rPr>
        <w:t>Rowntre</w:t>
      </w:r>
      <w:r>
        <w:rPr>
          <w:rFonts w:ascii="Times New Roman" w:hAnsi="Times New Roman" w:cs="Times New Roman"/>
          <w:bCs/>
          <w:sz w:val="24"/>
        </w:rPr>
        <w:t>e</w:t>
      </w:r>
      <w:proofErr w:type="spellEnd"/>
      <w:r w:rsidRPr="00AB13D0">
        <w:rPr>
          <w:rFonts w:ascii="Times New Roman" w:hAnsi="Times New Roman" w:cs="Times New Roman"/>
          <w:bCs/>
          <w:sz w:val="24"/>
        </w:rPr>
        <w:t xml:space="preserve"> 2001)</w:t>
      </w:r>
      <w:bookmarkEnd w:id="1"/>
      <w:r w:rsidR="00770DA1">
        <w:rPr>
          <w:rFonts w:ascii="Times New Roman" w:hAnsi="Times New Roman" w:cs="Times New Roman"/>
          <w:bCs/>
          <w:sz w:val="24"/>
        </w:rPr>
        <w:t xml:space="preserve">. </w:t>
      </w:r>
      <w:r w:rsidR="0089359D">
        <w:rPr>
          <w:rFonts w:ascii="Times New Roman" w:hAnsi="Times New Roman" w:cs="Times New Roman"/>
          <w:bCs/>
          <w:sz w:val="24"/>
        </w:rPr>
        <w:t>Como ya hemos mencionado, m</w:t>
      </w:r>
      <w:r w:rsidR="00480DCF">
        <w:rPr>
          <w:rFonts w:ascii="Times New Roman" w:hAnsi="Times New Roman" w:cs="Times New Roman"/>
          <w:bCs/>
          <w:sz w:val="24"/>
        </w:rPr>
        <w:t>ás allá de</w:t>
      </w:r>
      <w:r w:rsidR="00B2089A" w:rsidRPr="00A12DA9">
        <w:rPr>
          <w:rFonts w:ascii="Times New Roman" w:hAnsi="Times New Roman" w:cs="Times New Roman"/>
          <w:bCs/>
          <w:sz w:val="24"/>
        </w:rPr>
        <w:t xml:space="preserve"> la conclusión de la formación escolarizada, los individuos habrán de enfrentar en el ejercicio profesional y a lo largo de la vida exigencias que demandan destrezas </w:t>
      </w:r>
      <w:r w:rsidR="00E655A8">
        <w:rPr>
          <w:rFonts w:ascii="Times New Roman" w:hAnsi="Times New Roman" w:cs="Times New Roman"/>
          <w:bCs/>
          <w:sz w:val="24"/>
        </w:rPr>
        <w:t>como</w:t>
      </w:r>
      <w:r w:rsidR="00E655A8" w:rsidRPr="00A12DA9">
        <w:rPr>
          <w:rFonts w:ascii="Times New Roman" w:hAnsi="Times New Roman" w:cs="Times New Roman"/>
          <w:bCs/>
          <w:sz w:val="24"/>
        </w:rPr>
        <w:t xml:space="preserve"> </w:t>
      </w:r>
      <w:r w:rsidR="00B2089A" w:rsidRPr="00A12DA9">
        <w:rPr>
          <w:rFonts w:ascii="Times New Roman" w:hAnsi="Times New Roman" w:cs="Times New Roman"/>
          <w:bCs/>
          <w:sz w:val="24"/>
        </w:rPr>
        <w:t xml:space="preserve">leer rápido, comprender y recordar lo leído, organizar y distribuir el tiempo </w:t>
      </w:r>
      <w:r w:rsidR="001D4DB0">
        <w:rPr>
          <w:rFonts w:ascii="Times New Roman" w:hAnsi="Times New Roman" w:cs="Times New Roman"/>
          <w:bCs/>
          <w:sz w:val="24"/>
        </w:rPr>
        <w:t>de</w:t>
      </w:r>
      <w:r w:rsidR="001D4DB0" w:rsidRPr="00A12DA9">
        <w:rPr>
          <w:rFonts w:ascii="Times New Roman" w:hAnsi="Times New Roman" w:cs="Times New Roman"/>
          <w:bCs/>
          <w:sz w:val="24"/>
        </w:rPr>
        <w:t xml:space="preserve"> </w:t>
      </w:r>
      <w:r w:rsidR="00B2089A" w:rsidRPr="00A12DA9">
        <w:rPr>
          <w:rFonts w:ascii="Times New Roman" w:hAnsi="Times New Roman" w:cs="Times New Roman"/>
          <w:bCs/>
          <w:sz w:val="24"/>
        </w:rPr>
        <w:t>forma adecuada, así como prepararse para resolver problemas cotidianos que precisan de hábitos de estudio eficaces</w:t>
      </w:r>
      <w:r w:rsidR="00E655A8">
        <w:rPr>
          <w:rFonts w:ascii="Times New Roman" w:hAnsi="Times New Roman" w:cs="Times New Roman"/>
          <w:bCs/>
          <w:sz w:val="24"/>
        </w:rPr>
        <w:t>,</w:t>
      </w:r>
      <w:r w:rsidR="00B2089A" w:rsidRPr="00A12DA9">
        <w:rPr>
          <w:rFonts w:ascii="Times New Roman" w:hAnsi="Times New Roman" w:cs="Times New Roman"/>
          <w:bCs/>
          <w:sz w:val="24"/>
        </w:rPr>
        <w:t xml:space="preserve"> </w:t>
      </w:r>
      <w:r w:rsidR="00E655A8">
        <w:rPr>
          <w:rFonts w:ascii="Times New Roman" w:hAnsi="Times New Roman" w:cs="Times New Roman"/>
          <w:bCs/>
          <w:sz w:val="24"/>
        </w:rPr>
        <w:t>tal y como sucede</w:t>
      </w:r>
      <w:r w:rsidR="00B2089A" w:rsidRPr="00A12DA9">
        <w:rPr>
          <w:rFonts w:ascii="Times New Roman" w:hAnsi="Times New Roman" w:cs="Times New Roman"/>
          <w:bCs/>
          <w:sz w:val="24"/>
        </w:rPr>
        <w:t xml:space="preserve"> en la vida universitaria</w:t>
      </w:r>
      <w:r w:rsidR="00E655A8">
        <w:rPr>
          <w:rFonts w:ascii="Times New Roman" w:hAnsi="Times New Roman" w:cs="Times New Roman"/>
          <w:bCs/>
          <w:sz w:val="24"/>
        </w:rPr>
        <w:t>.</w:t>
      </w:r>
      <w:r w:rsidR="00E655A8" w:rsidRPr="00A12DA9">
        <w:rPr>
          <w:rFonts w:ascii="Times New Roman" w:hAnsi="Times New Roman" w:cs="Times New Roman"/>
          <w:bCs/>
          <w:sz w:val="24"/>
        </w:rPr>
        <w:t xml:space="preserve"> </w:t>
      </w:r>
      <w:r w:rsidR="00E655A8">
        <w:rPr>
          <w:rFonts w:ascii="Times New Roman" w:hAnsi="Times New Roman" w:cs="Times New Roman"/>
          <w:bCs/>
          <w:sz w:val="24"/>
        </w:rPr>
        <w:t>E</w:t>
      </w:r>
      <w:r w:rsidR="00E655A8" w:rsidRPr="00AB13D0">
        <w:rPr>
          <w:rFonts w:ascii="Times New Roman" w:hAnsi="Times New Roman" w:cs="Times New Roman"/>
          <w:bCs/>
          <w:sz w:val="24"/>
        </w:rPr>
        <w:t xml:space="preserve">s </w:t>
      </w:r>
      <w:r w:rsidR="00B2089A" w:rsidRPr="00AB13D0">
        <w:rPr>
          <w:rFonts w:ascii="Times New Roman" w:hAnsi="Times New Roman" w:cs="Times New Roman"/>
          <w:bCs/>
          <w:sz w:val="24"/>
        </w:rPr>
        <w:t xml:space="preserve">decir, </w:t>
      </w:r>
      <w:bookmarkStart w:id="2" w:name="_Hlk40897704"/>
      <w:r w:rsidR="00B2089A" w:rsidRPr="00AB13D0">
        <w:rPr>
          <w:rFonts w:ascii="Times New Roman" w:hAnsi="Times New Roman" w:cs="Times New Roman"/>
          <w:bCs/>
          <w:sz w:val="24"/>
        </w:rPr>
        <w:t xml:space="preserve">se busca la </w:t>
      </w:r>
      <w:r w:rsidR="00B2089A" w:rsidRPr="00FE3AD4">
        <w:rPr>
          <w:rFonts w:ascii="Times New Roman" w:hAnsi="Times New Roman" w:cs="Times New Roman"/>
          <w:bCs/>
          <w:i/>
          <w:iCs/>
          <w:sz w:val="24"/>
        </w:rPr>
        <w:t>autonomía del aprendizaje</w:t>
      </w:r>
      <w:r w:rsidR="00B2089A" w:rsidRPr="00AB13D0">
        <w:rPr>
          <w:rFonts w:ascii="Times New Roman" w:hAnsi="Times New Roman" w:cs="Times New Roman"/>
          <w:bCs/>
          <w:sz w:val="24"/>
        </w:rPr>
        <w:t>,</w:t>
      </w:r>
      <w:r w:rsidR="0057246A">
        <w:rPr>
          <w:rFonts w:ascii="Times New Roman" w:hAnsi="Times New Roman" w:cs="Times New Roman"/>
          <w:bCs/>
          <w:sz w:val="24"/>
        </w:rPr>
        <w:t xml:space="preserve"> término</w:t>
      </w:r>
      <w:r w:rsidR="00B2089A" w:rsidRPr="00AB13D0">
        <w:rPr>
          <w:rFonts w:ascii="Times New Roman" w:hAnsi="Times New Roman" w:cs="Times New Roman"/>
          <w:bCs/>
          <w:sz w:val="24"/>
        </w:rPr>
        <w:t xml:space="preserve"> </w:t>
      </w:r>
      <w:r w:rsidR="0057246A" w:rsidRPr="00AB13D0">
        <w:rPr>
          <w:rFonts w:ascii="Times New Roman" w:hAnsi="Times New Roman" w:cs="Times New Roman"/>
          <w:bCs/>
          <w:sz w:val="24"/>
        </w:rPr>
        <w:t>entendid</w:t>
      </w:r>
      <w:r w:rsidR="0057246A">
        <w:rPr>
          <w:rFonts w:ascii="Times New Roman" w:hAnsi="Times New Roman" w:cs="Times New Roman"/>
          <w:bCs/>
          <w:sz w:val="24"/>
        </w:rPr>
        <w:t>o</w:t>
      </w:r>
      <w:r w:rsidR="0057246A" w:rsidRPr="00AB13D0">
        <w:rPr>
          <w:rFonts w:ascii="Times New Roman" w:hAnsi="Times New Roman" w:cs="Times New Roman"/>
          <w:bCs/>
          <w:sz w:val="24"/>
        </w:rPr>
        <w:t xml:space="preserve"> </w:t>
      </w:r>
      <w:r w:rsidR="00B2089A" w:rsidRPr="00AB13D0">
        <w:rPr>
          <w:rFonts w:ascii="Times New Roman" w:hAnsi="Times New Roman" w:cs="Times New Roman"/>
          <w:bCs/>
          <w:sz w:val="24"/>
        </w:rPr>
        <w:t xml:space="preserve">como </w:t>
      </w:r>
      <w:r w:rsidR="0057246A">
        <w:rPr>
          <w:rFonts w:ascii="Times New Roman" w:hAnsi="Times New Roman" w:cs="Times New Roman"/>
          <w:bCs/>
          <w:sz w:val="24"/>
        </w:rPr>
        <w:t>la</w:t>
      </w:r>
      <w:r w:rsidR="0057246A" w:rsidRPr="00AB13D0">
        <w:rPr>
          <w:rFonts w:ascii="Times New Roman" w:hAnsi="Times New Roman" w:cs="Times New Roman"/>
          <w:bCs/>
          <w:sz w:val="24"/>
        </w:rPr>
        <w:t xml:space="preserve"> </w:t>
      </w:r>
      <w:r w:rsidR="00B2089A" w:rsidRPr="00AB13D0">
        <w:rPr>
          <w:rFonts w:ascii="Times New Roman" w:hAnsi="Times New Roman" w:cs="Times New Roman"/>
          <w:bCs/>
          <w:sz w:val="24"/>
        </w:rPr>
        <w:t xml:space="preserve">facultad para tomar decisiones orientadas a regular el propio aprendizaje </w:t>
      </w:r>
      <w:r w:rsidR="001617B9" w:rsidRPr="00AB13D0">
        <w:rPr>
          <w:rFonts w:ascii="Times New Roman" w:hAnsi="Times New Roman" w:cs="Times New Roman"/>
          <w:bCs/>
          <w:sz w:val="24"/>
        </w:rPr>
        <w:t>aproximándo</w:t>
      </w:r>
      <w:r w:rsidR="001617B9">
        <w:rPr>
          <w:rFonts w:ascii="Times New Roman" w:hAnsi="Times New Roman" w:cs="Times New Roman"/>
          <w:bCs/>
          <w:sz w:val="24"/>
        </w:rPr>
        <w:t>se</w:t>
      </w:r>
      <w:r w:rsidR="001617B9" w:rsidRPr="00AB13D0">
        <w:rPr>
          <w:rFonts w:ascii="Times New Roman" w:hAnsi="Times New Roman" w:cs="Times New Roman"/>
          <w:bCs/>
          <w:sz w:val="24"/>
        </w:rPr>
        <w:t xml:space="preserve"> </w:t>
      </w:r>
      <w:r w:rsidR="00B2089A" w:rsidRPr="00AB13D0">
        <w:rPr>
          <w:rFonts w:ascii="Times New Roman" w:hAnsi="Times New Roman" w:cs="Times New Roman"/>
          <w:bCs/>
          <w:sz w:val="24"/>
        </w:rPr>
        <w:t>a determinadas metas (Monereo, 2008)</w:t>
      </w:r>
      <w:r w:rsidR="00E655A8">
        <w:rPr>
          <w:rFonts w:ascii="Times New Roman" w:hAnsi="Times New Roman" w:cs="Times New Roman"/>
          <w:bCs/>
          <w:sz w:val="24"/>
        </w:rPr>
        <w:t>.</w:t>
      </w:r>
      <w:r w:rsidR="00B2089A" w:rsidRPr="00A4584A">
        <w:rPr>
          <w:rFonts w:ascii="Times New Roman" w:hAnsi="Times New Roman" w:cs="Times New Roman"/>
          <w:bCs/>
          <w:color w:val="FF0000"/>
          <w:sz w:val="24"/>
        </w:rPr>
        <w:t xml:space="preserve"> </w:t>
      </w:r>
      <w:bookmarkEnd w:id="2"/>
      <w:r w:rsidR="00E655A8">
        <w:rPr>
          <w:rFonts w:ascii="Times New Roman" w:hAnsi="Times New Roman" w:cs="Times New Roman"/>
          <w:bCs/>
          <w:sz w:val="24"/>
        </w:rPr>
        <w:t>A</w:t>
      </w:r>
      <w:r w:rsidR="00E655A8" w:rsidRPr="00A12DA9">
        <w:rPr>
          <w:rFonts w:ascii="Times New Roman" w:hAnsi="Times New Roman" w:cs="Times New Roman"/>
          <w:bCs/>
          <w:sz w:val="24"/>
        </w:rPr>
        <w:t>sí</w:t>
      </w:r>
      <w:r w:rsidR="003D7573" w:rsidRPr="00A12DA9">
        <w:rPr>
          <w:rFonts w:ascii="Times New Roman" w:hAnsi="Times New Roman" w:cs="Times New Roman"/>
          <w:bCs/>
          <w:sz w:val="24"/>
        </w:rPr>
        <w:t>,</w:t>
      </w:r>
      <w:r w:rsidR="00B2089A" w:rsidRPr="00A12DA9">
        <w:rPr>
          <w:rFonts w:ascii="Times New Roman" w:hAnsi="Times New Roman" w:cs="Times New Roman"/>
          <w:bCs/>
          <w:sz w:val="24"/>
        </w:rPr>
        <w:t xml:space="preserve"> aprender una estrategia no solo es saber ejecutar las operaciones de un procedimiento o técnica de aprendizaje, como pudieran ser la elaboración de esquemas, la técnica de subrayado, elaboración de resúmenes, mapas o diagramas; implica identificar cu</w:t>
      </w:r>
      <w:r w:rsidR="00E655A8">
        <w:rPr>
          <w:rFonts w:ascii="Times New Roman" w:hAnsi="Times New Roman" w:cs="Times New Roman"/>
          <w:bCs/>
          <w:sz w:val="24"/>
        </w:rPr>
        <w:t>á</w:t>
      </w:r>
      <w:r w:rsidR="00B2089A" w:rsidRPr="00A12DA9">
        <w:rPr>
          <w:rFonts w:ascii="Times New Roman" w:hAnsi="Times New Roman" w:cs="Times New Roman"/>
          <w:bCs/>
          <w:sz w:val="24"/>
        </w:rPr>
        <w:t>ndo y por</w:t>
      </w:r>
      <w:r w:rsidR="00E655A8">
        <w:rPr>
          <w:rFonts w:ascii="Times New Roman" w:hAnsi="Times New Roman" w:cs="Times New Roman"/>
          <w:bCs/>
          <w:sz w:val="24"/>
        </w:rPr>
        <w:t xml:space="preserve"> </w:t>
      </w:r>
      <w:r w:rsidR="00B2089A" w:rsidRPr="00A12DA9">
        <w:rPr>
          <w:rFonts w:ascii="Times New Roman" w:hAnsi="Times New Roman" w:cs="Times New Roman"/>
          <w:bCs/>
          <w:sz w:val="24"/>
        </w:rPr>
        <w:t>qué debe</w:t>
      </w:r>
      <w:r w:rsidR="003D7573" w:rsidRPr="00A12DA9">
        <w:rPr>
          <w:rFonts w:ascii="Times New Roman" w:hAnsi="Times New Roman" w:cs="Times New Roman"/>
          <w:bCs/>
          <w:sz w:val="24"/>
        </w:rPr>
        <w:t>n</w:t>
      </w:r>
      <w:r w:rsidR="00B2089A" w:rsidRPr="00A12DA9">
        <w:rPr>
          <w:rFonts w:ascii="Times New Roman" w:hAnsi="Times New Roman" w:cs="Times New Roman"/>
          <w:bCs/>
          <w:sz w:val="24"/>
        </w:rPr>
        <w:t xml:space="preserve"> emplearse. </w:t>
      </w:r>
    </w:p>
    <w:p w14:paraId="1F265BC0" w14:textId="7FACA3AC" w:rsidR="00AB13D0" w:rsidRPr="007B237E" w:rsidRDefault="0089359D" w:rsidP="00FE3AD4">
      <w:pPr>
        <w:spacing w:after="0" w:line="360" w:lineRule="auto"/>
        <w:ind w:firstLine="708"/>
        <w:jc w:val="both"/>
        <w:rPr>
          <w:rFonts w:ascii="Times New Roman" w:hAnsi="Times New Roman" w:cs="Times New Roman"/>
          <w:bCs/>
          <w:sz w:val="24"/>
        </w:rPr>
      </w:pPr>
      <w:bookmarkStart w:id="3" w:name="_Hlk40897724"/>
      <w:r>
        <w:rPr>
          <w:rFonts w:ascii="Times New Roman" w:hAnsi="Times New Roman" w:cs="Times New Roman"/>
          <w:bCs/>
          <w:sz w:val="24"/>
        </w:rPr>
        <w:t>No se alude a otra cosa, pues, que al</w:t>
      </w:r>
      <w:r w:rsidR="007B237E" w:rsidRPr="007B237E">
        <w:rPr>
          <w:rFonts w:ascii="Times New Roman" w:hAnsi="Times New Roman" w:cs="Times New Roman"/>
          <w:bCs/>
          <w:sz w:val="24"/>
        </w:rPr>
        <w:t xml:space="preserve"> aprendizaje efectivo</w:t>
      </w:r>
      <w:r w:rsidR="0007003C">
        <w:rPr>
          <w:rFonts w:ascii="Times New Roman" w:hAnsi="Times New Roman" w:cs="Times New Roman"/>
          <w:bCs/>
          <w:sz w:val="24"/>
        </w:rPr>
        <w:t xml:space="preserve">. </w:t>
      </w:r>
      <w:r w:rsidR="00551CFA">
        <w:rPr>
          <w:rFonts w:ascii="Times New Roman" w:hAnsi="Times New Roman" w:cs="Times New Roman"/>
          <w:bCs/>
          <w:sz w:val="24"/>
        </w:rPr>
        <w:t>Un aprendizaje de estas características queda al descubierto cuando</w:t>
      </w:r>
      <w:r w:rsidR="007B237E" w:rsidRPr="007B237E">
        <w:rPr>
          <w:rFonts w:ascii="Times New Roman" w:hAnsi="Times New Roman" w:cs="Times New Roman"/>
          <w:bCs/>
          <w:sz w:val="24"/>
        </w:rPr>
        <w:t xml:space="preserve"> los estudiantes analizan las ventajas de un procedimiento respecto a otro, a partir de las características implícitas en la actividad a realizar</w:t>
      </w:r>
      <w:r w:rsidR="0007003C">
        <w:rPr>
          <w:rFonts w:ascii="Times New Roman" w:hAnsi="Times New Roman" w:cs="Times New Roman"/>
          <w:bCs/>
          <w:sz w:val="24"/>
        </w:rPr>
        <w:t>,</w:t>
      </w:r>
      <w:r w:rsidR="007B237E" w:rsidRPr="007B237E">
        <w:rPr>
          <w:rFonts w:ascii="Times New Roman" w:hAnsi="Times New Roman" w:cs="Times New Roman"/>
          <w:bCs/>
          <w:sz w:val="24"/>
        </w:rPr>
        <w:t xml:space="preserve"> e incluso de la reflexión sobre por</w:t>
      </w:r>
      <w:r w:rsidR="0007003C">
        <w:rPr>
          <w:rFonts w:ascii="Times New Roman" w:hAnsi="Times New Roman" w:cs="Times New Roman"/>
          <w:bCs/>
          <w:sz w:val="24"/>
        </w:rPr>
        <w:t xml:space="preserve"> </w:t>
      </w:r>
      <w:r w:rsidR="007B237E" w:rsidRPr="007B237E">
        <w:rPr>
          <w:rFonts w:ascii="Times New Roman" w:hAnsi="Times New Roman" w:cs="Times New Roman"/>
          <w:bCs/>
          <w:sz w:val="24"/>
        </w:rPr>
        <w:t xml:space="preserve">qué resulta apropiada determinada técnica o </w:t>
      </w:r>
      <w:r w:rsidR="007B237E" w:rsidRPr="007B237E">
        <w:rPr>
          <w:rFonts w:ascii="Times New Roman" w:hAnsi="Times New Roman" w:cs="Times New Roman"/>
          <w:bCs/>
          <w:sz w:val="24"/>
        </w:rPr>
        <w:lastRenderedPageBreak/>
        <w:t xml:space="preserve">método, de ahí que se afirme que aprender es más que recibir respuestas del docente a preguntas que los estudiantes nunca se han formulado (García, Fonseca y Concha, 2015). </w:t>
      </w:r>
    </w:p>
    <w:p w14:paraId="14B630F1" w14:textId="6044DB41" w:rsidR="001812F2" w:rsidRDefault="00B2089A" w:rsidP="00FE3AD4">
      <w:pPr>
        <w:spacing w:after="0" w:line="360" w:lineRule="auto"/>
        <w:ind w:firstLine="708"/>
        <w:jc w:val="both"/>
        <w:rPr>
          <w:rFonts w:ascii="Times New Roman" w:hAnsi="Times New Roman" w:cs="Times New Roman"/>
          <w:color w:val="000000" w:themeColor="text1"/>
          <w:sz w:val="24"/>
          <w:szCs w:val="24"/>
        </w:rPr>
      </w:pPr>
      <w:bookmarkStart w:id="4" w:name="_Hlk40897741"/>
      <w:bookmarkEnd w:id="3"/>
      <w:r w:rsidRPr="007B237E">
        <w:rPr>
          <w:rFonts w:ascii="Times New Roman" w:hAnsi="Times New Roman" w:cs="Times New Roman"/>
          <w:bCs/>
          <w:sz w:val="24"/>
        </w:rPr>
        <w:t>En ese sentido</w:t>
      </w:r>
      <w:r w:rsidR="00DA6F17">
        <w:rPr>
          <w:rFonts w:ascii="Times New Roman" w:hAnsi="Times New Roman" w:cs="Times New Roman"/>
          <w:bCs/>
          <w:sz w:val="24"/>
        </w:rPr>
        <w:t>,</w:t>
      </w:r>
      <w:r w:rsidRPr="007B237E">
        <w:rPr>
          <w:rFonts w:ascii="Times New Roman" w:hAnsi="Times New Roman" w:cs="Times New Roman"/>
          <w:bCs/>
          <w:sz w:val="24"/>
        </w:rPr>
        <w:t xml:space="preserve"> </w:t>
      </w:r>
      <w:proofErr w:type="spellStart"/>
      <w:r w:rsidRPr="007B237E">
        <w:rPr>
          <w:rFonts w:ascii="Times New Roman" w:hAnsi="Times New Roman" w:cs="Times New Roman"/>
          <w:bCs/>
          <w:sz w:val="24"/>
        </w:rPr>
        <w:t>Cha</w:t>
      </w:r>
      <w:r w:rsidR="009F0504">
        <w:rPr>
          <w:rFonts w:ascii="Times New Roman" w:hAnsi="Times New Roman" w:cs="Times New Roman"/>
          <w:bCs/>
          <w:sz w:val="24"/>
        </w:rPr>
        <w:t>i</w:t>
      </w:r>
      <w:r w:rsidRPr="007B237E">
        <w:rPr>
          <w:rFonts w:ascii="Times New Roman" w:hAnsi="Times New Roman" w:cs="Times New Roman"/>
          <w:bCs/>
          <w:sz w:val="24"/>
        </w:rPr>
        <w:t>n</w:t>
      </w:r>
      <w:proofErr w:type="spellEnd"/>
      <w:r w:rsidR="00AF65B9" w:rsidRPr="007B237E">
        <w:rPr>
          <w:rFonts w:ascii="Times New Roman" w:hAnsi="Times New Roman" w:cs="Times New Roman"/>
          <w:bCs/>
          <w:sz w:val="24"/>
        </w:rPr>
        <w:t xml:space="preserve"> </w:t>
      </w:r>
      <w:r w:rsidR="00A468D3" w:rsidRPr="007B237E">
        <w:rPr>
          <w:rFonts w:ascii="Times New Roman" w:hAnsi="Times New Roman" w:cs="Times New Roman"/>
          <w:bCs/>
          <w:sz w:val="24"/>
        </w:rPr>
        <w:t>y</w:t>
      </w:r>
      <w:r w:rsidRPr="007B237E">
        <w:rPr>
          <w:rFonts w:ascii="Times New Roman" w:hAnsi="Times New Roman" w:cs="Times New Roman"/>
          <w:bCs/>
          <w:sz w:val="24"/>
        </w:rPr>
        <w:t xml:space="preserve"> Jácome </w:t>
      </w:r>
      <w:r w:rsidR="00A468D3" w:rsidRPr="007B237E">
        <w:rPr>
          <w:rFonts w:ascii="Times New Roman" w:hAnsi="Times New Roman" w:cs="Times New Roman"/>
          <w:bCs/>
          <w:sz w:val="24"/>
        </w:rPr>
        <w:t>(</w:t>
      </w:r>
      <w:r w:rsidRPr="007B237E">
        <w:rPr>
          <w:rFonts w:ascii="Times New Roman" w:hAnsi="Times New Roman" w:cs="Times New Roman"/>
          <w:bCs/>
          <w:sz w:val="24"/>
        </w:rPr>
        <w:t>2007)</w:t>
      </w:r>
      <w:r w:rsidR="00A468D3" w:rsidRPr="007B237E">
        <w:rPr>
          <w:rFonts w:ascii="Times New Roman" w:hAnsi="Times New Roman" w:cs="Times New Roman"/>
          <w:bCs/>
          <w:sz w:val="24"/>
        </w:rPr>
        <w:t xml:space="preserve"> afirman</w:t>
      </w:r>
      <w:r w:rsidRPr="007B237E">
        <w:rPr>
          <w:rFonts w:ascii="Times New Roman" w:hAnsi="Times New Roman" w:cs="Times New Roman"/>
          <w:bCs/>
          <w:sz w:val="24"/>
        </w:rPr>
        <w:t xml:space="preserve"> que quien desarrolla habilidades para resolver exámenes o hacer tareas</w:t>
      </w:r>
      <w:r w:rsidR="0031346F">
        <w:rPr>
          <w:rFonts w:ascii="Times New Roman" w:hAnsi="Times New Roman" w:cs="Times New Roman"/>
          <w:bCs/>
          <w:sz w:val="24"/>
        </w:rPr>
        <w:t>,</w:t>
      </w:r>
      <w:r w:rsidRPr="007B237E">
        <w:rPr>
          <w:rFonts w:ascii="Times New Roman" w:hAnsi="Times New Roman" w:cs="Times New Roman"/>
          <w:bCs/>
          <w:sz w:val="24"/>
        </w:rPr>
        <w:t xml:space="preserve"> asiste con regularidad a bibliotecas, sabe consultar libros, elabora apuntes y acude a diversos profesores habrá construido un conjunto de rutinas de trabajo que potencialmente contribuirán al aprendizaje sistemático de contenidos e impactará en su desempeño cotidiano</w:t>
      </w:r>
      <w:r w:rsidR="00C51E1B">
        <w:rPr>
          <w:rFonts w:ascii="Times New Roman" w:hAnsi="Times New Roman" w:cs="Times New Roman"/>
          <w:bCs/>
          <w:sz w:val="24"/>
        </w:rPr>
        <w:t xml:space="preserve">. </w:t>
      </w:r>
      <w:r w:rsidR="00EE26E7">
        <w:rPr>
          <w:rFonts w:ascii="Times New Roman" w:hAnsi="Times New Roman" w:cs="Times New Roman"/>
          <w:bCs/>
          <w:sz w:val="24"/>
        </w:rPr>
        <w:t xml:space="preserve">Sin embargo, </w:t>
      </w:r>
      <w:r w:rsidR="001812F2">
        <w:rPr>
          <w:rFonts w:ascii="Times New Roman" w:hAnsi="Times New Roman" w:cs="Times New Roman"/>
          <w:color w:val="000000" w:themeColor="text1"/>
          <w:sz w:val="24"/>
          <w:szCs w:val="24"/>
          <w:shd w:val="clear" w:color="auto" w:fill="FFFFFF"/>
        </w:rPr>
        <w:t>Cruz y Quiñones (2011</w:t>
      </w:r>
      <w:r w:rsidR="00EE26E7">
        <w:rPr>
          <w:rFonts w:ascii="Times New Roman" w:hAnsi="Times New Roman" w:cs="Times New Roman"/>
          <w:color w:val="000000" w:themeColor="text1"/>
          <w:sz w:val="24"/>
          <w:szCs w:val="24"/>
          <w:shd w:val="clear" w:color="auto" w:fill="FFFFFF"/>
        </w:rPr>
        <w:t>,</w:t>
      </w:r>
      <w:r w:rsidR="001812F2">
        <w:rPr>
          <w:rFonts w:ascii="Times New Roman" w:hAnsi="Times New Roman" w:cs="Times New Roman"/>
          <w:color w:val="000000" w:themeColor="text1"/>
          <w:sz w:val="24"/>
          <w:szCs w:val="24"/>
          <w:shd w:val="clear" w:color="auto" w:fill="FFFFFF"/>
        </w:rPr>
        <w:t xml:space="preserve"> citados por Andrade</w:t>
      </w:r>
      <w:r w:rsidR="00EE26E7">
        <w:rPr>
          <w:rFonts w:ascii="Times New Roman" w:hAnsi="Times New Roman" w:cs="Times New Roman"/>
          <w:color w:val="000000" w:themeColor="text1"/>
          <w:sz w:val="24"/>
          <w:szCs w:val="24"/>
          <w:shd w:val="clear" w:color="auto" w:fill="FFFFFF"/>
        </w:rPr>
        <w:t xml:space="preserve"> </w:t>
      </w:r>
      <w:r w:rsidR="00EE26E7">
        <w:rPr>
          <w:rFonts w:ascii="Times New Roman" w:hAnsi="Times New Roman" w:cs="Times New Roman"/>
          <w:i/>
          <w:iCs/>
          <w:color w:val="000000" w:themeColor="text1"/>
          <w:sz w:val="24"/>
          <w:szCs w:val="24"/>
          <w:shd w:val="clear" w:color="auto" w:fill="FFFFFF"/>
        </w:rPr>
        <w:t>et al.</w:t>
      </w:r>
      <w:r w:rsidR="00EE26E7">
        <w:rPr>
          <w:rFonts w:ascii="Times New Roman" w:hAnsi="Times New Roman" w:cs="Times New Roman"/>
          <w:color w:val="000000" w:themeColor="text1"/>
          <w:sz w:val="24"/>
          <w:szCs w:val="24"/>
          <w:shd w:val="clear" w:color="auto" w:fill="FFFFFF"/>
        </w:rPr>
        <w:t>,</w:t>
      </w:r>
      <w:r w:rsidR="001812F2">
        <w:rPr>
          <w:rFonts w:ascii="Times New Roman" w:hAnsi="Times New Roman" w:cs="Times New Roman"/>
          <w:color w:val="000000" w:themeColor="text1"/>
          <w:sz w:val="24"/>
          <w:szCs w:val="24"/>
          <w:shd w:val="clear" w:color="auto" w:fill="FFFFFF"/>
        </w:rPr>
        <w:t xml:space="preserve"> 2018)</w:t>
      </w:r>
      <w:r w:rsidRPr="007B237E">
        <w:rPr>
          <w:rFonts w:ascii="Times New Roman" w:hAnsi="Times New Roman" w:cs="Times New Roman"/>
          <w:bCs/>
          <w:sz w:val="24"/>
        </w:rPr>
        <w:t xml:space="preserve"> </w:t>
      </w:r>
      <w:r w:rsidR="00EE26E7">
        <w:rPr>
          <w:rFonts w:ascii="Times New Roman" w:hAnsi="Times New Roman" w:cs="Times New Roman"/>
          <w:bCs/>
          <w:sz w:val="24"/>
        </w:rPr>
        <w:t xml:space="preserve">advierten que </w:t>
      </w:r>
      <w:r w:rsidR="001812F2">
        <w:rPr>
          <w:rFonts w:ascii="Times New Roman" w:hAnsi="Times New Roman" w:cs="Times New Roman"/>
          <w:color w:val="000000" w:themeColor="text1"/>
          <w:sz w:val="24"/>
          <w:szCs w:val="24"/>
          <w:shd w:val="clear" w:color="auto" w:fill="FFFFFF"/>
        </w:rPr>
        <w:t xml:space="preserve">el éxito en el estudio no </w:t>
      </w:r>
      <w:r w:rsidR="00EE26E7">
        <w:rPr>
          <w:rFonts w:ascii="Times New Roman" w:hAnsi="Times New Roman" w:cs="Times New Roman"/>
          <w:color w:val="000000" w:themeColor="text1"/>
          <w:sz w:val="24"/>
          <w:szCs w:val="24"/>
          <w:shd w:val="clear" w:color="auto" w:fill="FFFFFF"/>
        </w:rPr>
        <w:t xml:space="preserve">solo </w:t>
      </w:r>
      <w:r w:rsidR="001812F2">
        <w:rPr>
          <w:rFonts w:ascii="Times New Roman" w:hAnsi="Times New Roman" w:cs="Times New Roman"/>
          <w:color w:val="000000" w:themeColor="text1"/>
          <w:sz w:val="24"/>
          <w:szCs w:val="24"/>
          <w:shd w:val="clear" w:color="auto" w:fill="FFFFFF"/>
        </w:rPr>
        <w:t>depende de la inteligencia y del esfuerzo</w:t>
      </w:r>
      <w:r w:rsidR="00EE26E7">
        <w:rPr>
          <w:rFonts w:ascii="Times New Roman" w:hAnsi="Times New Roman" w:cs="Times New Roman"/>
          <w:color w:val="000000" w:themeColor="text1"/>
          <w:sz w:val="24"/>
          <w:szCs w:val="24"/>
          <w:shd w:val="clear" w:color="auto" w:fill="FFFFFF"/>
        </w:rPr>
        <w:t xml:space="preserve">, </w:t>
      </w:r>
      <w:r w:rsidR="001812F2">
        <w:rPr>
          <w:rFonts w:ascii="Times New Roman" w:hAnsi="Times New Roman" w:cs="Times New Roman"/>
          <w:color w:val="000000" w:themeColor="text1"/>
          <w:sz w:val="24"/>
          <w:szCs w:val="24"/>
          <w:shd w:val="clear" w:color="auto" w:fill="FFFFFF"/>
        </w:rPr>
        <w:t>sino también de la eficiencia de los hábitos de estudio.</w:t>
      </w:r>
    </w:p>
    <w:bookmarkEnd w:id="4"/>
    <w:p w14:paraId="16A23C93" w14:textId="3323A346" w:rsidR="00D221B0" w:rsidRPr="00A12DA9" w:rsidRDefault="00B2089A" w:rsidP="00FE3AD4">
      <w:pPr>
        <w:spacing w:after="0" w:line="360" w:lineRule="auto"/>
        <w:ind w:firstLine="708"/>
        <w:jc w:val="both"/>
        <w:rPr>
          <w:rFonts w:ascii="Times New Roman" w:hAnsi="Times New Roman" w:cs="Times New Roman"/>
          <w:bCs/>
          <w:sz w:val="24"/>
        </w:rPr>
      </w:pPr>
      <w:r w:rsidRPr="00A12DA9">
        <w:rPr>
          <w:rFonts w:ascii="Times New Roman" w:hAnsi="Times New Roman" w:cs="Times New Roman"/>
          <w:bCs/>
          <w:sz w:val="24"/>
        </w:rPr>
        <w:t xml:space="preserve">En el caso específico de la competencia lectora en estudiantes, </w:t>
      </w:r>
      <w:r w:rsidR="00A468D3" w:rsidRPr="00A12DA9">
        <w:rPr>
          <w:rFonts w:ascii="Times New Roman" w:hAnsi="Times New Roman" w:cs="Times New Roman"/>
          <w:bCs/>
          <w:sz w:val="24"/>
        </w:rPr>
        <w:t>Durán (2011)</w:t>
      </w:r>
      <w:r w:rsidRPr="00A12DA9">
        <w:rPr>
          <w:rFonts w:ascii="Times New Roman" w:hAnsi="Times New Roman" w:cs="Times New Roman"/>
          <w:bCs/>
          <w:sz w:val="24"/>
        </w:rPr>
        <w:t xml:space="preserve"> afirma que está relacionada con la calidad de la educación</w:t>
      </w:r>
      <w:r w:rsidR="00AF41C0">
        <w:rPr>
          <w:rFonts w:ascii="Times New Roman" w:hAnsi="Times New Roman" w:cs="Times New Roman"/>
          <w:bCs/>
          <w:sz w:val="24"/>
        </w:rPr>
        <w:t xml:space="preserve">. </w:t>
      </w:r>
      <w:r w:rsidR="007104FC">
        <w:rPr>
          <w:rFonts w:ascii="Times New Roman" w:hAnsi="Times New Roman" w:cs="Times New Roman"/>
          <w:bCs/>
          <w:sz w:val="24"/>
        </w:rPr>
        <w:t>Esto</w:t>
      </w:r>
      <w:r w:rsidR="00AF41C0">
        <w:rPr>
          <w:rFonts w:ascii="Times New Roman" w:hAnsi="Times New Roman" w:cs="Times New Roman"/>
          <w:bCs/>
          <w:sz w:val="24"/>
        </w:rPr>
        <w:t xml:space="preserve"> </w:t>
      </w:r>
      <w:r w:rsidR="007104FC">
        <w:rPr>
          <w:rFonts w:ascii="Times New Roman" w:hAnsi="Times New Roman" w:cs="Times New Roman"/>
          <w:bCs/>
          <w:sz w:val="24"/>
        </w:rPr>
        <w:t>indudablemente</w:t>
      </w:r>
      <w:r w:rsidR="00EE26E7" w:rsidRPr="00A12DA9">
        <w:rPr>
          <w:rFonts w:ascii="Times New Roman" w:hAnsi="Times New Roman" w:cs="Times New Roman"/>
          <w:bCs/>
          <w:sz w:val="24"/>
        </w:rPr>
        <w:t xml:space="preserve"> </w:t>
      </w:r>
      <w:r w:rsidRPr="00A12DA9">
        <w:rPr>
          <w:rFonts w:ascii="Times New Roman" w:hAnsi="Times New Roman" w:cs="Times New Roman"/>
          <w:bCs/>
          <w:sz w:val="24"/>
        </w:rPr>
        <w:t xml:space="preserve">plantea retos para las instituciones en el diseño y desarrollo de estrategias que la fortalezcan, a partir de considerar que su dominio conlleva un aprendizaje continuo que habrá de fortalecerse a lo largo de la vida académica y profesional (González, 2014). </w:t>
      </w:r>
    </w:p>
    <w:p w14:paraId="68FA866D" w14:textId="793B88B9" w:rsidR="00A468D3" w:rsidRPr="00A12DA9" w:rsidRDefault="00B2089A" w:rsidP="00FE3AD4">
      <w:pPr>
        <w:spacing w:after="0" w:line="360" w:lineRule="auto"/>
        <w:ind w:firstLine="708"/>
        <w:jc w:val="both"/>
        <w:rPr>
          <w:rFonts w:ascii="Times New Roman" w:hAnsi="Times New Roman" w:cs="Times New Roman"/>
          <w:sz w:val="24"/>
          <w:szCs w:val="36"/>
        </w:rPr>
      </w:pPr>
      <w:r w:rsidRPr="00A12DA9">
        <w:rPr>
          <w:rFonts w:ascii="Times New Roman" w:hAnsi="Times New Roman" w:cs="Times New Roman"/>
          <w:bCs/>
          <w:sz w:val="24"/>
        </w:rPr>
        <w:t>Así, d</w:t>
      </w:r>
      <w:r w:rsidRPr="00A12DA9">
        <w:rPr>
          <w:rFonts w:ascii="Times New Roman" w:hAnsi="Times New Roman" w:cs="Times New Roman"/>
          <w:sz w:val="24"/>
          <w:szCs w:val="36"/>
        </w:rPr>
        <w:t>e acuerdo con Garrido (2014)</w:t>
      </w:r>
      <w:r w:rsidR="00AF41C0">
        <w:rPr>
          <w:rFonts w:ascii="Times New Roman" w:hAnsi="Times New Roman" w:cs="Times New Roman"/>
          <w:sz w:val="24"/>
          <w:szCs w:val="36"/>
        </w:rPr>
        <w:t>,</w:t>
      </w:r>
      <w:r w:rsidRPr="00A12DA9">
        <w:rPr>
          <w:rFonts w:ascii="Times New Roman" w:hAnsi="Times New Roman" w:cs="Times New Roman"/>
          <w:sz w:val="24"/>
          <w:szCs w:val="36"/>
        </w:rPr>
        <w:t xml:space="preserve"> “existe una relación directa, probada, entre el nivel de lectura de los estudiantes y su rendimiento escolar. Los mejores alumnos son mejores lectores que sus compañeros”</w:t>
      </w:r>
      <w:r w:rsidR="00AF41C0">
        <w:rPr>
          <w:rFonts w:ascii="Times New Roman" w:hAnsi="Times New Roman" w:cs="Times New Roman"/>
          <w:sz w:val="24"/>
          <w:szCs w:val="36"/>
        </w:rPr>
        <w:t xml:space="preserve"> (</w:t>
      </w:r>
      <w:r w:rsidR="00AF41C0" w:rsidRPr="00A12DA9">
        <w:rPr>
          <w:rFonts w:ascii="Times New Roman" w:hAnsi="Times New Roman" w:cs="Times New Roman"/>
          <w:sz w:val="24"/>
          <w:szCs w:val="36"/>
        </w:rPr>
        <w:t>p. 148</w:t>
      </w:r>
      <w:r w:rsidR="00AF41C0">
        <w:rPr>
          <w:rFonts w:ascii="Times New Roman" w:hAnsi="Times New Roman" w:cs="Times New Roman"/>
          <w:sz w:val="24"/>
          <w:szCs w:val="36"/>
        </w:rPr>
        <w:t>)</w:t>
      </w:r>
      <w:r w:rsidRPr="00A12DA9">
        <w:rPr>
          <w:rFonts w:ascii="Times New Roman" w:hAnsi="Times New Roman" w:cs="Times New Roman"/>
          <w:sz w:val="24"/>
          <w:szCs w:val="36"/>
        </w:rPr>
        <w:t xml:space="preserve">. </w:t>
      </w:r>
    </w:p>
    <w:p w14:paraId="6E03F82F" w14:textId="0E9669B3" w:rsidR="00C84914" w:rsidRPr="00A12DA9" w:rsidRDefault="007469BC" w:rsidP="00FE3AD4">
      <w:pPr>
        <w:spacing w:after="0" w:line="360" w:lineRule="auto"/>
        <w:ind w:firstLine="708"/>
        <w:jc w:val="both"/>
        <w:rPr>
          <w:rFonts w:ascii="Times New Roman" w:hAnsi="Times New Roman" w:cs="Times New Roman"/>
          <w:bCs/>
          <w:sz w:val="24"/>
        </w:rPr>
      </w:pPr>
      <w:r>
        <w:rPr>
          <w:rFonts w:ascii="Times New Roman" w:hAnsi="Times New Roman" w:cs="Times New Roman"/>
          <w:bCs/>
          <w:sz w:val="24"/>
        </w:rPr>
        <w:t xml:space="preserve">Y en </w:t>
      </w:r>
      <w:r w:rsidR="00B2089A" w:rsidRPr="00A12DA9">
        <w:rPr>
          <w:rFonts w:ascii="Times New Roman" w:hAnsi="Times New Roman" w:cs="Times New Roman"/>
          <w:bCs/>
          <w:sz w:val="24"/>
        </w:rPr>
        <w:t xml:space="preserve">palabras de </w:t>
      </w:r>
      <w:proofErr w:type="spellStart"/>
      <w:r w:rsidR="00B2089A" w:rsidRPr="00A12DA9">
        <w:rPr>
          <w:rFonts w:ascii="Times New Roman" w:hAnsi="Times New Roman" w:cs="Times New Roman"/>
          <w:bCs/>
          <w:sz w:val="24"/>
        </w:rPr>
        <w:t>Backhoff</w:t>
      </w:r>
      <w:proofErr w:type="spellEnd"/>
      <w:r w:rsidR="00B2089A" w:rsidRPr="00A12DA9">
        <w:rPr>
          <w:rFonts w:ascii="Times New Roman" w:hAnsi="Times New Roman" w:cs="Times New Roman"/>
          <w:bCs/>
          <w:sz w:val="24"/>
        </w:rPr>
        <w:t xml:space="preserve">, Velasco </w:t>
      </w:r>
      <w:r w:rsidR="003F4363" w:rsidRPr="00A12DA9">
        <w:rPr>
          <w:rFonts w:ascii="Times New Roman" w:hAnsi="Times New Roman" w:cs="Times New Roman"/>
          <w:bCs/>
          <w:sz w:val="24"/>
        </w:rPr>
        <w:t>y</w:t>
      </w:r>
      <w:r w:rsidR="00B2089A" w:rsidRPr="00A12DA9">
        <w:rPr>
          <w:rFonts w:ascii="Times New Roman" w:hAnsi="Times New Roman" w:cs="Times New Roman"/>
          <w:bCs/>
          <w:sz w:val="24"/>
        </w:rPr>
        <w:t xml:space="preserve"> Peón (2013),</w:t>
      </w:r>
      <w:r w:rsidR="006051BB">
        <w:rPr>
          <w:rFonts w:ascii="Times New Roman" w:hAnsi="Times New Roman" w:cs="Times New Roman"/>
          <w:bCs/>
          <w:sz w:val="24"/>
        </w:rPr>
        <w:t xml:space="preserve"> es </w:t>
      </w:r>
      <w:r w:rsidR="006051BB" w:rsidRPr="00A12DA9">
        <w:rPr>
          <w:rFonts w:ascii="Times New Roman" w:hAnsi="Times New Roman" w:cs="Times New Roman"/>
          <w:bCs/>
          <w:sz w:val="24"/>
        </w:rPr>
        <w:t xml:space="preserve">de esperarse que los universitarios, </w:t>
      </w:r>
      <w:r w:rsidR="00B2089A" w:rsidRPr="00A12DA9">
        <w:rPr>
          <w:rFonts w:ascii="Times New Roman" w:hAnsi="Times New Roman" w:cs="Times New Roman"/>
          <w:bCs/>
          <w:sz w:val="24"/>
        </w:rPr>
        <w:t>además de contar con la capacidad para comprender textos simples, desarrollen habilidades intelectuales para, entre otras cosas</w:t>
      </w:r>
      <w:r w:rsidR="006051BB">
        <w:rPr>
          <w:rFonts w:ascii="Times New Roman" w:hAnsi="Times New Roman" w:cs="Times New Roman"/>
          <w:bCs/>
          <w:sz w:val="24"/>
        </w:rPr>
        <w:t>,</w:t>
      </w:r>
      <w:r w:rsidR="006051BB" w:rsidRPr="00A12DA9">
        <w:rPr>
          <w:rFonts w:ascii="Times New Roman" w:hAnsi="Times New Roman" w:cs="Times New Roman"/>
          <w:bCs/>
          <w:sz w:val="24"/>
        </w:rPr>
        <w:t xml:space="preserve"> </w:t>
      </w:r>
      <w:r w:rsidR="00B2089A" w:rsidRPr="00A12DA9">
        <w:rPr>
          <w:rFonts w:ascii="Times New Roman" w:hAnsi="Times New Roman" w:cs="Times New Roman"/>
          <w:bCs/>
          <w:sz w:val="24"/>
        </w:rPr>
        <w:t xml:space="preserve">discriminar ideas centrales, inferir conclusiones, resumir información, identificar ideas clave y argumentos de autores diferentes, sustentar una postura personal sobre temas específicos y expresarse </w:t>
      </w:r>
      <w:r w:rsidR="001D4DB0">
        <w:rPr>
          <w:rFonts w:ascii="Times New Roman" w:hAnsi="Times New Roman" w:cs="Times New Roman"/>
          <w:bCs/>
          <w:sz w:val="24"/>
        </w:rPr>
        <w:t xml:space="preserve">por </w:t>
      </w:r>
      <w:r w:rsidR="00B2089A" w:rsidRPr="00A12DA9">
        <w:rPr>
          <w:rFonts w:ascii="Times New Roman" w:hAnsi="Times New Roman" w:cs="Times New Roman"/>
          <w:bCs/>
          <w:sz w:val="24"/>
        </w:rPr>
        <w:t>escrit</w:t>
      </w:r>
      <w:r w:rsidR="001D4DB0">
        <w:rPr>
          <w:rFonts w:ascii="Times New Roman" w:hAnsi="Times New Roman" w:cs="Times New Roman"/>
          <w:bCs/>
          <w:sz w:val="24"/>
        </w:rPr>
        <w:t>o</w:t>
      </w:r>
      <w:r w:rsidR="00B2089A" w:rsidRPr="00A12DA9">
        <w:rPr>
          <w:rFonts w:ascii="Times New Roman" w:hAnsi="Times New Roman" w:cs="Times New Roman"/>
          <w:bCs/>
          <w:sz w:val="24"/>
        </w:rPr>
        <w:t xml:space="preserve"> de manera eficaz utilizando correctamente las normas del lenguaje. </w:t>
      </w:r>
    </w:p>
    <w:p w14:paraId="29551531" w14:textId="604C16AE" w:rsidR="00A27F6B" w:rsidRPr="00A12DA9" w:rsidRDefault="003D7573" w:rsidP="00FE3AD4">
      <w:pPr>
        <w:spacing w:after="0" w:line="360" w:lineRule="auto"/>
        <w:ind w:firstLine="708"/>
        <w:jc w:val="both"/>
        <w:rPr>
          <w:rFonts w:ascii="Times New Roman" w:hAnsi="Times New Roman" w:cs="Times New Roman"/>
          <w:bCs/>
          <w:sz w:val="24"/>
        </w:rPr>
      </w:pPr>
      <w:r w:rsidRPr="002D13EC">
        <w:rPr>
          <w:rFonts w:ascii="Times New Roman" w:hAnsi="Times New Roman" w:cs="Times New Roman"/>
          <w:bCs/>
          <w:sz w:val="24"/>
        </w:rPr>
        <w:t>Siguiendo con el hábito de la lectura</w:t>
      </w:r>
      <w:r w:rsidR="00A27F6B" w:rsidRPr="002D13EC">
        <w:rPr>
          <w:rFonts w:ascii="Times New Roman" w:hAnsi="Times New Roman" w:cs="Times New Roman"/>
          <w:bCs/>
          <w:sz w:val="24"/>
        </w:rPr>
        <w:t>, un trabajo de sistematización de 42 estudios respecto a niveles de competencia lectora, realizado por Manríquez (2015</w:t>
      </w:r>
      <w:r w:rsidR="00A52EE4" w:rsidRPr="002D13EC">
        <w:rPr>
          <w:rFonts w:ascii="Times New Roman" w:hAnsi="Times New Roman" w:cs="Times New Roman"/>
          <w:bCs/>
          <w:sz w:val="24"/>
        </w:rPr>
        <w:t>,</w:t>
      </w:r>
      <w:r w:rsidR="00A27F6B" w:rsidRPr="002D13EC">
        <w:rPr>
          <w:rFonts w:ascii="Times New Roman" w:hAnsi="Times New Roman" w:cs="Times New Roman"/>
          <w:bCs/>
          <w:sz w:val="24"/>
        </w:rPr>
        <w:t xml:space="preserve"> citado </w:t>
      </w:r>
      <w:r w:rsidR="00A52EE4" w:rsidRPr="002D13EC">
        <w:rPr>
          <w:rFonts w:ascii="Times New Roman" w:hAnsi="Times New Roman" w:cs="Times New Roman"/>
          <w:bCs/>
          <w:sz w:val="24"/>
        </w:rPr>
        <w:t xml:space="preserve">en </w:t>
      </w:r>
      <w:r w:rsidR="00A4584A" w:rsidRPr="002D13EC">
        <w:rPr>
          <w:rFonts w:ascii="Times New Roman" w:hAnsi="Times New Roman" w:cs="Times New Roman"/>
          <w:bCs/>
          <w:sz w:val="24"/>
        </w:rPr>
        <w:t>Vidal</w:t>
      </w:r>
      <w:r w:rsidR="00A27F6B" w:rsidRPr="002D13EC">
        <w:rPr>
          <w:rFonts w:ascii="Times New Roman" w:hAnsi="Times New Roman" w:cs="Times New Roman"/>
          <w:bCs/>
          <w:sz w:val="24"/>
        </w:rPr>
        <w:t xml:space="preserve"> y Manríquez (2016), encontró que en 15 de ellos el nivel de comprensión lectora de los universitarios es bajo; tres muy bajo y tres se ubicaron en nivel regular</w:t>
      </w:r>
      <w:r w:rsidR="002D13EC">
        <w:rPr>
          <w:rFonts w:ascii="Times New Roman" w:hAnsi="Times New Roman" w:cs="Times New Roman"/>
          <w:bCs/>
          <w:sz w:val="24"/>
        </w:rPr>
        <w:t>.</w:t>
      </w:r>
      <w:r w:rsidR="002D13EC" w:rsidRPr="002D13EC">
        <w:rPr>
          <w:rFonts w:ascii="Times New Roman" w:hAnsi="Times New Roman" w:cs="Times New Roman"/>
          <w:bCs/>
          <w:sz w:val="24"/>
        </w:rPr>
        <w:t xml:space="preserve"> </w:t>
      </w:r>
      <w:r w:rsidR="002D13EC">
        <w:rPr>
          <w:rFonts w:ascii="Times New Roman" w:hAnsi="Times New Roman" w:cs="Times New Roman"/>
          <w:bCs/>
          <w:sz w:val="24"/>
        </w:rPr>
        <w:t>A</w:t>
      </w:r>
      <w:r w:rsidR="002D13EC" w:rsidRPr="002D13EC">
        <w:rPr>
          <w:rFonts w:ascii="Times New Roman" w:hAnsi="Times New Roman" w:cs="Times New Roman"/>
          <w:bCs/>
          <w:sz w:val="24"/>
        </w:rPr>
        <w:t>simismo</w:t>
      </w:r>
      <w:r w:rsidR="002D13EC">
        <w:rPr>
          <w:rFonts w:ascii="Times New Roman" w:hAnsi="Times New Roman" w:cs="Times New Roman"/>
          <w:bCs/>
          <w:sz w:val="24"/>
        </w:rPr>
        <w:t>,</w:t>
      </w:r>
      <w:r w:rsidR="002D13EC" w:rsidRPr="002D13EC">
        <w:rPr>
          <w:rFonts w:ascii="Times New Roman" w:hAnsi="Times New Roman" w:cs="Times New Roman"/>
          <w:bCs/>
          <w:sz w:val="24"/>
        </w:rPr>
        <w:t xml:space="preserve"> </w:t>
      </w:r>
      <w:r w:rsidR="00A27F6B" w:rsidRPr="002D13EC">
        <w:rPr>
          <w:rFonts w:ascii="Times New Roman" w:hAnsi="Times New Roman" w:cs="Times New Roman"/>
          <w:bCs/>
          <w:sz w:val="24"/>
        </w:rPr>
        <w:t>en dos encontraron un deficiente uso de estrategias lectoras y en otros dos se encontró que los estudiantes poseen pobres hábitos de lectura.</w:t>
      </w:r>
    </w:p>
    <w:p w14:paraId="401AC4DA" w14:textId="1A573330" w:rsidR="00A27F6B" w:rsidRPr="00A12DA9" w:rsidRDefault="00A27F6B" w:rsidP="00FE3AD4">
      <w:pPr>
        <w:spacing w:after="0" w:line="360" w:lineRule="auto"/>
        <w:ind w:firstLine="708"/>
        <w:jc w:val="both"/>
        <w:rPr>
          <w:rFonts w:ascii="Times New Roman" w:hAnsi="Times New Roman" w:cs="Times New Roman"/>
          <w:bCs/>
          <w:sz w:val="24"/>
        </w:rPr>
      </w:pPr>
      <w:r w:rsidRPr="00A12DA9">
        <w:rPr>
          <w:rFonts w:ascii="Times New Roman" w:hAnsi="Times New Roman" w:cs="Times New Roman"/>
          <w:bCs/>
          <w:sz w:val="24"/>
        </w:rPr>
        <w:t>Por su parte</w:t>
      </w:r>
      <w:r w:rsidR="003F773D">
        <w:rPr>
          <w:rFonts w:ascii="Times New Roman" w:hAnsi="Times New Roman" w:cs="Times New Roman"/>
          <w:bCs/>
          <w:sz w:val="24"/>
        </w:rPr>
        <w:t>,</w:t>
      </w:r>
      <w:r w:rsidRPr="00A12DA9">
        <w:rPr>
          <w:rFonts w:ascii="Times New Roman" w:hAnsi="Times New Roman" w:cs="Times New Roman"/>
          <w:bCs/>
          <w:sz w:val="24"/>
        </w:rPr>
        <w:t xml:space="preserve"> Hernández, Rodríguez y Vargas (2012), en un </w:t>
      </w:r>
      <w:r w:rsidR="00CC2B06" w:rsidRPr="00A12DA9">
        <w:rPr>
          <w:rFonts w:ascii="Times New Roman" w:hAnsi="Times New Roman" w:cs="Times New Roman"/>
          <w:bCs/>
          <w:sz w:val="24"/>
        </w:rPr>
        <w:t>trabajo</w:t>
      </w:r>
      <w:r w:rsidRPr="00A12DA9">
        <w:rPr>
          <w:rFonts w:ascii="Times New Roman" w:hAnsi="Times New Roman" w:cs="Times New Roman"/>
          <w:bCs/>
          <w:sz w:val="24"/>
        </w:rPr>
        <w:t xml:space="preserve"> sobre hábitos de estudio y motivación para el aprendizaje en alumnos matriculados en carreras de ingeniería, encontraron que los estudiantes tienen problemas en la organización y planeación del estudio, </w:t>
      </w:r>
      <w:r w:rsidRPr="00A12DA9">
        <w:rPr>
          <w:rFonts w:ascii="Times New Roman" w:hAnsi="Times New Roman" w:cs="Times New Roman"/>
          <w:bCs/>
          <w:sz w:val="24"/>
        </w:rPr>
        <w:lastRenderedPageBreak/>
        <w:t>las técnicas de memorización, la comprensión de lectura, el estudiar en casa y la carencia de estrategias para incrementar la motivación y la autoestima.</w:t>
      </w:r>
    </w:p>
    <w:p w14:paraId="5DFEC70B" w14:textId="6E03048D" w:rsidR="00A27F6B" w:rsidRPr="00A12DA9" w:rsidRDefault="00225567" w:rsidP="00FE3AD4">
      <w:pPr>
        <w:spacing w:after="0" w:line="360" w:lineRule="auto"/>
        <w:ind w:firstLine="708"/>
        <w:jc w:val="both"/>
        <w:rPr>
          <w:rFonts w:ascii="Times New Roman" w:hAnsi="Times New Roman" w:cs="Times New Roman"/>
          <w:bCs/>
          <w:sz w:val="24"/>
        </w:rPr>
      </w:pPr>
      <w:r>
        <w:rPr>
          <w:rFonts w:ascii="Times New Roman" w:hAnsi="Times New Roman" w:cs="Times New Roman"/>
          <w:bCs/>
          <w:sz w:val="24"/>
        </w:rPr>
        <w:t>En esa misma línea</w:t>
      </w:r>
      <w:r w:rsidR="001B59E4">
        <w:rPr>
          <w:rFonts w:ascii="Times New Roman" w:hAnsi="Times New Roman" w:cs="Times New Roman"/>
          <w:bCs/>
          <w:sz w:val="24"/>
        </w:rPr>
        <w:t>,</w:t>
      </w:r>
      <w:r w:rsidR="00A27F6B" w:rsidRPr="00A12DA9">
        <w:rPr>
          <w:rFonts w:ascii="Times New Roman" w:hAnsi="Times New Roman" w:cs="Times New Roman"/>
          <w:bCs/>
          <w:sz w:val="24"/>
        </w:rPr>
        <w:t xml:space="preserve"> Arán y Ortega (2012</w:t>
      </w:r>
      <w:r>
        <w:rPr>
          <w:rFonts w:ascii="Times New Roman" w:hAnsi="Times New Roman" w:cs="Times New Roman"/>
          <w:bCs/>
          <w:sz w:val="24"/>
        </w:rPr>
        <w:t>)</w:t>
      </w:r>
      <w:r w:rsidR="00A27F6B" w:rsidRPr="00A12DA9">
        <w:rPr>
          <w:rFonts w:ascii="Times New Roman" w:hAnsi="Times New Roman" w:cs="Times New Roman"/>
          <w:bCs/>
          <w:sz w:val="24"/>
        </w:rPr>
        <w:t xml:space="preserve"> identificaro</w:t>
      </w:r>
      <w:r w:rsidR="00E34FC3" w:rsidRPr="00A12DA9">
        <w:rPr>
          <w:rFonts w:ascii="Times New Roman" w:hAnsi="Times New Roman" w:cs="Times New Roman"/>
          <w:bCs/>
          <w:sz w:val="24"/>
        </w:rPr>
        <w:t>n valores negativos (hábitos inadecuados) en relectura de textos, lectura en voz alta, toma de apuntes y en general en la capacidad de concentración en la lectura.</w:t>
      </w:r>
    </w:p>
    <w:p w14:paraId="1226E7C3" w14:textId="4325A404" w:rsidR="00A468D3" w:rsidRPr="001812F2" w:rsidRDefault="00E34FC3" w:rsidP="00FE3AD4">
      <w:pPr>
        <w:spacing w:after="0" w:line="360" w:lineRule="auto"/>
        <w:ind w:firstLine="708"/>
        <w:jc w:val="both"/>
        <w:rPr>
          <w:rFonts w:ascii="Times New Roman" w:hAnsi="Times New Roman" w:cs="Times New Roman"/>
          <w:bCs/>
          <w:sz w:val="24"/>
        </w:rPr>
      </w:pPr>
      <w:bookmarkStart w:id="5" w:name="_Hlk40897793"/>
      <w:r w:rsidRPr="001812F2">
        <w:rPr>
          <w:rFonts w:ascii="Times New Roman" w:hAnsi="Times New Roman" w:cs="Times New Roman"/>
          <w:bCs/>
          <w:sz w:val="24"/>
        </w:rPr>
        <w:t xml:space="preserve">Respecto a estudios específicos de las áreas administrativas, Sarabia y </w:t>
      </w:r>
      <w:proofErr w:type="spellStart"/>
      <w:r w:rsidRPr="001812F2">
        <w:rPr>
          <w:rFonts w:ascii="Times New Roman" w:hAnsi="Times New Roman" w:cs="Times New Roman"/>
          <w:bCs/>
          <w:sz w:val="24"/>
        </w:rPr>
        <w:t>Garizurieta</w:t>
      </w:r>
      <w:proofErr w:type="spellEnd"/>
      <w:r w:rsidRPr="001812F2">
        <w:rPr>
          <w:rFonts w:ascii="Times New Roman" w:hAnsi="Times New Roman" w:cs="Times New Roman"/>
          <w:bCs/>
          <w:sz w:val="24"/>
        </w:rPr>
        <w:t xml:space="preserve"> (2006) </w:t>
      </w:r>
      <w:r w:rsidR="00B2089A" w:rsidRPr="001812F2">
        <w:rPr>
          <w:rFonts w:ascii="Times New Roman" w:hAnsi="Times New Roman" w:cs="Times New Roman"/>
          <w:bCs/>
          <w:sz w:val="24"/>
        </w:rPr>
        <w:t>realiza</w:t>
      </w:r>
      <w:r w:rsidRPr="001812F2">
        <w:rPr>
          <w:rFonts w:ascii="Times New Roman" w:hAnsi="Times New Roman" w:cs="Times New Roman"/>
          <w:bCs/>
          <w:sz w:val="24"/>
        </w:rPr>
        <w:t>ron</w:t>
      </w:r>
      <w:r w:rsidR="00B2089A" w:rsidRPr="001812F2">
        <w:rPr>
          <w:rFonts w:ascii="Times New Roman" w:hAnsi="Times New Roman" w:cs="Times New Roman"/>
          <w:bCs/>
          <w:sz w:val="24"/>
        </w:rPr>
        <w:t xml:space="preserve"> en la Universidad Veracruzana (UV) </w:t>
      </w:r>
      <w:r w:rsidR="0013014B">
        <w:rPr>
          <w:rFonts w:ascii="Times New Roman" w:hAnsi="Times New Roman" w:cs="Times New Roman"/>
          <w:bCs/>
          <w:sz w:val="24"/>
        </w:rPr>
        <w:t xml:space="preserve">una </w:t>
      </w:r>
      <w:r w:rsidRPr="001812F2">
        <w:rPr>
          <w:rFonts w:ascii="Times New Roman" w:hAnsi="Times New Roman" w:cs="Times New Roman"/>
          <w:bCs/>
          <w:sz w:val="24"/>
        </w:rPr>
        <w:t xml:space="preserve">investigación </w:t>
      </w:r>
      <w:r w:rsidR="00B2089A" w:rsidRPr="001812F2">
        <w:rPr>
          <w:rFonts w:ascii="Times New Roman" w:hAnsi="Times New Roman" w:cs="Times New Roman"/>
          <w:bCs/>
          <w:sz w:val="24"/>
        </w:rPr>
        <w:t>sobre hábitos de estudio en estudiantes de</w:t>
      </w:r>
      <w:r w:rsidR="007C3D1A">
        <w:rPr>
          <w:rFonts w:ascii="Times New Roman" w:hAnsi="Times New Roman" w:cs="Times New Roman"/>
          <w:bCs/>
          <w:sz w:val="24"/>
        </w:rPr>
        <w:t xml:space="preserve"> la Facultad de</w:t>
      </w:r>
      <w:r w:rsidR="00B2089A" w:rsidRPr="001812F2">
        <w:rPr>
          <w:rFonts w:ascii="Times New Roman" w:hAnsi="Times New Roman" w:cs="Times New Roman"/>
          <w:bCs/>
          <w:sz w:val="24"/>
        </w:rPr>
        <w:t xml:space="preserve"> </w:t>
      </w:r>
      <w:r w:rsidR="007C3D1A">
        <w:rPr>
          <w:rFonts w:ascii="Times New Roman" w:hAnsi="Times New Roman" w:cs="Times New Roman"/>
          <w:bCs/>
          <w:sz w:val="24"/>
        </w:rPr>
        <w:t>C</w:t>
      </w:r>
      <w:r w:rsidR="007C3D1A" w:rsidRPr="001812F2">
        <w:rPr>
          <w:rFonts w:ascii="Times New Roman" w:hAnsi="Times New Roman" w:cs="Times New Roman"/>
          <w:bCs/>
          <w:sz w:val="24"/>
        </w:rPr>
        <w:t xml:space="preserve">ontaduría </w:t>
      </w:r>
      <w:r w:rsidR="00325B95" w:rsidRPr="001812F2">
        <w:rPr>
          <w:rFonts w:ascii="Times New Roman" w:hAnsi="Times New Roman" w:cs="Times New Roman"/>
          <w:bCs/>
          <w:sz w:val="24"/>
        </w:rPr>
        <w:t xml:space="preserve">y </w:t>
      </w:r>
      <w:r w:rsidR="007C3D1A">
        <w:rPr>
          <w:rFonts w:ascii="Times New Roman" w:hAnsi="Times New Roman" w:cs="Times New Roman"/>
          <w:bCs/>
          <w:sz w:val="24"/>
        </w:rPr>
        <w:t>A</w:t>
      </w:r>
      <w:r w:rsidR="007C3D1A" w:rsidRPr="001812F2">
        <w:rPr>
          <w:rFonts w:ascii="Times New Roman" w:hAnsi="Times New Roman" w:cs="Times New Roman"/>
          <w:bCs/>
          <w:sz w:val="24"/>
        </w:rPr>
        <w:t>dministración</w:t>
      </w:r>
      <w:r w:rsidR="0013014B">
        <w:rPr>
          <w:rFonts w:ascii="Times New Roman" w:hAnsi="Times New Roman" w:cs="Times New Roman"/>
          <w:bCs/>
          <w:sz w:val="24"/>
        </w:rPr>
        <w:t>. Los participantes</w:t>
      </w:r>
      <w:r w:rsidR="00B2089A" w:rsidRPr="001812F2">
        <w:rPr>
          <w:rFonts w:ascii="Times New Roman" w:hAnsi="Times New Roman" w:cs="Times New Roman"/>
          <w:bCs/>
          <w:sz w:val="24"/>
        </w:rPr>
        <w:t xml:space="preserve"> mostraron deficiencias en distribución y administración del tiempo, técnicas de lectura, capacidad de concentración y métodos de estudio. </w:t>
      </w:r>
      <w:r w:rsidRPr="001812F2">
        <w:rPr>
          <w:rFonts w:ascii="Times New Roman" w:hAnsi="Times New Roman" w:cs="Times New Roman"/>
          <w:bCs/>
          <w:sz w:val="24"/>
        </w:rPr>
        <w:t xml:space="preserve">De igual forma, Lerma, Garrido y Hernández (2008) analizaron los hábitos de estudio en alumnos matriculados en carreras administrativas de la </w:t>
      </w:r>
      <w:r w:rsidR="00B2089A" w:rsidRPr="001812F2">
        <w:rPr>
          <w:rFonts w:ascii="Times New Roman" w:hAnsi="Times New Roman" w:cs="Times New Roman"/>
          <w:bCs/>
          <w:sz w:val="24"/>
        </w:rPr>
        <w:t xml:space="preserve">Universidad Juárez del Estado de </w:t>
      </w:r>
      <w:r w:rsidR="00A468D3" w:rsidRPr="001812F2">
        <w:rPr>
          <w:rFonts w:ascii="Times New Roman" w:hAnsi="Times New Roman" w:cs="Times New Roman"/>
          <w:bCs/>
          <w:sz w:val="24"/>
        </w:rPr>
        <w:t>Durango (</w:t>
      </w:r>
      <w:r w:rsidR="00B2089A" w:rsidRPr="001812F2">
        <w:rPr>
          <w:rFonts w:ascii="Times New Roman" w:hAnsi="Times New Roman" w:cs="Times New Roman"/>
          <w:bCs/>
          <w:sz w:val="24"/>
        </w:rPr>
        <w:t>UJED)</w:t>
      </w:r>
      <w:r w:rsidR="0013014B">
        <w:rPr>
          <w:rFonts w:ascii="Times New Roman" w:hAnsi="Times New Roman" w:cs="Times New Roman"/>
          <w:bCs/>
          <w:sz w:val="24"/>
        </w:rPr>
        <w:t>,</w:t>
      </w:r>
      <w:r w:rsidR="00B2089A" w:rsidRPr="001812F2">
        <w:rPr>
          <w:rFonts w:ascii="Times New Roman" w:hAnsi="Times New Roman" w:cs="Times New Roman"/>
          <w:bCs/>
          <w:sz w:val="24"/>
        </w:rPr>
        <w:t xml:space="preserve"> cuya valoración global sobre hábitos de estudio aceptables </w:t>
      </w:r>
      <w:r w:rsidR="0008383C">
        <w:rPr>
          <w:rFonts w:ascii="Times New Roman" w:hAnsi="Times New Roman" w:cs="Times New Roman"/>
          <w:bCs/>
          <w:sz w:val="24"/>
        </w:rPr>
        <w:t>fue</w:t>
      </w:r>
      <w:r w:rsidR="0008383C" w:rsidRPr="001812F2">
        <w:rPr>
          <w:rFonts w:ascii="Times New Roman" w:hAnsi="Times New Roman" w:cs="Times New Roman"/>
          <w:bCs/>
          <w:sz w:val="24"/>
        </w:rPr>
        <w:t xml:space="preserve"> </w:t>
      </w:r>
      <w:r w:rsidR="0008383C">
        <w:rPr>
          <w:rFonts w:ascii="Times New Roman" w:hAnsi="Times New Roman" w:cs="Times New Roman"/>
          <w:bCs/>
          <w:sz w:val="24"/>
        </w:rPr>
        <w:t xml:space="preserve">de </w:t>
      </w:r>
      <w:r w:rsidR="00B2089A" w:rsidRPr="001812F2">
        <w:rPr>
          <w:rFonts w:ascii="Times New Roman" w:hAnsi="Times New Roman" w:cs="Times New Roman"/>
          <w:bCs/>
          <w:sz w:val="24"/>
        </w:rPr>
        <w:t>68 (en escala del 1 al 100)</w:t>
      </w:r>
      <w:r w:rsidR="0008383C">
        <w:rPr>
          <w:rFonts w:ascii="Times New Roman" w:hAnsi="Times New Roman" w:cs="Times New Roman"/>
          <w:bCs/>
          <w:sz w:val="24"/>
        </w:rPr>
        <w:t>;</w:t>
      </w:r>
      <w:r w:rsidR="00B2089A" w:rsidRPr="001812F2">
        <w:rPr>
          <w:rFonts w:ascii="Times New Roman" w:hAnsi="Times New Roman" w:cs="Times New Roman"/>
          <w:bCs/>
          <w:sz w:val="24"/>
        </w:rPr>
        <w:t xml:space="preserve"> las dimensiones</w:t>
      </w:r>
      <w:r w:rsidR="0008383C">
        <w:rPr>
          <w:rFonts w:ascii="Times New Roman" w:hAnsi="Times New Roman" w:cs="Times New Roman"/>
          <w:bCs/>
          <w:sz w:val="24"/>
        </w:rPr>
        <w:t xml:space="preserve"> vinculadas a la</w:t>
      </w:r>
      <w:r w:rsidR="00B2089A" w:rsidRPr="001812F2">
        <w:rPr>
          <w:rFonts w:ascii="Times New Roman" w:hAnsi="Times New Roman" w:cs="Times New Roman"/>
          <w:bCs/>
          <w:sz w:val="24"/>
        </w:rPr>
        <w:t xml:space="preserve"> </w:t>
      </w:r>
      <w:r w:rsidR="0008383C">
        <w:rPr>
          <w:rFonts w:ascii="Times New Roman" w:hAnsi="Times New Roman" w:cs="Times New Roman"/>
          <w:bCs/>
          <w:sz w:val="24"/>
        </w:rPr>
        <w:t>p</w:t>
      </w:r>
      <w:r w:rsidR="0008383C" w:rsidRPr="001812F2">
        <w:rPr>
          <w:rFonts w:ascii="Times New Roman" w:hAnsi="Times New Roman" w:cs="Times New Roman"/>
          <w:bCs/>
          <w:sz w:val="24"/>
        </w:rPr>
        <w:t xml:space="preserve">laneación, </w:t>
      </w:r>
      <w:r w:rsidR="0008383C">
        <w:rPr>
          <w:rFonts w:ascii="Times New Roman" w:hAnsi="Times New Roman" w:cs="Times New Roman"/>
          <w:bCs/>
          <w:sz w:val="24"/>
        </w:rPr>
        <w:t>l</w:t>
      </w:r>
      <w:r w:rsidR="0008383C" w:rsidRPr="001812F2">
        <w:rPr>
          <w:rFonts w:ascii="Times New Roman" w:hAnsi="Times New Roman" w:cs="Times New Roman"/>
          <w:bCs/>
          <w:sz w:val="24"/>
        </w:rPr>
        <w:t>ectura</w:t>
      </w:r>
      <w:r w:rsidR="0008383C">
        <w:rPr>
          <w:rFonts w:ascii="Times New Roman" w:hAnsi="Times New Roman" w:cs="Times New Roman"/>
          <w:bCs/>
          <w:sz w:val="24"/>
        </w:rPr>
        <w:t xml:space="preserve"> y m</w:t>
      </w:r>
      <w:r w:rsidR="0008383C" w:rsidRPr="001812F2">
        <w:rPr>
          <w:rFonts w:ascii="Times New Roman" w:hAnsi="Times New Roman" w:cs="Times New Roman"/>
          <w:bCs/>
          <w:sz w:val="24"/>
        </w:rPr>
        <w:t xml:space="preserve">étodos </w:t>
      </w:r>
      <w:r w:rsidR="00B2089A" w:rsidRPr="001812F2">
        <w:rPr>
          <w:rFonts w:ascii="Times New Roman" w:hAnsi="Times New Roman" w:cs="Times New Roman"/>
          <w:bCs/>
          <w:sz w:val="24"/>
        </w:rPr>
        <w:t>de estudio</w:t>
      </w:r>
      <w:r w:rsidR="0008383C">
        <w:rPr>
          <w:rFonts w:ascii="Times New Roman" w:hAnsi="Times New Roman" w:cs="Times New Roman"/>
          <w:bCs/>
          <w:sz w:val="24"/>
        </w:rPr>
        <w:t xml:space="preserve"> obtuvieron</w:t>
      </w:r>
      <w:r w:rsidR="00B2089A" w:rsidRPr="001812F2">
        <w:rPr>
          <w:rFonts w:ascii="Times New Roman" w:hAnsi="Times New Roman" w:cs="Times New Roman"/>
          <w:bCs/>
          <w:sz w:val="24"/>
        </w:rPr>
        <w:t xml:space="preserve"> bajas ponderaciones. </w:t>
      </w:r>
    </w:p>
    <w:p w14:paraId="7995D37E" w14:textId="56683347" w:rsidR="00B2089A" w:rsidRPr="001812F2" w:rsidRDefault="00E34FC3" w:rsidP="00FE3AD4">
      <w:pPr>
        <w:spacing w:after="0" w:line="360" w:lineRule="auto"/>
        <w:ind w:firstLine="708"/>
        <w:jc w:val="both"/>
        <w:rPr>
          <w:rFonts w:ascii="Times New Roman" w:hAnsi="Times New Roman" w:cs="Times New Roman"/>
          <w:bCs/>
          <w:sz w:val="24"/>
        </w:rPr>
      </w:pPr>
      <w:proofErr w:type="spellStart"/>
      <w:r w:rsidRPr="001812F2">
        <w:rPr>
          <w:rFonts w:ascii="Times New Roman" w:hAnsi="Times New Roman" w:cs="Times New Roman"/>
          <w:bCs/>
          <w:sz w:val="24"/>
        </w:rPr>
        <w:t>Ireta</w:t>
      </w:r>
      <w:proofErr w:type="spellEnd"/>
      <w:r w:rsidRPr="001812F2">
        <w:rPr>
          <w:rFonts w:ascii="Times New Roman" w:hAnsi="Times New Roman" w:cs="Times New Roman"/>
          <w:bCs/>
          <w:sz w:val="24"/>
        </w:rPr>
        <w:t>, González y Pérez (2008) realizaron</w:t>
      </w:r>
      <w:r w:rsidR="00B2089A" w:rsidRPr="001812F2">
        <w:rPr>
          <w:rFonts w:ascii="Times New Roman" w:hAnsi="Times New Roman" w:cs="Times New Roman"/>
          <w:bCs/>
          <w:sz w:val="24"/>
        </w:rPr>
        <w:t xml:space="preserve"> </w:t>
      </w:r>
      <w:r w:rsidR="00023D7C">
        <w:rPr>
          <w:rFonts w:ascii="Times New Roman" w:hAnsi="Times New Roman" w:cs="Times New Roman"/>
          <w:bCs/>
          <w:sz w:val="24"/>
        </w:rPr>
        <w:t>un trabajo</w:t>
      </w:r>
      <w:r w:rsidR="00023D7C" w:rsidRPr="001812F2">
        <w:rPr>
          <w:rFonts w:ascii="Times New Roman" w:hAnsi="Times New Roman" w:cs="Times New Roman"/>
          <w:bCs/>
          <w:sz w:val="24"/>
        </w:rPr>
        <w:t xml:space="preserve"> </w:t>
      </w:r>
      <w:r w:rsidR="000B2B9D">
        <w:rPr>
          <w:rFonts w:ascii="Times New Roman" w:hAnsi="Times New Roman" w:cs="Times New Roman"/>
          <w:bCs/>
          <w:sz w:val="24"/>
        </w:rPr>
        <w:t>parecido</w:t>
      </w:r>
      <w:r w:rsidR="00B32A6D" w:rsidRPr="001812F2">
        <w:rPr>
          <w:rFonts w:ascii="Times New Roman" w:hAnsi="Times New Roman" w:cs="Times New Roman"/>
          <w:bCs/>
          <w:sz w:val="24"/>
        </w:rPr>
        <w:t xml:space="preserve"> </w:t>
      </w:r>
      <w:r w:rsidR="00B2089A" w:rsidRPr="001812F2">
        <w:rPr>
          <w:rFonts w:ascii="Times New Roman" w:hAnsi="Times New Roman" w:cs="Times New Roman"/>
          <w:bCs/>
          <w:sz w:val="24"/>
        </w:rPr>
        <w:t xml:space="preserve">en la Universidad Juárez Autónoma de Tabasco (UJAT) </w:t>
      </w:r>
      <w:r w:rsidRPr="001812F2">
        <w:rPr>
          <w:rFonts w:ascii="Times New Roman" w:hAnsi="Times New Roman" w:cs="Times New Roman"/>
          <w:bCs/>
          <w:sz w:val="24"/>
        </w:rPr>
        <w:t>y detectaron</w:t>
      </w:r>
      <w:r w:rsidR="00B2089A" w:rsidRPr="001812F2">
        <w:rPr>
          <w:rFonts w:ascii="Times New Roman" w:hAnsi="Times New Roman" w:cs="Times New Roman"/>
          <w:bCs/>
          <w:sz w:val="24"/>
        </w:rPr>
        <w:t xml:space="preserve"> que las áreas problemáticas en la práctica de estudios y actitudes para el aprendizaje en estudiantes de </w:t>
      </w:r>
      <w:r w:rsidR="00023D7C" w:rsidRPr="001812F2">
        <w:rPr>
          <w:rFonts w:ascii="Times New Roman" w:hAnsi="Times New Roman" w:cs="Times New Roman"/>
          <w:bCs/>
          <w:sz w:val="24"/>
        </w:rPr>
        <w:t>ciencias económico-administrat</w:t>
      </w:r>
      <w:r w:rsidR="00B2089A" w:rsidRPr="001812F2">
        <w:rPr>
          <w:rFonts w:ascii="Times New Roman" w:hAnsi="Times New Roman" w:cs="Times New Roman"/>
          <w:bCs/>
          <w:sz w:val="24"/>
        </w:rPr>
        <w:t xml:space="preserve">ivas </w:t>
      </w:r>
      <w:r w:rsidR="00023D7C">
        <w:rPr>
          <w:rFonts w:ascii="Times New Roman" w:hAnsi="Times New Roman" w:cs="Times New Roman"/>
          <w:bCs/>
          <w:sz w:val="24"/>
        </w:rPr>
        <w:t xml:space="preserve">estuvieron relacionadas </w:t>
      </w:r>
      <w:r w:rsidR="00B2089A" w:rsidRPr="001812F2">
        <w:rPr>
          <w:rFonts w:ascii="Times New Roman" w:hAnsi="Times New Roman" w:cs="Times New Roman"/>
          <w:bCs/>
          <w:sz w:val="24"/>
        </w:rPr>
        <w:t>con estrategias de aprendizaje y estudio para el logro</w:t>
      </w:r>
      <w:r w:rsidR="00023D7C">
        <w:rPr>
          <w:rFonts w:ascii="Times New Roman" w:hAnsi="Times New Roman" w:cs="Times New Roman"/>
          <w:bCs/>
          <w:sz w:val="24"/>
        </w:rPr>
        <w:t xml:space="preserve">, </w:t>
      </w:r>
      <w:r w:rsidR="00B2089A" w:rsidRPr="001812F2">
        <w:rPr>
          <w:rFonts w:ascii="Times New Roman" w:hAnsi="Times New Roman" w:cs="Times New Roman"/>
          <w:bCs/>
          <w:sz w:val="24"/>
        </w:rPr>
        <w:t>control y distribución del tiempo</w:t>
      </w:r>
      <w:r w:rsidR="00023D7C">
        <w:rPr>
          <w:rFonts w:ascii="Times New Roman" w:hAnsi="Times New Roman" w:cs="Times New Roman"/>
          <w:bCs/>
          <w:sz w:val="24"/>
        </w:rPr>
        <w:t xml:space="preserve">, </w:t>
      </w:r>
      <w:r w:rsidR="00B2089A" w:rsidRPr="001812F2">
        <w:rPr>
          <w:rFonts w:ascii="Times New Roman" w:hAnsi="Times New Roman" w:cs="Times New Roman"/>
          <w:bCs/>
          <w:sz w:val="24"/>
        </w:rPr>
        <w:t>técnicas de estudio y estrategias de examen.</w:t>
      </w:r>
    </w:p>
    <w:bookmarkEnd w:id="5"/>
    <w:p w14:paraId="03DF76B2" w14:textId="5384AD2F" w:rsidR="00A27F6B" w:rsidRPr="00A12DA9" w:rsidRDefault="00E34FC3" w:rsidP="00FE3AD4">
      <w:pPr>
        <w:spacing w:after="0" w:line="360" w:lineRule="auto"/>
        <w:ind w:firstLine="708"/>
        <w:jc w:val="both"/>
        <w:rPr>
          <w:rFonts w:ascii="Times New Roman" w:hAnsi="Times New Roman" w:cs="Times New Roman"/>
          <w:bCs/>
          <w:sz w:val="24"/>
        </w:rPr>
      </w:pPr>
      <w:r w:rsidRPr="00A12DA9">
        <w:rPr>
          <w:rFonts w:ascii="Times New Roman" w:hAnsi="Times New Roman" w:cs="Times New Roman"/>
          <w:bCs/>
          <w:sz w:val="24"/>
        </w:rPr>
        <w:t>Un</w:t>
      </w:r>
      <w:r w:rsidR="00B32A6D">
        <w:rPr>
          <w:rFonts w:ascii="Times New Roman" w:hAnsi="Times New Roman" w:cs="Times New Roman"/>
          <w:bCs/>
          <w:sz w:val="24"/>
        </w:rPr>
        <w:t xml:space="preserve">a investigación </w:t>
      </w:r>
      <w:r w:rsidRPr="00A12DA9">
        <w:rPr>
          <w:rFonts w:ascii="Times New Roman" w:hAnsi="Times New Roman" w:cs="Times New Roman"/>
          <w:bCs/>
          <w:sz w:val="24"/>
        </w:rPr>
        <w:t>similar</w:t>
      </w:r>
      <w:r w:rsidR="00023D7C">
        <w:rPr>
          <w:rFonts w:ascii="Times New Roman" w:hAnsi="Times New Roman" w:cs="Times New Roman"/>
          <w:bCs/>
          <w:sz w:val="24"/>
        </w:rPr>
        <w:t>,</w:t>
      </w:r>
      <w:r w:rsidRPr="00A12DA9">
        <w:rPr>
          <w:rFonts w:ascii="Times New Roman" w:hAnsi="Times New Roman" w:cs="Times New Roman"/>
          <w:bCs/>
          <w:sz w:val="24"/>
        </w:rPr>
        <w:t xml:space="preserve"> </w:t>
      </w:r>
      <w:r w:rsidR="00BA74A3">
        <w:rPr>
          <w:rFonts w:ascii="Times New Roman" w:hAnsi="Times New Roman" w:cs="Times New Roman"/>
          <w:bCs/>
          <w:sz w:val="24"/>
        </w:rPr>
        <w:t xml:space="preserve">aunque específicamente </w:t>
      </w:r>
      <w:r w:rsidRPr="00A12DA9">
        <w:rPr>
          <w:rFonts w:ascii="Times New Roman" w:hAnsi="Times New Roman" w:cs="Times New Roman"/>
          <w:bCs/>
          <w:sz w:val="24"/>
        </w:rPr>
        <w:t>con estudiantes a punto de concluir la licenciatura en Administración</w:t>
      </w:r>
      <w:r w:rsidR="002C5CFD">
        <w:rPr>
          <w:rFonts w:ascii="Times New Roman" w:hAnsi="Times New Roman" w:cs="Times New Roman"/>
          <w:bCs/>
          <w:sz w:val="24"/>
        </w:rPr>
        <w:t xml:space="preserve"> de la </w:t>
      </w:r>
      <w:proofErr w:type="spellStart"/>
      <w:r w:rsidR="002C5CFD" w:rsidRPr="002C5CFD">
        <w:rPr>
          <w:rFonts w:ascii="Times New Roman" w:hAnsi="Times New Roman" w:cs="Times New Roman"/>
          <w:bCs/>
          <w:sz w:val="24"/>
        </w:rPr>
        <w:t>Unach</w:t>
      </w:r>
      <w:proofErr w:type="spellEnd"/>
      <w:r w:rsidRPr="00A12DA9">
        <w:rPr>
          <w:rFonts w:ascii="Times New Roman" w:hAnsi="Times New Roman" w:cs="Times New Roman"/>
          <w:bCs/>
          <w:sz w:val="24"/>
        </w:rPr>
        <w:t xml:space="preserve">, realizado por </w:t>
      </w:r>
      <w:r w:rsidR="00A27F6B" w:rsidRPr="00A12DA9">
        <w:rPr>
          <w:rFonts w:ascii="Times New Roman" w:hAnsi="Times New Roman" w:cs="Times New Roman"/>
          <w:bCs/>
          <w:sz w:val="24"/>
        </w:rPr>
        <w:t xml:space="preserve">Román, Sotelo y Aguilar (2016), </w:t>
      </w:r>
      <w:r w:rsidR="00B7411A">
        <w:rPr>
          <w:rFonts w:ascii="Times New Roman" w:hAnsi="Times New Roman" w:cs="Times New Roman"/>
          <w:bCs/>
          <w:sz w:val="24"/>
        </w:rPr>
        <w:t>concluyó que la</w:t>
      </w:r>
      <w:r w:rsidR="00A27F6B" w:rsidRPr="00A12DA9">
        <w:rPr>
          <w:rFonts w:ascii="Times New Roman" w:hAnsi="Times New Roman" w:cs="Times New Roman"/>
          <w:bCs/>
          <w:sz w:val="24"/>
        </w:rPr>
        <w:t xml:space="preserve"> dimensión </w:t>
      </w:r>
      <w:r w:rsidR="00B7411A">
        <w:rPr>
          <w:rFonts w:ascii="Times New Roman" w:hAnsi="Times New Roman" w:cs="Times New Roman"/>
          <w:bCs/>
          <w:sz w:val="24"/>
        </w:rPr>
        <w:t>E</w:t>
      </w:r>
      <w:r w:rsidR="00B7411A" w:rsidRPr="00A12DA9">
        <w:rPr>
          <w:rFonts w:ascii="Times New Roman" w:hAnsi="Times New Roman" w:cs="Times New Roman"/>
          <w:bCs/>
          <w:sz w:val="24"/>
        </w:rPr>
        <w:t xml:space="preserve">stado </w:t>
      </w:r>
      <w:r w:rsidR="00A27F6B" w:rsidRPr="00A12DA9">
        <w:rPr>
          <w:rFonts w:ascii="Times New Roman" w:hAnsi="Times New Roman" w:cs="Times New Roman"/>
          <w:bCs/>
          <w:sz w:val="24"/>
        </w:rPr>
        <w:t>fisiológico e</w:t>
      </w:r>
      <w:r w:rsidRPr="00A12DA9">
        <w:rPr>
          <w:rFonts w:ascii="Times New Roman" w:hAnsi="Times New Roman" w:cs="Times New Roman"/>
          <w:bCs/>
          <w:sz w:val="24"/>
        </w:rPr>
        <w:t>ra la que obtenía mejores ponderaciones</w:t>
      </w:r>
      <w:r w:rsidR="00A27F6B" w:rsidRPr="00A12DA9">
        <w:rPr>
          <w:rFonts w:ascii="Times New Roman" w:hAnsi="Times New Roman" w:cs="Times New Roman"/>
          <w:bCs/>
          <w:sz w:val="24"/>
        </w:rPr>
        <w:t xml:space="preserve">, mientras que </w:t>
      </w:r>
      <w:r w:rsidR="00B7411A">
        <w:rPr>
          <w:rFonts w:ascii="Times New Roman" w:hAnsi="Times New Roman" w:cs="Times New Roman"/>
          <w:bCs/>
          <w:sz w:val="24"/>
        </w:rPr>
        <w:t>7</w:t>
      </w:r>
      <w:r w:rsidR="00B7411A" w:rsidRPr="00A12DA9">
        <w:rPr>
          <w:rFonts w:ascii="Times New Roman" w:hAnsi="Times New Roman" w:cs="Times New Roman"/>
          <w:bCs/>
          <w:sz w:val="24"/>
        </w:rPr>
        <w:t xml:space="preserve"> </w:t>
      </w:r>
      <w:r w:rsidR="00A27F6B" w:rsidRPr="00A12DA9">
        <w:rPr>
          <w:rFonts w:ascii="Times New Roman" w:hAnsi="Times New Roman" w:cs="Times New Roman"/>
          <w:bCs/>
          <w:sz w:val="24"/>
        </w:rPr>
        <w:t xml:space="preserve">de cada </w:t>
      </w:r>
      <w:r w:rsidR="00B7411A">
        <w:rPr>
          <w:rFonts w:ascii="Times New Roman" w:hAnsi="Times New Roman" w:cs="Times New Roman"/>
          <w:bCs/>
          <w:sz w:val="24"/>
        </w:rPr>
        <w:t>10</w:t>
      </w:r>
      <w:r w:rsidR="00B7411A" w:rsidRPr="00A12DA9">
        <w:rPr>
          <w:rFonts w:ascii="Times New Roman" w:hAnsi="Times New Roman" w:cs="Times New Roman"/>
          <w:bCs/>
          <w:sz w:val="24"/>
        </w:rPr>
        <w:t xml:space="preserve"> </w:t>
      </w:r>
      <w:r w:rsidR="00A27F6B" w:rsidRPr="00A12DA9">
        <w:rPr>
          <w:rFonts w:ascii="Times New Roman" w:hAnsi="Times New Roman" w:cs="Times New Roman"/>
          <w:bCs/>
          <w:sz w:val="24"/>
        </w:rPr>
        <w:t>encuestados presentaron deficiencias en</w:t>
      </w:r>
      <w:r w:rsidR="00882720">
        <w:rPr>
          <w:rFonts w:ascii="Times New Roman" w:hAnsi="Times New Roman" w:cs="Times New Roman"/>
          <w:bCs/>
          <w:sz w:val="24"/>
        </w:rPr>
        <w:t xml:space="preserve"> las de</w:t>
      </w:r>
      <w:r w:rsidR="00A27F6B" w:rsidRPr="00A12DA9">
        <w:rPr>
          <w:rFonts w:ascii="Times New Roman" w:hAnsi="Times New Roman" w:cs="Times New Roman"/>
          <w:bCs/>
          <w:sz w:val="24"/>
        </w:rPr>
        <w:t xml:space="preserve"> </w:t>
      </w:r>
      <w:r w:rsidR="00B7411A">
        <w:rPr>
          <w:rFonts w:ascii="Times New Roman" w:hAnsi="Times New Roman" w:cs="Times New Roman"/>
          <w:bCs/>
          <w:sz w:val="24"/>
        </w:rPr>
        <w:t>L</w:t>
      </w:r>
      <w:r w:rsidR="00B7411A" w:rsidRPr="00A12DA9">
        <w:rPr>
          <w:rFonts w:ascii="Times New Roman" w:hAnsi="Times New Roman" w:cs="Times New Roman"/>
          <w:bCs/>
          <w:sz w:val="24"/>
        </w:rPr>
        <w:t>ectura</w:t>
      </w:r>
      <w:r w:rsidR="00A27F6B" w:rsidRPr="00A12DA9">
        <w:rPr>
          <w:rFonts w:ascii="Times New Roman" w:hAnsi="Times New Roman" w:cs="Times New Roman"/>
          <w:bCs/>
          <w:sz w:val="24"/>
        </w:rPr>
        <w:t xml:space="preserve"> y </w:t>
      </w:r>
      <w:r w:rsidR="00B7411A">
        <w:rPr>
          <w:rFonts w:ascii="Times New Roman" w:hAnsi="Times New Roman" w:cs="Times New Roman"/>
          <w:bCs/>
          <w:sz w:val="24"/>
        </w:rPr>
        <w:t>D</w:t>
      </w:r>
      <w:r w:rsidR="00B7411A" w:rsidRPr="00A12DA9">
        <w:rPr>
          <w:rFonts w:ascii="Times New Roman" w:hAnsi="Times New Roman" w:cs="Times New Roman"/>
          <w:bCs/>
          <w:sz w:val="24"/>
        </w:rPr>
        <w:t xml:space="preserve">istribución </w:t>
      </w:r>
      <w:r w:rsidR="00A27F6B" w:rsidRPr="00A12DA9">
        <w:rPr>
          <w:rFonts w:ascii="Times New Roman" w:hAnsi="Times New Roman" w:cs="Times New Roman"/>
          <w:bCs/>
          <w:sz w:val="24"/>
        </w:rPr>
        <w:t>del tiempo.</w:t>
      </w:r>
    </w:p>
    <w:p w14:paraId="2ED95020" w14:textId="65C23C1E" w:rsidR="00C84914" w:rsidRPr="00A12DA9" w:rsidRDefault="00E34FC3" w:rsidP="00FE3AD4">
      <w:pPr>
        <w:spacing w:after="0" w:line="360" w:lineRule="auto"/>
        <w:ind w:firstLine="708"/>
        <w:jc w:val="both"/>
        <w:rPr>
          <w:rFonts w:ascii="Times New Roman" w:hAnsi="Times New Roman" w:cs="Times New Roman"/>
          <w:bCs/>
          <w:sz w:val="24"/>
        </w:rPr>
      </w:pPr>
      <w:r w:rsidRPr="00A12DA9">
        <w:rPr>
          <w:rFonts w:ascii="Times New Roman" w:hAnsi="Times New Roman" w:cs="Times New Roman"/>
          <w:bCs/>
          <w:sz w:val="24"/>
        </w:rPr>
        <w:t>Finalmente</w:t>
      </w:r>
      <w:r w:rsidR="00CC2B06" w:rsidRPr="00A12DA9">
        <w:rPr>
          <w:rFonts w:ascii="Times New Roman" w:hAnsi="Times New Roman" w:cs="Times New Roman"/>
          <w:bCs/>
          <w:sz w:val="24"/>
        </w:rPr>
        <w:t>, se</w:t>
      </w:r>
      <w:r w:rsidRPr="00A12DA9">
        <w:rPr>
          <w:rFonts w:ascii="Times New Roman" w:hAnsi="Times New Roman" w:cs="Times New Roman"/>
          <w:bCs/>
          <w:sz w:val="24"/>
        </w:rPr>
        <w:t xml:space="preserve"> considera el</w:t>
      </w:r>
      <w:r w:rsidR="00B2089A" w:rsidRPr="00A12DA9">
        <w:rPr>
          <w:rFonts w:ascii="Times New Roman" w:hAnsi="Times New Roman" w:cs="Times New Roman"/>
          <w:bCs/>
          <w:sz w:val="24"/>
        </w:rPr>
        <w:t xml:space="preserve"> estudio </w:t>
      </w:r>
      <w:r w:rsidR="00B32A6D">
        <w:rPr>
          <w:rFonts w:ascii="Times New Roman" w:hAnsi="Times New Roman" w:cs="Times New Roman"/>
          <w:bCs/>
          <w:sz w:val="24"/>
        </w:rPr>
        <w:t>que evaluó</w:t>
      </w:r>
      <w:r w:rsidR="00B2089A" w:rsidRPr="00A12DA9">
        <w:rPr>
          <w:rFonts w:ascii="Times New Roman" w:hAnsi="Times New Roman" w:cs="Times New Roman"/>
          <w:bCs/>
          <w:sz w:val="24"/>
        </w:rPr>
        <w:t xml:space="preserve"> la competencia de expresión escrita argumentativa que tienen los alumnos que concluyen la etapa de tronco común en la Facultad de Ciencias Administrativas y Sociales de la Universidad Autónoma de Baja California, (UABC), Campus Ensenada (</w:t>
      </w:r>
      <w:proofErr w:type="spellStart"/>
      <w:r w:rsidR="00B2089A" w:rsidRPr="00A12DA9">
        <w:rPr>
          <w:rFonts w:ascii="Times New Roman" w:hAnsi="Times New Roman" w:cs="Times New Roman"/>
          <w:bCs/>
          <w:sz w:val="24"/>
        </w:rPr>
        <w:t>Backhoff</w:t>
      </w:r>
      <w:proofErr w:type="spellEnd"/>
      <w:r w:rsidR="003F773D">
        <w:rPr>
          <w:rFonts w:ascii="Times New Roman" w:hAnsi="Times New Roman" w:cs="Times New Roman"/>
          <w:bCs/>
          <w:sz w:val="24"/>
        </w:rPr>
        <w:t xml:space="preserve"> </w:t>
      </w:r>
      <w:r w:rsidR="003F773D">
        <w:rPr>
          <w:rFonts w:ascii="Times New Roman" w:hAnsi="Times New Roman" w:cs="Times New Roman"/>
          <w:bCs/>
          <w:i/>
          <w:iCs/>
          <w:sz w:val="24"/>
        </w:rPr>
        <w:t>et al.</w:t>
      </w:r>
      <w:r w:rsidR="00B2089A" w:rsidRPr="00A12DA9">
        <w:rPr>
          <w:rFonts w:ascii="Times New Roman" w:hAnsi="Times New Roman" w:cs="Times New Roman"/>
          <w:bCs/>
          <w:sz w:val="24"/>
        </w:rPr>
        <w:t>, 2013</w:t>
      </w:r>
      <w:r w:rsidR="000B2B9D" w:rsidRPr="00A12DA9">
        <w:rPr>
          <w:rFonts w:ascii="Times New Roman" w:hAnsi="Times New Roman" w:cs="Times New Roman"/>
          <w:bCs/>
          <w:sz w:val="24"/>
        </w:rPr>
        <w:t>)</w:t>
      </w:r>
      <w:r w:rsidR="000B2B9D">
        <w:rPr>
          <w:rFonts w:ascii="Times New Roman" w:hAnsi="Times New Roman" w:cs="Times New Roman"/>
          <w:bCs/>
          <w:sz w:val="24"/>
        </w:rPr>
        <w:t>.</w:t>
      </w:r>
      <w:r w:rsidR="000B2B9D" w:rsidRPr="00A12DA9">
        <w:rPr>
          <w:rFonts w:ascii="Times New Roman" w:hAnsi="Times New Roman" w:cs="Times New Roman"/>
          <w:bCs/>
          <w:sz w:val="24"/>
        </w:rPr>
        <w:t xml:space="preserve"> </w:t>
      </w:r>
      <w:r w:rsidR="000B2B9D">
        <w:rPr>
          <w:rFonts w:ascii="Times New Roman" w:hAnsi="Times New Roman" w:cs="Times New Roman"/>
          <w:bCs/>
          <w:sz w:val="24"/>
        </w:rPr>
        <w:t>Dicho trabajo,</w:t>
      </w:r>
      <w:r w:rsidR="000B2B9D" w:rsidRPr="00A12DA9">
        <w:rPr>
          <w:rFonts w:ascii="Times New Roman" w:hAnsi="Times New Roman" w:cs="Times New Roman"/>
          <w:bCs/>
          <w:sz w:val="24"/>
        </w:rPr>
        <w:t xml:space="preserve"> </w:t>
      </w:r>
      <w:r w:rsidR="00B2089A" w:rsidRPr="00A12DA9">
        <w:rPr>
          <w:rFonts w:ascii="Times New Roman" w:hAnsi="Times New Roman" w:cs="Times New Roman"/>
          <w:bCs/>
          <w:sz w:val="24"/>
        </w:rPr>
        <w:t>entre otros hallazgos</w:t>
      </w:r>
      <w:r w:rsidR="000B2B9D">
        <w:rPr>
          <w:rFonts w:ascii="Times New Roman" w:hAnsi="Times New Roman" w:cs="Times New Roman"/>
          <w:bCs/>
          <w:sz w:val="24"/>
        </w:rPr>
        <w:t>,</w:t>
      </w:r>
      <w:r w:rsidR="00B2089A" w:rsidRPr="00A12DA9">
        <w:rPr>
          <w:rFonts w:ascii="Times New Roman" w:hAnsi="Times New Roman" w:cs="Times New Roman"/>
          <w:bCs/>
          <w:sz w:val="24"/>
        </w:rPr>
        <w:t xml:space="preserve"> </w:t>
      </w:r>
      <w:r w:rsidR="000B2B9D">
        <w:rPr>
          <w:rFonts w:ascii="Times New Roman" w:hAnsi="Times New Roman" w:cs="Times New Roman"/>
          <w:bCs/>
          <w:sz w:val="24"/>
        </w:rPr>
        <w:t>encontró</w:t>
      </w:r>
      <w:r w:rsidR="000B2B9D" w:rsidRPr="00A12DA9">
        <w:rPr>
          <w:rFonts w:ascii="Times New Roman" w:hAnsi="Times New Roman" w:cs="Times New Roman"/>
          <w:bCs/>
          <w:sz w:val="24"/>
        </w:rPr>
        <w:t xml:space="preserve"> </w:t>
      </w:r>
      <w:r w:rsidR="00B2089A" w:rsidRPr="00A12DA9">
        <w:rPr>
          <w:rFonts w:ascii="Times New Roman" w:hAnsi="Times New Roman" w:cs="Times New Roman"/>
          <w:bCs/>
          <w:sz w:val="24"/>
        </w:rPr>
        <w:t>que en general los estudiantes universitarios poseen habilidades muy pobres de expresión escrita argumentativa</w:t>
      </w:r>
      <w:r w:rsidR="00544ECF">
        <w:rPr>
          <w:rFonts w:ascii="Times New Roman" w:hAnsi="Times New Roman" w:cs="Times New Roman"/>
          <w:bCs/>
          <w:sz w:val="24"/>
        </w:rPr>
        <w:t xml:space="preserve"> (</w:t>
      </w:r>
      <w:r w:rsidR="00B2089A" w:rsidRPr="00A12DA9">
        <w:rPr>
          <w:rFonts w:ascii="Times New Roman" w:hAnsi="Times New Roman" w:cs="Times New Roman"/>
          <w:bCs/>
          <w:sz w:val="24"/>
        </w:rPr>
        <w:t>la puntuación promedio en escala de 0 a 10 equivaldría a menos de 2.5</w:t>
      </w:r>
      <w:r w:rsidR="00544ECF">
        <w:rPr>
          <w:rFonts w:ascii="Times New Roman" w:hAnsi="Times New Roman" w:cs="Times New Roman"/>
          <w:bCs/>
          <w:sz w:val="24"/>
        </w:rPr>
        <w:t>),</w:t>
      </w:r>
      <w:r w:rsidR="00B2089A" w:rsidRPr="00A12DA9">
        <w:rPr>
          <w:rFonts w:ascii="Times New Roman" w:hAnsi="Times New Roman" w:cs="Times New Roman"/>
          <w:bCs/>
          <w:sz w:val="24"/>
        </w:rPr>
        <w:t xml:space="preserve"> que solo </w:t>
      </w:r>
      <w:r w:rsidR="00544ECF">
        <w:rPr>
          <w:rFonts w:ascii="Times New Roman" w:hAnsi="Times New Roman" w:cs="Times New Roman"/>
          <w:bCs/>
          <w:sz w:val="24"/>
        </w:rPr>
        <w:t>1</w:t>
      </w:r>
      <w:r w:rsidR="00544ECF" w:rsidRPr="00A12DA9">
        <w:rPr>
          <w:rFonts w:ascii="Times New Roman" w:hAnsi="Times New Roman" w:cs="Times New Roman"/>
          <w:bCs/>
          <w:sz w:val="24"/>
        </w:rPr>
        <w:t xml:space="preserve"> </w:t>
      </w:r>
      <w:r w:rsidR="00B2089A" w:rsidRPr="00A12DA9">
        <w:rPr>
          <w:rFonts w:ascii="Times New Roman" w:hAnsi="Times New Roman" w:cs="Times New Roman"/>
          <w:bCs/>
          <w:sz w:val="24"/>
        </w:rPr>
        <w:t xml:space="preserve">de cada </w:t>
      </w:r>
      <w:r w:rsidR="00544ECF">
        <w:rPr>
          <w:rFonts w:ascii="Times New Roman" w:hAnsi="Times New Roman" w:cs="Times New Roman"/>
          <w:bCs/>
          <w:sz w:val="24"/>
        </w:rPr>
        <w:t>10</w:t>
      </w:r>
      <w:r w:rsidR="00544ECF" w:rsidRPr="00A12DA9">
        <w:rPr>
          <w:rFonts w:ascii="Times New Roman" w:hAnsi="Times New Roman" w:cs="Times New Roman"/>
          <w:bCs/>
          <w:sz w:val="24"/>
        </w:rPr>
        <w:t xml:space="preserve"> </w:t>
      </w:r>
      <w:r w:rsidR="00B2089A" w:rsidRPr="00A12DA9">
        <w:rPr>
          <w:rFonts w:ascii="Times New Roman" w:hAnsi="Times New Roman" w:cs="Times New Roman"/>
          <w:bCs/>
          <w:sz w:val="24"/>
        </w:rPr>
        <w:t xml:space="preserve">estudiantes realizan apuntes, diagramas o esquemas </w:t>
      </w:r>
      <w:r w:rsidR="00B2089A" w:rsidRPr="00A12DA9">
        <w:rPr>
          <w:rFonts w:ascii="Times New Roman" w:hAnsi="Times New Roman" w:cs="Times New Roman"/>
          <w:bCs/>
          <w:sz w:val="24"/>
        </w:rPr>
        <w:lastRenderedPageBreak/>
        <w:t>para organizar la redacción de un artículo y</w:t>
      </w:r>
      <w:r w:rsidR="00544ECF">
        <w:rPr>
          <w:rFonts w:ascii="Times New Roman" w:hAnsi="Times New Roman" w:cs="Times New Roman"/>
          <w:bCs/>
          <w:sz w:val="24"/>
        </w:rPr>
        <w:t xml:space="preserve"> que</w:t>
      </w:r>
      <w:r w:rsidR="00B2089A" w:rsidRPr="00A12DA9">
        <w:rPr>
          <w:rFonts w:ascii="Times New Roman" w:hAnsi="Times New Roman" w:cs="Times New Roman"/>
          <w:bCs/>
          <w:sz w:val="24"/>
        </w:rPr>
        <w:t xml:space="preserve"> solo </w:t>
      </w:r>
      <w:r w:rsidR="00544ECF">
        <w:rPr>
          <w:rFonts w:ascii="Times New Roman" w:hAnsi="Times New Roman" w:cs="Times New Roman"/>
          <w:bCs/>
          <w:sz w:val="24"/>
        </w:rPr>
        <w:t>3</w:t>
      </w:r>
      <w:r w:rsidR="00544ECF" w:rsidRPr="00A12DA9">
        <w:rPr>
          <w:rFonts w:ascii="Times New Roman" w:hAnsi="Times New Roman" w:cs="Times New Roman"/>
          <w:bCs/>
          <w:sz w:val="24"/>
        </w:rPr>
        <w:t xml:space="preserve"> </w:t>
      </w:r>
      <w:r w:rsidR="00B2089A" w:rsidRPr="00A12DA9">
        <w:rPr>
          <w:rFonts w:ascii="Times New Roman" w:hAnsi="Times New Roman" w:cs="Times New Roman"/>
          <w:bCs/>
          <w:sz w:val="24"/>
        </w:rPr>
        <w:t>de cada 100 hace</w:t>
      </w:r>
      <w:r w:rsidR="00206720">
        <w:rPr>
          <w:rFonts w:ascii="Times New Roman" w:hAnsi="Times New Roman" w:cs="Times New Roman"/>
          <w:bCs/>
          <w:sz w:val="24"/>
        </w:rPr>
        <w:t>n</w:t>
      </w:r>
      <w:r w:rsidR="00B2089A" w:rsidRPr="00A12DA9">
        <w:rPr>
          <w:rFonts w:ascii="Times New Roman" w:hAnsi="Times New Roman" w:cs="Times New Roman"/>
          <w:bCs/>
          <w:sz w:val="24"/>
        </w:rPr>
        <w:t xml:space="preserve"> uso de vocabulario técnico adecuado</w:t>
      </w:r>
      <w:r w:rsidR="00C84914" w:rsidRPr="00A12DA9">
        <w:rPr>
          <w:rFonts w:ascii="Times New Roman" w:hAnsi="Times New Roman" w:cs="Times New Roman"/>
          <w:bCs/>
          <w:sz w:val="24"/>
        </w:rPr>
        <w:t>.</w:t>
      </w:r>
    </w:p>
    <w:p w14:paraId="4197806C" w14:textId="77777777" w:rsidR="00E46E4A" w:rsidRDefault="00E46E4A" w:rsidP="00E46E4A">
      <w:pPr>
        <w:spacing w:after="0" w:line="360" w:lineRule="auto"/>
        <w:rPr>
          <w:rFonts w:ascii="Times New Roman" w:hAnsi="Times New Roman" w:cs="Times New Roman"/>
          <w:b/>
          <w:bCs/>
          <w:sz w:val="32"/>
          <w:szCs w:val="24"/>
        </w:rPr>
      </w:pPr>
    </w:p>
    <w:p w14:paraId="742630E5" w14:textId="0FB5840C" w:rsidR="00A52944" w:rsidRPr="001A2995" w:rsidRDefault="001B59E4" w:rsidP="00FE3AD4">
      <w:pPr>
        <w:spacing w:after="0" w:line="360" w:lineRule="auto"/>
        <w:jc w:val="center"/>
        <w:rPr>
          <w:rFonts w:ascii="Times New Roman" w:hAnsi="Times New Roman" w:cs="Times New Roman"/>
          <w:b/>
          <w:bCs/>
          <w:sz w:val="32"/>
          <w:szCs w:val="24"/>
        </w:rPr>
      </w:pPr>
      <w:r w:rsidRPr="001A2995">
        <w:rPr>
          <w:rFonts w:ascii="Times New Roman" w:hAnsi="Times New Roman" w:cs="Times New Roman"/>
          <w:b/>
          <w:bCs/>
          <w:sz w:val="32"/>
          <w:szCs w:val="24"/>
        </w:rPr>
        <w:t>Método</w:t>
      </w:r>
    </w:p>
    <w:p w14:paraId="34FA6EA6" w14:textId="0C5692E4" w:rsidR="0030700D" w:rsidRPr="00A12DA9" w:rsidRDefault="00B5239E" w:rsidP="00FE3AD4">
      <w:pPr>
        <w:pStyle w:val="Prrafodelista"/>
        <w:spacing w:after="0" w:line="360" w:lineRule="auto"/>
        <w:ind w:left="0" w:firstLine="708"/>
        <w:jc w:val="both"/>
        <w:rPr>
          <w:rFonts w:ascii="Times New Roman" w:hAnsi="Times New Roman"/>
          <w:sz w:val="24"/>
        </w:rPr>
      </w:pPr>
      <w:r w:rsidRPr="00A12DA9">
        <w:rPr>
          <w:rFonts w:ascii="Times New Roman" w:hAnsi="Times New Roman"/>
          <w:sz w:val="24"/>
        </w:rPr>
        <w:t>Basado en la clasificación ofrecida por</w:t>
      </w:r>
      <w:r w:rsidR="0074617F" w:rsidRPr="00A12DA9">
        <w:rPr>
          <w:rFonts w:ascii="Times New Roman" w:hAnsi="Times New Roman"/>
          <w:sz w:val="24"/>
        </w:rPr>
        <w:t xml:space="preserve"> Hernández, Fernández y Baptista (2014), el </w:t>
      </w:r>
      <w:r w:rsidR="00767478">
        <w:rPr>
          <w:rFonts w:ascii="Times New Roman" w:hAnsi="Times New Roman"/>
          <w:sz w:val="24"/>
        </w:rPr>
        <w:t xml:space="preserve">presente </w:t>
      </w:r>
      <w:r w:rsidR="0074617F" w:rsidRPr="00A12DA9">
        <w:rPr>
          <w:rFonts w:ascii="Times New Roman" w:hAnsi="Times New Roman"/>
          <w:sz w:val="24"/>
        </w:rPr>
        <w:t>estudio es de alcance exploratorio y descriptivo</w:t>
      </w:r>
      <w:r w:rsidR="0064247B">
        <w:rPr>
          <w:rFonts w:ascii="Times New Roman" w:hAnsi="Times New Roman"/>
          <w:sz w:val="24"/>
        </w:rPr>
        <w:t>.</w:t>
      </w:r>
      <w:r w:rsidR="0064247B" w:rsidRPr="00A12DA9">
        <w:rPr>
          <w:rFonts w:ascii="Times New Roman" w:hAnsi="Times New Roman"/>
          <w:sz w:val="24"/>
        </w:rPr>
        <w:t xml:space="preserve"> </w:t>
      </w:r>
      <w:r w:rsidR="0064247B">
        <w:rPr>
          <w:rFonts w:ascii="Times New Roman" w:hAnsi="Times New Roman"/>
          <w:sz w:val="24"/>
        </w:rPr>
        <w:t>P</w:t>
      </w:r>
      <w:r w:rsidR="0064247B" w:rsidRPr="00A12DA9">
        <w:rPr>
          <w:rFonts w:ascii="Times New Roman" w:hAnsi="Times New Roman"/>
          <w:sz w:val="24"/>
        </w:rPr>
        <w:t xml:space="preserve">ara </w:t>
      </w:r>
      <w:r w:rsidR="0074617F" w:rsidRPr="00A12DA9">
        <w:rPr>
          <w:rFonts w:ascii="Times New Roman" w:hAnsi="Times New Roman"/>
          <w:sz w:val="24"/>
        </w:rPr>
        <w:t>su desarrollo se observó el proceso básico planteado por Lara (2015), que sugiere las etapas de planeación de la investigación, recopilación de la información, procesamiento, interpretación y comunicación de las observaciones</w:t>
      </w:r>
      <w:r w:rsidR="0030700D" w:rsidRPr="00A12DA9">
        <w:rPr>
          <w:rFonts w:ascii="Times New Roman" w:hAnsi="Times New Roman"/>
          <w:sz w:val="24"/>
        </w:rPr>
        <w:t>.</w:t>
      </w:r>
    </w:p>
    <w:p w14:paraId="0673A5F5" w14:textId="6BA78EB9" w:rsidR="0074617F" w:rsidRPr="00A12DA9" w:rsidRDefault="0074617F" w:rsidP="00FE3AD4">
      <w:pPr>
        <w:pStyle w:val="Prrafodelista"/>
        <w:spacing w:after="0" w:line="360" w:lineRule="auto"/>
        <w:ind w:left="0" w:firstLine="708"/>
        <w:jc w:val="both"/>
        <w:rPr>
          <w:rFonts w:ascii="Times New Roman" w:hAnsi="Times New Roman"/>
          <w:i/>
          <w:sz w:val="18"/>
          <w:lang w:val="es-ES_tradnl"/>
        </w:rPr>
      </w:pPr>
      <w:r w:rsidRPr="00A12DA9">
        <w:rPr>
          <w:rFonts w:ascii="Times New Roman" w:hAnsi="Times New Roman"/>
          <w:sz w:val="24"/>
        </w:rPr>
        <w:t>Los pasos desarrollados son similares a los observados en estudios realizados con anterioridad</w:t>
      </w:r>
      <w:r w:rsidR="0064247B">
        <w:rPr>
          <w:rFonts w:ascii="Times New Roman" w:hAnsi="Times New Roman"/>
          <w:sz w:val="24"/>
        </w:rPr>
        <w:t xml:space="preserve"> </w:t>
      </w:r>
      <w:r w:rsidR="00642455">
        <w:rPr>
          <w:rFonts w:ascii="Times New Roman" w:hAnsi="Times New Roman"/>
          <w:sz w:val="24"/>
        </w:rPr>
        <w:t>centrados</w:t>
      </w:r>
      <w:r w:rsidR="00594915">
        <w:rPr>
          <w:rFonts w:ascii="Times New Roman" w:hAnsi="Times New Roman"/>
          <w:sz w:val="24"/>
        </w:rPr>
        <w:t xml:space="preserve"> en</w:t>
      </w:r>
      <w:r w:rsidRPr="00A12DA9">
        <w:rPr>
          <w:rFonts w:ascii="Times New Roman" w:hAnsi="Times New Roman"/>
          <w:sz w:val="24"/>
        </w:rPr>
        <w:t xml:space="preserve"> </w:t>
      </w:r>
      <w:r w:rsidR="009D63E2" w:rsidRPr="00A12DA9">
        <w:rPr>
          <w:rFonts w:ascii="Times New Roman" w:hAnsi="Times New Roman"/>
          <w:sz w:val="24"/>
        </w:rPr>
        <w:t xml:space="preserve">la identificación de hábitos de estudios con que egresan los estudiantes del área económico administrativa de la </w:t>
      </w:r>
      <w:proofErr w:type="spellStart"/>
      <w:r w:rsidR="00D22BE9" w:rsidRPr="00A12DA9">
        <w:rPr>
          <w:rFonts w:ascii="Times New Roman" w:hAnsi="Times New Roman"/>
          <w:sz w:val="24"/>
        </w:rPr>
        <w:t>Unach</w:t>
      </w:r>
      <w:proofErr w:type="spellEnd"/>
      <w:r w:rsidR="00D22BE9" w:rsidRPr="00A12DA9">
        <w:rPr>
          <w:rFonts w:ascii="Times New Roman" w:hAnsi="Times New Roman"/>
          <w:sz w:val="24"/>
        </w:rPr>
        <w:t xml:space="preserve"> </w:t>
      </w:r>
      <w:r w:rsidRPr="00A12DA9">
        <w:rPr>
          <w:rFonts w:ascii="Times New Roman" w:hAnsi="Times New Roman"/>
          <w:sz w:val="24"/>
        </w:rPr>
        <w:t>(</w:t>
      </w:r>
      <w:r w:rsidRPr="00FE3AD4">
        <w:rPr>
          <w:rStyle w:val="hps"/>
          <w:rFonts w:ascii="Times New Roman" w:hAnsi="Times New Roman"/>
          <w:sz w:val="24"/>
        </w:rPr>
        <w:t>Román</w:t>
      </w:r>
      <w:r w:rsidR="00401F88">
        <w:rPr>
          <w:rStyle w:val="hps"/>
          <w:rFonts w:ascii="Times New Roman" w:hAnsi="Times New Roman"/>
          <w:sz w:val="24"/>
        </w:rPr>
        <w:t xml:space="preserve"> </w:t>
      </w:r>
      <w:r w:rsidR="00401F88">
        <w:rPr>
          <w:rStyle w:val="hps"/>
          <w:rFonts w:ascii="Times New Roman" w:hAnsi="Times New Roman"/>
          <w:i/>
          <w:iCs/>
          <w:sz w:val="24"/>
        </w:rPr>
        <w:t>et al.</w:t>
      </w:r>
      <w:r w:rsidR="009D63E2" w:rsidRPr="00A12DA9">
        <w:rPr>
          <w:rStyle w:val="hps"/>
          <w:rFonts w:ascii="Times New Roman" w:hAnsi="Times New Roman"/>
          <w:sz w:val="24"/>
        </w:rPr>
        <w:t xml:space="preserve">, 2016; Román, </w:t>
      </w:r>
      <w:r w:rsidRPr="00A12DA9">
        <w:rPr>
          <w:rStyle w:val="hps"/>
          <w:rFonts w:ascii="Times New Roman" w:hAnsi="Times New Roman"/>
          <w:sz w:val="24"/>
        </w:rPr>
        <w:t>Gordillo y Franco, 201</w:t>
      </w:r>
      <w:r w:rsidR="009D63E2" w:rsidRPr="00A12DA9">
        <w:rPr>
          <w:rStyle w:val="hps"/>
          <w:rFonts w:ascii="Times New Roman" w:hAnsi="Times New Roman"/>
          <w:sz w:val="24"/>
        </w:rPr>
        <w:t>7</w:t>
      </w:r>
      <w:r w:rsidRPr="00A12DA9">
        <w:rPr>
          <w:rStyle w:val="hps"/>
          <w:rFonts w:ascii="Times New Roman" w:hAnsi="Times New Roman"/>
          <w:sz w:val="24"/>
        </w:rPr>
        <w:t>)</w:t>
      </w:r>
      <w:r w:rsidR="009D63E2" w:rsidRPr="00A12DA9">
        <w:rPr>
          <w:rStyle w:val="hps"/>
          <w:rFonts w:ascii="Times New Roman" w:hAnsi="Times New Roman"/>
          <w:sz w:val="24"/>
        </w:rPr>
        <w:t>;</w:t>
      </w:r>
      <w:r w:rsidRPr="00A12DA9">
        <w:rPr>
          <w:rStyle w:val="hps"/>
          <w:rFonts w:ascii="Times New Roman" w:hAnsi="Times New Roman"/>
          <w:bCs/>
          <w:sz w:val="24"/>
        </w:rPr>
        <w:t xml:space="preserve"> sin </w:t>
      </w:r>
      <w:r w:rsidR="009D63E2" w:rsidRPr="00A12DA9">
        <w:rPr>
          <w:rStyle w:val="hps"/>
          <w:rFonts w:ascii="Times New Roman" w:hAnsi="Times New Roman"/>
          <w:bCs/>
          <w:sz w:val="24"/>
        </w:rPr>
        <w:t>embargo,</w:t>
      </w:r>
      <w:r w:rsidRPr="00A12DA9">
        <w:rPr>
          <w:rStyle w:val="hps"/>
          <w:rFonts w:ascii="Times New Roman" w:hAnsi="Times New Roman"/>
          <w:bCs/>
          <w:sz w:val="24"/>
        </w:rPr>
        <w:t xml:space="preserve"> en este trabajo se presentan los resultados que corresponden </w:t>
      </w:r>
      <w:r w:rsidR="009D63E2" w:rsidRPr="00A12DA9">
        <w:rPr>
          <w:rStyle w:val="hps"/>
          <w:rFonts w:ascii="Times New Roman" w:hAnsi="Times New Roman"/>
          <w:bCs/>
          <w:sz w:val="24"/>
        </w:rPr>
        <w:t xml:space="preserve">en exclusiva a los </w:t>
      </w:r>
      <w:r w:rsidR="00FF1890">
        <w:rPr>
          <w:rStyle w:val="hps"/>
          <w:rFonts w:ascii="Times New Roman" w:hAnsi="Times New Roman"/>
          <w:bCs/>
          <w:sz w:val="24"/>
        </w:rPr>
        <w:t>alumnos</w:t>
      </w:r>
      <w:r w:rsidR="00FF1890" w:rsidRPr="00A12DA9">
        <w:rPr>
          <w:rStyle w:val="hps"/>
          <w:rFonts w:ascii="Times New Roman" w:hAnsi="Times New Roman"/>
          <w:bCs/>
          <w:sz w:val="24"/>
        </w:rPr>
        <w:t xml:space="preserve"> </w:t>
      </w:r>
      <w:r w:rsidR="00B5239E" w:rsidRPr="00A12DA9">
        <w:rPr>
          <w:rStyle w:val="hps"/>
          <w:rFonts w:ascii="Times New Roman" w:hAnsi="Times New Roman"/>
          <w:bCs/>
          <w:sz w:val="24"/>
        </w:rPr>
        <w:t xml:space="preserve">de nuevo ingreso </w:t>
      </w:r>
      <w:r w:rsidR="003D7573" w:rsidRPr="00A12DA9">
        <w:rPr>
          <w:rStyle w:val="hps"/>
          <w:rFonts w:ascii="Times New Roman" w:hAnsi="Times New Roman"/>
          <w:bCs/>
          <w:sz w:val="24"/>
        </w:rPr>
        <w:t xml:space="preserve">pertenecientes </w:t>
      </w:r>
      <w:r w:rsidR="00B5239E" w:rsidRPr="00A12DA9">
        <w:rPr>
          <w:rStyle w:val="hps"/>
          <w:rFonts w:ascii="Times New Roman" w:hAnsi="Times New Roman"/>
          <w:bCs/>
          <w:sz w:val="24"/>
        </w:rPr>
        <w:t>a</w:t>
      </w:r>
      <w:r w:rsidR="00CC2B06" w:rsidRPr="00A12DA9">
        <w:rPr>
          <w:rStyle w:val="hps"/>
          <w:rFonts w:ascii="Times New Roman" w:hAnsi="Times New Roman"/>
          <w:bCs/>
          <w:sz w:val="24"/>
        </w:rPr>
        <w:t xml:space="preserve"> </w:t>
      </w:r>
      <w:r w:rsidR="004A2719" w:rsidRPr="00A12DA9">
        <w:rPr>
          <w:rStyle w:val="hps"/>
          <w:rFonts w:ascii="Times New Roman" w:hAnsi="Times New Roman"/>
          <w:bCs/>
          <w:sz w:val="24"/>
        </w:rPr>
        <w:t>cuatro</w:t>
      </w:r>
      <w:r w:rsidR="009D63E2" w:rsidRPr="00A12DA9">
        <w:rPr>
          <w:rStyle w:val="hps"/>
          <w:rFonts w:ascii="Times New Roman" w:hAnsi="Times New Roman"/>
          <w:bCs/>
          <w:sz w:val="24"/>
        </w:rPr>
        <w:t xml:space="preserve"> cohortes</w:t>
      </w:r>
      <w:r w:rsidR="003D7573" w:rsidRPr="00A12DA9">
        <w:rPr>
          <w:rStyle w:val="hps"/>
          <w:rFonts w:ascii="Times New Roman" w:hAnsi="Times New Roman"/>
          <w:bCs/>
          <w:sz w:val="24"/>
        </w:rPr>
        <w:t>.</w:t>
      </w:r>
    </w:p>
    <w:p w14:paraId="1DB25EB4" w14:textId="0EE82292" w:rsidR="009D63E2" w:rsidRPr="001A2995" w:rsidRDefault="00824B23" w:rsidP="00FE3AD4">
      <w:pPr>
        <w:spacing w:after="0" w:line="360" w:lineRule="auto"/>
        <w:ind w:firstLine="708"/>
        <w:jc w:val="both"/>
        <w:rPr>
          <w:rFonts w:ascii="Times New Roman" w:hAnsi="Times New Roman" w:cs="Times New Roman"/>
          <w:sz w:val="24"/>
        </w:rPr>
      </w:pPr>
      <w:r>
        <w:rPr>
          <w:rFonts w:ascii="Times New Roman" w:hAnsi="Times New Roman" w:cs="Times New Roman"/>
          <w:sz w:val="24"/>
        </w:rPr>
        <w:t>Así, este trabajo</w:t>
      </w:r>
      <w:r w:rsidR="00533B2F" w:rsidRPr="001A2995">
        <w:rPr>
          <w:rFonts w:ascii="Times New Roman" w:hAnsi="Times New Roman" w:cs="Times New Roman"/>
          <w:sz w:val="24"/>
        </w:rPr>
        <w:t xml:space="preserve"> es </w:t>
      </w:r>
      <w:r w:rsidR="00B5239E" w:rsidRPr="001A2995">
        <w:rPr>
          <w:rFonts w:ascii="Times New Roman" w:hAnsi="Times New Roman" w:cs="Times New Roman"/>
          <w:sz w:val="24"/>
        </w:rPr>
        <w:t>no experimental</w:t>
      </w:r>
      <w:r w:rsidR="00533B2F" w:rsidRPr="001A2995">
        <w:rPr>
          <w:rFonts w:ascii="Times New Roman" w:hAnsi="Times New Roman" w:cs="Times New Roman"/>
          <w:sz w:val="24"/>
        </w:rPr>
        <w:t xml:space="preserve"> e involucra a </w:t>
      </w:r>
      <w:r w:rsidR="003D7573" w:rsidRPr="001A2995">
        <w:rPr>
          <w:rFonts w:ascii="Times New Roman" w:hAnsi="Times New Roman" w:cs="Times New Roman"/>
          <w:sz w:val="24"/>
        </w:rPr>
        <w:t>estudiantes de nuevo ingreso de</w:t>
      </w:r>
      <w:r w:rsidR="004A2719" w:rsidRPr="001A2995">
        <w:rPr>
          <w:rFonts w:ascii="Times New Roman" w:hAnsi="Times New Roman" w:cs="Times New Roman"/>
          <w:sz w:val="24"/>
        </w:rPr>
        <w:t xml:space="preserve"> cuatro</w:t>
      </w:r>
      <w:r w:rsidR="003D7573" w:rsidRPr="001A2995">
        <w:rPr>
          <w:rFonts w:ascii="Times New Roman" w:hAnsi="Times New Roman" w:cs="Times New Roman"/>
          <w:sz w:val="24"/>
        </w:rPr>
        <w:t xml:space="preserve"> ciclos escolares</w:t>
      </w:r>
      <w:r w:rsidR="00B2089A" w:rsidRPr="001A2995">
        <w:rPr>
          <w:rFonts w:ascii="Times New Roman" w:hAnsi="Times New Roman" w:cs="Times New Roman"/>
          <w:sz w:val="24"/>
        </w:rPr>
        <w:t xml:space="preserve">: </w:t>
      </w:r>
      <w:r w:rsidR="00B5239E" w:rsidRPr="001A2995">
        <w:rPr>
          <w:rFonts w:ascii="Times New Roman" w:hAnsi="Times New Roman" w:cs="Times New Roman"/>
          <w:sz w:val="24"/>
        </w:rPr>
        <w:t xml:space="preserve">enero-junio </w:t>
      </w:r>
      <w:r w:rsidR="007F3AD3" w:rsidRPr="001A2995">
        <w:rPr>
          <w:rFonts w:ascii="Times New Roman" w:hAnsi="Times New Roman" w:cs="Times New Roman"/>
          <w:sz w:val="24"/>
        </w:rPr>
        <w:t>y</w:t>
      </w:r>
      <w:r w:rsidR="00B5239E" w:rsidRPr="001A2995">
        <w:rPr>
          <w:rFonts w:ascii="Times New Roman" w:hAnsi="Times New Roman" w:cs="Times New Roman"/>
          <w:sz w:val="24"/>
        </w:rPr>
        <w:t xml:space="preserve"> </w:t>
      </w:r>
      <w:r w:rsidR="00474245" w:rsidRPr="001A2995">
        <w:rPr>
          <w:rFonts w:ascii="Times New Roman" w:hAnsi="Times New Roman" w:cs="Times New Roman"/>
          <w:sz w:val="24"/>
        </w:rPr>
        <w:t>a</w:t>
      </w:r>
      <w:r w:rsidR="00B2089A" w:rsidRPr="001A2995">
        <w:rPr>
          <w:rFonts w:ascii="Times New Roman" w:hAnsi="Times New Roman" w:cs="Times New Roman"/>
          <w:sz w:val="24"/>
        </w:rPr>
        <w:t>gosto-</w:t>
      </w:r>
      <w:r w:rsidR="00474245" w:rsidRPr="001A2995">
        <w:rPr>
          <w:rFonts w:ascii="Times New Roman" w:hAnsi="Times New Roman" w:cs="Times New Roman"/>
          <w:sz w:val="24"/>
        </w:rPr>
        <w:t>diciembre</w:t>
      </w:r>
      <w:r>
        <w:rPr>
          <w:rFonts w:ascii="Times New Roman" w:hAnsi="Times New Roman" w:cs="Times New Roman"/>
          <w:sz w:val="24"/>
        </w:rPr>
        <w:t xml:space="preserve"> de</w:t>
      </w:r>
      <w:r w:rsidR="00B2089A" w:rsidRPr="001A2995">
        <w:rPr>
          <w:rFonts w:ascii="Times New Roman" w:hAnsi="Times New Roman" w:cs="Times New Roman"/>
          <w:sz w:val="24"/>
        </w:rPr>
        <w:t xml:space="preserve"> 201</w:t>
      </w:r>
      <w:r w:rsidR="00B5239E" w:rsidRPr="001A2995">
        <w:rPr>
          <w:rFonts w:ascii="Times New Roman" w:hAnsi="Times New Roman" w:cs="Times New Roman"/>
          <w:sz w:val="24"/>
        </w:rPr>
        <w:t>8</w:t>
      </w:r>
      <w:r w:rsidR="008B11BC" w:rsidRPr="001A2995">
        <w:rPr>
          <w:rFonts w:ascii="Times New Roman" w:hAnsi="Times New Roman" w:cs="Times New Roman"/>
          <w:sz w:val="24"/>
        </w:rPr>
        <w:t xml:space="preserve"> </w:t>
      </w:r>
      <w:r w:rsidR="00B5239E" w:rsidRPr="001A2995">
        <w:rPr>
          <w:rFonts w:ascii="Times New Roman" w:hAnsi="Times New Roman" w:cs="Times New Roman"/>
          <w:sz w:val="24"/>
        </w:rPr>
        <w:t xml:space="preserve">y </w:t>
      </w:r>
      <w:r w:rsidR="00474245" w:rsidRPr="001A2995">
        <w:rPr>
          <w:rFonts w:ascii="Times New Roman" w:hAnsi="Times New Roman" w:cs="Times New Roman"/>
          <w:sz w:val="24"/>
        </w:rPr>
        <w:t>e</w:t>
      </w:r>
      <w:r w:rsidR="00B2089A" w:rsidRPr="001A2995">
        <w:rPr>
          <w:rFonts w:ascii="Times New Roman" w:hAnsi="Times New Roman" w:cs="Times New Roman"/>
          <w:sz w:val="24"/>
        </w:rPr>
        <w:t>nero-</w:t>
      </w:r>
      <w:r w:rsidR="00474245" w:rsidRPr="001A2995">
        <w:rPr>
          <w:rFonts w:ascii="Times New Roman" w:hAnsi="Times New Roman" w:cs="Times New Roman"/>
          <w:sz w:val="24"/>
        </w:rPr>
        <w:t>junio</w:t>
      </w:r>
      <w:r w:rsidR="00B2089A" w:rsidRPr="001A2995">
        <w:rPr>
          <w:rFonts w:ascii="Times New Roman" w:hAnsi="Times New Roman" w:cs="Times New Roman"/>
          <w:sz w:val="24"/>
        </w:rPr>
        <w:t xml:space="preserve"> </w:t>
      </w:r>
      <w:r w:rsidR="007F3AD3" w:rsidRPr="001A2995">
        <w:rPr>
          <w:rFonts w:ascii="Times New Roman" w:hAnsi="Times New Roman" w:cs="Times New Roman"/>
          <w:sz w:val="24"/>
        </w:rPr>
        <w:t xml:space="preserve">y agosto-diciembre </w:t>
      </w:r>
      <w:r>
        <w:rPr>
          <w:rFonts w:ascii="Times New Roman" w:hAnsi="Times New Roman" w:cs="Times New Roman"/>
          <w:sz w:val="24"/>
        </w:rPr>
        <w:t xml:space="preserve">de </w:t>
      </w:r>
      <w:r w:rsidR="007F3AD3" w:rsidRPr="001A2995">
        <w:rPr>
          <w:rFonts w:ascii="Times New Roman" w:hAnsi="Times New Roman" w:cs="Times New Roman"/>
          <w:sz w:val="24"/>
        </w:rPr>
        <w:t>2019</w:t>
      </w:r>
      <w:r w:rsidR="001D3B9A">
        <w:rPr>
          <w:rFonts w:ascii="Times New Roman" w:hAnsi="Times New Roman" w:cs="Times New Roman"/>
          <w:sz w:val="24"/>
        </w:rPr>
        <w:t>,</w:t>
      </w:r>
      <w:r w:rsidR="001D3B9A" w:rsidRPr="001A2995">
        <w:rPr>
          <w:rFonts w:ascii="Times New Roman" w:hAnsi="Times New Roman" w:cs="Times New Roman"/>
          <w:sz w:val="24"/>
        </w:rPr>
        <w:t xml:space="preserve"> </w:t>
      </w:r>
      <w:r w:rsidR="00B2089A" w:rsidRPr="001A2995">
        <w:rPr>
          <w:rFonts w:ascii="Times New Roman" w:hAnsi="Times New Roman" w:cs="Times New Roman"/>
          <w:sz w:val="24"/>
        </w:rPr>
        <w:t xml:space="preserve">matriculados en </w:t>
      </w:r>
      <w:r w:rsidR="00B5239E" w:rsidRPr="001A2995">
        <w:rPr>
          <w:rFonts w:ascii="Times New Roman" w:hAnsi="Times New Roman" w:cs="Times New Roman"/>
          <w:sz w:val="24"/>
        </w:rPr>
        <w:t>los</w:t>
      </w:r>
      <w:r w:rsidR="00B2089A" w:rsidRPr="001A2995">
        <w:rPr>
          <w:rFonts w:ascii="Times New Roman" w:hAnsi="Times New Roman" w:cs="Times New Roman"/>
          <w:sz w:val="24"/>
        </w:rPr>
        <w:t xml:space="preserve"> </w:t>
      </w:r>
      <w:r w:rsidR="001D3B9A" w:rsidRPr="007208CF">
        <w:rPr>
          <w:rFonts w:ascii="Times New Roman" w:hAnsi="Times New Roman" w:cs="Times New Roman"/>
          <w:sz w:val="24"/>
        </w:rPr>
        <w:t>siguientes</w:t>
      </w:r>
      <w:r w:rsidR="001D3B9A">
        <w:rPr>
          <w:rFonts w:ascii="Times New Roman" w:hAnsi="Times New Roman" w:cs="Times New Roman"/>
          <w:sz w:val="24"/>
        </w:rPr>
        <w:t xml:space="preserve"> cinco programas de licenciatura:</w:t>
      </w:r>
      <w:r w:rsidR="00B2089A" w:rsidRPr="001A2995">
        <w:rPr>
          <w:rFonts w:ascii="Times New Roman" w:hAnsi="Times New Roman" w:cs="Times New Roman"/>
          <w:sz w:val="24"/>
        </w:rPr>
        <w:t xml:space="preserve"> Contaduría (LC)</w:t>
      </w:r>
      <w:r w:rsidR="001A2995">
        <w:rPr>
          <w:rFonts w:ascii="Times New Roman" w:hAnsi="Times New Roman" w:cs="Times New Roman"/>
          <w:sz w:val="24"/>
        </w:rPr>
        <w:t>,</w:t>
      </w:r>
      <w:r w:rsidR="00B2089A" w:rsidRPr="001A2995">
        <w:rPr>
          <w:rFonts w:ascii="Times New Roman" w:hAnsi="Times New Roman" w:cs="Times New Roman"/>
          <w:sz w:val="24"/>
        </w:rPr>
        <w:t xml:space="preserve"> Administración (LA),</w:t>
      </w:r>
      <w:r w:rsidR="00756A93" w:rsidRPr="001A2995">
        <w:rPr>
          <w:rFonts w:ascii="Times New Roman" w:hAnsi="Times New Roman" w:cs="Times New Roman"/>
          <w:sz w:val="24"/>
        </w:rPr>
        <w:t xml:space="preserve"> Gestión Turística (LGT), Sistemas Computacionales (LSC) e </w:t>
      </w:r>
      <w:r w:rsidR="001D3B9A">
        <w:rPr>
          <w:rFonts w:ascii="Times New Roman" w:hAnsi="Times New Roman" w:cs="Times New Roman"/>
          <w:sz w:val="24"/>
        </w:rPr>
        <w:t>i</w:t>
      </w:r>
      <w:r w:rsidR="001D3B9A" w:rsidRPr="001A2995">
        <w:rPr>
          <w:rFonts w:ascii="Times New Roman" w:hAnsi="Times New Roman" w:cs="Times New Roman"/>
          <w:sz w:val="24"/>
        </w:rPr>
        <w:t xml:space="preserve">ngeniería </w:t>
      </w:r>
      <w:r w:rsidR="003D7573" w:rsidRPr="001A2995">
        <w:rPr>
          <w:rFonts w:ascii="Times New Roman" w:hAnsi="Times New Roman" w:cs="Times New Roman"/>
          <w:sz w:val="24"/>
        </w:rPr>
        <w:t>en</w:t>
      </w:r>
      <w:r w:rsidR="00756A93" w:rsidRPr="001A2995">
        <w:rPr>
          <w:rFonts w:ascii="Times New Roman" w:hAnsi="Times New Roman" w:cs="Times New Roman"/>
          <w:sz w:val="24"/>
        </w:rPr>
        <w:t xml:space="preserve"> D</w:t>
      </w:r>
      <w:r w:rsidR="003D7573" w:rsidRPr="001A2995">
        <w:rPr>
          <w:rFonts w:ascii="Times New Roman" w:hAnsi="Times New Roman" w:cs="Times New Roman"/>
          <w:sz w:val="24"/>
        </w:rPr>
        <w:t>esarrollo</w:t>
      </w:r>
      <w:r w:rsidR="00756A93" w:rsidRPr="001A2995">
        <w:rPr>
          <w:rFonts w:ascii="Times New Roman" w:hAnsi="Times New Roman" w:cs="Times New Roman"/>
          <w:sz w:val="24"/>
        </w:rPr>
        <w:t xml:space="preserve"> de Software (LIDS)</w:t>
      </w:r>
      <w:r w:rsidR="001D3B9A">
        <w:rPr>
          <w:rFonts w:ascii="Times New Roman" w:hAnsi="Times New Roman" w:cs="Times New Roman"/>
          <w:sz w:val="24"/>
        </w:rPr>
        <w:t>,</w:t>
      </w:r>
      <w:r w:rsidR="00B2089A" w:rsidRPr="001A2995">
        <w:rPr>
          <w:rFonts w:ascii="Times New Roman" w:hAnsi="Times New Roman" w:cs="Times New Roman"/>
          <w:sz w:val="24"/>
        </w:rPr>
        <w:t xml:space="preserve"> ofertados </w:t>
      </w:r>
      <w:r w:rsidR="00B5239E" w:rsidRPr="001A2995">
        <w:rPr>
          <w:rFonts w:ascii="Times New Roman" w:hAnsi="Times New Roman" w:cs="Times New Roman"/>
          <w:sz w:val="24"/>
        </w:rPr>
        <w:t>en</w:t>
      </w:r>
      <w:r w:rsidR="00CC2B06" w:rsidRPr="001A2995">
        <w:rPr>
          <w:rFonts w:ascii="Times New Roman" w:hAnsi="Times New Roman" w:cs="Times New Roman"/>
          <w:sz w:val="24"/>
        </w:rPr>
        <w:t xml:space="preserve"> </w:t>
      </w:r>
      <w:r w:rsidR="003231F1" w:rsidRPr="001A2995">
        <w:rPr>
          <w:rFonts w:ascii="Times New Roman" w:hAnsi="Times New Roman" w:cs="Times New Roman"/>
          <w:sz w:val="24"/>
        </w:rPr>
        <w:t xml:space="preserve">la </w:t>
      </w:r>
      <w:r w:rsidR="00B5239E" w:rsidRPr="001A2995">
        <w:rPr>
          <w:rFonts w:ascii="Times New Roman" w:hAnsi="Times New Roman" w:cs="Times New Roman"/>
          <w:sz w:val="24"/>
        </w:rPr>
        <w:t>FCA</w:t>
      </w:r>
      <w:r w:rsidR="001D3B9A">
        <w:rPr>
          <w:rFonts w:ascii="Times New Roman" w:hAnsi="Times New Roman" w:cs="Times New Roman"/>
          <w:sz w:val="24"/>
        </w:rPr>
        <w:t>,</w:t>
      </w:r>
      <w:r w:rsidR="00B5239E" w:rsidRPr="001A2995">
        <w:rPr>
          <w:rFonts w:ascii="Times New Roman" w:hAnsi="Times New Roman" w:cs="Times New Roman"/>
          <w:sz w:val="24"/>
        </w:rPr>
        <w:t xml:space="preserve"> CI de la </w:t>
      </w:r>
      <w:proofErr w:type="spellStart"/>
      <w:r w:rsidR="001D3B9A" w:rsidRPr="001A2995">
        <w:rPr>
          <w:rFonts w:ascii="Times New Roman" w:hAnsi="Times New Roman" w:cs="Times New Roman"/>
          <w:sz w:val="24"/>
        </w:rPr>
        <w:t>Unach</w:t>
      </w:r>
      <w:proofErr w:type="spellEnd"/>
      <w:r w:rsidR="00B5239E" w:rsidRPr="001A2995">
        <w:rPr>
          <w:rFonts w:ascii="Times New Roman" w:hAnsi="Times New Roman" w:cs="Times New Roman"/>
          <w:sz w:val="24"/>
        </w:rPr>
        <w:t>.</w:t>
      </w:r>
    </w:p>
    <w:p w14:paraId="39A0B57D" w14:textId="6EA0BE83" w:rsidR="001A7DAD" w:rsidRDefault="00B2089A" w:rsidP="001A7DAD">
      <w:pPr>
        <w:spacing w:after="0" w:line="360" w:lineRule="auto"/>
        <w:ind w:firstLine="708"/>
        <w:jc w:val="both"/>
        <w:rPr>
          <w:rFonts w:ascii="Times New Roman" w:hAnsi="Times New Roman" w:cs="Times New Roman"/>
          <w:bCs/>
          <w:noProof/>
          <w:sz w:val="24"/>
          <w:lang w:eastAsia="es-MX"/>
        </w:rPr>
      </w:pPr>
      <w:r w:rsidRPr="00A12DA9">
        <w:rPr>
          <w:rFonts w:ascii="Times New Roman" w:hAnsi="Times New Roman" w:cs="Times New Roman"/>
          <w:sz w:val="24"/>
        </w:rPr>
        <w:t xml:space="preserve">El instrumento empleado es </w:t>
      </w:r>
      <w:r w:rsidR="00B5239E" w:rsidRPr="00A12DA9">
        <w:rPr>
          <w:rFonts w:ascii="Times New Roman" w:hAnsi="Times New Roman" w:cs="Times New Roman"/>
          <w:sz w:val="24"/>
        </w:rPr>
        <w:t xml:space="preserve">una </w:t>
      </w:r>
      <w:r w:rsidRPr="00A12DA9">
        <w:rPr>
          <w:rFonts w:ascii="Times New Roman" w:hAnsi="Times New Roman" w:cs="Times New Roman"/>
          <w:sz w:val="24"/>
        </w:rPr>
        <w:t>adaptación de</w:t>
      </w:r>
      <w:r w:rsidR="00B5239E" w:rsidRPr="00A12DA9">
        <w:rPr>
          <w:rFonts w:ascii="Times New Roman" w:hAnsi="Times New Roman" w:cs="Times New Roman"/>
          <w:sz w:val="24"/>
        </w:rPr>
        <w:t>l</w:t>
      </w:r>
      <w:r w:rsidR="00CC2B06" w:rsidRPr="00A12DA9">
        <w:rPr>
          <w:rFonts w:ascii="Times New Roman" w:hAnsi="Times New Roman" w:cs="Times New Roman"/>
          <w:sz w:val="24"/>
        </w:rPr>
        <w:t xml:space="preserve"> </w:t>
      </w:r>
      <w:r w:rsidRPr="00FE3AD4">
        <w:rPr>
          <w:rFonts w:ascii="Times New Roman" w:hAnsi="Times New Roman" w:cs="Times New Roman"/>
          <w:iCs/>
          <w:sz w:val="24"/>
        </w:rPr>
        <w:t>test</w:t>
      </w:r>
      <w:r w:rsidRPr="00A12DA9">
        <w:rPr>
          <w:rFonts w:ascii="Times New Roman" w:hAnsi="Times New Roman" w:cs="Times New Roman"/>
          <w:sz w:val="24"/>
        </w:rPr>
        <w:t xml:space="preserve"> para identificar hábitos de estudio </w:t>
      </w:r>
      <w:r w:rsidR="00B5239E" w:rsidRPr="00A12DA9">
        <w:rPr>
          <w:rFonts w:ascii="Times New Roman" w:hAnsi="Times New Roman" w:cs="Times New Roman"/>
          <w:sz w:val="24"/>
        </w:rPr>
        <w:t>plantead</w:t>
      </w:r>
      <w:r w:rsidR="001D3B9A">
        <w:rPr>
          <w:rFonts w:ascii="Times New Roman" w:hAnsi="Times New Roman" w:cs="Times New Roman"/>
          <w:sz w:val="24"/>
        </w:rPr>
        <w:t>o</w:t>
      </w:r>
      <w:r w:rsidRPr="00A12DA9">
        <w:rPr>
          <w:rFonts w:ascii="Times New Roman" w:hAnsi="Times New Roman" w:cs="Times New Roman"/>
          <w:sz w:val="24"/>
        </w:rPr>
        <w:t xml:space="preserve"> por </w:t>
      </w:r>
      <w:r w:rsidR="00D04DC7">
        <w:rPr>
          <w:rFonts w:ascii="Times New Roman" w:hAnsi="Times New Roman" w:cs="Times New Roman"/>
          <w:sz w:val="24"/>
        </w:rPr>
        <w:t>Huidobro</w:t>
      </w:r>
      <w:r w:rsidRPr="00A12DA9">
        <w:rPr>
          <w:rFonts w:ascii="Times New Roman" w:hAnsi="Times New Roman" w:cs="Times New Roman"/>
          <w:sz w:val="24"/>
        </w:rPr>
        <w:t xml:space="preserve">, Gutiérrez y Condemarín (2000), traducido originalmente por Soto, con base </w:t>
      </w:r>
      <w:r w:rsidR="001D3B9A">
        <w:rPr>
          <w:rFonts w:ascii="Times New Roman" w:hAnsi="Times New Roman" w:cs="Times New Roman"/>
          <w:sz w:val="24"/>
        </w:rPr>
        <w:t>en el</w:t>
      </w:r>
      <w:r w:rsidR="001D3B9A" w:rsidRPr="00A12DA9">
        <w:rPr>
          <w:rFonts w:ascii="Times New Roman" w:hAnsi="Times New Roman" w:cs="Times New Roman"/>
          <w:sz w:val="24"/>
        </w:rPr>
        <w:t xml:space="preserve"> </w:t>
      </w:r>
      <w:r w:rsidRPr="00A12DA9">
        <w:rPr>
          <w:rFonts w:ascii="Times New Roman" w:hAnsi="Times New Roman" w:cs="Times New Roman"/>
          <w:sz w:val="24"/>
        </w:rPr>
        <w:t xml:space="preserve">denominado </w:t>
      </w:r>
      <w:r w:rsidR="00C6720C" w:rsidRPr="00FE3AD4">
        <w:rPr>
          <w:rFonts w:ascii="Times New Roman" w:hAnsi="Times New Roman" w:cs="Times New Roman"/>
          <w:i/>
          <w:iCs/>
          <w:color w:val="000000" w:themeColor="text1"/>
          <w:sz w:val="24"/>
        </w:rPr>
        <w:t xml:space="preserve">Inventario de </w:t>
      </w:r>
      <w:r w:rsidR="001D3B9A">
        <w:rPr>
          <w:rFonts w:ascii="Times New Roman" w:hAnsi="Times New Roman" w:cs="Times New Roman"/>
          <w:i/>
          <w:iCs/>
          <w:color w:val="000000" w:themeColor="text1"/>
          <w:sz w:val="24"/>
        </w:rPr>
        <w:t>h</w:t>
      </w:r>
      <w:r w:rsidR="001D3B9A" w:rsidRPr="00FE3AD4">
        <w:rPr>
          <w:rFonts w:ascii="Times New Roman" w:hAnsi="Times New Roman" w:cs="Times New Roman"/>
          <w:i/>
          <w:iCs/>
          <w:color w:val="000000" w:themeColor="text1"/>
          <w:sz w:val="24"/>
        </w:rPr>
        <w:t xml:space="preserve">ábitos </w:t>
      </w:r>
      <w:r w:rsidR="00C6720C" w:rsidRPr="00FE3AD4">
        <w:rPr>
          <w:rFonts w:ascii="Times New Roman" w:hAnsi="Times New Roman" w:cs="Times New Roman"/>
          <w:i/>
          <w:iCs/>
          <w:color w:val="000000" w:themeColor="text1"/>
          <w:sz w:val="24"/>
        </w:rPr>
        <w:t xml:space="preserve">de </w:t>
      </w:r>
      <w:r w:rsidR="001D3B9A">
        <w:rPr>
          <w:rFonts w:ascii="Times New Roman" w:hAnsi="Times New Roman" w:cs="Times New Roman"/>
          <w:i/>
          <w:iCs/>
          <w:color w:val="000000" w:themeColor="text1"/>
          <w:sz w:val="24"/>
        </w:rPr>
        <w:t>e</w:t>
      </w:r>
      <w:r w:rsidR="001D3B9A" w:rsidRPr="00FE3AD4">
        <w:rPr>
          <w:rFonts w:ascii="Times New Roman" w:hAnsi="Times New Roman" w:cs="Times New Roman"/>
          <w:i/>
          <w:iCs/>
          <w:color w:val="000000" w:themeColor="text1"/>
          <w:sz w:val="24"/>
        </w:rPr>
        <w:t>studio</w:t>
      </w:r>
      <w:r w:rsidR="00C6720C">
        <w:rPr>
          <w:rFonts w:ascii="Times New Roman" w:hAnsi="Times New Roman" w:cs="Times New Roman"/>
          <w:color w:val="000000" w:themeColor="text1"/>
          <w:sz w:val="24"/>
        </w:rPr>
        <w:t xml:space="preserve"> creado por </w:t>
      </w:r>
      <w:proofErr w:type="spellStart"/>
      <w:r w:rsidR="00C6720C">
        <w:rPr>
          <w:rFonts w:ascii="Times New Roman" w:hAnsi="Times New Roman" w:cs="Times New Roman"/>
          <w:color w:val="000000" w:themeColor="text1"/>
          <w:sz w:val="24"/>
        </w:rPr>
        <w:t>Wrenn</w:t>
      </w:r>
      <w:proofErr w:type="spellEnd"/>
      <w:r w:rsidR="00C6720C">
        <w:rPr>
          <w:rFonts w:ascii="Times New Roman" w:hAnsi="Times New Roman" w:cs="Times New Roman"/>
          <w:color w:val="000000" w:themeColor="text1"/>
          <w:sz w:val="24"/>
        </w:rPr>
        <w:t xml:space="preserve">, Eagle </w:t>
      </w:r>
      <w:r w:rsidR="001D3B9A">
        <w:rPr>
          <w:rFonts w:ascii="Times New Roman" w:hAnsi="Times New Roman" w:cs="Times New Roman"/>
          <w:color w:val="000000" w:themeColor="text1"/>
          <w:sz w:val="24"/>
        </w:rPr>
        <w:t xml:space="preserve">y </w:t>
      </w:r>
      <w:r w:rsidR="00C6720C">
        <w:rPr>
          <w:rFonts w:ascii="Times New Roman" w:hAnsi="Times New Roman" w:cs="Times New Roman"/>
          <w:color w:val="000000" w:themeColor="text1"/>
          <w:sz w:val="24"/>
        </w:rPr>
        <w:t>Wright (citado</w:t>
      </w:r>
      <w:r w:rsidR="001D3B9A">
        <w:rPr>
          <w:rFonts w:ascii="Times New Roman" w:hAnsi="Times New Roman" w:cs="Times New Roman"/>
          <w:color w:val="000000" w:themeColor="text1"/>
          <w:sz w:val="24"/>
        </w:rPr>
        <w:t>s en</w:t>
      </w:r>
      <w:r w:rsidR="00C6720C">
        <w:rPr>
          <w:rFonts w:ascii="Times New Roman" w:hAnsi="Times New Roman" w:cs="Times New Roman"/>
          <w:color w:val="000000" w:themeColor="text1"/>
          <w:sz w:val="24"/>
        </w:rPr>
        <w:t xml:space="preserve"> Ur</w:t>
      </w:r>
      <w:r w:rsidR="001A7DAD">
        <w:rPr>
          <w:rFonts w:ascii="Times New Roman" w:hAnsi="Times New Roman" w:cs="Times New Roman"/>
          <w:color w:val="000000" w:themeColor="text1"/>
          <w:sz w:val="24"/>
        </w:rPr>
        <w:t>í</w:t>
      </w:r>
      <w:r w:rsidR="00C6720C">
        <w:rPr>
          <w:rFonts w:ascii="Times New Roman" w:hAnsi="Times New Roman" w:cs="Times New Roman"/>
          <w:color w:val="000000" w:themeColor="text1"/>
          <w:sz w:val="24"/>
        </w:rPr>
        <w:t>zar, 2012).</w:t>
      </w:r>
      <w:r w:rsidR="001A7DAD">
        <w:rPr>
          <w:rFonts w:ascii="Times New Roman" w:hAnsi="Times New Roman" w:cs="Times New Roman"/>
          <w:bCs/>
          <w:noProof/>
          <w:sz w:val="24"/>
          <w:lang w:eastAsia="es-MX"/>
        </w:rPr>
        <w:t xml:space="preserve"> </w:t>
      </w:r>
      <w:r w:rsidRPr="00A12DA9">
        <w:rPr>
          <w:rFonts w:ascii="Times New Roman" w:hAnsi="Times New Roman" w:cs="Times New Roman"/>
          <w:bCs/>
          <w:noProof/>
          <w:sz w:val="24"/>
          <w:lang w:eastAsia="es-MX"/>
        </w:rPr>
        <w:t>Consta de 39 reactivos con respuestas dicotómicas (Sí</w:t>
      </w:r>
      <w:r w:rsidR="001A7DAD">
        <w:rPr>
          <w:rFonts w:ascii="Times New Roman" w:hAnsi="Times New Roman" w:cs="Times New Roman"/>
          <w:bCs/>
          <w:noProof/>
          <w:sz w:val="24"/>
          <w:lang w:eastAsia="es-MX"/>
        </w:rPr>
        <w:t xml:space="preserve"> </w:t>
      </w:r>
      <w:r w:rsidRPr="00A12DA9">
        <w:rPr>
          <w:rFonts w:ascii="Times New Roman" w:hAnsi="Times New Roman" w:cs="Times New Roman"/>
          <w:bCs/>
          <w:noProof/>
          <w:sz w:val="24"/>
          <w:lang w:eastAsia="es-MX"/>
        </w:rPr>
        <w:t>/</w:t>
      </w:r>
      <w:r w:rsidR="001A7DAD">
        <w:rPr>
          <w:rFonts w:ascii="Times New Roman" w:hAnsi="Times New Roman" w:cs="Times New Roman"/>
          <w:bCs/>
          <w:noProof/>
          <w:sz w:val="24"/>
          <w:lang w:eastAsia="es-MX"/>
        </w:rPr>
        <w:t xml:space="preserve"> </w:t>
      </w:r>
      <w:r w:rsidRPr="00A12DA9">
        <w:rPr>
          <w:rFonts w:ascii="Times New Roman" w:hAnsi="Times New Roman" w:cs="Times New Roman"/>
          <w:bCs/>
          <w:noProof/>
          <w:sz w:val="24"/>
          <w:lang w:eastAsia="es-MX"/>
        </w:rPr>
        <w:t>No), a través de las cuales se miden ocho dimensiones</w:t>
      </w:r>
      <w:r w:rsidR="001A7DAD">
        <w:rPr>
          <w:rFonts w:ascii="Times New Roman" w:hAnsi="Times New Roman" w:cs="Times New Roman"/>
          <w:bCs/>
          <w:noProof/>
          <w:sz w:val="24"/>
          <w:lang w:eastAsia="es-MX"/>
        </w:rPr>
        <w:t xml:space="preserve"> relacionadas con el</w:t>
      </w:r>
      <w:r w:rsidRPr="00A12DA9">
        <w:rPr>
          <w:rFonts w:ascii="Times New Roman" w:hAnsi="Times New Roman" w:cs="Times New Roman"/>
          <w:bCs/>
          <w:noProof/>
          <w:sz w:val="24"/>
          <w:lang w:eastAsia="es-MX"/>
        </w:rPr>
        <w:t xml:space="preserve"> ambiente físico, </w:t>
      </w:r>
      <w:r w:rsidR="001A7DAD">
        <w:rPr>
          <w:rFonts w:ascii="Times New Roman" w:hAnsi="Times New Roman" w:cs="Times New Roman"/>
          <w:bCs/>
          <w:noProof/>
          <w:sz w:val="24"/>
          <w:lang w:eastAsia="es-MX"/>
        </w:rPr>
        <w:t xml:space="preserve">el </w:t>
      </w:r>
      <w:r w:rsidRPr="00A12DA9">
        <w:rPr>
          <w:rFonts w:ascii="Times New Roman" w:hAnsi="Times New Roman" w:cs="Times New Roman"/>
          <w:bCs/>
          <w:noProof/>
          <w:sz w:val="24"/>
          <w:lang w:eastAsia="es-MX"/>
        </w:rPr>
        <w:t xml:space="preserve">estado fisiológico, </w:t>
      </w:r>
      <w:r w:rsidR="001A7DAD">
        <w:rPr>
          <w:rFonts w:ascii="Times New Roman" w:hAnsi="Times New Roman" w:cs="Times New Roman"/>
          <w:bCs/>
          <w:noProof/>
          <w:sz w:val="24"/>
          <w:lang w:eastAsia="es-MX"/>
        </w:rPr>
        <w:t xml:space="preserve">la </w:t>
      </w:r>
      <w:r w:rsidRPr="00A12DA9">
        <w:rPr>
          <w:rFonts w:ascii="Times New Roman" w:hAnsi="Times New Roman" w:cs="Times New Roman"/>
          <w:bCs/>
          <w:noProof/>
          <w:sz w:val="24"/>
          <w:lang w:eastAsia="es-MX"/>
        </w:rPr>
        <w:t xml:space="preserve">distribución de tiempo, </w:t>
      </w:r>
      <w:r w:rsidR="001A7DAD">
        <w:rPr>
          <w:rFonts w:ascii="Times New Roman" w:hAnsi="Times New Roman" w:cs="Times New Roman"/>
          <w:bCs/>
          <w:noProof/>
          <w:sz w:val="24"/>
          <w:lang w:eastAsia="es-MX"/>
        </w:rPr>
        <w:t xml:space="preserve">la </w:t>
      </w:r>
      <w:r w:rsidRPr="00A12DA9">
        <w:rPr>
          <w:rFonts w:ascii="Times New Roman" w:hAnsi="Times New Roman" w:cs="Times New Roman"/>
          <w:bCs/>
          <w:noProof/>
          <w:sz w:val="24"/>
          <w:lang w:eastAsia="es-MX"/>
        </w:rPr>
        <w:t xml:space="preserve">lectura, </w:t>
      </w:r>
      <w:r w:rsidR="001A7DAD">
        <w:rPr>
          <w:rFonts w:ascii="Times New Roman" w:hAnsi="Times New Roman" w:cs="Times New Roman"/>
          <w:bCs/>
          <w:noProof/>
          <w:sz w:val="24"/>
          <w:lang w:eastAsia="es-MX"/>
        </w:rPr>
        <w:t xml:space="preserve">las </w:t>
      </w:r>
      <w:r w:rsidRPr="00A12DA9">
        <w:rPr>
          <w:rFonts w:ascii="Times New Roman" w:hAnsi="Times New Roman" w:cs="Times New Roman"/>
          <w:bCs/>
          <w:noProof/>
          <w:sz w:val="24"/>
          <w:lang w:eastAsia="es-MX"/>
        </w:rPr>
        <w:t xml:space="preserve">técnicas de estudio, </w:t>
      </w:r>
      <w:r w:rsidR="001A7DAD">
        <w:rPr>
          <w:rFonts w:ascii="Times New Roman" w:hAnsi="Times New Roman" w:cs="Times New Roman"/>
          <w:bCs/>
          <w:noProof/>
          <w:sz w:val="24"/>
          <w:lang w:eastAsia="es-MX"/>
        </w:rPr>
        <w:t xml:space="preserve">la </w:t>
      </w:r>
      <w:r w:rsidRPr="00A12DA9">
        <w:rPr>
          <w:rFonts w:ascii="Times New Roman" w:hAnsi="Times New Roman" w:cs="Times New Roman"/>
          <w:bCs/>
          <w:noProof/>
          <w:sz w:val="24"/>
          <w:lang w:eastAsia="es-MX"/>
        </w:rPr>
        <w:t xml:space="preserve">preparación de pruebas, </w:t>
      </w:r>
      <w:r w:rsidR="001A7DAD">
        <w:rPr>
          <w:rFonts w:ascii="Times New Roman" w:hAnsi="Times New Roman" w:cs="Times New Roman"/>
          <w:bCs/>
          <w:noProof/>
          <w:sz w:val="24"/>
          <w:lang w:eastAsia="es-MX"/>
        </w:rPr>
        <w:t xml:space="preserve">la </w:t>
      </w:r>
      <w:r w:rsidRPr="00A12DA9">
        <w:rPr>
          <w:rFonts w:ascii="Times New Roman" w:hAnsi="Times New Roman" w:cs="Times New Roman"/>
          <w:bCs/>
          <w:noProof/>
          <w:sz w:val="24"/>
          <w:lang w:eastAsia="es-MX"/>
        </w:rPr>
        <w:t xml:space="preserve">concentración y </w:t>
      </w:r>
      <w:r w:rsidR="001A7DAD">
        <w:rPr>
          <w:rFonts w:ascii="Times New Roman" w:hAnsi="Times New Roman" w:cs="Times New Roman"/>
          <w:bCs/>
          <w:noProof/>
          <w:sz w:val="24"/>
          <w:lang w:eastAsia="es-MX"/>
        </w:rPr>
        <w:t xml:space="preserve">la </w:t>
      </w:r>
      <w:r w:rsidRPr="00A12DA9">
        <w:rPr>
          <w:rFonts w:ascii="Times New Roman" w:hAnsi="Times New Roman" w:cs="Times New Roman"/>
          <w:bCs/>
          <w:noProof/>
          <w:sz w:val="24"/>
          <w:lang w:eastAsia="es-MX"/>
        </w:rPr>
        <w:t>actitud hacia el estudio</w:t>
      </w:r>
      <w:r w:rsidR="001A7DAD">
        <w:rPr>
          <w:rFonts w:ascii="Times New Roman" w:hAnsi="Times New Roman" w:cs="Times New Roman"/>
          <w:bCs/>
          <w:noProof/>
          <w:sz w:val="24"/>
          <w:lang w:eastAsia="es-MX"/>
        </w:rPr>
        <w:t>.</w:t>
      </w:r>
      <w:r w:rsidR="001A7DAD" w:rsidRPr="00A12DA9">
        <w:rPr>
          <w:rFonts w:ascii="Times New Roman" w:hAnsi="Times New Roman" w:cs="Times New Roman"/>
          <w:bCs/>
          <w:noProof/>
          <w:sz w:val="24"/>
          <w:lang w:eastAsia="es-MX"/>
        </w:rPr>
        <w:t xml:space="preserve"> </w:t>
      </w:r>
    </w:p>
    <w:p w14:paraId="5EE7E9CB" w14:textId="357B8612" w:rsidR="00B2089A" w:rsidRDefault="001A7DAD" w:rsidP="00FE3AD4">
      <w:pPr>
        <w:spacing w:after="0" w:line="360" w:lineRule="auto"/>
        <w:ind w:firstLine="708"/>
        <w:jc w:val="both"/>
        <w:rPr>
          <w:rFonts w:ascii="Times New Roman" w:hAnsi="Times New Roman" w:cs="Times New Roman"/>
          <w:sz w:val="24"/>
          <w:lang w:eastAsia="es-MX"/>
        </w:rPr>
      </w:pPr>
      <w:r>
        <w:rPr>
          <w:rFonts w:ascii="Times New Roman" w:hAnsi="Times New Roman" w:cs="Times New Roman"/>
          <w:bCs/>
          <w:noProof/>
          <w:sz w:val="24"/>
          <w:lang w:eastAsia="es-MX"/>
        </w:rPr>
        <w:t>L</w:t>
      </w:r>
      <w:r w:rsidRPr="00A12DA9">
        <w:rPr>
          <w:rFonts w:ascii="Times New Roman" w:hAnsi="Times New Roman" w:cs="Times New Roman"/>
          <w:bCs/>
          <w:noProof/>
          <w:sz w:val="24"/>
          <w:lang w:eastAsia="es-MX"/>
        </w:rPr>
        <w:t xml:space="preserve">a </w:t>
      </w:r>
      <w:r w:rsidR="004D21CB" w:rsidRPr="00A12DA9">
        <w:rPr>
          <w:rFonts w:ascii="Times New Roman" w:hAnsi="Times New Roman" w:cs="Times New Roman"/>
          <w:bCs/>
          <w:noProof/>
          <w:sz w:val="24"/>
          <w:lang w:eastAsia="es-MX"/>
        </w:rPr>
        <w:t xml:space="preserve">aplicación del cuestionario </w:t>
      </w:r>
      <w:r>
        <w:rPr>
          <w:rFonts w:ascii="Times New Roman" w:hAnsi="Times New Roman" w:cs="Times New Roman"/>
          <w:bCs/>
          <w:noProof/>
          <w:sz w:val="24"/>
          <w:lang w:eastAsia="es-MX"/>
        </w:rPr>
        <w:t>fue</w:t>
      </w:r>
      <w:r w:rsidRPr="00A12DA9">
        <w:rPr>
          <w:rFonts w:ascii="Times New Roman" w:hAnsi="Times New Roman" w:cs="Times New Roman"/>
          <w:bCs/>
          <w:noProof/>
          <w:sz w:val="24"/>
          <w:lang w:eastAsia="es-MX"/>
        </w:rPr>
        <w:t xml:space="preserve"> </w:t>
      </w:r>
      <w:r w:rsidR="00474245" w:rsidRPr="00A12DA9">
        <w:rPr>
          <w:rFonts w:ascii="Times New Roman" w:hAnsi="Times New Roman" w:cs="Times New Roman"/>
          <w:bCs/>
          <w:noProof/>
          <w:sz w:val="24"/>
          <w:lang w:eastAsia="es-MX"/>
        </w:rPr>
        <w:t>autoadministrada</w:t>
      </w:r>
      <w:r w:rsidR="002370DE">
        <w:rPr>
          <w:rFonts w:ascii="Times New Roman" w:hAnsi="Times New Roman" w:cs="Times New Roman"/>
          <w:bCs/>
          <w:noProof/>
          <w:sz w:val="24"/>
          <w:lang w:eastAsia="es-MX"/>
        </w:rPr>
        <w:t>. Se utilizó</w:t>
      </w:r>
      <w:r w:rsidR="004D21CB" w:rsidRPr="00A12DA9">
        <w:rPr>
          <w:rFonts w:ascii="Times New Roman" w:hAnsi="Times New Roman" w:cs="Times New Roman"/>
          <w:bCs/>
          <w:noProof/>
          <w:sz w:val="24"/>
          <w:lang w:eastAsia="es-MX"/>
        </w:rPr>
        <w:t xml:space="preserve"> la </w:t>
      </w:r>
      <w:r w:rsidR="00B2089A" w:rsidRPr="00A12DA9">
        <w:rPr>
          <w:rFonts w:ascii="Times New Roman" w:hAnsi="Times New Roman" w:cs="Times New Roman"/>
          <w:sz w:val="24"/>
        </w:rPr>
        <w:t>plataforma electrónica</w:t>
      </w:r>
      <w:r w:rsidR="004D21CB" w:rsidRPr="00A12DA9">
        <w:rPr>
          <w:rFonts w:ascii="Times New Roman" w:hAnsi="Times New Roman" w:cs="Times New Roman"/>
          <w:sz w:val="24"/>
        </w:rPr>
        <w:t xml:space="preserve"> con</w:t>
      </w:r>
      <w:r w:rsidR="002342DC">
        <w:rPr>
          <w:rFonts w:ascii="Times New Roman" w:hAnsi="Times New Roman" w:cs="Times New Roman"/>
          <w:sz w:val="24"/>
        </w:rPr>
        <w:t xml:space="preserve"> la</w:t>
      </w:r>
      <w:r w:rsidR="004D21CB" w:rsidRPr="00A12DA9">
        <w:rPr>
          <w:rFonts w:ascii="Times New Roman" w:hAnsi="Times New Roman" w:cs="Times New Roman"/>
          <w:sz w:val="24"/>
        </w:rPr>
        <w:t xml:space="preserve"> que cuenta el cuerpo académico consolidado “Evaluación de procesos organizacionales” </w:t>
      </w:r>
      <w:r w:rsidR="00BD1BBE">
        <w:rPr>
          <w:rFonts w:ascii="Times New Roman" w:hAnsi="Times New Roman" w:cs="Times New Roman"/>
          <w:sz w:val="24"/>
        </w:rPr>
        <w:t>(</w:t>
      </w:r>
      <w:proofErr w:type="spellStart"/>
      <w:r w:rsidR="002370DE" w:rsidRPr="00A12DA9">
        <w:rPr>
          <w:rFonts w:ascii="Times New Roman" w:hAnsi="Times New Roman" w:cs="Times New Roman"/>
          <w:sz w:val="24"/>
        </w:rPr>
        <w:t>Unach</w:t>
      </w:r>
      <w:proofErr w:type="spellEnd"/>
      <w:r w:rsidR="002370DE" w:rsidRPr="00A12DA9">
        <w:rPr>
          <w:rFonts w:ascii="Times New Roman" w:hAnsi="Times New Roman" w:cs="Times New Roman"/>
          <w:sz w:val="24"/>
        </w:rPr>
        <w:t xml:space="preserve"> </w:t>
      </w:r>
      <w:r w:rsidR="004D21CB" w:rsidRPr="00A12DA9">
        <w:rPr>
          <w:rFonts w:ascii="Times New Roman" w:hAnsi="Times New Roman" w:cs="Times New Roman"/>
          <w:sz w:val="24"/>
        </w:rPr>
        <w:t>CA-137</w:t>
      </w:r>
      <w:r w:rsidR="00BD1BBE">
        <w:rPr>
          <w:rFonts w:ascii="Times New Roman" w:hAnsi="Times New Roman" w:cs="Times New Roman"/>
          <w:sz w:val="24"/>
        </w:rPr>
        <w:t>)</w:t>
      </w:r>
      <w:r w:rsidR="00582A15">
        <w:rPr>
          <w:rFonts w:ascii="Times New Roman" w:hAnsi="Times New Roman" w:cs="Times New Roman"/>
          <w:sz w:val="24"/>
        </w:rPr>
        <w:t>.</w:t>
      </w:r>
      <w:r w:rsidR="002370DE" w:rsidRPr="00A12DA9">
        <w:rPr>
          <w:rFonts w:ascii="Times New Roman" w:hAnsi="Times New Roman" w:cs="Times New Roman"/>
          <w:sz w:val="24"/>
        </w:rPr>
        <w:t xml:space="preserve"> </w:t>
      </w:r>
      <w:r w:rsidR="00582A15">
        <w:rPr>
          <w:rFonts w:ascii="Times New Roman" w:hAnsi="Times New Roman" w:cs="Times New Roman"/>
          <w:sz w:val="24"/>
        </w:rPr>
        <w:t xml:space="preserve">La </w:t>
      </w:r>
      <w:r w:rsidR="001A436B">
        <w:rPr>
          <w:rFonts w:ascii="Times New Roman" w:hAnsi="Times New Roman" w:cs="Times New Roman"/>
          <w:sz w:val="24"/>
        </w:rPr>
        <w:t>cobertura</w:t>
      </w:r>
      <w:r w:rsidR="00582A15">
        <w:rPr>
          <w:rFonts w:ascii="Times New Roman" w:hAnsi="Times New Roman" w:cs="Times New Roman"/>
          <w:sz w:val="24"/>
        </w:rPr>
        <w:t xml:space="preserve"> de la aplicación</w:t>
      </w:r>
      <w:r w:rsidR="001A436B">
        <w:rPr>
          <w:rFonts w:ascii="Times New Roman" w:hAnsi="Times New Roman" w:cs="Times New Roman"/>
          <w:sz w:val="24"/>
        </w:rPr>
        <w:t xml:space="preserve"> </w:t>
      </w:r>
      <w:r w:rsidR="00582A15">
        <w:rPr>
          <w:rFonts w:ascii="Times New Roman" w:hAnsi="Times New Roman" w:cs="Times New Roman"/>
          <w:sz w:val="24"/>
        </w:rPr>
        <w:t>fue de</w:t>
      </w:r>
      <w:r w:rsidR="001A436B">
        <w:rPr>
          <w:rFonts w:ascii="Times New Roman" w:hAnsi="Times New Roman" w:cs="Times New Roman"/>
          <w:sz w:val="24"/>
        </w:rPr>
        <w:t xml:space="preserve"> toda la población, tal y como se señala en</w:t>
      </w:r>
      <w:r w:rsidR="00B2089A" w:rsidRPr="00A12DA9">
        <w:rPr>
          <w:rFonts w:ascii="Times New Roman" w:hAnsi="Times New Roman" w:cs="Times New Roman"/>
          <w:sz w:val="24"/>
          <w:lang w:eastAsia="es-MX"/>
        </w:rPr>
        <w:t xml:space="preserve"> la </w:t>
      </w:r>
      <w:r w:rsidR="00582A15">
        <w:rPr>
          <w:rFonts w:ascii="Times New Roman" w:hAnsi="Times New Roman" w:cs="Times New Roman"/>
          <w:sz w:val="24"/>
          <w:lang w:eastAsia="es-MX"/>
        </w:rPr>
        <w:t>t</w:t>
      </w:r>
      <w:r w:rsidR="00582A15" w:rsidRPr="00A12DA9">
        <w:rPr>
          <w:rFonts w:ascii="Times New Roman" w:hAnsi="Times New Roman" w:cs="Times New Roman"/>
          <w:sz w:val="24"/>
          <w:lang w:eastAsia="es-MX"/>
        </w:rPr>
        <w:t xml:space="preserve">abla </w:t>
      </w:r>
      <w:r w:rsidR="00B2089A" w:rsidRPr="00A12DA9">
        <w:rPr>
          <w:rFonts w:ascii="Times New Roman" w:hAnsi="Times New Roman" w:cs="Times New Roman"/>
          <w:sz w:val="24"/>
          <w:lang w:eastAsia="es-MX"/>
        </w:rPr>
        <w:t xml:space="preserve">1, </w:t>
      </w:r>
      <w:r w:rsidR="00C53374">
        <w:rPr>
          <w:rFonts w:ascii="Times New Roman" w:hAnsi="Times New Roman" w:cs="Times New Roman"/>
          <w:sz w:val="24"/>
          <w:lang w:eastAsia="es-MX"/>
        </w:rPr>
        <w:t>la cual</w:t>
      </w:r>
      <w:r w:rsidR="00C53374" w:rsidRPr="00A12DA9">
        <w:rPr>
          <w:rFonts w:ascii="Times New Roman" w:hAnsi="Times New Roman" w:cs="Times New Roman"/>
          <w:sz w:val="24"/>
          <w:lang w:eastAsia="es-MX"/>
        </w:rPr>
        <w:t xml:space="preserve"> </w:t>
      </w:r>
      <w:r w:rsidR="00B2089A" w:rsidRPr="00A12DA9">
        <w:rPr>
          <w:rFonts w:ascii="Times New Roman" w:hAnsi="Times New Roman" w:cs="Times New Roman"/>
          <w:sz w:val="24"/>
          <w:lang w:eastAsia="es-MX"/>
        </w:rPr>
        <w:t xml:space="preserve">muestra </w:t>
      </w:r>
      <w:r w:rsidR="00474245" w:rsidRPr="00A12DA9">
        <w:rPr>
          <w:rFonts w:ascii="Times New Roman" w:hAnsi="Times New Roman" w:cs="Times New Roman"/>
          <w:sz w:val="24"/>
          <w:lang w:eastAsia="es-MX"/>
        </w:rPr>
        <w:t>por programa educativo</w:t>
      </w:r>
      <w:r w:rsidR="00B2089A" w:rsidRPr="00A12DA9">
        <w:rPr>
          <w:rFonts w:ascii="Times New Roman" w:hAnsi="Times New Roman" w:cs="Times New Roman"/>
          <w:sz w:val="24"/>
          <w:lang w:eastAsia="es-MX"/>
        </w:rPr>
        <w:t xml:space="preserve"> el número de </w:t>
      </w:r>
      <w:r w:rsidR="004D21CB" w:rsidRPr="00A12DA9">
        <w:rPr>
          <w:rFonts w:ascii="Times New Roman" w:hAnsi="Times New Roman" w:cs="Times New Roman"/>
          <w:sz w:val="24"/>
          <w:lang w:eastAsia="es-MX"/>
        </w:rPr>
        <w:t>estudiantes de cada</w:t>
      </w:r>
      <w:r w:rsidR="00B2089A" w:rsidRPr="00A12DA9">
        <w:rPr>
          <w:rFonts w:ascii="Times New Roman" w:hAnsi="Times New Roman" w:cs="Times New Roman"/>
          <w:sz w:val="24"/>
          <w:lang w:eastAsia="es-MX"/>
        </w:rPr>
        <w:t xml:space="preserve"> cohorte. </w:t>
      </w:r>
    </w:p>
    <w:p w14:paraId="27561D4D" w14:textId="77777777" w:rsidR="00312EC8" w:rsidRPr="00A12DA9" w:rsidRDefault="00312EC8" w:rsidP="00756550">
      <w:pPr>
        <w:spacing w:after="0" w:line="360" w:lineRule="auto"/>
        <w:jc w:val="both"/>
        <w:rPr>
          <w:rFonts w:ascii="Times New Roman" w:hAnsi="Times New Roman" w:cs="Times New Roman"/>
          <w:sz w:val="24"/>
          <w:lang w:eastAsia="es-MX"/>
        </w:rPr>
      </w:pPr>
    </w:p>
    <w:p w14:paraId="0200F8C0" w14:textId="77777777" w:rsidR="00B2089A" w:rsidRPr="00ED07A7" w:rsidRDefault="00B2089A" w:rsidP="00756550">
      <w:pPr>
        <w:spacing w:after="0" w:line="360" w:lineRule="auto"/>
        <w:jc w:val="both"/>
        <w:rPr>
          <w:rFonts w:ascii="Times New Roman" w:hAnsi="Times New Roman" w:cs="Times New Roman"/>
          <w:sz w:val="2"/>
          <w:lang w:eastAsia="es-MX"/>
        </w:rPr>
      </w:pPr>
    </w:p>
    <w:p w14:paraId="7A5395B8" w14:textId="23FB7FBA" w:rsidR="00B2089A" w:rsidRPr="00A12DA9" w:rsidRDefault="00B2089A" w:rsidP="00756550">
      <w:pPr>
        <w:spacing w:after="0" w:line="360" w:lineRule="auto"/>
        <w:jc w:val="center"/>
        <w:rPr>
          <w:rFonts w:ascii="Times New Roman" w:hAnsi="Times New Roman" w:cs="Times New Roman"/>
          <w:sz w:val="24"/>
        </w:rPr>
      </w:pPr>
      <w:r w:rsidRPr="00ED07A7">
        <w:rPr>
          <w:rFonts w:ascii="Times New Roman" w:hAnsi="Times New Roman" w:cs="Times New Roman"/>
          <w:b/>
          <w:sz w:val="24"/>
        </w:rPr>
        <w:t>Tabla 1</w:t>
      </w:r>
      <w:r w:rsidR="002370DE">
        <w:rPr>
          <w:rFonts w:ascii="Times New Roman" w:hAnsi="Times New Roman" w:cs="Times New Roman"/>
          <w:b/>
          <w:sz w:val="24"/>
        </w:rPr>
        <w:t>.</w:t>
      </w:r>
      <w:r w:rsidR="002370DE" w:rsidRPr="00A12DA9">
        <w:rPr>
          <w:rFonts w:ascii="Times New Roman" w:hAnsi="Times New Roman" w:cs="Times New Roman"/>
          <w:sz w:val="24"/>
        </w:rPr>
        <w:t xml:space="preserve"> </w:t>
      </w:r>
      <w:r w:rsidRPr="00A12DA9">
        <w:rPr>
          <w:rFonts w:ascii="Times New Roman" w:hAnsi="Times New Roman" w:cs="Times New Roman"/>
          <w:sz w:val="24"/>
        </w:rPr>
        <w:t xml:space="preserve">Cobertura alcanzada en aplicación del </w:t>
      </w:r>
      <w:r w:rsidRPr="00FE3AD4">
        <w:rPr>
          <w:rFonts w:ascii="Times New Roman" w:hAnsi="Times New Roman" w:cs="Times New Roman"/>
          <w:iCs/>
          <w:sz w:val="24"/>
        </w:rPr>
        <w:t>test</w:t>
      </w:r>
      <w:r w:rsidRPr="00A12DA9">
        <w:rPr>
          <w:rFonts w:ascii="Times New Roman" w:hAnsi="Times New Roman" w:cs="Times New Roman"/>
          <w:sz w:val="24"/>
        </w:rPr>
        <w:t xml:space="preserve"> para identificar hábitos de estudio</w:t>
      </w:r>
      <w:r w:rsidR="004D21CB" w:rsidRPr="00A12DA9">
        <w:rPr>
          <w:rFonts w:ascii="Times New Roman" w:hAnsi="Times New Roman" w:cs="Times New Roman"/>
          <w:sz w:val="24"/>
        </w:rPr>
        <w:t xml:space="preserve"> en estudiantes de </w:t>
      </w:r>
      <w:r w:rsidR="00B52FC2" w:rsidRPr="00A12DA9">
        <w:rPr>
          <w:rFonts w:ascii="Times New Roman" w:hAnsi="Times New Roman" w:cs="Times New Roman"/>
          <w:sz w:val="24"/>
        </w:rPr>
        <w:t xml:space="preserve">licenciatura de </w:t>
      </w:r>
      <w:r w:rsidR="004D21CB" w:rsidRPr="00A12DA9">
        <w:rPr>
          <w:rFonts w:ascii="Times New Roman" w:hAnsi="Times New Roman" w:cs="Times New Roman"/>
          <w:sz w:val="24"/>
        </w:rPr>
        <w:t xml:space="preserve">nuevo ingreso </w:t>
      </w:r>
      <w:r w:rsidR="00582A15">
        <w:rPr>
          <w:rFonts w:ascii="Times New Roman" w:hAnsi="Times New Roman" w:cs="Times New Roman"/>
          <w:sz w:val="24"/>
        </w:rPr>
        <w:t>de</w:t>
      </w:r>
      <w:r w:rsidR="00582A15" w:rsidRPr="00A12DA9">
        <w:rPr>
          <w:rFonts w:ascii="Times New Roman" w:hAnsi="Times New Roman" w:cs="Times New Roman"/>
          <w:sz w:val="24"/>
        </w:rPr>
        <w:t xml:space="preserve"> </w:t>
      </w:r>
      <w:r w:rsidR="004D21CB" w:rsidRPr="00A12DA9">
        <w:rPr>
          <w:rFonts w:ascii="Times New Roman" w:hAnsi="Times New Roman" w:cs="Times New Roman"/>
          <w:sz w:val="24"/>
        </w:rPr>
        <w:t>la FCA, CI</w:t>
      </w:r>
    </w:p>
    <w:p w14:paraId="73A3A7FB" w14:textId="77777777" w:rsidR="00474245" w:rsidRPr="00ED07A7" w:rsidRDefault="00474245" w:rsidP="00756550">
      <w:pPr>
        <w:spacing w:after="0" w:line="360" w:lineRule="auto"/>
        <w:jc w:val="both"/>
        <w:rPr>
          <w:rFonts w:ascii="Arial" w:hAnsi="Arial" w:cs="Arial"/>
          <w:sz w:val="2"/>
        </w:rPr>
      </w:pPr>
    </w:p>
    <w:tbl>
      <w:tblPr>
        <w:tblStyle w:val="Tablaconcuadrcula"/>
        <w:tblW w:w="0" w:type="auto"/>
        <w:tblLook w:val="04A0" w:firstRow="1" w:lastRow="0" w:firstColumn="1" w:lastColumn="0" w:noHBand="0" w:noVBand="1"/>
      </w:tblPr>
      <w:tblGrid>
        <w:gridCol w:w="2405"/>
        <w:gridCol w:w="903"/>
        <w:gridCol w:w="869"/>
        <w:gridCol w:w="963"/>
        <w:gridCol w:w="939"/>
        <w:gridCol w:w="939"/>
        <w:gridCol w:w="939"/>
        <w:gridCol w:w="871"/>
      </w:tblGrid>
      <w:tr w:rsidR="007F3AD3" w:rsidRPr="00312EC8" w14:paraId="48DA966E" w14:textId="77777777" w:rsidTr="00FE3AD4">
        <w:trPr>
          <w:trHeight w:val="210"/>
        </w:trPr>
        <w:tc>
          <w:tcPr>
            <w:tcW w:w="2405" w:type="dxa"/>
            <w:vMerge w:val="restart"/>
          </w:tcPr>
          <w:p w14:paraId="68704DEE" w14:textId="025FD166" w:rsidR="007F3AD3" w:rsidRPr="00FE3AD4" w:rsidRDefault="00312EC8" w:rsidP="0075655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w:t>
            </w:r>
            <w:r w:rsidRPr="00312EC8">
              <w:rPr>
                <w:rFonts w:ascii="Times New Roman" w:hAnsi="Times New Roman" w:cs="Times New Roman"/>
                <w:b/>
                <w:sz w:val="24"/>
                <w:szCs w:val="24"/>
              </w:rPr>
              <w:t>rograma educativo</w:t>
            </w:r>
          </w:p>
        </w:tc>
        <w:tc>
          <w:tcPr>
            <w:tcW w:w="2735" w:type="dxa"/>
            <w:gridSpan w:val="3"/>
            <w:vMerge w:val="restart"/>
          </w:tcPr>
          <w:p w14:paraId="376A8624" w14:textId="30F0ECD4" w:rsidR="007F3AD3" w:rsidRPr="00FE3AD4" w:rsidRDefault="00312EC8" w:rsidP="0075655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N</w:t>
            </w:r>
            <w:r w:rsidRPr="00312EC8">
              <w:rPr>
                <w:rFonts w:ascii="Times New Roman" w:hAnsi="Times New Roman" w:cs="Times New Roman"/>
                <w:b/>
                <w:sz w:val="24"/>
                <w:szCs w:val="24"/>
              </w:rPr>
              <w:t>úmero de estudiantes</w:t>
            </w:r>
          </w:p>
        </w:tc>
        <w:tc>
          <w:tcPr>
            <w:tcW w:w="3688" w:type="dxa"/>
            <w:gridSpan w:val="4"/>
          </w:tcPr>
          <w:p w14:paraId="0CA8F563" w14:textId="25BA5264" w:rsidR="007F3AD3" w:rsidRPr="00FE3AD4" w:rsidRDefault="00312EC8" w:rsidP="0075655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E</w:t>
            </w:r>
            <w:r w:rsidRPr="00312EC8">
              <w:rPr>
                <w:rFonts w:ascii="Times New Roman" w:hAnsi="Times New Roman" w:cs="Times New Roman"/>
                <w:b/>
                <w:sz w:val="24"/>
                <w:szCs w:val="24"/>
              </w:rPr>
              <w:t>studiantes por ciclo escolar</w:t>
            </w:r>
          </w:p>
        </w:tc>
      </w:tr>
      <w:tr w:rsidR="007F3AD3" w:rsidRPr="00312EC8" w14:paraId="5710ECB9" w14:textId="77777777" w:rsidTr="00FE3AD4">
        <w:trPr>
          <w:trHeight w:val="210"/>
        </w:trPr>
        <w:tc>
          <w:tcPr>
            <w:tcW w:w="2405" w:type="dxa"/>
            <w:vMerge/>
          </w:tcPr>
          <w:p w14:paraId="04C9CE09" w14:textId="77777777" w:rsidR="007F3AD3" w:rsidRPr="00FE3AD4" w:rsidRDefault="007F3AD3" w:rsidP="00756550">
            <w:pPr>
              <w:spacing w:line="360" w:lineRule="auto"/>
              <w:jc w:val="center"/>
              <w:rPr>
                <w:rFonts w:ascii="Times New Roman" w:hAnsi="Times New Roman" w:cs="Times New Roman"/>
                <w:b/>
                <w:sz w:val="24"/>
                <w:szCs w:val="24"/>
              </w:rPr>
            </w:pPr>
          </w:p>
        </w:tc>
        <w:tc>
          <w:tcPr>
            <w:tcW w:w="2735" w:type="dxa"/>
            <w:gridSpan w:val="3"/>
            <w:vMerge/>
          </w:tcPr>
          <w:p w14:paraId="4CF1DB1A" w14:textId="77777777" w:rsidR="007F3AD3" w:rsidRPr="00FE3AD4" w:rsidRDefault="007F3AD3" w:rsidP="00756550">
            <w:pPr>
              <w:spacing w:line="360" w:lineRule="auto"/>
              <w:jc w:val="center"/>
              <w:rPr>
                <w:rFonts w:ascii="Times New Roman" w:hAnsi="Times New Roman" w:cs="Times New Roman"/>
                <w:b/>
                <w:sz w:val="24"/>
                <w:szCs w:val="24"/>
              </w:rPr>
            </w:pPr>
          </w:p>
        </w:tc>
        <w:tc>
          <w:tcPr>
            <w:tcW w:w="1878" w:type="dxa"/>
            <w:gridSpan w:val="2"/>
          </w:tcPr>
          <w:p w14:paraId="756F583F" w14:textId="77777777" w:rsidR="007F3AD3" w:rsidRPr="00FE3AD4" w:rsidRDefault="007F3AD3" w:rsidP="00756550">
            <w:pPr>
              <w:spacing w:line="360" w:lineRule="auto"/>
              <w:jc w:val="center"/>
              <w:rPr>
                <w:rFonts w:ascii="Times New Roman" w:hAnsi="Times New Roman" w:cs="Times New Roman"/>
                <w:b/>
                <w:sz w:val="24"/>
                <w:szCs w:val="24"/>
              </w:rPr>
            </w:pPr>
            <w:r w:rsidRPr="00FE3AD4">
              <w:rPr>
                <w:rFonts w:ascii="Times New Roman" w:hAnsi="Times New Roman" w:cs="Times New Roman"/>
                <w:b/>
                <w:sz w:val="24"/>
                <w:szCs w:val="24"/>
              </w:rPr>
              <w:t>2018</w:t>
            </w:r>
          </w:p>
        </w:tc>
        <w:tc>
          <w:tcPr>
            <w:tcW w:w="1810" w:type="dxa"/>
            <w:gridSpan w:val="2"/>
          </w:tcPr>
          <w:p w14:paraId="4B9966FE" w14:textId="77777777" w:rsidR="007F3AD3" w:rsidRPr="00FE3AD4" w:rsidRDefault="007F3AD3" w:rsidP="00756550">
            <w:pPr>
              <w:spacing w:line="360" w:lineRule="auto"/>
              <w:jc w:val="center"/>
              <w:rPr>
                <w:rFonts w:ascii="Times New Roman" w:hAnsi="Times New Roman" w:cs="Times New Roman"/>
                <w:b/>
                <w:sz w:val="24"/>
                <w:szCs w:val="24"/>
              </w:rPr>
            </w:pPr>
            <w:r w:rsidRPr="00FE3AD4">
              <w:rPr>
                <w:rFonts w:ascii="Times New Roman" w:hAnsi="Times New Roman" w:cs="Times New Roman"/>
                <w:b/>
                <w:sz w:val="24"/>
                <w:szCs w:val="24"/>
              </w:rPr>
              <w:t>2019</w:t>
            </w:r>
          </w:p>
        </w:tc>
      </w:tr>
      <w:tr w:rsidR="007F3AD3" w:rsidRPr="00312EC8" w14:paraId="1C7CB477" w14:textId="77777777" w:rsidTr="00FE3AD4">
        <w:tc>
          <w:tcPr>
            <w:tcW w:w="2405" w:type="dxa"/>
            <w:vMerge/>
          </w:tcPr>
          <w:p w14:paraId="3F5655DD" w14:textId="77777777" w:rsidR="007F3AD3" w:rsidRPr="00FE3AD4" w:rsidRDefault="007F3AD3" w:rsidP="00756550">
            <w:pPr>
              <w:spacing w:line="360" w:lineRule="auto"/>
              <w:jc w:val="center"/>
              <w:rPr>
                <w:rFonts w:ascii="Times New Roman" w:hAnsi="Times New Roman" w:cs="Times New Roman"/>
                <w:b/>
                <w:sz w:val="24"/>
                <w:szCs w:val="24"/>
              </w:rPr>
            </w:pPr>
          </w:p>
        </w:tc>
        <w:tc>
          <w:tcPr>
            <w:tcW w:w="903" w:type="dxa"/>
          </w:tcPr>
          <w:p w14:paraId="6E28E543" w14:textId="77777777" w:rsidR="007F3AD3" w:rsidRPr="00FE3AD4" w:rsidRDefault="007F3AD3" w:rsidP="00756550">
            <w:pPr>
              <w:spacing w:line="360" w:lineRule="auto"/>
              <w:jc w:val="center"/>
              <w:rPr>
                <w:rFonts w:ascii="Times New Roman" w:hAnsi="Times New Roman" w:cs="Times New Roman"/>
                <w:b/>
                <w:sz w:val="24"/>
                <w:szCs w:val="24"/>
              </w:rPr>
            </w:pPr>
            <w:r w:rsidRPr="00FE3AD4">
              <w:rPr>
                <w:rFonts w:ascii="Times New Roman" w:hAnsi="Times New Roman" w:cs="Times New Roman"/>
                <w:b/>
                <w:sz w:val="24"/>
                <w:szCs w:val="24"/>
              </w:rPr>
              <w:t>ABS</w:t>
            </w:r>
          </w:p>
        </w:tc>
        <w:tc>
          <w:tcPr>
            <w:tcW w:w="869" w:type="dxa"/>
          </w:tcPr>
          <w:p w14:paraId="31F01D59" w14:textId="77777777" w:rsidR="007F3AD3" w:rsidRPr="00FE3AD4" w:rsidRDefault="007F3AD3" w:rsidP="00756550">
            <w:pPr>
              <w:spacing w:line="360" w:lineRule="auto"/>
              <w:jc w:val="center"/>
              <w:rPr>
                <w:rFonts w:ascii="Times New Roman" w:hAnsi="Times New Roman" w:cs="Times New Roman"/>
                <w:b/>
                <w:sz w:val="24"/>
                <w:szCs w:val="24"/>
              </w:rPr>
            </w:pPr>
            <w:r w:rsidRPr="00FE3AD4">
              <w:rPr>
                <w:rFonts w:ascii="Times New Roman" w:hAnsi="Times New Roman" w:cs="Times New Roman"/>
                <w:b/>
                <w:sz w:val="24"/>
                <w:szCs w:val="24"/>
              </w:rPr>
              <w:t>REL</w:t>
            </w:r>
          </w:p>
        </w:tc>
        <w:tc>
          <w:tcPr>
            <w:tcW w:w="963" w:type="dxa"/>
          </w:tcPr>
          <w:p w14:paraId="63A2A949" w14:textId="77777777" w:rsidR="007F3AD3" w:rsidRPr="00FE3AD4" w:rsidRDefault="007F3AD3" w:rsidP="00756550">
            <w:pPr>
              <w:spacing w:line="360" w:lineRule="auto"/>
              <w:jc w:val="center"/>
              <w:rPr>
                <w:rFonts w:ascii="Times New Roman" w:hAnsi="Times New Roman" w:cs="Times New Roman"/>
                <w:b/>
                <w:sz w:val="24"/>
                <w:szCs w:val="24"/>
              </w:rPr>
            </w:pPr>
            <w:r w:rsidRPr="00FE3AD4">
              <w:rPr>
                <w:rFonts w:ascii="Times New Roman" w:hAnsi="Times New Roman" w:cs="Times New Roman"/>
                <w:b/>
                <w:sz w:val="24"/>
                <w:szCs w:val="24"/>
              </w:rPr>
              <w:t>ACUM</w:t>
            </w:r>
          </w:p>
        </w:tc>
        <w:tc>
          <w:tcPr>
            <w:tcW w:w="939" w:type="dxa"/>
          </w:tcPr>
          <w:p w14:paraId="72453A12" w14:textId="77777777" w:rsidR="007F3AD3" w:rsidRPr="00FE3AD4" w:rsidRDefault="007F3AD3" w:rsidP="00756550">
            <w:pPr>
              <w:spacing w:line="360" w:lineRule="auto"/>
              <w:jc w:val="center"/>
              <w:rPr>
                <w:rFonts w:ascii="Times New Roman" w:hAnsi="Times New Roman" w:cs="Times New Roman"/>
                <w:b/>
                <w:sz w:val="24"/>
                <w:szCs w:val="24"/>
              </w:rPr>
            </w:pPr>
            <w:r w:rsidRPr="00FE3AD4">
              <w:rPr>
                <w:rFonts w:ascii="Times New Roman" w:hAnsi="Times New Roman" w:cs="Times New Roman"/>
                <w:b/>
                <w:sz w:val="24"/>
                <w:szCs w:val="24"/>
              </w:rPr>
              <w:t xml:space="preserve">E-J </w:t>
            </w:r>
          </w:p>
        </w:tc>
        <w:tc>
          <w:tcPr>
            <w:tcW w:w="939" w:type="dxa"/>
          </w:tcPr>
          <w:p w14:paraId="64D1BB99" w14:textId="77777777" w:rsidR="007F3AD3" w:rsidRPr="00FE3AD4" w:rsidRDefault="007F3AD3" w:rsidP="00756550">
            <w:pPr>
              <w:spacing w:line="360" w:lineRule="auto"/>
              <w:jc w:val="center"/>
              <w:rPr>
                <w:rFonts w:ascii="Times New Roman" w:hAnsi="Times New Roman" w:cs="Times New Roman"/>
                <w:b/>
                <w:sz w:val="24"/>
                <w:szCs w:val="24"/>
              </w:rPr>
            </w:pPr>
            <w:r w:rsidRPr="00FE3AD4">
              <w:rPr>
                <w:rFonts w:ascii="Times New Roman" w:hAnsi="Times New Roman" w:cs="Times New Roman"/>
                <w:b/>
                <w:sz w:val="24"/>
                <w:szCs w:val="24"/>
              </w:rPr>
              <w:t xml:space="preserve">A-D </w:t>
            </w:r>
          </w:p>
        </w:tc>
        <w:tc>
          <w:tcPr>
            <w:tcW w:w="939" w:type="dxa"/>
          </w:tcPr>
          <w:p w14:paraId="5D16CE8C" w14:textId="77777777" w:rsidR="007F3AD3" w:rsidRPr="00FE3AD4" w:rsidRDefault="007F3AD3" w:rsidP="00756550">
            <w:pPr>
              <w:spacing w:line="360" w:lineRule="auto"/>
              <w:jc w:val="center"/>
              <w:rPr>
                <w:rFonts w:ascii="Times New Roman" w:hAnsi="Times New Roman" w:cs="Times New Roman"/>
                <w:b/>
                <w:sz w:val="24"/>
                <w:szCs w:val="24"/>
              </w:rPr>
            </w:pPr>
            <w:r w:rsidRPr="00FE3AD4">
              <w:rPr>
                <w:rFonts w:ascii="Times New Roman" w:hAnsi="Times New Roman" w:cs="Times New Roman"/>
                <w:b/>
                <w:sz w:val="24"/>
                <w:szCs w:val="24"/>
              </w:rPr>
              <w:t xml:space="preserve">E-J </w:t>
            </w:r>
          </w:p>
        </w:tc>
        <w:tc>
          <w:tcPr>
            <w:tcW w:w="871" w:type="dxa"/>
          </w:tcPr>
          <w:p w14:paraId="4EFEB543" w14:textId="77777777" w:rsidR="007F3AD3" w:rsidRPr="00FE3AD4" w:rsidRDefault="007F3AD3" w:rsidP="00756550">
            <w:pPr>
              <w:spacing w:line="360" w:lineRule="auto"/>
              <w:jc w:val="center"/>
              <w:rPr>
                <w:rFonts w:ascii="Times New Roman" w:hAnsi="Times New Roman" w:cs="Times New Roman"/>
                <w:b/>
                <w:sz w:val="24"/>
                <w:szCs w:val="24"/>
              </w:rPr>
            </w:pPr>
            <w:r w:rsidRPr="00FE3AD4">
              <w:rPr>
                <w:rFonts w:ascii="Times New Roman" w:hAnsi="Times New Roman" w:cs="Times New Roman"/>
                <w:b/>
                <w:sz w:val="24"/>
                <w:szCs w:val="24"/>
              </w:rPr>
              <w:t xml:space="preserve">A-D </w:t>
            </w:r>
          </w:p>
        </w:tc>
      </w:tr>
      <w:tr w:rsidR="007F3AD3" w:rsidRPr="00312EC8" w14:paraId="60C3FD46" w14:textId="77777777" w:rsidTr="00FE3AD4">
        <w:tc>
          <w:tcPr>
            <w:tcW w:w="2405" w:type="dxa"/>
          </w:tcPr>
          <w:p w14:paraId="77240CFF" w14:textId="77F79AD8" w:rsidR="007F3AD3" w:rsidRPr="00FE3AD4" w:rsidRDefault="0099167A" w:rsidP="00756550">
            <w:pPr>
              <w:spacing w:line="360" w:lineRule="auto"/>
              <w:jc w:val="both"/>
              <w:rPr>
                <w:rFonts w:ascii="Times New Roman" w:hAnsi="Times New Roman" w:cs="Times New Roman"/>
                <w:sz w:val="24"/>
                <w:szCs w:val="24"/>
              </w:rPr>
            </w:pPr>
            <w:r w:rsidRPr="001A2995">
              <w:rPr>
                <w:rFonts w:ascii="Times New Roman" w:hAnsi="Times New Roman" w:cs="Times New Roman"/>
                <w:sz w:val="24"/>
              </w:rPr>
              <w:t>LC</w:t>
            </w:r>
          </w:p>
        </w:tc>
        <w:tc>
          <w:tcPr>
            <w:tcW w:w="903" w:type="dxa"/>
          </w:tcPr>
          <w:p w14:paraId="3D1395B0" w14:textId="77777777" w:rsidR="007F3AD3" w:rsidRPr="00FE3AD4" w:rsidRDefault="007F3AD3" w:rsidP="00756550">
            <w:pPr>
              <w:spacing w:line="360" w:lineRule="auto"/>
              <w:jc w:val="center"/>
              <w:rPr>
                <w:rFonts w:ascii="Times New Roman" w:hAnsi="Times New Roman" w:cs="Times New Roman"/>
                <w:sz w:val="24"/>
                <w:szCs w:val="24"/>
              </w:rPr>
            </w:pPr>
            <w:r w:rsidRPr="00FE3AD4">
              <w:rPr>
                <w:rFonts w:ascii="Times New Roman" w:hAnsi="Times New Roman" w:cs="Times New Roman"/>
                <w:sz w:val="24"/>
                <w:szCs w:val="24"/>
              </w:rPr>
              <w:t>4</w:t>
            </w:r>
            <w:r w:rsidR="00B52FC2" w:rsidRPr="00FE3AD4">
              <w:rPr>
                <w:rFonts w:ascii="Times New Roman" w:hAnsi="Times New Roman" w:cs="Times New Roman"/>
                <w:sz w:val="24"/>
                <w:szCs w:val="24"/>
              </w:rPr>
              <w:t>80</w:t>
            </w:r>
          </w:p>
        </w:tc>
        <w:tc>
          <w:tcPr>
            <w:tcW w:w="869" w:type="dxa"/>
          </w:tcPr>
          <w:p w14:paraId="33624EF0" w14:textId="3E6AC59C" w:rsidR="007F3AD3" w:rsidRPr="00FE3AD4" w:rsidRDefault="007F3AD3" w:rsidP="00756550">
            <w:pPr>
              <w:spacing w:line="360" w:lineRule="auto"/>
              <w:jc w:val="center"/>
              <w:rPr>
                <w:rFonts w:ascii="Times New Roman" w:hAnsi="Times New Roman" w:cs="Times New Roman"/>
                <w:sz w:val="24"/>
                <w:szCs w:val="24"/>
              </w:rPr>
            </w:pPr>
            <w:r w:rsidRPr="00FE3AD4">
              <w:rPr>
                <w:rFonts w:ascii="Times New Roman" w:hAnsi="Times New Roman" w:cs="Times New Roman"/>
                <w:sz w:val="24"/>
                <w:szCs w:val="24"/>
              </w:rPr>
              <w:t>29</w:t>
            </w:r>
            <w:r w:rsidR="00582A15">
              <w:rPr>
                <w:rFonts w:ascii="Times New Roman" w:hAnsi="Times New Roman" w:cs="Times New Roman"/>
                <w:sz w:val="24"/>
                <w:szCs w:val="24"/>
              </w:rPr>
              <w:t xml:space="preserve"> </w:t>
            </w:r>
            <w:r w:rsidRPr="00FE3AD4">
              <w:rPr>
                <w:rFonts w:ascii="Times New Roman" w:hAnsi="Times New Roman" w:cs="Times New Roman"/>
                <w:sz w:val="24"/>
                <w:szCs w:val="24"/>
              </w:rPr>
              <w:t>%</w:t>
            </w:r>
          </w:p>
        </w:tc>
        <w:tc>
          <w:tcPr>
            <w:tcW w:w="963" w:type="dxa"/>
          </w:tcPr>
          <w:p w14:paraId="5D7B2A66" w14:textId="4A863B88" w:rsidR="007F3AD3" w:rsidRPr="00FE3AD4" w:rsidRDefault="00B52FC2" w:rsidP="00756550">
            <w:pPr>
              <w:spacing w:line="360" w:lineRule="auto"/>
              <w:jc w:val="center"/>
              <w:rPr>
                <w:rFonts w:ascii="Times New Roman" w:hAnsi="Times New Roman" w:cs="Times New Roman"/>
                <w:sz w:val="24"/>
                <w:szCs w:val="24"/>
              </w:rPr>
            </w:pPr>
            <w:r w:rsidRPr="00FE3AD4">
              <w:rPr>
                <w:rFonts w:ascii="Times New Roman" w:hAnsi="Times New Roman" w:cs="Times New Roman"/>
                <w:sz w:val="24"/>
                <w:szCs w:val="24"/>
              </w:rPr>
              <w:t>29</w:t>
            </w:r>
            <w:r w:rsidR="00582A15">
              <w:rPr>
                <w:rFonts w:ascii="Times New Roman" w:hAnsi="Times New Roman" w:cs="Times New Roman"/>
                <w:sz w:val="24"/>
                <w:szCs w:val="24"/>
              </w:rPr>
              <w:t xml:space="preserve"> </w:t>
            </w:r>
            <w:r w:rsidR="007F3AD3" w:rsidRPr="00FE3AD4">
              <w:rPr>
                <w:rFonts w:ascii="Times New Roman" w:hAnsi="Times New Roman" w:cs="Times New Roman"/>
                <w:sz w:val="24"/>
                <w:szCs w:val="24"/>
              </w:rPr>
              <w:t>%</w:t>
            </w:r>
          </w:p>
        </w:tc>
        <w:tc>
          <w:tcPr>
            <w:tcW w:w="939" w:type="dxa"/>
          </w:tcPr>
          <w:p w14:paraId="59166365" w14:textId="77777777" w:rsidR="007F3AD3" w:rsidRPr="00FE3AD4" w:rsidRDefault="007F3AD3" w:rsidP="00756550">
            <w:pPr>
              <w:spacing w:line="360" w:lineRule="auto"/>
              <w:jc w:val="center"/>
              <w:rPr>
                <w:rFonts w:ascii="Times New Roman" w:hAnsi="Times New Roman" w:cs="Times New Roman"/>
                <w:sz w:val="24"/>
                <w:szCs w:val="24"/>
              </w:rPr>
            </w:pPr>
            <w:r w:rsidRPr="00FE3AD4">
              <w:rPr>
                <w:rFonts w:ascii="Times New Roman" w:hAnsi="Times New Roman" w:cs="Times New Roman"/>
                <w:sz w:val="24"/>
                <w:szCs w:val="24"/>
              </w:rPr>
              <w:t>123</w:t>
            </w:r>
          </w:p>
        </w:tc>
        <w:tc>
          <w:tcPr>
            <w:tcW w:w="939" w:type="dxa"/>
          </w:tcPr>
          <w:p w14:paraId="4AEFF973" w14:textId="77777777" w:rsidR="007F3AD3" w:rsidRPr="00FE3AD4" w:rsidRDefault="007F3AD3" w:rsidP="00756550">
            <w:pPr>
              <w:spacing w:line="360" w:lineRule="auto"/>
              <w:jc w:val="center"/>
              <w:rPr>
                <w:rFonts w:ascii="Times New Roman" w:hAnsi="Times New Roman" w:cs="Times New Roman"/>
                <w:sz w:val="24"/>
                <w:szCs w:val="24"/>
              </w:rPr>
            </w:pPr>
            <w:r w:rsidRPr="00FE3AD4">
              <w:rPr>
                <w:rFonts w:ascii="Times New Roman" w:hAnsi="Times New Roman" w:cs="Times New Roman"/>
                <w:sz w:val="24"/>
                <w:szCs w:val="24"/>
              </w:rPr>
              <w:t>135</w:t>
            </w:r>
          </w:p>
        </w:tc>
        <w:tc>
          <w:tcPr>
            <w:tcW w:w="939" w:type="dxa"/>
          </w:tcPr>
          <w:p w14:paraId="73418FDC" w14:textId="77777777" w:rsidR="007F3AD3" w:rsidRPr="00FE3AD4" w:rsidRDefault="007F3AD3" w:rsidP="00756550">
            <w:pPr>
              <w:spacing w:line="360" w:lineRule="auto"/>
              <w:jc w:val="center"/>
              <w:rPr>
                <w:rFonts w:ascii="Times New Roman" w:hAnsi="Times New Roman" w:cs="Times New Roman"/>
                <w:sz w:val="24"/>
                <w:szCs w:val="24"/>
              </w:rPr>
            </w:pPr>
            <w:r w:rsidRPr="00FE3AD4">
              <w:rPr>
                <w:rFonts w:ascii="Times New Roman" w:hAnsi="Times New Roman" w:cs="Times New Roman"/>
                <w:sz w:val="24"/>
                <w:szCs w:val="24"/>
              </w:rPr>
              <w:t>112</w:t>
            </w:r>
          </w:p>
        </w:tc>
        <w:tc>
          <w:tcPr>
            <w:tcW w:w="871" w:type="dxa"/>
          </w:tcPr>
          <w:p w14:paraId="3538D805" w14:textId="77777777" w:rsidR="007F3AD3" w:rsidRPr="00FE3AD4" w:rsidRDefault="00B52FC2" w:rsidP="00756550">
            <w:pPr>
              <w:spacing w:line="360" w:lineRule="auto"/>
              <w:jc w:val="center"/>
              <w:rPr>
                <w:rFonts w:ascii="Times New Roman" w:hAnsi="Times New Roman" w:cs="Times New Roman"/>
                <w:sz w:val="24"/>
                <w:szCs w:val="24"/>
              </w:rPr>
            </w:pPr>
            <w:r w:rsidRPr="00FE3AD4">
              <w:rPr>
                <w:rFonts w:ascii="Times New Roman" w:hAnsi="Times New Roman" w:cs="Times New Roman"/>
                <w:sz w:val="24"/>
                <w:szCs w:val="24"/>
              </w:rPr>
              <w:t>110</w:t>
            </w:r>
          </w:p>
        </w:tc>
      </w:tr>
      <w:tr w:rsidR="007F3AD3" w:rsidRPr="00312EC8" w14:paraId="27057266" w14:textId="77777777" w:rsidTr="00FE3AD4">
        <w:tc>
          <w:tcPr>
            <w:tcW w:w="2405" w:type="dxa"/>
          </w:tcPr>
          <w:p w14:paraId="59D84EE1" w14:textId="70FC4C79" w:rsidR="007F3AD3" w:rsidRPr="00FE3AD4" w:rsidRDefault="0099167A" w:rsidP="00756550">
            <w:pPr>
              <w:spacing w:line="360" w:lineRule="auto"/>
              <w:jc w:val="both"/>
              <w:rPr>
                <w:rFonts w:ascii="Times New Roman" w:hAnsi="Times New Roman" w:cs="Times New Roman"/>
                <w:sz w:val="24"/>
                <w:szCs w:val="24"/>
              </w:rPr>
            </w:pPr>
            <w:r w:rsidRPr="001A2995">
              <w:rPr>
                <w:rFonts w:ascii="Times New Roman" w:hAnsi="Times New Roman" w:cs="Times New Roman"/>
                <w:sz w:val="24"/>
              </w:rPr>
              <w:t>LA</w:t>
            </w:r>
          </w:p>
        </w:tc>
        <w:tc>
          <w:tcPr>
            <w:tcW w:w="903" w:type="dxa"/>
          </w:tcPr>
          <w:p w14:paraId="5A56EF85" w14:textId="77777777" w:rsidR="007F3AD3" w:rsidRPr="00FE3AD4" w:rsidRDefault="007F3AD3" w:rsidP="00756550">
            <w:pPr>
              <w:spacing w:line="360" w:lineRule="auto"/>
              <w:jc w:val="center"/>
              <w:rPr>
                <w:rFonts w:ascii="Times New Roman" w:hAnsi="Times New Roman" w:cs="Times New Roman"/>
                <w:sz w:val="24"/>
                <w:szCs w:val="24"/>
              </w:rPr>
            </w:pPr>
            <w:r w:rsidRPr="00FE3AD4">
              <w:rPr>
                <w:rFonts w:ascii="Times New Roman" w:hAnsi="Times New Roman" w:cs="Times New Roman"/>
                <w:sz w:val="24"/>
                <w:szCs w:val="24"/>
              </w:rPr>
              <w:t>45</w:t>
            </w:r>
            <w:r w:rsidR="00B52FC2" w:rsidRPr="00FE3AD4">
              <w:rPr>
                <w:rFonts w:ascii="Times New Roman" w:hAnsi="Times New Roman" w:cs="Times New Roman"/>
                <w:sz w:val="24"/>
                <w:szCs w:val="24"/>
              </w:rPr>
              <w:t>3</w:t>
            </w:r>
          </w:p>
        </w:tc>
        <w:tc>
          <w:tcPr>
            <w:tcW w:w="869" w:type="dxa"/>
          </w:tcPr>
          <w:p w14:paraId="542F9CBA" w14:textId="212BD687" w:rsidR="007F3AD3" w:rsidRPr="00FE3AD4" w:rsidRDefault="007F3AD3" w:rsidP="00756550">
            <w:pPr>
              <w:spacing w:line="360" w:lineRule="auto"/>
              <w:jc w:val="center"/>
              <w:rPr>
                <w:rFonts w:ascii="Times New Roman" w:hAnsi="Times New Roman" w:cs="Times New Roman"/>
                <w:sz w:val="24"/>
                <w:szCs w:val="24"/>
              </w:rPr>
            </w:pPr>
            <w:r w:rsidRPr="00FE3AD4">
              <w:rPr>
                <w:rFonts w:ascii="Times New Roman" w:hAnsi="Times New Roman" w:cs="Times New Roman"/>
                <w:sz w:val="24"/>
                <w:szCs w:val="24"/>
              </w:rPr>
              <w:t>28</w:t>
            </w:r>
            <w:r w:rsidR="00582A15">
              <w:rPr>
                <w:rFonts w:ascii="Times New Roman" w:hAnsi="Times New Roman" w:cs="Times New Roman"/>
                <w:sz w:val="24"/>
                <w:szCs w:val="24"/>
              </w:rPr>
              <w:t xml:space="preserve"> </w:t>
            </w:r>
            <w:r w:rsidRPr="00FE3AD4">
              <w:rPr>
                <w:rFonts w:ascii="Times New Roman" w:hAnsi="Times New Roman" w:cs="Times New Roman"/>
                <w:sz w:val="24"/>
                <w:szCs w:val="24"/>
              </w:rPr>
              <w:t>%</w:t>
            </w:r>
          </w:p>
        </w:tc>
        <w:tc>
          <w:tcPr>
            <w:tcW w:w="963" w:type="dxa"/>
          </w:tcPr>
          <w:p w14:paraId="419C7C7D" w14:textId="1AA6A501" w:rsidR="007F3AD3" w:rsidRPr="00FE3AD4" w:rsidRDefault="00B52FC2" w:rsidP="00756550">
            <w:pPr>
              <w:spacing w:line="360" w:lineRule="auto"/>
              <w:jc w:val="center"/>
              <w:rPr>
                <w:rFonts w:ascii="Times New Roman" w:hAnsi="Times New Roman" w:cs="Times New Roman"/>
                <w:sz w:val="24"/>
                <w:szCs w:val="24"/>
              </w:rPr>
            </w:pPr>
            <w:r w:rsidRPr="00FE3AD4">
              <w:rPr>
                <w:rFonts w:ascii="Times New Roman" w:hAnsi="Times New Roman" w:cs="Times New Roman"/>
                <w:sz w:val="24"/>
                <w:szCs w:val="24"/>
              </w:rPr>
              <w:t>57</w:t>
            </w:r>
            <w:r w:rsidR="00582A15">
              <w:rPr>
                <w:rFonts w:ascii="Times New Roman" w:hAnsi="Times New Roman" w:cs="Times New Roman"/>
                <w:sz w:val="24"/>
                <w:szCs w:val="24"/>
              </w:rPr>
              <w:t xml:space="preserve"> </w:t>
            </w:r>
            <w:r w:rsidR="007F3AD3" w:rsidRPr="00FE3AD4">
              <w:rPr>
                <w:rFonts w:ascii="Times New Roman" w:hAnsi="Times New Roman" w:cs="Times New Roman"/>
                <w:sz w:val="24"/>
                <w:szCs w:val="24"/>
              </w:rPr>
              <w:t>%</w:t>
            </w:r>
          </w:p>
        </w:tc>
        <w:tc>
          <w:tcPr>
            <w:tcW w:w="939" w:type="dxa"/>
          </w:tcPr>
          <w:p w14:paraId="2B6096FC" w14:textId="77777777" w:rsidR="007F3AD3" w:rsidRPr="00FE3AD4" w:rsidRDefault="007F3AD3" w:rsidP="00756550">
            <w:pPr>
              <w:spacing w:line="360" w:lineRule="auto"/>
              <w:jc w:val="center"/>
              <w:rPr>
                <w:rFonts w:ascii="Times New Roman" w:hAnsi="Times New Roman" w:cs="Times New Roman"/>
                <w:sz w:val="24"/>
                <w:szCs w:val="24"/>
              </w:rPr>
            </w:pPr>
            <w:r w:rsidRPr="00FE3AD4">
              <w:rPr>
                <w:rFonts w:ascii="Times New Roman" w:hAnsi="Times New Roman" w:cs="Times New Roman"/>
                <w:sz w:val="24"/>
                <w:szCs w:val="24"/>
              </w:rPr>
              <w:t>124</w:t>
            </w:r>
          </w:p>
        </w:tc>
        <w:tc>
          <w:tcPr>
            <w:tcW w:w="939" w:type="dxa"/>
          </w:tcPr>
          <w:p w14:paraId="338D17A4" w14:textId="77777777" w:rsidR="007F3AD3" w:rsidRPr="00FE3AD4" w:rsidRDefault="007F3AD3" w:rsidP="00756550">
            <w:pPr>
              <w:spacing w:line="360" w:lineRule="auto"/>
              <w:jc w:val="center"/>
              <w:rPr>
                <w:rFonts w:ascii="Times New Roman" w:hAnsi="Times New Roman" w:cs="Times New Roman"/>
                <w:sz w:val="24"/>
                <w:szCs w:val="24"/>
              </w:rPr>
            </w:pPr>
            <w:r w:rsidRPr="00FE3AD4">
              <w:rPr>
                <w:rFonts w:ascii="Times New Roman" w:hAnsi="Times New Roman" w:cs="Times New Roman"/>
                <w:sz w:val="24"/>
                <w:szCs w:val="24"/>
              </w:rPr>
              <w:t>119</w:t>
            </w:r>
          </w:p>
        </w:tc>
        <w:tc>
          <w:tcPr>
            <w:tcW w:w="939" w:type="dxa"/>
          </w:tcPr>
          <w:p w14:paraId="46D0BD1A" w14:textId="77777777" w:rsidR="007F3AD3" w:rsidRPr="00FE3AD4" w:rsidRDefault="007F3AD3" w:rsidP="00756550">
            <w:pPr>
              <w:spacing w:line="360" w:lineRule="auto"/>
              <w:jc w:val="center"/>
              <w:rPr>
                <w:rFonts w:ascii="Times New Roman" w:hAnsi="Times New Roman" w:cs="Times New Roman"/>
                <w:sz w:val="24"/>
                <w:szCs w:val="24"/>
              </w:rPr>
            </w:pPr>
            <w:r w:rsidRPr="00FE3AD4">
              <w:rPr>
                <w:rFonts w:ascii="Times New Roman" w:hAnsi="Times New Roman" w:cs="Times New Roman"/>
                <w:sz w:val="24"/>
                <w:szCs w:val="24"/>
              </w:rPr>
              <w:t>104</w:t>
            </w:r>
          </w:p>
        </w:tc>
        <w:tc>
          <w:tcPr>
            <w:tcW w:w="871" w:type="dxa"/>
          </w:tcPr>
          <w:p w14:paraId="50F37612" w14:textId="77777777" w:rsidR="007F3AD3" w:rsidRPr="00FE3AD4" w:rsidRDefault="00B52FC2" w:rsidP="00756550">
            <w:pPr>
              <w:spacing w:line="360" w:lineRule="auto"/>
              <w:jc w:val="center"/>
              <w:rPr>
                <w:rFonts w:ascii="Times New Roman" w:hAnsi="Times New Roman" w:cs="Times New Roman"/>
                <w:sz w:val="24"/>
                <w:szCs w:val="24"/>
              </w:rPr>
            </w:pPr>
            <w:r w:rsidRPr="00FE3AD4">
              <w:rPr>
                <w:rFonts w:ascii="Times New Roman" w:hAnsi="Times New Roman" w:cs="Times New Roman"/>
                <w:sz w:val="24"/>
                <w:szCs w:val="24"/>
              </w:rPr>
              <w:t>106</w:t>
            </w:r>
          </w:p>
        </w:tc>
      </w:tr>
      <w:tr w:rsidR="007F3AD3" w:rsidRPr="00312EC8" w14:paraId="70F803A5" w14:textId="77777777" w:rsidTr="00FE3AD4">
        <w:tc>
          <w:tcPr>
            <w:tcW w:w="2405" w:type="dxa"/>
          </w:tcPr>
          <w:p w14:paraId="17026F13" w14:textId="1A0EAF7A" w:rsidR="007F3AD3" w:rsidRPr="00FE3AD4" w:rsidRDefault="0099167A" w:rsidP="00756550">
            <w:pPr>
              <w:spacing w:line="360" w:lineRule="auto"/>
              <w:jc w:val="both"/>
              <w:rPr>
                <w:rFonts w:ascii="Times New Roman" w:hAnsi="Times New Roman" w:cs="Times New Roman"/>
                <w:sz w:val="24"/>
                <w:szCs w:val="24"/>
              </w:rPr>
            </w:pPr>
            <w:r w:rsidRPr="001A2995">
              <w:rPr>
                <w:rFonts w:ascii="Times New Roman" w:hAnsi="Times New Roman" w:cs="Times New Roman"/>
                <w:sz w:val="24"/>
              </w:rPr>
              <w:t>LGT</w:t>
            </w:r>
          </w:p>
        </w:tc>
        <w:tc>
          <w:tcPr>
            <w:tcW w:w="903" w:type="dxa"/>
          </w:tcPr>
          <w:p w14:paraId="536BF256" w14:textId="77777777" w:rsidR="007F3AD3" w:rsidRPr="00FE3AD4" w:rsidRDefault="007F3AD3" w:rsidP="00756550">
            <w:pPr>
              <w:spacing w:line="360" w:lineRule="auto"/>
              <w:jc w:val="center"/>
              <w:rPr>
                <w:rFonts w:ascii="Times New Roman" w:hAnsi="Times New Roman" w:cs="Times New Roman"/>
                <w:sz w:val="24"/>
                <w:szCs w:val="24"/>
              </w:rPr>
            </w:pPr>
            <w:r w:rsidRPr="00FE3AD4">
              <w:rPr>
                <w:rFonts w:ascii="Times New Roman" w:hAnsi="Times New Roman" w:cs="Times New Roman"/>
                <w:sz w:val="24"/>
                <w:szCs w:val="24"/>
              </w:rPr>
              <w:t>36</w:t>
            </w:r>
            <w:r w:rsidR="00B52FC2" w:rsidRPr="00FE3AD4">
              <w:rPr>
                <w:rFonts w:ascii="Times New Roman" w:hAnsi="Times New Roman" w:cs="Times New Roman"/>
                <w:sz w:val="24"/>
                <w:szCs w:val="24"/>
              </w:rPr>
              <w:t>4</w:t>
            </w:r>
          </w:p>
        </w:tc>
        <w:tc>
          <w:tcPr>
            <w:tcW w:w="869" w:type="dxa"/>
          </w:tcPr>
          <w:p w14:paraId="6F3C9D30" w14:textId="29D1BF41" w:rsidR="007F3AD3" w:rsidRPr="00FE3AD4" w:rsidRDefault="007F3AD3" w:rsidP="00756550">
            <w:pPr>
              <w:spacing w:line="360" w:lineRule="auto"/>
              <w:jc w:val="center"/>
              <w:rPr>
                <w:rFonts w:ascii="Times New Roman" w:hAnsi="Times New Roman" w:cs="Times New Roman"/>
                <w:sz w:val="24"/>
                <w:szCs w:val="24"/>
              </w:rPr>
            </w:pPr>
            <w:r w:rsidRPr="00FE3AD4">
              <w:rPr>
                <w:rFonts w:ascii="Times New Roman" w:hAnsi="Times New Roman" w:cs="Times New Roman"/>
                <w:sz w:val="24"/>
                <w:szCs w:val="24"/>
              </w:rPr>
              <w:t>22</w:t>
            </w:r>
            <w:r w:rsidR="00582A15">
              <w:rPr>
                <w:rFonts w:ascii="Times New Roman" w:hAnsi="Times New Roman" w:cs="Times New Roman"/>
                <w:sz w:val="24"/>
                <w:szCs w:val="24"/>
              </w:rPr>
              <w:t xml:space="preserve"> </w:t>
            </w:r>
            <w:r w:rsidRPr="00FE3AD4">
              <w:rPr>
                <w:rFonts w:ascii="Times New Roman" w:hAnsi="Times New Roman" w:cs="Times New Roman"/>
                <w:sz w:val="24"/>
                <w:szCs w:val="24"/>
              </w:rPr>
              <w:t>%</w:t>
            </w:r>
          </w:p>
        </w:tc>
        <w:tc>
          <w:tcPr>
            <w:tcW w:w="963" w:type="dxa"/>
          </w:tcPr>
          <w:p w14:paraId="03673360" w14:textId="0614CD9D" w:rsidR="007F3AD3" w:rsidRPr="00FE3AD4" w:rsidRDefault="00B52FC2" w:rsidP="00756550">
            <w:pPr>
              <w:spacing w:line="360" w:lineRule="auto"/>
              <w:jc w:val="center"/>
              <w:rPr>
                <w:rFonts w:ascii="Times New Roman" w:hAnsi="Times New Roman" w:cs="Times New Roman"/>
                <w:sz w:val="24"/>
                <w:szCs w:val="24"/>
              </w:rPr>
            </w:pPr>
            <w:r w:rsidRPr="00FE3AD4">
              <w:rPr>
                <w:rFonts w:ascii="Times New Roman" w:hAnsi="Times New Roman" w:cs="Times New Roman"/>
                <w:sz w:val="24"/>
                <w:szCs w:val="24"/>
              </w:rPr>
              <w:t>79</w:t>
            </w:r>
            <w:r w:rsidR="00582A15">
              <w:rPr>
                <w:rFonts w:ascii="Times New Roman" w:hAnsi="Times New Roman" w:cs="Times New Roman"/>
                <w:sz w:val="24"/>
                <w:szCs w:val="24"/>
              </w:rPr>
              <w:t xml:space="preserve"> </w:t>
            </w:r>
            <w:r w:rsidR="007F3AD3" w:rsidRPr="00FE3AD4">
              <w:rPr>
                <w:rFonts w:ascii="Times New Roman" w:hAnsi="Times New Roman" w:cs="Times New Roman"/>
                <w:sz w:val="24"/>
                <w:szCs w:val="24"/>
              </w:rPr>
              <w:t>%</w:t>
            </w:r>
          </w:p>
        </w:tc>
        <w:tc>
          <w:tcPr>
            <w:tcW w:w="939" w:type="dxa"/>
          </w:tcPr>
          <w:p w14:paraId="292AA3F2" w14:textId="77777777" w:rsidR="007F3AD3" w:rsidRPr="00FE3AD4" w:rsidRDefault="007F3AD3" w:rsidP="00756550">
            <w:pPr>
              <w:spacing w:line="360" w:lineRule="auto"/>
              <w:jc w:val="center"/>
              <w:rPr>
                <w:rFonts w:ascii="Times New Roman" w:hAnsi="Times New Roman" w:cs="Times New Roman"/>
                <w:sz w:val="24"/>
                <w:szCs w:val="24"/>
              </w:rPr>
            </w:pPr>
            <w:r w:rsidRPr="00FE3AD4">
              <w:rPr>
                <w:rFonts w:ascii="Times New Roman" w:hAnsi="Times New Roman" w:cs="Times New Roman"/>
                <w:sz w:val="24"/>
                <w:szCs w:val="24"/>
              </w:rPr>
              <w:t>87</w:t>
            </w:r>
          </w:p>
        </w:tc>
        <w:tc>
          <w:tcPr>
            <w:tcW w:w="939" w:type="dxa"/>
          </w:tcPr>
          <w:p w14:paraId="63E04BFC" w14:textId="77777777" w:rsidR="007F3AD3" w:rsidRPr="00FE3AD4" w:rsidRDefault="007F3AD3" w:rsidP="00756550">
            <w:pPr>
              <w:spacing w:line="360" w:lineRule="auto"/>
              <w:jc w:val="center"/>
              <w:rPr>
                <w:rFonts w:ascii="Times New Roman" w:hAnsi="Times New Roman" w:cs="Times New Roman"/>
                <w:sz w:val="24"/>
                <w:szCs w:val="24"/>
              </w:rPr>
            </w:pPr>
            <w:r w:rsidRPr="00FE3AD4">
              <w:rPr>
                <w:rFonts w:ascii="Times New Roman" w:hAnsi="Times New Roman" w:cs="Times New Roman"/>
                <w:sz w:val="24"/>
                <w:szCs w:val="24"/>
              </w:rPr>
              <w:t>95</w:t>
            </w:r>
          </w:p>
        </w:tc>
        <w:tc>
          <w:tcPr>
            <w:tcW w:w="939" w:type="dxa"/>
          </w:tcPr>
          <w:p w14:paraId="2ECFF0EB" w14:textId="77777777" w:rsidR="007F3AD3" w:rsidRPr="00FE3AD4" w:rsidRDefault="007F3AD3" w:rsidP="00756550">
            <w:pPr>
              <w:spacing w:line="360" w:lineRule="auto"/>
              <w:jc w:val="center"/>
              <w:rPr>
                <w:rFonts w:ascii="Times New Roman" w:hAnsi="Times New Roman" w:cs="Times New Roman"/>
                <w:sz w:val="24"/>
                <w:szCs w:val="24"/>
              </w:rPr>
            </w:pPr>
            <w:r w:rsidRPr="00FE3AD4">
              <w:rPr>
                <w:rFonts w:ascii="Times New Roman" w:hAnsi="Times New Roman" w:cs="Times New Roman"/>
                <w:sz w:val="24"/>
                <w:szCs w:val="24"/>
              </w:rPr>
              <w:t>80</w:t>
            </w:r>
          </w:p>
        </w:tc>
        <w:tc>
          <w:tcPr>
            <w:tcW w:w="871" w:type="dxa"/>
          </w:tcPr>
          <w:p w14:paraId="7A5A3033" w14:textId="77777777" w:rsidR="007F3AD3" w:rsidRPr="00FE3AD4" w:rsidRDefault="00B52FC2" w:rsidP="00756550">
            <w:pPr>
              <w:spacing w:line="360" w:lineRule="auto"/>
              <w:jc w:val="center"/>
              <w:rPr>
                <w:rFonts w:ascii="Times New Roman" w:hAnsi="Times New Roman" w:cs="Times New Roman"/>
                <w:sz w:val="24"/>
                <w:szCs w:val="24"/>
              </w:rPr>
            </w:pPr>
            <w:r w:rsidRPr="00FE3AD4">
              <w:rPr>
                <w:rFonts w:ascii="Times New Roman" w:hAnsi="Times New Roman" w:cs="Times New Roman"/>
                <w:sz w:val="24"/>
                <w:szCs w:val="24"/>
              </w:rPr>
              <w:t>102</w:t>
            </w:r>
          </w:p>
        </w:tc>
      </w:tr>
      <w:tr w:rsidR="007F3AD3" w:rsidRPr="00312EC8" w14:paraId="2597B29E" w14:textId="77777777" w:rsidTr="00FE3AD4">
        <w:tc>
          <w:tcPr>
            <w:tcW w:w="2405" w:type="dxa"/>
          </w:tcPr>
          <w:p w14:paraId="75B0B92A" w14:textId="406E95FD" w:rsidR="007F3AD3" w:rsidRPr="00FE3AD4" w:rsidRDefault="0099167A" w:rsidP="00756550">
            <w:pPr>
              <w:spacing w:line="360" w:lineRule="auto"/>
              <w:jc w:val="both"/>
              <w:rPr>
                <w:rFonts w:ascii="Times New Roman" w:hAnsi="Times New Roman" w:cs="Times New Roman"/>
                <w:sz w:val="24"/>
                <w:szCs w:val="24"/>
              </w:rPr>
            </w:pPr>
            <w:r w:rsidRPr="001A2995">
              <w:rPr>
                <w:rFonts w:ascii="Times New Roman" w:hAnsi="Times New Roman" w:cs="Times New Roman"/>
                <w:sz w:val="24"/>
              </w:rPr>
              <w:t>LSC</w:t>
            </w:r>
          </w:p>
        </w:tc>
        <w:tc>
          <w:tcPr>
            <w:tcW w:w="903" w:type="dxa"/>
          </w:tcPr>
          <w:p w14:paraId="17BC7393" w14:textId="77777777" w:rsidR="007F3AD3" w:rsidRPr="00FE3AD4" w:rsidRDefault="00B52FC2" w:rsidP="00756550">
            <w:pPr>
              <w:spacing w:line="360" w:lineRule="auto"/>
              <w:jc w:val="center"/>
              <w:rPr>
                <w:rFonts w:ascii="Times New Roman" w:hAnsi="Times New Roman" w:cs="Times New Roman"/>
                <w:sz w:val="24"/>
                <w:szCs w:val="24"/>
              </w:rPr>
            </w:pPr>
            <w:r w:rsidRPr="00FE3AD4">
              <w:rPr>
                <w:rFonts w:ascii="Times New Roman" w:hAnsi="Times New Roman" w:cs="Times New Roman"/>
                <w:sz w:val="24"/>
                <w:szCs w:val="24"/>
              </w:rPr>
              <w:t>226</w:t>
            </w:r>
          </w:p>
        </w:tc>
        <w:tc>
          <w:tcPr>
            <w:tcW w:w="869" w:type="dxa"/>
          </w:tcPr>
          <w:p w14:paraId="33AA96DC" w14:textId="6EA2DBA7" w:rsidR="007F3AD3" w:rsidRPr="00FE3AD4" w:rsidRDefault="007F3AD3" w:rsidP="00756550">
            <w:pPr>
              <w:spacing w:line="360" w:lineRule="auto"/>
              <w:jc w:val="center"/>
              <w:rPr>
                <w:rFonts w:ascii="Times New Roman" w:hAnsi="Times New Roman" w:cs="Times New Roman"/>
                <w:sz w:val="24"/>
                <w:szCs w:val="24"/>
              </w:rPr>
            </w:pPr>
            <w:r w:rsidRPr="00FE3AD4">
              <w:rPr>
                <w:rFonts w:ascii="Times New Roman" w:hAnsi="Times New Roman" w:cs="Times New Roman"/>
                <w:sz w:val="24"/>
                <w:szCs w:val="24"/>
              </w:rPr>
              <w:t>1</w:t>
            </w:r>
            <w:r w:rsidR="00B52FC2" w:rsidRPr="00FE3AD4">
              <w:rPr>
                <w:rFonts w:ascii="Times New Roman" w:hAnsi="Times New Roman" w:cs="Times New Roman"/>
                <w:sz w:val="24"/>
                <w:szCs w:val="24"/>
              </w:rPr>
              <w:t>4</w:t>
            </w:r>
            <w:r w:rsidR="00582A15">
              <w:rPr>
                <w:rFonts w:ascii="Times New Roman" w:hAnsi="Times New Roman" w:cs="Times New Roman"/>
                <w:sz w:val="24"/>
                <w:szCs w:val="24"/>
              </w:rPr>
              <w:t xml:space="preserve"> </w:t>
            </w:r>
            <w:r w:rsidRPr="00FE3AD4">
              <w:rPr>
                <w:rFonts w:ascii="Times New Roman" w:hAnsi="Times New Roman" w:cs="Times New Roman"/>
                <w:sz w:val="24"/>
                <w:szCs w:val="24"/>
              </w:rPr>
              <w:t>%</w:t>
            </w:r>
          </w:p>
        </w:tc>
        <w:tc>
          <w:tcPr>
            <w:tcW w:w="963" w:type="dxa"/>
          </w:tcPr>
          <w:p w14:paraId="326A4233" w14:textId="6720C6FD" w:rsidR="007F3AD3" w:rsidRPr="00FE3AD4" w:rsidRDefault="00B52FC2" w:rsidP="00756550">
            <w:pPr>
              <w:spacing w:line="360" w:lineRule="auto"/>
              <w:jc w:val="center"/>
              <w:rPr>
                <w:rFonts w:ascii="Times New Roman" w:hAnsi="Times New Roman" w:cs="Times New Roman"/>
                <w:sz w:val="24"/>
                <w:szCs w:val="24"/>
              </w:rPr>
            </w:pPr>
            <w:r w:rsidRPr="00FE3AD4">
              <w:rPr>
                <w:rFonts w:ascii="Times New Roman" w:hAnsi="Times New Roman" w:cs="Times New Roman"/>
                <w:sz w:val="24"/>
                <w:szCs w:val="24"/>
              </w:rPr>
              <w:t>93</w:t>
            </w:r>
            <w:r w:rsidR="00582A15">
              <w:rPr>
                <w:rFonts w:ascii="Times New Roman" w:hAnsi="Times New Roman" w:cs="Times New Roman"/>
                <w:sz w:val="24"/>
                <w:szCs w:val="24"/>
              </w:rPr>
              <w:t xml:space="preserve"> </w:t>
            </w:r>
            <w:r w:rsidR="007F3AD3" w:rsidRPr="00FE3AD4">
              <w:rPr>
                <w:rFonts w:ascii="Times New Roman" w:hAnsi="Times New Roman" w:cs="Times New Roman"/>
                <w:sz w:val="24"/>
                <w:szCs w:val="24"/>
              </w:rPr>
              <w:t>%</w:t>
            </w:r>
          </w:p>
        </w:tc>
        <w:tc>
          <w:tcPr>
            <w:tcW w:w="939" w:type="dxa"/>
          </w:tcPr>
          <w:p w14:paraId="317A74EC" w14:textId="77777777" w:rsidR="007F3AD3" w:rsidRPr="00FE3AD4" w:rsidRDefault="007F3AD3" w:rsidP="00756550">
            <w:pPr>
              <w:spacing w:line="360" w:lineRule="auto"/>
              <w:jc w:val="center"/>
              <w:rPr>
                <w:rFonts w:ascii="Times New Roman" w:hAnsi="Times New Roman" w:cs="Times New Roman"/>
                <w:sz w:val="24"/>
                <w:szCs w:val="24"/>
              </w:rPr>
            </w:pPr>
            <w:r w:rsidRPr="00FE3AD4">
              <w:rPr>
                <w:rFonts w:ascii="Times New Roman" w:hAnsi="Times New Roman" w:cs="Times New Roman"/>
                <w:sz w:val="24"/>
                <w:szCs w:val="24"/>
              </w:rPr>
              <w:t>26</w:t>
            </w:r>
          </w:p>
        </w:tc>
        <w:tc>
          <w:tcPr>
            <w:tcW w:w="939" w:type="dxa"/>
          </w:tcPr>
          <w:p w14:paraId="41E445C5" w14:textId="77777777" w:rsidR="007F3AD3" w:rsidRPr="00FE3AD4" w:rsidRDefault="007F3AD3" w:rsidP="00756550">
            <w:pPr>
              <w:spacing w:line="360" w:lineRule="auto"/>
              <w:jc w:val="center"/>
              <w:rPr>
                <w:rFonts w:ascii="Times New Roman" w:hAnsi="Times New Roman" w:cs="Times New Roman"/>
                <w:sz w:val="24"/>
                <w:szCs w:val="24"/>
              </w:rPr>
            </w:pPr>
            <w:r w:rsidRPr="00FE3AD4">
              <w:rPr>
                <w:rFonts w:ascii="Times New Roman" w:hAnsi="Times New Roman" w:cs="Times New Roman"/>
                <w:sz w:val="24"/>
                <w:szCs w:val="24"/>
              </w:rPr>
              <w:t>85</w:t>
            </w:r>
          </w:p>
        </w:tc>
        <w:tc>
          <w:tcPr>
            <w:tcW w:w="939" w:type="dxa"/>
          </w:tcPr>
          <w:p w14:paraId="6D556DB5" w14:textId="77777777" w:rsidR="007F3AD3" w:rsidRPr="00FE3AD4" w:rsidRDefault="007F3AD3" w:rsidP="00756550">
            <w:pPr>
              <w:spacing w:line="360" w:lineRule="auto"/>
              <w:jc w:val="center"/>
              <w:rPr>
                <w:rFonts w:ascii="Times New Roman" w:hAnsi="Times New Roman" w:cs="Times New Roman"/>
                <w:sz w:val="24"/>
                <w:szCs w:val="24"/>
              </w:rPr>
            </w:pPr>
            <w:r w:rsidRPr="00FE3AD4">
              <w:rPr>
                <w:rFonts w:ascii="Times New Roman" w:hAnsi="Times New Roman" w:cs="Times New Roman"/>
                <w:sz w:val="24"/>
                <w:szCs w:val="24"/>
              </w:rPr>
              <w:t>20</w:t>
            </w:r>
          </w:p>
        </w:tc>
        <w:tc>
          <w:tcPr>
            <w:tcW w:w="871" w:type="dxa"/>
          </w:tcPr>
          <w:p w14:paraId="015E9C1D" w14:textId="77777777" w:rsidR="007F3AD3" w:rsidRPr="00FE3AD4" w:rsidRDefault="00B52FC2" w:rsidP="00756550">
            <w:pPr>
              <w:spacing w:line="360" w:lineRule="auto"/>
              <w:jc w:val="center"/>
              <w:rPr>
                <w:rFonts w:ascii="Times New Roman" w:hAnsi="Times New Roman" w:cs="Times New Roman"/>
                <w:sz w:val="24"/>
                <w:szCs w:val="24"/>
              </w:rPr>
            </w:pPr>
            <w:r w:rsidRPr="00FE3AD4">
              <w:rPr>
                <w:rFonts w:ascii="Times New Roman" w:hAnsi="Times New Roman" w:cs="Times New Roman"/>
                <w:sz w:val="24"/>
                <w:szCs w:val="24"/>
              </w:rPr>
              <w:t>95</w:t>
            </w:r>
          </w:p>
        </w:tc>
      </w:tr>
      <w:tr w:rsidR="007F3AD3" w:rsidRPr="00312EC8" w14:paraId="00A2AEFD" w14:textId="77777777" w:rsidTr="00FE3AD4">
        <w:tc>
          <w:tcPr>
            <w:tcW w:w="2405" w:type="dxa"/>
          </w:tcPr>
          <w:p w14:paraId="47AC2613" w14:textId="76A7791F" w:rsidR="007F3AD3" w:rsidRPr="00FE3AD4" w:rsidRDefault="0099167A" w:rsidP="00756550">
            <w:pPr>
              <w:spacing w:line="360" w:lineRule="auto"/>
              <w:jc w:val="both"/>
              <w:rPr>
                <w:rFonts w:ascii="Times New Roman" w:hAnsi="Times New Roman" w:cs="Times New Roman"/>
                <w:sz w:val="24"/>
                <w:szCs w:val="24"/>
              </w:rPr>
            </w:pPr>
            <w:r w:rsidRPr="001A2995">
              <w:rPr>
                <w:rFonts w:ascii="Times New Roman" w:hAnsi="Times New Roman" w:cs="Times New Roman"/>
                <w:sz w:val="24"/>
              </w:rPr>
              <w:t>LIDS</w:t>
            </w:r>
          </w:p>
        </w:tc>
        <w:tc>
          <w:tcPr>
            <w:tcW w:w="903" w:type="dxa"/>
          </w:tcPr>
          <w:p w14:paraId="323D819B" w14:textId="77777777" w:rsidR="007F3AD3" w:rsidRPr="00FE3AD4" w:rsidRDefault="007F3AD3" w:rsidP="00756550">
            <w:pPr>
              <w:spacing w:line="360" w:lineRule="auto"/>
              <w:jc w:val="center"/>
              <w:rPr>
                <w:rFonts w:ascii="Times New Roman" w:hAnsi="Times New Roman" w:cs="Times New Roman"/>
                <w:sz w:val="24"/>
                <w:szCs w:val="24"/>
              </w:rPr>
            </w:pPr>
            <w:r w:rsidRPr="00FE3AD4">
              <w:rPr>
                <w:rFonts w:ascii="Times New Roman" w:hAnsi="Times New Roman" w:cs="Times New Roman"/>
                <w:sz w:val="24"/>
                <w:szCs w:val="24"/>
              </w:rPr>
              <w:t>1</w:t>
            </w:r>
            <w:r w:rsidR="00B52FC2" w:rsidRPr="00FE3AD4">
              <w:rPr>
                <w:rFonts w:ascii="Times New Roman" w:hAnsi="Times New Roman" w:cs="Times New Roman"/>
                <w:sz w:val="24"/>
                <w:szCs w:val="24"/>
              </w:rPr>
              <w:t>07</w:t>
            </w:r>
          </w:p>
        </w:tc>
        <w:tc>
          <w:tcPr>
            <w:tcW w:w="869" w:type="dxa"/>
          </w:tcPr>
          <w:p w14:paraId="7CA1D93E" w14:textId="78D19AF6" w:rsidR="007F3AD3" w:rsidRPr="00FE3AD4" w:rsidRDefault="00B52FC2" w:rsidP="00756550">
            <w:pPr>
              <w:spacing w:line="360" w:lineRule="auto"/>
              <w:jc w:val="center"/>
              <w:rPr>
                <w:rFonts w:ascii="Times New Roman" w:hAnsi="Times New Roman" w:cs="Times New Roman"/>
                <w:sz w:val="24"/>
                <w:szCs w:val="24"/>
              </w:rPr>
            </w:pPr>
            <w:r w:rsidRPr="00FE3AD4">
              <w:rPr>
                <w:rFonts w:ascii="Times New Roman" w:hAnsi="Times New Roman" w:cs="Times New Roman"/>
                <w:sz w:val="24"/>
                <w:szCs w:val="24"/>
              </w:rPr>
              <w:t>7</w:t>
            </w:r>
            <w:r w:rsidR="00582A15">
              <w:rPr>
                <w:rFonts w:ascii="Times New Roman" w:hAnsi="Times New Roman" w:cs="Times New Roman"/>
                <w:sz w:val="24"/>
                <w:szCs w:val="24"/>
              </w:rPr>
              <w:t xml:space="preserve"> </w:t>
            </w:r>
            <w:r w:rsidR="007F3AD3" w:rsidRPr="00FE3AD4">
              <w:rPr>
                <w:rFonts w:ascii="Times New Roman" w:hAnsi="Times New Roman" w:cs="Times New Roman"/>
                <w:sz w:val="24"/>
                <w:szCs w:val="24"/>
              </w:rPr>
              <w:t>%</w:t>
            </w:r>
          </w:p>
        </w:tc>
        <w:tc>
          <w:tcPr>
            <w:tcW w:w="963" w:type="dxa"/>
          </w:tcPr>
          <w:p w14:paraId="681819BB" w14:textId="6F7ED8A2" w:rsidR="007F3AD3" w:rsidRPr="00FE3AD4" w:rsidRDefault="007F3AD3" w:rsidP="00756550">
            <w:pPr>
              <w:spacing w:line="360" w:lineRule="auto"/>
              <w:jc w:val="center"/>
              <w:rPr>
                <w:rFonts w:ascii="Times New Roman" w:hAnsi="Times New Roman" w:cs="Times New Roman"/>
                <w:sz w:val="24"/>
                <w:szCs w:val="24"/>
              </w:rPr>
            </w:pPr>
            <w:r w:rsidRPr="00FE3AD4">
              <w:rPr>
                <w:rFonts w:ascii="Times New Roman" w:hAnsi="Times New Roman" w:cs="Times New Roman"/>
                <w:sz w:val="24"/>
                <w:szCs w:val="24"/>
              </w:rPr>
              <w:t>100</w:t>
            </w:r>
            <w:r w:rsidR="00582A15">
              <w:rPr>
                <w:rFonts w:ascii="Times New Roman" w:hAnsi="Times New Roman" w:cs="Times New Roman"/>
                <w:sz w:val="24"/>
                <w:szCs w:val="24"/>
              </w:rPr>
              <w:t xml:space="preserve"> </w:t>
            </w:r>
            <w:r w:rsidRPr="00FE3AD4">
              <w:rPr>
                <w:rFonts w:ascii="Times New Roman" w:hAnsi="Times New Roman" w:cs="Times New Roman"/>
                <w:sz w:val="24"/>
                <w:szCs w:val="24"/>
              </w:rPr>
              <w:t>%</w:t>
            </w:r>
          </w:p>
        </w:tc>
        <w:tc>
          <w:tcPr>
            <w:tcW w:w="939" w:type="dxa"/>
          </w:tcPr>
          <w:p w14:paraId="7F9FFEA9" w14:textId="77777777" w:rsidR="007F3AD3" w:rsidRPr="00FE3AD4" w:rsidRDefault="007F3AD3" w:rsidP="00756550">
            <w:pPr>
              <w:spacing w:line="360" w:lineRule="auto"/>
              <w:jc w:val="center"/>
              <w:rPr>
                <w:rFonts w:ascii="Times New Roman" w:hAnsi="Times New Roman" w:cs="Times New Roman"/>
                <w:sz w:val="24"/>
                <w:szCs w:val="24"/>
              </w:rPr>
            </w:pPr>
            <w:r w:rsidRPr="00FE3AD4">
              <w:rPr>
                <w:rFonts w:ascii="Times New Roman" w:hAnsi="Times New Roman" w:cs="Times New Roman"/>
                <w:sz w:val="24"/>
                <w:szCs w:val="24"/>
              </w:rPr>
              <w:t>17</w:t>
            </w:r>
          </w:p>
        </w:tc>
        <w:tc>
          <w:tcPr>
            <w:tcW w:w="939" w:type="dxa"/>
          </w:tcPr>
          <w:p w14:paraId="37F99088" w14:textId="77777777" w:rsidR="007F3AD3" w:rsidRPr="00FE3AD4" w:rsidRDefault="007F3AD3" w:rsidP="00756550">
            <w:pPr>
              <w:spacing w:line="360" w:lineRule="auto"/>
              <w:jc w:val="center"/>
              <w:rPr>
                <w:rFonts w:ascii="Times New Roman" w:hAnsi="Times New Roman" w:cs="Times New Roman"/>
                <w:sz w:val="24"/>
                <w:szCs w:val="24"/>
              </w:rPr>
            </w:pPr>
            <w:r w:rsidRPr="00FE3AD4">
              <w:rPr>
                <w:rFonts w:ascii="Times New Roman" w:hAnsi="Times New Roman" w:cs="Times New Roman"/>
                <w:sz w:val="24"/>
                <w:szCs w:val="24"/>
              </w:rPr>
              <w:t>32</w:t>
            </w:r>
          </w:p>
        </w:tc>
        <w:tc>
          <w:tcPr>
            <w:tcW w:w="939" w:type="dxa"/>
          </w:tcPr>
          <w:p w14:paraId="7C2A840C" w14:textId="77777777" w:rsidR="007F3AD3" w:rsidRPr="00FE3AD4" w:rsidRDefault="007F3AD3" w:rsidP="00756550">
            <w:pPr>
              <w:spacing w:line="360" w:lineRule="auto"/>
              <w:jc w:val="center"/>
              <w:rPr>
                <w:rFonts w:ascii="Times New Roman" w:hAnsi="Times New Roman" w:cs="Times New Roman"/>
                <w:sz w:val="24"/>
                <w:szCs w:val="24"/>
              </w:rPr>
            </w:pPr>
            <w:r w:rsidRPr="00FE3AD4">
              <w:rPr>
                <w:rFonts w:ascii="Times New Roman" w:hAnsi="Times New Roman" w:cs="Times New Roman"/>
                <w:sz w:val="24"/>
                <w:szCs w:val="24"/>
              </w:rPr>
              <w:t>0</w:t>
            </w:r>
          </w:p>
        </w:tc>
        <w:tc>
          <w:tcPr>
            <w:tcW w:w="871" w:type="dxa"/>
          </w:tcPr>
          <w:p w14:paraId="0618CDFA" w14:textId="77777777" w:rsidR="007F3AD3" w:rsidRPr="00FE3AD4" w:rsidRDefault="00B52FC2" w:rsidP="00756550">
            <w:pPr>
              <w:spacing w:line="360" w:lineRule="auto"/>
              <w:jc w:val="center"/>
              <w:rPr>
                <w:rFonts w:ascii="Times New Roman" w:hAnsi="Times New Roman" w:cs="Times New Roman"/>
                <w:sz w:val="24"/>
                <w:szCs w:val="24"/>
              </w:rPr>
            </w:pPr>
            <w:r w:rsidRPr="00FE3AD4">
              <w:rPr>
                <w:rFonts w:ascii="Times New Roman" w:hAnsi="Times New Roman" w:cs="Times New Roman"/>
                <w:sz w:val="24"/>
                <w:szCs w:val="24"/>
              </w:rPr>
              <w:t>58</w:t>
            </w:r>
          </w:p>
        </w:tc>
      </w:tr>
      <w:tr w:rsidR="007F3AD3" w:rsidRPr="00312EC8" w14:paraId="1FA865CC" w14:textId="77777777" w:rsidTr="00FE3AD4">
        <w:tc>
          <w:tcPr>
            <w:tcW w:w="2405" w:type="dxa"/>
          </w:tcPr>
          <w:p w14:paraId="7C1FD81A" w14:textId="4949C90F" w:rsidR="007F3AD3" w:rsidRPr="00FE3AD4" w:rsidRDefault="00312EC8" w:rsidP="00756550">
            <w:pPr>
              <w:spacing w:line="360" w:lineRule="auto"/>
              <w:jc w:val="both"/>
              <w:rPr>
                <w:rFonts w:ascii="Times New Roman" w:hAnsi="Times New Roman" w:cs="Times New Roman"/>
                <w:sz w:val="24"/>
                <w:szCs w:val="24"/>
              </w:rPr>
            </w:pPr>
            <w:r w:rsidRPr="00312EC8">
              <w:rPr>
                <w:rFonts w:ascii="Times New Roman" w:hAnsi="Times New Roman" w:cs="Times New Roman"/>
                <w:sz w:val="24"/>
                <w:szCs w:val="24"/>
              </w:rPr>
              <w:t>Total</w:t>
            </w:r>
          </w:p>
        </w:tc>
        <w:tc>
          <w:tcPr>
            <w:tcW w:w="903" w:type="dxa"/>
          </w:tcPr>
          <w:p w14:paraId="6CB2667D" w14:textId="11DE9A9E" w:rsidR="007F3AD3" w:rsidRPr="00FE3AD4" w:rsidRDefault="0053263F" w:rsidP="00756550">
            <w:pPr>
              <w:spacing w:line="360" w:lineRule="auto"/>
              <w:jc w:val="center"/>
              <w:rPr>
                <w:rFonts w:ascii="Times New Roman" w:hAnsi="Times New Roman" w:cs="Times New Roman"/>
                <w:sz w:val="24"/>
                <w:szCs w:val="24"/>
              </w:rPr>
            </w:pPr>
            <w:r w:rsidRPr="00FE3AD4">
              <w:rPr>
                <w:rFonts w:ascii="Times New Roman" w:hAnsi="Times New Roman" w:cs="Times New Roman"/>
                <w:sz w:val="24"/>
                <w:szCs w:val="24"/>
              </w:rPr>
              <w:t>1</w:t>
            </w:r>
            <w:r w:rsidR="007F3AD3" w:rsidRPr="00FE3AD4">
              <w:rPr>
                <w:rFonts w:ascii="Times New Roman" w:hAnsi="Times New Roman" w:cs="Times New Roman"/>
                <w:sz w:val="24"/>
                <w:szCs w:val="24"/>
              </w:rPr>
              <w:t>6</w:t>
            </w:r>
            <w:r w:rsidR="00B52FC2" w:rsidRPr="00FE3AD4">
              <w:rPr>
                <w:rFonts w:ascii="Times New Roman" w:hAnsi="Times New Roman" w:cs="Times New Roman"/>
                <w:sz w:val="24"/>
                <w:szCs w:val="24"/>
              </w:rPr>
              <w:t>30</w:t>
            </w:r>
          </w:p>
        </w:tc>
        <w:tc>
          <w:tcPr>
            <w:tcW w:w="869" w:type="dxa"/>
          </w:tcPr>
          <w:p w14:paraId="1312B755" w14:textId="5374FFCD" w:rsidR="007F3AD3" w:rsidRPr="00FE3AD4" w:rsidRDefault="007F3AD3" w:rsidP="00756550">
            <w:pPr>
              <w:spacing w:line="360" w:lineRule="auto"/>
              <w:jc w:val="center"/>
              <w:rPr>
                <w:rFonts w:ascii="Times New Roman" w:hAnsi="Times New Roman" w:cs="Times New Roman"/>
                <w:sz w:val="24"/>
                <w:szCs w:val="24"/>
              </w:rPr>
            </w:pPr>
            <w:r w:rsidRPr="00FE3AD4">
              <w:rPr>
                <w:rFonts w:ascii="Times New Roman" w:hAnsi="Times New Roman" w:cs="Times New Roman"/>
                <w:sz w:val="24"/>
                <w:szCs w:val="24"/>
              </w:rPr>
              <w:t>100</w:t>
            </w:r>
            <w:r w:rsidR="00582A15">
              <w:rPr>
                <w:rFonts w:ascii="Times New Roman" w:hAnsi="Times New Roman" w:cs="Times New Roman"/>
                <w:sz w:val="24"/>
                <w:szCs w:val="24"/>
              </w:rPr>
              <w:t> </w:t>
            </w:r>
            <w:r w:rsidRPr="00FE3AD4">
              <w:rPr>
                <w:rFonts w:ascii="Times New Roman" w:hAnsi="Times New Roman" w:cs="Times New Roman"/>
                <w:sz w:val="24"/>
                <w:szCs w:val="24"/>
              </w:rPr>
              <w:t>%</w:t>
            </w:r>
          </w:p>
        </w:tc>
        <w:tc>
          <w:tcPr>
            <w:tcW w:w="963" w:type="dxa"/>
          </w:tcPr>
          <w:p w14:paraId="500FFD56" w14:textId="77777777" w:rsidR="007F3AD3" w:rsidRPr="00FE3AD4" w:rsidRDefault="007F3AD3" w:rsidP="00756550">
            <w:pPr>
              <w:spacing w:line="360" w:lineRule="auto"/>
              <w:jc w:val="center"/>
              <w:rPr>
                <w:rFonts w:ascii="Times New Roman" w:hAnsi="Times New Roman" w:cs="Times New Roman"/>
                <w:sz w:val="24"/>
                <w:szCs w:val="24"/>
              </w:rPr>
            </w:pPr>
          </w:p>
        </w:tc>
        <w:tc>
          <w:tcPr>
            <w:tcW w:w="939" w:type="dxa"/>
          </w:tcPr>
          <w:p w14:paraId="1076B4B2" w14:textId="77777777" w:rsidR="007F3AD3" w:rsidRPr="00FE3AD4" w:rsidRDefault="007F3AD3" w:rsidP="00756550">
            <w:pPr>
              <w:spacing w:line="360" w:lineRule="auto"/>
              <w:jc w:val="center"/>
              <w:rPr>
                <w:rFonts w:ascii="Times New Roman" w:hAnsi="Times New Roman" w:cs="Times New Roman"/>
                <w:sz w:val="24"/>
                <w:szCs w:val="24"/>
              </w:rPr>
            </w:pPr>
            <w:r w:rsidRPr="00FE3AD4">
              <w:rPr>
                <w:rFonts w:ascii="Times New Roman" w:hAnsi="Times New Roman" w:cs="Times New Roman"/>
                <w:sz w:val="24"/>
                <w:szCs w:val="24"/>
              </w:rPr>
              <w:t>377</w:t>
            </w:r>
          </w:p>
        </w:tc>
        <w:tc>
          <w:tcPr>
            <w:tcW w:w="939" w:type="dxa"/>
          </w:tcPr>
          <w:p w14:paraId="34FECC15" w14:textId="77777777" w:rsidR="007F3AD3" w:rsidRPr="00FE3AD4" w:rsidRDefault="007F3AD3" w:rsidP="00756550">
            <w:pPr>
              <w:spacing w:line="360" w:lineRule="auto"/>
              <w:jc w:val="center"/>
              <w:rPr>
                <w:rFonts w:ascii="Times New Roman" w:hAnsi="Times New Roman" w:cs="Times New Roman"/>
                <w:sz w:val="24"/>
                <w:szCs w:val="24"/>
              </w:rPr>
            </w:pPr>
            <w:r w:rsidRPr="00FE3AD4">
              <w:rPr>
                <w:rFonts w:ascii="Times New Roman" w:hAnsi="Times New Roman" w:cs="Times New Roman"/>
                <w:sz w:val="24"/>
                <w:szCs w:val="24"/>
              </w:rPr>
              <w:t>466</w:t>
            </w:r>
          </w:p>
        </w:tc>
        <w:tc>
          <w:tcPr>
            <w:tcW w:w="939" w:type="dxa"/>
          </w:tcPr>
          <w:p w14:paraId="2DE81D0B" w14:textId="77777777" w:rsidR="007F3AD3" w:rsidRPr="00FE3AD4" w:rsidRDefault="007F3AD3" w:rsidP="00756550">
            <w:pPr>
              <w:spacing w:line="360" w:lineRule="auto"/>
              <w:jc w:val="center"/>
              <w:rPr>
                <w:rFonts w:ascii="Times New Roman" w:hAnsi="Times New Roman" w:cs="Times New Roman"/>
                <w:sz w:val="24"/>
                <w:szCs w:val="24"/>
              </w:rPr>
            </w:pPr>
            <w:r w:rsidRPr="00FE3AD4">
              <w:rPr>
                <w:rFonts w:ascii="Times New Roman" w:hAnsi="Times New Roman" w:cs="Times New Roman"/>
                <w:sz w:val="24"/>
                <w:szCs w:val="24"/>
              </w:rPr>
              <w:t>316</w:t>
            </w:r>
          </w:p>
        </w:tc>
        <w:tc>
          <w:tcPr>
            <w:tcW w:w="871" w:type="dxa"/>
          </w:tcPr>
          <w:p w14:paraId="3CAEF98D" w14:textId="77777777" w:rsidR="007F3AD3" w:rsidRPr="00FE3AD4" w:rsidRDefault="00B52FC2" w:rsidP="00756550">
            <w:pPr>
              <w:spacing w:line="360" w:lineRule="auto"/>
              <w:jc w:val="center"/>
              <w:rPr>
                <w:rFonts w:ascii="Times New Roman" w:hAnsi="Times New Roman" w:cs="Times New Roman"/>
                <w:sz w:val="24"/>
                <w:szCs w:val="24"/>
              </w:rPr>
            </w:pPr>
            <w:r w:rsidRPr="00FE3AD4">
              <w:rPr>
                <w:rFonts w:ascii="Times New Roman" w:hAnsi="Times New Roman" w:cs="Times New Roman"/>
                <w:sz w:val="24"/>
                <w:szCs w:val="24"/>
              </w:rPr>
              <w:t>471</w:t>
            </w:r>
          </w:p>
        </w:tc>
      </w:tr>
    </w:tbl>
    <w:p w14:paraId="1A561934" w14:textId="23DE58B8" w:rsidR="00474245" w:rsidRPr="00A12DA9" w:rsidRDefault="00D76A74" w:rsidP="00FE3AD4">
      <w:pPr>
        <w:spacing w:after="0" w:line="360" w:lineRule="auto"/>
        <w:jc w:val="center"/>
        <w:rPr>
          <w:rFonts w:ascii="Times New Roman" w:hAnsi="Times New Roman" w:cs="Times New Roman"/>
          <w:sz w:val="24"/>
        </w:rPr>
      </w:pPr>
      <w:r w:rsidRPr="00A12DA9">
        <w:rPr>
          <w:rFonts w:ascii="Times New Roman" w:hAnsi="Times New Roman" w:cs="Times New Roman"/>
          <w:sz w:val="24"/>
        </w:rPr>
        <w:t xml:space="preserve">Fuente: </w:t>
      </w:r>
      <w:r w:rsidR="00312EC8">
        <w:rPr>
          <w:rFonts w:ascii="Times New Roman" w:hAnsi="Times New Roman" w:cs="Times New Roman"/>
          <w:sz w:val="24"/>
        </w:rPr>
        <w:t>E</w:t>
      </w:r>
      <w:r w:rsidR="00312EC8" w:rsidRPr="00A12DA9">
        <w:rPr>
          <w:rFonts w:ascii="Times New Roman" w:hAnsi="Times New Roman" w:cs="Times New Roman"/>
          <w:sz w:val="24"/>
        </w:rPr>
        <w:t xml:space="preserve">laboración </w:t>
      </w:r>
      <w:r w:rsidRPr="00A12DA9">
        <w:rPr>
          <w:rFonts w:ascii="Times New Roman" w:hAnsi="Times New Roman" w:cs="Times New Roman"/>
          <w:sz w:val="24"/>
        </w:rPr>
        <w:t>propia</w:t>
      </w:r>
    </w:p>
    <w:p w14:paraId="7411AE6A" w14:textId="77777777" w:rsidR="009D63E2" w:rsidRPr="00ED07A7" w:rsidRDefault="009D63E2" w:rsidP="00756550">
      <w:pPr>
        <w:spacing w:after="0" w:line="360" w:lineRule="auto"/>
        <w:jc w:val="both"/>
        <w:rPr>
          <w:rFonts w:ascii="Times New Roman" w:hAnsi="Times New Roman" w:cs="Times New Roman"/>
          <w:bCs/>
          <w:sz w:val="10"/>
          <w:u w:val="single"/>
        </w:rPr>
      </w:pPr>
    </w:p>
    <w:p w14:paraId="655D0022" w14:textId="48469EF2" w:rsidR="009D63E2" w:rsidRPr="00A12DA9" w:rsidRDefault="009D63E2" w:rsidP="00FE3AD4">
      <w:pPr>
        <w:spacing w:after="0" w:line="360" w:lineRule="auto"/>
        <w:ind w:firstLine="708"/>
        <w:jc w:val="both"/>
        <w:rPr>
          <w:rFonts w:ascii="Times New Roman" w:hAnsi="Times New Roman" w:cs="Times New Roman"/>
          <w:bCs/>
          <w:sz w:val="24"/>
        </w:rPr>
      </w:pPr>
      <w:r w:rsidRPr="00A12DA9">
        <w:rPr>
          <w:rFonts w:ascii="Times New Roman" w:hAnsi="Times New Roman" w:cs="Times New Roman"/>
          <w:bCs/>
          <w:sz w:val="24"/>
        </w:rPr>
        <w:t>Para concentrar la información y facilitar el análisis</w:t>
      </w:r>
      <w:r w:rsidR="0099167A">
        <w:rPr>
          <w:rFonts w:ascii="Times New Roman" w:hAnsi="Times New Roman" w:cs="Times New Roman"/>
          <w:bCs/>
          <w:sz w:val="24"/>
        </w:rPr>
        <w:t>,</w:t>
      </w:r>
      <w:r w:rsidRPr="00A12DA9">
        <w:rPr>
          <w:rFonts w:ascii="Times New Roman" w:hAnsi="Times New Roman" w:cs="Times New Roman"/>
          <w:bCs/>
          <w:sz w:val="24"/>
        </w:rPr>
        <w:t xml:space="preserve"> se construyó</w:t>
      </w:r>
      <w:r w:rsidR="000B0905">
        <w:rPr>
          <w:rFonts w:ascii="Times New Roman" w:hAnsi="Times New Roman" w:cs="Times New Roman"/>
          <w:bCs/>
          <w:sz w:val="24"/>
        </w:rPr>
        <w:t>,</w:t>
      </w:r>
      <w:r w:rsidRPr="00A12DA9">
        <w:rPr>
          <w:rFonts w:ascii="Times New Roman" w:hAnsi="Times New Roman" w:cs="Times New Roman"/>
          <w:bCs/>
          <w:sz w:val="24"/>
        </w:rPr>
        <w:t xml:space="preserve"> </w:t>
      </w:r>
      <w:r w:rsidR="000B0905">
        <w:rPr>
          <w:rFonts w:ascii="Times New Roman" w:hAnsi="Times New Roman" w:cs="Times New Roman"/>
          <w:bCs/>
          <w:sz w:val="24"/>
        </w:rPr>
        <w:t>a</w:t>
      </w:r>
      <w:r w:rsidR="000B0905" w:rsidRPr="000B0905">
        <w:rPr>
          <w:rFonts w:ascii="Times New Roman" w:hAnsi="Times New Roman" w:cs="Times New Roman"/>
          <w:bCs/>
          <w:sz w:val="24"/>
        </w:rPr>
        <w:t xml:space="preserve"> </w:t>
      </w:r>
      <w:r w:rsidR="000B0905" w:rsidRPr="00A12DA9">
        <w:rPr>
          <w:rFonts w:ascii="Times New Roman" w:hAnsi="Times New Roman" w:cs="Times New Roman"/>
          <w:bCs/>
          <w:sz w:val="24"/>
        </w:rPr>
        <w:t>través de tablas de frecuencias,</w:t>
      </w:r>
      <w:r w:rsidR="000B0905">
        <w:rPr>
          <w:rFonts w:ascii="Times New Roman" w:hAnsi="Times New Roman" w:cs="Times New Roman"/>
          <w:bCs/>
          <w:sz w:val="24"/>
        </w:rPr>
        <w:t xml:space="preserve"> </w:t>
      </w:r>
      <w:r w:rsidR="0099167A">
        <w:rPr>
          <w:rFonts w:ascii="Times New Roman" w:hAnsi="Times New Roman" w:cs="Times New Roman"/>
          <w:bCs/>
          <w:sz w:val="24"/>
        </w:rPr>
        <w:t xml:space="preserve">una </w:t>
      </w:r>
      <w:r w:rsidRPr="00A12DA9">
        <w:rPr>
          <w:rFonts w:ascii="Times New Roman" w:hAnsi="Times New Roman" w:cs="Times New Roman"/>
          <w:bCs/>
          <w:sz w:val="24"/>
        </w:rPr>
        <w:t xml:space="preserve">base de datos, donde el estadístico más representativo </w:t>
      </w:r>
      <w:r w:rsidR="00C80519">
        <w:rPr>
          <w:rFonts w:ascii="Times New Roman" w:hAnsi="Times New Roman" w:cs="Times New Roman"/>
          <w:bCs/>
          <w:sz w:val="24"/>
        </w:rPr>
        <w:t>fue</w:t>
      </w:r>
      <w:r w:rsidR="00C80519" w:rsidRPr="00A12DA9">
        <w:rPr>
          <w:rFonts w:ascii="Times New Roman" w:hAnsi="Times New Roman" w:cs="Times New Roman"/>
          <w:bCs/>
          <w:sz w:val="24"/>
        </w:rPr>
        <w:t xml:space="preserve"> </w:t>
      </w:r>
      <w:r w:rsidRPr="00A12DA9">
        <w:rPr>
          <w:rFonts w:ascii="Times New Roman" w:hAnsi="Times New Roman" w:cs="Times New Roman"/>
          <w:bCs/>
          <w:sz w:val="24"/>
        </w:rPr>
        <w:t>el promedio, representado en porcentajes</w:t>
      </w:r>
      <w:r w:rsidR="000B0905">
        <w:rPr>
          <w:rFonts w:ascii="Times New Roman" w:hAnsi="Times New Roman" w:cs="Times New Roman"/>
          <w:bCs/>
          <w:sz w:val="24"/>
        </w:rPr>
        <w:t xml:space="preserve">. </w:t>
      </w:r>
      <w:r w:rsidR="00C67EBE">
        <w:rPr>
          <w:rFonts w:ascii="Times New Roman" w:hAnsi="Times New Roman" w:cs="Times New Roman"/>
          <w:bCs/>
          <w:sz w:val="24"/>
        </w:rPr>
        <w:t>La</w:t>
      </w:r>
      <w:r w:rsidRPr="00A12DA9">
        <w:rPr>
          <w:rFonts w:ascii="Times New Roman" w:hAnsi="Times New Roman" w:cs="Times New Roman"/>
          <w:bCs/>
          <w:sz w:val="24"/>
        </w:rPr>
        <w:t xml:space="preserve"> información </w:t>
      </w:r>
      <w:r w:rsidR="00C67EBE">
        <w:rPr>
          <w:rFonts w:ascii="Times New Roman" w:hAnsi="Times New Roman" w:cs="Times New Roman"/>
          <w:bCs/>
          <w:sz w:val="24"/>
        </w:rPr>
        <w:t xml:space="preserve">se generó </w:t>
      </w:r>
      <w:r w:rsidRPr="00A12DA9">
        <w:rPr>
          <w:rFonts w:ascii="Times New Roman" w:hAnsi="Times New Roman" w:cs="Times New Roman"/>
          <w:bCs/>
          <w:sz w:val="24"/>
        </w:rPr>
        <w:t>a través de tablas de contingencias o cruzadas</w:t>
      </w:r>
      <w:r w:rsidR="00C80519">
        <w:rPr>
          <w:rFonts w:ascii="Times New Roman" w:hAnsi="Times New Roman" w:cs="Times New Roman"/>
          <w:bCs/>
          <w:sz w:val="24"/>
        </w:rPr>
        <w:t>. Cabe señalar que</w:t>
      </w:r>
      <w:r w:rsidRPr="00A12DA9">
        <w:rPr>
          <w:rFonts w:ascii="Times New Roman" w:hAnsi="Times New Roman" w:cs="Times New Roman"/>
          <w:bCs/>
          <w:sz w:val="24"/>
        </w:rPr>
        <w:t xml:space="preserve"> en el caso de los datos obtenidos que presentan conjuntos de etiquetas (</w:t>
      </w:r>
      <w:r w:rsidR="000B0905">
        <w:rPr>
          <w:rFonts w:ascii="Times New Roman" w:hAnsi="Times New Roman" w:cs="Times New Roman"/>
          <w:bCs/>
          <w:sz w:val="24"/>
        </w:rPr>
        <w:t>Sí / N</w:t>
      </w:r>
      <w:r w:rsidR="000B0905" w:rsidRPr="00A12DA9">
        <w:rPr>
          <w:rFonts w:ascii="Times New Roman" w:hAnsi="Times New Roman" w:cs="Times New Roman"/>
          <w:bCs/>
          <w:sz w:val="24"/>
        </w:rPr>
        <w:t>o</w:t>
      </w:r>
      <w:r w:rsidRPr="00A12DA9">
        <w:rPr>
          <w:rFonts w:ascii="Times New Roman" w:hAnsi="Times New Roman" w:cs="Times New Roman"/>
          <w:bCs/>
          <w:sz w:val="24"/>
        </w:rPr>
        <w:t xml:space="preserve">) </w:t>
      </w:r>
      <w:r w:rsidR="0051758B">
        <w:rPr>
          <w:rFonts w:ascii="Times New Roman" w:hAnsi="Times New Roman" w:cs="Times New Roman"/>
          <w:bCs/>
          <w:sz w:val="24"/>
        </w:rPr>
        <w:t xml:space="preserve">se consideró que </w:t>
      </w:r>
      <w:r w:rsidRPr="00A12DA9">
        <w:rPr>
          <w:rFonts w:ascii="Times New Roman" w:hAnsi="Times New Roman" w:cs="Times New Roman"/>
          <w:bCs/>
          <w:sz w:val="24"/>
        </w:rPr>
        <w:t>tienen un nivel de medición que corresponde a datos ordinales, que aun cuando “tienen valores relativos, se pueden ordenar o clasificar” (</w:t>
      </w:r>
      <w:proofErr w:type="spellStart"/>
      <w:r w:rsidRPr="00A12DA9">
        <w:rPr>
          <w:rFonts w:ascii="Times New Roman" w:hAnsi="Times New Roman" w:cs="Times New Roman"/>
          <w:bCs/>
          <w:sz w:val="24"/>
        </w:rPr>
        <w:t>Lind</w:t>
      </w:r>
      <w:proofErr w:type="spellEnd"/>
      <w:r w:rsidRPr="00A12DA9">
        <w:rPr>
          <w:rFonts w:ascii="Times New Roman" w:hAnsi="Times New Roman" w:cs="Times New Roman"/>
          <w:bCs/>
          <w:sz w:val="24"/>
        </w:rPr>
        <w:t xml:space="preserve">, Marchal y </w:t>
      </w:r>
      <w:proofErr w:type="spellStart"/>
      <w:r w:rsidRPr="00A12DA9">
        <w:rPr>
          <w:rFonts w:ascii="Times New Roman" w:hAnsi="Times New Roman" w:cs="Times New Roman"/>
          <w:bCs/>
          <w:sz w:val="24"/>
        </w:rPr>
        <w:t>Wathen</w:t>
      </w:r>
      <w:proofErr w:type="spellEnd"/>
      <w:r w:rsidRPr="00A12DA9">
        <w:rPr>
          <w:rFonts w:ascii="Times New Roman" w:hAnsi="Times New Roman" w:cs="Times New Roman"/>
          <w:bCs/>
          <w:sz w:val="24"/>
        </w:rPr>
        <w:t xml:space="preserve">, </w:t>
      </w:r>
      <w:r w:rsidR="004D21CB" w:rsidRPr="00A12DA9">
        <w:rPr>
          <w:rFonts w:ascii="Times New Roman" w:hAnsi="Times New Roman" w:cs="Times New Roman"/>
          <w:bCs/>
          <w:sz w:val="24"/>
        </w:rPr>
        <w:t xml:space="preserve">2012, </w:t>
      </w:r>
      <w:r w:rsidRPr="00A12DA9">
        <w:rPr>
          <w:rFonts w:ascii="Times New Roman" w:hAnsi="Times New Roman" w:cs="Times New Roman"/>
          <w:bCs/>
          <w:sz w:val="24"/>
        </w:rPr>
        <w:t xml:space="preserve">p. 11). </w:t>
      </w:r>
    </w:p>
    <w:p w14:paraId="3BDAFA49" w14:textId="1F79FEBA" w:rsidR="00B2089A" w:rsidRPr="00A12DA9" w:rsidRDefault="009D63E2" w:rsidP="00FE3AD4">
      <w:pPr>
        <w:spacing w:after="0" w:line="360" w:lineRule="auto"/>
        <w:ind w:firstLine="708"/>
        <w:jc w:val="both"/>
        <w:rPr>
          <w:rFonts w:ascii="Times New Roman" w:hAnsi="Times New Roman" w:cs="Times New Roman"/>
          <w:bCs/>
          <w:sz w:val="24"/>
        </w:rPr>
      </w:pPr>
      <w:r w:rsidRPr="00C363C1">
        <w:rPr>
          <w:rFonts w:ascii="Times New Roman" w:hAnsi="Times New Roman" w:cs="Times New Roman"/>
          <w:sz w:val="24"/>
        </w:rPr>
        <w:t>P</w:t>
      </w:r>
      <w:r w:rsidR="00B2089A" w:rsidRPr="00C363C1">
        <w:rPr>
          <w:rFonts w:ascii="Times New Roman" w:hAnsi="Times New Roman" w:cs="Times New Roman"/>
          <w:sz w:val="24"/>
        </w:rPr>
        <w:t>ara el procesamiento de los datos</w:t>
      </w:r>
      <w:r w:rsidRPr="00C363C1">
        <w:rPr>
          <w:rFonts w:ascii="Times New Roman" w:hAnsi="Times New Roman" w:cs="Times New Roman"/>
          <w:sz w:val="24"/>
        </w:rPr>
        <w:t xml:space="preserve"> y la valoración de resultados,</w:t>
      </w:r>
      <w:r w:rsidR="00B2089A" w:rsidRPr="00C363C1">
        <w:rPr>
          <w:rFonts w:ascii="Times New Roman" w:hAnsi="Times New Roman" w:cs="Times New Roman"/>
          <w:sz w:val="24"/>
        </w:rPr>
        <w:t xml:space="preserve"> </w:t>
      </w:r>
      <w:r w:rsidR="00480DCF" w:rsidRPr="00C363C1">
        <w:rPr>
          <w:rFonts w:ascii="Times New Roman" w:hAnsi="Times New Roman" w:cs="Times New Roman"/>
          <w:sz w:val="24"/>
        </w:rPr>
        <w:t xml:space="preserve">se observaron </w:t>
      </w:r>
      <w:r w:rsidR="00B2089A" w:rsidRPr="00C363C1">
        <w:rPr>
          <w:rFonts w:ascii="Times New Roman" w:hAnsi="Times New Roman" w:cs="Times New Roman"/>
          <w:sz w:val="24"/>
        </w:rPr>
        <w:t>los criterios establecidos</w:t>
      </w:r>
      <w:r w:rsidRPr="00C363C1">
        <w:rPr>
          <w:rFonts w:ascii="Times New Roman" w:hAnsi="Times New Roman" w:cs="Times New Roman"/>
          <w:sz w:val="24"/>
        </w:rPr>
        <w:t xml:space="preserve"> por los </w:t>
      </w:r>
      <w:r w:rsidR="00CC2B06" w:rsidRPr="00C363C1">
        <w:rPr>
          <w:rFonts w:ascii="Times New Roman" w:hAnsi="Times New Roman" w:cs="Times New Roman"/>
          <w:sz w:val="24"/>
        </w:rPr>
        <w:t xml:space="preserve">creadores del </w:t>
      </w:r>
      <w:r w:rsidRPr="00C363C1">
        <w:rPr>
          <w:rFonts w:ascii="Times New Roman" w:hAnsi="Times New Roman" w:cs="Times New Roman"/>
          <w:sz w:val="24"/>
        </w:rPr>
        <w:t>instrumento</w:t>
      </w:r>
      <w:r w:rsidR="00C363C1">
        <w:rPr>
          <w:rFonts w:ascii="Times New Roman" w:hAnsi="Times New Roman" w:cs="Times New Roman"/>
          <w:sz w:val="24"/>
        </w:rPr>
        <w:t>,</w:t>
      </w:r>
      <w:r w:rsidRPr="00C363C1">
        <w:rPr>
          <w:rFonts w:ascii="Times New Roman" w:hAnsi="Times New Roman" w:cs="Times New Roman"/>
          <w:sz w:val="24"/>
        </w:rPr>
        <w:t xml:space="preserve"> </w:t>
      </w:r>
      <w:r w:rsidR="00480DCF" w:rsidRPr="00C363C1">
        <w:rPr>
          <w:rFonts w:ascii="Times New Roman" w:hAnsi="Times New Roman" w:cs="Times New Roman"/>
          <w:sz w:val="24"/>
        </w:rPr>
        <w:t>los cuales establecen que</w:t>
      </w:r>
      <w:r w:rsidRPr="00C363C1">
        <w:rPr>
          <w:rFonts w:ascii="Times New Roman" w:hAnsi="Times New Roman" w:cs="Times New Roman"/>
          <w:sz w:val="24"/>
        </w:rPr>
        <w:t xml:space="preserve"> </w:t>
      </w:r>
      <w:r w:rsidR="00B2089A" w:rsidRPr="00C363C1">
        <w:rPr>
          <w:rFonts w:ascii="Times New Roman" w:hAnsi="Times New Roman" w:cs="Times New Roman"/>
          <w:sz w:val="24"/>
        </w:rPr>
        <w:t xml:space="preserve">para </w:t>
      </w:r>
      <w:r w:rsidRPr="00C363C1">
        <w:rPr>
          <w:rFonts w:ascii="Times New Roman" w:hAnsi="Times New Roman" w:cs="Times New Roman"/>
          <w:sz w:val="24"/>
        </w:rPr>
        <w:t>cada dimensión</w:t>
      </w:r>
      <w:r w:rsidR="00CC2B06" w:rsidRPr="00C363C1">
        <w:rPr>
          <w:rFonts w:ascii="Times New Roman" w:hAnsi="Times New Roman" w:cs="Times New Roman"/>
          <w:sz w:val="24"/>
        </w:rPr>
        <w:t xml:space="preserve"> </w:t>
      </w:r>
      <w:r w:rsidRPr="00C363C1">
        <w:rPr>
          <w:rFonts w:ascii="Times New Roman" w:hAnsi="Times New Roman" w:cs="Times New Roman"/>
          <w:sz w:val="24"/>
        </w:rPr>
        <w:t xml:space="preserve">explorada los </w:t>
      </w:r>
      <w:r w:rsidR="00D06A48" w:rsidRPr="00C363C1">
        <w:rPr>
          <w:rFonts w:ascii="Times New Roman" w:hAnsi="Times New Roman" w:cs="Times New Roman"/>
          <w:sz w:val="24"/>
        </w:rPr>
        <w:t>encuestados</w:t>
      </w:r>
      <w:r w:rsidRPr="00C363C1">
        <w:rPr>
          <w:rFonts w:ascii="Times New Roman" w:hAnsi="Times New Roman" w:cs="Times New Roman"/>
          <w:sz w:val="24"/>
        </w:rPr>
        <w:t xml:space="preserve"> deben responder </w:t>
      </w:r>
      <w:r w:rsidR="00C363C1">
        <w:rPr>
          <w:rFonts w:ascii="Times New Roman" w:hAnsi="Times New Roman" w:cs="Times New Roman"/>
          <w:sz w:val="24"/>
        </w:rPr>
        <w:t>de</w:t>
      </w:r>
      <w:r w:rsidR="00C363C1" w:rsidRPr="00C363C1">
        <w:rPr>
          <w:rFonts w:ascii="Times New Roman" w:hAnsi="Times New Roman" w:cs="Times New Roman"/>
          <w:sz w:val="24"/>
        </w:rPr>
        <w:t xml:space="preserve"> </w:t>
      </w:r>
      <w:r w:rsidR="00CC2B06" w:rsidRPr="00C363C1">
        <w:rPr>
          <w:rFonts w:ascii="Times New Roman" w:hAnsi="Times New Roman" w:cs="Times New Roman"/>
          <w:sz w:val="24"/>
        </w:rPr>
        <w:t xml:space="preserve">la </w:t>
      </w:r>
      <w:r w:rsidRPr="00C363C1">
        <w:rPr>
          <w:rFonts w:ascii="Times New Roman" w:hAnsi="Times New Roman" w:cs="Times New Roman"/>
          <w:sz w:val="24"/>
        </w:rPr>
        <w:t>forma</w:t>
      </w:r>
      <w:r w:rsidR="00CC2B06" w:rsidRPr="00C363C1">
        <w:rPr>
          <w:rFonts w:ascii="Times New Roman" w:hAnsi="Times New Roman" w:cs="Times New Roman"/>
          <w:sz w:val="24"/>
        </w:rPr>
        <w:t xml:space="preserve"> esperada</w:t>
      </w:r>
      <w:r w:rsidRPr="00C363C1">
        <w:rPr>
          <w:rFonts w:ascii="Times New Roman" w:hAnsi="Times New Roman" w:cs="Times New Roman"/>
          <w:sz w:val="24"/>
        </w:rPr>
        <w:t xml:space="preserve"> en al menos 75</w:t>
      </w:r>
      <w:r w:rsidR="00C363C1">
        <w:rPr>
          <w:rFonts w:ascii="Times New Roman" w:hAnsi="Times New Roman" w:cs="Times New Roman"/>
          <w:sz w:val="24"/>
        </w:rPr>
        <w:t> </w:t>
      </w:r>
      <w:r w:rsidRPr="00C363C1">
        <w:rPr>
          <w:rFonts w:ascii="Times New Roman" w:hAnsi="Times New Roman" w:cs="Times New Roman"/>
          <w:sz w:val="24"/>
        </w:rPr>
        <w:t xml:space="preserve">% de </w:t>
      </w:r>
      <w:r w:rsidR="00CC2B06" w:rsidRPr="00C363C1">
        <w:rPr>
          <w:rFonts w:ascii="Times New Roman" w:hAnsi="Times New Roman" w:cs="Times New Roman"/>
          <w:sz w:val="24"/>
        </w:rPr>
        <w:t>las preguntas</w:t>
      </w:r>
      <w:r w:rsidRPr="00C363C1">
        <w:rPr>
          <w:rFonts w:ascii="Times New Roman" w:hAnsi="Times New Roman" w:cs="Times New Roman"/>
          <w:sz w:val="24"/>
        </w:rPr>
        <w:t>;</w:t>
      </w:r>
      <w:r w:rsidR="00B2089A" w:rsidRPr="00C363C1">
        <w:rPr>
          <w:rFonts w:ascii="Times New Roman" w:hAnsi="Times New Roman" w:cs="Times New Roman"/>
          <w:sz w:val="24"/>
        </w:rPr>
        <w:t xml:space="preserve"> con excepción de</w:t>
      </w:r>
      <w:r w:rsidRPr="00C363C1">
        <w:rPr>
          <w:rFonts w:ascii="Times New Roman" w:hAnsi="Times New Roman" w:cs="Times New Roman"/>
          <w:sz w:val="24"/>
        </w:rPr>
        <w:t xml:space="preserve"> la </w:t>
      </w:r>
      <w:r w:rsidRPr="00C94FCE">
        <w:rPr>
          <w:rFonts w:ascii="Times New Roman" w:hAnsi="Times New Roman" w:cs="Times New Roman"/>
          <w:sz w:val="24"/>
        </w:rPr>
        <w:t>dimensión</w:t>
      </w:r>
      <w:r w:rsidR="00B2089A" w:rsidRPr="00C94FCE">
        <w:rPr>
          <w:rFonts w:ascii="Times New Roman" w:hAnsi="Times New Roman" w:cs="Times New Roman"/>
          <w:sz w:val="24"/>
        </w:rPr>
        <w:t xml:space="preserve"> Lectura</w:t>
      </w:r>
      <w:r w:rsidR="00B2089A" w:rsidRPr="00C363C1">
        <w:rPr>
          <w:rFonts w:ascii="Times New Roman" w:hAnsi="Times New Roman" w:cs="Times New Roman"/>
          <w:sz w:val="24"/>
        </w:rPr>
        <w:t>, que requiere de 100</w:t>
      </w:r>
      <w:r w:rsidR="00C363C1">
        <w:rPr>
          <w:rFonts w:ascii="Times New Roman" w:hAnsi="Times New Roman" w:cs="Times New Roman"/>
          <w:sz w:val="24"/>
        </w:rPr>
        <w:t> </w:t>
      </w:r>
      <w:r w:rsidR="00B2089A" w:rsidRPr="00C363C1">
        <w:rPr>
          <w:rFonts w:ascii="Times New Roman" w:hAnsi="Times New Roman" w:cs="Times New Roman"/>
          <w:sz w:val="24"/>
        </w:rPr>
        <w:t xml:space="preserve">% de respuestas </w:t>
      </w:r>
      <w:r w:rsidR="00D06A48" w:rsidRPr="00C363C1">
        <w:rPr>
          <w:rFonts w:ascii="Times New Roman" w:hAnsi="Times New Roman" w:cs="Times New Roman"/>
          <w:sz w:val="24"/>
        </w:rPr>
        <w:t>acertadas</w:t>
      </w:r>
      <w:r w:rsidR="00B2089A" w:rsidRPr="00C363C1">
        <w:rPr>
          <w:rFonts w:ascii="Times New Roman" w:hAnsi="Times New Roman" w:cs="Times New Roman"/>
          <w:sz w:val="24"/>
        </w:rPr>
        <w:t>.</w:t>
      </w:r>
    </w:p>
    <w:p w14:paraId="26CE8E8A" w14:textId="254C264B" w:rsidR="00B2089A" w:rsidRPr="00A12DA9" w:rsidRDefault="00533B2F" w:rsidP="00FE3AD4">
      <w:pPr>
        <w:spacing w:after="0" w:line="360" w:lineRule="auto"/>
        <w:ind w:firstLine="708"/>
        <w:jc w:val="both"/>
        <w:rPr>
          <w:rFonts w:ascii="Times New Roman" w:hAnsi="Times New Roman" w:cs="Times New Roman"/>
          <w:bCs/>
          <w:sz w:val="24"/>
        </w:rPr>
      </w:pPr>
      <w:r w:rsidRPr="00A12DA9">
        <w:rPr>
          <w:rFonts w:ascii="Times New Roman" w:hAnsi="Times New Roman" w:cs="Times New Roman"/>
          <w:bCs/>
          <w:sz w:val="24"/>
        </w:rPr>
        <w:t>Respecto a las variables analizadas, l</w:t>
      </w:r>
      <w:r w:rsidR="00B2089A" w:rsidRPr="00A12DA9">
        <w:rPr>
          <w:rFonts w:ascii="Times New Roman" w:hAnsi="Times New Roman" w:cs="Times New Roman"/>
          <w:bCs/>
          <w:sz w:val="24"/>
        </w:rPr>
        <w:t xml:space="preserve">a </w:t>
      </w:r>
      <w:r w:rsidR="00C363C1">
        <w:rPr>
          <w:rFonts w:ascii="Times New Roman" w:hAnsi="Times New Roman" w:cs="Times New Roman"/>
          <w:bCs/>
          <w:sz w:val="24"/>
        </w:rPr>
        <w:t>t</w:t>
      </w:r>
      <w:r w:rsidR="00B2089A" w:rsidRPr="00A12DA9">
        <w:rPr>
          <w:rFonts w:ascii="Times New Roman" w:hAnsi="Times New Roman" w:cs="Times New Roman"/>
          <w:bCs/>
          <w:sz w:val="24"/>
        </w:rPr>
        <w:t xml:space="preserve">abla 2 muestra la </w:t>
      </w:r>
      <w:r w:rsidR="009D63E2" w:rsidRPr="00A12DA9">
        <w:rPr>
          <w:rFonts w:ascii="Times New Roman" w:hAnsi="Times New Roman" w:cs="Times New Roman"/>
          <w:bCs/>
          <w:sz w:val="24"/>
        </w:rPr>
        <w:t>conceptualización</w:t>
      </w:r>
      <w:r w:rsidR="00B2089A" w:rsidRPr="00A12DA9">
        <w:rPr>
          <w:rFonts w:ascii="Times New Roman" w:hAnsi="Times New Roman" w:cs="Times New Roman"/>
          <w:bCs/>
          <w:sz w:val="24"/>
        </w:rPr>
        <w:t xml:space="preserve"> de </w:t>
      </w:r>
      <w:r w:rsidR="007639E9">
        <w:rPr>
          <w:rFonts w:ascii="Times New Roman" w:hAnsi="Times New Roman" w:cs="Times New Roman"/>
          <w:bCs/>
          <w:sz w:val="24"/>
        </w:rPr>
        <w:t>estas,</w:t>
      </w:r>
      <w:r w:rsidR="00B2089A" w:rsidRPr="00A12DA9">
        <w:rPr>
          <w:rFonts w:ascii="Times New Roman" w:hAnsi="Times New Roman" w:cs="Times New Roman"/>
          <w:bCs/>
          <w:sz w:val="24"/>
        </w:rPr>
        <w:t xml:space="preserve"> la forma en que se dimensiona</w:t>
      </w:r>
      <w:r w:rsidR="009D63E2" w:rsidRPr="00A12DA9">
        <w:rPr>
          <w:rFonts w:ascii="Times New Roman" w:hAnsi="Times New Roman" w:cs="Times New Roman"/>
          <w:bCs/>
          <w:sz w:val="24"/>
        </w:rPr>
        <w:t>n</w:t>
      </w:r>
      <w:r w:rsidR="00B2089A" w:rsidRPr="00A12DA9">
        <w:rPr>
          <w:rFonts w:ascii="Times New Roman" w:hAnsi="Times New Roman" w:cs="Times New Roman"/>
          <w:bCs/>
          <w:sz w:val="24"/>
        </w:rPr>
        <w:t xml:space="preserve">, así como el número de indicadores y de preguntas que contempla </w:t>
      </w:r>
      <w:r w:rsidR="009D63E2" w:rsidRPr="00A12DA9">
        <w:rPr>
          <w:rFonts w:ascii="Times New Roman" w:hAnsi="Times New Roman" w:cs="Times New Roman"/>
          <w:bCs/>
          <w:sz w:val="24"/>
        </w:rPr>
        <w:t>cada una de ellas.</w:t>
      </w:r>
    </w:p>
    <w:p w14:paraId="5D3F1474" w14:textId="16DB2B88" w:rsidR="00D06A48" w:rsidRDefault="00D06A48" w:rsidP="00756550">
      <w:pPr>
        <w:spacing w:after="0" w:line="360" w:lineRule="auto"/>
        <w:jc w:val="both"/>
        <w:rPr>
          <w:rFonts w:ascii="Times New Roman" w:hAnsi="Times New Roman" w:cs="Times New Roman"/>
          <w:bCs/>
          <w:sz w:val="12"/>
        </w:rPr>
      </w:pPr>
    </w:p>
    <w:p w14:paraId="7121B621" w14:textId="3554F2E5" w:rsidR="00191639" w:rsidRDefault="00191639" w:rsidP="00756550">
      <w:pPr>
        <w:spacing w:after="0" w:line="360" w:lineRule="auto"/>
        <w:jc w:val="both"/>
        <w:rPr>
          <w:rFonts w:ascii="Times New Roman" w:hAnsi="Times New Roman" w:cs="Times New Roman"/>
          <w:bCs/>
          <w:sz w:val="12"/>
        </w:rPr>
      </w:pPr>
    </w:p>
    <w:p w14:paraId="16F70C0B" w14:textId="1E95B519" w:rsidR="00191639" w:rsidRDefault="00191639" w:rsidP="00756550">
      <w:pPr>
        <w:spacing w:after="0" w:line="360" w:lineRule="auto"/>
        <w:jc w:val="both"/>
        <w:rPr>
          <w:rFonts w:ascii="Times New Roman" w:hAnsi="Times New Roman" w:cs="Times New Roman"/>
          <w:bCs/>
          <w:sz w:val="12"/>
        </w:rPr>
      </w:pPr>
    </w:p>
    <w:p w14:paraId="70515546" w14:textId="7B414C6C" w:rsidR="00191639" w:rsidRDefault="00191639" w:rsidP="00756550">
      <w:pPr>
        <w:spacing w:after="0" w:line="360" w:lineRule="auto"/>
        <w:jc w:val="both"/>
        <w:rPr>
          <w:rFonts w:ascii="Times New Roman" w:hAnsi="Times New Roman" w:cs="Times New Roman"/>
          <w:bCs/>
          <w:sz w:val="12"/>
        </w:rPr>
      </w:pPr>
    </w:p>
    <w:p w14:paraId="131DBDF4" w14:textId="770CF0B6" w:rsidR="00191639" w:rsidRDefault="00191639" w:rsidP="00756550">
      <w:pPr>
        <w:spacing w:after="0" w:line="360" w:lineRule="auto"/>
        <w:jc w:val="both"/>
        <w:rPr>
          <w:rFonts w:ascii="Times New Roman" w:hAnsi="Times New Roman" w:cs="Times New Roman"/>
          <w:bCs/>
          <w:sz w:val="12"/>
        </w:rPr>
      </w:pPr>
    </w:p>
    <w:p w14:paraId="467B635D" w14:textId="069FBA56" w:rsidR="00191639" w:rsidRDefault="00191639" w:rsidP="00756550">
      <w:pPr>
        <w:spacing w:after="0" w:line="360" w:lineRule="auto"/>
        <w:jc w:val="both"/>
        <w:rPr>
          <w:rFonts w:ascii="Times New Roman" w:hAnsi="Times New Roman" w:cs="Times New Roman"/>
          <w:bCs/>
          <w:sz w:val="12"/>
        </w:rPr>
      </w:pPr>
    </w:p>
    <w:p w14:paraId="38BC16A9" w14:textId="22BE2BAF" w:rsidR="00191639" w:rsidRDefault="00191639" w:rsidP="00756550">
      <w:pPr>
        <w:spacing w:after="0" w:line="360" w:lineRule="auto"/>
        <w:jc w:val="both"/>
        <w:rPr>
          <w:rFonts w:ascii="Times New Roman" w:hAnsi="Times New Roman" w:cs="Times New Roman"/>
          <w:bCs/>
          <w:sz w:val="12"/>
        </w:rPr>
      </w:pPr>
    </w:p>
    <w:p w14:paraId="749EADB1" w14:textId="77777777" w:rsidR="00191639" w:rsidRPr="00A12DA9" w:rsidRDefault="00191639" w:rsidP="00756550">
      <w:pPr>
        <w:spacing w:after="0" w:line="360" w:lineRule="auto"/>
        <w:jc w:val="both"/>
        <w:rPr>
          <w:rFonts w:ascii="Times New Roman" w:hAnsi="Times New Roman" w:cs="Times New Roman"/>
          <w:bCs/>
          <w:sz w:val="12"/>
        </w:rPr>
      </w:pPr>
    </w:p>
    <w:p w14:paraId="58009B8D" w14:textId="5D1B9C51" w:rsidR="00B2089A" w:rsidRPr="00A12DA9" w:rsidRDefault="00B2089A" w:rsidP="00756550">
      <w:pPr>
        <w:spacing w:after="0" w:line="360" w:lineRule="auto"/>
        <w:jc w:val="center"/>
        <w:rPr>
          <w:rFonts w:ascii="Times New Roman" w:hAnsi="Times New Roman" w:cs="Times New Roman"/>
          <w:bCs/>
          <w:sz w:val="24"/>
        </w:rPr>
      </w:pPr>
      <w:r w:rsidRPr="00ED07A7">
        <w:rPr>
          <w:rFonts w:ascii="Times New Roman" w:hAnsi="Times New Roman" w:cs="Times New Roman"/>
          <w:b/>
          <w:bCs/>
          <w:sz w:val="24"/>
        </w:rPr>
        <w:lastRenderedPageBreak/>
        <w:t>Tabla 2</w:t>
      </w:r>
      <w:r w:rsidR="00FC35E8">
        <w:rPr>
          <w:rFonts w:ascii="Times New Roman" w:hAnsi="Times New Roman" w:cs="Times New Roman"/>
          <w:b/>
          <w:bCs/>
          <w:sz w:val="24"/>
        </w:rPr>
        <w:t>.</w:t>
      </w:r>
      <w:r w:rsidR="00FC35E8" w:rsidRPr="00A12DA9">
        <w:rPr>
          <w:rFonts w:ascii="Times New Roman" w:hAnsi="Times New Roman" w:cs="Times New Roman"/>
          <w:bCs/>
          <w:sz w:val="24"/>
        </w:rPr>
        <w:t xml:space="preserve"> </w:t>
      </w:r>
      <w:r w:rsidRPr="00A12DA9">
        <w:rPr>
          <w:rFonts w:ascii="Times New Roman" w:hAnsi="Times New Roman" w:cs="Times New Roman"/>
          <w:bCs/>
          <w:sz w:val="24"/>
        </w:rPr>
        <w:t>Operacionalización de variables</w:t>
      </w:r>
    </w:p>
    <w:p w14:paraId="2A5C6244" w14:textId="77777777" w:rsidR="00B2089A" w:rsidRPr="009D63E2" w:rsidRDefault="00B2089A" w:rsidP="00756550">
      <w:pPr>
        <w:spacing w:after="0" w:line="360" w:lineRule="auto"/>
        <w:jc w:val="both"/>
        <w:rPr>
          <w:rFonts w:ascii="Arial" w:hAnsi="Arial" w:cs="Arial"/>
          <w:bCs/>
          <w:sz w:val="6"/>
        </w:rPr>
      </w:pPr>
    </w:p>
    <w:tbl>
      <w:tblPr>
        <w:tblStyle w:val="Tablaconcuadrcula"/>
        <w:tblW w:w="0" w:type="auto"/>
        <w:tblLook w:val="04A0" w:firstRow="1" w:lastRow="0" w:firstColumn="1" w:lastColumn="0" w:noHBand="0" w:noVBand="1"/>
      </w:tblPr>
      <w:tblGrid>
        <w:gridCol w:w="2110"/>
        <w:gridCol w:w="2022"/>
        <w:gridCol w:w="3453"/>
        <w:gridCol w:w="1243"/>
      </w:tblGrid>
      <w:tr w:rsidR="00B2089A" w:rsidRPr="00312EC8" w14:paraId="1B199079" w14:textId="77777777" w:rsidTr="00FE3AD4">
        <w:tc>
          <w:tcPr>
            <w:tcW w:w="1807" w:type="dxa"/>
          </w:tcPr>
          <w:p w14:paraId="35328FB7" w14:textId="77777777" w:rsidR="00B2089A" w:rsidRPr="00FE3AD4" w:rsidRDefault="00B2089A" w:rsidP="00191639">
            <w:pPr>
              <w:jc w:val="center"/>
              <w:rPr>
                <w:rFonts w:ascii="Times New Roman" w:hAnsi="Times New Roman" w:cs="Times New Roman"/>
                <w:b/>
                <w:bCs/>
                <w:sz w:val="24"/>
                <w:szCs w:val="52"/>
              </w:rPr>
            </w:pPr>
            <w:r w:rsidRPr="00FE3AD4">
              <w:rPr>
                <w:rFonts w:ascii="Times New Roman" w:hAnsi="Times New Roman" w:cs="Times New Roman"/>
                <w:b/>
                <w:bCs/>
                <w:sz w:val="24"/>
                <w:szCs w:val="52"/>
              </w:rPr>
              <w:t>Conceptualización</w:t>
            </w:r>
          </w:p>
        </w:tc>
        <w:tc>
          <w:tcPr>
            <w:tcW w:w="2214" w:type="dxa"/>
          </w:tcPr>
          <w:p w14:paraId="6FC01E1E" w14:textId="77777777" w:rsidR="00B2089A" w:rsidRPr="00FE3AD4" w:rsidRDefault="00B2089A" w:rsidP="00191639">
            <w:pPr>
              <w:jc w:val="center"/>
              <w:rPr>
                <w:rFonts w:ascii="Times New Roman" w:hAnsi="Times New Roman" w:cs="Times New Roman"/>
                <w:b/>
                <w:bCs/>
                <w:sz w:val="24"/>
                <w:szCs w:val="52"/>
              </w:rPr>
            </w:pPr>
            <w:r w:rsidRPr="00FE3AD4">
              <w:rPr>
                <w:rFonts w:ascii="Times New Roman" w:hAnsi="Times New Roman" w:cs="Times New Roman"/>
                <w:b/>
                <w:bCs/>
                <w:sz w:val="24"/>
                <w:szCs w:val="52"/>
              </w:rPr>
              <w:t>Dimensiones</w:t>
            </w:r>
          </w:p>
        </w:tc>
        <w:tc>
          <w:tcPr>
            <w:tcW w:w="4468" w:type="dxa"/>
          </w:tcPr>
          <w:p w14:paraId="38505F68" w14:textId="77777777" w:rsidR="00B2089A" w:rsidRPr="00FE3AD4" w:rsidRDefault="00B2089A" w:rsidP="00191639">
            <w:pPr>
              <w:jc w:val="center"/>
              <w:rPr>
                <w:rFonts w:ascii="Times New Roman" w:hAnsi="Times New Roman" w:cs="Times New Roman"/>
                <w:b/>
                <w:bCs/>
                <w:sz w:val="24"/>
                <w:szCs w:val="52"/>
              </w:rPr>
            </w:pPr>
            <w:r w:rsidRPr="00FE3AD4">
              <w:rPr>
                <w:rFonts w:ascii="Times New Roman" w:hAnsi="Times New Roman" w:cs="Times New Roman"/>
                <w:b/>
                <w:bCs/>
                <w:sz w:val="24"/>
                <w:szCs w:val="52"/>
              </w:rPr>
              <w:t>Indicadores</w:t>
            </w:r>
          </w:p>
        </w:tc>
        <w:tc>
          <w:tcPr>
            <w:tcW w:w="1087" w:type="dxa"/>
          </w:tcPr>
          <w:p w14:paraId="7E68F204" w14:textId="77777777" w:rsidR="00B2089A" w:rsidRPr="00FE3AD4" w:rsidRDefault="00B2089A" w:rsidP="00191639">
            <w:pPr>
              <w:jc w:val="center"/>
              <w:rPr>
                <w:rFonts w:ascii="Times New Roman" w:hAnsi="Times New Roman" w:cs="Times New Roman"/>
                <w:b/>
                <w:bCs/>
                <w:sz w:val="24"/>
                <w:szCs w:val="52"/>
              </w:rPr>
            </w:pPr>
            <w:r w:rsidRPr="00FE3AD4">
              <w:rPr>
                <w:rFonts w:ascii="Times New Roman" w:hAnsi="Times New Roman" w:cs="Times New Roman"/>
                <w:b/>
                <w:bCs/>
                <w:sz w:val="24"/>
                <w:szCs w:val="52"/>
              </w:rPr>
              <w:t>Número de preguntas</w:t>
            </w:r>
          </w:p>
        </w:tc>
      </w:tr>
      <w:tr w:rsidR="00B2089A" w:rsidRPr="00312EC8" w14:paraId="1A3A43E1" w14:textId="77777777" w:rsidTr="00FE3AD4">
        <w:tc>
          <w:tcPr>
            <w:tcW w:w="1807" w:type="dxa"/>
          </w:tcPr>
          <w:p w14:paraId="3EC81FBD" w14:textId="77777777" w:rsidR="00B2089A" w:rsidRPr="00FE3AD4" w:rsidRDefault="00B2089A" w:rsidP="00191639">
            <w:pPr>
              <w:rPr>
                <w:rFonts w:ascii="Times New Roman" w:hAnsi="Times New Roman" w:cs="Times New Roman"/>
                <w:b/>
                <w:sz w:val="24"/>
                <w:szCs w:val="52"/>
              </w:rPr>
            </w:pPr>
            <w:r w:rsidRPr="00FE3AD4">
              <w:rPr>
                <w:rFonts w:ascii="Times New Roman" w:hAnsi="Times New Roman" w:cs="Times New Roman"/>
                <w:sz w:val="24"/>
                <w:szCs w:val="52"/>
              </w:rPr>
              <w:t>Ambiente físico</w:t>
            </w:r>
          </w:p>
        </w:tc>
        <w:tc>
          <w:tcPr>
            <w:tcW w:w="2214" w:type="dxa"/>
          </w:tcPr>
          <w:p w14:paraId="1E766ED4" w14:textId="77777777" w:rsidR="00B2089A" w:rsidRPr="00FE3AD4" w:rsidRDefault="00B2089A" w:rsidP="00191639">
            <w:pPr>
              <w:rPr>
                <w:rFonts w:ascii="Times New Roman" w:hAnsi="Times New Roman" w:cs="Times New Roman"/>
                <w:sz w:val="24"/>
                <w:szCs w:val="52"/>
              </w:rPr>
            </w:pPr>
            <w:r w:rsidRPr="00FE3AD4">
              <w:rPr>
                <w:rFonts w:ascii="Times New Roman" w:hAnsi="Times New Roman" w:cs="Times New Roman"/>
                <w:sz w:val="24"/>
                <w:szCs w:val="52"/>
              </w:rPr>
              <w:t>Condiciones de espacios utilizados para estudiar (lugar) y el entorno que prevalece al estudiar.</w:t>
            </w:r>
          </w:p>
        </w:tc>
        <w:tc>
          <w:tcPr>
            <w:tcW w:w="4468" w:type="dxa"/>
          </w:tcPr>
          <w:p w14:paraId="40867456" w14:textId="0748A5D2" w:rsidR="00B2089A" w:rsidRPr="00FE3AD4" w:rsidRDefault="00B2089A" w:rsidP="00191639">
            <w:pPr>
              <w:rPr>
                <w:rFonts w:ascii="Times New Roman" w:hAnsi="Times New Roman" w:cs="Times New Roman"/>
                <w:sz w:val="24"/>
                <w:szCs w:val="52"/>
              </w:rPr>
            </w:pPr>
            <w:r w:rsidRPr="00FE3AD4">
              <w:rPr>
                <w:rFonts w:ascii="Times New Roman" w:hAnsi="Times New Roman" w:cs="Times New Roman"/>
                <w:sz w:val="24"/>
                <w:szCs w:val="52"/>
              </w:rPr>
              <w:t xml:space="preserve">Estudio con radio y </w:t>
            </w:r>
            <w:r w:rsidR="004A1A14">
              <w:rPr>
                <w:rFonts w:ascii="Times New Roman" w:hAnsi="Times New Roman" w:cs="Times New Roman"/>
                <w:sz w:val="24"/>
                <w:szCs w:val="52"/>
              </w:rPr>
              <w:t>televisión</w:t>
            </w:r>
            <w:r w:rsidR="004A1A14" w:rsidRPr="00FE3AD4">
              <w:rPr>
                <w:rFonts w:ascii="Times New Roman" w:hAnsi="Times New Roman" w:cs="Times New Roman"/>
                <w:sz w:val="24"/>
                <w:szCs w:val="52"/>
              </w:rPr>
              <w:t xml:space="preserve"> </w:t>
            </w:r>
            <w:r w:rsidRPr="00FE3AD4">
              <w:rPr>
                <w:rFonts w:ascii="Times New Roman" w:hAnsi="Times New Roman" w:cs="Times New Roman"/>
                <w:sz w:val="24"/>
                <w:szCs w:val="52"/>
              </w:rPr>
              <w:t>prendida o conversando con personas en el mismo cuarto. Lugar definido para estudiar. Estudio en cama acostado. Estudio con interrupciones por el timbre, llamadas telefónicas y visitas que atender.</w:t>
            </w:r>
          </w:p>
        </w:tc>
        <w:tc>
          <w:tcPr>
            <w:tcW w:w="1087" w:type="dxa"/>
          </w:tcPr>
          <w:p w14:paraId="0129DF5D" w14:textId="77777777" w:rsidR="00B2089A" w:rsidRPr="00FE3AD4" w:rsidRDefault="00B2089A" w:rsidP="00191639">
            <w:pPr>
              <w:jc w:val="center"/>
              <w:rPr>
                <w:rFonts w:ascii="Times New Roman" w:hAnsi="Times New Roman" w:cs="Times New Roman"/>
                <w:sz w:val="24"/>
                <w:szCs w:val="52"/>
              </w:rPr>
            </w:pPr>
            <w:r w:rsidRPr="00FE3AD4">
              <w:rPr>
                <w:rFonts w:ascii="Times New Roman" w:hAnsi="Times New Roman" w:cs="Times New Roman"/>
                <w:sz w:val="24"/>
                <w:szCs w:val="52"/>
              </w:rPr>
              <w:t>4</w:t>
            </w:r>
          </w:p>
          <w:p w14:paraId="3E6A9747" w14:textId="77777777" w:rsidR="00B2089A" w:rsidRPr="00FE3AD4" w:rsidRDefault="00B2089A" w:rsidP="00191639">
            <w:pPr>
              <w:jc w:val="center"/>
              <w:rPr>
                <w:rFonts w:ascii="Times New Roman" w:hAnsi="Times New Roman" w:cs="Times New Roman"/>
                <w:sz w:val="24"/>
                <w:szCs w:val="52"/>
              </w:rPr>
            </w:pPr>
          </w:p>
        </w:tc>
      </w:tr>
      <w:tr w:rsidR="00B2089A" w:rsidRPr="00312EC8" w14:paraId="7E0D4D5A" w14:textId="77777777" w:rsidTr="00FE3AD4">
        <w:tc>
          <w:tcPr>
            <w:tcW w:w="1807" w:type="dxa"/>
          </w:tcPr>
          <w:p w14:paraId="484ADFCF" w14:textId="090E2D54" w:rsidR="00B2089A" w:rsidRPr="00FE3AD4" w:rsidRDefault="00B2089A" w:rsidP="00191639">
            <w:pPr>
              <w:rPr>
                <w:rFonts w:ascii="Times New Roman" w:hAnsi="Times New Roman" w:cs="Times New Roman"/>
                <w:b/>
                <w:sz w:val="24"/>
                <w:szCs w:val="52"/>
              </w:rPr>
            </w:pPr>
            <w:r w:rsidRPr="00FE3AD4">
              <w:rPr>
                <w:rFonts w:ascii="Times New Roman" w:hAnsi="Times New Roman" w:cs="Times New Roman"/>
                <w:sz w:val="24"/>
                <w:szCs w:val="52"/>
              </w:rPr>
              <w:t xml:space="preserve">Estado </w:t>
            </w:r>
            <w:r w:rsidR="007639E9">
              <w:rPr>
                <w:rFonts w:ascii="Times New Roman" w:hAnsi="Times New Roman" w:cs="Times New Roman"/>
                <w:sz w:val="24"/>
                <w:szCs w:val="52"/>
              </w:rPr>
              <w:t>f</w:t>
            </w:r>
            <w:r w:rsidRPr="00FE3AD4">
              <w:rPr>
                <w:rFonts w:ascii="Times New Roman" w:hAnsi="Times New Roman" w:cs="Times New Roman"/>
                <w:sz w:val="24"/>
                <w:szCs w:val="52"/>
              </w:rPr>
              <w:t>isiológico</w:t>
            </w:r>
          </w:p>
        </w:tc>
        <w:tc>
          <w:tcPr>
            <w:tcW w:w="2214" w:type="dxa"/>
          </w:tcPr>
          <w:p w14:paraId="7B78F691" w14:textId="77777777" w:rsidR="00B2089A" w:rsidRPr="00FE3AD4" w:rsidRDefault="00B2089A" w:rsidP="00191639">
            <w:pPr>
              <w:rPr>
                <w:rFonts w:ascii="Times New Roman" w:hAnsi="Times New Roman" w:cs="Times New Roman"/>
                <w:sz w:val="24"/>
                <w:szCs w:val="52"/>
              </w:rPr>
            </w:pPr>
            <w:r w:rsidRPr="00FE3AD4">
              <w:rPr>
                <w:rFonts w:ascii="Times New Roman" w:hAnsi="Times New Roman" w:cs="Times New Roman"/>
                <w:sz w:val="24"/>
                <w:szCs w:val="52"/>
              </w:rPr>
              <w:t>Condiciones físicas y de salud que prevalecen cuando se realizan actividades de estudio.</w:t>
            </w:r>
          </w:p>
        </w:tc>
        <w:tc>
          <w:tcPr>
            <w:tcW w:w="4468" w:type="dxa"/>
          </w:tcPr>
          <w:p w14:paraId="6A9807DE" w14:textId="67653911" w:rsidR="00B2089A" w:rsidRPr="00FE3AD4" w:rsidRDefault="00B2089A" w:rsidP="00191639">
            <w:pPr>
              <w:rPr>
                <w:rFonts w:ascii="Times New Roman" w:hAnsi="Times New Roman" w:cs="Times New Roman"/>
                <w:sz w:val="24"/>
                <w:szCs w:val="52"/>
              </w:rPr>
            </w:pPr>
            <w:r w:rsidRPr="00FE3AD4">
              <w:rPr>
                <w:rFonts w:ascii="Times New Roman" w:hAnsi="Times New Roman" w:cs="Times New Roman"/>
                <w:sz w:val="24"/>
                <w:szCs w:val="52"/>
              </w:rPr>
              <w:t xml:space="preserve">Cansancio o distracción para estudiar con ganas. Dificultad para levantarse e ir a la escuela. Desánimo al estudiar. Nervios y temor al contestar </w:t>
            </w:r>
            <w:r w:rsidR="00C41102">
              <w:rPr>
                <w:rFonts w:ascii="Times New Roman" w:hAnsi="Times New Roman" w:cs="Times New Roman"/>
                <w:sz w:val="24"/>
                <w:szCs w:val="52"/>
              </w:rPr>
              <w:t>i</w:t>
            </w:r>
            <w:r w:rsidRPr="00FE3AD4">
              <w:rPr>
                <w:rFonts w:ascii="Times New Roman" w:hAnsi="Times New Roman" w:cs="Times New Roman"/>
                <w:sz w:val="24"/>
                <w:szCs w:val="52"/>
              </w:rPr>
              <w:t>nterrogatorios.</w:t>
            </w:r>
          </w:p>
        </w:tc>
        <w:tc>
          <w:tcPr>
            <w:tcW w:w="1087" w:type="dxa"/>
          </w:tcPr>
          <w:p w14:paraId="6572BEC4" w14:textId="77777777" w:rsidR="00B2089A" w:rsidRPr="00FE3AD4" w:rsidRDefault="00B2089A" w:rsidP="00191639">
            <w:pPr>
              <w:jc w:val="center"/>
              <w:rPr>
                <w:rFonts w:ascii="Times New Roman" w:hAnsi="Times New Roman" w:cs="Times New Roman"/>
                <w:sz w:val="24"/>
                <w:szCs w:val="52"/>
              </w:rPr>
            </w:pPr>
            <w:r w:rsidRPr="00FE3AD4">
              <w:rPr>
                <w:rFonts w:ascii="Times New Roman" w:hAnsi="Times New Roman" w:cs="Times New Roman"/>
                <w:sz w:val="24"/>
                <w:szCs w:val="52"/>
              </w:rPr>
              <w:t>4</w:t>
            </w:r>
          </w:p>
        </w:tc>
      </w:tr>
      <w:tr w:rsidR="00B2089A" w:rsidRPr="00312EC8" w14:paraId="75FDA185" w14:textId="77777777" w:rsidTr="00FE3AD4">
        <w:tc>
          <w:tcPr>
            <w:tcW w:w="1807" w:type="dxa"/>
          </w:tcPr>
          <w:p w14:paraId="5F5D61F7" w14:textId="77777777" w:rsidR="00B2089A" w:rsidRPr="00FE3AD4" w:rsidRDefault="00B2089A" w:rsidP="00191639">
            <w:pPr>
              <w:rPr>
                <w:rFonts w:ascii="Times New Roman" w:hAnsi="Times New Roman" w:cs="Times New Roman"/>
                <w:b/>
                <w:sz w:val="24"/>
                <w:szCs w:val="52"/>
              </w:rPr>
            </w:pPr>
            <w:r w:rsidRPr="00FE3AD4">
              <w:rPr>
                <w:rFonts w:ascii="Times New Roman" w:hAnsi="Times New Roman" w:cs="Times New Roman"/>
                <w:sz w:val="24"/>
                <w:szCs w:val="52"/>
              </w:rPr>
              <w:t>Distribución de tiempo</w:t>
            </w:r>
          </w:p>
        </w:tc>
        <w:tc>
          <w:tcPr>
            <w:tcW w:w="2214" w:type="dxa"/>
          </w:tcPr>
          <w:p w14:paraId="1C842CB4" w14:textId="77777777" w:rsidR="00B2089A" w:rsidRPr="00FE3AD4" w:rsidRDefault="00B2089A" w:rsidP="00191639">
            <w:pPr>
              <w:rPr>
                <w:rFonts w:ascii="Times New Roman" w:hAnsi="Times New Roman" w:cs="Times New Roman"/>
                <w:sz w:val="24"/>
                <w:szCs w:val="52"/>
              </w:rPr>
            </w:pPr>
            <w:r w:rsidRPr="00FE3AD4">
              <w:rPr>
                <w:rFonts w:ascii="Times New Roman" w:hAnsi="Times New Roman" w:cs="Times New Roman"/>
                <w:sz w:val="24"/>
                <w:szCs w:val="52"/>
              </w:rPr>
              <w:t>Actividades de organización y distribución del tiempo destinado al estudio.</w:t>
            </w:r>
          </w:p>
        </w:tc>
        <w:tc>
          <w:tcPr>
            <w:tcW w:w="4468" w:type="dxa"/>
          </w:tcPr>
          <w:p w14:paraId="15B3C56B" w14:textId="77777777" w:rsidR="00B2089A" w:rsidRPr="00FE3AD4" w:rsidRDefault="00B2089A" w:rsidP="00191639">
            <w:pPr>
              <w:rPr>
                <w:rFonts w:ascii="Times New Roman" w:hAnsi="Times New Roman" w:cs="Times New Roman"/>
                <w:sz w:val="24"/>
                <w:szCs w:val="52"/>
              </w:rPr>
            </w:pPr>
            <w:r w:rsidRPr="00FE3AD4">
              <w:rPr>
                <w:rFonts w:ascii="Times New Roman" w:hAnsi="Times New Roman" w:cs="Times New Roman"/>
                <w:sz w:val="24"/>
                <w:szCs w:val="52"/>
              </w:rPr>
              <w:t>Horario definido para estudiar. Tiempo necesario y suficiente para estudiar todas las materias. Preparación de pruebas y trabajos con anticipación. Pérdida de tiempo durante el día, dejando el estudio para la noche. Tiempo dedicado al estudio por día.</w:t>
            </w:r>
          </w:p>
        </w:tc>
        <w:tc>
          <w:tcPr>
            <w:tcW w:w="1087" w:type="dxa"/>
          </w:tcPr>
          <w:p w14:paraId="2CA94D0C" w14:textId="77777777" w:rsidR="00B2089A" w:rsidRPr="00FE3AD4" w:rsidRDefault="00B2089A" w:rsidP="00191639">
            <w:pPr>
              <w:jc w:val="center"/>
              <w:rPr>
                <w:rFonts w:ascii="Times New Roman" w:hAnsi="Times New Roman" w:cs="Times New Roman"/>
                <w:sz w:val="24"/>
                <w:szCs w:val="52"/>
              </w:rPr>
            </w:pPr>
            <w:r w:rsidRPr="00FE3AD4">
              <w:rPr>
                <w:rFonts w:ascii="Times New Roman" w:hAnsi="Times New Roman" w:cs="Times New Roman"/>
                <w:sz w:val="24"/>
                <w:szCs w:val="52"/>
              </w:rPr>
              <w:t>5</w:t>
            </w:r>
          </w:p>
        </w:tc>
      </w:tr>
      <w:tr w:rsidR="00B2089A" w:rsidRPr="00312EC8" w14:paraId="496A3586" w14:textId="77777777" w:rsidTr="00FE3AD4">
        <w:tc>
          <w:tcPr>
            <w:tcW w:w="1807" w:type="dxa"/>
          </w:tcPr>
          <w:p w14:paraId="1E2A5531" w14:textId="77777777" w:rsidR="00B2089A" w:rsidRPr="00FE3AD4" w:rsidRDefault="00B2089A" w:rsidP="00191639">
            <w:pPr>
              <w:rPr>
                <w:rFonts w:ascii="Times New Roman" w:hAnsi="Times New Roman" w:cs="Times New Roman"/>
                <w:b/>
                <w:sz w:val="24"/>
                <w:szCs w:val="52"/>
              </w:rPr>
            </w:pPr>
            <w:r w:rsidRPr="00FE3AD4">
              <w:rPr>
                <w:rFonts w:ascii="Times New Roman" w:hAnsi="Times New Roman" w:cs="Times New Roman"/>
                <w:sz w:val="24"/>
                <w:szCs w:val="52"/>
              </w:rPr>
              <w:t>Lectura</w:t>
            </w:r>
          </w:p>
        </w:tc>
        <w:tc>
          <w:tcPr>
            <w:tcW w:w="2214" w:type="dxa"/>
          </w:tcPr>
          <w:p w14:paraId="5913059A" w14:textId="77777777" w:rsidR="00B2089A" w:rsidRPr="00FE3AD4" w:rsidRDefault="00B2089A" w:rsidP="00191639">
            <w:pPr>
              <w:rPr>
                <w:rFonts w:ascii="Times New Roman" w:hAnsi="Times New Roman" w:cs="Times New Roman"/>
                <w:sz w:val="24"/>
                <w:szCs w:val="52"/>
              </w:rPr>
            </w:pPr>
            <w:r w:rsidRPr="00FE3AD4">
              <w:rPr>
                <w:rFonts w:ascii="Times New Roman" w:hAnsi="Times New Roman" w:cs="Times New Roman"/>
                <w:sz w:val="24"/>
                <w:szCs w:val="52"/>
              </w:rPr>
              <w:t>Condiciones cognitivas que permiten analizar, interpretar, comprender y sintetizar las ideas leídas.</w:t>
            </w:r>
          </w:p>
        </w:tc>
        <w:tc>
          <w:tcPr>
            <w:tcW w:w="4468" w:type="dxa"/>
          </w:tcPr>
          <w:p w14:paraId="49CAC5C1" w14:textId="77777777" w:rsidR="00B2089A" w:rsidRPr="00FE3AD4" w:rsidRDefault="00B2089A" w:rsidP="00191639">
            <w:pPr>
              <w:rPr>
                <w:rFonts w:ascii="Times New Roman" w:hAnsi="Times New Roman" w:cs="Times New Roman"/>
                <w:sz w:val="24"/>
                <w:szCs w:val="52"/>
              </w:rPr>
            </w:pPr>
            <w:r w:rsidRPr="00FE3AD4">
              <w:rPr>
                <w:rFonts w:ascii="Times New Roman" w:hAnsi="Times New Roman" w:cs="Times New Roman"/>
                <w:sz w:val="24"/>
                <w:szCs w:val="52"/>
              </w:rPr>
              <w:t>Lectura de varias veces del texto, pues las palabras no tienen significado la primera vez. Revisión de lo que se encuentra dudoso, sin avanzar hasta entender. Repetición de ideas importantes, subrayado de ideas principales. Dificultad para encontrar ideas importantes. Equivocaciones constantes, cambio de palabras, significado y puntuación.</w:t>
            </w:r>
          </w:p>
        </w:tc>
        <w:tc>
          <w:tcPr>
            <w:tcW w:w="1087" w:type="dxa"/>
          </w:tcPr>
          <w:p w14:paraId="03114AAB" w14:textId="77777777" w:rsidR="00B2089A" w:rsidRPr="00FE3AD4" w:rsidRDefault="00B2089A" w:rsidP="00191639">
            <w:pPr>
              <w:jc w:val="center"/>
              <w:rPr>
                <w:rFonts w:ascii="Times New Roman" w:hAnsi="Times New Roman" w:cs="Times New Roman"/>
                <w:sz w:val="24"/>
                <w:szCs w:val="52"/>
              </w:rPr>
            </w:pPr>
            <w:r w:rsidRPr="00FE3AD4">
              <w:rPr>
                <w:rFonts w:ascii="Times New Roman" w:hAnsi="Times New Roman" w:cs="Times New Roman"/>
                <w:sz w:val="24"/>
                <w:szCs w:val="52"/>
              </w:rPr>
              <w:t>5</w:t>
            </w:r>
          </w:p>
        </w:tc>
      </w:tr>
      <w:tr w:rsidR="00B2089A" w:rsidRPr="00312EC8" w14:paraId="472D9ABC" w14:textId="77777777" w:rsidTr="00FE3AD4">
        <w:tc>
          <w:tcPr>
            <w:tcW w:w="1807" w:type="dxa"/>
          </w:tcPr>
          <w:p w14:paraId="0A942064" w14:textId="77777777" w:rsidR="00B2089A" w:rsidRPr="00FE3AD4" w:rsidRDefault="00B2089A" w:rsidP="00191639">
            <w:pPr>
              <w:rPr>
                <w:rFonts w:ascii="Times New Roman" w:hAnsi="Times New Roman" w:cs="Times New Roman"/>
                <w:b/>
                <w:sz w:val="24"/>
                <w:szCs w:val="52"/>
              </w:rPr>
            </w:pPr>
            <w:r w:rsidRPr="00FE3AD4">
              <w:rPr>
                <w:rFonts w:ascii="Times New Roman" w:hAnsi="Times New Roman" w:cs="Times New Roman"/>
                <w:sz w:val="24"/>
                <w:szCs w:val="52"/>
              </w:rPr>
              <w:t>Técnicas de estudio</w:t>
            </w:r>
          </w:p>
        </w:tc>
        <w:tc>
          <w:tcPr>
            <w:tcW w:w="2214" w:type="dxa"/>
          </w:tcPr>
          <w:p w14:paraId="6FAB441D" w14:textId="77777777" w:rsidR="00B2089A" w:rsidRPr="00FE3AD4" w:rsidRDefault="00B2089A" w:rsidP="00191639">
            <w:pPr>
              <w:rPr>
                <w:rFonts w:ascii="Times New Roman" w:hAnsi="Times New Roman" w:cs="Times New Roman"/>
                <w:sz w:val="24"/>
                <w:szCs w:val="52"/>
              </w:rPr>
            </w:pPr>
            <w:r w:rsidRPr="00FE3AD4">
              <w:rPr>
                <w:rFonts w:ascii="Times New Roman" w:hAnsi="Times New Roman" w:cs="Times New Roman"/>
                <w:sz w:val="24"/>
                <w:szCs w:val="52"/>
              </w:rPr>
              <w:t xml:space="preserve">Empleo de esquemas o estrategias para el abordaje del objeto de estudio, que se consideren útiles para facilitar la comprensión de </w:t>
            </w:r>
            <w:r w:rsidRPr="00FE3AD4">
              <w:rPr>
                <w:rFonts w:ascii="Times New Roman" w:hAnsi="Times New Roman" w:cs="Times New Roman"/>
                <w:sz w:val="24"/>
                <w:szCs w:val="52"/>
              </w:rPr>
              <w:lastRenderedPageBreak/>
              <w:t>los temas de estudio.</w:t>
            </w:r>
          </w:p>
        </w:tc>
        <w:tc>
          <w:tcPr>
            <w:tcW w:w="4468" w:type="dxa"/>
          </w:tcPr>
          <w:p w14:paraId="1860F7AF" w14:textId="485A2864" w:rsidR="00B2089A" w:rsidRPr="00FE3AD4" w:rsidRDefault="00B2089A" w:rsidP="00191639">
            <w:pPr>
              <w:rPr>
                <w:rFonts w:ascii="Times New Roman" w:hAnsi="Times New Roman" w:cs="Times New Roman"/>
                <w:sz w:val="24"/>
                <w:szCs w:val="52"/>
              </w:rPr>
            </w:pPr>
            <w:r w:rsidRPr="00FE3AD4">
              <w:rPr>
                <w:rFonts w:ascii="Times New Roman" w:hAnsi="Times New Roman" w:cs="Times New Roman"/>
                <w:sz w:val="24"/>
                <w:szCs w:val="52"/>
              </w:rPr>
              <w:lastRenderedPageBreak/>
              <w:t>Revisión general</w:t>
            </w:r>
            <w:r w:rsidR="00B15A7A">
              <w:rPr>
                <w:rFonts w:ascii="Times New Roman" w:hAnsi="Times New Roman" w:cs="Times New Roman"/>
                <w:sz w:val="24"/>
                <w:szCs w:val="52"/>
              </w:rPr>
              <w:t>:</w:t>
            </w:r>
            <w:r w:rsidR="00B15A7A" w:rsidRPr="00FE3AD4">
              <w:rPr>
                <w:rFonts w:ascii="Times New Roman" w:hAnsi="Times New Roman" w:cs="Times New Roman"/>
                <w:sz w:val="24"/>
                <w:szCs w:val="52"/>
              </w:rPr>
              <w:t xml:space="preserve"> </w:t>
            </w:r>
            <w:r w:rsidRPr="00FE3AD4">
              <w:rPr>
                <w:rFonts w:ascii="Times New Roman" w:hAnsi="Times New Roman" w:cs="Times New Roman"/>
                <w:sz w:val="24"/>
                <w:szCs w:val="52"/>
              </w:rPr>
              <w:t>análisis de títulos, subtítulos, índice, resumen</w:t>
            </w:r>
            <w:r w:rsidR="00B15A7A">
              <w:rPr>
                <w:rFonts w:ascii="Times New Roman" w:hAnsi="Times New Roman" w:cs="Times New Roman"/>
                <w:sz w:val="24"/>
                <w:szCs w:val="52"/>
              </w:rPr>
              <w:t>,</w:t>
            </w:r>
            <w:r w:rsidR="00B15A7A" w:rsidRPr="00FE3AD4">
              <w:rPr>
                <w:rFonts w:ascii="Times New Roman" w:hAnsi="Times New Roman" w:cs="Times New Roman"/>
                <w:sz w:val="24"/>
                <w:szCs w:val="52"/>
              </w:rPr>
              <w:t xml:space="preserve"> </w:t>
            </w:r>
            <w:r w:rsidRPr="00FE3AD4">
              <w:rPr>
                <w:rFonts w:ascii="Times New Roman" w:hAnsi="Times New Roman" w:cs="Times New Roman"/>
                <w:sz w:val="24"/>
                <w:szCs w:val="52"/>
              </w:rPr>
              <w:t>para obtener ideas generales. Estudio activo,</w:t>
            </w:r>
            <w:r w:rsidR="00CB3F0D">
              <w:rPr>
                <w:rFonts w:ascii="Times New Roman" w:hAnsi="Times New Roman" w:cs="Times New Roman"/>
                <w:sz w:val="24"/>
                <w:szCs w:val="52"/>
              </w:rPr>
              <w:t xml:space="preserve"> con la elaboración de</w:t>
            </w:r>
            <w:r w:rsidRPr="00FE3AD4">
              <w:rPr>
                <w:rFonts w:ascii="Times New Roman" w:hAnsi="Times New Roman" w:cs="Times New Roman"/>
                <w:sz w:val="24"/>
                <w:szCs w:val="52"/>
              </w:rPr>
              <w:t xml:space="preserve"> apuntes, resumen, subrayado o esquemas. Relación entre lo aprendido en una materia con otras. Conclusión de una </w:t>
            </w:r>
            <w:r w:rsidRPr="00FE3AD4">
              <w:rPr>
                <w:rFonts w:ascii="Times New Roman" w:hAnsi="Times New Roman" w:cs="Times New Roman"/>
                <w:sz w:val="24"/>
                <w:szCs w:val="52"/>
              </w:rPr>
              <w:lastRenderedPageBreak/>
              <w:t>tarea antes de iniciar otra. Privilegio de la memorización, sin entender significado. Repaso periódico de lo estudiado.</w:t>
            </w:r>
          </w:p>
        </w:tc>
        <w:tc>
          <w:tcPr>
            <w:tcW w:w="1087" w:type="dxa"/>
          </w:tcPr>
          <w:p w14:paraId="5B0AC4D2" w14:textId="77777777" w:rsidR="00B2089A" w:rsidRPr="00FE3AD4" w:rsidRDefault="00B2089A" w:rsidP="00191639">
            <w:pPr>
              <w:jc w:val="center"/>
              <w:rPr>
                <w:rFonts w:ascii="Times New Roman" w:hAnsi="Times New Roman" w:cs="Times New Roman"/>
                <w:sz w:val="24"/>
                <w:szCs w:val="52"/>
              </w:rPr>
            </w:pPr>
            <w:r w:rsidRPr="00FE3AD4">
              <w:rPr>
                <w:rFonts w:ascii="Times New Roman" w:hAnsi="Times New Roman" w:cs="Times New Roman"/>
                <w:sz w:val="24"/>
                <w:szCs w:val="52"/>
              </w:rPr>
              <w:lastRenderedPageBreak/>
              <w:t>6</w:t>
            </w:r>
          </w:p>
        </w:tc>
      </w:tr>
      <w:tr w:rsidR="00B2089A" w:rsidRPr="00312EC8" w14:paraId="024953E9" w14:textId="77777777" w:rsidTr="00FE3AD4">
        <w:tc>
          <w:tcPr>
            <w:tcW w:w="1807" w:type="dxa"/>
          </w:tcPr>
          <w:p w14:paraId="3B95EE19" w14:textId="77777777" w:rsidR="00B2089A" w:rsidRPr="00FE3AD4" w:rsidRDefault="00B2089A" w:rsidP="00191639">
            <w:pPr>
              <w:rPr>
                <w:rFonts w:ascii="Times New Roman" w:hAnsi="Times New Roman" w:cs="Times New Roman"/>
                <w:b/>
                <w:sz w:val="24"/>
                <w:szCs w:val="52"/>
              </w:rPr>
            </w:pPr>
            <w:r w:rsidRPr="00FE3AD4">
              <w:rPr>
                <w:rFonts w:ascii="Times New Roman" w:hAnsi="Times New Roman" w:cs="Times New Roman"/>
                <w:sz w:val="24"/>
                <w:szCs w:val="52"/>
              </w:rPr>
              <w:t>Preparación de pruebas</w:t>
            </w:r>
          </w:p>
        </w:tc>
        <w:tc>
          <w:tcPr>
            <w:tcW w:w="2214" w:type="dxa"/>
          </w:tcPr>
          <w:p w14:paraId="01DBF9B8" w14:textId="77777777" w:rsidR="00B2089A" w:rsidRPr="00FE3AD4" w:rsidRDefault="00B2089A" w:rsidP="00191639">
            <w:pPr>
              <w:rPr>
                <w:rFonts w:ascii="Times New Roman" w:hAnsi="Times New Roman" w:cs="Times New Roman"/>
                <w:sz w:val="24"/>
                <w:szCs w:val="52"/>
              </w:rPr>
            </w:pPr>
            <w:r w:rsidRPr="00FE3AD4">
              <w:rPr>
                <w:rFonts w:ascii="Times New Roman" w:hAnsi="Times New Roman" w:cs="Times New Roman"/>
                <w:sz w:val="24"/>
                <w:szCs w:val="52"/>
              </w:rPr>
              <w:t>Refiere los procedimientos adoptados para prepararse antes de una evaluación, anticipando los contenidos posibles.</w:t>
            </w:r>
          </w:p>
        </w:tc>
        <w:tc>
          <w:tcPr>
            <w:tcW w:w="4468" w:type="dxa"/>
          </w:tcPr>
          <w:p w14:paraId="6F07CA01" w14:textId="77777777" w:rsidR="00B2089A" w:rsidRPr="00FE3AD4" w:rsidRDefault="00B2089A" w:rsidP="00191639">
            <w:pPr>
              <w:rPr>
                <w:rFonts w:ascii="Times New Roman" w:hAnsi="Times New Roman" w:cs="Times New Roman"/>
                <w:sz w:val="24"/>
                <w:szCs w:val="52"/>
              </w:rPr>
            </w:pPr>
            <w:r w:rsidRPr="00FE3AD4">
              <w:rPr>
                <w:rFonts w:ascii="Times New Roman" w:hAnsi="Times New Roman" w:cs="Times New Roman"/>
                <w:sz w:val="24"/>
                <w:szCs w:val="52"/>
              </w:rPr>
              <w:t>Anticipación a las preguntas de la prueba. Información de todo el contenido a evaluar y material necesario para estudiar. Atención inicial de instrucciones y preguntas antes de iniciar con el estudio. Nervios que impiden demostrar lo que se conoce. Estudio solo para las pruebas.</w:t>
            </w:r>
          </w:p>
        </w:tc>
        <w:tc>
          <w:tcPr>
            <w:tcW w:w="1087" w:type="dxa"/>
          </w:tcPr>
          <w:p w14:paraId="18DD711E" w14:textId="77777777" w:rsidR="00B2089A" w:rsidRPr="00FE3AD4" w:rsidRDefault="00B2089A" w:rsidP="00191639">
            <w:pPr>
              <w:jc w:val="center"/>
              <w:rPr>
                <w:rFonts w:ascii="Times New Roman" w:hAnsi="Times New Roman" w:cs="Times New Roman"/>
                <w:sz w:val="24"/>
                <w:szCs w:val="52"/>
              </w:rPr>
            </w:pPr>
            <w:r w:rsidRPr="00FE3AD4">
              <w:rPr>
                <w:rFonts w:ascii="Times New Roman" w:hAnsi="Times New Roman" w:cs="Times New Roman"/>
                <w:sz w:val="24"/>
                <w:szCs w:val="52"/>
              </w:rPr>
              <w:t>5</w:t>
            </w:r>
          </w:p>
        </w:tc>
      </w:tr>
      <w:tr w:rsidR="00B2089A" w:rsidRPr="00312EC8" w14:paraId="74DAB9AD" w14:textId="77777777" w:rsidTr="00FE3AD4">
        <w:tc>
          <w:tcPr>
            <w:tcW w:w="1807" w:type="dxa"/>
          </w:tcPr>
          <w:p w14:paraId="5224B41C" w14:textId="77777777" w:rsidR="00B2089A" w:rsidRPr="00FE3AD4" w:rsidRDefault="00B2089A" w:rsidP="00191639">
            <w:pPr>
              <w:rPr>
                <w:rFonts w:ascii="Times New Roman" w:hAnsi="Times New Roman" w:cs="Times New Roman"/>
                <w:b/>
                <w:sz w:val="24"/>
                <w:szCs w:val="52"/>
              </w:rPr>
            </w:pPr>
            <w:r w:rsidRPr="00FE3AD4">
              <w:rPr>
                <w:rFonts w:ascii="Times New Roman" w:hAnsi="Times New Roman" w:cs="Times New Roman"/>
                <w:sz w:val="24"/>
                <w:szCs w:val="52"/>
              </w:rPr>
              <w:t>Concentración</w:t>
            </w:r>
          </w:p>
        </w:tc>
        <w:tc>
          <w:tcPr>
            <w:tcW w:w="2214" w:type="dxa"/>
          </w:tcPr>
          <w:p w14:paraId="651E854A" w14:textId="77777777" w:rsidR="00B2089A" w:rsidRPr="00FE3AD4" w:rsidRDefault="00B2089A" w:rsidP="00191639">
            <w:pPr>
              <w:rPr>
                <w:rFonts w:ascii="Times New Roman" w:hAnsi="Times New Roman" w:cs="Times New Roman"/>
                <w:sz w:val="24"/>
                <w:szCs w:val="52"/>
              </w:rPr>
            </w:pPr>
            <w:r w:rsidRPr="00FE3AD4">
              <w:rPr>
                <w:rFonts w:ascii="Times New Roman" w:hAnsi="Times New Roman" w:cs="Times New Roman"/>
                <w:sz w:val="24"/>
                <w:szCs w:val="52"/>
              </w:rPr>
              <w:t>Mecanismos empleados que contribuyen en los estudiantes a enfocar la atención en actividades de estudio.</w:t>
            </w:r>
          </w:p>
        </w:tc>
        <w:tc>
          <w:tcPr>
            <w:tcW w:w="4468" w:type="dxa"/>
          </w:tcPr>
          <w:p w14:paraId="5EEC6709" w14:textId="45CC5301" w:rsidR="00B2089A" w:rsidRPr="00FE3AD4" w:rsidRDefault="00B2089A" w:rsidP="00191639">
            <w:pPr>
              <w:rPr>
                <w:rFonts w:ascii="Times New Roman" w:hAnsi="Times New Roman" w:cs="Times New Roman"/>
                <w:sz w:val="24"/>
                <w:szCs w:val="52"/>
              </w:rPr>
            </w:pPr>
            <w:r w:rsidRPr="00FE3AD4">
              <w:rPr>
                <w:rFonts w:ascii="Times New Roman" w:hAnsi="Times New Roman" w:cs="Times New Roman"/>
                <w:sz w:val="24"/>
                <w:szCs w:val="52"/>
              </w:rPr>
              <w:t>Estudio y realización de otras actividades (pararse, caminar). Dificultad para mantener atención y para comprender. Distracción fácil ante ruidos o situaciones imprevistas. Mantener atención en clases. Inicio de otras actividades sin concluir la anterior.</w:t>
            </w:r>
          </w:p>
        </w:tc>
        <w:tc>
          <w:tcPr>
            <w:tcW w:w="1087" w:type="dxa"/>
          </w:tcPr>
          <w:p w14:paraId="2E39A77A" w14:textId="77777777" w:rsidR="00B2089A" w:rsidRPr="00FE3AD4" w:rsidRDefault="00B2089A" w:rsidP="00191639">
            <w:pPr>
              <w:jc w:val="center"/>
              <w:rPr>
                <w:rFonts w:ascii="Times New Roman" w:hAnsi="Times New Roman" w:cs="Times New Roman"/>
                <w:sz w:val="24"/>
                <w:szCs w:val="52"/>
              </w:rPr>
            </w:pPr>
            <w:r w:rsidRPr="00FE3AD4">
              <w:rPr>
                <w:rFonts w:ascii="Times New Roman" w:hAnsi="Times New Roman" w:cs="Times New Roman"/>
                <w:sz w:val="24"/>
                <w:szCs w:val="52"/>
              </w:rPr>
              <w:t>5</w:t>
            </w:r>
          </w:p>
        </w:tc>
      </w:tr>
      <w:tr w:rsidR="00B2089A" w:rsidRPr="00312EC8" w14:paraId="14366C70" w14:textId="77777777" w:rsidTr="00FE3AD4">
        <w:tc>
          <w:tcPr>
            <w:tcW w:w="1807" w:type="dxa"/>
          </w:tcPr>
          <w:p w14:paraId="06121132" w14:textId="77777777" w:rsidR="00B2089A" w:rsidRPr="00FE3AD4" w:rsidRDefault="00B2089A" w:rsidP="00191639">
            <w:pPr>
              <w:rPr>
                <w:rFonts w:ascii="Times New Roman" w:hAnsi="Times New Roman" w:cs="Times New Roman"/>
                <w:b/>
                <w:sz w:val="24"/>
                <w:szCs w:val="52"/>
              </w:rPr>
            </w:pPr>
            <w:r w:rsidRPr="00FE3AD4">
              <w:rPr>
                <w:rFonts w:ascii="Times New Roman" w:hAnsi="Times New Roman" w:cs="Times New Roman"/>
                <w:sz w:val="24"/>
                <w:szCs w:val="52"/>
              </w:rPr>
              <w:t>Actitud hacia el estudio</w:t>
            </w:r>
          </w:p>
        </w:tc>
        <w:tc>
          <w:tcPr>
            <w:tcW w:w="2214" w:type="dxa"/>
          </w:tcPr>
          <w:p w14:paraId="7E2A5BA4" w14:textId="4A991C90" w:rsidR="00B2089A" w:rsidRPr="00FE3AD4" w:rsidRDefault="00B2089A" w:rsidP="00191639">
            <w:pPr>
              <w:rPr>
                <w:rFonts w:ascii="Times New Roman" w:hAnsi="Times New Roman" w:cs="Times New Roman"/>
                <w:sz w:val="24"/>
                <w:szCs w:val="52"/>
              </w:rPr>
            </w:pPr>
            <w:r w:rsidRPr="00FE3AD4">
              <w:rPr>
                <w:rFonts w:ascii="Times New Roman" w:hAnsi="Times New Roman" w:cs="Times New Roman"/>
                <w:sz w:val="24"/>
                <w:szCs w:val="52"/>
              </w:rPr>
              <w:t xml:space="preserve">Prejuicios formulados con base </w:t>
            </w:r>
            <w:r w:rsidR="001F17AB">
              <w:rPr>
                <w:rFonts w:ascii="Times New Roman" w:hAnsi="Times New Roman" w:cs="Times New Roman"/>
                <w:sz w:val="24"/>
                <w:szCs w:val="52"/>
              </w:rPr>
              <w:t>en</w:t>
            </w:r>
            <w:r w:rsidRPr="00FE3AD4">
              <w:rPr>
                <w:rFonts w:ascii="Times New Roman" w:hAnsi="Times New Roman" w:cs="Times New Roman"/>
                <w:sz w:val="24"/>
                <w:szCs w:val="52"/>
              </w:rPr>
              <w:t xml:space="preserve"> los sujetos que intervienen en el proceso educativo y el rol del sujeto que aprende en los diversos escenarios áulicos.</w:t>
            </w:r>
          </w:p>
        </w:tc>
        <w:tc>
          <w:tcPr>
            <w:tcW w:w="4468" w:type="dxa"/>
          </w:tcPr>
          <w:p w14:paraId="3A0A906C" w14:textId="6EE999ED" w:rsidR="00B2089A" w:rsidRPr="00FE3AD4" w:rsidRDefault="00B2089A" w:rsidP="00191639">
            <w:pPr>
              <w:rPr>
                <w:rFonts w:ascii="Times New Roman" w:hAnsi="Times New Roman" w:cs="Times New Roman"/>
                <w:sz w:val="24"/>
                <w:szCs w:val="52"/>
              </w:rPr>
            </w:pPr>
            <w:r w:rsidRPr="00FE3AD4">
              <w:rPr>
                <w:rFonts w:ascii="Times New Roman" w:hAnsi="Times New Roman" w:cs="Times New Roman"/>
                <w:sz w:val="24"/>
                <w:szCs w:val="52"/>
              </w:rPr>
              <w:t xml:space="preserve">Disgusto con </w:t>
            </w:r>
            <w:r w:rsidR="00AE7505" w:rsidRPr="00FE3AD4">
              <w:rPr>
                <w:rFonts w:ascii="Times New Roman" w:hAnsi="Times New Roman" w:cs="Times New Roman"/>
                <w:sz w:val="24"/>
                <w:szCs w:val="52"/>
              </w:rPr>
              <w:t xml:space="preserve">actividades relacionadas con el estudio, </w:t>
            </w:r>
            <w:r w:rsidR="001F17AB">
              <w:rPr>
                <w:rFonts w:ascii="Times New Roman" w:hAnsi="Times New Roman" w:cs="Times New Roman"/>
                <w:sz w:val="24"/>
                <w:szCs w:val="52"/>
              </w:rPr>
              <w:t>lo que perjudica</w:t>
            </w:r>
            <w:r w:rsidR="001F17AB" w:rsidRPr="00FE3AD4">
              <w:rPr>
                <w:rFonts w:ascii="Times New Roman" w:hAnsi="Times New Roman" w:cs="Times New Roman"/>
                <w:sz w:val="24"/>
                <w:szCs w:val="52"/>
              </w:rPr>
              <w:t xml:space="preserve"> </w:t>
            </w:r>
            <w:r w:rsidR="00AE7505" w:rsidRPr="00FE3AD4">
              <w:rPr>
                <w:rFonts w:ascii="Times New Roman" w:hAnsi="Times New Roman" w:cs="Times New Roman"/>
                <w:sz w:val="24"/>
                <w:szCs w:val="52"/>
              </w:rPr>
              <w:t>el</w:t>
            </w:r>
            <w:r w:rsidRPr="00FE3AD4">
              <w:rPr>
                <w:rFonts w:ascii="Times New Roman" w:hAnsi="Times New Roman" w:cs="Times New Roman"/>
                <w:sz w:val="24"/>
                <w:szCs w:val="52"/>
              </w:rPr>
              <w:t xml:space="preserve"> rendimiento. Aburrimiento al estudiar. Contribu</w:t>
            </w:r>
            <w:r w:rsidR="002040C9" w:rsidRPr="00FE3AD4">
              <w:rPr>
                <w:rFonts w:ascii="Times New Roman" w:hAnsi="Times New Roman" w:cs="Times New Roman"/>
                <w:sz w:val="24"/>
                <w:szCs w:val="52"/>
              </w:rPr>
              <w:t>ción</w:t>
            </w:r>
            <w:r w:rsidRPr="00FE3AD4">
              <w:rPr>
                <w:rFonts w:ascii="Times New Roman" w:hAnsi="Times New Roman" w:cs="Times New Roman"/>
                <w:sz w:val="24"/>
                <w:szCs w:val="52"/>
              </w:rPr>
              <w:t xml:space="preserve"> al desorden en clases. Participación activa en el trabajo en clases. Participación activa en</w:t>
            </w:r>
            <w:r w:rsidR="00B3027B">
              <w:rPr>
                <w:rFonts w:ascii="Times New Roman" w:hAnsi="Times New Roman" w:cs="Times New Roman"/>
                <w:sz w:val="24"/>
                <w:szCs w:val="52"/>
              </w:rPr>
              <w:t xml:space="preserve"> el</w:t>
            </w:r>
            <w:r w:rsidRPr="00FE3AD4">
              <w:rPr>
                <w:rFonts w:ascii="Times New Roman" w:hAnsi="Times New Roman" w:cs="Times New Roman"/>
                <w:sz w:val="24"/>
                <w:szCs w:val="52"/>
              </w:rPr>
              <w:t xml:space="preserve"> trabajo del grupo y expresión de opinión.</w:t>
            </w:r>
          </w:p>
        </w:tc>
        <w:tc>
          <w:tcPr>
            <w:tcW w:w="1087" w:type="dxa"/>
          </w:tcPr>
          <w:p w14:paraId="4253642A" w14:textId="77777777" w:rsidR="00B2089A" w:rsidRPr="00FE3AD4" w:rsidRDefault="00B2089A" w:rsidP="00191639">
            <w:pPr>
              <w:jc w:val="center"/>
              <w:rPr>
                <w:rFonts w:ascii="Times New Roman" w:hAnsi="Times New Roman" w:cs="Times New Roman"/>
                <w:sz w:val="24"/>
                <w:szCs w:val="52"/>
              </w:rPr>
            </w:pPr>
            <w:r w:rsidRPr="00FE3AD4">
              <w:rPr>
                <w:rFonts w:ascii="Times New Roman" w:hAnsi="Times New Roman" w:cs="Times New Roman"/>
                <w:sz w:val="24"/>
                <w:szCs w:val="52"/>
              </w:rPr>
              <w:t>5</w:t>
            </w:r>
          </w:p>
        </w:tc>
      </w:tr>
    </w:tbl>
    <w:p w14:paraId="762C2EFA" w14:textId="436317D1" w:rsidR="009D63E2" w:rsidRPr="00A12DA9" w:rsidRDefault="009D63E2" w:rsidP="00FE3AD4">
      <w:pPr>
        <w:spacing w:after="0" w:line="360" w:lineRule="auto"/>
        <w:jc w:val="center"/>
        <w:rPr>
          <w:rFonts w:ascii="Times New Roman" w:hAnsi="Times New Roman" w:cs="Times New Roman"/>
          <w:sz w:val="20"/>
          <w:szCs w:val="36"/>
        </w:rPr>
      </w:pPr>
      <w:r w:rsidRPr="00A12DA9">
        <w:rPr>
          <w:rFonts w:ascii="Times New Roman" w:hAnsi="Times New Roman" w:cs="Times New Roman"/>
          <w:sz w:val="24"/>
          <w:szCs w:val="36"/>
        </w:rPr>
        <w:t xml:space="preserve">Fuente: </w:t>
      </w:r>
      <w:r w:rsidR="00312EC8">
        <w:rPr>
          <w:rFonts w:ascii="Times New Roman" w:hAnsi="Times New Roman" w:cs="Times New Roman"/>
          <w:sz w:val="24"/>
          <w:szCs w:val="36"/>
        </w:rPr>
        <w:t>E</w:t>
      </w:r>
      <w:r w:rsidR="00312EC8" w:rsidRPr="00A12DA9">
        <w:rPr>
          <w:rFonts w:ascii="Times New Roman" w:hAnsi="Times New Roman" w:cs="Times New Roman"/>
          <w:sz w:val="24"/>
          <w:szCs w:val="36"/>
        </w:rPr>
        <w:t xml:space="preserve">laboración </w:t>
      </w:r>
      <w:r w:rsidRPr="00A12DA9">
        <w:rPr>
          <w:rFonts w:ascii="Times New Roman" w:hAnsi="Times New Roman" w:cs="Times New Roman"/>
          <w:sz w:val="24"/>
          <w:szCs w:val="36"/>
        </w:rPr>
        <w:t xml:space="preserve">propia </w:t>
      </w:r>
      <w:r w:rsidR="00312EC8">
        <w:rPr>
          <w:rFonts w:ascii="Times New Roman" w:hAnsi="Times New Roman" w:cs="Times New Roman"/>
          <w:sz w:val="24"/>
          <w:szCs w:val="36"/>
        </w:rPr>
        <w:t>con base en</w:t>
      </w:r>
      <w:r w:rsidRPr="00A12DA9">
        <w:rPr>
          <w:rFonts w:ascii="Times New Roman" w:hAnsi="Times New Roman" w:cs="Times New Roman"/>
          <w:sz w:val="24"/>
          <w:szCs w:val="36"/>
        </w:rPr>
        <w:t xml:space="preserve"> </w:t>
      </w:r>
      <w:r w:rsidR="00D04DC7">
        <w:rPr>
          <w:rFonts w:ascii="Times New Roman" w:hAnsi="Times New Roman" w:cs="Times New Roman"/>
          <w:sz w:val="24"/>
          <w:szCs w:val="36"/>
        </w:rPr>
        <w:t xml:space="preserve">Huidobro </w:t>
      </w:r>
      <w:r w:rsidR="00D04DC7">
        <w:rPr>
          <w:rFonts w:ascii="Times New Roman" w:hAnsi="Times New Roman" w:cs="Times New Roman"/>
          <w:i/>
          <w:iCs/>
          <w:sz w:val="24"/>
          <w:szCs w:val="36"/>
        </w:rPr>
        <w:t>et al.</w:t>
      </w:r>
      <w:r w:rsidRPr="00A12DA9">
        <w:rPr>
          <w:rFonts w:ascii="Times New Roman" w:hAnsi="Times New Roman" w:cs="Times New Roman"/>
          <w:sz w:val="24"/>
          <w:szCs w:val="36"/>
        </w:rPr>
        <w:t xml:space="preserve"> (2000)</w:t>
      </w:r>
    </w:p>
    <w:p w14:paraId="32F80DD3" w14:textId="2DE4B2B4" w:rsidR="00B2089A" w:rsidRPr="00A12DA9" w:rsidRDefault="00533B2F" w:rsidP="00FE3AD4">
      <w:pPr>
        <w:spacing w:after="0" w:line="360" w:lineRule="auto"/>
        <w:ind w:firstLine="708"/>
        <w:jc w:val="both"/>
        <w:rPr>
          <w:rFonts w:ascii="Times New Roman" w:hAnsi="Times New Roman" w:cs="Times New Roman"/>
          <w:sz w:val="24"/>
          <w:szCs w:val="36"/>
        </w:rPr>
      </w:pPr>
      <w:r w:rsidRPr="00A12DA9">
        <w:rPr>
          <w:rFonts w:ascii="Times New Roman" w:hAnsi="Times New Roman" w:cs="Times New Roman"/>
          <w:sz w:val="24"/>
          <w:szCs w:val="36"/>
        </w:rPr>
        <w:t>Estas</w:t>
      </w:r>
      <w:r w:rsidR="009D63E2" w:rsidRPr="00A12DA9">
        <w:rPr>
          <w:rFonts w:ascii="Times New Roman" w:hAnsi="Times New Roman" w:cs="Times New Roman"/>
          <w:sz w:val="24"/>
          <w:szCs w:val="36"/>
        </w:rPr>
        <w:t xml:space="preserve"> ocho </w:t>
      </w:r>
      <w:r w:rsidRPr="00A12DA9">
        <w:rPr>
          <w:rFonts w:ascii="Times New Roman" w:hAnsi="Times New Roman" w:cs="Times New Roman"/>
          <w:sz w:val="24"/>
          <w:szCs w:val="36"/>
        </w:rPr>
        <w:t>var</w:t>
      </w:r>
      <w:r w:rsidR="00A12DA9">
        <w:rPr>
          <w:rFonts w:ascii="Times New Roman" w:hAnsi="Times New Roman" w:cs="Times New Roman"/>
          <w:sz w:val="24"/>
          <w:szCs w:val="36"/>
        </w:rPr>
        <w:t>i</w:t>
      </w:r>
      <w:r w:rsidRPr="00A12DA9">
        <w:rPr>
          <w:rFonts w:ascii="Times New Roman" w:hAnsi="Times New Roman" w:cs="Times New Roman"/>
          <w:sz w:val="24"/>
          <w:szCs w:val="36"/>
        </w:rPr>
        <w:t>ables</w:t>
      </w:r>
      <w:r w:rsidR="009D63E2" w:rsidRPr="00A12DA9">
        <w:rPr>
          <w:rFonts w:ascii="Times New Roman" w:hAnsi="Times New Roman" w:cs="Times New Roman"/>
          <w:sz w:val="24"/>
          <w:szCs w:val="36"/>
        </w:rPr>
        <w:t xml:space="preserve"> son exploradas a tr</w:t>
      </w:r>
      <w:r w:rsidR="00B2089A" w:rsidRPr="00A12DA9">
        <w:rPr>
          <w:rFonts w:ascii="Times New Roman" w:hAnsi="Times New Roman" w:cs="Times New Roman"/>
          <w:sz w:val="24"/>
          <w:szCs w:val="36"/>
        </w:rPr>
        <w:t>avés de 39 preguntas dicotómicas</w:t>
      </w:r>
      <w:r w:rsidR="003A1C77">
        <w:rPr>
          <w:rFonts w:ascii="Times New Roman" w:hAnsi="Times New Roman" w:cs="Times New Roman"/>
          <w:sz w:val="24"/>
          <w:szCs w:val="36"/>
        </w:rPr>
        <w:t xml:space="preserve">, </w:t>
      </w:r>
      <w:r w:rsidR="009D63E2" w:rsidRPr="00A12DA9">
        <w:rPr>
          <w:rFonts w:ascii="Times New Roman" w:hAnsi="Times New Roman" w:cs="Times New Roman"/>
          <w:sz w:val="24"/>
          <w:szCs w:val="36"/>
        </w:rPr>
        <w:t>en donde</w:t>
      </w:r>
      <w:r w:rsidR="00B2089A" w:rsidRPr="00A12DA9">
        <w:rPr>
          <w:rFonts w:ascii="Times New Roman" w:hAnsi="Times New Roman" w:cs="Times New Roman"/>
          <w:sz w:val="24"/>
          <w:szCs w:val="36"/>
        </w:rPr>
        <w:t xml:space="preserve"> los encuestados expresan con libertad su acuerdo o desacuerdo con la afirmación que se les plantea</w:t>
      </w:r>
      <w:r w:rsidR="00B3027B">
        <w:rPr>
          <w:rFonts w:ascii="Times New Roman" w:hAnsi="Times New Roman" w:cs="Times New Roman"/>
          <w:sz w:val="24"/>
          <w:szCs w:val="36"/>
        </w:rPr>
        <w:t>.</w:t>
      </w:r>
      <w:r w:rsidR="00B3027B" w:rsidRPr="00A12DA9">
        <w:rPr>
          <w:rFonts w:ascii="Times New Roman" w:hAnsi="Times New Roman" w:cs="Times New Roman"/>
          <w:sz w:val="24"/>
          <w:szCs w:val="36"/>
        </w:rPr>
        <w:t xml:space="preserve"> </w:t>
      </w:r>
      <w:r w:rsidR="00B3027B">
        <w:rPr>
          <w:rFonts w:ascii="Times New Roman" w:hAnsi="Times New Roman" w:cs="Times New Roman"/>
          <w:sz w:val="24"/>
          <w:szCs w:val="36"/>
        </w:rPr>
        <w:t xml:space="preserve">Aquí </w:t>
      </w:r>
      <w:r w:rsidR="00B2089A" w:rsidRPr="00A12DA9">
        <w:rPr>
          <w:rFonts w:ascii="Times New Roman" w:hAnsi="Times New Roman" w:cs="Times New Roman"/>
          <w:sz w:val="24"/>
          <w:szCs w:val="36"/>
        </w:rPr>
        <w:t xml:space="preserve">se parte de la premisa de que un estudiante que domina las ocho dimensiones sobre las que gira el </w:t>
      </w:r>
      <w:r w:rsidR="00B2089A" w:rsidRPr="00FE3AD4">
        <w:rPr>
          <w:rFonts w:ascii="Times New Roman" w:hAnsi="Times New Roman" w:cs="Times New Roman"/>
          <w:iCs/>
          <w:sz w:val="24"/>
          <w:szCs w:val="36"/>
        </w:rPr>
        <w:t>test</w:t>
      </w:r>
      <w:r w:rsidR="00B2089A" w:rsidRPr="00A12DA9">
        <w:rPr>
          <w:rFonts w:ascii="Times New Roman" w:hAnsi="Times New Roman" w:cs="Times New Roman"/>
          <w:sz w:val="24"/>
          <w:szCs w:val="36"/>
        </w:rPr>
        <w:t xml:space="preserve"> demostrará los hábitos de estudio que ha construido a lo largo de su</w:t>
      </w:r>
      <w:r w:rsidR="001A2995">
        <w:rPr>
          <w:rFonts w:ascii="Times New Roman" w:hAnsi="Times New Roman" w:cs="Times New Roman"/>
          <w:sz w:val="24"/>
          <w:szCs w:val="36"/>
        </w:rPr>
        <w:t xml:space="preserve"> instrucción escolar</w:t>
      </w:r>
      <w:r w:rsidR="00FB140A">
        <w:rPr>
          <w:rFonts w:ascii="Times New Roman" w:hAnsi="Times New Roman" w:cs="Times New Roman"/>
          <w:sz w:val="24"/>
          <w:szCs w:val="36"/>
        </w:rPr>
        <w:t>.</w:t>
      </w:r>
      <w:r w:rsidR="00FB140A" w:rsidRPr="00A12DA9">
        <w:rPr>
          <w:rFonts w:ascii="Times New Roman" w:hAnsi="Times New Roman" w:cs="Times New Roman"/>
          <w:sz w:val="24"/>
          <w:szCs w:val="36"/>
        </w:rPr>
        <w:t xml:space="preserve"> </w:t>
      </w:r>
      <w:r w:rsidR="00FB140A">
        <w:rPr>
          <w:rFonts w:ascii="Times New Roman" w:hAnsi="Times New Roman" w:cs="Times New Roman"/>
          <w:sz w:val="24"/>
          <w:szCs w:val="36"/>
        </w:rPr>
        <w:t>D</w:t>
      </w:r>
      <w:r w:rsidR="00FB140A" w:rsidRPr="00A12DA9">
        <w:rPr>
          <w:rFonts w:ascii="Times New Roman" w:hAnsi="Times New Roman" w:cs="Times New Roman"/>
          <w:sz w:val="24"/>
          <w:szCs w:val="36"/>
        </w:rPr>
        <w:t xml:space="preserve">e </w:t>
      </w:r>
      <w:r w:rsidR="00B2089A" w:rsidRPr="00A12DA9">
        <w:rPr>
          <w:rFonts w:ascii="Times New Roman" w:hAnsi="Times New Roman" w:cs="Times New Roman"/>
          <w:sz w:val="24"/>
          <w:szCs w:val="36"/>
        </w:rPr>
        <w:t>tal forma que aun cuando concluya los procesos escolarizados de formación, los hábitos adquiridos permitirán desarrollar actitudes favorables para el estudio y el aprendizaje para toda la vida</w:t>
      </w:r>
      <w:r w:rsidR="00B3027B">
        <w:rPr>
          <w:rFonts w:ascii="Times New Roman" w:hAnsi="Times New Roman" w:cs="Times New Roman"/>
          <w:sz w:val="24"/>
          <w:szCs w:val="36"/>
        </w:rPr>
        <w:t>,</w:t>
      </w:r>
      <w:r w:rsidR="00B3027B" w:rsidRPr="00A12DA9">
        <w:rPr>
          <w:rFonts w:ascii="Times New Roman" w:hAnsi="Times New Roman" w:cs="Times New Roman"/>
          <w:sz w:val="24"/>
          <w:szCs w:val="36"/>
        </w:rPr>
        <w:t xml:space="preserve"> </w:t>
      </w:r>
      <w:r w:rsidR="00B2089A" w:rsidRPr="00A12DA9">
        <w:rPr>
          <w:rFonts w:ascii="Times New Roman" w:hAnsi="Times New Roman" w:cs="Times New Roman"/>
          <w:sz w:val="24"/>
          <w:szCs w:val="36"/>
        </w:rPr>
        <w:t xml:space="preserve">considerando las condiciones físicas en las que estudia, el estado de salud que facilita el </w:t>
      </w:r>
      <w:r w:rsidR="00F453D1" w:rsidRPr="00A12DA9">
        <w:rPr>
          <w:rFonts w:ascii="Times New Roman" w:hAnsi="Times New Roman" w:cs="Times New Roman"/>
          <w:sz w:val="24"/>
          <w:szCs w:val="36"/>
        </w:rPr>
        <w:t>aprendizaje</w:t>
      </w:r>
      <w:r w:rsidR="00B2089A" w:rsidRPr="00A12DA9">
        <w:rPr>
          <w:rFonts w:ascii="Times New Roman" w:hAnsi="Times New Roman" w:cs="Times New Roman"/>
          <w:sz w:val="24"/>
          <w:szCs w:val="36"/>
        </w:rPr>
        <w:t>, la habilidad para distribuir el tiempo dedicado al estudio</w:t>
      </w:r>
      <w:r w:rsidR="00B3027B">
        <w:rPr>
          <w:rFonts w:ascii="Times New Roman" w:hAnsi="Times New Roman" w:cs="Times New Roman"/>
          <w:sz w:val="24"/>
          <w:szCs w:val="36"/>
        </w:rPr>
        <w:t>,</w:t>
      </w:r>
      <w:r w:rsidR="00B3027B" w:rsidRPr="00A12DA9">
        <w:rPr>
          <w:rFonts w:ascii="Times New Roman" w:hAnsi="Times New Roman" w:cs="Times New Roman"/>
          <w:sz w:val="24"/>
          <w:szCs w:val="36"/>
        </w:rPr>
        <w:t xml:space="preserve"> </w:t>
      </w:r>
      <w:r w:rsidR="00B2089A" w:rsidRPr="00A12DA9">
        <w:rPr>
          <w:rFonts w:ascii="Times New Roman" w:hAnsi="Times New Roman" w:cs="Times New Roman"/>
          <w:sz w:val="24"/>
          <w:szCs w:val="36"/>
        </w:rPr>
        <w:t>las habilidades de lectura y comprensión</w:t>
      </w:r>
      <w:r w:rsidR="00B3027B">
        <w:rPr>
          <w:rFonts w:ascii="Times New Roman" w:hAnsi="Times New Roman" w:cs="Times New Roman"/>
          <w:sz w:val="24"/>
          <w:szCs w:val="36"/>
        </w:rPr>
        <w:t>,</w:t>
      </w:r>
      <w:r w:rsidR="00B3027B" w:rsidRPr="00A12DA9">
        <w:rPr>
          <w:rFonts w:ascii="Times New Roman" w:hAnsi="Times New Roman" w:cs="Times New Roman"/>
          <w:sz w:val="24"/>
          <w:szCs w:val="36"/>
        </w:rPr>
        <w:t xml:space="preserve"> </w:t>
      </w:r>
      <w:r w:rsidR="00B2089A" w:rsidRPr="00A12DA9">
        <w:rPr>
          <w:rFonts w:ascii="Times New Roman" w:hAnsi="Times New Roman" w:cs="Times New Roman"/>
          <w:sz w:val="24"/>
          <w:szCs w:val="36"/>
        </w:rPr>
        <w:t>la aplicación de técnicas de estudio al involucrarse en procesos de aprendizaje</w:t>
      </w:r>
      <w:r w:rsidR="00B3027B">
        <w:rPr>
          <w:rFonts w:ascii="Times New Roman" w:hAnsi="Times New Roman" w:cs="Times New Roman"/>
          <w:sz w:val="24"/>
          <w:szCs w:val="36"/>
        </w:rPr>
        <w:t>,</w:t>
      </w:r>
      <w:r w:rsidR="00B3027B" w:rsidRPr="00A12DA9">
        <w:rPr>
          <w:rFonts w:ascii="Times New Roman" w:hAnsi="Times New Roman" w:cs="Times New Roman"/>
          <w:sz w:val="24"/>
          <w:szCs w:val="36"/>
        </w:rPr>
        <w:t xml:space="preserve"> </w:t>
      </w:r>
      <w:r w:rsidR="00B2089A" w:rsidRPr="00A12DA9">
        <w:rPr>
          <w:rFonts w:ascii="Times New Roman" w:hAnsi="Times New Roman" w:cs="Times New Roman"/>
          <w:sz w:val="24"/>
          <w:szCs w:val="36"/>
        </w:rPr>
        <w:t xml:space="preserve">los procedimientos utilizados para anticiparse a las </w:t>
      </w:r>
      <w:r w:rsidR="00B2089A" w:rsidRPr="00A12DA9">
        <w:rPr>
          <w:rFonts w:ascii="Times New Roman" w:hAnsi="Times New Roman" w:cs="Times New Roman"/>
          <w:sz w:val="24"/>
          <w:szCs w:val="36"/>
        </w:rPr>
        <w:lastRenderedPageBreak/>
        <w:t>pruebas a resolver</w:t>
      </w:r>
      <w:r w:rsidR="00B3027B">
        <w:rPr>
          <w:rFonts w:ascii="Times New Roman" w:hAnsi="Times New Roman" w:cs="Times New Roman"/>
          <w:sz w:val="24"/>
          <w:szCs w:val="36"/>
        </w:rPr>
        <w:t>,</w:t>
      </w:r>
      <w:r w:rsidR="00B3027B" w:rsidRPr="00A12DA9">
        <w:rPr>
          <w:rFonts w:ascii="Times New Roman" w:hAnsi="Times New Roman" w:cs="Times New Roman"/>
          <w:sz w:val="24"/>
          <w:szCs w:val="36"/>
        </w:rPr>
        <w:t xml:space="preserve"> </w:t>
      </w:r>
      <w:r w:rsidR="00B2089A" w:rsidRPr="00A12DA9">
        <w:rPr>
          <w:rFonts w:ascii="Times New Roman" w:hAnsi="Times New Roman" w:cs="Times New Roman"/>
          <w:sz w:val="24"/>
          <w:szCs w:val="36"/>
        </w:rPr>
        <w:t xml:space="preserve">la capacidad de concentración y en general el mantenimiento de una actitud positiva hacia el estudio. </w:t>
      </w:r>
    </w:p>
    <w:p w14:paraId="713721D4" w14:textId="77777777" w:rsidR="00FB3B3C" w:rsidRDefault="00FB3B3C" w:rsidP="00756550">
      <w:pPr>
        <w:spacing w:after="0" w:line="360" w:lineRule="auto"/>
        <w:jc w:val="both"/>
        <w:rPr>
          <w:rFonts w:ascii="Arial" w:hAnsi="Arial" w:cs="Arial"/>
          <w:b/>
          <w:bCs/>
          <w:sz w:val="24"/>
          <w:szCs w:val="24"/>
        </w:rPr>
      </w:pPr>
    </w:p>
    <w:p w14:paraId="6B19BB79" w14:textId="6953E112" w:rsidR="00D84012" w:rsidRPr="00A12DA9" w:rsidRDefault="00D84012" w:rsidP="00FE3AD4">
      <w:pPr>
        <w:spacing w:after="0" w:line="360" w:lineRule="auto"/>
        <w:jc w:val="center"/>
        <w:rPr>
          <w:rFonts w:ascii="Times New Roman" w:hAnsi="Times New Roman" w:cs="Times New Roman"/>
          <w:b/>
          <w:bCs/>
          <w:sz w:val="32"/>
          <w:szCs w:val="24"/>
        </w:rPr>
      </w:pPr>
      <w:r w:rsidRPr="00A12DA9">
        <w:rPr>
          <w:rFonts w:ascii="Times New Roman" w:hAnsi="Times New Roman" w:cs="Times New Roman"/>
          <w:b/>
          <w:bCs/>
          <w:sz w:val="32"/>
          <w:szCs w:val="24"/>
        </w:rPr>
        <w:t>R</w:t>
      </w:r>
      <w:r w:rsidR="00A12DA9" w:rsidRPr="00A12DA9">
        <w:rPr>
          <w:rFonts w:ascii="Times New Roman" w:hAnsi="Times New Roman" w:cs="Times New Roman"/>
          <w:b/>
          <w:bCs/>
          <w:sz w:val="32"/>
          <w:szCs w:val="24"/>
        </w:rPr>
        <w:t>esultados</w:t>
      </w:r>
    </w:p>
    <w:p w14:paraId="740F7022" w14:textId="20F13818" w:rsidR="0017309A" w:rsidRDefault="00FB140A" w:rsidP="00FE3AD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Como se ha venido comentado, los</w:t>
      </w:r>
      <w:r w:rsidRPr="00480DCF">
        <w:rPr>
          <w:rFonts w:ascii="Times New Roman" w:hAnsi="Times New Roman" w:cs="Times New Roman"/>
          <w:sz w:val="24"/>
          <w:szCs w:val="24"/>
        </w:rPr>
        <w:t xml:space="preserve"> </w:t>
      </w:r>
      <w:r w:rsidR="00480DCF" w:rsidRPr="00480DCF">
        <w:rPr>
          <w:rFonts w:ascii="Times New Roman" w:hAnsi="Times New Roman" w:cs="Times New Roman"/>
          <w:sz w:val="24"/>
          <w:szCs w:val="24"/>
        </w:rPr>
        <w:t>estudiantes que participan en el estudio</w:t>
      </w:r>
      <w:r w:rsidR="00480DCF">
        <w:rPr>
          <w:rFonts w:ascii="Times New Roman" w:hAnsi="Times New Roman" w:cs="Times New Roman"/>
          <w:sz w:val="24"/>
          <w:szCs w:val="24"/>
        </w:rPr>
        <w:t xml:space="preserve"> están matriculados en las cinco licenciaturas que ofrece la FCA, CI de la </w:t>
      </w:r>
      <w:proofErr w:type="spellStart"/>
      <w:r>
        <w:rPr>
          <w:rFonts w:ascii="Times New Roman" w:hAnsi="Times New Roman" w:cs="Times New Roman"/>
          <w:sz w:val="24"/>
          <w:szCs w:val="24"/>
        </w:rPr>
        <w:t>Unach</w:t>
      </w:r>
      <w:proofErr w:type="spellEnd"/>
      <w:r>
        <w:rPr>
          <w:rFonts w:ascii="Times New Roman" w:hAnsi="Times New Roman" w:cs="Times New Roman"/>
          <w:sz w:val="24"/>
          <w:szCs w:val="24"/>
        </w:rPr>
        <w:t>. En cuanto a la distribución,</w:t>
      </w:r>
      <w:r w:rsidR="00480DCF">
        <w:rPr>
          <w:rFonts w:ascii="Times New Roman" w:hAnsi="Times New Roman" w:cs="Times New Roman"/>
          <w:sz w:val="24"/>
          <w:szCs w:val="24"/>
        </w:rPr>
        <w:t xml:space="preserve"> los </w:t>
      </w:r>
      <w:r>
        <w:rPr>
          <w:rFonts w:ascii="Times New Roman" w:hAnsi="Times New Roman" w:cs="Times New Roman"/>
          <w:sz w:val="24"/>
          <w:szCs w:val="24"/>
        </w:rPr>
        <w:t>de</w:t>
      </w:r>
      <w:r w:rsidR="00480DCF">
        <w:rPr>
          <w:rFonts w:ascii="Times New Roman" w:hAnsi="Times New Roman" w:cs="Times New Roman"/>
          <w:sz w:val="24"/>
          <w:szCs w:val="24"/>
        </w:rPr>
        <w:t xml:space="preserve"> </w:t>
      </w:r>
      <w:r w:rsidR="00714B2B">
        <w:rPr>
          <w:rFonts w:ascii="Times New Roman" w:hAnsi="Times New Roman" w:cs="Times New Roman"/>
          <w:sz w:val="24"/>
          <w:szCs w:val="24"/>
        </w:rPr>
        <w:t xml:space="preserve">LC </w:t>
      </w:r>
      <w:r w:rsidR="0017309A">
        <w:rPr>
          <w:rFonts w:ascii="Times New Roman" w:hAnsi="Times New Roman" w:cs="Times New Roman"/>
          <w:sz w:val="24"/>
          <w:szCs w:val="24"/>
        </w:rPr>
        <w:t xml:space="preserve">tuvieron mayor porcentaje de participación en el estudio </w:t>
      </w:r>
      <w:r w:rsidR="00480DCF">
        <w:rPr>
          <w:rFonts w:ascii="Times New Roman" w:hAnsi="Times New Roman" w:cs="Times New Roman"/>
          <w:sz w:val="24"/>
          <w:szCs w:val="24"/>
        </w:rPr>
        <w:t>al conformar 29</w:t>
      </w:r>
      <w:r>
        <w:rPr>
          <w:rFonts w:ascii="Times New Roman" w:hAnsi="Times New Roman" w:cs="Times New Roman"/>
          <w:sz w:val="24"/>
          <w:szCs w:val="24"/>
        </w:rPr>
        <w:t> </w:t>
      </w:r>
      <w:r w:rsidR="00480DCF">
        <w:rPr>
          <w:rFonts w:ascii="Times New Roman" w:hAnsi="Times New Roman" w:cs="Times New Roman"/>
          <w:sz w:val="24"/>
          <w:szCs w:val="24"/>
        </w:rPr>
        <w:t xml:space="preserve">% del universo, seguidos de </w:t>
      </w:r>
      <w:r w:rsidR="00714B2B">
        <w:rPr>
          <w:rFonts w:ascii="Times New Roman" w:hAnsi="Times New Roman" w:cs="Times New Roman"/>
          <w:sz w:val="24"/>
          <w:szCs w:val="24"/>
        </w:rPr>
        <w:t>LA</w:t>
      </w:r>
      <w:r w:rsidR="00480DCF">
        <w:rPr>
          <w:rFonts w:ascii="Times New Roman" w:hAnsi="Times New Roman" w:cs="Times New Roman"/>
          <w:sz w:val="24"/>
          <w:szCs w:val="24"/>
        </w:rPr>
        <w:t xml:space="preserve"> (28</w:t>
      </w:r>
      <w:r>
        <w:rPr>
          <w:rFonts w:ascii="Times New Roman" w:hAnsi="Times New Roman" w:cs="Times New Roman"/>
          <w:sz w:val="24"/>
          <w:szCs w:val="24"/>
        </w:rPr>
        <w:t> </w:t>
      </w:r>
      <w:r w:rsidR="00480DCF">
        <w:rPr>
          <w:rFonts w:ascii="Times New Roman" w:hAnsi="Times New Roman" w:cs="Times New Roman"/>
          <w:sz w:val="24"/>
          <w:szCs w:val="24"/>
        </w:rPr>
        <w:t xml:space="preserve">%), </w:t>
      </w:r>
      <w:r w:rsidR="00714B2B">
        <w:rPr>
          <w:rFonts w:ascii="Times New Roman" w:hAnsi="Times New Roman" w:cs="Times New Roman"/>
          <w:sz w:val="24"/>
          <w:szCs w:val="24"/>
        </w:rPr>
        <w:t>LGT</w:t>
      </w:r>
      <w:r w:rsidR="00480DCF">
        <w:rPr>
          <w:rFonts w:ascii="Times New Roman" w:hAnsi="Times New Roman" w:cs="Times New Roman"/>
          <w:sz w:val="24"/>
          <w:szCs w:val="24"/>
        </w:rPr>
        <w:t xml:space="preserve"> (22</w:t>
      </w:r>
      <w:r>
        <w:rPr>
          <w:rFonts w:ascii="Times New Roman" w:hAnsi="Times New Roman" w:cs="Times New Roman"/>
          <w:sz w:val="24"/>
          <w:szCs w:val="24"/>
        </w:rPr>
        <w:t> </w:t>
      </w:r>
      <w:r w:rsidR="00480DCF">
        <w:rPr>
          <w:rFonts w:ascii="Times New Roman" w:hAnsi="Times New Roman" w:cs="Times New Roman"/>
          <w:sz w:val="24"/>
          <w:szCs w:val="24"/>
        </w:rPr>
        <w:t xml:space="preserve">%), </w:t>
      </w:r>
      <w:r w:rsidR="00714B2B">
        <w:rPr>
          <w:rFonts w:ascii="Times New Roman" w:hAnsi="Times New Roman" w:cs="Times New Roman"/>
          <w:sz w:val="24"/>
          <w:szCs w:val="24"/>
        </w:rPr>
        <w:t>LSC</w:t>
      </w:r>
      <w:r w:rsidR="00480DCF">
        <w:rPr>
          <w:rFonts w:ascii="Times New Roman" w:hAnsi="Times New Roman" w:cs="Times New Roman"/>
          <w:sz w:val="24"/>
          <w:szCs w:val="24"/>
        </w:rPr>
        <w:t xml:space="preserve"> (14</w:t>
      </w:r>
      <w:r>
        <w:rPr>
          <w:rFonts w:ascii="Times New Roman" w:hAnsi="Times New Roman" w:cs="Times New Roman"/>
          <w:sz w:val="24"/>
          <w:szCs w:val="24"/>
        </w:rPr>
        <w:t> </w:t>
      </w:r>
      <w:r w:rsidR="00480DCF">
        <w:rPr>
          <w:rFonts w:ascii="Times New Roman" w:hAnsi="Times New Roman" w:cs="Times New Roman"/>
          <w:sz w:val="24"/>
          <w:szCs w:val="24"/>
        </w:rPr>
        <w:t xml:space="preserve">%) </w:t>
      </w:r>
      <w:r w:rsidR="00AD680E">
        <w:rPr>
          <w:rFonts w:ascii="Times New Roman" w:hAnsi="Times New Roman" w:cs="Times New Roman"/>
          <w:sz w:val="24"/>
          <w:szCs w:val="24"/>
        </w:rPr>
        <w:t>y</w:t>
      </w:r>
      <w:r w:rsidR="00480DCF">
        <w:rPr>
          <w:rFonts w:ascii="Times New Roman" w:hAnsi="Times New Roman" w:cs="Times New Roman"/>
          <w:sz w:val="24"/>
          <w:szCs w:val="24"/>
        </w:rPr>
        <w:t xml:space="preserve"> </w:t>
      </w:r>
      <w:r w:rsidR="00714B2B">
        <w:rPr>
          <w:rFonts w:ascii="Times New Roman" w:hAnsi="Times New Roman" w:cs="Times New Roman"/>
          <w:sz w:val="24"/>
          <w:szCs w:val="24"/>
        </w:rPr>
        <w:t>LIDS</w:t>
      </w:r>
      <w:r w:rsidR="00480DCF">
        <w:rPr>
          <w:rFonts w:ascii="Times New Roman" w:hAnsi="Times New Roman" w:cs="Times New Roman"/>
          <w:sz w:val="24"/>
          <w:szCs w:val="24"/>
        </w:rPr>
        <w:t xml:space="preserve"> (</w:t>
      </w:r>
      <w:r w:rsidR="0017309A">
        <w:rPr>
          <w:rFonts w:ascii="Times New Roman" w:hAnsi="Times New Roman" w:cs="Times New Roman"/>
          <w:sz w:val="24"/>
          <w:szCs w:val="24"/>
        </w:rPr>
        <w:t>7</w:t>
      </w:r>
      <w:r>
        <w:rPr>
          <w:rFonts w:ascii="Times New Roman" w:hAnsi="Times New Roman" w:cs="Times New Roman"/>
          <w:sz w:val="24"/>
          <w:szCs w:val="24"/>
        </w:rPr>
        <w:t> </w:t>
      </w:r>
      <w:r w:rsidR="0017309A">
        <w:rPr>
          <w:rFonts w:ascii="Times New Roman" w:hAnsi="Times New Roman" w:cs="Times New Roman"/>
          <w:sz w:val="24"/>
          <w:szCs w:val="24"/>
        </w:rPr>
        <w:t>%).</w:t>
      </w:r>
    </w:p>
    <w:p w14:paraId="2D518DF5" w14:textId="23CE6F1A" w:rsidR="0017309A" w:rsidRDefault="0017309A" w:rsidP="00FE3AD4">
      <w:pPr>
        <w:spacing w:after="0" w:line="360" w:lineRule="auto"/>
        <w:ind w:firstLine="708"/>
        <w:jc w:val="both"/>
        <w:rPr>
          <w:rFonts w:ascii="Times New Roman" w:hAnsi="Times New Roman" w:cs="Times New Roman"/>
          <w:bCs/>
          <w:sz w:val="24"/>
        </w:rPr>
      </w:pPr>
      <w:r>
        <w:rPr>
          <w:rFonts w:ascii="Times New Roman" w:hAnsi="Times New Roman" w:cs="Times New Roman"/>
          <w:sz w:val="24"/>
          <w:szCs w:val="24"/>
        </w:rPr>
        <w:t xml:space="preserve">Los resultados que corresponden a la </w:t>
      </w:r>
      <w:r w:rsidR="00FB140A">
        <w:rPr>
          <w:rFonts w:ascii="Times New Roman" w:hAnsi="Times New Roman" w:cs="Times New Roman"/>
          <w:sz w:val="24"/>
          <w:szCs w:val="24"/>
        </w:rPr>
        <w:t>LC</w:t>
      </w:r>
      <w:r>
        <w:rPr>
          <w:rFonts w:ascii="Times New Roman" w:hAnsi="Times New Roman" w:cs="Times New Roman"/>
          <w:sz w:val="24"/>
          <w:szCs w:val="24"/>
        </w:rPr>
        <w:t xml:space="preserve"> muestran que </w:t>
      </w:r>
      <w:r w:rsidRPr="00A12DA9">
        <w:rPr>
          <w:rFonts w:ascii="Times New Roman" w:hAnsi="Times New Roman" w:cs="Times New Roman"/>
          <w:bCs/>
          <w:sz w:val="24"/>
        </w:rPr>
        <w:t xml:space="preserve">las dimensiones en donde los estudiantes </w:t>
      </w:r>
      <w:r w:rsidR="00D641C1">
        <w:rPr>
          <w:rFonts w:ascii="Times New Roman" w:hAnsi="Times New Roman" w:cs="Times New Roman"/>
          <w:bCs/>
          <w:sz w:val="24"/>
        </w:rPr>
        <w:t>obtuvieron</w:t>
      </w:r>
      <w:r w:rsidR="00D641C1" w:rsidRPr="00A12DA9">
        <w:rPr>
          <w:rFonts w:ascii="Times New Roman" w:hAnsi="Times New Roman" w:cs="Times New Roman"/>
          <w:bCs/>
          <w:sz w:val="24"/>
        </w:rPr>
        <w:t xml:space="preserve"> </w:t>
      </w:r>
      <w:r w:rsidRPr="00A12DA9">
        <w:rPr>
          <w:rFonts w:ascii="Times New Roman" w:hAnsi="Times New Roman" w:cs="Times New Roman"/>
          <w:bCs/>
          <w:sz w:val="24"/>
        </w:rPr>
        <w:t>mejores ponderaciones (arriba de 60</w:t>
      </w:r>
      <w:r w:rsidR="00FB140A">
        <w:rPr>
          <w:rFonts w:ascii="Times New Roman" w:hAnsi="Times New Roman" w:cs="Times New Roman"/>
          <w:bCs/>
          <w:sz w:val="24"/>
        </w:rPr>
        <w:t> </w:t>
      </w:r>
      <w:r w:rsidRPr="00A12DA9">
        <w:rPr>
          <w:rFonts w:ascii="Times New Roman" w:hAnsi="Times New Roman" w:cs="Times New Roman"/>
          <w:bCs/>
          <w:sz w:val="24"/>
        </w:rPr>
        <w:t xml:space="preserve">%) </w:t>
      </w:r>
      <w:r>
        <w:rPr>
          <w:rFonts w:ascii="Times New Roman" w:hAnsi="Times New Roman" w:cs="Times New Roman"/>
          <w:bCs/>
          <w:sz w:val="24"/>
        </w:rPr>
        <w:t>se relacionan con</w:t>
      </w:r>
      <w:r w:rsidR="00D641C1">
        <w:rPr>
          <w:rFonts w:ascii="Times New Roman" w:hAnsi="Times New Roman" w:cs="Times New Roman"/>
          <w:bCs/>
          <w:sz w:val="24"/>
        </w:rPr>
        <w:t xml:space="preserve"> la</w:t>
      </w:r>
      <w:r w:rsidR="00D641C1" w:rsidRPr="00A12DA9">
        <w:rPr>
          <w:rFonts w:ascii="Times New Roman" w:hAnsi="Times New Roman" w:cs="Times New Roman"/>
          <w:bCs/>
          <w:sz w:val="24"/>
        </w:rPr>
        <w:t xml:space="preserve"> </w:t>
      </w:r>
      <w:r w:rsidRPr="00A12DA9">
        <w:rPr>
          <w:rFonts w:ascii="Times New Roman" w:hAnsi="Times New Roman" w:cs="Times New Roman"/>
          <w:bCs/>
          <w:sz w:val="24"/>
        </w:rPr>
        <w:t>actitud hacia el estudio (76</w:t>
      </w:r>
      <w:r w:rsidR="00D641C1">
        <w:rPr>
          <w:rFonts w:ascii="Times New Roman" w:hAnsi="Times New Roman" w:cs="Times New Roman"/>
          <w:bCs/>
          <w:sz w:val="24"/>
        </w:rPr>
        <w:t> </w:t>
      </w:r>
      <w:r w:rsidRPr="00A12DA9">
        <w:rPr>
          <w:rFonts w:ascii="Times New Roman" w:hAnsi="Times New Roman" w:cs="Times New Roman"/>
          <w:bCs/>
          <w:sz w:val="24"/>
        </w:rPr>
        <w:t xml:space="preserve">%), </w:t>
      </w:r>
      <w:r w:rsidR="00D641C1">
        <w:rPr>
          <w:rFonts w:ascii="Times New Roman" w:hAnsi="Times New Roman" w:cs="Times New Roman"/>
          <w:bCs/>
          <w:sz w:val="24"/>
        </w:rPr>
        <w:t xml:space="preserve">las </w:t>
      </w:r>
      <w:r w:rsidRPr="00A12DA9">
        <w:rPr>
          <w:rFonts w:ascii="Times New Roman" w:hAnsi="Times New Roman" w:cs="Times New Roman"/>
          <w:bCs/>
          <w:sz w:val="24"/>
        </w:rPr>
        <w:t>técnicas de estudio (68</w:t>
      </w:r>
      <w:r w:rsidR="00D641C1">
        <w:rPr>
          <w:rFonts w:ascii="Times New Roman" w:hAnsi="Times New Roman" w:cs="Times New Roman"/>
          <w:bCs/>
          <w:sz w:val="24"/>
        </w:rPr>
        <w:t> </w:t>
      </w:r>
      <w:r w:rsidRPr="00A12DA9">
        <w:rPr>
          <w:rFonts w:ascii="Times New Roman" w:hAnsi="Times New Roman" w:cs="Times New Roman"/>
          <w:bCs/>
          <w:sz w:val="24"/>
        </w:rPr>
        <w:t xml:space="preserve">%), </w:t>
      </w:r>
      <w:r w:rsidR="00D641C1">
        <w:rPr>
          <w:rFonts w:ascii="Times New Roman" w:hAnsi="Times New Roman" w:cs="Times New Roman"/>
          <w:bCs/>
          <w:sz w:val="24"/>
        </w:rPr>
        <w:t xml:space="preserve">la </w:t>
      </w:r>
      <w:r w:rsidRPr="00A12DA9">
        <w:rPr>
          <w:rFonts w:ascii="Times New Roman" w:hAnsi="Times New Roman" w:cs="Times New Roman"/>
          <w:bCs/>
          <w:sz w:val="24"/>
        </w:rPr>
        <w:t>preparación de pruebas (66</w:t>
      </w:r>
      <w:r w:rsidR="00D641C1">
        <w:rPr>
          <w:rFonts w:ascii="Times New Roman" w:hAnsi="Times New Roman" w:cs="Times New Roman"/>
          <w:bCs/>
          <w:sz w:val="24"/>
        </w:rPr>
        <w:t> </w:t>
      </w:r>
      <w:r w:rsidRPr="00A12DA9">
        <w:rPr>
          <w:rFonts w:ascii="Times New Roman" w:hAnsi="Times New Roman" w:cs="Times New Roman"/>
          <w:bCs/>
          <w:sz w:val="24"/>
        </w:rPr>
        <w:t xml:space="preserve">%), </w:t>
      </w:r>
      <w:r w:rsidR="00D641C1">
        <w:rPr>
          <w:rFonts w:ascii="Times New Roman" w:hAnsi="Times New Roman" w:cs="Times New Roman"/>
          <w:bCs/>
          <w:sz w:val="24"/>
        </w:rPr>
        <w:t xml:space="preserve">el </w:t>
      </w:r>
      <w:r w:rsidRPr="00A12DA9">
        <w:rPr>
          <w:rFonts w:ascii="Times New Roman" w:hAnsi="Times New Roman" w:cs="Times New Roman"/>
          <w:bCs/>
          <w:sz w:val="24"/>
        </w:rPr>
        <w:t>estado fisiológico (65</w:t>
      </w:r>
      <w:r w:rsidR="00D641C1">
        <w:rPr>
          <w:rFonts w:ascii="Times New Roman" w:hAnsi="Times New Roman" w:cs="Times New Roman"/>
          <w:bCs/>
          <w:sz w:val="24"/>
        </w:rPr>
        <w:t> </w:t>
      </w:r>
      <w:r w:rsidRPr="00A12DA9">
        <w:rPr>
          <w:rFonts w:ascii="Times New Roman" w:hAnsi="Times New Roman" w:cs="Times New Roman"/>
          <w:bCs/>
          <w:sz w:val="24"/>
        </w:rPr>
        <w:t xml:space="preserve">%) y </w:t>
      </w:r>
      <w:r w:rsidR="00D641C1">
        <w:rPr>
          <w:rFonts w:ascii="Times New Roman" w:hAnsi="Times New Roman" w:cs="Times New Roman"/>
          <w:bCs/>
          <w:sz w:val="24"/>
        </w:rPr>
        <w:t xml:space="preserve">la </w:t>
      </w:r>
      <w:r w:rsidRPr="00A12DA9">
        <w:rPr>
          <w:rFonts w:ascii="Times New Roman" w:hAnsi="Times New Roman" w:cs="Times New Roman"/>
          <w:bCs/>
          <w:sz w:val="24"/>
        </w:rPr>
        <w:t xml:space="preserve">concentración </w:t>
      </w:r>
      <w:r>
        <w:rPr>
          <w:rFonts w:ascii="Times New Roman" w:hAnsi="Times New Roman" w:cs="Times New Roman"/>
          <w:bCs/>
          <w:sz w:val="24"/>
        </w:rPr>
        <w:t>(</w:t>
      </w:r>
      <w:r w:rsidRPr="00A12DA9">
        <w:rPr>
          <w:rFonts w:ascii="Times New Roman" w:hAnsi="Times New Roman" w:cs="Times New Roman"/>
          <w:bCs/>
          <w:sz w:val="24"/>
        </w:rPr>
        <w:t>62</w:t>
      </w:r>
      <w:r w:rsidR="00D641C1">
        <w:rPr>
          <w:rFonts w:ascii="Times New Roman" w:hAnsi="Times New Roman" w:cs="Times New Roman"/>
          <w:bCs/>
          <w:sz w:val="24"/>
        </w:rPr>
        <w:t> </w:t>
      </w:r>
      <w:r w:rsidRPr="00A12DA9">
        <w:rPr>
          <w:rFonts w:ascii="Times New Roman" w:hAnsi="Times New Roman" w:cs="Times New Roman"/>
          <w:bCs/>
          <w:sz w:val="24"/>
        </w:rPr>
        <w:t>%</w:t>
      </w:r>
      <w:r>
        <w:rPr>
          <w:rFonts w:ascii="Times New Roman" w:hAnsi="Times New Roman" w:cs="Times New Roman"/>
          <w:bCs/>
          <w:sz w:val="24"/>
        </w:rPr>
        <w:t>)</w:t>
      </w:r>
      <w:r w:rsidRPr="00A12DA9">
        <w:rPr>
          <w:rFonts w:ascii="Times New Roman" w:hAnsi="Times New Roman" w:cs="Times New Roman"/>
          <w:bCs/>
          <w:sz w:val="24"/>
        </w:rPr>
        <w:t xml:space="preserve">; en contraste, las principales áreas de oportunidad </w:t>
      </w:r>
      <w:r>
        <w:rPr>
          <w:rFonts w:ascii="Times New Roman" w:hAnsi="Times New Roman" w:cs="Times New Roman"/>
          <w:bCs/>
          <w:sz w:val="24"/>
        </w:rPr>
        <w:t>están relacionadas</w:t>
      </w:r>
      <w:r w:rsidRPr="00A12DA9">
        <w:rPr>
          <w:rFonts w:ascii="Times New Roman" w:hAnsi="Times New Roman" w:cs="Times New Roman"/>
          <w:bCs/>
          <w:sz w:val="24"/>
        </w:rPr>
        <w:t xml:space="preserve"> con</w:t>
      </w:r>
      <w:r w:rsidR="00D641C1">
        <w:rPr>
          <w:rFonts w:ascii="Times New Roman" w:hAnsi="Times New Roman" w:cs="Times New Roman"/>
          <w:bCs/>
          <w:sz w:val="24"/>
        </w:rPr>
        <w:t xml:space="preserve"> la </w:t>
      </w:r>
      <w:r w:rsidRPr="00A12DA9">
        <w:rPr>
          <w:rFonts w:ascii="Times New Roman" w:hAnsi="Times New Roman" w:cs="Times New Roman"/>
          <w:bCs/>
          <w:sz w:val="24"/>
        </w:rPr>
        <w:t>lectura (78</w:t>
      </w:r>
      <w:r w:rsidR="00D641C1">
        <w:rPr>
          <w:rFonts w:ascii="Times New Roman" w:hAnsi="Times New Roman" w:cs="Times New Roman"/>
          <w:bCs/>
          <w:sz w:val="24"/>
        </w:rPr>
        <w:t> </w:t>
      </w:r>
      <w:r w:rsidRPr="00A12DA9">
        <w:rPr>
          <w:rFonts w:ascii="Times New Roman" w:hAnsi="Times New Roman" w:cs="Times New Roman"/>
          <w:bCs/>
          <w:sz w:val="24"/>
        </w:rPr>
        <w:t>%), distribución del tiempo (48</w:t>
      </w:r>
      <w:r w:rsidR="00D641C1">
        <w:rPr>
          <w:rFonts w:ascii="Times New Roman" w:hAnsi="Times New Roman" w:cs="Times New Roman"/>
          <w:bCs/>
          <w:sz w:val="24"/>
        </w:rPr>
        <w:t> </w:t>
      </w:r>
      <w:r w:rsidRPr="00A12DA9">
        <w:rPr>
          <w:rFonts w:ascii="Times New Roman" w:hAnsi="Times New Roman" w:cs="Times New Roman"/>
          <w:bCs/>
          <w:sz w:val="24"/>
        </w:rPr>
        <w:t>%) y ambiente físico (45</w:t>
      </w:r>
      <w:r w:rsidR="00D641C1">
        <w:rPr>
          <w:rFonts w:ascii="Times New Roman" w:hAnsi="Times New Roman" w:cs="Times New Roman"/>
          <w:bCs/>
          <w:sz w:val="24"/>
        </w:rPr>
        <w:t> </w:t>
      </w:r>
      <w:r w:rsidRPr="00A12DA9">
        <w:rPr>
          <w:rFonts w:ascii="Times New Roman" w:hAnsi="Times New Roman" w:cs="Times New Roman"/>
          <w:bCs/>
          <w:sz w:val="24"/>
        </w:rPr>
        <w:t>%)</w:t>
      </w:r>
      <w:r w:rsidR="00D641C1">
        <w:rPr>
          <w:rFonts w:ascii="Times New Roman" w:hAnsi="Times New Roman" w:cs="Times New Roman"/>
          <w:bCs/>
          <w:sz w:val="24"/>
        </w:rPr>
        <w:t>. Estos resultado</w:t>
      </w:r>
      <w:r w:rsidR="00762E67">
        <w:rPr>
          <w:rFonts w:ascii="Times New Roman" w:hAnsi="Times New Roman" w:cs="Times New Roman"/>
          <w:bCs/>
          <w:sz w:val="24"/>
        </w:rPr>
        <w:t>s</w:t>
      </w:r>
      <w:r>
        <w:rPr>
          <w:rFonts w:ascii="Times New Roman" w:hAnsi="Times New Roman" w:cs="Times New Roman"/>
          <w:bCs/>
          <w:sz w:val="24"/>
        </w:rPr>
        <w:t xml:space="preserve"> se describen en la </w:t>
      </w:r>
      <w:r w:rsidR="00D641C1">
        <w:rPr>
          <w:rFonts w:ascii="Times New Roman" w:hAnsi="Times New Roman" w:cs="Times New Roman"/>
          <w:bCs/>
          <w:sz w:val="24"/>
        </w:rPr>
        <w:t xml:space="preserve">tabla </w:t>
      </w:r>
      <w:r>
        <w:rPr>
          <w:rFonts w:ascii="Times New Roman" w:hAnsi="Times New Roman" w:cs="Times New Roman"/>
          <w:bCs/>
          <w:sz w:val="24"/>
        </w:rPr>
        <w:t>3</w:t>
      </w:r>
      <w:r w:rsidRPr="00A12DA9">
        <w:rPr>
          <w:rFonts w:ascii="Times New Roman" w:hAnsi="Times New Roman" w:cs="Times New Roman"/>
          <w:bCs/>
          <w:sz w:val="24"/>
        </w:rPr>
        <w:t>.</w:t>
      </w:r>
      <w:r>
        <w:rPr>
          <w:rFonts w:ascii="Times New Roman" w:hAnsi="Times New Roman" w:cs="Times New Roman"/>
          <w:bCs/>
          <w:sz w:val="24"/>
        </w:rPr>
        <w:t xml:space="preserve"> </w:t>
      </w:r>
    </w:p>
    <w:p w14:paraId="786F3DEA" w14:textId="3D07AE77" w:rsidR="0017309A" w:rsidRDefault="0017309A" w:rsidP="00FE3AD4">
      <w:pPr>
        <w:spacing w:after="0" w:line="360" w:lineRule="auto"/>
        <w:ind w:firstLine="708"/>
        <w:jc w:val="both"/>
        <w:rPr>
          <w:rFonts w:ascii="Times New Roman" w:hAnsi="Times New Roman" w:cs="Times New Roman"/>
          <w:bCs/>
          <w:sz w:val="24"/>
        </w:rPr>
      </w:pPr>
      <w:r>
        <w:rPr>
          <w:rFonts w:ascii="Times New Roman" w:hAnsi="Times New Roman" w:cs="Times New Roman"/>
          <w:bCs/>
          <w:sz w:val="24"/>
        </w:rPr>
        <w:t xml:space="preserve">Bajo el criterio de considerar como aceptable cualquier porcentaje </w:t>
      </w:r>
      <w:r w:rsidR="00482050">
        <w:rPr>
          <w:rFonts w:ascii="Times New Roman" w:hAnsi="Times New Roman" w:cs="Times New Roman"/>
          <w:bCs/>
          <w:sz w:val="24"/>
        </w:rPr>
        <w:t xml:space="preserve">igual o </w:t>
      </w:r>
      <w:r>
        <w:rPr>
          <w:rFonts w:ascii="Times New Roman" w:hAnsi="Times New Roman" w:cs="Times New Roman"/>
          <w:bCs/>
          <w:sz w:val="24"/>
        </w:rPr>
        <w:t>superior a 60</w:t>
      </w:r>
      <w:r w:rsidR="00D641C1">
        <w:rPr>
          <w:rFonts w:ascii="Times New Roman" w:hAnsi="Times New Roman" w:cs="Times New Roman"/>
          <w:bCs/>
          <w:sz w:val="24"/>
        </w:rPr>
        <w:t> </w:t>
      </w:r>
      <w:r>
        <w:rPr>
          <w:rFonts w:ascii="Times New Roman" w:hAnsi="Times New Roman" w:cs="Times New Roman"/>
          <w:bCs/>
          <w:sz w:val="24"/>
        </w:rPr>
        <w:t xml:space="preserve">%, los estudiantes de esta licenciatura presentan hábitos aceptables en cinco de las ocho dimensiones exploradas y las áreas de oportunidad </w:t>
      </w:r>
      <w:r w:rsidR="00482050">
        <w:rPr>
          <w:rFonts w:ascii="Times New Roman" w:hAnsi="Times New Roman" w:cs="Times New Roman"/>
          <w:bCs/>
          <w:sz w:val="24"/>
        </w:rPr>
        <w:t>son:</w:t>
      </w:r>
      <w:r>
        <w:rPr>
          <w:rFonts w:ascii="Times New Roman" w:hAnsi="Times New Roman" w:cs="Times New Roman"/>
          <w:bCs/>
          <w:sz w:val="24"/>
        </w:rPr>
        <w:t xml:space="preserve"> lectura, distribución del tiempo y ambiente físico.</w:t>
      </w:r>
    </w:p>
    <w:p w14:paraId="20BFC186" w14:textId="4E42AAC4" w:rsidR="0017309A" w:rsidRDefault="0017309A" w:rsidP="00756550">
      <w:pPr>
        <w:spacing w:after="0" w:line="360" w:lineRule="auto"/>
        <w:jc w:val="both"/>
        <w:rPr>
          <w:rFonts w:ascii="Times New Roman" w:hAnsi="Times New Roman" w:cs="Times New Roman"/>
          <w:bCs/>
          <w:i/>
          <w:sz w:val="18"/>
        </w:rPr>
      </w:pPr>
    </w:p>
    <w:p w14:paraId="6E9E06E1" w14:textId="3F7AD23C" w:rsidR="00191639" w:rsidRDefault="00191639" w:rsidP="00756550">
      <w:pPr>
        <w:spacing w:after="0" w:line="360" w:lineRule="auto"/>
        <w:jc w:val="both"/>
        <w:rPr>
          <w:rFonts w:ascii="Times New Roman" w:hAnsi="Times New Roman" w:cs="Times New Roman"/>
          <w:bCs/>
          <w:i/>
          <w:sz w:val="18"/>
        </w:rPr>
      </w:pPr>
    </w:p>
    <w:p w14:paraId="65E0223C" w14:textId="628E3ADA" w:rsidR="00191639" w:rsidRDefault="00191639" w:rsidP="00756550">
      <w:pPr>
        <w:spacing w:after="0" w:line="360" w:lineRule="auto"/>
        <w:jc w:val="both"/>
        <w:rPr>
          <w:rFonts w:ascii="Times New Roman" w:hAnsi="Times New Roman" w:cs="Times New Roman"/>
          <w:bCs/>
          <w:i/>
          <w:sz w:val="18"/>
        </w:rPr>
      </w:pPr>
    </w:p>
    <w:p w14:paraId="05749BFC" w14:textId="6590BD67" w:rsidR="00191639" w:rsidRDefault="00191639" w:rsidP="00756550">
      <w:pPr>
        <w:spacing w:after="0" w:line="360" w:lineRule="auto"/>
        <w:jc w:val="both"/>
        <w:rPr>
          <w:rFonts w:ascii="Times New Roman" w:hAnsi="Times New Roman" w:cs="Times New Roman"/>
          <w:bCs/>
          <w:i/>
          <w:sz w:val="18"/>
        </w:rPr>
      </w:pPr>
    </w:p>
    <w:p w14:paraId="7CBF14B8" w14:textId="498AE429" w:rsidR="00191639" w:rsidRDefault="00191639" w:rsidP="00756550">
      <w:pPr>
        <w:spacing w:after="0" w:line="360" w:lineRule="auto"/>
        <w:jc w:val="both"/>
        <w:rPr>
          <w:rFonts w:ascii="Times New Roman" w:hAnsi="Times New Roman" w:cs="Times New Roman"/>
          <w:bCs/>
          <w:i/>
          <w:sz w:val="18"/>
        </w:rPr>
      </w:pPr>
    </w:p>
    <w:p w14:paraId="705FC28C" w14:textId="24B763E8" w:rsidR="00191639" w:rsidRDefault="00191639" w:rsidP="00756550">
      <w:pPr>
        <w:spacing w:after="0" w:line="360" w:lineRule="auto"/>
        <w:jc w:val="both"/>
        <w:rPr>
          <w:rFonts w:ascii="Times New Roman" w:hAnsi="Times New Roman" w:cs="Times New Roman"/>
          <w:bCs/>
          <w:i/>
          <w:sz w:val="18"/>
        </w:rPr>
      </w:pPr>
    </w:p>
    <w:p w14:paraId="2A807640" w14:textId="1D454D38" w:rsidR="00191639" w:rsidRDefault="00191639" w:rsidP="00756550">
      <w:pPr>
        <w:spacing w:after="0" w:line="360" w:lineRule="auto"/>
        <w:jc w:val="both"/>
        <w:rPr>
          <w:rFonts w:ascii="Times New Roman" w:hAnsi="Times New Roman" w:cs="Times New Roman"/>
          <w:bCs/>
          <w:i/>
          <w:sz w:val="18"/>
        </w:rPr>
      </w:pPr>
    </w:p>
    <w:p w14:paraId="06B01A44" w14:textId="2CEC49AB" w:rsidR="00191639" w:rsidRDefault="00191639" w:rsidP="00756550">
      <w:pPr>
        <w:spacing w:after="0" w:line="360" w:lineRule="auto"/>
        <w:jc w:val="both"/>
        <w:rPr>
          <w:rFonts w:ascii="Times New Roman" w:hAnsi="Times New Roman" w:cs="Times New Roman"/>
          <w:bCs/>
          <w:i/>
          <w:sz w:val="18"/>
        </w:rPr>
      </w:pPr>
    </w:p>
    <w:p w14:paraId="7FD2E9FA" w14:textId="59671940" w:rsidR="00191639" w:rsidRDefault="00191639" w:rsidP="00756550">
      <w:pPr>
        <w:spacing w:after="0" w:line="360" w:lineRule="auto"/>
        <w:jc w:val="both"/>
        <w:rPr>
          <w:rFonts w:ascii="Times New Roman" w:hAnsi="Times New Roman" w:cs="Times New Roman"/>
          <w:bCs/>
          <w:i/>
          <w:sz w:val="18"/>
        </w:rPr>
      </w:pPr>
    </w:p>
    <w:p w14:paraId="634088C9" w14:textId="3DCC6D5F" w:rsidR="00191639" w:rsidRDefault="00191639" w:rsidP="00756550">
      <w:pPr>
        <w:spacing w:after="0" w:line="360" w:lineRule="auto"/>
        <w:jc w:val="both"/>
        <w:rPr>
          <w:rFonts w:ascii="Times New Roman" w:hAnsi="Times New Roman" w:cs="Times New Roman"/>
          <w:bCs/>
          <w:i/>
          <w:sz w:val="18"/>
        </w:rPr>
      </w:pPr>
    </w:p>
    <w:p w14:paraId="668CB3FF" w14:textId="3EE21959" w:rsidR="00191639" w:rsidRDefault="00191639" w:rsidP="00756550">
      <w:pPr>
        <w:spacing w:after="0" w:line="360" w:lineRule="auto"/>
        <w:jc w:val="both"/>
        <w:rPr>
          <w:rFonts w:ascii="Times New Roman" w:hAnsi="Times New Roman" w:cs="Times New Roman"/>
          <w:bCs/>
          <w:i/>
          <w:sz w:val="18"/>
        </w:rPr>
      </w:pPr>
    </w:p>
    <w:p w14:paraId="02F351C3" w14:textId="4B9464EE" w:rsidR="00191639" w:rsidRDefault="00191639" w:rsidP="00756550">
      <w:pPr>
        <w:spacing w:after="0" w:line="360" w:lineRule="auto"/>
        <w:jc w:val="both"/>
        <w:rPr>
          <w:rFonts w:ascii="Times New Roman" w:hAnsi="Times New Roman" w:cs="Times New Roman"/>
          <w:bCs/>
          <w:i/>
          <w:sz w:val="18"/>
        </w:rPr>
      </w:pPr>
    </w:p>
    <w:p w14:paraId="16F0D60F" w14:textId="3050AE87" w:rsidR="00191639" w:rsidRDefault="00191639" w:rsidP="00756550">
      <w:pPr>
        <w:spacing w:after="0" w:line="360" w:lineRule="auto"/>
        <w:jc w:val="both"/>
        <w:rPr>
          <w:rFonts w:ascii="Times New Roman" w:hAnsi="Times New Roman" w:cs="Times New Roman"/>
          <w:bCs/>
          <w:i/>
          <w:sz w:val="18"/>
        </w:rPr>
      </w:pPr>
    </w:p>
    <w:p w14:paraId="224449E9" w14:textId="30D43375" w:rsidR="00191639" w:rsidRDefault="00191639" w:rsidP="00756550">
      <w:pPr>
        <w:spacing w:after="0" w:line="360" w:lineRule="auto"/>
        <w:jc w:val="both"/>
        <w:rPr>
          <w:rFonts w:ascii="Times New Roman" w:hAnsi="Times New Roman" w:cs="Times New Roman"/>
          <w:bCs/>
          <w:i/>
          <w:sz w:val="18"/>
        </w:rPr>
      </w:pPr>
    </w:p>
    <w:p w14:paraId="57C6D1BD" w14:textId="01692F62" w:rsidR="00191639" w:rsidRDefault="00191639" w:rsidP="00756550">
      <w:pPr>
        <w:spacing w:after="0" w:line="360" w:lineRule="auto"/>
        <w:jc w:val="both"/>
        <w:rPr>
          <w:rFonts w:ascii="Times New Roman" w:hAnsi="Times New Roman" w:cs="Times New Roman"/>
          <w:bCs/>
          <w:i/>
          <w:sz w:val="18"/>
        </w:rPr>
      </w:pPr>
    </w:p>
    <w:p w14:paraId="3B4B6F69" w14:textId="57FDDA73" w:rsidR="00191639" w:rsidRDefault="00191639" w:rsidP="00756550">
      <w:pPr>
        <w:spacing w:after="0" w:line="360" w:lineRule="auto"/>
        <w:jc w:val="both"/>
        <w:rPr>
          <w:rFonts w:ascii="Times New Roman" w:hAnsi="Times New Roman" w:cs="Times New Roman"/>
          <w:bCs/>
          <w:i/>
          <w:sz w:val="18"/>
        </w:rPr>
      </w:pPr>
    </w:p>
    <w:p w14:paraId="40B241C6" w14:textId="11921429" w:rsidR="00191639" w:rsidRDefault="00191639" w:rsidP="00756550">
      <w:pPr>
        <w:spacing w:after="0" w:line="360" w:lineRule="auto"/>
        <w:jc w:val="both"/>
        <w:rPr>
          <w:rFonts w:ascii="Times New Roman" w:hAnsi="Times New Roman" w:cs="Times New Roman"/>
          <w:bCs/>
          <w:i/>
          <w:sz w:val="18"/>
        </w:rPr>
      </w:pPr>
    </w:p>
    <w:p w14:paraId="2C1C2A75" w14:textId="4F95A1DF" w:rsidR="00191639" w:rsidRDefault="00191639" w:rsidP="00756550">
      <w:pPr>
        <w:spacing w:after="0" w:line="360" w:lineRule="auto"/>
        <w:jc w:val="both"/>
        <w:rPr>
          <w:rFonts w:ascii="Times New Roman" w:hAnsi="Times New Roman" w:cs="Times New Roman"/>
          <w:bCs/>
          <w:i/>
          <w:sz w:val="18"/>
        </w:rPr>
      </w:pPr>
    </w:p>
    <w:p w14:paraId="3A6FB9E9" w14:textId="6B3BE793" w:rsidR="00191639" w:rsidRDefault="00191639" w:rsidP="00756550">
      <w:pPr>
        <w:spacing w:after="0" w:line="360" w:lineRule="auto"/>
        <w:jc w:val="both"/>
        <w:rPr>
          <w:rFonts w:ascii="Times New Roman" w:hAnsi="Times New Roman" w:cs="Times New Roman"/>
          <w:bCs/>
          <w:i/>
          <w:sz w:val="18"/>
        </w:rPr>
      </w:pPr>
    </w:p>
    <w:p w14:paraId="09F49BFC" w14:textId="5AA14031" w:rsidR="00163D39" w:rsidRPr="00A12DA9" w:rsidRDefault="004B4A3B" w:rsidP="00756550">
      <w:pPr>
        <w:spacing w:after="0" w:line="360" w:lineRule="auto"/>
        <w:jc w:val="center"/>
        <w:rPr>
          <w:rFonts w:ascii="Times New Roman" w:hAnsi="Times New Roman" w:cs="Times New Roman"/>
          <w:bCs/>
          <w:sz w:val="24"/>
        </w:rPr>
      </w:pPr>
      <w:r w:rsidRPr="00ED07A7">
        <w:rPr>
          <w:rFonts w:ascii="Times New Roman" w:hAnsi="Times New Roman" w:cs="Times New Roman"/>
          <w:b/>
          <w:bCs/>
          <w:sz w:val="24"/>
        </w:rPr>
        <w:lastRenderedPageBreak/>
        <w:t xml:space="preserve">Tabla </w:t>
      </w:r>
      <w:r w:rsidR="007A6EDE" w:rsidRPr="00ED07A7">
        <w:rPr>
          <w:rFonts w:ascii="Times New Roman" w:hAnsi="Times New Roman" w:cs="Times New Roman"/>
          <w:b/>
          <w:bCs/>
          <w:sz w:val="24"/>
        </w:rPr>
        <w:t>3</w:t>
      </w:r>
      <w:r w:rsidR="00FC35E8">
        <w:rPr>
          <w:rFonts w:ascii="Times New Roman" w:hAnsi="Times New Roman" w:cs="Times New Roman"/>
          <w:b/>
          <w:bCs/>
          <w:sz w:val="24"/>
        </w:rPr>
        <w:t>.</w:t>
      </w:r>
      <w:r w:rsidR="00FC35E8" w:rsidRPr="00A12DA9">
        <w:rPr>
          <w:rFonts w:ascii="Times New Roman" w:hAnsi="Times New Roman" w:cs="Times New Roman"/>
          <w:bCs/>
          <w:sz w:val="24"/>
        </w:rPr>
        <w:t xml:space="preserve"> </w:t>
      </w:r>
      <w:r w:rsidRPr="00A12DA9">
        <w:rPr>
          <w:rFonts w:ascii="Times New Roman" w:hAnsi="Times New Roman" w:cs="Times New Roman"/>
          <w:bCs/>
          <w:sz w:val="24"/>
        </w:rPr>
        <w:t xml:space="preserve">Resultados por dimensión y ciclo escolar de </w:t>
      </w:r>
      <w:r w:rsidR="002F565F">
        <w:rPr>
          <w:rFonts w:ascii="Times New Roman" w:hAnsi="Times New Roman" w:cs="Times New Roman"/>
          <w:bCs/>
          <w:sz w:val="24"/>
        </w:rPr>
        <w:t>estudiantes</w:t>
      </w:r>
      <w:r w:rsidR="00163D39" w:rsidRPr="00A12DA9">
        <w:rPr>
          <w:rFonts w:ascii="Times New Roman" w:hAnsi="Times New Roman" w:cs="Times New Roman"/>
          <w:bCs/>
          <w:sz w:val="24"/>
        </w:rPr>
        <w:t xml:space="preserve"> de </w:t>
      </w:r>
      <w:r w:rsidR="00C6720C">
        <w:rPr>
          <w:rFonts w:ascii="Times New Roman" w:hAnsi="Times New Roman" w:cs="Times New Roman"/>
          <w:bCs/>
          <w:sz w:val="24"/>
        </w:rPr>
        <w:t>LC</w:t>
      </w:r>
    </w:p>
    <w:tbl>
      <w:tblPr>
        <w:tblStyle w:val="Tablaconcuadrcula"/>
        <w:tblW w:w="5056" w:type="pct"/>
        <w:tblLayout w:type="fixed"/>
        <w:tblLook w:val="04A0" w:firstRow="1" w:lastRow="0" w:firstColumn="1" w:lastColumn="0" w:noHBand="0" w:noVBand="1"/>
      </w:tblPr>
      <w:tblGrid>
        <w:gridCol w:w="384"/>
        <w:gridCol w:w="434"/>
        <w:gridCol w:w="434"/>
        <w:gridCol w:w="421"/>
        <w:gridCol w:w="370"/>
        <w:gridCol w:w="475"/>
        <w:gridCol w:w="9"/>
        <w:gridCol w:w="359"/>
        <w:gridCol w:w="473"/>
        <w:gridCol w:w="7"/>
        <w:gridCol w:w="414"/>
        <w:gridCol w:w="14"/>
        <w:gridCol w:w="421"/>
        <w:gridCol w:w="361"/>
        <w:gridCol w:w="468"/>
        <w:gridCol w:w="20"/>
        <w:gridCol w:w="453"/>
        <w:gridCol w:w="389"/>
        <w:gridCol w:w="452"/>
        <w:gridCol w:w="393"/>
        <w:gridCol w:w="450"/>
        <w:gridCol w:w="482"/>
        <w:gridCol w:w="389"/>
        <w:gridCol w:w="405"/>
        <w:gridCol w:w="16"/>
        <w:gridCol w:w="434"/>
      </w:tblGrid>
      <w:tr w:rsidR="00BD3342" w:rsidRPr="00DE4DA3" w14:paraId="2B3FC98C" w14:textId="77777777" w:rsidTr="00FE3AD4">
        <w:trPr>
          <w:trHeight w:val="188"/>
        </w:trPr>
        <w:tc>
          <w:tcPr>
            <w:tcW w:w="215" w:type="pct"/>
            <w:vMerge w:val="restart"/>
          </w:tcPr>
          <w:p w14:paraId="0810CCEB" w14:textId="77777777" w:rsidR="00BD3342" w:rsidRPr="00FE3AD4" w:rsidRDefault="00BD3342"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D</w:t>
            </w:r>
          </w:p>
        </w:tc>
        <w:tc>
          <w:tcPr>
            <w:tcW w:w="1902" w:type="pct"/>
            <w:gridSpan w:val="10"/>
          </w:tcPr>
          <w:p w14:paraId="079219F5" w14:textId="77777777" w:rsidR="00BD3342" w:rsidRPr="00FE3AD4" w:rsidRDefault="00BD3342"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2018</w:t>
            </w:r>
          </w:p>
        </w:tc>
        <w:tc>
          <w:tcPr>
            <w:tcW w:w="1916" w:type="pct"/>
            <w:gridSpan w:val="10"/>
          </w:tcPr>
          <w:p w14:paraId="0AFA8388" w14:textId="77777777" w:rsidR="00BD3342" w:rsidRPr="00FE3AD4" w:rsidRDefault="00BD3342"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2019</w:t>
            </w:r>
          </w:p>
        </w:tc>
        <w:tc>
          <w:tcPr>
            <w:tcW w:w="966" w:type="pct"/>
            <w:gridSpan w:val="5"/>
            <w:vMerge w:val="restart"/>
          </w:tcPr>
          <w:p w14:paraId="47949C5F" w14:textId="772886C4" w:rsidR="00BD3342" w:rsidRPr="00FE3AD4" w:rsidRDefault="00DE4DA3" w:rsidP="00191639">
            <w:pPr>
              <w:jc w:val="center"/>
              <w:rPr>
                <w:rFonts w:ascii="Times New Roman" w:hAnsi="Times New Roman" w:cs="Times New Roman"/>
                <w:b/>
                <w:bCs/>
                <w:sz w:val="24"/>
                <w:szCs w:val="24"/>
              </w:rPr>
            </w:pPr>
            <w:r>
              <w:rPr>
                <w:rFonts w:ascii="Times New Roman" w:hAnsi="Times New Roman" w:cs="Times New Roman"/>
                <w:b/>
                <w:bCs/>
                <w:sz w:val="24"/>
                <w:szCs w:val="24"/>
              </w:rPr>
              <w:t>A</w:t>
            </w:r>
            <w:r w:rsidRPr="00DE4DA3">
              <w:rPr>
                <w:rFonts w:ascii="Times New Roman" w:hAnsi="Times New Roman" w:cs="Times New Roman"/>
                <w:b/>
                <w:bCs/>
                <w:sz w:val="24"/>
                <w:szCs w:val="24"/>
              </w:rPr>
              <w:t>cumulado cuatro cohortes</w:t>
            </w:r>
          </w:p>
        </w:tc>
      </w:tr>
      <w:tr w:rsidR="00AF11C6" w:rsidRPr="00DE4DA3" w14:paraId="500B7D26" w14:textId="77777777" w:rsidTr="00FE3AD4">
        <w:trPr>
          <w:trHeight w:val="187"/>
        </w:trPr>
        <w:tc>
          <w:tcPr>
            <w:tcW w:w="215" w:type="pct"/>
            <w:vMerge/>
          </w:tcPr>
          <w:p w14:paraId="4923BBF4" w14:textId="77777777" w:rsidR="00AF11C6" w:rsidRPr="00FE3AD4" w:rsidRDefault="00AF11C6" w:rsidP="00191639">
            <w:pPr>
              <w:jc w:val="center"/>
              <w:rPr>
                <w:rFonts w:ascii="Times New Roman" w:hAnsi="Times New Roman" w:cs="Times New Roman"/>
                <w:b/>
                <w:bCs/>
                <w:sz w:val="24"/>
                <w:szCs w:val="24"/>
              </w:rPr>
            </w:pPr>
          </w:p>
        </w:tc>
        <w:tc>
          <w:tcPr>
            <w:tcW w:w="929" w:type="pct"/>
            <w:gridSpan w:val="4"/>
          </w:tcPr>
          <w:p w14:paraId="7AEE4D0A" w14:textId="2E27E568" w:rsidR="00AF11C6" w:rsidRPr="00FE3AD4" w:rsidRDefault="00DE4DA3" w:rsidP="00191639">
            <w:pPr>
              <w:jc w:val="center"/>
              <w:rPr>
                <w:rFonts w:ascii="Times New Roman" w:hAnsi="Times New Roman" w:cs="Times New Roman"/>
                <w:b/>
                <w:bCs/>
                <w:sz w:val="24"/>
                <w:szCs w:val="24"/>
              </w:rPr>
            </w:pPr>
            <w:r w:rsidRPr="00DE4DA3">
              <w:rPr>
                <w:rFonts w:ascii="Times New Roman" w:hAnsi="Times New Roman" w:cs="Times New Roman"/>
                <w:b/>
                <w:bCs/>
                <w:sz w:val="24"/>
                <w:szCs w:val="24"/>
              </w:rPr>
              <w:t>Ene-Jun</w:t>
            </w:r>
          </w:p>
        </w:tc>
        <w:tc>
          <w:tcPr>
            <w:tcW w:w="973" w:type="pct"/>
            <w:gridSpan w:val="6"/>
          </w:tcPr>
          <w:p w14:paraId="230E6AD3" w14:textId="37A1D918" w:rsidR="00AF11C6" w:rsidRPr="00FE3AD4" w:rsidRDefault="00DE4DA3" w:rsidP="00191639">
            <w:pPr>
              <w:jc w:val="center"/>
              <w:rPr>
                <w:rFonts w:ascii="Times New Roman" w:hAnsi="Times New Roman" w:cs="Times New Roman"/>
                <w:b/>
                <w:bCs/>
                <w:sz w:val="24"/>
                <w:szCs w:val="24"/>
              </w:rPr>
            </w:pPr>
            <w:proofErr w:type="spellStart"/>
            <w:r w:rsidRPr="00DE4DA3">
              <w:rPr>
                <w:rFonts w:ascii="Times New Roman" w:hAnsi="Times New Roman" w:cs="Times New Roman"/>
                <w:b/>
                <w:bCs/>
                <w:sz w:val="24"/>
                <w:szCs w:val="24"/>
              </w:rPr>
              <w:t>Ago</w:t>
            </w:r>
            <w:proofErr w:type="spellEnd"/>
            <w:r w:rsidRPr="00DE4DA3">
              <w:rPr>
                <w:rFonts w:ascii="Times New Roman" w:hAnsi="Times New Roman" w:cs="Times New Roman"/>
                <w:b/>
                <w:bCs/>
                <w:sz w:val="24"/>
                <w:szCs w:val="24"/>
              </w:rPr>
              <w:t>-Dic</w:t>
            </w:r>
          </w:p>
        </w:tc>
        <w:tc>
          <w:tcPr>
            <w:tcW w:w="973" w:type="pct"/>
            <w:gridSpan w:val="6"/>
          </w:tcPr>
          <w:p w14:paraId="7B24F398" w14:textId="6F61F7E2" w:rsidR="00AF11C6" w:rsidRPr="00FE3AD4" w:rsidRDefault="00DE4DA3" w:rsidP="00191639">
            <w:pPr>
              <w:jc w:val="center"/>
              <w:rPr>
                <w:rFonts w:ascii="Times New Roman" w:hAnsi="Times New Roman" w:cs="Times New Roman"/>
                <w:b/>
                <w:bCs/>
                <w:sz w:val="24"/>
                <w:szCs w:val="24"/>
              </w:rPr>
            </w:pPr>
            <w:r w:rsidRPr="00DE4DA3">
              <w:rPr>
                <w:rFonts w:ascii="Times New Roman" w:hAnsi="Times New Roman" w:cs="Times New Roman"/>
                <w:b/>
                <w:bCs/>
                <w:sz w:val="24"/>
                <w:szCs w:val="24"/>
              </w:rPr>
              <w:t>Ene-Jun</w:t>
            </w:r>
          </w:p>
        </w:tc>
        <w:tc>
          <w:tcPr>
            <w:tcW w:w="943" w:type="pct"/>
            <w:gridSpan w:val="4"/>
          </w:tcPr>
          <w:p w14:paraId="53A21158" w14:textId="7DF7B27F" w:rsidR="00AF11C6" w:rsidRPr="00FE3AD4" w:rsidRDefault="00DE4DA3" w:rsidP="00191639">
            <w:pPr>
              <w:jc w:val="center"/>
              <w:rPr>
                <w:rFonts w:ascii="Times New Roman" w:hAnsi="Times New Roman" w:cs="Times New Roman"/>
                <w:b/>
                <w:bCs/>
                <w:sz w:val="24"/>
                <w:szCs w:val="24"/>
              </w:rPr>
            </w:pPr>
            <w:proofErr w:type="spellStart"/>
            <w:r w:rsidRPr="00DE4DA3">
              <w:rPr>
                <w:rFonts w:ascii="Times New Roman" w:hAnsi="Times New Roman" w:cs="Times New Roman"/>
                <w:b/>
                <w:bCs/>
                <w:sz w:val="24"/>
                <w:szCs w:val="24"/>
              </w:rPr>
              <w:t>Ago</w:t>
            </w:r>
            <w:proofErr w:type="spellEnd"/>
            <w:r w:rsidRPr="00DE4DA3">
              <w:rPr>
                <w:rFonts w:ascii="Times New Roman" w:hAnsi="Times New Roman" w:cs="Times New Roman"/>
                <w:b/>
                <w:bCs/>
                <w:sz w:val="24"/>
                <w:szCs w:val="24"/>
              </w:rPr>
              <w:t>-Dic</w:t>
            </w:r>
          </w:p>
        </w:tc>
        <w:tc>
          <w:tcPr>
            <w:tcW w:w="966" w:type="pct"/>
            <w:gridSpan w:val="5"/>
            <w:vMerge/>
          </w:tcPr>
          <w:p w14:paraId="0B803204" w14:textId="77777777" w:rsidR="00AF11C6" w:rsidRPr="00FE3AD4" w:rsidRDefault="00AF11C6" w:rsidP="00191639">
            <w:pPr>
              <w:jc w:val="center"/>
              <w:rPr>
                <w:rFonts w:ascii="Times New Roman" w:hAnsi="Times New Roman" w:cs="Times New Roman"/>
                <w:b/>
                <w:bCs/>
                <w:sz w:val="24"/>
                <w:szCs w:val="24"/>
              </w:rPr>
            </w:pPr>
          </w:p>
        </w:tc>
      </w:tr>
      <w:tr w:rsidR="00AF11C6" w:rsidRPr="00DE4DA3" w14:paraId="4A91BA28" w14:textId="77777777" w:rsidTr="00FE3AD4">
        <w:trPr>
          <w:trHeight w:val="90"/>
        </w:trPr>
        <w:tc>
          <w:tcPr>
            <w:tcW w:w="215" w:type="pct"/>
            <w:vMerge/>
          </w:tcPr>
          <w:p w14:paraId="63CCEF66" w14:textId="77777777" w:rsidR="00AF11C6" w:rsidRPr="00FE3AD4" w:rsidRDefault="00AF11C6" w:rsidP="00191639">
            <w:pPr>
              <w:jc w:val="center"/>
              <w:rPr>
                <w:rFonts w:ascii="Times New Roman" w:hAnsi="Times New Roman" w:cs="Times New Roman"/>
                <w:b/>
                <w:bCs/>
                <w:sz w:val="24"/>
                <w:szCs w:val="24"/>
              </w:rPr>
            </w:pPr>
          </w:p>
        </w:tc>
        <w:tc>
          <w:tcPr>
            <w:tcW w:w="486" w:type="pct"/>
            <w:gridSpan w:val="2"/>
          </w:tcPr>
          <w:p w14:paraId="4808F8AA" w14:textId="77777777" w:rsidR="00AF11C6" w:rsidRPr="00FE3AD4" w:rsidRDefault="00AF11C6"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A</w:t>
            </w:r>
            <w:r w:rsidR="002F565F" w:rsidRPr="00FE3AD4">
              <w:rPr>
                <w:rFonts w:ascii="Times New Roman" w:hAnsi="Times New Roman" w:cs="Times New Roman"/>
                <w:b/>
                <w:bCs/>
                <w:sz w:val="24"/>
                <w:szCs w:val="24"/>
              </w:rPr>
              <w:t>D</w:t>
            </w:r>
          </w:p>
        </w:tc>
        <w:tc>
          <w:tcPr>
            <w:tcW w:w="443" w:type="pct"/>
            <w:gridSpan w:val="2"/>
          </w:tcPr>
          <w:p w14:paraId="1B387F15" w14:textId="77777777" w:rsidR="00AF11C6" w:rsidRPr="00FE3AD4" w:rsidRDefault="00AF11C6"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I</w:t>
            </w:r>
            <w:r w:rsidR="002F565F" w:rsidRPr="00FE3AD4">
              <w:rPr>
                <w:rFonts w:ascii="Times New Roman" w:hAnsi="Times New Roman" w:cs="Times New Roman"/>
                <w:b/>
                <w:bCs/>
                <w:sz w:val="24"/>
                <w:szCs w:val="24"/>
              </w:rPr>
              <w:t>N</w:t>
            </w:r>
          </w:p>
        </w:tc>
        <w:tc>
          <w:tcPr>
            <w:tcW w:w="472" w:type="pct"/>
            <w:gridSpan w:val="3"/>
          </w:tcPr>
          <w:p w14:paraId="616FFCA1" w14:textId="77777777" w:rsidR="00AF11C6" w:rsidRPr="00FE3AD4" w:rsidRDefault="00AF11C6"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A</w:t>
            </w:r>
            <w:r w:rsidR="002F565F" w:rsidRPr="00FE3AD4">
              <w:rPr>
                <w:rFonts w:ascii="Times New Roman" w:hAnsi="Times New Roman" w:cs="Times New Roman"/>
                <w:b/>
                <w:bCs/>
                <w:sz w:val="24"/>
                <w:szCs w:val="24"/>
              </w:rPr>
              <w:t>D</w:t>
            </w:r>
          </w:p>
        </w:tc>
        <w:tc>
          <w:tcPr>
            <w:tcW w:w="501" w:type="pct"/>
            <w:gridSpan w:val="3"/>
          </w:tcPr>
          <w:p w14:paraId="203B8894" w14:textId="77777777" w:rsidR="00AF11C6" w:rsidRPr="00FE3AD4" w:rsidRDefault="00AF11C6"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I</w:t>
            </w:r>
            <w:r w:rsidR="002F565F" w:rsidRPr="00FE3AD4">
              <w:rPr>
                <w:rFonts w:ascii="Times New Roman" w:hAnsi="Times New Roman" w:cs="Times New Roman"/>
                <w:b/>
                <w:bCs/>
                <w:sz w:val="24"/>
                <w:szCs w:val="24"/>
              </w:rPr>
              <w:t>N</w:t>
            </w:r>
          </w:p>
        </w:tc>
        <w:tc>
          <w:tcPr>
            <w:tcW w:w="446" w:type="pct"/>
            <w:gridSpan w:val="3"/>
          </w:tcPr>
          <w:p w14:paraId="26F3524F" w14:textId="77777777" w:rsidR="00AF11C6" w:rsidRPr="00FE3AD4" w:rsidRDefault="00AF11C6"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A</w:t>
            </w:r>
            <w:r w:rsidR="002F565F" w:rsidRPr="00FE3AD4">
              <w:rPr>
                <w:rFonts w:ascii="Times New Roman" w:hAnsi="Times New Roman" w:cs="Times New Roman"/>
                <w:b/>
                <w:bCs/>
                <w:sz w:val="24"/>
                <w:szCs w:val="24"/>
              </w:rPr>
              <w:t>D</w:t>
            </w:r>
          </w:p>
        </w:tc>
        <w:tc>
          <w:tcPr>
            <w:tcW w:w="527" w:type="pct"/>
            <w:gridSpan w:val="3"/>
          </w:tcPr>
          <w:p w14:paraId="5FA9718C" w14:textId="77777777" w:rsidR="00AF11C6" w:rsidRPr="00FE3AD4" w:rsidRDefault="00AF11C6"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I</w:t>
            </w:r>
            <w:r w:rsidR="002F565F" w:rsidRPr="00FE3AD4">
              <w:rPr>
                <w:rFonts w:ascii="Times New Roman" w:hAnsi="Times New Roman" w:cs="Times New Roman"/>
                <w:b/>
                <w:bCs/>
                <w:sz w:val="24"/>
                <w:szCs w:val="24"/>
              </w:rPr>
              <w:t>N</w:t>
            </w:r>
          </w:p>
        </w:tc>
        <w:tc>
          <w:tcPr>
            <w:tcW w:w="471" w:type="pct"/>
            <w:gridSpan w:val="2"/>
          </w:tcPr>
          <w:p w14:paraId="0275E154" w14:textId="77777777" w:rsidR="00AF11C6" w:rsidRPr="00FE3AD4" w:rsidRDefault="00AF11C6"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A</w:t>
            </w:r>
            <w:r w:rsidR="002F565F" w:rsidRPr="00FE3AD4">
              <w:rPr>
                <w:rFonts w:ascii="Times New Roman" w:hAnsi="Times New Roman" w:cs="Times New Roman"/>
                <w:b/>
                <w:bCs/>
                <w:sz w:val="24"/>
                <w:szCs w:val="24"/>
              </w:rPr>
              <w:t>D</w:t>
            </w:r>
          </w:p>
        </w:tc>
        <w:tc>
          <w:tcPr>
            <w:tcW w:w="472" w:type="pct"/>
            <w:gridSpan w:val="2"/>
          </w:tcPr>
          <w:p w14:paraId="7F520258" w14:textId="77777777" w:rsidR="00AF11C6" w:rsidRPr="00FE3AD4" w:rsidRDefault="00AF11C6"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I</w:t>
            </w:r>
            <w:r w:rsidR="002F565F" w:rsidRPr="00FE3AD4">
              <w:rPr>
                <w:rFonts w:ascii="Times New Roman" w:hAnsi="Times New Roman" w:cs="Times New Roman"/>
                <w:b/>
                <w:bCs/>
                <w:sz w:val="24"/>
                <w:szCs w:val="24"/>
              </w:rPr>
              <w:t>N</w:t>
            </w:r>
          </w:p>
        </w:tc>
        <w:tc>
          <w:tcPr>
            <w:tcW w:w="488" w:type="pct"/>
            <w:gridSpan w:val="2"/>
          </w:tcPr>
          <w:p w14:paraId="0830D7F8" w14:textId="77777777" w:rsidR="00AF11C6" w:rsidRPr="00FE3AD4" w:rsidRDefault="00AF11C6"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A</w:t>
            </w:r>
            <w:r w:rsidR="002F565F" w:rsidRPr="00FE3AD4">
              <w:rPr>
                <w:rFonts w:ascii="Times New Roman" w:hAnsi="Times New Roman" w:cs="Times New Roman"/>
                <w:b/>
                <w:bCs/>
                <w:sz w:val="24"/>
                <w:szCs w:val="24"/>
              </w:rPr>
              <w:t>D</w:t>
            </w:r>
          </w:p>
        </w:tc>
        <w:tc>
          <w:tcPr>
            <w:tcW w:w="478" w:type="pct"/>
            <w:gridSpan w:val="3"/>
          </w:tcPr>
          <w:p w14:paraId="54DA0229" w14:textId="77777777" w:rsidR="00AF11C6" w:rsidRPr="00FE3AD4" w:rsidRDefault="00AF11C6"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I</w:t>
            </w:r>
            <w:r w:rsidR="002F565F" w:rsidRPr="00FE3AD4">
              <w:rPr>
                <w:rFonts w:ascii="Times New Roman" w:hAnsi="Times New Roman" w:cs="Times New Roman"/>
                <w:b/>
                <w:bCs/>
                <w:sz w:val="24"/>
                <w:szCs w:val="24"/>
              </w:rPr>
              <w:t>N</w:t>
            </w:r>
          </w:p>
        </w:tc>
      </w:tr>
      <w:tr w:rsidR="00AF11C6" w:rsidRPr="00DE4DA3" w14:paraId="0DED50B6" w14:textId="77777777" w:rsidTr="00FE3AD4">
        <w:trPr>
          <w:trHeight w:val="90"/>
        </w:trPr>
        <w:tc>
          <w:tcPr>
            <w:tcW w:w="215" w:type="pct"/>
            <w:vMerge/>
          </w:tcPr>
          <w:p w14:paraId="539F7383" w14:textId="77777777" w:rsidR="00AF11C6" w:rsidRPr="00FE3AD4" w:rsidRDefault="00AF11C6" w:rsidP="00191639">
            <w:pPr>
              <w:jc w:val="center"/>
              <w:rPr>
                <w:rFonts w:ascii="Times New Roman" w:hAnsi="Times New Roman" w:cs="Times New Roman"/>
                <w:b/>
                <w:bCs/>
                <w:sz w:val="24"/>
                <w:szCs w:val="24"/>
              </w:rPr>
            </w:pPr>
          </w:p>
        </w:tc>
        <w:tc>
          <w:tcPr>
            <w:tcW w:w="243" w:type="pct"/>
          </w:tcPr>
          <w:p w14:paraId="271F4068" w14:textId="77777777" w:rsidR="00AF11C6" w:rsidRPr="00FE3AD4" w:rsidRDefault="00AF11C6"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Ab</w:t>
            </w:r>
          </w:p>
        </w:tc>
        <w:tc>
          <w:tcPr>
            <w:tcW w:w="243" w:type="pct"/>
          </w:tcPr>
          <w:p w14:paraId="74F6AB1F" w14:textId="77777777" w:rsidR="00AF11C6" w:rsidRPr="00FE3AD4" w:rsidRDefault="00AF11C6"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R</w:t>
            </w:r>
          </w:p>
        </w:tc>
        <w:tc>
          <w:tcPr>
            <w:tcW w:w="236" w:type="pct"/>
          </w:tcPr>
          <w:p w14:paraId="360FC032" w14:textId="77777777" w:rsidR="00AF11C6" w:rsidRPr="00FE3AD4" w:rsidRDefault="00AF11C6"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Ab</w:t>
            </w:r>
          </w:p>
        </w:tc>
        <w:tc>
          <w:tcPr>
            <w:tcW w:w="207" w:type="pct"/>
          </w:tcPr>
          <w:p w14:paraId="154D026D" w14:textId="77777777" w:rsidR="00AF11C6" w:rsidRPr="00FE3AD4" w:rsidRDefault="00AF11C6"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R</w:t>
            </w:r>
          </w:p>
        </w:tc>
        <w:tc>
          <w:tcPr>
            <w:tcW w:w="266" w:type="pct"/>
          </w:tcPr>
          <w:p w14:paraId="4662D548" w14:textId="77777777" w:rsidR="00AF11C6" w:rsidRPr="00FE3AD4" w:rsidRDefault="00AF11C6"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Ab</w:t>
            </w:r>
          </w:p>
        </w:tc>
        <w:tc>
          <w:tcPr>
            <w:tcW w:w="206" w:type="pct"/>
            <w:gridSpan w:val="2"/>
          </w:tcPr>
          <w:p w14:paraId="589D0226" w14:textId="77777777" w:rsidR="00AF11C6" w:rsidRPr="00FE3AD4" w:rsidRDefault="00AF11C6"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R</w:t>
            </w:r>
          </w:p>
        </w:tc>
        <w:tc>
          <w:tcPr>
            <w:tcW w:w="265" w:type="pct"/>
          </w:tcPr>
          <w:p w14:paraId="1A68413A" w14:textId="77777777" w:rsidR="00AF11C6" w:rsidRPr="00FE3AD4" w:rsidRDefault="00AF11C6"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Ab</w:t>
            </w:r>
          </w:p>
        </w:tc>
        <w:tc>
          <w:tcPr>
            <w:tcW w:w="236" w:type="pct"/>
            <w:gridSpan w:val="2"/>
          </w:tcPr>
          <w:p w14:paraId="2C9B043F" w14:textId="77777777" w:rsidR="00AF11C6" w:rsidRPr="00FE3AD4" w:rsidRDefault="00AF11C6"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R</w:t>
            </w:r>
          </w:p>
        </w:tc>
        <w:tc>
          <w:tcPr>
            <w:tcW w:w="244" w:type="pct"/>
            <w:gridSpan w:val="2"/>
          </w:tcPr>
          <w:p w14:paraId="51FEA4E0" w14:textId="77777777" w:rsidR="00AF11C6" w:rsidRPr="00FE3AD4" w:rsidRDefault="00AF11C6"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Ab</w:t>
            </w:r>
          </w:p>
        </w:tc>
        <w:tc>
          <w:tcPr>
            <w:tcW w:w="202" w:type="pct"/>
          </w:tcPr>
          <w:p w14:paraId="310803DC" w14:textId="77777777" w:rsidR="00AF11C6" w:rsidRPr="00FE3AD4" w:rsidRDefault="00AF11C6"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R</w:t>
            </w:r>
          </w:p>
        </w:tc>
        <w:tc>
          <w:tcPr>
            <w:tcW w:w="262" w:type="pct"/>
          </w:tcPr>
          <w:p w14:paraId="1B88EAA3" w14:textId="77777777" w:rsidR="00AF11C6" w:rsidRPr="00FE3AD4" w:rsidRDefault="00AF11C6"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Ab</w:t>
            </w:r>
          </w:p>
        </w:tc>
        <w:tc>
          <w:tcPr>
            <w:tcW w:w="265" w:type="pct"/>
            <w:gridSpan w:val="2"/>
          </w:tcPr>
          <w:p w14:paraId="6E9E2F47" w14:textId="77777777" w:rsidR="00AF11C6" w:rsidRPr="00FE3AD4" w:rsidRDefault="00AF11C6"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R</w:t>
            </w:r>
          </w:p>
        </w:tc>
        <w:tc>
          <w:tcPr>
            <w:tcW w:w="218" w:type="pct"/>
          </w:tcPr>
          <w:p w14:paraId="45889C3F" w14:textId="77777777" w:rsidR="00AF11C6" w:rsidRPr="00FE3AD4" w:rsidRDefault="00AF11C6"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Ab</w:t>
            </w:r>
          </w:p>
        </w:tc>
        <w:tc>
          <w:tcPr>
            <w:tcW w:w="253" w:type="pct"/>
          </w:tcPr>
          <w:p w14:paraId="24DEF4A1" w14:textId="77777777" w:rsidR="00AF11C6" w:rsidRPr="00FE3AD4" w:rsidRDefault="00AF11C6"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R</w:t>
            </w:r>
          </w:p>
        </w:tc>
        <w:tc>
          <w:tcPr>
            <w:tcW w:w="220" w:type="pct"/>
          </w:tcPr>
          <w:p w14:paraId="185B92DE" w14:textId="77777777" w:rsidR="00AF11C6" w:rsidRPr="00FE3AD4" w:rsidRDefault="00AF11C6"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Ab</w:t>
            </w:r>
          </w:p>
        </w:tc>
        <w:tc>
          <w:tcPr>
            <w:tcW w:w="252" w:type="pct"/>
          </w:tcPr>
          <w:p w14:paraId="0C1E01FA" w14:textId="77777777" w:rsidR="00AF11C6" w:rsidRPr="00FE3AD4" w:rsidRDefault="00AF11C6"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R</w:t>
            </w:r>
          </w:p>
        </w:tc>
        <w:tc>
          <w:tcPr>
            <w:tcW w:w="270" w:type="pct"/>
          </w:tcPr>
          <w:p w14:paraId="763E978D" w14:textId="77777777" w:rsidR="00AF11C6" w:rsidRPr="00FE3AD4" w:rsidRDefault="00AF11C6"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Ab</w:t>
            </w:r>
          </w:p>
        </w:tc>
        <w:tc>
          <w:tcPr>
            <w:tcW w:w="218" w:type="pct"/>
          </w:tcPr>
          <w:p w14:paraId="5A490437" w14:textId="77777777" w:rsidR="00AF11C6" w:rsidRPr="00FE3AD4" w:rsidRDefault="00AF11C6"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R</w:t>
            </w:r>
          </w:p>
        </w:tc>
        <w:tc>
          <w:tcPr>
            <w:tcW w:w="227" w:type="pct"/>
          </w:tcPr>
          <w:p w14:paraId="3E33A5E5" w14:textId="77777777" w:rsidR="00AF11C6" w:rsidRPr="00FE3AD4" w:rsidRDefault="00AF11C6"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Ab</w:t>
            </w:r>
          </w:p>
        </w:tc>
        <w:tc>
          <w:tcPr>
            <w:tcW w:w="252" w:type="pct"/>
            <w:gridSpan w:val="2"/>
          </w:tcPr>
          <w:p w14:paraId="5E701BF4" w14:textId="77777777" w:rsidR="00AF11C6" w:rsidRPr="00FE3AD4" w:rsidRDefault="00AF11C6"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R</w:t>
            </w:r>
          </w:p>
        </w:tc>
      </w:tr>
      <w:tr w:rsidR="00AF11C6" w:rsidRPr="00DE4DA3" w14:paraId="39F1A1D3" w14:textId="77777777" w:rsidTr="00FE3AD4">
        <w:tc>
          <w:tcPr>
            <w:tcW w:w="215" w:type="pct"/>
          </w:tcPr>
          <w:p w14:paraId="643E0D43" w14:textId="77777777" w:rsidR="00AF11C6" w:rsidRPr="00FE3AD4" w:rsidRDefault="00AF11C6" w:rsidP="00191639">
            <w:pPr>
              <w:rPr>
                <w:rFonts w:ascii="Times New Roman" w:hAnsi="Times New Roman" w:cs="Times New Roman"/>
                <w:b/>
                <w:bCs/>
                <w:sz w:val="24"/>
                <w:szCs w:val="24"/>
              </w:rPr>
            </w:pPr>
            <w:r w:rsidRPr="00FE3AD4">
              <w:rPr>
                <w:rFonts w:ascii="Times New Roman" w:hAnsi="Times New Roman" w:cs="Times New Roman"/>
                <w:b/>
                <w:bCs/>
                <w:sz w:val="24"/>
                <w:szCs w:val="24"/>
              </w:rPr>
              <w:t>AF</w:t>
            </w:r>
          </w:p>
        </w:tc>
        <w:tc>
          <w:tcPr>
            <w:tcW w:w="243" w:type="pct"/>
          </w:tcPr>
          <w:p w14:paraId="3B8FB78E"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69</w:t>
            </w:r>
          </w:p>
        </w:tc>
        <w:tc>
          <w:tcPr>
            <w:tcW w:w="243" w:type="pct"/>
          </w:tcPr>
          <w:p w14:paraId="138191DD"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56</w:t>
            </w:r>
          </w:p>
        </w:tc>
        <w:tc>
          <w:tcPr>
            <w:tcW w:w="236" w:type="pct"/>
          </w:tcPr>
          <w:p w14:paraId="6CC58581"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54</w:t>
            </w:r>
          </w:p>
        </w:tc>
        <w:tc>
          <w:tcPr>
            <w:tcW w:w="207" w:type="pct"/>
          </w:tcPr>
          <w:p w14:paraId="709F84DF"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44</w:t>
            </w:r>
          </w:p>
        </w:tc>
        <w:tc>
          <w:tcPr>
            <w:tcW w:w="271" w:type="pct"/>
            <w:gridSpan w:val="2"/>
          </w:tcPr>
          <w:p w14:paraId="32B94524"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70</w:t>
            </w:r>
          </w:p>
        </w:tc>
        <w:tc>
          <w:tcPr>
            <w:tcW w:w="201" w:type="pct"/>
          </w:tcPr>
          <w:p w14:paraId="089E3FBD"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52</w:t>
            </w:r>
          </w:p>
        </w:tc>
        <w:tc>
          <w:tcPr>
            <w:tcW w:w="269" w:type="pct"/>
            <w:gridSpan w:val="2"/>
          </w:tcPr>
          <w:p w14:paraId="39FFD7FA"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65</w:t>
            </w:r>
          </w:p>
        </w:tc>
        <w:tc>
          <w:tcPr>
            <w:tcW w:w="240" w:type="pct"/>
            <w:gridSpan w:val="2"/>
          </w:tcPr>
          <w:p w14:paraId="270D7301"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48</w:t>
            </w:r>
          </w:p>
        </w:tc>
        <w:tc>
          <w:tcPr>
            <w:tcW w:w="236" w:type="pct"/>
          </w:tcPr>
          <w:p w14:paraId="4A01B764"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66</w:t>
            </w:r>
          </w:p>
        </w:tc>
        <w:tc>
          <w:tcPr>
            <w:tcW w:w="202" w:type="pct"/>
          </w:tcPr>
          <w:p w14:paraId="3EE562DA"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59</w:t>
            </w:r>
          </w:p>
        </w:tc>
        <w:tc>
          <w:tcPr>
            <w:tcW w:w="273" w:type="pct"/>
            <w:gridSpan w:val="2"/>
          </w:tcPr>
          <w:p w14:paraId="010E11C7"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46</w:t>
            </w:r>
          </w:p>
        </w:tc>
        <w:tc>
          <w:tcPr>
            <w:tcW w:w="254" w:type="pct"/>
          </w:tcPr>
          <w:p w14:paraId="13CCA4D6"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41</w:t>
            </w:r>
          </w:p>
        </w:tc>
        <w:tc>
          <w:tcPr>
            <w:tcW w:w="218" w:type="pct"/>
          </w:tcPr>
          <w:p w14:paraId="2CDC594C"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57</w:t>
            </w:r>
          </w:p>
        </w:tc>
        <w:tc>
          <w:tcPr>
            <w:tcW w:w="253" w:type="pct"/>
          </w:tcPr>
          <w:p w14:paraId="1C5A7664"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52</w:t>
            </w:r>
          </w:p>
        </w:tc>
        <w:tc>
          <w:tcPr>
            <w:tcW w:w="220" w:type="pct"/>
          </w:tcPr>
          <w:p w14:paraId="557C97E1"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53</w:t>
            </w:r>
          </w:p>
        </w:tc>
        <w:tc>
          <w:tcPr>
            <w:tcW w:w="252" w:type="pct"/>
          </w:tcPr>
          <w:p w14:paraId="27DB881E"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48</w:t>
            </w:r>
          </w:p>
        </w:tc>
        <w:tc>
          <w:tcPr>
            <w:tcW w:w="270" w:type="pct"/>
          </w:tcPr>
          <w:p w14:paraId="2C019BF3"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205</w:t>
            </w:r>
          </w:p>
        </w:tc>
        <w:tc>
          <w:tcPr>
            <w:tcW w:w="218" w:type="pct"/>
          </w:tcPr>
          <w:p w14:paraId="54C883D4"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55</w:t>
            </w:r>
          </w:p>
        </w:tc>
        <w:tc>
          <w:tcPr>
            <w:tcW w:w="236" w:type="pct"/>
            <w:gridSpan w:val="2"/>
          </w:tcPr>
          <w:p w14:paraId="2B7651F4"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165</w:t>
            </w:r>
          </w:p>
        </w:tc>
        <w:tc>
          <w:tcPr>
            <w:tcW w:w="243" w:type="pct"/>
          </w:tcPr>
          <w:p w14:paraId="7532D3BB"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45</w:t>
            </w:r>
          </w:p>
        </w:tc>
      </w:tr>
      <w:tr w:rsidR="00AF11C6" w:rsidRPr="00DE4DA3" w14:paraId="2DE1F4BD" w14:textId="77777777" w:rsidTr="00FE3AD4">
        <w:tc>
          <w:tcPr>
            <w:tcW w:w="215" w:type="pct"/>
          </w:tcPr>
          <w:p w14:paraId="05D9DCEB" w14:textId="77777777" w:rsidR="00AF11C6" w:rsidRPr="00FE3AD4" w:rsidRDefault="00AF11C6" w:rsidP="00191639">
            <w:pPr>
              <w:rPr>
                <w:rFonts w:ascii="Times New Roman" w:hAnsi="Times New Roman" w:cs="Times New Roman"/>
                <w:b/>
                <w:bCs/>
                <w:sz w:val="24"/>
                <w:szCs w:val="24"/>
              </w:rPr>
            </w:pPr>
            <w:r w:rsidRPr="00FE3AD4">
              <w:rPr>
                <w:rFonts w:ascii="Times New Roman" w:hAnsi="Times New Roman" w:cs="Times New Roman"/>
                <w:b/>
                <w:bCs/>
                <w:sz w:val="24"/>
                <w:szCs w:val="24"/>
              </w:rPr>
              <w:t>EF</w:t>
            </w:r>
          </w:p>
        </w:tc>
        <w:tc>
          <w:tcPr>
            <w:tcW w:w="243" w:type="pct"/>
          </w:tcPr>
          <w:p w14:paraId="11FCDEDE"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75</w:t>
            </w:r>
          </w:p>
        </w:tc>
        <w:tc>
          <w:tcPr>
            <w:tcW w:w="243" w:type="pct"/>
          </w:tcPr>
          <w:p w14:paraId="2CFEA6AB"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61</w:t>
            </w:r>
          </w:p>
        </w:tc>
        <w:tc>
          <w:tcPr>
            <w:tcW w:w="236" w:type="pct"/>
          </w:tcPr>
          <w:p w14:paraId="404CB48E"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48</w:t>
            </w:r>
          </w:p>
        </w:tc>
        <w:tc>
          <w:tcPr>
            <w:tcW w:w="207" w:type="pct"/>
          </w:tcPr>
          <w:p w14:paraId="59B77B88"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39</w:t>
            </w:r>
          </w:p>
        </w:tc>
        <w:tc>
          <w:tcPr>
            <w:tcW w:w="271" w:type="pct"/>
            <w:gridSpan w:val="2"/>
          </w:tcPr>
          <w:p w14:paraId="6F0B0957"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84</w:t>
            </w:r>
          </w:p>
        </w:tc>
        <w:tc>
          <w:tcPr>
            <w:tcW w:w="201" w:type="pct"/>
          </w:tcPr>
          <w:p w14:paraId="15722EE4"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62</w:t>
            </w:r>
          </w:p>
        </w:tc>
        <w:tc>
          <w:tcPr>
            <w:tcW w:w="269" w:type="pct"/>
            <w:gridSpan w:val="2"/>
          </w:tcPr>
          <w:p w14:paraId="587DA40A"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51</w:t>
            </w:r>
          </w:p>
        </w:tc>
        <w:tc>
          <w:tcPr>
            <w:tcW w:w="240" w:type="pct"/>
            <w:gridSpan w:val="2"/>
          </w:tcPr>
          <w:p w14:paraId="670AEAD9"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38</w:t>
            </w:r>
          </w:p>
        </w:tc>
        <w:tc>
          <w:tcPr>
            <w:tcW w:w="236" w:type="pct"/>
          </w:tcPr>
          <w:p w14:paraId="28E07128"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80</w:t>
            </w:r>
          </w:p>
        </w:tc>
        <w:tc>
          <w:tcPr>
            <w:tcW w:w="202" w:type="pct"/>
          </w:tcPr>
          <w:p w14:paraId="4561DBB4"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71</w:t>
            </w:r>
          </w:p>
        </w:tc>
        <w:tc>
          <w:tcPr>
            <w:tcW w:w="273" w:type="pct"/>
            <w:gridSpan w:val="2"/>
          </w:tcPr>
          <w:p w14:paraId="56366FDE"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32</w:t>
            </w:r>
          </w:p>
        </w:tc>
        <w:tc>
          <w:tcPr>
            <w:tcW w:w="254" w:type="pct"/>
          </w:tcPr>
          <w:p w14:paraId="016E6B93"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29</w:t>
            </w:r>
          </w:p>
        </w:tc>
        <w:tc>
          <w:tcPr>
            <w:tcW w:w="218" w:type="pct"/>
          </w:tcPr>
          <w:p w14:paraId="0421844D"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62</w:t>
            </w:r>
          </w:p>
        </w:tc>
        <w:tc>
          <w:tcPr>
            <w:tcW w:w="253" w:type="pct"/>
          </w:tcPr>
          <w:p w14:paraId="14DD43A9"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56</w:t>
            </w:r>
          </w:p>
        </w:tc>
        <w:tc>
          <w:tcPr>
            <w:tcW w:w="220" w:type="pct"/>
          </w:tcPr>
          <w:p w14:paraId="07796686"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48</w:t>
            </w:r>
          </w:p>
        </w:tc>
        <w:tc>
          <w:tcPr>
            <w:tcW w:w="252" w:type="pct"/>
          </w:tcPr>
          <w:p w14:paraId="575ED8C2"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44</w:t>
            </w:r>
          </w:p>
        </w:tc>
        <w:tc>
          <w:tcPr>
            <w:tcW w:w="270" w:type="pct"/>
          </w:tcPr>
          <w:p w14:paraId="6CAE71B5"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239</w:t>
            </w:r>
          </w:p>
        </w:tc>
        <w:tc>
          <w:tcPr>
            <w:tcW w:w="218" w:type="pct"/>
          </w:tcPr>
          <w:p w14:paraId="7B4D19FF"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65</w:t>
            </w:r>
          </w:p>
        </w:tc>
        <w:tc>
          <w:tcPr>
            <w:tcW w:w="236" w:type="pct"/>
            <w:gridSpan w:val="2"/>
          </w:tcPr>
          <w:p w14:paraId="57EB458B"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131</w:t>
            </w:r>
          </w:p>
        </w:tc>
        <w:tc>
          <w:tcPr>
            <w:tcW w:w="243" w:type="pct"/>
          </w:tcPr>
          <w:p w14:paraId="77D7D3B6"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35</w:t>
            </w:r>
          </w:p>
        </w:tc>
      </w:tr>
      <w:tr w:rsidR="00AF11C6" w:rsidRPr="00DE4DA3" w14:paraId="28E3C90B" w14:textId="77777777" w:rsidTr="00FE3AD4">
        <w:tc>
          <w:tcPr>
            <w:tcW w:w="215" w:type="pct"/>
          </w:tcPr>
          <w:p w14:paraId="5076C7CF" w14:textId="77777777" w:rsidR="00AF11C6" w:rsidRPr="00FE3AD4" w:rsidRDefault="00AF11C6" w:rsidP="00191639">
            <w:pPr>
              <w:rPr>
                <w:rFonts w:ascii="Times New Roman" w:hAnsi="Times New Roman" w:cs="Times New Roman"/>
                <w:b/>
                <w:bCs/>
                <w:sz w:val="24"/>
                <w:szCs w:val="24"/>
              </w:rPr>
            </w:pPr>
            <w:r w:rsidRPr="00FE3AD4">
              <w:rPr>
                <w:rFonts w:ascii="Times New Roman" w:hAnsi="Times New Roman" w:cs="Times New Roman"/>
                <w:b/>
                <w:bCs/>
                <w:sz w:val="24"/>
                <w:szCs w:val="24"/>
              </w:rPr>
              <w:t>D</w:t>
            </w:r>
          </w:p>
        </w:tc>
        <w:tc>
          <w:tcPr>
            <w:tcW w:w="243" w:type="pct"/>
          </w:tcPr>
          <w:p w14:paraId="77DC1F2C"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66</w:t>
            </w:r>
          </w:p>
        </w:tc>
        <w:tc>
          <w:tcPr>
            <w:tcW w:w="243" w:type="pct"/>
          </w:tcPr>
          <w:p w14:paraId="52A4C60E"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54</w:t>
            </w:r>
          </w:p>
        </w:tc>
        <w:tc>
          <w:tcPr>
            <w:tcW w:w="236" w:type="pct"/>
          </w:tcPr>
          <w:p w14:paraId="164EF6A8"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57</w:t>
            </w:r>
          </w:p>
        </w:tc>
        <w:tc>
          <w:tcPr>
            <w:tcW w:w="207" w:type="pct"/>
          </w:tcPr>
          <w:p w14:paraId="6E595043"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46</w:t>
            </w:r>
          </w:p>
        </w:tc>
        <w:tc>
          <w:tcPr>
            <w:tcW w:w="271" w:type="pct"/>
            <w:gridSpan w:val="2"/>
          </w:tcPr>
          <w:p w14:paraId="7369143F"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66</w:t>
            </w:r>
          </w:p>
        </w:tc>
        <w:tc>
          <w:tcPr>
            <w:tcW w:w="201" w:type="pct"/>
          </w:tcPr>
          <w:p w14:paraId="213AA31C"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49</w:t>
            </w:r>
          </w:p>
        </w:tc>
        <w:tc>
          <w:tcPr>
            <w:tcW w:w="269" w:type="pct"/>
            <w:gridSpan w:val="2"/>
          </w:tcPr>
          <w:p w14:paraId="61902424"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69</w:t>
            </w:r>
          </w:p>
        </w:tc>
        <w:tc>
          <w:tcPr>
            <w:tcW w:w="240" w:type="pct"/>
            <w:gridSpan w:val="2"/>
          </w:tcPr>
          <w:p w14:paraId="71C7510B"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51</w:t>
            </w:r>
          </w:p>
        </w:tc>
        <w:tc>
          <w:tcPr>
            <w:tcW w:w="236" w:type="pct"/>
          </w:tcPr>
          <w:p w14:paraId="067CF648"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61</w:t>
            </w:r>
          </w:p>
        </w:tc>
        <w:tc>
          <w:tcPr>
            <w:tcW w:w="202" w:type="pct"/>
          </w:tcPr>
          <w:p w14:paraId="0300CF33"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54</w:t>
            </w:r>
          </w:p>
        </w:tc>
        <w:tc>
          <w:tcPr>
            <w:tcW w:w="273" w:type="pct"/>
            <w:gridSpan w:val="2"/>
          </w:tcPr>
          <w:p w14:paraId="51197CFE"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51</w:t>
            </w:r>
          </w:p>
        </w:tc>
        <w:tc>
          <w:tcPr>
            <w:tcW w:w="254" w:type="pct"/>
          </w:tcPr>
          <w:p w14:paraId="59DCEF38"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46</w:t>
            </w:r>
          </w:p>
        </w:tc>
        <w:tc>
          <w:tcPr>
            <w:tcW w:w="218" w:type="pct"/>
          </w:tcPr>
          <w:p w14:paraId="0BD22B1D"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51</w:t>
            </w:r>
          </w:p>
        </w:tc>
        <w:tc>
          <w:tcPr>
            <w:tcW w:w="253" w:type="pct"/>
          </w:tcPr>
          <w:p w14:paraId="18CC9D01"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46</w:t>
            </w:r>
          </w:p>
        </w:tc>
        <w:tc>
          <w:tcPr>
            <w:tcW w:w="220" w:type="pct"/>
          </w:tcPr>
          <w:p w14:paraId="7CAFDBF1"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59</w:t>
            </w:r>
          </w:p>
        </w:tc>
        <w:tc>
          <w:tcPr>
            <w:tcW w:w="252" w:type="pct"/>
          </w:tcPr>
          <w:p w14:paraId="0195AFAE"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54</w:t>
            </w:r>
          </w:p>
        </w:tc>
        <w:tc>
          <w:tcPr>
            <w:tcW w:w="270" w:type="pct"/>
          </w:tcPr>
          <w:p w14:paraId="668154E4"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193</w:t>
            </w:r>
          </w:p>
        </w:tc>
        <w:tc>
          <w:tcPr>
            <w:tcW w:w="218" w:type="pct"/>
          </w:tcPr>
          <w:p w14:paraId="0AA28EE4"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52</w:t>
            </w:r>
          </w:p>
        </w:tc>
        <w:tc>
          <w:tcPr>
            <w:tcW w:w="236" w:type="pct"/>
            <w:gridSpan w:val="2"/>
          </w:tcPr>
          <w:p w14:paraId="19507A87"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177</w:t>
            </w:r>
          </w:p>
        </w:tc>
        <w:tc>
          <w:tcPr>
            <w:tcW w:w="243" w:type="pct"/>
          </w:tcPr>
          <w:p w14:paraId="3F793B46"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48</w:t>
            </w:r>
          </w:p>
        </w:tc>
      </w:tr>
      <w:tr w:rsidR="00AF11C6" w:rsidRPr="00DE4DA3" w14:paraId="2002EA7E" w14:textId="77777777" w:rsidTr="00FE3AD4">
        <w:trPr>
          <w:trHeight w:val="175"/>
        </w:trPr>
        <w:tc>
          <w:tcPr>
            <w:tcW w:w="215" w:type="pct"/>
          </w:tcPr>
          <w:p w14:paraId="45A471F4" w14:textId="77777777" w:rsidR="00AF11C6" w:rsidRPr="00FE3AD4" w:rsidRDefault="00AF11C6" w:rsidP="00191639">
            <w:pPr>
              <w:rPr>
                <w:rFonts w:ascii="Times New Roman" w:hAnsi="Times New Roman" w:cs="Times New Roman"/>
                <w:b/>
                <w:bCs/>
                <w:sz w:val="24"/>
                <w:szCs w:val="24"/>
              </w:rPr>
            </w:pPr>
            <w:r w:rsidRPr="00FE3AD4">
              <w:rPr>
                <w:rFonts w:ascii="Times New Roman" w:hAnsi="Times New Roman" w:cs="Times New Roman"/>
                <w:b/>
                <w:bCs/>
                <w:sz w:val="24"/>
                <w:szCs w:val="24"/>
              </w:rPr>
              <w:t>L</w:t>
            </w:r>
          </w:p>
        </w:tc>
        <w:tc>
          <w:tcPr>
            <w:tcW w:w="243" w:type="pct"/>
          </w:tcPr>
          <w:p w14:paraId="50B47801"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33</w:t>
            </w:r>
          </w:p>
        </w:tc>
        <w:tc>
          <w:tcPr>
            <w:tcW w:w="243" w:type="pct"/>
          </w:tcPr>
          <w:p w14:paraId="366C9A73"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27</w:t>
            </w:r>
          </w:p>
        </w:tc>
        <w:tc>
          <w:tcPr>
            <w:tcW w:w="236" w:type="pct"/>
          </w:tcPr>
          <w:p w14:paraId="7F6E10AE"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90</w:t>
            </w:r>
          </w:p>
        </w:tc>
        <w:tc>
          <w:tcPr>
            <w:tcW w:w="207" w:type="pct"/>
          </w:tcPr>
          <w:p w14:paraId="3C82DA6C"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73</w:t>
            </w:r>
          </w:p>
        </w:tc>
        <w:tc>
          <w:tcPr>
            <w:tcW w:w="271" w:type="pct"/>
            <w:gridSpan w:val="2"/>
          </w:tcPr>
          <w:p w14:paraId="03023AC7"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23</w:t>
            </w:r>
          </w:p>
        </w:tc>
        <w:tc>
          <w:tcPr>
            <w:tcW w:w="201" w:type="pct"/>
          </w:tcPr>
          <w:p w14:paraId="07959A18"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17</w:t>
            </w:r>
          </w:p>
        </w:tc>
        <w:tc>
          <w:tcPr>
            <w:tcW w:w="269" w:type="pct"/>
            <w:gridSpan w:val="2"/>
          </w:tcPr>
          <w:p w14:paraId="11454E3C"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112</w:t>
            </w:r>
          </w:p>
        </w:tc>
        <w:tc>
          <w:tcPr>
            <w:tcW w:w="240" w:type="pct"/>
            <w:gridSpan w:val="2"/>
          </w:tcPr>
          <w:p w14:paraId="2AD71128"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83</w:t>
            </w:r>
          </w:p>
        </w:tc>
        <w:tc>
          <w:tcPr>
            <w:tcW w:w="236" w:type="pct"/>
          </w:tcPr>
          <w:p w14:paraId="17B9ED0F"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27</w:t>
            </w:r>
          </w:p>
        </w:tc>
        <w:tc>
          <w:tcPr>
            <w:tcW w:w="202" w:type="pct"/>
          </w:tcPr>
          <w:p w14:paraId="52C81926"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24</w:t>
            </w:r>
          </w:p>
        </w:tc>
        <w:tc>
          <w:tcPr>
            <w:tcW w:w="273" w:type="pct"/>
            <w:gridSpan w:val="2"/>
          </w:tcPr>
          <w:p w14:paraId="6179ADF1"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85</w:t>
            </w:r>
          </w:p>
        </w:tc>
        <w:tc>
          <w:tcPr>
            <w:tcW w:w="254" w:type="pct"/>
          </w:tcPr>
          <w:p w14:paraId="1412E4B3"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76</w:t>
            </w:r>
          </w:p>
        </w:tc>
        <w:tc>
          <w:tcPr>
            <w:tcW w:w="218" w:type="pct"/>
          </w:tcPr>
          <w:p w14:paraId="33DC5AF4"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20</w:t>
            </w:r>
          </w:p>
        </w:tc>
        <w:tc>
          <w:tcPr>
            <w:tcW w:w="253" w:type="pct"/>
          </w:tcPr>
          <w:p w14:paraId="279A17C3"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18</w:t>
            </w:r>
          </w:p>
        </w:tc>
        <w:tc>
          <w:tcPr>
            <w:tcW w:w="220" w:type="pct"/>
          </w:tcPr>
          <w:p w14:paraId="5D8E5480"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90</w:t>
            </w:r>
          </w:p>
        </w:tc>
        <w:tc>
          <w:tcPr>
            <w:tcW w:w="252" w:type="pct"/>
          </w:tcPr>
          <w:p w14:paraId="384CA956"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82</w:t>
            </w:r>
          </w:p>
        </w:tc>
        <w:tc>
          <w:tcPr>
            <w:tcW w:w="270" w:type="pct"/>
          </w:tcPr>
          <w:p w14:paraId="7009253A"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83</w:t>
            </w:r>
          </w:p>
        </w:tc>
        <w:tc>
          <w:tcPr>
            <w:tcW w:w="218" w:type="pct"/>
          </w:tcPr>
          <w:p w14:paraId="29E60BDF"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22</w:t>
            </w:r>
          </w:p>
        </w:tc>
        <w:tc>
          <w:tcPr>
            <w:tcW w:w="236" w:type="pct"/>
            <w:gridSpan w:val="2"/>
          </w:tcPr>
          <w:p w14:paraId="79622FC4"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287</w:t>
            </w:r>
          </w:p>
        </w:tc>
        <w:tc>
          <w:tcPr>
            <w:tcW w:w="243" w:type="pct"/>
          </w:tcPr>
          <w:p w14:paraId="46CF7687"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78</w:t>
            </w:r>
          </w:p>
        </w:tc>
      </w:tr>
      <w:tr w:rsidR="00AF11C6" w:rsidRPr="00DE4DA3" w14:paraId="33B47ECC" w14:textId="77777777" w:rsidTr="00FE3AD4">
        <w:tc>
          <w:tcPr>
            <w:tcW w:w="215" w:type="pct"/>
          </w:tcPr>
          <w:p w14:paraId="2AEAA842" w14:textId="77777777" w:rsidR="00AF11C6" w:rsidRPr="00FE3AD4" w:rsidRDefault="00AF11C6" w:rsidP="00191639">
            <w:pPr>
              <w:rPr>
                <w:rFonts w:ascii="Times New Roman" w:hAnsi="Times New Roman" w:cs="Times New Roman"/>
                <w:b/>
                <w:bCs/>
                <w:sz w:val="24"/>
                <w:szCs w:val="24"/>
              </w:rPr>
            </w:pPr>
            <w:r w:rsidRPr="00FE3AD4">
              <w:rPr>
                <w:rFonts w:ascii="Times New Roman" w:hAnsi="Times New Roman" w:cs="Times New Roman"/>
                <w:b/>
                <w:bCs/>
                <w:sz w:val="24"/>
                <w:szCs w:val="24"/>
              </w:rPr>
              <w:t>TE</w:t>
            </w:r>
          </w:p>
        </w:tc>
        <w:tc>
          <w:tcPr>
            <w:tcW w:w="243" w:type="pct"/>
          </w:tcPr>
          <w:p w14:paraId="0745C692"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87</w:t>
            </w:r>
          </w:p>
        </w:tc>
        <w:tc>
          <w:tcPr>
            <w:tcW w:w="243" w:type="pct"/>
          </w:tcPr>
          <w:p w14:paraId="1ADF734F"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71</w:t>
            </w:r>
          </w:p>
        </w:tc>
        <w:tc>
          <w:tcPr>
            <w:tcW w:w="236" w:type="pct"/>
          </w:tcPr>
          <w:p w14:paraId="09574DE2"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36</w:t>
            </w:r>
          </w:p>
        </w:tc>
        <w:tc>
          <w:tcPr>
            <w:tcW w:w="207" w:type="pct"/>
          </w:tcPr>
          <w:p w14:paraId="755382B5"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29</w:t>
            </w:r>
          </w:p>
        </w:tc>
        <w:tc>
          <w:tcPr>
            <w:tcW w:w="271" w:type="pct"/>
            <w:gridSpan w:val="2"/>
          </w:tcPr>
          <w:p w14:paraId="1FCA4F05"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80</w:t>
            </w:r>
          </w:p>
        </w:tc>
        <w:tc>
          <w:tcPr>
            <w:tcW w:w="201" w:type="pct"/>
          </w:tcPr>
          <w:p w14:paraId="2F4630A2"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59</w:t>
            </w:r>
          </w:p>
        </w:tc>
        <w:tc>
          <w:tcPr>
            <w:tcW w:w="269" w:type="pct"/>
            <w:gridSpan w:val="2"/>
          </w:tcPr>
          <w:p w14:paraId="32C48B12"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55</w:t>
            </w:r>
          </w:p>
        </w:tc>
        <w:tc>
          <w:tcPr>
            <w:tcW w:w="240" w:type="pct"/>
            <w:gridSpan w:val="2"/>
          </w:tcPr>
          <w:p w14:paraId="391811AC"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41</w:t>
            </w:r>
          </w:p>
        </w:tc>
        <w:tc>
          <w:tcPr>
            <w:tcW w:w="236" w:type="pct"/>
          </w:tcPr>
          <w:p w14:paraId="6B6ACF0B"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84</w:t>
            </w:r>
          </w:p>
        </w:tc>
        <w:tc>
          <w:tcPr>
            <w:tcW w:w="202" w:type="pct"/>
          </w:tcPr>
          <w:p w14:paraId="7B95D7D9"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75</w:t>
            </w:r>
          </w:p>
        </w:tc>
        <w:tc>
          <w:tcPr>
            <w:tcW w:w="273" w:type="pct"/>
            <w:gridSpan w:val="2"/>
          </w:tcPr>
          <w:p w14:paraId="3E868D9A"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28</w:t>
            </w:r>
          </w:p>
        </w:tc>
        <w:tc>
          <w:tcPr>
            <w:tcW w:w="254" w:type="pct"/>
          </w:tcPr>
          <w:p w14:paraId="4AF32AD5"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25</w:t>
            </w:r>
          </w:p>
        </w:tc>
        <w:tc>
          <w:tcPr>
            <w:tcW w:w="218" w:type="pct"/>
          </w:tcPr>
          <w:p w14:paraId="6DBEF7B5"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85</w:t>
            </w:r>
          </w:p>
        </w:tc>
        <w:tc>
          <w:tcPr>
            <w:tcW w:w="253" w:type="pct"/>
          </w:tcPr>
          <w:p w14:paraId="5231BBC9"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77</w:t>
            </w:r>
          </w:p>
        </w:tc>
        <w:tc>
          <w:tcPr>
            <w:tcW w:w="220" w:type="pct"/>
          </w:tcPr>
          <w:p w14:paraId="58FDF08D"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25</w:t>
            </w:r>
          </w:p>
        </w:tc>
        <w:tc>
          <w:tcPr>
            <w:tcW w:w="252" w:type="pct"/>
          </w:tcPr>
          <w:p w14:paraId="21022598"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23</w:t>
            </w:r>
          </w:p>
        </w:tc>
        <w:tc>
          <w:tcPr>
            <w:tcW w:w="270" w:type="pct"/>
          </w:tcPr>
          <w:p w14:paraId="6A68FFEC"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251</w:t>
            </w:r>
          </w:p>
        </w:tc>
        <w:tc>
          <w:tcPr>
            <w:tcW w:w="218" w:type="pct"/>
          </w:tcPr>
          <w:p w14:paraId="592EFA6B"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68</w:t>
            </w:r>
          </w:p>
        </w:tc>
        <w:tc>
          <w:tcPr>
            <w:tcW w:w="236" w:type="pct"/>
            <w:gridSpan w:val="2"/>
          </w:tcPr>
          <w:p w14:paraId="7A49B41C"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119</w:t>
            </w:r>
          </w:p>
        </w:tc>
        <w:tc>
          <w:tcPr>
            <w:tcW w:w="243" w:type="pct"/>
          </w:tcPr>
          <w:p w14:paraId="788F7CD2"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32</w:t>
            </w:r>
          </w:p>
        </w:tc>
      </w:tr>
      <w:tr w:rsidR="00AF11C6" w:rsidRPr="00DE4DA3" w14:paraId="4511ED11" w14:textId="77777777" w:rsidTr="00FE3AD4">
        <w:tc>
          <w:tcPr>
            <w:tcW w:w="215" w:type="pct"/>
          </w:tcPr>
          <w:p w14:paraId="2E71315A" w14:textId="77777777" w:rsidR="00AF11C6" w:rsidRPr="00FE3AD4" w:rsidRDefault="00AF11C6" w:rsidP="00191639">
            <w:pPr>
              <w:rPr>
                <w:rFonts w:ascii="Times New Roman" w:hAnsi="Times New Roman" w:cs="Times New Roman"/>
                <w:b/>
                <w:bCs/>
                <w:sz w:val="24"/>
                <w:szCs w:val="24"/>
              </w:rPr>
            </w:pPr>
            <w:r w:rsidRPr="00FE3AD4">
              <w:rPr>
                <w:rFonts w:ascii="Times New Roman" w:hAnsi="Times New Roman" w:cs="Times New Roman"/>
                <w:b/>
                <w:bCs/>
                <w:sz w:val="24"/>
                <w:szCs w:val="24"/>
              </w:rPr>
              <w:t>PP</w:t>
            </w:r>
          </w:p>
        </w:tc>
        <w:tc>
          <w:tcPr>
            <w:tcW w:w="243" w:type="pct"/>
          </w:tcPr>
          <w:p w14:paraId="477F09FC"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78</w:t>
            </w:r>
          </w:p>
        </w:tc>
        <w:tc>
          <w:tcPr>
            <w:tcW w:w="243" w:type="pct"/>
          </w:tcPr>
          <w:p w14:paraId="6FAEDC8A"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63</w:t>
            </w:r>
          </w:p>
        </w:tc>
        <w:tc>
          <w:tcPr>
            <w:tcW w:w="236" w:type="pct"/>
          </w:tcPr>
          <w:p w14:paraId="224F8BBA"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45</w:t>
            </w:r>
          </w:p>
        </w:tc>
        <w:tc>
          <w:tcPr>
            <w:tcW w:w="207" w:type="pct"/>
          </w:tcPr>
          <w:p w14:paraId="60B02022"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37</w:t>
            </w:r>
          </w:p>
        </w:tc>
        <w:tc>
          <w:tcPr>
            <w:tcW w:w="271" w:type="pct"/>
            <w:gridSpan w:val="2"/>
          </w:tcPr>
          <w:p w14:paraId="5FCD8FB7"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85</w:t>
            </w:r>
          </w:p>
        </w:tc>
        <w:tc>
          <w:tcPr>
            <w:tcW w:w="201" w:type="pct"/>
          </w:tcPr>
          <w:p w14:paraId="6C0F57BD"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63</w:t>
            </w:r>
          </w:p>
        </w:tc>
        <w:tc>
          <w:tcPr>
            <w:tcW w:w="269" w:type="pct"/>
            <w:gridSpan w:val="2"/>
          </w:tcPr>
          <w:p w14:paraId="23A5DBF5"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50</w:t>
            </w:r>
          </w:p>
        </w:tc>
        <w:tc>
          <w:tcPr>
            <w:tcW w:w="240" w:type="pct"/>
            <w:gridSpan w:val="2"/>
          </w:tcPr>
          <w:p w14:paraId="2CF407DE"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37</w:t>
            </w:r>
          </w:p>
        </w:tc>
        <w:tc>
          <w:tcPr>
            <w:tcW w:w="236" w:type="pct"/>
          </w:tcPr>
          <w:p w14:paraId="28DE9C87"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80</w:t>
            </w:r>
          </w:p>
        </w:tc>
        <w:tc>
          <w:tcPr>
            <w:tcW w:w="202" w:type="pct"/>
          </w:tcPr>
          <w:p w14:paraId="7F27A874"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71</w:t>
            </w:r>
          </w:p>
        </w:tc>
        <w:tc>
          <w:tcPr>
            <w:tcW w:w="273" w:type="pct"/>
            <w:gridSpan w:val="2"/>
          </w:tcPr>
          <w:p w14:paraId="2F7659EF"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32</w:t>
            </w:r>
          </w:p>
        </w:tc>
        <w:tc>
          <w:tcPr>
            <w:tcW w:w="254" w:type="pct"/>
          </w:tcPr>
          <w:p w14:paraId="6A64FFF6"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29</w:t>
            </w:r>
          </w:p>
        </w:tc>
        <w:tc>
          <w:tcPr>
            <w:tcW w:w="218" w:type="pct"/>
          </w:tcPr>
          <w:p w14:paraId="3FBC6DEA"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71</w:t>
            </w:r>
          </w:p>
        </w:tc>
        <w:tc>
          <w:tcPr>
            <w:tcW w:w="253" w:type="pct"/>
          </w:tcPr>
          <w:p w14:paraId="3AD172EA"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65</w:t>
            </w:r>
          </w:p>
        </w:tc>
        <w:tc>
          <w:tcPr>
            <w:tcW w:w="220" w:type="pct"/>
          </w:tcPr>
          <w:p w14:paraId="10324ABC"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39</w:t>
            </w:r>
          </w:p>
        </w:tc>
        <w:tc>
          <w:tcPr>
            <w:tcW w:w="252" w:type="pct"/>
          </w:tcPr>
          <w:p w14:paraId="7469CBF6"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35</w:t>
            </w:r>
          </w:p>
        </w:tc>
        <w:tc>
          <w:tcPr>
            <w:tcW w:w="270" w:type="pct"/>
          </w:tcPr>
          <w:p w14:paraId="19C28904"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243</w:t>
            </w:r>
          </w:p>
        </w:tc>
        <w:tc>
          <w:tcPr>
            <w:tcW w:w="218" w:type="pct"/>
          </w:tcPr>
          <w:p w14:paraId="570F209D"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66</w:t>
            </w:r>
          </w:p>
        </w:tc>
        <w:tc>
          <w:tcPr>
            <w:tcW w:w="236" w:type="pct"/>
            <w:gridSpan w:val="2"/>
          </w:tcPr>
          <w:p w14:paraId="7A630FC8"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127</w:t>
            </w:r>
          </w:p>
        </w:tc>
        <w:tc>
          <w:tcPr>
            <w:tcW w:w="243" w:type="pct"/>
          </w:tcPr>
          <w:p w14:paraId="45616950"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34</w:t>
            </w:r>
          </w:p>
        </w:tc>
      </w:tr>
      <w:tr w:rsidR="00AF11C6" w:rsidRPr="00DE4DA3" w14:paraId="5131FA05" w14:textId="77777777" w:rsidTr="00FE3AD4">
        <w:trPr>
          <w:trHeight w:val="155"/>
        </w:trPr>
        <w:tc>
          <w:tcPr>
            <w:tcW w:w="215" w:type="pct"/>
          </w:tcPr>
          <w:p w14:paraId="5BC07832" w14:textId="77777777" w:rsidR="00AF11C6" w:rsidRPr="00FE3AD4" w:rsidRDefault="00AF11C6" w:rsidP="00191639">
            <w:pPr>
              <w:rPr>
                <w:rFonts w:ascii="Times New Roman" w:hAnsi="Times New Roman" w:cs="Times New Roman"/>
                <w:b/>
                <w:bCs/>
                <w:sz w:val="24"/>
                <w:szCs w:val="24"/>
              </w:rPr>
            </w:pPr>
            <w:r w:rsidRPr="00FE3AD4">
              <w:rPr>
                <w:rFonts w:ascii="Times New Roman" w:hAnsi="Times New Roman" w:cs="Times New Roman"/>
                <w:b/>
                <w:bCs/>
                <w:sz w:val="24"/>
                <w:szCs w:val="24"/>
              </w:rPr>
              <w:t>C</w:t>
            </w:r>
          </w:p>
        </w:tc>
        <w:tc>
          <w:tcPr>
            <w:tcW w:w="243" w:type="pct"/>
          </w:tcPr>
          <w:p w14:paraId="01CFF9E6"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86</w:t>
            </w:r>
          </w:p>
        </w:tc>
        <w:tc>
          <w:tcPr>
            <w:tcW w:w="243" w:type="pct"/>
          </w:tcPr>
          <w:p w14:paraId="22B296F7"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70</w:t>
            </w:r>
          </w:p>
        </w:tc>
        <w:tc>
          <w:tcPr>
            <w:tcW w:w="236" w:type="pct"/>
          </w:tcPr>
          <w:p w14:paraId="3856543B"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37</w:t>
            </w:r>
          </w:p>
        </w:tc>
        <w:tc>
          <w:tcPr>
            <w:tcW w:w="207" w:type="pct"/>
          </w:tcPr>
          <w:p w14:paraId="62EA2563"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30</w:t>
            </w:r>
          </w:p>
        </w:tc>
        <w:tc>
          <w:tcPr>
            <w:tcW w:w="271" w:type="pct"/>
            <w:gridSpan w:val="2"/>
          </w:tcPr>
          <w:p w14:paraId="4BA92B85"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74</w:t>
            </w:r>
          </w:p>
        </w:tc>
        <w:tc>
          <w:tcPr>
            <w:tcW w:w="201" w:type="pct"/>
          </w:tcPr>
          <w:p w14:paraId="33F75E04"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55</w:t>
            </w:r>
          </w:p>
        </w:tc>
        <w:tc>
          <w:tcPr>
            <w:tcW w:w="269" w:type="pct"/>
            <w:gridSpan w:val="2"/>
          </w:tcPr>
          <w:p w14:paraId="33DE8AFB"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61</w:t>
            </w:r>
          </w:p>
        </w:tc>
        <w:tc>
          <w:tcPr>
            <w:tcW w:w="240" w:type="pct"/>
            <w:gridSpan w:val="2"/>
          </w:tcPr>
          <w:p w14:paraId="7B869C9E"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45</w:t>
            </w:r>
          </w:p>
        </w:tc>
        <w:tc>
          <w:tcPr>
            <w:tcW w:w="236" w:type="pct"/>
          </w:tcPr>
          <w:p w14:paraId="763346A4"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71</w:t>
            </w:r>
          </w:p>
        </w:tc>
        <w:tc>
          <w:tcPr>
            <w:tcW w:w="202" w:type="pct"/>
          </w:tcPr>
          <w:p w14:paraId="2829FB7D"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63</w:t>
            </w:r>
          </w:p>
        </w:tc>
        <w:tc>
          <w:tcPr>
            <w:tcW w:w="273" w:type="pct"/>
            <w:gridSpan w:val="2"/>
          </w:tcPr>
          <w:p w14:paraId="6DA1B244"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41</w:t>
            </w:r>
          </w:p>
        </w:tc>
        <w:tc>
          <w:tcPr>
            <w:tcW w:w="254" w:type="pct"/>
          </w:tcPr>
          <w:p w14:paraId="6F40BBF5"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37</w:t>
            </w:r>
          </w:p>
        </w:tc>
        <w:tc>
          <w:tcPr>
            <w:tcW w:w="218" w:type="pct"/>
          </w:tcPr>
          <w:p w14:paraId="21779D84"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60</w:t>
            </w:r>
          </w:p>
        </w:tc>
        <w:tc>
          <w:tcPr>
            <w:tcW w:w="253" w:type="pct"/>
          </w:tcPr>
          <w:p w14:paraId="04E2A002"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55</w:t>
            </w:r>
          </w:p>
        </w:tc>
        <w:tc>
          <w:tcPr>
            <w:tcW w:w="220" w:type="pct"/>
          </w:tcPr>
          <w:p w14:paraId="0521120B"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50</w:t>
            </w:r>
          </w:p>
        </w:tc>
        <w:tc>
          <w:tcPr>
            <w:tcW w:w="252" w:type="pct"/>
          </w:tcPr>
          <w:p w14:paraId="60BDF501"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45</w:t>
            </w:r>
          </w:p>
        </w:tc>
        <w:tc>
          <w:tcPr>
            <w:tcW w:w="270" w:type="pct"/>
          </w:tcPr>
          <w:p w14:paraId="726D0C5D"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231</w:t>
            </w:r>
          </w:p>
        </w:tc>
        <w:tc>
          <w:tcPr>
            <w:tcW w:w="218" w:type="pct"/>
          </w:tcPr>
          <w:p w14:paraId="5C80464B"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62</w:t>
            </w:r>
          </w:p>
        </w:tc>
        <w:tc>
          <w:tcPr>
            <w:tcW w:w="236" w:type="pct"/>
            <w:gridSpan w:val="2"/>
          </w:tcPr>
          <w:p w14:paraId="4015847C"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139</w:t>
            </w:r>
          </w:p>
        </w:tc>
        <w:tc>
          <w:tcPr>
            <w:tcW w:w="243" w:type="pct"/>
          </w:tcPr>
          <w:p w14:paraId="14886FB4"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38</w:t>
            </w:r>
          </w:p>
        </w:tc>
      </w:tr>
      <w:tr w:rsidR="00AF11C6" w:rsidRPr="00DE4DA3" w14:paraId="3991FE8A" w14:textId="77777777" w:rsidTr="00FE3AD4">
        <w:tc>
          <w:tcPr>
            <w:tcW w:w="215" w:type="pct"/>
          </w:tcPr>
          <w:p w14:paraId="05518369" w14:textId="77777777" w:rsidR="00AF11C6" w:rsidRPr="00FE3AD4" w:rsidRDefault="00AF11C6" w:rsidP="00191639">
            <w:pPr>
              <w:rPr>
                <w:rFonts w:ascii="Times New Roman" w:hAnsi="Times New Roman" w:cs="Times New Roman"/>
                <w:b/>
                <w:bCs/>
                <w:sz w:val="24"/>
                <w:szCs w:val="24"/>
              </w:rPr>
            </w:pPr>
            <w:r w:rsidRPr="00FE3AD4">
              <w:rPr>
                <w:rFonts w:ascii="Times New Roman" w:hAnsi="Times New Roman" w:cs="Times New Roman"/>
                <w:b/>
                <w:bCs/>
                <w:sz w:val="24"/>
                <w:szCs w:val="24"/>
              </w:rPr>
              <w:t>A</w:t>
            </w:r>
          </w:p>
        </w:tc>
        <w:tc>
          <w:tcPr>
            <w:tcW w:w="243" w:type="pct"/>
          </w:tcPr>
          <w:p w14:paraId="232B14B5"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99</w:t>
            </w:r>
          </w:p>
        </w:tc>
        <w:tc>
          <w:tcPr>
            <w:tcW w:w="243" w:type="pct"/>
          </w:tcPr>
          <w:p w14:paraId="46C63B1F"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80</w:t>
            </w:r>
          </w:p>
        </w:tc>
        <w:tc>
          <w:tcPr>
            <w:tcW w:w="236" w:type="pct"/>
          </w:tcPr>
          <w:p w14:paraId="3DD6E629"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24</w:t>
            </w:r>
          </w:p>
        </w:tc>
        <w:tc>
          <w:tcPr>
            <w:tcW w:w="207" w:type="pct"/>
          </w:tcPr>
          <w:p w14:paraId="78487AD3"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20</w:t>
            </w:r>
          </w:p>
        </w:tc>
        <w:tc>
          <w:tcPr>
            <w:tcW w:w="271" w:type="pct"/>
            <w:gridSpan w:val="2"/>
          </w:tcPr>
          <w:p w14:paraId="0F9CD8E2"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94</w:t>
            </w:r>
          </w:p>
        </w:tc>
        <w:tc>
          <w:tcPr>
            <w:tcW w:w="201" w:type="pct"/>
          </w:tcPr>
          <w:p w14:paraId="0F38FCB1"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70</w:t>
            </w:r>
          </w:p>
        </w:tc>
        <w:tc>
          <w:tcPr>
            <w:tcW w:w="269" w:type="pct"/>
            <w:gridSpan w:val="2"/>
          </w:tcPr>
          <w:p w14:paraId="1842DAAF"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41</w:t>
            </w:r>
          </w:p>
        </w:tc>
        <w:tc>
          <w:tcPr>
            <w:tcW w:w="240" w:type="pct"/>
            <w:gridSpan w:val="2"/>
          </w:tcPr>
          <w:p w14:paraId="57CC30E2"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30</w:t>
            </w:r>
          </w:p>
        </w:tc>
        <w:tc>
          <w:tcPr>
            <w:tcW w:w="236" w:type="pct"/>
          </w:tcPr>
          <w:p w14:paraId="4F7C289D"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88</w:t>
            </w:r>
          </w:p>
        </w:tc>
        <w:tc>
          <w:tcPr>
            <w:tcW w:w="202" w:type="pct"/>
          </w:tcPr>
          <w:p w14:paraId="692EF90E"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79</w:t>
            </w:r>
          </w:p>
        </w:tc>
        <w:tc>
          <w:tcPr>
            <w:tcW w:w="273" w:type="pct"/>
            <w:gridSpan w:val="2"/>
          </w:tcPr>
          <w:p w14:paraId="4A158F1D"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24</w:t>
            </w:r>
          </w:p>
        </w:tc>
        <w:tc>
          <w:tcPr>
            <w:tcW w:w="254" w:type="pct"/>
          </w:tcPr>
          <w:p w14:paraId="38201D22"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21</w:t>
            </w:r>
          </w:p>
        </w:tc>
        <w:tc>
          <w:tcPr>
            <w:tcW w:w="218" w:type="pct"/>
          </w:tcPr>
          <w:p w14:paraId="430A73C6"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80</w:t>
            </w:r>
          </w:p>
        </w:tc>
        <w:tc>
          <w:tcPr>
            <w:tcW w:w="253" w:type="pct"/>
          </w:tcPr>
          <w:p w14:paraId="03084548"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73</w:t>
            </w:r>
          </w:p>
        </w:tc>
        <w:tc>
          <w:tcPr>
            <w:tcW w:w="220" w:type="pct"/>
          </w:tcPr>
          <w:p w14:paraId="6F56802B"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30</w:t>
            </w:r>
          </w:p>
        </w:tc>
        <w:tc>
          <w:tcPr>
            <w:tcW w:w="252" w:type="pct"/>
          </w:tcPr>
          <w:p w14:paraId="647FE77C"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27</w:t>
            </w:r>
          </w:p>
        </w:tc>
        <w:tc>
          <w:tcPr>
            <w:tcW w:w="270" w:type="pct"/>
          </w:tcPr>
          <w:p w14:paraId="19E0662D"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281</w:t>
            </w:r>
          </w:p>
        </w:tc>
        <w:tc>
          <w:tcPr>
            <w:tcW w:w="218" w:type="pct"/>
          </w:tcPr>
          <w:p w14:paraId="50BC95ED"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76</w:t>
            </w:r>
          </w:p>
        </w:tc>
        <w:tc>
          <w:tcPr>
            <w:tcW w:w="236" w:type="pct"/>
            <w:gridSpan w:val="2"/>
          </w:tcPr>
          <w:p w14:paraId="6DD08D2C"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89</w:t>
            </w:r>
          </w:p>
        </w:tc>
        <w:tc>
          <w:tcPr>
            <w:tcW w:w="243" w:type="pct"/>
          </w:tcPr>
          <w:p w14:paraId="74C4B649" w14:textId="77777777" w:rsidR="00AF11C6" w:rsidRPr="00FE3AD4" w:rsidRDefault="00AF11C6"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24</w:t>
            </w:r>
          </w:p>
        </w:tc>
      </w:tr>
    </w:tbl>
    <w:p w14:paraId="1B1C3D11" w14:textId="63CAABC4" w:rsidR="00312EC8" w:rsidRPr="00F12623" w:rsidRDefault="00312EC8" w:rsidP="00F12623">
      <w:pPr>
        <w:spacing w:after="0" w:line="360" w:lineRule="auto"/>
        <w:jc w:val="center"/>
        <w:rPr>
          <w:rFonts w:ascii="Times New Roman" w:hAnsi="Times New Roman" w:cs="Times New Roman"/>
          <w:sz w:val="24"/>
          <w:szCs w:val="36"/>
        </w:rPr>
      </w:pPr>
      <w:r w:rsidRPr="00F12623">
        <w:rPr>
          <w:rFonts w:ascii="Times New Roman" w:hAnsi="Times New Roman" w:cs="Times New Roman"/>
          <w:sz w:val="24"/>
          <w:szCs w:val="36"/>
        </w:rPr>
        <w:t>Notas: D = Dimensiones; AF =Ambiente físico; EF = Estado fisiológico; D = Distribución del tiempo; L = Lectura; TE = Técnicas de estudio; PP = Preparación de pruebas; C = Concentración; A = Actitud hacia el estudio. AD =</w:t>
      </w:r>
      <w:r w:rsidR="0090214A" w:rsidRPr="00F12623">
        <w:rPr>
          <w:rFonts w:ascii="Times New Roman" w:hAnsi="Times New Roman" w:cs="Times New Roman"/>
          <w:sz w:val="24"/>
          <w:szCs w:val="36"/>
        </w:rPr>
        <w:t xml:space="preserve"> </w:t>
      </w:r>
      <w:r w:rsidRPr="00F12623">
        <w:rPr>
          <w:rFonts w:ascii="Times New Roman" w:hAnsi="Times New Roman" w:cs="Times New Roman"/>
          <w:sz w:val="24"/>
          <w:szCs w:val="36"/>
        </w:rPr>
        <w:t>Hábitos adecuados; IN =</w:t>
      </w:r>
      <w:r w:rsidR="0090214A" w:rsidRPr="00F12623">
        <w:rPr>
          <w:rFonts w:ascii="Times New Roman" w:hAnsi="Times New Roman" w:cs="Times New Roman"/>
          <w:sz w:val="24"/>
          <w:szCs w:val="36"/>
        </w:rPr>
        <w:t xml:space="preserve"> </w:t>
      </w:r>
      <w:r w:rsidRPr="00F12623">
        <w:rPr>
          <w:rFonts w:ascii="Times New Roman" w:hAnsi="Times New Roman" w:cs="Times New Roman"/>
          <w:sz w:val="24"/>
          <w:szCs w:val="36"/>
        </w:rPr>
        <w:t>Hábitos inadecuados; Ab =</w:t>
      </w:r>
      <w:r w:rsidR="0090214A" w:rsidRPr="00F12623">
        <w:rPr>
          <w:rFonts w:ascii="Times New Roman" w:hAnsi="Times New Roman" w:cs="Times New Roman"/>
          <w:sz w:val="24"/>
          <w:szCs w:val="36"/>
        </w:rPr>
        <w:t xml:space="preserve"> </w:t>
      </w:r>
      <w:r w:rsidRPr="00F12623">
        <w:rPr>
          <w:rFonts w:ascii="Times New Roman" w:hAnsi="Times New Roman" w:cs="Times New Roman"/>
          <w:sz w:val="24"/>
          <w:szCs w:val="36"/>
        </w:rPr>
        <w:t>Valor absoluto; R =</w:t>
      </w:r>
      <w:r w:rsidR="0090214A" w:rsidRPr="00F12623">
        <w:rPr>
          <w:rFonts w:ascii="Times New Roman" w:hAnsi="Times New Roman" w:cs="Times New Roman"/>
          <w:sz w:val="24"/>
          <w:szCs w:val="36"/>
        </w:rPr>
        <w:t xml:space="preserve"> </w:t>
      </w:r>
      <w:r w:rsidRPr="00F12623">
        <w:rPr>
          <w:rFonts w:ascii="Times New Roman" w:hAnsi="Times New Roman" w:cs="Times New Roman"/>
          <w:sz w:val="24"/>
          <w:szCs w:val="36"/>
        </w:rPr>
        <w:t>Valor relativo.</w:t>
      </w:r>
    </w:p>
    <w:p w14:paraId="6C01389D" w14:textId="116E8874" w:rsidR="00163D39" w:rsidRDefault="00675758" w:rsidP="00FE3AD4">
      <w:pPr>
        <w:spacing w:after="0" w:line="360" w:lineRule="auto"/>
        <w:jc w:val="center"/>
        <w:rPr>
          <w:rFonts w:ascii="Times New Roman" w:hAnsi="Times New Roman" w:cs="Times New Roman"/>
          <w:bCs/>
          <w:sz w:val="24"/>
        </w:rPr>
      </w:pPr>
      <w:r w:rsidRPr="00A12DA9">
        <w:rPr>
          <w:rFonts w:ascii="Times New Roman" w:hAnsi="Times New Roman" w:cs="Times New Roman"/>
          <w:bCs/>
          <w:sz w:val="24"/>
        </w:rPr>
        <w:t xml:space="preserve">Fuente: </w:t>
      </w:r>
      <w:r w:rsidR="0090214A">
        <w:rPr>
          <w:rFonts w:ascii="Times New Roman" w:hAnsi="Times New Roman" w:cs="Times New Roman"/>
          <w:bCs/>
          <w:sz w:val="24"/>
        </w:rPr>
        <w:t>E</w:t>
      </w:r>
      <w:r w:rsidR="0090214A" w:rsidRPr="00A12DA9">
        <w:rPr>
          <w:rFonts w:ascii="Times New Roman" w:hAnsi="Times New Roman" w:cs="Times New Roman"/>
          <w:bCs/>
          <w:sz w:val="24"/>
        </w:rPr>
        <w:t xml:space="preserve">laboración </w:t>
      </w:r>
      <w:r w:rsidRPr="00A12DA9">
        <w:rPr>
          <w:rFonts w:ascii="Times New Roman" w:hAnsi="Times New Roman" w:cs="Times New Roman"/>
          <w:bCs/>
          <w:sz w:val="24"/>
        </w:rPr>
        <w:t>propia</w:t>
      </w:r>
    </w:p>
    <w:p w14:paraId="577CB5B9" w14:textId="34F770CD" w:rsidR="0060782E" w:rsidRDefault="00EE4D41" w:rsidP="00FE3AD4">
      <w:pPr>
        <w:spacing w:after="0" w:line="360" w:lineRule="auto"/>
        <w:ind w:firstLine="708"/>
        <w:jc w:val="both"/>
        <w:rPr>
          <w:rFonts w:ascii="Times New Roman" w:hAnsi="Times New Roman" w:cs="Times New Roman"/>
          <w:bCs/>
          <w:sz w:val="24"/>
        </w:rPr>
      </w:pPr>
      <w:r>
        <w:rPr>
          <w:rFonts w:ascii="Times New Roman" w:hAnsi="Times New Roman" w:cs="Times New Roman"/>
          <w:bCs/>
          <w:sz w:val="24"/>
        </w:rPr>
        <w:t xml:space="preserve">Los hábitos declarados por los estudiantes de </w:t>
      </w:r>
      <w:r w:rsidR="00DF1E50">
        <w:rPr>
          <w:rFonts w:ascii="Times New Roman" w:hAnsi="Times New Roman" w:cs="Times New Roman"/>
          <w:bCs/>
          <w:sz w:val="24"/>
        </w:rPr>
        <w:t>LA</w:t>
      </w:r>
      <w:r>
        <w:rPr>
          <w:rFonts w:ascii="Times New Roman" w:hAnsi="Times New Roman" w:cs="Times New Roman"/>
          <w:bCs/>
          <w:sz w:val="24"/>
        </w:rPr>
        <w:t xml:space="preserve"> se muestran en la </w:t>
      </w:r>
      <w:r w:rsidR="00DF1E50">
        <w:rPr>
          <w:rFonts w:ascii="Times New Roman" w:hAnsi="Times New Roman" w:cs="Times New Roman"/>
          <w:bCs/>
          <w:sz w:val="24"/>
        </w:rPr>
        <w:t xml:space="preserve">tabla </w:t>
      </w:r>
      <w:r>
        <w:rPr>
          <w:rFonts w:ascii="Times New Roman" w:hAnsi="Times New Roman" w:cs="Times New Roman"/>
          <w:bCs/>
          <w:sz w:val="24"/>
        </w:rPr>
        <w:t>4</w:t>
      </w:r>
      <w:r w:rsidR="00DF1E50">
        <w:rPr>
          <w:rFonts w:ascii="Times New Roman" w:hAnsi="Times New Roman" w:cs="Times New Roman"/>
          <w:bCs/>
          <w:sz w:val="24"/>
        </w:rPr>
        <w:t>. Allí se puede apreciar</w:t>
      </w:r>
      <w:r>
        <w:rPr>
          <w:rFonts w:ascii="Times New Roman" w:hAnsi="Times New Roman" w:cs="Times New Roman"/>
          <w:bCs/>
          <w:sz w:val="24"/>
        </w:rPr>
        <w:t xml:space="preserve"> que</w:t>
      </w:r>
      <w:r w:rsidR="004B4A3B" w:rsidRPr="00A12DA9">
        <w:rPr>
          <w:rFonts w:ascii="Times New Roman" w:hAnsi="Times New Roman" w:cs="Times New Roman"/>
          <w:bCs/>
          <w:sz w:val="24"/>
        </w:rPr>
        <w:t xml:space="preserve"> las dimensiones en donde los estudiantes obtienen mejores p</w:t>
      </w:r>
      <w:r w:rsidR="0060782E" w:rsidRPr="00A12DA9">
        <w:rPr>
          <w:rFonts w:ascii="Times New Roman" w:hAnsi="Times New Roman" w:cs="Times New Roman"/>
          <w:bCs/>
          <w:sz w:val="24"/>
        </w:rPr>
        <w:t>onderaciones</w:t>
      </w:r>
      <w:r w:rsidR="00202D43">
        <w:rPr>
          <w:rFonts w:ascii="Times New Roman" w:hAnsi="Times New Roman" w:cs="Times New Roman"/>
          <w:bCs/>
          <w:sz w:val="24"/>
        </w:rPr>
        <w:t xml:space="preserve"> son</w:t>
      </w:r>
      <w:r w:rsidR="004B4A3B" w:rsidRPr="00A12DA9">
        <w:rPr>
          <w:rFonts w:ascii="Times New Roman" w:hAnsi="Times New Roman" w:cs="Times New Roman"/>
          <w:bCs/>
          <w:sz w:val="24"/>
        </w:rPr>
        <w:t xml:space="preserve"> </w:t>
      </w:r>
      <w:r w:rsidR="00DF1E50">
        <w:rPr>
          <w:rFonts w:ascii="Times New Roman" w:hAnsi="Times New Roman" w:cs="Times New Roman"/>
          <w:bCs/>
          <w:sz w:val="24"/>
        </w:rPr>
        <w:t>A</w:t>
      </w:r>
      <w:r w:rsidR="00DF1E50" w:rsidRPr="00A12DA9">
        <w:rPr>
          <w:rFonts w:ascii="Times New Roman" w:hAnsi="Times New Roman" w:cs="Times New Roman"/>
          <w:bCs/>
          <w:sz w:val="24"/>
        </w:rPr>
        <w:t xml:space="preserve">ctitud </w:t>
      </w:r>
      <w:r w:rsidR="0060782E" w:rsidRPr="00A12DA9">
        <w:rPr>
          <w:rFonts w:ascii="Times New Roman" w:hAnsi="Times New Roman" w:cs="Times New Roman"/>
          <w:bCs/>
          <w:sz w:val="24"/>
        </w:rPr>
        <w:t>hacia el estudio</w:t>
      </w:r>
      <w:r w:rsidR="004B4A3B" w:rsidRPr="00A12DA9">
        <w:rPr>
          <w:rFonts w:ascii="Times New Roman" w:hAnsi="Times New Roman" w:cs="Times New Roman"/>
          <w:bCs/>
          <w:sz w:val="24"/>
        </w:rPr>
        <w:t xml:space="preserve"> (</w:t>
      </w:r>
      <w:r w:rsidR="00202D43">
        <w:rPr>
          <w:rFonts w:ascii="Times New Roman" w:hAnsi="Times New Roman" w:cs="Times New Roman"/>
          <w:bCs/>
          <w:sz w:val="24"/>
        </w:rPr>
        <w:t>78</w:t>
      </w:r>
      <w:r w:rsidR="00DF1E50">
        <w:rPr>
          <w:rFonts w:ascii="Times New Roman" w:hAnsi="Times New Roman" w:cs="Times New Roman"/>
          <w:bCs/>
          <w:sz w:val="24"/>
        </w:rPr>
        <w:t> </w:t>
      </w:r>
      <w:r w:rsidR="00DF1E50" w:rsidRPr="00A12DA9">
        <w:rPr>
          <w:rFonts w:ascii="Times New Roman" w:hAnsi="Times New Roman" w:cs="Times New Roman"/>
          <w:bCs/>
          <w:sz w:val="24"/>
        </w:rPr>
        <w:t>%)</w:t>
      </w:r>
      <w:r w:rsidR="00DF1E50">
        <w:rPr>
          <w:rFonts w:ascii="Times New Roman" w:hAnsi="Times New Roman" w:cs="Times New Roman"/>
          <w:bCs/>
          <w:sz w:val="24"/>
        </w:rPr>
        <w:t>,</w:t>
      </w:r>
      <w:r w:rsidR="00DF1E50" w:rsidRPr="00A12DA9">
        <w:rPr>
          <w:rFonts w:ascii="Times New Roman" w:hAnsi="Times New Roman" w:cs="Times New Roman"/>
          <w:bCs/>
          <w:sz w:val="24"/>
        </w:rPr>
        <w:t xml:space="preserve"> </w:t>
      </w:r>
      <w:r w:rsidR="00DF1E50">
        <w:rPr>
          <w:rFonts w:ascii="Times New Roman" w:hAnsi="Times New Roman" w:cs="Times New Roman"/>
          <w:bCs/>
          <w:sz w:val="24"/>
        </w:rPr>
        <w:t>T</w:t>
      </w:r>
      <w:r w:rsidR="00DF1E50" w:rsidRPr="00A12DA9">
        <w:rPr>
          <w:rFonts w:ascii="Times New Roman" w:hAnsi="Times New Roman" w:cs="Times New Roman"/>
          <w:bCs/>
          <w:sz w:val="24"/>
        </w:rPr>
        <w:t xml:space="preserve">écnicas </w:t>
      </w:r>
      <w:r w:rsidR="0060782E" w:rsidRPr="00A12DA9">
        <w:rPr>
          <w:rFonts w:ascii="Times New Roman" w:hAnsi="Times New Roman" w:cs="Times New Roman"/>
          <w:bCs/>
          <w:sz w:val="24"/>
        </w:rPr>
        <w:t>de estudio</w:t>
      </w:r>
      <w:r w:rsidR="00202D43">
        <w:rPr>
          <w:rFonts w:ascii="Times New Roman" w:hAnsi="Times New Roman" w:cs="Times New Roman"/>
          <w:bCs/>
          <w:sz w:val="24"/>
        </w:rPr>
        <w:t xml:space="preserve"> y</w:t>
      </w:r>
      <w:r w:rsidR="0060782E" w:rsidRPr="00A12DA9">
        <w:rPr>
          <w:rFonts w:ascii="Times New Roman" w:hAnsi="Times New Roman" w:cs="Times New Roman"/>
          <w:bCs/>
          <w:sz w:val="24"/>
        </w:rPr>
        <w:t xml:space="preserve"> </w:t>
      </w:r>
      <w:r w:rsidR="00DF1E50">
        <w:rPr>
          <w:rFonts w:ascii="Times New Roman" w:hAnsi="Times New Roman" w:cs="Times New Roman"/>
          <w:bCs/>
          <w:sz w:val="24"/>
        </w:rPr>
        <w:t>P</w:t>
      </w:r>
      <w:r w:rsidR="00DF1E50" w:rsidRPr="00A12DA9">
        <w:rPr>
          <w:rFonts w:ascii="Times New Roman" w:hAnsi="Times New Roman" w:cs="Times New Roman"/>
          <w:bCs/>
          <w:sz w:val="24"/>
        </w:rPr>
        <w:t xml:space="preserve">reparación </w:t>
      </w:r>
      <w:r w:rsidR="0060782E" w:rsidRPr="00A12DA9">
        <w:rPr>
          <w:rFonts w:ascii="Times New Roman" w:hAnsi="Times New Roman" w:cs="Times New Roman"/>
          <w:bCs/>
          <w:sz w:val="24"/>
        </w:rPr>
        <w:t>de pruebas</w:t>
      </w:r>
      <w:r w:rsidR="00202D43">
        <w:rPr>
          <w:rFonts w:ascii="Times New Roman" w:hAnsi="Times New Roman" w:cs="Times New Roman"/>
          <w:bCs/>
          <w:sz w:val="24"/>
        </w:rPr>
        <w:t xml:space="preserve"> (</w:t>
      </w:r>
      <w:r>
        <w:rPr>
          <w:rFonts w:ascii="Times New Roman" w:hAnsi="Times New Roman" w:cs="Times New Roman"/>
          <w:bCs/>
          <w:sz w:val="24"/>
        </w:rPr>
        <w:t xml:space="preserve">ambas con </w:t>
      </w:r>
      <w:r w:rsidR="00202D43">
        <w:rPr>
          <w:rFonts w:ascii="Times New Roman" w:hAnsi="Times New Roman" w:cs="Times New Roman"/>
          <w:bCs/>
          <w:sz w:val="24"/>
        </w:rPr>
        <w:t>67</w:t>
      </w:r>
      <w:r w:rsidR="00DF1E50">
        <w:rPr>
          <w:rFonts w:ascii="Times New Roman" w:hAnsi="Times New Roman" w:cs="Times New Roman"/>
          <w:bCs/>
          <w:sz w:val="24"/>
        </w:rPr>
        <w:t> </w:t>
      </w:r>
      <w:r w:rsidR="00202D43">
        <w:rPr>
          <w:rFonts w:ascii="Times New Roman" w:hAnsi="Times New Roman" w:cs="Times New Roman"/>
          <w:bCs/>
          <w:sz w:val="24"/>
        </w:rPr>
        <w:t>%)</w:t>
      </w:r>
      <w:r w:rsidR="00A367EF" w:rsidRPr="00A12DA9">
        <w:rPr>
          <w:rFonts w:ascii="Times New Roman" w:hAnsi="Times New Roman" w:cs="Times New Roman"/>
          <w:bCs/>
          <w:sz w:val="24"/>
        </w:rPr>
        <w:t>,</w:t>
      </w:r>
      <w:r w:rsidR="0060782E" w:rsidRPr="00A12DA9">
        <w:rPr>
          <w:rFonts w:ascii="Times New Roman" w:hAnsi="Times New Roman" w:cs="Times New Roman"/>
          <w:bCs/>
          <w:sz w:val="24"/>
        </w:rPr>
        <w:t xml:space="preserve"> </w:t>
      </w:r>
      <w:r w:rsidR="00DF1E50">
        <w:rPr>
          <w:rFonts w:ascii="Times New Roman" w:hAnsi="Times New Roman" w:cs="Times New Roman"/>
          <w:bCs/>
          <w:sz w:val="24"/>
        </w:rPr>
        <w:t>E</w:t>
      </w:r>
      <w:r w:rsidR="00DF1E50" w:rsidRPr="00A12DA9">
        <w:rPr>
          <w:rFonts w:ascii="Times New Roman" w:hAnsi="Times New Roman" w:cs="Times New Roman"/>
          <w:bCs/>
          <w:sz w:val="24"/>
        </w:rPr>
        <w:t xml:space="preserve">stado </w:t>
      </w:r>
      <w:r w:rsidR="0060782E" w:rsidRPr="00A12DA9">
        <w:rPr>
          <w:rFonts w:ascii="Times New Roman" w:hAnsi="Times New Roman" w:cs="Times New Roman"/>
          <w:bCs/>
          <w:sz w:val="24"/>
        </w:rPr>
        <w:t xml:space="preserve">fisiológico </w:t>
      </w:r>
      <w:r w:rsidR="00646D33">
        <w:rPr>
          <w:rFonts w:ascii="Times New Roman" w:hAnsi="Times New Roman" w:cs="Times New Roman"/>
          <w:bCs/>
          <w:sz w:val="24"/>
        </w:rPr>
        <w:t>(66</w:t>
      </w:r>
      <w:r w:rsidR="00DF1E50">
        <w:rPr>
          <w:rFonts w:ascii="Times New Roman" w:hAnsi="Times New Roman" w:cs="Times New Roman"/>
          <w:bCs/>
          <w:sz w:val="24"/>
        </w:rPr>
        <w:t> </w:t>
      </w:r>
      <w:r w:rsidR="0060782E" w:rsidRPr="00A12DA9">
        <w:rPr>
          <w:rFonts w:ascii="Times New Roman" w:hAnsi="Times New Roman" w:cs="Times New Roman"/>
          <w:bCs/>
          <w:sz w:val="24"/>
        </w:rPr>
        <w:t>%</w:t>
      </w:r>
      <w:r w:rsidR="00646D33">
        <w:rPr>
          <w:rFonts w:ascii="Times New Roman" w:hAnsi="Times New Roman" w:cs="Times New Roman"/>
          <w:bCs/>
          <w:sz w:val="24"/>
        </w:rPr>
        <w:t>)</w:t>
      </w:r>
      <w:r w:rsidR="00A367EF" w:rsidRPr="00A12DA9">
        <w:rPr>
          <w:rFonts w:ascii="Times New Roman" w:hAnsi="Times New Roman" w:cs="Times New Roman"/>
          <w:bCs/>
          <w:sz w:val="24"/>
        </w:rPr>
        <w:t xml:space="preserve"> y </w:t>
      </w:r>
      <w:r w:rsidR="00DF1E50">
        <w:rPr>
          <w:rFonts w:ascii="Times New Roman" w:hAnsi="Times New Roman" w:cs="Times New Roman"/>
          <w:bCs/>
          <w:sz w:val="24"/>
        </w:rPr>
        <w:t>C</w:t>
      </w:r>
      <w:r w:rsidR="00DF1E50" w:rsidRPr="00A12DA9">
        <w:rPr>
          <w:rFonts w:ascii="Times New Roman" w:hAnsi="Times New Roman" w:cs="Times New Roman"/>
          <w:bCs/>
          <w:sz w:val="24"/>
        </w:rPr>
        <w:t xml:space="preserve">oncentración </w:t>
      </w:r>
      <w:r w:rsidR="008177DB">
        <w:rPr>
          <w:rFonts w:ascii="Times New Roman" w:hAnsi="Times New Roman" w:cs="Times New Roman"/>
          <w:bCs/>
          <w:sz w:val="24"/>
        </w:rPr>
        <w:t>(</w:t>
      </w:r>
      <w:r w:rsidR="00A367EF" w:rsidRPr="00A12DA9">
        <w:rPr>
          <w:rFonts w:ascii="Times New Roman" w:hAnsi="Times New Roman" w:cs="Times New Roman"/>
          <w:bCs/>
          <w:sz w:val="24"/>
        </w:rPr>
        <w:t>6</w:t>
      </w:r>
      <w:r w:rsidR="00646D33">
        <w:rPr>
          <w:rFonts w:ascii="Times New Roman" w:hAnsi="Times New Roman" w:cs="Times New Roman"/>
          <w:bCs/>
          <w:sz w:val="24"/>
        </w:rPr>
        <w:t>1</w:t>
      </w:r>
      <w:r w:rsidR="00DF1E50">
        <w:rPr>
          <w:rFonts w:ascii="Times New Roman" w:hAnsi="Times New Roman" w:cs="Times New Roman"/>
          <w:bCs/>
          <w:sz w:val="24"/>
        </w:rPr>
        <w:t> </w:t>
      </w:r>
      <w:r w:rsidR="00A367EF" w:rsidRPr="00A12DA9">
        <w:rPr>
          <w:rFonts w:ascii="Times New Roman" w:hAnsi="Times New Roman" w:cs="Times New Roman"/>
          <w:bCs/>
          <w:sz w:val="24"/>
        </w:rPr>
        <w:t>%</w:t>
      </w:r>
      <w:r w:rsidR="008177DB">
        <w:rPr>
          <w:rFonts w:ascii="Times New Roman" w:hAnsi="Times New Roman" w:cs="Times New Roman"/>
          <w:bCs/>
          <w:sz w:val="24"/>
        </w:rPr>
        <w:t>)</w:t>
      </w:r>
      <w:r w:rsidR="0060782E" w:rsidRPr="00A12DA9">
        <w:rPr>
          <w:rFonts w:ascii="Times New Roman" w:hAnsi="Times New Roman" w:cs="Times New Roman"/>
          <w:bCs/>
          <w:sz w:val="24"/>
        </w:rPr>
        <w:t>; en contraposición</w:t>
      </w:r>
      <w:r w:rsidR="00DF1E50">
        <w:rPr>
          <w:rFonts w:ascii="Times New Roman" w:hAnsi="Times New Roman" w:cs="Times New Roman"/>
          <w:bCs/>
          <w:sz w:val="24"/>
        </w:rPr>
        <w:t>,</w:t>
      </w:r>
      <w:r w:rsidR="0060782E" w:rsidRPr="00A12DA9">
        <w:rPr>
          <w:rFonts w:ascii="Times New Roman" w:hAnsi="Times New Roman" w:cs="Times New Roman"/>
          <w:bCs/>
          <w:sz w:val="24"/>
        </w:rPr>
        <w:t xml:space="preserve"> y al igual que en el caso de los estudiantes de </w:t>
      </w:r>
      <w:r w:rsidR="00DF1E50">
        <w:rPr>
          <w:rFonts w:ascii="Times New Roman" w:hAnsi="Times New Roman" w:cs="Times New Roman"/>
          <w:bCs/>
          <w:sz w:val="24"/>
        </w:rPr>
        <w:t>LC</w:t>
      </w:r>
      <w:r w:rsidR="0060782E" w:rsidRPr="00A12DA9">
        <w:rPr>
          <w:rFonts w:ascii="Times New Roman" w:hAnsi="Times New Roman" w:cs="Times New Roman"/>
          <w:bCs/>
          <w:sz w:val="24"/>
        </w:rPr>
        <w:t>, las principales áreas de oportunidad se relacionan con</w:t>
      </w:r>
      <w:r w:rsidR="00DF1E50">
        <w:rPr>
          <w:rFonts w:ascii="Times New Roman" w:hAnsi="Times New Roman" w:cs="Times New Roman"/>
          <w:bCs/>
          <w:sz w:val="24"/>
        </w:rPr>
        <w:t xml:space="preserve"> la</w:t>
      </w:r>
      <w:r w:rsidR="00DF1E50" w:rsidRPr="00A12DA9">
        <w:rPr>
          <w:rFonts w:ascii="Times New Roman" w:hAnsi="Times New Roman" w:cs="Times New Roman"/>
          <w:bCs/>
          <w:sz w:val="24"/>
        </w:rPr>
        <w:t xml:space="preserve"> </w:t>
      </w:r>
      <w:r w:rsidR="0060782E" w:rsidRPr="00A12DA9">
        <w:rPr>
          <w:rFonts w:ascii="Times New Roman" w:hAnsi="Times New Roman" w:cs="Times New Roman"/>
          <w:bCs/>
          <w:sz w:val="24"/>
        </w:rPr>
        <w:t>lectura (7</w:t>
      </w:r>
      <w:r w:rsidR="00646D33">
        <w:rPr>
          <w:rFonts w:ascii="Times New Roman" w:hAnsi="Times New Roman" w:cs="Times New Roman"/>
          <w:bCs/>
          <w:sz w:val="24"/>
        </w:rPr>
        <w:t>0</w:t>
      </w:r>
      <w:r w:rsidR="00DF1E50">
        <w:rPr>
          <w:rFonts w:ascii="Times New Roman" w:hAnsi="Times New Roman" w:cs="Times New Roman"/>
          <w:bCs/>
          <w:sz w:val="24"/>
        </w:rPr>
        <w:t> </w:t>
      </w:r>
      <w:r w:rsidR="0060782E" w:rsidRPr="00A12DA9">
        <w:rPr>
          <w:rFonts w:ascii="Times New Roman" w:hAnsi="Times New Roman" w:cs="Times New Roman"/>
          <w:bCs/>
          <w:sz w:val="24"/>
        </w:rPr>
        <w:t xml:space="preserve">%), </w:t>
      </w:r>
      <w:r w:rsidR="00DF1E50">
        <w:rPr>
          <w:rFonts w:ascii="Times New Roman" w:hAnsi="Times New Roman" w:cs="Times New Roman"/>
          <w:bCs/>
          <w:sz w:val="24"/>
        </w:rPr>
        <w:t xml:space="preserve">la </w:t>
      </w:r>
      <w:r w:rsidR="0060782E" w:rsidRPr="00A12DA9">
        <w:rPr>
          <w:rFonts w:ascii="Times New Roman" w:hAnsi="Times New Roman" w:cs="Times New Roman"/>
          <w:bCs/>
          <w:sz w:val="24"/>
        </w:rPr>
        <w:t>distribución del tiempo (</w:t>
      </w:r>
      <w:r w:rsidR="00646D33">
        <w:rPr>
          <w:rFonts w:ascii="Times New Roman" w:hAnsi="Times New Roman" w:cs="Times New Roman"/>
          <w:bCs/>
          <w:sz w:val="24"/>
        </w:rPr>
        <w:t>53</w:t>
      </w:r>
      <w:r w:rsidR="00DF1E50">
        <w:rPr>
          <w:rFonts w:ascii="Times New Roman" w:hAnsi="Times New Roman" w:cs="Times New Roman"/>
          <w:bCs/>
          <w:sz w:val="24"/>
        </w:rPr>
        <w:t> </w:t>
      </w:r>
      <w:r w:rsidR="0060782E" w:rsidRPr="00A12DA9">
        <w:rPr>
          <w:rFonts w:ascii="Times New Roman" w:hAnsi="Times New Roman" w:cs="Times New Roman"/>
          <w:bCs/>
          <w:sz w:val="24"/>
        </w:rPr>
        <w:t>%)</w:t>
      </w:r>
      <w:r w:rsidR="00A367EF" w:rsidRPr="00A12DA9">
        <w:rPr>
          <w:rFonts w:ascii="Times New Roman" w:hAnsi="Times New Roman" w:cs="Times New Roman"/>
          <w:bCs/>
          <w:sz w:val="24"/>
        </w:rPr>
        <w:t xml:space="preserve"> y</w:t>
      </w:r>
      <w:r w:rsidR="0060782E" w:rsidRPr="00A12DA9">
        <w:rPr>
          <w:rFonts w:ascii="Times New Roman" w:hAnsi="Times New Roman" w:cs="Times New Roman"/>
          <w:bCs/>
          <w:sz w:val="24"/>
        </w:rPr>
        <w:t xml:space="preserve"> </w:t>
      </w:r>
      <w:r w:rsidR="00DF1E50">
        <w:rPr>
          <w:rFonts w:ascii="Times New Roman" w:hAnsi="Times New Roman" w:cs="Times New Roman"/>
          <w:bCs/>
          <w:sz w:val="24"/>
        </w:rPr>
        <w:t xml:space="preserve">el </w:t>
      </w:r>
      <w:r w:rsidR="0060782E" w:rsidRPr="00A12DA9">
        <w:rPr>
          <w:rFonts w:ascii="Times New Roman" w:hAnsi="Times New Roman" w:cs="Times New Roman"/>
          <w:bCs/>
          <w:sz w:val="24"/>
        </w:rPr>
        <w:t>ambiente físico (4</w:t>
      </w:r>
      <w:r w:rsidR="00646D33">
        <w:rPr>
          <w:rFonts w:ascii="Times New Roman" w:hAnsi="Times New Roman" w:cs="Times New Roman"/>
          <w:bCs/>
          <w:sz w:val="24"/>
        </w:rPr>
        <w:t>8</w:t>
      </w:r>
      <w:r w:rsidR="00DF1E50">
        <w:rPr>
          <w:rFonts w:ascii="Times New Roman" w:hAnsi="Times New Roman" w:cs="Times New Roman"/>
          <w:bCs/>
          <w:sz w:val="24"/>
        </w:rPr>
        <w:t> </w:t>
      </w:r>
      <w:r w:rsidR="0060782E" w:rsidRPr="00A12DA9">
        <w:rPr>
          <w:rFonts w:ascii="Times New Roman" w:hAnsi="Times New Roman" w:cs="Times New Roman"/>
          <w:bCs/>
          <w:sz w:val="24"/>
        </w:rPr>
        <w:t>%).</w:t>
      </w:r>
    </w:p>
    <w:p w14:paraId="742E728F" w14:textId="29460F33" w:rsidR="00EE4D41" w:rsidRDefault="00EE4D41" w:rsidP="00FE3AD4">
      <w:pPr>
        <w:spacing w:after="0" w:line="360" w:lineRule="auto"/>
        <w:ind w:firstLine="708"/>
        <w:jc w:val="both"/>
        <w:rPr>
          <w:rFonts w:ascii="Times New Roman" w:hAnsi="Times New Roman" w:cs="Times New Roman"/>
          <w:bCs/>
          <w:sz w:val="24"/>
        </w:rPr>
      </w:pPr>
      <w:r>
        <w:rPr>
          <w:rFonts w:ascii="Times New Roman" w:hAnsi="Times New Roman" w:cs="Times New Roman"/>
          <w:bCs/>
          <w:sz w:val="24"/>
        </w:rPr>
        <w:lastRenderedPageBreak/>
        <w:t>De tal forma que</w:t>
      </w:r>
      <w:r w:rsidR="008177DB">
        <w:rPr>
          <w:rFonts w:ascii="Times New Roman" w:hAnsi="Times New Roman" w:cs="Times New Roman"/>
          <w:bCs/>
          <w:sz w:val="24"/>
        </w:rPr>
        <w:t>,</w:t>
      </w:r>
      <w:r>
        <w:rPr>
          <w:rFonts w:ascii="Times New Roman" w:hAnsi="Times New Roman" w:cs="Times New Roman"/>
          <w:bCs/>
          <w:sz w:val="24"/>
        </w:rPr>
        <w:t xml:space="preserve"> </w:t>
      </w:r>
      <w:r w:rsidR="008177DB">
        <w:rPr>
          <w:rFonts w:ascii="Times New Roman" w:hAnsi="Times New Roman" w:cs="Times New Roman"/>
          <w:bCs/>
          <w:sz w:val="24"/>
        </w:rPr>
        <w:t xml:space="preserve">siguiendo </w:t>
      </w:r>
      <w:r>
        <w:rPr>
          <w:rFonts w:ascii="Times New Roman" w:hAnsi="Times New Roman" w:cs="Times New Roman"/>
          <w:bCs/>
          <w:sz w:val="24"/>
        </w:rPr>
        <w:t xml:space="preserve">el mismo criterio de considerar hábitos aceptables </w:t>
      </w:r>
      <w:r w:rsidR="00E637AE">
        <w:rPr>
          <w:rFonts w:ascii="Times New Roman" w:hAnsi="Times New Roman" w:cs="Times New Roman"/>
          <w:bCs/>
          <w:sz w:val="24"/>
        </w:rPr>
        <w:t xml:space="preserve">aquellos que alcanza </w:t>
      </w:r>
      <w:r>
        <w:rPr>
          <w:rFonts w:ascii="Times New Roman" w:hAnsi="Times New Roman" w:cs="Times New Roman"/>
          <w:bCs/>
          <w:sz w:val="24"/>
        </w:rPr>
        <w:t>60</w:t>
      </w:r>
      <w:r w:rsidR="008177DB">
        <w:rPr>
          <w:rFonts w:ascii="Times New Roman" w:hAnsi="Times New Roman" w:cs="Times New Roman"/>
          <w:bCs/>
          <w:sz w:val="24"/>
        </w:rPr>
        <w:t> </w:t>
      </w:r>
      <w:r>
        <w:rPr>
          <w:rFonts w:ascii="Times New Roman" w:hAnsi="Times New Roman" w:cs="Times New Roman"/>
          <w:bCs/>
          <w:sz w:val="24"/>
        </w:rPr>
        <w:t xml:space="preserve">% o más, las áreas de oportunidad son las mismas que se presentan en </w:t>
      </w:r>
      <w:r w:rsidR="00E637AE">
        <w:rPr>
          <w:rFonts w:ascii="Times New Roman" w:hAnsi="Times New Roman" w:cs="Times New Roman"/>
          <w:bCs/>
          <w:sz w:val="24"/>
        </w:rPr>
        <w:t>LC</w:t>
      </w:r>
      <w:r>
        <w:rPr>
          <w:rFonts w:ascii="Times New Roman" w:hAnsi="Times New Roman" w:cs="Times New Roman"/>
          <w:bCs/>
          <w:sz w:val="24"/>
        </w:rPr>
        <w:t>.</w:t>
      </w:r>
    </w:p>
    <w:p w14:paraId="5C01E4B8" w14:textId="77777777" w:rsidR="00F12623" w:rsidRPr="000D26D8" w:rsidRDefault="00F12623" w:rsidP="00756550">
      <w:pPr>
        <w:spacing w:after="0" w:line="360" w:lineRule="auto"/>
        <w:jc w:val="both"/>
        <w:rPr>
          <w:rFonts w:ascii="Arial" w:hAnsi="Arial" w:cs="Arial"/>
          <w:bCs/>
          <w:i/>
          <w:sz w:val="18"/>
        </w:rPr>
      </w:pPr>
    </w:p>
    <w:p w14:paraId="27F1BEBC" w14:textId="6F831D7F" w:rsidR="00202D43" w:rsidRDefault="007A6EDE" w:rsidP="00FE3AD4">
      <w:pPr>
        <w:tabs>
          <w:tab w:val="left" w:pos="1417"/>
        </w:tabs>
        <w:spacing w:after="0" w:line="360" w:lineRule="auto"/>
        <w:jc w:val="center"/>
        <w:rPr>
          <w:rFonts w:ascii="Times New Roman" w:hAnsi="Times New Roman" w:cs="Times New Roman"/>
          <w:bCs/>
          <w:sz w:val="18"/>
        </w:rPr>
      </w:pPr>
      <w:r w:rsidRPr="00ED07A7">
        <w:rPr>
          <w:rFonts w:ascii="Times New Roman" w:hAnsi="Times New Roman" w:cs="Times New Roman"/>
          <w:b/>
          <w:bCs/>
          <w:sz w:val="24"/>
        </w:rPr>
        <w:t>Tabla 4</w:t>
      </w:r>
      <w:r w:rsidR="00FC35E8">
        <w:rPr>
          <w:rFonts w:ascii="Times New Roman" w:hAnsi="Times New Roman" w:cs="Times New Roman"/>
          <w:b/>
          <w:bCs/>
          <w:sz w:val="24"/>
        </w:rPr>
        <w:t>.</w:t>
      </w:r>
      <w:r w:rsidR="00FC35E8" w:rsidRPr="00A12DA9">
        <w:rPr>
          <w:rFonts w:ascii="Times New Roman" w:hAnsi="Times New Roman" w:cs="Times New Roman"/>
          <w:bCs/>
          <w:sz w:val="24"/>
        </w:rPr>
        <w:t xml:space="preserve"> </w:t>
      </w:r>
      <w:r w:rsidRPr="00A12DA9">
        <w:rPr>
          <w:rFonts w:ascii="Times New Roman" w:hAnsi="Times New Roman" w:cs="Times New Roman"/>
          <w:bCs/>
          <w:sz w:val="24"/>
        </w:rPr>
        <w:t>Resultados por dimensión y ciclo escolar de e</w:t>
      </w:r>
      <w:r w:rsidR="00646D33">
        <w:rPr>
          <w:rFonts w:ascii="Times New Roman" w:hAnsi="Times New Roman" w:cs="Times New Roman"/>
          <w:bCs/>
          <w:sz w:val="24"/>
        </w:rPr>
        <w:t>studiantes</w:t>
      </w:r>
      <w:r w:rsidRPr="00A12DA9">
        <w:rPr>
          <w:rFonts w:ascii="Times New Roman" w:hAnsi="Times New Roman" w:cs="Times New Roman"/>
          <w:bCs/>
          <w:sz w:val="24"/>
        </w:rPr>
        <w:t xml:space="preserve"> de </w:t>
      </w:r>
      <w:r w:rsidR="00C6720C">
        <w:rPr>
          <w:rFonts w:ascii="Times New Roman" w:hAnsi="Times New Roman" w:cs="Times New Roman"/>
          <w:bCs/>
          <w:sz w:val="24"/>
        </w:rPr>
        <w:t>LA</w:t>
      </w:r>
    </w:p>
    <w:tbl>
      <w:tblPr>
        <w:tblStyle w:val="Tablaconcuadrcula"/>
        <w:tblW w:w="5056" w:type="pct"/>
        <w:tblLayout w:type="fixed"/>
        <w:tblLook w:val="04A0" w:firstRow="1" w:lastRow="0" w:firstColumn="1" w:lastColumn="0" w:noHBand="0" w:noVBand="1"/>
      </w:tblPr>
      <w:tblGrid>
        <w:gridCol w:w="385"/>
        <w:gridCol w:w="435"/>
        <w:gridCol w:w="437"/>
        <w:gridCol w:w="421"/>
        <w:gridCol w:w="370"/>
        <w:gridCol w:w="475"/>
        <w:gridCol w:w="9"/>
        <w:gridCol w:w="359"/>
        <w:gridCol w:w="473"/>
        <w:gridCol w:w="7"/>
        <w:gridCol w:w="414"/>
        <w:gridCol w:w="14"/>
        <w:gridCol w:w="421"/>
        <w:gridCol w:w="362"/>
        <w:gridCol w:w="468"/>
        <w:gridCol w:w="20"/>
        <w:gridCol w:w="453"/>
        <w:gridCol w:w="389"/>
        <w:gridCol w:w="452"/>
        <w:gridCol w:w="393"/>
        <w:gridCol w:w="450"/>
        <w:gridCol w:w="482"/>
        <w:gridCol w:w="389"/>
        <w:gridCol w:w="405"/>
        <w:gridCol w:w="16"/>
        <w:gridCol w:w="428"/>
      </w:tblGrid>
      <w:tr w:rsidR="00202D43" w:rsidRPr="00DE4DA3" w14:paraId="0CB3F9DF" w14:textId="77777777" w:rsidTr="00FE3AD4">
        <w:trPr>
          <w:trHeight w:val="188"/>
        </w:trPr>
        <w:tc>
          <w:tcPr>
            <w:tcW w:w="215" w:type="pct"/>
            <w:vMerge w:val="restart"/>
          </w:tcPr>
          <w:p w14:paraId="002EFF07" w14:textId="77777777" w:rsidR="00202D43" w:rsidRPr="00FE3AD4" w:rsidRDefault="00202D43"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D</w:t>
            </w:r>
          </w:p>
        </w:tc>
        <w:tc>
          <w:tcPr>
            <w:tcW w:w="1903" w:type="pct"/>
            <w:gridSpan w:val="10"/>
          </w:tcPr>
          <w:p w14:paraId="25FA6305" w14:textId="77777777" w:rsidR="00202D43" w:rsidRPr="00FE3AD4" w:rsidRDefault="00202D43"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2018</w:t>
            </w:r>
          </w:p>
        </w:tc>
        <w:tc>
          <w:tcPr>
            <w:tcW w:w="1915" w:type="pct"/>
            <w:gridSpan w:val="10"/>
          </w:tcPr>
          <w:p w14:paraId="11B5887E" w14:textId="77777777" w:rsidR="00202D43" w:rsidRPr="00FE3AD4" w:rsidRDefault="00202D43"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2019</w:t>
            </w:r>
          </w:p>
        </w:tc>
        <w:tc>
          <w:tcPr>
            <w:tcW w:w="968" w:type="pct"/>
            <w:gridSpan w:val="5"/>
            <w:vMerge w:val="restart"/>
          </w:tcPr>
          <w:p w14:paraId="7C420B2F" w14:textId="140F89C6" w:rsidR="00202D43" w:rsidRPr="00FE3AD4" w:rsidRDefault="00DE4DA3" w:rsidP="00191639">
            <w:pPr>
              <w:jc w:val="center"/>
              <w:rPr>
                <w:rFonts w:ascii="Times New Roman" w:hAnsi="Times New Roman" w:cs="Times New Roman"/>
                <w:b/>
                <w:bCs/>
                <w:sz w:val="24"/>
                <w:szCs w:val="24"/>
              </w:rPr>
            </w:pPr>
            <w:r>
              <w:rPr>
                <w:rFonts w:ascii="Times New Roman" w:hAnsi="Times New Roman" w:cs="Times New Roman"/>
                <w:b/>
                <w:bCs/>
                <w:sz w:val="24"/>
                <w:szCs w:val="24"/>
              </w:rPr>
              <w:t>A</w:t>
            </w:r>
            <w:r w:rsidRPr="00DE4DA3">
              <w:rPr>
                <w:rFonts w:ascii="Times New Roman" w:hAnsi="Times New Roman" w:cs="Times New Roman"/>
                <w:b/>
                <w:bCs/>
                <w:sz w:val="24"/>
                <w:szCs w:val="24"/>
              </w:rPr>
              <w:t>cumulado cuatro cohortes</w:t>
            </w:r>
          </w:p>
        </w:tc>
      </w:tr>
      <w:tr w:rsidR="00202D43" w:rsidRPr="00DE4DA3" w14:paraId="5085FF03" w14:textId="77777777" w:rsidTr="00FE3AD4">
        <w:trPr>
          <w:trHeight w:val="187"/>
        </w:trPr>
        <w:tc>
          <w:tcPr>
            <w:tcW w:w="215" w:type="pct"/>
            <w:vMerge/>
          </w:tcPr>
          <w:p w14:paraId="6F8593C9" w14:textId="77777777" w:rsidR="00202D43" w:rsidRPr="00FE3AD4" w:rsidRDefault="00202D43" w:rsidP="00191639">
            <w:pPr>
              <w:jc w:val="center"/>
              <w:rPr>
                <w:rFonts w:ascii="Times New Roman" w:hAnsi="Times New Roman" w:cs="Times New Roman"/>
                <w:b/>
                <w:bCs/>
                <w:sz w:val="24"/>
                <w:szCs w:val="24"/>
              </w:rPr>
            </w:pPr>
          </w:p>
        </w:tc>
        <w:tc>
          <w:tcPr>
            <w:tcW w:w="930" w:type="pct"/>
            <w:gridSpan w:val="4"/>
          </w:tcPr>
          <w:p w14:paraId="72837390" w14:textId="6F2B5F2A" w:rsidR="00202D43" w:rsidRPr="00FE3AD4" w:rsidRDefault="00DE4DA3" w:rsidP="00191639">
            <w:pPr>
              <w:jc w:val="center"/>
              <w:rPr>
                <w:rFonts w:ascii="Times New Roman" w:hAnsi="Times New Roman" w:cs="Times New Roman"/>
                <w:b/>
                <w:bCs/>
                <w:sz w:val="24"/>
                <w:szCs w:val="24"/>
              </w:rPr>
            </w:pPr>
            <w:r w:rsidRPr="00DE4DA3">
              <w:rPr>
                <w:rFonts w:ascii="Times New Roman" w:hAnsi="Times New Roman" w:cs="Times New Roman"/>
                <w:b/>
                <w:bCs/>
                <w:sz w:val="24"/>
                <w:szCs w:val="24"/>
              </w:rPr>
              <w:t>Ene-Jun</w:t>
            </w:r>
          </w:p>
        </w:tc>
        <w:tc>
          <w:tcPr>
            <w:tcW w:w="972" w:type="pct"/>
            <w:gridSpan w:val="6"/>
          </w:tcPr>
          <w:p w14:paraId="37F54ABB" w14:textId="7B28F0FE" w:rsidR="00202D43" w:rsidRPr="00FE3AD4" w:rsidRDefault="00DE4DA3" w:rsidP="00191639">
            <w:pPr>
              <w:jc w:val="center"/>
              <w:rPr>
                <w:rFonts w:ascii="Times New Roman" w:hAnsi="Times New Roman" w:cs="Times New Roman"/>
                <w:b/>
                <w:bCs/>
                <w:sz w:val="24"/>
                <w:szCs w:val="24"/>
              </w:rPr>
            </w:pPr>
            <w:proofErr w:type="spellStart"/>
            <w:r w:rsidRPr="00DE4DA3">
              <w:rPr>
                <w:rFonts w:ascii="Times New Roman" w:hAnsi="Times New Roman" w:cs="Times New Roman"/>
                <w:b/>
                <w:bCs/>
                <w:sz w:val="24"/>
                <w:szCs w:val="24"/>
              </w:rPr>
              <w:t>Ago</w:t>
            </w:r>
            <w:proofErr w:type="spellEnd"/>
            <w:r w:rsidRPr="00DE4DA3">
              <w:rPr>
                <w:rFonts w:ascii="Times New Roman" w:hAnsi="Times New Roman" w:cs="Times New Roman"/>
                <w:b/>
                <w:bCs/>
                <w:sz w:val="24"/>
                <w:szCs w:val="24"/>
              </w:rPr>
              <w:t>-Dic</w:t>
            </w:r>
          </w:p>
        </w:tc>
        <w:tc>
          <w:tcPr>
            <w:tcW w:w="972" w:type="pct"/>
            <w:gridSpan w:val="6"/>
          </w:tcPr>
          <w:p w14:paraId="5840C5AB" w14:textId="0DDED461" w:rsidR="00202D43" w:rsidRPr="00FE3AD4" w:rsidRDefault="00DE4DA3" w:rsidP="00191639">
            <w:pPr>
              <w:jc w:val="center"/>
              <w:rPr>
                <w:rFonts w:ascii="Times New Roman" w:hAnsi="Times New Roman" w:cs="Times New Roman"/>
                <w:b/>
                <w:bCs/>
                <w:sz w:val="24"/>
                <w:szCs w:val="24"/>
              </w:rPr>
            </w:pPr>
            <w:r w:rsidRPr="00DE4DA3">
              <w:rPr>
                <w:rFonts w:ascii="Times New Roman" w:hAnsi="Times New Roman" w:cs="Times New Roman"/>
                <w:b/>
                <w:bCs/>
                <w:sz w:val="24"/>
                <w:szCs w:val="24"/>
              </w:rPr>
              <w:t>Ene-Jun</w:t>
            </w:r>
          </w:p>
        </w:tc>
        <w:tc>
          <w:tcPr>
            <w:tcW w:w="942" w:type="pct"/>
            <w:gridSpan w:val="4"/>
          </w:tcPr>
          <w:p w14:paraId="47EC13E0" w14:textId="13FCE0AB" w:rsidR="00202D43" w:rsidRPr="00FE3AD4" w:rsidRDefault="00DE4DA3" w:rsidP="00191639">
            <w:pPr>
              <w:jc w:val="center"/>
              <w:rPr>
                <w:rFonts w:ascii="Times New Roman" w:hAnsi="Times New Roman" w:cs="Times New Roman"/>
                <w:b/>
                <w:bCs/>
                <w:sz w:val="24"/>
                <w:szCs w:val="24"/>
              </w:rPr>
            </w:pPr>
            <w:proofErr w:type="spellStart"/>
            <w:r w:rsidRPr="00DE4DA3">
              <w:rPr>
                <w:rFonts w:ascii="Times New Roman" w:hAnsi="Times New Roman" w:cs="Times New Roman"/>
                <w:b/>
                <w:bCs/>
                <w:sz w:val="24"/>
                <w:szCs w:val="24"/>
              </w:rPr>
              <w:t>Ago</w:t>
            </w:r>
            <w:proofErr w:type="spellEnd"/>
            <w:r w:rsidRPr="00DE4DA3">
              <w:rPr>
                <w:rFonts w:ascii="Times New Roman" w:hAnsi="Times New Roman" w:cs="Times New Roman"/>
                <w:b/>
                <w:bCs/>
                <w:sz w:val="24"/>
                <w:szCs w:val="24"/>
              </w:rPr>
              <w:t>-Dic</w:t>
            </w:r>
          </w:p>
        </w:tc>
        <w:tc>
          <w:tcPr>
            <w:tcW w:w="968" w:type="pct"/>
            <w:gridSpan w:val="5"/>
            <w:vMerge/>
          </w:tcPr>
          <w:p w14:paraId="46C361A6" w14:textId="77777777" w:rsidR="00202D43" w:rsidRPr="00FE3AD4" w:rsidRDefault="00202D43" w:rsidP="00191639">
            <w:pPr>
              <w:jc w:val="center"/>
              <w:rPr>
                <w:rFonts w:ascii="Times New Roman" w:hAnsi="Times New Roman" w:cs="Times New Roman"/>
                <w:b/>
                <w:bCs/>
                <w:sz w:val="24"/>
                <w:szCs w:val="24"/>
              </w:rPr>
            </w:pPr>
          </w:p>
        </w:tc>
      </w:tr>
      <w:tr w:rsidR="00202D43" w:rsidRPr="00DE4DA3" w14:paraId="73140BEE" w14:textId="77777777" w:rsidTr="00FE3AD4">
        <w:trPr>
          <w:trHeight w:val="90"/>
        </w:trPr>
        <w:tc>
          <w:tcPr>
            <w:tcW w:w="215" w:type="pct"/>
            <w:vMerge/>
          </w:tcPr>
          <w:p w14:paraId="3F94EA89" w14:textId="77777777" w:rsidR="00202D43" w:rsidRPr="00FE3AD4" w:rsidRDefault="00202D43" w:rsidP="00191639">
            <w:pPr>
              <w:jc w:val="center"/>
              <w:rPr>
                <w:rFonts w:ascii="Times New Roman" w:hAnsi="Times New Roman" w:cs="Times New Roman"/>
                <w:b/>
                <w:bCs/>
                <w:sz w:val="24"/>
                <w:szCs w:val="24"/>
              </w:rPr>
            </w:pPr>
          </w:p>
        </w:tc>
        <w:tc>
          <w:tcPr>
            <w:tcW w:w="487" w:type="pct"/>
            <w:gridSpan w:val="2"/>
          </w:tcPr>
          <w:p w14:paraId="4EF65872" w14:textId="77777777" w:rsidR="00202D43" w:rsidRPr="00FE3AD4" w:rsidRDefault="00202D43"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AD</w:t>
            </w:r>
          </w:p>
        </w:tc>
        <w:tc>
          <w:tcPr>
            <w:tcW w:w="443" w:type="pct"/>
            <w:gridSpan w:val="2"/>
          </w:tcPr>
          <w:p w14:paraId="5BABDC9D" w14:textId="77777777" w:rsidR="00202D43" w:rsidRPr="00FE3AD4" w:rsidRDefault="00202D43"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IN</w:t>
            </w:r>
          </w:p>
        </w:tc>
        <w:tc>
          <w:tcPr>
            <w:tcW w:w="471" w:type="pct"/>
            <w:gridSpan w:val="3"/>
          </w:tcPr>
          <w:p w14:paraId="6B3B4CA6" w14:textId="77777777" w:rsidR="00202D43" w:rsidRPr="00FE3AD4" w:rsidRDefault="00202D43"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AD</w:t>
            </w:r>
          </w:p>
        </w:tc>
        <w:tc>
          <w:tcPr>
            <w:tcW w:w="501" w:type="pct"/>
            <w:gridSpan w:val="3"/>
          </w:tcPr>
          <w:p w14:paraId="5CF85F6F" w14:textId="77777777" w:rsidR="00202D43" w:rsidRPr="00FE3AD4" w:rsidRDefault="00202D43"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IN</w:t>
            </w:r>
          </w:p>
        </w:tc>
        <w:tc>
          <w:tcPr>
            <w:tcW w:w="446" w:type="pct"/>
            <w:gridSpan w:val="3"/>
          </w:tcPr>
          <w:p w14:paraId="3F720B27" w14:textId="77777777" w:rsidR="00202D43" w:rsidRPr="00FE3AD4" w:rsidRDefault="00202D43"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AD</w:t>
            </w:r>
          </w:p>
        </w:tc>
        <w:tc>
          <w:tcPr>
            <w:tcW w:w="527" w:type="pct"/>
            <w:gridSpan w:val="3"/>
          </w:tcPr>
          <w:p w14:paraId="1522AB3E" w14:textId="77777777" w:rsidR="00202D43" w:rsidRPr="00FE3AD4" w:rsidRDefault="00202D43"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IN</w:t>
            </w:r>
          </w:p>
        </w:tc>
        <w:tc>
          <w:tcPr>
            <w:tcW w:w="471" w:type="pct"/>
            <w:gridSpan w:val="2"/>
          </w:tcPr>
          <w:p w14:paraId="6E10155B" w14:textId="77777777" w:rsidR="00202D43" w:rsidRPr="00FE3AD4" w:rsidRDefault="00202D43"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AD</w:t>
            </w:r>
          </w:p>
        </w:tc>
        <w:tc>
          <w:tcPr>
            <w:tcW w:w="471" w:type="pct"/>
            <w:gridSpan w:val="2"/>
          </w:tcPr>
          <w:p w14:paraId="7A1027DC" w14:textId="77777777" w:rsidR="00202D43" w:rsidRPr="00FE3AD4" w:rsidRDefault="00202D43"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IN</w:t>
            </w:r>
          </w:p>
        </w:tc>
        <w:tc>
          <w:tcPr>
            <w:tcW w:w="488" w:type="pct"/>
            <w:gridSpan w:val="2"/>
          </w:tcPr>
          <w:p w14:paraId="58D62106" w14:textId="77777777" w:rsidR="00202D43" w:rsidRPr="00FE3AD4" w:rsidRDefault="00202D43"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AD</w:t>
            </w:r>
          </w:p>
        </w:tc>
        <w:tc>
          <w:tcPr>
            <w:tcW w:w="479" w:type="pct"/>
            <w:gridSpan w:val="3"/>
          </w:tcPr>
          <w:p w14:paraId="29BDD7FF" w14:textId="77777777" w:rsidR="00202D43" w:rsidRPr="00FE3AD4" w:rsidRDefault="00202D43"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IN</w:t>
            </w:r>
          </w:p>
        </w:tc>
      </w:tr>
      <w:tr w:rsidR="00202D43" w:rsidRPr="00DE4DA3" w14:paraId="05F354F0" w14:textId="77777777" w:rsidTr="00FE3AD4">
        <w:trPr>
          <w:trHeight w:val="90"/>
        </w:trPr>
        <w:tc>
          <w:tcPr>
            <w:tcW w:w="215" w:type="pct"/>
            <w:vMerge/>
          </w:tcPr>
          <w:p w14:paraId="631A8F70" w14:textId="77777777" w:rsidR="00202D43" w:rsidRPr="00FE3AD4" w:rsidRDefault="00202D43" w:rsidP="00191639">
            <w:pPr>
              <w:jc w:val="center"/>
              <w:rPr>
                <w:rFonts w:ascii="Times New Roman" w:hAnsi="Times New Roman" w:cs="Times New Roman"/>
                <w:b/>
                <w:bCs/>
                <w:sz w:val="24"/>
                <w:szCs w:val="24"/>
              </w:rPr>
            </w:pPr>
          </w:p>
        </w:tc>
        <w:tc>
          <w:tcPr>
            <w:tcW w:w="243" w:type="pct"/>
          </w:tcPr>
          <w:p w14:paraId="0CFD9DC6" w14:textId="77777777" w:rsidR="00202D43" w:rsidRPr="00FE3AD4" w:rsidRDefault="00202D43"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Ab</w:t>
            </w:r>
          </w:p>
        </w:tc>
        <w:tc>
          <w:tcPr>
            <w:tcW w:w="245" w:type="pct"/>
          </w:tcPr>
          <w:p w14:paraId="789A5F7C" w14:textId="77777777" w:rsidR="00202D43" w:rsidRPr="00FE3AD4" w:rsidRDefault="00202D43"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R</w:t>
            </w:r>
          </w:p>
        </w:tc>
        <w:tc>
          <w:tcPr>
            <w:tcW w:w="236" w:type="pct"/>
          </w:tcPr>
          <w:p w14:paraId="554E1ED8" w14:textId="77777777" w:rsidR="00202D43" w:rsidRPr="00FE3AD4" w:rsidRDefault="00202D43"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Ab</w:t>
            </w:r>
          </w:p>
        </w:tc>
        <w:tc>
          <w:tcPr>
            <w:tcW w:w="207" w:type="pct"/>
          </w:tcPr>
          <w:p w14:paraId="3102159E" w14:textId="77777777" w:rsidR="00202D43" w:rsidRPr="00FE3AD4" w:rsidRDefault="00202D43"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R</w:t>
            </w:r>
          </w:p>
        </w:tc>
        <w:tc>
          <w:tcPr>
            <w:tcW w:w="266" w:type="pct"/>
          </w:tcPr>
          <w:p w14:paraId="38041D60" w14:textId="77777777" w:rsidR="00202D43" w:rsidRPr="00FE3AD4" w:rsidRDefault="00202D43"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Ab</w:t>
            </w:r>
          </w:p>
        </w:tc>
        <w:tc>
          <w:tcPr>
            <w:tcW w:w="206" w:type="pct"/>
            <w:gridSpan w:val="2"/>
          </w:tcPr>
          <w:p w14:paraId="10E7B096" w14:textId="77777777" w:rsidR="00202D43" w:rsidRPr="00FE3AD4" w:rsidRDefault="00202D43"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R</w:t>
            </w:r>
          </w:p>
        </w:tc>
        <w:tc>
          <w:tcPr>
            <w:tcW w:w="265" w:type="pct"/>
          </w:tcPr>
          <w:p w14:paraId="236E33A0" w14:textId="77777777" w:rsidR="00202D43" w:rsidRPr="00FE3AD4" w:rsidRDefault="00202D43"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Ab</w:t>
            </w:r>
          </w:p>
        </w:tc>
        <w:tc>
          <w:tcPr>
            <w:tcW w:w="236" w:type="pct"/>
            <w:gridSpan w:val="2"/>
          </w:tcPr>
          <w:p w14:paraId="55BF3F64" w14:textId="77777777" w:rsidR="00202D43" w:rsidRPr="00FE3AD4" w:rsidRDefault="00202D43"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R</w:t>
            </w:r>
          </w:p>
        </w:tc>
        <w:tc>
          <w:tcPr>
            <w:tcW w:w="243" w:type="pct"/>
            <w:gridSpan w:val="2"/>
          </w:tcPr>
          <w:p w14:paraId="24EFB6FF" w14:textId="77777777" w:rsidR="00202D43" w:rsidRPr="00FE3AD4" w:rsidRDefault="00202D43"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Ab</w:t>
            </w:r>
          </w:p>
        </w:tc>
        <w:tc>
          <w:tcPr>
            <w:tcW w:w="203" w:type="pct"/>
          </w:tcPr>
          <w:p w14:paraId="1B4C1C0C" w14:textId="77777777" w:rsidR="00202D43" w:rsidRPr="00FE3AD4" w:rsidRDefault="00202D43"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R</w:t>
            </w:r>
          </w:p>
        </w:tc>
        <w:tc>
          <w:tcPr>
            <w:tcW w:w="262" w:type="pct"/>
          </w:tcPr>
          <w:p w14:paraId="51DCAFCE" w14:textId="77777777" w:rsidR="00202D43" w:rsidRPr="00FE3AD4" w:rsidRDefault="00202D43"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Ab</w:t>
            </w:r>
          </w:p>
        </w:tc>
        <w:tc>
          <w:tcPr>
            <w:tcW w:w="265" w:type="pct"/>
            <w:gridSpan w:val="2"/>
          </w:tcPr>
          <w:p w14:paraId="1A515B90" w14:textId="77777777" w:rsidR="00202D43" w:rsidRPr="00FE3AD4" w:rsidRDefault="00202D43"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R</w:t>
            </w:r>
          </w:p>
        </w:tc>
        <w:tc>
          <w:tcPr>
            <w:tcW w:w="218" w:type="pct"/>
          </w:tcPr>
          <w:p w14:paraId="3E32621A" w14:textId="77777777" w:rsidR="00202D43" w:rsidRPr="00FE3AD4" w:rsidRDefault="00202D43"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Ab</w:t>
            </w:r>
          </w:p>
        </w:tc>
        <w:tc>
          <w:tcPr>
            <w:tcW w:w="253" w:type="pct"/>
          </w:tcPr>
          <w:p w14:paraId="2DEA6187" w14:textId="77777777" w:rsidR="00202D43" w:rsidRPr="00FE3AD4" w:rsidRDefault="00202D43"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R</w:t>
            </w:r>
          </w:p>
        </w:tc>
        <w:tc>
          <w:tcPr>
            <w:tcW w:w="220" w:type="pct"/>
          </w:tcPr>
          <w:p w14:paraId="13AC48F8" w14:textId="77777777" w:rsidR="00202D43" w:rsidRPr="00FE3AD4" w:rsidRDefault="00202D43"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Ab</w:t>
            </w:r>
          </w:p>
        </w:tc>
        <w:tc>
          <w:tcPr>
            <w:tcW w:w="252" w:type="pct"/>
          </w:tcPr>
          <w:p w14:paraId="53780C2A" w14:textId="77777777" w:rsidR="00202D43" w:rsidRPr="00FE3AD4" w:rsidRDefault="00202D43"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R</w:t>
            </w:r>
          </w:p>
        </w:tc>
        <w:tc>
          <w:tcPr>
            <w:tcW w:w="270" w:type="pct"/>
          </w:tcPr>
          <w:p w14:paraId="3F777855" w14:textId="77777777" w:rsidR="00202D43" w:rsidRPr="00FE3AD4" w:rsidRDefault="00202D43"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Ab</w:t>
            </w:r>
          </w:p>
        </w:tc>
        <w:tc>
          <w:tcPr>
            <w:tcW w:w="218" w:type="pct"/>
          </w:tcPr>
          <w:p w14:paraId="65501CE2" w14:textId="77777777" w:rsidR="00202D43" w:rsidRPr="00FE3AD4" w:rsidRDefault="00202D43"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R</w:t>
            </w:r>
          </w:p>
        </w:tc>
        <w:tc>
          <w:tcPr>
            <w:tcW w:w="227" w:type="pct"/>
          </w:tcPr>
          <w:p w14:paraId="4D70F94B" w14:textId="77777777" w:rsidR="00202D43" w:rsidRPr="00FE3AD4" w:rsidRDefault="00202D43"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Ab</w:t>
            </w:r>
          </w:p>
        </w:tc>
        <w:tc>
          <w:tcPr>
            <w:tcW w:w="252" w:type="pct"/>
            <w:gridSpan w:val="2"/>
          </w:tcPr>
          <w:p w14:paraId="0218A15E" w14:textId="77777777" w:rsidR="00202D43" w:rsidRPr="00FE3AD4" w:rsidRDefault="00202D43"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R</w:t>
            </w:r>
          </w:p>
        </w:tc>
      </w:tr>
      <w:tr w:rsidR="00202D43" w:rsidRPr="00DE4DA3" w14:paraId="56661E08" w14:textId="77777777" w:rsidTr="00FE3AD4">
        <w:tc>
          <w:tcPr>
            <w:tcW w:w="215" w:type="pct"/>
          </w:tcPr>
          <w:p w14:paraId="630E4119" w14:textId="77777777" w:rsidR="00202D43" w:rsidRPr="00FE3AD4" w:rsidRDefault="00202D43" w:rsidP="00191639">
            <w:pPr>
              <w:rPr>
                <w:rFonts w:ascii="Times New Roman" w:hAnsi="Times New Roman" w:cs="Times New Roman"/>
                <w:b/>
                <w:bCs/>
                <w:sz w:val="24"/>
                <w:szCs w:val="24"/>
              </w:rPr>
            </w:pPr>
            <w:r w:rsidRPr="00FE3AD4">
              <w:rPr>
                <w:rFonts w:ascii="Times New Roman" w:hAnsi="Times New Roman" w:cs="Times New Roman"/>
                <w:b/>
                <w:bCs/>
                <w:sz w:val="24"/>
                <w:szCs w:val="24"/>
              </w:rPr>
              <w:t>AF</w:t>
            </w:r>
          </w:p>
        </w:tc>
        <w:tc>
          <w:tcPr>
            <w:tcW w:w="243" w:type="pct"/>
          </w:tcPr>
          <w:p w14:paraId="34E4389C"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72</w:t>
            </w:r>
          </w:p>
        </w:tc>
        <w:tc>
          <w:tcPr>
            <w:tcW w:w="245" w:type="pct"/>
          </w:tcPr>
          <w:p w14:paraId="325C8FBD"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58</w:t>
            </w:r>
          </w:p>
        </w:tc>
        <w:tc>
          <w:tcPr>
            <w:tcW w:w="236" w:type="pct"/>
          </w:tcPr>
          <w:p w14:paraId="2403220C"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52</w:t>
            </w:r>
          </w:p>
        </w:tc>
        <w:tc>
          <w:tcPr>
            <w:tcW w:w="207" w:type="pct"/>
          </w:tcPr>
          <w:p w14:paraId="273DFEC7"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42</w:t>
            </w:r>
          </w:p>
        </w:tc>
        <w:tc>
          <w:tcPr>
            <w:tcW w:w="271" w:type="pct"/>
            <w:gridSpan w:val="2"/>
          </w:tcPr>
          <w:p w14:paraId="1063D8A9"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63</w:t>
            </w:r>
          </w:p>
        </w:tc>
        <w:tc>
          <w:tcPr>
            <w:tcW w:w="201" w:type="pct"/>
          </w:tcPr>
          <w:p w14:paraId="617B7FFE"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53</w:t>
            </w:r>
          </w:p>
        </w:tc>
        <w:tc>
          <w:tcPr>
            <w:tcW w:w="269" w:type="pct"/>
            <w:gridSpan w:val="2"/>
          </w:tcPr>
          <w:p w14:paraId="59EA20BE"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56</w:t>
            </w:r>
          </w:p>
        </w:tc>
        <w:tc>
          <w:tcPr>
            <w:tcW w:w="240" w:type="pct"/>
            <w:gridSpan w:val="2"/>
          </w:tcPr>
          <w:p w14:paraId="05F70154"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47</w:t>
            </w:r>
          </w:p>
        </w:tc>
        <w:tc>
          <w:tcPr>
            <w:tcW w:w="236" w:type="pct"/>
          </w:tcPr>
          <w:p w14:paraId="6FFAA0FF"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52</w:t>
            </w:r>
          </w:p>
        </w:tc>
        <w:tc>
          <w:tcPr>
            <w:tcW w:w="203" w:type="pct"/>
          </w:tcPr>
          <w:p w14:paraId="7CFF3A4A"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50</w:t>
            </w:r>
          </w:p>
        </w:tc>
        <w:tc>
          <w:tcPr>
            <w:tcW w:w="273" w:type="pct"/>
            <w:gridSpan w:val="2"/>
          </w:tcPr>
          <w:p w14:paraId="666C1933"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52</w:t>
            </w:r>
          </w:p>
        </w:tc>
        <w:tc>
          <w:tcPr>
            <w:tcW w:w="254" w:type="pct"/>
          </w:tcPr>
          <w:p w14:paraId="5C0F9E28"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50</w:t>
            </w:r>
          </w:p>
        </w:tc>
        <w:tc>
          <w:tcPr>
            <w:tcW w:w="218" w:type="pct"/>
          </w:tcPr>
          <w:p w14:paraId="5E333C32"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49</w:t>
            </w:r>
          </w:p>
        </w:tc>
        <w:tc>
          <w:tcPr>
            <w:tcW w:w="253" w:type="pct"/>
          </w:tcPr>
          <w:p w14:paraId="6E9937EE"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46</w:t>
            </w:r>
          </w:p>
        </w:tc>
        <w:tc>
          <w:tcPr>
            <w:tcW w:w="220" w:type="pct"/>
          </w:tcPr>
          <w:p w14:paraId="0703A9A3"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57</w:t>
            </w:r>
          </w:p>
        </w:tc>
        <w:tc>
          <w:tcPr>
            <w:tcW w:w="252" w:type="pct"/>
          </w:tcPr>
          <w:p w14:paraId="328F9594"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54</w:t>
            </w:r>
          </w:p>
        </w:tc>
        <w:tc>
          <w:tcPr>
            <w:tcW w:w="270" w:type="pct"/>
          </w:tcPr>
          <w:p w14:paraId="496A0D8E"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236</w:t>
            </w:r>
          </w:p>
        </w:tc>
        <w:tc>
          <w:tcPr>
            <w:tcW w:w="218" w:type="pct"/>
          </w:tcPr>
          <w:p w14:paraId="0496E2AC"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52</w:t>
            </w:r>
          </w:p>
        </w:tc>
        <w:tc>
          <w:tcPr>
            <w:tcW w:w="236" w:type="pct"/>
            <w:gridSpan w:val="2"/>
          </w:tcPr>
          <w:p w14:paraId="2B828B0C"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217</w:t>
            </w:r>
          </w:p>
        </w:tc>
        <w:tc>
          <w:tcPr>
            <w:tcW w:w="243" w:type="pct"/>
          </w:tcPr>
          <w:p w14:paraId="4A1D056E"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48</w:t>
            </w:r>
          </w:p>
        </w:tc>
      </w:tr>
      <w:tr w:rsidR="00202D43" w:rsidRPr="00DE4DA3" w14:paraId="53CF8BAB" w14:textId="77777777" w:rsidTr="00FE3AD4">
        <w:tc>
          <w:tcPr>
            <w:tcW w:w="215" w:type="pct"/>
          </w:tcPr>
          <w:p w14:paraId="269B0747" w14:textId="77777777" w:rsidR="00202D43" w:rsidRPr="00FE3AD4" w:rsidRDefault="00202D43" w:rsidP="00191639">
            <w:pPr>
              <w:rPr>
                <w:rFonts w:ascii="Times New Roman" w:hAnsi="Times New Roman" w:cs="Times New Roman"/>
                <w:b/>
                <w:bCs/>
                <w:sz w:val="24"/>
                <w:szCs w:val="24"/>
              </w:rPr>
            </w:pPr>
            <w:r w:rsidRPr="00FE3AD4">
              <w:rPr>
                <w:rFonts w:ascii="Times New Roman" w:hAnsi="Times New Roman" w:cs="Times New Roman"/>
                <w:b/>
                <w:bCs/>
                <w:sz w:val="24"/>
                <w:szCs w:val="24"/>
              </w:rPr>
              <w:t>EF</w:t>
            </w:r>
          </w:p>
        </w:tc>
        <w:tc>
          <w:tcPr>
            <w:tcW w:w="243" w:type="pct"/>
          </w:tcPr>
          <w:p w14:paraId="2472F7A0"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91</w:t>
            </w:r>
          </w:p>
        </w:tc>
        <w:tc>
          <w:tcPr>
            <w:tcW w:w="245" w:type="pct"/>
          </w:tcPr>
          <w:p w14:paraId="69927DE1"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73</w:t>
            </w:r>
          </w:p>
        </w:tc>
        <w:tc>
          <w:tcPr>
            <w:tcW w:w="236" w:type="pct"/>
          </w:tcPr>
          <w:p w14:paraId="33F408E4"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33</w:t>
            </w:r>
          </w:p>
        </w:tc>
        <w:tc>
          <w:tcPr>
            <w:tcW w:w="207" w:type="pct"/>
          </w:tcPr>
          <w:p w14:paraId="3405D8BD"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27</w:t>
            </w:r>
          </w:p>
        </w:tc>
        <w:tc>
          <w:tcPr>
            <w:tcW w:w="271" w:type="pct"/>
            <w:gridSpan w:val="2"/>
          </w:tcPr>
          <w:p w14:paraId="5F589031"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81</w:t>
            </w:r>
          </w:p>
        </w:tc>
        <w:tc>
          <w:tcPr>
            <w:tcW w:w="201" w:type="pct"/>
          </w:tcPr>
          <w:p w14:paraId="63A09738"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68</w:t>
            </w:r>
          </w:p>
        </w:tc>
        <w:tc>
          <w:tcPr>
            <w:tcW w:w="269" w:type="pct"/>
            <w:gridSpan w:val="2"/>
          </w:tcPr>
          <w:p w14:paraId="22D61D02"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38</w:t>
            </w:r>
          </w:p>
        </w:tc>
        <w:tc>
          <w:tcPr>
            <w:tcW w:w="240" w:type="pct"/>
            <w:gridSpan w:val="2"/>
          </w:tcPr>
          <w:p w14:paraId="0B238B27"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32</w:t>
            </w:r>
          </w:p>
        </w:tc>
        <w:tc>
          <w:tcPr>
            <w:tcW w:w="236" w:type="pct"/>
          </w:tcPr>
          <w:p w14:paraId="6D9E1E33"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69</w:t>
            </w:r>
          </w:p>
        </w:tc>
        <w:tc>
          <w:tcPr>
            <w:tcW w:w="203" w:type="pct"/>
          </w:tcPr>
          <w:p w14:paraId="65F96BDB"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66</w:t>
            </w:r>
          </w:p>
        </w:tc>
        <w:tc>
          <w:tcPr>
            <w:tcW w:w="273" w:type="pct"/>
            <w:gridSpan w:val="2"/>
          </w:tcPr>
          <w:p w14:paraId="2CABAEF7"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35</w:t>
            </w:r>
          </w:p>
        </w:tc>
        <w:tc>
          <w:tcPr>
            <w:tcW w:w="254" w:type="pct"/>
          </w:tcPr>
          <w:p w14:paraId="5163FD9D"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34</w:t>
            </w:r>
          </w:p>
        </w:tc>
        <w:tc>
          <w:tcPr>
            <w:tcW w:w="218" w:type="pct"/>
          </w:tcPr>
          <w:p w14:paraId="04055F9B"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59</w:t>
            </w:r>
          </w:p>
        </w:tc>
        <w:tc>
          <w:tcPr>
            <w:tcW w:w="253" w:type="pct"/>
          </w:tcPr>
          <w:p w14:paraId="5D31828A"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56</w:t>
            </w:r>
          </w:p>
        </w:tc>
        <w:tc>
          <w:tcPr>
            <w:tcW w:w="220" w:type="pct"/>
          </w:tcPr>
          <w:p w14:paraId="4F69E20A"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47</w:t>
            </w:r>
          </w:p>
        </w:tc>
        <w:tc>
          <w:tcPr>
            <w:tcW w:w="252" w:type="pct"/>
          </w:tcPr>
          <w:p w14:paraId="2C1187C7"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44</w:t>
            </w:r>
          </w:p>
        </w:tc>
        <w:tc>
          <w:tcPr>
            <w:tcW w:w="270" w:type="pct"/>
          </w:tcPr>
          <w:p w14:paraId="3792B795"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300</w:t>
            </w:r>
          </w:p>
        </w:tc>
        <w:tc>
          <w:tcPr>
            <w:tcW w:w="218" w:type="pct"/>
          </w:tcPr>
          <w:p w14:paraId="1299A440"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66</w:t>
            </w:r>
          </w:p>
        </w:tc>
        <w:tc>
          <w:tcPr>
            <w:tcW w:w="236" w:type="pct"/>
            <w:gridSpan w:val="2"/>
          </w:tcPr>
          <w:p w14:paraId="2B3EEBEA"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153</w:t>
            </w:r>
          </w:p>
        </w:tc>
        <w:tc>
          <w:tcPr>
            <w:tcW w:w="243" w:type="pct"/>
          </w:tcPr>
          <w:p w14:paraId="27ED407C"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34</w:t>
            </w:r>
          </w:p>
        </w:tc>
      </w:tr>
      <w:tr w:rsidR="00202D43" w:rsidRPr="00DE4DA3" w14:paraId="64108460" w14:textId="77777777" w:rsidTr="00FE3AD4">
        <w:tc>
          <w:tcPr>
            <w:tcW w:w="215" w:type="pct"/>
          </w:tcPr>
          <w:p w14:paraId="5C2E08EB" w14:textId="77777777" w:rsidR="00202D43" w:rsidRPr="00FE3AD4" w:rsidRDefault="00202D43" w:rsidP="00191639">
            <w:pPr>
              <w:rPr>
                <w:rFonts w:ascii="Times New Roman" w:hAnsi="Times New Roman" w:cs="Times New Roman"/>
                <w:b/>
                <w:bCs/>
                <w:sz w:val="24"/>
                <w:szCs w:val="24"/>
              </w:rPr>
            </w:pPr>
            <w:r w:rsidRPr="00FE3AD4">
              <w:rPr>
                <w:rFonts w:ascii="Times New Roman" w:hAnsi="Times New Roman" w:cs="Times New Roman"/>
                <w:b/>
                <w:bCs/>
                <w:sz w:val="24"/>
                <w:szCs w:val="24"/>
              </w:rPr>
              <w:t>D</w:t>
            </w:r>
          </w:p>
        </w:tc>
        <w:tc>
          <w:tcPr>
            <w:tcW w:w="243" w:type="pct"/>
          </w:tcPr>
          <w:p w14:paraId="6D190B7D"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68</w:t>
            </w:r>
          </w:p>
        </w:tc>
        <w:tc>
          <w:tcPr>
            <w:tcW w:w="245" w:type="pct"/>
          </w:tcPr>
          <w:p w14:paraId="74DABEBB"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55</w:t>
            </w:r>
          </w:p>
        </w:tc>
        <w:tc>
          <w:tcPr>
            <w:tcW w:w="236" w:type="pct"/>
          </w:tcPr>
          <w:p w14:paraId="06D403BF"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56</w:t>
            </w:r>
          </w:p>
        </w:tc>
        <w:tc>
          <w:tcPr>
            <w:tcW w:w="207" w:type="pct"/>
          </w:tcPr>
          <w:p w14:paraId="0EA07AF3"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45</w:t>
            </w:r>
          </w:p>
        </w:tc>
        <w:tc>
          <w:tcPr>
            <w:tcW w:w="271" w:type="pct"/>
            <w:gridSpan w:val="2"/>
          </w:tcPr>
          <w:p w14:paraId="3D997779"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59</w:t>
            </w:r>
          </w:p>
        </w:tc>
        <w:tc>
          <w:tcPr>
            <w:tcW w:w="201" w:type="pct"/>
          </w:tcPr>
          <w:p w14:paraId="43892377"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50</w:t>
            </w:r>
          </w:p>
        </w:tc>
        <w:tc>
          <w:tcPr>
            <w:tcW w:w="269" w:type="pct"/>
            <w:gridSpan w:val="2"/>
          </w:tcPr>
          <w:p w14:paraId="7F226325"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60</w:t>
            </w:r>
          </w:p>
        </w:tc>
        <w:tc>
          <w:tcPr>
            <w:tcW w:w="240" w:type="pct"/>
            <w:gridSpan w:val="2"/>
          </w:tcPr>
          <w:p w14:paraId="65427741"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50</w:t>
            </w:r>
          </w:p>
        </w:tc>
        <w:tc>
          <w:tcPr>
            <w:tcW w:w="236" w:type="pct"/>
          </w:tcPr>
          <w:p w14:paraId="41E5D959"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49</w:t>
            </w:r>
          </w:p>
        </w:tc>
        <w:tc>
          <w:tcPr>
            <w:tcW w:w="203" w:type="pct"/>
          </w:tcPr>
          <w:p w14:paraId="29CFF1EB"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47</w:t>
            </w:r>
          </w:p>
        </w:tc>
        <w:tc>
          <w:tcPr>
            <w:tcW w:w="273" w:type="pct"/>
            <w:gridSpan w:val="2"/>
          </w:tcPr>
          <w:p w14:paraId="29807BE5"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55</w:t>
            </w:r>
          </w:p>
        </w:tc>
        <w:tc>
          <w:tcPr>
            <w:tcW w:w="254" w:type="pct"/>
          </w:tcPr>
          <w:p w14:paraId="411DCA85"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53</w:t>
            </w:r>
          </w:p>
        </w:tc>
        <w:tc>
          <w:tcPr>
            <w:tcW w:w="218" w:type="pct"/>
          </w:tcPr>
          <w:p w14:paraId="2EEF315A"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38</w:t>
            </w:r>
          </w:p>
        </w:tc>
        <w:tc>
          <w:tcPr>
            <w:tcW w:w="253" w:type="pct"/>
          </w:tcPr>
          <w:p w14:paraId="294505CA"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36</w:t>
            </w:r>
          </w:p>
        </w:tc>
        <w:tc>
          <w:tcPr>
            <w:tcW w:w="220" w:type="pct"/>
          </w:tcPr>
          <w:p w14:paraId="57FBE3C8"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68</w:t>
            </w:r>
          </w:p>
        </w:tc>
        <w:tc>
          <w:tcPr>
            <w:tcW w:w="252" w:type="pct"/>
          </w:tcPr>
          <w:p w14:paraId="755E61D8"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64</w:t>
            </w:r>
          </w:p>
        </w:tc>
        <w:tc>
          <w:tcPr>
            <w:tcW w:w="270" w:type="pct"/>
          </w:tcPr>
          <w:p w14:paraId="40DC94C7"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214</w:t>
            </w:r>
          </w:p>
        </w:tc>
        <w:tc>
          <w:tcPr>
            <w:tcW w:w="218" w:type="pct"/>
          </w:tcPr>
          <w:p w14:paraId="69447320"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47</w:t>
            </w:r>
          </w:p>
        </w:tc>
        <w:tc>
          <w:tcPr>
            <w:tcW w:w="236" w:type="pct"/>
            <w:gridSpan w:val="2"/>
          </w:tcPr>
          <w:p w14:paraId="020194DB"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239</w:t>
            </w:r>
          </w:p>
        </w:tc>
        <w:tc>
          <w:tcPr>
            <w:tcW w:w="243" w:type="pct"/>
          </w:tcPr>
          <w:p w14:paraId="11B83D33"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53</w:t>
            </w:r>
          </w:p>
        </w:tc>
      </w:tr>
      <w:tr w:rsidR="00202D43" w:rsidRPr="00DE4DA3" w14:paraId="34A48188" w14:textId="77777777" w:rsidTr="00FE3AD4">
        <w:trPr>
          <w:trHeight w:val="175"/>
        </w:trPr>
        <w:tc>
          <w:tcPr>
            <w:tcW w:w="215" w:type="pct"/>
          </w:tcPr>
          <w:p w14:paraId="68B34637" w14:textId="77777777" w:rsidR="00202D43" w:rsidRPr="00FE3AD4" w:rsidRDefault="00202D43" w:rsidP="00191639">
            <w:pPr>
              <w:rPr>
                <w:rFonts w:ascii="Times New Roman" w:hAnsi="Times New Roman" w:cs="Times New Roman"/>
                <w:b/>
                <w:bCs/>
                <w:sz w:val="24"/>
                <w:szCs w:val="24"/>
              </w:rPr>
            </w:pPr>
            <w:r w:rsidRPr="00FE3AD4">
              <w:rPr>
                <w:rFonts w:ascii="Times New Roman" w:hAnsi="Times New Roman" w:cs="Times New Roman"/>
                <w:b/>
                <w:bCs/>
                <w:sz w:val="24"/>
                <w:szCs w:val="24"/>
              </w:rPr>
              <w:t>L</w:t>
            </w:r>
          </w:p>
        </w:tc>
        <w:tc>
          <w:tcPr>
            <w:tcW w:w="243" w:type="pct"/>
          </w:tcPr>
          <w:p w14:paraId="4099A909"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39</w:t>
            </w:r>
          </w:p>
        </w:tc>
        <w:tc>
          <w:tcPr>
            <w:tcW w:w="245" w:type="pct"/>
          </w:tcPr>
          <w:p w14:paraId="61F69E2D"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31</w:t>
            </w:r>
          </w:p>
        </w:tc>
        <w:tc>
          <w:tcPr>
            <w:tcW w:w="236" w:type="pct"/>
          </w:tcPr>
          <w:p w14:paraId="4D1F115E"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85</w:t>
            </w:r>
          </w:p>
        </w:tc>
        <w:tc>
          <w:tcPr>
            <w:tcW w:w="207" w:type="pct"/>
          </w:tcPr>
          <w:p w14:paraId="3BEA2801"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69</w:t>
            </w:r>
          </w:p>
        </w:tc>
        <w:tc>
          <w:tcPr>
            <w:tcW w:w="271" w:type="pct"/>
            <w:gridSpan w:val="2"/>
          </w:tcPr>
          <w:p w14:paraId="210D7493"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33</w:t>
            </w:r>
          </w:p>
        </w:tc>
        <w:tc>
          <w:tcPr>
            <w:tcW w:w="201" w:type="pct"/>
          </w:tcPr>
          <w:p w14:paraId="1C3DE673"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28</w:t>
            </w:r>
          </w:p>
        </w:tc>
        <w:tc>
          <w:tcPr>
            <w:tcW w:w="269" w:type="pct"/>
            <w:gridSpan w:val="2"/>
          </w:tcPr>
          <w:p w14:paraId="0DBE825A"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86</w:t>
            </w:r>
          </w:p>
        </w:tc>
        <w:tc>
          <w:tcPr>
            <w:tcW w:w="240" w:type="pct"/>
            <w:gridSpan w:val="2"/>
          </w:tcPr>
          <w:p w14:paraId="609B6F7D"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72</w:t>
            </w:r>
          </w:p>
        </w:tc>
        <w:tc>
          <w:tcPr>
            <w:tcW w:w="236" w:type="pct"/>
          </w:tcPr>
          <w:p w14:paraId="46110279"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28</w:t>
            </w:r>
          </w:p>
        </w:tc>
        <w:tc>
          <w:tcPr>
            <w:tcW w:w="203" w:type="pct"/>
          </w:tcPr>
          <w:p w14:paraId="1598C3A9"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27</w:t>
            </w:r>
          </w:p>
        </w:tc>
        <w:tc>
          <w:tcPr>
            <w:tcW w:w="273" w:type="pct"/>
            <w:gridSpan w:val="2"/>
          </w:tcPr>
          <w:p w14:paraId="2096ECDC"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76</w:t>
            </w:r>
          </w:p>
        </w:tc>
        <w:tc>
          <w:tcPr>
            <w:tcW w:w="254" w:type="pct"/>
          </w:tcPr>
          <w:p w14:paraId="59096BD1"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73</w:t>
            </w:r>
          </w:p>
        </w:tc>
        <w:tc>
          <w:tcPr>
            <w:tcW w:w="218" w:type="pct"/>
          </w:tcPr>
          <w:p w14:paraId="597A1E18"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34</w:t>
            </w:r>
          </w:p>
        </w:tc>
        <w:tc>
          <w:tcPr>
            <w:tcW w:w="253" w:type="pct"/>
          </w:tcPr>
          <w:p w14:paraId="3CE17182"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32</w:t>
            </w:r>
          </w:p>
        </w:tc>
        <w:tc>
          <w:tcPr>
            <w:tcW w:w="220" w:type="pct"/>
          </w:tcPr>
          <w:p w14:paraId="2FCC6C8F"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72</w:t>
            </w:r>
          </w:p>
        </w:tc>
        <w:tc>
          <w:tcPr>
            <w:tcW w:w="252" w:type="pct"/>
          </w:tcPr>
          <w:p w14:paraId="506D65BE"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68</w:t>
            </w:r>
          </w:p>
        </w:tc>
        <w:tc>
          <w:tcPr>
            <w:tcW w:w="270" w:type="pct"/>
          </w:tcPr>
          <w:p w14:paraId="0FE501EB"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134</w:t>
            </w:r>
          </w:p>
        </w:tc>
        <w:tc>
          <w:tcPr>
            <w:tcW w:w="218" w:type="pct"/>
          </w:tcPr>
          <w:p w14:paraId="5F874A51"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30</w:t>
            </w:r>
          </w:p>
        </w:tc>
        <w:tc>
          <w:tcPr>
            <w:tcW w:w="236" w:type="pct"/>
            <w:gridSpan w:val="2"/>
          </w:tcPr>
          <w:p w14:paraId="643AFD3C"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319</w:t>
            </w:r>
          </w:p>
        </w:tc>
        <w:tc>
          <w:tcPr>
            <w:tcW w:w="243" w:type="pct"/>
          </w:tcPr>
          <w:p w14:paraId="4611D1A5"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70</w:t>
            </w:r>
          </w:p>
        </w:tc>
      </w:tr>
      <w:tr w:rsidR="00202D43" w:rsidRPr="00DE4DA3" w14:paraId="1E5C91CE" w14:textId="77777777" w:rsidTr="00FE3AD4">
        <w:tc>
          <w:tcPr>
            <w:tcW w:w="215" w:type="pct"/>
          </w:tcPr>
          <w:p w14:paraId="260A0909" w14:textId="77777777" w:rsidR="00202D43" w:rsidRPr="00FE3AD4" w:rsidRDefault="00202D43" w:rsidP="00191639">
            <w:pPr>
              <w:rPr>
                <w:rFonts w:ascii="Times New Roman" w:hAnsi="Times New Roman" w:cs="Times New Roman"/>
                <w:b/>
                <w:bCs/>
                <w:sz w:val="24"/>
                <w:szCs w:val="24"/>
              </w:rPr>
            </w:pPr>
            <w:r w:rsidRPr="00FE3AD4">
              <w:rPr>
                <w:rFonts w:ascii="Times New Roman" w:hAnsi="Times New Roman" w:cs="Times New Roman"/>
                <w:b/>
                <w:bCs/>
                <w:sz w:val="24"/>
                <w:szCs w:val="24"/>
              </w:rPr>
              <w:t>TE</w:t>
            </w:r>
          </w:p>
        </w:tc>
        <w:tc>
          <w:tcPr>
            <w:tcW w:w="243" w:type="pct"/>
          </w:tcPr>
          <w:p w14:paraId="6A0974CF"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81</w:t>
            </w:r>
          </w:p>
        </w:tc>
        <w:tc>
          <w:tcPr>
            <w:tcW w:w="245" w:type="pct"/>
          </w:tcPr>
          <w:p w14:paraId="07D3218A"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65</w:t>
            </w:r>
          </w:p>
        </w:tc>
        <w:tc>
          <w:tcPr>
            <w:tcW w:w="236" w:type="pct"/>
          </w:tcPr>
          <w:p w14:paraId="49BA53AB"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43</w:t>
            </w:r>
          </w:p>
        </w:tc>
        <w:tc>
          <w:tcPr>
            <w:tcW w:w="207" w:type="pct"/>
          </w:tcPr>
          <w:p w14:paraId="0C28AB3B"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35</w:t>
            </w:r>
          </w:p>
        </w:tc>
        <w:tc>
          <w:tcPr>
            <w:tcW w:w="271" w:type="pct"/>
            <w:gridSpan w:val="2"/>
          </w:tcPr>
          <w:p w14:paraId="0F3D9D53"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86</w:t>
            </w:r>
          </w:p>
        </w:tc>
        <w:tc>
          <w:tcPr>
            <w:tcW w:w="201" w:type="pct"/>
          </w:tcPr>
          <w:p w14:paraId="49C9370B"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72</w:t>
            </w:r>
          </w:p>
        </w:tc>
        <w:tc>
          <w:tcPr>
            <w:tcW w:w="269" w:type="pct"/>
            <w:gridSpan w:val="2"/>
          </w:tcPr>
          <w:p w14:paraId="47517C2F"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33</w:t>
            </w:r>
          </w:p>
        </w:tc>
        <w:tc>
          <w:tcPr>
            <w:tcW w:w="240" w:type="pct"/>
            <w:gridSpan w:val="2"/>
          </w:tcPr>
          <w:p w14:paraId="1C15F317"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28</w:t>
            </w:r>
          </w:p>
        </w:tc>
        <w:tc>
          <w:tcPr>
            <w:tcW w:w="236" w:type="pct"/>
          </w:tcPr>
          <w:p w14:paraId="111B6EEF"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74</w:t>
            </w:r>
          </w:p>
        </w:tc>
        <w:tc>
          <w:tcPr>
            <w:tcW w:w="203" w:type="pct"/>
          </w:tcPr>
          <w:p w14:paraId="647B756D"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71</w:t>
            </w:r>
          </w:p>
        </w:tc>
        <w:tc>
          <w:tcPr>
            <w:tcW w:w="273" w:type="pct"/>
            <w:gridSpan w:val="2"/>
          </w:tcPr>
          <w:p w14:paraId="6F54D60C"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30</w:t>
            </w:r>
          </w:p>
        </w:tc>
        <w:tc>
          <w:tcPr>
            <w:tcW w:w="254" w:type="pct"/>
          </w:tcPr>
          <w:p w14:paraId="24A48971"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29</w:t>
            </w:r>
          </w:p>
        </w:tc>
        <w:tc>
          <w:tcPr>
            <w:tcW w:w="218" w:type="pct"/>
          </w:tcPr>
          <w:p w14:paraId="573969EC"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64</w:t>
            </w:r>
          </w:p>
        </w:tc>
        <w:tc>
          <w:tcPr>
            <w:tcW w:w="253" w:type="pct"/>
          </w:tcPr>
          <w:p w14:paraId="50A17393"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60</w:t>
            </w:r>
          </w:p>
        </w:tc>
        <w:tc>
          <w:tcPr>
            <w:tcW w:w="220" w:type="pct"/>
          </w:tcPr>
          <w:p w14:paraId="5CDBBD5F"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42</w:t>
            </w:r>
          </w:p>
        </w:tc>
        <w:tc>
          <w:tcPr>
            <w:tcW w:w="252" w:type="pct"/>
          </w:tcPr>
          <w:p w14:paraId="74FCBFB9"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40</w:t>
            </w:r>
          </w:p>
        </w:tc>
        <w:tc>
          <w:tcPr>
            <w:tcW w:w="270" w:type="pct"/>
          </w:tcPr>
          <w:p w14:paraId="1F5410B9"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305</w:t>
            </w:r>
          </w:p>
        </w:tc>
        <w:tc>
          <w:tcPr>
            <w:tcW w:w="218" w:type="pct"/>
          </w:tcPr>
          <w:p w14:paraId="77124E10"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67</w:t>
            </w:r>
          </w:p>
        </w:tc>
        <w:tc>
          <w:tcPr>
            <w:tcW w:w="236" w:type="pct"/>
            <w:gridSpan w:val="2"/>
          </w:tcPr>
          <w:p w14:paraId="1449B93F"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148</w:t>
            </w:r>
          </w:p>
        </w:tc>
        <w:tc>
          <w:tcPr>
            <w:tcW w:w="243" w:type="pct"/>
          </w:tcPr>
          <w:p w14:paraId="6B545C0F"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33</w:t>
            </w:r>
          </w:p>
        </w:tc>
      </w:tr>
      <w:tr w:rsidR="00202D43" w:rsidRPr="00DE4DA3" w14:paraId="680927EA" w14:textId="77777777" w:rsidTr="00FE3AD4">
        <w:tc>
          <w:tcPr>
            <w:tcW w:w="215" w:type="pct"/>
          </w:tcPr>
          <w:p w14:paraId="6052441B" w14:textId="77777777" w:rsidR="00202D43" w:rsidRPr="00FE3AD4" w:rsidRDefault="00202D43" w:rsidP="00191639">
            <w:pPr>
              <w:rPr>
                <w:rFonts w:ascii="Times New Roman" w:hAnsi="Times New Roman" w:cs="Times New Roman"/>
                <w:b/>
                <w:bCs/>
                <w:sz w:val="24"/>
                <w:szCs w:val="24"/>
              </w:rPr>
            </w:pPr>
            <w:r w:rsidRPr="00FE3AD4">
              <w:rPr>
                <w:rFonts w:ascii="Times New Roman" w:hAnsi="Times New Roman" w:cs="Times New Roman"/>
                <w:b/>
                <w:bCs/>
                <w:sz w:val="24"/>
                <w:szCs w:val="24"/>
              </w:rPr>
              <w:t>PP</w:t>
            </w:r>
          </w:p>
        </w:tc>
        <w:tc>
          <w:tcPr>
            <w:tcW w:w="243" w:type="pct"/>
          </w:tcPr>
          <w:p w14:paraId="4F0BA975"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89</w:t>
            </w:r>
          </w:p>
        </w:tc>
        <w:tc>
          <w:tcPr>
            <w:tcW w:w="245" w:type="pct"/>
          </w:tcPr>
          <w:p w14:paraId="0D70CBB1"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72</w:t>
            </w:r>
          </w:p>
        </w:tc>
        <w:tc>
          <w:tcPr>
            <w:tcW w:w="236" w:type="pct"/>
          </w:tcPr>
          <w:p w14:paraId="3B430524"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35</w:t>
            </w:r>
          </w:p>
        </w:tc>
        <w:tc>
          <w:tcPr>
            <w:tcW w:w="207" w:type="pct"/>
          </w:tcPr>
          <w:p w14:paraId="152906A1"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28</w:t>
            </w:r>
          </w:p>
        </w:tc>
        <w:tc>
          <w:tcPr>
            <w:tcW w:w="271" w:type="pct"/>
            <w:gridSpan w:val="2"/>
          </w:tcPr>
          <w:p w14:paraId="61F00C14"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85</w:t>
            </w:r>
          </w:p>
        </w:tc>
        <w:tc>
          <w:tcPr>
            <w:tcW w:w="201" w:type="pct"/>
          </w:tcPr>
          <w:p w14:paraId="510C40F1"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71</w:t>
            </w:r>
          </w:p>
        </w:tc>
        <w:tc>
          <w:tcPr>
            <w:tcW w:w="269" w:type="pct"/>
            <w:gridSpan w:val="2"/>
          </w:tcPr>
          <w:p w14:paraId="5E244A0C"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34</w:t>
            </w:r>
          </w:p>
        </w:tc>
        <w:tc>
          <w:tcPr>
            <w:tcW w:w="240" w:type="pct"/>
            <w:gridSpan w:val="2"/>
          </w:tcPr>
          <w:p w14:paraId="313988CD"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29</w:t>
            </w:r>
          </w:p>
        </w:tc>
        <w:tc>
          <w:tcPr>
            <w:tcW w:w="236" w:type="pct"/>
          </w:tcPr>
          <w:p w14:paraId="0741DD2B"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67</w:t>
            </w:r>
          </w:p>
        </w:tc>
        <w:tc>
          <w:tcPr>
            <w:tcW w:w="203" w:type="pct"/>
          </w:tcPr>
          <w:p w14:paraId="04CE730C"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64</w:t>
            </w:r>
          </w:p>
        </w:tc>
        <w:tc>
          <w:tcPr>
            <w:tcW w:w="273" w:type="pct"/>
            <w:gridSpan w:val="2"/>
          </w:tcPr>
          <w:p w14:paraId="7F203E37"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37</w:t>
            </w:r>
          </w:p>
        </w:tc>
        <w:tc>
          <w:tcPr>
            <w:tcW w:w="254" w:type="pct"/>
          </w:tcPr>
          <w:p w14:paraId="12FFC04A"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36</w:t>
            </w:r>
          </w:p>
        </w:tc>
        <w:tc>
          <w:tcPr>
            <w:tcW w:w="218" w:type="pct"/>
          </w:tcPr>
          <w:p w14:paraId="7880978B"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62</w:t>
            </w:r>
          </w:p>
        </w:tc>
        <w:tc>
          <w:tcPr>
            <w:tcW w:w="253" w:type="pct"/>
          </w:tcPr>
          <w:p w14:paraId="7842A654"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58</w:t>
            </w:r>
          </w:p>
        </w:tc>
        <w:tc>
          <w:tcPr>
            <w:tcW w:w="220" w:type="pct"/>
          </w:tcPr>
          <w:p w14:paraId="2FF3E804"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44</w:t>
            </w:r>
          </w:p>
        </w:tc>
        <w:tc>
          <w:tcPr>
            <w:tcW w:w="252" w:type="pct"/>
          </w:tcPr>
          <w:p w14:paraId="3B18B2E7"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42</w:t>
            </w:r>
          </w:p>
        </w:tc>
        <w:tc>
          <w:tcPr>
            <w:tcW w:w="270" w:type="pct"/>
          </w:tcPr>
          <w:p w14:paraId="3D940C67"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303</w:t>
            </w:r>
          </w:p>
        </w:tc>
        <w:tc>
          <w:tcPr>
            <w:tcW w:w="218" w:type="pct"/>
          </w:tcPr>
          <w:p w14:paraId="73ACA601"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67</w:t>
            </w:r>
          </w:p>
        </w:tc>
        <w:tc>
          <w:tcPr>
            <w:tcW w:w="236" w:type="pct"/>
            <w:gridSpan w:val="2"/>
          </w:tcPr>
          <w:p w14:paraId="4169655B"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150</w:t>
            </w:r>
          </w:p>
        </w:tc>
        <w:tc>
          <w:tcPr>
            <w:tcW w:w="243" w:type="pct"/>
          </w:tcPr>
          <w:p w14:paraId="03622A9B"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33</w:t>
            </w:r>
          </w:p>
        </w:tc>
      </w:tr>
      <w:tr w:rsidR="00202D43" w:rsidRPr="00DE4DA3" w14:paraId="1375E6A0" w14:textId="77777777" w:rsidTr="00FE3AD4">
        <w:trPr>
          <w:trHeight w:val="155"/>
        </w:trPr>
        <w:tc>
          <w:tcPr>
            <w:tcW w:w="215" w:type="pct"/>
          </w:tcPr>
          <w:p w14:paraId="424D3145" w14:textId="77777777" w:rsidR="00202D43" w:rsidRPr="00FE3AD4" w:rsidRDefault="00202D43" w:rsidP="00191639">
            <w:pPr>
              <w:rPr>
                <w:rFonts w:ascii="Times New Roman" w:hAnsi="Times New Roman" w:cs="Times New Roman"/>
                <w:b/>
                <w:bCs/>
                <w:sz w:val="24"/>
                <w:szCs w:val="24"/>
              </w:rPr>
            </w:pPr>
            <w:r w:rsidRPr="00FE3AD4">
              <w:rPr>
                <w:rFonts w:ascii="Times New Roman" w:hAnsi="Times New Roman" w:cs="Times New Roman"/>
                <w:b/>
                <w:bCs/>
                <w:sz w:val="24"/>
                <w:szCs w:val="24"/>
              </w:rPr>
              <w:t>C</w:t>
            </w:r>
          </w:p>
        </w:tc>
        <w:tc>
          <w:tcPr>
            <w:tcW w:w="243" w:type="pct"/>
          </w:tcPr>
          <w:p w14:paraId="2668082C"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81</w:t>
            </w:r>
          </w:p>
        </w:tc>
        <w:tc>
          <w:tcPr>
            <w:tcW w:w="245" w:type="pct"/>
          </w:tcPr>
          <w:p w14:paraId="000E4D3D"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65</w:t>
            </w:r>
          </w:p>
        </w:tc>
        <w:tc>
          <w:tcPr>
            <w:tcW w:w="236" w:type="pct"/>
          </w:tcPr>
          <w:p w14:paraId="3FB5DB0D"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43</w:t>
            </w:r>
          </w:p>
        </w:tc>
        <w:tc>
          <w:tcPr>
            <w:tcW w:w="207" w:type="pct"/>
          </w:tcPr>
          <w:p w14:paraId="3EA15CEA"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35</w:t>
            </w:r>
          </w:p>
        </w:tc>
        <w:tc>
          <w:tcPr>
            <w:tcW w:w="271" w:type="pct"/>
            <w:gridSpan w:val="2"/>
          </w:tcPr>
          <w:p w14:paraId="4F76404B"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72</w:t>
            </w:r>
          </w:p>
        </w:tc>
        <w:tc>
          <w:tcPr>
            <w:tcW w:w="201" w:type="pct"/>
          </w:tcPr>
          <w:p w14:paraId="068D5B6F"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61</w:t>
            </w:r>
          </w:p>
        </w:tc>
        <w:tc>
          <w:tcPr>
            <w:tcW w:w="269" w:type="pct"/>
            <w:gridSpan w:val="2"/>
          </w:tcPr>
          <w:p w14:paraId="77F97129"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47</w:t>
            </w:r>
          </w:p>
        </w:tc>
        <w:tc>
          <w:tcPr>
            <w:tcW w:w="240" w:type="pct"/>
            <w:gridSpan w:val="2"/>
          </w:tcPr>
          <w:p w14:paraId="377728CE"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39</w:t>
            </w:r>
          </w:p>
        </w:tc>
        <w:tc>
          <w:tcPr>
            <w:tcW w:w="236" w:type="pct"/>
          </w:tcPr>
          <w:p w14:paraId="71654ADD"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65</w:t>
            </w:r>
          </w:p>
        </w:tc>
        <w:tc>
          <w:tcPr>
            <w:tcW w:w="203" w:type="pct"/>
          </w:tcPr>
          <w:p w14:paraId="55F5ECEE"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63</w:t>
            </w:r>
          </w:p>
        </w:tc>
        <w:tc>
          <w:tcPr>
            <w:tcW w:w="273" w:type="pct"/>
            <w:gridSpan w:val="2"/>
          </w:tcPr>
          <w:p w14:paraId="568F4EFC"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39</w:t>
            </w:r>
          </w:p>
        </w:tc>
        <w:tc>
          <w:tcPr>
            <w:tcW w:w="254" w:type="pct"/>
          </w:tcPr>
          <w:p w14:paraId="52D6024C"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37</w:t>
            </w:r>
          </w:p>
        </w:tc>
        <w:tc>
          <w:tcPr>
            <w:tcW w:w="218" w:type="pct"/>
          </w:tcPr>
          <w:p w14:paraId="7722F4E6"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57</w:t>
            </w:r>
          </w:p>
        </w:tc>
        <w:tc>
          <w:tcPr>
            <w:tcW w:w="253" w:type="pct"/>
          </w:tcPr>
          <w:p w14:paraId="131A0CD9"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54</w:t>
            </w:r>
          </w:p>
        </w:tc>
        <w:tc>
          <w:tcPr>
            <w:tcW w:w="220" w:type="pct"/>
          </w:tcPr>
          <w:p w14:paraId="696BACE2"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49</w:t>
            </w:r>
          </w:p>
        </w:tc>
        <w:tc>
          <w:tcPr>
            <w:tcW w:w="252" w:type="pct"/>
          </w:tcPr>
          <w:p w14:paraId="62D441F3"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46</w:t>
            </w:r>
          </w:p>
        </w:tc>
        <w:tc>
          <w:tcPr>
            <w:tcW w:w="270" w:type="pct"/>
          </w:tcPr>
          <w:p w14:paraId="03F2FE0B"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275</w:t>
            </w:r>
          </w:p>
        </w:tc>
        <w:tc>
          <w:tcPr>
            <w:tcW w:w="218" w:type="pct"/>
          </w:tcPr>
          <w:p w14:paraId="1C089BA7"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61</w:t>
            </w:r>
          </w:p>
        </w:tc>
        <w:tc>
          <w:tcPr>
            <w:tcW w:w="236" w:type="pct"/>
            <w:gridSpan w:val="2"/>
          </w:tcPr>
          <w:p w14:paraId="11481D3A"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178</w:t>
            </w:r>
          </w:p>
        </w:tc>
        <w:tc>
          <w:tcPr>
            <w:tcW w:w="243" w:type="pct"/>
          </w:tcPr>
          <w:p w14:paraId="1695FF75"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39</w:t>
            </w:r>
          </w:p>
        </w:tc>
      </w:tr>
      <w:tr w:rsidR="00202D43" w:rsidRPr="00DE4DA3" w14:paraId="51B44277" w14:textId="77777777" w:rsidTr="00FE3AD4">
        <w:tc>
          <w:tcPr>
            <w:tcW w:w="215" w:type="pct"/>
          </w:tcPr>
          <w:p w14:paraId="2D1D47AA" w14:textId="77777777" w:rsidR="00202D43" w:rsidRPr="00FE3AD4" w:rsidRDefault="00202D43" w:rsidP="00191639">
            <w:pPr>
              <w:rPr>
                <w:rFonts w:ascii="Times New Roman" w:hAnsi="Times New Roman" w:cs="Times New Roman"/>
                <w:b/>
                <w:bCs/>
                <w:sz w:val="24"/>
                <w:szCs w:val="24"/>
              </w:rPr>
            </w:pPr>
            <w:r w:rsidRPr="00FE3AD4">
              <w:rPr>
                <w:rFonts w:ascii="Times New Roman" w:hAnsi="Times New Roman" w:cs="Times New Roman"/>
                <w:b/>
                <w:bCs/>
                <w:sz w:val="24"/>
                <w:szCs w:val="24"/>
              </w:rPr>
              <w:t>A</w:t>
            </w:r>
          </w:p>
        </w:tc>
        <w:tc>
          <w:tcPr>
            <w:tcW w:w="243" w:type="pct"/>
          </w:tcPr>
          <w:p w14:paraId="57531FCB"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96</w:t>
            </w:r>
          </w:p>
        </w:tc>
        <w:tc>
          <w:tcPr>
            <w:tcW w:w="245" w:type="pct"/>
          </w:tcPr>
          <w:p w14:paraId="2AF7A330"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77</w:t>
            </w:r>
          </w:p>
        </w:tc>
        <w:tc>
          <w:tcPr>
            <w:tcW w:w="236" w:type="pct"/>
          </w:tcPr>
          <w:p w14:paraId="793C2640"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28</w:t>
            </w:r>
          </w:p>
        </w:tc>
        <w:tc>
          <w:tcPr>
            <w:tcW w:w="207" w:type="pct"/>
          </w:tcPr>
          <w:p w14:paraId="13945FD6"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23</w:t>
            </w:r>
          </w:p>
        </w:tc>
        <w:tc>
          <w:tcPr>
            <w:tcW w:w="271" w:type="pct"/>
            <w:gridSpan w:val="2"/>
          </w:tcPr>
          <w:p w14:paraId="3E2D4E83"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98</w:t>
            </w:r>
          </w:p>
        </w:tc>
        <w:tc>
          <w:tcPr>
            <w:tcW w:w="201" w:type="pct"/>
          </w:tcPr>
          <w:p w14:paraId="6B29D326"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82</w:t>
            </w:r>
          </w:p>
        </w:tc>
        <w:tc>
          <w:tcPr>
            <w:tcW w:w="269" w:type="pct"/>
            <w:gridSpan w:val="2"/>
          </w:tcPr>
          <w:p w14:paraId="3E9657A9"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21</w:t>
            </w:r>
          </w:p>
        </w:tc>
        <w:tc>
          <w:tcPr>
            <w:tcW w:w="240" w:type="pct"/>
            <w:gridSpan w:val="2"/>
          </w:tcPr>
          <w:p w14:paraId="28ADB5CE"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18</w:t>
            </w:r>
          </w:p>
        </w:tc>
        <w:tc>
          <w:tcPr>
            <w:tcW w:w="236" w:type="pct"/>
          </w:tcPr>
          <w:p w14:paraId="2B245749"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82</w:t>
            </w:r>
          </w:p>
        </w:tc>
        <w:tc>
          <w:tcPr>
            <w:tcW w:w="203" w:type="pct"/>
          </w:tcPr>
          <w:p w14:paraId="2C354EE2"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79</w:t>
            </w:r>
          </w:p>
        </w:tc>
        <w:tc>
          <w:tcPr>
            <w:tcW w:w="273" w:type="pct"/>
            <w:gridSpan w:val="2"/>
          </w:tcPr>
          <w:p w14:paraId="141FF2E5"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22</w:t>
            </w:r>
          </w:p>
        </w:tc>
        <w:tc>
          <w:tcPr>
            <w:tcW w:w="254" w:type="pct"/>
          </w:tcPr>
          <w:p w14:paraId="28B5F6E9"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21</w:t>
            </w:r>
          </w:p>
        </w:tc>
        <w:tc>
          <w:tcPr>
            <w:tcW w:w="218" w:type="pct"/>
          </w:tcPr>
          <w:p w14:paraId="67CE1991"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79</w:t>
            </w:r>
          </w:p>
        </w:tc>
        <w:tc>
          <w:tcPr>
            <w:tcW w:w="253" w:type="pct"/>
          </w:tcPr>
          <w:p w14:paraId="68B7B01B"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75</w:t>
            </w:r>
          </w:p>
        </w:tc>
        <w:tc>
          <w:tcPr>
            <w:tcW w:w="220" w:type="pct"/>
          </w:tcPr>
          <w:p w14:paraId="69EBF33E"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27</w:t>
            </w:r>
          </w:p>
        </w:tc>
        <w:tc>
          <w:tcPr>
            <w:tcW w:w="252" w:type="pct"/>
          </w:tcPr>
          <w:p w14:paraId="1BDF7FE5"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25</w:t>
            </w:r>
          </w:p>
        </w:tc>
        <w:tc>
          <w:tcPr>
            <w:tcW w:w="270" w:type="pct"/>
          </w:tcPr>
          <w:p w14:paraId="683A3D05"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355</w:t>
            </w:r>
          </w:p>
        </w:tc>
        <w:tc>
          <w:tcPr>
            <w:tcW w:w="218" w:type="pct"/>
          </w:tcPr>
          <w:p w14:paraId="1D43D7F0"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78</w:t>
            </w:r>
          </w:p>
        </w:tc>
        <w:tc>
          <w:tcPr>
            <w:tcW w:w="236" w:type="pct"/>
            <w:gridSpan w:val="2"/>
          </w:tcPr>
          <w:p w14:paraId="4EBFD3F9"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98</w:t>
            </w:r>
          </w:p>
        </w:tc>
        <w:tc>
          <w:tcPr>
            <w:tcW w:w="243" w:type="pct"/>
          </w:tcPr>
          <w:p w14:paraId="3033E3BB" w14:textId="77777777" w:rsidR="00202D43" w:rsidRPr="00FE3AD4" w:rsidRDefault="00202D4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22</w:t>
            </w:r>
          </w:p>
        </w:tc>
      </w:tr>
    </w:tbl>
    <w:p w14:paraId="0C646A3F" w14:textId="673AC2C1" w:rsidR="00312EC8" w:rsidRPr="00F12623" w:rsidRDefault="00312EC8" w:rsidP="00F12623">
      <w:pPr>
        <w:spacing w:after="0" w:line="360" w:lineRule="auto"/>
        <w:jc w:val="center"/>
        <w:rPr>
          <w:rFonts w:ascii="Times New Roman" w:hAnsi="Times New Roman" w:cs="Times New Roman"/>
          <w:sz w:val="24"/>
          <w:szCs w:val="24"/>
        </w:rPr>
      </w:pPr>
      <w:r w:rsidRPr="00F12623">
        <w:rPr>
          <w:rFonts w:ascii="Times New Roman" w:hAnsi="Times New Roman" w:cs="Times New Roman"/>
          <w:sz w:val="24"/>
          <w:szCs w:val="24"/>
        </w:rPr>
        <w:t>Notas: D = Dimensiones; AF =Ambiente físico; EF = Estado fisiológico; D = Distribución del tiempo; L = Lectura; TE = Técnicas de estudio; PP = Preparación de pruebas; C = Concentración; A = Actitud hacia el estudio. AD =</w:t>
      </w:r>
      <w:r w:rsidR="0090214A" w:rsidRPr="00F12623">
        <w:rPr>
          <w:rFonts w:ascii="Times New Roman" w:hAnsi="Times New Roman" w:cs="Times New Roman"/>
          <w:sz w:val="24"/>
          <w:szCs w:val="24"/>
        </w:rPr>
        <w:t xml:space="preserve"> </w:t>
      </w:r>
      <w:r w:rsidRPr="00F12623">
        <w:rPr>
          <w:rFonts w:ascii="Times New Roman" w:hAnsi="Times New Roman" w:cs="Times New Roman"/>
          <w:sz w:val="24"/>
          <w:szCs w:val="24"/>
        </w:rPr>
        <w:t>Hábitos adecuados; IN =</w:t>
      </w:r>
      <w:r w:rsidR="0090214A" w:rsidRPr="00F12623">
        <w:rPr>
          <w:rFonts w:ascii="Times New Roman" w:hAnsi="Times New Roman" w:cs="Times New Roman"/>
          <w:sz w:val="24"/>
          <w:szCs w:val="24"/>
        </w:rPr>
        <w:t xml:space="preserve"> </w:t>
      </w:r>
      <w:r w:rsidRPr="00F12623">
        <w:rPr>
          <w:rFonts w:ascii="Times New Roman" w:hAnsi="Times New Roman" w:cs="Times New Roman"/>
          <w:sz w:val="24"/>
          <w:szCs w:val="24"/>
        </w:rPr>
        <w:t>Hábitos inadecuados; Ab =</w:t>
      </w:r>
      <w:r w:rsidR="0090214A" w:rsidRPr="00F12623">
        <w:rPr>
          <w:rFonts w:ascii="Times New Roman" w:hAnsi="Times New Roman" w:cs="Times New Roman"/>
          <w:sz w:val="24"/>
          <w:szCs w:val="24"/>
        </w:rPr>
        <w:t xml:space="preserve"> </w:t>
      </w:r>
      <w:r w:rsidRPr="00F12623">
        <w:rPr>
          <w:rFonts w:ascii="Times New Roman" w:hAnsi="Times New Roman" w:cs="Times New Roman"/>
          <w:sz w:val="24"/>
          <w:szCs w:val="24"/>
        </w:rPr>
        <w:t>Valor absoluto; R =</w:t>
      </w:r>
      <w:r w:rsidR="0090214A" w:rsidRPr="00F12623">
        <w:rPr>
          <w:rFonts w:ascii="Times New Roman" w:hAnsi="Times New Roman" w:cs="Times New Roman"/>
          <w:sz w:val="24"/>
          <w:szCs w:val="24"/>
        </w:rPr>
        <w:t xml:space="preserve"> </w:t>
      </w:r>
      <w:r w:rsidRPr="00F12623">
        <w:rPr>
          <w:rFonts w:ascii="Times New Roman" w:hAnsi="Times New Roman" w:cs="Times New Roman"/>
          <w:sz w:val="24"/>
          <w:szCs w:val="24"/>
        </w:rPr>
        <w:t>Valor relativo.</w:t>
      </w:r>
    </w:p>
    <w:p w14:paraId="7FACC3F6" w14:textId="659C645D" w:rsidR="00202D43" w:rsidRPr="00F12623" w:rsidRDefault="00202D43" w:rsidP="00F12623">
      <w:pPr>
        <w:spacing w:after="0" w:line="360" w:lineRule="auto"/>
        <w:jc w:val="center"/>
        <w:rPr>
          <w:rFonts w:ascii="Times New Roman" w:hAnsi="Times New Roman" w:cs="Times New Roman"/>
          <w:bCs/>
          <w:sz w:val="24"/>
          <w:szCs w:val="24"/>
        </w:rPr>
      </w:pPr>
      <w:r w:rsidRPr="00F12623">
        <w:rPr>
          <w:rFonts w:ascii="Times New Roman" w:hAnsi="Times New Roman" w:cs="Times New Roman"/>
          <w:bCs/>
          <w:sz w:val="24"/>
          <w:szCs w:val="24"/>
        </w:rPr>
        <w:t xml:space="preserve">Fuente: </w:t>
      </w:r>
      <w:r w:rsidR="00312EC8" w:rsidRPr="00F12623">
        <w:rPr>
          <w:rFonts w:ascii="Times New Roman" w:hAnsi="Times New Roman" w:cs="Times New Roman"/>
          <w:bCs/>
          <w:sz w:val="24"/>
          <w:szCs w:val="24"/>
        </w:rPr>
        <w:t xml:space="preserve">Elaboración </w:t>
      </w:r>
      <w:r w:rsidRPr="00F12623">
        <w:rPr>
          <w:rFonts w:ascii="Times New Roman" w:hAnsi="Times New Roman" w:cs="Times New Roman"/>
          <w:bCs/>
          <w:sz w:val="24"/>
          <w:szCs w:val="24"/>
        </w:rPr>
        <w:t>propia</w:t>
      </w:r>
    </w:p>
    <w:p w14:paraId="2AF4D36D" w14:textId="6D88A019" w:rsidR="00A367EF" w:rsidRDefault="00EE4D41" w:rsidP="00FE3AD4">
      <w:pPr>
        <w:spacing w:after="0" w:line="360" w:lineRule="auto"/>
        <w:ind w:firstLine="708"/>
        <w:jc w:val="both"/>
        <w:rPr>
          <w:rFonts w:ascii="Times New Roman" w:hAnsi="Times New Roman" w:cs="Times New Roman"/>
          <w:bCs/>
          <w:sz w:val="24"/>
        </w:rPr>
      </w:pPr>
      <w:r>
        <w:rPr>
          <w:rFonts w:ascii="Times New Roman" w:hAnsi="Times New Roman" w:cs="Times New Roman"/>
          <w:bCs/>
          <w:sz w:val="24"/>
        </w:rPr>
        <w:t xml:space="preserve">Respecto a los resultados de </w:t>
      </w:r>
      <w:r w:rsidR="00A367EF" w:rsidRPr="00A12DA9">
        <w:rPr>
          <w:rFonts w:ascii="Times New Roman" w:hAnsi="Times New Roman" w:cs="Times New Roman"/>
          <w:bCs/>
          <w:sz w:val="24"/>
        </w:rPr>
        <w:t xml:space="preserve">la licenciatura en </w:t>
      </w:r>
      <w:r w:rsidR="00E637AE">
        <w:rPr>
          <w:rFonts w:ascii="Times New Roman" w:hAnsi="Times New Roman" w:cs="Times New Roman"/>
          <w:bCs/>
          <w:sz w:val="24"/>
        </w:rPr>
        <w:t>LGT</w:t>
      </w:r>
      <w:r w:rsidR="00A367EF" w:rsidRPr="00A12DA9">
        <w:rPr>
          <w:rFonts w:ascii="Times New Roman" w:hAnsi="Times New Roman" w:cs="Times New Roman"/>
          <w:bCs/>
          <w:sz w:val="24"/>
        </w:rPr>
        <w:t xml:space="preserve">, </w:t>
      </w:r>
      <w:r>
        <w:rPr>
          <w:rFonts w:ascii="Times New Roman" w:hAnsi="Times New Roman" w:cs="Times New Roman"/>
          <w:bCs/>
          <w:sz w:val="24"/>
        </w:rPr>
        <w:t xml:space="preserve">en la </w:t>
      </w:r>
      <w:r w:rsidR="00E637AE">
        <w:rPr>
          <w:rFonts w:ascii="Times New Roman" w:hAnsi="Times New Roman" w:cs="Times New Roman"/>
          <w:bCs/>
          <w:sz w:val="24"/>
        </w:rPr>
        <w:t xml:space="preserve">tabla </w:t>
      </w:r>
      <w:r>
        <w:rPr>
          <w:rFonts w:ascii="Times New Roman" w:hAnsi="Times New Roman" w:cs="Times New Roman"/>
          <w:bCs/>
          <w:sz w:val="24"/>
        </w:rPr>
        <w:t>5</w:t>
      </w:r>
      <w:r w:rsidR="00A367EF" w:rsidRPr="00A12DA9">
        <w:rPr>
          <w:rFonts w:ascii="Times New Roman" w:hAnsi="Times New Roman" w:cs="Times New Roman"/>
          <w:bCs/>
          <w:sz w:val="24"/>
        </w:rPr>
        <w:t xml:space="preserve"> se observa que</w:t>
      </w:r>
      <w:r w:rsidR="00E637AE">
        <w:rPr>
          <w:rFonts w:ascii="Times New Roman" w:hAnsi="Times New Roman" w:cs="Times New Roman"/>
          <w:bCs/>
          <w:sz w:val="24"/>
        </w:rPr>
        <w:t>,</w:t>
      </w:r>
      <w:r w:rsidR="00A367EF" w:rsidRPr="00A12DA9">
        <w:rPr>
          <w:rFonts w:ascii="Times New Roman" w:hAnsi="Times New Roman" w:cs="Times New Roman"/>
          <w:bCs/>
          <w:sz w:val="24"/>
        </w:rPr>
        <w:t xml:space="preserve"> con pequeños matices, el comportamiento es similar al obtenido en LC y LA, </w:t>
      </w:r>
      <w:r w:rsidR="00E1129E">
        <w:rPr>
          <w:rFonts w:ascii="Times New Roman" w:hAnsi="Times New Roman" w:cs="Times New Roman"/>
          <w:bCs/>
          <w:sz w:val="24"/>
        </w:rPr>
        <w:t>ya que</w:t>
      </w:r>
      <w:r w:rsidR="00E1129E" w:rsidRPr="00A12DA9">
        <w:rPr>
          <w:rFonts w:ascii="Times New Roman" w:hAnsi="Times New Roman" w:cs="Times New Roman"/>
          <w:bCs/>
          <w:sz w:val="24"/>
        </w:rPr>
        <w:t xml:space="preserve"> </w:t>
      </w:r>
      <w:r w:rsidR="00A367EF" w:rsidRPr="00A12DA9">
        <w:rPr>
          <w:rFonts w:ascii="Times New Roman" w:hAnsi="Times New Roman" w:cs="Times New Roman"/>
          <w:bCs/>
          <w:sz w:val="24"/>
        </w:rPr>
        <w:t xml:space="preserve">los porcentajes de hábitos aceptables tienen que ver con las mismas cinco dimensiones: </w:t>
      </w:r>
      <w:r w:rsidR="00E637AE">
        <w:rPr>
          <w:rFonts w:ascii="Times New Roman" w:hAnsi="Times New Roman" w:cs="Times New Roman"/>
          <w:bCs/>
          <w:sz w:val="24"/>
        </w:rPr>
        <w:t>A</w:t>
      </w:r>
      <w:r w:rsidR="00E637AE" w:rsidRPr="00A12DA9">
        <w:rPr>
          <w:rFonts w:ascii="Times New Roman" w:hAnsi="Times New Roman" w:cs="Times New Roman"/>
          <w:bCs/>
          <w:sz w:val="24"/>
        </w:rPr>
        <w:t xml:space="preserve">ctitud </w:t>
      </w:r>
      <w:r w:rsidR="00A367EF" w:rsidRPr="00A12DA9">
        <w:rPr>
          <w:rFonts w:ascii="Times New Roman" w:hAnsi="Times New Roman" w:cs="Times New Roman"/>
          <w:bCs/>
          <w:sz w:val="24"/>
        </w:rPr>
        <w:lastRenderedPageBreak/>
        <w:t>hacia el estudio (8</w:t>
      </w:r>
      <w:r w:rsidR="00646D33">
        <w:rPr>
          <w:rFonts w:ascii="Times New Roman" w:hAnsi="Times New Roman" w:cs="Times New Roman"/>
          <w:bCs/>
          <w:sz w:val="24"/>
        </w:rPr>
        <w:t>3</w:t>
      </w:r>
      <w:r w:rsidR="00E637AE">
        <w:rPr>
          <w:rFonts w:ascii="Times New Roman" w:hAnsi="Times New Roman" w:cs="Times New Roman"/>
          <w:bCs/>
          <w:sz w:val="24"/>
        </w:rPr>
        <w:t> </w:t>
      </w:r>
      <w:r w:rsidR="00E637AE" w:rsidRPr="00A12DA9">
        <w:rPr>
          <w:rFonts w:ascii="Times New Roman" w:hAnsi="Times New Roman" w:cs="Times New Roman"/>
          <w:bCs/>
          <w:sz w:val="24"/>
        </w:rPr>
        <w:t>%)</w:t>
      </w:r>
      <w:r w:rsidR="00E637AE">
        <w:rPr>
          <w:rFonts w:ascii="Times New Roman" w:hAnsi="Times New Roman" w:cs="Times New Roman"/>
          <w:bCs/>
          <w:sz w:val="24"/>
        </w:rPr>
        <w:t>,</w:t>
      </w:r>
      <w:r w:rsidR="00E637AE" w:rsidRPr="00A12DA9">
        <w:rPr>
          <w:rFonts w:ascii="Times New Roman" w:hAnsi="Times New Roman" w:cs="Times New Roman"/>
          <w:bCs/>
          <w:sz w:val="24"/>
        </w:rPr>
        <w:t xml:space="preserve"> </w:t>
      </w:r>
      <w:r w:rsidR="00E637AE">
        <w:rPr>
          <w:rFonts w:ascii="Times New Roman" w:hAnsi="Times New Roman" w:cs="Times New Roman"/>
          <w:bCs/>
          <w:sz w:val="24"/>
        </w:rPr>
        <w:t>T</w:t>
      </w:r>
      <w:r w:rsidR="00E637AE" w:rsidRPr="00A12DA9">
        <w:rPr>
          <w:rFonts w:ascii="Times New Roman" w:hAnsi="Times New Roman" w:cs="Times New Roman"/>
          <w:bCs/>
          <w:sz w:val="24"/>
        </w:rPr>
        <w:t xml:space="preserve">écnicas </w:t>
      </w:r>
      <w:r w:rsidR="00A367EF" w:rsidRPr="00A12DA9">
        <w:rPr>
          <w:rFonts w:ascii="Times New Roman" w:hAnsi="Times New Roman" w:cs="Times New Roman"/>
          <w:bCs/>
          <w:sz w:val="24"/>
        </w:rPr>
        <w:t>de estudio (</w:t>
      </w:r>
      <w:r w:rsidR="00646D33">
        <w:rPr>
          <w:rFonts w:ascii="Times New Roman" w:hAnsi="Times New Roman" w:cs="Times New Roman"/>
          <w:bCs/>
          <w:sz w:val="24"/>
        </w:rPr>
        <w:t>68</w:t>
      </w:r>
      <w:r w:rsidR="00E637AE">
        <w:rPr>
          <w:rFonts w:ascii="Times New Roman" w:hAnsi="Times New Roman" w:cs="Times New Roman"/>
          <w:bCs/>
          <w:sz w:val="24"/>
        </w:rPr>
        <w:t> </w:t>
      </w:r>
      <w:r w:rsidR="00A367EF" w:rsidRPr="00A12DA9">
        <w:rPr>
          <w:rFonts w:ascii="Times New Roman" w:hAnsi="Times New Roman" w:cs="Times New Roman"/>
          <w:bCs/>
          <w:sz w:val="24"/>
        </w:rPr>
        <w:t xml:space="preserve">%), </w:t>
      </w:r>
      <w:r w:rsidR="00E637AE">
        <w:rPr>
          <w:rFonts w:ascii="Times New Roman" w:hAnsi="Times New Roman" w:cs="Times New Roman"/>
          <w:bCs/>
          <w:sz w:val="24"/>
        </w:rPr>
        <w:t>E</w:t>
      </w:r>
      <w:r w:rsidR="00E637AE" w:rsidRPr="00A12DA9">
        <w:rPr>
          <w:rFonts w:ascii="Times New Roman" w:hAnsi="Times New Roman" w:cs="Times New Roman"/>
          <w:bCs/>
          <w:sz w:val="24"/>
        </w:rPr>
        <w:t xml:space="preserve">stado </w:t>
      </w:r>
      <w:r w:rsidR="00A367EF" w:rsidRPr="00A12DA9">
        <w:rPr>
          <w:rFonts w:ascii="Times New Roman" w:hAnsi="Times New Roman" w:cs="Times New Roman"/>
          <w:bCs/>
          <w:sz w:val="24"/>
        </w:rPr>
        <w:t>fisiológico (6</w:t>
      </w:r>
      <w:r w:rsidR="00646D33">
        <w:rPr>
          <w:rFonts w:ascii="Times New Roman" w:hAnsi="Times New Roman" w:cs="Times New Roman"/>
          <w:bCs/>
          <w:sz w:val="24"/>
        </w:rPr>
        <w:t>5</w:t>
      </w:r>
      <w:r w:rsidR="00E637AE">
        <w:rPr>
          <w:rFonts w:ascii="Times New Roman" w:hAnsi="Times New Roman" w:cs="Times New Roman"/>
          <w:bCs/>
          <w:sz w:val="24"/>
        </w:rPr>
        <w:t> </w:t>
      </w:r>
      <w:r w:rsidR="00A367EF" w:rsidRPr="00A12DA9">
        <w:rPr>
          <w:rFonts w:ascii="Times New Roman" w:hAnsi="Times New Roman" w:cs="Times New Roman"/>
          <w:bCs/>
          <w:sz w:val="24"/>
        </w:rPr>
        <w:t xml:space="preserve">%), </w:t>
      </w:r>
      <w:r w:rsidR="00E637AE">
        <w:rPr>
          <w:rFonts w:ascii="Times New Roman" w:hAnsi="Times New Roman" w:cs="Times New Roman"/>
          <w:bCs/>
          <w:sz w:val="24"/>
        </w:rPr>
        <w:t>C</w:t>
      </w:r>
      <w:r w:rsidR="00E637AE" w:rsidRPr="00A12DA9">
        <w:rPr>
          <w:rFonts w:ascii="Times New Roman" w:hAnsi="Times New Roman" w:cs="Times New Roman"/>
          <w:bCs/>
          <w:sz w:val="24"/>
        </w:rPr>
        <w:t xml:space="preserve">oncentración </w:t>
      </w:r>
      <w:r w:rsidR="00A367EF" w:rsidRPr="00A12DA9">
        <w:rPr>
          <w:rFonts w:ascii="Times New Roman" w:hAnsi="Times New Roman" w:cs="Times New Roman"/>
          <w:bCs/>
          <w:sz w:val="24"/>
        </w:rPr>
        <w:t>(6</w:t>
      </w:r>
      <w:r w:rsidR="00646D33">
        <w:rPr>
          <w:rFonts w:ascii="Times New Roman" w:hAnsi="Times New Roman" w:cs="Times New Roman"/>
          <w:bCs/>
          <w:sz w:val="24"/>
        </w:rPr>
        <w:t>2</w:t>
      </w:r>
      <w:r w:rsidR="00E637AE">
        <w:rPr>
          <w:rFonts w:ascii="Times New Roman" w:hAnsi="Times New Roman" w:cs="Times New Roman"/>
          <w:bCs/>
          <w:sz w:val="24"/>
        </w:rPr>
        <w:t> </w:t>
      </w:r>
      <w:r w:rsidR="00A367EF" w:rsidRPr="00A12DA9">
        <w:rPr>
          <w:rFonts w:ascii="Times New Roman" w:hAnsi="Times New Roman" w:cs="Times New Roman"/>
          <w:bCs/>
          <w:sz w:val="24"/>
        </w:rPr>
        <w:t xml:space="preserve">%) y </w:t>
      </w:r>
      <w:r w:rsidR="00E637AE">
        <w:rPr>
          <w:rFonts w:ascii="Times New Roman" w:hAnsi="Times New Roman" w:cs="Times New Roman"/>
          <w:bCs/>
          <w:sz w:val="24"/>
        </w:rPr>
        <w:t>P</w:t>
      </w:r>
      <w:r w:rsidR="00E637AE" w:rsidRPr="00A12DA9">
        <w:rPr>
          <w:rFonts w:ascii="Times New Roman" w:hAnsi="Times New Roman" w:cs="Times New Roman"/>
          <w:bCs/>
          <w:sz w:val="24"/>
        </w:rPr>
        <w:t xml:space="preserve">reparación </w:t>
      </w:r>
      <w:r w:rsidR="00A367EF" w:rsidRPr="00A12DA9">
        <w:rPr>
          <w:rFonts w:ascii="Times New Roman" w:hAnsi="Times New Roman" w:cs="Times New Roman"/>
          <w:bCs/>
          <w:sz w:val="24"/>
        </w:rPr>
        <w:t>de pruebas (6</w:t>
      </w:r>
      <w:r w:rsidR="00646D33">
        <w:rPr>
          <w:rFonts w:ascii="Times New Roman" w:hAnsi="Times New Roman" w:cs="Times New Roman"/>
          <w:bCs/>
          <w:sz w:val="24"/>
        </w:rPr>
        <w:t>1</w:t>
      </w:r>
      <w:r w:rsidR="00E637AE">
        <w:rPr>
          <w:rFonts w:ascii="Times New Roman" w:hAnsi="Times New Roman" w:cs="Times New Roman"/>
          <w:bCs/>
          <w:sz w:val="24"/>
        </w:rPr>
        <w:t> </w:t>
      </w:r>
      <w:r w:rsidR="00A367EF" w:rsidRPr="00A12DA9">
        <w:rPr>
          <w:rFonts w:ascii="Times New Roman" w:hAnsi="Times New Roman" w:cs="Times New Roman"/>
          <w:bCs/>
          <w:sz w:val="24"/>
        </w:rPr>
        <w:t>%);</w:t>
      </w:r>
      <w:r w:rsidR="00E637AE">
        <w:rPr>
          <w:rFonts w:ascii="Times New Roman" w:hAnsi="Times New Roman" w:cs="Times New Roman"/>
          <w:bCs/>
          <w:sz w:val="24"/>
        </w:rPr>
        <w:t xml:space="preserve"> mientras que</w:t>
      </w:r>
      <w:r w:rsidR="00A367EF" w:rsidRPr="00A12DA9">
        <w:rPr>
          <w:rFonts w:ascii="Times New Roman" w:hAnsi="Times New Roman" w:cs="Times New Roman"/>
          <w:bCs/>
          <w:sz w:val="24"/>
        </w:rPr>
        <w:t xml:space="preserve"> las principales áreas de oportunidad se relacionan con</w:t>
      </w:r>
      <w:r w:rsidR="00E637AE">
        <w:rPr>
          <w:rFonts w:ascii="Times New Roman" w:hAnsi="Times New Roman" w:cs="Times New Roman"/>
          <w:bCs/>
          <w:sz w:val="24"/>
        </w:rPr>
        <w:t xml:space="preserve"> la </w:t>
      </w:r>
      <w:r w:rsidR="00A367EF" w:rsidRPr="00A12DA9">
        <w:rPr>
          <w:rFonts w:ascii="Times New Roman" w:hAnsi="Times New Roman" w:cs="Times New Roman"/>
          <w:bCs/>
          <w:sz w:val="24"/>
        </w:rPr>
        <w:t>lectura (7</w:t>
      </w:r>
      <w:r w:rsidR="003474C5">
        <w:rPr>
          <w:rFonts w:ascii="Times New Roman" w:hAnsi="Times New Roman" w:cs="Times New Roman"/>
          <w:bCs/>
          <w:sz w:val="24"/>
        </w:rPr>
        <w:t>5</w:t>
      </w:r>
      <w:r w:rsidR="00E637AE">
        <w:rPr>
          <w:rFonts w:ascii="Times New Roman" w:hAnsi="Times New Roman" w:cs="Times New Roman"/>
          <w:bCs/>
          <w:sz w:val="24"/>
        </w:rPr>
        <w:t> </w:t>
      </w:r>
      <w:r w:rsidR="00A367EF" w:rsidRPr="00A12DA9">
        <w:rPr>
          <w:rFonts w:ascii="Times New Roman" w:hAnsi="Times New Roman" w:cs="Times New Roman"/>
          <w:bCs/>
          <w:sz w:val="24"/>
        </w:rPr>
        <w:t xml:space="preserve">%), </w:t>
      </w:r>
      <w:r w:rsidR="00E637AE">
        <w:rPr>
          <w:rFonts w:ascii="Times New Roman" w:hAnsi="Times New Roman" w:cs="Times New Roman"/>
          <w:bCs/>
          <w:sz w:val="24"/>
        </w:rPr>
        <w:t xml:space="preserve">la </w:t>
      </w:r>
      <w:r w:rsidR="00A367EF" w:rsidRPr="00A12DA9">
        <w:rPr>
          <w:rFonts w:ascii="Times New Roman" w:hAnsi="Times New Roman" w:cs="Times New Roman"/>
          <w:bCs/>
          <w:sz w:val="24"/>
        </w:rPr>
        <w:t>distribución del tiempo (</w:t>
      </w:r>
      <w:r w:rsidR="003474C5">
        <w:rPr>
          <w:rFonts w:ascii="Times New Roman" w:hAnsi="Times New Roman" w:cs="Times New Roman"/>
          <w:bCs/>
          <w:sz w:val="24"/>
        </w:rPr>
        <w:t>52</w:t>
      </w:r>
      <w:r w:rsidR="00E637AE">
        <w:rPr>
          <w:rFonts w:ascii="Times New Roman" w:hAnsi="Times New Roman" w:cs="Times New Roman"/>
          <w:bCs/>
          <w:sz w:val="24"/>
        </w:rPr>
        <w:t> </w:t>
      </w:r>
      <w:r w:rsidR="00A367EF" w:rsidRPr="00A12DA9">
        <w:rPr>
          <w:rFonts w:ascii="Times New Roman" w:hAnsi="Times New Roman" w:cs="Times New Roman"/>
          <w:bCs/>
          <w:sz w:val="24"/>
        </w:rPr>
        <w:t xml:space="preserve">%) y </w:t>
      </w:r>
      <w:r w:rsidR="00E637AE">
        <w:rPr>
          <w:rFonts w:ascii="Times New Roman" w:hAnsi="Times New Roman" w:cs="Times New Roman"/>
          <w:bCs/>
          <w:sz w:val="24"/>
        </w:rPr>
        <w:t xml:space="preserve">el </w:t>
      </w:r>
      <w:r w:rsidR="00A367EF" w:rsidRPr="00A12DA9">
        <w:rPr>
          <w:rFonts w:ascii="Times New Roman" w:hAnsi="Times New Roman" w:cs="Times New Roman"/>
          <w:bCs/>
          <w:sz w:val="24"/>
        </w:rPr>
        <w:t>ambiente físico (45</w:t>
      </w:r>
      <w:r w:rsidR="00E637AE">
        <w:rPr>
          <w:rFonts w:ascii="Times New Roman" w:hAnsi="Times New Roman" w:cs="Times New Roman"/>
          <w:bCs/>
          <w:sz w:val="24"/>
        </w:rPr>
        <w:t> </w:t>
      </w:r>
      <w:r w:rsidR="00A367EF" w:rsidRPr="00A12DA9">
        <w:rPr>
          <w:rFonts w:ascii="Times New Roman" w:hAnsi="Times New Roman" w:cs="Times New Roman"/>
          <w:bCs/>
          <w:sz w:val="24"/>
        </w:rPr>
        <w:t>%).</w:t>
      </w:r>
    </w:p>
    <w:p w14:paraId="21064465" w14:textId="77777777" w:rsidR="00F12623" w:rsidRPr="00A12DA9" w:rsidRDefault="00F12623" w:rsidP="00756550">
      <w:pPr>
        <w:spacing w:after="0" w:line="360" w:lineRule="auto"/>
        <w:jc w:val="both"/>
        <w:rPr>
          <w:rFonts w:ascii="Times New Roman" w:hAnsi="Times New Roman" w:cs="Times New Roman"/>
          <w:bCs/>
          <w:sz w:val="24"/>
        </w:rPr>
      </w:pPr>
    </w:p>
    <w:p w14:paraId="2D1D619E" w14:textId="296B9699" w:rsidR="00141DCA" w:rsidRPr="00756A93" w:rsidRDefault="00756A93" w:rsidP="00756550">
      <w:pPr>
        <w:spacing w:after="0" w:line="360" w:lineRule="auto"/>
        <w:jc w:val="center"/>
        <w:rPr>
          <w:rFonts w:ascii="Arial" w:hAnsi="Arial" w:cs="Arial"/>
          <w:bCs/>
          <w:sz w:val="24"/>
        </w:rPr>
      </w:pPr>
      <w:r w:rsidRPr="00ED07A7">
        <w:rPr>
          <w:rFonts w:ascii="Times New Roman" w:hAnsi="Times New Roman" w:cs="Times New Roman"/>
          <w:b/>
          <w:bCs/>
          <w:sz w:val="24"/>
        </w:rPr>
        <w:t>Tabla 5</w:t>
      </w:r>
      <w:r w:rsidR="00312EC8">
        <w:rPr>
          <w:rFonts w:ascii="Times New Roman" w:hAnsi="Times New Roman" w:cs="Times New Roman"/>
          <w:b/>
          <w:bCs/>
          <w:sz w:val="24"/>
        </w:rPr>
        <w:t>.</w:t>
      </w:r>
      <w:r w:rsidR="00312EC8" w:rsidRPr="00A12DA9">
        <w:rPr>
          <w:rFonts w:ascii="Times New Roman" w:hAnsi="Times New Roman" w:cs="Times New Roman"/>
          <w:bCs/>
          <w:sz w:val="24"/>
        </w:rPr>
        <w:t xml:space="preserve"> </w:t>
      </w:r>
      <w:r w:rsidRPr="00A12DA9">
        <w:rPr>
          <w:rFonts w:ascii="Times New Roman" w:hAnsi="Times New Roman" w:cs="Times New Roman"/>
          <w:bCs/>
          <w:sz w:val="24"/>
        </w:rPr>
        <w:t xml:space="preserve">Resultados por dimensión y ciclo escolar de </w:t>
      </w:r>
      <w:r w:rsidR="00646D33">
        <w:rPr>
          <w:rFonts w:ascii="Times New Roman" w:hAnsi="Times New Roman" w:cs="Times New Roman"/>
          <w:bCs/>
          <w:sz w:val="24"/>
        </w:rPr>
        <w:t>estudiantes de</w:t>
      </w:r>
      <w:r w:rsidRPr="00A12DA9">
        <w:rPr>
          <w:rFonts w:ascii="Times New Roman" w:hAnsi="Times New Roman" w:cs="Times New Roman"/>
          <w:bCs/>
          <w:sz w:val="24"/>
        </w:rPr>
        <w:t xml:space="preserve"> </w:t>
      </w:r>
      <w:r w:rsidR="00C6720C">
        <w:rPr>
          <w:rFonts w:ascii="Times New Roman" w:hAnsi="Times New Roman" w:cs="Times New Roman"/>
          <w:bCs/>
          <w:sz w:val="24"/>
        </w:rPr>
        <w:t>LGT</w:t>
      </w:r>
    </w:p>
    <w:tbl>
      <w:tblPr>
        <w:tblStyle w:val="Tablaconcuadrcula"/>
        <w:tblW w:w="5056" w:type="pct"/>
        <w:tblLayout w:type="fixed"/>
        <w:tblLook w:val="04A0" w:firstRow="1" w:lastRow="0" w:firstColumn="1" w:lastColumn="0" w:noHBand="0" w:noVBand="1"/>
      </w:tblPr>
      <w:tblGrid>
        <w:gridCol w:w="385"/>
        <w:gridCol w:w="434"/>
        <w:gridCol w:w="439"/>
        <w:gridCol w:w="421"/>
        <w:gridCol w:w="370"/>
        <w:gridCol w:w="475"/>
        <w:gridCol w:w="9"/>
        <w:gridCol w:w="359"/>
        <w:gridCol w:w="473"/>
        <w:gridCol w:w="7"/>
        <w:gridCol w:w="414"/>
        <w:gridCol w:w="14"/>
        <w:gridCol w:w="421"/>
        <w:gridCol w:w="361"/>
        <w:gridCol w:w="468"/>
        <w:gridCol w:w="20"/>
        <w:gridCol w:w="453"/>
        <w:gridCol w:w="389"/>
        <w:gridCol w:w="452"/>
        <w:gridCol w:w="393"/>
        <w:gridCol w:w="450"/>
        <w:gridCol w:w="482"/>
        <w:gridCol w:w="389"/>
        <w:gridCol w:w="405"/>
        <w:gridCol w:w="16"/>
        <w:gridCol w:w="428"/>
      </w:tblGrid>
      <w:tr w:rsidR="00646D33" w:rsidRPr="00312EC8" w14:paraId="21BE87EA" w14:textId="77777777" w:rsidTr="00FE3AD4">
        <w:trPr>
          <w:trHeight w:val="188"/>
        </w:trPr>
        <w:tc>
          <w:tcPr>
            <w:tcW w:w="215" w:type="pct"/>
            <w:vMerge w:val="restart"/>
          </w:tcPr>
          <w:p w14:paraId="5B36A7B0" w14:textId="77777777" w:rsidR="00646D33" w:rsidRPr="00FE3AD4" w:rsidRDefault="00646D33"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D</w:t>
            </w:r>
          </w:p>
        </w:tc>
        <w:tc>
          <w:tcPr>
            <w:tcW w:w="1905" w:type="pct"/>
            <w:gridSpan w:val="10"/>
          </w:tcPr>
          <w:p w14:paraId="5ACBFB1B" w14:textId="77777777" w:rsidR="00646D33" w:rsidRPr="00FE3AD4" w:rsidRDefault="00646D33"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2018</w:t>
            </w:r>
          </w:p>
        </w:tc>
        <w:tc>
          <w:tcPr>
            <w:tcW w:w="1916" w:type="pct"/>
            <w:gridSpan w:val="10"/>
          </w:tcPr>
          <w:p w14:paraId="5E6D116D" w14:textId="77777777" w:rsidR="00646D33" w:rsidRPr="00FE3AD4" w:rsidRDefault="00646D33"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2019</w:t>
            </w:r>
          </w:p>
        </w:tc>
        <w:tc>
          <w:tcPr>
            <w:tcW w:w="963" w:type="pct"/>
            <w:gridSpan w:val="5"/>
            <w:vMerge w:val="restart"/>
          </w:tcPr>
          <w:p w14:paraId="19425B8A" w14:textId="1F7D34B7" w:rsidR="00646D33" w:rsidRPr="00FE3AD4" w:rsidRDefault="00312EC8" w:rsidP="00191639">
            <w:pPr>
              <w:jc w:val="center"/>
              <w:rPr>
                <w:rFonts w:ascii="Times New Roman" w:hAnsi="Times New Roman" w:cs="Times New Roman"/>
                <w:b/>
                <w:bCs/>
                <w:sz w:val="24"/>
                <w:szCs w:val="24"/>
              </w:rPr>
            </w:pPr>
            <w:r>
              <w:rPr>
                <w:rFonts w:ascii="Times New Roman" w:hAnsi="Times New Roman" w:cs="Times New Roman"/>
                <w:b/>
                <w:bCs/>
                <w:sz w:val="24"/>
                <w:szCs w:val="24"/>
              </w:rPr>
              <w:t>A</w:t>
            </w:r>
            <w:r w:rsidRPr="00312EC8">
              <w:rPr>
                <w:rFonts w:ascii="Times New Roman" w:hAnsi="Times New Roman" w:cs="Times New Roman"/>
                <w:b/>
                <w:bCs/>
                <w:sz w:val="24"/>
                <w:szCs w:val="24"/>
              </w:rPr>
              <w:t>cumulado cuatro cohortes</w:t>
            </w:r>
          </w:p>
        </w:tc>
      </w:tr>
      <w:tr w:rsidR="00646D33" w:rsidRPr="00312EC8" w14:paraId="60A6F17D" w14:textId="77777777" w:rsidTr="00FE3AD4">
        <w:trPr>
          <w:trHeight w:val="187"/>
        </w:trPr>
        <w:tc>
          <w:tcPr>
            <w:tcW w:w="215" w:type="pct"/>
            <w:vMerge/>
          </w:tcPr>
          <w:p w14:paraId="2570DA20" w14:textId="77777777" w:rsidR="00646D33" w:rsidRPr="00FE3AD4" w:rsidRDefault="00646D33" w:rsidP="00191639">
            <w:pPr>
              <w:jc w:val="center"/>
              <w:rPr>
                <w:rFonts w:ascii="Times New Roman" w:hAnsi="Times New Roman" w:cs="Times New Roman"/>
                <w:b/>
                <w:bCs/>
                <w:sz w:val="24"/>
                <w:szCs w:val="24"/>
              </w:rPr>
            </w:pPr>
          </w:p>
        </w:tc>
        <w:tc>
          <w:tcPr>
            <w:tcW w:w="932" w:type="pct"/>
            <w:gridSpan w:val="4"/>
          </w:tcPr>
          <w:p w14:paraId="756CC75A" w14:textId="1C888CC2" w:rsidR="00646D33" w:rsidRPr="00FE3AD4" w:rsidRDefault="00312EC8" w:rsidP="00191639">
            <w:pPr>
              <w:jc w:val="center"/>
              <w:rPr>
                <w:rFonts w:ascii="Times New Roman" w:hAnsi="Times New Roman" w:cs="Times New Roman"/>
                <w:b/>
                <w:bCs/>
                <w:sz w:val="24"/>
                <w:szCs w:val="24"/>
              </w:rPr>
            </w:pPr>
            <w:r w:rsidRPr="00312EC8">
              <w:rPr>
                <w:rFonts w:ascii="Times New Roman" w:hAnsi="Times New Roman" w:cs="Times New Roman"/>
                <w:b/>
                <w:bCs/>
                <w:sz w:val="24"/>
                <w:szCs w:val="24"/>
              </w:rPr>
              <w:t>Ene-Jun</w:t>
            </w:r>
          </w:p>
        </w:tc>
        <w:tc>
          <w:tcPr>
            <w:tcW w:w="973" w:type="pct"/>
            <w:gridSpan w:val="6"/>
          </w:tcPr>
          <w:p w14:paraId="6928BDB5" w14:textId="596CC572" w:rsidR="00646D33" w:rsidRPr="00FE3AD4" w:rsidRDefault="00312EC8" w:rsidP="00191639">
            <w:pPr>
              <w:jc w:val="center"/>
              <w:rPr>
                <w:rFonts w:ascii="Times New Roman" w:hAnsi="Times New Roman" w:cs="Times New Roman"/>
                <w:b/>
                <w:bCs/>
                <w:sz w:val="24"/>
                <w:szCs w:val="24"/>
              </w:rPr>
            </w:pPr>
            <w:proofErr w:type="spellStart"/>
            <w:r w:rsidRPr="00312EC8">
              <w:rPr>
                <w:rFonts w:ascii="Times New Roman" w:hAnsi="Times New Roman" w:cs="Times New Roman"/>
                <w:b/>
                <w:bCs/>
                <w:sz w:val="24"/>
                <w:szCs w:val="24"/>
              </w:rPr>
              <w:t>Ago</w:t>
            </w:r>
            <w:proofErr w:type="spellEnd"/>
            <w:r w:rsidRPr="00312EC8">
              <w:rPr>
                <w:rFonts w:ascii="Times New Roman" w:hAnsi="Times New Roman" w:cs="Times New Roman"/>
                <w:b/>
                <w:bCs/>
                <w:sz w:val="24"/>
                <w:szCs w:val="24"/>
              </w:rPr>
              <w:t>-Dic</w:t>
            </w:r>
          </w:p>
        </w:tc>
        <w:tc>
          <w:tcPr>
            <w:tcW w:w="973" w:type="pct"/>
            <w:gridSpan w:val="6"/>
          </w:tcPr>
          <w:p w14:paraId="5B02A5E3" w14:textId="682DADEB" w:rsidR="00646D33" w:rsidRPr="00FE3AD4" w:rsidRDefault="00312EC8" w:rsidP="00191639">
            <w:pPr>
              <w:jc w:val="center"/>
              <w:rPr>
                <w:rFonts w:ascii="Times New Roman" w:hAnsi="Times New Roman" w:cs="Times New Roman"/>
                <w:b/>
                <w:bCs/>
                <w:sz w:val="24"/>
                <w:szCs w:val="24"/>
              </w:rPr>
            </w:pPr>
            <w:r w:rsidRPr="00312EC8">
              <w:rPr>
                <w:rFonts w:ascii="Times New Roman" w:hAnsi="Times New Roman" w:cs="Times New Roman"/>
                <w:b/>
                <w:bCs/>
                <w:sz w:val="24"/>
                <w:szCs w:val="24"/>
              </w:rPr>
              <w:t>Ene-Jun</w:t>
            </w:r>
          </w:p>
        </w:tc>
        <w:tc>
          <w:tcPr>
            <w:tcW w:w="943" w:type="pct"/>
            <w:gridSpan w:val="4"/>
          </w:tcPr>
          <w:p w14:paraId="0FA2ED34" w14:textId="3739592F" w:rsidR="00646D33" w:rsidRPr="00FE3AD4" w:rsidRDefault="00312EC8" w:rsidP="00191639">
            <w:pPr>
              <w:jc w:val="center"/>
              <w:rPr>
                <w:rFonts w:ascii="Times New Roman" w:hAnsi="Times New Roman" w:cs="Times New Roman"/>
                <w:b/>
                <w:bCs/>
                <w:sz w:val="24"/>
                <w:szCs w:val="24"/>
              </w:rPr>
            </w:pPr>
            <w:proofErr w:type="spellStart"/>
            <w:r w:rsidRPr="00312EC8">
              <w:rPr>
                <w:rFonts w:ascii="Times New Roman" w:hAnsi="Times New Roman" w:cs="Times New Roman"/>
                <w:b/>
                <w:bCs/>
                <w:sz w:val="24"/>
                <w:szCs w:val="24"/>
              </w:rPr>
              <w:t>Ago</w:t>
            </w:r>
            <w:proofErr w:type="spellEnd"/>
            <w:r w:rsidRPr="00312EC8">
              <w:rPr>
                <w:rFonts w:ascii="Times New Roman" w:hAnsi="Times New Roman" w:cs="Times New Roman"/>
                <w:b/>
                <w:bCs/>
                <w:sz w:val="24"/>
                <w:szCs w:val="24"/>
              </w:rPr>
              <w:t>-Dic</w:t>
            </w:r>
          </w:p>
        </w:tc>
        <w:tc>
          <w:tcPr>
            <w:tcW w:w="963" w:type="pct"/>
            <w:gridSpan w:val="5"/>
            <w:vMerge/>
          </w:tcPr>
          <w:p w14:paraId="7872A167" w14:textId="77777777" w:rsidR="00646D33" w:rsidRPr="00FE3AD4" w:rsidRDefault="00646D33" w:rsidP="00191639">
            <w:pPr>
              <w:jc w:val="center"/>
              <w:rPr>
                <w:rFonts w:ascii="Times New Roman" w:hAnsi="Times New Roman" w:cs="Times New Roman"/>
                <w:b/>
                <w:bCs/>
                <w:sz w:val="24"/>
                <w:szCs w:val="24"/>
              </w:rPr>
            </w:pPr>
          </w:p>
        </w:tc>
      </w:tr>
      <w:tr w:rsidR="00646D33" w:rsidRPr="00312EC8" w14:paraId="057109DA" w14:textId="77777777" w:rsidTr="00FE3AD4">
        <w:trPr>
          <w:trHeight w:val="90"/>
        </w:trPr>
        <w:tc>
          <w:tcPr>
            <w:tcW w:w="215" w:type="pct"/>
            <w:vMerge/>
          </w:tcPr>
          <w:p w14:paraId="7F8B3906" w14:textId="77777777" w:rsidR="00646D33" w:rsidRPr="00FE3AD4" w:rsidRDefault="00646D33" w:rsidP="00191639">
            <w:pPr>
              <w:jc w:val="center"/>
              <w:rPr>
                <w:rFonts w:ascii="Times New Roman" w:hAnsi="Times New Roman" w:cs="Times New Roman"/>
                <w:b/>
                <w:bCs/>
                <w:sz w:val="24"/>
                <w:szCs w:val="24"/>
              </w:rPr>
            </w:pPr>
          </w:p>
        </w:tc>
        <w:tc>
          <w:tcPr>
            <w:tcW w:w="489" w:type="pct"/>
            <w:gridSpan w:val="2"/>
          </w:tcPr>
          <w:p w14:paraId="1B179B9C" w14:textId="77777777" w:rsidR="00646D33" w:rsidRPr="00FE3AD4" w:rsidRDefault="00646D33"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AD</w:t>
            </w:r>
          </w:p>
        </w:tc>
        <w:tc>
          <w:tcPr>
            <w:tcW w:w="443" w:type="pct"/>
            <w:gridSpan w:val="2"/>
          </w:tcPr>
          <w:p w14:paraId="73B97008" w14:textId="77777777" w:rsidR="00646D33" w:rsidRPr="00FE3AD4" w:rsidRDefault="00646D33"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IN</w:t>
            </w:r>
          </w:p>
        </w:tc>
        <w:tc>
          <w:tcPr>
            <w:tcW w:w="472" w:type="pct"/>
            <w:gridSpan w:val="3"/>
          </w:tcPr>
          <w:p w14:paraId="2C0BE43C" w14:textId="77777777" w:rsidR="00646D33" w:rsidRPr="00FE3AD4" w:rsidRDefault="00646D33"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AD</w:t>
            </w:r>
          </w:p>
        </w:tc>
        <w:tc>
          <w:tcPr>
            <w:tcW w:w="501" w:type="pct"/>
            <w:gridSpan w:val="3"/>
          </w:tcPr>
          <w:p w14:paraId="5F3F990D" w14:textId="77777777" w:rsidR="00646D33" w:rsidRPr="00FE3AD4" w:rsidRDefault="00646D33"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IN</w:t>
            </w:r>
          </w:p>
        </w:tc>
        <w:tc>
          <w:tcPr>
            <w:tcW w:w="446" w:type="pct"/>
            <w:gridSpan w:val="3"/>
          </w:tcPr>
          <w:p w14:paraId="25DF7DF6" w14:textId="77777777" w:rsidR="00646D33" w:rsidRPr="00FE3AD4" w:rsidRDefault="00646D33"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AD</w:t>
            </w:r>
          </w:p>
        </w:tc>
        <w:tc>
          <w:tcPr>
            <w:tcW w:w="527" w:type="pct"/>
            <w:gridSpan w:val="3"/>
          </w:tcPr>
          <w:p w14:paraId="09F011F9" w14:textId="77777777" w:rsidR="00646D33" w:rsidRPr="00FE3AD4" w:rsidRDefault="00646D33"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IN</w:t>
            </w:r>
          </w:p>
        </w:tc>
        <w:tc>
          <w:tcPr>
            <w:tcW w:w="471" w:type="pct"/>
            <w:gridSpan w:val="2"/>
          </w:tcPr>
          <w:p w14:paraId="59EE3B7F" w14:textId="77777777" w:rsidR="00646D33" w:rsidRPr="00FE3AD4" w:rsidRDefault="00646D33"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AD</w:t>
            </w:r>
          </w:p>
        </w:tc>
        <w:tc>
          <w:tcPr>
            <w:tcW w:w="472" w:type="pct"/>
            <w:gridSpan w:val="2"/>
          </w:tcPr>
          <w:p w14:paraId="236D6043" w14:textId="77777777" w:rsidR="00646D33" w:rsidRPr="00FE3AD4" w:rsidRDefault="00646D33"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IN</w:t>
            </w:r>
          </w:p>
        </w:tc>
        <w:tc>
          <w:tcPr>
            <w:tcW w:w="488" w:type="pct"/>
            <w:gridSpan w:val="2"/>
          </w:tcPr>
          <w:p w14:paraId="3612BE1C" w14:textId="77777777" w:rsidR="00646D33" w:rsidRPr="00FE3AD4" w:rsidRDefault="00646D33"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AD</w:t>
            </w:r>
          </w:p>
        </w:tc>
        <w:tc>
          <w:tcPr>
            <w:tcW w:w="476" w:type="pct"/>
            <w:gridSpan w:val="3"/>
          </w:tcPr>
          <w:p w14:paraId="081414DD" w14:textId="77777777" w:rsidR="00646D33" w:rsidRPr="00FE3AD4" w:rsidRDefault="00646D33"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IN</w:t>
            </w:r>
          </w:p>
        </w:tc>
      </w:tr>
      <w:tr w:rsidR="00646D33" w:rsidRPr="00312EC8" w14:paraId="27855558" w14:textId="77777777" w:rsidTr="00FE3AD4">
        <w:trPr>
          <w:trHeight w:val="90"/>
        </w:trPr>
        <w:tc>
          <w:tcPr>
            <w:tcW w:w="215" w:type="pct"/>
            <w:vMerge/>
          </w:tcPr>
          <w:p w14:paraId="5C93A013" w14:textId="77777777" w:rsidR="00646D33" w:rsidRPr="00FE3AD4" w:rsidRDefault="00646D33" w:rsidP="00191639">
            <w:pPr>
              <w:jc w:val="center"/>
              <w:rPr>
                <w:rFonts w:ascii="Times New Roman" w:hAnsi="Times New Roman" w:cs="Times New Roman"/>
                <w:b/>
                <w:bCs/>
                <w:sz w:val="24"/>
                <w:szCs w:val="24"/>
              </w:rPr>
            </w:pPr>
          </w:p>
        </w:tc>
        <w:tc>
          <w:tcPr>
            <w:tcW w:w="243" w:type="pct"/>
          </w:tcPr>
          <w:p w14:paraId="2670D55E" w14:textId="77777777" w:rsidR="00646D33" w:rsidRPr="00FE3AD4" w:rsidRDefault="00646D33"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Ab</w:t>
            </w:r>
          </w:p>
        </w:tc>
        <w:tc>
          <w:tcPr>
            <w:tcW w:w="246" w:type="pct"/>
          </w:tcPr>
          <w:p w14:paraId="51B6302B" w14:textId="77777777" w:rsidR="00646D33" w:rsidRPr="00FE3AD4" w:rsidRDefault="00646D33"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R</w:t>
            </w:r>
          </w:p>
        </w:tc>
        <w:tc>
          <w:tcPr>
            <w:tcW w:w="236" w:type="pct"/>
          </w:tcPr>
          <w:p w14:paraId="5562C43A" w14:textId="77777777" w:rsidR="00646D33" w:rsidRPr="00FE3AD4" w:rsidRDefault="00646D33"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Ab</w:t>
            </w:r>
          </w:p>
        </w:tc>
        <w:tc>
          <w:tcPr>
            <w:tcW w:w="207" w:type="pct"/>
          </w:tcPr>
          <w:p w14:paraId="490EC068" w14:textId="77777777" w:rsidR="00646D33" w:rsidRPr="00FE3AD4" w:rsidRDefault="00646D33"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R</w:t>
            </w:r>
          </w:p>
        </w:tc>
        <w:tc>
          <w:tcPr>
            <w:tcW w:w="266" w:type="pct"/>
          </w:tcPr>
          <w:p w14:paraId="55F83FBB" w14:textId="77777777" w:rsidR="00646D33" w:rsidRPr="00FE3AD4" w:rsidRDefault="00646D33"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Ab</w:t>
            </w:r>
          </w:p>
        </w:tc>
        <w:tc>
          <w:tcPr>
            <w:tcW w:w="206" w:type="pct"/>
            <w:gridSpan w:val="2"/>
          </w:tcPr>
          <w:p w14:paraId="2FB1BCA1" w14:textId="77777777" w:rsidR="00646D33" w:rsidRPr="00FE3AD4" w:rsidRDefault="00646D33"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R</w:t>
            </w:r>
          </w:p>
        </w:tc>
        <w:tc>
          <w:tcPr>
            <w:tcW w:w="265" w:type="pct"/>
          </w:tcPr>
          <w:p w14:paraId="509E4235" w14:textId="77777777" w:rsidR="00646D33" w:rsidRPr="00FE3AD4" w:rsidRDefault="00646D33"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Ab</w:t>
            </w:r>
          </w:p>
        </w:tc>
        <w:tc>
          <w:tcPr>
            <w:tcW w:w="236" w:type="pct"/>
            <w:gridSpan w:val="2"/>
          </w:tcPr>
          <w:p w14:paraId="625EBD4C" w14:textId="77777777" w:rsidR="00646D33" w:rsidRPr="00FE3AD4" w:rsidRDefault="00646D33"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R</w:t>
            </w:r>
          </w:p>
        </w:tc>
        <w:tc>
          <w:tcPr>
            <w:tcW w:w="244" w:type="pct"/>
            <w:gridSpan w:val="2"/>
          </w:tcPr>
          <w:p w14:paraId="679108D7" w14:textId="77777777" w:rsidR="00646D33" w:rsidRPr="00FE3AD4" w:rsidRDefault="00646D33"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Ab</w:t>
            </w:r>
          </w:p>
        </w:tc>
        <w:tc>
          <w:tcPr>
            <w:tcW w:w="202" w:type="pct"/>
          </w:tcPr>
          <w:p w14:paraId="420D0017" w14:textId="77777777" w:rsidR="00646D33" w:rsidRPr="00FE3AD4" w:rsidRDefault="00646D33"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R</w:t>
            </w:r>
          </w:p>
        </w:tc>
        <w:tc>
          <w:tcPr>
            <w:tcW w:w="262" w:type="pct"/>
          </w:tcPr>
          <w:p w14:paraId="07C93FFC" w14:textId="77777777" w:rsidR="00646D33" w:rsidRPr="00FE3AD4" w:rsidRDefault="00646D33"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Ab</w:t>
            </w:r>
          </w:p>
        </w:tc>
        <w:tc>
          <w:tcPr>
            <w:tcW w:w="265" w:type="pct"/>
            <w:gridSpan w:val="2"/>
          </w:tcPr>
          <w:p w14:paraId="4EA860EA" w14:textId="77777777" w:rsidR="00646D33" w:rsidRPr="00FE3AD4" w:rsidRDefault="00646D33"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R</w:t>
            </w:r>
          </w:p>
        </w:tc>
        <w:tc>
          <w:tcPr>
            <w:tcW w:w="218" w:type="pct"/>
          </w:tcPr>
          <w:p w14:paraId="2C9ADDF4" w14:textId="77777777" w:rsidR="00646D33" w:rsidRPr="00FE3AD4" w:rsidRDefault="00646D33"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Ab</w:t>
            </w:r>
          </w:p>
        </w:tc>
        <w:tc>
          <w:tcPr>
            <w:tcW w:w="253" w:type="pct"/>
          </w:tcPr>
          <w:p w14:paraId="4C41B786" w14:textId="77777777" w:rsidR="00646D33" w:rsidRPr="00FE3AD4" w:rsidRDefault="00646D33"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R</w:t>
            </w:r>
          </w:p>
        </w:tc>
        <w:tc>
          <w:tcPr>
            <w:tcW w:w="220" w:type="pct"/>
          </w:tcPr>
          <w:p w14:paraId="102A8060" w14:textId="77777777" w:rsidR="00646D33" w:rsidRPr="00FE3AD4" w:rsidRDefault="00646D33"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Ab</w:t>
            </w:r>
          </w:p>
        </w:tc>
        <w:tc>
          <w:tcPr>
            <w:tcW w:w="252" w:type="pct"/>
          </w:tcPr>
          <w:p w14:paraId="498B9D8B" w14:textId="77777777" w:rsidR="00646D33" w:rsidRPr="00FE3AD4" w:rsidRDefault="00646D33"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R</w:t>
            </w:r>
          </w:p>
        </w:tc>
        <w:tc>
          <w:tcPr>
            <w:tcW w:w="270" w:type="pct"/>
          </w:tcPr>
          <w:p w14:paraId="0C27BFF5" w14:textId="77777777" w:rsidR="00646D33" w:rsidRPr="00FE3AD4" w:rsidRDefault="00646D33"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Ab</w:t>
            </w:r>
          </w:p>
        </w:tc>
        <w:tc>
          <w:tcPr>
            <w:tcW w:w="218" w:type="pct"/>
          </w:tcPr>
          <w:p w14:paraId="6BFBC10A" w14:textId="77777777" w:rsidR="00646D33" w:rsidRPr="00FE3AD4" w:rsidRDefault="00646D33"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R</w:t>
            </w:r>
          </w:p>
        </w:tc>
        <w:tc>
          <w:tcPr>
            <w:tcW w:w="227" w:type="pct"/>
          </w:tcPr>
          <w:p w14:paraId="34298ED3" w14:textId="77777777" w:rsidR="00646D33" w:rsidRPr="00FE3AD4" w:rsidRDefault="00646D33"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Ab</w:t>
            </w:r>
          </w:p>
        </w:tc>
        <w:tc>
          <w:tcPr>
            <w:tcW w:w="249" w:type="pct"/>
            <w:gridSpan w:val="2"/>
          </w:tcPr>
          <w:p w14:paraId="39590799" w14:textId="77777777" w:rsidR="00646D33" w:rsidRPr="00FE3AD4" w:rsidRDefault="00646D33"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R</w:t>
            </w:r>
          </w:p>
        </w:tc>
      </w:tr>
      <w:tr w:rsidR="00646D33" w:rsidRPr="00312EC8" w14:paraId="7C07B59C" w14:textId="77777777" w:rsidTr="00FE3AD4">
        <w:tc>
          <w:tcPr>
            <w:tcW w:w="215" w:type="pct"/>
          </w:tcPr>
          <w:p w14:paraId="4127E5DD" w14:textId="77777777" w:rsidR="00646D33" w:rsidRPr="00FE3AD4" w:rsidRDefault="00646D33" w:rsidP="00191639">
            <w:pPr>
              <w:rPr>
                <w:rFonts w:ascii="Times New Roman" w:hAnsi="Times New Roman" w:cs="Times New Roman"/>
                <w:b/>
                <w:bCs/>
                <w:sz w:val="24"/>
                <w:szCs w:val="24"/>
              </w:rPr>
            </w:pPr>
            <w:r w:rsidRPr="00FE3AD4">
              <w:rPr>
                <w:rFonts w:ascii="Times New Roman" w:hAnsi="Times New Roman" w:cs="Times New Roman"/>
                <w:b/>
                <w:bCs/>
                <w:sz w:val="24"/>
                <w:szCs w:val="24"/>
              </w:rPr>
              <w:t>AF</w:t>
            </w:r>
          </w:p>
        </w:tc>
        <w:tc>
          <w:tcPr>
            <w:tcW w:w="243" w:type="pct"/>
          </w:tcPr>
          <w:p w14:paraId="32AA2168"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48</w:t>
            </w:r>
          </w:p>
        </w:tc>
        <w:tc>
          <w:tcPr>
            <w:tcW w:w="246" w:type="pct"/>
          </w:tcPr>
          <w:p w14:paraId="43D06F9E"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55</w:t>
            </w:r>
          </w:p>
        </w:tc>
        <w:tc>
          <w:tcPr>
            <w:tcW w:w="236" w:type="pct"/>
          </w:tcPr>
          <w:p w14:paraId="2E56DC43"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39</w:t>
            </w:r>
          </w:p>
        </w:tc>
        <w:tc>
          <w:tcPr>
            <w:tcW w:w="207" w:type="pct"/>
          </w:tcPr>
          <w:p w14:paraId="554CC457"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45</w:t>
            </w:r>
          </w:p>
        </w:tc>
        <w:tc>
          <w:tcPr>
            <w:tcW w:w="271" w:type="pct"/>
            <w:gridSpan w:val="2"/>
          </w:tcPr>
          <w:p w14:paraId="7D151AD0"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52</w:t>
            </w:r>
          </w:p>
        </w:tc>
        <w:tc>
          <w:tcPr>
            <w:tcW w:w="201" w:type="pct"/>
          </w:tcPr>
          <w:p w14:paraId="2DB29C45"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55</w:t>
            </w:r>
          </w:p>
        </w:tc>
        <w:tc>
          <w:tcPr>
            <w:tcW w:w="269" w:type="pct"/>
            <w:gridSpan w:val="2"/>
          </w:tcPr>
          <w:p w14:paraId="3821BC8A"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43</w:t>
            </w:r>
          </w:p>
        </w:tc>
        <w:tc>
          <w:tcPr>
            <w:tcW w:w="240" w:type="pct"/>
            <w:gridSpan w:val="2"/>
          </w:tcPr>
          <w:p w14:paraId="014AB9D3"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45</w:t>
            </w:r>
          </w:p>
        </w:tc>
        <w:tc>
          <w:tcPr>
            <w:tcW w:w="236" w:type="pct"/>
          </w:tcPr>
          <w:p w14:paraId="2AC79644"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45</w:t>
            </w:r>
          </w:p>
        </w:tc>
        <w:tc>
          <w:tcPr>
            <w:tcW w:w="202" w:type="pct"/>
          </w:tcPr>
          <w:p w14:paraId="45DC748A"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56</w:t>
            </w:r>
          </w:p>
        </w:tc>
        <w:tc>
          <w:tcPr>
            <w:tcW w:w="273" w:type="pct"/>
            <w:gridSpan w:val="2"/>
          </w:tcPr>
          <w:p w14:paraId="356F9C33"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35</w:t>
            </w:r>
          </w:p>
        </w:tc>
        <w:tc>
          <w:tcPr>
            <w:tcW w:w="254" w:type="pct"/>
          </w:tcPr>
          <w:p w14:paraId="15C82C64"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44</w:t>
            </w:r>
          </w:p>
        </w:tc>
        <w:tc>
          <w:tcPr>
            <w:tcW w:w="218" w:type="pct"/>
          </w:tcPr>
          <w:p w14:paraId="3B5BC654"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55</w:t>
            </w:r>
          </w:p>
        </w:tc>
        <w:tc>
          <w:tcPr>
            <w:tcW w:w="253" w:type="pct"/>
          </w:tcPr>
          <w:p w14:paraId="4AD461BA"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54</w:t>
            </w:r>
          </w:p>
        </w:tc>
        <w:tc>
          <w:tcPr>
            <w:tcW w:w="220" w:type="pct"/>
          </w:tcPr>
          <w:p w14:paraId="50B5F4E9"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47</w:t>
            </w:r>
          </w:p>
        </w:tc>
        <w:tc>
          <w:tcPr>
            <w:tcW w:w="252" w:type="pct"/>
          </w:tcPr>
          <w:p w14:paraId="6F816E66"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46</w:t>
            </w:r>
          </w:p>
        </w:tc>
        <w:tc>
          <w:tcPr>
            <w:tcW w:w="270" w:type="pct"/>
          </w:tcPr>
          <w:p w14:paraId="53754480"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200</w:t>
            </w:r>
          </w:p>
        </w:tc>
        <w:tc>
          <w:tcPr>
            <w:tcW w:w="218" w:type="pct"/>
          </w:tcPr>
          <w:p w14:paraId="54D1CFAB"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55</w:t>
            </w:r>
          </w:p>
        </w:tc>
        <w:tc>
          <w:tcPr>
            <w:tcW w:w="236" w:type="pct"/>
            <w:gridSpan w:val="2"/>
          </w:tcPr>
          <w:p w14:paraId="1018C5EA"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164</w:t>
            </w:r>
          </w:p>
        </w:tc>
        <w:tc>
          <w:tcPr>
            <w:tcW w:w="240" w:type="pct"/>
          </w:tcPr>
          <w:p w14:paraId="216D5FFA"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45</w:t>
            </w:r>
          </w:p>
        </w:tc>
      </w:tr>
      <w:tr w:rsidR="00646D33" w:rsidRPr="00312EC8" w14:paraId="36932EAE" w14:textId="77777777" w:rsidTr="00FE3AD4">
        <w:tc>
          <w:tcPr>
            <w:tcW w:w="215" w:type="pct"/>
          </w:tcPr>
          <w:p w14:paraId="4ECF1FED" w14:textId="77777777" w:rsidR="00646D33" w:rsidRPr="00FE3AD4" w:rsidRDefault="00646D33" w:rsidP="00191639">
            <w:pPr>
              <w:rPr>
                <w:rFonts w:ascii="Times New Roman" w:hAnsi="Times New Roman" w:cs="Times New Roman"/>
                <w:b/>
                <w:bCs/>
                <w:sz w:val="24"/>
                <w:szCs w:val="24"/>
              </w:rPr>
            </w:pPr>
            <w:r w:rsidRPr="00FE3AD4">
              <w:rPr>
                <w:rFonts w:ascii="Times New Roman" w:hAnsi="Times New Roman" w:cs="Times New Roman"/>
                <w:b/>
                <w:bCs/>
                <w:sz w:val="24"/>
                <w:szCs w:val="24"/>
              </w:rPr>
              <w:t>EF</w:t>
            </w:r>
          </w:p>
        </w:tc>
        <w:tc>
          <w:tcPr>
            <w:tcW w:w="243" w:type="pct"/>
          </w:tcPr>
          <w:p w14:paraId="7B08A37B"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64</w:t>
            </w:r>
          </w:p>
        </w:tc>
        <w:tc>
          <w:tcPr>
            <w:tcW w:w="246" w:type="pct"/>
          </w:tcPr>
          <w:p w14:paraId="1574A477"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74</w:t>
            </w:r>
          </w:p>
        </w:tc>
        <w:tc>
          <w:tcPr>
            <w:tcW w:w="236" w:type="pct"/>
          </w:tcPr>
          <w:p w14:paraId="36D62998"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23</w:t>
            </w:r>
          </w:p>
        </w:tc>
        <w:tc>
          <w:tcPr>
            <w:tcW w:w="207" w:type="pct"/>
          </w:tcPr>
          <w:p w14:paraId="5106872E"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26</w:t>
            </w:r>
          </w:p>
        </w:tc>
        <w:tc>
          <w:tcPr>
            <w:tcW w:w="271" w:type="pct"/>
            <w:gridSpan w:val="2"/>
          </w:tcPr>
          <w:p w14:paraId="027CDD2F"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65</w:t>
            </w:r>
          </w:p>
        </w:tc>
        <w:tc>
          <w:tcPr>
            <w:tcW w:w="201" w:type="pct"/>
          </w:tcPr>
          <w:p w14:paraId="0B3E1604"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68</w:t>
            </w:r>
          </w:p>
        </w:tc>
        <w:tc>
          <w:tcPr>
            <w:tcW w:w="269" w:type="pct"/>
            <w:gridSpan w:val="2"/>
          </w:tcPr>
          <w:p w14:paraId="67DF44EF"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30</w:t>
            </w:r>
          </w:p>
        </w:tc>
        <w:tc>
          <w:tcPr>
            <w:tcW w:w="240" w:type="pct"/>
            <w:gridSpan w:val="2"/>
          </w:tcPr>
          <w:p w14:paraId="7B647F78"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32</w:t>
            </w:r>
          </w:p>
        </w:tc>
        <w:tc>
          <w:tcPr>
            <w:tcW w:w="236" w:type="pct"/>
          </w:tcPr>
          <w:p w14:paraId="597B1CC6"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51</w:t>
            </w:r>
          </w:p>
        </w:tc>
        <w:tc>
          <w:tcPr>
            <w:tcW w:w="202" w:type="pct"/>
          </w:tcPr>
          <w:p w14:paraId="630BAD45"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64</w:t>
            </w:r>
          </w:p>
        </w:tc>
        <w:tc>
          <w:tcPr>
            <w:tcW w:w="273" w:type="pct"/>
            <w:gridSpan w:val="2"/>
          </w:tcPr>
          <w:p w14:paraId="52032BFF"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29</w:t>
            </w:r>
          </w:p>
        </w:tc>
        <w:tc>
          <w:tcPr>
            <w:tcW w:w="254" w:type="pct"/>
          </w:tcPr>
          <w:p w14:paraId="5EBBC01C"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36</w:t>
            </w:r>
          </w:p>
        </w:tc>
        <w:tc>
          <w:tcPr>
            <w:tcW w:w="218" w:type="pct"/>
          </w:tcPr>
          <w:p w14:paraId="63C5D048"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57</w:t>
            </w:r>
          </w:p>
        </w:tc>
        <w:tc>
          <w:tcPr>
            <w:tcW w:w="253" w:type="pct"/>
          </w:tcPr>
          <w:p w14:paraId="36D43964"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56</w:t>
            </w:r>
          </w:p>
        </w:tc>
        <w:tc>
          <w:tcPr>
            <w:tcW w:w="220" w:type="pct"/>
          </w:tcPr>
          <w:p w14:paraId="06AA8600"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45</w:t>
            </w:r>
          </w:p>
        </w:tc>
        <w:tc>
          <w:tcPr>
            <w:tcW w:w="252" w:type="pct"/>
          </w:tcPr>
          <w:p w14:paraId="56E36B37"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44</w:t>
            </w:r>
          </w:p>
        </w:tc>
        <w:tc>
          <w:tcPr>
            <w:tcW w:w="270" w:type="pct"/>
          </w:tcPr>
          <w:p w14:paraId="6D95062D"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237</w:t>
            </w:r>
          </w:p>
        </w:tc>
        <w:tc>
          <w:tcPr>
            <w:tcW w:w="218" w:type="pct"/>
          </w:tcPr>
          <w:p w14:paraId="091AED74"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65</w:t>
            </w:r>
          </w:p>
        </w:tc>
        <w:tc>
          <w:tcPr>
            <w:tcW w:w="236" w:type="pct"/>
            <w:gridSpan w:val="2"/>
          </w:tcPr>
          <w:p w14:paraId="69142D6A"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127</w:t>
            </w:r>
          </w:p>
        </w:tc>
        <w:tc>
          <w:tcPr>
            <w:tcW w:w="240" w:type="pct"/>
          </w:tcPr>
          <w:p w14:paraId="461F3724"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35</w:t>
            </w:r>
          </w:p>
        </w:tc>
      </w:tr>
      <w:tr w:rsidR="00646D33" w:rsidRPr="00312EC8" w14:paraId="0F9DFEFA" w14:textId="77777777" w:rsidTr="00FE3AD4">
        <w:tc>
          <w:tcPr>
            <w:tcW w:w="215" w:type="pct"/>
          </w:tcPr>
          <w:p w14:paraId="47729171" w14:textId="77777777" w:rsidR="00646D33" w:rsidRPr="00FE3AD4" w:rsidRDefault="00646D33" w:rsidP="00191639">
            <w:pPr>
              <w:rPr>
                <w:rFonts w:ascii="Times New Roman" w:hAnsi="Times New Roman" w:cs="Times New Roman"/>
                <w:b/>
                <w:bCs/>
                <w:sz w:val="24"/>
                <w:szCs w:val="24"/>
              </w:rPr>
            </w:pPr>
            <w:r w:rsidRPr="00FE3AD4">
              <w:rPr>
                <w:rFonts w:ascii="Times New Roman" w:hAnsi="Times New Roman" w:cs="Times New Roman"/>
                <w:b/>
                <w:bCs/>
                <w:sz w:val="24"/>
                <w:szCs w:val="24"/>
              </w:rPr>
              <w:t>D</w:t>
            </w:r>
          </w:p>
        </w:tc>
        <w:tc>
          <w:tcPr>
            <w:tcW w:w="243" w:type="pct"/>
          </w:tcPr>
          <w:p w14:paraId="114279CA"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53</w:t>
            </w:r>
          </w:p>
        </w:tc>
        <w:tc>
          <w:tcPr>
            <w:tcW w:w="246" w:type="pct"/>
          </w:tcPr>
          <w:p w14:paraId="3E46F6C7"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61</w:t>
            </w:r>
          </w:p>
        </w:tc>
        <w:tc>
          <w:tcPr>
            <w:tcW w:w="236" w:type="pct"/>
          </w:tcPr>
          <w:p w14:paraId="4375F334"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34</w:t>
            </w:r>
          </w:p>
        </w:tc>
        <w:tc>
          <w:tcPr>
            <w:tcW w:w="207" w:type="pct"/>
          </w:tcPr>
          <w:p w14:paraId="1EFFF399"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39</w:t>
            </w:r>
          </w:p>
        </w:tc>
        <w:tc>
          <w:tcPr>
            <w:tcW w:w="271" w:type="pct"/>
            <w:gridSpan w:val="2"/>
          </w:tcPr>
          <w:p w14:paraId="5C310906"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44</w:t>
            </w:r>
          </w:p>
        </w:tc>
        <w:tc>
          <w:tcPr>
            <w:tcW w:w="201" w:type="pct"/>
          </w:tcPr>
          <w:p w14:paraId="60342037"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46</w:t>
            </w:r>
          </w:p>
        </w:tc>
        <w:tc>
          <w:tcPr>
            <w:tcW w:w="269" w:type="pct"/>
            <w:gridSpan w:val="2"/>
          </w:tcPr>
          <w:p w14:paraId="4AC4D38B"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51</w:t>
            </w:r>
          </w:p>
        </w:tc>
        <w:tc>
          <w:tcPr>
            <w:tcW w:w="240" w:type="pct"/>
            <w:gridSpan w:val="2"/>
          </w:tcPr>
          <w:p w14:paraId="7BF4551B"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54</w:t>
            </w:r>
          </w:p>
        </w:tc>
        <w:tc>
          <w:tcPr>
            <w:tcW w:w="236" w:type="pct"/>
          </w:tcPr>
          <w:p w14:paraId="6771F64D"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37</w:t>
            </w:r>
          </w:p>
        </w:tc>
        <w:tc>
          <w:tcPr>
            <w:tcW w:w="202" w:type="pct"/>
          </w:tcPr>
          <w:p w14:paraId="1A02CDCE"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46</w:t>
            </w:r>
          </w:p>
        </w:tc>
        <w:tc>
          <w:tcPr>
            <w:tcW w:w="273" w:type="pct"/>
            <w:gridSpan w:val="2"/>
          </w:tcPr>
          <w:p w14:paraId="789E058A"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43</w:t>
            </w:r>
          </w:p>
        </w:tc>
        <w:tc>
          <w:tcPr>
            <w:tcW w:w="254" w:type="pct"/>
          </w:tcPr>
          <w:p w14:paraId="614777B1"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54</w:t>
            </w:r>
          </w:p>
        </w:tc>
        <w:tc>
          <w:tcPr>
            <w:tcW w:w="218" w:type="pct"/>
          </w:tcPr>
          <w:p w14:paraId="0DC7A52F"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41</w:t>
            </w:r>
          </w:p>
        </w:tc>
        <w:tc>
          <w:tcPr>
            <w:tcW w:w="253" w:type="pct"/>
          </w:tcPr>
          <w:p w14:paraId="3F18B46C"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40</w:t>
            </w:r>
          </w:p>
        </w:tc>
        <w:tc>
          <w:tcPr>
            <w:tcW w:w="220" w:type="pct"/>
          </w:tcPr>
          <w:p w14:paraId="31CE5D7D"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61</w:t>
            </w:r>
          </w:p>
        </w:tc>
        <w:tc>
          <w:tcPr>
            <w:tcW w:w="252" w:type="pct"/>
          </w:tcPr>
          <w:p w14:paraId="54E55E79"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60</w:t>
            </w:r>
          </w:p>
        </w:tc>
        <w:tc>
          <w:tcPr>
            <w:tcW w:w="270" w:type="pct"/>
          </w:tcPr>
          <w:p w14:paraId="7E662E88"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175</w:t>
            </w:r>
          </w:p>
        </w:tc>
        <w:tc>
          <w:tcPr>
            <w:tcW w:w="218" w:type="pct"/>
          </w:tcPr>
          <w:p w14:paraId="31140ACC"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48</w:t>
            </w:r>
          </w:p>
        </w:tc>
        <w:tc>
          <w:tcPr>
            <w:tcW w:w="236" w:type="pct"/>
            <w:gridSpan w:val="2"/>
          </w:tcPr>
          <w:p w14:paraId="68EF0375"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189</w:t>
            </w:r>
          </w:p>
        </w:tc>
        <w:tc>
          <w:tcPr>
            <w:tcW w:w="240" w:type="pct"/>
          </w:tcPr>
          <w:p w14:paraId="3464870E"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52</w:t>
            </w:r>
          </w:p>
        </w:tc>
      </w:tr>
      <w:tr w:rsidR="00646D33" w:rsidRPr="00312EC8" w14:paraId="42A8C853" w14:textId="77777777" w:rsidTr="00FE3AD4">
        <w:trPr>
          <w:trHeight w:val="175"/>
        </w:trPr>
        <w:tc>
          <w:tcPr>
            <w:tcW w:w="215" w:type="pct"/>
          </w:tcPr>
          <w:p w14:paraId="3B4B7CF6" w14:textId="77777777" w:rsidR="00646D33" w:rsidRPr="00FE3AD4" w:rsidRDefault="00646D33" w:rsidP="00191639">
            <w:pPr>
              <w:rPr>
                <w:rFonts w:ascii="Times New Roman" w:hAnsi="Times New Roman" w:cs="Times New Roman"/>
                <w:b/>
                <w:bCs/>
                <w:sz w:val="24"/>
                <w:szCs w:val="24"/>
              </w:rPr>
            </w:pPr>
            <w:r w:rsidRPr="00FE3AD4">
              <w:rPr>
                <w:rFonts w:ascii="Times New Roman" w:hAnsi="Times New Roman" w:cs="Times New Roman"/>
                <w:b/>
                <w:bCs/>
                <w:sz w:val="24"/>
                <w:szCs w:val="24"/>
              </w:rPr>
              <w:t>L</w:t>
            </w:r>
          </w:p>
        </w:tc>
        <w:tc>
          <w:tcPr>
            <w:tcW w:w="243" w:type="pct"/>
          </w:tcPr>
          <w:p w14:paraId="5A05AF6D"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23</w:t>
            </w:r>
          </w:p>
        </w:tc>
        <w:tc>
          <w:tcPr>
            <w:tcW w:w="246" w:type="pct"/>
          </w:tcPr>
          <w:p w14:paraId="2727BC12"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26</w:t>
            </w:r>
          </w:p>
        </w:tc>
        <w:tc>
          <w:tcPr>
            <w:tcW w:w="236" w:type="pct"/>
          </w:tcPr>
          <w:p w14:paraId="3A66BF5A"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64</w:t>
            </w:r>
          </w:p>
        </w:tc>
        <w:tc>
          <w:tcPr>
            <w:tcW w:w="207" w:type="pct"/>
          </w:tcPr>
          <w:p w14:paraId="12C7BE1C"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74</w:t>
            </w:r>
          </w:p>
        </w:tc>
        <w:tc>
          <w:tcPr>
            <w:tcW w:w="271" w:type="pct"/>
            <w:gridSpan w:val="2"/>
          </w:tcPr>
          <w:p w14:paraId="13D4E68E"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31</w:t>
            </w:r>
          </w:p>
        </w:tc>
        <w:tc>
          <w:tcPr>
            <w:tcW w:w="201" w:type="pct"/>
          </w:tcPr>
          <w:p w14:paraId="699D99C5"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33</w:t>
            </w:r>
          </w:p>
        </w:tc>
        <w:tc>
          <w:tcPr>
            <w:tcW w:w="269" w:type="pct"/>
            <w:gridSpan w:val="2"/>
          </w:tcPr>
          <w:p w14:paraId="5E20FFA5"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64</w:t>
            </w:r>
          </w:p>
        </w:tc>
        <w:tc>
          <w:tcPr>
            <w:tcW w:w="240" w:type="pct"/>
            <w:gridSpan w:val="2"/>
          </w:tcPr>
          <w:p w14:paraId="32FC380E"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67</w:t>
            </w:r>
          </w:p>
        </w:tc>
        <w:tc>
          <w:tcPr>
            <w:tcW w:w="236" w:type="pct"/>
          </w:tcPr>
          <w:p w14:paraId="10FF4622"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18</w:t>
            </w:r>
          </w:p>
        </w:tc>
        <w:tc>
          <w:tcPr>
            <w:tcW w:w="202" w:type="pct"/>
          </w:tcPr>
          <w:p w14:paraId="2C32400C"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23</w:t>
            </w:r>
          </w:p>
        </w:tc>
        <w:tc>
          <w:tcPr>
            <w:tcW w:w="273" w:type="pct"/>
            <w:gridSpan w:val="2"/>
          </w:tcPr>
          <w:p w14:paraId="1ECFE0F5"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62</w:t>
            </w:r>
          </w:p>
        </w:tc>
        <w:tc>
          <w:tcPr>
            <w:tcW w:w="254" w:type="pct"/>
          </w:tcPr>
          <w:p w14:paraId="27F5CD41"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77</w:t>
            </w:r>
          </w:p>
        </w:tc>
        <w:tc>
          <w:tcPr>
            <w:tcW w:w="218" w:type="pct"/>
          </w:tcPr>
          <w:p w14:paraId="1BCFFD93"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19</w:t>
            </w:r>
          </w:p>
        </w:tc>
        <w:tc>
          <w:tcPr>
            <w:tcW w:w="253" w:type="pct"/>
          </w:tcPr>
          <w:p w14:paraId="153FA468"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19</w:t>
            </w:r>
          </w:p>
        </w:tc>
        <w:tc>
          <w:tcPr>
            <w:tcW w:w="220" w:type="pct"/>
          </w:tcPr>
          <w:p w14:paraId="4592DF81"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83</w:t>
            </w:r>
          </w:p>
        </w:tc>
        <w:tc>
          <w:tcPr>
            <w:tcW w:w="252" w:type="pct"/>
          </w:tcPr>
          <w:p w14:paraId="2E953AC5"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81</w:t>
            </w:r>
          </w:p>
        </w:tc>
        <w:tc>
          <w:tcPr>
            <w:tcW w:w="270" w:type="pct"/>
          </w:tcPr>
          <w:p w14:paraId="2DFC686A"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91</w:t>
            </w:r>
          </w:p>
        </w:tc>
        <w:tc>
          <w:tcPr>
            <w:tcW w:w="218" w:type="pct"/>
          </w:tcPr>
          <w:p w14:paraId="473E83F9"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25</w:t>
            </w:r>
          </w:p>
        </w:tc>
        <w:tc>
          <w:tcPr>
            <w:tcW w:w="236" w:type="pct"/>
            <w:gridSpan w:val="2"/>
          </w:tcPr>
          <w:p w14:paraId="4459BCA7"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273</w:t>
            </w:r>
          </w:p>
        </w:tc>
        <w:tc>
          <w:tcPr>
            <w:tcW w:w="240" w:type="pct"/>
          </w:tcPr>
          <w:p w14:paraId="41A71A4D"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75</w:t>
            </w:r>
          </w:p>
        </w:tc>
      </w:tr>
      <w:tr w:rsidR="00646D33" w:rsidRPr="00312EC8" w14:paraId="14739B92" w14:textId="77777777" w:rsidTr="00FE3AD4">
        <w:tc>
          <w:tcPr>
            <w:tcW w:w="215" w:type="pct"/>
          </w:tcPr>
          <w:p w14:paraId="6019F583" w14:textId="77777777" w:rsidR="00646D33" w:rsidRPr="00FE3AD4" w:rsidRDefault="00646D33" w:rsidP="00191639">
            <w:pPr>
              <w:rPr>
                <w:rFonts w:ascii="Times New Roman" w:hAnsi="Times New Roman" w:cs="Times New Roman"/>
                <w:b/>
                <w:bCs/>
                <w:sz w:val="24"/>
                <w:szCs w:val="24"/>
              </w:rPr>
            </w:pPr>
            <w:r w:rsidRPr="00FE3AD4">
              <w:rPr>
                <w:rFonts w:ascii="Times New Roman" w:hAnsi="Times New Roman" w:cs="Times New Roman"/>
                <w:b/>
                <w:bCs/>
                <w:sz w:val="24"/>
                <w:szCs w:val="24"/>
              </w:rPr>
              <w:t>TE</w:t>
            </w:r>
          </w:p>
        </w:tc>
        <w:tc>
          <w:tcPr>
            <w:tcW w:w="243" w:type="pct"/>
          </w:tcPr>
          <w:p w14:paraId="5EEC88DE"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57</w:t>
            </w:r>
          </w:p>
        </w:tc>
        <w:tc>
          <w:tcPr>
            <w:tcW w:w="246" w:type="pct"/>
          </w:tcPr>
          <w:p w14:paraId="334B842A"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66</w:t>
            </w:r>
          </w:p>
        </w:tc>
        <w:tc>
          <w:tcPr>
            <w:tcW w:w="236" w:type="pct"/>
          </w:tcPr>
          <w:p w14:paraId="731A1F17"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30</w:t>
            </w:r>
          </w:p>
        </w:tc>
        <w:tc>
          <w:tcPr>
            <w:tcW w:w="207" w:type="pct"/>
          </w:tcPr>
          <w:p w14:paraId="4C279B68"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34</w:t>
            </w:r>
          </w:p>
        </w:tc>
        <w:tc>
          <w:tcPr>
            <w:tcW w:w="271" w:type="pct"/>
            <w:gridSpan w:val="2"/>
          </w:tcPr>
          <w:p w14:paraId="2681CDE8"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74</w:t>
            </w:r>
          </w:p>
        </w:tc>
        <w:tc>
          <w:tcPr>
            <w:tcW w:w="201" w:type="pct"/>
          </w:tcPr>
          <w:p w14:paraId="5CC5110D"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78</w:t>
            </w:r>
          </w:p>
        </w:tc>
        <w:tc>
          <w:tcPr>
            <w:tcW w:w="269" w:type="pct"/>
            <w:gridSpan w:val="2"/>
          </w:tcPr>
          <w:p w14:paraId="0F2BFC6A"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21</w:t>
            </w:r>
          </w:p>
        </w:tc>
        <w:tc>
          <w:tcPr>
            <w:tcW w:w="240" w:type="pct"/>
            <w:gridSpan w:val="2"/>
          </w:tcPr>
          <w:p w14:paraId="257F1612"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22</w:t>
            </w:r>
          </w:p>
        </w:tc>
        <w:tc>
          <w:tcPr>
            <w:tcW w:w="236" w:type="pct"/>
          </w:tcPr>
          <w:p w14:paraId="177E86C9"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55</w:t>
            </w:r>
          </w:p>
        </w:tc>
        <w:tc>
          <w:tcPr>
            <w:tcW w:w="202" w:type="pct"/>
          </w:tcPr>
          <w:p w14:paraId="6C05831E"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69</w:t>
            </w:r>
          </w:p>
        </w:tc>
        <w:tc>
          <w:tcPr>
            <w:tcW w:w="273" w:type="pct"/>
            <w:gridSpan w:val="2"/>
          </w:tcPr>
          <w:p w14:paraId="2A83F549"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25</w:t>
            </w:r>
          </w:p>
        </w:tc>
        <w:tc>
          <w:tcPr>
            <w:tcW w:w="254" w:type="pct"/>
          </w:tcPr>
          <w:p w14:paraId="2365ADD7"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31</w:t>
            </w:r>
          </w:p>
        </w:tc>
        <w:tc>
          <w:tcPr>
            <w:tcW w:w="218" w:type="pct"/>
          </w:tcPr>
          <w:p w14:paraId="0ECACD0D"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61</w:t>
            </w:r>
          </w:p>
        </w:tc>
        <w:tc>
          <w:tcPr>
            <w:tcW w:w="253" w:type="pct"/>
          </w:tcPr>
          <w:p w14:paraId="15292B31"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60</w:t>
            </w:r>
          </w:p>
        </w:tc>
        <w:tc>
          <w:tcPr>
            <w:tcW w:w="220" w:type="pct"/>
          </w:tcPr>
          <w:p w14:paraId="676AA481"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41</w:t>
            </w:r>
          </w:p>
        </w:tc>
        <w:tc>
          <w:tcPr>
            <w:tcW w:w="252" w:type="pct"/>
          </w:tcPr>
          <w:p w14:paraId="0135E16D"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40</w:t>
            </w:r>
          </w:p>
        </w:tc>
        <w:tc>
          <w:tcPr>
            <w:tcW w:w="270" w:type="pct"/>
          </w:tcPr>
          <w:p w14:paraId="0B15D00B"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247</w:t>
            </w:r>
          </w:p>
        </w:tc>
        <w:tc>
          <w:tcPr>
            <w:tcW w:w="218" w:type="pct"/>
          </w:tcPr>
          <w:p w14:paraId="5EDAE760"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68</w:t>
            </w:r>
          </w:p>
        </w:tc>
        <w:tc>
          <w:tcPr>
            <w:tcW w:w="236" w:type="pct"/>
            <w:gridSpan w:val="2"/>
          </w:tcPr>
          <w:p w14:paraId="0EEB27C1"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117</w:t>
            </w:r>
          </w:p>
        </w:tc>
        <w:tc>
          <w:tcPr>
            <w:tcW w:w="240" w:type="pct"/>
          </w:tcPr>
          <w:p w14:paraId="6E60D90C"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32</w:t>
            </w:r>
          </w:p>
        </w:tc>
      </w:tr>
      <w:tr w:rsidR="00646D33" w:rsidRPr="00312EC8" w14:paraId="0FF7AA66" w14:textId="77777777" w:rsidTr="00FE3AD4">
        <w:tc>
          <w:tcPr>
            <w:tcW w:w="215" w:type="pct"/>
          </w:tcPr>
          <w:p w14:paraId="3223ED68" w14:textId="77777777" w:rsidR="00646D33" w:rsidRPr="00FE3AD4" w:rsidRDefault="00646D33" w:rsidP="00191639">
            <w:pPr>
              <w:rPr>
                <w:rFonts w:ascii="Times New Roman" w:hAnsi="Times New Roman" w:cs="Times New Roman"/>
                <w:b/>
                <w:bCs/>
                <w:sz w:val="24"/>
                <w:szCs w:val="24"/>
              </w:rPr>
            </w:pPr>
            <w:r w:rsidRPr="00FE3AD4">
              <w:rPr>
                <w:rFonts w:ascii="Times New Roman" w:hAnsi="Times New Roman" w:cs="Times New Roman"/>
                <w:b/>
                <w:bCs/>
                <w:sz w:val="24"/>
                <w:szCs w:val="24"/>
              </w:rPr>
              <w:t>PP</w:t>
            </w:r>
          </w:p>
        </w:tc>
        <w:tc>
          <w:tcPr>
            <w:tcW w:w="243" w:type="pct"/>
          </w:tcPr>
          <w:p w14:paraId="27577F8E"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67</w:t>
            </w:r>
          </w:p>
        </w:tc>
        <w:tc>
          <w:tcPr>
            <w:tcW w:w="246" w:type="pct"/>
          </w:tcPr>
          <w:p w14:paraId="62C53D15"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77</w:t>
            </w:r>
          </w:p>
        </w:tc>
        <w:tc>
          <w:tcPr>
            <w:tcW w:w="236" w:type="pct"/>
          </w:tcPr>
          <w:p w14:paraId="43C527F2"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20</w:t>
            </w:r>
          </w:p>
        </w:tc>
        <w:tc>
          <w:tcPr>
            <w:tcW w:w="207" w:type="pct"/>
          </w:tcPr>
          <w:p w14:paraId="7D9A362B"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23</w:t>
            </w:r>
          </w:p>
        </w:tc>
        <w:tc>
          <w:tcPr>
            <w:tcW w:w="271" w:type="pct"/>
            <w:gridSpan w:val="2"/>
          </w:tcPr>
          <w:p w14:paraId="201D05DC"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56</w:t>
            </w:r>
          </w:p>
        </w:tc>
        <w:tc>
          <w:tcPr>
            <w:tcW w:w="201" w:type="pct"/>
          </w:tcPr>
          <w:p w14:paraId="147694AD"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59</w:t>
            </w:r>
          </w:p>
        </w:tc>
        <w:tc>
          <w:tcPr>
            <w:tcW w:w="269" w:type="pct"/>
            <w:gridSpan w:val="2"/>
          </w:tcPr>
          <w:p w14:paraId="24327CD4"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39</w:t>
            </w:r>
          </w:p>
        </w:tc>
        <w:tc>
          <w:tcPr>
            <w:tcW w:w="240" w:type="pct"/>
            <w:gridSpan w:val="2"/>
          </w:tcPr>
          <w:p w14:paraId="3FEB8B89"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41</w:t>
            </w:r>
          </w:p>
        </w:tc>
        <w:tc>
          <w:tcPr>
            <w:tcW w:w="236" w:type="pct"/>
          </w:tcPr>
          <w:p w14:paraId="4A54DB4A"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48</w:t>
            </w:r>
          </w:p>
        </w:tc>
        <w:tc>
          <w:tcPr>
            <w:tcW w:w="202" w:type="pct"/>
          </w:tcPr>
          <w:p w14:paraId="346D7B87"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60</w:t>
            </w:r>
          </w:p>
        </w:tc>
        <w:tc>
          <w:tcPr>
            <w:tcW w:w="273" w:type="pct"/>
            <w:gridSpan w:val="2"/>
          </w:tcPr>
          <w:p w14:paraId="6728B51E"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32</w:t>
            </w:r>
          </w:p>
        </w:tc>
        <w:tc>
          <w:tcPr>
            <w:tcW w:w="254" w:type="pct"/>
          </w:tcPr>
          <w:p w14:paraId="1FB94041"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40</w:t>
            </w:r>
          </w:p>
        </w:tc>
        <w:tc>
          <w:tcPr>
            <w:tcW w:w="218" w:type="pct"/>
          </w:tcPr>
          <w:p w14:paraId="20E2B6DC"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51</w:t>
            </w:r>
          </w:p>
        </w:tc>
        <w:tc>
          <w:tcPr>
            <w:tcW w:w="253" w:type="pct"/>
          </w:tcPr>
          <w:p w14:paraId="348DE712"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50</w:t>
            </w:r>
          </w:p>
        </w:tc>
        <w:tc>
          <w:tcPr>
            <w:tcW w:w="220" w:type="pct"/>
          </w:tcPr>
          <w:p w14:paraId="42E66C83"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51</w:t>
            </w:r>
          </w:p>
        </w:tc>
        <w:tc>
          <w:tcPr>
            <w:tcW w:w="252" w:type="pct"/>
          </w:tcPr>
          <w:p w14:paraId="1CDDC8AA"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50</w:t>
            </w:r>
          </w:p>
        </w:tc>
        <w:tc>
          <w:tcPr>
            <w:tcW w:w="270" w:type="pct"/>
          </w:tcPr>
          <w:p w14:paraId="0367EAE4"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222</w:t>
            </w:r>
          </w:p>
        </w:tc>
        <w:tc>
          <w:tcPr>
            <w:tcW w:w="218" w:type="pct"/>
          </w:tcPr>
          <w:p w14:paraId="44AAEB18"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61</w:t>
            </w:r>
          </w:p>
        </w:tc>
        <w:tc>
          <w:tcPr>
            <w:tcW w:w="236" w:type="pct"/>
            <w:gridSpan w:val="2"/>
          </w:tcPr>
          <w:p w14:paraId="6C09CF62"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142</w:t>
            </w:r>
          </w:p>
        </w:tc>
        <w:tc>
          <w:tcPr>
            <w:tcW w:w="240" w:type="pct"/>
          </w:tcPr>
          <w:p w14:paraId="4F65D05F"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39</w:t>
            </w:r>
          </w:p>
        </w:tc>
      </w:tr>
      <w:tr w:rsidR="00646D33" w:rsidRPr="00312EC8" w14:paraId="3DE0AF50" w14:textId="77777777" w:rsidTr="00FE3AD4">
        <w:trPr>
          <w:trHeight w:val="155"/>
        </w:trPr>
        <w:tc>
          <w:tcPr>
            <w:tcW w:w="215" w:type="pct"/>
          </w:tcPr>
          <w:p w14:paraId="2B50D563" w14:textId="77777777" w:rsidR="00646D33" w:rsidRPr="00FE3AD4" w:rsidRDefault="00646D33" w:rsidP="00191639">
            <w:pPr>
              <w:rPr>
                <w:rFonts w:ascii="Times New Roman" w:hAnsi="Times New Roman" w:cs="Times New Roman"/>
                <w:b/>
                <w:bCs/>
                <w:sz w:val="24"/>
                <w:szCs w:val="24"/>
              </w:rPr>
            </w:pPr>
            <w:r w:rsidRPr="00FE3AD4">
              <w:rPr>
                <w:rFonts w:ascii="Times New Roman" w:hAnsi="Times New Roman" w:cs="Times New Roman"/>
                <w:b/>
                <w:bCs/>
                <w:sz w:val="24"/>
                <w:szCs w:val="24"/>
              </w:rPr>
              <w:t>C</w:t>
            </w:r>
          </w:p>
        </w:tc>
        <w:tc>
          <w:tcPr>
            <w:tcW w:w="243" w:type="pct"/>
          </w:tcPr>
          <w:p w14:paraId="5716F1A2"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64</w:t>
            </w:r>
          </w:p>
        </w:tc>
        <w:tc>
          <w:tcPr>
            <w:tcW w:w="246" w:type="pct"/>
          </w:tcPr>
          <w:p w14:paraId="2640B64F"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74</w:t>
            </w:r>
          </w:p>
        </w:tc>
        <w:tc>
          <w:tcPr>
            <w:tcW w:w="236" w:type="pct"/>
          </w:tcPr>
          <w:p w14:paraId="1B9EC21A"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23</w:t>
            </w:r>
          </w:p>
        </w:tc>
        <w:tc>
          <w:tcPr>
            <w:tcW w:w="207" w:type="pct"/>
          </w:tcPr>
          <w:p w14:paraId="34892B46"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26</w:t>
            </w:r>
          </w:p>
        </w:tc>
        <w:tc>
          <w:tcPr>
            <w:tcW w:w="271" w:type="pct"/>
            <w:gridSpan w:val="2"/>
          </w:tcPr>
          <w:p w14:paraId="0D4DEF61"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68</w:t>
            </w:r>
          </w:p>
        </w:tc>
        <w:tc>
          <w:tcPr>
            <w:tcW w:w="201" w:type="pct"/>
          </w:tcPr>
          <w:p w14:paraId="01E512A4"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72</w:t>
            </w:r>
          </w:p>
        </w:tc>
        <w:tc>
          <w:tcPr>
            <w:tcW w:w="269" w:type="pct"/>
            <w:gridSpan w:val="2"/>
          </w:tcPr>
          <w:p w14:paraId="4C08CC1C"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27</w:t>
            </w:r>
          </w:p>
        </w:tc>
        <w:tc>
          <w:tcPr>
            <w:tcW w:w="240" w:type="pct"/>
            <w:gridSpan w:val="2"/>
          </w:tcPr>
          <w:p w14:paraId="088B204D"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28</w:t>
            </w:r>
          </w:p>
        </w:tc>
        <w:tc>
          <w:tcPr>
            <w:tcW w:w="236" w:type="pct"/>
          </w:tcPr>
          <w:p w14:paraId="5C62D115"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42</w:t>
            </w:r>
          </w:p>
        </w:tc>
        <w:tc>
          <w:tcPr>
            <w:tcW w:w="202" w:type="pct"/>
          </w:tcPr>
          <w:p w14:paraId="55FC0BC9"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53</w:t>
            </w:r>
          </w:p>
        </w:tc>
        <w:tc>
          <w:tcPr>
            <w:tcW w:w="273" w:type="pct"/>
            <w:gridSpan w:val="2"/>
          </w:tcPr>
          <w:p w14:paraId="415D1335"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38</w:t>
            </w:r>
          </w:p>
        </w:tc>
        <w:tc>
          <w:tcPr>
            <w:tcW w:w="254" w:type="pct"/>
          </w:tcPr>
          <w:p w14:paraId="2AB6B564"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47</w:t>
            </w:r>
          </w:p>
        </w:tc>
        <w:tc>
          <w:tcPr>
            <w:tcW w:w="218" w:type="pct"/>
          </w:tcPr>
          <w:p w14:paraId="3E598EB3"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51</w:t>
            </w:r>
          </w:p>
        </w:tc>
        <w:tc>
          <w:tcPr>
            <w:tcW w:w="253" w:type="pct"/>
          </w:tcPr>
          <w:p w14:paraId="0CC44CE9"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50</w:t>
            </w:r>
          </w:p>
        </w:tc>
        <w:tc>
          <w:tcPr>
            <w:tcW w:w="220" w:type="pct"/>
          </w:tcPr>
          <w:p w14:paraId="61C73EFD"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51</w:t>
            </w:r>
          </w:p>
        </w:tc>
        <w:tc>
          <w:tcPr>
            <w:tcW w:w="252" w:type="pct"/>
          </w:tcPr>
          <w:p w14:paraId="33C86087"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50</w:t>
            </w:r>
          </w:p>
        </w:tc>
        <w:tc>
          <w:tcPr>
            <w:tcW w:w="270" w:type="pct"/>
          </w:tcPr>
          <w:p w14:paraId="292BF51C"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225</w:t>
            </w:r>
          </w:p>
        </w:tc>
        <w:tc>
          <w:tcPr>
            <w:tcW w:w="218" w:type="pct"/>
          </w:tcPr>
          <w:p w14:paraId="1666F363"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62</w:t>
            </w:r>
          </w:p>
        </w:tc>
        <w:tc>
          <w:tcPr>
            <w:tcW w:w="236" w:type="pct"/>
            <w:gridSpan w:val="2"/>
          </w:tcPr>
          <w:p w14:paraId="0693E9FF"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139</w:t>
            </w:r>
          </w:p>
        </w:tc>
        <w:tc>
          <w:tcPr>
            <w:tcW w:w="240" w:type="pct"/>
          </w:tcPr>
          <w:p w14:paraId="7384849F"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38</w:t>
            </w:r>
          </w:p>
        </w:tc>
      </w:tr>
      <w:tr w:rsidR="00646D33" w:rsidRPr="00312EC8" w14:paraId="42AE237A" w14:textId="77777777" w:rsidTr="00FE3AD4">
        <w:tc>
          <w:tcPr>
            <w:tcW w:w="215" w:type="pct"/>
          </w:tcPr>
          <w:p w14:paraId="6FB26B19" w14:textId="77777777" w:rsidR="00646D33" w:rsidRPr="00FE3AD4" w:rsidRDefault="00646D33" w:rsidP="00191639">
            <w:pPr>
              <w:rPr>
                <w:rFonts w:ascii="Times New Roman" w:hAnsi="Times New Roman" w:cs="Times New Roman"/>
                <w:b/>
                <w:bCs/>
                <w:sz w:val="24"/>
                <w:szCs w:val="24"/>
              </w:rPr>
            </w:pPr>
            <w:r w:rsidRPr="00FE3AD4">
              <w:rPr>
                <w:rFonts w:ascii="Times New Roman" w:hAnsi="Times New Roman" w:cs="Times New Roman"/>
                <w:b/>
                <w:bCs/>
                <w:sz w:val="24"/>
                <w:szCs w:val="24"/>
              </w:rPr>
              <w:t>A</w:t>
            </w:r>
          </w:p>
        </w:tc>
        <w:tc>
          <w:tcPr>
            <w:tcW w:w="243" w:type="pct"/>
          </w:tcPr>
          <w:p w14:paraId="2AC39286"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82</w:t>
            </w:r>
          </w:p>
        </w:tc>
        <w:tc>
          <w:tcPr>
            <w:tcW w:w="246" w:type="pct"/>
          </w:tcPr>
          <w:p w14:paraId="2BD8DCA6"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94</w:t>
            </w:r>
          </w:p>
        </w:tc>
        <w:tc>
          <w:tcPr>
            <w:tcW w:w="236" w:type="pct"/>
          </w:tcPr>
          <w:p w14:paraId="39958819"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w:t>
            </w:r>
          </w:p>
        </w:tc>
        <w:tc>
          <w:tcPr>
            <w:tcW w:w="207" w:type="pct"/>
          </w:tcPr>
          <w:p w14:paraId="3892FEF9"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6</w:t>
            </w:r>
          </w:p>
        </w:tc>
        <w:tc>
          <w:tcPr>
            <w:tcW w:w="271" w:type="pct"/>
            <w:gridSpan w:val="2"/>
          </w:tcPr>
          <w:p w14:paraId="7A4C72C4"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78</w:t>
            </w:r>
          </w:p>
        </w:tc>
        <w:tc>
          <w:tcPr>
            <w:tcW w:w="201" w:type="pct"/>
          </w:tcPr>
          <w:p w14:paraId="61DBC103"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82</w:t>
            </w:r>
          </w:p>
        </w:tc>
        <w:tc>
          <w:tcPr>
            <w:tcW w:w="269" w:type="pct"/>
            <w:gridSpan w:val="2"/>
          </w:tcPr>
          <w:p w14:paraId="46887B03"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17</w:t>
            </w:r>
          </w:p>
        </w:tc>
        <w:tc>
          <w:tcPr>
            <w:tcW w:w="240" w:type="pct"/>
            <w:gridSpan w:val="2"/>
          </w:tcPr>
          <w:p w14:paraId="7CE403A5"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18</w:t>
            </w:r>
          </w:p>
        </w:tc>
        <w:tc>
          <w:tcPr>
            <w:tcW w:w="236" w:type="pct"/>
          </w:tcPr>
          <w:p w14:paraId="526CBDD0"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69</w:t>
            </w:r>
          </w:p>
        </w:tc>
        <w:tc>
          <w:tcPr>
            <w:tcW w:w="202" w:type="pct"/>
          </w:tcPr>
          <w:p w14:paraId="30BAAB8E"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86</w:t>
            </w:r>
          </w:p>
        </w:tc>
        <w:tc>
          <w:tcPr>
            <w:tcW w:w="273" w:type="pct"/>
            <w:gridSpan w:val="2"/>
          </w:tcPr>
          <w:p w14:paraId="04543C02"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11</w:t>
            </w:r>
          </w:p>
        </w:tc>
        <w:tc>
          <w:tcPr>
            <w:tcW w:w="254" w:type="pct"/>
          </w:tcPr>
          <w:p w14:paraId="2E8ECEE7"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14</w:t>
            </w:r>
          </w:p>
        </w:tc>
        <w:tc>
          <w:tcPr>
            <w:tcW w:w="218" w:type="pct"/>
          </w:tcPr>
          <w:p w14:paraId="37A433E8"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74</w:t>
            </w:r>
          </w:p>
        </w:tc>
        <w:tc>
          <w:tcPr>
            <w:tcW w:w="253" w:type="pct"/>
          </w:tcPr>
          <w:p w14:paraId="316829C4"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73</w:t>
            </w:r>
          </w:p>
        </w:tc>
        <w:tc>
          <w:tcPr>
            <w:tcW w:w="220" w:type="pct"/>
          </w:tcPr>
          <w:p w14:paraId="04171FEB"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28</w:t>
            </w:r>
          </w:p>
        </w:tc>
        <w:tc>
          <w:tcPr>
            <w:tcW w:w="252" w:type="pct"/>
          </w:tcPr>
          <w:p w14:paraId="06303A70"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27</w:t>
            </w:r>
          </w:p>
        </w:tc>
        <w:tc>
          <w:tcPr>
            <w:tcW w:w="270" w:type="pct"/>
          </w:tcPr>
          <w:p w14:paraId="033E99C8"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303</w:t>
            </w:r>
          </w:p>
        </w:tc>
        <w:tc>
          <w:tcPr>
            <w:tcW w:w="218" w:type="pct"/>
          </w:tcPr>
          <w:p w14:paraId="139E3EE3"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83</w:t>
            </w:r>
          </w:p>
        </w:tc>
        <w:tc>
          <w:tcPr>
            <w:tcW w:w="236" w:type="pct"/>
            <w:gridSpan w:val="2"/>
          </w:tcPr>
          <w:p w14:paraId="38DF4AE8"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61</w:t>
            </w:r>
          </w:p>
        </w:tc>
        <w:tc>
          <w:tcPr>
            <w:tcW w:w="240" w:type="pct"/>
          </w:tcPr>
          <w:p w14:paraId="694978DA" w14:textId="77777777" w:rsidR="00646D33" w:rsidRPr="00FE3AD4" w:rsidRDefault="00646D33"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17</w:t>
            </w:r>
          </w:p>
        </w:tc>
      </w:tr>
    </w:tbl>
    <w:p w14:paraId="7DF85EE0" w14:textId="12A164CC" w:rsidR="00312EC8" w:rsidRPr="00F12623" w:rsidRDefault="00312EC8" w:rsidP="00F12623">
      <w:pPr>
        <w:spacing w:after="0" w:line="360" w:lineRule="auto"/>
        <w:jc w:val="center"/>
        <w:rPr>
          <w:rFonts w:ascii="Times New Roman" w:hAnsi="Times New Roman" w:cs="Times New Roman"/>
          <w:sz w:val="24"/>
          <w:szCs w:val="24"/>
        </w:rPr>
      </w:pPr>
      <w:r w:rsidRPr="00F12623">
        <w:rPr>
          <w:rFonts w:ascii="Times New Roman" w:hAnsi="Times New Roman" w:cs="Times New Roman"/>
          <w:sz w:val="24"/>
          <w:szCs w:val="24"/>
        </w:rPr>
        <w:t>Notas: D = Dimensiones; AF =Ambiente físico; EF = Estado fisiológico; D = Distribución del tiempo; L = Lectura; TE = Técnicas de estudio; PP = Preparación de pruebas; C = Concentración; A = Actitud hacia el estudio. AD =</w:t>
      </w:r>
      <w:r w:rsidR="0090214A" w:rsidRPr="00F12623">
        <w:rPr>
          <w:rFonts w:ascii="Times New Roman" w:hAnsi="Times New Roman" w:cs="Times New Roman"/>
          <w:sz w:val="24"/>
          <w:szCs w:val="24"/>
        </w:rPr>
        <w:t xml:space="preserve"> </w:t>
      </w:r>
      <w:r w:rsidRPr="00F12623">
        <w:rPr>
          <w:rFonts w:ascii="Times New Roman" w:hAnsi="Times New Roman" w:cs="Times New Roman"/>
          <w:sz w:val="24"/>
          <w:szCs w:val="24"/>
        </w:rPr>
        <w:t>Hábitos adecuados; IN =</w:t>
      </w:r>
      <w:r w:rsidR="0090214A" w:rsidRPr="00F12623">
        <w:rPr>
          <w:rFonts w:ascii="Times New Roman" w:hAnsi="Times New Roman" w:cs="Times New Roman"/>
          <w:sz w:val="24"/>
          <w:szCs w:val="24"/>
        </w:rPr>
        <w:t xml:space="preserve"> </w:t>
      </w:r>
      <w:r w:rsidRPr="00F12623">
        <w:rPr>
          <w:rFonts w:ascii="Times New Roman" w:hAnsi="Times New Roman" w:cs="Times New Roman"/>
          <w:sz w:val="24"/>
          <w:szCs w:val="24"/>
        </w:rPr>
        <w:t>Hábitos inadecuados; Ab =</w:t>
      </w:r>
      <w:r w:rsidR="0090214A" w:rsidRPr="00F12623">
        <w:rPr>
          <w:rFonts w:ascii="Times New Roman" w:hAnsi="Times New Roman" w:cs="Times New Roman"/>
          <w:sz w:val="24"/>
          <w:szCs w:val="24"/>
        </w:rPr>
        <w:t xml:space="preserve"> </w:t>
      </w:r>
      <w:r w:rsidRPr="00F12623">
        <w:rPr>
          <w:rFonts w:ascii="Times New Roman" w:hAnsi="Times New Roman" w:cs="Times New Roman"/>
          <w:sz w:val="24"/>
          <w:szCs w:val="24"/>
        </w:rPr>
        <w:t>Valor absoluto; R =</w:t>
      </w:r>
      <w:r w:rsidR="0090214A" w:rsidRPr="00F12623">
        <w:rPr>
          <w:rFonts w:ascii="Times New Roman" w:hAnsi="Times New Roman" w:cs="Times New Roman"/>
          <w:sz w:val="24"/>
          <w:szCs w:val="24"/>
        </w:rPr>
        <w:t xml:space="preserve"> </w:t>
      </w:r>
      <w:r w:rsidRPr="00F12623">
        <w:rPr>
          <w:rFonts w:ascii="Times New Roman" w:hAnsi="Times New Roman" w:cs="Times New Roman"/>
          <w:sz w:val="24"/>
          <w:szCs w:val="24"/>
        </w:rPr>
        <w:t>Valor relativo.</w:t>
      </w:r>
    </w:p>
    <w:p w14:paraId="1E57908A" w14:textId="77774F2D" w:rsidR="00646D33" w:rsidRPr="00F12623" w:rsidRDefault="00646D33" w:rsidP="00F12623">
      <w:pPr>
        <w:spacing w:after="0" w:line="360" w:lineRule="auto"/>
        <w:jc w:val="center"/>
        <w:rPr>
          <w:rFonts w:ascii="Times New Roman" w:hAnsi="Times New Roman" w:cs="Times New Roman"/>
          <w:bCs/>
          <w:sz w:val="24"/>
          <w:szCs w:val="24"/>
        </w:rPr>
      </w:pPr>
      <w:r w:rsidRPr="00F12623">
        <w:rPr>
          <w:rFonts w:ascii="Times New Roman" w:hAnsi="Times New Roman" w:cs="Times New Roman"/>
          <w:bCs/>
          <w:sz w:val="24"/>
          <w:szCs w:val="24"/>
        </w:rPr>
        <w:t xml:space="preserve">Fuente: </w:t>
      </w:r>
      <w:r w:rsidR="00E637AE" w:rsidRPr="00F12623">
        <w:rPr>
          <w:rFonts w:ascii="Times New Roman" w:hAnsi="Times New Roman" w:cs="Times New Roman"/>
          <w:bCs/>
          <w:sz w:val="24"/>
          <w:szCs w:val="24"/>
        </w:rPr>
        <w:t xml:space="preserve">Elaboración </w:t>
      </w:r>
      <w:r w:rsidRPr="00F12623">
        <w:rPr>
          <w:rFonts w:ascii="Times New Roman" w:hAnsi="Times New Roman" w:cs="Times New Roman"/>
          <w:bCs/>
          <w:sz w:val="24"/>
          <w:szCs w:val="24"/>
        </w:rPr>
        <w:t>propia</w:t>
      </w:r>
    </w:p>
    <w:p w14:paraId="3769B209" w14:textId="77777777" w:rsidR="00191639" w:rsidRDefault="00191639" w:rsidP="00FE3AD4">
      <w:pPr>
        <w:spacing w:after="0" w:line="360" w:lineRule="auto"/>
        <w:ind w:firstLine="708"/>
        <w:jc w:val="both"/>
        <w:rPr>
          <w:rFonts w:ascii="Times New Roman" w:hAnsi="Times New Roman" w:cs="Times New Roman"/>
          <w:bCs/>
          <w:sz w:val="24"/>
        </w:rPr>
      </w:pPr>
    </w:p>
    <w:p w14:paraId="55D0FBC7" w14:textId="7A234DB9" w:rsidR="00245995" w:rsidRDefault="000B25F3" w:rsidP="00FE3AD4">
      <w:pPr>
        <w:spacing w:after="0" w:line="360" w:lineRule="auto"/>
        <w:ind w:firstLine="708"/>
        <w:jc w:val="both"/>
        <w:rPr>
          <w:rFonts w:ascii="Times New Roman" w:hAnsi="Times New Roman" w:cs="Times New Roman"/>
          <w:bCs/>
          <w:sz w:val="24"/>
        </w:rPr>
      </w:pPr>
      <w:r>
        <w:rPr>
          <w:rFonts w:ascii="Times New Roman" w:hAnsi="Times New Roman" w:cs="Times New Roman"/>
          <w:bCs/>
          <w:sz w:val="24"/>
        </w:rPr>
        <w:lastRenderedPageBreak/>
        <w:t>L</w:t>
      </w:r>
      <w:r w:rsidR="00A367EF" w:rsidRPr="00A12DA9">
        <w:rPr>
          <w:rFonts w:ascii="Times New Roman" w:hAnsi="Times New Roman" w:cs="Times New Roman"/>
          <w:bCs/>
          <w:sz w:val="24"/>
        </w:rPr>
        <w:t xml:space="preserve">os resultados de </w:t>
      </w:r>
      <w:r w:rsidR="00E637AE">
        <w:rPr>
          <w:rFonts w:ascii="Times New Roman" w:hAnsi="Times New Roman" w:cs="Times New Roman"/>
          <w:bCs/>
          <w:sz w:val="24"/>
        </w:rPr>
        <w:t>LSC</w:t>
      </w:r>
      <w:r w:rsidR="00027250">
        <w:rPr>
          <w:rFonts w:ascii="Times New Roman" w:hAnsi="Times New Roman" w:cs="Times New Roman"/>
          <w:bCs/>
          <w:sz w:val="24"/>
        </w:rPr>
        <w:t>,</w:t>
      </w:r>
      <w:r w:rsidR="003474C5">
        <w:rPr>
          <w:rFonts w:ascii="Times New Roman" w:hAnsi="Times New Roman" w:cs="Times New Roman"/>
          <w:bCs/>
          <w:sz w:val="24"/>
        </w:rPr>
        <w:t xml:space="preserve"> </w:t>
      </w:r>
      <w:r w:rsidR="00EE4D41">
        <w:rPr>
          <w:rFonts w:ascii="Times New Roman" w:hAnsi="Times New Roman" w:cs="Times New Roman"/>
          <w:bCs/>
          <w:sz w:val="24"/>
        </w:rPr>
        <w:t>presentados</w:t>
      </w:r>
      <w:r w:rsidR="003474C5">
        <w:rPr>
          <w:rFonts w:ascii="Times New Roman" w:hAnsi="Times New Roman" w:cs="Times New Roman"/>
          <w:bCs/>
          <w:sz w:val="24"/>
        </w:rPr>
        <w:t xml:space="preserve"> en la </w:t>
      </w:r>
      <w:r w:rsidR="00027250">
        <w:rPr>
          <w:rFonts w:ascii="Times New Roman" w:hAnsi="Times New Roman" w:cs="Times New Roman"/>
          <w:bCs/>
          <w:sz w:val="24"/>
        </w:rPr>
        <w:t xml:space="preserve">tabla </w:t>
      </w:r>
      <w:r w:rsidR="003474C5">
        <w:rPr>
          <w:rFonts w:ascii="Times New Roman" w:hAnsi="Times New Roman" w:cs="Times New Roman"/>
          <w:bCs/>
          <w:sz w:val="24"/>
        </w:rPr>
        <w:t>6,</w:t>
      </w:r>
      <w:r w:rsidR="00A367EF" w:rsidRPr="00A12DA9">
        <w:rPr>
          <w:rFonts w:ascii="Times New Roman" w:hAnsi="Times New Roman" w:cs="Times New Roman"/>
          <w:bCs/>
          <w:sz w:val="24"/>
        </w:rPr>
        <w:t xml:space="preserve"> </w:t>
      </w:r>
      <w:r w:rsidR="00C9484F">
        <w:rPr>
          <w:rFonts w:ascii="Times New Roman" w:hAnsi="Times New Roman" w:cs="Times New Roman"/>
          <w:bCs/>
          <w:sz w:val="24"/>
        </w:rPr>
        <w:t>describen un</w:t>
      </w:r>
      <w:r w:rsidR="003474C5">
        <w:rPr>
          <w:rFonts w:ascii="Times New Roman" w:hAnsi="Times New Roman" w:cs="Times New Roman"/>
          <w:bCs/>
          <w:sz w:val="24"/>
        </w:rPr>
        <w:t xml:space="preserve"> </w:t>
      </w:r>
      <w:r w:rsidR="00A367EF" w:rsidRPr="00A12DA9">
        <w:rPr>
          <w:rFonts w:ascii="Times New Roman" w:hAnsi="Times New Roman" w:cs="Times New Roman"/>
          <w:bCs/>
          <w:sz w:val="24"/>
        </w:rPr>
        <w:t xml:space="preserve">comportamiento </w:t>
      </w:r>
      <w:r w:rsidR="00EE4D41">
        <w:rPr>
          <w:rFonts w:ascii="Times New Roman" w:hAnsi="Times New Roman" w:cs="Times New Roman"/>
          <w:bCs/>
          <w:sz w:val="24"/>
        </w:rPr>
        <w:t>diferente</w:t>
      </w:r>
      <w:r w:rsidR="00A367EF" w:rsidRPr="00A12DA9">
        <w:rPr>
          <w:rFonts w:ascii="Times New Roman" w:hAnsi="Times New Roman" w:cs="Times New Roman"/>
          <w:bCs/>
          <w:sz w:val="24"/>
        </w:rPr>
        <w:t xml:space="preserve"> respecto a las tres licenciaturas anteriores, </w:t>
      </w:r>
      <w:r w:rsidR="00EE4D41">
        <w:rPr>
          <w:rFonts w:ascii="Times New Roman" w:hAnsi="Times New Roman" w:cs="Times New Roman"/>
          <w:bCs/>
          <w:sz w:val="24"/>
        </w:rPr>
        <w:t>pues</w:t>
      </w:r>
      <w:r w:rsidR="00A367EF" w:rsidRPr="00A12DA9">
        <w:rPr>
          <w:rFonts w:ascii="Times New Roman" w:hAnsi="Times New Roman" w:cs="Times New Roman"/>
          <w:bCs/>
          <w:sz w:val="24"/>
        </w:rPr>
        <w:t xml:space="preserve"> solo </w:t>
      </w:r>
      <w:r w:rsidR="00EE4D41">
        <w:rPr>
          <w:rFonts w:ascii="Times New Roman" w:hAnsi="Times New Roman" w:cs="Times New Roman"/>
          <w:bCs/>
          <w:sz w:val="24"/>
        </w:rPr>
        <w:t xml:space="preserve">la dimensión </w:t>
      </w:r>
      <w:r w:rsidR="00C9484F">
        <w:rPr>
          <w:rFonts w:ascii="Times New Roman" w:hAnsi="Times New Roman" w:cs="Times New Roman"/>
          <w:bCs/>
          <w:sz w:val="24"/>
        </w:rPr>
        <w:t xml:space="preserve">Actitud </w:t>
      </w:r>
      <w:r w:rsidR="00EE4D41">
        <w:rPr>
          <w:rFonts w:ascii="Times New Roman" w:hAnsi="Times New Roman" w:cs="Times New Roman"/>
          <w:bCs/>
          <w:sz w:val="24"/>
        </w:rPr>
        <w:t>hacia el estudio alcanza una ponderación superior a 60</w:t>
      </w:r>
      <w:r w:rsidR="00C9484F">
        <w:rPr>
          <w:rFonts w:ascii="Times New Roman" w:hAnsi="Times New Roman" w:cs="Times New Roman"/>
          <w:bCs/>
          <w:sz w:val="24"/>
        </w:rPr>
        <w:t> </w:t>
      </w:r>
      <w:r w:rsidR="00EE4D41">
        <w:rPr>
          <w:rFonts w:ascii="Times New Roman" w:hAnsi="Times New Roman" w:cs="Times New Roman"/>
          <w:bCs/>
          <w:sz w:val="24"/>
        </w:rPr>
        <w:t>%, al promediar 69</w:t>
      </w:r>
      <w:r w:rsidR="00C9484F">
        <w:rPr>
          <w:rFonts w:ascii="Times New Roman" w:hAnsi="Times New Roman" w:cs="Times New Roman"/>
          <w:bCs/>
          <w:sz w:val="24"/>
        </w:rPr>
        <w:t> </w:t>
      </w:r>
      <w:r w:rsidR="00EE4D41">
        <w:rPr>
          <w:rFonts w:ascii="Times New Roman" w:hAnsi="Times New Roman" w:cs="Times New Roman"/>
          <w:bCs/>
          <w:sz w:val="24"/>
        </w:rPr>
        <w:t>%</w:t>
      </w:r>
      <w:r w:rsidR="00482050">
        <w:rPr>
          <w:rFonts w:ascii="Times New Roman" w:hAnsi="Times New Roman" w:cs="Times New Roman"/>
          <w:bCs/>
          <w:sz w:val="24"/>
        </w:rPr>
        <w:t>;</w:t>
      </w:r>
      <w:r w:rsidR="00EE4D41">
        <w:rPr>
          <w:rFonts w:ascii="Times New Roman" w:hAnsi="Times New Roman" w:cs="Times New Roman"/>
          <w:bCs/>
          <w:sz w:val="24"/>
        </w:rPr>
        <w:t xml:space="preserve"> en tanto que las relacionadas con</w:t>
      </w:r>
      <w:r w:rsidR="00A367EF" w:rsidRPr="00A12DA9">
        <w:rPr>
          <w:rFonts w:ascii="Times New Roman" w:hAnsi="Times New Roman" w:cs="Times New Roman"/>
          <w:bCs/>
          <w:sz w:val="24"/>
        </w:rPr>
        <w:t xml:space="preserve"> preparación de pruebas </w:t>
      </w:r>
      <w:r w:rsidR="003474C5">
        <w:rPr>
          <w:rFonts w:ascii="Times New Roman" w:hAnsi="Times New Roman" w:cs="Times New Roman"/>
          <w:bCs/>
          <w:sz w:val="24"/>
        </w:rPr>
        <w:t xml:space="preserve">y técnicas de estudio </w:t>
      </w:r>
      <w:r w:rsidR="00A367EF" w:rsidRPr="00A12DA9">
        <w:rPr>
          <w:rFonts w:ascii="Times New Roman" w:hAnsi="Times New Roman" w:cs="Times New Roman"/>
          <w:bCs/>
          <w:sz w:val="24"/>
        </w:rPr>
        <w:t>(</w:t>
      </w:r>
      <w:r w:rsidR="00EE4D41">
        <w:rPr>
          <w:rFonts w:ascii="Times New Roman" w:hAnsi="Times New Roman" w:cs="Times New Roman"/>
          <w:bCs/>
          <w:sz w:val="24"/>
        </w:rPr>
        <w:t xml:space="preserve">ambas con </w:t>
      </w:r>
      <w:r w:rsidR="00A367EF" w:rsidRPr="00A12DA9">
        <w:rPr>
          <w:rFonts w:ascii="Times New Roman" w:hAnsi="Times New Roman" w:cs="Times New Roman"/>
          <w:bCs/>
          <w:sz w:val="24"/>
        </w:rPr>
        <w:t>5</w:t>
      </w:r>
      <w:r w:rsidR="003474C5">
        <w:rPr>
          <w:rFonts w:ascii="Times New Roman" w:hAnsi="Times New Roman" w:cs="Times New Roman"/>
          <w:bCs/>
          <w:sz w:val="24"/>
        </w:rPr>
        <w:t>1</w:t>
      </w:r>
      <w:r w:rsidR="00C9484F">
        <w:rPr>
          <w:rFonts w:ascii="Times New Roman" w:hAnsi="Times New Roman" w:cs="Times New Roman"/>
          <w:bCs/>
          <w:sz w:val="24"/>
        </w:rPr>
        <w:t> </w:t>
      </w:r>
      <w:r w:rsidR="00A367EF" w:rsidRPr="00A12DA9">
        <w:rPr>
          <w:rFonts w:ascii="Times New Roman" w:hAnsi="Times New Roman" w:cs="Times New Roman"/>
          <w:bCs/>
          <w:sz w:val="24"/>
        </w:rPr>
        <w:t>%) y</w:t>
      </w:r>
      <w:r w:rsidR="003474C5">
        <w:rPr>
          <w:rFonts w:ascii="Times New Roman" w:hAnsi="Times New Roman" w:cs="Times New Roman"/>
          <w:bCs/>
          <w:sz w:val="24"/>
        </w:rPr>
        <w:t xml:space="preserve"> ambiente físico (53</w:t>
      </w:r>
      <w:r w:rsidR="00C9484F">
        <w:rPr>
          <w:rFonts w:ascii="Times New Roman" w:hAnsi="Times New Roman" w:cs="Times New Roman"/>
          <w:bCs/>
          <w:sz w:val="24"/>
        </w:rPr>
        <w:t> </w:t>
      </w:r>
      <w:r w:rsidR="003474C5">
        <w:rPr>
          <w:rFonts w:ascii="Times New Roman" w:hAnsi="Times New Roman" w:cs="Times New Roman"/>
          <w:bCs/>
          <w:sz w:val="24"/>
        </w:rPr>
        <w:t>%)</w:t>
      </w:r>
      <w:r w:rsidR="00A367EF" w:rsidRPr="00A12DA9">
        <w:rPr>
          <w:rFonts w:ascii="Times New Roman" w:hAnsi="Times New Roman" w:cs="Times New Roman"/>
          <w:bCs/>
          <w:sz w:val="24"/>
        </w:rPr>
        <w:t xml:space="preserve"> </w:t>
      </w:r>
      <w:r w:rsidR="00EE4D41">
        <w:rPr>
          <w:rFonts w:ascii="Times New Roman" w:hAnsi="Times New Roman" w:cs="Times New Roman"/>
          <w:bCs/>
          <w:sz w:val="24"/>
        </w:rPr>
        <w:t>apenas sobrepasan a la mayoría de los participantes</w:t>
      </w:r>
      <w:r w:rsidR="003D4D14">
        <w:rPr>
          <w:rFonts w:ascii="Times New Roman" w:hAnsi="Times New Roman" w:cs="Times New Roman"/>
          <w:bCs/>
          <w:sz w:val="24"/>
        </w:rPr>
        <w:t xml:space="preserve">. </w:t>
      </w:r>
      <w:r>
        <w:rPr>
          <w:rFonts w:ascii="Times New Roman" w:hAnsi="Times New Roman" w:cs="Times New Roman"/>
          <w:bCs/>
          <w:sz w:val="24"/>
        </w:rPr>
        <w:t xml:space="preserve">Todavía más significativo es que </w:t>
      </w:r>
      <w:r w:rsidR="003D4D14">
        <w:rPr>
          <w:rFonts w:ascii="Times New Roman" w:hAnsi="Times New Roman" w:cs="Times New Roman"/>
          <w:bCs/>
          <w:sz w:val="24"/>
        </w:rPr>
        <w:t>e</w:t>
      </w:r>
      <w:r w:rsidR="00A367EF" w:rsidRPr="00A12DA9">
        <w:rPr>
          <w:rFonts w:ascii="Times New Roman" w:hAnsi="Times New Roman" w:cs="Times New Roman"/>
          <w:bCs/>
          <w:sz w:val="24"/>
        </w:rPr>
        <w:t xml:space="preserve">n </w:t>
      </w:r>
      <w:r w:rsidR="003474C5">
        <w:rPr>
          <w:rFonts w:ascii="Times New Roman" w:hAnsi="Times New Roman" w:cs="Times New Roman"/>
          <w:bCs/>
          <w:sz w:val="24"/>
        </w:rPr>
        <w:t>las otras cuatro</w:t>
      </w:r>
      <w:r w:rsidR="00A367EF" w:rsidRPr="00A12DA9">
        <w:rPr>
          <w:rFonts w:ascii="Times New Roman" w:hAnsi="Times New Roman" w:cs="Times New Roman"/>
          <w:bCs/>
          <w:sz w:val="24"/>
        </w:rPr>
        <w:t xml:space="preserve"> la proporción de hábitos inadecuados </w:t>
      </w:r>
      <w:r w:rsidR="003474C5">
        <w:rPr>
          <w:rFonts w:ascii="Times New Roman" w:hAnsi="Times New Roman" w:cs="Times New Roman"/>
          <w:bCs/>
          <w:sz w:val="24"/>
        </w:rPr>
        <w:t>alcanza al menos</w:t>
      </w:r>
      <w:r w:rsidR="00A367EF" w:rsidRPr="00A12DA9">
        <w:rPr>
          <w:rFonts w:ascii="Times New Roman" w:hAnsi="Times New Roman" w:cs="Times New Roman"/>
          <w:bCs/>
          <w:sz w:val="24"/>
        </w:rPr>
        <w:t xml:space="preserve"> a la mitad de los </w:t>
      </w:r>
      <w:r w:rsidR="003474C5">
        <w:rPr>
          <w:rFonts w:ascii="Times New Roman" w:hAnsi="Times New Roman" w:cs="Times New Roman"/>
          <w:bCs/>
          <w:sz w:val="24"/>
        </w:rPr>
        <w:t>estudi</w:t>
      </w:r>
      <w:r w:rsidR="00EE4D41">
        <w:rPr>
          <w:rFonts w:ascii="Times New Roman" w:hAnsi="Times New Roman" w:cs="Times New Roman"/>
          <w:bCs/>
          <w:sz w:val="24"/>
        </w:rPr>
        <w:t>antes</w:t>
      </w:r>
      <w:r w:rsidR="003D4D14">
        <w:rPr>
          <w:rFonts w:ascii="Times New Roman" w:hAnsi="Times New Roman" w:cs="Times New Roman"/>
          <w:bCs/>
          <w:sz w:val="24"/>
        </w:rPr>
        <w:t>:</w:t>
      </w:r>
      <w:r w:rsidR="00EE4D41">
        <w:rPr>
          <w:rFonts w:ascii="Times New Roman" w:hAnsi="Times New Roman" w:cs="Times New Roman"/>
          <w:bCs/>
          <w:sz w:val="24"/>
        </w:rPr>
        <w:t xml:space="preserve"> </w:t>
      </w:r>
      <w:r>
        <w:rPr>
          <w:rFonts w:ascii="Times New Roman" w:hAnsi="Times New Roman" w:cs="Times New Roman"/>
          <w:bCs/>
          <w:sz w:val="24"/>
        </w:rPr>
        <w:t>L</w:t>
      </w:r>
      <w:r w:rsidRPr="00A12DA9">
        <w:rPr>
          <w:rFonts w:ascii="Times New Roman" w:hAnsi="Times New Roman" w:cs="Times New Roman"/>
          <w:bCs/>
          <w:sz w:val="24"/>
        </w:rPr>
        <w:t xml:space="preserve">ectura </w:t>
      </w:r>
      <w:r w:rsidR="00A367EF" w:rsidRPr="00A12DA9">
        <w:rPr>
          <w:rFonts w:ascii="Times New Roman" w:hAnsi="Times New Roman" w:cs="Times New Roman"/>
          <w:bCs/>
          <w:sz w:val="24"/>
        </w:rPr>
        <w:t>(8</w:t>
      </w:r>
      <w:r w:rsidR="00575021">
        <w:rPr>
          <w:rFonts w:ascii="Times New Roman" w:hAnsi="Times New Roman" w:cs="Times New Roman"/>
          <w:bCs/>
          <w:sz w:val="24"/>
        </w:rPr>
        <w:t>7</w:t>
      </w:r>
      <w:r>
        <w:rPr>
          <w:rFonts w:ascii="Times New Roman" w:hAnsi="Times New Roman" w:cs="Times New Roman"/>
          <w:bCs/>
          <w:sz w:val="24"/>
        </w:rPr>
        <w:t> </w:t>
      </w:r>
      <w:r w:rsidRPr="00A12DA9">
        <w:rPr>
          <w:rFonts w:ascii="Times New Roman" w:hAnsi="Times New Roman" w:cs="Times New Roman"/>
          <w:bCs/>
          <w:sz w:val="24"/>
        </w:rPr>
        <w:t>%)</w:t>
      </w:r>
      <w:r>
        <w:rPr>
          <w:rFonts w:ascii="Times New Roman" w:hAnsi="Times New Roman" w:cs="Times New Roman"/>
          <w:bCs/>
          <w:sz w:val="24"/>
        </w:rPr>
        <w:t>,</w:t>
      </w:r>
      <w:r w:rsidRPr="00A12DA9">
        <w:rPr>
          <w:rFonts w:ascii="Times New Roman" w:hAnsi="Times New Roman" w:cs="Times New Roman"/>
          <w:bCs/>
          <w:sz w:val="24"/>
        </w:rPr>
        <w:t xml:space="preserve"> </w:t>
      </w:r>
      <w:r>
        <w:rPr>
          <w:rFonts w:ascii="Times New Roman" w:hAnsi="Times New Roman" w:cs="Times New Roman"/>
          <w:bCs/>
          <w:sz w:val="24"/>
        </w:rPr>
        <w:t>D</w:t>
      </w:r>
      <w:r w:rsidRPr="00A12DA9">
        <w:rPr>
          <w:rFonts w:ascii="Times New Roman" w:hAnsi="Times New Roman" w:cs="Times New Roman"/>
          <w:bCs/>
          <w:sz w:val="24"/>
        </w:rPr>
        <w:t xml:space="preserve">istribución </w:t>
      </w:r>
      <w:r w:rsidR="00A367EF" w:rsidRPr="00A12DA9">
        <w:rPr>
          <w:rFonts w:ascii="Times New Roman" w:hAnsi="Times New Roman" w:cs="Times New Roman"/>
          <w:bCs/>
          <w:sz w:val="24"/>
        </w:rPr>
        <w:t>del tiempo (6</w:t>
      </w:r>
      <w:r w:rsidR="00575021">
        <w:rPr>
          <w:rFonts w:ascii="Times New Roman" w:hAnsi="Times New Roman" w:cs="Times New Roman"/>
          <w:bCs/>
          <w:sz w:val="24"/>
        </w:rPr>
        <w:t>5</w:t>
      </w:r>
      <w:r>
        <w:rPr>
          <w:rFonts w:ascii="Times New Roman" w:hAnsi="Times New Roman" w:cs="Times New Roman"/>
          <w:bCs/>
          <w:sz w:val="24"/>
        </w:rPr>
        <w:t> </w:t>
      </w:r>
      <w:r w:rsidR="00A367EF" w:rsidRPr="00A12DA9">
        <w:rPr>
          <w:rFonts w:ascii="Times New Roman" w:hAnsi="Times New Roman" w:cs="Times New Roman"/>
          <w:bCs/>
          <w:sz w:val="24"/>
        </w:rPr>
        <w:t xml:space="preserve">%), </w:t>
      </w:r>
      <w:r>
        <w:rPr>
          <w:rFonts w:ascii="Times New Roman" w:hAnsi="Times New Roman" w:cs="Times New Roman"/>
          <w:bCs/>
          <w:sz w:val="24"/>
        </w:rPr>
        <w:t>C</w:t>
      </w:r>
      <w:r w:rsidRPr="00A12DA9">
        <w:rPr>
          <w:rFonts w:ascii="Times New Roman" w:hAnsi="Times New Roman" w:cs="Times New Roman"/>
          <w:bCs/>
          <w:sz w:val="24"/>
        </w:rPr>
        <w:t xml:space="preserve">oncentración </w:t>
      </w:r>
      <w:r w:rsidR="00A367EF" w:rsidRPr="00A12DA9">
        <w:rPr>
          <w:rFonts w:ascii="Times New Roman" w:hAnsi="Times New Roman" w:cs="Times New Roman"/>
          <w:bCs/>
          <w:sz w:val="24"/>
        </w:rPr>
        <w:t>(5</w:t>
      </w:r>
      <w:r w:rsidR="00575021">
        <w:rPr>
          <w:rFonts w:ascii="Times New Roman" w:hAnsi="Times New Roman" w:cs="Times New Roman"/>
          <w:bCs/>
          <w:sz w:val="24"/>
        </w:rPr>
        <w:t>6</w:t>
      </w:r>
      <w:r>
        <w:rPr>
          <w:rFonts w:ascii="Times New Roman" w:hAnsi="Times New Roman" w:cs="Times New Roman"/>
          <w:bCs/>
          <w:sz w:val="24"/>
        </w:rPr>
        <w:t> </w:t>
      </w:r>
      <w:r w:rsidR="00A367EF" w:rsidRPr="00A12DA9">
        <w:rPr>
          <w:rFonts w:ascii="Times New Roman" w:hAnsi="Times New Roman" w:cs="Times New Roman"/>
          <w:bCs/>
          <w:sz w:val="24"/>
        </w:rPr>
        <w:t>%)</w:t>
      </w:r>
      <w:r w:rsidR="00575021">
        <w:rPr>
          <w:rFonts w:ascii="Times New Roman" w:hAnsi="Times New Roman" w:cs="Times New Roman"/>
          <w:bCs/>
          <w:sz w:val="24"/>
        </w:rPr>
        <w:t xml:space="preserve"> y </w:t>
      </w:r>
      <w:r>
        <w:rPr>
          <w:rFonts w:ascii="Times New Roman" w:hAnsi="Times New Roman" w:cs="Times New Roman"/>
          <w:bCs/>
          <w:sz w:val="24"/>
        </w:rPr>
        <w:t xml:space="preserve">Estado </w:t>
      </w:r>
      <w:r w:rsidR="00575021">
        <w:rPr>
          <w:rFonts w:ascii="Times New Roman" w:hAnsi="Times New Roman" w:cs="Times New Roman"/>
          <w:bCs/>
          <w:sz w:val="24"/>
        </w:rPr>
        <w:t>fisiológico (50</w:t>
      </w:r>
      <w:r>
        <w:rPr>
          <w:rFonts w:ascii="Times New Roman" w:hAnsi="Times New Roman" w:cs="Times New Roman"/>
          <w:bCs/>
          <w:sz w:val="24"/>
        </w:rPr>
        <w:t> %).</w:t>
      </w:r>
      <w:r w:rsidRPr="00A12DA9">
        <w:rPr>
          <w:rFonts w:ascii="Times New Roman" w:hAnsi="Times New Roman" w:cs="Times New Roman"/>
          <w:bCs/>
          <w:sz w:val="24"/>
        </w:rPr>
        <w:t xml:space="preserve"> </w:t>
      </w:r>
      <w:r>
        <w:rPr>
          <w:rFonts w:ascii="Times New Roman" w:hAnsi="Times New Roman" w:cs="Times New Roman"/>
          <w:bCs/>
          <w:sz w:val="24"/>
        </w:rPr>
        <w:t>D</w:t>
      </w:r>
      <w:r w:rsidRPr="00A12DA9">
        <w:rPr>
          <w:rFonts w:ascii="Times New Roman" w:hAnsi="Times New Roman" w:cs="Times New Roman"/>
          <w:bCs/>
          <w:sz w:val="24"/>
        </w:rPr>
        <w:t xml:space="preserve">e </w:t>
      </w:r>
      <w:r w:rsidR="00575021">
        <w:rPr>
          <w:rFonts w:ascii="Times New Roman" w:hAnsi="Times New Roman" w:cs="Times New Roman"/>
          <w:bCs/>
          <w:sz w:val="24"/>
        </w:rPr>
        <w:t xml:space="preserve">manera que </w:t>
      </w:r>
      <w:r w:rsidR="00EE4D41">
        <w:rPr>
          <w:rFonts w:ascii="Times New Roman" w:hAnsi="Times New Roman" w:cs="Times New Roman"/>
          <w:bCs/>
          <w:sz w:val="24"/>
        </w:rPr>
        <w:t xml:space="preserve">comparadas con las licenciaturas anteriores (LC, LA y LGT), además de las tres áreas de oportunidad </w:t>
      </w:r>
      <w:r w:rsidR="00AA4990">
        <w:rPr>
          <w:rFonts w:ascii="Times New Roman" w:hAnsi="Times New Roman" w:cs="Times New Roman"/>
          <w:bCs/>
          <w:sz w:val="24"/>
        </w:rPr>
        <w:t>ya detectadas, se agregan</w:t>
      </w:r>
      <w:r w:rsidR="00A367EF" w:rsidRPr="00A12DA9">
        <w:rPr>
          <w:rFonts w:ascii="Times New Roman" w:hAnsi="Times New Roman" w:cs="Times New Roman"/>
          <w:bCs/>
          <w:sz w:val="24"/>
        </w:rPr>
        <w:t xml:space="preserve"> las relacionadas con</w:t>
      </w:r>
      <w:r>
        <w:rPr>
          <w:rFonts w:ascii="Times New Roman" w:hAnsi="Times New Roman" w:cs="Times New Roman"/>
          <w:bCs/>
          <w:sz w:val="24"/>
        </w:rPr>
        <w:t xml:space="preserve"> el</w:t>
      </w:r>
      <w:r w:rsidR="00A367EF" w:rsidRPr="00A12DA9">
        <w:rPr>
          <w:rFonts w:ascii="Times New Roman" w:hAnsi="Times New Roman" w:cs="Times New Roman"/>
          <w:bCs/>
          <w:sz w:val="24"/>
        </w:rPr>
        <w:t xml:space="preserve"> </w:t>
      </w:r>
      <w:r w:rsidR="00575021">
        <w:rPr>
          <w:rFonts w:ascii="Times New Roman" w:hAnsi="Times New Roman" w:cs="Times New Roman"/>
          <w:bCs/>
          <w:sz w:val="24"/>
        </w:rPr>
        <w:t>estado fisiológico</w:t>
      </w:r>
      <w:r w:rsidR="00AA4990">
        <w:rPr>
          <w:rFonts w:ascii="Times New Roman" w:hAnsi="Times New Roman" w:cs="Times New Roman"/>
          <w:bCs/>
          <w:sz w:val="24"/>
        </w:rPr>
        <w:t>,</w:t>
      </w:r>
      <w:r>
        <w:rPr>
          <w:rFonts w:ascii="Times New Roman" w:hAnsi="Times New Roman" w:cs="Times New Roman"/>
          <w:bCs/>
          <w:sz w:val="24"/>
        </w:rPr>
        <w:t xml:space="preserve"> la</w:t>
      </w:r>
      <w:r w:rsidR="00AA4990">
        <w:rPr>
          <w:rFonts w:ascii="Times New Roman" w:hAnsi="Times New Roman" w:cs="Times New Roman"/>
          <w:bCs/>
          <w:sz w:val="24"/>
        </w:rPr>
        <w:t xml:space="preserve"> preparación de pruebas, </w:t>
      </w:r>
      <w:r>
        <w:rPr>
          <w:rFonts w:ascii="Times New Roman" w:hAnsi="Times New Roman" w:cs="Times New Roman"/>
          <w:bCs/>
          <w:sz w:val="24"/>
        </w:rPr>
        <w:t xml:space="preserve">las </w:t>
      </w:r>
      <w:r w:rsidR="00AA4990">
        <w:rPr>
          <w:rFonts w:ascii="Times New Roman" w:hAnsi="Times New Roman" w:cs="Times New Roman"/>
          <w:bCs/>
          <w:sz w:val="24"/>
        </w:rPr>
        <w:t>técnicas de estudio</w:t>
      </w:r>
      <w:r w:rsidR="00A367EF" w:rsidRPr="00A12DA9">
        <w:rPr>
          <w:rFonts w:ascii="Times New Roman" w:hAnsi="Times New Roman" w:cs="Times New Roman"/>
          <w:bCs/>
          <w:sz w:val="24"/>
        </w:rPr>
        <w:t xml:space="preserve"> y</w:t>
      </w:r>
      <w:r>
        <w:rPr>
          <w:rFonts w:ascii="Times New Roman" w:hAnsi="Times New Roman" w:cs="Times New Roman"/>
          <w:bCs/>
          <w:sz w:val="24"/>
        </w:rPr>
        <w:t xml:space="preserve"> la</w:t>
      </w:r>
      <w:r w:rsidR="00A367EF" w:rsidRPr="00A12DA9">
        <w:rPr>
          <w:rFonts w:ascii="Times New Roman" w:hAnsi="Times New Roman" w:cs="Times New Roman"/>
          <w:bCs/>
          <w:sz w:val="24"/>
        </w:rPr>
        <w:t xml:space="preserve"> </w:t>
      </w:r>
      <w:r w:rsidR="00575021">
        <w:rPr>
          <w:rFonts w:ascii="Times New Roman" w:hAnsi="Times New Roman" w:cs="Times New Roman"/>
          <w:bCs/>
          <w:sz w:val="24"/>
        </w:rPr>
        <w:t>concentración</w:t>
      </w:r>
      <w:r w:rsidR="00AA4990">
        <w:rPr>
          <w:rFonts w:ascii="Times New Roman" w:hAnsi="Times New Roman" w:cs="Times New Roman"/>
          <w:bCs/>
          <w:sz w:val="24"/>
        </w:rPr>
        <w:t>; es decir</w:t>
      </w:r>
      <w:r>
        <w:rPr>
          <w:rFonts w:ascii="Times New Roman" w:hAnsi="Times New Roman" w:cs="Times New Roman"/>
          <w:bCs/>
          <w:sz w:val="24"/>
        </w:rPr>
        <w:t>,</w:t>
      </w:r>
      <w:r w:rsidR="00AA4990">
        <w:rPr>
          <w:rFonts w:ascii="Times New Roman" w:hAnsi="Times New Roman" w:cs="Times New Roman"/>
          <w:bCs/>
          <w:sz w:val="24"/>
        </w:rPr>
        <w:t xml:space="preserve"> existe un </w:t>
      </w:r>
      <w:r w:rsidR="00AD33DA">
        <w:rPr>
          <w:rFonts w:ascii="Times New Roman" w:hAnsi="Times New Roman" w:cs="Times New Roman"/>
          <w:bCs/>
          <w:sz w:val="24"/>
        </w:rPr>
        <w:t xml:space="preserve">considerable margen </w:t>
      </w:r>
      <w:r w:rsidR="00AA4990">
        <w:rPr>
          <w:rFonts w:ascii="Times New Roman" w:hAnsi="Times New Roman" w:cs="Times New Roman"/>
          <w:bCs/>
          <w:sz w:val="24"/>
        </w:rPr>
        <w:t>de mejora en siete de las ocho dimensiones analizadas</w:t>
      </w:r>
      <w:r w:rsidR="00533B2F" w:rsidRPr="00A12DA9">
        <w:rPr>
          <w:rFonts w:ascii="Times New Roman" w:hAnsi="Times New Roman" w:cs="Times New Roman"/>
          <w:bCs/>
          <w:sz w:val="24"/>
        </w:rPr>
        <w:t>.</w:t>
      </w:r>
      <w:r w:rsidR="00A367EF" w:rsidRPr="00A12DA9">
        <w:rPr>
          <w:rFonts w:ascii="Times New Roman" w:hAnsi="Times New Roman" w:cs="Times New Roman"/>
          <w:bCs/>
          <w:sz w:val="24"/>
        </w:rPr>
        <w:t xml:space="preserve"> </w:t>
      </w:r>
    </w:p>
    <w:p w14:paraId="4D57EC4A" w14:textId="5309C8D3" w:rsidR="003474C5" w:rsidRDefault="003474C5" w:rsidP="00756550">
      <w:pPr>
        <w:spacing w:after="0" w:line="360" w:lineRule="auto"/>
        <w:jc w:val="both"/>
        <w:rPr>
          <w:rFonts w:ascii="Times New Roman" w:hAnsi="Times New Roman" w:cs="Times New Roman"/>
          <w:bCs/>
          <w:sz w:val="12"/>
        </w:rPr>
      </w:pPr>
    </w:p>
    <w:p w14:paraId="396A29C8" w14:textId="38D1C369" w:rsidR="00F12623" w:rsidRDefault="00F12623" w:rsidP="00756550">
      <w:pPr>
        <w:spacing w:after="0" w:line="360" w:lineRule="auto"/>
        <w:jc w:val="both"/>
        <w:rPr>
          <w:rFonts w:ascii="Times New Roman" w:hAnsi="Times New Roman" w:cs="Times New Roman"/>
          <w:bCs/>
          <w:sz w:val="12"/>
        </w:rPr>
      </w:pPr>
    </w:p>
    <w:p w14:paraId="6242603E" w14:textId="27732735" w:rsidR="00F12623" w:rsidRDefault="00F12623" w:rsidP="00756550">
      <w:pPr>
        <w:spacing w:after="0" w:line="360" w:lineRule="auto"/>
        <w:jc w:val="both"/>
        <w:rPr>
          <w:rFonts w:ascii="Times New Roman" w:hAnsi="Times New Roman" w:cs="Times New Roman"/>
          <w:bCs/>
          <w:sz w:val="12"/>
        </w:rPr>
      </w:pPr>
    </w:p>
    <w:p w14:paraId="07B3D953" w14:textId="19A4FA0E" w:rsidR="00F12623" w:rsidRDefault="00F12623" w:rsidP="00756550">
      <w:pPr>
        <w:spacing w:after="0" w:line="360" w:lineRule="auto"/>
        <w:jc w:val="both"/>
        <w:rPr>
          <w:rFonts w:ascii="Times New Roman" w:hAnsi="Times New Roman" w:cs="Times New Roman"/>
          <w:bCs/>
          <w:sz w:val="12"/>
        </w:rPr>
      </w:pPr>
    </w:p>
    <w:p w14:paraId="6919A7B3" w14:textId="18437C36" w:rsidR="00F12623" w:rsidRDefault="00F12623" w:rsidP="00756550">
      <w:pPr>
        <w:spacing w:after="0" w:line="360" w:lineRule="auto"/>
        <w:jc w:val="both"/>
        <w:rPr>
          <w:rFonts w:ascii="Times New Roman" w:hAnsi="Times New Roman" w:cs="Times New Roman"/>
          <w:bCs/>
          <w:sz w:val="12"/>
        </w:rPr>
      </w:pPr>
    </w:p>
    <w:p w14:paraId="7000D298" w14:textId="6A9C0D26" w:rsidR="00F12623" w:rsidRDefault="00F12623" w:rsidP="00756550">
      <w:pPr>
        <w:spacing w:after="0" w:line="360" w:lineRule="auto"/>
        <w:jc w:val="both"/>
        <w:rPr>
          <w:rFonts w:ascii="Times New Roman" w:hAnsi="Times New Roman" w:cs="Times New Roman"/>
          <w:bCs/>
          <w:sz w:val="12"/>
        </w:rPr>
      </w:pPr>
    </w:p>
    <w:p w14:paraId="7FB1556D" w14:textId="512722A5" w:rsidR="00F12623" w:rsidRDefault="00F12623" w:rsidP="00756550">
      <w:pPr>
        <w:spacing w:after="0" w:line="360" w:lineRule="auto"/>
        <w:jc w:val="both"/>
        <w:rPr>
          <w:rFonts w:ascii="Times New Roman" w:hAnsi="Times New Roman" w:cs="Times New Roman"/>
          <w:bCs/>
          <w:sz w:val="12"/>
        </w:rPr>
      </w:pPr>
    </w:p>
    <w:p w14:paraId="6568EB15" w14:textId="050F67FD" w:rsidR="00F12623" w:rsidRDefault="00F12623" w:rsidP="00756550">
      <w:pPr>
        <w:spacing w:after="0" w:line="360" w:lineRule="auto"/>
        <w:jc w:val="both"/>
        <w:rPr>
          <w:rFonts w:ascii="Times New Roman" w:hAnsi="Times New Roman" w:cs="Times New Roman"/>
          <w:bCs/>
          <w:sz w:val="12"/>
        </w:rPr>
      </w:pPr>
    </w:p>
    <w:p w14:paraId="3B1502D8" w14:textId="301AD935" w:rsidR="00F12623" w:rsidRDefault="00F12623" w:rsidP="00756550">
      <w:pPr>
        <w:spacing w:after="0" w:line="360" w:lineRule="auto"/>
        <w:jc w:val="both"/>
        <w:rPr>
          <w:rFonts w:ascii="Times New Roman" w:hAnsi="Times New Roman" w:cs="Times New Roman"/>
          <w:bCs/>
          <w:sz w:val="12"/>
        </w:rPr>
      </w:pPr>
    </w:p>
    <w:p w14:paraId="110B9DB3" w14:textId="05AD8E88" w:rsidR="00F12623" w:rsidRDefault="00F12623" w:rsidP="00756550">
      <w:pPr>
        <w:spacing w:after="0" w:line="360" w:lineRule="auto"/>
        <w:jc w:val="both"/>
        <w:rPr>
          <w:rFonts w:ascii="Times New Roman" w:hAnsi="Times New Roman" w:cs="Times New Roman"/>
          <w:bCs/>
          <w:sz w:val="12"/>
        </w:rPr>
      </w:pPr>
    </w:p>
    <w:p w14:paraId="6E41BB37" w14:textId="6AB81594" w:rsidR="00F12623" w:rsidRDefault="00F12623" w:rsidP="00756550">
      <w:pPr>
        <w:spacing w:after="0" w:line="360" w:lineRule="auto"/>
        <w:jc w:val="both"/>
        <w:rPr>
          <w:rFonts w:ascii="Times New Roman" w:hAnsi="Times New Roman" w:cs="Times New Roman"/>
          <w:bCs/>
          <w:sz w:val="12"/>
        </w:rPr>
      </w:pPr>
    </w:p>
    <w:p w14:paraId="3320BE7C" w14:textId="0A386E39" w:rsidR="00F12623" w:rsidRDefault="00F12623" w:rsidP="00756550">
      <w:pPr>
        <w:spacing w:after="0" w:line="360" w:lineRule="auto"/>
        <w:jc w:val="both"/>
        <w:rPr>
          <w:rFonts w:ascii="Times New Roman" w:hAnsi="Times New Roman" w:cs="Times New Roman"/>
          <w:bCs/>
          <w:sz w:val="12"/>
        </w:rPr>
      </w:pPr>
    </w:p>
    <w:p w14:paraId="31E925A6" w14:textId="585619D6" w:rsidR="00F12623" w:rsidRDefault="00F12623" w:rsidP="00756550">
      <w:pPr>
        <w:spacing w:after="0" w:line="360" w:lineRule="auto"/>
        <w:jc w:val="both"/>
        <w:rPr>
          <w:rFonts w:ascii="Times New Roman" w:hAnsi="Times New Roman" w:cs="Times New Roman"/>
          <w:bCs/>
          <w:sz w:val="12"/>
        </w:rPr>
      </w:pPr>
    </w:p>
    <w:p w14:paraId="7A29F9FC" w14:textId="3768312F" w:rsidR="00F12623" w:rsidRDefault="00F12623" w:rsidP="00756550">
      <w:pPr>
        <w:spacing w:after="0" w:line="360" w:lineRule="auto"/>
        <w:jc w:val="both"/>
        <w:rPr>
          <w:rFonts w:ascii="Times New Roman" w:hAnsi="Times New Roman" w:cs="Times New Roman"/>
          <w:bCs/>
          <w:sz w:val="12"/>
        </w:rPr>
      </w:pPr>
    </w:p>
    <w:p w14:paraId="33339CA2" w14:textId="5E0CD468" w:rsidR="00F12623" w:rsidRDefault="00F12623" w:rsidP="00756550">
      <w:pPr>
        <w:spacing w:after="0" w:line="360" w:lineRule="auto"/>
        <w:jc w:val="both"/>
        <w:rPr>
          <w:rFonts w:ascii="Times New Roman" w:hAnsi="Times New Roman" w:cs="Times New Roman"/>
          <w:bCs/>
          <w:sz w:val="12"/>
        </w:rPr>
      </w:pPr>
    </w:p>
    <w:p w14:paraId="2D3D86A7" w14:textId="2C638B96" w:rsidR="00F12623" w:rsidRDefault="00F12623" w:rsidP="00756550">
      <w:pPr>
        <w:spacing w:after="0" w:line="360" w:lineRule="auto"/>
        <w:jc w:val="both"/>
        <w:rPr>
          <w:rFonts w:ascii="Times New Roman" w:hAnsi="Times New Roman" w:cs="Times New Roman"/>
          <w:bCs/>
          <w:sz w:val="12"/>
        </w:rPr>
      </w:pPr>
    </w:p>
    <w:p w14:paraId="01EEC7F2" w14:textId="40794935" w:rsidR="00F12623" w:rsidRDefault="00F12623" w:rsidP="00756550">
      <w:pPr>
        <w:spacing w:after="0" w:line="360" w:lineRule="auto"/>
        <w:jc w:val="both"/>
        <w:rPr>
          <w:rFonts w:ascii="Times New Roman" w:hAnsi="Times New Roman" w:cs="Times New Roman"/>
          <w:bCs/>
          <w:sz w:val="12"/>
        </w:rPr>
      </w:pPr>
    </w:p>
    <w:p w14:paraId="07FA5C3D" w14:textId="2AB13C72" w:rsidR="00F12623" w:rsidRDefault="00F12623" w:rsidP="00756550">
      <w:pPr>
        <w:spacing w:after="0" w:line="360" w:lineRule="auto"/>
        <w:jc w:val="both"/>
        <w:rPr>
          <w:rFonts w:ascii="Times New Roman" w:hAnsi="Times New Roman" w:cs="Times New Roman"/>
          <w:bCs/>
          <w:sz w:val="12"/>
        </w:rPr>
      </w:pPr>
    </w:p>
    <w:p w14:paraId="6C68A24D" w14:textId="0527495B" w:rsidR="00F12623" w:rsidRDefault="00F12623" w:rsidP="00756550">
      <w:pPr>
        <w:spacing w:after="0" w:line="360" w:lineRule="auto"/>
        <w:jc w:val="both"/>
        <w:rPr>
          <w:rFonts w:ascii="Times New Roman" w:hAnsi="Times New Roman" w:cs="Times New Roman"/>
          <w:bCs/>
          <w:sz w:val="12"/>
        </w:rPr>
      </w:pPr>
    </w:p>
    <w:p w14:paraId="4F35D264" w14:textId="5ED53838" w:rsidR="00F12623" w:rsidRDefault="00F12623" w:rsidP="00756550">
      <w:pPr>
        <w:spacing w:after="0" w:line="360" w:lineRule="auto"/>
        <w:jc w:val="both"/>
        <w:rPr>
          <w:rFonts w:ascii="Times New Roman" w:hAnsi="Times New Roman" w:cs="Times New Roman"/>
          <w:bCs/>
          <w:sz w:val="12"/>
        </w:rPr>
      </w:pPr>
    </w:p>
    <w:p w14:paraId="34DA99C8" w14:textId="414A548A" w:rsidR="00F12623" w:rsidRDefault="00F12623" w:rsidP="00756550">
      <w:pPr>
        <w:spacing w:after="0" w:line="360" w:lineRule="auto"/>
        <w:jc w:val="both"/>
        <w:rPr>
          <w:rFonts w:ascii="Times New Roman" w:hAnsi="Times New Roman" w:cs="Times New Roman"/>
          <w:bCs/>
          <w:sz w:val="12"/>
        </w:rPr>
      </w:pPr>
    </w:p>
    <w:p w14:paraId="5B9A0587" w14:textId="3ED2EC40" w:rsidR="00F12623" w:rsidRDefault="00F12623" w:rsidP="00756550">
      <w:pPr>
        <w:spacing w:after="0" w:line="360" w:lineRule="auto"/>
        <w:jc w:val="both"/>
        <w:rPr>
          <w:rFonts w:ascii="Times New Roman" w:hAnsi="Times New Roman" w:cs="Times New Roman"/>
          <w:bCs/>
          <w:sz w:val="12"/>
        </w:rPr>
      </w:pPr>
    </w:p>
    <w:p w14:paraId="3CBE35C8" w14:textId="68220E06" w:rsidR="00F12623" w:rsidRDefault="00F12623" w:rsidP="00756550">
      <w:pPr>
        <w:spacing w:after="0" w:line="360" w:lineRule="auto"/>
        <w:jc w:val="both"/>
        <w:rPr>
          <w:rFonts w:ascii="Times New Roman" w:hAnsi="Times New Roman" w:cs="Times New Roman"/>
          <w:bCs/>
          <w:sz w:val="12"/>
        </w:rPr>
      </w:pPr>
    </w:p>
    <w:p w14:paraId="7D80EA3F" w14:textId="55A76C92" w:rsidR="00F12623" w:rsidRDefault="00F12623" w:rsidP="00756550">
      <w:pPr>
        <w:spacing w:after="0" w:line="360" w:lineRule="auto"/>
        <w:jc w:val="both"/>
        <w:rPr>
          <w:rFonts w:ascii="Times New Roman" w:hAnsi="Times New Roman" w:cs="Times New Roman"/>
          <w:bCs/>
          <w:sz w:val="12"/>
        </w:rPr>
      </w:pPr>
    </w:p>
    <w:p w14:paraId="12FCF648" w14:textId="6CDFD89C" w:rsidR="00F12623" w:rsidRDefault="00F12623" w:rsidP="00756550">
      <w:pPr>
        <w:spacing w:after="0" w:line="360" w:lineRule="auto"/>
        <w:jc w:val="both"/>
        <w:rPr>
          <w:rFonts w:ascii="Times New Roman" w:hAnsi="Times New Roman" w:cs="Times New Roman"/>
          <w:bCs/>
          <w:sz w:val="12"/>
        </w:rPr>
      </w:pPr>
    </w:p>
    <w:p w14:paraId="6285D49A" w14:textId="433A0292" w:rsidR="00191639" w:rsidRDefault="00191639" w:rsidP="00756550">
      <w:pPr>
        <w:spacing w:after="0" w:line="360" w:lineRule="auto"/>
        <w:jc w:val="both"/>
        <w:rPr>
          <w:rFonts w:ascii="Times New Roman" w:hAnsi="Times New Roman" w:cs="Times New Roman"/>
          <w:bCs/>
          <w:sz w:val="12"/>
        </w:rPr>
      </w:pPr>
    </w:p>
    <w:p w14:paraId="238160B9" w14:textId="35687033" w:rsidR="00191639" w:rsidRDefault="00191639" w:rsidP="00756550">
      <w:pPr>
        <w:spacing w:after="0" w:line="360" w:lineRule="auto"/>
        <w:jc w:val="both"/>
        <w:rPr>
          <w:rFonts w:ascii="Times New Roman" w:hAnsi="Times New Roman" w:cs="Times New Roman"/>
          <w:bCs/>
          <w:sz w:val="12"/>
        </w:rPr>
      </w:pPr>
    </w:p>
    <w:p w14:paraId="02A529F3" w14:textId="15470574" w:rsidR="00191639" w:rsidRDefault="00191639" w:rsidP="00756550">
      <w:pPr>
        <w:spacing w:after="0" w:line="360" w:lineRule="auto"/>
        <w:jc w:val="both"/>
        <w:rPr>
          <w:rFonts w:ascii="Times New Roman" w:hAnsi="Times New Roman" w:cs="Times New Roman"/>
          <w:bCs/>
          <w:sz w:val="12"/>
        </w:rPr>
      </w:pPr>
    </w:p>
    <w:p w14:paraId="60A8F321" w14:textId="4C842E7A" w:rsidR="00191639" w:rsidRDefault="00191639" w:rsidP="00756550">
      <w:pPr>
        <w:spacing w:after="0" w:line="360" w:lineRule="auto"/>
        <w:jc w:val="both"/>
        <w:rPr>
          <w:rFonts w:ascii="Times New Roman" w:hAnsi="Times New Roman" w:cs="Times New Roman"/>
          <w:bCs/>
          <w:sz w:val="12"/>
        </w:rPr>
      </w:pPr>
    </w:p>
    <w:p w14:paraId="05F7D0F8" w14:textId="0F187AFC" w:rsidR="00191639" w:rsidRDefault="00191639" w:rsidP="00756550">
      <w:pPr>
        <w:spacing w:after="0" w:line="360" w:lineRule="auto"/>
        <w:jc w:val="both"/>
        <w:rPr>
          <w:rFonts w:ascii="Times New Roman" w:hAnsi="Times New Roman" w:cs="Times New Roman"/>
          <w:bCs/>
          <w:sz w:val="12"/>
        </w:rPr>
      </w:pPr>
    </w:p>
    <w:p w14:paraId="3932D490" w14:textId="6E1168EF" w:rsidR="00191639" w:rsidRDefault="00191639" w:rsidP="00756550">
      <w:pPr>
        <w:spacing w:after="0" w:line="360" w:lineRule="auto"/>
        <w:jc w:val="both"/>
        <w:rPr>
          <w:rFonts w:ascii="Times New Roman" w:hAnsi="Times New Roman" w:cs="Times New Roman"/>
          <w:bCs/>
          <w:sz w:val="12"/>
        </w:rPr>
      </w:pPr>
    </w:p>
    <w:p w14:paraId="2CF383C0" w14:textId="15121805" w:rsidR="00191639" w:rsidRDefault="00191639" w:rsidP="00756550">
      <w:pPr>
        <w:spacing w:after="0" w:line="360" w:lineRule="auto"/>
        <w:jc w:val="both"/>
        <w:rPr>
          <w:rFonts w:ascii="Times New Roman" w:hAnsi="Times New Roman" w:cs="Times New Roman"/>
          <w:bCs/>
          <w:sz w:val="12"/>
        </w:rPr>
      </w:pPr>
    </w:p>
    <w:p w14:paraId="7230454A" w14:textId="40DF210B" w:rsidR="00191639" w:rsidRDefault="00191639" w:rsidP="00756550">
      <w:pPr>
        <w:spacing w:after="0" w:line="360" w:lineRule="auto"/>
        <w:jc w:val="both"/>
        <w:rPr>
          <w:rFonts w:ascii="Times New Roman" w:hAnsi="Times New Roman" w:cs="Times New Roman"/>
          <w:bCs/>
          <w:sz w:val="12"/>
        </w:rPr>
      </w:pPr>
    </w:p>
    <w:p w14:paraId="4B0371E5" w14:textId="5E35424B" w:rsidR="00191639" w:rsidRDefault="00191639" w:rsidP="00756550">
      <w:pPr>
        <w:spacing w:after="0" w:line="360" w:lineRule="auto"/>
        <w:jc w:val="both"/>
        <w:rPr>
          <w:rFonts w:ascii="Times New Roman" w:hAnsi="Times New Roman" w:cs="Times New Roman"/>
          <w:bCs/>
          <w:sz w:val="12"/>
        </w:rPr>
      </w:pPr>
    </w:p>
    <w:p w14:paraId="3C3D2ADC" w14:textId="11A21E2E" w:rsidR="00191639" w:rsidRDefault="00191639" w:rsidP="00756550">
      <w:pPr>
        <w:spacing w:after="0" w:line="360" w:lineRule="auto"/>
        <w:jc w:val="both"/>
        <w:rPr>
          <w:rFonts w:ascii="Times New Roman" w:hAnsi="Times New Roman" w:cs="Times New Roman"/>
          <w:bCs/>
          <w:sz w:val="12"/>
        </w:rPr>
      </w:pPr>
    </w:p>
    <w:p w14:paraId="136C7F8A" w14:textId="446586C8" w:rsidR="00191639" w:rsidRDefault="00191639" w:rsidP="00756550">
      <w:pPr>
        <w:spacing w:after="0" w:line="360" w:lineRule="auto"/>
        <w:jc w:val="both"/>
        <w:rPr>
          <w:rFonts w:ascii="Times New Roman" w:hAnsi="Times New Roman" w:cs="Times New Roman"/>
          <w:bCs/>
          <w:sz w:val="12"/>
        </w:rPr>
      </w:pPr>
    </w:p>
    <w:p w14:paraId="05F08299" w14:textId="77777777" w:rsidR="00191639" w:rsidRDefault="00191639" w:rsidP="00756550">
      <w:pPr>
        <w:spacing w:after="0" w:line="360" w:lineRule="auto"/>
        <w:jc w:val="both"/>
        <w:rPr>
          <w:rFonts w:ascii="Times New Roman" w:hAnsi="Times New Roman" w:cs="Times New Roman"/>
          <w:bCs/>
          <w:sz w:val="12"/>
        </w:rPr>
      </w:pPr>
    </w:p>
    <w:p w14:paraId="25623169" w14:textId="430E545F" w:rsidR="00F12623" w:rsidRDefault="00F12623" w:rsidP="00756550">
      <w:pPr>
        <w:spacing w:after="0" w:line="360" w:lineRule="auto"/>
        <w:jc w:val="both"/>
        <w:rPr>
          <w:rFonts w:ascii="Times New Roman" w:hAnsi="Times New Roman" w:cs="Times New Roman"/>
          <w:bCs/>
          <w:sz w:val="12"/>
        </w:rPr>
      </w:pPr>
    </w:p>
    <w:p w14:paraId="17C7A871" w14:textId="6195A80D" w:rsidR="00F12623" w:rsidRDefault="00F12623" w:rsidP="00756550">
      <w:pPr>
        <w:spacing w:after="0" w:line="360" w:lineRule="auto"/>
        <w:jc w:val="both"/>
        <w:rPr>
          <w:rFonts w:ascii="Times New Roman" w:hAnsi="Times New Roman" w:cs="Times New Roman"/>
          <w:bCs/>
          <w:sz w:val="12"/>
        </w:rPr>
      </w:pPr>
    </w:p>
    <w:p w14:paraId="455CF2FC" w14:textId="77777777" w:rsidR="00F12623" w:rsidRPr="003474C5" w:rsidRDefault="00F12623" w:rsidP="00756550">
      <w:pPr>
        <w:spacing w:after="0" w:line="360" w:lineRule="auto"/>
        <w:jc w:val="both"/>
        <w:rPr>
          <w:rFonts w:ascii="Times New Roman" w:hAnsi="Times New Roman" w:cs="Times New Roman"/>
          <w:bCs/>
          <w:sz w:val="12"/>
        </w:rPr>
      </w:pPr>
    </w:p>
    <w:p w14:paraId="4110BB68" w14:textId="77777777" w:rsidR="00245995" w:rsidRPr="003474C5" w:rsidRDefault="00245995" w:rsidP="00756550">
      <w:pPr>
        <w:spacing w:after="0" w:line="360" w:lineRule="auto"/>
        <w:jc w:val="both"/>
        <w:rPr>
          <w:rFonts w:ascii="Times New Roman" w:hAnsi="Times New Roman" w:cs="Times New Roman"/>
          <w:bCs/>
          <w:sz w:val="2"/>
        </w:rPr>
      </w:pPr>
    </w:p>
    <w:p w14:paraId="39F26D88" w14:textId="2E8B2E05" w:rsidR="00756A93" w:rsidRDefault="00756A93" w:rsidP="00756550">
      <w:pPr>
        <w:spacing w:after="0" w:line="360" w:lineRule="auto"/>
        <w:jc w:val="center"/>
        <w:rPr>
          <w:rFonts w:ascii="Times New Roman" w:hAnsi="Times New Roman" w:cs="Times New Roman"/>
          <w:bCs/>
          <w:sz w:val="24"/>
        </w:rPr>
      </w:pPr>
      <w:r w:rsidRPr="00ED07A7">
        <w:rPr>
          <w:rFonts w:ascii="Times New Roman" w:hAnsi="Times New Roman" w:cs="Times New Roman"/>
          <w:b/>
          <w:bCs/>
          <w:sz w:val="24"/>
        </w:rPr>
        <w:lastRenderedPageBreak/>
        <w:t>Tabla 6</w:t>
      </w:r>
      <w:r w:rsidR="00FC35E8">
        <w:rPr>
          <w:rFonts w:ascii="Times New Roman" w:hAnsi="Times New Roman" w:cs="Times New Roman"/>
          <w:b/>
          <w:bCs/>
          <w:sz w:val="24"/>
        </w:rPr>
        <w:t>.</w:t>
      </w:r>
      <w:r w:rsidR="00FC35E8" w:rsidRPr="00A12DA9">
        <w:rPr>
          <w:rFonts w:ascii="Times New Roman" w:hAnsi="Times New Roman" w:cs="Times New Roman"/>
          <w:bCs/>
          <w:sz w:val="24"/>
        </w:rPr>
        <w:t xml:space="preserve"> </w:t>
      </w:r>
      <w:r w:rsidRPr="00A12DA9">
        <w:rPr>
          <w:rFonts w:ascii="Times New Roman" w:hAnsi="Times New Roman" w:cs="Times New Roman"/>
          <w:bCs/>
          <w:sz w:val="24"/>
        </w:rPr>
        <w:t>Resultados por dimensión y ciclo escolar de e</w:t>
      </w:r>
      <w:r w:rsidR="003474C5">
        <w:rPr>
          <w:rFonts w:ascii="Times New Roman" w:hAnsi="Times New Roman" w:cs="Times New Roman"/>
          <w:bCs/>
          <w:sz w:val="24"/>
        </w:rPr>
        <w:t>studiantes</w:t>
      </w:r>
      <w:r w:rsidRPr="00A12DA9">
        <w:rPr>
          <w:rFonts w:ascii="Times New Roman" w:hAnsi="Times New Roman" w:cs="Times New Roman"/>
          <w:bCs/>
          <w:sz w:val="24"/>
        </w:rPr>
        <w:t xml:space="preserve"> en </w:t>
      </w:r>
      <w:r w:rsidR="00C6720C">
        <w:rPr>
          <w:rFonts w:ascii="Times New Roman" w:hAnsi="Times New Roman" w:cs="Times New Roman"/>
          <w:bCs/>
          <w:sz w:val="24"/>
        </w:rPr>
        <w:t>LSC</w:t>
      </w:r>
    </w:p>
    <w:tbl>
      <w:tblPr>
        <w:tblStyle w:val="Tablaconcuadrcula"/>
        <w:tblW w:w="5701" w:type="pct"/>
        <w:tblInd w:w="-289" w:type="dxa"/>
        <w:tblLayout w:type="fixed"/>
        <w:tblLook w:val="04A0" w:firstRow="1" w:lastRow="0" w:firstColumn="1" w:lastColumn="0" w:noHBand="0" w:noVBand="1"/>
      </w:tblPr>
      <w:tblGrid>
        <w:gridCol w:w="613"/>
        <w:gridCol w:w="430"/>
        <w:gridCol w:w="446"/>
        <w:gridCol w:w="493"/>
        <w:gridCol w:w="515"/>
        <w:gridCol w:w="433"/>
        <w:gridCol w:w="421"/>
        <w:gridCol w:w="427"/>
        <w:gridCol w:w="576"/>
        <w:gridCol w:w="449"/>
        <w:gridCol w:w="429"/>
        <w:gridCol w:w="423"/>
        <w:gridCol w:w="421"/>
        <w:gridCol w:w="439"/>
        <w:gridCol w:w="429"/>
        <w:gridCol w:w="423"/>
        <w:gridCol w:w="572"/>
        <w:gridCol w:w="568"/>
        <w:gridCol w:w="425"/>
        <w:gridCol w:w="562"/>
        <w:gridCol w:w="572"/>
      </w:tblGrid>
      <w:tr w:rsidR="008C6F96" w:rsidRPr="001D1913" w14:paraId="76CA5495" w14:textId="77777777" w:rsidTr="00FE3AD4">
        <w:trPr>
          <w:trHeight w:val="188"/>
        </w:trPr>
        <w:tc>
          <w:tcPr>
            <w:tcW w:w="305" w:type="pct"/>
            <w:vMerge w:val="restart"/>
          </w:tcPr>
          <w:p w14:paraId="2460D1B3" w14:textId="77777777" w:rsidR="003474C5" w:rsidRPr="00FE3AD4" w:rsidRDefault="003474C5"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D</w:t>
            </w:r>
          </w:p>
        </w:tc>
        <w:tc>
          <w:tcPr>
            <w:tcW w:w="1858" w:type="pct"/>
            <w:gridSpan w:val="8"/>
          </w:tcPr>
          <w:p w14:paraId="31598AF5" w14:textId="77777777" w:rsidR="003474C5" w:rsidRPr="00FE3AD4" w:rsidRDefault="003474C5"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2018</w:t>
            </w:r>
          </w:p>
        </w:tc>
        <w:tc>
          <w:tcPr>
            <w:tcW w:w="1780" w:type="pct"/>
            <w:gridSpan w:val="8"/>
          </w:tcPr>
          <w:p w14:paraId="5334A50E" w14:textId="77777777" w:rsidR="003474C5" w:rsidRPr="00FE3AD4" w:rsidRDefault="003474C5"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2019</w:t>
            </w:r>
          </w:p>
        </w:tc>
        <w:tc>
          <w:tcPr>
            <w:tcW w:w="1057" w:type="pct"/>
            <w:gridSpan w:val="4"/>
            <w:vMerge w:val="restart"/>
          </w:tcPr>
          <w:p w14:paraId="25ACF1F0" w14:textId="5F6F2468" w:rsidR="003474C5" w:rsidRPr="00FE3AD4" w:rsidRDefault="003474C5"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A</w:t>
            </w:r>
            <w:r w:rsidR="001D1913" w:rsidRPr="001D1913">
              <w:rPr>
                <w:rFonts w:ascii="Times New Roman" w:hAnsi="Times New Roman" w:cs="Times New Roman"/>
                <w:b/>
                <w:bCs/>
                <w:sz w:val="24"/>
                <w:szCs w:val="24"/>
              </w:rPr>
              <w:t>cumulado cuatro cohortes</w:t>
            </w:r>
          </w:p>
        </w:tc>
      </w:tr>
      <w:tr w:rsidR="001D1913" w:rsidRPr="001D1913" w14:paraId="2A9D5A90" w14:textId="77777777" w:rsidTr="00FE3AD4">
        <w:trPr>
          <w:trHeight w:val="187"/>
        </w:trPr>
        <w:tc>
          <w:tcPr>
            <w:tcW w:w="305" w:type="pct"/>
            <w:vMerge/>
          </w:tcPr>
          <w:p w14:paraId="4B1BD482" w14:textId="77777777" w:rsidR="003474C5" w:rsidRPr="00FE3AD4" w:rsidRDefault="003474C5" w:rsidP="00191639">
            <w:pPr>
              <w:jc w:val="center"/>
              <w:rPr>
                <w:rFonts w:ascii="Times New Roman" w:hAnsi="Times New Roman" w:cs="Times New Roman"/>
                <w:b/>
                <w:bCs/>
                <w:sz w:val="24"/>
                <w:szCs w:val="24"/>
              </w:rPr>
            </w:pPr>
          </w:p>
        </w:tc>
        <w:tc>
          <w:tcPr>
            <w:tcW w:w="936" w:type="pct"/>
            <w:gridSpan w:val="4"/>
          </w:tcPr>
          <w:p w14:paraId="05B46D26" w14:textId="07CF79A6" w:rsidR="003474C5" w:rsidRPr="00FE3AD4" w:rsidRDefault="001D1913" w:rsidP="00191639">
            <w:pPr>
              <w:jc w:val="center"/>
              <w:rPr>
                <w:rFonts w:ascii="Times New Roman" w:hAnsi="Times New Roman" w:cs="Times New Roman"/>
                <w:b/>
                <w:bCs/>
                <w:sz w:val="24"/>
                <w:szCs w:val="24"/>
              </w:rPr>
            </w:pPr>
            <w:r w:rsidRPr="001D1913">
              <w:rPr>
                <w:rFonts w:ascii="Times New Roman" w:hAnsi="Times New Roman" w:cs="Times New Roman"/>
                <w:b/>
                <w:bCs/>
                <w:sz w:val="24"/>
                <w:szCs w:val="24"/>
              </w:rPr>
              <w:t>Ene-Jun</w:t>
            </w:r>
          </w:p>
        </w:tc>
        <w:tc>
          <w:tcPr>
            <w:tcW w:w="922" w:type="pct"/>
            <w:gridSpan w:val="4"/>
          </w:tcPr>
          <w:p w14:paraId="75CC102F" w14:textId="21654C41" w:rsidR="003474C5" w:rsidRPr="00FE3AD4" w:rsidRDefault="001D1913" w:rsidP="00191639">
            <w:pPr>
              <w:jc w:val="center"/>
              <w:rPr>
                <w:rFonts w:ascii="Times New Roman" w:hAnsi="Times New Roman" w:cs="Times New Roman"/>
                <w:b/>
                <w:bCs/>
                <w:sz w:val="24"/>
                <w:szCs w:val="24"/>
              </w:rPr>
            </w:pPr>
            <w:proofErr w:type="spellStart"/>
            <w:r w:rsidRPr="001D1913">
              <w:rPr>
                <w:rFonts w:ascii="Times New Roman" w:hAnsi="Times New Roman" w:cs="Times New Roman"/>
                <w:b/>
                <w:bCs/>
                <w:sz w:val="24"/>
                <w:szCs w:val="24"/>
              </w:rPr>
              <w:t>Ago</w:t>
            </w:r>
            <w:proofErr w:type="spellEnd"/>
            <w:r w:rsidRPr="001D1913">
              <w:rPr>
                <w:rFonts w:ascii="Times New Roman" w:hAnsi="Times New Roman" w:cs="Times New Roman"/>
                <w:b/>
                <w:bCs/>
                <w:sz w:val="24"/>
                <w:szCs w:val="24"/>
              </w:rPr>
              <w:t>-Dic</w:t>
            </w:r>
          </w:p>
        </w:tc>
        <w:tc>
          <w:tcPr>
            <w:tcW w:w="855" w:type="pct"/>
            <w:gridSpan w:val="4"/>
          </w:tcPr>
          <w:p w14:paraId="3095E2EC" w14:textId="7C48E108" w:rsidR="003474C5" w:rsidRPr="00FE3AD4" w:rsidRDefault="001D1913" w:rsidP="00191639">
            <w:pPr>
              <w:jc w:val="center"/>
              <w:rPr>
                <w:rFonts w:ascii="Times New Roman" w:hAnsi="Times New Roman" w:cs="Times New Roman"/>
                <w:b/>
                <w:bCs/>
                <w:sz w:val="24"/>
                <w:szCs w:val="24"/>
              </w:rPr>
            </w:pPr>
            <w:r w:rsidRPr="001D1913">
              <w:rPr>
                <w:rFonts w:ascii="Times New Roman" w:hAnsi="Times New Roman" w:cs="Times New Roman"/>
                <w:b/>
                <w:bCs/>
                <w:sz w:val="24"/>
                <w:szCs w:val="24"/>
              </w:rPr>
              <w:t>Ene-Jun</w:t>
            </w:r>
          </w:p>
        </w:tc>
        <w:tc>
          <w:tcPr>
            <w:tcW w:w="924" w:type="pct"/>
            <w:gridSpan w:val="4"/>
          </w:tcPr>
          <w:p w14:paraId="012F375A" w14:textId="4EF5BEEA" w:rsidR="003474C5" w:rsidRPr="00FE3AD4" w:rsidRDefault="001D1913" w:rsidP="00191639">
            <w:pPr>
              <w:jc w:val="center"/>
              <w:rPr>
                <w:rFonts w:ascii="Times New Roman" w:hAnsi="Times New Roman" w:cs="Times New Roman"/>
                <w:b/>
                <w:bCs/>
                <w:sz w:val="24"/>
                <w:szCs w:val="24"/>
              </w:rPr>
            </w:pPr>
            <w:proofErr w:type="spellStart"/>
            <w:r w:rsidRPr="001D1913">
              <w:rPr>
                <w:rFonts w:ascii="Times New Roman" w:hAnsi="Times New Roman" w:cs="Times New Roman"/>
                <w:b/>
                <w:bCs/>
                <w:sz w:val="24"/>
                <w:szCs w:val="24"/>
              </w:rPr>
              <w:t>Ago</w:t>
            </w:r>
            <w:proofErr w:type="spellEnd"/>
            <w:r w:rsidRPr="001D1913">
              <w:rPr>
                <w:rFonts w:ascii="Times New Roman" w:hAnsi="Times New Roman" w:cs="Times New Roman"/>
                <w:b/>
                <w:bCs/>
                <w:sz w:val="24"/>
                <w:szCs w:val="24"/>
              </w:rPr>
              <w:t>-Dic</w:t>
            </w:r>
          </w:p>
        </w:tc>
        <w:tc>
          <w:tcPr>
            <w:tcW w:w="1057" w:type="pct"/>
            <w:gridSpan w:val="4"/>
            <w:vMerge/>
          </w:tcPr>
          <w:p w14:paraId="0B6B3357" w14:textId="77777777" w:rsidR="003474C5" w:rsidRPr="00FE3AD4" w:rsidRDefault="003474C5" w:rsidP="00191639">
            <w:pPr>
              <w:jc w:val="center"/>
              <w:rPr>
                <w:rFonts w:ascii="Times New Roman" w:hAnsi="Times New Roman" w:cs="Times New Roman"/>
                <w:b/>
                <w:bCs/>
                <w:sz w:val="24"/>
                <w:szCs w:val="24"/>
              </w:rPr>
            </w:pPr>
          </w:p>
        </w:tc>
      </w:tr>
      <w:tr w:rsidR="008C6F96" w:rsidRPr="001D1913" w14:paraId="538BCCE7" w14:textId="77777777" w:rsidTr="00FE3AD4">
        <w:trPr>
          <w:trHeight w:val="90"/>
        </w:trPr>
        <w:tc>
          <w:tcPr>
            <w:tcW w:w="305" w:type="pct"/>
            <w:vMerge/>
          </w:tcPr>
          <w:p w14:paraId="71A81000" w14:textId="77777777" w:rsidR="003474C5" w:rsidRPr="00FE3AD4" w:rsidRDefault="003474C5" w:rsidP="00191639">
            <w:pPr>
              <w:jc w:val="center"/>
              <w:rPr>
                <w:rFonts w:ascii="Times New Roman" w:hAnsi="Times New Roman" w:cs="Times New Roman"/>
                <w:b/>
                <w:bCs/>
                <w:sz w:val="24"/>
                <w:szCs w:val="24"/>
              </w:rPr>
            </w:pPr>
          </w:p>
        </w:tc>
        <w:tc>
          <w:tcPr>
            <w:tcW w:w="435" w:type="pct"/>
            <w:gridSpan w:val="2"/>
          </w:tcPr>
          <w:p w14:paraId="577AD5B5" w14:textId="77777777" w:rsidR="003474C5" w:rsidRPr="00FE3AD4" w:rsidRDefault="003474C5"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AD</w:t>
            </w:r>
          </w:p>
        </w:tc>
        <w:tc>
          <w:tcPr>
            <w:tcW w:w="501" w:type="pct"/>
            <w:gridSpan w:val="2"/>
          </w:tcPr>
          <w:p w14:paraId="1E65732C" w14:textId="77777777" w:rsidR="003474C5" w:rsidRPr="00FE3AD4" w:rsidRDefault="003474C5"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IN</w:t>
            </w:r>
          </w:p>
        </w:tc>
        <w:tc>
          <w:tcPr>
            <w:tcW w:w="424" w:type="pct"/>
            <w:gridSpan w:val="2"/>
          </w:tcPr>
          <w:p w14:paraId="35002079" w14:textId="77777777" w:rsidR="003474C5" w:rsidRPr="00FE3AD4" w:rsidRDefault="003474C5"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AD</w:t>
            </w:r>
          </w:p>
        </w:tc>
        <w:tc>
          <w:tcPr>
            <w:tcW w:w="498" w:type="pct"/>
            <w:gridSpan w:val="2"/>
          </w:tcPr>
          <w:p w14:paraId="60EA925A" w14:textId="77777777" w:rsidR="003474C5" w:rsidRPr="00FE3AD4" w:rsidRDefault="003474C5"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IN</w:t>
            </w:r>
          </w:p>
        </w:tc>
        <w:tc>
          <w:tcPr>
            <w:tcW w:w="436" w:type="pct"/>
            <w:gridSpan w:val="2"/>
          </w:tcPr>
          <w:p w14:paraId="21FD8314" w14:textId="77777777" w:rsidR="003474C5" w:rsidRPr="00FE3AD4" w:rsidRDefault="003474C5"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AD</w:t>
            </w:r>
          </w:p>
        </w:tc>
        <w:tc>
          <w:tcPr>
            <w:tcW w:w="419" w:type="pct"/>
            <w:gridSpan w:val="2"/>
          </w:tcPr>
          <w:p w14:paraId="159A5DD3" w14:textId="77777777" w:rsidR="003474C5" w:rsidRPr="00FE3AD4" w:rsidRDefault="003474C5"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IN</w:t>
            </w:r>
          </w:p>
        </w:tc>
        <w:tc>
          <w:tcPr>
            <w:tcW w:w="431" w:type="pct"/>
            <w:gridSpan w:val="2"/>
          </w:tcPr>
          <w:p w14:paraId="5E0E2D09" w14:textId="77777777" w:rsidR="003474C5" w:rsidRPr="00FE3AD4" w:rsidRDefault="003474C5"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AD</w:t>
            </w:r>
          </w:p>
        </w:tc>
        <w:tc>
          <w:tcPr>
            <w:tcW w:w="493" w:type="pct"/>
            <w:gridSpan w:val="2"/>
          </w:tcPr>
          <w:p w14:paraId="60E293C0" w14:textId="77777777" w:rsidR="003474C5" w:rsidRPr="00FE3AD4" w:rsidRDefault="003474C5"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IN</w:t>
            </w:r>
          </w:p>
        </w:tc>
        <w:tc>
          <w:tcPr>
            <w:tcW w:w="493" w:type="pct"/>
            <w:gridSpan w:val="2"/>
          </w:tcPr>
          <w:p w14:paraId="6F4B12A6" w14:textId="77777777" w:rsidR="003474C5" w:rsidRPr="00FE3AD4" w:rsidRDefault="003474C5"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AD</w:t>
            </w:r>
          </w:p>
        </w:tc>
        <w:tc>
          <w:tcPr>
            <w:tcW w:w="563" w:type="pct"/>
            <w:gridSpan w:val="2"/>
          </w:tcPr>
          <w:p w14:paraId="2E176BB5" w14:textId="77777777" w:rsidR="003474C5" w:rsidRPr="00FE3AD4" w:rsidRDefault="003474C5"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IN</w:t>
            </w:r>
          </w:p>
        </w:tc>
      </w:tr>
      <w:tr w:rsidR="008C6F96" w:rsidRPr="001D1913" w14:paraId="4AB9A8BF" w14:textId="77777777" w:rsidTr="00FE3AD4">
        <w:trPr>
          <w:trHeight w:val="90"/>
        </w:trPr>
        <w:tc>
          <w:tcPr>
            <w:tcW w:w="305" w:type="pct"/>
            <w:vMerge/>
          </w:tcPr>
          <w:p w14:paraId="3540A511" w14:textId="77777777" w:rsidR="003474C5" w:rsidRPr="00FE3AD4" w:rsidRDefault="003474C5" w:rsidP="00191639">
            <w:pPr>
              <w:jc w:val="center"/>
              <w:rPr>
                <w:rFonts w:ascii="Times New Roman" w:hAnsi="Times New Roman" w:cs="Times New Roman"/>
                <w:b/>
                <w:bCs/>
                <w:sz w:val="24"/>
                <w:szCs w:val="24"/>
              </w:rPr>
            </w:pPr>
          </w:p>
        </w:tc>
        <w:tc>
          <w:tcPr>
            <w:tcW w:w="214" w:type="pct"/>
          </w:tcPr>
          <w:p w14:paraId="0C094D47" w14:textId="77777777" w:rsidR="003474C5" w:rsidRPr="00FE3AD4" w:rsidRDefault="003474C5"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Ab</w:t>
            </w:r>
          </w:p>
        </w:tc>
        <w:tc>
          <w:tcPr>
            <w:tcW w:w="222" w:type="pct"/>
          </w:tcPr>
          <w:p w14:paraId="5BE656F0" w14:textId="77777777" w:rsidR="003474C5" w:rsidRPr="00FE3AD4" w:rsidRDefault="003474C5"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R</w:t>
            </w:r>
          </w:p>
        </w:tc>
        <w:tc>
          <w:tcPr>
            <w:tcW w:w="245" w:type="pct"/>
          </w:tcPr>
          <w:p w14:paraId="2EA20D3B" w14:textId="77777777" w:rsidR="003474C5" w:rsidRPr="00FE3AD4" w:rsidRDefault="003474C5"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Ab</w:t>
            </w:r>
          </w:p>
        </w:tc>
        <w:tc>
          <w:tcPr>
            <w:tcW w:w="255" w:type="pct"/>
          </w:tcPr>
          <w:p w14:paraId="19E25452" w14:textId="77777777" w:rsidR="003474C5" w:rsidRPr="00FE3AD4" w:rsidRDefault="003474C5"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R</w:t>
            </w:r>
          </w:p>
        </w:tc>
        <w:tc>
          <w:tcPr>
            <w:tcW w:w="215" w:type="pct"/>
          </w:tcPr>
          <w:p w14:paraId="1AC996FF" w14:textId="77777777" w:rsidR="003474C5" w:rsidRPr="00FE3AD4" w:rsidRDefault="003474C5"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Ab</w:t>
            </w:r>
          </w:p>
        </w:tc>
        <w:tc>
          <w:tcPr>
            <w:tcW w:w="209" w:type="pct"/>
          </w:tcPr>
          <w:p w14:paraId="42B279DF" w14:textId="77777777" w:rsidR="003474C5" w:rsidRPr="00FE3AD4" w:rsidRDefault="003474C5"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R</w:t>
            </w:r>
          </w:p>
        </w:tc>
        <w:tc>
          <w:tcPr>
            <w:tcW w:w="212" w:type="pct"/>
          </w:tcPr>
          <w:p w14:paraId="53FA338E" w14:textId="77777777" w:rsidR="003474C5" w:rsidRPr="00FE3AD4" w:rsidRDefault="003474C5"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Ab</w:t>
            </w:r>
          </w:p>
        </w:tc>
        <w:tc>
          <w:tcPr>
            <w:tcW w:w="286" w:type="pct"/>
          </w:tcPr>
          <w:p w14:paraId="4098BCBB" w14:textId="77777777" w:rsidR="003474C5" w:rsidRPr="00FE3AD4" w:rsidRDefault="003474C5"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R</w:t>
            </w:r>
          </w:p>
        </w:tc>
        <w:tc>
          <w:tcPr>
            <w:tcW w:w="223" w:type="pct"/>
          </w:tcPr>
          <w:p w14:paraId="3E8D2C39" w14:textId="77777777" w:rsidR="003474C5" w:rsidRPr="00FE3AD4" w:rsidRDefault="003474C5"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Ab</w:t>
            </w:r>
          </w:p>
        </w:tc>
        <w:tc>
          <w:tcPr>
            <w:tcW w:w="213" w:type="pct"/>
          </w:tcPr>
          <w:p w14:paraId="48E65BD3" w14:textId="77777777" w:rsidR="003474C5" w:rsidRPr="00FE3AD4" w:rsidRDefault="003474C5"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R</w:t>
            </w:r>
          </w:p>
        </w:tc>
        <w:tc>
          <w:tcPr>
            <w:tcW w:w="210" w:type="pct"/>
          </w:tcPr>
          <w:p w14:paraId="485D94AE" w14:textId="77777777" w:rsidR="003474C5" w:rsidRPr="00FE3AD4" w:rsidRDefault="003474C5"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Ab</w:t>
            </w:r>
          </w:p>
        </w:tc>
        <w:tc>
          <w:tcPr>
            <w:tcW w:w="209" w:type="pct"/>
          </w:tcPr>
          <w:p w14:paraId="491DA7AF" w14:textId="77777777" w:rsidR="003474C5" w:rsidRPr="00FE3AD4" w:rsidRDefault="003474C5"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R</w:t>
            </w:r>
          </w:p>
        </w:tc>
        <w:tc>
          <w:tcPr>
            <w:tcW w:w="218" w:type="pct"/>
          </w:tcPr>
          <w:p w14:paraId="11B6C190" w14:textId="77777777" w:rsidR="003474C5" w:rsidRPr="00FE3AD4" w:rsidRDefault="003474C5"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Ab</w:t>
            </w:r>
          </w:p>
        </w:tc>
        <w:tc>
          <w:tcPr>
            <w:tcW w:w="213" w:type="pct"/>
          </w:tcPr>
          <w:p w14:paraId="2B2C74C0" w14:textId="77777777" w:rsidR="003474C5" w:rsidRPr="00FE3AD4" w:rsidRDefault="003474C5"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R</w:t>
            </w:r>
          </w:p>
        </w:tc>
        <w:tc>
          <w:tcPr>
            <w:tcW w:w="210" w:type="pct"/>
          </w:tcPr>
          <w:p w14:paraId="6387AF82" w14:textId="77777777" w:rsidR="003474C5" w:rsidRPr="00FE3AD4" w:rsidRDefault="003474C5"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Ab</w:t>
            </w:r>
          </w:p>
        </w:tc>
        <w:tc>
          <w:tcPr>
            <w:tcW w:w="283" w:type="pct"/>
          </w:tcPr>
          <w:p w14:paraId="6764EC2F" w14:textId="77777777" w:rsidR="003474C5" w:rsidRPr="00FE3AD4" w:rsidRDefault="003474C5"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R</w:t>
            </w:r>
          </w:p>
        </w:tc>
        <w:tc>
          <w:tcPr>
            <w:tcW w:w="282" w:type="pct"/>
          </w:tcPr>
          <w:p w14:paraId="25C5BEBD" w14:textId="77777777" w:rsidR="003474C5" w:rsidRPr="00FE3AD4" w:rsidRDefault="003474C5"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Ab</w:t>
            </w:r>
          </w:p>
        </w:tc>
        <w:tc>
          <w:tcPr>
            <w:tcW w:w="211" w:type="pct"/>
          </w:tcPr>
          <w:p w14:paraId="2E330F36" w14:textId="77777777" w:rsidR="003474C5" w:rsidRPr="00FE3AD4" w:rsidRDefault="003474C5"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R</w:t>
            </w:r>
          </w:p>
        </w:tc>
        <w:tc>
          <w:tcPr>
            <w:tcW w:w="279" w:type="pct"/>
          </w:tcPr>
          <w:p w14:paraId="77DB4715" w14:textId="77777777" w:rsidR="003474C5" w:rsidRPr="00FE3AD4" w:rsidRDefault="003474C5"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Ab</w:t>
            </w:r>
          </w:p>
        </w:tc>
        <w:tc>
          <w:tcPr>
            <w:tcW w:w="284" w:type="pct"/>
          </w:tcPr>
          <w:p w14:paraId="3242E0DF" w14:textId="77777777" w:rsidR="003474C5" w:rsidRPr="00FE3AD4" w:rsidRDefault="003474C5" w:rsidP="00191639">
            <w:pPr>
              <w:jc w:val="center"/>
              <w:rPr>
                <w:rFonts w:ascii="Times New Roman" w:hAnsi="Times New Roman" w:cs="Times New Roman"/>
                <w:b/>
                <w:bCs/>
                <w:sz w:val="24"/>
                <w:szCs w:val="24"/>
              </w:rPr>
            </w:pPr>
            <w:r w:rsidRPr="00FE3AD4">
              <w:rPr>
                <w:rFonts w:ascii="Times New Roman" w:hAnsi="Times New Roman" w:cs="Times New Roman"/>
                <w:b/>
                <w:bCs/>
                <w:sz w:val="24"/>
                <w:szCs w:val="24"/>
              </w:rPr>
              <w:t>R</w:t>
            </w:r>
          </w:p>
        </w:tc>
      </w:tr>
      <w:tr w:rsidR="008C6F96" w:rsidRPr="001D1913" w14:paraId="0AA1733F" w14:textId="77777777" w:rsidTr="00FE3AD4">
        <w:tc>
          <w:tcPr>
            <w:tcW w:w="305" w:type="pct"/>
          </w:tcPr>
          <w:p w14:paraId="4F8B8A24" w14:textId="77777777" w:rsidR="003474C5" w:rsidRPr="00FE3AD4" w:rsidRDefault="003474C5" w:rsidP="00191639">
            <w:pPr>
              <w:rPr>
                <w:rFonts w:ascii="Times New Roman" w:hAnsi="Times New Roman" w:cs="Times New Roman"/>
                <w:b/>
                <w:bCs/>
                <w:sz w:val="24"/>
                <w:szCs w:val="24"/>
              </w:rPr>
            </w:pPr>
            <w:r w:rsidRPr="00FE3AD4">
              <w:rPr>
                <w:rFonts w:ascii="Times New Roman" w:hAnsi="Times New Roman" w:cs="Times New Roman"/>
                <w:b/>
                <w:bCs/>
                <w:sz w:val="24"/>
                <w:szCs w:val="24"/>
              </w:rPr>
              <w:t>AF</w:t>
            </w:r>
          </w:p>
        </w:tc>
        <w:tc>
          <w:tcPr>
            <w:tcW w:w="214" w:type="pct"/>
          </w:tcPr>
          <w:p w14:paraId="373F705A"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15</w:t>
            </w:r>
          </w:p>
        </w:tc>
        <w:tc>
          <w:tcPr>
            <w:tcW w:w="222" w:type="pct"/>
          </w:tcPr>
          <w:p w14:paraId="17C60E68"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58</w:t>
            </w:r>
          </w:p>
        </w:tc>
        <w:tc>
          <w:tcPr>
            <w:tcW w:w="245" w:type="pct"/>
          </w:tcPr>
          <w:p w14:paraId="242359DD"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11</w:t>
            </w:r>
          </w:p>
        </w:tc>
        <w:tc>
          <w:tcPr>
            <w:tcW w:w="255" w:type="pct"/>
          </w:tcPr>
          <w:p w14:paraId="7B3B41F5"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42</w:t>
            </w:r>
          </w:p>
        </w:tc>
        <w:tc>
          <w:tcPr>
            <w:tcW w:w="215" w:type="pct"/>
          </w:tcPr>
          <w:p w14:paraId="2B5E4991"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45</w:t>
            </w:r>
          </w:p>
        </w:tc>
        <w:tc>
          <w:tcPr>
            <w:tcW w:w="209" w:type="pct"/>
          </w:tcPr>
          <w:p w14:paraId="5B39195D"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53</w:t>
            </w:r>
          </w:p>
        </w:tc>
        <w:tc>
          <w:tcPr>
            <w:tcW w:w="212" w:type="pct"/>
          </w:tcPr>
          <w:p w14:paraId="388EEEE2"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40</w:t>
            </w:r>
          </w:p>
        </w:tc>
        <w:tc>
          <w:tcPr>
            <w:tcW w:w="286" w:type="pct"/>
          </w:tcPr>
          <w:p w14:paraId="5E6F35BB"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47</w:t>
            </w:r>
          </w:p>
        </w:tc>
        <w:tc>
          <w:tcPr>
            <w:tcW w:w="223" w:type="pct"/>
          </w:tcPr>
          <w:p w14:paraId="6B6D3AC5"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7</w:t>
            </w:r>
          </w:p>
        </w:tc>
        <w:tc>
          <w:tcPr>
            <w:tcW w:w="213" w:type="pct"/>
          </w:tcPr>
          <w:p w14:paraId="587490B9"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35</w:t>
            </w:r>
          </w:p>
        </w:tc>
        <w:tc>
          <w:tcPr>
            <w:tcW w:w="210" w:type="pct"/>
          </w:tcPr>
          <w:p w14:paraId="0AE0FE79"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13</w:t>
            </w:r>
          </w:p>
        </w:tc>
        <w:tc>
          <w:tcPr>
            <w:tcW w:w="209" w:type="pct"/>
          </w:tcPr>
          <w:p w14:paraId="748F25B2"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65</w:t>
            </w:r>
          </w:p>
        </w:tc>
        <w:tc>
          <w:tcPr>
            <w:tcW w:w="218" w:type="pct"/>
          </w:tcPr>
          <w:p w14:paraId="32A61148"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53</w:t>
            </w:r>
          </w:p>
        </w:tc>
        <w:tc>
          <w:tcPr>
            <w:tcW w:w="213" w:type="pct"/>
          </w:tcPr>
          <w:p w14:paraId="27F1B520"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56</w:t>
            </w:r>
          </w:p>
        </w:tc>
        <w:tc>
          <w:tcPr>
            <w:tcW w:w="210" w:type="pct"/>
          </w:tcPr>
          <w:p w14:paraId="7EBE486A"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42</w:t>
            </w:r>
          </w:p>
        </w:tc>
        <w:tc>
          <w:tcPr>
            <w:tcW w:w="283" w:type="pct"/>
          </w:tcPr>
          <w:p w14:paraId="64ED08C3"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44</w:t>
            </w:r>
          </w:p>
        </w:tc>
        <w:tc>
          <w:tcPr>
            <w:tcW w:w="282" w:type="pct"/>
          </w:tcPr>
          <w:p w14:paraId="7475FD39"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120</w:t>
            </w:r>
          </w:p>
        </w:tc>
        <w:tc>
          <w:tcPr>
            <w:tcW w:w="211" w:type="pct"/>
          </w:tcPr>
          <w:p w14:paraId="6D80727C"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53</w:t>
            </w:r>
          </w:p>
        </w:tc>
        <w:tc>
          <w:tcPr>
            <w:tcW w:w="279" w:type="pct"/>
          </w:tcPr>
          <w:p w14:paraId="73B4E5C5"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106</w:t>
            </w:r>
          </w:p>
        </w:tc>
        <w:tc>
          <w:tcPr>
            <w:tcW w:w="284" w:type="pct"/>
          </w:tcPr>
          <w:p w14:paraId="7DDFB7F7"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47</w:t>
            </w:r>
          </w:p>
        </w:tc>
      </w:tr>
      <w:tr w:rsidR="008C6F96" w:rsidRPr="001D1913" w14:paraId="4A619F1B" w14:textId="77777777" w:rsidTr="00FE3AD4">
        <w:tc>
          <w:tcPr>
            <w:tcW w:w="305" w:type="pct"/>
          </w:tcPr>
          <w:p w14:paraId="6ECEFCBE" w14:textId="77777777" w:rsidR="003474C5" w:rsidRPr="00FE3AD4" w:rsidRDefault="003474C5" w:rsidP="00191639">
            <w:pPr>
              <w:rPr>
                <w:rFonts w:ascii="Times New Roman" w:hAnsi="Times New Roman" w:cs="Times New Roman"/>
                <w:b/>
                <w:bCs/>
                <w:sz w:val="24"/>
                <w:szCs w:val="24"/>
              </w:rPr>
            </w:pPr>
            <w:r w:rsidRPr="00FE3AD4">
              <w:rPr>
                <w:rFonts w:ascii="Times New Roman" w:hAnsi="Times New Roman" w:cs="Times New Roman"/>
                <w:b/>
                <w:bCs/>
                <w:sz w:val="24"/>
                <w:szCs w:val="24"/>
              </w:rPr>
              <w:t>EF</w:t>
            </w:r>
          </w:p>
        </w:tc>
        <w:tc>
          <w:tcPr>
            <w:tcW w:w="214" w:type="pct"/>
          </w:tcPr>
          <w:p w14:paraId="15C30275"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17</w:t>
            </w:r>
          </w:p>
        </w:tc>
        <w:tc>
          <w:tcPr>
            <w:tcW w:w="222" w:type="pct"/>
          </w:tcPr>
          <w:p w14:paraId="7541F8AD"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65</w:t>
            </w:r>
          </w:p>
        </w:tc>
        <w:tc>
          <w:tcPr>
            <w:tcW w:w="245" w:type="pct"/>
          </w:tcPr>
          <w:p w14:paraId="7EEDEB32"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9</w:t>
            </w:r>
          </w:p>
        </w:tc>
        <w:tc>
          <w:tcPr>
            <w:tcW w:w="255" w:type="pct"/>
          </w:tcPr>
          <w:p w14:paraId="0864E22A"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35</w:t>
            </w:r>
          </w:p>
        </w:tc>
        <w:tc>
          <w:tcPr>
            <w:tcW w:w="215" w:type="pct"/>
          </w:tcPr>
          <w:p w14:paraId="2145289F"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37</w:t>
            </w:r>
          </w:p>
        </w:tc>
        <w:tc>
          <w:tcPr>
            <w:tcW w:w="209" w:type="pct"/>
          </w:tcPr>
          <w:p w14:paraId="75341A8C"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44</w:t>
            </w:r>
          </w:p>
        </w:tc>
        <w:tc>
          <w:tcPr>
            <w:tcW w:w="212" w:type="pct"/>
          </w:tcPr>
          <w:p w14:paraId="6AEB754D"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48</w:t>
            </w:r>
          </w:p>
        </w:tc>
        <w:tc>
          <w:tcPr>
            <w:tcW w:w="286" w:type="pct"/>
          </w:tcPr>
          <w:p w14:paraId="66000255"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56</w:t>
            </w:r>
          </w:p>
        </w:tc>
        <w:tc>
          <w:tcPr>
            <w:tcW w:w="223" w:type="pct"/>
          </w:tcPr>
          <w:p w14:paraId="29665E5B"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14</w:t>
            </w:r>
          </w:p>
        </w:tc>
        <w:tc>
          <w:tcPr>
            <w:tcW w:w="213" w:type="pct"/>
          </w:tcPr>
          <w:p w14:paraId="573E9CFA"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70</w:t>
            </w:r>
          </w:p>
        </w:tc>
        <w:tc>
          <w:tcPr>
            <w:tcW w:w="210" w:type="pct"/>
          </w:tcPr>
          <w:p w14:paraId="18190D72"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6</w:t>
            </w:r>
          </w:p>
        </w:tc>
        <w:tc>
          <w:tcPr>
            <w:tcW w:w="209" w:type="pct"/>
          </w:tcPr>
          <w:p w14:paraId="1425941A"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30</w:t>
            </w:r>
          </w:p>
        </w:tc>
        <w:tc>
          <w:tcPr>
            <w:tcW w:w="218" w:type="pct"/>
          </w:tcPr>
          <w:p w14:paraId="00AF5A14"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46</w:t>
            </w:r>
          </w:p>
        </w:tc>
        <w:tc>
          <w:tcPr>
            <w:tcW w:w="213" w:type="pct"/>
          </w:tcPr>
          <w:p w14:paraId="621F6052"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48</w:t>
            </w:r>
          </w:p>
        </w:tc>
        <w:tc>
          <w:tcPr>
            <w:tcW w:w="210" w:type="pct"/>
          </w:tcPr>
          <w:p w14:paraId="68BF0653"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49</w:t>
            </w:r>
          </w:p>
        </w:tc>
        <w:tc>
          <w:tcPr>
            <w:tcW w:w="283" w:type="pct"/>
          </w:tcPr>
          <w:p w14:paraId="03628FF9"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52</w:t>
            </w:r>
          </w:p>
        </w:tc>
        <w:tc>
          <w:tcPr>
            <w:tcW w:w="282" w:type="pct"/>
          </w:tcPr>
          <w:p w14:paraId="7739F38F"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114</w:t>
            </w:r>
          </w:p>
        </w:tc>
        <w:tc>
          <w:tcPr>
            <w:tcW w:w="211" w:type="pct"/>
          </w:tcPr>
          <w:p w14:paraId="0541A652"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50</w:t>
            </w:r>
          </w:p>
        </w:tc>
        <w:tc>
          <w:tcPr>
            <w:tcW w:w="279" w:type="pct"/>
          </w:tcPr>
          <w:p w14:paraId="42964485"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112</w:t>
            </w:r>
          </w:p>
        </w:tc>
        <w:tc>
          <w:tcPr>
            <w:tcW w:w="284" w:type="pct"/>
          </w:tcPr>
          <w:p w14:paraId="19CF8D04"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50</w:t>
            </w:r>
          </w:p>
        </w:tc>
      </w:tr>
      <w:tr w:rsidR="008C6F96" w:rsidRPr="001D1913" w14:paraId="7EF22ECE" w14:textId="77777777" w:rsidTr="00FE3AD4">
        <w:tc>
          <w:tcPr>
            <w:tcW w:w="305" w:type="pct"/>
          </w:tcPr>
          <w:p w14:paraId="1E21A1AF" w14:textId="77777777" w:rsidR="003474C5" w:rsidRPr="00FE3AD4" w:rsidRDefault="003474C5" w:rsidP="00191639">
            <w:pPr>
              <w:rPr>
                <w:rFonts w:ascii="Times New Roman" w:hAnsi="Times New Roman" w:cs="Times New Roman"/>
                <w:b/>
                <w:bCs/>
                <w:sz w:val="24"/>
                <w:szCs w:val="24"/>
              </w:rPr>
            </w:pPr>
            <w:r w:rsidRPr="00FE3AD4">
              <w:rPr>
                <w:rFonts w:ascii="Times New Roman" w:hAnsi="Times New Roman" w:cs="Times New Roman"/>
                <w:b/>
                <w:bCs/>
                <w:sz w:val="24"/>
                <w:szCs w:val="24"/>
              </w:rPr>
              <w:t>D</w:t>
            </w:r>
          </w:p>
        </w:tc>
        <w:tc>
          <w:tcPr>
            <w:tcW w:w="214" w:type="pct"/>
          </w:tcPr>
          <w:p w14:paraId="0B446602"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9</w:t>
            </w:r>
          </w:p>
        </w:tc>
        <w:tc>
          <w:tcPr>
            <w:tcW w:w="222" w:type="pct"/>
          </w:tcPr>
          <w:p w14:paraId="5A0A0D60"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35</w:t>
            </w:r>
          </w:p>
        </w:tc>
        <w:tc>
          <w:tcPr>
            <w:tcW w:w="245" w:type="pct"/>
          </w:tcPr>
          <w:p w14:paraId="4EB013FC"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17</w:t>
            </w:r>
          </w:p>
        </w:tc>
        <w:tc>
          <w:tcPr>
            <w:tcW w:w="255" w:type="pct"/>
          </w:tcPr>
          <w:p w14:paraId="53FB8AE7"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65</w:t>
            </w:r>
          </w:p>
        </w:tc>
        <w:tc>
          <w:tcPr>
            <w:tcW w:w="215" w:type="pct"/>
          </w:tcPr>
          <w:p w14:paraId="740CB062"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27</w:t>
            </w:r>
          </w:p>
        </w:tc>
        <w:tc>
          <w:tcPr>
            <w:tcW w:w="209" w:type="pct"/>
          </w:tcPr>
          <w:p w14:paraId="25D79218"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32</w:t>
            </w:r>
          </w:p>
        </w:tc>
        <w:tc>
          <w:tcPr>
            <w:tcW w:w="212" w:type="pct"/>
          </w:tcPr>
          <w:p w14:paraId="5A0C6B2C"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58</w:t>
            </w:r>
          </w:p>
        </w:tc>
        <w:tc>
          <w:tcPr>
            <w:tcW w:w="286" w:type="pct"/>
          </w:tcPr>
          <w:p w14:paraId="297869A0"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68</w:t>
            </w:r>
          </w:p>
        </w:tc>
        <w:tc>
          <w:tcPr>
            <w:tcW w:w="223" w:type="pct"/>
          </w:tcPr>
          <w:p w14:paraId="0B78F585"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7</w:t>
            </w:r>
          </w:p>
        </w:tc>
        <w:tc>
          <w:tcPr>
            <w:tcW w:w="213" w:type="pct"/>
          </w:tcPr>
          <w:p w14:paraId="3A6FB35A"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35</w:t>
            </w:r>
          </w:p>
        </w:tc>
        <w:tc>
          <w:tcPr>
            <w:tcW w:w="210" w:type="pct"/>
          </w:tcPr>
          <w:p w14:paraId="6A405AD6"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13</w:t>
            </w:r>
          </w:p>
        </w:tc>
        <w:tc>
          <w:tcPr>
            <w:tcW w:w="209" w:type="pct"/>
          </w:tcPr>
          <w:p w14:paraId="41E9A719"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65</w:t>
            </w:r>
          </w:p>
        </w:tc>
        <w:tc>
          <w:tcPr>
            <w:tcW w:w="218" w:type="pct"/>
          </w:tcPr>
          <w:p w14:paraId="3BBC3E60"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36</w:t>
            </w:r>
          </w:p>
        </w:tc>
        <w:tc>
          <w:tcPr>
            <w:tcW w:w="213" w:type="pct"/>
          </w:tcPr>
          <w:p w14:paraId="3FB1CFFA"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38</w:t>
            </w:r>
          </w:p>
        </w:tc>
        <w:tc>
          <w:tcPr>
            <w:tcW w:w="210" w:type="pct"/>
          </w:tcPr>
          <w:p w14:paraId="23848144"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59</w:t>
            </w:r>
          </w:p>
        </w:tc>
        <w:tc>
          <w:tcPr>
            <w:tcW w:w="283" w:type="pct"/>
          </w:tcPr>
          <w:p w14:paraId="2D5FC035"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62</w:t>
            </w:r>
          </w:p>
        </w:tc>
        <w:tc>
          <w:tcPr>
            <w:tcW w:w="282" w:type="pct"/>
          </w:tcPr>
          <w:p w14:paraId="4D5D7510"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79</w:t>
            </w:r>
          </w:p>
        </w:tc>
        <w:tc>
          <w:tcPr>
            <w:tcW w:w="211" w:type="pct"/>
          </w:tcPr>
          <w:p w14:paraId="1560CF6A"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35</w:t>
            </w:r>
          </w:p>
        </w:tc>
        <w:tc>
          <w:tcPr>
            <w:tcW w:w="279" w:type="pct"/>
          </w:tcPr>
          <w:p w14:paraId="3E01DEDD"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147</w:t>
            </w:r>
          </w:p>
        </w:tc>
        <w:tc>
          <w:tcPr>
            <w:tcW w:w="284" w:type="pct"/>
          </w:tcPr>
          <w:p w14:paraId="68CF9774"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65</w:t>
            </w:r>
          </w:p>
        </w:tc>
      </w:tr>
      <w:tr w:rsidR="008C6F96" w:rsidRPr="001D1913" w14:paraId="19800107" w14:textId="77777777" w:rsidTr="00FE3AD4">
        <w:trPr>
          <w:trHeight w:val="175"/>
        </w:trPr>
        <w:tc>
          <w:tcPr>
            <w:tcW w:w="305" w:type="pct"/>
          </w:tcPr>
          <w:p w14:paraId="2BFA83BB" w14:textId="77777777" w:rsidR="003474C5" w:rsidRPr="00FE3AD4" w:rsidRDefault="003474C5" w:rsidP="00191639">
            <w:pPr>
              <w:rPr>
                <w:rFonts w:ascii="Times New Roman" w:hAnsi="Times New Roman" w:cs="Times New Roman"/>
                <w:b/>
                <w:bCs/>
                <w:sz w:val="24"/>
                <w:szCs w:val="24"/>
              </w:rPr>
            </w:pPr>
            <w:r w:rsidRPr="00FE3AD4">
              <w:rPr>
                <w:rFonts w:ascii="Times New Roman" w:hAnsi="Times New Roman" w:cs="Times New Roman"/>
                <w:b/>
                <w:bCs/>
                <w:sz w:val="24"/>
                <w:szCs w:val="24"/>
              </w:rPr>
              <w:t>L</w:t>
            </w:r>
          </w:p>
        </w:tc>
        <w:tc>
          <w:tcPr>
            <w:tcW w:w="214" w:type="pct"/>
          </w:tcPr>
          <w:p w14:paraId="449C702E"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w:t>
            </w:r>
          </w:p>
        </w:tc>
        <w:tc>
          <w:tcPr>
            <w:tcW w:w="222" w:type="pct"/>
          </w:tcPr>
          <w:p w14:paraId="408866FC"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19</w:t>
            </w:r>
          </w:p>
        </w:tc>
        <w:tc>
          <w:tcPr>
            <w:tcW w:w="245" w:type="pct"/>
          </w:tcPr>
          <w:p w14:paraId="4BE395F5"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21</w:t>
            </w:r>
          </w:p>
        </w:tc>
        <w:tc>
          <w:tcPr>
            <w:tcW w:w="255" w:type="pct"/>
          </w:tcPr>
          <w:p w14:paraId="74FCAB9F"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81</w:t>
            </w:r>
          </w:p>
        </w:tc>
        <w:tc>
          <w:tcPr>
            <w:tcW w:w="215" w:type="pct"/>
          </w:tcPr>
          <w:p w14:paraId="1C50E7E1"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9</w:t>
            </w:r>
          </w:p>
        </w:tc>
        <w:tc>
          <w:tcPr>
            <w:tcW w:w="209" w:type="pct"/>
          </w:tcPr>
          <w:p w14:paraId="66DC529E"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11</w:t>
            </w:r>
          </w:p>
        </w:tc>
        <w:tc>
          <w:tcPr>
            <w:tcW w:w="212" w:type="pct"/>
          </w:tcPr>
          <w:p w14:paraId="2D5A53DD"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76</w:t>
            </w:r>
          </w:p>
        </w:tc>
        <w:tc>
          <w:tcPr>
            <w:tcW w:w="286" w:type="pct"/>
          </w:tcPr>
          <w:p w14:paraId="7D4FFE4D"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89</w:t>
            </w:r>
          </w:p>
        </w:tc>
        <w:tc>
          <w:tcPr>
            <w:tcW w:w="223" w:type="pct"/>
          </w:tcPr>
          <w:p w14:paraId="00DBD8F2"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2</w:t>
            </w:r>
          </w:p>
        </w:tc>
        <w:tc>
          <w:tcPr>
            <w:tcW w:w="213" w:type="pct"/>
          </w:tcPr>
          <w:p w14:paraId="0D1E70E4"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10</w:t>
            </w:r>
          </w:p>
        </w:tc>
        <w:tc>
          <w:tcPr>
            <w:tcW w:w="210" w:type="pct"/>
          </w:tcPr>
          <w:p w14:paraId="63DD9E6A"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18</w:t>
            </w:r>
          </w:p>
        </w:tc>
        <w:tc>
          <w:tcPr>
            <w:tcW w:w="209" w:type="pct"/>
          </w:tcPr>
          <w:p w14:paraId="481327B4"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90</w:t>
            </w:r>
          </w:p>
        </w:tc>
        <w:tc>
          <w:tcPr>
            <w:tcW w:w="218" w:type="pct"/>
          </w:tcPr>
          <w:p w14:paraId="21E708CC"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13</w:t>
            </w:r>
          </w:p>
        </w:tc>
        <w:tc>
          <w:tcPr>
            <w:tcW w:w="213" w:type="pct"/>
          </w:tcPr>
          <w:p w14:paraId="37493CDF"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14</w:t>
            </w:r>
          </w:p>
        </w:tc>
        <w:tc>
          <w:tcPr>
            <w:tcW w:w="210" w:type="pct"/>
          </w:tcPr>
          <w:p w14:paraId="0FB10AC9"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82</w:t>
            </w:r>
          </w:p>
        </w:tc>
        <w:tc>
          <w:tcPr>
            <w:tcW w:w="283" w:type="pct"/>
          </w:tcPr>
          <w:p w14:paraId="15F77758"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86</w:t>
            </w:r>
          </w:p>
        </w:tc>
        <w:tc>
          <w:tcPr>
            <w:tcW w:w="282" w:type="pct"/>
          </w:tcPr>
          <w:p w14:paraId="51AA38E5"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29</w:t>
            </w:r>
          </w:p>
        </w:tc>
        <w:tc>
          <w:tcPr>
            <w:tcW w:w="211" w:type="pct"/>
          </w:tcPr>
          <w:p w14:paraId="0A557F70"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13</w:t>
            </w:r>
          </w:p>
        </w:tc>
        <w:tc>
          <w:tcPr>
            <w:tcW w:w="279" w:type="pct"/>
          </w:tcPr>
          <w:p w14:paraId="0D06A1CA"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197</w:t>
            </w:r>
          </w:p>
        </w:tc>
        <w:tc>
          <w:tcPr>
            <w:tcW w:w="284" w:type="pct"/>
          </w:tcPr>
          <w:p w14:paraId="52797B67"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87</w:t>
            </w:r>
          </w:p>
        </w:tc>
      </w:tr>
      <w:tr w:rsidR="008C6F96" w:rsidRPr="001D1913" w14:paraId="5BAA793C" w14:textId="77777777" w:rsidTr="00FE3AD4">
        <w:tc>
          <w:tcPr>
            <w:tcW w:w="305" w:type="pct"/>
          </w:tcPr>
          <w:p w14:paraId="5EB41E84" w14:textId="77777777" w:rsidR="003474C5" w:rsidRPr="00FE3AD4" w:rsidRDefault="003474C5" w:rsidP="00191639">
            <w:pPr>
              <w:rPr>
                <w:rFonts w:ascii="Times New Roman" w:hAnsi="Times New Roman" w:cs="Times New Roman"/>
                <w:b/>
                <w:bCs/>
                <w:sz w:val="24"/>
                <w:szCs w:val="24"/>
              </w:rPr>
            </w:pPr>
            <w:r w:rsidRPr="00FE3AD4">
              <w:rPr>
                <w:rFonts w:ascii="Times New Roman" w:hAnsi="Times New Roman" w:cs="Times New Roman"/>
                <w:b/>
                <w:bCs/>
                <w:sz w:val="24"/>
                <w:szCs w:val="24"/>
              </w:rPr>
              <w:t>TE</w:t>
            </w:r>
          </w:p>
        </w:tc>
        <w:tc>
          <w:tcPr>
            <w:tcW w:w="214" w:type="pct"/>
          </w:tcPr>
          <w:p w14:paraId="3F0397E7"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12</w:t>
            </w:r>
          </w:p>
        </w:tc>
        <w:tc>
          <w:tcPr>
            <w:tcW w:w="222" w:type="pct"/>
          </w:tcPr>
          <w:p w14:paraId="07E74C9E"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46</w:t>
            </w:r>
          </w:p>
        </w:tc>
        <w:tc>
          <w:tcPr>
            <w:tcW w:w="245" w:type="pct"/>
          </w:tcPr>
          <w:p w14:paraId="4F72F8C1"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14</w:t>
            </w:r>
          </w:p>
        </w:tc>
        <w:tc>
          <w:tcPr>
            <w:tcW w:w="255" w:type="pct"/>
          </w:tcPr>
          <w:p w14:paraId="08BDD62A"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54</w:t>
            </w:r>
          </w:p>
        </w:tc>
        <w:tc>
          <w:tcPr>
            <w:tcW w:w="215" w:type="pct"/>
          </w:tcPr>
          <w:p w14:paraId="75CDB8C2"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45</w:t>
            </w:r>
          </w:p>
        </w:tc>
        <w:tc>
          <w:tcPr>
            <w:tcW w:w="209" w:type="pct"/>
          </w:tcPr>
          <w:p w14:paraId="7035F0D2"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53</w:t>
            </w:r>
          </w:p>
        </w:tc>
        <w:tc>
          <w:tcPr>
            <w:tcW w:w="212" w:type="pct"/>
          </w:tcPr>
          <w:p w14:paraId="60649C5A"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40</w:t>
            </w:r>
          </w:p>
        </w:tc>
        <w:tc>
          <w:tcPr>
            <w:tcW w:w="286" w:type="pct"/>
          </w:tcPr>
          <w:p w14:paraId="0ECF1079"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47</w:t>
            </w:r>
          </w:p>
        </w:tc>
        <w:tc>
          <w:tcPr>
            <w:tcW w:w="223" w:type="pct"/>
          </w:tcPr>
          <w:p w14:paraId="38B7BB63"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10</w:t>
            </w:r>
          </w:p>
        </w:tc>
        <w:tc>
          <w:tcPr>
            <w:tcW w:w="213" w:type="pct"/>
          </w:tcPr>
          <w:p w14:paraId="7B9C9F1A"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50</w:t>
            </w:r>
          </w:p>
        </w:tc>
        <w:tc>
          <w:tcPr>
            <w:tcW w:w="210" w:type="pct"/>
          </w:tcPr>
          <w:p w14:paraId="429095FE"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10</w:t>
            </w:r>
          </w:p>
        </w:tc>
        <w:tc>
          <w:tcPr>
            <w:tcW w:w="209" w:type="pct"/>
          </w:tcPr>
          <w:p w14:paraId="3FD6FA54"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50</w:t>
            </w:r>
          </w:p>
        </w:tc>
        <w:tc>
          <w:tcPr>
            <w:tcW w:w="218" w:type="pct"/>
          </w:tcPr>
          <w:p w14:paraId="354E462D"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49</w:t>
            </w:r>
          </w:p>
        </w:tc>
        <w:tc>
          <w:tcPr>
            <w:tcW w:w="213" w:type="pct"/>
          </w:tcPr>
          <w:p w14:paraId="16E70823"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52</w:t>
            </w:r>
          </w:p>
        </w:tc>
        <w:tc>
          <w:tcPr>
            <w:tcW w:w="210" w:type="pct"/>
          </w:tcPr>
          <w:p w14:paraId="382FEDBF"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46</w:t>
            </w:r>
          </w:p>
        </w:tc>
        <w:tc>
          <w:tcPr>
            <w:tcW w:w="283" w:type="pct"/>
          </w:tcPr>
          <w:p w14:paraId="21C099B9"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48</w:t>
            </w:r>
          </w:p>
        </w:tc>
        <w:tc>
          <w:tcPr>
            <w:tcW w:w="282" w:type="pct"/>
          </w:tcPr>
          <w:p w14:paraId="74D5FFCF"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116</w:t>
            </w:r>
          </w:p>
        </w:tc>
        <w:tc>
          <w:tcPr>
            <w:tcW w:w="211" w:type="pct"/>
          </w:tcPr>
          <w:p w14:paraId="50C38B7A"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51</w:t>
            </w:r>
          </w:p>
        </w:tc>
        <w:tc>
          <w:tcPr>
            <w:tcW w:w="279" w:type="pct"/>
          </w:tcPr>
          <w:p w14:paraId="78CABB15"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110</w:t>
            </w:r>
          </w:p>
        </w:tc>
        <w:tc>
          <w:tcPr>
            <w:tcW w:w="284" w:type="pct"/>
          </w:tcPr>
          <w:p w14:paraId="147806D3"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49</w:t>
            </w:r>
          </w:p>
        </w:tc>
      </w:tr>
      <w:tr w:rsidR="008C6F96" w:rsidRPr="001D1913" w14:paraId="7DB10C2B" w14:textId="77777777" w:rsidTr="00FE3AD4">
        <w:tc>
          <w:tcPr>
            <w:tcW w:w="305" w:type="pct"/>
          </w:tcPr>
          <w:p w14:paraId="35F9CF8F" w14:textId="77777777" w:rsidR="003474C5" w:rsidRPr="00FE3AD4" w:rsidRDefault="003474C5" w:rsidP="00191639">
            <w:pPr>
              <w:rPr>
                <w:rFonts w:ascii="Times New Roman" w:hAnsi="Times New Roman" w:cs="Times New Roman"/>
                <w:b/>
                <w:bCs/>
                <w:sz w:val="24"/>
                <w:szCs w:val="24"/>
              </w:rPr>
            </w:pPr>
            <w:r w:rsidRPr="00FE3AD4">
              <w:rPr>
                <w:rFonts w:ascii="Times New Roman" w:hAnsi="Times New Roman" w:cs="Times New Roman"/>
                <w:b/>
                <w:bCs/>
                <w:sz w:val="24"/>
                <w:szCs w:val="24"/>
              </w:rPr>
              <w:t>PP</w:t>
            </w:r>
          </w:p>
        </w:tc>
        <w:tc>
          <w:tcPr>
            <w:tcW w:w="214" w:type="pct"/>
          </w:tcPr>
          <w:p w14:paraId="4B9C75D8"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15</w:t>
            </w:r>
          </w:p>
        </w:tc>
        <w:tc>
          <w:tcPr>
            <w:tcW w:w="222" w:type="pct"/>
          </w:tcPr>
          <w:p w14:paraId="4C61B197"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58</w:t>
            </w:r>
          </w:p>
        </w:tc>
        <w:tc>
          <w:tcPr>
            <w:tcW w:w="245" w:type="pct"/>
          </w:tcPr>
          <w:p w14:paraId="5AE6CAB1"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11</w:t>
            </w:r>
          </w:p>
        </w:tc>
        <w:tc>
          <w:tcPr>
            <w:tcW w:w="255" w:type="pct"/>
          </w:tcPr>
          <w:p w14:paraId="62FAC429"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42</w:t>
            </w:r>
          </w:p>
        </w:tc>
        <w:tc>
          <w:tcPr>
            <w:tcW w:w="215" w:type="pct"/>
          </w:tcPr>
          <w:p w14:paraId="49444D42"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45</w:t>
            </w:r>
          </w:p>
        </w:tc>
        <w:tc>
          <w:tcPr>
            <w:tcW w:w="209" w:type="pct"/>
          </w:tcPr>
          <w:p w14:paraId="5C54BA30"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53</w:t>
            </w:r>
          </w:p>
        </w:tc>
        <w:tc>
          <w:tcPr>
            <w:tcW w:w="212" w:type="pct"/>
          </w:tcPr>
          <w:p w14:paraId="39779BC7"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40</w:t>
            </w:r>
          </w:p>
        </w:tc>
        <w:tc>
          <w:tcPr>
            <w:tcW w:w="286" w:type="pct"/>
          </w:tcPr>
          <w:p w14:paraId="3CA0010D"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47</w:t>
            </w:r>
          </w:p>
        </w:tc>
        <w:tc>
          <w:tcPr>
            <w:tcW w:w="223" w:type="pct"/>
          </w:tcPr>
          <w:p w14:paraId="61552ECE"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10</w:t>
            </w:r>
          </w:p>
        </w:tc>
        <w:tc>
          <w:tcPr>
            <w:tcW w:w="213" w:type="pct"/>
          </w:tcPr>
          <w:p w14:paraId="1BF181EF"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50</w:t>
            </w:r>
          </w:p>
        </w:tc>
        <w:tc>
          <w:tcPr>
            <w:tcW w:w="210" w:type="pct"/>
          </w:tcPr>
          <w:p w14:paraId="1B127349"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10</w:t>
            </w:r>
          </w:p>
        </w:tc>
        <w:tc>
          <w:tcPr>
            <w:tcW w:w="209" w:type="pct"/>
          </w:tcPr>
          <w:p w14:paraId="2DDD799C"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50</w:t>
            </w:r>
          </w:p>
        </w:tc>
        <w:tc>
          <w:tcPr>
            <w:tcW w:w="218" w:type="pct"/>
          </w:tcPr>
          <w:p w14:paraId="248F1118"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46</w:t>
            </w:r>
          </w:p>
        </w:tc>
        <w:tc>
          <w:tcPr>
            <w:tcW w:w="213" w:type="pct"/>
          </w:tcPr>
          <w:p w14:paraId="1F8F7AC5"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48</w:t>
            </w:r>
          </w:p>
        </w:tc>
        <w:tc>
          <w:tcPr>
            <w:tcW w:w="210" w:type="pct"/>
          </w:tcPr>
          <w:p w14:paraId="5E65A21E"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49</w:t>
            </w:r>
          </w:p>
        </w:tc>
        <w:tc>
          <w:tcPr>
            <w:tcW w:w="283" w:type="pct"/>
          </w:tcPr>
          <w:p w14:paraId="7C094ED5"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52</w:t>
            </w:r>
          </w:p>
        </w:tc>
        <w:tc>
          <w:tcPr>
            <w:tcW w:w="282" w:type="pct"/>
          </w:tcPr>
          <w:p w14:paraId="0C223DD7"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116</w:t>
            </w:r>
          </w:p>
        </w:tc>
        <w:tc>
          <w:tcPr>
            <w:tcW w:w="211" w:type="pct"/>
          </w:tcPr>
          <w:p w14:paraId="18AB0958"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51</w:t>
            </w:r>
          </w:p>
        </w:tc>
        <w:tc>
          <w:tcPr>
            <w:tcW w:w="279" w:type="pct"/>
          </w:tcPr>
          <w:p w14:paraId="74923D32"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110</w:t>
            </w:r>
          </w:p>
        </w:tc>
        <w:tc>
          <w:tcPr>
            <w:tcW w:w="284" w:type="pct"/>
          </w:tcPr>
          <w:p w14:paraId="2942AB44"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49</w:t>
            </w:r>
          </w:p>
        </w:tc>
      </w:tr>
      <w:tr w:rsidR="008C6F96" w:rsidRPr="001D1913" w14:paraId="477D59D4" w14:textId="77777777" w:rsidTr="00FE3AD4">
        <w:trPr>
          <w:trHeight w:val="155"/>
        </w:trPr>
        <w:tc>
          <w:tcPr>
            <w:tcW w:w="305" w:type="pct"/>
          </w:tcPr>
          <w:p w14:paraId="0C2CBDDE" w14:textId="77777777" w:rsidR="003474C5" w:rsidRPr="00FE3AD4" w:rsidRDefault="003474C5" w:rsidP="00191639">
            <w:pPr>
              <w:rPr>
                <w:rFonts w:ascii="Times New Roman" w:hAnsi="Times New Roman" w:cs="Times New Roman"/>
                <w:b/>
                <w:bCs/>
                <w:sz w:val="24"/>
                <w:szCs w:val="24"/>
              </w:rPr>
            </w:pPr>
            <w:r w:rsidRPr="00FE3AD4">
              <w:rPr>
                <w:rFonts w:ascii="Times New Roman" w:hAnsi="Times New Roman" w:cs="Times New Roman"/>
                <w:b/>
                <w:bCs/>
                <w:sz w:val="24"/>
                <w:szCs w:val="24"/>
              </w:rPr>
              <w:t>C</w:t>
            </w:r>
          </w:p>
        </w:tc>
        <w:tc>
          <w:tcPr>
            <w:tcW w:w="214" w:type="pct"/>
          </w:tcPr>
          <w:p w14:paraId="2B7CA506"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11</w:t>
            </w:r>
          </w:p>
        </w:tc>
        <w:tc>
          <w:tcPr>
            <w:tcW w:w="222" w:type="pct"/>
          </w:tcPr>
          <w:p w14:paraId="67D39392"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42</w:t>
            </w:r>
          </w:p>
        </w:tc>
        <w:tc>
          <w:tcPr>
            <w:tcW w:w="245" w:type="pct"/>
          </w:tcPr>
          <w:p w14:paraId="3AD13150"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15</w:t>
            </w:r>
          </w:p>
        </w:tc>
        <w:tc>
          <w:tcPr>
            <w:tcW w:w="255" w:type="pct"/>
          </w:tcPr>
          <w:p w14:paraId="065DABC6"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58</w:t>
            </w:r>
          </w:p>
        </w:tc>
        <w:tc>
          <w:tcPr>
            <w:tcW w:w="215" w:type="pct"/>
          </w:tcPr>
          <w:p w14:paraId="52937903"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40</w:t>
            </w:r>
          </w:p>
        </w:tc>
        <w:tc>
          <w:tcPr>
            <w:tcW w:w="209" w:type="pct"/>
          </w:tcPr>
          <w:p w14:paraId="7E9636C3"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47</w:t>
            </w:r>
          </w:p>
        </w:tc>
        <w:tc>
          <w:tcPr>
            <w:tcW w:w="212" w:type="pct"/>
          </w:tcPr>
          <w:p w14:paraId="63BFCC67"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45</w:t>
            </w:r>
          </w:p>
        </w:tc>
        <w:tc>
          <w:tcPr>
            <w:tcW w:w="286" w:type="pct"/>
          </w:tcPr>
          <w:p w14:paraId="5011651B"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53</w:t>
            </w:r>
          </w:p>
        </w:tc>
        <w:tc>
          <w:tcPr>
            <w:tcW w:w="223" w:type="pct"/>
          </w:tcPr>
          <w:p w14:paraId="4660A6E8"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9</w:t>
            </w:r>
          </w:p>
        </w:tc>
        <w:tc>
          <w:tcPr>
            <w:tcW w:w="213" w:type="pct"/>
          </w:tcPr>
          <w:p w14:paraId="04EFF3EB"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45</w:t>
            </w:r>
          </w:p>
        </w:tc>
        <w:tc>
          <w:tcPr>
            <w:tcW w:w="210" w:type="pct"/>
          </w:tcPr>
          <w:p w14:paraId="046D257D"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11</w:t>
            </w:r>
          </w:p>
        </w:tc>
        <w:tc>
          <w:tcPr>
            <w:tcW w:w="209" w:type="pct"/>
          </w:tcPr>
          <w:p w14:paraId="6A43D8D7"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55</w:t>
            </w:r>
          </w:p>
        </w:tc>
        <w:tc>
          <w:tcPr>
            <w:tcW w:w="218" w:type="pct"/>
          </w:tcPr>
          <w:p w14:paraId="47E2A54B"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40</w:t>
            </w:r>
          </w:p>
        </w:tc>
        <w:tc>
          <w:tcPr>
            <w:tcW w:w="213" w:type="pct"/>
          </w:tcPr>
          <w:p w14:paraId="5CEC0B61"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42</w:t>
            </w:r>
          </w:p>
        </w:tc>
        <w:tc>
          <w:tcPr>
            <w:tcW w:w="210" w:type="pct"/>
          </w:tcPr>
          <w:p w14:paraId="667D7FF9"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55</w:t>
            </w:r>
          </w:p>
        </w:tc>
        <w:tc>
          <w:tcPr>
            <w:tcW w:w="283" w:type="pct"/>
          </w:tcPr>
          <w:p w14:paraId="77A35755"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58</w:t>
            </w:r>
          </w:p>
        </w:tc>
        <w:tc>
          <w:tcPr>
            <w:tcW w:w="282" w:type="pct"/>
          </w:tcPr>
          <w:p w14:paraId="505A5CF3"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100</w:t>
            </w:r>
          </w:p>
        </w:tc>
        <w:tc>
          <w:tcPr>
            <w:tcW w:w="211" w:type="pct"/>
          </w:tcPr>
          <w:p w14:paraId="35ACC6E5"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44</w:t>
            </w:r>
          </w:p>
        </w:tc>
        <w:tc>
          <w:tcPr>
            <w:tcW w:w="279" w:type="pct"/>
          </w:tcPr>
          <w:p w14:paraId="40571941"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126</w:t>
            </w:r>
          </w:p>
        </w:tc>
        <w:tc>
          <w:tcPr>
            <w:tcW w:w="284" w:type="pct"/>
          </w:tcPr>
          <w:p w14:paraId="6870B930"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56</w:t>
            </w:r>
          </w:p>
        </w:tc>
      </w:tr>
      <w:tr w:rsidR="008C6F96" w:rsidRPr="001D1913" w14:paraId="4DEFDED0" w14:textId="77777777" w:rsidTr="00FE3AD4">
        <w:tc>
          <w:tcPr>
            <w:tcW w:w="305" w:type="pct"/>
          </w:tcPr>
          <w:p w14:paraId="2EEBE95E" w14:textId="77777777" w:rsidR="003474C5" w:rsidRPr="00FE3AD4" w:rsidRDefault="003474C5" w:rsidP="00191639">
            <w:pPr>
              <w:rPr>
                <w:rFonts w:ascii="Times New Roman" w:hAnsi="Times New Roman" w:cs="Times New Roman"/>
                <w:b/>
                <w:bCs/>
                <w:sz w:val="24"/>
                <w:szCs w:val="24"/>
              </w:rPr>
            </w:pPr>
            <w:r w:rsidRPr="00FE3AD4">
              <w:rPr>
                <w:rFonts w:ascii="Times New Roman" w:hAnsi="Times New Roman" w:cs="Times New Roman"/>
                <w:b/>
                <w:bCs/>
                <w:sz w:val="24"/>
                <w:szCs w:val="24"/>
              </w:rPr>
              <w:t>A</w:t>
            </w:r>
          </w:p>
        </w:tc>
        <w:tc>
          <w:tcPr>
            <w:tcW w:w="214" w:type="pct"/>
          </w:tcPr>
          <w:p w14:paraId="2B647C56"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21</w:t>
            </w:r>
          </w:p>
        </w:tc>
        <w:tc>
          <w:tcPr>
            <w:tcW w:w="222" w:type="pct"/>
          </w:tcPr>
          <w:p w14:paraId="4902CA21"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81</w:t>
            </w:r>
          </w:p>
        </w:tc>
        <w:tc>
          <w:tcPr>
            <w:tcW w:w="245" w:type="pct"/>
          </w:tcPr>
          <w:p w14:paraId="0B113A7E"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w:t>
            </w:r>
          </w:p>
        </w:tc>
        <w:tc>
          <w:tcPr>
            <w:tcW w:w="255" w:type="pct"/>
          </w:tcPr>
          <w:p w14:paraId="2EFDB9D5"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19</w:t>
            </w:r>
          </w:p>
        </w:tc>
        <w:tc>
          <w:tcPr>
            <w:tcW w:w="215" w:type="pct"/>
          </w:tcPr>
          <w:p w14:paraId="56CEF3D9"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59</w:t>
            </w:r>
          </w:p>
        </w:tc>
        <w:tc>
          <w:tcPr>
            <w:tcW w:w="209" w:type="pct"/>
          </w:tcPr>
          <w:p w14:paraId="5C6DB302"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69</w:t>
            </w:r>
          </w:p>
        </w:tc>
        <w:tc>
          <w:tcPr>
            <w:tcW w:w="212" w:type="pct"/>
          </w:tcPr>
          <w:p w14:paraId="77793222"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26</w:t>
            </w:r>
          </w:p>
        </w:tc>
        <w:tc>
          <w:tcPr>
            <w:tcW w:w="286" w:type="pct"/>
          </w:tcPr>
          <w:p w14:paraId="7F853D75"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31</w:t>
            </w:r>
          </w:p>
        </w:tc>
        <w:tc>
          <w:tcPr>
            <w:tcW w:w="223" w:type="pct"/>
          </w:tcPr>
          <w:p w14:paraId="35939C21"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13</w:t>
            </w:r>
          </w:p>
        </w:tc>
        <w:tc>
          <w:tcPr>
            <w:tcW w:w="213" w:type="pct"/>
          </w:tcPr>
          <w:p w14:paraId="7AD963BE"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65</w:t>
            </w:r>
          </w:p>
        </w:tc>
        <w:tc>
          <w:tcPr>
            <w:tcW w:w="210" w:type="pct"/>
          </w:tcPr>
          <w:p w14:paraId="00D4745A"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7</w:t>
            </w:r>
          </w:p>
        </w:tc>
        <w:tc>
          <w:tcPr>
            <w:tcW w:w="209" w:type="pct"/>
          </w:tcPr>
          <w:p w14:paraId="71804BC7"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35</w:t>
            </w:r>
          </w:p>
        </w:tc>
        <w:tc>
          <w:tcPr>
            <w:tcW w:w="218" w:type="pct"/>
          </w:tcPr>
          <w:p w14:paraId="61E7FC24"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64</w:t>
            </w:r>
          </w:p>
        </w:tc>
        <w:tc>
          <w:tcPr>
            <w:tcW w:w="213" w:type="pct"/>
          </w:tcPr>
          <w:p w14:paraId="1BC0D735"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67</w:t>
            </w:r>
          </w:p>
        </w:tc>
        <w:tc>
          <w:tcPr>
            <w:tcW w:w="210" w:type="pct"/>
          </w:tcPr>
          <w:p w14:paraId="500CD5D5"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31</w:t>
            </w:r>
          </w:p>
        </w:tc>
        <w:tc>
          <w:tcPr>
            <w:tcW w:w="283" w:type="pct"/>
          </w:tcPr>
          <w:p w14:paraId="17743475"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33</w:t>
            </w:r>
          </w:p>
        </w:tc>
        <w:tc>
          <w:tcPr>
            <w:tcW w:w="282" w:type="pct"/>
          </w:tcPr>
          <w:p w14:paraId="600D2B71"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157</w:t>
            </w:r>
          </w:p>
        </w:tc>
        <w:tc>
          <w:tcPr>
            <w:tcW w:w="211" w:type="pct"/>
          </w:tcPr>
          <w:p w14:paraId="74487E11"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69</w:t>
            </w:r>
          </w:p>
        </w:tc>
        <w:tc>
          <w:tcPr>
            <w:tcW w:w="279" w:type="pct"/>
          </w:tcPr>
          <w:p w14:paraId="1C194139"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69</w:t>
            </w:r>
          </w:p>
        </w:tc>
        <w:tc>
          <w:tcPr>
            <w:tcW w:w="284" w:type="pct"/>
          </w:tcPr>
          <w:p w14:paraId="0FE7E2AE" w14:textId="77777777" w:rsidR="003474C5" w:rsidRPr="00FE3AD4" w:rsidRDefault="003474C5" w:rsidP="00191639">
            <w:pPr>
              <w:jc w:val="center"/>
              <w:rPr>
                <w:rFonts w:ascii="Times New Roman" w:hAnsi="Times New Roman" w:cs="Times New Roman"/>
                <w:bCs/>
                <w:sz w:val="24"/>
                <w:szCs w:val="24"/>
              </w:rPr>
            </w:pPr>
            <w:r w:rsidRPr="00FE3AD4">
              <w:rPr>
                <w:rFonts w:ascii="Times New Roman" w:hAnsi="Times New Roman" w:cs="Times New Roman"/>
                <w:bCs/>
                <w:sz w:val="24"/>
                <w:szCs w:val="24"/>
              </w:rPr>
              <w:t>31</w:t>
            </w:r>
          </w:p>
        </w:tc>
      </w:tr>
    </w:tbl>
    <w:p w14:paraId="2F23E632" w14:textId="248E850F" w:rsidR="001D1913" w:rsidRPr="00F12623" w:rsidRDefault="001D1913" w:rsidP="001D1913">
      <w:pPr>
        <w:spacing w:after="0" w:line="360" w:lineRule="auto"/>
        <w:jc w:val="both"/>
        <w:rPr>
          <w:rFonts w:ascii="Times New Roman" w:hAnsi="Times New Roman" w:cs="Times New Roman"/>
          <w:sz w:val="24"/>
          <w:szCs w:val="24"/>
        </w:rPr>
      </w:pPr>
      <w:r w:rsidRPr="00F12623">
        <w:rPr>
          <w:rFonts w:ascii="Times New Roman" w:hAnsi="Times New Roman" w:cs="Times New Roman"/>
          <w:sz w:val="24"/>
          <w:szCs w:val="24"/>
        </w:rPr>
        <w:t>Notas: D = Dimensiones; AF =Ambiente físico; EF = Estado fisiológico; D = Distribución del tiempo; L = Lectura; TE = Técnicas de estudio; PP = Preparación de pruebas; C = Concentración; A = Actitud hacia el estudio. AD =</w:t>
      </w:r>
      <w:r w:rsidR="0090214A" w:rsidRPr="00F12623">
        <w:rPr>
          <w:rFonts w:ascii="Times New Roman" w:hAnsi="Times New Roman" w:cs="Times New Roman"/>
          <w:sz w:val="24"/>
          <w:szCs w:val="24"/>
        </w:rPr>
        <w:t xml:space="preserve"> </w:t>
      </w:r>
      <w:r w:rsidRPr="00F12623">
        <w:rPr>
          <w:rFonts w:ascii="Times New Roman" w:hAnsi="Times New Roman" w:cs="Times New Roman"/>
          <w:sz w:val="24"/>
          <w:szCs w:val="24"/>
        </w:rPr>
        <w:t>Hábitos adecuados; IN =</w:t>
      </w:r>
      <w:r w:rsidR="0090214A" w:rsidRPr="00F12623">
        <w:rPr>
          <w:rFonts w:ascii="Times New Roman" w:hAnsi="Times New Roman" w:cs="Times New Roman"/>
          <w:sz w:val="24"/>
          <w:szCs w:val="24"/>
        </w:rPr>
        <w:t xml:space="preserve"> </w:t>
      </w:r>
      <w:r w:rsidRPr="00F12623">
        <w:rPr>
          <w:rFonts w:ascii="Times New Roman" w:hAnsi="Times New Roman" w:cs="Times New Roman"/>
          <w:sz w:val="24"/>
          <w:szCs w:val="24"/>
        </w:rPr>
        <w:t>Hábitos inadecuados; Ab =</w:t>
      </w:r>
      <w:r w:rsidR="0090214A" w:rsidRPr="00F12623">
        <w:rPr>
          <w:rFonts w:ascii="Times New Roman" w:hAnsi="Times New Roman" w:cs="Times New Roman"/>
          <w:sz w:val="24"/>
          <w:szCs w:val="24"/>
        </w:rPr>
        <w:t xml:space="preserve"> </w:t>
      </w:r>
      <w:r w:rsidRPr="00F12623">
        <w:rPr>
          <w:rFonts w:ascii="Times New Roman" w:hAnsi="Times New Roman" w:cs="Times New Roman"/>
          <w:sz w:val="24"/>
          <w:szCs w:val="24"/>
        </w:rPr>
        <w:t>Valor absoluto; R =</w:t>
      </w:r>
      <w:r w:rsidR="0090214A" w:rsidRPr="00F12623">
        <w:rPr>
          <w:rFonts w:ascii="Times New Roman" w:hAnsi="Times New Roman" w:cs="Times New Roman"/>
          <w:sz w:val="24"/>
          <w:szCs w:val="24"/>
        </w:rPr>
        <w:t xml:space="preserve"> </w:t>
      </w:r>
      <w:r w:rsidRPr="00F12623">
        <w:rPr>
          <w:rFonts w:ascii="Times New Roman" w:hAnsi="Times New Roman" w:cs="Times New Roman"/>
          <w:sz w:val="24"/>
          <w:szCs w:val="24"/>
        </w:rPr>
        <w:t>Valor relativo.</w:t>
      </w:r>
    </w:p>
    <w:p w14:paraId="0F42E435" w14:textId="77777777" w:rsidR="001D1913" w:rsidRDefault="001D1913" w:rsidP="001D1913">
      <w:pPr>
        <w:spacing w:after="0" w:line="360" w:lineRule="auto"/>
        <w:jc w:val="center"/>
        <w:rPr>
          <w:rFonts w:ascii="Times New Roman" w:hAnsi="Times New Roman" w:cs="Times New Roman"/>
          <w:bCs/>
          <w:sz w:val="24"/>
        </w:rPr>
      </w:pPr>
      <w:r w:rsidRPr="00F12623">
        <w:rPr>
          <w:rFonts w:ascii="Times New Roman" w:hAnsi="Times New Roman" w:cs="Times New Roman"/>
          <w:bCs/>
          <w:sz w:val="24"/>
          <w:szCs w:val="24"/>
        </w:rPr>
        <w:t>Fuente: Elaboración propia</w:t>
      </w:r>
    </w:p>
    <w:p w14:paraId="620249F7" w14:textId="1148BBD6" w:rsidR="003F0418" w:rsidRDefault="00AA4990" w:rsidP="00FE3AD4">
      <w:pPr>
        <w:spacing w:after="0" w:line="360" w:lineRule="auto"/>
        <w:ind w:firstLine="708"/>
        <w:jc w:val="both"/>
        <w:rPr>
          <w:rFonts w:ascii="Times New Roman" w:hAnsi="Times New Roman" w:cs="Times New Roman"/>
          <w:bCs/>
          <w:sz w:val="24"/>
        </w:rPr>
      </w:pPr>
      <w:r>
        <w:rPr>
          <w:rFonts w:ascii="Times New Roman" w:hAnsi="Times New Roman" w:cs="Times New Roman"/>
          <w:bCs/>
          <w:sz w:val="24"/>
        </w:rPr>
        <w:t>En cuanto a l</w:t>
      </w:r>
      <w:r w:rsidR="00533B2F" w:rsidRPr="00A12DA9">
        <w:rPr>
          <w:rFonts w:ascii="Times New Roman" w:hAnsi="Times New Roman" w:cs="Times New Roman"/>
          <w:bCs/>
          <w:sz w:val="24"/>
        </w:rPr>
        <w:t xml:space="preserve">os resultados que arroja la participación de estudiantes de nuevo ingreso </w:t>
      </w:r>
      <w:r>
        <w:rPr>
          <w:rFonts w:ascii="Times New Roman" w:hAnsi="Times New Roman" w:cs="Times New Roman"/>
          <w:bCs/>
          <w:sz w:val="24"/>
        </w:rPr>
        <w:t xml:space="preserve">que corresponden </w:t>
      </w:r>
      <w:r w:rsidR="00575021">
        <w:rPr>
          <w:rFonts w:ascii="Times New Roman" w:hAnsi="Times New Roman" w:cs="Times New Roman"/>
          <w:bCs/>
          <w:sz w:val="24"/>
        </w:rPr>
        <w:t>a</w:t>
      </w:r>
      <w:r w:rsidR="00533B2F" w:rsidRPr="00A12DA9">
        <w:rPr>
          <w:rFonts w:ascii="Times New Roman" w:hAnsi="Times New Roman" w:cs="Times New Roman"/>
          <w:bCs/>
          <w:sz w:val="24"/>
        </w:rPr>
        <w:t xml:space="preserve"> la </w:t>
      </w:r>
      <w:r w:rsidR="000B25F3">
        <w:rPr>
          <w:rFonts w:ascii="Times New Roman" w:hAnsi="Times New Roman" w:cs="Times New Roman"/>
          <w:bCs/>
          <w:sz w:val="24"/>
        </w:rPr>
        <w:t>LIDS</w:t>
      </w:r>
      <w:r w:rsidR="00C14EE2">
        <w:rPr>
          <w:rFonts w:ascii="Times New Roman" w:hAnsi="Times New Roman" w:cs="Times New Roman"/>
          <w:bCs/>
          <w:sz w:val="24"/>
        </w:rPr>
        <w:t xml:space="preserve"> (en este programa solo se tienen datos de tres cohortes)</w:t>
      </w:r>
      <w:r w:rsidR="000B25F3">
        <w:rPr>
          <w:rFonts w:ascii="Times New Roman" w:hAnsi="Times New Roman" w:cs="Times New Roman"/>
          <w:bCs/>
          <w:sz w:val="24"/>
        </w:rPr>
        <w:t>, estos indican</w:t>
      </w:r>
      <w:r>
        <w:rPr>
          <w:rFonts w:ascii="Times New Roman" w:hAnsi="Times New Roman" w:cs="Times New Roman"/>
          <w:bCs/>
          <w:sz w:val="24"/>
        </w:rPr>
        <w:t xml:space="preserve"> </w:t>
      </w:r>
      <w:r w:rsidR="000B25F3">
        <w:rPr>
          <w:rFonts w:ascii="Times New Roman" w:hAnsi="Times New Roman" w:cs="Times New Roman"/>
          <w:bCs/>
          <w:sz w:val="24"/>
        </w:rPr>
        <w:t>que</w:t>
      </w:r>
      <w:r w:rsidR="00E561A8">
        <w:rPr>
          <w:rFonts w:ascii="Times New Roman" w:hAnsi="Times New Roman" w:cs="Times New Roman"/>
          <w:bCs/>
          <w:sz w:val="24"/>
        </w:rPr>
        <w:t xml:space="preserve"> las</w:t>
      </w:r>
      <w:r w:rsidR="000B25F3">
        <w:rPr>
          <w:rFonts w:ascii="Times New Roman" w:hAnsi="Times New Roman" w:cs="Times New Roman"/>
          <w:bCs/>
          <w:sz w:val="24"/>
        </w:rPr>
        <w:t xml:space="preserve"> </w:t>
      </w:r>
      <w:r>
        <w:rPr>
          <w:rFonts w:ascii="Times New Roman" w:hAnsi="Times New Roman" w:cs="Times New Roman"/>
          <w:bCs/>
          <w:sz w:val="24"/>
        </w:rPr>
        <w:t>áreas de oportunidad detectadas son similares a</w:t>
      </w:r>
      <w:r w:rsidR="000B25F3">
        <w:rPr>
          <w:rFonts w:ascii="Times New Roman" w:hAnsi="Times New Roman" w:cs="Times New Roman"/>
          <w:bCs/>
          <w:sz w:val="24"/>
        </w:rPr>
        <w:t xml:space="preserve"> las de</w:t>
      </w:r>
      <w:r>
        <w:rPr>
          <w:rFonts w:ascii="Times New Roman" w:hAnsi="Times New Roman" w:cs="Times New Roman"/>
          <w:bCs/>
          <w:sz w:val="24"/>
        </w:rPr>
        <w:t xml:space="preserve"> LSC, pues</w:t>
      </w:r>
      <w:r w:rsidR="00575021">
        <w:rPr>
          <w:rFonts w:ascii="Times New Roman" w:hAnsi="Times New Roman" w:cs="Times New Roman"/>
          <w:bCs/>
          <w:sz w:val="24"/>
        </w:rPr>
        <w:t xml:space="preserve"> únicamente la dimensión </w:t>
      </w:r>
      <w:r w:rsidR="00A44CEC">
        <w:rPr>
          <w:rFonts w:ascii="Times New Roman" w:hAnsi="Times New Roman" w:cs="Times New Roman"/>
          <w:bCs/>
          <w:sz w:val="24"/>
        </w:rPr>
        <w:t xml:space="preserve">Actitud </w:t>
      </w:r>
      <w:r w:rsidR="00575021">
        <w:rPr>
          <w:rFonts w:ascii="Times New Roman" w:hAnsi="Times New Roman" w:cs="Times New Roman"/>
          <w:bCs/>
          <w:sz w:val="24"/>
        </w:rPr>
        <w:t xml:space="preserve">hacia el estudio </w:t>
      </w:r>
      <w:r>
        <w:rPr>
          <w:rFonts w:ascii="Times New Roman" w:hAnsi="Times New Roman" w:cs="Times New Roman"/>
          <w:bCs/>
          <w:sz w:val="24"/>
        </w:rPr>
        <w:t>es ponderada con</w:t>
      </w:r>
      <w:r w:rsidR="00575021">
        <w:rPr>
          <w:rFonts w:ascii="Times New Roman" w:hAnsi="Times New Roman" w:cs="Times New Roman"/>
          <w:bCs/>
          <w:sz w:val="24"/>
        </w:rPr>
        <w:t xml:space="preserve"> hábitos aceptables por 67</w:t>
      </w:r>
      <w:r w:rsidR="00A44CEC">
        <w:rPr>
          <w:rFonts w:ascii="Times New Roman" w:hAnsi="Times New Roman" w:cs="Times New Roman"/>
          <w:bCs/>
          <w:sz w:val="24"/>
        </w:rPr>
        <w:t> </w:t>
      </w:r>
      <w:r w:rsidR="00575021">
        <w:rPr>
          <w:rFonts w:ascii="Times New Roman" w:hAnsi="Times New Roman" w:cs="Times New Roman"/>
          <w:bCs/>
          <w:sz w:val="24"/>
        </w:rPr>
        <w:t>% de los participantes, mientras que en las otras siete dimensiones</w:t>
      </w:r>
      <w:r w:rsidR="003F0418">
        <w:rPr>
          <w:rFonts w:ascii="Times New Roman" w:hAnsi="Times New Roman" w:cs="Times New Roman"/>
          <w:bCs/>
          <w:sz w:val="24"/>
        </w:rPr>
        <w:t xml:space="preserve"> más de la mitad de los encuestados declaran hábitos inaceptables</w:t>
      </w:r>
      <w:r w:rsidR="00A44CEC">
        <w:rPr>
          <w:rFonts w:ascii="Times New Roman" w:hAnsi="Times New Roman" w:cs="Times New Roman"/>
          <w:bCs/>
          <w:sz w:val="24"/>
        </w:rPr>
        <w:t xml:space="preserve">. </w:t>
      </w:r>
      <w:r w:rsidR="00080178">
        <w:rPr>
          <w:rFonts w:ascii="Times New Roman" w:hAnsi="Times New Roman" w:cs="Times New Roman"/>
          <w:bCs/>
          <w:sz w:val="24"/>
        </w:rPr>
        <w:t>En términos cuantificables</w:t>
      </w:r>
      <w:r w:rsidR="00E561A8">
        <w:rPr>
          <w:rFonts w:ascii="Times New Roman" w:hAnsi="Times New Roman" w:cs="Times New Roman"/>
          <w:bCs/>
          <w:sz w:val="24"/>
        </w:rPr>
        <w:t>,</w:t>
      </w:r>
      <w:r w:rsidR="00080178">
        <w:rPr>
          <w:rFonts w:ascii="Times New Roman" w:hAnsi="Times New Roman" w:cs="Times New Roman"/>
          <w:bCs/>
          <w:sz w:val="24"/>
        </w:rPr>
        <w:t xml:space="preserve"> las dimensiones </w:t>
      </w:r>
      <w:r w:rsidR="003F0418">
        <w:rPr>
          <w:rFonts w:ascii="Times New Roman" w:hAnsi="Times New Roman" w:cs="Times New Roman"/>
          <w:bCs/>
          <w:sz w:val="24"/>
        </w:rPr>
        <w:t xml:space="preserve">muestran los siguientes promedios: </w:t>
      </w:r>
      <w:r w:rsidR="00080178">
        <w:rPr>
          <w:rFonts w:ascii="Times New Roman" w:hAnsi="Times New Roman" w:cs="Times New Roman"/>
          <w:bCs/>
          <w:sz w:val="24"/>
        </w:rPr>
        <w:t xml:space="preserve">Lectura </w:t>
      </w:r>
      <w:r w:rsidR="003F0418">
        <w:rPr>
          <w:rFonts w:ascii="Times New Roman" w:hAnsi="Times New Roman" w:cs="Times New Roman"/>
          <w:bCs/>
          <w:sz w:val="24"/>
        </w:rPr>
        <w:t>(85</w:t>
      </w:r>
      <w:r w:rsidR="00080178">
        <w:rPr>
          <w:rFonts w:ascii="Times New Roman" w:hAnsi="Times New Roman" w:cs="Times New Roman"/>
          <w:bCs/>
          <w:sz w:val="24"/>
        </w:rPr>
        <w:t> </w:t>
      </w:r>
      <w:r w:rsidR="003F0418">
        <w:rPr>
          <w:rFonts w:ascii="Times New Roman" w:hAnsi="Times New Roman" w:cs="Times New Roman"/>
          <w:bCs/>
          <w:sz w:val="24"/>
        </w:rPr>
        <w:t xml:space="preserve">%), </w:t>
      </w:r>
      <w:r w:rsidR="00080178">
        <w:rPr>
          <w:rFonts w:ascii="Times New Roman" w:hAnsi="Times New Roman" w:cs="Times New Roman"/>
          <w:bCs/>
          <w:sz w:val="24"/>
        </w:rPr>
        <w:t xml:space="preserve">Distribución </w:t>
      </w:r>
      <w:r w:rsidR="003F0418">
        <w:rPr>
          <w:rFonts w:ascii="Times New Roman" w:hAnsi="Times New Roman" w:cs="Times New Roman"/>
          <w:bCs/>
          <w:sz w:val="24"/>
        </w:rPr>
        <w:t>de tiempo (80</w:t>
      </w:r>
      <w:r w:rsidR="00080178">
        <w:rPr>
          <w:rFonts w:ascii="Times New Roman" w:hAnsi="Times New Roman" w:cs="Times New Roman"/>
          <w:bCs/>
          <w:sz w:val="24"/>
        </w:rPr>
        <w:t> </w:t>
      </w:r>
      <w:r w:rsidR="003F0418">
        <w:rPr>
          <w:rFonts w:ascii="Times New Roman" w:hAnsi="Times New Roman" w:cs="Times New Roman"/>
          <w:bCs/>
          <w:sz w:val="24"/>
        </w:rPr>
        <w:t xml:space="preserve">%), </w:t>
      </w:r>
      <w:r w:rsidR="00080178">
        <w:rPr>
          <w:rFonts w:ascii="Times New Roman" w:hAnsi="Times New Roman" w:cs="Times New Roman"/>
          <w:bCs/>
          <w:sz w:val="24"/>
        </w:rPr>
        <w:t xml:space="preserve">Preparación </w:t>
      </w:r>
      <w:r w:rsidR="003F0418">
        <w:rPr>
          <w:rFonts w:ascii="Times New Roman" w:hAnsi="Times New Roman" w:cs="Times New Roman"/>
          <w:bCs/>
          <w:sz w:val="24"/>
        </w:rPr>
        <w:t>de pruebas (63</w:t>
      </w:r>
      <w:r w:rsidR="00080178">
        <w:rPr>
          <w:rFonts w:ascii="Times New Roman" w:hAnsi="Times New Roman" w:cs="Times New Roman"/>
          <w:bCs/>
          <w:sz w:val="24"/>
        </w:rPr>
        <w:t> </w:t>
      </w:r>
      <w:r w:rsidR="003F0418">
        <w:rPr>
          <w:rFonts w:ascii="Times New Roman" w:hAnsi="Times New Roman" w:cs="Times New Roman"/>
          <w:bCs/>
          <w:sz w:val="24"/>
        </w:rPr>
        <w:t xml:space="preserve">%), </w:t>
      </w:r>
      <w:r w:rsidR="00080178">
        <w:rPr>
          <w:rFonts w:ascii="Times New Roman" w:hAnsi="Times New Roman" w:cs="Times New Roman"/>
          <w:bCs/>
          <w:sz w:val="24"/>
        </w:rPr>
        <w:t xml:space="preserve">Concentración </w:t>
      </w:r>
      <w:r w:rsidR="003F0418">
        <w:rPr>
          <w:rFonts w:ascii="Times New Roman" w:hAnsi="Times New Roman" w:cs="Times New Roman"/>
          <w:bCs/>
          <w:sz w:val="24"/>
        </w:rPr>
        <w:t>(59</w:t>
      </w:r>
      <w:r w:rsidR="00080178">
        <w:rPr>
          <w:rFonts w:ascii="Times New Roman" w:hAnsi="Times New Roman" w:cs="Times New Roman"/>
          <w:bCs/>
          <w:sz w:val="24"/>
        </w:rPr>
        <w:t> </w:t>
      </w:r>
      <w:r w:rsidR="003F0418">
        <w:rPr>
          <w:rFonts w:ascii="Times New Roman" w:hAnsi="Times New Roman" w:cs="Times New Roman"/>
          <w:bCs/>
          <w:sz w:val="24"/>
        </w:rPr>
        <w:t xml:space="preserve">%), </w:t>
      </w:r>
      <w:r w:rsidR="00080178">
        <w:rPr>
          <w:rFonts w:ascii="Times New Roman" w:hAnsi="Times New Roman" w:cs="Times New Roman"/>
          <w:bCs/>
          <w:sz w:val="24"/>
        </w:rPr>
        <w:t xml:space="preserve">Técnicas </w:t>
      </w:r>
      <w:r w:rsidR="003F0418">
        <w:rPr>
          <w:rFonts w:ascii="Times New Roman" w:hAnsi="Times New Roman" w:cs="Times New Roman"/>
          <w:bCs/>
          <w:sz w:val="24"/>
        </w:rPr>
        <w:t>de estudio (58</w:t>
      </w:r>
      <w:r w:rsidR="00080178">
        <w:rPr>
          <w:rFonts w:ascii="Times New Roman" w:hAnsi="Times New Roman" w:cs="Times New Roman"/>
          <w:bCs/>
          <w:sz w:val="24"/>
        </w:rPr>
        <w:t> </w:t>
      </w:r>
      <w:r w:rsidR="003F0418">
        <w:rPr>
          <w:rFonts w:ascii="Times New Roman" w:hAnsi="Times New Roman" w:cs="Times New Roman"/>
          <w:bCs/>
          <w:sz w:val="24"/>
        </w:rPr>
        <w:t xml:space="preserve">%), </w:t>
      </w:r>
      <w:r w:rsidR="00080178">
        <w:rPr>
          <w:rFonts w:ascii="Times New Roman" w:hAnsi="Times New Roman" w:cs="Times New Roman"/>
          <w:bCs/>
          <w:sz w:val="24"/>
        </w:rPr>
        <w:t xml:space="preserve">Estado </w:t>
      </w:r>
      <w:r w:rsidR="003F0418">
        <w:rPr>
          <w:rFonts w:ascii="Times New Roman" w:hAnsi="Times New Roman" w:cs="Times New Roman"/>
          <w:bCs/>
          <w:sz w:val="24"/>
        </w:rPr>
        <w:t>fisiológico (56</w:t>
      </w:r>
      <w:r w:rsidR="00080178">
        <w:rPr>
          <w:rFonts w:ascii="Times New Roman" w:hAnsi="Times New Roman" w:cs="Times New Roman"/>
          <w:bCs/>
          <w:sz w:val="24"/>
        </w:rPr>
        <w:t> </w:t>
      </w:r>
      <w:r w:rsidR="003F0418">
        <w:rPr>
          <w:rFonts w:ascii="Times New Roman" w:hAnsi="Times New Roman" w:cs="Times New Roman"/>
          <w:bCs/>
          <w:sz w:val="24"/>
        </w:rPr>
        <w:t xml:space="preserve">%) y </w:t>
      </w:r>
      <w:r w:rsidR="00080178">
        <w:rPr>
          <w:rFonts w:ascii="Times New Roman" w:hAnsi="Times New Roman" w:cs="Times New Roman"/>
          <w:bCs/>
          <w:sz w:val="24"/>
        </w:rPr>
        <w:t xml:space="preserve">Ambiente </w:t>
      </w:r>
      <w:r w:rsidR="003F0418">
        <w:rPr>
          <w:rFonts w:ascii="Times New Roman" w:hAnsi="Times New Roman" w:cs="Times New Roman"/>
          <w:bCs/>
          <w:sz w:val="24"/>
        </w:rPr>
        <w:t>físico (51</w:t>
      </w:r>
      <w:r w:rsidR="00080178">
        <w:rPr>
          <w:rFonts w:ascii="Times New Roman" w:hAnsi="Times New Roman" w:cs="Times New Roman"/>
          <w:bCs/>
          <w:sz w:val="24"/>
        </w:rPr>
        <w:t> </w:t>
      </w:r>
      <w:r w:rsidR="003F0418">
        <w:rPr>
          <w:rFonts w:ascii="Times New Roman" w:hAnsi="Times New Roman" w:cs="Times New Roman"/>
          <w:bCs/>
          <w:sz w:val="24"/>
        </w:rPr>
        <w:t>%).</w:t>
      </w:r>
    </w:p>
    <w:p w14:paraId="2E5ABDA9" w14:textId="6A2AC9B8" w:rsidR="00191639" w:rsidRDefault="00191639" w:rsidP="00FE3AD4">
      <w:pPr>
        <w:spacing w:after="0" w:line="360" w:lineRule="auto"/>
        <w:ind w:firstLine="708"/>
        <w:jc w:val="both"/>
        <w:rPr>
          <w:rFonts w:ascii="Times New Roman" w:hAnsi="Times New Roman" w:cs="Times New Roman"/>
          <w:bCs/>
          <w:sz w:val="24"/>
        </w:rPr>
      </w:pPr>
    </w:p>
    <w:p w14:paraId="06898312" w14:textId="77777777" w:rsidR="00191639" w:rsidRDefault="00191639" w:rsidP="00FE3AD4">
      <w:pPr>
        <w:spacing w:after="0" w:line="360" w:lineRule="auto"/>
        <w:ind w:firstLine="708"/>
        <w:jc w:val="both"/>
        <w:rPr>
          <w:rFonts w:ascii="Times New Roman" w:hAnsi="Times New Roman" w:cs="Times New Roman"/>
          <w:bCs/>
          <w:sz w:val="24"/>
        </w:rPr>
      </w:pPr>
    </w:p>
    <w:p w14:paraId="0CDC863D" w14:textId="77777777" w:rsidR="00ED07A7" w:rsidRPr="00ED07A7" w:rsidRDefault="00ED07A7" w:rsidP="00756550">
      <w:pPr>
        <w:spacing w:after="0" w:line="360" w:lineRule="auto"/>
        <w:jc w:val="center"/>
        <w:rPr>
          <w:rFonts w:ascii="Times New Roman" w:hAnsi="Times New Roman" w:cs="Times New Roman"/>
          <w:b/>
          <w:bCs/>
          <w:sz w:val="12"/>
        </w:rPr>
      </w:pPr>
    </w:p>
    <w:p w14:paraId="03168F28" w14:textId="452E3262" w:rsidR="00756A93" w:rsidRPr="00A12DA9" w:rsidRDefault="00756A93" w:rsidP="00756550">
      <w:pPr>
        <w:spacing w:after="0" w:line="360" w:lineRule="auto"/>
        <w:jc w:val="center"/>
        <w:rPr>
          <w:rFonts w:ascii="Times New Roman" w:hAnsi="Times New Roman" w:cs="Times New Roman"/>
          <w:bCs/>
          <w:sz w:val="24"/>
        </w:rPr>
      </w:pPr>
      <w:r w:rsidRPr="00ED07A7">
        <w:rPr>
          <w:rFonts w:ascii="Times New Roman" w:hAnsi="Times New Roman" w:cs="Times New Roman"/>
          <w:b/>
          <w:bCs/>
          <w:sz w:val="24"/>
        </w:rPr>
        <w:lastRenderedPageBreak/>
        <w:t>Tabla 7</w:t>
      </w:r>
      <w:r w:rsidR="00FC35E8">
        <w:rPr>
          <w:rFonts w:ascii="Times New Roman" w:hAnsi="Times New Roman" w:cs="Times New Roman"/>
          <w:b/>
          <w:bCs/>
          <w:sz w:val="24"/>
        </w:rPr>
        <w:t>.</w:t>
      </w:r>
      <w:r w:rsidR="00FC35E8" w:rsidRPr="00A12DA9">
        <w:rPr>
          <w:rFonts w:ascii="Times New Roman" w:hAnsi="Times New Roman" w:cs="Times New Roman"/>
          <w:bCs/>
          <w:sz w:val="24"/>
        </w:rPr>
        <w:t xml:space="preserve"> </w:t>
      </w:r>
      <w:r w:rsidRPr="00A12DA9">
        <w:rPr>
          <w:rFonts w:ascii="Times New Roman" w:hAnsi="Times New Roman" w:cs="Times New Roman"/>
          <w:bCs/>
          <w:sz w:val="24"/>
        </w:rPr>
        <w:t xml:space="preserve">Resultados por dimensión y ciclo escolar de </w:t>
      </w:r>
      <w:r w:rsidR="00575021">
        <w:rPr>
          <w:rFonts w:ascii="Times New Roman" w:hAnsi="Times New Roman" w:cs="Times New Roman"/>
          <w:bCs/>
          <w:sz w:val="24"/>
        </w:rPr>
        <w:t>estudiantes de</w:t>
      </w:r>
      <w:r w:rsidRPr="00A12DA9">
        <w:rPr>
          <w:rFonts w:ascii="Times New Roman" w:hAnsi="Times New Roman" w:cs="Times New Roman"/>
          <w:bCs/>
          <w:sz w:val="24"/>
        </w:rPr>
        <w:t xml:space="preserve"> </w:t>
      </w:r>
      <w:r w:rsidR="00C6720C">
        <w:rPr>
          <w:rFonts w:ascii="Times New Roman" w:hAnsi="Times New Roman" w:cs="Times New Roman"/>
          <w:bCs/>
          <w:sz w:val="24"/>
        </w:rPr>
        <w:t>LIDS</w:t>
      </w:r>
    </w:p>
    <w:tbl>
      <w:tblPr>
        <w:tblStyle w:val="Tablaconcuadrcula"/>
        <w:tblW w:w="5000" w:type="pct"/>
        <w:tblLook w:val="04A0" w:firstRow="1" w:lastRow="0" w:firstColumn="1" w:lastColumn="0" w:noHBand="0" w:noVBand="1"/>
      </w:tblPr>
      <w:tblGrid>
        <w:gridCol w:w="550"/>
        <w:gridCol w:w="523"/>
        <w:gridCol w:w="499"/>
        <w:gridCol w:w="523"/>
        <w:gridCol w:w="456"/>
        <w:gridCol w:w="562"/>
        <w:gridCol w:w="456"/>
        <w:gridCol w:w="555"/>
        <w:gridCol w:w="518"/>
        <w:gridCol w:w="523"/>
        <w:gridCol w:w="525"/>
        <w:gridCol w:w="523"/>
        <w:gridCol w:w="516"/>
        <w:gridCol w:w="523"/>
        <w:gridCol w:w="546"/>
        <w:gridCol w:w="530"/>
        <w:gridCol w:w="500"/>
      </w:tblGrid>
      <w:tr w:rsidR="00575021" w:rsidRPr="001D1913" w14:paraId="24554E34" w14:textId="77777777" w:rsidTr="00FE3AD4">
        <w:trPr>
          <w:trHeight w:val="188"/>
        </w:trPr>
        <w:tc>
          <w:tcPr>
            <w:tcW w:w="261" w:type="pct"/>
            <w:vMerge w:val="restart"/>
          </w:tcPr>
          <w:p w14:paraId="137E9F77" w14:textId="77777777" w:rsidR="00575021" w:rsidRPr="00FE3AD4" w:rsidRDefault="00575021" w:rsidP="00756550">
            <w:pPr>
              <w:spacing w:line="360" w:lineRule="auto"/>
              <w:jc w:val="center"/>
              <w:rPr>
                <w:rFonts w:ascii="Times New Roman" w:hAnsi="Times New Roman" w:cs="Times New Roman"/>
                <w:b/>
                <w:bCs/>
                <w:sz w:val="24"/>
                <w:szCs w:val="24"/>
              </w:rPr>
            </w:pPr>
            <w:r w:rsidRPr="00FE3AD4">
              <w:rPr>
                <w:rFonts w:ascii="Times New Roman" w:hAnsi="Times New Roman" w:cs="Times New Roman"/>
                <w:b/>
                <w:bCs/>
                <w:sz w:val="24"/>
                <w:szCs w:val="24"/>
              </w:rPr>
              <w:t>D</w:t>
            </w:r>
          </w:p>
        </w:tc>
        <w:tc>
          <w:tcPr>
            <w:tcW w:w="2358" w:type="pct"/>
            <w:gridSpan w:val="8"/>
          </w:tcPr>
          <w:p w14:paraId="7BB858F8" w14:textId="77777777" w:rsidR="00575021" w:rsidRPr="00FE3AD4" w:rsidRDefault="00575021" w:rsidP="00756550">
            <w:pPr>
              <w:spacing w:line="360" w:lineRule="auto"/>
              <w:jc w:val="center"/>
              <w:rPr>
                <w:rFonts w:ascii="Times New Roman" w:hAnsi="Times New Roman" w:cs="Times New Roman"/>
                <w:b/>
                <w:bCs/>
                <w:sz w:val="24"/>
                <w:szCs w:val="24"/>
              </w:rPr>
            </w:pPr>
            <w:r w:rsidRPr="00FE3AD4">
              <w:rPr>
                <w:rFonts w:ascii="Times New Roman" w:hAnsi="Times New Roman" w:cs="Times New Roman"/>
                <w:b/>
                <w:bCs/>
                <w:sz w:val="24"/>
                <w:szCs w:val="24"/>
              </w:rPr>
              <w:t>2018</w:t>
            </w:r>
          </w:p>
        </w:tc>
        <w:tc>
          <w:tcPr>
            <w:tcW w:w="1152" w:type="pct"/>
            <w:gridSpan w:val="4"/>
          </w:tcPr>
          <w:p w14:paraId="6A3A1089" w14:textId="77777777" w:rsidR="00575021" w:rsidRPr="00FE3AD4" w:rsidRDefault="00575021" w:rsidP="00756550">
            <w:pPr>
              <w:spacing w:line="360" w:lineRule="auto"/>
              <w:jc w:val="center"/>
              <w:rPr>
                <w:rFonts w:ascii="Times New Roman" w:hAnsi="Times New Roman" w:cs="Times New Roman"/>
                <w:b/>
                <w:bCs/>
                <w:sz w:val="24"/>
                <w:szCs w:val="24"/>
              </w:rPr>
            </w:pPr>
            <w:r w:rsidRPr="00FE3AD4">
              <w:rPr>
                <w:rFonts w:ascii="Times New Roman" w:hAnsi="Times New Roman" w:cs="Times New Roman"/>
                <w:b/>
                <w:bCs/>
                <w:sz w:val="24"/>
                <w:szCs w:val="24"/>
              </w:rPr>
              <w:t>2019</w:t>
            </w:r>
          </w:p>
        </w:tc>
        <w:tc>
          <w:tcPr>
            <w:tcW w:w="1229" w:type="pct"/>
            <w:gridSpan w:val="4"/>
            <w:vMerge w:val="restart"/>
          </w:tcPr>
          <w:p w14:paraId="50994E15" w14:textId="08531984" w:rsidR="00575021" w:rsidRPr="00FE3AD4" w:rsidRDefault="001D1913" w:rsidP="00756550">
            <w:pPr>
              <w:spacing w:line="360" w:lineRule="auto"/>
              <w:jc w:val="center"/>
              <w:rPr>
                <w:rFonts w:ascii="Times New Roman" w:hAnsi="Times New Roman" w:cs="Times New Roman"/>
                <w:b/>
                <w:bCs/>
                <w:sz w:val="24"/>
                <w:szCs w:val="24"/>
              </w:rPr>
            </w:pPr>
            <w:r w:rsidRPr="001D1913">
              <w:rPr>
                <w:rFonts w:ascii="Times New Roman" w:hAnsi="Times New Roman" w:cs="Times New Roman"/>
                <w:b/>
                <w:bCs/>
                <w:sz w:val="24"/>
                <w:szCs w:val="24"/>
              </w:rPr>
              <w:t>Acumulado tres cohortes</w:t>
            </w:r>
          </w:p>
        </w:tc>
      </w:tr>
      <w:tr w:rsidR="00575021" w:rsidRPr="001D1913" w14:paraId="721511FB" w14:textId="77777777" w:rsidTr="00FE3AD4">
        <w:trPr>
          <w:trHeight w:val="187"/>
        </w:trPr>
        <w:tc>
          <w:tcPr>
            <w:tcW w:w="261" w:type="pct"/>
            <w:vMerge/>
          </w:tcPr>
          <w:p w14:paraId="77A5DACF" w14:textId="77777777" w:rsidR="00575021" w:rsidRPr="00FE3AD4" w:rsidRDefault="00575021" w:rsidP="00756550">
            <w:pPr>
              <w:spacing w:line="360" w:lineRule="auto"/>
              <w:jc w:val="center"/>
              <w:rPr>
                <w:rFonts w:ascii="Times New Roman" w:hAnsi="Times New Roman" w:cs="Times New Roman"/>
                <w:b/>
                <w:bCs/>
                <w:sz w:val="24"/>
                <w:szCs w:val="24"/>
              </w:rPr>
            </w:pPr>
          </w:p>
        </w:tc>
        <w:tc>
          <w:tcPr>
            <w:tcW w:w="1150" w:type="pct"/>
            <w:gridSpan w:val="4"/>
          </w:tcPr>
          <w:p w14:paraId="30C820B3" w14:textId="1DD8C479" w:rsidR="00575021" w:rsidRPr="00FE3AD4" w:rsidRDefault="001D1913" w:rsidP="00756550">
            <w:pPr>
              <w:spacing w:line="360" w:lineRule="auto"/>
              <w:jc w:val="center"/>
              <w:rPr>
                <w:rFonts w:ascii="Times New Roman" w:hAnsi="Times New Roman" w:cs="Times New Roman"/>
                <w:b/>
                <w:bCs/>
                <w:sz w:val="24"/>
                <w:szCs w:val="24"/>
              </w:rPr>
            </w:pPr>
            <w:r w:rsidRPr="001D1913">
              <w:rPr>
                <w:rFonts w:ascii="Times New Roman" w:hAnsi="Times New Roman" w:cs="Times New Roman"/>
                <w:b/>
                <w:bCs/>
                <w:sz w:val="24"/>
                <w:szCs w:val="24"/>
              </w:rPr>
              <w:t>Ene-Jun</w:t>
            </w:r>
          </w:p>
        </w:tc>
        <w:tc>
          <w:tcPr>
            <w:tcW w:w="1208" w:type="pct"/>
            <w:gridSpan w:val="4"/>
          </w:tcPr>
          <w:p w14:paraId="089B4347" w14:textId="3D506A70" w:rsidR="00575021" w:rsidRPr="00FE3AD4" w:rsidRDefault="001D1913" w:rsidP="00756550">
            <w:pPr>
              <w:spacing w:line="360" w:lineRule="auto"/>
              <w:jc w:val="center"/>
              <w:rPr>
                <w:rFonts w:ascii="Times New Roman" w:hAnsi="Times New Roman" w:cs="Times New Roman"/>
                <w:b/>
                <w:bCs/>
                <w:sz w:val="24"/>
                <w:szCs w:val="24"/>
              </w:rPr>
            </w:pPr>
            <w:proofErr w:type="spellStart"/>
            <w:r w:rsidRPr="001D1913">
              <w:rPr>
                <w:rFonts w:ascii="Times New Roman" w:hAnsi="Times New Roman" w:cs="Times New Roman"/>
                <w:b/>
                <w:bCs/>
                <w:sz w:val="24"/>
                <w:szCs w:val="24"/>
              </w:rPr>
              <w:t>Ago</w:t>
            </w:r>
            <w:proofErr w:type="spellEnd"/>
            <w:r w:rsidRPr="001D1913">
              <w:rPr>
                <w:rFonts w:ascii="Times New Roman" w:hAnsi="Times New Roman" w:cs="Times New Roman"/>
                <w:b/>
                <w:bCs/>
                <w:sz w:val="24"/>
                <w:szCs w:val="24"/>
              </w:rPr>
              <w:t>-Dic</w:t>
            </w:r>
          </w:p>
        </w:tc>
        <w:tc>
          <w:tcPr>
            <w:tcW w:w="1152" w:type="pct"/>
            <w:gridSpan w:val="4"/>
          </w:tcPr>
          <w:p w14:paraId="4770C2E0" w14:textId="741997EB" w:rsidR="00575021" w:rsidRPr="00FE3AD4" w:rsidRDefault="001D1913" w:rsidP="00756550">
            <w:pPr>
              <w:spacing w:line="360" w:lineRule="auto"/>
              <w:jc w:val="center"/>
              <w:rPr>
                <w:rFonts w:ascii="Times New Roman" w:hAnsi="Times New Roman" w:cs="Times New Roman"/>
                <w:b/>
                <w:bCs/>
                <w:sz w:val="24"/>
                <w:szCs w:val="24"/>
              </w:rPr>
            </w:pPr>
            <w:proofErr w:type="spellStart"/>
            <w:r w:rsidRPr="001D1913">
              <w:rPr>
                <w:rFonts w:ascii="Times New Roman" w:hAnsi="Times New Roman" w:cs="Times New Roman"/>
                <w:b/>
                <w:bCs/>
                <w:sz w:val="24"/>
                <w:szCs w:val="24"/>
              </w:rPr>
              <w:t>Ago</w:t>
            </w:r>
            <w:proofErr w:type="spellEnd"/>
            <w:r w:rsidRPr="001D1913">
              <w:rPr>
                <w:rFonts w:ascii="Times New Roman" w:hAnsi="Times New Roman" w:cs="Times New Roman"/>
                <w:b/>
                <w:bCs/>
                <w:sz w:val="24"/>
                <w:szCs w:val="24"/>
              </w:rPr>
              <w:t>-Dic</w:t>
            </w:r>
          </w:p>
        </w:tc>
        <w:tc>
          <w:tcPr>
            <w:tcW w:w="1229" w:type="pct"/>
            <w:gridSpan w:val="4"/>
            <w:vMerge/>
          </w:tcPr>
          <w:p w14:paraId="4BF0DB2C" w14:textId="77777777" w:rsidR="00575021" w:rsidRPr="00FE3AD4" w:rsidRDefault="00575021" w:rsidP="00756550">
            <w:pPr>
              <w:spacing w:line="360" w:lineRule="auto"/>
              <w:jc w:val="center"/>
              <w:rPr>
                <w:rFonts w:ascii="Times New Roman" w:hAnsi="Times New Roman" w:cs="Times New Roman"/>
                <w:b/>
                <w:bCs/>
                <w:sz w:val="24"/>
                <w:szCs w:val="24"/>
              </w:rPr>
            </w:pPr>
          </w:p>
        </w:tc>
      </w:tr>
      <w:tr w:rsidR="00575021" w:rsidRPr="001D1913" w14:paraId="5B02B17D" w14:textId="77777777" w:rsidTr="00FE3AD4">
        <w:trPr>
          <w:trHeight w:val="90"/>
        </w:trPr>
        <w:tc>
          <w:tcPr>
            <w:tcW w:w="261" w:type="pct"/>
            <w:vMerge/>
          </w:tcPr>
          <w:p w14:paraId="2D5FB2B6" w14:textId="77777777" w:rsidR="00575021" w:rsidRPr="00FE3AD4" w:rsidRDefault="00575021" w:rsidP="00756550">
            <w:pPr>
              <w:spacing w:line="360" w:lineRule="auto"/>
              <w:jc w:val="center"/>
              <w:rPr>
                <w:rFonts w:ascii="Times New Roman" w:hAnsi="Times New Roman" w:cs="Times New Roman"/>
                <w:b/>
                <w:bCs/>
                <w:sz w:val="24"/>
                <w:szCs w:val="24"/>
              </w:rPr>
            </w:pPr>
          </w:p>
        </w:tc>
        <w:tc>
          <w:tcPr>
            <w:tcW w:w="606" w:type="pct"/>
            <w:gridSpan w:val="2"/>
          </w:tcPr>
          <w:p w14:paraId="4B57B294" w14:textId="77777777" w:rsidR="00575021" w:rsidRPr="00FE3AD4" w:rsidRDefault="00575021" w:rsidP="00756550">
            <w:pPr>
              <w:spacing w:line="360" w:lineRule="auto"/>
              <w:jc w:val="center"/>
              <w:rPr>
                <w:rFonts w:ascii="Times New Roman" w:hAnsi="Times New Roman" w:cs="Times New Roman"/>
                <w:b/>
                <w:bCs/>
                <w:sz w:val="24"/>
                <w:szCs w:val="24"/>
              </w:rPr>
            </w:pPr>
            <w:r w:rsidRPr="00FE3AD4">
              <w:rPr>
                <w:rFonts w:ascii="Times New Roman" w:hAnsi="Times New Roman" w:cs="Times New Roman"/>
                <w:b/>
                <w:bCs/>
                <w:sz w:val="24"/>
                <w:szCs w:val="24"/>
              </w:rPr>
              <w:t>AD</w:t>
            </w:r>
          </w:p>
        </w:tc>
        <w:tc>
          <w:tcPr>
            <w:tcW w:w="544" w:type="pct"/>
            <w:gridSpan w:val="2"/>
          </w:tcPr>
          <w:p w14:paraId="7E6AB606" w14:textId="77777777" w:rsidR="00575021" w:rsidRPr="00FE3AD4" w:rsidRDefault="00575021" w:rsidP="00756550">
            <w:pPr>
              <w:spacing w:line="360" w:lineRule="auto"/>
              <w:jc w:val="center"/>
              <w:rPr>
                <w:rFonts w:ascii="Times New Roman" w:hAnsi="Times New Roman" w:cs="Times New Roman"/>
                <w:b/>
                <w:bCs/>
                <w:sz w:val="24"/>
                <w:szCs w:val="24"/>
              </w:rPr>
            </w:pPr>
            <w:r w:rsidRPr="00FE3AD4">
              <w:rPr>
                <w:rFonts w:ascii="Times New Roman" w:hAnsi="Times New Roman" w:cs="Times New Roman"/>
                <w:b/>
                <w:bCs/>
                <w:sz w:val="24"/>
                <w:szCs w:val="24"/>
              </w:rPr>
              <w:t>IN</w:t>
            </w:r>
          </w:p>
        </w:tc>
        <w:tc>
          <w:tcPr>
            <w:tcW w:w="578" w:type="pct"/>
            <w:gridSpan w:val="2"/>
          </w:tcPr>
          <w:p w14:paraId="5ED5F159" w14:textId="77777777" w:rsidR="00575021" w:rsidRPr="00FE3AD4" w:rsidRDefault="00575021" w:rsidP="00756550">
            <w:pPr>
              <w:spacing w:line="360" w:lineRule="auto"/>
              <w:jc w:val="center"/>
              <w:rPr>
                <w:rFonts w:ascii="Times New Roman" w:hAnsi="Times New Roman" w:cs="Times New Roman"/>
                <w:b/>
                <w:bCs/>
                <w:sz w:val="24"/>
                <w:szCs w:val="24"/>
              </w:rPr>
            </w:pPr>
            <w:r w:rsidRPr="00FE3AD4">
              <w:rPr>
                <w:rFonts w:ascii="Times New Roman" w:hAnsi="Times New Roman" w:cs="Times New Roman"/>
                <w:b/>
                <w:bCs/>
                <w:sz w:val="24"/>
                <w:szCs w:val="24"/>
              </w:rPr>
              <w:t>AD</w:t>
            </w:r>
          </w:p>
        </w:tc>
        <w:tc>
          <w:tcPr>
            <w:tcW w:w="630" w:type="pct"/>
            <w:gridSpan w:val="2"/>
          </w:tcPr>
          <w:p w14:paraId="5098D632" w14:textId="77777777" w:rsidR="00575021" w:rsidRPr="00FE3AD4" w:rsidRDefault="00575021" w:rsidP="00756550">
            <w:pPr>
              <w:spacing w:line="360" w:lineRule="auto"/>
              <w:jc w:val="center"/>
              <w:rPr>
                <w:rFonts w:ascii="Times New Roman" w:hAnsi="Times New Roman" w:cs="Times New Roman"/>
                <w:b/>
                <w:bCs/>
                <w:sz w:val="24"/>
                <w:szCs w:val="24"/>
              </w:rPr>
            </w:pPr>
            <w:r w:rsidRPr="00FE3AD4">
              <w:rPr>
                <w:rFonts w:ascii="Times New Roman" w:hAnsi="Times New Roman" w:cs="Times New Roman"/>
                <w:b/>
                <w:bCs/>
                <w:sz w:val="24"/>
                <w:szCs w:val="24"/>
              </w:rPr>
              <w:t>IN</w:t>
            </w:r>
          </w:p>
        </w:tc>
        <w:tc>
          <w:tcPr>
            <w:tcW w:w="579" w:type="pct"/>
            <w:gridSpan w:val="2"/>
          </w:tcPr>
          <w:p w14:paraId="125E2777" w14:textId="77777777" w:rsidR="00575021" w:rsidRPr="00FE3AD4" w:rsidRDefault="00575021" w:rsidP="00756550">
            <w:pPr>
              <w:spacing w:line="360" w:lineRule="auto"/>
              <w:jc w:val="center"/>
              <w:rPr>
                <w:rFonts w:ascii="Times New Roman" w:hAnsi="Times New Roman" w:cs="Times New Roman"/>
                <w:b/>
                <w:bCs/>
                <w:sz w:val="24"/>
                <w:szCs w:val="24"/>
              </w:rPr>
            </w:pPr>
            <w:r w:rsidRPr="00FE3AD4">
              <w:rPr>
                <w:rFonts w:ascii="Times New Roman" w:hAnsi="Times New Roman" w:cs="Times New Roman"/>
                <w:b/>
                <w:bCs/>
                <w:sz w:val="24"/>
                <w:szCs w:val="24"/>
              </w:rPr>
              <w:t>AD</w:t>
            </w:r>
          </w:p>
        </w:tc>
        <w:tc>
          <w:tcPr>
            <w:tcW w:w="573" w:type="pct"/>
            <w:gridSpan w:val="2"/>
          </w:tcPr>
          <w:p w14:paraId="411CB7E7" w14:textId="77777777" w:rsidR="00575021" w:rsidRPr="00FE3AD4" w:rsidRDefault="00575021" w:rsidP="00756550">
            <w:pPr>
              <w:spacing w:line="360" w:lineRule="auto"/>
              <w:jc w:val="center"/>
              <w:rPr>
                <w:rFonts w:ascii="Times New Roman" w:hAnsi="Times New Roman" w:cs="Times New Roman"/>
                <w:b/>
                <w:bCs/>
                <w:sz w:val="24"/>
                <w:szCs w:val="24"/>
              </w:rPr>
            </w:pPr>
            <w:r w:rsidRPr="00FE3AD4">
              <w:rPr>
                <w:rFonts w:ascii="Times New Roman" w:hAnsi="Times New Roman" w:cs="Times New Roman"/>
                <w:b/>
                <w:bCs/>
                <w:sz w:val="24"/>
                <w:szCs w:val="24"/>
              </w:rPr>
              <w:t>IN</w:t>
            </w:r>
          </w:p>
        </w:tc>
        <w:tc>
          <w:tcPr>
            <w:tcW w:w="609" w:type="pct"/>
            <w:gridSpan w:val="2"/>
          </w:tcPr>
          <w:p w14:paraId="05C7F130" w14:textId="77777777" w:rsidR="00575021" w:rsidRPr="00FE3AD4" w:rsidRDefault="00575021" w:rsidP="00756550">
            <w:pPr>
              <w:spacing w:line="360" w:lineRule="auto"/>
              <w:jc w:val="center"/>
              <w:rPr>
                <w:rFonts w:ascii="Times New Roman" w:hAnsi="Times New Roman" w:cs="Times New Roman"/>
                <w:b/>
                <w:bCs/>
                <w:sz w:val="24"/>
                <w:szCs w:val="24"/>
              </w:rPr>
            </w:pPr>
            <w:r w:rsidRPr="00FE3AD4">
              <w:rPr>
                <w:rFonts w:ascii="Times New Roman" w:hAnsi="Times New Roman" w:cs="Times New Roman"/>
                <w:b/>
                <w:bCs/>
                <w:sz w:val="24"/>
                <w:szCs w:val="24"/>
              </w:rPr>
              <w:t>AD</w:t>
            </w:r>
          </w:p>
        </w:tc>
        <w:tc>
          <w:tcPr>
            <w:tcW w:w="620" w:type="pct"/>
            <w:gridSpan w:val="2"/>
          </w:tcPr>
          <w:p w14:paraId="627C70DD" w14:textId="77777777" w:rsidR="00575021" w:rsidRPr="00FE3AD4" w:rsidRDefault="00575021" w:rsidP="00756550">
            <w:pPr>
              <w:spacing w:line="360" w:lineRule="auto"/>
              <w:jc w:val="center"/>
              <w:rPr>
                <w:rFonts w:ascii="Times New Roman" w:hAnsi="Times New Roman" w:cs="Times New Roman"/>
                <w:b/>
                <w:bCs/>
                <w:sz w:val="24"/>
                <w:szCs w:val="24"/>
              </w:rPr>
            </w:pPr>
            <w:r w:rsidRPr="00FE3AD4">
              <w:rPr>
                <w:rFonts w:ascii="Times New Roman" w:hAnsi="Times New Roman" w:cs="Times New Roman"/>
                <w:b/>
                <w:bCs/>
                <w:sz w:val="24"/>
                <w:szCs w:val="24"/>
              </w:rPr>
              <w:t>IN</w:t>
            </w:r>
          </w:p>
        </w:tc>
      </w:tr>
      <w:tr w:rsidR="00575021" w:rsidRPr="001D1913" w14:paraId="1C756A1C" w14:textId="77777777" w:rsidTr="00FE3AD4">
        <w:trPr>
          <w:trHeight w:val="90"/>
        </w:trPr>
        <w:tc>
          <w:tcPr>
            <w:tcW w:w="261" w:type="pct"/>
            <w:vMerge/>
          </w:tcPr>
          <w:p w14:paraId="115FF522" w14:textId="77777777" w:rsidR="00575021" w:rsidRPr="00FE3AD4" w:rsidRDefault="00575021" w:rsidP="00756550">
            <w:pPr>
              <w:spacing w:line="360" w:lineRule="auto"/>
              <w:jc w:val="center"/>
              <w:rPr>
                <w:rFonts w:ascii="Times New Roman" w:hAnsi="Times New Roman" w:cs="Times New Roman"/>
                <w:b/>
                <w:bCs/>
                <w:sz w:val="24"/>
                <w:szCs w:val="24"/>
              </w:rPr>
            </w:pPr>
          </w:p>
        </w:tc>
        <w:tc>
          <w:tcPr>
            <w:tcW w:w="297" w:type="pct"/>
          </w:tcPr>
          <w:p w14:paraId="294BE255" w14:textId="77777777" w:rsidR="00575021" w:rsidRPr="00FE3AD4" w:rsidRDefault="00575021" w:rsidP="00756550">
            <w:pPr>
              <w:spacing w:line="360" w:lineRule="auto"/>
              <w:jc w:val="center"/>
              <w:rPr>
                <w:rFonts w:ascii="Times New Roman" w:hAnsi="Times New Roman" w:cs="Times New Roman"/>
                <w:b/>
                <w:bCs/>
                <w:sz w:val="24"/>
                <w:szCs w:val="24"/>
              </w:rPr>
            </w:pPr>
            <w:r w:rsidRPr="00FE3AD4">
              <w:rPr>
                <w:rFonts w:ascii="Times New Roman" w:hAnsi="Times New Roman" w:cs="Times New Roman"/>
                <w:b/>
                <w:bCs/>
                <w:sz w:val="24"/>
                <w:szCs w:val="24"/>
              </w:rPr>
              <w:t>Ab</w:t>
            </w:r>
          </w:p>
        </w:tc>
        <w:tc>
          <w:tcPr>
            <w:tcW w:w="309" w:type="pct"/>
          </w:tcPr>
          <w:p w14:paraId="5F36AD92" w14:textId="77777777" w:rsidR="00575021" w:rsidRPr="00FE3AD4" w:rsidRDefault="00575021" w:rsidP="00756550">
            <w:pPr>
              <w:spacing w:line="360" w:lineRule="auto"/>
              <w:jc w:val="center"/>
              <w:rPr>
                <w:rFonts w:ascii="Times New Roman" w:hAnsi="Times New Roman" w:cs="Times New Roman"/>
                <w:b/>
                <w:bCs/>
                <w:sz w:val="24"/>
                <w:szCs w:val="24"/>
              </w:rPr>
            </w:pPr>
            <w:r w:rsidRPr="00FE3AD4">
              <w:rPr>
                <w:rFonts w:ascii="Times New Roman" w:hAnsi="Times New Roman" w:cs="Times New Roman"/>
                <w:b/>
                <w:bCs/>
                <w:sz w:val="24"/>
                <w:szCs w:val="24"/>
              </w:rPr>
              <w:t>R</w:t>
            </w:r>
          </w:p>
        </w:tc>
        <w:tc>
          <w:tcPr>
            <w:tcW w:w="290" w:type="pct"/>
          </w:tcPr>
          <w:p w14:paraId="4FAD99F2" w14:textId="77777777" w:rsidR="00575021" w:rsidRPr="00FE3AD4" w:rsidRDefault="00575021" w:rsidP="00756550">
            <w:pPr>
              <w:spacing w:line="360" w:lineRule="auto"/>
              <w:jc w:val="center"/>
              <w:rPr>
                <w:rFonts w:ascii="Times New Roman" w:hAnsi="Times New Roman" w:cs="Times New Roman"/>
                <w:b/>
                <w:bCs/>
                <w:sz w:val="24"/>
                <w:szCs w:val="24"/>
              </w:rPr>
            </w:pPr>
            <w:r w:rsidRPr="00FE3AD4">
              <w:rPr>
                <w:rFonts w:ascii="Times New Roman" w:hAnsi="Times New Roman" w:cs="Times New Roman"/>
                <w:b/>
                <w:bCs/>
                <w:sz w:val="24"/>
                <w:szCs w:val="24"/>
              </w:rPr>
              <w:t>Ab</w:t>
            </w:r>
          </w:p>
        </w:tc>
        <w:tc>
          <w:tcPr>
            <w:tcW w:w="254" w:type="pct"/>
          </w:tcPr>
          <w:p w14:paraId="51F7C5EF" w14:textId="77777777" w:rsidR="00575021" w:rsidRPr="00FE3AD4" w:rsidRDefault="00575021" w:rsidP="00756550">
            <w:pPr>
              <w:spacing w:line="360" w:lineRule="auto"/>
              <w:jc w:val="center"/>
              <w:rPr>
                <w:rFonts w:ascii="Times New Roman" w:hAnsi="Times New Roman" w:cs="Times New Roman"/>
                <w:b/>
                <w:bCs/>
                <w:sz w:val="24"/>
                <w:szCs w:val="24"/>
              </w:rPr>
            </w:pPr>
            <w:r w:rsidRPr="00FE3AD4">
              <w:rPr>
                <w:rFonts w:ascii="Times New Roman" w:hAnsi="Times New Roman" w:cs="Times New Roman"/>
                <w:b/>
                <w:bCs/>
                <w:sz w:val="24"/>
                <w:szCs w:val="24"/>
              </w:rPr>
              <w:t>R</w:t>
            </w:r>
          </w:p>
        </w:tc>
        <w:tc>
          <w:tcPr>
            <w:tcW w:w="326" w:type="pct"/>
          </w:tcPr>
          <w:p w14:paraId="297146AE" w14:textId="77777777" w:rsidR="00575021" w:rsidRPr="00FE3AD4" w:rsidRDefault="00575021" w:rsidP="00756550">
            <w:pPr>
              <w:spacing w:line="360" w:lineRule="auto"/>
              <w:jc w:val="center"/>
              <w:rPr>
                <w:rFonts w:ascii="Times New Roman" w:hAnsi="Times New Roman" w:cs="Times New Roman"/>
                <w:b/>
                <w:bCs/>
                <w:sz w:val="24"/>
                <w:szCs w:val="24"/>
              </w:rPr>
            </w:pPr>
            <w:r w:rsidRPr="00FE3AD4">
              <w:rPr>
                <w:rFonts w:ascii="Times New Roman" w:hAnsi="Times New Roman" w:cs="Times New Roman"/>
                <w:b/>
                <w:bCs/>
                <w:sz w:val="24"/>
                <w:szCs w:val="24"/>
              </w:rPr>
              <w:t>Ab</w:t>
            </w:r>
          </w:p>
        </w:tc>
        <w:tc>
          <w:tcPr>
            <w:tcW w:w="252" w:type="pct"/>
          </w:tcPr>
          <w:p w14:paraId="79B1476A" w14:textId="77777777" w:rsidR="00575021" w:rsidRPr="00FE3AD4" w:rsidRDefault="00575021" w:rsidP="00756550">
            <w:pPr>
              <w:spacing w:line="360" w:lineRule="auto"/>
              <w:jc w:val="center"/>
              <w:rPr>
                <w:rFonts w:ascii="Times New Roman" w:hAnsi="Times New Roman" w:cs="Times New Roman"/>
                <w:b/>
                <w:bCs/>
                <w:sz w:val="24"/>
                <w:szCs w:val="24"/>
              </w:rPr>
            </w:pPr>
            <w:r w:rsidRPr="00FE3AD4">
              <w:rPr>
                <w:rFonts w:ascii="Times New Roman" w:hAnsi="Times New Roman" w:cs="Times New Roman"/>
                <w:b/>
                <w:bCs/>
                <w:sz w:val="24"/>
                <w:szCs w:val="24"/>
              </w:rPr>
              <w:t>R</w:t>
            </w:r>
          </w:p>
        </w:tc>
        <w:tc>
          <w:tcPr>
            <w:tcW w:w="323" w:type="pct"/>
          </w:tcPr>
          <w:p w14:paraId="210DB548" w14:textId="77777777" w:rsidR="00575021" w:rsidRPr="00FE3AD4" w:rsidRDefault="00575021" w:rsidP="00756550">
            <w:pPr>
              <w:spacing w:line="360" w:lineRule="auto"/>
              <w:jc w:val="center"/>
              <w:rPr>
                <w:rFonts w:ascii="Times New Roman" w:hAnsi="Times New Roman" w:cs="Times New Roman"/>
                <w:b/>
                <w:bCs/>
                <w:sz w:val="24"/>
                <w:szCs w:val="24"/>
              </w:rPr>
            </w:pPr>
            <w:r w:rsidRPr="00FE3AD4">
              <w:rPr>
                <w:rFonts w:ascii="Times New Roman" w:hAnsi="Times New Roman" w:cs="Times New Roman"/>
                <w:b/>
                <w:bCs/>
                <w:sz w:val="24"/>
                <w:szCs w:val="24"/>
              </w:rPr>
              <w:t>Ab</w:t>
            </w:r>
          </w:p>
        </w:tc>
        <w:tc>
          <w:tcPr>
            <w:tcW w:w="307" w:type="pct"/>
          </w:tcPr>
          <w:p w14:paraId="25F043BB" w14:textId="77777777" w:rsidR="00575021" w:rsidRPr="00FE3AD4" w:rsidRDefault="00575021" w:rsidP="00756550">
            <w:pPr>
              <w:spacing w:line="360" w:lineRule="auto"/>
              <w:jc w:val="center"/>
              <w:rPr>
                <w:rFonts w:ascii="Times New Roman" w:hAnsi="Times New Roman" w:cs="Times New Roman"/>
                <w:b/>
                <w:bCs/>
                <w:sz w:val="24"/>
                <w:szCs w:val="24"/>
              </w:rPr>
            </w:pPr>
            <w:r w:rsidRPr="00FE3AD4">
              <w:rPr>
                <w:rFonts w:ascii="Times New Roman" w:hAnsi="Times New Roman" w:cs="Times New Roman"/>
                <w:b/>
                <w:bCs/>
                <w:sz w:val="24"/>
                <w:szCs w:val="24"/>
              </w:rPr>
              <w:t>R</w:t>
            </w:r>
          </w:p>
        </w:tc>
        <w:tc>
          <w:tcPr>
            <w:tcW w:w="268" w:type="pct"/>
          </w:tcPr>
          <w:p w14:paraId="0D6315BC" w14:textId="77777777" w:rsidR="00575021" w:rsidRPr="00FE3AD4" w:rsidRDefault="00575021" w:rsidP="00756550">
            <w:pPr>
              <w:spacing w:line="360" w:lineRule="auto"/>
              <w:jc w:val="center"/>
              <w:rPr>
                <w:rFonts w:ascii="Times New Roman" w:hAnsi="Times New Roman" w:cs="Times New Roman"/>
                <w:b/>
                <w:bCs/>
                <w:sz w:val="24"/>
                <w:szCs w:val="24"/>
              </w:rPr>
            </w:pPr>
            <w:r w:rsidRPr="00FE3AD4">
              <w:rPr>
                <w:rFonts w:ascii="Times New Roman" w:hAnsi="Times New Roman" w:cs="Times New Roman"/>
                <w:b/>
                <w:bCs/>
                <w:sz w:val="24"/>
                <w:szCs w:val="24"/>
              </w:rPr>
              <w:t>Ab</w:t>
            </w:r>
          </w:p>
        </w:tc>
        <w:tc>
          <w:tcPr>
            <w:tcW w:w="311" w:type="pct"/>
          </w:tcPr>
          <w:p w14:paraId="2D4574A3" w14:textId="77777777" w:rsidR="00575021" w:rsidRPr="00FE3AD4" w:rsidRDefault="00575021" w:rsidP="00756550">
            <w:pPr>
              <w:spacing w:line="360" w:lineRule="auto"/>
              <w:jc w:val="center"/>
              <w:rPr>
                <w:rFonts w:ascii="Times New Roman" w:hAnsi="Times New Roman" w:cs="Times New Roman"/>
                <w:b/>
                <w:bCs/>
                <w:sz w:val="24"/>
                <w:szCs w:val="24"/>
              </w:rPr>
            </w:pPr>
            <w:r w:rsidRPr="00FE3AD4">
              <w:rPr>
                <w:rFonts w:ascii="Times New Roman" w:hAnsi="Times New Roman" w:cs="Times New Roman"/>
                <w:b/>
                <w:bCs/>
                <w:sz w:val="24"/>
                <w:szCs w:val="24"/>
              </w:rPr>
              <w:t>R</w:t>
            </w:r>
          </w:p>
        </w:tc>
        <w:tc>
          <w:tcPr>
            <w:tcW w:w="268" w:type="pct"/>
          </w:tcPr>
          <w:p w14:paraId="5C98528D" w14:textId="77777777" w:rsidR="00575021" w:rsidRPr="00FE3AD4" w:rsidRDefault="00575021" w:rsidP="00756550">
            <w:pPr>
              <w:spacing w:line="360" w:lineRule="auto"/>
              <w:jc w:val="center"/>
              <w:rPr>
                <w:rFonts w:ascii="Times New Roman" w:hAnsi="Times New Roman" w:cs="Times New Roman"/>
                <w:b/>
                <w:bCs/>
                <w:sz w:val="24"/>
                <w:szCs w:val="24"/>
              </w:rPr>
            </w:pPr>
            <w:r w:rsidRPr="00FE3AD4">
              <w:rPr>
                <w:rFonts w:ascii="Times New Roman" w:hAnsi="Times New Roman" w:cs="Times New Roman"/>
                <w:b/>
                <w:bCs/>
                <w:sz w:val="24"/>
                <w:szCs w:val="24"/>
              </w:rPr>
              <w:t>Ab</w:t>
            </w:r>
          </w:p>
        </w:tc>
        <w:tc>
          <w:tcPr>
            <w:tcW w:w="305" w:type="pct"/>
          </w:tcPr>
          <w:p w14:paraId="5AA3D40C" w14:textId="77777777" w:rsidR="00575021" w:rsidRPr="00FE3AD4" w:rsidRDefault="00575021" w:rsidP="00756550">
            <w:pPr>
              <w:spacing w:line="360" w:lineRule="auto"/>
              <w:jc w:val="center"/>
              <w:rPr>
                <w:rFonts w:ascii="Times New Roman" w:hAnsi="Times New Roman" w:cs="Times New Roman"/>
                <w:b/>
                <w:bCs/>
                <w:sz w:val="24"/>
                <w:szCs w:val="24"/>
              </w:rPr>
            </w:pPr>
            <w:r w:rsidRPr="00FE3AD4">
              <w:rPr>
                <w:rFonts w:ascii="Times New Roman" w:hAnsi="Times New Roman" w:cs="Times New Roman"/>
                <w:b/>
                <w:bCs/>
                <w:sz w:val="24"/>
                <w:szCs w:val="24"/>
              </w:rPr>
              <w:t>R</w:t>
            </w:r>
          </w:p>
        </w:tc>
        <w:tc>
          <w:tcPr>
            <w:tcW w:w="287" w:type="pct"/>
          </w:tcPr>
          <w:p w14:paraId="5A0AAE9E" w14:textId="77777777" w:rsidR="00575021" w:rsidRPr="00FE3AD4" w:rsidRDefault="00575021" w:rsidP="00756550">
            <w:pPr>
              <w:spacing w:line="360" w:lineRule="auto"/>
              <w:jc w:val="center"/>
              <w:rPr>
                <w:rFonts w:ascii="Times New Roman" w:hAnsi="Times New Roman" w:cs="Times New Roman"/>
                <w:b/>
                <w:bCs/>
                <w:sz w:val="24"/>
                <w:szCs w:val="24"/>
              </w:rPr>
            </w:pPr>
            <w:r w:rsidRPr="00FE3AD4">
              <w:rPr>
                <w:rFonts w:ascii="Times New Roman" w:hAnsi="Times New Roman" w:cs="Times New Roman"/>
                <w:b/>
                <w:bCs/>
                <w:sz w:val="24"/>
                <w:szCs w:val="24"/>
              </w:rPr>
              <w:t>Ab</w:t>
            </w:r>
          </w:p>
        </w:tc>
        <w:tc>
          <w:tcPr>
            <w:tcW w:w="322" w:type="pct"/>
          </w:tcPr>
          <w:p w14:paraId="66D9D091" w14:textId="77777777" w:rsidR="00575021" w:rsidRPr="00FE3AD4" w:rsidRDefault="00575021" w:rsidP="00756550">
            <w:pPr>
              <w:spacing w:line="360" w:lineRule="auto"/>
              <w:jc w:val="center"/>
              <w:rPr>
                <w:rFonts w:ascii="Times New Roman" w:hAnsi="Times New Roman" w:cs="Times New Roman"/>
                <w:b/>
                <w:bCs/>
                <w:sz w:val="24"/>
                <w:szCs w:val="24"/>
              </w:rPr>
            </w:pPr>
            <w:r w:rsidRPr="00FE3AD4">
              <w:rPr>
                <w:rFonts w:ascii="Times New Roman" w:hAnsi="Times New Roman" w:cs="Times New Roman"/>
                <w:b/>
                <w:bCs/>
                <w:sz w:val="24"/>
                <w:szCs w:val="24"/>
              </w:rPr>
              <w:t>R</w:t>
            </w:r>
          </w:p>
        </w:tc>
        <w:tc>
          <w:tcPr>
            <w:tcW w:w="313" w:type="pct"/>
          </w:tcPr>
          <w:p w14:paraId="4D233D77" w14:textId="77777777" w:rsidR="00575021" w:rsidRPr="00FE3AD4" w:rsidRDefault="00575021" w:rsidP="00756550">
            <w:pPr>
              <w:spacing w:line="360" w:lineRule="auto"/>
              <w:jc w:val="center"/>
              <w:rPr>
                <w:rFonts w:ascii="Times New Roman" w:hAnsi="Times New Roman" w:cs="Times New Roman"/>
                <w:b/>
                <w:bCs/>
                <w:sz w:val="24"/>
                <w:szCs w:val="24"/>
              </w:rPr>
            </w:pPr>
            <w:r w:rsidRPr="00FE3AD4">
              <w:rPr>
                <w:rFonts w:ascii="Times New Roman" w:hAnsi="Times New Roman" w:cs="Times New Roman"/>
                <w:b/>
                <w:bCs/>
                <w:sz w:val="24"/>
                <w:szCs w:val="24"/>
              </w:rPr>
              <w:t>Ab</w:t>
            </w:r>
          </w:p>
        </w:tc>
        <w:tc>
          <w:tcPr>
            <w:tcW w:w="307" w:type="pct"/>
          </w:tcPr>
          <w:p w14:paraId="5BF9E28F" w14:textId="77777777" w:rsidR="00575021" w:rsidRPr="00FE3AD4" w:rsidRDefault="00575021" w:rsidP="00756550">
            <w:pPr>
              <w:spacing w:line="360" w:lineRule="auto"/>
              <w:jc w:val="center"/>
              <w:rPr>
                <w:rFonts w:ascii="Times New Roman" w:hAnsi="Times New Roman" w:cs="Times New Roman"/>
                <w:b/>
                <w:bCs/>
                <w:sz w:val="24"/>
                <w:szCs w:val="24"/>
              </w:rPr>
            </w:pPr>
            <w:r w:rsidRPr="00FE3AD4">
              <w:rPr>
                <w:rFonts w:ascii="Times New Roman" w:hAnsi="Times New Roman" w:cs="Times New Roman"/>
                <w:b/>
                <w:bCs/>
                <w:sz w:val="24"/>
                <w:szCs w:val="24"/>
              </w:rPr>
              <w:t>R</w:t>
            </w:r>
          </w:p>
        </w:tc>
      </w:tr>
      <w:tr w:rsidR="00575021" w:rsidRPr="001D1913" w14:paraId="512AE1A7" w14:textId="77777777" w:rsidTr="00FE3AD4">
        <w:tc>
          <w:tcPr>
            <w:tcW w:w="261" w:type="pct"/>
          </w:tcPr>
          <w:p w14:paraId="5F7465B3" w14:textId="77777777" w:rsidR="00575021" w:rsidRPr="00FE3AD4" w:rsidRDefault="00575021" w:rsidP="00756550">
            <w:pPr>
              <w:spacing w:line="360" w:lineRule="auto"/>
              <w:rPr>
                <w:rFonts w:ascii="Times New Roman" w:hAnsi="Times New Roman" w:cs="Times New Roman"/>
                <w:b/>
                <w:bCs/>
                <w:sz w:val="24"/>
                <w:szCs w:val="24"/>
              </w:rPr>
            </w:pPr>
            <w:r w:rsidRPr="00FE3AD4">
              <w:rPr>
                <w:rFonts w:ascii="Times New Roman" w:hAnsi="Times New Roman" w:cs="Times New Roman"/>
                <w:b/>
                <w:bCs/>
                <w:sz w:val="24"/>
                <w:szCs w:val="24"/>
              </w:rPr>
              <w:t>AF</w:t>
            </w:r>
          </w:p>
        </w:tc>
        <w:tc>
          <w:tcPr>
            <w:tcW w:w="297" w:type="pct"/>
          </w:tcPr>
          <w:p w14:paraId="0F6E6058"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9</w:t>
            </w:r>
          </w:p>
        </w:tc>
        <w:tc>
          <w:tcPr>
            <w:tcW w:w="309" w:type="pct"/>
          </w:tcPr>
          <w:p w14:paraId="1872BB0E"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53</w:t>
            </w:r>
          </w:p>
        </w:tc>
        <w:tc>
          <w:tcPr>
            <w:tcW w:w="290" w:type="pct"/>
          </w:tcPr>
          <w:p w14:paraId="047ECC93"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8</w:t>
            </w:r>
          </w:p>
        </w:tc>
        <w:tc>
          <w:tcPr>
            <w:tcW w:w="254" w:type="pct"/>
          </w:tcPr>
          <w:p w14:paraId="0F7AD7A1"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47</w:t>
            </w:r>
          </w:p>
        </w:tc>
        <w:tc>
          <w:tcPr>
            <w:tcW w:w="332" w:type="pct"/>
          </w:tcPr>
          <w:p w14:paraId="76AF061D"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17</w:t>
            </w:r>
          </w:p>
        </w:tc>
        <w:tc>
          <w:tcPr>
            <w:tcW w:w="246" w:type="pct"/>
          </w:tcPr>
          <w:p w14:paraId="338A8371"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53</w:t>
            </w:r>
          </w:p>
        </w:tc>
        <w:tc>
          <w:tcPr>
            <w:tcW w:w="328" w:type="pct"/>
          </w:tcPr>
          <w:p w14:paraId="63E15818"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15</w:t>
            </w:r>
          </w:p>
        </w:tc>
        <w:tc>
          <w:tcPr>
            <w:tcW w:w="302" w:type="pct"/>
          </w:tcPr>
          <w:p w14:paraId="56FD8CF3"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47</w:t>
            </w:r>
          </w:p>
        </w:tc>
        <w:tc>
          <w:tcPr>
            <w:tcW w:w="268" w:type="pct"/>
          </w:tcPr>
          <w:p w14:paraId="58152642"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26</w:t>
            </w:r>
          </w:p>
        </w:tc>
        <w:tc>
          <w:tcPr>
            <w:tcW w:w="311" w:type="pct"/>
          </w:tcPr>
          <w:p w14:paraId="3E69A5F7"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45</w:t>
            </w:r>
          </w:p>
        </w:tc>
        <w:tc>
          <w:tcPr>
            <w:tcW w:w="268" w:type="pct"/>
          </w:tcPr>
          <w:p w14:paraId="7610D576"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32</w:t>
            </w:r>
          </w:p>
        </w:tc>
        <w:tc>
          <w:tcPr>
            <w:tcW w:w="305" w:type="pct"/>
          </w:tcPr>
          <w:p w14:paraId="7ED9FCCF"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55</w:t>
            </w:r>
          </w:p>
        </w:tc>
        <w:tc>
          <w:tcPr>
            <w:tcW w:w="287" w:type="pct"/>
          </w:tcPr>
          <w:p w14:paraId="0BC4959A"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52</w:t>
            </w:r>
          </w:p>
        </w:tc>
        <w:tc>
          <w:tcPr>
            <w:tcW w:w="322" w:type="pct"/>
          </w:tcPr>
          <w:p w14:paraId="0FABE6ED"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49</w:t>
            </w:r>
          </w:p>
        </w:tc>
        <w:tc>
          <w:tcPr>
            <w:tcW w:w="313" w:type="pct"/>
          </w:tcPr>
          <w:p w14:paraId="50C6CB7E"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55</w:t>
            </w:r>
          </w:p>
        </w:tc>
        <w:tc>
          <w:tcPr>
            <w:tcW w:w="307" w:type="pct"/>
          </w:tcPr>
          <w:p w14:paraId="75797FDB"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51</w:t>
            </w:r>
          </w:p>
        </w:tc>
      </w:tr>
      <w:tr w:rsidR="00575021" w:rsidRPr="001D1913" w14:paraId="7E07575A" w14:textId="77777777" w:rsidTr="00FE3AD4">
        <w:tc>
          <w:tcPr>
            <w:tcW w:w="261" w:type="pct"/>
          </w:tcPr>
          <w:p w14:paraId="751FAF7D" w14:textId="77777777" w:rsidR="00575021" w:rsidRPr="00FE3AD4" w:rsidRDefault="00575021" w:rsidP="00756550">
            <w:pPr>
              <w:spacing w:line="360" w:lineRule="auto"/>
              <w:rPr>
                <w:rFonts w:ascii="Times New Roman" w:hAnsi="Times New Roman" w:cs="Times New Roman"/>
                <w:b/>
                <w:bCs/>
                <w:sz w:val="24"/>
                <w:szCs w:val="24"/>
              </w:rPr>
            </w:pPr>
            <w:r w:rsidRPr="00FE3AD4">
              <w:rPr>
                <w:rFonts w:ascii="Times New Roman" w:hAnsi="Times New Roman" w:cs="Times New Roman"/>
                <w:b/>
                <w:bCs/>
                <w:sz w:val="24"/>
                <w:szCs w:val="24"/>
              </w:rPr>
              <w:t>EF</w:t>
            </w:r>
          </w:p>
        </w:tc>
        <w:tc>
          <w:tcPr>
            <w:tcW w:w="297" w:type="pct"/>
          </w:tcPr>
          <w:p w14:paraId="5B9C36DC"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11</w:t>
            </w:r>
          </w:p>
        </w:tc>
        <w:tc>
          <w:tcPr>
            <w:tcW w:w="309" w:type="pct"/>
          </w:tcPr>
          <w:p w14:paraId="12F177DB"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65</w:t>
            </w:r>
          </w:p>
        </w:tc>
        <w:tc>
          <w:tcPr>
            <w:tcW w:w="290" w:type="pct"/>
          </w:tcPr>
          <w:p w14:paraId="548FCF8B"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6</w:t>
            </w:r>
          </w:p>
        </w:tc>
        <w:tc>
          <w:tcPr>
            <w:tcW w:w="254" w:type="pct"/>
          </w:tcPr>
          <w:p w14:paraId="2C19F02C"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35</w:t>
            </w:r>
          </w:p>
        </w:tc>
        <w:tc>
          <w:tcPr>
            <w:tcW w:w="332" w:type="pct"/>
          </w:tcPr>
          <w:p w14:paraId="7A1F984E"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15</w:t>
            </w:r>
          </w:p>
        </w:tc>
        <w:tc>
          <w:tcPr>
            <w:tcW w:w="246" w:type="pct"/>
          </w:tcPr>
          <w:p w14:paraId="2922DDC0"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47</w:t>
            </w:r>
          </w:p>
        </w:tc>
        <w:tc>
          <w:tcPr>
            <w:tcW w:w="328" w:type="pct"/>
          </w:tcPr>
          <w:p w14:paraId="39A1DA81"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17</w:t>
            </w:r>
          </w:p>
        </w:tc>
        <w:tc>
          <w:tcPr>
            <w:tcW w:w="302" w:type="pct"/>
          </w:tcPr>
          <w:p w14:paraId="114852D8"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53</w:t>
            </w:r>
          </w:p>
        </w:tc>
        <w:tc>
          <w:tcPr>
            <w:tcW w:w="268" w:type="pct"/>
          </w:tcPr>
          <w:p w14:paraId="1E9EE2FD"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21</w:t>
            </w:r>
          </w:p>
        </w:tc>
        <w:tc>
          <w:tcPr>
            <w:tcW w:w="311" w:type="pct"/>
          </w:tcPr>
          <w:p w14:paraId="5076D86E"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36</w:t>
            </w:r>
          </w:p>
        </w:tc>
        <w:tc>
          <w:tcPr>
            <w:tcW w:w="268" w:type="pct"/>
          </w:tcPr>
          <w:p w14:paraId="7A59C99A"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37</w:t>
            </w:r>
          </w:p>
        </w:tc>
        <w:tc>
          <w:tcPr>
            <w:tcW w:w="305" w:type="pct"/>
          </w:tcPr>
          <w:p w14:paraId="61980A63"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64</w:t>
            </w:r>
          </w:p>
        </w:tc>
        <w:tc>
          <w:tcPr>
            <w:tcW w:w="287" w:type="pct"/>
          </w:tcPr>
          <w:p w14:paraId="20D3521B"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47</w:t>
            </w:r>
          </w:p>
        </w:tc>
        <w:tc>
          <w:tcPr>
            <w:tcW w:w="322" w:type="pct"/>
          </w:tcPr>
          <w:p w14:paraId="66019CFD"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44</w:t>
            </w:r>
          </w:p>
        </w:tc>
        <w:tc>
          <w:tcPr>
            <w:tcW w:w="313" w:type="pct"/>
          </w:tcPr>
          <w:p w14:paraId="66F0852D"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60</w:t>
            </w:r>
          </w:p>
        </w:tc>
        <w:tc>
          <w:tcPr>
            <w:tcW w:w="307" w:type="pct"/>
          </w:tcPr>
          <w:p w14:paraId="34320570"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56</w:t>
            </w:r>
          </w:p>
        </w:tc>
      </w:tr>
      <w:tr w:rsidR="00575021" w:rsidRPr="001D1913" w14:paraId="38CE7098" w14:textId="77777777" w:rsidTr="00FE3AD4">
        <w:tc>
          <w:tcPr>
            <w:tcW w:w="261" w:type="pct"/>
          </w:tcPr>
          <w:p w14:paraId="7AAF0457" w14:textId="77777777" w:rsidR="00575021" w:rsidRPr="00FE3AD4" w:rsidRDefault="00575021" w:rsidP="00756550">
            <w:pPr>
              <w:spacing w:line="360" w:lineRule="auto"/>
              <w:rPr>
                <w:rFonts w:ascii="Times New Roman" w:hAnsi="Times New Roman" w:cs="Times New Roman"/>
                <w:b/>
                <w:bCs/>
                <w:sz w:val="24"/>
                <w:szCs w:val="24"/>
              </w:rPr>
            </w:pPr>
            <w:r w:rsidRPr="00FE3AD4">
              <w:rPr>
                <w:rFonts w:ascii="Times New Roman" w:hAnsi="Times New Roman" w:cs="Times New Roman"/>
                <w:b/>
                <w:bCs/>
                <w:sz w:val="24"/>
                <w:szCs w:val="24"/>
              </w:rPr>
              <w:t>DT</w:t>
            </w:r>
          </w:p>
        </w:tc>
        <w:tc>
          <w:tcPr>
            <w:tcW w:w="297" w:type="pct"/>
          </w:tcPr>
          <w:p w14:paraId="27466622"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5</w:t>
            </w:r>
          </w:p>
        </w:tc>
        <w:tc>
          <w:tcPr>
            <w:tcW w:w="309" w:type="pct"/>
          </w:tcPr>
          <w:p w14:paraId="52C8E8D0"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29</w:t>
            </w:r>
          </w:p>
        </w:tc>
        <w:tc>
          <w:tcPr>
            <w:tcW w:w="290" w:type="pct"/>
          </w:tcPr>
          <w:p w14:paraId="009851D4"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12</w:t>
            </w:r>
          </w:p>
        </w:tc>
        <w:tc>
          <w:tcPr>
            <w:tcW w:w="254" w:type="pct"/>
          </w:tcPr>
          <w:p w14:paraId="6E87D275"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71</w:t>
            </w:r>
          </w:p>
        </w:tc>
        <w:tc>
          <w:tcPr>
            <w:tcW w:w="332" w:type="pct"/>
          </w:tcPr>
          <w:p w14:paraId="6BA1C54B"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7</w:t>
            </w:r>
          </w:p>
        </w:tc>
        <w:tc>
          <w:tcPr>
            <w:tcW w:w="246" w:type="pct"/>
          </w:tcPr>
          <w:p w14:paraId="381ABE1D"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22</w:t>
            </w:r>
          </w:p>
        </w:tc>
        <w:tc>
          <w:tcPr>
            <w:tcW w:w="328" w:type="pct"/>
          </w:tcPr>
          <w:p w14:paraId="74FC3FB7"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25</w:t>
            </w:r>
          </w:p>
        </w:tc>
        <w:tc>
          <w:tcPr>
            <w:tcW w:w="302" w:type="pct"/>
          </w:tcPr>
          <w:p w14:paraId="0C253FE0"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78</w:t>
            </w:r>
          </w:p>
        </w:tc>
        <w:tc>
          <w:tcPr>
            <w:tcW w:w="268" w:type="pct"/>
          </w:tcPr>
          <w:p w14:paraId="0C10398A"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9</w:t>
            </w:r>
          </w:p>
        </w:tc>
        <w:tc>
          <w:tcPr>
            <w:tcW w:w="311" w:type="pct"/>
          </w:tcPr>
          <w:p w14:paraId="657C0958"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16</w:t>
            </w:r>
          </w:p>
        </w:tc>
        <w:tc>
          <w:tcPr>
            <w:tcW w:w="268" w:type="pct"/>
          </w:tcPr>
          <w:p w14:paraId="627F673C"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49</w:t>
            </w:r>
          </w:p>
        </w:tc>
        <w:tc>
          <w:tcPr>
            <w:tcW w:w="305" w:type="pct"/>
          </w:tcPr>
          <w:p w14:paraId="4CA842B6"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84</w:t>
            </w:r>
          </w:p>
        </w:tc>
        <w:tc>
          <w:tcPr>
            <w:tcW w:w="287" w:type="pct"/>
          </w:tcPr>
          <w:p w14:paraId="6E1418C1"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21</w:t>
            </w:r>
          </w:p>
        </w:tc>
        <w:tc>
          <w:tcPr>
            <w:tcW w:w="322" w:type="pct"/>
          </w:tcPr>
          <w:p w14:paraId="14069FBF"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20</w:t>
            </w:r>
          </w:p>
        </w:tc>
        <w:tc>
          <w:tcPr>
            <w:tcW w:w="313" w:type="pct"/>
          </w:tcPr>
          <w:p w14:paraId="5D2B3123"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86</w:t>
            </w:r>
          </w:p>
        </w:tc>
        <w:tc>
          <w:tcPr>
            <w:tcW w:w="307" w:type="pct"/>
          </w:tcPr>
          <w:p w14:paraId="5D08E1E2"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80</w:t>
            </w:r>
          </w:p>
        </w:tc>
      </w:tr>
      <w:tr w:rsidR="00575021" w:rsidRPr="001D1913" w14:paraId="611927C6" w14:textId="77777777" w:rsidTr="00FE3AD4">
        <w:trPr>
          <w:trHeight w:val="175"/>
        </w:trPr>
        <w:tc>
          <w:tcPr>
            <w:tcW w:w="261" w:type="pct"/>
          </w:tcPr>
          <w:p w14:paraId="62C25AB9" w14:textId="77777777" w:rsidR="00575021" w:rsidRPr="00FE3AD4" w:rsidRDefault="00575021" w:rsidP="00756550">
            <w:pPr>
              <w:spacing w:line="360" w:lineRule="auto"/>
              <w:rPr>
                <w:rFonts w:ascii="Times New Roman" w:hAnsi="Times New Roman" w:cs="Times New Roman"/>
                <w:b/>
                <w:bCs/>
                <w:sz w:val="24"/>
                <w:szCs w:val="24"/>
              </w:rPr>
            </w:pPr>
            <w:r w:rsidRPr="00FE3AD4">
              <w:rPr>
                <w:rFonts w:ascii="Times New Roman" w:hAnsi="Times New Roman" w:cs="Times New Roman"/>
                <w:b/>
                <w:bCs/>
                <w:sz w:val="24"/>
                <w:szCs w:val="24"/>
              </w:rPr>
              <w:t>L</w:t>
            </w:r>
          </w:p>
        </w:tc>
        <w:tc>
          <w:tcPr>
            <w:tcW w:w="297" w:type="pct"/>
          </w:tcPr>
          <w:p w14:paraId="551F4D70"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2</w:t>
            </w:r>
          </w:p>
        </w:tc>
        <w:tc>
          <w:tcPr>
            <w:tcW w:w="309" w:type="pct"/>
          </w:tcPr>
          <w:p w14:paraId="2CEAA08C"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12</w:t>
            </w:r>
          </w:p>
        </w:tc>
        <w:tc>
          <w:tcPr>
            <w:tcW w:w="290" w:type="pct"/>
          </w:tcPr>
          <w:p w14:paraId="401DF30D"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15</w:t>
            </w:r>
          </w:p>
        </w:tc>
        <w:tc>
          <w:tcPr>
            <w:tcW w:w="254" w:type="pct"/>
          </w:tcPr>
          <w:p w14:paraId="58020B8B"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88</w:t>
            </w:r>
          </w:p>
        </w:tc>
        <w:tc>
          <w:tcPr>
            <w:tcW w:w="332" w:type="pct"/>
          </w:tcPr>
          <w:p w14:paraId="6181BAD2"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7</w:t>
            </w:r>
          </w:p>
        </w:tc>
        <w:tc>
          <w:tcPr>
            <w:tcW w:w="246" w:type="pct"/>
          </w:tcPr>
          <w:p w14:paraId="48E8F6A3"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22</w:t>
            </w:r>
          </w:p>
        </w:tc>
        <w:tc>
          <w:tcPr>
            <w:tcW w:w="328" w:type="pct"/>
          </w:tcPr>
          <w:p w14:paraId="2C4A97B8"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25</w:t>
            </w:r>
          </w:p>
        </w:tc>
        <w:tc>
          <w:tcPr>
            <w:tcW w:w="302" w:type="pct"/>
          </w:tcPr>
          <w:p w14:paraId="44AB32C7"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78</w:t>
            </w:r>
          </w:p>
        </w:tc>
        <w:tc>
          <w:tcPr>
            <w:tcW w:w="268" w:type="pct"/>
          </w:tcPr>
          <w:p w14:paraId="76C7DA53"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7</w:t>
            </w:r>
          </w:p>
        </w:tc>
        <w:tc>
          <w:tcPr>
            <w:tcW w:w="311" w:type="pct"/>
          </w:tcPr>
          <w:p w14:paraId="6C0FA0C7"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12</w:t>
            </w:r>
          </w:p>
        </w:tc>
        <w:tc>
          <w:tcPr>
            <w:tcW w:w="268" w:type="pct"/>
          </w:tcPr>
          <w:p w14:paraId="2E97F199"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51</w:t>
            </w:r>
          </w:p>
        </w:tc>
        <w:tc>
          <w:tcPr>
            <w:tcW w:w="305" w:type="pct"/>
          </w:tcPr>
          <w:p w14:paraId="161C4570"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88</w:t>
            </w:r>
          </w:p>
        </w:tc>
        <w:tc>
          <w:tcPr>
            <w:tcW w:w="287" w:type="pct"/>
          </w:tcPr>
          <w:p w14:paraId="55A09EC5"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16</w:t>
            </w:r>
          </w:p>
        </w:tc>
        <w:tc>
          <w:tcPr>
            <w:tcW w:w="322" w:type="pct"/>
          </w:tcPr>
          <w:p w14:paraId="0DF7D78B"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15</w:t>
            </w:r>
          </w:p>
        </w:tc>
        <w:tc>
          <w:tcPr>
            <w:tcW w:w="313" w:type="pct"/>
          </w:tcPr>
          <w:p w14:paraId="78149927"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91</w:t>
            </w:r>
          </w:p>
        </w:tc>
        <w:tc>
          <w:tcPr>
            <w:tcW w:w="307" w:type="pct"/>
          </w:tcPr>
          <w:p w14:paraId="49446D12"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85</w:t>
            </w:r>
          </w:p>
        </w:tc>
      </w:tr>
      <w:tr w:rsidR="00575021" w:rsidRPr="001D1913" w14:paraId="103F950A" w14:textId="77777777" w:rsidTr="00FE3AD4">
        <w:tc>
          <w:tcPr>
            <w:tcW w:w="261" w:type="pct"/>
          </w:tcPr>
          <w:p w14:paraId="1D17C7C6" w14:textId="77777777" w:rsidR="00575021" w:rsidRPr="00FE3AD4" w:rsidRDefault="00575021" w:rsidP="00756550">
            <w:pPr>
              <w:spacing w:line="360" w:lineRule="auto"/>
              <w:rPr>
                <w:rFonts w:ascii="Times New Roman" w:hAnsi="Times New Roman" w:cs="Times New Roman"/>
                <w:b/>
                <w:bCs/>
                <w:sz w:val="24"/>
                <w:szCs w:val="24"/>
              </w:rPr>
            </w:pPr>
            <w:r w:rsidRPr="00FE3AD4">
              <w:rPr>
                <w:rFonts w:ascii="Times New Roman" w:hAnsi="Times New Roman" w:cs="Times New Roman"/>
                <w:b/>
                <w:bCs/>
                <w:sz w:val="24"/>
                <w:szCs w:val="24"/>
              </w:rPr>
              <w:t>TE</w:t>
            </w:r>
          </w:p>
        </w:tc>
        <w:tc>
          <w:tcPr>
            <w:tcW w:w="297" w:type="pct"/>
          </w:tcPr>
          <w:p w14:paraId="3457BF89"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6</w:t>
            </w:r>
          </w:p>
        </w:tc>
        <w:tc>
          <w:tcPr>
            <w:tcW w:w="309" w:type="pct"/>
          </w:tcPr>
          <w:p w14:paraId="255BC4FC"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35</w:t>
            </w:r>
          </w:p>
        </w:tc>
        <w:tc>
          <w:tcPr>
            <w:tcW w:w="290" w:type="pct"/>
          </w:tcPr>
          <w:p w14:paraId="4CA0C5B2"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11</w:t>
            </w:r>
          </w:p>
        </w:tc>
        <w:tc>
          <w:tcPr>
            <w:tcW w:w="254" w:type="pct"/>
          </w:tcPr>
          <w:p w14:paraId="4ECD28D0"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65</w:t>
            </w:r>
          </w:p>
        </w:tc>
        <w:tc>
          <w:tcPr>
            <w:tcW w:w="332" w:type="pct"/>
          </w:tcPr>
          <w:p w14:paraId="2FA383AA"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11</w:t>
            </w:r>
          </w:p>
        </w:tc>
        <w:tc>
          <w:tcPr>
            <w:tcW w:w="246" w:type="pct"/>
          </w:tcPr>
          <w:p w14:paraId="2EFECAE7"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34</w:t>
            </w:r>
          </w:p>
        </w:tc>
        <w:tc>
          <w:tcPr>
            <w:tcW w:w="328" w:type="pct"/>
          </w:tcPr>
          <w:p w14:paraId="7FBAD7F5"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21</w:t>
            </w:r>
          </w:p>
        </w:tc>
        <w:tc>
          <w:tcPr>
            <w:tcW w:w="302" w:type="pct"/>
          </w:tcPr>
          <w:p w14:paraId="3DFBBC41"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66</w:t>
            </w:r>
          </w:p>
        </w:tc>
        <w:tc>
          <w:tcPr>
            <w:tcW w:w="268" w:type="pct"/>
          </w:tcPr>
          <w:p w14:paraId="7D71D2F7"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28</w:t>
            </w:r>
          </w:p>
        </w:tc>
        <w:tc>
          <w:tcPr>
            <w:tcW w:w="311" w:type="pct"/>
          </w:tcPr>
          <w:p w14:paraId="12B74744"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48</w:t>
            </w:r>
          </w:p>
        </w:tc>
        <w:tc>
          <w:tcPr>
            <w:tcW w:w="268" w:type="pct"/>
          </w:tcPr>
          <w:p w14:paraId="1C35C729"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30</w:t>
            </w:r>
          </w:p>
        </w:tc>
        <w:tc>
          <w:tcPr>
            <w:tcW w:w="305" w:type="pct"/>
          </w:tcPr>
          <w:p w14:paraId="56261FFF"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52</w:t>
            </w:r>
          </w:p>
        </w:tc>
        <w:tc>
          <w:tcPr>
            <w:tcW w:w="287" w:type="pct"/>
          </w:tcPr>
          <w:p w14:paraId="0FA66B02"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45</w:t>
            </w:r>
          </w:p>
        </w:tc>
        <w:tc>
          <w:tcPr>
            <w:tcW w:w="322" w:type="pct"/>
          </w:tcPr>
          <w:p w14:paraId="7E63D861"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42</w:t>
            </w:r>
          </w:p>
        </w:tc>
        <w:tc>
          <w:tcPr>
            <w:tcW w:w="313" w:type="pct"/>
          </w:tcPr>
          <w:p w14:paraId="57710B54"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62</w:t>
            </w:r>
          </w:p>
        </w:tc>
        <w:tc>
          <w:tcPr>
            <w:tcW w:w="307" w:type="pct"/>
          </w:tcPr>
          <w:p w14:paraId="26CC8CBA"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58</w:t>
            </w:r>
          </w:p>
        </w:tc>
      </w:tr>
      <w:tr w:rsidR="00575021" w:rsidRPr="001D1913" w14:paraId="1CDAFE8E" w14:textId="77777777" w:rsidTr="00FE3AD4">
        <w:tc>
          <w:tcPr>
            <w:tcW w:w="261" w:type="pct"/>
          </w:tcPr>
          <w:p w14:paraId="72454F76" w14:textId="77777777" w:rsidR="00575021" w:rsidRPr="00FE3AD4" w:rsidRDefault="00575021" w:rsidP="00756550">
            <w:pPr>
              <w:spacing w:line="360" w:lineRule="auto"/>
              <w:rPr>
                <w:rFonts w:ascii="Times New Roman" w:hAnsi="Times New Roman" w:cs="Times New Roman"/>
                <w:b/>
                <w:bCs/>
                <w:sz w:val="24"/>
                <w:szCs w:val="24"/>
              </w:rPr>
            </w:pPr>
            <w:r w:rsidRPr="00FE3AD4">
              <w:rPr>
                <w:rFonts w:ascii="Times New Roman" w:hAnsi="Times New Roman" w:cs="Times New Roman"/>
                <w:b/>
                <w:bCs/>
                <w:sz w:val="24"/>
                <w:szCs w:val="24"/>
              </w:rPr>
              <w:t>PP</w:t>
            </w:r>
          </w:p>
        </w:tc>
        <w:tc>
          <w:tcPr>
            <w:tcW w:w="297" w:type="pct"/>
          </w:tcPr>
          <w:p w14:paraId="68064FDC"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9</w:t>
            </w:r>
          </w:p>
        </w:tc>
        <w:tc>
          <w:tcPr>
            <w:tcW w:w="309" w:type="pct"/>
          </w:tcPr>
          <w:p w14:paraId="55329DA3"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53</w:t>
            </w:r>
          </w:p>
        </w:tc>
        <w:tc>
          <w:tcPr>
            <w:tcW w:w="290" w:type="pct"/>
          </w:tcPr>
          <w:p w14:paraId="11D65394"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8</w:t>
            </w:r>
          </w:p>
        </w:tc>
        <w:tc>
          <w:tcPr>
            <w:tcW w:w="254" w:type="pct"/>
          </w:tcPr>
          <w:p w14:paraId="665114AD"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47</w:t>
            </w:r>
          </w:p>
        </w:tc>
        <w:tc>
          <w:tcPr>
            <w:tcW w:w="332" w:type="pct"/>
          </w:tcPr>
          <w:p w14:paraId="4F932EBA"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10</w:t>
            </w:r>
          </w:p>
        </w:tc>
        <w:tc>
          <w:tcPr>
            <w:tcW w:w="246" w:type="pct"/>
          </w:tcPr>
          <w:p w14:paraId="5C747567"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31</w:t>
            </w:r>
          </w:p>
        </w:tc>
        <w:tc>
          <w:tcPr>
            <w:tcW w:w="328" w:type="pct"/>
          </w:tcPr>
          <w:p w14:paraId="7AC8D678"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22</w:t>
            </w:r>
          </w:p>
        </w:tc>
        <w:tc>
          <w:tcPr>
            <w:tcW w:w="302" w:type="pct"/>
          </w:tcPr>
          <w:p w14:paraId="05D8A292"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69</w:t>
            </w:r>
          </w:p>
        </w:tc>
        <w:tc>
          <w:tcPr>
            <w:tcW w:w="268" w:type="pct"/>
          </w:tcPr>
          <w:p w14:paraId="62E180F2"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21</w:t>
            </w:r>
          </w:p>
        </w:tc>
        <w:tc>
          <w:tcPr>
            <w:tcW w:w="311" w:type="pct"/>
          </w:tcPr>
          <w:p w14:paraId="001CAFD1"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36</w:t>
            </w:r>
          </w:p>
        </w:tc>
        <w:tc>
          <w:tcPr>
            <w:tcW w:w="268" w:type="pct"/>
          </w:tcPr>
          <w:p w14:paraId="6791879E"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37</w:t>
            </w:r>
          </w:p>
        </w:tc>
        <w:tc>
          <w:tcPr>
            <w:tcW w:w="305" w:type="pct"/>
          </w:tcPr>
          <w:p w14:paraId="550C960F"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64</w:t>
            </w:r>
          </w:p>
        </w:tc>
        <w:tc>
          <w:tcPr>
            <w:tcW w:w="287" w:type="pct"/>
          </w:tcPr>
          <w:p w14:paraId="5EE5A79F"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40</w:t>
            </w:r>
          </w:p>
        </w:tc>
        <w:tc>
          <w:tcPr>
            <w:tcW w:w="322" w:type="pct"/>
          </w:tcPr>
          <w:p w14:paraId="2B5C675D"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37</w:t>
            </w:r>
          </w:p>
        </w:tc>
        <w:tc>
          <w:tcPr>
            <w:tcW w:w="313" w:type="pct"/>
          </w:tcPr>
          <w:p w14:paraId="12F62425"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67</w:t>
            </w:r>
          </w:p>
        </w:tc>
        <w:tc>
          <w:tcPr>
            <w:tcW w:w="307" w:type="pct"/>
          </w:tcPr>
          <w:p w14:paraId="07D54C41"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63</w:t>
            </w:r>
          </w:p>
        </w:tc>
      </w:tr>
      <w:tr w:rsidR="00575021" w:rsidRPr="001D1913" w14:paraId="6A2C7E77" w14:textId="77777777" w:rsidTr="00FE3AD4">
        <w:trPr>
          <w:trHeight w:val="155"/>
        </w:trPr>
        <w:tc>
          <w:tcPr>
            <w:tcW w:w="261" w:type="pct"/>
          </w:tcPr>
          <w:p w14:paraId="1864561F" w14:textId="77777777" w:rsidR="00575021" w:rsidRPr="00FE3AD4" w:rsidRDefault="00575021" w:rsidP="00756550">
            <w:pPr>
              <w:spacing w:line="360" w:lineRule="auto"/>
              <w:rPr>
                <w:rFonts w:ascii="Times New Roman" w:hAnsi="Times New Roman" w:cs="Times New Roman"/>
                <w:b/>
                <w:bCs/>
                <w:sz w:val="24"/>
                <w:szCs w:val="24"/>
              </w:rPr>
            </w:pPr>
            <w:r w:rsidRPr="00FE3AD4">
              <w:rPr>
                <w:rFonts w:ascii="Times New Roman" w:hAnsi="Times New Roman" w:cs="Times New Roman"/>
                <w:b/>
                <w:bCs/>
                <w:sz w:val="24"/>
                <w:szCs w:val="24"/>
              </w:rPr>
              <w:t>C</w:t>
            </w:r>
          </w:p>
        </w:tc>
        <w:tc>
          <w:tcPr>
            <w:tcW w:w="297" w:type="pct"/>
          </w:tcPr>
          <w:p w14:paraId="5C489024"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8</w:t>
            </w:r>
          </w:p>
        </w:tc>
        <w:tc>
          <w:tcPr>
            <w:tcW w:w="309" w:type="pct"/>
          </w:tcPr>
          <w:p w14:paraId="66CEADB6"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47</w:t>
            </w:r>
          </w:p>
        </w:tc>
        <w:tc>
          <w:tcPr>
            <w:tcW w:w="290" w:type="pct"/>
          </w:tcPr>
          <w:p w14:paraId="21EB09E4"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9</w:t>
            </w:r>
          </w:p>
        </w:tc>
        <w:tc>
          <w:tcPr>
            <w:tcW w:w="254" w:type="pct"/>
          </w:tcPr>
          <w:p w14:paraId="50E74373"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53</w:t>
            </w:r>
          </w:p>
        </w:tc>
        <w:tc>
          <w:tcPr>
            <w:tcW w:w="332" w:type="pct"/>
          </w:tcPr>
          <w:p w14:paraId="53136187"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16</w:t>
            </w:r>
          </w:p>
        </w:tc>
        <w:tc>
          <w:tcPr>
            <w:tcW w:w="246" w:type="pct"/>
          </w:tcPr>
          <w:p w14:paraId="29914E36"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50</w:t>
            </w:r>
          </w:p>
        </w:tc>
        <w:tc>
          <w:tcPr>
            <w:tcW w:w="328" w:type="pct"/>
          </w:tcPr>
          <w:p w14:paraId="4672431C"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16</w:t>
            </w:r>
          </w:p>
        </w:tc>
        <w:tc>
          <w:tcPr>
            <w:tcW w:w="302" w:type="pct"/>
          </w:tcPr>
          <w:p w14:paraId="28856CAE"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50</w:t>
            </w:r>
          </w:p>
        </w:tc>
        <w:tc>
          <w:tcPr>
            <w:tcW w:w="268" w:type="pct"/>
          </w:tcPr>
          <w:p w14:paraId="21A70B15"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20</w:t>
            </w:r>
          </w:p>
        </w:tc>
        <w:tc>
          <w:tcPr>
            <w:tcW w:w="311" w:type="pct"/>
          </w:tcPr>
          <w:p w14:paraId="2060DD21"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34</w:t>
            </w:r>
          </w:p>
        </w:tc>
        <w:tc>
          <w:tcPr>
            <w:tcW w:w="268" w:type="pct"/>
          </w:tcPr>
          <w:p w14:paraId="3F0FECD1"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38</w:t>
            </w:r>
          </w:p>
        </w:tc>
        <w:tc>
          <w:tcPr>
            <w:tcW w:w="305" w:type="pct"/>
          </w:tcPr>
          <w:p w14:paraId="60FCDFBF"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66</w:t>
            </w:r>
          </w:p>
        </w:tc>
        <w:tc>
          <w:tcPr>
            <w:tcW w:w="287" w:type="pct"/>
          </w:tcPr>
          <w:p w14:paraId="602089B6"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44</w:t>
            </w:r>
          </w:p>
        </w:tc>
        <w:tc>
          <w:tcPr>
            <w:tcW w:w="322" w:type="pct"/>
          </w:tcPr>
          <w:p w14:paraId="5B4FF776"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41</w:t>
            </w:r>
          </w:p>
        </w:tc>
        <w:tc>
          <w:tcPr>
            <w:tcW w:w="313" w:type="pct"/>
          </w:tcPr>
          <w:p w14:paraId="25D55CBC"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63</w:t>
            </w:r>
          </w:p>
        </w:tc>
        <w:tc>
          <w:tcPr>
            <w:tcW w:w="307" w:type="pct"/>
          </w:tcPr>
          <w:p w14:paraId="05535D3C"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59</w:t>
            </w:r>
          </w:p>
        </w:tc>
      </w:tr>
      <w:tr w:rsidR="00575021" w:rsidRPr="001D1913" w14:paraId="0956200F" w14:textId="77777777" w:rsidTr="00FE3AD4">
        <w:tc>
          <w:tcPr>
            <w:tcW w:w="261" w:type="pct"/>
          </w:tcPr>
          <w:p w14:paraId="47FC99DC" w14:textId="77777777" w:rsidR="00575021" w:rsidRPr="00FE3AD4" w:rsidRDefault="00575021" w:rsidP="00756550">
            <w:pPr>
              <w:spacing w:line="360" w:lineRule="auto"/>
              <w:rPr>
                <w:rFonts w:ascii="Times New Roman" w:hAnsi="Times New Roman" w:cs="Times New Roman"/>
                <w:b/>
                <w:bCs/>
                <w:sz w:val="24"/>
                <w:szCs w:val="24"/>
              </w:rPr>
            </w:pPr>
            <w:r w:rsidRPr="00FE3AD4">
              <w:rPr>
                <w:rFonts w:ascii="Times New Roman" w:hAnsi="Times New Roman" w:cs="Times New Roman"/>
                <w:b/>
                <w:bCs/>
                <w:sz w:val="24"/>
                <w:szCs w:val="24"/>
              </w:rPr>
              <w:t>AE</w:t>
            </w:r>
          </w:p>
        </w:tc>
        <w:tc>
          <w:tcPr>
            <w:tcW w:w="297" w:type="pct"/>
          </w:tcPr>
          <w:p w14:paraId="40A765B6"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13</w:t>
            </w:r>
          </w:p>
        </w:tc>
        <w:tc>
          <w:tcPr>
            <w:tcW w:w="309" w:type="pct"/>
          </w:tcPr>
          <w:p w14:paraId="70F5DA52"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76</w:t>
            </w:r>
          </w:p>
        </w:tc>
        <w:tc>
          <w:tcPr>
            <w:tcW w:w="290" w:type="pct"/>
          </w:tcPr>
          <w:p w14:paraId="22C56883"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4</w:t>
            </w:r>
          </w:p>
        </w:tc>
        <w:tc>
          <w:tcPr>
            <w:tcW w:w="254" w:type="pct"/>
          </w:tcPr>
          <w:p w14:paraId="0A4732A6"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24</w:t>
            </w:r>
          </w:p>
        </w:tc>
        <w:tc>
          <w:tcPr>
            <w:tcW w:w="332" w:type="pct"/>
          </w:tcPr>
          <w:p w14:paraId="686EC19A"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22</w:t>
            </w:r>
          </w:p>
        </w:tc>
        <w:tc>
          <w:tcPr>
            <w:tcW w:w="246" w:type="pct"/>
          </w:tcPr>
          <w:p w14:paraId="7C060CBB"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69</w:t>
            </w:r>
          </w:p>
        </w:tc>
        <w:tc>
          <w:tcPr>
            <w:tcW w:w="328" w:type="pct"/>
          </w:tcPr>
          <w:p w14:paraId="0F234F55"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10</w:t>
            </w:r>
          </w:p>
        </w:tc>
        <w:tc>
          <w:tcPr>
            <w:tcW w:w="302" w:type="pct"/>
          </w:tcPr>
          <w:p w14:paraId="58A72AD9"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41</w:t>
            </w:r>
          </w:p>
        </w:tc>
        <w:tc>
          <w:tcPr>
            <w:tcW w:w="268" w:type="pct"/>
          </w:tcPr>
          <w:p w14:paraId="20239ECD"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37</w:t>
            </w:r>
          </w:p>
        </w:tc>
        <w:tc>
          <w:tcPr>
            <w:tcW w:w="311" w:type="pct"/>
          </w:tcPr>
          <w:p w14:paraId="118FDB64"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64</w:t>
            </w:r>
          </w:p>
        </w:tc>
        <w:tc>
          <w:tcPr>
            <w:tcW w:w="268" w:type="pct"/>
          </w:tcPr>
          <w:p w14:paraId="56E058A7"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21</w:t>
            </w:r>
          </w:p>
        </w:tc>
        <w:tc>
          <w:tcPr>
            <w:tcW w:w="305" w:type="pct"/>
          </w:tcPr>
          <w:p w14:paraId="77B5E9E3"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36</w:t>
            </w:r>
          </w:p>
        </w:tc>
        <w:tc>
          <w:tcPr>
            <w:tcW w:w="287" w:type="pct"/>
          </w:tcPr>
          <w:p w14:paraId="18DAA6E6"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72</w:t>
            </w:r>
          </w:p>
        </w:tc>
        <w:tc>
          <w:tcPr>
            <w:tcW w:w="322" w:type="pct"/>
          </w:tcPr>
          <w:p w14:paraId="17417BBB"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67</w:t>
            </w:r>
          </w:p>
        </w:tc>
        <w:tc>
          <w:tcPr>
            <w:tcW w:w="313" w:type="pct"/>
          </w:tcPr>
          <w:p w14:paraId="463474EC"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35</w:t>
            </w:r>
          </w:p>
        </w:tc>
        <w:tc>
          <w:tcPr>
            <w:tcW w:w="307" w:type="pct"/>
          </w:tcPr>
          <w:p w14:paraId="65766038" w14:textId="77777777" w:rsidR="00575021" w:rsidRPr="00FE3AD4" w:rsidRDefault="00575021" w:rsidP="00756550">
            <w:pPr>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33</w:t>
            </w:r>
          </w:p>
        </w:tc>
      </w:tr>
    </w:tbl>
    <w:p w14:paraId="48189F83" w14:textId="3E2D3B90" w:rsidR="00575021" w:rsidRPr="00F12623" w:rsidRDefault="001D1913" w:rsidP="00F12623">
      <w:pPr>
        <w:spacing w:after="0" w:line="360" w:lineRule="auto"/>
        <w:jc w:val="center"/>
        <w:rPr>
          <w:rFonts w:ascii="Times New Roman" w:hAnsi="Times New Roman" w:cs="Times New Roman"/>
          <w:sz w:val="24"/>
          <w:szCs w:val="24"/>
        </w:rPr>
      </w:pPr>
      <w:r w:rsidRPr="00F12623">
        <w:rPr>
          <w:rFonts w:ascii="Times New Roman" w:hAnsi="Times New Roman" w:cs="Times New Roman"/>
          <w:sz w:val="24"/>
          <w:szCs w:val="24"/>
        </w:rPr>
        <w:t>Notas</w:t>
      </w:r>
      <w:r w:rsidR="00575021" w:rsidRPr="00F12623">
        <w:rPr>
          <w:rFonts w:ascii="Times New Roman" w:hAnsi="Times New Roman" w:cs="Times New Roman"/>
          <w:sz w:val="24"/>
          <w:szCs w:val="24"/>
        </w:rPr>
        <w:t>: D</w:t>
      </w:r>
      <w:r w:rsidRPr="00F12623">
        <w:rPr>
          <w:rFonts w:ascii="Times New Roman" w:hAnsi="Times New Roman" w:cs="Times New Roman"/>
          <w:sz w:val="24"/>
          <w:szCs w:val="24"/>
        </w:rPr>
        <w:t xml:space="preserve"> =</w:t>
      </w:r>
      <w:r w:rsidR="00575021" w:rsidRPr="00F12623">
        <w:rPr>
          <w:rFonts w:ascii="Times New Roman" w:hAnsi="Times New Roman" w:cs="Times New Roman"/>
          <w:sz w:val="24"/>
          <w:szCs w:val="24"/>
        </w:rPr>
        <w:t xml:space="preserve"> </w:t>
      </w:r>
      <w:r w:rsidRPr="00F12623">
        <w:rPr>
          <w:rFonts w:ascii="Times New Roman" w:hAnsi="Times New Roman" w:cs="Times New Roman"/>
          <w:sz w:val="24"/>
          <w:szCs w:val="24"/>
        </w:rPr>
        <w:t xml:space="preserve">Dimensiones; </w:t>
      </w:r>
      <w:r w:rsidR="00575021" w:rsidRPr="00F12623">
        <w:rPr>
          <w:rFonts w:ascii="Times New Roman" w:hAnsi="Times New Roman" w:cs="Times New Roman"/>
          <w:sz w:val="24"/>
          <w:szCs w:val="24"/>
        </w:rPr>
        <w:t>AF</w:t>
      </w:r>
      <w:r w:rsidRPr="00F12623">
        <w:rPr>
          <w:rFonts w:ascii="Times New Roman" w:hAnsi="Times New Roman" w:cs="Times New Roman"/>
          <w:sz w:val="24"/>
          <w:szCs w:val="24"/>
        </w:rPr>
        <w:t xml:space="preserve"> =Ambiente físico</w:t>
      </w:r>
      <w:r w:rsidR="00575021" w:rsidRPr="00F12623">
        <w:rPr>
          <w:rFonts w:ascii="Times New Roman" w:hAnsi="Times New Roman" w:cs="Times New Roman"/>
          <w:sz w:val="24"/>
          <w:szCs w:val="24"/>
        </w:rPr>
        <w:t>; EF</w:t>
      </w:r>
      <w:r w:rsidRPr="00F12623">
        <w:rPr>
          <w:rFonts w:ascii="Times New Roman" w:hAnsi="Times New Roman" w:cs="Times New Roman"/>
          <w:sz w:val="24"/>
          <w:szCs w:val="24"/>
        </w:rPr>
        <w:t xml:space="preserve"> = Estado fisiológico</w:t>
      </w:r>
      <w:r w:rsidR="00575021" w:rsidRPr="00F12623">
        <w:rPr>
          <w:rFonts w:ascii="Times New Roman" w:hAnsi="Times New Roman" w:cs="Times New Roman"/>
          <w:sz w:val="24"/>
          <w:szCs w:val="24"/>
        </w:rPr>
        <w:t>; D</w:t>
      </w:r>
      <w:r w:rsidRPr="00F12623">
        <w:rPr>
          <w:rFonts w:ascii="Times New Roman" w:hAnsi="Times New Roman" w:cs="Times New Roman"/>
          <w:sz w:val="24"/>
          <w:szCs w:val="24"/>
        </w:rPr>
        <w:t xml:space="preserve"> = Distribución del tiempo</w:t>
      </w:r>
      <w:r w:rsidR="00575021" w:rsidRPr="00F12623">
        <w:rPr>
          <w:rFonts w:ascii="Times New Roman" w:hAnsi="Times New Roman" w:cs="Times New Roman"/>
          <w:sz w:val="24"/>
          <w:szCs w:val="24"/>
        </w:rPr>
        <w:t>; L</w:t>
      </w:r>
      <w:r w:rsidRPr="00F12623">
        <w:rPr>
          <w:rFonts w:ascii="Times New Roman" w:hAnsi="Times New Roman" w:cs="Times New Roman"/>
          <w:sz w:val="24"/>
          <w:szCs w:val="24"/>
        </w:rPr>
        <w:t xml:space="preserve"> =</w:t>
      </w:r>
      <w:r w:rsidR="00575021" w:rsidRPr="00F12623">
        <w:rPr>
          <w:rFonts w:ascii="Times New Roman" w:hAnsi="Times New Roman" w:cs="Times New Roman"/>
          <w:sz w:val="24"/>
          <w:szCs w:val="24"/>
        </w:rPr>
        <w:t xml:space="preserve"> </w:t>
      </w:r>
      <w:r w:rsidRPr="00F12623">
        <w:rPr>
          <w:rFonts w:ascii="Times New Roman" w:hAnsi="Times New Roman" w:cs="Times New Roman"/>
          <w:sz w:val="24"/>
          <w:szCs w:val="24"/>
        </w:rPr>
        <w:t>Lectura; TE = Técnicas de estudio; PP = Preparación de pruebas; C = Concentración; A = Actitud hacia el estudio</w:t>
      </w:r>
      <w:r w:rsidR="00575021" w:rsidRPr="00F12623">
        <w:rPr>
          <w:rFonts w:ascii="Times New Roman" w:hAnsi="Times New Roman" w:cs="Times New Roman"/>
          <w:sz w:val="24"/>
          <w:szCs w:val="24"/>
        </w:rPr>
        <w:t>. AD</w:t>
      </w:r>
      <w:r w:rsidRPr="00F12623">
        <w:rPr>
          <w:rFonts w:ascii="Times New Roman" w:hAnsi="Times New Roman" w:cs="Times New Roman"/>
          <w:sz w:val="24"/>
          <w:szCs w:val="24"/>
        </w:rPr>
        <w:t xml:space="preserve"> =</w:t>
      </w:r>
      <w:r w:rsidR="0090214A" w:rsidRPr="00F12623">
        <w:rPr>
          <w:rFonts w:ascii="Times New Roman" w:hAnsi="Times New Roman" w:cs="Times New Roman"/>
          <w:sz w:val="24"/>
          <w:szCs w:val="24"/>
        </w:rPr>
        <w:t xml:space="preserve"> </w:t>
      </w:r>
      <w:r w:rsidR="00575021" w:rsidRPr="00F12623">
        <w:rPr>
          <w:rFonts w:ascii="Times New Roman" w:hAnsi="Times New Roman" w:cs="Times New Roman"/>
          <w:sz w:val="24"/>
          <w:szCs w:val="24"/>
        </w:rPr>
        <w:t xml:space="preserve">Hábitos </w:t>
      </w:r>
      <w:r w:rsidRPr="00F12623">
        <w:rPr>
          <w:rFonts w:ascii="Times New Roman" w:hAnsi="Times New Roman" w:cs="Times New Roman"/>
          <w:sz w:val="24"/>
          <w:szCs w:val="24"/>
        </w:rPr>
        <w:t>adecuados</w:t>
      </w:r>
      <w:r w:rsidR="00575021" w:rsidRPr="00F12623">
        <w:rPr>
          <w:rFonts w:ascii="Times New Roman" w:hAnsi="Times New Roman" w:cs="Times New Roman"/>
          <w:sz w:val="24"/>
          <w:szCs w:val="24"/>
        </w:rPr>
        <w:t>; IN</w:t>
      </w:r>
      <w:r w:rsidRPr="00F12623">
        <w:rPr>
          <w:rFonts w:ascii="Times New Roman" w:hAnsi="Times New Roman" w:cs="Times New Roman"/>
          <w:sz w:val="24"/>
          <w:szCs w:val="24"/>
        </w:rPr>
        <w:t xml:space="preserve"> =</w:t>
      </w:r>
      <w:r w:rsidR="0090214A" w:rsidRPr="00F12623">
        <w:rPr>
          <w:rFonts w:ascii="Times New Roman" w:hAnsi="Times New Roman" w:cs="Times New Roman"/>
          <w:sz w:val="24"/>
          <w:szCs w:val="24"/>
        </w:rPr>
        <w:t xml:space="preserve"> </w:t>
      </w:r>
      <w:r w:rsidR="00575021" w:rsidRPr="00F12623">
        <w:rPr>
          <w:rFonts w:ascii="Times New Roman" w:hAnsi="Times New Roman" w:cs="Times New Roman"/>
          <w:sz w:val="24"/>
          <w:szCs w:val="24"/>
        </w:rPr>
        <w:t xml:space="preserve">Hábitos </w:t>
      </w:r>
      <w:r w:rsidRPr="00F12623">
        <w:rPr>
          <w:rFonts w:ascii="Times New Roman" w:hAnsi="Times New Roman" w:cs="Times New Roman"/>
          <w:sz w:val="24"/>
          <w:szCs w:val="24"/>
        </w:rPr>
        <w:t>inadecuados</w:t>
      </w:r>
      <w:r w:rsidR="00575021" w:rsidRPr="00F12623">
        <w:rPr>
          <w:rFonts w:ascii="Times New Roman" w:hAnsi="Times New Roman" w:cs="Times New Roman"/>
          <w:sz w:val="24"/>
          <w:szCs w:val="24"/>
        </w:rPr>
        <w:t>; Ab</w:t>
      </w:r>
      <w:r w:rsidRPr="00F12623">
        <w:rPr>
          <w:rFonts w:ascii="Times New Roman" w:hAnsi="Times New Roman" w:cs="Times New Roman"/>
          <w:sz w:val="24"/>
          <w:szCs w:val="24"/>
        </w:rPr>
        <w:t xml:space="preserve"> =</w:t>
      </w:r>
      <w:r w:rsidR="0090214A" w:rsidRPr="00F12623">
        <w:rPr>
          <w:rFonts w:ascii="Times New Roman" w:hAnsi="Times New Roman" w:cs="Times New Roman"/>
          <w:sz w:val="24"/>
          <w:szCs w:val="24"/>
        </w:rPr>
        <w:t xml:space="preserve"> </w:t>
      </w:r>
      <w:r w:rsidR="00575021" w:rsidRPr="00F12623">
        <w:rPr>
          <w:rFonts w:ascii="Times New Roman" w:hAnsi="Times New Roman" w:cs="Times New Roman"/>
          <w:sz w:val="24"/>
          <w:szCs w:val="24"/>
        </w:rPr>
        <w:t>Valor absoluto; R</w:t>
      </w:r>
      <w:r w:rsidRPr="00F12623">
        <w:rPr>
          <w:rFonts w:ascii="Times New Roman" w:hAnsi="Times New Roman" w:cs="Times New Roman"/>
          <w:sz w:val="24"/>
          <w:szCs w:val="24"/>
        </w:rPr>
        <w:t xml:space="preserve"> =</w:t>
      </w:r>
      <w:r w:rsidR="0090214A" w:rsidRPr="00F12623">
        <w:rPr>
          <w:rFonts w:ascii="Times New Roman" w:hAnsi="Times New Roman" w:cs="Times New Roman"/>
          <w:sz w:val="24"/>
          <w:szCs w:val="24"/>
        </w:rPr>
        <w:t xml:space="preserve"> </w:t>
      </w:r>
      <w:r w:rsidR="00575021" w:rsidRPr="00F12623">
        <w:rPr>
          <w:rFonts w:ascii="Times New Roman" w:hAnsi="Times New Roman" w:cs="Times New Roman"/>
          <w:sz w:val="24"/>
          <w:szCs w:val="24"/>
        </w:rPr>
        <w:t xml:space="preserve">Valor </w:t>
      </w:r>
      <w:r w:rsidRPr="00F12623">
        <w:rPr>
          <w:rFonts w:ascii="Times New Roman" w:hAnsi="Times New Roman" w:cs="Times New Roman"/>
          <w:sz w:val="24"/>
          <w:szCs w:val="24"/>
        </w:rPr>
        <w:t>relativo</w:t>
      </w:r>
      <w:r w:rsidR="00575021" w:rsidRPr="00F12623">
        <w:rPr>
          <w:rFonts w:ascii="Times New Roman" w:hAnsi="Times New Roman" w:cs="Times New Roman"/>
          <w:sz w:val="24"/>
          <w:szCs w:val="24"/>
        </w:rPr>
        <w:t>.</w:t>
      </w:r>
    </w:p>
    <w:p w14:paraId="73AC4A0A" w14:textId="6852D79B" w:rsidR="00756A93" w:rsidRPr="00F12623" w:rsidRDefault="00756A93" w:rsidP="00F12623">
      <w:pPr>
        <w:spacing w:after="0" w:line="360" w:lineRule="auto"/>
        <w:jc w:val="center"/>
        <w:rPr>
          <w:rFonts w:ascii="Times New Roman" w:hAnsi="Times New Roman" w:cs="Times New Roman"/>
          <w:bCs/>
          <w:sz w:val="24"/>
          <w:szCs w:val="24"/>
        </w:rPr>
      </w:pPr>
      <w:r w:rsidRPr="00F12623">
        <w:rPr>
          <w:rFonts w:ascii="Times New Roman" w:hAnsi="Times New Roman" w:cs="Times New Roman"/>
          <w:bCs/>
          <w:sz w:val="24"/>
          <w:szCs w:val="24"/>
        </w:rPr>
        <w:t xml:space="preserve">Fuente: </w:t>
      </w:r>
      <w:r w:rsidR="001D1913" w:rsidRPr="00F12623">
        <w:rPr>
          <w:rFonts w:ascii="Times New Roman" w:hAnsi="Times New Roman" w:cs="Times New Roman"/>
          <w:bCs/>
          <w:sz w:val="24"/>
          <w:szCs w:val="24"/>
        </w:rPr>
        <w:t xml:space="preserve">Elaboración </w:t>
      </w:r>
      <w:r w:rsidRPr="00F12623">
        <w:rPr>
          <w:rFonts w:ascii="Times New Roman" w:hAnsi="Times New Roman" w:cs="Times New Roman"/>
          <w:bCs/>
          <w:sz w:val="24"/>
          <w:szCs w:val="24"/>
        </w:rPr>
        <w:t>propia</w:t>
      </w:r>
    </w:p>
    <w:p w14:paraId="439CBA6C" w14:textId="59D5EA04" w:rsidR="00A05C39" w:rsidRDefault="00AA4990" w:rsidP="00FE3AD4">
      <w:pPr>
        <w:spacing w:after="0" w:line="360" w:lineRule="auto"/>
        <w:ind w:firstLine="708"/>
        <w:jc w:val="both"/>
        <w:rPr>
          <w:rFonts w:ascii="Times New Roman" w:hAnsi="Times New Roman"/>
          <w:bCs/>
          <w:sz w:val="24"/>
        </w:rPr>
      </w:pPr>
      <w:r>
        <w:rPr>
          <w:rFonts w:ascii="Times New Roman" w:hAnsi="Times New Roman" w:cs="Times New Roman"/>
          <w:bCs/>
          <w:sz w:val="24"/>
        </w:rPr>
        <w:t>Estos resultados se precisan</w:t>
      </w:r>
      <w:r w:rsidR="00722C24">
        <w:rPr>
          <w:rFonts w:ascii="Times New Roman" w:hAnsi="Times New Roman" w:cs="Times New Roman"/>
          <w:bCs/>
          <w:sz w:val="24"/>
        </w:rPr>
        <w:t xml:space="preserve"> en la </w:t>
      </w:r>
      <w:r w:rsidR="00080178">
        <w:rPr>
          <w:rFonts w:ascii="Times New Roman" w:hAnsi="Times New Roman" w:cs="Times New Roman"/>
          <w:bCs/>
          <w:sz w:val="24"/>
        </w:rPr>
        <w:t xml:space="preserve">figura </w:t>
      </w:r>
      <w:r w:rsidR="00722C24">
        <w:rPr>
          <w:rFonts w:ascii="Times New Roman" w:hAnsi="Times New Roman" w:cs="Times New Roman"/>
          <w:bCs/>
          <w:sz w:val="24"/>
        </w:rPr>
        <w:t xml:space="preserve">1, la cual permite visualizar que aun cuando existen coincidencias en los resultados que sobre hábitos adecuados declaran los estudiantes de los programas de </w:t>
      </w:r>
      <w:r w:rsidR="00080178">
        <w:rPr>
          <w:rFonts w:ascii="Times New Roman" w:hAnsi="Times New Roman" w:cs="Times New Roman"/>
          <w:bCs/>
          <w:sz w:val="24"/>
        </w:rPr>
        <w:t>LC</w:t>
      </w:r>
      <w:r w:rsidR="00722C24">
        <w:rPr>
          <w:rFonts w:ascii="Times New Roman" w:hAnsi="Times New Roman" w:cs="Times New Roman"/>
          <w:bCs/>
          <w:sz w:val="24"/>
        </w:rPr>
        <w:t xml:space="preserve">, </w:t>
      </w:r>
      <w:r w:rsidR="00080178">
        <w:rPr>
          <w:rFonts w:ascii="Times New Roman" w:hAnsi="Times New Roman" w:cs="Times New Roman"/>
          <w:bCs/>
          <w:sz w:val="24"/>
        </w:rPr>
        <w:t xml:space="preserve">LA </w:t>
      </w:r>
      <w:r w:rsidR="00722C24">
        <w:rPr>
          <w:rFonts w:ascii="Times New Roman" w:hAnsi="Times New Roman" w:cs="Times New Roman"/>
          <w:bCs/>
          <w:sz w:val="24"/>
        </w:rPr>
        <w:t xml:space="preserve">y </w:t>
      </w:r>
      <w:r w:rsidR="00080178">
        <w:rPr>
          <w:rFonts w:ascii="Times New Roman" w:hAnsi="Times New Roman" w:cs="Times New Roman"/>
          <w:bCs/>
          <w:sz w:val="24"/>
        </w:rPr>
        <w:t>LGT</w:t>
      </w:r>
      <w:r w:rsidR="00722C24">
        <w:rPr>
          <w:rFonts w:ascii="Times New Roman" w:hAnsi="Times New Roman" w:cs="Times New Roman"/>
          <w:bCs/>
          <w:sz w:val="24"/>
        </w:rPr>
        <w:t xml:space="preserve">, </w:t>
      </w:r>
      <w:r>
        <w:rPr>
          <w:rFonts w:ascii="Times New Roman" w:hAnsi="Times New Roman" w:cs="Times New Roman"/>
          <w:bCs/>
          <w:sz w:val="24"/>
        </w:rPr>
        <w:t>las</w:t>
      </w:r>
      <w:r w:rsidR="00722C24">
        <w:rPr>
          <w:rFonts w:ascii="Times New Roman" w:hAnsi="Times New Roman" w:cs="Times New Roman"/>
          <w:bCs/>
          <w:sz w:val="24"/>
        </w:rPr>
        <w:t xml:space="preserve"> diferencias</w:t>
      </w:r>
      <w:r>
        <w:rPr>
          <w:rFonts w:ascii="Times New Roman" w:hAnsi="Times New Roman" w:cs="Times New Roman"/>
          <w:bCs/>
          <w:sz w:val="24"/>
        </w:rPr>
        <w:t xml:space="preserve"> son</w:t>
      </w:r>
      <w:r w:rsidR="00722C24">
        <w:rPr>
          <w:rFonts w:ascii="Times New Roman" w:hAnsi="Times New Roman" w:cs="Times New Roman"/>
          <w:bCs/>
          <w:sz w:val="24"/>
        </w:rPr>
        <w:t xml:space="preserve"> </w:t>
      </w:r>
      <w:r w:rsidR="0051180F">
        <w:rPr>
          <w:rFonts w:ascii="Times New Roman" w:hAnsi="Times New Roman" w:cs="Times New Roman"/>
          <w:bCs/>
          <w:sz w:val="24"/>
        </w:rPr>
        <w:t>significativas</w:t>
      </w:r>
      <w:r w:rsidR="00722C24">
        <w:rPr>
          <w:rFonts w:ascii="Times New Roman" w:hAnsi="Times New Roman" w:cs="Times New Roman"/>
          <w:bCs/>
          <w:sz w:val="24"/>
        </w:rPr>
        <w:t xml:space="preserve"> cuando se comparan con los resultados que arroja </w:t>
      </w:r>
      <w:r w:rsidR="00080178">
        <w:rPr>
          <w:rFonts w:ascii="Times New Roman" w:hAnsi="Times New Roman" w:cs="Times New Roman"/>
          <w:bCs/>
          <w:sz w:val="24"/>
        </w:rPr>
        <w:t>LSC</w:t>
      </w:r>
      <w:r w:rsidR="00722C24">
        <w:rPr>
          <w:rFonts w:ascii="Times New Roman" w:hAnsi="Times New Roman" w:cs="Times New Roman"/>
          <w:bCs/>
          <w:sz w:val="24"/>
        </w:rPr>
        <w:t xml:space="preserve"> </w:t>
      </w:r>
      <w:r w:rsidR="00080178">
        <w:rPr>
          <w:rFonts w:ascii="Times New Roman" w:hAnsi="Times New Roman" w:cs="Times New Roman"/>
          <w:bCs/>
          <w:sz w:val="24"/>
        </w:rPr>
        <w:t>y LIDS</w:t>
      </w:r>
      <w:r w:rsidR="00722C24">
        <w:rPr>
          <w:rFonts w:ascii="Times New Roman" w:hAnsi="Times New Roman" w:cs="Times New Roman"/>
          <w:bCs/>
          <w:sz w:val="24"/>
        </w:rPr>
        <w:t xml:space="preserve">, lo que denota la necesidad de instrumentar medidas remediales </w:t>
      </w:r>
      <w:r w:rsidR="001D4DB0">
        <w:rPr>
          <w:rFonts w:ascii="Times New Roman" w:hAnsi="Times New Roman" w:cs="Times New Roman"/>
          <w:bCs/>
          <w:sz w:val="24"/>
        </w:rPr>
        <w:t xml:space="preserve">de </w:t>
      </w:r>
      <w:r w:rsidR="00722C24">
        <w:rPr>
          <w:rFonts w:ascii="Times New Roman" w:hAnsi="Times New Roman" w:cs="Times New Roman"/>
          <w:bCs/>
          <w:sz w:val="24"/>
        </w:rPr>
        <w:t>forma diferenciada</w:t>
      </w:r>
      <w:r w:rsidR="00080178">
        <w:rPr>
          <w:rFonts w:ascii="Times New Roman" w:hAnsi="Times New Roman" w:cs="Times New Roman"/>
          <w:bCs/>
          <w:sz w:val="24"/>
        </w:rPr>
        <w:t xml:space="preserve">. </w:t>
      </w:r>
      <w:r w:rsidR="00CC4B38">
        <w:rPr>
          <w:rFonts w:ascii="Times New Roman" w:hAnsi="Times New Roman" w:cs="Times New Roman"/>
          <w:bCs/>
          <w:sz w:val="24"/>
        </w:rPr>
        <w:t>En otras palabras,</w:t>
      </w:r>
      <w:r w:rsidR="00722C24">
        <w:rPr>
          <w:rFonts w:ascii="Times New Roman" w:hAnsi="Times New Roman" w:cs="Times New Roman"/>
          <w:bCs/>
          <w:sz w:val="24"/>
        </w:rPr>
        <w:t xml:space="preserve"> no puede hablarse de </w:t>
      </w:r>
      <w:r w:rsidR="00A05C39">
        <w:rPr>
          <w:rFonts w:ascii="Times New Roman" w:hAnsi="Times New Roman" w:cs="Times New Roman"/>
          <w:bCs/>
          <w:sz w:val="24"/>
        </w:rPr>
        <w:t xml:space="preserve">un programa genérico para mejorar hábitos de estudio para todos los estudiantes de nuevo ingreso, pues entre </w:t>
      </w:r>
      <w:r w:rsidR="00CC4B38">
        <w:rPr>
          <w:rFonts w:ascii="Times New Roman" w:hAnsi="Times New Roman" w:cs="Times New Roman"/>
          <w:bCs/>
          <w:sz w:val="24"/>
        </w:rPr>
        <w:t xml:space="preserve">estos </w:t>
      </w:r>
      <w:r w:rsidR="00A05C39">
        <w:rPr>
          <w:rFonts w:ascii="Times New Roman" w:hAnsi="Times New Roman" w:cs="Times New Roman"/>
          <w:bCs/>
          <w:sz w:val="24"/>
        </w:rPr>
        <w:t>existen diferentes necesidades y carencias</w:t>
      </w:r>
      <w:r w:rsidR="00CC4B38">
        <w:rPr>
          <w:rFonts w:ascii="Times New Roman" w:hAnsi="Times New Roman" w:cs="Times New Roman"/>
          <w:bCs/>
          <w:sz w:val="24"/>
        </w:rPr>
        <w:t xml:space="preserve">. Así, </w:t>
      </w:r>
      <w:r w:rsidR="00A05C39">
        <w:rPr>
          <w:rFonts w:ascii="Times New Roman" w:hAnsi="Times New Roman" w:cs="Times New Roman"/>
          <w:bCs/>
          <w:sz w:val="24"/>
        </w:rPr>
        <w:t>puede observarse que</w:t>
      </w:r>
      <w:r w:rsidR="00ED1268">
        <w:rPr>
          <w:rFonts w:ascii="Times New Roman" w:hAnsi="Times New Roman" w:cs="Times New Roman"/>
          <w:bCs/>
          <w:sz w:val="24"/>
        </w:rPr>
        <w:t xml:space="preserve"> lo</w:t>
      </w:r>
      <w:r w:rsidR="00A05C39">
        <w:rPr>
          <w:rFonts w:ascii="Times New Roman" w:hAnsi="Times New Roman"/>
          <w:bCs/>
          <w:sz w:val="24"/>
        </w:rPr>
        <w:t xml:space="preserve">s estudiantes matriculados en la </w:t>
      </w:r>
      <w:r w:rsidR="00CC4B38">
        <w:rPr>
          <w:rFonts w:ascii="Times New Roman" w:hAnsi="Times New Roman"/>
          <w:bCs/>
          <w:sz w:val="24"/>
        </w:rPr>
        <w:t>LGT</w:t>
      </w:r>
      <w:r w:rsidR="00A05C39">
        <w:rPr>
          <w:rFonts w:ascii="Times New Roman" w:hAnsi="Times New Roman"/>
          <w:bCs/>
          <w:sz w:val="24"/>
        </w:rPr>
        <w:t xml:space="preserve"> son los que declaran </w:t>
      </w:r>
      <w:r w:rsidR="00CC4B38">
        <w:rPr>
          <w:rFonts w:ascii="Times New Roman" w:hAnsi="Times New Roman"/>
          <w:bCs/>
          <w:sz w:val="24"/>
        </w:rPr>
        <w:t xml:space="preserve">una </w:t>
      </w:r>
      <w:r w:rsidR="00A05C39">
        <w:rPr>
          <w:rFonts w:ascii="Times New Roman" w:hAnsi="Times New Roman"/>
          <w:bCs/>
          <w:sz w:val="24"/>
        </w:rPr>
        <w:t>mejor actitud hacia el estudio</w:t>
      </w:r>
      <w:r w:rsidR="00ED1268">
        <w:rPr>
          <w:rFonts w:ascii="Times New Roman" w:hAnsi="Times New Roman"/>
          <w:bCs/>
          <w:sz w:val="24"/>
        </w:rPr>
        <w:t>, con porcentajes superiores a 80</w:t>
      </w:r>
      <w:r w:rsidR="00CC4B38">
        <w:rPr>
          <w:rFonts w:ascii="Times New Roman" w:hAnsi="Times New Roman"/>
          <w:bCs/>
          <w:sz w:val="24"/>
        </w:rPr>
        <w:t> </w:t>
      </w:r>
      <w:r w:rsidR="00ED1268">
        <w:rPr>
          <w:rFonts w:ascii="Times New Roman" w:hAnsi="Times New Roman"/>
          <w:bCs/>
          <w:sz w:val="24"/>
        </w:rPr>
        <w:t>%, mientras que q</w:t>
      </w:r>
      <w:r w:rsidR="00DF20AB">
        <w:rPr>
          <w:rFonts w:ascii="Times New Roman" w:hAnsi="Times New Roman"/>
          <w:bCs/>
          <w:sz w:val="24"/>
        </w:rPr>
        <w:t xml:space="preserve">uienes se matriculan en </w:t>
      </w:r>
      <w:r w:rsidR="00CC4B38">
        <w:rPr>
          <w:rFonts w:ascii="Times New Roman" w:hAnsi="Times New Roman"/>
          <w:bCs/>
          <w:sz w:val="24"/>
        </w:rPr>
        <w:t>LC</w:t>
      </w:r>
      <w:r w:rsidR="00DF20AB">
        <w:rPr>
          <w:rFonts w:ascii="Times New Roman" w:hAnsi="Times New Roman"/>
          <w:bCs/>
          <w:sz w:val="24"/>
        </w:rPr>
        <w:t xml:space="preserve"> </w:t>
      </w:r>
      <w:r w:rsidR="00127993">
        <w:rPr>
          <w:rFonts w:ascii="Times New Roman" w:hAnsi="Times New Roman"/>
          <w:bCs/>
          <w:sz w:val="24"/>
        </w:rPr>
        <w:t xml:space="preserve">expresan </w:t>
      </w:r>
      <w:r w:rsidR="00DF20AB">
        <w:rPr>
          <w:rFonts w:ascii="Times New Roman" w:hAnsi="Times New Roman"/>
          <w:bCs/>
          <w:sz w:val="24"/>
        </w:rPr>
        <w:t xml:space="preserve">mayores hábitos aceptables </w:t>
      </w:r>
      <w:r w:rsidR="00ED1268">
        <w:rPr>
          <w:rFonts w:ascii="Times New Roman" w:hAnsi="Times New Roman"/>
          <w:bCs/>
          <w:sz w:val="24"/>
        </w:rPr>
        <w:t>en</w:t>
      </w:r>
      <w:r w:rsidR="00DF20AB">
        <w:rPr>
          <w:rFonts w:ascii="Times New Roman" w:hAnsi="Times New Roman"/>
          <w:bCs/>
          <w:sz w:val="24"/>
        </w:rPr>
        <w:t xml:space="preserve"> </w:t>
      </w:r>
      <w:r w:rsidR="00CC4B38">
        <w:rPr>
          <w:rFonts w:ascii="Times New Roman" w:hAnsi="Times New Roman"/>
          <w:bCs/>
          <w:sz w:val="24"/>
        </w:rPr>
        <w:t>D</w:t>
      </w:r>
      <w:r w:rsidR="00DF20AB">
        <w:rPr>
          <w:rFonts w:ascii="Times New Roman" w:hAnsi="Times New Roman"/>
          <w:bCs/>
          <w:sz w:val="24"/>
        </w:rPr>
        <w:t>istribución del tiempo</w:t>
      </w:r>
      <w:r w:rsidR="00127993">
        <w:rPr>
          <w:rFonts w:ascii="Times New Roman" w:hAnsi="Times New Roman"/>
          <w:bCs/>
          <w:sz w:val="24"/>
        </w:rPr>
        <w:t>. La dimensión E</w:t>
      </w:r>
      <w:r w:rsidR="00A05C39">
        <w:rPr>
          <w:rFonts w:ascii="Times New Roman" w:hAnsi="Times New Roman"/>
          <w:bCs/>
          <w:sz w:val="24"/>
        </w:rPr>
        <w:t xml:space="preserve">stado fisiológico es </w:t>
      </w:r>
      <w:r w:rsidR="00127993">
        <w:rPr>
          <w:rFonts w:ascii="Times New Roman" w:hAnsi="Times New Roman"/>
          <w:bCs/>
          <w:sz w:val="24"/>
        </w:rPr>
        <w:t xml:space="preserve">la declarada </w:t>
      </w:r>
      <w:r w:rsidR="00A05C39">
        <w:rPr>
          <w:rFonts w:ascii="Times New Roman" w:hAnsi="Times New Roman"/>
          <w:bCs/>
          <w:sz w:val="24"/>
        </w:rPr>
        <w:t>con mayores hábitos aceptables por lo</w:t>
      </w:r>
      <w:r w:rsidR="00DF20AB">
        <w:rPr>
          <w:rFonts w:ascii="Times New Roman" w:hAnsi="Times New Roman"/>
          <w:bCs/>
          <w:sz w:val="24"/>
        </w:rPr>
        <w:t xml:space="preserve">s estudiantes de </w:t>
      </w:r>
      <w:r w:rsidR="00127993">
        <w:rPr>
          <w:rFonts w:ascii="Times New Roman" w:hAnsi="Times New Roman"/>
          <w:bCs/>
          <w:sz w:val="24"/>
        </w:rPr>
        <w:t>LA;</w:t>
      </w:r>
      <w:r w:rsidR="00DF20AB">
        <w:rPr>
          <w:rFonts w:ascii="Times New Roman" w:hAnsi="Times New Roman"/>
          <w:bCs/>
          <w:sz w:val="24"/>
        </w:rPr>
        <w:t xml:space="preserve"> muy de cerca</w:t>
      </w:r>
      <w:r w:rsidR="00127993">
        <w:rPr>
          <w:rFonts w:ascii="Times New Roman" w:hAnsi="Times New Roman"/>
          <w:bCs/>
          <w:sz w:val="24"/>
        </w:rPr>
        <w:t xml:space="preserve"> le siguen</w:t>
      </w:r>
      <w:r w:rsidR="00DF20AB">
        <w:rPr>
          <w:rFonts w:ascii="Times New Roman" w:hAnsi="Times New Roman"/>
          <w:bCs/>
          <w:sz w:val="24"/>
        </w:rPr>
        <w:t xml:space="preserve"> </w:t>
      </w:r>
      <w:r w:rsidR="00127993">
        <w:rPr>
          <w:rFonts w:ascii="Times New Roman" w:hAnsi="Times New Roman"/>
          <w:bCs/>
          <w:sz w:val="24"/>
        </w:rPr>
        <w:t>los alumnos de</w:t>
      </w:r>
      <w:r w:rsidR="00DF20AB">
        <w:rPr>
          <w:rFonts w:ascii="Times New Roman" w:hAnsi="Times New Roman"/>
          <w:bCs/>
          <w:sz w:val="24"/>
        </w:rPr>
        <w:t xml:space="preserve"> </w:t>
      </w:r>
      <w:r w:rsidR="00127993">
        <w:rPr>
          <w:rFonts w:ascii="Times New Roman" w:hAnsi="Times New Roman"/>
          <w:bCs/>
          <w:sz w:val="24"/>
        </w:rPr>
        <w:t xml:space="preserve">LC </w:t>
      </w:r>
      <w:r w:rsidR="00DF20AB">
        <w:rPr>
          <w:rFonts w:ascii="Times New Roman" w:hAnsi="Times New Roman"/>
          <w:bCs/>
          <w:sz w:val="24"/>
        </w:rPr>
        <w:t xml:space="preserve">y </w:t>
      </w:r>
      <w:r w:rsidR="00127993">
        <w:rPr>
          <w:rFonts w:ascii="Times New Roman" w:hAnsi="Times New Roman"/>
          <w:bCs/>
          <w:sz w:val="24"/>
        </w:rPr>
        <w:t xml:space="preserve">LGT. </w:t>
      </w:r>
      <w:r w:rsidR="008006E8">
        <w:rPr>
          <w:rFonts w:ascii="Times New Roman" w:hAnsi="Times New Roman"/>
          <w:bCs/>
          <w:sz w:val="24"/>
        </w:rPr>
        <w:t xml:space="preserve">El </w:t>
      </w:r>
      <w:r w:rsidR="00A05C39">
        <w:rPr>
          <w:rFonts w:ascii="Times New Roman" w:hAnsi="Times New Roman"/>
          <w:bCs/>
          <w:sz w:val="24"/>
        </w:rPr>
        <w:t xml:space="preserve">ambiente físico para estudiar es ponderado con mayores tasas de aceptación por estudiantes de </w:t>
      </w:r>
      <w:r w:rsidR="008006E8">
        <w:rPr>
          <w:rFonts w:ascii="Times New Roman" w:hAnsi="Times New Roman"/>
          <w:bCs/>
          <w:sz w:val="24"/>
        </w:rPr>
        <w:t>LSC</w:t>
      </w:r>
      <w:r w:rsidR="00ED1268">
        <w:rPr>
          <w:rFonts w:ascii="Times New Roman" w:hAnsi="Times New Roman"/>
          <w:bCs/>
          <w:sz w:val="24"/>
        </w:rPr>
        <w:t xml:space="preserve"> y l</w:t>
      </w:r>
      <w:r w:rsidR="00DF20AB">
        <w:rPr>
          <w:rFonts w:ascii="Times New Roman" w:hAnsi="Times New Roman"/>
          <w:bCs/>
          <w:sz w:val="24"/>
        </w:rPr>
        <w:t xml:space="preserve">os problemas de lectura están </w:t>
      </w:r>
      <w:r w:rsidR="00DF20AB">
        <w:rPr>
          <w:rFonts w:ascii="Times New Roman" w:hAnsi="Times New Roman"/>
          <w:bCs/>
          <w:sz w:val="24"/>
        </w:rPr>
        <w:lastRenderedPageBreak/>
        <w:t>presentes en los estudiantes de los cinco programas</w:t>
      </w:r>
      <w:r w:rsidR="008006E8">
        <w:rPr>
          <w:rFonts w:ascii="Times New Roman" w:hAnsi="Times New Roman"/>
          <w:bCs/>
          <w:sz w:val="24"/>
        </w:rPr>
        <w:t>:</w:t>
      </w:r>
      <w:r w:rsidR="00DF20AB">
        <w:rPr>
          <w:rFonts w:ascii="Times New Roman" w:hAnsi="Times New Roman"/>
          <w:bCs/>
          <w:sz w:val="24"/>
        </w:rPr>
        <w:t xml:space="preserve"> en ninguno se rebasan tasas aceptables más allá de 30</w:t>
      </w:r>
      <w:r w:rsidR="008006E8">
        <w:rPr>
          <w:rFonts w:ascii="Times New Roman" w:hAnsi="Times New Roman"/>
          <w:bCs/>
          <w:sz w:val="24"/>
        </w:rPr>
        <w:t> </w:t>
      </w:r>
      <w:r w:rsidR="00DF20AB">
        <w:rPr>
          <w:rFonts w:ascii="Times New Roman" w:hAnsi="Times New Roman"/>
          <w:bCs/>
          <w:sz w:val="24"/>
        </w:rPr>
        <w:t xml:space="preserve">%, </w:t>
      </w:r>
      <w:r w:rsidR="000D1E27">
        <w:rPr>
          <w:rFonts w:ascii="Times New Roman" w:hAnsi="Times New Roman"/>
          <w:bCs/>
          <w:sz w:val="24"/>
        </w:rPr>
        <w:t>y en</w:t>
      </w:r>
      <w:r w:rsidR="00DF20AB">
        <w:rPr>
          <w:rFonts w:ascii="Times New Roman" w:hAnsi="Times New Roman"/>
          <w:bCs/>
          <w:sz w:val="24"/>
        </w:rPr>
        <w:t xml:space="preserve"> </w:t>
      </w:r>
      <w:r w:rsidR="008006E8">
        <w:rPr>
          <w:rFonts w:ascii="Times New Roman" w:hAnsi="Times New Roman"/>
          <w:bCs/>
          <w:sz w:val="24"/>
        </w:rPr>
        <w:t>LSC</w:t>
      </w:r>
      <w:r w:rsidR="00DF20AB">
        <w:rPr>
          <w:rFonts w:ascii="Times New Roman" w:hAnsi="Times New Roman"/>
          <w:bCs/>
          <w:sz w:val="24"/>
        </w:rPr>
        <w:t xml:space="preserve"> y </w:t>
      </w:r>
      <w:r w:rsidR="008006E8">
        <w:rPr>
          <w:rFonts w:ascii="Times New Roman" w:hAnsi="Times New Roman"/>
          <w:bCs/>
          <w:sz w:val="24"/>
        </w:rPr>
        <w:t>LIDS</w:t>
      </w:r>
      <w:r w:rsidR="000D1E27">
        <w:rPr>
          <w:rFonts w:ascii="Times New Roman" w:hAnsi="Times New Roman"/>
          <w:bCs/>
          <w:sz w:val="24"/>
        </w:rPr>
        <w:t xml:space="preserve"> </w:t>
      </w:r>
      <w:r w:rsidR="00DF20AB">
        <w:rPr>
          <w:rFonts w:ascii="Times New Roman" w:hAnsi="Times New Roman"/>
          <w:bCs/>
          <w:sz w:val="24"/>
        </w:rPr>
        <w:t>este problema se acentúa</w:t>
      </w:r>
      <w:r w:rsidR="002101FB">
        <w:rPr>
          <w:rFonts w:ascii="Times New Roman" w:hAnsi="Times New Roman"/>
          <w:bCs/>
          <w:sz w:val="24"/>
        </w:rPr>
        <w:t xml:space="preserve"> inclusive aún más</w:t>
      </w:r>
      <w:r w:rsidR="00DF20AB">
        <w:rPr>
          <w:rFonts w:ascii="Times New Roman" w:hAnsi="Times New Roman"/>
          <w:bCs/>
          <w:sz w:val="24"/>
        </w:rPr>
        <w:t>.</w:t>
      </w:r>
    </w:p>
    <w:p w14:paraId="4449EFDB" w14:textId="63836CF0" w:rsidR="001D1913" w:rsidRDefault="001D1913" w:rsidP="00756550">
      <w:pPr>
        <w:spacing w:after="0" w:line="360" w:lineRule="auto"/>
        <w:jc w:val="both"/>
        <w:rPr>
          <w:rFonts w:ascii="Times New Roman" w:hAnsi="Times New Roman"/>
          <w:bCs/>
          <w:sz w:val="24"/>
        </w:rPr>
      </w:pPr>
    </w:p>
    <w:p w14:paraId="43F71EDC" w14:textId="41095CEF" w:rsidR="001D1913" w:rsidRPr="00FE3AD4" w:rsidRDefault="001D1913" w:rsidP="00FE3AD4">
      <w:pPr>
        <w:spacing w:after="0" w:line="360" w:lineRule="auto"/>
        <w:jc w:val="center"/>
        <w:rPr>
          <w:rFonts w:ascii="Times New Roman" w:hAnsi="Times New Roman" w:cs="Times New Roman"/>
          <w:bCs/>
          <w:sz w:val="24"/>
        </w:rPr>
      </w:pPr>
      <w:r>
        <w:rPr>
          <w:rFonts w:ascii="Times New Roman" w:hAnsi="Times New Roman" w:cs="Times New Roman"/>
          <w:b/>
          <w:bCs/>
          <w:sz w:val="24"/>
        </w:rPr>
        <w:t>Figura</w:t>
      </w:r>
      <w:r w:rsidRPr="00ED07A7">
        <w:rPr>
          <w:rFonts w:ascii="Times New Roman" w:hAnsi="Times New Roman" w:cs="Times New Roman"/>
          <w:b/>
          <w:bCs/>
          <w:sz w:val="24"/>
        </w:rPr>
        <w:t xml:space="preserve"> 1</w:t>
      </w:r>
      <w:r>
        <w:rPr>
          <w:rFonts w:ascii="Times New Roman" w:hAnsi="Times New Roman" w:cs="Times New Roman"/>
          <w:b/>
          <w:bCs/>
          <w:sz w:val="24"/>
        </w:rPr>
        <w:t>.</w:t>
      </w:r>
      <w:r w:rsidRPr="00A12DA9">
        <w:rPr>
          <w:rFonts w:ascii="Times New Roman" w:hAnsi="Times New Roman" w:cs="Times New Roman"/>
          <w:bCs/>
          <w:sz w:val="24"/>
        </w:rPr>
        <w:t xml:space="preserve"> Resultado promedio de las tres cohortes, por dimensión, por programa educativo</w:t>
      </w:r>
    </w:p>
    <w:p w14:paraId="554F19B4" w14:textId="2E0D42A9" w:rsidR="00141DCA" w:rsidRDefault="00C6720C" w:rsidP="00756550">
      <w:pPr>
        <w:spacing w:after="0" w:line="360" w:lineRule="auto"/>
        <w:jc w:val="center"/>
        <w:rPr>
          <w:rFonts w:ascii="Times New Roman" w:hAnsi="Times New Roman" w:cs="Times New Roman"/>
          <w:bCs/>
          <w:sz w:val="24"/>
        </w:rPr>
      </w:pPr>
      <w:r>
        <w:rPr>
          <w:rFonts w:ascii="Arial" w:hAnsi="Arial" w:cs="Arial"/>
          <w:bCs/>
          <w:noProof/>
          <w:lang w:eastAsia="es-MX"/>
        </w:rPr>
        <w:drawing>
          <wp:inline distT="0" distB="0" distL="0" distR="0" wp14:anchorId="3E73C7B0" wp14:editId="51BA8925">
            <wp:extent cx="5968695" cy="3562185"/>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8695" cy="3562185"/>
                    </a:xfrm>
                    <a:prstGeom prst="rect">
                      <a:avLst/>
                    </a:prstGeom>
                    <a:noFill/>
                  </pic:spPr>
                </pic:pic>
              </a:graphicData>
            </a:graphic>
          </wp:inline>
        </w:drawing>
      </w:r>
    </w:p>
    <w:p w14:paraId="250D9434" w14:textId="4DC31241" w:rsidR="00311554" w:rsidRDefault="00C6720C" w:rsidP="001D1913">
      <w:pPr>
        <w:tabs>
          <w:tab w:val="left" w:pos="1417"/>
        </w:tabs>
        <w:spacing w:after="0" w:line="360" w:lineRule="auto"/>
        <w:jc w:val="center"/>
        <w:rPr>
          <w:rFonts w:ascii="Times New Roman" w:hAnsi="Times New Roman" w:cs="Times New Roman"/>
          <w:bCs/>
          <w:sz w:val="24"/>
        </w:rPr>
      </w:pPr>
      <w:r>
        <w:rPr>
          <w:rFonts w:ascii="Times New Roman" w:hAnsi="Times New Roman" w:cs="Times New Roman"/>
          <w:bCs/>
          <w:sz w:val="24"/>
        </w:rPr>
        <w:t>Fuente</w:t>
      </w:r>
      <w:r w:rsidR="001C20BB" w:rsidRPr="00DF20AB">
        <w:rPr>
          <w:rFonts w:ascii="Times New Roman" w:hAnsi="Times New Roman" w:cs="Times New Roman"/>
          <w:bCs/>
          <w:sz w:val="24"/>
        </w:rPr>
        <w:t xml:space="preserve">: </w:t>
      </w:r>
      <w:r w:rsidR="001D1913">
        <w:rPr>
          <w:rFonts w:ascii="Times New Roman" w:hAnsi="Times New Roman" w:cs="Times New Roman"/>
          <w:bCs/>
          <w:sz w:val="24"/>
        </w:rPr>
        <w:t>E</w:t>
      </w:r>
      <w:r w:rsidR="001D1913" w:rsidRPr="00DF20AB">
        <w:rPr>
          <w:rFonts w:ascii="Times New Roman" w:hAnsi="Times New Roman" w:cs="Times New Roman"/>
          <w:bCs/>
          <w:sz w:val="24"/>
        </w:rPr>
        <w:t xml:space="preserve">laboración </w:t>
      </w:r>
      <w:r w:rsidR="001C20BB" w:rsidRPr="00DF20AB">
        <w:rPr>
          <w:rFonts w:ascii="Times New Roman" w:hAnsi="Times New Roman" w:cs="Times New Roman"/>
          <w:bCs/>
          <w:sz w:val="24"/>
        </w:rPr>
        <w:t>propia</w:t>
      </w:r>
    </w:p>
    <w:p w14:paraId="54EC175F" w14:textId="46C9E2D5" w:rsidR="00ED1268" w:rsidRPr="00A12DA9" w:rsidRDefault="000D1E27" w:rsidP="00FE3AD4">
      <w:pPr>
        <w:spacing w:after="0" w:line="360" w:lineRule="auto"/>
        <w:jc w:val="both"/>
        <w:rPr>
          <w:rFonts w:ascii="Times New Roman" w:hAnsi="Times New Roman" w:cs="Times New Roman"/>
          <w:bCs/>
          <w:sz w:val="24"/>
        </w:rPr>
      </w:pPr>
      <w:r>
        <w:rPr>
          <w:rFonts w:ascii="Times New Roman" w:hAnsi="Times New Roman" w:cs="Times New Roman"/>
          <w:bCs/>
          <w:sz w:val="24"/>
        </w:rPr>
        <w:tab/>
      </w:r>
      <w:r w:rsidR="00ED1268">
        <w:rPr>
          <w:rFonts w:ascii="Times New Roman" w:hAnsi="Times New Roman" w:cs="Times New Roman"/>
          <w:bCs/>
          <w:sz w:val="24"/>
        </w:rPr>
        <w:t>Los datos anteriores representan</w:t>
      </w:r>
      <w:r w:rsidR="00ED1268" w:rsidRPr="00A12DA9">
        <w:rPr>
          <w:rFonts w:ascii="Times New Roman" w:hAnsi="Times New Roman" w:cs="Times New Roman"/>
          <w:bCs/>
          <w:sz w:val="24"/>
        </w:rPr>
        <w:t xml:space="preserve"> los promedios obtenidos </w:t>
      </w:r>
      <w:r w:rsidR="00ED1268">
        <w:rPr>
          <w:rFonts w:ascii="Times New Roman" w:hAnsi="Times New Roman" w:cs="Times New Roman"/>
          <w:bCs/>
          <w:sz w:val="24"/>
        </w:rPr>
        <w:t>de</w:t>
      </w:r>
      <w:r w:rsidR="00ED1268" w:rsidRPr="00A12DA9">
        <w:rPr>
          <w:rFonts w:ascii="Times New Roman" w:hAnsi="Times New Roman" w:cs="Times New Roman"/>
          <w:bCs/>
          <w:sz w:val="24"/>
        </w:rPr>
        <w:t xml:space="preserve"> l</w:t>
      </w:r>
      <w:r w:rsidR="00ED1268">
        <w:rPr>
          <w:rFonts w:ascii="Times New Roman" w:hAnsi="Times New Roman" w:cs="Times New Roman"/>
          <w:bCs/>
          <w:sz w:val="24"/>
        </w:rPr>
        <w:t>as respuestas de l</w:t>
      </w:r>
      <w:r w:rsidR="00ED1268" w:rsidRPr="00A12DA9">
        <w:rPr>
          <w:rFonts w:ascii="Times New Roman" w:hAnsi="Times New Roman" w:cs="Times New Roman"/>
          <w:bCs/>
          <w:sz w:val="24"/>
        </w:rPr>
        <w:t xml:space="preserve">os </w:t>
      </w:r>
      <w:r w:rsidR="00ED1268">
        <w:rPr>
          <w:rFonts w:ascii="Times New Roman" w:hAnsi="Times New Roman" w:cs="Times New Roman"/>
          <w:bCs/>
          <w:sz w:val="24"/>
        </w:rPr>
        <w:t>estudiantes</w:t>
      </w:r>
      <w:r w:rsidR="00ED1268" w:rsidRPr="00A12DA9">
        <w:rPr>
          <w:rFonts w:ascii="Times New Roman" w:hAnsi="Times New Roman" w:cs="Times New Roman"/>
          <w:bCs/>
          <w:sz w:val="24"/>
        </w:rPr>
        <w:t xml:space="preserve"> respecto a </w:t>
      </w:r>
      <w:r w:rsidR="00ED1268">
        <w:rPr>
          <w:rFonts w:ascii="Times New Roman" w:hAnsi="Times New Roman" w:cs="Times New Roman"/>
          <w:bCs/>
          <w:sz w:val="24"/>
        </w:rPr>
        <w:t>la práctica de</w:t>
      </w:r>
      <w:r w:rsidR="00ED1268" w:rsidRPr="00A12DA9">
        <w:rPr>
          <w:rFonts w:ascii="Times New Roman" w:hAnsi="Times New Roman" w:cs="Times New Roman"/>
          <w:bCs/>
          <w:sz w:val="24"/>
        </w:rPr>
        <w:t xml:space="preserve"> hábitos de estudio</w:t>
      </w:r>
      <w:r w:rsidR="00ED1268">
        <w:rPr>
          <w:rFonts w:ascii="Times New Roman" w:hAnsi="Times New Roman" w:cs="Times New Roman"/>
          <w:bCs/>
          <w:sz w:val="24"/>
        </w:rPr>
        <w:t xml:space="preserve"> (adecuados e inadecuados);</w:t>
      </w:r>
      <w:r w:rsidR="00ED1268" w:rsidRPr="00A12DA9">
        <w:rPr>
          <w:rFonts w:ascii="Times New Roman" w:hAnsi="Times New Roman" w:cs="Times New Roman"/>
          <w:bCs/>
          <w:sz w:val="24"/>
        </w:rPr>
        <w:t xml:space="preserve"> sin embargo, también </w:t>
      </w:r>
      <w:r w:rsidR="00ED1268">
        <w:rPr>
          <w:rFonts w:ascii="Times New Roman" w:hAnsi="Times New Roman" w:cs="Times New Roman"/>
          <w:bCs/>
          <w:sz w:val="24"/>
        </w:rPr>
        <w:t xml:space="preserve">es </w:t>
      </w:r>
      <w:r w:rsidR="00ED1268" w:rsidRPr="00A12DA9">
        <w:rPr>
          <w:rFonts w:ascii="Times New Roman" w:hAnsi="Times New Roman" w:cs="Times New Roman"/>
          <w:bCs/>
          <w:sz w:val="24"/>
        </w:rPr>
        <w:t xml:space="preserve">importante identificar el número de dimensiones </w:t>
      </w:r>
      <w:r w:rsidR="00ED1268">
        <w:rPr>
          <w:rFonts w:ascii="Times New Roman" w:hAnsi="Times New Roman" w:cs="Times New Roman"/>
          <w:bCs/>
          <w:sz w:val="24"/>
        </w:rPr>
        <w:t xml:space="preserve">del total de las ocho exploradas </w:t>
      </w:r>
      <w:r w:rsidR="00482050">
        <w:rPr>
          <w:rFonts w:ascii="Times New Roman" w:hAnsi="Times New Roman" w:cs="Times New Roman"/>
          <w:bCs/>
          <w:sz w:val="24"/>
        </w:rPr>
        <w:t xml:space="preserve">que </w:t>
      </w:r>
      <w:r w:rsidR="00ED1268" w:rsidRPr="00A12DA9">
        <w:rPr>
          <w:rFonts w:ascii="Times New Roman" w:hAnsi="Times New Roman" w:cs="Times New Roman"/>
          <w:bCs/>
          <w:sz w:val="24"/>
        </w:rPr>
        <w:t xml:space="preserve">cada estudiante </w:t>
      </w:r>
      <w:r w:rsidR="00ED1268">
        <w:rPr>
          <w:rFonts w:ascii="Times New Roman" w:hAnsi="Times New Roman" w:cs="Times New Roman"/>
          <w:bCs/>
          <w:sz w:val="24"/>
        </w:rPr>
        <w:t>declara</w:t>
      </w:r>
      <w:r w:rsidR="00ED1268" w:rsidRPr="00A12DA9">
        <w:rPr>
          <w:rFonts w:ascii="Times New Roman" w:hAnsi="Times New Roman" w:cs="Times New Roman"/>
          <w:bCs/>
          <w:sz w:val="24"/>
        </w:rPr>
        <w:t xml:space="preserve"> como aceptable, por ello en la </w:t>
      </w:r>
      <w:r w:rsidR="00F57E4E">
        <w:rPr>
          <w:rFonts w:ascii="Times New Roman" w:hAnsi="Times New Roman" w:cs="Times New Roman"/>
          <w:bCs/>
          <w:sz w:val="24"/>
        </w:rPr>
        <w:t>t</w:t>
      </w:r>
      <w:r w:rsidR="00F57E4E" w:rsidRPr="00A12DA9">
        <w:rPr>
          <w:rFonts w:ascii="Times New Roman" w:hAnsi="Times New Roman" w:cs="Times New Roman"/>
          <w:bCs/>
          <w:sz w:val="24"/>
        </w:rPr>
        <w:t xml:space="preserve">abla </w:t>
      </w:r>
      <w:r w:rsidR="00ED1268" w:rsidRPr="00A12DA9">
        <w:rPr>
          <w:rFonts w:ascii="Times New Roman" w:hAnsi="Times New Roman" w:cs="Times New Roman"/>
          <w:bCs/>
          <w:sz w:val="24"/>
        </w:rPr>
        <w:t xml:space="preserve">8 se presentan por licenciatura el número de estudiantes y el número de dimensiones que </w:t>
      </w:r>
      <w:r w:rsidR="00ED1268">
        <w:rPr>
          <w:rFonts w:ascii="Times New Roman" w:hAnsi="Times New Roman" w:cs="Times New Roman"/>
          <w:bCs/>
          <w:sz w:val="24"/>
        </w:rPr>
        <w:t>declararon</w:t>
      </w:r>
      <w:r w:rsidR="00F12623">
        <w:rPr>
          <w:rFonts w:ascii="Times New Roman" w:hAnsi="Times New Roman" w:cs="Times New Roman"/>
          <w:bCs/>
          <w:sz w:val="24"/>
        </w:rPr>
        <w:t xml:space="preserve"> </w:t>
      </w:r>
      <w:r w:rsidR="00ED1268" w:rsidRPr="00A12DA9">
        <w:rPr>
          <w:rFonts w:ascii="Times New Roman" w:hAnsi="Times New Roman" w:cs="Times New Roman"/>
          <w:bCs/>
          <w:sz w:val="24"/>
        </w:rPr>
        <w:t>aceptables, desagregado por cohortes y al final de cada programa se muestra el total acumulado.</w:t>
      </w:r>
    </w:p>
    <w:p w14:paraId="00497015" w14:textId="5CA026FF" w:rsidR="00ED1268" w:rsidRPr="00A12DA9" w:rsidRDefault="00ED1268" w:rsidP="00FE3AD4">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De manera que, a nivel global</w:t>
      </w:r>
      <w:r w:rsidR="001D1913">
        <w:rPr>
          <w:rFonts w:ascii="Times New Roman" w:hAnsi="Times New Roman" w:cs="Times New Roman"/>
          <w:bCs/>
          <w:sz w:val="24"/>
          <w:szCs w:val="24"/>
        </w:rPr>
        <w:t>,</w:t>
      </w:r>
      <w:r w:rsidRPr="00A12DA9">
        <w:rPr>
          <w:rFonts w:ascii="Times New Roman" w:hAnsi="Times New Roman" w:cs="Times New Roman"/>
          <w:bCs/>
          <w:sz w:val="24"/>
          <w:szCs w:val="24"/>
        </w:rPr>
        <w:t xml:space="preserve"> existe </w:t>
      </w:r>
      <w:r>
        <w:rPr>
          <w:rFonts w:ascii="Times New Roman" w:hAnsi="Times New Roman" w:cs="Times New Roman"/>
          <w:bCs/>
          <w:sz w:val="24"/>
          <w:szCs w:val="24"/>
        </w:rPr>
        <w:t xml:space="preserve">en promedio </w:t>
      </w:r>
      <w:r w:rsidRPr="00A12DA9">
        <w:rPr>
          <w:rFonts w:ascii="Times New Roman" w:hAnsi="Times New Roman" w:cs="Times New Roman"/>
          <w:bCs/>
          <w:sz w:val="24"/>
          <w:szCs w:val="24"/>
        </w:rPr>
        <w:t>2</w:t>
      </w:r>
      <w:r>
        <w:rPr>
          <w:rFonts w:ascii="Times New Roman" w:hAnsi="Times New Roman" w:cs="Times New Roman"/>
          <w:bCs/>
          <w:sz w:val="24"/>
          <w:szCs w:val="24"/>
        </w:rPr>
        <w:t>3</w:t>
      </w:r>
      <w:r w:rsidR="00865E6D">
        <w:rPr>
          <w:rFonts w:ascii="Times New Roman" w:hAnsi="Times New Roman" w:cs="Times New Roman"/>
          <w:bCs/>
          <w:sz w:val="24"/>
          <w:szCs w:val="24"/>
        </w:rPr>
        <w:t> </w:t>
      </w:r>
      <w:r w:rsidRPr="00A12DA9">
        <w:rPr>
          <w:rFonts w:ascii="Times New Roman" w:hAnsi="Times New Roman" w:cs="Times New Roman"/>
          <w:bCs/>
          <w:sz w:val="24"/>
          <w:szCs w:val="24"/>
        </w:rPr>
        <w:t xml:space="preserve">% de estudiantes de nuevo ingreso que únicamente </w:t>
      </w:r>
      <w:r w:rsidR="00B12F70">
        <w:rPr>
          <w:rFonts w:ascii="Times New Roman" w:hAnsi="Times New Roman" w:cs="Times New Roman"/>
          <w:bCs/>
          <w:sz w:val="24"/>
          <w:szCs w:val="24"/>
        </w:rPr>
        <w:t>declaran hábitos</w:t>
      </w:r>
      <w:r w:rsidRPr="00A12DA9">
        <w:rPr>
          <w:rFonts w:ascii="Times New Roman" w:hAnsi="Times New Roman" w:cs="Times New Roman"/>
          <w:bCs/>
          <w:sz w:val="24"/>
          <w:szCs w:val="24"/>
        </w:rPr>
        <w:t xml:space="preserve"> aceptables en dos o menos de las ocho dimensiones exploradas</w:t>
      </w:r>
      <w:r>
        <w:rPr>
          <w:rFonts w:ascii="Times New Roman" w:hAnsi="Times New Roman" w:cs="Times New Roman"/>
          <w:bCs/>
          <w:sz w:val="24"/>
          <w:szCs w:val="24"/>
        </w:rPr>
        <w:t xml:space="preserve"> (aunque por licenciatura, este promedio debe analizarse con mayor profundidad, pues en LC la proporción es de 29</w:t>
      </w:r>
      <w:r w:rsidR="00865E6D">
        <w:rPr>
          <w:rFonts w:ascii="Times New Roman" w:hAnsi="Times New Roman" w:cs="Times New Roman"/>
          <w:bCs/>
          <w:sz w:val="24"/>
          <w:szCs w:val="24"/>
        </w:rPr>
        <w:t> </w:t>
      </w:r>
      <w:r>
        <w:rPr>
          <w:rFonts w:ascii="Times New Roman" w:hAnsi="Times New Roman" w:cs="Times New Roman"/>
          <w:bCs/>
          <w:sz w:val="24"/>
          <w:szCs w:val="24"/>
        </w:rPr>
        <w:t>%</w:t>
      </w:r>
      <w:r w:rsidRPr="00A12DA9">
        <w:rPr>
          <w:rFonts w:ascii="Times New Roman" w:hAnsi="Times New Roman" w:cs="Times New Roman"/>
          <w:bCs/>
          <w:sz w:val="24"/>
          <w:szCs w:val="24"/>
        </w:rPr>
        <w:t>,</w:t>
      </w:r>
      <w:r>
        <w:rPr>
          <w:rFonts w:ascii="Times New Roman" w:hAnsi="Times New Roman" w:cs="Times New Roman"/>
          <w:bCs/>
          <w:sz w:val="24"/>
          <w:szCs w:val="24"/>
        </w:rPr>
        <w:t xml:space="preserve"> en LA de 21</w:t>
      </w:r>
      <w:r w:rsidR="00865E6D">
        <w:rPr>
          <w:rFonts w:ascii="Times New Roman" w:hAnsi="Times New Roman" w:cs="Times New Roman"/>
          <w:bCs/>
          <w:sz w:val="24"/>
          <w:szCs w:val="24"/>
        </w:rPr>
        <w:t> </w:t>
      </w:r>
      <w:r>
        <w:rPr>
          <w:rFonts w:ascii="Times New Roman" w:hAnsi="Times New Roman" w:cs="Times New Roman"/>
          <w:bCs/>
          <w:sz w:val="24"/>
          <w:szCs w:val="24"/>
        </w:rPr>
        <w:t>%, en LGT es de 17</w:t>
      </w:r>
      <w:r w:rsidR="00865E6D">
        <w:rPr>
          <w:rFonts w:ascii="Times New Roman" w:hAnsi="Times New Roman" w:cs="Times New Roman"/>
          <w:bCs/>
          <w:sz w:val="24"/>
          <w:szCs w:val="24"/>
        </w:rPr>
        <w:t> </w:t>
      </w:r>
      <w:r>
        <w:rPr>
          <w:rFonts w:ascii="Times New Roman" w:hAnsi="Times New Roman" w:cs="Times New Roman"/>
          <w:bCs/>
          <w:sz w:val="24"/>
          <w:szCs w:val="24"/>
        </w:rPr>
        <w:t>%, en LSC 32</w:t>
      </w:r>
      <w:r w:rsidR="00865E6D">
        <w:rPr>
          <w:rFonts w:ascii="Times New Roman" w:hAnsi="Times New Roman" w:cs="Times New Roman"/>
          <w:bCs/>
          <w:sz w:val="24"/>
          <w:szCs w:val="24"/>
        </w:rPr>
        <w:t> </w:t>
      </w:r>
      <w:r>
        <w:rPr>
          <w:rFonts w:ascii="Times New Roman" w:hAnsi="Times New Roman" w:cs="Times New Roman"/>
          <w:bCs/>
          <w:sz w:val="24"/>
          <w:szCs w:val="24"/>
        </w:rPr>
        <w:t>% y en LIDS 44</w:t>
      </w:r>
      <w:r w:rsidR="00865E6D">
        <w:rPr>
          <w:rFonts w:ascii="Times New Roman" w:hAnsi="Times New Roman" w:cs="Times New Roman"/>
          <w:bCs/>
          <w:sz w:val="24"/>
          <w:szCs w:val="24"/>
        </w:rPr>
        <w:t> </w:t>
      </w:r>
      <w:r>
        <w:rPr>
          <w:rFonts w:ascii="Times New Roman" w:hAnsi="Times New Roman" w:cs="Times New Roman"/>
          <w:bCs/>
          <w:sz w:val="24"/>
          <w:szCs w:val="24"/>
        </w:rPr>
        <w:t>%)</w:t>
      </w:r>
      <w:r w:rsidR="00865E6D">
        <w:rPr>
          <w:rFonts w:ascii="Times New Roman" w:hAnsi="Times New Roman" w:cs="Times New Roman"/>
          <w:bCs/>
          <w:sz w:val="24"/>
          <w:szCs w:val="24"/>
        </w:rPr>
        <w:t>;</w:t>
      </w:r>
      <w:r w:rsidRPr="00A12DA9">
        <w:rPr>
          <w:rFonts w:ascii="Times New Roman" w:hAnsi="Times New Roman" w:cs="Times New Roman"/>
          <w:bCs/>
          <w:sz w:val="24"/>
          <w:szCs w:val="24"/>
        </w:rPr>
        <w:t xml:space="preserve"> 26</w:t>
      </w:r>
      <w:r w:rsidR="00865E6D">
        <w:rPr>
          <w:rFonts w:ascii="Times New Roman" w:hAnsi="Times New Roman" w:cs="Times New Roman"/>
          <w:bCs/>
          <w:sz w:val="24"/>
          <w:szCs w:val="24"/>
        </w:rPr>
        <w:t> </w:t>
      </w:r>
      <w:r w:rsidRPr="00A12DA9">
        <w:rPr>
          <w:rFonts w:ascii="Times New Roman" w:hAnsi="Times New Roman" w:cs="Times New Roman"/>
          <w:bCs/>
          <w:sz w:val="24"/>
          <w:szCs w:val="24"/>
        </w:rPr>
        <w:t xml:space="preserve">% </w:t>
      </w:r>
      <w:r>
        <w:rPr>
          <w:rFonts w:ascii="Times New Roman" w:hAnsi="Times New Roman" w:cs="Times New Roman"/>
          <w:bCs/>
          <w:sz w:val="24"/>
          <w:szCs w:val="24"/>
        </w:rPr>
        <w:t xml:space="preserve">declara </w:t>
      </w:r>
      <w:r w:rsidR="00B12F70">
        <w:rPr>
          <w:rFonts w:ascii="Times New Roman" w:hAnsi="Times New Roman" w:cs="Times New Roman"/>
          <w:bCs/>
          <w:sz w:val="24"/>
          <w:szCs w:val="24"/>
        </w:rPr>
        <w:t xml:space="preserve">hábitos </w:t>
      </w:r>
      <w:r>
        <w:rPr>
          <w:rFonts w:ascii="Times New Roman" w:hAnsi="Times New Roman" w:cs="Times New Roman"/>
          <w:bCs/>
          <w:sz w:val="24"/>
          <w:szCs w:val="24"/>
        </w:rPr>
        <w:t xml:space="preserve">aceptables </w:t>
      </w:r>
      <w:r w:rsidRPr="00A12DA9">
        <w:rPr>
          <w:rFonts w:ascii="Times New Roman" w:hAnsi="Times New Roman" w:cs="Times New Roman"/>
          <w:bCs/>
          <w:sz w:val="24"/>
          <w:szCs w:val="24"/>
        </w:rPr>
        <w:t>entre tres y cuatro</w:t>
      </w:r>
      <w:r>
        <w:rPr>
          <w:rFonts w:ascii="Times New Roman" w:hAnsi="Times New Roman" w:cs="Times New Roman"/>
          <w:bCs/>
          <w:sz w:val="24"/>
          <w:szCs w:val="24"/>
        </w:rPr>
        <w:t xml:space="preserve"> dimensiones</w:t>
      </w:r>
      <w:r w:rsidRPr="00A12DA9">
        <w:rPr>
          <w:rFonts w:ascii="Times New Roman" w:hAnsi="Times New Roman" w:cs="Times New Roman"/>
          <w:bCs/>
          <w:sz w:val="24"/>
          <w:szCs w:val="24"/>
        </w:rPr>
        <w:t>; 3</w:t>
      </w:r>
      <w:r>
        <w:rPr>
          <w:rFonts w:ascii="Times New Roman" w:hAnsi="Times New Roman" w:cs="Times New Roman"/>
          <w:bCs/>
          <w:sz w:val="24"/>
          <w:szCs w:val="24"/>
        </w:rPr>
        <w:t>0</w:t>
      </w:r>
      <w:r w:rsidR="00865E6D">
        <w:rPr>
          <w:rFonts w:ascii="Times New Roman" w:hAnsi="Times New Roman" w:cs="Times New Roman"/>
          <w:bCs/>
          <w:sz w:val="24"/>
          <w:szCs w:val="24"/>
        </w:rPr>
        <w:t> </w:t>
      </w:r>
      <w:r w:rsidRPr="00A12DA9">
        <w:rPr>
          <w:rFonts w:ascii="Times New Roman" w:hAnsi="Times New Roman" w:cs="Times New Roman"/>
          <w:bCs/>
          <w:sz w:val="24"/>
          <w:szCs w:val="24"/>
        </w:rPr>
        <w:t xml:space="preserve">% entre </w:t>
      </w:r>
      <w:r w:rsidRPr="00A12DA9">
        <w:rPr>
          <w:rFonts w:ascii="Times New Roman" w:hAnsi="Times New Roman" w:cs="Times New Roman"/>
          <w:bCs/>
          <w:sz w:val="24"/>
          <w:szCs w:val="24"/>
        </w:rPr>
        <w:lastRenderedPageBreak/>
        <w:t>cinco y seis</w:t>
      </w:r>
      <w:r>
        <w:rPr>
          <w:rFonts w:ascii="Times New Roman" w:hAnsi="Times New Roman" w:cs="Times New Roman"/>
          <w:bCs/>
          <w:sz w:val="24"/>
          <w:szCs w:val="24"/>
        </w:rPr>
        <w:t xml:space="preserve"> dimensiones</w:t>
      </w:r>
      <w:r w:rsidR="00865E6D">
        <w:rPr>
          <w:rFonts w:ascii="Times New Roman" w:hAnsi="Times New Roman" w:cs="Times New Roman"/>
          <w:bCs/>
          <w:sz w:val="24"/>
          <w:szCs w:val="24"/>
        </w:rPr>
        <w:t>,</w:t>
      </w:r>
      <w:r>
        <w:rPr>
          <w:rFonts w:ascii="Times New Roman" w:hAnsi="Times New Roman" w:cs="Times New Roman"/>
          <w:bCs/>
          <w:sz w:val="24"/>
          <w:szCs w:val="24"/>
        </w:rPr>
        <w:t xml:space="preserve"> </w:t>
      </w:r>
      <w:r w:rsidRPr="00A12DA9">
        <w:rPr>
          <w:rFonts w:ascii="Times New Roman" w:hAnsi="Times New Roman" w:cs="Times New Roman"/>
          <w:bCs/>
          <w:sz w:val="24"/>
          <w:szCs w:val="24"/>
        </w:rPr>
        <w:t xml:space="preserve">y </w:t>
      </w:r>
      <w:r w:rsidR="00865E6D" w:rsidRPr="00A12DA9">
        <w:rPr>
          <w:rFonts w:ascii="Times New Roman" w:hAnsi="Times New Roman" w:cs="Times New Roman"/>
          <w:bCs/>
          <w:sz w:val="24"/>
          <w:szCs w:val="24"/>
        </w:rPr>
        <w:t>s</w:t>
      </w:r>
      <w:r w:rsidR="00865E6D">
        <w:rPr>
          <w:rFonts w:ascii="Times New Roman" w:hAnsi="Times New Roman" w:cs="Times New Roman"/>
          <w:bCs/>
          <w:sz w:val="24"/>
          <w:szCs w:val="24"/>
        </w:rPr>
        <w:t>o</w:t>
      </w:r>
      <w:r w:rsidR="00865E6D" w:rsidRPr="00A12DA9">
        <w:rPr>
          <w:rFonts w:ascii="Times New Roman" w:hAnsi="Times New Roman" w:cs="Times New Roman"/>
          <w:bCs/>
          <w:sz w:val="24"/>
          <w:szCs w:val="24"/>
        </w:rPr>
        <w:t xml:space="preserve">lo </w:t>
      </w:r>
      <w:r w:rsidRPr="00A12DA9">
        <w:rPr>
          <w:rFonts w:ascii="Times New Roman" w:hAnsi="Times New Roman" w:cs="Times New Roman"/>
          <w:bCs/>
          <w:sz w:val="24"/>
          <w:szCs w:val="24"/>
        </w:rPr>
        <w:t>2</w:t>
      </w:r>
      <w:r>
        <w:rPr>
          <w:rFonts w:ascii="Times New Roman" w:hAnsi="Times New Roman" w:cs="Times New Roman"/>
          <w:bCs/>
          <w:sz w:val="24"/>
          <w:szCs w:val="24"/>
        </w:rPr>
        <w:t>1</w:t>
      </w:r>
      <w:r w:rsidR="00865E6D">
        <w:rPr>
          <w:rFonts w:ascii="Times New Roman" w:hAnsi="Times New Roman" w:cs="Times New Roman"/>
          <w:bCs/>
          <w:sz w:val="24"/>
          <w:szCs w:val="24"/>
        </w:rPr>
        <w:t> </w:t>
      </w:r>
      <w:r w:rsidRPr="00A12DA9">
        <w:rPr>
          <w:rFonts w:ascii="Times New Roman" w:hAnsi="Times New Roman" w:cs="Times New Roman"/>
          <w:bCs/>
          <w:sz w:val="24"/>
          <w:szCs w:val="24"/>
        </w:rPr>
        <w:t xml:space="preserve">% </w:t>
      </w:r>
      <w:r>
        <w:rPr>
          <w:rFonts w:ascii="Times New Roman" w:hAnsi="Times New Roman" w:cs="Times New Roman"/>
          <w:bCs/>
          <w:sz w:val="24"/>
          <w:szCs w:val="24"/>
        </w:rPr>
        <w:t>declara</w:t>
      </w:r>
      <w:r w:rsidRPr="00A12DA9">
        <w:rPr>
          <w:rFonts w:ascii="Times New Roman" w:hAnsi="Times New Roman" w:cs="Times New Roman"/>
          <w:bCs/>
          <w:sz w:val="24"/>
          <w:szCs w:val="24"/>
        </w:rPr>
        <w:t xml:space="preserve"> siete u ocho dimensiones</w:t>
      </w:r>
      <w:r>
        <w:rPr>
          <w:rFonts w:ascii="Times New Roman" w:hAnsi="Times New Roman" w:cs="Times New Roman"/>
          <w:bCs/>
          <w:sz w:val="24"/>
          <w:szCs w:val="24"/>
        </w:rPr>
        <w:t xml:space="preserve"> con hábitos aceptables.</w:t>
      </w:r>
      <w:r w:rsidRPr="00A12DA9">
        <w:rPr>
          <w:rFonts w:ascii="Times New Roman" w:hAnsi="Times New Roman" w:cs="Times New Roman"/>
          <w:bCs/>
          <w:sz w:val="24"/>
          <w:szCs w:val="24"/>
        </w:rPr>
        <w:t xml:space="preserve"> </w:t>
      </w:r>
    </w:p>
    <w:p w14:paraId="1C5D7D91" w14:textId="2CD4EA35" w:rsidR="00ED1268" w:rsidRDefault="00B12F70" w:rsidP="00FE3AD4">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Estos resultados evidencian</w:t>
      </w:r>
      <w:r w:rsidR="00ED1268" w:rsidRPr="00A12DA9">
        <w:rPr>
          <w:rFonts w:ascii="Times New Roman" w:hAnsi="Times New Roman" w:cs="Times New Roman"/>
          <w:bCs/>
          <w:sz w:val="24"/>
          <w:szCs w:val="24"/>
        </w:rPr>
        <w:t xml:space="preserve"> la necesidad de </w:t>
      </w:r>
      <w:r w:rsidR="00ED1268">
        <w:rPr>
          <w:rFonts w:ascii="Times New Roman" w:hAnsi="Times New Roman" w:cs="Times New Roman"/>
          <w:bCs/>
          <w:sz w:val="24"/>
          <w:szCs w:val="24"/>
        </w:rPr>
        <w:t>diseñar programas de</w:t>
      </w:r>
      <w:r w:rsidR="00ED1268" w:rsidRPr="00A12DA9">
        <w:rPr>
          <w:rFonts w:ascii="Times New Roman" w:hAnsi="Times New Roman" w:cs="Times New Roman"/>
          <w:bCs/>
          <w:sz w:val="24"/>
          <w:szCs w:val="24"/>
        </w:rPr>
        <w:t xml:space="preserve"> intervención académica en los primeros semestres de las licenciaturas </w:t>
      </w:r>
      <w:r>
        <w:rPr>
          <w:rFonts w:ascii="Times New Roman" w:hAnsi="Times New Roman" w:cs="Times New Roman"/>
          <w:bCs/>
          <w:sz w:val="24"/>
          <w:szCs w:val="24"/>
        </w:rPr>
        <w:t>que incluyan</w:t>
      </w:r>
      <w:r w:rsidR="00ED1268">
        <w:rPr>
          <w:rFonts w:ascii="Times New Roman" w:hAnsi="Times New Roman" w:cs="Times New Roman"/>
          <w:bCs/>
          <w:sz w:val="24"/>
          <w:szCs w:val="24"/>
        </w:rPr>
        <w:t xml:space="preserve"> acciones</w:t>
      </w:r>
      <w:r w:rsidR="00ED1268" w:rsidRPr="00A12DA9">
        <w:rPr>
          <w:rFonts w:ascii="Times New Roman" w:hAnsi="Times New Roman" w:cs="Times New Roman"/>
          <w:bCs/>
          <w:sz w:val="24"/>
          <w:szCs w:val="24"/>
        </w:rPr>
        <w:t xml:space="preserve"> orientad</w:t>
      </w:r>
      <w:r w:rsidR="00ED1268">
        <w:rPr>
          <w:rFonts w:ascii="Times New Roman" w:hAnsi="Times New Roman" w:cs="Times New Roman"/>
          <w:bCs/>
          <w:sz w:val="24"/>
          <w:szCs w:val="24"/>
        </w:rPr>
        <w:t>a</w:t>
      </w:r>
      <w:r w:rsidR="00ED1268" w:rsidRPr="00A12DA9">
        <w:rPr>
          <w:rFonts w:ascii="Times New Roman" w:hAnsi="Times New Roman" w:cs="Times New Roman"/>
          <w:bCs/>
          <w:sz w:val="24"/>
          <w:szCs w:val="24"/>
        </w:rPr>
        <w:t>s al fomento y mejora de la lectura, la práctica de técnicas</w:t>
      </w:r>
      <w:r>
        <w:rPr>
          <w:rFonts w:ascii="Times New Roman" w:hAnsi="Times New Roman" w:cs="Times New Roman"/>
          <w:bCs/>
          <w:sz w:val="24"/>
          <w:szCs w:val="24"/>
        </w:rPr>
        <w:t xml:space="preserve"> adecuadas</w:t>
      </w:r>
      <w:r w:rsidR="00ED1268" w:rsidRPr="00A12DA9">
        <w:rPr>
          <w:rFonts w:ascii="Times New Roman" w:hAnsi="Times New Roman" w:cs="Times New Roman"/>
          <w:bCs/>
          <w:sz w:val="24"/>
          <w:szCs w:val="24"/>
        </w:rPr>
        <w:t xml:space="preserve"> de distribución de tiempo, la mejora de la concentración y la creación de las condiciones físicas propicias para </w:t>
      </w:r>
      <w:r w:rsidR="00A51F04" w:rsidRPr="00A12DA9">
        <w:rPr>
          <w:rFonts w:ascii="Times New Roman" w:hAnsi="Times New Roman" w:cs="Times New Roman"/>
          <w:bCs/>
          <w:sz w:val="24"/>
          <w:szCs w:val="24"/>
        </w:rPr>
        <w:t>estudia</w:t>
      </w:r>
      <w:r w:rsidR="00A51F04">
        <w:rPr>
          <w:rFonts w:ascii="Times New Roman" w:hAnsi="Times New Roman" w:cs="Times New Roman"/>
          <w:bCs/>
          <w:sz w:val="24"/>
          <w:szCs w:val="24"/>
        </w:rPr>
        <w:t>r</w:t>
      </w:r>
      <w:r w:rsidR="008F64CA">
        <w:rPr>
          <w:rFonts w:ascii="Times New Roman" w:hAnsi="Times New Roman" w:cs="Times New Roman"/>
          <w:bCs/>
          <w:sz w:val="24"/>
          <w:szCs w:val="24"/>
        </w:rPr>
        <w:t xml:space="preserve">, No hay que perder de vista la consideración de que </w:t>
      </w:r>
      <w:r w:rsidR="00ED1268" w:rsidRPr="00A12DA9">
        <w:rPr>
          <w:rFonts w:ascii="Times New Roman" w:hAnsi="Times New Roman" w:cs="Times New Roman"/>
          <w:bCs/>
          <w:sz w:val="24"/>
          <w:szCs w:val="24"/>
        </w:rPr>
        <w:t>en la universidad aún</w:t>
      </w:r>
      <w:r w:rsidR="0056279B">
        <w:rPr>
          <w:rFonts w:ascii="Times New Roman" w:hAnsi="Times New Roman" w:cs="Times New Roman"/>
          <w:bCs/>
          <w:sz w:val="24"/>
          <w:szCs w:val="24"/>
        </w:rPr>
        <w:t xml:space="preserve"> se</w:t>
      </w:r>
      <w:r w:rsidR="00ED1268" w:rsidRPr="00A12DA9">
        <w:rPr>
          <w:rFonts w:ascii="Times New Roman" w:hAnsi="Times New Roman" w:cs="Times New Roman"/>
          <w:bCs/>
          <w:sz w:val="24"/>
          <w:szCs w:val="24"/>
        </w:rPr>
        <w:t xml:space="preserve"> puede y debe perfeccionar o retroalimentar los procesos </w:t>
      </w:r>
      <w:r w:rsidR="00ED1268" w:rsidRPr="00C6720C">
        <w:rPr>
          <w:rFonts w:ascii="Times New Roman" w:hAnsi="Times New Roman" w:cs="Times New Roman"/>
          <w:bCs/>
          <w:sz w:val="24"/>
          <w:szCs w:val="24"/>
        </w:rPr>
        <w:t xml:space="preserve">metacognitivos en los estudiantes, </w:t>
      </w:r>
      <w:bookmarkStart w:id="6" w:name="_Hlk40899002"/>
      <w:r w:rsidR="00ED1268" w:rsidRPr="00C6720C">
        <w:rPr>
          <w:rFonts w:ascii="Times New Roman" w:hAnsi="Times New Roman" w:cs="Times New Roman"/>
          <w:bCs/>
          <w:sz w:val="24"/>
          <w:szCs w:val="24"/>
        </w:rPr>
        <w:t>lo que seguramente demandará participación activa de docentes</w:t>
      </w:r>
      <w:r>
        <w:rPr>
          <w:rFonts w:ascii="Times New Roman" w:hAnsi="Times New Roman" w:cs="Times New Roman"/>
          <w:bCs/>
          <w:sz w:val="24"/>
          <w:szCs w:val="24"/>
        </w:rPr>
        <w:t xml:space="preserve"> y autoridades</w:t>
      </w:r>
      <w:r w:rsidR="00ED1268" w:rsidRPr="00C6720C">
        <w:rPr>
          <w:rFonts w:ascii="Times New Roman" w:hAnsi="Times New Roman" w:cs="Times New Roman"/>
          <w:bCs/>
          <w:sz w:val="24"/>
          <w:szCs w:val="24"/>
        </w:rPr>
        <w:t>,</w:t>
      </w:r>
      <w:r w:rsidR="00A51F04">
        <w:rPr>
          <w:rFonts w:ascii="Times New Roman" w:hAnsi="Times New Roman" w:cs="Times New Roman"/>
          <w:bCs/>
          <w:sz w:val="24"/>
          <w:szCs w:val="24"/>
        </w:rPr>
        <w:t xml:space="preserve"> así como </w:t>
      </w:r>
      <w:r w:rsidR="0054031B">
        <w:rPr>
          <w:rFonts w:ascii="Times New Roman" w:hAnsi="Times New Roman" w:cs="Times New Roman"/>
          <w:bCs/>
          <w:sz w:val="24"/>
          <w:szCs w:val="24"/>
        </w:rPr>
        <w:t>ignorar</w:t>
      </w:r>
      <w:r>
        <w:rPr>
          <w:rFonts w:ascii="Times New Roman" w:hAnsi="Times New Roman" w:cs="Times New Roman"/>
          <w:bCs/>
          <w:sz w:val="24"/>
          <w:szCs w:val="24"/>
        </w:rPr>
        <w:t xml:space="preserve"> la</w:t>
      </w:r>
      <w:r w:rsidR="00ED1268" w:rsidRPr="00C6720C">
        <w:rPr>
          <w:rFonts w:ascii="Times New Roman" w:hAnsi="Times New Roman" w:cs="Times New Roman"/>
          <w:bCs/>
          <w:sz w:val="24"/>
          <w:szCs w:val="24"/>
        </w:rPr>
        <w:t xml:space="preserve"> premisa de que los alumnos al arribar a </w:t>
      </w:r>
      <w:r w:rsidR="008F64CA">
        <w:rPr>
          <w:rFonts w:ascii="Times New Roman" w:hAnsi="Times New Roman" w:cs="Times New Roman"/>
          <w:bCs/>
          <w:sz w:val="24"/>
          <w:szCs w:val="24"/>
        </w:rPr>
        <w:t>este nivel ed</w:t>
      </w:r>
      <w:r w:rsidR="00463706">
        <w:rPr>
          <w:rFonts w:ascii="Times New Roman" w:hAnsi="Times New Roman" w:cs="Times New Roman"/>
          <w:bCs/>
          <w:sz w:val="24"/>
          <w:szCs w:val="24"/>
        </w:rPr>
        <w:t>ucativo</w:t>
      </w:r>
      <w:r w:rsidR="00ED1268" w:rsidRPr="00C6720C">
        <w:rPr>
          <w:rFonts w:ascii="Times New Roman" w:hAnsi="Times New Roman" w:cs="Times New Roman"/>
          <w:bCs/>
          <w:sz w:val="24"/>
          <w:szCs w:val="24"/>
        </w:rPr>
        <w:t xml:space="preserve"> ya poseen a cabalidad las actividades comunicativas relacionadas con escuchar, hablar, leer y escribir (Barrio del Campo, </w:t>
      </w:r>
      <w:proofErr w:type="spellStart"/>
      <w:r w:rsidR="00ED1268" w:rsidRPr="00C6720C">
        <w:rPr>
          <w:rFonts w:ascii="Times New Roman" w:hAnsi="Times New Roman" w:cs="Times New Roman"/>
          <w:bCs/>
          <w:sz w:val="24"/>
          <w:szCs w:val="24"/>
        </w:rPr>
        <w:t>Borragá</w:t>
      </w:r>
      <w:proofErr w:type="spellEnd"/>
      <w:r w:rsidR="00ED1268" w:rsidRPr="00C6720C">
        <w:rPr>
          <w:rFonts w:ascii="Times New Roman" w:hAnsi="Times New Roman" w:cs="Times New Roman"/>
          <w:bCs/>
          <w:sz w:val="24"/>
          <w:szCs w:val="24"/>
        </w:rPr>
        <w:t>, Pérez y Castro, 2005</w:t>
      </w:r>
      <w:bookmarkEnd w:id="6"/>
      <w:r w:rsidR="00463706" w:rsidRPr="00C6720C">
        <w:rPr>
          <w:rFonts w:ascii="Times New Roman" w:hAnsi="Times New Roman" w:cs="Times New Roman"/>
          <w:bCs/>
          <w:sz w:val="24"/>
          <w:szCs w:val="24"/>
        </w:rPr>
        <w:t>)</w:t>
      </w:r>
      <w:r w:rsidR="00463706">
        <w:rPr>
          <w:rFonts w:ascii="Times New Roman" w:hAnsi="Times New Roman" w:cs="Times New Roman"/>
          <w:bCs/>
          <w:sz w:val="24"/>
          <w:szCs w:val="24"/>
        </w:rPr>
        <w:t>.</w:t>
      </w:r>
      <w:r w:rsidR="00463706" w:rsidRPr="00C6720C">
        <w:rPr>
          <w:rFonts w:ascii="Times New Roman" w:hAnsi="Times New Roman" w:cs="Times New Roman"/>
          <w:bCs/>
          <w:sz w:val="24"/>
          <w:szCs w:val="24"/>
        </w:rPr>
        <w:t xml:space="preserve"> </w:t>
      </w:r>
      <w:r w:rsidR="00463706">
        <w:rPr>
          <w:rFonts w:ascii="Times New Roman" w:hAnsi="Times New Roman" w:cs="Times New Roman"/>
          <w:bCs/>
          <w:sz w:val="24"/>
          <w:szCs w:val="24"/>
        </w:rPr>
        <w:t>P</w:t>
      </w:r>
      <w:r w:rsidR="00463706" w:rsidRPr="00C6720C">
        <w:rPr>
          <w:rFonts w:ascii="Times New Roman" w:hAnsi="Times New Roman" w:cs="Times New Roman"/>
          <w:bCs/>
          <w:sz w:val="24"/>
          <w:szCs w:val="24"/>
        </w:rPr>
        <w:t xml:space="preserve">ara </w:t>
      </w:r>
      <w:r w:rsidR="00ED1268" w:rsidRPr="00C6720C">
        <w:rPr>
          <w:rFonts w:ascii="Times New Roman" w:hAnsi="Times New Roman" w:cs="Times New Roman"/>
          <w:bCs/>
          <w:sz w:val="24"/>
          <w:szCs w:val="24"/>
        </w:rPr>
        <w:t xml:space="preserve">ello será necesario </w:t>
      </w:r>
      <w:r>
        <w:rPr>
          <w:rFonts w:ascii="Times New Roman" w:hAnsi="Times New Roman" w:cs="Times New Roman"/>
          <w:bCs/>
          <w:sz w:val="24"/>
          <w:szCs w:val="24"/>
        </w:rPr>
        <w:t>considerar la capacitación de</w:t>
      </w:r>
      <w:r w:rsidR="00ED1268" w:rsidRPr="00C6720C">
        <w:rPr>
          <w:rFonts w:ascii="Times New Roman" w:hAnsi="Times New Roman" w:cs="Times New Roman"/>
          <w:bCs/>
          <w:sz w:val="24"/>
          <w:szCs w:val="24"/>
        </w:rPr>
        <w:t xml:space="preserve"> los docentes en estas </w:t>
      </w:r>
      <w:r w:rsidR="00ED1268" w:rsidRPr="00A12DA9">
        <w:rPr>
          <w:rFonts w:ascii="Times New Roman" w:hAnsi="Times New Roman" w:cs="Times New Roman"/>
          <w:bCs/>
          <w:sz w:val="24"/>
          <w:szCs w:val="24"/>
        </w:rPr>
        <w:t xml:space="preserve">tareas, </w:t>
      </w:r>
      <w:r w:rsidR="00E1129E">
        <w:rPr>
          <w:rFonts w:ascii="Times New Roman" w:hAnsi="Times New Roman" w:cs="Times New Roman"/>
          <w:bCs/>
          <w:sz w:val="24"/>
          <w:szCs w:val="24"/>
        </w:rPr>
        <w:t>ya que</w:t>
      </w:r>
      <w:r w:rsidR="00E1129E" w:rsidRPr="00A12DA9">
        <w:rPr>
          <w:rFonts w:ascii="Times New Roman" w:hAnsi="Times New Roman" w:cs="Times New Roman"/>
          <w:bCs/>
          <w:sz w:val="24"/>
          <w:szCs w:val="24"/>
        </w:rPr>
        <w:t xml:space="preserve"> </w:t>
      </w:r>
      <w:r w:rsidR="00ED1268" w:rsidRPr="00A12DA9">
        <w:rPr>
          <w:rFonts w:ascii="Times New Roman" w:hAnsi="Times New Roman" w:cs="Times New Roman"/>
          <w:bCs/>
          <w:sz w:val="24"/>
          <w:szCs w:val="24"/>
        </w:rPr>
        <w:t xml:space="preserve">en ocasiones suelen ser especialistas en un área de conocimiento </w:t>
      </w:r>
      <w:r w:rsidR="00C41102" w:rsidRPr="00A12DA9">
        <w:rPr>
          <w:rFonts w:ascii="Times New Roman" w:hAnsi="Times New Roman" w:cs="Times New Roman"/>
          <w:bCs/>
          <w:sz w:val="24"/>
          <w:szCs w:val="24"/>
        </w:rPr>
        <w:t>específica,</w:t>
      </w:r>
      <w:r w:rsidR="00ED1268" w:rsidRPr="00A12DA9">
        <w:rPr>
          <w:rFonts w:ascii="Times New Roman" w:hAnsi="Times New Roman" w:cs="Times New Roman"/>
          <w:bCs/>
          <w:sz w:val="24"/>
          <w:szCs w:val="24"/>
        </w:rPr>
        <w:t xml:space="preserve"> pero sin la base didáctica necesaria para realizar el quehacer docente (Vidal y Manríquez, 2016)</w:t>
      </w:r>
      <w:r w:rsidR="00ED1268">
        <w:rPr>
          <w:rFonts w:ascii="Times New Roman" w:hAnsi="Times New Roman" w:cs="Times New Roman"/>
          <w:bCs/>
          <w:sz w:val="24"/>
          <w:szCs w:val="24"/>
        </w:rPr>
        <w:t xml:space="preserve">, </w:t>
      </w:r>
      <w:r>
        <w:rPr>
          <w:rFonts w:ascii="Times New Roman" w:hAnsi="Times New Roman" w:cs="Times New Roman"/>
          <w:bCs/>
          <w:sz w:val="24"/>
          <w:szCs w:val="24"/>
        </w:rPr>
        <w:t>ya que se insertaron</w:t>
      </w:r>
      <w:r w:rsidR="00ED1268">
        <w:rPr>
          <w:rFonts w:ascii="Times New Roman" w:hAnsi="Times New Roman" w:cs="Times New Roman"/>
          <w:bCs/>
          <w:sz w:val="24"/>
          <w:szCs w:val="24"/>
        </w:rPr>
        <w:t xml:space="preserve"> en la docencia como opción de vida laboral presentando necesidades de actualización pedagógica (López, García, Díaz, 2018).</w:t>
      </w:r>
      <w:r w:rsidR="00ED1268" w:rsidRPr="00A12DA9">
        <w:rPr>
          <w:rFonts w:ascii="Times New Roman" w:hAnsi="Times New Roman" w:cs="Times New Roman"/>
          <w:bCs/>
          <w:sz w:val="24"/>
          <w:szCs w:val="24"/>
        </w:rPr>
        <w:t xml:space="preserve"> </w:t>
      </w:r>
    </w:p>
    <w:p w14:paraId="1C8CB18B" w14:textId="6475FA3E" w:rsidR="001D1913" w:rsidRDefault="001D1913" w:rsidP="00756550">
      <w:pPr>
        <w:spacing w:after="0" w:line="360" w:lineRule="auto"/>
        <w:jc w:val="both"/>
        <w:rPr>
          <w:rFonts w:ascii="Times New Roman" w:hAnsi="Times New Roman" w:cs="Times New Roman"/>
          <w:bCs/>
          <w:sz w:val="24"/>
          <w:szCs w:val="24"/>
        </w:rPr>
      </w:pPr>
    </w:p>
    <w:p w14:paraId="1D0DF8EA" w14:textId="3C12DB0F" w:rsidR="00191639" w:rsidRDefault="00191639" w:rsidP="00756550">
      <w:pPr>
        <w:spacing w:after="0" w:line="360" w:lineRule="auto"/>
        <w:jc w:val="both"/>
        <w:rPr>
          <w:rFonts w:ascii="Times New Roman" w:hAnsi="Times New Roman" w:cs="Times New Roman"/>
          <w:bCs/>
          <w:sz w:val="24"/>
          <w:szCs w:val="24"/>
        </w:rPr>
      </w:pPr>
    </w:p>
    <w:p w14:paraId="3A6AB52D" w14:textId="2AB55A50" w:rsidR="00191639" w:rsidRDefault="00191639" w:rsidP="00756550">
      <w:pPr>
        <w:spacing w:after="0" w:line="360" w:lineRule="auto"/>
        <w:jc w:val="both"/>
        <w:rPr>
          <w:rFonts w:ascii="Times New Roman" w:hAnsi="Times New Roman" w:cs="Times New Roman"/>
          <w:bCs/>
          <w:sz w:val="24"/>
          <w:szCs w:val="24"/>
        </w:rPr>
      </w:pPr>
    </w:p>
    <w:p w14:paraId="0A56762C" w14:textId="320037EC" w:rsidR="00191639" w:rsidRDefault="00191639" w:rsidP="00756550">
      <w:pPr>
        <w:spacing w:after="0" w:line="360" w:lineRule="auto"/>
        <w:jc w:val="both"/>
        <w:rPr>
          <w:rFonts w:ascii="Times New Roman" w:hAnsi="Times New Roman" w:cs="Times New Roman"/>
          <w:bCs/>
          <w:sz w:val="24"/>
          <w:szCs w:val="24"/>
        </w:rPr>
      </w:pPr>
    </w:p>
    <w:p w14:paraId="4D6E2C94" w14:textId="16B10D6C" w:rsidR="00191639" w:rsidRDefault="00191639" w:rsidP="00756550">
      <w:pPr>
        <w:spacing w:after="0" w:line="360" w:lineRule="auto"/>
        <w:jc w:val="both"/>
        <w:rPr>
          <w:rFonts w:ascii="Times New Roman" w:hAnsi="Times New Roman" w:cs="Times New Roman"/>
          <w:bCs/>
          <w:sz w:val="24"/>
          <w:szCs w:val="24"/>
        </w:rPr>
      </w:pPr>
    </w:p>
    <w:p w14:paraId="215CB20A" w14:textId="7C27003F" w:rsidR="00191639" w:rsidRDefault="00191639" w:rsidP="00756550">
      <w:pPr>
        <w:spacing w:after="0" w:line="360" w:lineRule="auto"/>
        <w:jc w:val="both"/>
        <w:rPr>
          <w:rFonts w:ascii="Times New Roman" w:hAnsi="Times New Roman" w:cs="Times New Roman"/>
          <w:bCs/>
          <w:sz w:val="24"/>
          <w:szCs w:val="24"/>
        </w:rPr>
      </w:pPr>
    </w:p>
    <w:p w14:paraId="7F417030" w14:textId="0C79D2A8" w:rsidR="00191639" w:rsidRDefault="00191639" w:rsidP="00756550">
      <w:pPr>
        <w:spacing w:after="0" w:line="360" w:lineRule="auto"/>
        <w:jc w:val="both"/>
        <w:rPr>
          <w:rFonts w:ascii="Times New Roman" w:hAnsi="Times New Roman" w:cs="Times New Roman"/>
          <w:bCs/>
          <w:sz w:val="24"/>
          <w:szCs w:val="24"/>
        </w:rPr>
      </w:pPr>
    </w:p>
    <w:p w14:paraId="38933C31" w14:textId="0378F062" w:rsidR="00191639" w:rsidRDefault="00191639" w:rsidP="00756550">
      <w:pPr>
        <w:spacing w:after="0" w:line="360" w:lineRule="auto"/>
        <w:jc w:val="both"/>
        <w:rPr>
          <w:rFonts w:ascii="Times New Roman" w:hAnsi="Times New Roman" w:cs="Times New Roman"/>
          <w:bCs/>
          <w:sz w:val="24"/>
          <w:szCs w:val="24"/>
        </w:rPr>
      </w:pPr>
    </w:p>
    <w:p w14:paraId="51AA8524" w14:textId="15C28FFF" w:rsidR="00191639" w:rsidRDefault="00191639" w:rsidP="00756550">
      <w:pPr>
        <w:spacing w:after="0" w:line="360" w:lineRule="auto"/>
        <w:jc w:val="both"/>
        <w:rPr>
          <w:rFonts w:ascii="Times New Roman" w:hAnsi="Times New Roman" w:cs="Times New Roman"/>
          <w:bCs/>
          <w:sz w:val="24"/>
          <w:szCs w:val="24"/>
        </w:rPr>
      </w:pPr>
    </w:p>
    <w:p w14:paraId="641ADBE9" w14:textId="75737546" w:rsidR="00191639" w:rsidRDefault="00191639" w:rsidP="00756550">
      <w:pPr>
        <w:spacing w:after="0" w:line="360" w:lineRule="auto"/>
        <w:jc w:val="both"/>
        <w:rPr>
          <w:rFonts w:ascii="Times New Roman" w:hAnsi="Times New Roman" w:cs="Times New Roman"/>
          <w:bCs/>
          <w:sz w:val="24"/>
          <w:szCs w:val="24"/>
        </w:rPr>
      </w:pPr>
    </w:p>
    <w:p w14:paraId="6966F364" w14:textId="2D943200" w:rsidR="00191639" w:rsidRDefault="00191639" w:rsidP="00756550">
      <w:pPr>
        <w:spacing w:after="0" w:line="360" w:lineRule="auto"/>
        <w:jc w:val="both"/>
        <w:rPr>
          <w:rFonts w:ascii="Times New Roman" w:hAnsi="Times New Roman" w:cs="Times New Roman"/>
          <w:bCs/>
          <w:sz w:val="24"/>
          <w:szCs w:val="24"/>
        </w:rPr>
      </w:pPr>
    </w:p>
    <w:p w14:paraId="294EE858" w14:textId="5334303D" w:rsidR="00191639" w:rsidRDefault="00191639" w:rsidP="00756550">
      <w:pPr>
        <w:spacing w:after="0" w:line="360" w:lineRule="auto"/>
        <w:jc w:val="both"/>
        <w:rPr>
          <w:rFonts w:ascii="Times New Roman" w:hAnsi="Times New Roman" w:cs="Times New Roman"/>
          <w:bCs/>
          <w:sz w:val="24"/>
          <w:szCs w:val="24"/>
        </w:rPr>
      </w:pPr>
    </w:p>
    <w:p w14:paraId="142B7DD0" w14:textId="63864C62" w:rsidR="00191639" w:rsidRDefault="00191639" w:rsidP="00756550">
      <w:pPr>
        <w:spacing w:after="0" w:line="360" w:lineRule="auto"/>
        <w:jc w:val="both"/>
        <w:rPr>
          <w:rFonts w:ascii="Times New Roman" w:hAnsi="Times New Roman" w:cs="Times New Roman"/>
          <w:bCs/>
          <w:sz w:val="24"/>
          <w:szCs w:val="24"/>
        </w:rPr>
      </w:pPr>
    </w:p>
    <w:p w14:paraId="322D31CE" w14:textId="0ADC7C63" w:rsidR="00191639" w:rsidRDefault="00191639" w:rsidP="00756550">
      <w:pPr>
        <w:spacing w:after="0" w:line="360" w:lineRule="auto"/>
        <w:jc w:val="both"/>
        <w:rPr>
          <w:rFonts w:ascii="Times New Roman" w:hAnsi="Times New Roman" w:cs="Times New Roman"/>
          <w:bCs/>
          <w:sz w:val="24"/>
          <w:szCs w:val="24"/>
        </w:rPr>
      </w:pPr>
    </w:p>
    <w:p w14:paraId="7A2C12C5" w14:textId="07D91B9C" w:rsidR="00191639" w:rsidRDefault="00191639" w:rsidP="00756550">
      <w:pPr>
        <w:spacing w:after="0" w:line="360" w:lineRule="auto"/>
        <w:jc w:val="both"/>
        <w:rPr>
          <w:rFonts w:ascii="Times New Roman" w:hAnsi="Times New Roman" w:cs="Times New Roman"/>
          <w:bCs/>
          <w:sz w:val="24"/>
          <w:szCs w:val="24"/>
        </w:rPr>
      </w:pPr>
    </w:p>
    <w:p w14:paraId="2F04F5E2" w14:textId="77777777" w:rsidR="00191639" w:rsidRPr="00A12DA9" w:rsidRDefault="00191639" w:rsidP="00756550">
      <w:pPr>
        <w:spacing w:after="0" w:line="360" w:lineRule="auto"/>
        <w:jc w:val="both"/>
        <w:rPr>
          <w:rFonts w:ascii="Times New Roman" w:hAnsi="Times New Roman" w:cs="Times New Roman"/>
          <w:bCs/>
          <w:sz w:val="24"/>
          <w:szCs w:val="24"/>
        </w:rPr>
      </w:pPr>
    </w:p>
    <w:p w14:paraId="49A6F666" w14:textId="77777777" w:rsidR="00ED1268" w:rsidRPr="00A12DA9" w:rsidRDefault="00ED1268">
      <w:pPr>
        <w:tabs>
          <w:tab w:val="left" w:pos="1417"/>
        </w:tabs>
        <w:spacing w:after="0" w:line="360" w:lineRule="auto"/>
        <w:jc w:val="center"/>
        <w:rPr>
          <w:rFonts w:ascii="Times New Roman" w:hAnsi="Times New Roman" w:cs="Times New Roman"/>
          <w:bCs/>
          <w:sz w:val="24"/>
        </w:rPr>
      </w:pPr>
      <w:r w:rsidRPr="00ED07A7">
        <w:rPr>
          <w:rFonts w:ascii="Times New Roman" w:hAnsi="Times New Roman" w:cs="Times New Roman"/>
          <w:b/>
          <w:bCs/>
          <w:sz w:val="24"/>
        </w:rPr>
        <w:lastRenderedPageBreak/>
        <w:t>Tabla 8:</w:t>
      </w:r>
      <w:r w:rsidRPr="00A12DA9">
        <w:rPr>
          <w:rFonts w:ascii="Times New Roman" w:hAnsi="Times New Roman" w:cs="Times New Roman"/>
          <w:bCs/>
          <w:sz w:val="24"/>
        </w:rPr>
        <w:t xml:space="preserve"> Dimensiones aceptables por programa educativo</w:t>
      </w:r>
    </w:p>
    <w:tbl>
      <w:tblPr>
        <w:tblStyle w:val="Tablaconcuadrcula"/>
        <w:tblW w:w="5701" w:type="pct"/>
        <w:tblInd w:w="-431" w:type="dxa"/>
        <w:tblLayout w:type="fixed"/>
        <w:tblLook w:val="04A0" w:firstRow="1" w:lastRow="0" w:firstColumn="1" w:lastColumn="0" w:noHBand="0" w:noVBand="1"/>
      </w:tblPr>
      <w:tblGrid>
        <w:gridCol w:w="1551"/>
        <w:gridCol w:w="851"/>
        <w:gridCol w:w="853"/>
        <w:gridCol w:w="854"/>
        <w:gridCol w:w="852"/>
        <w:gridCol w:w="833"/>
        <w:gridCol w:w="850"/>
        <w:gridCol w:w="852"/>
        <w:gridCol w:w="850"/>
        <w:gridCol w:w="850"/>
        <w:gridCol w:w="870"/>
      </w:tblGrid>
      <w:tr w:rsidR="000D1E27" w:rsidRPr="001D1913" w14:paraId="5BC8F6EC" w14:textId="77777777" w:rsidTr="00FE3AD4">
        <w:tc>
          <w:tcPr>
            <w:tcW w:w="771" w:type="pct"/>
            <w:vMerge w:val="restart"/>
          </w:tcPr>
          <w:p w14:paraId="25477D4D" w14:textId="361EA42D" w:rsidR="00ED1268" w:rsidRPr="00FE3AD4" w:rsidRDefault="001D1913" w:rsidP="00756550">
            <w:pPr>
              <w:tabs>
                <w:tab w:val="left" w:pos="1417"/>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w:t>
            </w:r>
            <w:r w:rsidRPr="001D1913">
              <w:rPr>
                <w:rFonts w:ascii="Times New Roman" w:hAnsi="Times New Roman" w:cs="Times New Roman"/>
                <w:b/>
                <w:bCs/>
                <w:sz w:val="24"/>
                <w:szCs w:val="24"/>
              </w:rPr>
              <w:t>rograma educativo</w:t>
            </w:r>
          </w:p>
        </w:tc>
        <w:tc>
          <w:tcPr>
            <w:tcW w:w="4229" w:type="pct"/>
            <w:gridSpan w:val="10"/>
          </w:tcPr>
          <w:p w14:paraId="429EA912" w14:textId="508D1DE0" w:rsidR="00ED1268" w:rsidRPr="00FE3AD4" w:rsidRDefault="001D1913" w:rsidP="00756550">
            <w:pPr>
              <w:tabs>
                <w:tab w:val="left" w:pos="1417"/>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Núm.</w:t>
            </w:r>
            <w:r w:rsidRPr="001D1913">
              <w:rPr>
                <w:rFonts w:ascii="Times New Roman" w:hAnsi="Times New Roman" w:cs="Times New Roman"/>
                <w:b/>
                <w:bCs/>
                <w:sz w:val="24"/>
                <w:szCs w:val="24"/>
              </w:rPr>
              <w:t xml:space="preserve"> de dimensiones aceptables</w:t>
            </w:r>
          </w:p>
        </w:tc>
      </w:tr>
      <w:tr w:rsidR="000D1E27" w:rsidRPr="001D1913" w14:paraId="00F394B9" w14:textId="77777777" w:rsidTr="000D1E27">
        <w:tc>
          <w:tcPr>
            <w:tcW w:w="771" w:type="pct"/>
            <w:vMerge/>
          </w:tcPr>
          <w:p w14:paraId="47B59E57" w14:textId="77777777" w:rsidR="00ED1268" w:rsidRPr="00FE3AD4" w:rsidRDefault="00ED1268" w:rsidP="00756550">
            <w:pPr>
              <w:tabs>
                <w:tab w:val="left" w:pos="1417"/>
              </w:tabs>
              <w:spacing w:line="360" w:lineRule="auto"/>
              <w:jc w:val="both"/>
              <w:rPr>
                <w:rFonts w:ascii="Times New Roman" w:hAnsi="Times New Roman" w:cs="Times New Roman"/>
                <w:bCs/>
                <w:sz w:val="24"/>
                <w:szCs w:val="24"/>
              </w:rPr>
            </w:pPr>
          </w:p>
        </w:tc>
        <w:tc>
          <w:tcPr>
            <w:tcW w:w="423" w:type="pct"/>
          </w:tcPr>
          <w:p w14:paraId="1D884AF2" w14:textId="77777777" w:rsidR="00ED1268" w:rsidRPr="00FE3AD4" w:rsidRDefault="00ED1268" w:rsidP="00756550">
            <w:pPr>
              <w:tabs>
                <w:tab w:val="left" w:pos="1417"/>
              </w:tabs>
              <w:spacing w:line="360" w:lineRule="auto"/>
              <w:jc w:val="center"/>
              <w:rPr>
                <w:rFonts w:ascii="Times New Roman" w:hAnsi="Times New Roman" w:cs="Times New Roman"/>
                <w:b/>
                <w:bCs/>
                <w:sz w:val="24"/>
                <w:szCs w:val="24"/>
              </w:rPr>
            </w:pPr>
            <w:r w:rsidRPr="00FE3AD4">
              <w:rPr>
                <w:rFonts w:ascii="Times New Roman" w:hAnsi="Times New Roman" w:cs="Times New Roman"/>
                <w:b/>
                <w:bCs/>
                <w:sz w:val="24"/>
                <w:szCs w:val="24"/>
              </w:rPr>
              <w:t>0</w:t>
            </w:r>
          </w:p>
        </w:tc>
        <w:tc>
          <w:tcPr>
            <w:tcW w:w="424" w:type="pct"/>
          </w:tcPr>
          <w:p w14:paraId="10AFE981" w14:textId="77777777" w:rsidR="00ED1268" w:rsidRPr="00FE3AD4" w:rsidRDefault="00ED1268" w:rsidP="00756550">
            <w:pPr>
              <w:tabs>
                <w:tab w:val="left" w:pos="1417"/>
              </w:tabs>
              <w:spacing w:line="360" w:lineRule="auto"/>
              <w:jc w:val="center"/>
              <w:rPr>
                <w:rFonts w:ascii="Times New Roman" w:hAnsi="Times New Roman" w:cs="Times New Roman"/>
                <w:b/>
                <w:bCs/>
                <w:sz w:val="24"/>
                <w:szCs w:val="24"/>
              </w:rPr>
            </w:pPr>
            <w:r w:rsidRPr="00FE3AD4">
              <w:rPr>
                <w:rFonts w:ascii="Times New Roman" w:hAnsi="Times New Roman" w:cs="Times New Roman"/>
                <w:b/>
                <w:bCs/>
                <w:sz w:val="24"/>
                <w:szCs w:val="24"/>
              </w:rPr>
              <w:t>1</w:t>
            </w:r>
          </w:p>
        </w:tc>
        <w:tc>
          <w:tcPr>
            <w:tcW w:w="424" w:type="pct"/>
          </w:tcPr>
          <w:p w14:paraId="479DA732" w14:textId="77777777" w:rsidR="00ED1268" w:rsidRPr="00FE3AD4" w:rsidRDefault="00ED1268" w:rsidP="00756550">
            <w:pPr>
              <w:tabs>
                <w:tab w:val="left" w:pos="1417"/>
              </w:tabs>
              <w:spacing w:line="360" w:lineRule="auto"/>
              <w:jc w:val="center"/>
              <w:rPr>
                <w:rFonts w:ascii="Times New Roman" w:hAnsi="Times New Roman" w:cs="Times New Roman"/>
                <w:b/>
                <w:bCs/>
                <w:sz w:val="24"/>
                <w:szCs w:val="24"/>
              </w:rPr>
            </w:pPr>
            <w:r w:rsidRPr="00FE3AD4">
              <w:rPr>
                <w:rFonts w:ascii="Times New Roman" w:hAnsi="Times New Roman" w:cs="Times New Roman"/>
                <w:b/>
                <w:bCs/>
                <w:sz w:val="24"/>
                <w:szCs w:val="24"/>
              </w:rPr>
              <w:t>2</w:t>
            </w:r>
          </w:p>
        </w:tc>
        <w:tc>
          <w:tcPr>
            <w:tcW w:w="423" w:type="pct"/>
          </w:tcPr>
          <w:p w14:paraId="0623FEE3" w14:textId="77777777" w:rsidR="00ED1268" w:rsidRPr="00FE3AD4" w:rsidRDefault="00ED1268" w:rsidP="00756550">
            <w:pPr>
              <w:tabs>
                <w:tab w:val="left" w:pos="1417"/>
              </w:tabs>
              <w:spacing w:line="360" w:lineRule="auto"/>
              <w:jc w:val="center"/>
              <w:rPr>
                <w:rFonts w:ascii="Times New Roman" w:hAnsi="Times New Roman" w:cs="Times New Roman"/>
                <w:b/>
                <w:bCs/>
                <w:sz w:val="24"/>
                <w:szCs w:val="24"/>
              </w:rPr>
            </w:pPr>
            <w:r w:rsidRPr="00FE3AD4">
              <w:rPr>
                <w:rFonts w:ascii="Times New Roman" w:hAnsi="Times New Roman" w:cs="Times New Roman"/>
                <w:b/>
                <w:bCs/>
                <w:sz w:val="24"/>
                <w:szCs w:val="24"/>
              </w:rPr>
              <w:t>3</w:t>
            </w:r>
          </w:p>
        </w:tc>
        <w:tc>
          <w:tcPr>
            <w:tcW w:w="414" w:type="pct"/>
          </w:tcPr>
          <w:p w14:paraId="2DF5F626" w14:textId="77777777" w:rsidR="00ED1268" w:rsidRPr="00FE3AD4" w:rsidRDefault="00ED1268" w:rsidP="00756550">
            <w:pPr>
              <w:tabs>
                <w:tab w:val="left" w:pos="1417"/>
              </w:tabs>
              <w:spacing w:line="360" w:lineRule="auto"/>
              <w:jc w:val="center"/>
              <w:rPr>
                <w:rFonts w:ascii="Times New Roman" w:hAnsi="Times New Roman" w:cs="Times New Roman"/>
                <w:b/>
                <w:bCs/>
                <w:sz w:val="24"/>
                <w:szCs w:val="24"/>
              </w:rPr>
            </w:pPr>
            <w:r w:rsidRPr="00FE3AD4">
              <w:rPr>
                <w:rFonts w:ascii="Times New Roman" w:hAnsi="Times New Roman" w:cs="Times New Roman"/>
                <w:b/>
                <w:bCs/>
                <w:sz w:val="24"/>
                <w:szCs w:val="24"/>
              </w:rPr>
              <w:t>4</w:t>
            </w:r>
          </w:p>
        </w:tc>
        <w:tc>
          <w:tcPr>
            <w:tcW w:w="422" w:type="pct"/>
          </w:tcPr>
          <w:p w14:paraId="4FF0E5AC" w14:textId="77777777" w:rsidR="00ED1268" w:rsidRPr="00FE3AD4" w:rsidRDefault="00ED1268" w:rsidP="00756550">
            <w:pPr>
              <w:tabs>
                <w:tab w:val="left" w:pos="1417"/>
              </w:tabs>
              <w:spacing w:line="360" w:lineRule="auto"/>
              <w:jc w:val="center"/>
              <w:rPr>
                <w:rFonts w:ascii="Times New Roman" w:hAnsi="Times New Roman" w:cs="Times New Roman"/>
                <w:b/>
                <w:bCs/>
                <w:sz w:val="24"/>
                <w:szCs w:val="24"/>
              </w:rPr>
            </w:pPr>
            <w:r w:rsidRPr="00FE3AD4">
              <w:rPr>
                <w:rFonts w:ascii="Times New Roman" w:hAnsi="Times New Roman" w:cs="Times New Roman"/>
                <w:b/>
                <w:bCs/>
                <w:sz w:val="24"/>
                <w:szCs w:val="24"/>
              </w:rPr>
              <w:t>5</w:t>
            </w:r>
          </w:p>
        </w:tc>
        <w:tc>
          <w:tcPr>
            <w:tcW w:w="423" w:type="pct"/>
          </w:tcPr>
          <w:p w14:paraId="67A7D777" w14:textId="77777777" w:rsidR="00ED1268" w:rsidRPr="00FE3AD4" w:rsidRDefault="00ED1268" w:rsidP="00756550">
            <w:pPr>
              <w:tabs>
                <w:tab w:val="left" w:pos="1417"/>
              </w:tabs>
              <w:spacing w:line="360" w:lineRule="auto"/>
              <w:jc w:val="center"/>
              <w:rPr>
                <w:rFonts w:ascii="Times New Roman" w:hAnsi="Times New Roman" w:cs="Times New Roman"/>
                <w:b/>
                <w:bCs/>
                <w:sz w:val="24"/>
                <w:szCs w:val="24"/>
              </w:rPr>
            </w:pPr>
            <w:r w:rsidRPr="00FE3AD4">
              <w:rPr>
                <w:rFonts w:ascii="Times New Roman" w:hAnsi="Times New Roman" w:cs="Times New Roman"/>
                <w:b/>
                <w:bCs/>
                <w:sz w:val="24"/>
                <w:szCs w:val="24"/>
              </w:rPr>
              <w:t>6</w:t>
            </w:r>
          </w:p>
        </w:tc>
        <w:tc>
          <w:tcPr>
            <w:tcW w:w="422" w:type="pct"/>
          </w:tcPr>
          <w:p w14:paraId="2D01E439" w14:textId="77777777" w:rsidR="00ED1268" w:rsidRPr="00FE3AD4" w:rsidRDefault="00ED1268" w:rsidP="00756550">
            <w:pPr>
              <w:tabs>
                <w:tab w:val="left" w:pos="1417"/>
              </w:tabs>
              <w:spacing w:line="360" w:lineRule="auto"/>
              <w:jc w:val="center"/>
              <w:rPr>
                <w:rFonts w:ascii="Times New Roman" w:hAnsi="Times New Roman" w:cs="Times New Roman"/>
                <w:b/>
                <w:bCs/>
                <w:sz w:val="24"/>
                <w:szCs w:val="24"/>
              </w:rPr>
            </w:pPr>
            <w:r w:rsidRPr="00FE3AD4">
              <w:rPr>
                <w:rFonts w:ascii="Times New Roman" w:hAnsi="Times New Roman" w:cs="Times New Roman"/>
                <w:b/>
                <w:bCs/>
                <w:sz w:val="24"/>
                <w:szCs w:val="24"/>
              </w:rPr>
              <w:t>7</w:t>
            </w:r>
          </w:p>
        </w:tc>
        <w:tc>
          <w:tcPr>
            <w:tcW w:w="422" w:type="pct"/>
          </w:tcPr>
          <w:p w14:paraId="3C9D1914" w14:textId="77777777" w:rsidR="00ED1268" w:rsidRPr="00FE3AD4" w:rsidRDefault="00ED1268" w:rsidP="00756550">
            <w:pPr>
              <w:tabs>
                <w:tab w:val="left" w:pos="1417"/>
              </w:tabs>
              <w:spacing w:line="360" w:lineRule="auto"/>
              <w:jc w:val="center"/>
              <w:rPr>
                <w:rFonts w:ascii="Times New Roman" w:hAnsi="Times New Roman" w:cs="Times New Roman"/>
                <w:b/>
                <w:bCs/>
                <w:sz w:val="24"/>
                <w:szCs w:val="24"/>
              </w:rPr>
            </w:pPr>
            <w:r w:rsidRPr="00FE3AD4">
              <w:rPr>
                <w:rFonts w:ascii="Times New Roman" w:hAnsi="Times New Roman" w:cs="Times New Roman"/>
                <w:b/>
                <w:bCs/>
                <w:sz w:val="24"/>
                <w:szCs w:val="24"/>
              </w:rPr>
              <w:t>8</w:t>
            </w:r>
          </w:p>
        </w:tc>
        <w:tc>
          <w:tcPr>
            <w:tcW w:w="431" w:type="pct"/>
          </w:tcPr>
          <w:p w14:paraId="71D7DAD8" w14:textId="67FE5C69" w:rsidR="00ED1268" w:rsidRPr="00FE3AD4" w:rsidRDefault="001D1913" w:rsidP="00756550">
            <w:pPr>
              <w:tabs>
                <w:tab w:val="left" w:pos="1417"/>
              </w:tabs>
              <w:spacing w:line="360" w:lineRule="auto"/>
              <w:jc w:val="both"/>
              <w:rPr>
                <w:rFonts w:ascii="Times New Roman" w:hAnsi="Times New Roman" w:cs="Times New Roman"/>
                <w:b/>
                <w:bCs/>
                <w:sz w:val="24"/>
                <w:szCs w:val="24"/>
              </w:rPr>
            </w:pPr>
            <w:r w:rsidRPr="001D1913">
              <w:rPr>
                <w:rFonts w:ascii="Times New Roman" w:hAnsi="Times New Roman" w:cs="Times New Roman"/>
                <w:b/>
                <w:bCs/>
                <w:sz w:val="24"/>
                <w:szCs w:val="24"/>
              </w:rPr>
              <w:t>Total</w:t>
            </w:r>
          </w:p>
        </w:tc>
      </w:tr>
      <w:tr w:rsidR="000D1E27" w:rsidRPr="001D1913" w14:paraId="3F3E5C88" w14:textId="77777777" w:rsidTr="000D1E27">
        <w:trPr>
          <w:trHeight w:val="441"/>
        </w:trPr>
        <w:tc>
          <w:tcPr>
            <w:tcW w:w="771" w:type="pct"/>
          </w:tcPr>
          <w:p w14:paraId="1B9D2140" w14:textId="77777777" w:rsidR="00ED1268" w:rsidRPr="00FE3AD4" w:rsidRDefault="00ED1268" w:rsidP="00756550">
            <w:pPr>
              <w:tabs>
                <w:tab w:val="left" w:pos="1417"/>
              </w:tabs>
              <w:spacing w:line="360" w:lineRule="auto"/>
              <w:jc w:val="center"/>
              <w:rPr>
                <w:rFonts w:ascii="Times New Roman" w:hAnsi="Times New Roman" w:cs="Times New Roman"/>
                <w:b/>
                <w:bCs/>
                <w:sz w:val="24"/>
                <w:szCs w:val="24"/>
              </w:rPr>
            </w:pPr>
            <w:r w:rsidRPr="00FE3AD4">
              <w:rPr>
                <w:rFonts w:ascii="Times New Roman" w:hAnsi="Times New Roman" w:cs="Times New Roman"/>
                <w:b/>
                <w:bCs/>
                <w:sz w:val="24"/>
                <w:szCs w:val="24"/>
              </w:rPr>
              <w:t>LC</w:t>
            </w:r>
          </w:p>
          <w:p w14:paraId="761155E3"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E-J 2018</w:t>
            </w:r>
          </w:p>
        </w:tc>
        <w:tc>
          <w:tcPr>
            <w:tcW w:w="423" w:type="pct"/>
          </w:tcPr>
          <w:p w14:paraId="1218CF4E"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3</w:t>
            </w:r>
          </w:p>
        </w:tc>
        <w:tc>
          <w:tcPr>
            <w:tcW w:w="424" w:type="pct"/>
          </w:tcPr>
          <w:p w14:paraId="5CD59982"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8</w:t>
            </w:r>
          </w:p>
        </w:tc>
        <w:tc>
          <w:tcPr>
            <w:tcW w:w="424" w:type="pct"/>
          </w:tcPr>
          <w:p w14:paraId="096EF695"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4</w:t>
            </w:r>
          </w:p>
        </w:tc>
        <w:tc>
          <w:tcPr>
            <w:tcW w:w="423" w:type="pct"/>
          </w:tcPr>
          <w:p w14:paraId="00F66A41"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18</w:t>
            </w:r>
          </w:p>
        </w:tc>
        <w:tc>
          <w:tcPr>
            <w:tcW w:w="414" w:type="pct"/>
          </w:tcPr>
          <w:p w14:paraId="0856F4F7"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15</w:t>
            </w:r>
          </w:p>
        </w:tc>
        <w:tc>
          <w:tcPr>
            <w:tcW w:w="422" w:type="pct"/>
          </w:tcPr>
          <w:p w14:paraId="0B0067CD"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39</w:t>
            </w:r>
          </w:p>
        </w:tc>
        <w:tc>
          <w:tcPr>
            <w:tcW w:w="423" w:type="pct"/>
          </w:tcPr>
          <w:p w14:paraId="299AC7B4"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9</w:t>
            </w:r>
          </w:p>
        </w:tc>
        <w:tc>
          <w:tcPr>
            <w:tcW w:w="422" w:type="pct"/>
          </w:tcPr>
          <w:p w14:paraId="31EC0445"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15</w:t>
            </w:r>
          </w:p>
        </w:tc>
        <w:tc>
          <w:tcPr>
            <w:tcW w:w="422" w:type="pct"/>
          </w:tcPr>
          <w:p w14:paraId="466C8BEB"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12</w:t>
            </w:r>
          </w:p>
        </w:tc>
        <w:tc>
          <w:tcPr>
            <w:tcW w:w="431" w:type="pct"/>
          </w:tcPr>
          <w:p w14:paraId="4D408515"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123</w:t>
            </w:r>
          </w:p>
        </w:tc>
      </w:tr>
      <w:tr w:rsidR="000D1E27" w:rsidRPr="001D1913" w14:paraId="015FD189" w14:textId="77777777" w:rsidTr="000D1E27">
        <w:trPr>
          <w:trHeight w:val="227"/>
        </w:trPr>
        <w:tc>
          <w:tcPr>
            <w:tcW w:w="771" w:type="pct"/>
          </w:tcPr>
          <w:p w14:paraId="5670A871"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A-D 2018</w:t>
            </w:r>
          </w:p>
        </w:tc>
        <w:tc>
          <w:tcPr>
            <w:tcW w:w="423" w:type="pct"/>
          </w:tcPr>
          <w:p w14:paraId="3AFAEB7D"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5</w:t>
            </w:r>
          </w:p>
        </w:tc>
        <w:tc>
          <w:tcPr>
            <w:tcW w:w="424" w:type="pct"/>
          </w:tcPr>
          <w:p w14:paraId="4728FE97"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10</w:t>
            </w:r>
          </w:p>
        </w:tc>
        <w:tc>
          <w:tcPr>
            <w:tcW w:w="424" w:type="pct"/>
          </w:tcPr>
          <w:p w14:paraId="0ABBBB14"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18</w:t>
            </w:r>
          </w:p>
        </w:tc>
        <w:tc>
          <w:tcPr>
            <w:tcW w:w="423" w:type="pct"/>
          </w:tcPr>
          <w:p w14:paraId="5F04A809"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15</w:t>
            </w:r>
          </w:p>
        </w:tc>
        <w:tc>
          <w:tcPr>
            <w:tcW w:w="414" w:type="pct"/>
          </w:tcPr>
          <w:p w14:paraId="50AF3CD5"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27</w:t>
            </w:r>
          </w:p>
        </w:tc>
        <w:tc>
          <w:tcPr>
            <w:tcW w:w="422" w:type="pct"/>
          </w:tcPr>
          <w:p w14:paraId="6DBD8FDE"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16</w:t>
            </w:r>
          </w:p>
        </w:tc>
        <w:tc>
          <w:tcPr>
            <w:tcW w:w="423" w:type="pct"/>
          </w:tcPr>
          <w:p w14:paraId="1C452559"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18</w:t>
            </w:r>
          </w:p>
        </w:tc>
        <w:tc>
          <w:tcPr>
            <w:tcW w:w="422" w:type="pct"/>
          </w:tcPr>
          <w:p w14:paraId="23B677D0"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19</w:t>
            </w:r>
          </w:p>
        </w:tc>
        <w:tc>
          <w:tcPr>
            <w:tcW w:w="422" w:type="pct"/>
          </w:tcPr>
          <w:p w14:paraId="2A1F2E0C"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7</w:t>
            </w:r>
          </w:p>
        </w:tc>
        <w:tc>
          <w:tcPr>
            <w:tcW w:w="431" w:type="pct"/>
          </w:tcPr>
          <w:p w14:paraId="093640C7"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135</w:t>
            </w:r>
          </w:p>
        </w:tc>
      </w:tr>
      <w:tr w:rsidR="000D1E27" w:rsidRPr="001D1913" w14:paraId="65DE70A2" w14:textId="77777777" w:rsidTr="000D1E27">
        <w:trPr>
          <w:trHeight w:val="193"/>
        </w:trPr>
        <w:tc>
          <w:tcPr>
            <w:tcW w:w="771" w:type="pct"/>
          </w:tcPr>
          <w:p w14:paraId="53F633EF"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E-J 2019</w:t>
            </w:r>
          </w:p>
        </w:tc>
        <w:tc>
          <w:tcPr>
            <w:tcW w:w="423" w:type="pct"/>
          </w:tcPr>
          <w:p w14:paraId="27333663"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w:t>
            </w:r>
          </w:p>
        </w:tc>
        <w:tc>
          <w:tcPr>
            <w:tcW w:w="424" w:type="pct"/>
          </w:tcPr>
          <w:p w14:paraId="72BA3BBE"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4</w:t>
            </w:r>
          </w:p>
        </w:tc>
        <w:tc>
          <w:tcPr>
            <w:tcW w:w="424" w:type="pct"/>
          </w:tcPr>
          <w:p w14:paraId="6D92E8AC"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15</w:t>
            </w:r>
          </w:p>
        </w:tc>
        <w:tc>
          <w:tcPr>
            <w:tcW w:w="423" w:type="pct"/>
          </w:tcPr>
          <w:p w14:paraId="37F50A0B"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10</w:t>
            </w:r>
          </w:p>
        </w:tc>
        <w:tc>
          <w:tcPr>
            <w:tcW w:w="414" w:type="pct"/>
          </w:tcPr>
          <w:p w14:paraId="4E8F0FB4"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15</w:t>
            </w:r>
          </w:p>
        </w:tc>
        <w:tc>
          <w:tcPr>
            <w:tcW w:w="422" w:type="pct"/>
          </w:tcPr>
          <w:p w14:paraId="615A3FB6"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14</w:t>
            </w:r>
          </w:p>
        </w:tc>
        <w:tc>
          <w:tcPr>
            <w:tcW w:w="423" w:type="pct"/>
          </w:tcPr>
          <w:p w14:paraId="5E4B025B"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18</w:t>
            </w:r>
          </w:p>
        </w:tc>
        <w:tc>
          <w:tcPr>
            <w:tcW w:w="422" w:type="pct"/>
          </w:tcPr>
          <w:p w14:paraId="7EA643B5"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25</w:t>
            </w:r>
          </w:p>
        </w:tc>
        <w:tc>
          <w:tcPr>
            <w:tcW w:w="422" w:type="pct"/>
          </w:tcPr>
          <w:p w14:paraId="4B80711D"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10</w:t>
            </w:r>
          </w:p>
        </w:tc>
        <w:tc>
          <w:tcPr>
            <w:tcW w:w="431" w:type="pct"/>
          </w:tcPr>
          <w:p w14:paraId="198030D7"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112</w:t>
            </w:r>
          </w:p>
        </w:tc>
      </w:tr>
      <w:tr w:rsidR="000D1E27" w:rsidRPr="001D1913" w14:paraId="0554BE75" w14:textId="77777777" w:rsidTr="000D1E27">
        <w:trPr>
          <w:trHeight w:val="193"/>
        </w:trPr>
        <w:tc>
          <w:tcPr>
            <w:tcW w:w="771" w:type="pct"/>
          </w:tcPr>
          <w:p w14:paraId="2193F076"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A-D 2019</w:t>
            </w:r>
          </w:p>
        </w:tc>
        <w:tc>
          <w:tcPr>
            <w:tcW w:w="423" w:type="pct"/>
          </w:tcPr>
          <w:p w14:paraId="437CB123"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5</w:t>
            </w:r>
          </w:p>
        </w:tc>
        <w:tc>
          <w:tcPr>
            <w:tcW w:w="424" w:type="pct"/>
          </w:tcPr>
          <w:p w14:paraId="21A4767D"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7</w:t>
            </w:r>
          </w:p>
        </w:tc>
        <w:tc>
          <w:tcPr>
            <w:tcW w:w="424" w:type="pct"/>
          </w:tcPr>
          <w:p w14:paraId="3D626D08"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11</w:t>
            </w:r>
          </w:p>
        </w:tc>
        <w:tc>
          <w:tcPr>
            <w:tcW w:w="423" w:type="pct"/>
          </w:tcPr>
          <w:p w14:paraId="03FD9AA9"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14</w:t>
            </w:r>
          </w:p>
        </w:tc>
        <w:tc>
          <w:tcPr>
            <w:tcW w:w="414" w:type="pct"/>
          </w:tcPr>
          <w:p w14:paraId="3322F533"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19</w:t>
            </w:r>
          </w:p>
        </w:tc>
        <w:tc>
          <w:tcPr>
            <w:tcW w:w="422" w:type="pct"/>
          </w:tcPr>
          <w:p w14:paraId="5F257B05"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13</w:t>
            </w:r>
          </w:p>
        </w:tc>
        <w:tc>
          <w:tcPr>
            <w:tcW w:w="423" w:type="pct"/>
          </w:tcPr>
          <w:p w14:paraId="3BED5252"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20</w:t>
            </w:r>
          </w:p>
        </w:tc>
        <w:tc>
          <w:tcPr>
            <w:tcW w:w="422" w:type="pct"/>
          </w:tcPr>
          <w:p w14:paraId="1A7BF606"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14</w:t>
            </w:r>
          </w:p>
        </w:tc>
        <w:tc>
          <w:tcPr>
            <w:tcW w:w="422" w:type="pct"/>
          </w:tcPr>
          <w:p w14:paraId="2099FCAE"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7</w:t>
            </w:r>
          </w:p>
        </w:tc>
        <w:tc>
          <w:tcPr>
            <w:tcW w:w="431" w:type="pct"/>
          </w:tcPr>
          <w:p w14:paraId="4E7F510A"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110</w:t>
            </w:r>
          </w:p>
        </w:tc>
      </w:tr>
      <w:tr w:rsidR="000D1E27" w:rsidRPr="001D1913" w14:paraId="5F44A384" w14:textId="77777777" w:rsidTr="000D1E27">
        <w:trPr>
          <w:trHeight w:val="195"/>
        </w:trPr>
        <w:tc>
          <w:tcPr>
            <w:tcW w:w="771" w:type="pct"/>
          </w:tcPr>
          <w:p w14:paraId="1F1B4F78" w14:textId="7E794A60" w:rsidR="00ED1268" w:rsidRPr="00FE3AD4" w:rsidRDefault="001D1913" w:rsidP="00756550">
            <w:pPr>
              <w:tabs>
                <w:tab w:val="left" w:pos="1417"/>
              </w:tabs>
              <w:spacing w:line="360" w:lineRule="auto"/>
              <w:jc w:val="center"/>
              <w:rPr>
                <w:rFonts w:ascii="Times New Roman" w:hAnsi="Times New Roman" w:cs="Times New Roman"/>
                <w:bCs/>
                <w:sz w:val="24"/>
                <w:szCs w:val="24"/>
              </w:rPr>
            </w:pPr>
            <w:r w:rsidRPr="001D1913">
              <w:rPr>
                <w:rFonts w:ascii="Times New Roman" w:hAnsi="Times New Roman" w:cs="Times New Roman"/>
                <w:bCs/>
                <w:sz w:val="24"/>
                <w:szCs w:val="24"/>
              </w:rPr>
              <w:t>Total</w:t>
            </w:r>
          </w:p>
        </w:tc>
        <w:tc>
          <w:tcPr>
            <w:tcW w:w="423" w:type="pct"/>
          </w:tcPr>
          <w:p w14:paraId="75C47493"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14</w:t>
            </w:r>
          </w:p>
        </w:tc>
        <w:tc>
          <w:tcPr>
            <w:tcW w:w="424" w:type="pct"/>
          </w:tcPr>
          <w:p w14:paraId="0CB91E45"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29</w:t>
            </w:r>
          </w:p>
        </w:tc>
        <w:tc>
          <w:tcPr>
            <w:tcW w:w="424" w:type="pct"/>
          </w:tcPr>
          <w:p w14:paraId="34CB0214"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48</w:t>
            </w:r>
          </w:p>
        </w:tc>
        <w:tc>
          <w:tcPr>
            <w:tcW w:w="423" w:type="pct"/>
          </w:tcPr>
          <w:p w14:paraId="6B1B77E7"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57</w:t>
            </w:r>
          </w:p>
        </w:tc>
        <w:tc>
          <w:tcPr>
            <w:tcW w:w="414" w:type="pct"/>
          </w:tcPr>
          <w:p w14:paraId="17D3D36E"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76</w:t>
            </w:r>
          </w:p>
        </w:tc>
        <w:tc>
          <w:tcPr>
            <w:tcW w:w="422" w:type="pct"/>
          </w:tcPr>
          <w:p w14:paraId="3462D5D7"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82</w:t>
            </w:r>
          </w:p>
        </w:tc>
        <w:tc>
          <w:tcPr>
            <w:tcW w:w="423" w:type="pct"/>
          </w:tcPr>
          <w:p w14:paraId="4EB25965"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65</w:t>
            </w:r>
          </w:p>
        </w:tc>
        <w:tc>
          <w:tcPr>
            <w:tcW w:w="422" w:type="pct"/>
          </w:tcPr>
          <w:p w14:paraId="2B1C4BB0"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73</w:t>
            </w:r>
          </w:p>
        </w:tc>
        <w:tc>
          <w:tcPr>
            <w:tcW w:w="422" w:type="pct"/>
          </w:tcPr>
          <w:p w14:paraId="77906A2A"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36</w:t>
            </w:r>
          </w:p>
        </w:tc>
        <w:tc>
          <w:tcPr>
            <w:tcW w:w="431" w:type="pct"/>
          </w:tcPr>
          <w:p w14:paraId="7A45B52E"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480</w:t>
            </w:r>
          </w:p>
        </w:tc>
      </w:tr>
      <w:tr w:rsidR="000D1E27" w:rsidRPr="001D1913" w14:paraId="764CB9E1" w14:textId="77777777" w:rsidTr="000D1E27">
        <w:trPr>
          <w:trHeight w:val="185"/>
        </w:trPr>
        <w:tc>
          <w:tcPr>
            <w:tcW w:w="771" w:type="pct"/>
          </w:tcPr>
          <w:p w14:paraId="6741D7E4" w14:textId="11A93800" w:rsidR="00ED1268" w:rsidRPr="00FE3AD4" w:rsidRDefault="001D1913" w:rsidP="00756550">
            <w:pPr>
              <w:tabs>
                <w:tab w:val="left" w:pos="1417"/>
              </w:tabs>
              <w:spacing w:line="360" w:lineRule="auto"/>
              <w:jc w:val="center"/>
              <w:rPr>
                <w:rFonts w:ascii="Times New Roman" w:hAnsi="Times New Roman" w:cs="Times New Roman"/>
                <w:bCs/>
                <w:sz w:val="24"/>
                <w:szCs w:val="24"/>
              </w:rPr>
            </w:pPr>
            <w:r w:rsidRPr="001D1913">
              <w:rPr>
                <w:rFonts w:ascii="Times New Roman" w:hAnsi="Times New Roman" w:cs="Times New Roman"/>
                <w:bCs/>
                <w:sz w:val="24"/>
                <w:szCs w:val="24"/>
              </w:rPr>
              <w:t>Relativo</w:t>
            </w:r>
          </w:p>
        </w:tc>
        <w:tc>
          <w:tcPr>
            <w:tcW w:w="423" w:type="pct"/>
          </w:tcPr>
          <w:p w14:paraId="640436F8" w14:textId="56DDC4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3</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24" w:type="pct"/>
          </w:tcPr>
          <w:p w14:paraId="10BDAC93" w14:textId="14C6F5BB"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6</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24" w:type="pct"/>
          </w:tcPr>
          <w:p w14:paraId="57924D21" w14:textId="7BF08F5F"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10</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23" w:type="pct"/>
          </w:tcPr>
          <w:p w14:paraId="22A5E101" w14:textId="56B933C2"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12</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14" w:type="pct"/>
          </w:tcPr>
          <w:p w14:paraId="50B59A0F" w14:textId="1A038A3F"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16</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22" w:type="pct"/>
          </w:tcPr>
          <w:p w14:paraId="61E42237" w14:textId="14DB548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17</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23" w:type="pct"/>
          </w:tcPr>
          <w:p w14:paraId="08017FFC" w14:textId="3D467704"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14</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22" w:type="pct"/>
          </w:tcPr>
          <w:p w14:paraId="3C979E85" w14:textId="5350A23A"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15</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22" w:type="pct"/>
          </w:tcPr>
          <w:p w14:paraId="1FA92218" w14:textId="576C79BD"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7</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31" w:type="pct"/>
          </w:tcPr>
          <w:p w14:paraId="368DBB07" w14:textId="77872C5C"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100</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r>
      <w:tr w:rsidR="000D1E27" w:rsidRPr="001D1913" w14:paraId="56B544C4" w14:textId="77777777" w:rsidTr="000D1E27">
        <w:trPr>
          <w:trHeight w:val="231"/>
        </w:trPr>
        <w:tc>
          <w:tcPr>
            <w:tcW w:w="771" w:type="pct"/>
          </w:tcPr>
          <w:p w14:paraId="7883F1BC" w14:textId="006200AD" w:rsidR="00ED1268" w:rsidRPr="00FE3AD4" w:rsidRDefault="001D1913" w:rsidP="00756550">
            <w:pPr>
              <w:tabs>
                <w:tab w:val="left" w:pos="1417"/>
              </w:tabs>
              <w:spacing w:line="360" w:lineRule="auto"/>
              <w:jc w:val="center"/>
              <w:rPr>
                <w:rFonts w:ascii="Times New Roman" w:hAnsi="Times New Roman" w:cs="Times New Roman"/>
                <w:bCs/>
                <w:sz w:val="24"/>
                <w:szCs w:val="24"/>
              </w:rPr>
            </w:pPr>
            <w:r w:rsidRPr="001D1913">
              <w:rPr>
                <w:rFonts w:ascii="Times New Roman" w:hAnsi="Times New Roman" w:cs="Times New Roman"/>
                <w:bCs/>
                <w:sz w:val="24"/>
                <w:szCs w:val="24"/>
              </w:rPr>
              <w:t>Acumulado</w:t>
            </w:r>
          </w:p>
        </w:tc>
        <w:tc>
          <w:tcPr>
            <w:tcW w:w="423" w:type="pct"/>
          </w:tcPr>
          <w:p w14:paraId="78DDA304" w14:textId="17BDCA6C"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3</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24" w:type="pct"/>
          </w:tcPr>
          <w:p w14:paraId="69C3DC0B" w14:textId="670B5498"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9</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24" w:type="pct"/>
          </w:tcPr>
          <w:p w14:paraId="19DD7B20" w14:textId="38B9305F"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29</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23" w:type="pct"/>
          </w:tcPr>
          <w:p w14:paraId="60C92808" w14:textId="33818E98"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31</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14" w:type="pct"/>
          </w:tcPr>
          <w:p w14:paraId="20119798" w14:textId="0C482E25"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47</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22" w:type="pct"/>
          </w:tcPr>
          <w:p w14:paraId="5DF17025" w14:textId="481EFB83"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64</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23" w:type="pct"/>
          </w:tcPr>
          <w:p w14:paraId="126811B0" w14:textId="67A3A1A9"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78</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22" w:type="pct"/>
          </w:tcPr>
          <w:p w14:paraId="3D7B4309" w14:textId="0B7DBEC4"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93</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22" w:type="pct"/>
          </w:tcPr>
          <w:p w14:paraId="3CC78FA7" w14:textId="720C2E08"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100</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31" w:type="pct"/>
          </w:tcPr>
          <w:p w14:paraId="4EDEDC46"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p>
        </w:tc>
      </w:tr>
      <w:tr w:rsidR="000D1E27" w:rsidRPr="001D1913" w14:paraId="154DA4AC" w14:textId="77777777" w:rsidTr="000D1E27">
        <w:trPr>
          <w:trHeight w:val="431"/>
        </w:trPr>
        <w:tc>
          <w:tcPr>
            <w:tcW w:w="771" w:type="pct"/>
          </w:tcPr>
          <w:p w14:paraId="031BFD28" w14:textId="77777777" w:rsidR="00ED1268" w:rsidRPr="00FE3AD4" w:rsidRDefault="00ED1268" w:rsidP="00756550">
            <w:pPr>
              <w:tabs>
                <w:tab w:val="left" w:pos="1417"/>
              </w:tabs>
              <w:spacing w:line="360" w:lineRule="auto"/>
              <w:jc w:val="center"/>
              <w:rPr>
                <w:rFonts w:ascii="Times New Roman" w:hAnsi="Times New Roman" w:cs="Times New Roman"/>
                <w:b/>
                <w:bCs/>
                <w:sz w:val="24"/>
                <w:szCs w:val="24"/>
              </w:rPr>
            </w:pPr>
            <w:r w:rsidRPr="00FE3AD4">
              <w:rPr>
                <w:rFonts w:ascii="Times New Roman" w:hAnsi="Times New Roman" w:cs="Times New Roman"/>
                <w:b/>
                <w:bCs/>
                <w:sz w:val="24"/>
                <w:szCs w:val="24"/>
              </w:rPr>
              <w:t>LA</w:t>
            </w:r>
          </w:p>
          <w:p w14:paraId="63CB94DC"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E-J 2018</w:t>
            </w:r>
          </w:p>
        </w:tc>
        <w:tc>
          <w:tcPr>
            <w:tcW w:w="423" w:type="pct"/>
          </w:tcPr>
          <w:p w14:paraId="141AB802"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2</w:t>
            </w:r>
          </w:p>
        </w:tc>
        <w:tc>
          <w:tcPr>
            <w:tcW w:w="424" w:type="pct"/>
          </w:tcPr>
          <w:p w14:paraId="6011E769"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8</w:t>
            </w:r>
          </w:p>
        </w:tc>
        <w:tc>
          <w:tcPr>
            <w:tcW w:w="424" w:type="pct"/>
          </w:tcPr>
          <w:p w14:paraId="29E79A50"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13</w:t>
            </w:r>
          </w:p>
        </w:tc>
        <w:tc>
          <w:tcPr>
            <w:tcW w:w="423" w:type="pct"/>
          </w:tcPr>
          <w:p w14:paraId="3517A982"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8</w:t>
            </w:r>
          </w:p>
        </w:tc>
        <w:tc>
          <w:tcPr>
            <w:tcW w:w="414" w:type="pct"/>
          </w:tcPr>
          <w:p w14:paraId="67CEADC6"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10</w:t>
            </w:r>
          </w:p>
        </w:tc>
        <w:tc>
          <w:tcPr>
            <w:tcW w:w="422" w:type="pct"/>
          </w:tcPr>
          <w:p w14:paraId="7EED850E"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23</w:t>
            </w:r>
          </w:p>
        </w:tc>
        <w:tc>
          <w:tcPr>
            <w:tcW w:w="423" w:type="pct"/>
          </w:tcPr>
          <w:p w14:paraId="79165B26"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27</w:t>
            </w:r>
          </w:p>
        </w:tc>
        <w:tc>
          <w:tcPr>
            <w:tcW w:w="422" w:type="pct"/>
          </w:tcPr>
          <w:p w14:paraId="69B3C4C0"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22</w:t>
            </w:r>
          </w:p>
        </w:tc>
        <w:tc>
          <w:tcPr>
            <w:tcW w:w="422" w:type="pct"/>
          </w:tcPr>
          <w:p w14:paraId="308FF502"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11</w:t>
            </w:r>
          </w:p>
        </w:tc>
        <w:tc>
          <w:tcPr>
            <w:tcW w:w="431" w:type="pct"/>
          </w:tcPr>
          <w:p w14:paraId="1DB71FDA"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124</w:t>
            </w:r>
          </w:p>
        </w:tc>
      </w:tr>
      <w:tr w:rsidR="000D1E27" w:rsidRPr="001D1913" w14:paraId="0B7FD0C4" w14:textId="77777777" w:rsidTr="000D1E27">
        <w:trPr>
          <w:trHeight w:val="127"/>
        </w:trPr>
        <w:tc>
          <w:tcPr>
            <w:tcW w:w="771" w:type="pct"/>
          </w:tcPr>
          <w:p w14:paraId="5EB30FFB"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A-D 2018</w:t>
            </w:r>
          </w:p>
        </w:tc>
        <w:tc>
          <w:tcPr>
            <w:tcW w:w="423" w:type="pct"/>
          </w:tcPr>
          <w:p w14:paraId="1679048D"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2</w:t>
            </w:r>
          </w:p>
        </w:tc>
        <w:tc>
          <w:tcPr>
            <w:tcW w:w="424" w:type="pct"/>
          </w:tcPr>
          <w:p w14:paraId="3BB04C12"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5</w:t>
            </w:r>
          </w:p>
        </w:tc>
        <w:tc>
          <w:tcPr>
            <w:tcW w:w="424" w:type="pct"/>
          </w:tcPr>
          <w:p w14:paraId="756326E0"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12</w:t>
            </w:r>
          </w:p>
        </w:tc>
        <w:tc>
          <w:tcPr>
            <w:tcW w:w="423" w:type="pct"/>
          </w:tcPr>
          <w:p w14:paraId="77D7657E"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11</w:t>
            </w:r>
          </w:p>
        </w:tc>
        <w:tc>
          <w:tcPr>
            <w:tcW w:w="414" w:type="pct"/>
          </w:tcPr>
          <w:p w14:paraId="1D5D985F"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17</w:t>
            </w:r>
          </w:p>
        </w:tc>
        <w:tc>
          <w:tcPr>
            <w:tcW w:w="422" w:type="pct"/>
          </w:tcPr>
          <w:p w14:paraId="2AAB4942"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22</w:t>
            </w:r>
          </w:p>
        </w:tc>
        <w:tc>
          <w:tcPr>
            <w:tcW w:w="423" w:type="pct"/>
          </w:tcPr>
          <w:p w14:paraId="08262D2A"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23</w:t>
            </w:r>
          </w:p>
        </w:tc>
        <w:tc>
          <w:tcPr>
            <w:tcW w:w="422" w:type="pct"/>
          </w:tcPr>
          <w:p w14:paraId="3B9F62F9"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17</w:t>
            </w:r>
          </w:p>
        </w:tc>
        <w:tc>
          <w:tcPr>
            <w:tcW w:w="422" w:type="pct"/>
          </w:tcPr>
          <w:p w14:paraId="6CA4C591"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10</w:t>
            </w:r>
          </w:p>
        </w:tc>
        <w:tc>
          <w:tcPr>
            <w:tcW w:w="431" w:type="pct"/>
          </w:tcPr>
          <w:p w14:paraId="083C4716"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119</w:t>
            </w:r>
          </w:p>
        </w:tc>
      </w:tr>
      <w:tr w:rsidR="000D1E27" w:rsidRPr="001D1913" w14:paraId="73C61BB7" w14:textId="77777777" w:rsidTr="000D1E27">
        <w:trPr>
          <w:trHeight w:val="188"/>
        </w:trPr>
        <w:tc>
          <w:tcPr>
            <w:tcW w:w="771" w:type="pct"/>
          </w:tcPr>
          <w:p w14:paraId="4178A467"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E-J 2019</w:t>
            </w:r>
          </w:p>
        </w:tc>
        <w:tc>
          <w:tcPr>
            <w:tcW w:w="423" w:type="pct"/>
          </w:tcPr>
          <w:p w14:paraId="4C47DBE8"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4</w:t>
            </w:r>
          </w:p>
        </w:tc>
        <w:tc>
          <w:tcPr>
            <w:tcW w:w="424" w:type="pct"/>
          </w:tcPr>
          <w:p w14:paraId="7BCC40F9"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7</w:t>
            </w:r>
          </w:p>
        </w:tc>
        <w:tc>
          <w:tcPr>
            <w:tcW w:w="424" w:type="pct"/>
          </w:tcPr>
          <w:p w14:paraId="65E58DA9"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17</w:t>
            </w:r>
          </w:p>
        </w:tc>
        <w:tc>
          <w:tcPr>
            <w:tcW w:w="423" w:type="pct"/>
          </w:tcPr>
          <w:p w14:paraId="32787A51"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4</w:t>
            </w:r>
          </w:p>
        </w:tc>
        <w:tc>
          <w:tcPr>
            <w:tcW w:w="414" w:type="pct"/>
          </w:tcPr>
          <w:p w14:paraId="52F93ACF"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12</w:t>
            </w:r>
          </w:p>
        </w:tc>
        <w:tc>
          <w:tcPr>
            <w:tcW w:w="422" w:type="pct"/>
          </w:tcPr>
          <w:p w14:paraId="3E51F8AE"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14</w:t>
            </w:r>
          </w:p>
        </w:tc>
        <w:tc>
          <w:tcPr>
            <w:tcW w:w="423" w:type="pct"/>
          </w:tcPr>
          <w:p w14:paraId="69BE111C"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17</w:t>
            </w:r>
          </w:p>
        </w:tc>
        <w:tc>
          <w:tcPr>
            <w:tcW w:w="422" w:type="pct"/>
          </w:tcPr>
          <w:p w14:paraId="3BA36093"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19</w:t>
            </w:r>
          </w:p>
        </w:tc>
        <w:tc>
          <w:tcPr>
            <w:tcW w:w="422" w:type="pct"/>
          </w:tcPr>
          <w:p w14:paraId="05BCB57B"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10</w:t>
            </w:r>
          </w:p>
        </w:tc>
        <w:tc>
          <w:tcPr>
            <w:tcW w:w="431" w:type="pct"/>
          </w:tcPr>
          <w:p w14:paraId="338AED80"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104</w:t>
            </w:r>
          </w:p>
        </w:tc>
      </w:tr>
      <w:tr w:rsidR="000D1E27" w:rsidRPr="001D1913" w14:paraId="29C5353A" w14:textId="77777777" w:rsidTr="000D1E27">
        <w:trPr>
          <w:trHeight w:val="188"/>
        </w:trPr>
        <w:tc>
          <w:tcPr>
            <w:tcW w:w="771" w:type="pct"/>
          </w:tcPr>
          <w:p w14:paraId="122241FB"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A-D2019</w:t>
            </w:r>
          </w:p>
        </w:tc>
        <w:tc>
          <w:tcPr>
            <w:tcW w:w="423" w:type="pct"/>
          </w:tcPr>
          <w:p w14:paraId="4749EF75"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7</w:t>
            </w:r>
          </w:p>
        </w:tc>
        <w:tc>
          <w:tcPr>
            <w:tcW w:w="424" w:type="pct"/>
          </w:tcPr>
          <w:p w14:paraId="7A743AF6"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11</w:t>
            </w:r>
          </w:p>
        </w:tc>
        <w:tc>
          <w:tcPr>
            <w:tcW w:w="424" w:type="pct"/>
          </w:tcPr>
          <w:p w14:paraId="5806D8F1"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8</w:t>
            </w:r>
          </w:p>
        </w:tc>
        <w:tc>
          <w:tcPr>
            <w:tcW w:w="423" w:type="pct"/>
          </w:tcPr>
          <w:p w14:paraId="19BD6CD8"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14</w:t>
            </w:r>
          </w:p>
        </w:tc>
        <w:tc>
          <w:tcPr>
            <w:tcW w:w="414" w:type="pct"/>
          </w:tcPr>
          <w:p w14:paraId="13056566"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15</w:t>
            </w:r>
          </w:p>
        </w:tc>
        <w:tc>
          <w:tcPr>
            <w:tcW w:w="422" w:type="pct"/>
          </w:tcPr>
          <w:p w14:paraId="510FC61B"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17</w:t>
            </w:r>
          </w:p>
        </w:tc>
        <w:tc>
          <w:tcPr>
            <w:tcW w:w="423" w:type="pct"/>
          </w:tcPr>
          <w:p w14:paraId="652FE1A8"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19</w:t>
            </w:r>
          </w:p>
        </w:tc>
        <w:tc>
          <w:tcPr>
            <w:tcW w:w="422" w:type="pct"/>
          </w:tcPr>
          <w:p w14:paraId="78F0E0CA"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6</w:t>
            </w:r>
          </w:p>
        </w:tc>
        <w:tc>
          <w:tcPr>
            <w:tcW w:w="422" w:type="pct"/>
          </w:tcPr>
          <w:p w14:paraId="4BECA1C3"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9</w:t>
            </w:r>
          </w:p>
        </w:tc>
        <w:tc>
          <w:tcPr>
            <w:tcW w:w="431" w:type="pct"/>
          </w:tcPr>
          <w:p w14:paraId="5006A3C2"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106</w:t>
            </w:r>
          </w:p>
        </w:tc>
      </w:tr>
      <w:tr w:rsidR="000D1E27" w:rsidRPr="001D1913" w14:paraId="20F64AF3" w14:textId="77777777" w:rsidTr="000D1E27">
        <w:trPr>
          <w:trHeight w:val="119"/>
        </w:trPr>
        <w:tc>
          <w:tcPr>
            <w:tcW w:w="771" w:type="pct"/>
          </w:tcPr>
          <w:p w14:paraId="0D97AD31" w14:textId="48C201CB" w:rsidR="00ED1268" w:rsidRPr="00FE3AD4" w:rsidRDefault="001D1913" w:rsidP="00756550">
            <w:pPr>
              <w:tabs>
                <w:tab w:val="left" w:pos="1417"/>
              </w:tabs>
              <w:spacing w:line="360" w:lineRule="auto"/>
              <w:jc w:val="center"/>
              <w:rPr>
                <w:rFonts w:ascii="Times New Roman" w:hAnsi="Times New Roman" w:cs="Times New Roman"/>
                <w:bCs/>
                <w:sz w:val="24"/>
                <w:szCs w:val="24"/>
              </w:rPr>
            </w:pPr>
            <w:r w:rsidRPr="001D1913">
              <w:rPr>
                <w:rFonts w:ascii="Times New Roman" w:hAnsi="Times New Roman" w:cs="Times New Roman"/>
                <w:bCs/>
                <w:sz w:val="24"/>
                <w:szCs w:val="24"/>
              </w:rPr>
              <w:t>Total</w:t>
            </w:r>
          </w:p>
        </w:tc>
        <w:tc>
          <w:tcPr>
            <w:tcW w:w="423" w:type="pct"/>
          </w:tcPr>
          <w:p w14:paraId="0EDBF058"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15</w:t>
            </w:r>
          </w:p>
        </w:tc>
        <w:tc>
          <w:tcPr>
            <w:tcW w:w="424" w:type="pct"/>
          </w:tcPr>
          <w:p w14:paraId="26A014A5"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31</w:t>
            </w:r>
          </w:p>
        </w:tc>
        <w:tc>
          <w:tcPr>
            <w:tcW w:w="424" w:type="pct"/>
          </w:tcPr>
          <w:p w14:paraId="6644CC04"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50</w:t>
            </w:r>
          </w:p>
        </w:tc>
        <w:tc>
          <w:tcPr>
            <w:tcW w:w="423" w:type="pct"/>
          </w:tcPr>
          <w:p w14:paraId="785399A1"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37</w:t>
            </w:r>
          </w:p>
        </w:tc>
        <w:tc>
          <w:tcPr>
            <w:tcW w:w="414" w:type="pct"/>
          </w:tcPr>
          <w:p w14:paraId="3A39B012"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54</w:t>
            </w:r>
          </w:p>
        </w:tc>
        <w:tc>
          <w:tcPr>
            <w:tcW w:w="422" w:type="pct"/>
          </w:tcPr>
          <w:p w14:paraId="522482AC"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76</w:t>
            </w:r>
          </w:p>
        </w:tc>
        <w:tc>
          <w:tcPr>
            <w:tcW w:w="423" w:type="pct"/>
          </w:tcPr>
          <w:p w14:paraId="5DB5DC0C"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86</w:t>
            </w:r>
          </w:p>
        </w:tc>
        <w:tc>
          <w:tcPr>
            <w:tcW w:w="422" w:type="pct"/>
          </w:tcPr>
          <w:p w14:paraId="24C790DA"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64</w:t>
            </w:r>
          </w:p>
        </w:tc>
        <w:tc>
          <w:tcPr>
            <w:tcW w:w="422" w:type="pct"/>
          </w:tcPr>
          <w:p w14:paraId="170CC288"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40</w:t>
            </w:r>
          </w:p>
        </w:tc>
        <w:tc>
          <w:tcPr>
            <w:tcW w:w="431" w:type="pct"/>
          </w:tcPr>
          <w:p w14:paraId="5F8F8BE2"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453</w:t>
            </w:r>
          </w:p>
        </w:tc>
      </w:tr>
      <w:tr w:rsidR="000D1E27" w:rsidRPr="001D1913" w14:paraId="441BADB9" w14:textId="77777777" w:rsidTr="000D1E27">
        <w:trPr>
          <w:trHeight w:val="70"/>
        </w:trPr>
        <w:tc>
          <w:tcPr>
            <w:tcW w:w="771" w:type="pct"/>
          </w:tcPr>
          <w:p w14:paraId="23A60AB2" w14:textId="0225EF47" w:rsidR="00ED1268" w:rsidRPr="00FE3AD4" w:rsidRDefault="001D1913" w:rsidP="00756550">
            <w:pPr>
              <w:tabs>
                <w:tab w:val="left" w:pos="1417"/>
              </w:tabs>
              <w:spacing w:line="360" w:lineRule="auto"/>
              <w:jc w:val="center"/>
              <w:rPr>
                <w:rFonts w:ascii="Times New Roman" w:hAnsi="Times New Roman" w:cs="Times New Roman"/>
                <w:bCs/>
                <w:sz w:val="24"/>
                <w:szCs w:val="24"/>
              </w:rPr>
            </w:pPr>
            <w:r w:rsidRPr="001D1913">
              <w:rPr>
                <w:rFonts w:ascii="Times New Roman" w:hAnsi="Times New Roman" w:cs="Times New Roman"/>
                <w:bCs/>
                <w:sz w:val="24"/>
                <w:szCs w:val="24"/>
              </w:rPr>
              <w:t>Relativo</w:t>
            </w:r>
          </w:p>
        </w:tc>
        <w:tc>
          <w:tcPr>
            <w:tcW w:w="423" w:type="pct"/>
          </w:tcPr>
          <w:p w14:paraId="33F50DE8" w14:textId="0AA4BB6C"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3</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24" w:type="pct"/>
          </w:tcPr>
          <w:p w14:paraId="5B233C72" w14:textId="13BE67E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7</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24" w:type="pct"/>
          </w:tcPr>
          <w:p w14:paraId="71D2BFF9" w14:textId="183F23A1"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11</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23" w:type="pct"/>
          </w:tcPr>
          <w:p w14:paraId="3D1B9623" w14:textId="6B0E221A"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8</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14" w:type="pct"/>
          </w:tcPr>
          <w:p w14:paraId="665B9F18" w14:textId="4C5074CE"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12</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22" w:type="pct"/>
          </w:tcPr>
          <w:p w14:paraId="63F34883" w14:textId="60CDA56F"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17</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23" w:type="pct"/>
          </w:tcPr>
          <w:p w14:paraId="0731BFE8" w14:textId="102C54D1"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19</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22" w:type="pct"/>
          </w:tcPr>
          <w:p w14:paraId="1A9BD37E" w14:textId="003F1C46"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14</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22" w:type="pct"/>
          </w:tcPr>
          <w:p w14:paraId="670D42B1" w14:textId="3A291BAF"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9</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31" w:type="pct"/>
          </w:tcPr>
          <w:p w14:paraId="02C469CE" w14:textId="44598AA8"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100</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r>
      <w:tr w:rsidR="000D1E27" w:rsidRPr="001D1913" w14:paraId="67C46AC7" w14:textId="77777777" w:rsidTr="000D1E27">
        <w:trPr>
          <w:trHeight w:val="253"/>
        </w:trPr>
        <w:tc>
          <w:tcPr>
            <w:tcW w:w="771" w:type="pct"/>
          </w:tcPr>
          <w:p w14:paraId="74E45A4A" w14:textId="6B920C6B" w:rsidR="00ED1268" w:rsidRPr="00FE3AD4" w:rsidRDefault="001D1913" w:rsidP="00756550">
            <w:pPr>
              <w:tabs>
                <w:tab w:val="left" w:pos="1417"/>
              </w:tabs>
              <w:spacing w:line="360" w:lineRule="auto"/>
              <w:jc w:val="center"/>
              <w:rPr>
                <w:rFonts w:ascii="Times New Roman" w:hAnsi="Times New Roman" w:cs="Times New Roman"/>
                <w:bCs/>
                <w:sz w:val="24"/>
                <w:szCs w:val="24"/>
              </w:rPr>
            </w:pPr>
            <w:r w:rsidRPr="001D1913">
              <w:rPr>
                <w:rFonts w:ascii="Times New Roman" w:hAnsi="Times New Roman" w:cs="Times New Roman"/>
                <w:bCs/>
                <w:sz w:val="24"/>
                <w:szCs w:val="24"/>
              </w:rPr>
              <w:t>Acumulado</w:t>
            </w:r>
          </w:p>
        </w:tc>
        <w:tc>
          <w:tcPr>
            <w:tcW w:w="423" w:type="pct"/>
          </w:tcPr>
          <w:p w14:paraId="7768AFAE" w14:textId="6CB6E20B"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3</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24" w:type="pct"/>
          </w:tcPr>
          <w:p w14:paraId="0628AE82" w14:textId="317940F9"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10</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24" w:type="pct"/>
          </w:tcPr>
          <w:p w14:paraId="61BB7449" w14:textId="4946856B"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21</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23" w:type="pct"/>
          </w:tcPr>
          <w:p w14:paraId="6F690429" w14:textId="55F675B2"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29</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14" w:type="pct"/>
          </w:tcPr>
          <w:p w14:paraId="2AD18B76" w14:textId="459DE8BD"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41</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22" w:type="pct"/>
          </w:tcPr>
          <w:p w14:paraId="43DFFD5E" w14:textId="1CA42935"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58</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23" w:type="pct"/>
          </w:tcPr>
          <w:p w14:paraId="0307CE47" w14:textId="0FBE8FED"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77</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22" w:type="pct"/>
          </w:tcPr>
          <w:p w14:paraId="5D812613" w14:textId="6C4A7A34"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91</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22" w:type="pct"/>
          </w:tcPr>
          <w:p w14:paraId="3E9E8E28" w14:textId="5617DB72"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100</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31" w:type="pct"/>
          </w:tcPr>
          <w:p w14:paraId="63C06A8C"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p>
        </w:tc>
      </w:tr>
      <w:tr w:rsidR="000D1E27" w:rsidRPr="001D1913" w14:paraId="36D0FC69" w14:textId="77777777" w:rsidTr="000D1E27">
        <w:trPr>
          <w:trHeight w:val="416"/>
        </w:trPr>
        <w:tc>
          <w:tcPr>
            <w:tcW w:w="771" w:type="pct"/>
          </w:tcPr>
          <w:p w14:paraId="75414009" w14:textId="77777777" w:rsidR="00ED1268" w:rsidRPr="00FE3AD4" w:rsidRDefault="00ED1268" w:rsidP="00756550">
            <w:pPr>
              <w:tabs>
                <w:tab w:val="left" w:pos="1417"/>
              </w:tabs>
              <w:spacing w:line="360" w:lineRule="auto"/>
              <w:jc w:val="center"/>
              <w:rPr>
                <w:rFonts w:ascii="Times New Roman" w:hAnsi="Times New Roman" w:cs="Times New Roman"/>
                <w:b/>
                <w:bCs/>
                <w:sz w:val="24"/>
                <w:szCs w:val="24"/>
              </w:rPr>
            </w:pPr>
            <w:r w:rsidRPr="00FE3AD4">
              <w:rPr>
                <w:rFonts w:ascii="Times New Roman" w:hAnsi="Times New Roman" w:cs="Times New Roman"/>
                <w:b/>
                <w:bCs/>
                <w:sz w:val="24"/>
                <w:szCs w:val="24"/>
              </w:rPr>
              <w:t>LGT</w:t>
            </w:r>
          </w:p>
          <w:p w14:paraId="6342A11D"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E-J 2018</w:t>
            </w:r>
          </w:p>
        </w:tc>
        <w:tc>
          <w:tcPr>
            <w:tcW w:w="423" w:type="pct"/>
          </w:tcPr>
          <w:p w14:paraId="0E2BBB84"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0</w:t>
            </w:r>
          </w:p>
        </w:tc>
        <w:tc>
          <w:tcPr>
            <w:tcW w:w="424" w:type="pct"/>
          </w:tcPr>
          <w:p w14:paraId="3EC57299"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3</w:t>
            </w:r>
          </w:p>
        </w:tc>
        <w:tc>
          <w:tcPr>
            <w:tcW w:w="424" w:type="pct"/>
          </w:tcPr>
          <w:p w14:paraId="37CA2189"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7</w:t>
            </w:r>
          </w:p>
        </w:tc>
        <w:tc>
          <w:tcPr>
            <w:tcW w:w="423" w:type="pct"/>
          </w:tcPr>
          <w:p w14:paraId="60756952"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4</w:t>
            </w:r>
          </w:p>
        </w:tc>
        <w:tc>
          <w:tcPr>
            <w:tcW w:w="414" w:type="pct"/>
          </w:tcPr>
          <w:p w14:paraId="135665DA"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12</w:t>
            </w:r>
          </w:p>
        </w:tc>
        <w:tc>
          <w:tcPr>
            <w:tcW w:w="422" w:type="pct"/>
          </w:tcPr>
          <w:p w14:paraId="748E27B8"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16</w:t>
            </w:r>
          </w:p>
        </w:tc>
        <w:tc>
          <w:tcPr>
            <w:tcW w:w="423" w:type="pct"/>
          </w:tcPr>
          <w:p w14:paraId="0C96C1A5"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20</w:t>
            </w:r>
          </w:p>
        </w:tc>
        <w:tc>
          <w:tcPr>
            <w:tcW w:w="422" w:type="pct"/>
          </w:tcPr>
          <w:p w14:paraId="0E8F9DE7"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19</w:t>
            </w:r>
          </w:p>
        </w:tc>
        <w:tc>
          <w:tcPr>
            <w:tcW w:w="422" w:type="pct"/>
          </w:tcPr>
          <w:p w14:paraId="36A95AEB"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6</w:t>
            </w:r>
          </w:p>
        </w:tc>
        <w:tc>
          <w:tcPr>
            <w:tcW w:w="431" w:type="pct"/>
          </w:tcPr>
          <w:p w14:paraId="1A11C576"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87</w:t>
            </w:r>
          </w:p>
        </w:tc>
      </w:tr>
      <w:tr w:rsidR="000D1E27" w:rsidRPr="001D1913" w14:paraId="4E8652DB" w14:textId="77777777" w:rsidTr="000D1E27">
        <w:trPr>
          <w:trHeight w:val="135"/>
        </w:trPr>
        <w:tc>
          <w:tcPr>
            <w:tcW w:w="771" w:type="pct"/>
          </w:tcPr>
          <w:p w14:paraId="0A7018FF"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A-D 2018</w:t>
            </w:r>
          </w:p>
        </w:tc>
        <w:tc>
          <w:tcPr>
            <w:tcW w:w="423" w:type="pct"/>
          </w:tcPr>
          <w:p w14:paraId="097BA1BE"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3</w:t>
            </w:r>
          </w:p>
        </w:tc>
        <w:tc>
          <w:tcPr>
            <w:tcW w:w="424" w:type="pct"/>
          </w:tcPr>
          <w:p w14:paraId="66F8A4DA"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5</w:t>
            </w:r>
          </w:p>
        </w:tc>
        <w:tc>
          <w:tcPr>
            <w:tcW w:w="424" w:type="pct"/>
          </w:tcPr>
          <w:p w14:paraId="6BD92D30"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6</w:t>
            </w:r>
          </w:p>
        </w:tc>
        <w:tc>
          <w:tcPr>
            <w:tcW w:w="423" w:type="pct"/>
          </w:tcPr>
          <w:p w14:paraId="05A77D28"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11</w:t>
            </w:r>
          </w:p>
        </w:tc>
        <w:tc>
          <w:tcPr>
            <w:tcW w:w="414" w:type="pct"/>
          </w:tcPr>
          <w:p w14:paraId="05791E9C"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13</w:t>
            </w:r>
          </w:p>
        </w:tc>
        <w:tc>
          <w:tcPr>
            <w:tcW w:w="422" w:type="pct"/>
          </w:tcPr>
          <w:p w14:paraId="1297E732"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12</w:t>
            </w:r>
          </w:p>
        </w:tc>
        <w:tc>
          <w:tcPr>
            <w:tcW w:w="423" w:type="pct"/>
          </w:tcPr>
          <w:p w14:paraId="688D1632"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15</w:t>
            </w:r>
          </w:p>
        </w:tc>
        <w:tc>
          <w:tcPr>
            <w:tcW w:w="422" w:type="pct"/>
          </w:tcPr>
          <w:p w14:paraId="07995C60"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24</w:t>
            </w:r>
          </w:p>
        </w:tc>
        <w:tc>
          <w:tcPr>
            <w:tcW w:w="422" w:type="pct"/>
          </w:tcPr>
          <w:p w14:paraId="21798B0B"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6</w:t>
            </w:r>
          </w:p>
        </w:tc>
        <w:tc>
          <w:tcPr>
            <w:tcW w:w="431" w:type="pct"/>
          </w:tcPr>
          <w:p w14:paraId="4ED7F95D"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95</w:t>
            </w:r>
          </w:p>
        </w:tc>
      </w:tr>
      <w:tr w:rsidR="000D1E27" w:rsidRPr="001D1913" w14:paraId="44E49A7E" w14:textId="77777777" w:rsidTr="000D1E27">
        <w:trPr>
          <w:trHeight w:val="181"/>
        </w:trPr>
        <w:tc>
          <w:tcPr>
            <w:tcW w:w="771" w:type="pct"/>
          </w:tcPr>
          <w:p w14:paraId="12256EE2"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E-J 2019</w:t>
            </w:r>
          </w:p>
        </w:tc>
        <w:tc>
          <w:tcPr>
            <w:tcW w:w="423" w:type="pct"/>
          </w:tcPr>
          <w:p w14:paraId="411B86FA"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4</w:t>
            </w:r>
          </w:p>
        </w:tc>
        <w:tc>
          <w:tcPr>
            <w:tcW w:w="424" w:type="pct"/>
          </w:tcPr>
          <w:p w14:paraId="58160B79"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3</w:t>
            </w:r>
          </w:p>
        </w:tc>
        <w:tc>
          <w:tcPr>
            <w:tcW w:w="424" w:type="pct"/>
          </w:tcPr>
          <w:p w14:paraId="60C2F4F3"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6</w:t>
            </w:r>
          </w:p>
        </w:tc>
        <w:tc>
          <w:tcPr>
            <w:tcW w:w="423" w:type="pct"/>
          </w:tcPr>
          <w:p w14:paraId="323BFFDF"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13</w:t>
            </w:r>
          </w:p>
        </w:tc>
        <w:tc>
          <w:tcPr>
            <w:tcW w:w="414" w:type="pct"/>
          </w:tcPr>
          <w:p w14:paraId="42D3CF93"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12</w:t>
            </w:r>
          </w:p>
        </w:tc>
        <w:tc>
          <w:tcPr>
            <w:tcW w:w="422" w:type="pct"/>
          </w:tcPr>
          <w:p w14:paraId="52CF11C5"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11</w:t>
            </w:r>
          </w:p>
        </w:tc>
        <w:tc>
          <w:tcPr>
            <w:tcW w:w="423" w:type="pct"/>
          </w:tcPr>
          <w:p w14:paraId="6CE98476"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11</w:t>
            </w:r>
          </w:p>
        </w:tc>
        <w:tc>
          <w:tcPr>
            <w:tcW w:w="422" w:type="pct"/>
          </w:tcPr>
          <w:p w14:paraId="558B9129"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18</w:t>
            </w:r>
          </w:p>
        </w:tc>
        <w:tc>
          <w:tcPr>
            <w:tcW w:w="422" w:type="pct"/>
          </w:tcPr>
          <w:p w14:paraId="664CBA1E"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2</w:t>
            </w:r>
          </w:p>
        </w:tc>
        <w:tc>
          <w:tcPr>
            <w:tcW w:w="431" w:type="pct"/>
          </w:tcPr>
          <w:p w14:paraId="288D0424"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80</w:t>
            </w:r>
          </w:p>
        </w:tc>
      </w:tr>
      <w:tr w:rsidR="000D1E27" w:rsidRPr="001D1913" w14:paraId="10F83D29" w14:textId="77777777" w:rsidTr="000D1E27">
        <w:trPr>
          <w:trHeight w:val="181"/>
        </w:trPr>
        <w:tc>
          <w:tcPr>
            <w:tcW w:w="771" w:type="pct"/>
          </w:tcPr>
          <w:p w14:paraId="11079D35"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A-D 2019</w:t>
            </w:r>
          </w:p>
        </w:tc>
        <w:tc>
          <w:tcPr>
            <w:tcW w:w="423" w:type="pct"/>
          </w:tcPr>
          <w:p w14:paraId="6C26AE07"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7</w:t>
            </w:r>
          </w:p>
        </w:tc>
        <w:tc>
          <w:tcPr>
            <w:tcW w:w="424" w:type="pct"/>
          </w:tcPr>
          <w:p w14:paraId="22EF3017"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7</w:t>
            </w:r>
          </w:p>
        </w:tc>
        <w:tc>
          <w:tcPr>
            <w:tcW w:w="424" w:type="pct"/>
          </w:tcPr>
          <w:p w14:paraId="4D14AB69"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10</w:t>
            </w:r>
          </w:p>
        </w:tc>
        <w:tc>
          <w:tcPr>
            <w:tcW w:w="423" w:type="pct"/>
          </w:tcPr>
          <w:p w14:paraId="2D00B8CE"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18</w:t>
            </w:r>
          </w:p>
        </w:tc>
        <w:tc>
          <w:tcPr>
            <w:tcW w:w="414" w:type="pct"/>
          </w:tcPr>
          <w:p w14:paraId="0FBE92A0"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16</w:t>
            </w:r>
          </w:p>
        </w:tc>
        <w:tc>
          <w:tcPr>
            <w:tcW w:w="422" w:type="pct"/>
          </w:tcPr>
          <w:p w14:paraId="1D0BCB29"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18</w:t>
            </w:r>
          </w:p>
        </w:tc>
        <w:tc>
          <w:tcPr>
            <w:tcW w:w="423" w:type="pct"/>
          </w:tcPr>
          <w:p w14:paraId="687D9EDC"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12</w:t>
            </w:r>
          </w:p>
        </w:tc>
        <w:tc>
          <w:tcPr>
            <w:tcW w:w="422" w:type="pct"/>
          </w:tcPr>
          <w:p w14:paraId="36445C40"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10</w:t>
            </w:r>
          </w:p>
        </w:tc>
        <w:tc>
          <w:tcPr>
            <w:tcW w:w="422" w:type="pct"/>
          </w:tcPr>
          <w:p w14:paraId="7793E687"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4</w:t>
            </w:r>
          </w:p>
        </w:tc>
        <w:tc>
          <w:tcPr>
            <w:tcW w:w="431" w:type="pct"/>
          </w:tcPr>
          <w:p w14:paraId="7FFFBCBB"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102</w:t>
            </w:r>
          </w:p>
        </w:tc>
      </w:tr>
      <w:tr w:rsidR="000D1E27" w:rsidRPr="001D1913" w14:paraId="2434D9E1" w14:textId="77777777" w:rsidTr="000D1E27">
        <w:trPr>
          <w:trHeight w:val="113"/>
        </w:trPr>
        <w:tc>
          <w:tcPr>
            <w:tcW w:w="771" w:type="pct"/>
          </w:tcPr>
          <w:p w14:paraId="1E4EFEAD" w14:textId="5AAE0381" w:rsidR="00ED1268" w:rsidRPr="00FE3AD4" w:rsidRDefault="001D1913" w:rsidP="00756550">
            <w:pPr>
              <w:tabs>
                <w:tab w:val="left" w:pos="1417"/>
              </w:tabs>
              <w:spacing w:line="360" w:lineRule="auto"/>
              <w:jc w:val="center"/>
              <w:rPr>
                <w:rFonts w:ascii="Times New Roman" w:hAnsi="Times New Roman" w:cs="Times New Roman"/>
                <w:bCs/>
                <w:sz w:val="24"/>
                <w:szCs w:val="24"/>
              </w:rPr>
            </w:pPr>
            <w:r w:rsidRPr="001D1913">
              <w:rPr>
                <w:rFonts w:ascii="Times New Roman" w:hAnsi="Times New Roman" w:cs="Times New Roman"/>
                <w:bCs/>
                <w:sz w:val="24"/>
                <w:szCs w:val="24"/>
              </w:rPr>
              <w:t>Total</w:t>
            </w:r>
          </w:p>
        </w:tc>
        <w:tc>
          <w:tcPr>
            <w:tcW w:w="423" w:type="pct"/>
          </w:tcPr>
          <w:p w14:paraId="578CEFD7"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14</w:t>
            </w:r>
          </w:p>
        </w:tc>
        <w:tc>
          <w:tcPr>
            <w:tcW w:w="424" w:type="pct"/>
          </w:tcPr>
          <w:p w14:paraId="54D9DF66"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18</w:t>
            </w:r>
          </w:p>
        </w:tc>
        <w:tc>
          <w:tcPr>
            <w:tcW w:w="424" w:type="pct"/>
          </w:tcPr>
          <w:p w14:paraId="455C3328"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29</w:t>
            </w:r>
          </w:p>
        </w:tc>
        <w:tc>
          <w:tcPr>
            <w:tcW w:w="423" w:type="pct"/>
          </w:tcPr>
          <w:p w14:paraId="7D235CF8"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46</w:t>
            </w:r>
          </w:p>
        </w:tc>
        <w:tc>
          <w:tcPr>
            <w:tcW w:w="414" w:type="pct"/>
          </w:tcPr>
          <w:p w14:paraId="50B29552"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53</w:t>
            </w:r>
          </w:p>
        </w:tc>
        <w:tc>
          <w:tcPr>
            <w:tcW w:w="422" w:type="pct"/>
          </w:tcPr>
          <w:p w14:paraId="6E17551C"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57</w:t>
            </w:r>
          </w:p>
        </w:tc>
        <w:tc>
          <w:tcPr>
            <w:tcW w:w="423" w:type="pct"/>
          </w:tcPr>
          <w:p w14:paraId="102909B6"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58</w:t>
            </w:r>
          </w:p>
        </w:tc>
        <w:tc>
          <w:tcPr>
            <w:tcW w:w="422" w:type="pct"/>
          </w:tcPr>
          <w:p w14:paraId="11664C62"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71</w:t>
            </w:r>
          </w:p>
        </w:tc>
        <w:tc>
          <w:tcPr>
            <w:tcW w:w="422" w:type="pct"/>
          </w:tcPr>
          <w:p w14:paraId="1C8D0719"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18</w:t>
            </w:r>
          </w:p>
        </w:tc>
        <w:tc>
          <w:tcPr>
            <w:tcW w:w="431" w:type="pct"/>
          </w:tcPr>
          <w:p w14:paraId="69560619"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364</w:t>
            </w:r>
          </w:p>
        </w:tc>
      </w:tr>
      <w:tr w:rsidR="000D1E27" w:rsidRPr="001D1913" w14:paraId="015114E4" w14:textId="77777777" w:rsidTr="000D1E27">
        <w:trPr>
          <w:trHeight w:val="173"/>
        </w:trPr>
        <w:tc>
          <w:tcPr>
            <w:tcW w:w="771" w:type="pct"/>
          </w:tcPr>
          <w:p w14:paraId="1A975CB0" w14:textId="28E209C2" w:rsidR="00ED1268" w:rsidRPr="00FE3AD4" w:rsidRDefault="001D1913" w:rsidP="00756550">
            <w:pPr>
              <w:tabs>
                <w:tab w:val="left" w:pos="1417"/>
              </w:tabs>
              <w:spacing w:line="360" w:lineRule="auto"/>
              <w:jc w:val="center"/>
              <w:rPr>
                <w:rFonts w:ascii="Times New Roman" w:hAnsi="Times New Roman" w:cs="Times New Roman"/>
                <w:bCs/>
                <w:sz w:val="24"/>
                <w:szCs w:val="24"/>
              </w:rPr>
            </w:pPr>
            <w:r w:rsidRPr="001D1913">
              <w:rPr>
                <w:rFonts w:ascii="Times New Roman" w:hAnsi="Times New Roman" w:cs="Times New Roman"/>
                <w:bCs/>
                <w:sz w:val="24"/>
                <w:szCs w:val="24"/>
              </w:rPr>
              <w:t>Relativo</w:t>
            </w:r>
          </w:p>
        </w:tc>
        <w:tc>
          <w:tcPr>
            <w:tcW w:w="423" w:type="pct"/>
          </w:tcPr>
          <w:p w14:paraId="3BCB9E82" w14:textId="3F0AA899"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4</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24" w:type="pct"/>
          </w:tcPr>
          <w:p w14:paraId="0D8CC183" w14:textId="7993D05B"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5</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24" w:type="pct"/>
          </w:tcPr>
          <w:p w14:paraId="6BE881B9" w14:textId="2B66BC2D"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8</w:t>
            </w:r>
            <w:r w:rsidR="000D1E27">
              <w:rPr>
                <w:rFonts w:ascii="Times New Roman" w:hAnsi="Times New Roman" w:cs="Times New Roman"/>
                <w:bCs/>
                <w:sz w:val="24"/>
                <w:szCs w:val="24"/>
              </w:rPr>
              <w:t xml:space="preserve"> </w:t>
            </w:r>
            <w:r w:rsidRPr="00FE3AD4">
              <w:rPr>
                <w:rFonts w:ascii="Times New Roman" w:hAnsi="Times New Roman" w:cs="Times New Roman"/>
                <w:bCs/>
                <w:sz w:val="24"/>
                <w:szCs w:val="24"/>
              </w:rPr>
              <w:t>%</w:t>
            </w:r>
          </w:p>
        </w:tc>
        <w:tc>
          <w:tcPr>
            <w:tcW w:w="423" w:type="pct"/>
          </w:tcPr>
          <w:p w14:paraId="51C58CD1" w14:textId="0A4636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13</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14" w:type="pct"/>
          </w:tcPr>
          <w:p w14:paraId="22B81C72" w14:textId="3105C18D"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14</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22" w:type="pct"/>
          </w:tcPr>
          <w:p w14:paraId="0C28182F" w14:textId="3EAAC3FA"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15</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23" w:type="pct"/>
          </w:tcPr>
          <w:p w14:paraId="79348396" w14:textId="340D15F6"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16</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22" w:type="pct"/>
          </w:tcPr>
          <w:p w14:paraId="6EA8FA64" w14:textId="0BFE3E7E"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20</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22" w:type="pct"/>
          </w:tcPr>
          <w:p w14:paraId="639AB38E" w14:textId="092014C0"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5</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31" w:type="pct"/>
          </w:tcPr>
          <w:p w14:paraId="40E737B6" w14:textId="64BCFB00"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100</w:t>
            </w:r>
            <w:r w:rsidR="000D1E27">
              <w:rPr>
                <w:rFonts w:ascii="Times New Roman" w:hAnsi="Times New Roman" w:cs="Times New Roman"/>
                <w:bCs/>
                <w:sz w:val="24"/>
                <w:szCs w:val="24"/>
              </w:rPr>
              <w:t xml:space="preserve"> </w:t>
            </w:r>
            <w:r w:rsidRPr="00FE3AD4">
              <w:rPr>
                <w:rFonts w:ascii="Times New Roman" w:hAnsi="Times New Roman" w:cs="Times New Roman"/>
                <w:bCs/>
                <w:sz w:val="24"/>
                <w:szCs w:val="24"/>
              </w:rPr>
              <w:t>%</w:t>
            </w:r>
          </w:p>
        </w:tc>
      </w:tr>
      <w:tr w:rsidR="000D1E27" w:rsidRPr="001D1913" w14:paraId="24148935" w14:textId="77777777" w:rsidTr="000D1E27">
        <w:trPr>
          <w:trHeight w:val="247"/>
        </w:trPr>
        <w:tc>
          <w:tcPr>
            <w:tcW w:w="771" w:type="pct"/>
          </w:tcPr>
          <w:p w14:paraId="1E9B2527" w14:textId="5EE216FE" w:rsidR="00ED1268" w:rsidRPr="00FE3AD4" w:rsidRDefault="001D1913" w:rsidP="00756550">
            <w:pPr>
              <w:tabs>
                <w:tab w:val="left" w:pos="1417"/>
              </w:tabs>
              <w:spacing w:line="360" w:lineRule="auto"/>
              <w:jc w:val="center"/>
              <w:rPr>
                <w:rFonts w:ascii="Times New Roman" w:hAnsi="Times New Roman" w:cs="Times New Roman"/>
                <w:bCs/>
                <w:sz w:val="24"/>
                <w:szCs w:val="24"/>
              </w:rPr>
            </w:pPr>
            <w:r w:rsidRPr="001D1913">
              <w:rPr>
                <w:rFonts w:ascii="Times New Roman" w:hAnsi="Times New Roman" w:cs="Times New Roman"/>
                <w:bCs/>
                <w:sz w:val="24"/>
                <w:szCs w:val="24"/>
              </w:rPr>
              <w:t>Acumulado</w:t>
            </w:r>
          </w:p>
        </w:tc>
        <w:tc>
          <w:tcPr>
            <w:tcW w:w="423" w:type="pct"/>
          </w:tcPr>
          <w:p w14:paraId="40ED1718" w14:textId="16F2BEF1"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4</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24" w:type="pct"/>
          </w:tcPr>
          <w:p w14:paraId="629BD576" w14:textId="36AD24BA"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9</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24" w:type="pct"/>
          </w:tcPr>
          <w:p w14:paraId="0F58FB05" w14:textId="1F4DE490"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17</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23" w:type="pct"/>
          </w:tcPr>
          <w:p w14:paraId="63A2988D" w14:textId="42A43804"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30</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14" w:type="pct"/>
          </w:tcPr>
          <w:p w14:paraId="6FC339BA" w14:textId="44DF1EBB"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44</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22" w:type="pct"/>
          </w:tcPr>
          <w:p w14:paraId="2F8A92FA" w14:textId="382D11B5"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59</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23" w:type="pct"/>
          </w:tcPr>
          <w:p w14:paraId="723544C7" w14:textId="75104399"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75</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22" w:type="pct"/>
          </w:tcPr>
          <w:p w14:paraId="009C7CD5" w14:textId="33B02FA1"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95</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22" w:type="pct"/>
          </w:tcPr>
          <w:p w14:paraId="0E6DB8A5" w14:textId="2EC8B463"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100</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31" w:type="pct"/>
          </w:tcPr>
          <w:p w14:paraId="22514D70"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p>
        </w:tc>
      </w:tr>
      <w:tr w:rsidR="000D1E27" w:rsidRPr="001D1913" w14:paraId="0C49DF6A" w14:textId="77777777" w:rsidTr="000D1E27">
        <w:trPr>
          <w:trHeight w:val="416"/>
        </w:trPr>
        <w:tc>
          <w:tcPr>
            <w:tcW w:w="771" w:type="pct"/>
          </w:tcPr>
          <w:p w14:paraId="42E08B56" w14:textId="77777777" w:rsidR="00ED1268" w:rsidRPr="00FE3AD4" w:rsidRDefault="00ED1268" w:rsidP="00756550">
            <w:pPr>
              <w:tabs>
                <w:tab w:val="left" w:pos="1417"/>
              </w:tabs>
              <w:spacing w:line="360" w:lineRule="auto"/>
              <w:jc w:val="center"/>
              <w:rPr>
                <w:rFonts w:ascii="Times New Roman" w:hAnsi="Times New Roman" w:cs="Times New Roman"/>
                <w:b/>
                <w:bCs/>
                <w:sz w:val="24"/>
                <w:szCs w:val="24"/>
              </w:rPr>
            </w:pPr>
            <w:r w:rsidRPr="00FE3AD4">
              <w:rPr>
                <w:rFonts w:ascii="Times New Roman" w:hAnsi="Times New Roman" w:cs="Times New Roman"/>
                <w:b/>
                <w:bCs/>
                <w:sz w:val="24"/>
                <w:szCs w:val="24"/>
              </w:rPr>
              <w:t>LSC</w:t>
            </w:r>
          </w:p>
          <w:p w14:paraId="3B4E329A"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E-J 2018</w:t>
            </w:r>
          </w:p>
        </w:tc>
        <w:tc>
          <w:tcPr>
            <w:tcW w:w="423" w:type="pct"/>
          </w:tcPr>
          <w:p w14:paraId="41F823B3"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w:t>
            </w:r>
          </w:p>
        </w:tc>
        <w:tc>
          <w:tcPr>
            <w:tcW w:w="424" w:type="pct"/>
          </w:tcPr>
          <w:p w14:paraId="677E5720"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5</w:t>
            </w:r>
          </w:p>
        </w:tc>
        <w:tc>
          <w:tcPr>
            <w:tcW w:w="424" w:type="pct"/>
          </w:tcPr>
          <w:p w14:paraId="74E1634E"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0</w:t>
            </w:r>
          </w:p>
        </w:tc>
        <w:tc>
          <w:tcPr>
            <w:tcW w:w="423" w:type="pct"/>
          </w:tcPr>
          <w:p w14:paraId="05AB8AC5"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5</w:t>
            </w:r>
          </w:p>
        </w:tc>
        <w:tc>
          <w:tcPr>
            <w:tcW w:w="414" w:type="pct"/>
          </w:tcPr>
          <w:p w14:paraId="20F75C8B"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6</w:t>
            </w:r>
          </w:p>
        </w:tc>
        <w:tc>
          <w:tcPr>
            <w:tcW w:w="422" w:type="pct"/>
          </w:tcPr>
          <w:p w14:paraId="4CA60415"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0</w:t>
            </w:r>
          </w:p>
        </w:tc>
        <w:tc>
          <w:tcPr>
            <w:tcW w:w="423" w:type="pct"/>
          </w:tcPr>
          <w:p w14:paraId="17F76D54"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2</w:t>
            </w:r>
          </w:p>
        </w:tc>
        <w:tc>
          <w:tcPr>
            <w:tcW w:w="422" w:type="pct"/>
          </w:tcPr>
          <w:p w14:paraId="0A29DEE0"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7</w:t>
            </w:r>
          </w:p>
        </w:tc>
        <w:tc>
          <w:tcPr>
            <w:tcW w:w="422" w:type="pct"/>
          </w:tcPr>
          <w:p w14:paraId="0357E310"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0</w:t>
            </w:r>
          </w:p>
        </w:tc>
        <w:tc>
          <w:tcPr>
            <w:tcW w:w="431" w:type="pct"/>
          </w:tcPr>
          <w:p w14:paraId="5DAE8C51"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26</w:t>
            </w:r>
          </w:p>
        </w:tc>
      </w:tr>
      <w:tr w:rsidR="000D1E27" w:rsidRPr="001D1913" w14:paraId="1A3F3CEE" w14:textId="77777777" w:rsidTr="000D1E27">
        <w:trPr>
          <w:trHeight w:val="271"/>
        </w:trPr>
        <w:tc>
          <w:tcPr>
            <w:tcW w:w="771" w:type="pct"/>
          </w:tcPr>
          <w:p w14:paraId="090C8CC6"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A-D 2018</w:t>
            </w:r>
          </w:p>
        </w:tc>
        <w:tc>
          <w:tcPr>
            <w:tcW w:w="423" w:type="pct"/>
          </w:tcPr>
          <w:p w14:paraId="4181424D"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5</w:t>
            </w:r>
          </w:p>
        </w:tc>
        <w:tc>
          <w:tcPr>
            <w:tcW w:w="424" w:type="pct"/>
          </w:tcPr>
          <w:p w14:paraId="16D94A8F"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5</w:t>
            </w:r>
          </w:p>
        </w:tc>
        <w:tc>
          <w:tcPr>
            <w:tcW w:w="424" w:type="pct"/>
          </w:tcPr>
          <w:p w14:paraId="290E0779"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18</w:t>
            </w:r>
          </w:p>
        </w:tc>
        <w:tc>
          <w:tcPr>
            <w:tcW w:w="423" w:type="pct"/>
          </w:tcPr>
          <w:p w14:paraId="1A41774A"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19</w:t>
            </w:r>
          </w:p>
        </w:tc>
        <w:tc>
          <w:tcPr>
            <w:tcW w:w="414" w:type="pct"/>
          </w:tcPr>
          <w:p w14:paraId="5C8A0C8D"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9</w:t>
            </w:r>
          </w:p>
        </w:tc>
        <w:tc>
          <w:tcPr>
            <w:tcW w:w="422" w:type="pct"/>
          </w:tcPr>
          <w:p w14:paraId="37105FAE"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9</w:t>
            </w:r>
          </w:p>
        </w:tc>
        <w:tc>
          <w:tcPr>
            <w:tcW w:w="423" w:type="pct"/>
          </w:tcPr>
          <w:p w14:paraId="0A33639E"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12</w:t>
            </w:r>
          </w:p>
        </w:tc>
        <w:tc>
          <w:tcPr>
            <w:tcW w:w="422" w:type="pct"/>
          </w:tcPr>
          <w:p w14:paraId="708149DC"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8</w:t>
            </w:r>
          </w:p>
        </w:tc>
        <w:tc>
          <w:tcPr>
            <w:tcW w:w="422" w:type="pct"/>
          </w:tcPr>
          <w:p w14:paraId="2AFB763B"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0</w:t>
            </w:r>
          </w:p>
        </w:tc>
        <w:tc>
          <w:tcPr>
            <w:tcW w:w="431" w:type="pct"/>
          </w:tcPr>
          <w:p w14:paraId="0BF39246"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85</w:t>
            </w:r>
          </w:p>
        </w:tc>
      </w:tr>
      <w:tr w:rsidR="000D1E27" w:rsidRPr="001D1913" w14:paraId="59FD0F3E" w14:textId="77777777" w:rsidTr="000D1E27">
        <w:trPr>
          <w:trHeight w:val="147"/>
        </w:trPr>
        <w:tc>
          <w:tcPr>
            <w:tcW w:w="771" w:type="pct"/>
          </w:tcPr>
          <w:p w14:paraId="07114477"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E-J 2019</w:t>
            </w:r>
          </w:p>
        </w:tc>
        <w:tc>
          <w:tcPr>
            <w:tcW w:w="423" w:type="pct"/>
          </w:tcPr>
          <w:p w14:paraId="3C7C4014"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0</w:t>
            </w:r>
          </w:p>
        </w:tc>
        <w:tc>
          <w:tcPr>
            <w:tcW w:w="424" w:type="pct"/>
          </w:tcPr>
          <w:p w14:paraId="05B3179C"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w:t>
            </w:r>
          </w:p>
        </w:tc>
        <w:tc>
          <w:tcPr>
            <w:tcW w:w="424" w:type="pct"/>
          </w:tcPr>
          <w:p w14:paraId="429D7511"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2</w:t>
            </w:r>
          </w:p>
        </w:tc>
        <w:tc>
          <w:tcPr>
            <w:tcW w:w="423" w:type="pct"/>
          </w:tcPr>
          <w:p w14:paraId="2DA0EC43"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9</w:t>
            </w:r>
          </w:p>
        </w:tc>
        <w:tc>
          <w:tcPr>
            <w:tcW w:w="414" w:type="pct"/>
          </w:tcPr>
          <w:p w14:paraId="11948D13"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4</w:t>
            </w:r>
          </w:p>
        </w:tc>
        <w:tc>
          <w:tcPr>
            <w:tcW w:w="422" w:type="pct"/>
          </w:tcPr>
          <w:p w14:paraId="0AF4D75D"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0</w:t>
            </w:r>
          </w:p>
        </w:tc>
        <w:tc>
          <w:tcPr>
            <w:tcW w:w="423" w:type="pct"/>
          </w:tcPr>
          <w:p w14:paraId="6DF6CCDF"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4</w:t>
            </w:r>
          </w:p>
        </w:tc>
        <w:tc>
          <w:tcPr>
            <w:tcW w:w="422" w:type="pct"/>
          </w:tcPr>
          <w:p w14:paraId="301E68CB"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0</w:t>
            </w:r>
          </w:p>
        </w:tc>
        <w:tc>
          <w:tcPr>
            <w:tcW w:w="422" w:type="pct"/>
          </w:tcPr>
          <w:p w14:paraId="19A70F3C"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0</w:t>
            </w:r>
          </w:p>
        </w:tc>
        <w:tc>
          <w:tcPr>
            <w:tcW w:w="431" w:type="pct"/>
          </w:tcPr>
          <w:p w14:paraId="39004252"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20</w:t>
            </w:r>
          </w:p>
        </w:tc>
      </w:tr>
      <w:tr w:rsidR="000D1E27" w:rsidRPr="001D1913" w14:paraId="0A043F85" w14:textId="77777777" w:rsidTr="000D1E27">
        <w:trPr>
          <w:trHeight w:val="147"/>
        </w:trPr>
        <w:tc>
          <w:tcPr>
            <w:tcW w:w="771" w:type="pct"/>
          </w:tcPr>
          <w:p w14:paraId="5C3E93FD"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lastRenderedPageBreak/>
              <w:t>A-D 2019</w:t>
            </w:r>
          </w:p>
        </w:tc>
        <w:tc>
          <w:tcPr>
            <w:tcW w:w="423" w:type="pct"/>
          </w:tcPr>
          <w:p w14:paraId="67C04246"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6</w:t>
            </w:r>
          </w:p>
        </w:tc>
        <w:tc>
          <w:tcPr>
            <w:tcW w:w="424" w:type="pct"/>
          </w:tcPr>
          <w:p w14:paraId="55BB70D0"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18</w:t>
            </w:r>
          </w:p>
        </w:tc>
        <w:tc>
          <w:tcPr>
            <w:tcW w:w="424" w:type="pct"/>
          </w:tcPr>
          <w:p w14:paraId="12E3BF4C"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11</w:t>
            </w:r>
          </w:p>
        </w:tc>
        <w:tc>
          <w:tcPr>
            <w:tcW w:w="423" w:type="pct"/>
          </w:tcPr>
          <w:p w14:paraId="462E7105"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12</w:t>
            </w:r>
          </w:p>
        </w:tc>
        <w:tc>
          <w:tcPr>
            <w:tcW w:w="414" w:type="pct"/>
          </w:tcPr>
          <w:p w14:paraId="7EB29F4F"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11</w:t>
            </w:r>
          </w:p>
        </w:tc>
        <w:tc>
          <w:tcPr>
            <w:tcW w:w="422" w:type="pct"/>
          </w:tcPr>
          <w:p w14:paraId="25969961"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12</w:t>
            </w:r>
          </w:p>
        </w:tc>
        <w:tc>
          <w:tcPr>
            <w:tcW w:w="423" w:type="pct"/>
          </w:tcPr>
          <w:p w14:paraId="1D86E57F"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10</w:t>
            </w:r>
          </w:p>
        </w:tc>
        <w:tc>
          <w:tcPr>
            <w:tcW w:w="422" w:type="pct"/>
          </w:tcPr>
          <w:p w14:paraId="5B1F0902"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13</w:t>
            </w:r>
          </w:p>
        </w:tc>
        <w:tc>
          <w:tcPr>
            <w:tcW w:w="422" w:type="pct"/>
          </w:tcPr>
          <w:p w14:paraId="50A983B1"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2</w:t>
            </w:r>
          </w:p>
        </w:tc>
        <w:tc>
          <w:tcPr>
            <w:tcW w:w="431" w:type="pct"/>
          </w:tcPr>
          <w:p w14:paraId="122E01B5"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95</w:t>
            </w:r>
          </w:p>
        </w:tc>
      </w:tr>
      <w:tr w:rsidR="000D1E27" w:rsidRPr="001D1913" w14:paraId="0C04D813" w14:textId="77777777" w:rsidTr="000D1E27">
        <w:trPr>
          <w:trHeight w:val="194"/>
        </w:trPr>
        <w:tc>
          <w:tcPr>
            <w:tcW w:w="771" w:type="pct"/>
          </w:tcPr>
          <w:p w14:paraId="60057EB9" w14:textId="5E9D6E41" w:rsidR="00ED1268" w:rsidRPr="00FE3AD4" w:rsidRDefault="001D1913" w:rsidP="00756550">
            <w:pPr>
              <w:tabs>
                <w:tab w:val="left" w:pos="1417"/>
              </w:tabs>
              <w:spacing w:line="360" w:lineRule="auto"/>
              <w:jc w:val="center"/>
              <w:rPr>
                <w:rFonts w:ascii="Times New Roman" w:hAnsi="Times New Roman" w:cs="Times New Roman"/>
                <w:bCs/>
                <w:sz w:val="24"/>
                <w:szCs w:val="24"/>
              </w:rPr>
            </w:pPr>
            <w:r w:rsidRPr="001D1913">
              <w:rPr>
                <w:rFonts w:ascii="Times New Roman" w:hAnsi="Times New Roman" w:cs="Times New Roman"/>
                <w:bCs/>
                <w:sz w:val="24"/>
                <w:szCs w:val="24"/>
              </w:rPr>
              <w:t>Total</w:t>
            </w:r>
          </w:p>
        </w:tc>
        <w:tc>
          <w:tcPr>
            <w:tcW w:w="423" w:type="pct"/>
          </w:tcPr>
          <w:p w14:paraId="4DDB5BE5"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12</w:t>
            </w:r>
          </w:p>
        </w:tc>
        <w:tc>
          <w:tcPr>
            <w:tcW w:w="424" w:type="pct"/>
          </w:tcPr>
          <w:p w14:paraId="73612E1D"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29</w:t>
            </w:r>
          </w:p>
        </w:tc>
        <w:tc>
          <w:tcPr>
            <w:tcW w:w="424" w:type="pct"/>
          </w:tcPr>
          <w:p w14:paraId="72330B23"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31</w:t>
            </w:r>
          </w:p>
        </w:tc>
        <w:tc>
          <w:tcPr>
            <w:tcW w:w="423" w:type="pct"/>
          </w:tcPr>
          <w:p w14:paraId="2B3F409E"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45</w:t>
            </w:r>
          </w:p>
        </w:tc>
        <w:tc>
          <w:tcPr>
            <w:tcW w:w="414" w:type="pct"/>
          </w:tcPr>
          <w:p w14:paraId="349EAD77"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30</w:t>
            </w:r>
          </w:p>
        </w:tc>
        <w:tc>
          <w:tcPr>
            <w:tcW w:w="422" w:type="pct"/>
          </w:tcPr>
          <w:p w14:paraId="46716D52"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21</w:t>
            </w:r>
          </w:p>
        </w:tc>
        <w:tc>
          <w:tcPr>
            <w:tcW w:w="423" w:type="pct"/>
          </w:tcPr>
          <w:p w14:paraId="087BBA62"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28</w:t>
            </w:r>
          </w:p>
        </w:tc>
        <w:tc>
          <w:tcPr>
            <w:tcW w:w="422" w:type="pct"/>
          </w:tcPr>
          <w:p w14:paraId="0DAA020B"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28</w:t>
            </w:r>
          </w:p>
        </w:tc>
        <w:tc>
          <w:tcPr>
            <w:tcW w:w="422" w:type="pct"/>
          </w:tcPr>
          <w:p w14:paraId="4E1D1B90"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2</w:t>
            </w:r>
          </w:p>
        </w:tc>
        <w:tc>
          <w:tcPr>
            <w:tcW w:w="431" w:type="pct"/>
          </w:tcPr>
          <w:p w14:paraId="4DB74CA9"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226</w:t>
            </w:r>
          </w:p>
        </w:tc>
      </w:tr>
      <w:tr w:rsidR="000D1E27" w:rsidRPr="001D1913" w14:paraId="55B98113" w14:textId="77777777" w:rsidTr="000D1E27">
        <w:trPr>
          <w:trHeight w:val="125"/>
        </w:trPr>
        <w:tc>
          <w:tcPr>
            <w:tcW w:w="771" w:type="pct"/>
          </w:tcPr>
          <w:p w14:paraId="30E1FADD" w14:textId="623830B1" w:rsidR="00ED1268" w:rsidRPr="00FE3AD4" w:rsidRDefault="001D1913" w:rsidP="00756550">
            <w:pPr>
              <w:tabs>
                <w:tab w:val="left" w:pos="1417"/>
              </w:tabs>
              <w:spacing w:line="360" w:lineRule="auto"/>
              <w:jc w:val="center"/>
              <w:rPr>
                <w:rFonts w:ascii="Times New Roman" w:hAnsi="Times New Roman" w:cs="Times New Roman"/>
                <w:bCs/>
                <w:sz w:val="24"/>
                <w:szCs w:val="24"/>
              </w:rPr>
            </w:pPr>
            <w:r w:rsidRPr="001D1913">
              <w:rPr>
                <w:rFonts w:ascii="Times New Roman" w:hAnsi="Times New Roman" w:cs="Times New Roman"/>
                <w:bCs/>
                <w:sz w:val="24"/>
                <w:szCs w:val="24"/>
              </w:rPr>
              <w:t>Relativo</w:t>
            </w:r>
          </w:p>
        </w:tc>
        <w:tc>
          <w:tcPr>
            <w:tcW w:w="423" w:type="pct"/>
          </w:tcPr>
          <w:p w14:paraId="6861BF55" w14:textId="40F62251"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5</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24" w:type="pct"/>
          </w:tcPr>
          <w:p w14:paraId="08F611EC" w14:textId="1072E4BE"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13</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24" w:type="pct"/>
          </w:tcPr>
          <w:p w14:paraId="631A4FBE" w14:textId="22BE10B0"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14</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23" w:type="pct"/>
          </w:tcPr>
          <w:p w14:paraId="03721108" w14:textId="4E4AC9C2"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20</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14" w:type="pct"/>
          </w:tcPr>
          <w:p w14:paraId="4A040DB0" w14:textId="575ECEC5"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14</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22" w:type="pct"/>
          </w:tcPr>
          <w:p w14:paraId="188DF21B" w14:textId="10178650"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9</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23" w:type="pct"/>
          </w:tcPr>
          <w:p w14:paraId="188DAF22" w14:textId="1B42FBE8"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12</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22" w:type="pct"/>
          </w:tcPr>
          <w:p w14:paraId="0E845D1B" w14:textId="280C25BC"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12</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22" w:type="pct"/>
          </w:tcPr>
          <w:p w14:paraId="06F49FAA" w14:textId="358E45C6"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31" w:type="pct"/>
          </w:tcPr>
          <w:p w14:paraId="719E01D7" w14:textId="56F7B828"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100</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r>
      <w:tr w:rsidR="000D1E27" w:rsidRPr="001D1913" w14:paraId="053E922E" w14:textId="77777777" w:rsidTr="000D1E27">
        <w:trPr>
          <w:trHeight w:val="185"/>
        </w:trPr>
        <w:tc>
          <w:tcPr>
            <w:tcW w:w="771" w:type="pct"/>
          </w:tcPr>
          <w:p w14:paraId="4899AC5D" w14:textId="3B6438C9" w:rsidR="00ED1268" w:rsidRPr="00FE3AD4" w:rsidRDefault="001D1913" w:rsidP="00756550">
            <w:pPr>
              <w:tabs>
                <w:tab w:val="left" w:pos="1417"/>
              </w:tabs>
              <w:spacing w:line="360" w:lineRule="auto"/>
              <w:jc w:val="center"/>
              <w:rPr>
                <w:rFonts w:ascii="Times New Roman" w:hAnsi="Times New Roman" w:cs="Times New Roman"/>
                <w:bCs/>
                <w:sz w:val="24"/>
                <w:szCs w:val="24"/>
              </w:rPr>
            </w:pPr>
            <w:r w:rsidRPr="001D1913">
              <w:rPr>
                <w:rFonts w:ascii="Times New Roman" w:hAnsi="Times New Roman" w:cs="Times New Roman"/>
                <w:bCs/>
                <w:sz w:val="24"/>
                <w:szCs w:val="24"/>
              </w:rPr>
              <w:t>Acumulado</w:t>
            </w:r>
          </w:p>
        </w:tc>
        <w:tc>
          <w:tcPr>
            <w:tcW w:w="423" w:type="pct"/>
          </w:tcPr>
          <w:p w14:paraId="4A764C4B" w14:textId="3D8F45CF"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5</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24" w:type="pct"/>
          </w:tcPr>
          <w:p w14:paraId="3759B14A" w14:textId="3C75DB82"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18</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24" w:type="pct"/>
          </w:tcPr>
          <w:p w14:paraId="06F327C6" w14:textId="7092E43C"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32</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23" w:type="pct"/>
          </w:tcPr>
          <w:p w14:paraId="394979C6" w14:textId="262AE9F9"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52</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14" w:type="pct"/>
          </w:tcPr>
          <w:p w14:paraId="52D1662A" w14:textId="6B2F492F"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66</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22" w:type="pct"/>
          </w:tcPr>
          <w:p w14:paraId="46492CCE" w14:textId="718876D0"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75</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23" w:type="pct"/>
          </w:tcPr>
          <w:p w14:paraId="0048A29F" w14:textId="73C6ADF3"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87</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22" w:type="pct"/>
          </w:tcPr>
          <w:p w14:paraId="7D9361AF" w14:textId="54B8186F"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99</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22" w:type="pct"/>
          </w:tcPr>
          <w:p w14:paraId="1A17720F" w14:textId="2E17828A"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100</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31" w:type="pct"/>
          </w:tcPr>
          <w:p w14:paraId="107F7880"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p>
        </w:tc>
      </w:tr>
      <w:tr w:rsidR="000D1E27" w:rsidRPr="001D1913" w14:paraId="6BAB2CEA" w14:textId="77777777" w:rsidTr="000D1E27">
        <w:trPr>
          <w:trHeight w:val="416"/>
        </w:trPr>
        <w:tc>
          <w:tcPr>
            <w:tcW w:w="771" w:type="pct"/>
          </w:tcPr>
          <w:p w14:paraId="4C7AB3B8" w14:textId="77777777" w:rsidR="00ED1268" w:rsidRPr="00FE3AD4" w:rsidRDefault="00ED1268" w:rsidP="00756550">
            <w:pPr>
              <w:tabs>
                <w:tab w:val="left" w:pos="1417"/>
              </w:tabs>
              <w:spacing w:line="360" w:lineRule="auto"/>
              <w:jc w:val="center"/>
              <w:rPr>
                <w:rFonts w:ascii="Times New Roman" w:hAnsi="Times New Roman" w:cs="Times New Roman"/>
                <w:b/>
                <w:bCs/>
                <w:sz w:val="24"/>
                <w:szCs w:val="24"/>
              </w:rPr>
            </w:pPr>
            <w:r w:rsidRPr="00FE3AD4">
              <w:rPr>
                <w:rFonts w:ascii="Times New Roman" w:hAnsi="Times New Roman" w:cs="Times New Roman"/>
                <w:b/>
                <w:bCs/>
                <w:sz w:val="24"/>
                <w:szCs w:val="24"/>
              </w:rPr>
              <w:t>LIDS</w:t>
            </w:r>
          </w:p>
          <w:p w14:paraId="1A4D7EDA"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E-J 2018</w:t>
            </w:r>
          </w:p>
        </w:tc>
        <w:tc>
          <w:tcPr>
            <w:tcW w:w="423" w:type="pct"/>
          </w:tcPr>
          <w:p w14:paraId="2A081EFA"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w:t>
            </w:r>
          </w:p>
        </w:tc>
        <w:tc>
          <w:tcPr>
            <w:tcW w:w="424" w:type="pct"/>
          </w:tcPr>
          <w:p w14:paraId="149935FD"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2</w:t>
            </w:r>
          </w:p>
        </w:tc>
        <w:tc>
          <w:tcPr>
            <w:tcW w:w="424" w:type="pct"/>
          </w:tcPr>
          <w:p w14:paraId="54B8E43B"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3</w:t>
            </w:r>
          </w:p>
        </w:tc>
        <w:tc>
          <w:tcPr>
            <w:tcW w:w="423" w:type="pct"/>
          </w:tcPr>
          <w:p w14:paraId="5418838C"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2</w:t>
            </w:r>
          </w:p>
        </w:tc>
        <w:tc>
          <w:tcPr>
            <w:tcW w:w="414" w:type="pct"/>
          </w:tcPr>
          <w:p w14:paraId="4B7B8313"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2</w:t>
            </w:r>
          </w:p>
        </w:tc>
        <w:tc>
          <w:tcPr>
            <w:tcW w:w="422" w:type="pct"/>
          </w:tcPr>
          <w:p w14:paraId="5C605B59"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3</w:t>
            </w:r>
          </w:p>
        </w:tc>
        <w:tc>
          <w:tcPr>
            <w:tcW w:w="423" w:type="pct"/>
          </w:tcPr>
          <w:p w14:paraId="779D514D"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2</w:t>
            </w:r>
          </w:p>
        </w:tc>
        <w:tc>
          <w:tcPr>
            <w:tcW w:w="422" w:type="pct"/>
          </w:tcPr>
          <w:p w14:paraId="6944ED5B"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2</w:t>
            </w:r>
          </w:p>
        </w:tc>
        <w:tc>
          <w:tcPr>
            <w:tcW w:w="422" w:type="pct"/>
          </w:tcPr>
          <w:p w14:paraId="1452BBF7"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0</w:t>
            </w:r>
          </w:p>
        </w:tc>
        <w:tc>
          <w:tcPr>
            <w:tcW w:w="431" w:type="pct"/>
          </w:tcPr>
          <w:p w14:paraId="4501A887"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17</w:t>
            </w:r>
          </w:p>
        </w:tc>
      </w:tr>
      <w:tr w:rsidR="000D1E27" w:rsidRPr="001D1913" w14:paraId="2E1D07C9" w14:textId="77777777" w:rsidTr="000D1E27">
        <w:trPr>
          <w:trHeight w:val="109"/>
        </w:trPr>
        <w:tc>
          <w:tcPr>
            <w:tcW w:w="771" w:type="pct"/>
          </w:tcPr>
          <w:p w14:paraId="20E7001A"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A-D 2018</w:t>
            </w:r>
          </w:p>
        </w:tc>
        <w:tc>
          <w:tcPr>
            <w:tcW w:w="423" w:type="pct"/>
          </w:tcPr>
          <w:p w14:paraId="58FB98EB"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2</w:t>
            </w:r>
          </w:p>
        </w:tc>
        <w:tc>
          <w:tcPr>
            <w:tcW w:w="424" w:type="pct"/>
          </w:tcPr>
          <w:p w14:paraId="47266768"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5</w:t>
            </w:r>
          </w:p>
        </w:tc>
        <w:tc>
          <w:tcPr>
            <w:tcW w:w="424" w:type="pct"/>
          </w:tcPr>
          <w:p w14:paraId="2759DA2C"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4</w:t>
            </w:r>
          </w:p>
        </w:tc>
        <w:tc>
          <w:tcPr>
            <w:tcW w:w="423" w:type="pct"/>
          </w:tcPr>
          <w:p w14:paraId="3D139836"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7</w:t>
            </w:r>
          </w:p>
        </w:tc>
        <w:tc>
          <w:tcPr>
            <w:tcW w:w="414" w:type="pct"/>
          </w:tcPr>
          <w:p w14:paraId="33C31B5F"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7</w:t>
            </w:r>
          </w:p>
        </w:tc>
        <w:tc>
          <w:tcPr>
            <w:tcW w:w="422" w:type="pct"/>
          </w:tcPr>
          <w:p w14:paraId="5EFDD77D"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3</w:t>
            </w:r>
          </w:p>
        </w:tc>
        <w:tc>
          <w:tcPr>
            <w:tcW w:w="423" w:type="pct"/>
          </w:tcPr>
          <w:p w14:paraId="4B40B74B"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w:t>
            </w:r>
          </w:p>
        </w:tc>
        <w:tc>
          <w:tcPr>
            <w:tcW w:w="422" w:type="pct"/>
          </w:tcPr>
          <w:p w14:paraId="0CC48CC5"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2</w:t>
            </w:r>
          </w:p>
        </w:tc>
        <w:tc>
          <w:tcPr>
            <w:tcW w:w="422" w:type="pct"/>
          </w:tcPr>
          <w:p w14:paraId="6B5910D8"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w:t>
            </w:r>
          </w:p>
        </w:tc>
        <w:tc>
          <w:tcPr>
            <w:tcW w:w="431" w:type="pct"/>
          </w:tcPr>
          <w:p w14:paraId="52E81FE9"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32</w:t>
            </w:r>
          </w:p>
        </w:tc>
      </w:tr>
      <w:tr w:rsidR="000D1E27" w:rsidRPr="001D1913" w14:paraId="2BA534F7" w14:textId="77777777" w:rsidTr="000D1E27">
        <w:trPr>
          <w:trHeight w:val="109"/>
        </w:trPr>
        <w:tc>
          <w:tcPr>
            <w:tcW w:w="771" w:type="pct"/>
          </w:tcPr>
          <w:p w14:paraId="2AC07134"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A-D 2019</w:t>
            </w:r>
          </w:p>
        </w:tc>
        <w:tc>
          <w:tcPr>
            <w:tcW w:w="423" w:type="pct"/>
          </w:tcPr>
          <w:p w14:paraId="33C3A0CC"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5</w:t>
            </w:r>
          </w:p>
        </w:tc>
        <w:tc>
          <w:tcPr>
            <w:tcW w:w="424" w:type="pct"/>
          </w:tcPr>
          <w:p w14:paraId="72FC81D5"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12</w:t>
            </w:r>
          </w:p>
        </w:tc>
        <w:tc>
          <w:tcPr>
            <w:tcW w:w="424" w:type="pct"/>
          </w:tcPr>
          <w:p w14:paraId="5C0DAC68"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13</w:t>
            </w:r>
          </w:p>
        </w:tc>
        <w:tc>
          <w:tcPr>
            <w:tcW w:w="423" w:type="pct"/>
          </w:tcPr>
          <w:p w14:paraId="139BFE81"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5</w:t>
            </w:r>
          </w:p>
        </w:tc>
        <w:tc>
          <w:tcPr>
            <w:tcW w:w="414" w:type="pct"/>
          </w:tcPr>
          <w:p w14:paraId="627F63D7"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8</w:t>
            </w:r>
          </w:p>
        </w:tc>
        <w:tc>
          <w:tcPr>
            <w:tcW w:w="422" w:type="pct"/>
          </w:tcPr>
          <w:p w14:paraId="4C262C29"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9</w:t>
            </w:r>
          </w:p>
        </w:tc>
        <w:tc>
          <w:tcPr>
            <w:tcW w:w="423" w:type="pct"/>
          </w:tcPr>
          <w:p w14:paraId="6F7900CD"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3</w:t>
            </w:r>
          </w:p>
        </w:tc>
        <w:tc>
          <w:tcPr>
            <w:tcW w:w="422" w:type="pct"/>
          </w:tcPr>
          <w:p w14:paraId="1020A57F"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3</w:t>
            </w:r>
          </w:p>
        </w:tc>
        <w:tc>
          <w:tcPr>
            <w:tcW w:w="422" w:type="pct"/>
          </w:tcPr>
          <w:p w14:paraId="4F79B7B4"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0</w:t>
            </w:r>
          </w:p>
        </w:tc>
        <w:tc>
          <w:tcPr>
            <w:tcW w:w="431" w:type="pct"/>
          </w:tcPr>
          <w:p w14:paraId="0B894192"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58</w:t>
            </w:r>
          </w:p>
        </w:tc>
      </w:tr>
      <w:tr w:rsidR="000D1E27" w:rsidRPr="001D1913" w14:paraId="59881DA5" w14:textId="77777777" w:rsidTr="000D1E27">
        <w:trPr>
          <w:trHeight w:val="70"/>
        </w:trPr>
        <w:tc>
          <w:tcPr>
            <w:tcW w:w="771" w:type="pct"/>
          </w:tcPr>
          <w:p w14:paraId="7BEDA0AC" w14:textId="3E1B4234" w:rsidR="00ED1268" w:rsidRPr="00FE3AD4" w:rsidRDefault="001D1913" w:rsidP="00756550">
            <w:pPr>
              <w:tabs>
                <w:tab w:val="left" w:pos="1417"/>
              </w:tabs>
              <w:spacing w:line="360" w:lineRule="auto"/>
              <w:jc w:val="center"/>
              <w:rPr>
                <w:rFonts w:ascii="Times New Roman" w:hAnsi="Times New Roman" w:cs="Times New Roman"/>
                <w:bCs/>
                <w:sz w:val="24"/>
                <w:szCs w:val="24"/>
              </w:rPr>
            </w:pPr>
            <w:r w:rsidRPr="001D1913">
              <w:rPr>
                <w:rFonts w:ascii="Times New Roman" w:hAnsi="Times New Roman" w:cs="Times New Roman"/>
                <w:bCs/>
                <w:sz w:val="24"/>
                <w:szCs w:val="24"/>
              </w:rPr>
              <w:t>Total</w:t>
            </w:r>
          </w:p>
        </w:tc>
        <w:tc>
          <w:tcPr>
            <w:tcW w:w="423" w:type="pct"/>
          </w:tcPr>
          <w:p w14:paraId="6639E87C"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8</w:t>
            </w:r>
          </w:p>
        </w:tc>
        <w:tc>
          <w:tcPr>
            <w:tcW w:w="424" w:type="pct"/>
          </w:tcPr>
          <w:p w14:paraId="5698BC94"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19</w:t>
            </w:r>
          </w:p>
        </w:tc>
        <w:tc>
          <w:tcPr>
            <w:tcW w:w="424" w:type="pct"/>
          </w:tcPr>
          <w:p w14:paraId="3C876A4F"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20</w:t>
            </w:r>
          </w:p>
        </w:tc>
        <w:tc>
          <w:tcPr>
            <w:tcW w:w="423" w:type="pct"/>
          </w:tcPr>
          <w:p w14:paraId="32062BCC"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14</w:t>
            </w:r>
          </w:p>
        </w:tc>
        <w:tc>
          <w:tcPr>
            <w:tcW w:w="414" w:type="pct"/>
          </w:tcPr>
          <w:p w14:paraId="31CAF572"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17</w:t>
            </w:r>
          </w:p>
        </w:tc>
        <w:tc>
          <w:tcPr>
            <w:tcW w:w="422" w:type="pct"/>
          </w:tcPr>
          <w:p w14:paraId="5236E311"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15</w:t>
            </w:r>
          </w:p>
        </w:tc>
        <w:tc>
          <w:tcPr>
            <w:tcW w:w="423" w:type="pct"/>
          </w:tcPr>
          <w:p w14:paraId="1EB1D60D"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6</w:t>
            </w:r>
          </w:p>
        </w:tc>
        <w:tc>
          <w:tcPr>
            <w:tcW w:w="422" w:type="pct"/>
          </w:tcPr>
          <w:p w14:paraId="276D6027"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7</w:t>
            </w:r>
          </w:p>
        </w:tc>
        <w:tc>
          <w:tcPr>
            <w:tcW w:w="422" w:type="pct"/>
          </w:tcPr>
          <w:p w14:paraId="2A0E912F"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w:t>
            </w:r>
          </w:p>
        </w:tc>
        <w:tc>
          <w:tcPr>
            <w:tcW w:w="431" w:type="pct"/>
          </w:tcPr>
          <w:p w14:paraId="0BE489D3"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107</w:t>
            </w:r>
          </w:p>
        </w:tc>
      </w:tr>
      <w:tr w:rsidR="000D1E27" w:rsidRPr="001D1913" w14:paraId="74E1A7DE" w14:textId="77777777" w:rsidTr="000D1E27">
        <w:trPr>
          <w:trHeight w:val="243"/>
        </w:trPr>
        <w:tc>
          <w:tcPr>
            <w:tcW w:w="771" w:type="pct"/>
          </w:tcPr>
          <w:p w14:paraId="55E63368" w14:textId="2183503B" w:rsidR="00ED1268" w:rsidRPr="00FE3AD4" w:rsidRDefault="001D1913" w:rsidP="00756550">
            <w:pPr>
              <w:tabs>
                <w:tab w:val="left" w:pos="1417"/>
              </w:tabs>
              <w:spacing w:line="360" w:lineRule="auto"/>
              <w:jc w:val="center"/>
              <w:rPr>
                <w:rFonts w:ascii="Times New Roman" w:hAnsi="Times New Roman" w:cs="Times New Roman"/>
                <w:bCs/>
                <w:sz w:val="24"/>
                <w:szCs w:val="24"/>
              </w:rPr>
            </w:pPr>
            <w:r w:rsidRPr="001D1913">
              <w:rPr>
                <w:rFonts w:ascii="Times New Roman" w:hAnsi="Times New Roman" w:cs="Times New Roman"/>
                <w:bCs/>
                <w:sz w:val="24"/>
                <w:szCs w:val="24"/>
              </w:rPr>
              <w:t>Relativo</w:t>
            </w:r>
          </w:p>
        </w:tc>
        <w:tc>
          <w:tcPr>
            <w:tcW w:w="423" w:type="pct"/>
          </w:tcPr>
          <w:p w14:paraId="7B4F0F45" w14:textId="7860B011"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7</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24" w:type="pct"/>
          </w:tcPr>
          <w:p w14:paraId="2309B8E3" w14:textId="74BC830C"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18</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24" w:type="pct"/>
          </w:tcPr>
          <w:p w14:paraId="4706A8D1" w14:textId="34FC558D"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19</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23" w:type="pct"/>
          </w:tcPr>
          <w:p w14:paraId="65873749" w14:textId="4F6AD34B"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13</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14" w:type="pct"/>
          </w:tcPr>
          <w:p w14:paraId="0F60D1CD" w14:textId="7E7F602F"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16</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22" w:type="pct"/>
          </w:tcPr>
          <w:p w14:paraId="105D56A1" w14:textId="7799F996"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14</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23" w:type="pct"/>
          </w:tcPr>
          <w:p w14:paraId="67D117F5" w14:textId="7E02D65D"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6</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22" w:type="pct"/>
          </w:tcPr>
          <w:p w14:paraId="5B90F80E" w14:textId="4DE6AE70"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6</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22" w:type="pct"/>
          </w:tcPr>
          <w:p w14:paraId="63891A0F" w14:textId="593394A6"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31" w:type="pct"/>
          </w:tcPr>
          <w:p w14:paraId="1DB99DA6" w14:textId="2ADA81AB"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100</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r>
      <w:tr w:rsidR="000D1E27" w:rsidRPr="001D1913" w14:paraId="174B39BC" w14:textId="77777777" w:rsidTr="000D1E27">
        <w:trPr>
          <w:trHeight w:val="148"/>
        </w:trPr>
        <w:tc>
          <w:tcPr>
            <w:tcW w:w="771" w:type="pct"/>
            <w:tcBorders>
              <w:bottom w:val="single" w:sz="4" w:space="0" w:color="auto"/>
            </w:tcBorders>
          </w:tcPr>
          <w:p w14:paraId="0FF1E331" w14:textId="1949500F" w:rsidR="00ED1268" w:rsidRPr="00FE3AD4" w:rsidRDefault="001D1913" w:rsidP="00756550">
            <w:pPr>
              <w:tabs>
                <w:tab w:val="left" w:pos="1417"/>
              </w:tabs>
              <w:spacing w:line="360" w:lineRule="auto"/>
              <w:jc w:val="center"/>
              <w:rPr>
                <w:rFonts w:ascii="Times New Roman" w:hAnsi="Times New Roman" w:cs="Times New Roman"/>
                <w:bCs/>
                <w:sz w:val="24"/>
                <w:szCs w:val="24"/>
              </w:rPr>
            </w:pPr>
            <w:r w:rsidRPr="001D1913">
              <w:rPr>
                <w:rFonts w:ascii="Times New Roman" w:hAnsi="Times New Roman" w:cs="Times New Roman"/>
                <w:bCs/>
                <w:sz w:val="24"/>
                <w:szCs w:val="24"/>
              </w:rPr>
              <w:t>Acumulado</w:t>
            </w:r>
          </w:p>
        </w:tc>
        <w:tc>
          <w:tcPr>
            <w:tcW w:w="423" w:type="pct"/>
          </w:tcPr>
          <w:p w14:paraId="4DA585DF" w14:textId="304F7EB4"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7</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24" w:type="pct"/>
          </w:tcPr>
          <w:p w14:paraId="620DA941" w14:textId="7EFC6462"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25</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24" w:type="pct"/>
          </w:tcPr>
          <w:p w14:paraId="41231C5F" w14:textId="33A3FBB6"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44</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23" w:type="pct"/>
          </w:tcPr>
          <w:p w14:paraId="7B0448B7" w14:textId="5038D29D"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57</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14" w:type="pct"/>
          </w:tcPr>
          <w:p w14:paraId="6E669D5F" w14:textId="2EF4C03B"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73</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22" w:type="pct"/>
          </w:tcPr>
          <w:p w14:paraId="71B04051" w14:textId="6908DBE9"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87</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23" w:type="pct"/>
          </w:tcPr>
          <w:p w14:paraId="11A0588B" w14:textId="13E9738E"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93</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22" w:type="pct"/>
          </w:tcPr>
          <w:p w14:paraId="4F717C60" w14:textId="25BED3E2"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99</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22" w:type="pct"/>
          </w:tcPr>
          <w:p w14:paraId="4FBD4B56" w14:textId="24D34CBC"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100</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31" w:type="pct"/>
          </w:tcPr>
          <w:p w14:paraId="2C0001A1"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p>
        </w:tc>
      </w:tr>
      <w:tr w:rsidR="000D1E27" w:rsidRPr="001D1913" w14:paraId="18440051" w14:textId="77777777" w:rsidTr="000D1E27">
        <w:trPr>
          <w:trHeight w:val="148"/>
        </w:trPr>
        <w:tc>
          <w:tcPr>
            <w:tcW w:w="771" w:type="pct"/>
            <w:shd w:val="pct35" w:color="auto" w:fill="auto"/>
          </w:tcPr>
          <w:p w14:paraId="3BF29646" w14:textId="50BFF7CF" w:rsidR="00ED1268" w:rsidRPr="00FE3AD4" w:rsidRDefault="00ED1268" w:rsidP="00756550">
            <w:pPr>
              <w:tabs>
                <w:tab w:val="left" w:pos="1417"/>
              </w:tabs>
              <w:spacing w:line="360" w:lineRule="auto"/>
              <w:jc w:val="center"/>
              <w:rPr>
                <w:rFonts w:ascii="Times New Roman" w:hAnsi="Times New Roman" w:cs="Times New Roman"/>
                <w:b/>
                <w:bCs/>
                <w:sz w:val="24"/>
                <w:szCs w:val="24"/>
              </w:rPr>
            </w:pPr>
            <w:r w:rsidRPr="00FE3AD4">
              <w:rPr>
                <w:rFonts w:ascii="Times New Roman" w:hAnsi="Times New Roman" w:cs="Times New Roman"/>
                <w:b/>
                <w:bCs/>
                <w:sz w:val="24"/>
                <w:szCs w:val="24"/>
              </w:rPr>
              <w:t xml:space="preserve">Total por </w:t>
            </w:r>
            <w:r w:rsidR="001D1913">
              <w:rPr>
                <w:rFonts w:ascii="Times New Roman" w:hAnsi="Times New Roman" w:cs="Times New Roman"/>
                <w:b/>
                <w:bCs/>
                <w:sz w:val="24"/>
                <w:szCs w:val="24"/>
              </w:rPr>
              <w:t>f</w:t>
            </w:r>
            <w:r w:rsidR="001D1913" w:rsidRPr="00FE3AD4">
              <w:rPr>
                <w:rFonts w:ascii="Times New Roman" w:hAnsi="Times New Roman" w:cs="Times New Roman"/>
                <w:b/>
                <w:bCs/>
                <w:sz w:val="24"/>
                <w:szCs w:val="24"/>
              </w:rPr>
              <w:t>acultad</w:t>
            </w:r>
          </w:p>
        </w:tc>
        <w:tc>
          <w:tcPr>
            <w:tcW w:w="423" w:type="pct"/>
          </w:tcPr>
          <w:p w14:paraId="647BBF03"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63</w:t>
            </w:r>
          </w:p>
        </w:tc>
        <w:tc>
          <w:tcPr>
            <w:tcW w:w="424" w:type="pct"/>
          </w:tcPr>
          <w:p w14:paraId="7A5BD025"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126</w:t>
            </w:r>
          </w:p>
        </w:tc>
        <w:tc>
          <w:tcPr>
            <w:tcW w:w="424" w:type="pct"/>
          </w:tcPr>
          <w:p w14:paraId="2F4D1786"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178</w:t>
            </w:r>
          </w:p>
        </w:tc>
        <w:tc>
          <w:tcPr>
            <w:tcW w:w="423" w:type="pct"/>
          </w:tcPr>
          <w:p w14:paraId="3B8C41BA"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199</w:t>
            </w:r>
          </w:p>
        </w:tc>
        <w:tc>
          <w:tcPr>
            <w:tcW w:w="414" w:type="pct"/>
          </w:tcPr>
          <w:p w14:paraId="0EC25271"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230</w:t>
            </w:r>
          </w:p>
        </w:tc>
        <w:tc>
          <w:tcPr>
            <w:tcW w:w="422" w:type="pct"/>
          </w:tcPr>
          <w:p w14:paraId="4FE172AC"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251</w:t>
            </w:r>
          </w:p>
        </w:tc>
        <w:tc>
          <w:tcPr>
            <w:tcW w:w="423" w:type="pct"/>
          </w:tcPr>
          <w:p w14:paraId="16F8FE1D"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243</w:t>
            </w:r>
          </w:p>
        </w:tc>
        <w:tc>
          <w:tcPr>
            <w:tcW w:w="422" w:type="pct"/>
          </w:tcPr>
          <w:p w14:paraId="693958E7"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243</w:t>
            </w:r>
          </w:p>
        </w:tc>
        <w:tc>
          <w:tcPr>
            <w:tcW w:w="422" w:type="pct"/>
          </w:tcPr>
          <w:p w14:paraId="581482DD"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97</w:t>
            </w:r>
          </w:p>
        </w:tc>
        <w:tc>
          <w:tcPr>
            <w:tcW w:w="431" w:type="pct"/>
          </w:tcPr>
          <w:p w14:paraId="25ED362C"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1 630</w:t>
            </w:r>
          </w:p>
        </w:tc>
      </w:tr>
      <w:tr w:rsidR="000D1E27" w:rsidRPr="001D1913" w14:paraId="2A986008" w14:textId="77777777" w:rsidTr="000D1E27">
        <w:trPr>
          <w:trHeight w:val="148"/>
        </w:trPr>
        <w:tc>
          <w:tcPr>
            <w:tcW w:w="771" w:type="pct"/>
            <w:shd w:val="pct35" w:color="auto" w:fill="auto"/>
          </w:tcPr>
          <w:p w14:paraId="03CCDE19" w14:textId="77777777" w:rsidR="00ED1268" w:rsidRPr="00FE3AD4" w:rsidRDefault="00ED1268" w:rsidP="00756550">
            <w:pPr>
              <w:tabs>
                <w:tab w:val="left" w:pos="1417"/>
              </w:tabs>
              <w:spacing w:line="360" w:lineRule="auto"/>
              <w:jc w:val="center"/>
              <w:rPr>
                <w:rFonts w:ascii="Times New Roman" w:hAnsi="Times New Roman" w:cs="Times New Roman"/>
                <w:b/>
                <w:bCs/>
                <w:sz w:val="24"/>
                <w:szCs w:val="24"/>
              </w:rPr>
            </w:pPr>
            <w:r w:rsidRPr="00FE3AD4">
              <w:rPr>
                <w:rFonts w:ascii="Times New Roman" w:hAnsi="Times New Roman" w:cs="Times New Roman"/>
                <w:b/>
                <w:bCs/>
                <w:sz w:val="24"/>
                <w:szCs w:val="24"/>
              </w:rPr>
              <w:t xml:space="preserve">Relativo </w:t>
            </w:r>
          </w:p>
        </w:tc>
        <w:tc>
          <w:tcPr>
            <w:tcW w:w="423" w:type="pct"/>
          </w:tcPr>
          <w:p w14:paraId="6571212C" w14:textId="094E438C"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4</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24" w:type="pct"/>
          </w:tcPr>
          <w:p w14:paraId="401288C0" w14:textId="1FE0ACB4"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8</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24" w:type="pct"/>
          </w:tcPr>
          <w:p w14:paraId="2214F994" w14:textId="34A7961F"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11</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23" w:type="pct"/>
          </w:tcPr>
          <w:p w14:paraId="19B775B7" w14:textId="392DFF4A"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12</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14" w:type="pct"/>
          </w:tcPr>
          <w:p w14:paraId="2E2BA3E1" w14:textId="4FA9E831"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14</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22" w:type="pct"/>
          </w:tcPr>
          <w:p w14:paraId="5B3AC3A1" w14:textId="0ACE8245"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15</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23" w:type="pct"/>
          </w:tcPr>
          <w:p w14:paraId="786FEFF8" w14:textId="122AB0D4"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15</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22" w:type="pct"/>
          </w:tcPr>
          <w:p w14:paraId="7956004A" w14:textId="0C1DB840"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15</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22" w:type="pct"/>
          </w:tcPr>
          <w:p w14:paraId="7356192E" w14:textId="600B59C9"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6</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31" w:type="pct"/>
          </w:tcPr>
          <w:p w14:paraId="4910F51E" w14:textId="1BAD3D0A"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100</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r>
      <w:tr w:rsidR="000D1E27" w:rsidRPr="001D1913" w14:paraId="23C79929" w14:textId="77777777" w:rsidTr="000D1E27">
        <w:trPr>
          <w:trHeight w:val="148"/>
        </w:trPr>
        <w:tc>
          <w:tcPr>
            <w:tcW w:w="771" w:type="pct"/>
            <w:shd w:val="pct35" w:color="auto" w:fill="auto"/>
          </w:tcPr>
          <w:p w14:paraId="32A8EE78" w14:textId="77777777" w:rsidR="00ED1268" w:rsidRPr="00FE3AD4" w:rsidRDefault="00ED1268" w:rsidP="00756550">
            <w:pPr>
              <w:tabs>
                <w:tab w:val="left" w:pos="1417"/>
              </w:tabs>
              <w:spacing w:line="360" w:lineRule="auto"/>
              <w:jc w:val="center"/>
              <w:rPr>
                <w:rFonts w:ascii="Times New Roman" w:hAnsi="Times New Roman" w:cs="Times New Roman"/>
                <w:b/>
                <w:bCs/>
                <w:sz w:val="24"/>
                <w:szCs w:val="24"/>
              </w:rPr>
            </w:pPr>
            <w:r w:rsidRPr="00FE3AD4">
              <w:rPr>
                <w:rFonts w:ascii="Times New Roman" w:hAnsi="Times New Roman" w:cs="Times New Roman"/>
                <w:b/>
                <w:bCs/>
                <w:sz w:val="24"/>
                <w:szCs w:val="24"/>
              </w:rPr>
              <w:t>Acumulado</w:t>
            </w:r>
          </w:p>
        </w:tc>
        <w:tc>
          <w:tcPr>
            <w:tcW w:w="423" w:type="pct"/>
          </w:tcPr>
          <w:p w14:paraId="15D14A16" w14:textId="1A820749"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4</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24" w:type="pct"/>
          </w:tcPr>
          <w:p w14:paraId="1913F554" w14:textId="024B5AA2"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12</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24" w:type="pct"/>
          </w:tcPr>
          <w:p w14:paraId="2DB747FF" w14:textId="1C36EDBE"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23</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23" w:type="pct"/>
          </w:tcPr>
          <w:p w14:paraId="6B51C91E" w14:textId="05C3B681"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35</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14" w:type="pct"/>
          </w:tcPr>
          <w:p w14:paraId="3B9D68AD" w14:textId="443D7BD0"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49</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22" w:type="pct"/>
          </w:tcPr>
          <w:p w14:paraId="20C59A87" w14:textId="2F684EF5"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64</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23" w:type="pct"/>
          </w:tcPr>
          <w:p w14:paraId="57C5F32D" w14:textId="7FAFB11D"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79</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22" w:type="pct"/>
          </w:tcPr>
          <w:p w14:paraId="600EDFC9" w14:textId="6B3231DC"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94</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22" w:type="pct"/>
          </w:tcPr>
          <w:p w14:paraId="35AC0513" w14:textId="2E8053DB" w:rsidR="00ED1268" w:rsidRPr="00FE3AD4" w:rsidRDefault="00ED1268" w:rsidP="00756550">
            <w:pPr>
              <w:tabs>
                <w:tab w:val="left" w:pos="1417"/>
              </w:tabs>
              <w:spacing w:line="360" w:lineRule="auto"/>
              <w:jc w:val="center"/>
              <w:rPr>
                <w:rFonts w:ascii="Times New Roman" w:hAnsi="Times New Roman" w:cs="Times New Roman"/>
                <w:bCs/>
                <w:sz w:val="24"/>
                <w:szCs w:val="24"/>
              </w:rPr>
            </w:pPr>
            <w:r w:rsidRPr="00FE3AD4">
              <w:rPr>
                <w:rFonts w:ascii="Times New Roman" w:hAnsi="Times New Roman" w:cs="Times New Roman"/>
                <w:bCs/>
                <w:sz w:val="24"/>
                <w:szCs w:val="24"/>
              </w:rPr>
              <w:t>100</w:t>
            </w:r>
            <w:r w:rsidR="000D1E27">
              <w:rPr>
                <w:rFonts w:ascii="Times New Roman" w:hAnsi="Times New Roman" w:cs="Times New Roman"/>
                <w:bCs/>
                <w:sz w:val="24"/>
                <w:szCs w:val="24"/>
              </w:rPr>
              <w:t> </w:t>
            </w:r>
            <w:r w:rsidRPr="00FE3AD4">
              <w:rPr>
                <w:rFonts w:ascii="Times New Roman" w:hAnsi="Times New Roman" w:cs="Times New Roman"/>
                <w:bCs/>
                <w:sz w:val="24"/>
                <w:szCs w:val="24"/>
              </w:rPr>
              <w:t>%</w:t>
            </w:r>
          </w:p>
        </w:tc>
        <w:tc>
          <w:tcPr>
            <w:tcW w:w="431" w:type="pct"/>
          </w:tcPr>
          <w:p w14:paraId="234B88B0" w14:textId="77777777" w:rsidR="00ED1268" w:rsidRPr="00FE3AD4" w:rsidRDefault="00ED1268" w:rsidP="00756550">
            <w:pPr>
              <w:tabs>
                <w:tab w:val="left" w:pos="1417"/>
              </w:tabs>
              <w:spacing w:line="360" w:lineRule="auto"/>
              <w:jc w:val="center"/>
              <w:rPr>
                <w:rFonts w:ascii="Times New Roman" w:hAnsi="Times New Roman" w:cs="Times New Roman"/>
                <w:bCs/>
                <w:sz w:val="24"/>
                <w:szCs w:val="24"/>
              </w:rPr>
            </w:pPr>
          </w:p>
        </w:tc>
      </w:tr>
    </w:tbl>
    <w:p w14:paraId="3B4B8FD7" w14:textId="77777777" w:rsidR="00ED1268" w:rsidRPr="00ED07A7" w:rsidRDefault="00ED1268" w:rsidP="00756550">
      <w:pPr>
        <w:tabs>
          <w:tab w:val="left" w:pos="1417"/>
        </w:tabs>
        <w:spacing w:after="0" w:line="360" w:lineRule="auto"/>
        <w:jc w:val="both"/>
        <w:rPr>
          <w:rFonts w:ascii="Arial" w:hAnsi="Arial" w:cs="Arial"/>
          <w:bCs/>
          <w:sz w:val="2"/>
        </w:rPr>
      </w:pPr>
    </w:p>
    <w:p w14:paraId="5CD9EBB1" w14:textId="6F92AD71" w:rsidR="00ED1268" w:rsidRPr="00A12DA9" w:rsidRDefault="00ED1268" w:rsidP="00FE3AD4">
      <w:pPr>
        <w:spacing w:after="0" w:line="360" w:lineRule="auto"/>
        <w:jc w:val="center"/>
        <w:rPr>
          <w:rFonts w:ascii="Times New Roman" w:hAnsi="Times New Roman" w:cs="Times New Roman"/>
          <w:bCs/>
          <w:sz w:val="24"/>
        </w:rPr>
      </w:pPr>
      <w:r w:rsidRPr="00A12DA9">
        <w:rPr>
          <w:rFonts w:ascii="Times New Roman" w:hAnsi="Times New Roman" w:cs="Times New Roman"/>
          <w:bCs/>
          <w:sz w:val="24"/>
        </w:rPr>
        <w:t xml:space="preserve">Fuente: </w:t>
      </w:r>
      <w:r w:rsidR="001D1913">
        <w:rPr>
          <w:rFonts w:ascii="Times New Roman" w:hAnsi="Times New Roman" w:cs="Times New Roman"/>
          <w:bCs/>
          <w:sz w:val="24"/>
        </w:rPr>
        <w:t>E</w:t>
      </w:r>
      <w:r w:rsidR="001D1913" w:rsidRPr="00A12DA9">
        <w:rPr>
          <w:rFonts w:ascii="Times New Roman" w:hAnsi="Times New Roman" w:cs="Times New Roman"/>
          <w:bCs/>
          <w:sz w:val="24"/>
        </w:rPr>
        <w:t xml:space="preserve">laboración </w:t>
      </w:r>
      <w:r w:rsidRPr="00A12DA9">
        <w:rPr>
          <w:rFonts w:ascii="Times New Roman" w:hAnsi="Times New Roman" w:cs="Times New Roman"/>
          <w:bCs/>
          <w:sz w:val="24"/>
        </w:rPr>
        <w:t>propia</w:t>
      </w:r>
    </w:p>
    <w:p w14:paraId="6A5EE109" w14:textId="77777777" w:rsidR="00ED1268" w:rsidRPr="00B12F70" w:rsidRDefault="00ED1268" w:rsidP="00756550">
      <w:pPr>
        <w:spacing w:after="0" w:line="360" w:lineRule="auto"/>
        <w:jc w:val="both"/>
        <w:rPr>
          <w:rFonts w:ascii="Times New Roman" w:hAnsi="Times New Roman" w:cs="Times New Roman"/>
          <w:b/>
          <w:bCs/>
          <w:sz w:val="20"/>
          <w:szCs w:val="16"/>
        </w:rPr>
      </w:pPr>
    </w:p>
    <w:p w14:paraId="70044A02" w14:textId="51EE68EC" w:rsidR="0038179D" w:rsidRPr="00A12DA9" w:rsidRDefault="0038179D" w:rsidP="00FE3AD4">
      <w:pPr>
        <w:spacing w:after="0" w:line="360" w:lineRule="auto"/>
        <w:jc w:val="center"/>
        <w:rPr>
          <w:rFonts w:ascii="Times New Roman" w:hAnsi="Times New Roman" w:cs="Times New Roman"/>
          <w:b/>
          <w:bCs/>
          <w:sz w:val="32"/>
          <w:szCs w:val="24"/>
        </w:rPr>
      </w:pPr>
      <w:r>
        <w:rPr>
          <w:rFonts w:ascii="Times New Roman" w:hAnsi="Times New Roman" w:cs="Times New Roman"/>
          <w:b/>
          <w:bCs/>
          <w:sz w:val="32"/>
          <w:szCs w:val="24"/>
        </w:rPr>
        <w:t>Discusión</w:t>
      </w:r>
    </w:p>
    <w:p w14:paraId="26BABDC5" w14:textId="5C5C027B" w:rsidR="00A07BCC" w:rsidRDefault="001D1913" w:rsidP="00FE3AD4">
      <w:pPr>
        <w:spacing w:after="0" w:line="360" w:lineRule="auto"/>
        <w:jc w:val="both"/>
        <w:rPr>
          <w:rFonts w:ascii="Times New Roman" w:hAnsi="Times New Roman" w:cs="Times New Roman"/>
          <w:bCs/>
          <w:sz w:val="24"/>
        </w:rPr>
      </w:pPr>
      <w:r>
        <w:rPr>
          <w:rFonts w:ascii="Times New Roman" w:hAnsi="Times New Roman" w:cs="Times New Roman"/>
          <w:bCs/>
          <w:sz w:val="24"/>
        </w:rPr>
        <w:tab/>
      </w:r>
      <w:r w:rsidR="00A07BCC">
        <w:rPr>
          <w:rFonts w:ascii="Times New Roman" w:hAnsi="Times New Roman" w:cs="Times New Roman"/>
          <w:bCs/>
          <w:sz w:val="24"/>
        </w:rPr>
        <w:t xml:space="preserve">Abordar los hábitos de estudio que declaran practicar quienes ingresan como nuevos estudiantes en la universidad resulta fundamental como medida diagnóstica para identificar áreas de oportunidad que deben atenderse con estrategias adecuadas, </w:t>
      </w:r>
      <w:r w:rsidR="004E775D">
        <w:rPr>
          <w:rFonts w:ascii="Times New Roman" w:hAnsi="Times New Roman" w:cs="Times New Roman"/>
          <w:bCs/>
          <w:sz w:val="24"/>
        </w:rPr>
        <w:t xml:space="preserve">y así </w:t>
      </w:r>
      <w:r w:rsidR="00A07BCC">
        <w:rPr>
          <w:rFonts w:ascii="Times New Roman" w:hAnsi="Times New Roman" w:cs="Times New Roman"/>
          <w:bCs/>
          <w:sz w:val="24"/>
        </w:rPr>
        <w:t xml:space="preserve">eventualmente disminuir índices de rezago académico e incluso </w:t>
      </w:r>
      <w:r w:rsidR="004E775D">
        <w:rPr>
          <w:rFonts w:ascii="Times New Roman" w:hAnsi="Times New Roman" w:cs="Times New Roman"/>
          <w:bCs/>
          <w:sz w:val="24"/>
        </w:rPr>
        <w:t xml:space="preserve">de </w:t>
      </w:r>
      <w:r w:rsidR="00A07BCC">
        <w:rPr>
          <w:rFonts w:ascii="Times New Roman" w:hAnsi="Times New Roman" w:cs="Times New Roman"/>
          <w:bCs/>
          <w:sz w:val="24"/>
        </w:rPr>
        <w:t>deserción escolar.</w:t>
      </w:r>
    </w:p>
    <w:p w14:paraId="0C3614DA" w14:textId="3A1D7299" w:rsidR="00A07BCC" w:rsidRDefault="001D1913" w:rsidP="00FE3AD4">
      <w:pPr>
        <w:spacing w:after="0" w:line="360" w:lineRule="auto"/>
        <w:jc w:val="both"/>
        <w:rPr>
          <w:rFonts w:ascii="Times New Roman" w:hAnsi="Times New Roman" w:cs="Times New Roman"/>
          <w:bCs/>
          <w:sz w:val="24"/>
        </w:rPr>
      </w:pPr>
      <w:r>
        <w:rPr>
          <w:rFonts w:ascii="Times New Roman" w:hAnsi="Times New Roman" w:cs="Times New Roman"/>
          <w:bCs/>
          <w:sz w:val="24"/>
        </w:rPr>
        <w:tab/>
      </w:r>
      <w:r w:rsidR="00A07BCC">
        <w:rPr>
          <w:rFonts w:ascii="Times New Roman" w:hAnsi="Times New Roman" w:cs="Times New Roman"/>
          <w:bCs/>
          <w:sz w:val="24"/>
        </w:rPr>
        <w:t>Aun cuando todos los estudiantes participantes en el estudio declaran tener una actitud favorable hacia el estudio, se ha demostrado</w:t>
      </w:r>
      <w:r w:rsidR="00636227" w:rsidRPr="00A12DA9">
        <w:rPr>
          <w:rFonts w:ascii="Times New Roman" w:hAnsi="Times New Roman" w:cs="Times New Roman"/>
          <w:bCs/>
          <w:sz w:val="24"/>
        </w:rPr>
        <w:t xml:space="preserve"> </w:t>
      </w:r>
      <w:r w:rsidR="00A07BCC">
        <w:rPr>
          <w:rFonts w:ascii="Times New Roman" w:hAnsi="Times New Roman" w:cs="Times New Roman"/>
          <w:bCs/>
          <w:sz w:val="24"/>
        </w:rPr>
        <w:t xml:space="preserve">que </w:t>
      </w:r>
      <w:r w:rsidR="00636227" w:rsidRPr="00A12DA9">
        <w:rPr>
          <w:rFonts w:ascii="Times New Roman" w:hAnsi="Times New Roman" w:cs="Times New Roman"/>
          <w:bCs/>
          <w:sz w:val="24"/>
        </w:rPr>
        <w:t xml:space="preserve">entre los </w:t>
      </w:r>
      <w:r w:rsidR="00A07BCC">
        <w:rPr>
          <w:rFonts w:ascii="Times New Roman" w:hAnsi="Times New Roman" w:cs="Times New Roman"/>
          <w:bCs/>
          <w:sz w:val="24"/>
        </w:rPr>
        <w:t xml:space="preserve">universitarios matriculados en los </w:t>
      </w:r>
      <w:r w:rsidR="00126864" w:rsidRPr="00A12DA9">
        <w:rPr>
          <w:rFonts w:ascii="Times New Roman" w:hAnsi="Times New Roman" w:cs="Times New Roman"/>
          <w:bCs/>
          <w:sz w:val="24"/>
        </w:rPr>
        <w:t>cinco</w:t>
      </w:r>
      <w:r w:rsidR="00636227" w:rsidRPr="00A12DA9">
        <w:rPr>
          <w:rFonts w:ascii="Times New Roman" w:hAnsi="Times New Roman" w:cs="Times New Roman"/>
          <w:bCs/>
          <w:sz w:val="24"/>
        </w:rPr>
        <w:t xml:space="preserve"> programas educativos analizados existen </w:t>
      </w:r>
      <w:r w:rsidR="00126864" w:rsidRPr="00A12DA9">
        <w:rPr>
          <w:rFonts w:ascii="Times New Roman" w:hAnsi="Times New Roman" w:cs="Times New Roman"/>
          <w:bCs/>
          <w:sz w:val="24"/>
        </w:rPr>
        <w:t xml:space="preserve">algunas </w:t>
      </w:r>
      <w:r w:rsidR="00636227" w:rsidRPr="00A12DA9">
        <w:rPr>
          <w:rFonts w:ascii="Times New Roman" w:hAnsi="Times New Roman" w:cs="Times New Roman"/>
          <w:bCs/>
          <w:sz w:val="24"/>
        </w:rPr>
        <w:t xml:space="preserve">diferencias </w:t>
      </w:r>
      <w:r w:rsidR="00A07BCC">
        <w:rPr>
          <w:rFonts w:ascii="Times New Roman" w:hAnsi="Times New Roman" w:cs="Times New Roman"/>
          <w:bCs/>
          <w:sz w:val="24"/>
        </w:rPr>
        <w:t>destacables</w:t>
      </w:r>
      <w:r w:rsidR="00126864" w:rsidRPr="00A12DA9">
        <w:rPr>
          <w:rFonts w:ascii="Times New Roman" w:hAnsi="Times New Roman" w:cs="Times New Roman"/>
          <w:bCs/>
          <w:sz w:val="24"/>
        </w:rPr>
        <w:t>,</w:t>
      </w:r>
      <w:r w:rsidR="00E94109">
        <w:rPr>
          <w:rFonts w:ascii="Times New Roman" w:hAnsi="Times New Roman" w:cs="Times New Roman"/>
          <w:bCs/>
          <w:sz w:val="24"/>
        </w:rPr>
        <w:t xml:space="preserve"> </w:t>
      </w:r>
      <w:r w:rsidR="00636227" w:rsidRPr="00A12DA9">
        <w:rPr>
          <w:rFonts w:ascii="Times New Roman" w:hAnsi="Times New Roman" w:cs="Times New Roman"/>
          <w:bCs/>
          <w:sz w:val="24"/>
        </w:rPr>
        <w:t>específica</w:t>
      </w:r>
      <w:r w:rsidR="00E94109">
        <w:rPr>
          <w:rFonts w:ascii="Times New Roman" w:hAnsi="Times New Roman" w:cs="Times New Roman"/>
          <w:bCs/>
          <w:sz w:val="24"/>
        </w:rPr>
        <w:t>mente</w:t>
      </w:r>
      <w:r w:rsidR="00636227" w:rsidRPr="00A12DA9">
        <w:rPr>
          <w:rFonts w:ascii="Times New Roman" w:hAnsi="Times New Roman" w:cs="Times New Roman"/>
          <w:bCs/>
          <w:sz w:val="24"/>
        </w:rPr>
        <w:t xml:space="preserve"> en las áreas de oportunidad, pues </w:t>
      </w:r>
      <w:r w:rsidR="00126864" w:rsidRPr="00A12DA9">
        <w:rPr>
          <w:rFonts w:ascii="Times New Roman" w:hAnsi="Times New Roman" w:cs="Times New Roman"/>
          <w:bCs/>
          <w:sz w:val="24"/>
        </w:rPr>
        <w:t xml:space="preserve">mientras que </w:t>
      </w:r>
      <w:r w:rsidR="00A07BCC">
        <w:rPr>
          <w:rFonts w:ascii="Times New Roman" w:hAnsi="Times New Roman" w:cs="Times New Roman"/>
          <w:bCs/>
          <w:sz w:val="24"/>
        </w:rPr>
        <w:t>los de</w:t>
      </w:r>
      <w:r w:rsidR="00126864" w:rsidRPr="00A12DA9">
        <w:rPr>
          <w:rFonts w:ascii="Times New Roman" w:hAnsi="Times New Roman" w:cs="Times New Roman"/>
          <w:bCs/>
          <w:sz w:val="24"/>
        </w:rPr>
        <w:t xml:space="preserve"> LC, LA y LGT </w:t>
      </w:r>
      <w:r w:rsidR="00A07BCC">
        <w:rPr>
          <w:rFonts w:ascii="Times New Roman" w:hAnsi="Times New Roman" w:cs="Times New Roman"/>
          <w:bCs/>
          <w:sz w:val="24"/>
        </w:rPr>
        <w:t>presentan</w:t>
      </w:r>
      <w:r w:rsidR="00126864" w:rsidRPr="00A12DA9">
        <w:rPr>
          <w:rFonts w:ascii="Times New Roman" w:hAnsi="Times New Roman" w:cs="Times New Roman"/>
          <w:bCs/>
          <w:sz w:val="24"/>
        </w:rPr>
        <w:t xml:space="preserve"> tres áreas de oportunidad</w:t>
      </w:r>
      <w:r w:rsidR="00A07BCC">
        <w:rPr>
          <w:rFonts w:ascii="Times New Roman" w:hAnsi="Times New Roman" w:cs="Times New Roman"/>
          <w:bCs/>
          <w:sz w:val="24"/>
        </w:rPr>
        <w:t xml:space="preserve"> prioritarias:</w:t>
      </w:r>
      <w:r w:rsidR="00126864" w:rsidRPr="00A12DA9">
        <w:rPr>
          <w:rFonts w:ascii="Times New Roman" w:hAnsi="Times New Roman" w:cs="Times New Roman"/>
          <w:bCs/>
          <w:sz w:val="24"/>
        </w:rPr>
        <w:t xml:space="preserve"> lectura, distribución del tiempo y ambiente físico (incluso con porcentajes más o menos similares); en las licenciaturas relacionadas con ciencias de la computación, las áreas de oportunidad se incrementan</w:t>
      </w:r>
      <w:r w:rsidR="00C14EE2">
        <w:rPr>
          <w:rFonts w:ascii="Times New Roman" w:hAnsi="Times New Roman" w:cs="Times New Roman"/>
          <w:bCs/>
          <w:sz w:val="24"/>
        </w:rPr>
        <w:t xml:space="preserve"> (</w:t>
      </w:r>
      <w:r w:rsidR="00A07BCC">
        <w:rPr>
          <w:rFonts w:ascii="Times New Roman" w:hAnsi="Times New Roman" w:cs="Times New Roman"/>
          <w:bCs/>
          <w:sz w:val="24"/>
        </w:rPr>
        <w:t>siete en ambas licenciaturas</w:t>
      </w:r>
      <w:r w:rsidR="00C14EE2">
        <w:rPr>
          <w:rFonts w:ascii="Times New Roman" w:hAnsi="Times New Roman" w:cs="Times New Roman"/>
          <w:bCs/>
          <w:sz w:val="24"/>
        </w:rPr>
        <w:t>)</w:t>
      </w:r>
      <w:r w:rsidR="00E94109">
        <w:rPr>
          <w:rFonts w:ascii="Times New Roman" w:hAnsi="Times New Roman" w:cs="Times New Roman"/>
          <w:bCs/>
          <w:sz w:val="24"/>
        </w:rPr>
        <w:t>.</w:t>
      </w:r>
      <w:r w:rsidR="00126864" w:rsidRPr="00A12DA9">
        <w:rPr>
          <w:rFonts w:ascii="Times New Roman" w:hAnsi="Times New Roman" w:cs="Times New Roman"/>
          <w:bCs/>
          <w:sz w:val="24"/>
        </w:rPr>
        <w:t xml:space="preserve"> </w:t>
      </w:r>
      <w:r w:rsidR="00E94109">
        <w:rPr>
          <w:rFonts w:ascii="Times New Roman" w:hAnsi="Times New Roman" w:cs="Times New Roman"/>
          <w:bCs/>
          <w:sz w:val="24"/>
        </w:rPr>
        <w:t xml:space="preserve">Y </w:t>
      </w:r>
      <w:r w:rsidR="00A07BCC">
        <w:rPr>
          <w:rFonts w:ascii="Times New Roman" w:hAnsi="Times New Roman" w:cs="Times New Roman"/>
          <w:bCs/>
          <w:sz w:val="24"/>
        </w:rPr>
        <w:t>cuando se analizan los resultados por estudiante, se encuentra que casi la mitad (49</w:t>
      </w:r>
      <w:r w:rsidR="00E94109">
        <w:rPr>
          <w:rFonts w:ascii="Times New Roman" w:hAnsi="Times New Roman" w:cs="Times New Roman"/>
          <w:bCs/>
          <w:sz w:val="24"/>
        </w:rPr>
        <w:t> </w:t>
      </w:r>
      <w:r w:rsidR="00A07BCC">
        <w:rPr>
          <w:rFonts w:ascii="Times New Roman" w:hAnsi="Times New Roman" w:cs="Times New Roman"/>
          <w:bCs/>
          <w:sz w:val="24"/>
        </w:rPr>
        <w:t xml:space="preserve">%) de los estudiantes encuestados declara la práctica de hábitos aceptables </w:t>
      </w:r>
      <w:r w:rsidR="00482050">
        <w:rPr>
          <w:rFonts w:ascii="Times New Roman" w:hAnsi="Times New Roman" w:cs="Times New Roman"/>
          <w:bCs/>
          <w:sz w:val="24"/>
        </w:rPr>
        <w:lastRenderedPageBreak/>
        <w:t xml:space="preserve">únicamente </w:t>
      </w:r>
      <w:r w:rsidR="00A07BCC">
        <w:rPr>
          <w:rFonts w:ascii="Times New Roman" w:hAnsi="Times New Roman" w:cs="Times New Roman"/>
          <w:bCs/>
          <w:sz w:val="24"/>
        </w:rPr>
        <w:t>en cuatro de las ocho dimensiones exploradas, es decir, presentan áreas de oportunidad en la mitad de las dimensiones analizadas.</w:t>
      </w:r>
    </w:p>
    <w:p w14:paraId="383CA106" w14:textId="6BB8F08F" w:rsidR="00852E8C" w:rsidRPr="00A12DA9" w:rsidRDefault="001D1913" w:rsidP="00FE3AD4">
      <w:pPr>
        <w:spacing w:after="0" w:line="360" w:lineRule="auto"/>
        <w:jc w:val="both"/>
        <w:rPr>
          <w:rFonts w:ascii="Times New Roman" w:hAnsi="Times New Roman" w:cs="Times New Roman"/>
          <w:bCs/>
          <w:sz w:val="24"/>
        </w:rPr>
      </w:pPr>
      <w:r>
        <w:rPr>
          <w:rFonts w:ascii="Times New Roman" w:hAnsi="Times New Roman" w:cs="Times New Roman"/>
          <w:bCs/>
          <w:sz w:val="24"/>
        </w:rPr>
        <w:tab/>
      </w:r>
      <w:r w:rsidR="00A07BCC">
        <w:rPr>
          <w:rFonts w:ascii="Times New Roman" w:hAnsi="Times New Roman" w:cs="Times New Roman"/>
          <w:bCs/>
          <w:sz w:val="24"/>
        </w:rPr>
        <w:t>R</w:t>
      </w:r>
      <w:r w:rsidR="00C14EE2">
        <w:rPr>
          <w:rFonts w:ascii="Times New Roman" w:hAnsi="Times New Roman" w:cs="Times New Roman"/>
          <w:bCs/>
          <w:sz w:val="24"/>
        </w:rPr>
        <w:t>esulta urgente</w:t>
      </w:r>
      <w:r w:rsidR="00126864" w:rsidRPr="00A12DA9">
        <w:rPr>
          <w:rFonts w:ascii="Times New Roman" w:hAnsi="Times New Roman" w:cs="Times New Roman"/>
          <w:bCs/>
          <w:sz w:val="24"/>
        </w:rPr>
        <w:t xml:space="preserve"> atender l</w:t>
      </w:r>
      <w:r w:rsidR="00A07BCC">
        <w:rPr>
          <w:rFonts w:ascii="Times New Roman" w:hAnsi="Times New Roman" w:cs="Times New Roman"/>
          <w:bCs/>
          <w:sz w:val="24"/>
        </w:rPr>
        <w:t>os hábitos</w:t>
      </w:r>
      <w:r w:rsidR="00126864" w:rsidRPr="00A12DA9">
        <w:rPr>
          <w:rFonts w:ascii="Times New Roman" w:hAnsi="Times New Roman" w:cs="Times New Roman"/>
          <w:bCs/>
          <w:sz w:val="24"/>
        </w:rPr>
        <w:t xml:space="preserve"> relacionad</w:t>
      </w:r>
      <w:r w:rsidR="00A07BCC">
        <w:rPr>
          <w:rFonts w:ascii="Times New Roman" w:hAnsi="Times New Roman" w:cs="Times New Roman"/>
          <w:bCs/>
          <w:sz w:val="24"/>
        </w:rPr>
        <w:t>o</w:t>
      </w:r>
      <w:r w:rsidR="00126864" w:rsidRPr="00A12DA9">
        <w:rPr>
          <w:rFonts w:ascii="Times New Roman" w:hAnsi="Times New Roman" w:cs="Times New Roman"/>
          <w:bCs/>
          <w:sz w:val="24"/>
        </w:rPr>
        <w:t>s con lectura y distribución del tiempo</w:t>
      </w:r>
      <w:r w:rsidR="007747A2">
        <w:rPr>
          <w:rFonts w:ascii="Times New Roman" w:hAnsi="Times New Roman" w:cs="Times New Roman"/>
          <w:bCs/>
          <w:sz w:val="24"/>
        </w:rPr>
        <w:t>, área de oportunidad manifestada por los estudiantes de las cinco licenciaturas,</w:t>
      </w:r>
      <w:r w:rsidR="00126864" w:rsidRPr="00A12DA9">
        <w:rPr>
          <w:rFonts w:ascii="Times New Roman" w:hAnsi="Times New Roman" w:cs="Times New Roman"/>
          <w:bCs/>
          <w:sz w:val="24"/>
        </w:rPr>
        <w:t xml:space="preserve"> </w:t>
      </w:r>
      <w:r w:rsidR="0079359E">
        <w:rPr>
          <w:rFonts w:ascii="Times New Roman" w:hAnsi="Times New Roman" w:cs="Times New Roman"/>
          <w:bCs/>
          <w:sz w:val="24"/>
        </w:rPr>
        <w:t>ya que</w:t>
      </w:r>
      <w:r w:rsidR="0079359E" w:rsidRPr="00A12DA9">
        <w:rPr>
          <w:rFonts w:ascii="Times New Roman" w:hAnsi="Times New Roman" w:cs="Times New Roman"/>
          <w:bCs/>
          <w:sz w:val="24"/>
        </w:rPr>
        <w:t xml:space="preserve"> </w:t>
      </w:r>
      <w:r w:rsidR="00126864" w:rsidRPr="00A12DA9">
        <w:rPr>
          <w:rFonts w:ascii="Times New Roman" w:hAnsi="Times New Roman" w:cs="Times New Roman"/>
          <w:bCs/>
          <w:sz w:val="24"/>
        </w:rPr>
        <w:t>en promedio</w:t>
      </w:r>
      <w:r w:rsidR="00852E8C" w:rsidRPr="00A12DA9">
        <w:rPr>
          <w:rFonts w:ascii="Times New Roman" w:hAnsi="Times New Roman" w:cs="Times New Roman"/>
          <w:bCs/>
          <w:sz w:val="24"/>
        </w:rPr>
        <w:t xml:space="preserve"> </w:t>
      </w:r>
      <w:r w:rsidR="00C14EE2">
        <w:rPr>
          <w:rFonts w:ascii="Times New Roman" w:hAnsi="Times New Roman" w:cs="Times New Roman"/>
          <w:bCs/>
          <w:sz w:val="24"/>
        </w:rPr>
        <w:t xml:space="preserve">cerca de </w:t>
      </w:r>
      <w:r w:rsidR="00822824">
        <w:rPr>
          <w:rFonts w:ascii="Times New Roman" w:hAnsi="Times New Roman" w:cs="Times New Roman"/>
          <w:bCs/>
          <w:sz w:val="24"/>
        </w:rPr>
        <w:t xml:space="preserve">8 </w:t>
      </w:r>
      <w:r w:rsidR="00C14EE2">
        <w:rPr>
          <w:rFonts w:ascii="Times New Roman" w:hAnsi="Times New Roman" w:cs="Times New Roman"/>
          <w:bCs/>
          <w:sz w:val="24"/>
        </w:rPr>
        <w:t>(</w:t>
      </w:r>
      <w:r w:rsidR="00852E8C" w:rsidRPr="00A12DA9">
        <w:rPr>
          <w:rFonts w:ascii="Times New Roman" w:hAnsi="Times New Roman" w:cs="Times New Roman"/>
          <w:bCs/>
          <w:sz w:val="24"/>
        </w:rPr>
        <w:t>7.</w:t>
      </w:r>
      <w:r w:rsidR="00C14EE2">
        <w:rPr>
          <w:rFonts w:ascii="Times New Roman" w:hAnsi="Times New Roman" w:cs="Times New Roman"/>
          <w:bCs/>
          <w:sz w:val="24"/>
        </w:rPr>
        <w:t>9)</w:t>
      </w:r>
      <w:r w:rsidR="00636227" w:rsidRPr="00A12DA9">
        <w:rPr>
          <w:rFonts w:ascii="Times New Roman" w:hAnsi="Times New Roman" w:cs="Times New Roman"/>
          <w:bCs/>
          <w:sz w:val="24"/>
        </w:rPr>
        <w:t xml:space="preserve"> de cada </w:t>
      </w:r>
      <w:r w:rsidR="00822824">
        <w:rPr>
          <w:rFonts w:ascii="Times New Roman" w:hAnsi="Times New Roman" w:cs="Times New Roman"/>
          <w:bCs/>
          <w:sz w:val="24"/>
        </w:rPr>
        <w:t>10</w:t>
      </w:r>
      <w:r w:rsidR="00822824" w:rsidRPr="00A12DA9">
        <w:rPr>
          <w:rFonts w:ascii="Times New Roman" w:hAnsi="Times New Roman" w:cs="Times New Roman"/>
          <w:bCs/>
          <w:sz w:val="24"/>
        </w:rPr>
        <w:t xml:space="preserve"> </w:t>
      </w:r>
      <w:r w:rsidR="00636227" w:rsidRPr="00A12DA9">
        <w:rPr>
          <w:rFonts w:ascii="Times New Roman" w:hAnsi="Times New Roman" w:cs="Times New Roman"/>
          <w:bCs/>
          <w:sz w:val="24"/>
        </w:rPr>
        <w:t xml:space="preserve">estudiantes tiene dificultades para realizar </w:t>
      </w:r>
      <w:r w:rsidR="00C14EE2">
        <w:rPr>
          <w:rFonts w:ascii="Times New Roman" w:hAnsi="Times New Roman" w:cs="Times New Roman"/>
          <w:bCs/>
          <w:sz w:val="24"/>
        </w:rPr>
        <w:t xml:space="preserve">actividades relacionadas con la </w:t>
      </w:r>
      <w:r w:rsidR="00636227" w:rsidRPr="00A12DA9">
        <w:rPr>
          <w:rFonts w:ascii="Times New Roman" w:hAnsi="Times New Roman" w:cs="Times New Roman"/>
          <w:bCs/>
          <w:sz w:val="24"/>
        </w:rPr>
        <w:t>lectura</w:t>
      </w:r>
      <w:r w:rsidR="00852E8C" w:rsidRPr="00A12DA9">
        <w:rPr>
          <w:rFonts w:ascii="Times New Roman" w:hAnsi="Times New Roman" w:cs="Times New Roman"/>
          <w:bCs/>
          <w:sz w:val="24"/>
        </w:rPr>
        <w:t xml:space="preserve"> y</w:t>
      </w:r>
      <w:r w:rsidR="00636227" w:rsidRPr="00A12DA9">
        <w:rPr>
          <w:rFonts w:ascii="Times New Roman" w:hAnsi="Times New Roman" w:cs="Times New Roman"/>
          <w:bCs/>
          <w:sz w:val="24"/>
        </w:rPr>
        <w:t xml:space="preserve"> </w:t>
      </w:r>
      <w:r w:rsidR="00822824">
        <w:rPr>
          <w:rFonts w:ascii="Times New Roman" w:hAnsi="Times New Roman" w:cs="Times New Roman"/>
          <w:bCs/>
          <w:sz w:val="24"/>
        </w:rPr>
        <w:t xml:space="preserve">6 </w:t>
      </w:r>
      <w:r w:rsidR="00C14EE2">
        <w:rPr>
          <w:rFonts w:ascii="Times New Roman" w:hAnsi="Times New Roman" w:cs="Times New Roman"/>
          <w:bCs/>
          <w:sz w:val="24"/>
        </w:rPr>
        <w:t>(5.9)</w:t>
      </w:r>
      <w:r w:rsidR="00636227" w:rsidRPr="00A12DA9">
        <w:rPr>
          <w:rFonts w:ascii="Times New Roman" w:hAnsi="Times New Roman" w:cs="Times New Roman"/>
          <w:bCs/>
          <w:sz w:val="24"/>
        </w:rPr>
        <w:t xml:space="preserve"> de cada</w:t>
      </w:r>
      <w:r w:rsidR="00C14EE2">
        <w:rPr>
          <w:rFonts w:ascii="Times New Roman" w:hAnsi="Times New Roman" w:cs="Times New Roman"/>
          <w:bCs/>
          <w:sz w:val="24"/>
        </w:rPr>
        <w:t xml:space="preserve"> </w:t>
      </w:r>
      <w:r w:rsidR="00822824">
        <w:rPr>
          <w:rFonts w:ascii="Times New Roman" w:hAnsi="Times New Roman" w:cs="Times New Roman"/>
          <w:bCs/>
          <w:sz w:val="24"/>
        </w:rPr>
        <w:t>10</w:t>
      </w:r>
      <w:r w:rsidR="00822824" w:rsidRPr="00A12DA9">
        <w:rPr>
          <w:rFonts w:ascii="Times New Roman" w:hAnsi="Times New Roman" w:cs="Times New Roman"/>
          <w:bCs/>
          <w:sz w:val="24"/>
        </w:rPr>
        <w:t xml:space="preserve"> </w:t>
      </w:r>
      <w:r w:rsidR="00C14EE2">
        <w:rPr>
          <w:rFonts w:ascii="Times New Roman" w:hAnsi="Times New Roman" w:cs="Times New Roman"/>
          <w:bCs/>
          <w:sz w:val="24"/>
        </w:rPr>
        <w:t>alumnos</w:t>
      </w:r>
      <w:r w:rsidR="00636227" w:rsidRPr="00A12DA9">
        <w:rPr>
          <w:rFonts w:ascii="Times New Roman" w:hAnsi="Times New Roman" w:cs="Times New Roman"/>
          <w:bCs/>
          <w:sz w:val="24"/>
        </w:rPr>
        <w:t xml:space="preserve"> </w:t>
      </w:r>
      <w:r w:rsidR="00C14EE2">
        <w:rPr>
          <w:rFonts w:ascii="Times New Roman" w:hAnsi="Times New Roman" w:cs="Times New Roman"/>
          <w:bCs/>
          <w:sz w:val="24"/>
        </w:rPr>
        <w:t>declara</w:t>
      </w:r>
      <w:r w:rsidR="00636227" w:rsidRPr="00A12DA9">
        <w:rPr>
          <w:rFonts w:ascii="Times New Roman" w:hAnsi="Times New Roman" w:cs="Times New Roman"/>
          <w:bCs/>
          <w:sz w:val="24"/>
        </w:rPr>
        <w:t xml:space="preserve"> problemas para distribuir su tiempo</w:t>
      </w:r>
      <w:r w:rsidR="00852E8C" w:rsidRPr="00A12DA9">
        <w:rPr>
          <w:rFonts w:ascii="Times New Roman" w:hAnsi="Times New Roman" w:cs="Times New Roman"/>
          <w:bCs/>
          <w:sz w:val="24"/>
        </w:rPr>
        <w:t>, independiente</w:t>
      </w:r>
      <w:r w:rsidR="00822824">
        <w:rPr>
          <w:rFonts w:ascii="Times New Roman" w:hAnsi="Times New Roman" w:cs="Times New Roman"/>
          <w:bCs/>
          <w:sz w:val="24"/>
        </w:rPr>
        <w:t>mente de</w:t>
      </w:r>
      <w:r w:rsidR="00852E8C" w:rsidRPr="00A12DA9">
        <w:rPr>
          <w:rFonts w:ascii="Times New Roman" w:hAnsi="Times New Roman" w:cs="Times New Roman"/>
          <w:bCs/>
          <w:sz w:val="24"/>
        </w:rPr>
        <w:t xml:space="preserve"> las otras carencias detectadas</w:t>
      </w:r>
      <w:r w:rsidR="00C14EE2">
        <w:rPr>
          <w:rFonts w:ascii="Times New Roman" w:hAnsi="Times New Roman" w:cs="Times New Roman"/>
          <w:bCs/>
          <w:sz w:val="24"/>
        </w:rPr>
        <w:t xml:space="preserve"> de manera específica en cada licenciatura</w:t>
      </w:r>
      <w:r w:rsidR="00852E8C" w:rsidRPr="00A12DA9">
        <w:rPr>
          <w:rFonts w:ascii="Times New Roman" w:hAnsi="Times New Roman" w:cs="Times New Roman"/>
          <w:bCs/>
          <w:sz w:val="24"/>
        </w:rPr>
        <w:t>.</w:t>
      </w:r>
    </w:p>
    <w:p w14:paraId="3EC8763C" w14:textId="7ACD4758" w:rsidR="00192CD0" w:rsidRDefault="001025FA" w:rsidP="00FE3AD4">
      <w:pPr>
        <w:spacing w:after="0" w:line="360" w:lineRule="auto"/>
        <w:ind w:firstLine="708"/>
        <w:jc w:val="both"/>
        <w:rPr>
          <w:rFonts w:ascii="Times New Roman" w:hAnsi="Times New Roman" w:cs="Times New Roman"/>
          <w:bCs/>
          <w:sz w:val="24"/>
          <w:szCs w:val="24"/>
        </w:rPr>
      </w:pPr>
      <w:r w:rsidRPr="00A12DA9">
        <w:rPr>
          <w:rFonts w:ascii="Times New Roman" w:hAnsi="Times New Roman" w:cs="Times New Roman"/>
          <w:bCs/>
          <w:sz w:val="24"/>
          <w:szCs w:val="24"/>
        </w:rPr>
        <w:t xml:space="preserve">De manera general, estos hallazgos evidencian la necesidad de atender los retos que plantea la práctica de hábitos de estudio </w:t>
      </w:r>
      <w:r w:rsidR="00482050">
        <w:rPr>
          <w:rFonts w:ascii="Times New Roman" w:hAnsi="Times New Roman" w:cs="Times New Roman"/>
          <w:bCs/>
          <w:sz w:val="24"/>
          <w:szCs w:val="24"/>
        </w:rPr>
        <w:t>por</w:t>
      </w:r>
      <w:r w:rsidRPr="00A12DA9">
        <w:rPr>
          <w:rFonts w:ascii="Times New Roman" w:hAnsi="Times New Roman" w:cs="Times New Roman"/>
          <w:bCs/>
          <w:sz w:val="24"/>
          <w:szCs w:val="24"/>
        </w:rPr>
        <w:t xml:space="preserve"> los estudiantes de nuevo ingreso, los </w:t>
      </w:r>
      <w:r w:rsidR="00971FA1">
        <w:rPr>
          <w:rFonts w:ascii="Times New Roman" w:hAnsi="Times New Roman" w:cs="Times New Roman"/>
          <w:bCs/>
          <w:sz w:val="24"/>
          <w:szCs w:val="24"/>
        </w:rPr>
        <w:t>cuales,</w:t>
      </w:r>
      <w:r w:rsidR="00971FA1" w:rsidRPr="00A12DA9">
        <w:rPr>
          <w:rFonts w:ascii="Times New Roman" w:hAnsi="Times New Roman" w:cs="Times New Roman"/>
          <w:bCs/>
          <w:sz w:val="24"/>
          <w:szCs w:val="24"/>
        </w:rPr>
        <w:t xml:space="preserve"> </w:t>
      </w:r>
      <w:r w:rsidRPr="00A12DA9">
        <w:rPr>
          <w:rFonts w:ascii="Times New Roman" w:hAnsi="Times New Roman" w:cs="Times New Roman"/>
          <w:bCs/>
          <w:sz w:val="24"/>
          <w:szCs w:val="24"/>
        </w:rPr>
        <w:t>sin desatender los matices que se presentan, coinciden con los resultados encontrados en estudios similares</w:t>
      </w:r>
      <w:r w:rsidR="00E50774">
        <w:rPr>
          <w:rFonts w:ascii="Times New Roman" w:hAnsi="Times New Roman" w:cs="Times New Roman"/>
          <w:bCs/>
          <w:sz w:val="24"/>
          <w:szCs w:val="24"/>
        </w:rPr>
        <w:t xml:space="preserve">. Esto es: </w:t>
      </w:r>
      <w:r w:rsidR="007747A2">
        <w:rPr>
          <w:rFonts w:ascii="Times New Roman" w:hAnsi="Times New Roman" w:cs="Times New Roman"/>
          <w:bCs/>
          <w:sz w:val="24"/>
          <w:szCs w:val="24"/>
        </w:rPr>
        <w:t xml:space="preserve">se coincide con los </w:t>
      </w:r>
      <w:r w:rsidR="00192CD0">
        <w:rPr>
          <w:rFonts w:ascii="Times New Roman" w:hAnsi="Times New Roman" w:cs="Times New Roman"/>
          <w:bCs/>
          <w:sz w:val="24"/>
          <w:szCs w:val="24"/>
        </w:rPr>
        <w:t>21</w:t>
      </w:r>
      <w:r w:rsidR="007747A2">
        <w:rPr>
          <w:rFonts w:ascii="Times New Roman" w:hAnsi="Times New Roman" w:cs="Times New Roman"/>
          <w:bCs/>
          <w:sz w:val="24"/>
          <w:szCs w:val="24"/>
        </w:rPr>
        <w:t xml:space="preserve"> trabajos sistematizados por Vidal y Manríquez (2016)</w:t>
      </w:r>
      <w:r w:rsidR="00E50774">
        <w:rPr>
          <w:rFonts w:ascii="Times New Roman" w:hAnsi="Times New Roman" w:cs="Times New Roman"/>
          <w:bCs/>
          <w:sz w:val="24"/>
          <w:szCs w:val="24"/>
        </w:rPr>
        <w:t>,</w:t>
      </w:r>
      <w:r w:rsidR="007747A2">
        <w:rPr>
          <w:rFonts w:ascii="Times New Roman" w:hAnsi="Times New Roman" w:cs="Times New Roman"/>
          <w:bCs/>
          <w:sz w:val="24"/>
          <w:szCs w:val="24"/>
        </w:rPr>
        <w:t xml:space="preserve"> en donde el nivel de comprensión lectora de los universitarios es </w:t>
      </w:r>
      <w:r w:rsidR="00192CD0">
        <w:rPr>
          <w:rFonts w:ascii="Times New Roman" w:hAnsi="Times New Roman" w:cs="Times New Roman"/>
          <w:bCs/>
          <w:sz w:val="24"/>
          <w:szCs w:val="24"/>
        </w:rPr>
        <w:t>muy bajo, bajo o regular; de igual forma</w:t>
      </w:r>
      <w:r w:rsidR="00E50774">
        <w:rPr>
          <w:rFonts w:ascii="Times New Roman" w:hAnsi="Times New Roman" w:cs="Times New Roman"/>
          <w:bCs/>
          <w:sz w:val="24"/>
          <w:szCs w:val="24"/>
        </w:rPr>
        <w:t>,</w:t>
      </w:r>
      <w:r w:rsidR="00192CD0">
        <w:rPr>
          <w:rFonts w:ascii="Times New Roman" w:hAnsi="Times New Roman" w:cs="Times New Roman"/>
          <w:bCs/>
          <w:sz w:val="24"/>
          <w:szCs w:val="24"/>
        </w:rPr>
        <w:t xml:space="preserve"> con los resultados reportados por Arán y Ortega (2012), cuyos principales hallazgos refieren hábitos negativos en lo que se refiere a lectura y concentración lectora;</w:t>
      </w:r>
      <w:r w:rsidR="0090214A">
        <w:rPr>
          <w:rFonts w:ascii="Times New Roman" w:hAnsi="Times New Roman" w:cs="Times New Roman"/>
          <w:bCs/>
          <w:sz w:val="24"/>
          <w:szCs w:val="24"/>
        </w:rPr>
        <w:t xml:space="preserve"> </w:t>
      </w:r>
      <w:r w:rsidR="00192CD0">
        <w:rPr>
          <w:rFonts w:ascii="Times New Roman" w:hAnsi="Times New Roman" w:cs="Times New Roman"/>
          <w:bCs/>
          <w:sz w:val="24"/>
          <w:szCs w:val="24"/>
        </w:rPr>
        <w:t>asimismo</w:t>
      </w:r>
      <w:r w:rsidR="00A14085">
        <w:rPr>
          <w:rFonts w:ascii="Times New Roman" w:hAnsi="Times New Roman" w:cs="Times New Roman"/>
          <w:bCs/>
          <w:sz w:val="24"/>
          <w:szCs w:val="24"/>
        </w:rPr>
        <w:t>,</w:t>
      </w:r>
      <w:r w:rsidR="00192CD0">
        <w:rPr>
          <w:rFonts w:ascii="Times New Roman" w:hAnsi="Times New Roman" w:cs="Times New Roman"/>
          <w:bCs/>
          <w:sz w:val="24"/>
          <w:szCs w:val="24"/>
        </w:rPr>
        <w:t xml:space="preserve"> se </w:t>
      </w:r>
      <w:r w:rsidR="00A67027">
        <w:rPr>
          <w:rFonts w:ascii="Times New Roman" w:hAnsi="Times New Roman" w:cs="Times New Roman"/>
          <w:bCs/>
          <w:sz w:val="24"/>
          <w:szCs w:val="24"/>
        </w:rPr>
        <w:t xml:space="preserve">conviene </w:t>
      </w:r>
      <w:r w:rsidR="00192CD0">
        <w:rPr>
          <w:rFonts w:ascii="Times New Roman" w:hAnsi="Times New Roman" w:cs="Times New Roman"/>
          <w:bCs/>
          <w:sz w:val="24"/>
          <w:szCs w:val="24"/>
        </w:rPr>
        <w:t>con lo reportado por Hernández</w:t>
      </w:r>
      <w:r w:rsidR="00C929E3">
        <w:rPr>
          <w:rFonts w:ascii="Times New Roman" w:hAnsi="Times New Roman" w:cs="Times New Roman"/>
          <w:bCs/>
          <w:sz w:val="24"/>
          <w:szCs w:val="24"/>
        </w:rPr>
        <w:t xml:space="preserve"> </w:t>
      </w:r>
      <w:r w:rsidR="00C929E3">
        <w:rPr>
          <w:rFonts w:ascii="Times New Roman" w:hAnsi="Times New Roman" w:cs="Times New Roman"/>
          <w:bCs/>
          <w:i/>
          <w:iCs/>
          <w:sz w:val="24"/>
          <w:szCs w:val="24"/>
        </w:rPr>
        <w:t>et al.</w:t>
      </w:r>
      <w:r w:rsidR="00192CD0">
        <w:rPr>
          <w:rFonts w:ascii="Times New Roman" w:hAnsi="Times New Roman" w:cs="Times New Roman"/>
          <w:bCs/>
          <w:sz w:val="24"/>
          <w:szCs w:val="24"/>
        </w:rPr>
        <w:t xml:space="preserve"> (2012) respecto a los problemas de organización y planeación del estudio</w:t>
      </w:r>
      <w:r w:rsidR="00C929E3">
        <w:rPr>
          <w:rFonts w:ascii="Times New Roman" w:hAnsi="Times New Roman" w:cs="Times New Roman"/>
          <w:bCs/>
          <w:sz w:val="24"/>
          <w:szCs w:val="24"/>
        </w:rPr>
        <w:t xml:space="preserve"> —</w:t>
      </w:r>
      <w:r w:rsidR="00192CD0">
        <w:rPr>
          <w:rFonts w:ascii="Times New Roman" w:hAnsi="Times New Roman" w:cs="Times New Roman"/>
          <w:bCs/>
          <w:sz w:val="24"/>
          <w:szCs w:val="24"/>
        </w:rPr>
        <w:t>en este estudio</w:t>
      </w:r>
      <w:r w:rsidR="00C929E3">
        <w:rPr>
          <w:rFonts w:ascii="Times New Roman" w:hAnsi="Times New Roman" w:cs="Times New Roman"/>
          <w:bCs/>
          <w:sz w:val="24"/>
          <w:szCs w:val="24"/>
        </w:rPr>
        <w:t>,</w:t>
      </w:r>
      <w:r w:rsidR="00192CD0">
        <w:rPr>
          <w:rFonts w:ascii="Times New Roman" w:hAnsi="Times New Roman" w:cs="Times New Roman"/>
          <w:bCs/>
          <w:sz w:val="24"/>
          <w:szCs w:val="24"/>
        </w:rPr>
        <w:t xml:space="preserve"> estos indicadores se relacionan con la distribución del tiempo</w:t>
      </w:r>
      <w:r w:rsidR="00C929E3">
        <w:rPr>
          <w:rFonts w:ascii="Times New Roman" w:hAnsi="Times New Roman" w:cs="Times New Roman"/>
          <w:bCs/>
          <w:sz w:val="24"/>
          <w:szCs w:val="24"/>
        </w:rPr>
        <w:t>—</w:t>
      </w:r>
      <w:r w:rsidR="00192CD0">
        <w:rPr>
          <w:rFonts w:ascii="Times New Roman" w:hAnsi="Times New Roman" w:cs="Times New Roman"/>
          <w:bCs/>
          <w:sz w:val="24"/>
          <w:szCs w:val="24"/>
        </w:rPr>
        <w:t>.</w:t>
      </w:r>
    </w:p>
    <w:p w14:paraId="63F26E8C" w14:textId="79C0E82A" w:rsidR="00192CD0" w:rsidRDefault="00C929E3" w:rsidP="00FE3AD4">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Aunado a lo anterior, tratándose </w:t>
      </w:r>
      <w:r w:rsidR="00192CD0">
        <w:rPr>
          <w:rFonts w:ascii="Times New Roman" w:hAnsi="Times New Roman" w:cs="Times New Roman"/>
          <w:bCs/>
          <w:sz w:val="24"/>
          <w:szCs w:val="24"/>
        </w:rPr>
        <w:t xml:space="preserve">de licenciaturas de las áreas administrativas, lo aquí descrito </w:t>
      </w:r>
      <w:r w:rsidR="00A67027">
        <w:rPr>
          <w:rFonts w:ascii="Times New Roman" w:hAnsi="Times New Roman" w:cs="Times New Roman"/>
          <w:bCs/>
          <w:sz w:val="24"/>
          <w:szCs w:val="24"/>
        </w:rPr>
        <w:t>se ajusta a</w:t>
      </w:r>
      <w:r w:rsidR="00192CD0">
        <w:rPr>
          <w:rFonts w:ascii="Times New Roman" w:hAnsi="Times New Roman" w:cs="Times New Roman"/>
          <w:bCs/>
          <w:sz w:val="24"/>
          <w:szCs w:val="24"/>
        </w:rPr>
        <w:t xml:space="preserve"> los resultados de Sarabia y </w:t>
      </w:r>
      <w:proofErr w:type="spellStart"/>
      <w:r w:rsidR="00192CD0">
        <w:rPr>
          <w:rFonts w:ascii="Times New Roman" w:hAnsi="Times New Roman" w:cs="Times New Roman"/>
          <w:bCs/>
          <w:sz w:val="24"/>
          <w:szCs w:val="24"/>
        </w:rPr>
        <w:t>Garizurieta</w:t>
      </w:r>
      <w:proofErr w:type="spellEnd"/>
      <w:r w:rsidR="00192CD0">
        <w:rPr>
          <w:rFonts w:ascii="Times New Roman" w:hAnsi="Times New Roman" w:cs="Times New Roman"/>
          <w:bCs/>
          <w:sz w:val="24"/>
          <w:szCs w:val="24"/>
        </w:rPr>
        <w:t xml:space="preserve"> (2006)</w:t>
      </w:r>
      <w:r w:rsidR="00A67027">
        <w:rPr>
          <w:rFonts w:ascii="Times New Roman" w:hAnsi="Times New Roman" w:cs="Times New Roman"/>
          <w:bCs/>
          <w:sz w:val="24"/>
          <w:szCs w:val="24"/>
        </w:rPr>
        <w:t>,</w:t>
      </w:r>
      <w:r w:rsidR="00192CD0">
        <w:rPr>
          <w:rFonts w:ascii="Times New Roman" w:hAnsi="Times New Roman" w:cs="Times New Roman"/>
          <w:bCs/>
          <w:sz w:val="24"/>
          <w:szCs w:val="24"/>
        </w:rPr>
        <w:t xml:space="preserve"> </w:t>
      </w:r>
      <w:r w:rsidR="000526A3">
        <w:rPr>
          <w:rFonts w:ascii="Times New Roman" w:hAnsi="Times New Roman" w:cs="Times New Roman"/>
          <w:bCs/>
          <w:sz w:val="24"/>
          <w:szCs w:val="24"/>
        </w:rPr>
        <w:t>de manera específica en las</w:t>
      </w:r>
      <w:r w:rsidR="00192CD0">
        <w:rPr>
          <w:rFonts w:ascii="Times New Roman" w:hAnsi="Times New Roman" w:cs="Times New Roman"/>
          <w:bCs/>
          <w:sz w:val="24"/>
          <w:szCs w:val="24"/>
        </w:rPr>
        <w:t xml:space="preserve"> deficiencias </w:t>
      </w:r>
      <w:r w:rsidR="000526A3">
        <w:rPr>
          <w:rFonts w:ascii="Times New Roman" w:hAnsi="Times New Roman" w:cs="Times New Roman"/>
          <w:bCs/>
          <w:sz w:val="24"/>
          <w:szCs w:val="24"/>
        </w:rPr>
        <w:t>relacionadas con</w:t>
      </w:r>
      <w:r w:rsidR="00192CD0">
        <w:rPr>
          <w:rFonts w:ascii="Times New Roman" w:hAnsi="Times New Roman" w:cs="Times New Roman"/>
          <w:bCs/>
          <w:sz w:val="24"/>
          <w:szCs w:val="24"/>
        </w:rPr>
        <w:t xml:space="preserve"> distribución y administración del tiempo</w:t>
      </w:r>
      <w:r w:rsidR="000526A3">
        <w:rPr>
          <w:rFonts w:ascii="Times New Roman" w:hAnsi="Times New Roman" w:cs="Times New Roman"/>
          <w:bCs/>
          <w:sz w:val="24"/>
          <w:szCs w:val="24"/>
        </w:rPr>
        <w:t xml:space="preserve"> y</w:t>
      </w:r>
      <w:r w:rsidR="00192CD0">
        <w:rPr>
          <w:rFonts w:ascii="Times New Roman" w:hAnsi="Times New Roman" w:cs="Times New Roman"/>
          <w:bCs/>
          <w:sz w:val="24"/>
          <w:szCs w:val="24"/>
        </w:rPr>
        <w:t xml:space="preserve"> técnicas de lectura,</w:t>
      </w:r>
      <w:r w:rsidR="000526A3">
        <w:rPr>
          <w:rFonts w:ascii="Times New Roman" w:hAnsi="Times New Roman" w:cs="Times New Roman"/>
          <w:bCs/>
          <w:sz w:val="24"/>
          <w:szCs w:val="24"/>
        </w:rPr>
        <w:t xml:space="preserve"> </w:t>
      </w:r>
      <w:r w:rsidR="001B6980">
        <w:rPr>
          <w:rFonts w:ascii="Times New Roman" w:hAnsi="Times New Roman" w:cs="Times New Roman"/>
          <w:bCs/>
          <w:sz w:val="24"/>
          <w:szCs w:val="24"/>
        </w:rPr>
        <w:t>aquí englobadas en la</w:t>
      </w:r>
      <w:r w:rsidR="000526A3">
        <w:rPr>
          <w:rFonts w:ascii="Times New Roman" w:hAnsi="Times New Roman" w:cs="Times New Roman"/>
          <w:bCs/>
          <w:sz w:val="24"/>
          <w:szCs w:val="24"/>
        </w:rPr>
        <w:t xml:space="preserve"> dimensiones de </w:t>
      </w:r>
      <w:r w:rsidR="001B6980">
        <w:rPr>
          <w:rFonts w:ascii="Times New Roman" w:hAnsi="Times New Roman" w:cs="Times New Roman"/>
          <w:bCs/>
          <w:sz w:val="24"/>
          <w:szCs w:val="24"/>
        </w:rPr>
        <w:t xml:space="preserve">Lectura </w:t>
      </w:r>
      <w:r w:rsidR="000526A3">
        <w:rPr>
          <w:rFonts w:ascii="Times New Roman" w:hAnsi="Times New Roman" w:cs="Times New Roman"/>
          <w:bCs/>
          <w:sz w:val="24"/>
          <w:szCs w:val="24"/>
        </w:rPr>
        <w:t xml:space="preserve">y </w:t>
      </w:r>
      <w:r w:rsidR="001B6980">
        <w:rPr>
          <w:rFonts w:ascii="Times New Roman" w:hAnsi="Times New Roman" w:cs="Times New Roman"/>
          <w:bCs/>
          <w:sz w:val="24"/>
          <w:szCs w:val="24"/>
        </w:rPr>
        <w:t xml:space="preserve">Distribución </w:t>
      </w:r>
      <w:r w:rsidR="000526A3">
        <w:rPr>
          <w:rFonts w:ascii="Times New Roman" w:hAnsi="Times New Roman" w:cs="Times New Roman"/>
          <w:bCs/>
          <w:sz w:val="24"/>
          <w:szCs w:val="24"/>
        </w:rPr>
        <w:t xml:space="preserve">del tiempo; </w:t>
      </w:r>
      <w:r w:rsidR="00BE6867">
        <w:rPr>
          <w:rFonts w:ascii="Times New Roman" w:hAnsi="Times New Roman" w:cs="Times New Roman"/>
          <w:bCs/>
          <w:sz w:val="24"/>
          <w:szCs w:val="24"/>
        </w:rPr>
        <w:t xml:space="preserve">eso sí, </w:t>
      </w:r>
      <w:r w:rsidR="000526A3">
        <w:rPr>
          <w:rFonts w:ascii="Times New Roman" w:hAnsi="Times New Roman" w:cs="Times New Roman"/>
          <w:bCs/>
          <w:sz w:val="24"/>
          <w:szCs w:val="24"/>
        </w:rPr>
        <w:t xml:space="preserve">no se coincide </w:t>
      </w:r>
      <w:r w:rsidR="00F27C0F">
        <w:rPr>
          <w:rFonts w:ascii="Times New Roman" w:hAnsi="Times New Roman" w:cs="Times New Roman"/>
          <w:bCs/>
          <w:sz w:val="24"/>
          <w:szCs w:val="24"/>
        </w:rPr>
        <w:t xml:space="preserve">con </w:t>
      </w:r>
      <w:r w:rsidR="000526A3">
        <w:rPr>
          <w:rFonts w:ascii="Times New Roman" w:hAnsi="Times New Roman" w:cs="Times New Roman"/>
          <w:bCs/>
          <w:sz w:val="24"/>
          <w:szCs w:val="24"/>
        </w:rPr>
        <w:t>las deficiencias detectadas en la UV respecto a</w:t>
      </w:r>
      <w:r w:rsidR="00192CD0">
        <w:rPr>
          <w:rFonts w:ascii="Times New Roman" w:hAnsi="Times New Roman" w:cs="Times New Roman"/>
          <w:bCs/>
          <w:sz w:val="24"/>
          <w:szCs w:val="24"/>
        </w:rPr>
        <w:t xml:space="preserve"> </w:t>
      </w:r>
      <w:r w:rsidR="00BE6867">
        <w:rPr>
          <w:rFonts w:ascii="Times New Roman" w:hAnsi="Times New Roman" w:cs="Times New Roman"/>
          <w:bCs/>
          <w:sz w:val="24"/>
          <w:szCs w:val="24"/>
        </w:rPr>
        <w:t xml:space="preserve">la </w:t>
      </w:r>
      <w:r w:rsidR="00192CD0">
        <w:rPr>
          <w:rFonts w:ascii="Times New Roman" w:hAnsi="Times New Roman" w:cs="Times New Roman"/>
          <w:bCs/>
          <w:sz w:val="24"/>
          <w:szCs w:val="24"/>
        </w:rPr>
        <w:t>capacidad de concentración y métodos de estudio,</w:t>
      </w:r>
      <w:r w:rsidR="000526A3">
        <w:rPr>
          <w:rFonts w:ascii="Times New Roman" w:hAnsi="Times New Roman" w:cs="Times New Roman"/>
          <w:bCs/>
          <w:sz w:val="24"/>
          <w:szCs w:val="24"/>
        </w:rPr>
        <w:t xml:space="preserve"> ya que lo aquí descrito muestra como hábitos ponderados aceptablemente las variables </w:t>
      </w:r>
      <w:r w:rsidR="00826E8F">
        <w:rPr>
          <w:rFonts w:ascii="Times New Roman" w:hAnsi="Times New Roman" w:cs="Times New Roman"/>
          <w:bCs/>
          <w:sz w:val="24"/>
          <w:szCs w:val="24"/>
        </w:rPr>
        <w:t xml:space="preserve">Técnicas </w:t>
      </w:r>
      <w:r w:rsidR="000526A3">
        <w:rPr>
          <w:rFonts w:ascii="Times New Roman" w:hAnsi="Times New Roman" w:cs="Times New Roman"/>
          <w:bCs/>
          <w:sz w:val="24"/>
          <w:szCs w:val="24"/>
        </w:rPr>
        <w:t xml:space="preserve">de estudio y </w:t>
      </w:r>
      <w:r w:rsidR="00826E8F">
        <w:rPr>
          <w:rFonts w:ascii="Times New Roman" w:hAnsi="Times New Roman" w:cs="Times New Roman"/>
          <w:bCs/>
          <w:sz w:val="24"/>
          <w:szCs w:val="24"/>
        </w:rPr>
        <w:t>Concentración</w:t>
      </w:r>
      <w:r w:rsidR="000526A3">
        <w:rPr>
          <w:rFonts w:ascii="Times New Roman" w:hAnsi="Times New Roman" w:cs="Times New Roman"/>
          <w:bCs/>
          <w:sz w:val="24"/>
          <w:szCs w:val="24"/>
        </w:rPr>
        <w:t>.</w:t>
      </w:r>
    </w:p>
    <w:p w14:paraId="1519E264" w14:textId="1A6621C2" w:rsidR="000526A3" w:rsidRDefault="0083543C" w:rsidP="00FE3AD4">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Mientras que en comparación con el</w:t>
      </w:r>
      <w:r w:rsidR="000526A3">
        <w:rPr>
          <w:rFonts w:ascii="Times New Roman" w:hAnsi="Times New Roman" w:cs="Times New Roman"/>
          <w:bCs/>
          <w:sz w:val="24"/>
          <w:szCs w:val="24"/>
        </w:rPr>
        <w:t xml:space="preserve"> estudio de </w:t>
      </w:r>
      <w:proofErr w:type="spellStart"/>
      <w:r w:rsidR="000526A3">
        <w:rPr>
          <w:rFonts w:ascii="Times New Roman" w:hAnsi="Times New Roman" w:cs="Times New Roman"/>
          <w:bCs/>
          <w:sz w:val="24"/>
          <w:szCs w:val="24"/>
        </w:rPr>
        <w:t>Ireta</w:t>
      </w:r>
      <w:proofErr w:type="spellEnd"/>
      <w:r w:rsidR="00F27C0F">
        <w:rPr>
          <w:rFonts w:ascii="Times New Roman" w:hAnsi="Times New Roman" w:cs="Times New Roman"/>
          <w:bCs/>
          <w:sz w:val="24"/>
          <w:szCs w:val="24"/>
        </w:rPr>
        <w:t xml:space="preserve"> </w:t>
      </w:r>
      <w:r w:rsidR="00F27C0F">
        <w:rPr>
          <w:rFonts w:ascii="Times New Roman" w:hAnsi="Times New Roman" w:cs="Times New Roman"/>
          <w:bCs/>
          <w:i/>
          <w:iCs/>
          <w:sz w:val="24"/>
          <w:szCs w:val="24"/>
        </w:rPr>
        <w:t>et al.</w:t>
      </w:r>
      <w:r w:rsidR="000526A3">
        <w:rPr>
          <w:rFonts w:ascii="Times New Roman" w:hAnsi="Times New Roman" w:cs="Times New Roman"/>
          <w:bCs/>
          <w:sz w:val="24"/>
          <w:szCs w:val="24"/>
        </w:rPr>
        <w:t xml:space="preserve"> (2008)</w:t>
      </w:r>
      <w:r>
        <w:rPr>
          <w:rFonts w:ascii="Times New Roman" w:hAnsi="Times New Roman" w:cs="Times New Roman"/>
          <w:bCs/>
          <w:sz w:val="24"/>
          <w:szCs w:val="24"/>
        </w:rPr>
        <w:t>,</w:t>
      </w:r>
      <w:r w:rsidR="000526A3">
        <w:rPr>
          <w:rFonts w:ascii="Times New Roman" w:hAnsi="Times New Roman" w:cs="Times New Roman"/>
          <w:bCs/>
          <w:sz w:val="24"/>
          <w:szCs w:val="24"/>
        </w:rPr>
        <w:t xml:space="preserve"> se coincide como área problemática</w:t>
      </w:r>
      <w:r w:rsidR="001A1A96">
        <w:rPr>
          <w:rFonts w:ascii="Times New Roman" w:hAnsi="Times New Roman" w:cs="Times New Roman"/>
          <w:bCs/>
          <w:sz w:val="24"/>
          <w:szCs w:val="24"/>
        </w:rPr>
        <w:t xml:space="preserve"> en</w:t>
      </w:r>
      <w:r w:rsidR="000526A3">
        <w:rPr>
          <w:rFonts w:ascii="Times New Roman" w:hAnsi="Times New Roman" w:cs="Times New Roman"/>
          <w:bCs/>
          <w:sz w:val="24"/>
          <w:szCs w:val="24"/>
        </w:rPr>
        <w:t xml:space="preserve"> lo que ellos denominan </w:t>
      </w:r>
      <w:r w:rsidR="000526A3" w:rsidRPr="00FE3AD4">
        <w:rPr>
          <w:rFonts w:ascii="Times New Roman" w:hAnsi="Times New Roman" w:cs="Times New Roman"/>
          <w:bCs/>
          <w:i/>
          <w:iCs/>
          <w:sz w:val="24"/>
          <w:szCs w:val="24"/>
        </w:rPr>
        <w:t>control</w:t>
      </w:r>
      <w:r w:rsidR="000526A3">
        <w:rPr>
          <w:rFonts w:ascii="Times New Roman" w:hAnsi="Times New Roman" w:cs="Times New Roman"/>
          <w:bCs/>
          <w:sz w:val="24"/>
          <w:szCs w:val="24"/>
        </w:rPr>
        <w:t xml:space="preserve"> </w:t>
      </w:r>
      <w:r w:rsidR="000526A3" w:rsidRPr="00FE3AD4">
        <w:rPr>
          <w:rFonts w:ascii="Times New Roman" w:hAnsi="Times New Roman" w:cs="Times New Roman"/>
          <w:bCs/>
          <w:i/>
          <w:iCs/>
          <w:sz w:val="24"/>
          <w:szCs w:val="24"/>
        </w:rPr>
        <w:t>y distribución del tiempo</w:t>
      </w:r>
      <w:r w:rsidR="000526A3">
        <w:rPr>
          <w:rFonts w:ascii="Times New Roman" w:hAnsi="Times New Roman" w:cs="Times New Roman"/>
          <w:bCs/>
          <w:sz w:val="24"/>
          <w:szCs w:val="24"/>
        </w:rPr>
        <w:t>, no así en los hallazgos de</w:t>
      </w:r>
      <w:r w:rsidR="0090214A">
        <w:rPr>
          <w:rFonts w:ascii="Times New Roman" w:hAnsi="Times New Roman" w:cs="Times New Roman"/>
          <w:bCs/>
          <w:sz w:val="24"/>
          <w:szCs w:val="24"/>
        </w:rPr>
        <w:t xml:space="preserve"> </w:t>
      </w:r>
      <w:r w:rsidR="000526A3">
        <w:rPr>
          <w:rFonts w:ascii="Times New Roman" w:hAnsi="Times New Roman" w:cs="Times New Roman"/>
          <w:bCs/>
          <w:sz w:val="24"/>
          <w:szCs w:val="24"/>
        </w:rPr>
        <w:t xml:space="preserve">técnicas de estudio y estrategias de examen, que en este estudio equivale a </w:t>
      </w:r>
      <w:r>
        <w:rPr>
          <w:rFonts w:ascii="Times New Roman" w:hAnsi="Times New Roman" w:cs="Times New Roman"/>
          <w:bCs/>
          <w:sz w:val="24"/>
          <w:szCs w:val="24"/>
        </w:rPr>
        <w:t xml:space="preserve">lo englobado en la dimensión Preparación </w:t>
      </w:r>
      <w:r w:rsidR="000526A3">
        <w:rPr>
          <w:rFonts w:ascii="Times New Roman" w:hAnsi="Times New Roman" w:cs="Times New Roman"/>
          <w:bCs/>
          <w:sz w:val="24"/>
          <w:szCs w:val="24"/>
        </w:rPr>
        <w:t>de pruebas.</w:t>
      </w:r>
    </w:p>
    <w:p w14:paraId="0D5DC5DC" w14:textId="5B29CC64" w:rsidR="004563B4" w:rsidRDefault="00F27C0F" w:rsidP="00FE3AD4">
      <w:pPr>
        <w:spacing w:after="0" w:line="360" w:lineRule="auto"/>
        <w:jc w:val="both"/>
        <w:rPr>
          <w:rFonts w:ascii="Times New Roman" w:hAnsi="Times New Roman" w:cs="Times New Roman"/>
          <w:bCs/>
          <w:sz w:val="24"/>
        </w:rPr>
      </w:pPr>
      <w:r>
        <w:rPr>
          <w:rFonts w:ascii="Times New Roman" w:hAnsi="Times New Roman" w:cs="Times New Roman"/>
          <w:bCs/>
          <w:sz w:val="24"/>
        </w:rPr>
        <w:tab/>
      </w:r>
      <w:r w:rsidR="0038179D" w:rsidRPr="0038179D">
        <w:rPr>
          <w:rFonts w:ascii="Times New Roman" w:hAnsi="Times New Roman" w:cs="Times New Roman"/>
          <w:bCs/>
          <w:sz w:val="24"/>
        </w:rPr>
        <w:t>Este estudio descriptivo</w:t>
      </w:r>
      <w:r w:rsidR="0038179D">
        <w:rPr>
          <w:rFonts w:ascii="Times New Roman" w:hAnsi="Times New Roman" w:cs="Times New Roman"/>
          <w:bCs/>
          <w:sz w:val="24"/>
        </w:rPr>
        <w:t xml:space="preserve"> presenta como fortaleza</w:t>
      </w:r>
      <w:r w:rsidR="002008C9">
        <w:rPr>
          <w:rFonts w:ascii="Times New Roman" w:hAnsi="Times New Roman" w:cs="Times New Roman"/>
          <w:bCs/>
          <w:sz w:val="24"/>
        </w:rPr>
        <w:t xml:space="preserve"> principal</w:t>
      </w:r>
      <w:r w:rsidR="0038179D">
        <w:rPr>
          <w:rFonts w:ascii="Times New Roman" w:hAnsi="Times New Roman" w:cs="Times New Roman"/>
          <w:bCs/>
          <w:sz w:val="24"/>
        </w:rPr>
        <w:t xml:space="preserve"> la posibilidad de analizar datos acumulados de cuatro cohortes, lo que permite mayor consistencia en los resultados </w:t>
      </w:r>
      <w:r w:rsidR="002008C9">
        <w:rPr>
          <w:rFonts w:ascii="Times New Roman" w:hAnsi="Times New Roman" w:cs="Times New Roman"/>
          <w:bCs/>
          <w:sz w:val="24"/>
        </w:rPr>
        <w:t xml:space="preserve">generados y </w:t>
      </w:r>
      <w:r w:rsidR="0083543C">
        <w:rPr>
          <w:rFonts w:ascii="Times New Roman" w:hAnsi="Times New Roman" w:cs="Times New Roman"/>
          <w:bCs/>
          <w:sz w:val="24"/>
        </w:rPr>
        <w:t xml:space="preserve">estos </w:t>
      </w:r>
      <w:r w:rsidR="002008C9">
        <w:rPr>
          <w:rFonts w:ascii="Times New Roman" w:hAnsi="Times New Roman" w:cs="Times New Roman"/>
          <w:bCs/>
          <w:sz w:val="24"/>
        </w:rPr>
        <w:t xml:space="preserve">ofrecen suficientes referentes que pueden servir como punto de partida </w:t>
      </w:r>
      <w:r w:rsidR="002008C9">
        <w:rPr>
          <w:rFonts w:ascii="Times New Roman" w:hAnsi="Times New Roman" w:cs="Times New Roman"/>
          <w:bCs/>
          <w:sz w:val="24"/>
        </w:rPr>
        <w:lastRenderedPageBreak/>
        <w:t>para las acciones de mejora que deben plantearse con el propósito de facilitar el tránsito de los estudiantes durante su estancia en la universidad.</w:t>
      </w:r>
    </w:p>
    <w:p w14:paraId="617C4F6D" w14:textId="56898444" w:rsidR="002008C9" w:rsidRDefault="001D1913" w:rsidP="00FE3AD4">
      <w:pPr>
        <w:spacing w:after="0" w:line="360" w:lineRule="auto"/>
        <w:jc w:val="both"/>
        <w:rPr>
          <w:rFonts w:ascii="Times New Roman" w:hAnsi="Times New Roman" w:cs="Times New Roman"/>
          <w:bCs/>
          <w:sz w:val="24"/>
        </w:rPr>
      </w:pPr>
      <w:r>
        <w:rPr>
          <w:rFonts w:ascii="Times New Roman" w:hAnsi="Times New Roman" w:cs="Times New Roman"/>
          <w:bCs/>
          <w:sz w:val="24"/>
        </w:rPr>
        <w:tab/>
      </w:r>
      <w:r w:rsidR="002008C9">
        <w:rPr>
          <w:rFonts w:ascii="Times New Roman" w:hAnsi="Times New Roman" w:cs="Times New Roman"/>
          <w:bCs/>
          <w:sz w:val="24"/>
        </w:rPr>
        <w:t>A pesar de lo anterior, debe reconocerse que existen limitantes en los resultados</w:t>
      </w:r>
      <w:r w:rsidR="0083543C">
        <w:rPr>
          <w:rFonts w:ascii="Times New Roman" w:hAnsi="Times New Roman" w:cs="Times New Roman"/>
          <w:bCs/>
          <w:sz w:val="24"/>
        </w:rPr>
        <w:t>,</w:t>
      </w:r>
      <w:r w:rsidR="002008C9">
        <w:rPr>
          <w:rFonts w:ascii="Times New Roman" w:hAnsi="Times New Roman" w:cs="Times New Roman"/>
          <w:bCs/>
          <w:sz w:val="24"/>
        </w:rPr>
        <w:t xml:space="preserve"> </w:t>
      </w:r>
      <w:r w:rsidR="00625468">
        <w:rPr>
          <w:rFonts w:ascii="Times New Roman" w:hAnsi="Times New Roman" w:cs="Times New Roman"/>
          <w:bCs/>
          <w:sz w:val="24"/>
        </w:rPr>
        <w:t xml:space="preserve">debido a que </w:t>
      </w:r>
      <w:r w:rsidR="002008C9">
        <w:rPr>
          <w:rFonts w:ascii="Times New Roman" w:hAnsi="Times New Roman" w:cs="Times New Roman"/>
          <w:bCs/>
          <w:sz w:val="24"/>
        </w:rPr>
        <w:t xml:space="preserve">lo aquí </w:t>
      </w:r>
      <w:r w:rsidR="0083543C">
        <w:rPr>
          <w:rFonts w:ascii="Times New Roman" w:hAnsi="Times New Roman" w:cs="Times New Roman"/>
          <w:bCs/>
          <w:sz w:val="24"/>
        </w:rPr>
        <w:t xml:space="preserve">mencionado </w:t>
      </w:r>
      <w:r w:rsidR="002008C9">
        <w:rPr>
          <w:rFonts w:ascii="Times New Roman" w:hAnsi="Times New Roman" w:cs="Times New Roman"/>
          <w:bCs/>
          <w:sz w:val="24"/>
        </w:rPr>
        <w:t>de ninguna manera puede generalizarse hacia estudiantes de</w:t>
      </w:r>
      <w:r w:rsidR="0083543C">
        <w:rPr>
          <w:rFonts w:ascii="Times New Roman" w:hAnsi="Times New Roman" w:cs="Times New Roman"/>
          <w:bCs/>
          <w:sz w:val="24"/>
        </w:rPr>
        <w:t xml:space="preserve"> las</w:t>
      </w:r>
      <w:r w:rsidR="002008C9">
        <w:rPr>
          <w:rFonts w:ascii="Times New Roman" w:hAnsi="Times New Roman" w:cs="Times New Roman"/>
          <w:bCs/>
          <w:sz w:val="24"/>
        </w:rPr>
        <w:t xml:space="preserve"> otras licenciaturas que ofrece la universidad y mucho menos hacia los estudiantes de nuevo ingreso matriculados en otras instituciones de educación superior, pues refieren en exclusiva al contexto en que se desarrollan los procesos de incorporación de nuevos estudiantes de la FCA, CI</w:t>
      </w:r>
      <w:r w:rsidR="00B32958">
        <w:rPr>
          <w:rFonts w:ascii="Times New Roman" w:hAnsi="Times New Roman" w:cs="Times New Roman"/>
          <w:bCs/>
          <w:sz w:val="24"/>
        </w:rPr>
        <w:t xml:space="preserve">. Por </w:t>
      </w:r>
      <w:r w:rsidR="002008C9">
        <w:rPr>
          <w:rFonts w:ascii="Times New Roman" w:hAnsi="Times New Roman" w:cs="Times New Roman"/>
          <w:bCs/>
          <w:sz w:val="24"/>
        </w:rPr>
        <w:t>otro lado</w:t>
      </w:r>
      <w:r w:rsidR="00B32958">
        <w:rPr>
          <w:rFonts w:ascii="Times New Roman" w:hAnsi="Times New Roman" w:cs="Times New Roman"/>
          <w:bCs/>
          <w:sz w:val="24"/>
        </w:rPr>
        <w:t>,</w:t>
      </w:r>
      <w:r w:rsidR="002008C9">
        <w:rPr>
          <w:rFonts w:ascii="Times New Roman" w:hAnsi="Times New Roman" w:cs="Times New Roman"/>
          <w:bCs/>
          <w:sz w:val="24"/>
        </w:rPr>
        <w:t xml:space="preserve"> tampoco se indaga sobre las formas en que se trabaja en el aula respecto a estrategias de enseñanza que favorezcan el desarrollo del pensamiento crítico, el estudio independiente y la solución de problemas</w:t>
      </w:r>
      <w:r w:rsidR="00B32958">
        <w:rPr>
          <w:rFonts w:ascii="Times New Roman" w:hAnsi="Times New Roman" w:cs="Times New Roman"/>
          <w:bCs/>
          <w:sz w:val="24"/>
        </w:rPr>
        <w:t>,</w:t>
      </w:r>
      <w:r w:rsidR="002008C9">
        <w:rPr>
          <w:rFonts w:ascii="Times New Roman" w:hAnsi="Times New Roman" w:cs="Times New Roman"/>
          <w:bCs/>
          <w:sz w:val="24"/>
        </w:rPr>
        <w:t xml:space="preserve"> y no se profundiza en los estilos de aprendizaje de cada estudiante</w:t>
      </w:r>
      <w:r w:rsidR="007747A2">
        <w:rPr>
          <w:rFonts w:ascii="Times New Roman" w:hAnsi="Times New Roman" w:cs="Times New Roman"/>
          <w:bCs/>
          <w:sz w:val="24"/>
        </w:rPr>
        <w:t>.</w:t>
      </w:r>
    </w:p>
    <w:p w14:paraId="712E8539" w14:textId="77777777" w:rsidR="001A1A96" w:rsidRDefault="001A1A96" w:rsidP="00756550">
      <w:pPr>
        <w:spacing w:after="0" w:line="360" w:lineRule="auto"/>
        <w:jc w:val="both"/>
        <w:rPr>
          <w:rFonts w:ascii="Times New Roman" w:hAnsi="Times New Roman" w:cs="Times New Roman"/>
          <w:b/>
          <w:bCs/>
          <w:sz w:val="28"/>
          <w:szCs w:val="24"/>
        </w:rPr>
      </w:pPr>
    </w:p>
    <w:p w14:paraId="2293AD2C" w14:textId="49D450DA" w:rsidR="004577AF" w:rsidRPr="00FE3AD4" w:rsidRDefault="004577AF" w:rsidP="00FE3AD4">
      <w:pPr>
        <w:spacing w:after="0" w:line="360" w:lineRule="auto"/>
        <w:jc w:val="center"/>
        <w:rPr>
          <w:rFonts w:ascii="Times New Roman" w:hAnsi="Times New Roman" w:cs="Times New Roman"/>
          <w:b/>
          <w:bCs/>
          <w:sz w:val="32"/>
          <w:szCs w:val="28"/>
        </w:rPr>
      </w:pPr>
      <w:r w:rsidRPr="00FE3AD4">
        <w:rPr>
          <w:rFonts w:ascii="Times New Roman" w:hAnsi="Times New Roman" w:cs="Times New Roman"/>
          <w:b/>
          <w:bCs/>
          <w:sz w:val="32"/>
          <w:szCs w:val="28"/>
        </w:rPr>
        <w:t>C</w:t>
      </w:r>
      <w:r w:rsidR="009A6A55" w:rsidRPr="00FE3AD4">
        <w:rPr>
          <w:rFonts w:ascii="Times New Roman" w:hAnsi="Times New Roman" w:cs="Times New Roman"/>
          <w:b/>
          <w:bCs/>
          <w:sz w:val="32"/>
          <w:szCs w:val="28"/>
        </w:rPr>
        <w:t>onclusiones</w:t>
      </w:r>
    </w:p>
    <w:p w14:paraId="10CB9390" w14:textId="41A8C32F" w:rsidR="00B2089A" w:rsidRPr="009A6A55" w:rsidRDefault="00E83D81" w:rsidP="00FE3AD4">
      <w:pPr>
        <w:spacing w:after="0" w:line="360" w:lineRule="auto"/>
        <w:ind w:firstLine="708"/>
        <w:jc w:val="both"/>
        <w:rPr>
          <w:rFonts w:ascii="Times New Roman" w:hAnsi="Times New Roman" w:cs="Times New Roman"/>
          <w:sz w:val="24"/>
          <w:szCs w:val="24"/>
        </w:rPr>
      </w:pPr>
      <w:r w:rsidRPr="009A6A55">
        <w:rPr>
          <w:rFonts w:ascii="Times New Roman" w:hAnsi="Times New Roman" w:cs="Times New Roman"/>
          <w:sz w:val="24"/>
          <w:szCs w:val="24"/>
        </w:rPr>
        <w:t>Identificar</w:t>
      </w:r>
      <w:r w:rsidR="00B2089A" w:rsidRPr="009A6A55">
        <w:rPr>
          <w:rFonts w:ascii="Times New Roman" w:hAnsi="Times New Roman" w:cs="Times New Roman"/>
          <w:sz w:val="24"/>
          <w:szCs w:val="24"/>
        </w:rPr>
        <w:t xml:space="preserve"> las áreas de oportunidad que presenta la práctica de hábitos de estudio</w:t>
      </w:r>
      <w:r w:rsidR="00EB264A" w:rsidRPr="009A6A55">
        <w:rPr>
          <w:rFonts w:ascii="Times New Roman" w:hAnsi="Times New Roman" w:cs="Times New Roman"/>
          <w:sz w:val="24"/>
          <w:szCs w:val="24"/>
        </w:rPr>
        <w:t xml:space="preserve"> en alumnos </w:t>
      </w:r>
      <w:r w:rsidR="00F752D7" w:rsidRPr="009A6A55">
        <w:rPr>
          <w:rFonts w:ascii="Times New Roman" w:hAnsi="Times New Roman" w:cs="Times New Roman"/>
          <w:sz w:val="24"/>
          <w:szCs w:val="24"/>
        </w:rPr>
        <w:t xml:space="preserve">de nuevo ingreso </w:t>
      </w:r>
      <w:r w:rsidR="00EB264A" w:rsidRPr="009A6A55">
        <w:rPr>
          <w:rFonts w:ascii="Times New Roman" w:hAnsi="Times New Roman" w:cs="Times New Roman"/>
          <w:sz w:val="24"/>
          <w:szCs w:val="24"/>
        </w:rPr>
        <w:t>en la universidad</w:t>
      </w:r>
      <w:r w:rsidR="00B2089A" w:rsidRPr="009A6A55">
        <w:rPr>
          <w:rFonts w:ascii="Times New Roman" w:hAnsi="Times New Roman" w:cs="Times New Roman"/>
          <w:sz w:val="24"/>
          <w:szCs w:val="24"/>
        </w:rPr>
        <w:t xml:space="preserve"> representa </w:t>
      </w:r>
      <w:r w:rsidR="004E5637">
        <w:rPr>
          <w:rFonts w:ascii="Times New Roman" w:hAnsi="Times New Roman" w:cs="Times New Roman"/>
          <w:sz w:val="24"/>
          <w:szCs w:val="24"/>
        </w:rPr>
        <w:t xml:space="preserve">un </w:t>
      </w:r>
      <w:r w:rsidR="00B2089A" w:rsidRPr="009A6A55">
        <w:rPr>
          <w:rFonts w:ascii="Times New Roman" w:hAnsi="Times New Roman" w:cs="Times New Roman"/>
          <w:sz w:val="24"/>
          <w:szCs w:val="24"/>
        </w:rPr>
        <w:t>aspecto medular en la mejora continua para optimizar los procesos de aprendizaje</w:t>
      </w:r>
      <w:r w:rsidR="00EB264A" w:rsidRPr="009A6A55">
        <w:rPr>
          <w:rFonts w:ascii="Times New Roman" w:hAnsi="Times New Roman" w:cs="Times New Roman"/>
          <w:sz w:val="24"/>
          <w:szCs w:val="24"/>
        </w:rPr>
        <w:t xml:space="preserve"> de los estudiantes</w:t>
      </w:r>
      <w:r w:rsidR="00B2089A" w:rsidRPr="009A6A55">
        <w:rPr>
          <w:rFonts w:ascii="Times New Roman" w:hAnsi="Times New Roman" w:cs="Times New Roman"/>
          <w:sz w:val="24"/>
          <w:szCs w:val="24"/>
        </w:rPr>
        <w:t xml:space="preserve">, cuyos resultados deben </w:t>
      </w:r>
      <w:r w:rsidR="001A1A96">
        <w:rPr>
          <w:rFonts w:ascii="Times New Roman" w:hAnsi="Times New Roman" w:cs="Times New Roman"/>
          <w:sz w:val="24"/>
          <w:szCs w:val="24"/>
        </w:rPr>
        <w:t>considerarse como referente en</w:t>
      </w:r>
      <w:r w:rsidR="00B2089A" w:rsidRPr="009A6A55">
        <w:rPr>
          <w:rFonts w:ascii="Times New Roman" w:hAnsi="Times New Roman" w:cs="Times New Roman"/>
          <w:sz w:val="24"/>
          <w:szCs w:val="24"/>
        </w:rPr>
        <w:t xml:space="preserve"> los trabajos de rediseño y reestructuración curricular</w:t>
      </w:r>
      <w:r w:rsidR="009D7078">
        <w:rPr>
          <w:rFonts w:ascii="Times New Roman" w:hAnsi="Times New Roman" w:cs="Times New Roman"/>
          <w:sz w:val="24"/>
          <w:szCs w:val="24"/>
        </w:rPr>
        <w:t>, en la planeación académica</w:t>
      </w:r>
      <w:r w:rsidR="00B2089A" w:rsidRPr="009A6A55">
        <w:rPr>
          <w:rFonts w:ascii="Times New Roman" w:hAnsi="Times New Roman" w:cs="Times New Roman"/>
          <w:sz w:val="24"/>
          <w:szCs w:val="24"/>
        </w:rPr>
        <w:t xml:space="preserve"> y</w:t>
      </w:r>
      <w:r w:rsidR="0090214A">
        <w:rPr>
          <w:rFonts w:ascii="Times New Roman" w:hAnsi="Times New Roman" w:cs="Times New Roman"/>
          <w:sz w:val="24"/>
          <w:szCs w:val="24"/>
        </w:rPr>
        <w:t xml:space="preserve"> </w:t>
      </w:r>
      <w:r w:rsidR="00B2089A" w:rsidRPr="009A6A55">
        <w:rPr>
          <w:rFonts w:ascii="Times New Roman" w:hAnsi="Times New Roman" w:cs="Times New Roman"/>
          <w:sz w:val="24"/>
          <w:szCs w:val="24"/>
        </w:rPr>
        <w:t>representar una constante en las actividades</w:t>
      </w:r>
      <w:r w:rsidR="00EB264A" w:rsidRPr="009A6A55">
        <w:rPr>
          <w:rFonts w:ascii="Times New Roman" w:hAnsi="Times New Roman" w:cs="Times New Roman"/>
          <w:sz w:val="24"/>
          <w:szCs w:val="24"/>
        </w:rPr>
        <w:t xml:space="preserve"> que </w:t>
      </w:r>
      <w:r w:rsidR="00FD18C9" w:rsidRPr="009A6A55">
        <w:rPr>
          <w:rFonts w:ascii="Times New Roman" w:hAnsi="Times New Roman" w:cs="Times New Roman"/>
          <w:sz w:val="24"/>
          <w:szCs w:val="24"/>
        </w:rPr>
        <w:t>el docente desarrolla en el aula</w:t>
      </w:r>
      <w:r w:rsidR="004E5637">
        <w:rPr>
          <w:rFonts w:ascii="Times New Roman" w:hAnsi="Times New Roman" w:cs="Times New Roman"/>
          <w:sz w:val="24"/>
          <w:szCs w:val="24"/>
        </w:rPr>
        <w:t>.</w:t>
      </w:r>
      <w:r w:rsidR="004E5637" w:rsidRPr="009A6A55">
        <w:rPr>
          <w:rFonts w:ascii="Times New Roman" w:hAnsi="Times New Roman" w:cs="Times New Roman"/>
          <w:sz w:val="24"/>
          <w:szCs w:val="24"/>
        </w:rPr>
        <w:t xml:space="preserve"> </w:t>
      </w:r>
      <w:r w:rsidR="004E5637">
        <w:rPr>
          <w:rFonts w:ascii="Times New Roman" w:hAnsi="Times New Roman" w:cs="Times New Roman"/>
          <w:sz w:val="24"/>
          <w:szCs w:val="24"/>
        </w:rPr>
        <w:t>D</w:t>
      </w:r>
      <w:r w:rsidR="004E5637" w:rsidRPr="009A6A55">
        <w:rPr>
          <w:rFonts w:ascii="Times New Roman" w:hAnsi="Times New Roman" w:cs="Times New Roman"/>
          <w:sz w:val="24"/>
          <w:szCs w:val="24"/>
        </w:rPr>
        <w:t xml:space="preserve">e </w:t>
      </w:r>
      <w:r w:rsidR="00B2089A" w:rsidRPr="009A6A55">
        <w:rPr>
          <w:rFonts w:ascii="Times New Roman" w:hAnsi="Times New Roman" w:cs="Times New Roman"/>
          <w:sz w:val="24"/>
          <w:szCs w:val="24"/>
        </w:rPr>
        <w:t>tal forma que las prácticas declaradas en los documentos institucionales se acerquen a las prácticas de uso</w:t>
      </w:r>
      <w:r w:rsidR="004E5637">
        <w:rPr>
          <w:rFonts w:ascii="Times New Roman" w:hAnsi="Times New Roman" w:cs="Times New Roman"/>
          <w:sz w:val="24"/>
          <w:szCs w:val="24"/>
        </w:rPr>
        <w:t>.</w:t>
      </w:r>
      <w:r w:rsidR="004E5637" w:rsidRPr="009A6A55">
        <w:rPr>
          <w:rFonts w:ascii="Times New Roman" w:hAnsi="Times New Roman" w:cs="Times New Roman"/>
          <w:sz w:val="24"/>
          <w:szCs w:val="24"/>
        </w:rPr>
        <w:t xml:space="preserve"> </w:t>
      </w:r>
      <w:r w:rsidR="004E5637">
        <w:rPr>
          <w:rFonts w:ascii="Times New Roman" w:hAnsi="Times New Roman" w:cs="Times New Roman"/>
          <w:sz w:val="24"/>
          <w:szCs w:val="24"/>
        </w:rPr>
        <w:t>P</w:t>
      </w:r>
      <w:r w:rsidR="004E5637" w:rsidRPr="009A6A55">
        <w:rPr>
          <w:rFonts w:ascii="Times New Roman" w:hAnsi="Times New Roman" w:cs="Times New Roman"/>
          <w:sz w:val="24"/>
          <w:szCs w:val="24"/>
        </w:rPr>
        <w:t>ues</w:t>
      </w:r>
      <w:r w:rsidR="004E5637">
        <w:rPr>
          <w:rFonts w:ascii="Times New Roman" w:hAnsi="Times New Roman" w:cs="Times New Roman"/>
          <w:sz w:val="24"/>
          <w:szCs w:val="24"/>
        </w:rPr>
        <w:t>to que</w:t>
      </w:r>
      <w:r w:rsidR="004E5637" w:rsidRPr="009A6A55">
        <w:rPr>
          <w:rFonts w:ascii="Times New Roman" w:hAnsi="Times New Roman" w:cs="Times New Roman"/>
          <w:sz w:val="24"/>
          <w:szCs w:val="24"/>
        </w:rPr>
        <w:t xml:space="preserve"> </w:t>
      </w:r>
      <w:r w:rsidR="00B2089A" w:rsidRPr="009A6A55">
        <w:rPr>
          <w:rFonts w:ascii="Times New Roman" w:hAnsi="Times New Roman" w:cs="Times New Roman"/>
          <w:sz w:val="24"/>
          <w:szCs w:val="24"/>
        </w:rPr>
        <w:t xml:space="preserve">desarrollar hábitos y estrategias eficaces para el estudio </w:t>
      </w:r>
      <w:r w:rsidR="009D7078">
        <w:rPr>
          <w:rFonts w:ascii="Times New Roman" w:hAnsi="Times New Roman" w:cs="Times New Roman"/>
          <w:sz w:val="24"/>
          <w:szCs w:val="24"/>
        </w:rPr>
        <w:t>de</w:t>
      </w:r>
      <w:r w:rsidR="00B2089A" w:rsidRPr="009A6A55">
        <w:rPr>
          <w:rFonts w:ascii="Times New Roman" w:hAnsi="Times New Roman" w:cs="Times New Roman"/>
          <w:sz w:val="24"/>
          <w:szCs w:val="24"/>
        </w:rPr>
        <w:t xml:space="preserve"> los universitarios no solo permitirá concluir exitosamente la licenciatura</w:t>
      </w:r>
      <w:r w:rsidR="008B11BC" w:rsidRPr="009A6A55">
        <w:rPr>
          <w:rFonts w:ascii="Times New Roman" w:hAnsi="Times New Roman" w:cs="Times New Roman"/>
          <w:sz w:val="24"/>
          <w:szCs w:val="24"/>
        </w:rPr>
        <w:t xml:space="preserve"> recién iniciada</w:t>
      </w:r>
      <w:r w:rsidR="00B2089A" w:rsidRPr="009A6A55">
        <w:rPr>
          <w:rFonts w:ascii="Times New Roman" w:hAnsi="Times New Roman" w:cs="Times New Roman"/>
          <w:sz w:val="24"/>
          <w:szCs w:val="24"/>
        </w:rPr>
        <w:t>, sino que sentará las bases para un desempeño eficaz en el campo profesional</w:t>
      </w:r>
      <w:r w:rsidR="004E5637">
        <w:rPr>
          <w:rFonts w:ascii="Times New Roman" w:hAnsi="Times New Roman" w:cs="Times New Roman"/>
          <w:sz w:val="24"/>
          <w:szCs w:val="24"/>
        </w:rPr>
        <w:t>.</w:t>
      </w:r>
      <w:r w:rsidR="004E5637" w:rsidRPr="009A6A55">
        <w:rPr>
          <w:rFonts w:ascii="Times New Roman" w:hAnsi="Times New Roman" w:cs="Times New Roman"/>
          <w:sz w:val="24"/>
          <w:szCs w:val="24"/>
        </w:rPr>
        <w:t xml:space="preserve"> </w:t>
      </w:r>
      <w:r w:rsidR="004E5637">
        <w:rPr>
          <w:rFonts w:ascii="Times New Roman" w:hAnsi="Times New Roman" w:cs="Times New Roman"/>
          <w:sz w:val="24"/>
          <w:szCs w:val="24"/>
        </w:rPr>
        <w:t>N</w:t>
      </w:r>
      <w:r w:rsidR="004E5637" w:rsidRPr="009A6A55">
        <w:rPr>
          <w:rFonts w:ascii="Times New Roman" w:hAnsi="Times New Roman" w:cs="Times New Roman"/>
          <w:sz w:val="24"/>
          <w:szCs w:val="24"/>
        </w:rPr>
        <w:t xml:space="preserve">o </w:t>
      </w:r>
      <w:r w:rsidR="00B2089A" w:rsidRPr="009A6A55">
        <w:rPr>
          <w:rFonts w:ascii="Times New Roman" w:hAnsi="Times New Roman" w:cs="Times New Roman"/>
          <w:sz w:val="24"/>
          <w:szCs w:val="24"/>
        </w:rPr>
        <w:t xml:space="preserve">se trata solo de enseñar técnicas, métodos y procedimientos para el estudio eficaz, sino que </w:t>
      </w:r>
      <w:r w:rsidR="004E5637">
        <w:rPr>
          <w:rFonts w:ascii="Times New Roman" w:hAnsi="Times New Roman" w:cs="Times New Roman"/>
          <w:sz w:val="24"/>
          <w:szCs w:val="24"/>
        </w:rPr>
        <w:t>e</w:t>
      </w:r>
      <w:r w:rsidR="004E5637" w:rsidRPr="009A6A55">
        <w:rPr>
          <w:rFonts w:ascii="Times New Roman" w:hAnsi="Times New Roman" w:cs="Times New Roman"/>
          <w:sz w:val="24"/>
          <w:szCs w:val="24"/>
        </w:rPr>
        <w:t xml:space="preserve">stas </w:t>
      </w:r>
      <w:r w:rsidR="00B2089A" w:rsidRPr="009A6A55">
        <w:rPr>
          <w:rFonts w:ascii="Times New Roman" w:hAnsi="Times New Roman" w:cs="Times New Roman"/>
          <w:sz w:val="24"/>
          <w:szCs w:val="24"/>
        </w:rPr>
        <w:t>sean apropiadas por los estudiantes, constituyan su práctica cotidiana y obtengan las competencias para identificar los momentos apropiados en que deb</w:t>
      </w:r>
      <w:r w:rsidRPr="009A6A55">
        <w:rPr>
          <w:rFonts w:ascii="Times New Roman" w:hAnsi="Times New Roman" w:cs="Times New Roman"/>
          <w:sz w:val="24"/>
          <w:szCs w:val="24"/>
        </w:rPr>
        <w:t>a</w:t>
      </w:r>
      <w:r w:rsidR="00B2089A" w:rsidRPr="009A6A55">
        <w:rPr>
          <w:rFonts w:ascii="Times New Roman" w:hAnsi="Times New Roman" w:cs="Times New Roman"/>
          <w:sz w:val="24"/>
          <w:szCs w:val="24"/>
        </w:rPr>
        <w:t>n utilizarlas</w:t>
      </w:r>
      <w:r w:rsidR="004E5637">
        <w:rPr>
          <w:rFonts w:ascii="Times New Roman" w:hAnsi="Times New Roman" w:cs="Times New Roman"/>
          <w:sz w:val="24"/>
          <w:szCs w:val="24"/>
        </w:rPr>
        <w:t>.</w:t>
      </w:r>
      <w:r w:rsidR="004E5637" w:rsidRPr="009A6A55">
        <w:rPr>
          <w:rFonts w:ascii="Times New Roman" w:hAnsi="Times New Roman" w:cs="Times New Roman"/>
          <w:sz w:val="24"/>
          <w:szCs w:val="24"/>
        </w:rPr>
        <w:t xml:space="preserve"> </w:t>
      </w:r>
      <w:r w:rsidR="004E5637">
        <w:rPr>
          <w:rFonts w:ascii="Times New Roman" w:hAnsi="Times New Roman" w:cs="Times New Roman"/>
          <w:sz w:val="24"/>
          <w:szCs w:val="24"/>
        </w:rPr>
        <w:t>E</w:t>
      </w:r>
      <w:r w:rsidR="004E5637" w:rsidRPr="009A6A55">
        <w:rPr>
          <w:rFonts w:ascii="Times New Roman" w:hAnsi="Times New Roman" w:cs="Times New Roman"/>
          <w:sz w:val="24"/>
          <w:szCs w:val="24"/>
        </w:rPr>
        <w:t xml:space="preserve">s </w:t>
      </w:r>
      <w:r w:rsidR="00B2089A" w:rsidRPr="009A6A55">
        <w:rPr>
          <w:rFonts w:ascii="Times New Roman" w:hAnsi="Times New Roman" w:cs="Times New Roman"/>
          <w:sz w:val="24"/>
          <w:szCs w:val="24"/>
        </w:rPr>
        <w:t>decir</w:t>
      </w:r>
      <w:r w:rsidRPr="009A6A55">
        <w:rPr>
          <w:rFonts w:ascii="Times New Roman" w:hAnsi="Times New Roman" w:cs="Times New Roman"/>
          <w:sz w:val="24"/>
          <w:szCs w:val="24"/>
        </w:rPr>
        <w:t>,</w:t>
      </w:r>
      <w:r w:rsidR="00B2089A" w:rsidRPr="009A6A55">
        <w:rPr>
          <w:rFonts w:ascii="Times New Roman" w:hAnsi="Times New Roman" w:cs="Times New Roman"/>
          <w:sz w:val="24"/>
          <w:szCs w:val="24"/>
        </w:rPr>
        <w:t xml:space="preserve"> debe fomentarse</w:t>
      </w:r>
      <w:r w:rsidRPr="009A6A55">
        <w:rPr>
          <w:rFonts w:ascii="Times New Roman" w:hAnsi="Times New Roman" w:cs="Times New Roman"/>
          <w:sz w:val="24"/>
          <w:szCs w:val="24"/>
        </w:rPr>
        <w:t xml:space="preserve"> en los estudiantes</w:t>
      </w:r>
      <w:r w:rsidR="00B2089A" w:rsidRPr="009A6A55">
        <w:rPr>
          <w:rFonts w:ascii="Times New Roman" w:hAnsi="Times New Roman" w:cs="Times New Roman"/>
          <w:sz w:val="24"/>
          <w:szCs w:val="24"/>
        </w:rPr>
        <w:t xml:space="preserve"> la autonomía del aprendizaje y la facultad para tomar decisiones, regulando el propio aprendizaje</w:t>
      </w:r>
      <w:r w:rsidR="000D0789">
        <w:rPr>
          <w:rFonts w:ascii="Times New Roman" w:hAnsi="Times New Roman" w:cs="Times New Roman"/>
          <w:sz w:val="24"/>
          <w:szCs w:val="24"/>
        </w:rPr>
        <w:t>,</w:t>
      </w:r>
      <w:r w:rsidR="00B2089A" w:rsidRPr="009A6A55">
        <w:rPr>
          <w:rFonts w:ascii="Times New Roman" w:hAnsi="Times New Roman" w:cs="Times New Roman"/>
          <w:sz w:val="24"/>
          <w:szCs w:val="24"/>
        </w:rPr>
        <w:t xml:space="preserve"> y</w:t>
      </w:r>
      <w:r w:rsidR="004E5637">
        <w:rPr>
          <w:rFonts w:ascii="Times New Roman" w:hAnsi="Times New Roman" w:cs="Times New Roman"/>
          <w:sz w:val="24"/>
          <w:szCs w:val="24"/>
        </w:rPr>
        <w:t>,</w:t>
      </w:r>
      <w:r w:rsidR="00B2089A" w:rsidRPr="009A6A55">
        <w:rPr>
          <w:rFonts w:ascii="Times New Roman" w:hAnsi="Times New Roman" w:cs="Times New Roman"/>
          <w:sz w:val="24"/>
          <w:szCs w:val="24"/>
        </w:rPr>
        <w:t xml:space="preserve"> </w:t>
      </w:r>
      <w:r w:rsidR="000D0789">
        <w:rPr>
          <w:rFonts w:ascii="Times New Roman" w:hAnsi="Times New Roman" w:cs="Times New Roman"/>
          <w:sz w:val="24"/>
          <w:szCs w:val="24"/>
        </w:rPr>
        <w:t>por extensión</w:t>
      </w:r>
      <w:r w:rsidR="004E5637">
        <w:rPr>
          <w:rFonts w:ascii="Times New Roman" w:hAnsi="Times New Roman" w:cs="Times New Roman"/>
          <w:sz w:val="24"/>
          <w:szCs w:val="24"/>
        </w:rPr>
        <w:t>,</w:t>
      </w:r>
      <w:r w:rsidR="00B2089A" w:rsidRPr="009A6A55">
        <w:rPr>
          <w:rFonts w:ascii="Times New Roman" w:hAnsi="Times New Roman" w:cs="Times New Roman"/>
          <w:sz w:val="24"/>
          <w:szCs w:val="24"/>
        </w:rPr>
        <w:t xml:space="preserve"> la consecución de metas</w:t>
      </w:r>
      <w:r w:rsidR="000D0789">
        <w:rPr>
          <w:rFonts w:ascii="Times New Roman" w:hAnsi="Times New Roman" w:cs="Times New Roman"/>
          <w:sz w:val="24"/>
          <w:szCs w:val="24"/>
        </w:rPr>
        <w:t>,</w:t>
      </w:r>
      <w:r w:rsidR="000D0789" w:rsidRPr="009A6A55">
        <w:rPr>
          <w:rFonts w:ascii="Times New Roman" w:hAnsi="Times New Roman" w:cs="Times New Roman"/>
          <w:sz w:val="24"/>
          <w:szCs w:val="24"/>
        </w:rPr>
        <w:t xml:space="preserve"> </w:t>
      </w:r>
      <w:r w:rsidRPr="009A6A55">
        <w:rPr>
          <w:rFonts w:ascii="Times New Roman" w:hAnsi="Times New Roman" w:cs="Times New Roman"/>
          <w:sz w:val="24"/>
          <w:szCs w:val="24"/>
        </w:rPr>
        <w:t xml:space="preserve">lo que </w:t>
      </w:r>
      <w:r w:rsidR="00B2089A" w:rsidRPr="009A6A55">
        <w:rPr>
          <w:rFonts w:ascii="Times New Roman" w:hAnsi="Times New Roman" w:cs="Times New Roman"/>
          <w:sz w:val="24"/>
          <w:szCs w:val="24"/>
        </w:rPr>
        <w:t xml:space="preserve">implica no solo la ejecución de procedimientos estandarizados, sino el cuándo y por qué han de </w:t>
      </w:r>
      <w:r w:rsidRPr="009A6A55">
        <w:rPr>
          <w:rFonts w:ascii="Times New Roman" w:hAnsi="Times New Roman" w:cs="Times New Roman"/>
          <w:sz w:val="24"/>
          <w:szCs w:val="24"/>
        </w:rPr>
        <w:t>emplearse.</w:t>
      </w:r>
    </w:p>
    <w:p w14:paraId="6CE8C5A4" w14:textId="6995CB86" w:rsidR="00EB264A" w:rsidRPr="009A6A55" w:rsidRDefault="00FD18C9" w:rsidP="00FE3AD4">
      <w:pPr>
        <w:spacing w:after="0" w:line="360" w:lineRule="auto"/>
        <w:ind w:firstLine="708"/>
        <w:jc w:val="both"/>
        <w:rPr>
          <w:rFonts w:ascii="Times New Roman" w:hAnsi="Times New Roman" w:cs="Times New Roman"/>
          <w:sz w:val="24"/>
          <w:szCs w:val="24"/>
        </w:rPr>
      </w:pPr>
      <w:r w:rsidRPr="009A6A55">
        <w:rPr>
          <w:rFonts w:ascii="Times New Roman" w:hAnsi="Times New Roman" w:cs="Times New Roman"/>
          <w:sz w:val="24"/>
          <w:szCs w:val="24"/>
        </w:rPr>
        <w:t>En este sentido</w:t>
      </w:r>
      <w:r w:rsidR="00EB264A" w:rsidRPr="009A6A55">
        <w:rPr>
          <w:rFonts w:ascii="Times New Roman" w:hAnsi="Times New Roman" w:cs="Times New Roman"/>
          <w:sz w:val="24"/>
          <w:szCs w:val="24"/>
        </w:rPr>
        <w:t>, no debe darse por sentado que quienes ingresan a la universidad ya poseen las competencias de comunicación básica y</w:t>
      </w:r>
      <w:r w:rsidR="000D0789">
        <w:rPr>
          <w:rFonts w:ascii="Times New Roman" w:hAnsi="Times New Roman" w:cs="Times New Roman"/>
          <w:sz w:val="24"/>
          <w:szCs w:val="24"/>
        </w:rPr>
        <w:t>,</w:t>
      </w:r>
      <w:r w:rsidR="00EB264A" w:rsidRPr="009A6A55">
        <w:rPr>
          <w:rFonts w:ascii="Times New Roman" w:hAnsi="Times New Roman" w:cs="Times New Roman"/>
          <w:sz w:val="24"/>
          <w:szCs w:val="24"/>
        </w:rPr>
        <w:t xml:space="preserve"> por lo tanto</w:t>
      </w:r>
      <w:r w:rsidR="000D0789">
        <w:rPr>
          <w:rFonts w:ascii="Times New Roman" w:hAnsi="Times New Roman" w:cs="Times New Roman"/>
          <w:sz w:val="24"/>
          <w:szCs w:val="24"/>
        </w:rPr>
        <w:t>,</w:t>
      </w:r>
      <w:r w:rsidR="00EB264A" w:rsidRPr="009A6A55">
        <w:rPr>
          <w:rFonts w:ascii="Times New Roman" w:hAnsi="Times New Roman" w:cs="Times New Roman"/>
          <w:sz w:val="24"/>
          <w:szCs w:val="24"/>
        </w:rPr>
        <w:t xml:space="preserve"> se comunican </w:t>
      </w:r>
      <w:r w:rsidR="001D4DB0">
        <w:rPr>
          <w:rFonts w:ascii="Times New Roman" w:hAnsi="Times New Roman" w:cs="Times New Roman"/>
          <w:sz w:val="24"/>
          <w:szCs w:val="24"/>
        </w:rPr>
        <w:t>tanto</w:t>
      </w:r>
      <w:r w:rsidR="00EB264A" w:rsidRPr="009A6A55">
        <w:rPr>
          <w:rFonts w:ascii="Times New Roman" w:hAnsi="Times New Roman" w:cs="Times New Roman"/>
          <w:sz w:val="24"/>
          <w:szCs w:val="24"/>
        </w:rPr>
        <w:t xml:space="preserve"> oral</w:t>
      </w:r>
      <w:r w:rsidR="0022720A">
        <w:rPr>
          <w:rFonts w:ascii="Times New Roman" w:hAnsi="Times New Roman" w:cs="Times New Roman"/>
          <w:sz w:val="24"/>
          <w:szCs w:val="24"/>
        </w:rPr>
        <w:t>mente</w:t>
      </w:r>
      <w:r w:rsidR="00EB264A" w:rsidRPr="009A6A55">
        <w:rPr>
          <w:rFonts w:ascii="Times New Roman" w:hAnsi="Times New Roman" w:cs="Times New Roman"/>
          <w:sz w:val="24"/>
          <w:szCs w:val="24"/>
        </w:rPr>
        <w:t xml:space="preserve"> </w:t>
      </w:r>
      <w:r w:rsidR="001D4DB0">
        <w:rPr>
          <w:rFonts w:ascii="Times New Roman" w:hAnsi="Times New Roman" w:cs="Times New Roman"/>
          <w:sz w:val="24"/>
          <w:szCs w:val="24"/>
        </w:rPr>
        <w:t>como</w:t>
      </w:r>
      <w:r w:rsidR="001D4DB0" w:rsidRPr="009A6A55">
        <w:rPr>
          <w:rFonts w:ascii="Times New Roman" w:hAnsi="Times New Roman" w:cs="Times New Roman"/>
          <w:sz w:val="24"/>
          <w:szCs w:val="24"/>
        </w:rPr>
        <w:t xml:space="preserve"> </w:t>
      </w:r>
      <w:r w:rsidR="0022720A">
        <w:rPr>
          <w:rFonts w:ascii="Times New Roman" w:hAnsi="Times New Roman" w:cs="Times New Roman"/>
          <w:sz w:val="24"/>
          <w:szCs w:val="24"/>
        </w:rPr>
        <w:t>por escrito</w:t>
      </w:r>
      <w:r w:rsidR="00B70C01" w:rsidRPr="009A6A55">
        <w:rPr>
          <w:rFonts w:ascii="Times New Roman" w:hAnsi="Times New Roman" w:cs="Times New Roman"/>
          <w:sz w:val="24"/>
          <w:szCs w:val="24"/>
        </w:rPr>
        <w:t xml:space="preserve"> </w:t>
      </w:r>
      <w:r w:rsidR="00B70C01">
        <w:rPr>
          <w:rFonts w:ascii="Times New Roman" w:hAnsi="Times New Roman" w:cs="Times New Roman"/>
          <w:sz w:val="24"/>
          <w:szCs w:val="24"/>
        </w:rPr>
        <w:t>de</w:t>
      </w:r>
      <w:r w:rsidR="00B70C01" w:rsidRPr="009A6A55">
        <w:rPr>
          <w:rFonts w:ascii="Times New Roman" w:hAnsi="Times New Roman" w:cs="Times New Roman"/>
          <w:sz w:val="24"/>
          <w:szCs w:val="24"/>
        </w:rPr>
        <w:t xml:space="preserve"> </w:t>
      </w:r>
      <w:r w:rsidR="00EB264A" w:rsidRPr="009A6A55">
        <w:rPr>
          <w:rFonts w:ascii="Times New Roman" w:hAnsi="Times New Roman" w:cs="Times New Roman"/>
          <w:sz w:val="24"/>
          <w:szCs w:val="24"/>
        </w:rPr>
        <w:t>forma ef</w:t>
      </w:r>
      <w:r w:rsidRPr="009A6A55">
        <w:rPr>
          <w:rFonts w:ascii="Times New Roman" w:hAnsi="Times New Roman" w:cs="Times New Roman"/>
          <w:sz w:val="24"/>
          <w:szCs w:val="24"/>
        </w:rPr>
        <w:t>ectiva</w:t>
      </w:r>
      <w:r w:rsidR="000D0789">
        <w:rPr>
          <w:rFonts w:ascii="Times New Roman" w:hAnsi="Times New Roman" w:cs="Times New Roman"/>
          <w:sz w:val="24"/>
          <w:szCs w:val="24"/>
        </w:rPr>
        <w:t>,</w:t>
      </w:r>
      <w:r w:rsidR="00EB264A" w:rsidRPr="009A6A55">
        <w:rPr>
          <w:rFonts w:ascii="Times New Roman" w:hAnsi="Times New Roman" w:cs="Times New Roman"/>
          <w:sz w:val="24"/>
          <w:szCs w:val="24"/>
        </w:rPr>
        <w:t xml:space="preserve"> y que </w:t>
      </w:r>
      <w:r w:rsidRPr="009A6A55">
        <w:rPr>
          <w:rFonts w:ascii="Times New Roman" w:hAnsi="Times New Roman" w:cs="Times New Roman"/>
          <w:sz w:val="24"/>
          <w:szCs w:val="24"/>
        </w:rPr>
        <w:t>han desarrollado la capacidad para</w:t>
      </w:r>
      <w:r w:rsidR="00EB264A" w:rsidRPr="009A6A55">
        <w:rPr>
          <w:rFonts w:ascii="Times New Roman" w:hAnsi="Times New Roman" w:cs="Times New Roman"/>
          <w:sz w:val="24"/>
          <w:szCs w:val="24"/>
        </w:rPr>
        <w:t xml:space="preserve"> </w:t>
      </w:r>
      <w:r w:rsidR="00EB264A" w:rsidRPr="009A6A55">
        <w:rPr>
          <w:rFonts w:ascii="Times New Roman" w:hAnsi="Times New Roman" w:cs="Times New Roman"/>
          <w:sz w:val="24"/>
          <w:szCs w:val="24"/>
        </w:rPr>
        <w:lastRenderedPageBreak/>
        <w:t xml:space="preserve">realizar la práctica de la lectura </w:t>
      </w:r>
      <w:r w:rsidRPr="009A6A55">
        <w:rPr>
          <w:rFonts w:ascii="Times New Roman" w:hAnsi="Times New Roman" w:cs="Times New Roman"/>
          <w:sz w:val="24"/>
          <w:szCs w:val="24"/>
        </w:rPr>
        <w:t>de manera eficiente</w:t>
      </w:r>
      <w:r w:rsidR="000D0789">
        <w:rPr>
          <w:rFonts w:ascii="Times New Roman" w:hAnsi="Times New Roman" w:cs="Times New Roman"/>
          <w:sz w:val="24"/>
          <w:szCs w:val="24"/>
        </w:rPr>
        <w:t>;</w:t>
      </w:r>
      <w:r w:rsidR="000D0789" w:rsidRPr="009A6A55">
        <w:rPr>
          <w:rFonts w:ascii="Times New Roman" w:hAnsi="Times New Roman" w:cs="Times New Roman"/>
          <w:sz w:val="24"/>
          <w:szCs w:val="24"/>
        </w:rPr>
        <w:t xml:space="preserve"> </w:t>
      </w:r>
      <w:r w:rsidR="000D0789">
        <w:rPr>
          <w:rFonts w:ascii="Times New Roman" w:hAnsi="Times New Roman" w:cs="Times New Roman"/>
          <w:sz w:val="24"/>
          <w:szCs w:val="24"/>
        </w:rPr>
        <w:t>por el contrario, hay que</w:t>
      </w:r>
      <w:r w:rsidRPr="009A6A55">
        <w:rPr>
          <w:rFonts w:ascii="Times New Roman" w:hAnsi="Times New Roman" w:cs="Times New Roman"/>
          <w:sz w:val="24"/>
          <w:szCs w:val="24"/>
        </w:rPr>
        <w:t xml:space="preserve"> considerar que </w:t>
      </w:r>
      <w:r w:rsidR="000D0789">
        <w:rPr>
          <w:rFonts w:ascii="Times New Roman" w:hAnsi="Times New Roman" w:cs="Times New Roman"/>
          <w:sz w:val="24"/>
          <w:szCs w:val="24"/>
        </w:rPr>
        <w:t>se trata de</w:t>
      </w:r>
      <w:r w:rsidR="000D0789" w:rsidRPr="009A6A55">
        <w:rPr>
          <w:rFonts w:ascii="Times New Roman" w:hAnsi="Times New Roman" w:cs="Times New Roman"/>
          <w:sz w:val="24"/>
          <w:szCs w:val="24"/>
        </w:rPr>
        <w:t xml:space="preserve"> </w:t>
      </w:r>
      <w:r w:rsidRPr="009A6A55">
        <w:rPr>
          <w:rFonts w:ascii="Times New Roman" w:hAnsi="Times New Roman" w:cs="Times New Roman"/>
          <w:sz w:val="24"/>
          <w:szCs w:val="24"/>
        </w:rPr>
        <w:t>una tarea que la universidad no debe evadir</w:t>
      </w:r>
      <w:r w:rsidR="000D0789">
        <w:rPr>
          <w:rFonts w:ascii="Times New Roman" w:hAnsi="Times New Roman" w:cs="Times New Roman"/>
          <w:sz w:val="24"/>
          <w:szCs w:val="24"/>
        </w:rPr>
        <w:t>.</w:t>
      </w:r>
      <w:r w:rsidR="000D0789" w:rsidRPr="009A6A55">
        <w:rPr>
          <w:rFonts w:ascii="Times New Roman" w:hAnsi="Times New Roman" w:cs="Times New Roman"/>
          <w:sz w:val="24"/>
          <w:szCs w:val="24"/>
        </w:rPr>
        <w:t xml:space="preserve"> </w:t>
      </w:r>
      <w:r w:rsidR="000D0789">
        <w:rPr>
          <w:rFonts w:ascii="Times New Roman" w:hAnsi="Times New Roman" w:cs="Times New Roman"/>
          <w:sz w:val="24"/>
          <w:szCs w:val="24"/>
        </w:rPr>
        <w:t>P</w:t>
      </w:r>
      <w:r w:rsidR="000D0789" w:rsidRPr="009A6A55">
        <w:rPr>
          <w:rFonts w:ascii="Times New Roman" w:hAnsi="Times New Roman" w:cs="Times New Roman"/>
          <w:sz w:val="24"/>
          <w:szCs w:val="24"/>
        </w:rPr>
        <w:t xml:space="preserve">ara </w:t>
      </w:r>
      <w:r w:rsidRPr="009A6A55">
        <w:rPr>
          <w:rFonts w:ascii="Times New Roman" w:hAnsi="Times New Roman" w:cs="Times New Roman"/>
          <w:sz w:val="24"/>
          <w:szCs w:val="24"/>
        </w:rPr>
        <w:t xml:space="preserve">ello, no solo se plantea la necesidad de fomentar hábitos de estudio eficaces, sino </w:t>
      </w:r>
      <w:r w:rsidR="001A1A96">
        <w:rPr>
          <w:rFonts w:ascii="Times New Roman" w:hAnsi="Times New Roman" w:cs="Times New Roman"/>
          <w:sz w:val="24"/>
          <w:szCs w:val="24"/>
        </w:rPr>
        <w:t xml:space="preserve">de </w:t>
      </w:r>
      <w:r w:rsidR="000D0789">
        <w:rPr>
          <w:rFonts w:ascii="Times New Roman" w:hAnsi="Times New Roman" w:cs="Times New Roman"/>
          <w:sz w:val="24"/>
          <w:szCs w:val="24"/>
        </w:rPr>
        <w:t xml:space="preserve">ofrecer a los discentes </w:t>
      </w:r>
      <w:r w:rsidR="001A1A96">
        <w:rPr>
          <w:rFonts w:ascii="Times New Roman" w:hAnsi="Times New Roman" w:cs="Times New Roman"/>
          <w:sz w:val="24"/>
          <w:szCs w:val="24"/>
        </w:rPr>
        <w:t>el apoyo efectivo para la formación integral</w:t>
      </w:r>
      <w:r w:rsidR="009D7078">
        <w:rPr>
          <w:rFonts w:ascii="Times New Roman" w:hAnsi="Times New Roman" w:cs="Times New Roman"/>
          <w:sz w:val="24"/>
          <w:szCs w:val="24"/>
        </w:rPr>
        <w:t xml:space="preserve">, es decir, no se trata únicamente de que los jóvenes ingresen a la educación superior, sino apoyar el tránsito de </w:t>
      </w:r>
      <w:r w:rsidR="00600CEC">
        <w:rPr>
          <w:rFonts w:ascii="Times New Roman" w:hAnsi="Times New Roman" w:cs="Times New Roman"/>
          <w:sz w:val="24"/>
          <w:szCs w:val="24"/>
        </w:rPr>
        <w:t>e</w:t>
      </w:r>
      <w:r w:rsidR="009D7078">
        <w:rPr>
          <w:rFonts w:ascii="Times New Roman" w:hAnsi="Times New Roman" w:cs="Times New Roman"/>
          <w:sz w:val="24"/>
          <w:szCs w:val="24"/>
        </w:rPr>
        <w:t xml:space="preserve">stos </w:t>
      </w:r>
      <w:r w:rsidR="00482050">
        <w:rPr>
          <w:rFonts w:ascii="Times New Roman" w:hAnsi="Times New Roman" w:cs="Times New Roman"/>
          <w:sz w:val="24"/>
          <w:szCs w:val="24"/>
        </w:rPr>
        <w:t>durante</w:t>
      </w:r>
      <w:r w:rsidR="009D7078">
        <w:rPr>
          <w:rFonts w:ascii="Times New Roman" w:hAnsi="Times New Roman" w:cs="Times New Roman"/>
          <w:sz w:val="24"/>
          <w:szCs w:val="24"/>
        </w:rPr>
        <w:t xml:space="preserve"> todos los ciclos escolares que contemplan los planes de estudio, con relativas probabilidades de éxito.</w:t>
      </w:r>
    </w:p>
    <w:p w14:paraId="38F3059C" w14:textId="42EFB0CE" w:rsidR="00FD18C9" w:rsidRPr="009A6A55" w:rsidRDefault="00B2089A" w:rsidP="00FE3AD4">
      <w:pPr>
        <w:spacing w:after="0" w:line="360" w:lineRule="auto"/>
        <w:ind w:firstLine="708"/>
        <w:jc w:val="both"/>
        <w:rPr>
          <w:rFonts w:ascii="Times New Roman" w:hAnsi="Times New Roman" w:cs="Times New Roman"/>
          <w:sz w:val="24"/>
          <w:szCs w:val="24"/>
        </w:rPr>
      </w:pPr>
      <w:r w:rsidRPr="009A6A55">
        <w:rPr>
          <w:rFonts w:ascii="Times New Roman" w:hAnsi="Times New Roman" w:cs="Times New Roman"/>
          <w:sz w:val="24"/>
          <w:szCs w:val="24"/>
        </w:rPr>
        <w:t xml:space="preserve">De acuerdo con el </w:t>
      </w:r>
      <w:r w:rsidRPr="00FE3AD4">
        <w:rPr>
          <w:rFonts w:ascii="Times New Roman" w:hAnsi="Times New Roman" w:cs="Times New Roman"/>
          <w:iCs/>
          <w:sz w:val="24"/>
          <w:szCs w:val="24"/>
        </w:rPr>
        <w:t>test</w:t>
      </w:r>
      <w:r w:rsidRPr="009A6A55">
        <w:rPr>
          <w:rFonts w:ascii="Times New Roman" w:hAnsi="Times New Roman" w:cs="Times New Roman"/>
          <w:sz w:val="24"/>
          <w:szCs w:val="24"/>
        </w:rPr>
        <w:t xml:space="preserve"> aplicado, los resultados globales muestran que</w:t>
      </w:r>
      <w:r w:rsidR="00FD18C9" w:rsidRPr="009A6A55">
        <w:rPr>
          <w:rFonts w:ascii="Times New Roman" w:hAnsi="Times New Roman" w:cs="Times New Roman"/>
          <w:sz w:val="24"/>
          <w:szCs w:val="24"/>
        </w:rPr>
        <w:t xml:space="preserve"> en promedio</w:t>
      </w:r>
      <w:r w:rsidR="00E83D81" w:rsidRPr="009A6A55">
        <w:rPr>
          <w:rFonts w:ascii="Times New Roman" w:hAnsi="Times New Roman" w:cs="Times New Roman"/>
          <w:sz w:val="24"/>
          <w:szCs w:val="24"/>
        </w:rPr>
        <w:t xml:space="preserve"> </w:t>
      </w:r>
      <w:r w:rsidR="009D7078">
        <w:rPr>
          <w:rFonts w:ascii="Times New Roman" w:hAnsi="Times New Roman" w:cs="Times New Roman"/>
          <w:sz w:val="24"/>
          <w:szCs w:val="24"/>
        </w:rPr>
        <w:t>cerca de la mitad (</w:t>
      </w:r>
      <w:r w:rsidR="00E83D81" w:rsidRPr="009A6A55">
        <w:rPr>
          <w:rFonts w:ascii="Times New Roman" w:hAnsi="Times New Roman" w:cs="Times New Roman"/>
          <w:sz w:val="24"/>
          <w:szCs w:val="24"/>
        </w:rPr>
        <w:t>4</w:t>
      </w:r>
      <w:r w:rsidR="009D7078">
        <w:rPr>
          <w:rFonts w:ascii="Times New Roman" w:hAnsi="Times New Roman" w:cs="Times New Roman"/>
          <w:sz w:val="24"/>
          <w:szCs w:val="24"/>
        </w:rPr>
        <w:t>9</w:t>
      </w:r>
      <w:r w:rsidR="00600CEC">
        <w:rPr>
          <w:rFonts w:ascii="Times New Roman" w:hAnsi="Times New Roman" w:cs="Times New Roman"/>
          <w:sz w:val="24"/>
          <w:szCs w:val="24"/>
        </w:rPr>
        <w:t> </w:t>
      </w:r>
      <w:r w:rsidR="00E83D81" w:rsidRPr="009A6A55">
        <w:rPr>
          <w:rFonts w:ascii="Times New Roman" w:hAnsi="Times New Roman" w:cs="Times New Roman"/>
          <w:sz w:val="24"/>
          <w:szCs w:val="24"/>
        </w:rPr>
        <w:t>%</w:t>
      </w:r>
      <w:r w:rsidR="009D7078">
        <w:rPr>
          <w:rFonts w:ascii="Times New Roman" w:hAnsi="Times New Roman" w:cs="Times New Roman"/>
          <w:sz w:val="24"/>
          <w:szCs w:val="24"/>
        </w:rPr>
        <w:t>)</w:t>
      </w:r>
      <w:r w:rsidR="00E83D81" w:rsidRPr="009A6A55">
        <w:rPr>
          <w:rFonts w:ascii="Times New Roman" w:hAnsi="Times New Roman" w:cs="Times New Roman"/>
          <w:sz w:val="24"/>
          <w:szCs w:val="24"/>
        </w:rPr>
        <w:t xml:space="preserve"> de los</w:t>
      </w:r>
      <w:r w:rsidR="00FD18C9" w:rsidRPr="009A6A55">
        <w:rPr>
          <w:rFonts w:ascii="Times New Roman" w:hAnsi="Times New Roman" w:cs="Times New Roman"/>
          <w:sz w:val="24"/>
          <w:szCs w:val="24"/>
        </w:rPr>
        <w:t xml:space="preserve"> estudiantes de nuevo ingreso</w:t>
      </w:r>
      <w:r w:rsidR="00E83D81" w:rsidRPr="009A6A55">
        <w:rPr>
          <w:rFonts w:ascii="Times New Roman" w:hAnsi="Times New Roman" w:cs="Times New Roman"/>
          <w:sz w:val="24"/>
          <w:szCs w:val="24"/>
        </w:rPr>
        <w:t xml:space="preserve"> no domina más de cuatro dimensiones y que de ellos </w:t>
      </w:r>
      <w:r w:rsidR="00FD18C9" w:rsidRPr="009A6A55">
        <w:rPr>
          <w:rFonts w:ascii="Times New Roman" w:hAnsi="Times New Roman" w:cs="Times New Roman"/>
          <w:sz w:val="24"/>
          <w:szCs w:val="24"/>
        </w:rPr>
        <w:t>2</w:t>
      </w:r>
      <w:r w:rsidR="009D7078">
        <w:rPr>
          <w:rFonts w:ascii="Times New Roman" w:hAnsi="Times New Roman" w:cs="Times New Roman"/>
          <w:sz w:val="24"/>
          <w:szCs w:val="24"/>
        </w:rPr>
        <w:t>3</w:t>
      </w:r>
      <w:r w:rsidR="00600CEC">
        <w:rPr>
          <w:rFonts w:ascii="Times New Roman" w:hAnsi="Times New Roman" w:cs="Times New Roman"/>
          <w:sz w:val="24"/>
          <w:szCs w:val="24"/>
        </w:rPr>
        <w:t> </w:t>
      </w:r>
      <w:r w:rsidR="00E83D81" w:rsidRPr="009A6A55">
        <w:rPr>
          <w:rFonts w:ascii="Times New Roman" w:hAnsi="Times New Roman" w:cs="Times New Roman"/>
          <w:sz w:val="24"/>
          <w:szCs w:val="24"/>
        </w:rPr>
        <w:t>% no domina más de dos dimensiones; en contraste</w:t>
      </w:r>
      <w:r w:rsidR="00600CEC">
        <w:rPr>
          <w:rFonts w:ascii="Times New Roman" w:hAnsi="Times New Roman" w:cs="Times New Roman"/>
          <w:sz w:val="24"/>
          <w:szCs w:val="24"/>
        </w:rPr>
        <w:t>,</w:t>
      </w:r>
      <w:r w:rsidR="00E83D81" w:rsidRPr="009A6A55">
        <w:rPr>
          <w:rFonts w:ascii="Times New Roman" w:hAnsi="Times New Roman" w:cs="Times New Roman"/>
          <w:sz w:val="24"/>
          <w:szCs w:val="24"/>
        </w:rPr>
        <w:t xml:space="preserve"> solo </w:t>
      </w:r>
      <w:r w:rsidR="00F752D7" w:rsidRPr="009A6A55">
        <w:rPr>
          <w:rFonts w:ascii="Times New Roman" w:hAnsi="Times New Roman" w:cs="Times New Roman"/>
          <w:sz w:val="24"/>
          <w:szCs w:val="24"/>
        </w:rPr>
        <w:t>6</w:t>
      </w:r>
      <w:r w:rsidR="00600CEC">
        <w:rPr>
          <w:rFonts w:ascii="Times New Roman" w:hAnsi="Times New Roman" w:cs="Times New Roman"/>
          <w:sz w:val="24"/>
          <w:szCs w:val="24"/>
        </w:rPr>
        <w:t> </w:t>
      </w:r>
      <w:r w:rsidR="00E83D81" w:rsidRPr="009A6A55">
        <w:rPr>
          <w:rFonts w:ascii="Times New Roman" w:hAnsi="Times New Roman" w:cs="Times New Roman"/>
          <w:sz w:val="24"/>
          <w:szCs w:val="24"/>
        </w:rPr>
        <w:t>% de los participantes declaró hábitos aceptables en las ocho dimensiones analizadas</w:t>
      </w:r>
      <w:r w:rsidR="00600CEC">
        <w:rPr>
          <w:rFonts w:ascii="Times New Roman" w:hAnsi="Times New Roman" w:cs="Times New Roman"/>
          <w:sz w:val="24"/>
          <w:szCs w:val="24"/>
        </w:rPr>
        <w:t>. Destacan</w:t>
      </w:r>
      <w:r w:rsidR="00E83D81" w:rsidRPr="009A6A55">
        <w:rPr>
          <w:rFonts w:ascii="Times New Roman" w:hAnsi="Times New Roman" w:cs="Times New Roman"/>
          <w:sz w:val="24"/>
          <w:szCs w:val="24"/>
        </w:rPr>
        <w:t xml:space="preserve"> como áreas de oportunidad </w:t>
      </w:r>
      <w:r w:rsidR="009D7078">
        <w:rPr>
          <w:rFonts w:ascii="Times New Roman" w:hAnsi="Times New Roman" w:cs="Times New Roman"/>
          <w:sz w:val="24"/>
          <w:szCs w:val="24"/>
        </w:rPr>
        <w:t xml:space="preserve">principales </w:t>
      </w:r>
      <w:r w:rsidR="00FD18C9" w:rsidRPr="009A6A55">
        <w:rPr>
          <w:rFonts w:ascii="Times New Roman" w:hAnsi="Times New Roman" w:cs="Times New Roman"/>
          <w:sz w:val="24"/>
          <w:szCs w:val="24"/>
        </w:rPr>
        <w:t xml:space="preserve">la </w:t>
      </w:r>
      <w:r w:rsidR="00E83D81" w:rsidRPr="009A6A55">
        <w:rPr>
          <w:rFonts w:ascii="Times New Roman" w:hAnsi="Times New Roman" w:cs="Times New Roman"/>
          <w:sz w:val="24"/>
          <w:szCs w:val="24"/>
        </w:rPr>
        <w:t xml:space="preserve">lectura, </w:t>
      </w:r>
      <w:r w:rsidR="00FD18C9" w:rsidRPr="009A6A55">
        <w:rPr>
          <w:rFonts w:ascii="Times New Roman" w:hAnsi="Times New Roman" w:cs="Times New Roman"/>
          <w:sz w:val="24"/>
          <w:szCs w:val="24"/>
        </w:rPr>
        <w:t xml:space="preserve">la </w:t>
      </w:r>
      <w:r w:rsidR="00E83D81" w:rsidRPr="009A6A55">
        <w:rPr>
          <w:rFonts w:ascii="Times New Roman" w:hAnsi="Times New Roman" w:cs="Times New Roman"/>
          <w:sz w:val="24"/>
          <w:szCs w:val="24"/>
        </w:rPr>
        <w:t>distribución del tiempo</w:t>
      </w:r>
      <w:r w:rsidR="00FD18C9" w:rsidRPr="009A6A55">
        <w:rPr>
          <w:rFonts w:ascii="Times New Roman" w:hAnsi="Times New Roman" w:cs="Times New Roman"/>
          <w:sz w:val="24"/>
          <w:szCs w:val="24"/>
        </w:rPr>
        <w:t>, el</w:t>
      </w:r>
      <w:r w:rsidR="00E83D81" w:rsidRPr="009A6A55">
        <w:rPr>
          <w:rFonts w:ascii="Times New Roman" w:hAnsi="Times New Roman" w:cs="Times New Roman"/>
          <w:sz w:val="24"/>
          <w:szCs w:val="24"/>
        </w:rPr>
        <w:t xml:space="preserve"> ambiente físico </w:t>
      </w:r>
      <w:r w:rsidR="00FD18C9" w:rsidRPr="009A6A55">
        <w:rPr>
          <w:rFonts w:ascii="Times New Roman" w:hAnsi="Times New Roman" w:cs="Times New Roman"/>
          <w:sz w:val="24"/>
          <w:szCs w:val="24"/>
        </w:rPr>
        <w:t xml:space="preserve">y </w:t>
      </w:r>
      <w:r w:rsidR="00F752D7" w:rsidRPr="009A6A55">
        <w:rPr>
          <w:rFonts w:ascii="Times New Roman" w:hAnsi="Times New Roman" w:cs="Times New Roman"/>
          <w:sz w:val="24"/>
          <w:szCs w:val="24"/>
        </w:rPr>
        <w:t xml:space="preserve">en algunos casos </w:t>
      </w:r>
      <w:r w:rsidR="00FD18C9" w:rsidRPr="009A6A55">
        <w:rPr>
          <w:rFonts w:ascii="Times New Roman" w:hAnsi="Times New Roman" w:cs="Times New Roman"/>
          <w:sz w:val="24"/>
          <w:szCs w:val="24"/>
        </w:rPr>
        <w:t>la concentración</w:t>
      </w:r>
      <w:r w:rsidR="00F752D7" w:rsidRPr="009A6A55">
        <w:rPr>
          <w:rFonts w:ascii="Times New Roman" w:hAnsi="Times New Roman" w:cs="Times New Roman"/>
          <w:sz w:val="24"/>
          <w:szCs w:val="24"/>
        </w:rPr>
        <w:t xml:space="preserve"> y la preparación de pruebas.</w:t>
      </w:r>
    </w:p>
    <w:p w14:paraId="20609BF2" w14:textId="476F9CD3" w:rsidR="001A1A96" w:rsidRDefault="00FD18C9" w:rsidP="00FE3AD4">
      <w:pPr>
        <w:spacing w:after="0" w:line="360" w:lineRule="auto"/>
        <w:ind w:firstLine="708"/>
        <w:jc w:val="both"/>
        <w:rPr>
          <w:rFonts w:ascii="Times New Roman" w:hAnsi="Times New Roman" w:cs="Times New Roman"/>
          <w:sz w:val="24"/>
          <w:szCs w:val="24"/>
        </w:rPr>
      </w:pPr>
      <w:r w:rsidRPr="009A6A55">
        <w:rPr>
          <w:rFonts w:ascii="Times New Roman" w:hAnsi="Times New Roman" w:cs="Times New Roman"/>
          <w:sz w:val="24"/>
          <w:szCs w:val="24"/>
        </w:rPr>
        <w:t xml:space="preserve">Los hallazgos descritos presentan similitud con los encontrados por estudios </w:t>
      </w:r>
      <w:r w:rsidR="008B11BC" w:rsidRPr="009A6A55">
        <w:rPr>
          <w:rFonts w:ascii="Times New Roman" w:hAnsi="Times New Roman" w:cs="Times New Roman"/>
          <w:sz w:val="24"/>
          <w:szCs w:val="24"/>
        </w:rPr>
        <w:t>análogo</w:t>
      </w:r>
      <w:r w:rsidRPr="009A6A55">
        <w:rPr>
          <w:rFonts w:ascii="Times New Roman" w:hAnsi="Times New Roman" w:cs="Times New Roman"/>
          <w:sz w:val="24"/>
          <w:szCs w:val="24"/>
        </w:rPr>
        <w:t>s</w:t>
      </w:r>
      <w:r w:rsidR="00064955">
        <w:rPr>
          <w:rFonts w:ascii="Times New Roman" w:hAnsi="Times New Roman" w:cs="Times New Roman"/>
          <w:sz w:val="24"/>
          <w:szCs w:val="24"/>
        </w:rPr>
        <w:t>:</w:t>
      </w:r>
      <w:r w:rsidRPr="009A6A55">
        <w:rPr>
          <w:rFonts w:ascii="Times New Roman" w:hAnsi="Times New Roman" w:cs="Times New Roman"/>
          <w:sz w:val="24"/>
          <w:szCs w:val="24"/>
        </w:rPr>
        <w:t xml:space="preserve"> </w:t>
      </w:r>
      <w:r w:rsidR="00064955">
        <w:rPr>
          <w:rFonts w:ascii="Times New Roman" w:hAnsi="Times New Roman" w:cs="Times New Roman"/>
          <w:sz w:val="24"/>
          <w:szCs w:val="24"/>
        </w:rPr>
        <w:t>la</w:t>
      </w:r>
      <w:r w:rsidRPr="009A6A55">
        <w:rPr>
          <w:rFonts w:ascii="Times New Roman" w:hAnsi="Times New Roman" w:cs="Times New Roman"/>
          <w:sz w:val="24"/>
          <w:szCs w:val="24"/>
        </w:rPr>
        <w:t xml:space="preserve"> lectura</w:t>
      </w:r>
      <w:r w:rsidR="00064955">
        <w:rPr>
          <w:rFonts w:ascii="Times New Roman" w:hAnsi="Times New Roman" w:cs="Times New Roman"/>
          <w:sz w:val="24"/>
          <w:szCs w:val="24"/>
        </w:rPr>
        <w:t xml:space="preserve"> es</w:t>
      </w:r>
      <w:r w:rsidRPr="009A6A55">
        <w:rPr>
          <w:rFonts w:ascii="Times New Roman" w:hAnsi="Times New Roman" w:cs="Times New Roman"/>
          <w:sz w:val="24"/>
          <w:szCs w:val="24"/>
        </w:rPr>
        <w:t xml:space="preserve"> el reto a atender</w:t>
      </w:r>
      <w:r w:rsidR="001A1A96">
        <w:rPr>
          <w:rFonts w:ascii="Times New Roman" w:hAnsi="Times New Roman" w:cs="Times New Roman"/>
          <w:sz w:val="24"/>
          <w:szCs w:val="24"/>
        </w:rPr>
        <w:t xml:space="preserve"> de manera preponderante</w:t>
      </w:r>
      <w:r w:rsidRPr="009A6A55">
        <w:rPr>
          <w:rFonts w:ascii="Times New Roman" w:hAnsi="Times New Roman" w:cs="Times New Roman"/>
          <w:sz w:val="24"/>
          <w:szCs w:val="24"/>
        </w:rPr>
        <w:t xml:space="preserve"> con </w:t>
      </w:r>
      <w:r w:rsidR="001A1A96">
        <w:rPr>
          <w:rFonts w:ascii="Times New Roman" w:hAnsi="Times New Roman" w:cs="Times New Roman"/>
          <w:sz w:val="24"/>
          <w:szCs w:val="24"/>
        </w:rPr>
        <w:t>los</w:t>
      </w:r>
      <w:r w:rsidRPr="009A6A55">
        <w:rPr>
          <w:rFonts w:ascii="Times New Roman" w:hAnsi="Times New Roman" w:cs="Times New Roman"/>
          <w:sz w:val="24"/>
          <w:szCs w:val="24"/>
        </w:rPr>
        <w:t xml:space="preserve"> estudiantes de nuevo ingreso</w:t>
      </w:r>
      <w:r w:rsidR="00AF789B" w:rsidRPr="009A6A55">
        <w:rPr>
          <w:rFonts w:ascii="Times New Roman" w:hAnsi="Times New Roman" w:cs="Times New Roman"/>
          <w:sz w:val="24"/>
          <w:szCs w:val="24"/>
        </w:rPr>
        <w:t xml:space="preserve">, </w:t>
      </w:r>
      <w:r w:rsidR="001A1A96">
        <w:rPr>
          <w:rFonts w:ascii="Times New Roman" w:hAnsi="Times New Roman" w:cs="Times New Roman"/>
          <w:sz w:val="24"/>
          <w:szCs w:val="24"/>
        </w:rPr>
        <w:t>sin olvidar las otras importantes áreas de oportunidad que en este estudio se identifican</w:t>
      </w:r>
      <w:r w:rsidR="00064955">
        <w:rPr>
          <w:rFonts w:ascii="Times New Roman" w:hAnsi="Times New Roman" w:cs="Times New Roman"/>
          <w:sz w:val="24"/>
          <w:szCs w:val="24"/>
        </w:rPr>
        <w:t xml:space="preserve">. Los </w:t>
      </w:r>
      <w:r w:rsidR="001A1A96">
        <w:rPr>
          <w:rFonts w:ascii="Times New Roman" w:hAnsi="Times New Roman" w:cs="Times New Roman"/>
          <w:sz w:val="24"/>
          <w:szCs w:val="24"/>
        </w:rPr>
        <w:t>resultados descritos permiten sugerir que los programas de atención que se instrumenten deben ser diferenciados, pues</w:t>
      </w:r>
      <w:r w:rsidR="00064955">
        <w:rPr>
          <w:rFonts w:ascii="Times New Roman" w:hAnsi="Times New Roman" w:cs="Times New Roman"/>
          <w:sz w:val="24"/>
          <w:szCs w:val="24"/>
        </w:rPr>
        <w:t>,</w:t>
      </w:r>
      <w:r w:rsidR="001A1A96">
        <w:rPr>
          <w:rFonts w:ascii="Times New Roman" w:hAnsi="Times New Roman" w:cs="Times New Roman"/>
          <w:sz w:val="24"/>
          <w:szCs w:val="24"/>
        </w:rPr>
        <w:t xml:space="preserve"> como se ha visto, aun cuando existen deficiencias genéricas (</w:t>
      </w:r>
      <w:r w:rsidR="00E903C3">
        <w:rPr>
          <w:rFonts w:ascii="Times New Roman" w:hAnsi="Times New Roman" w:cs="Times New Roman"/>
          <w:sz w:val="24"/>
          <w:szCs w:val="24"/>
        </w:rPr>
        <w:t xml:space="preserve">en </w:t>
      </w:r>
      <w:r w:rsidR="00064955">
        <w:rPr>
          <w:rFonts w:ascii="Times New Roman" w:hAnsi="Times New Roman" w:cs="Times New Roman"/>
          <w:sz w:val="24"/>
          <w:szCs w:val="24"/>
        </w:rPr>
        <w:t xml:space="preserve">las dimensiones </w:t>
      </w:r>
      <w:r w:rsidR="00E903C3">
        <w:rPr>
          <w:rFonts w:ascii="Times New Roman" w:hAnsi="Times New Roman" w:cs="Times New Roman"/>
          <w:sz w:val="24"/>
          <w:szCs w:val="24"/>
        </w:rPr>
        <w:t xml:space="preserve">de </w:t>
      </w:r>
      <w:r w:rsidR="00064955">
        <w:rPr>
          <w:rFonts w:ascii="Times New Roman" w:hAnsi="Times New Roman" w:cs="Times New Roman"/>
          <w:sz w:val="24"/>
          <w:szCs w:val="24"/>
        </w:rPr>
        <w:t xml:space="preserve">Lectura </w:t>
      </w:r>
      <w:r w:rsidR="001A1A96">
        <w:rPr>
          <w:rFonts w:ascii="Times New Roman" w:hAnsi="Times New Roman" w:cs="Times New Roman"/>
          <w:sz w:val="24"/>
          <w:szCs w:val="24"/>
        </w:rPr>
        <w:t xml:space="preserve">y </w:t>
      </w:r>
      <w:r w:rsidR="00064955">
        <w:rPr>
          <w:rFonts w:ascii="Times New Roman" w:hAnsi="Times New Roman" w:cs="Times New Roman"/>
          <w:sz w:val="24"/>
          <w:szCs w:val="24"/>
        </w:rPr>
        <w:t xml:space="preserve">Distribución </w:t>
      </w:r>
      <w:r w:rsidR="001A1A96">
        <w:rPr>
          <w:rFonts w:ascii="Times New Roman" w:hAnsi="Times New Roman" w:cs="Times New Roman"/>
          <w:sz w:val="24"/>
          <w:szCs w:val="24"/>
        </w:rPr>
        <w:t>del tiempo, por citar las principales)</w:t>
      </w:r>
      <w:r w:rsidR="00E903C3">
        <w:rPr>
          <w:rFonts w:ascii="Times New Roman" w:hAnsi="Times New Roman" w:cs="Times New Roman"/>
          <w:sz w:val="24"/>
          <w:szCs w:val="24"/>
        </w:rPr>
        <w:t>,</w:t>
      </w:r>
      <w:r w:rsidR="001A1A96">
        <w:rPr>
          <w:rFonts w:ascii="Times New Roman" w:hAnsi="Times New Roman" w:cs="Times New Roman"/>
          <w:sz w:val="24"/>
          <w:szCs w:val="24"/>
        </w:rPr>
        <w:t xml:space="preserve"> no todos los estudiantes presentan los mismos problemas</w:t>
      </w:r>
      <w:r w:rsidR="00E903C3">
        <w:rPr>
          <w:rFonts w:ascii="Times New Roman" w:hAnsi="Times New Roman" w:cs="Times New Roman"/>
          <w:sz w:val="24"/>
          <w:szCs w:val="24"/>
        </w:rPr>
        <w:t xml:space="preserve">; </w:t>
      </w:r>
      <w:r w:rsidR="001A1A96">
        <w:rPr>
          <w:rFonts w:ascii="Times New Roman" w:hAnsi="Times New Roman" w:cs="Times New Roman"/>
          <w:sz w:val="24"/>
          <w:szCs w:val="24"/>
        </w:rPr>
        <w:t xml:space="preserve">tampoco tienen los mismos niveles de deficiencias y en cada licenciatura existen matices que son importantes considerar. </w:t>
      </w:r>
    </w:p>
    <w:p w14:paraId="766A77F5" w14:textId="1FE02312" w:rsidR="001A1A96" w:rsidRDefault="001A1A96" w:rsidP="00FE3AD4">
      <w:pPr>
        <w:spacing w:after="0" w:line="360" w:lineRule="auto"/>
        <w:ind w:firstLine="708"/>
        <w:jc w:val="both"/>
        <w:rPr>
          <w:rFonts w:ascii="Times New Roman" w:hAnsi="Times New Roman" w:cs="Times New Roman"/>
          <w:bCs/>
          <w:sz w:val="24"/>
        </w:rPr>
      </w:pPr>
      <w:r>
        <w:rPr>
          <w:rFonts w:ascii="Times New Roman" w:hAnsi="Times New Roman" w:cs="Times New Roman"/>
          <w:bCs/>
          <w:sz w:val="24"/>
        </w:rPr>
        <w:t xml:space="preserve">Por último, vale la pena destacar que los resultados aquí reportados se basan en los hábitos declarados por los estudiantes encuestados, de tal forma que, basándose en el llamado </w:t>
      </w:r>
      <w:r w:rsidRPr="00FE3AD4">
        <w:rPr>
          <w:rFonts w:ascii="Times New Roman" w:hAnsi="Times New Roman" w:cs="Times New Roman"/>
          <w:bCs/>
          <w:i/>
          <w:iCs/>
          <w:sz w:val="24"/>
        </w:rPr>
        <w:t>conocimiento declarativo</w:t>
      </w:r>
      <w:r>
        <w:rPr>
          <w:rFonts w:ascii="Times New Roman" w:hAnsi="Times New Roman" w:cs="Times New Roman"/>
          <w:bCs/>
          <w:sz w:val="24"/>
        </w:rPr>
        <w:t>, los estudiantes participantes dicen lo que hacen, no lo que en realidad practican o realizan cuando de actividades de estudio se trata.</w:t>
      </w:r>
      <w:r w:rsidR="0090214A">
        <w:rPr>
          <w:rFonts w:ascii="Times New Roman" w:hAnsi="Times New Roman" w:cs="Times New Roman"/>
          <w:bCs/>
          <w:sz w:val="24"/>
        </w:rPr>
        <w:t xml:space="preserve"> </w:t>
      </w:r>
    </w:p>
    <w:p w14:paraId="6D88E17F" w14:textId="4F406E5C" w:rsidR="001A1A96" w:rsidRDefault="001D1913" w:rsidP="00FE3AD4">
      <w:pPr>
        <w:spacing w:after="0" w:line="360" w:lineRule="auto"/>
        <w:jc w:val="both"/>
        <w:rPr>
          <w:rFonts w:ascii="Times New Roman" w:hAnsi="Times New Roman" w:cs="Times New Roman"/>
          <w:bCs/>
          <w:sz w:val="24"/>
        </w:rPr>
      </w:pPr>
      <w:r>
        <w:rPr>
          <w:rFonts w:ascii="Times New Roman" w:hAnsi="Times New Roman" w:cs="Times New Roman"/>
          <w:bCs/>
          <w:sz w:val="24"/>
        </w:rPr>
        <w:tab/>
      </w:r>
      <w:r w:rsidR="001A1A96">
        <w:rPr>
          <w:rFonts w:ascii="Times New Roman" w:hAnsi="Times New Roman" w:cs="Times New Roman"/>
          <w:bCs/>
          <w:sz w:val="24"/>
        </w:rPr>
        <w:t>Una posible vertiente a desarrollar en estudios posteriores será vincular estos resultados con la información que sobre rendimiento académico acumulen estos estudiantes durante su estancia universitaria, así como con aspectos socioculturales, familiares y académicos de los padres</w:t>
      </w:r>
      <w:r w:rsidR="00E903C3">
        <w:rPr>
          <w:rFonts w:ascii="Times New Roman" w:hAnsi="Times New Roman" w:cs="Times New Roman"/>
          <w:bCs/>
          <w:sz w:val="24"/>
        </w:rPr>
        <w:t xml:space="preserve">. Asimismo, </w:t>
      </w:r>
      <w:r w:rsidR="002C7704">
        <w:rPr>
          <w:rFonts w:ascii="Times New Roman" w:hAnsi="Times New Roman" w:cs="Times New Roman"/>
          <w:bCs/>
          <w:sz w:val="24"/>
        </w:rPr>
        <w:t xml:space="preserve">a partir de estos resultados podrá indagarse en estudios posteriores las competencias docentes que requiere la atención de la problemática aquí descrita y la situación que prevalece en la planta académica de la facultad respecto a </w:t>
      </w:r>
      <w:r w:rsidR="00E903C3">
        <w:rPr>
          <w:rFonts w:ascii="Times New Roman" w:hAnsi="Times New Roman" w:cs="Times New Roman"/>
          <w:bCs/>
          <w:sz w:val="24"/>
        </w:rPr>
        <w:t xml:space="preserve">las </w:t>
      </w:r>
      <w:r w:rsidR="002C7704">
        <w:rPr>
          <w:rFonts w:ascii="Times New Roman" w:hAnsi="Times New Roman" w:cs="Times New Roman"/>
          <w:bCs/>
          <w:sz w:val="24"/>
        </w:rPr>
        <w:t>necesidades formativas para la atención adecuada y oportuna en las aulas.</w:t>
      </w:r>
    </w:p>
    <w:p w14:paraId="6D9024AD" w14:textId="77777777" w:rsidR="004577AF" w:rsidRPr="00FE3AD4" w:rsidRDefault="009A6A55" w:rsidP="00756550">
      <w:pPr>
        <w:pStyle w:val="Textoindependiente"/>
        <w:spacing w:after="0" w:line="360" w:lineRule="auto"/>
        <w:rPr>
          <w:rFonts w:ascii="Calibri" w:hAnsi="Calibri" w:cs="Calibri"/>
          <w:b/>
          <w:sz w:val="28"/>
          <w:szCs w:val="24"/>
          <w:lang w:val="es-ES"/>
        </w:rPr>
      </w:pPr>
      <w:r w:rsidRPr="00FE3AD4">
        <w:rPr>
          <w:rFonts w:ascii="Calibri" w:hAnsi="Calibri" w:cs="Calibri"/>
          <w:b/>
          <w:sz w:val="28"/>
          <w:szCs w:val="24"/>
          <w:lang w:val="es-ES"/>
        </w:rPr>
        <w:lastRenderedPageBreak/>
        <w:t>Referencias</w:t>
      </w:r>
    </w:p>
    <w:p w14:paraId="00D10B07" w14:textId="22F6729E" w:rsidR="00466D06" w:rsidRPr="00C6720C" w:rsidRDefault="00466D06" w:rsidP="00FE3AD4">
      <w:pPr>
        <w:spacing w:after="0" w:line="360" w:lineRule="auto"/>
        <w:ind w:left="709" w:hanging="709"/>
        <w:jc w:val="both"/>
        <w:rPr>
          <w:rFonts w:ascii="Times New Roman" w:hAnsi="Times New Roman" w:cs="Times New Roman"/>
          <w:sz w:val="24"/>
          <w:szCs w:val="24"/>
          <w:shd w:val="clear" w:color="auto" w:fill="FFFFFF"/>
        </w:rPr>
      </w:pPr>
      <w:r w:rsidRPr="00C6720C">
        <w:rPr>
          <w:rFonts w:ascii="Times New Roman" w:hAnsi="Times New Roman" w:cs="Times New Roman"/>
          <w:sz w:val="24"/>
          <w:szCs w:val="24"/>
          <w:shd w:val="clear" w:color="auto" w:fill="FFFFFF"/>
        </w:rPr>
        <w:t>Abarca, M. S., Gómez, M. T.</w:t>
      </w:r>
      <w:r w:rsidR="006C61DC">
        <w:rPr>
          <w:rFonts w:ascii="Times New Roman" w:hAnsi="Times New Roman" w:cs="Times New Roman"/>
          <w:sz w:val="24"/>
          <w:szCs w:val="24"/>
          <w:shd w:val="clear" w:color="auto" w:fill="FFFFFF"/>
        </w:rPr>
        <w:t xml:space="preserve"> y</w:t>
      </w:r>
      <w:r w:rsidRPr="00C6720C">
        <w:rPr>
          <w:rFonts w:ascii="Times New Roman" w:hAnsi="Times New Roman" w:cs="Times New Roman"/>
          <w:sz w:val="24"/>
          <w:szCs w:val="24"/>
          <w:shd w:val="clear" w:color="auto" w:fill="FFFFFF"/>
        </w:rPr>
        <w:t xml:space="preserve"> Covarrubias, M. de L. (2015). Análisis de los factores que contribuyen al éxito académico en estudiantes universitarios: estudio de cuatro casos de la Universidad de Colima</w:t>
      </w:r>
      <w:r w:rsidR="006C61DC">
        <w:rPr>
          <w:rFonts w:ascii="Times New Roman" w:hAnsi="Times New Roman" w:cs="Times New Roman"/>
          <w:sz w:val="24"/>
          <w:szCs w:val="24"/>
          <w:shd w:val="clear" w:color="auto" w:fill="FFFFFF"/>
        </w:rPr>
        <w:t>.</w:t>
      </w:r>
      <w:r w:rsidRPr="00C6720C">
        <w:rPr>
          <w:rFonts w:ascii="Times New Roman" w:hAnsi="Times New Roman" w:cs="Times New Roman"/>
          <w:sz w:val="24"/>
          <w:szCs w:val="24"/>
          <w:shd w:val="clear" w:color="auto" w:fill="FFFFFF"/>
        </w:rPr>
        <w:t> </w:t>
      </w:r>
      <w:r w:rsidRPr="00C6720C">
        <w:rPr>
          <w:rFonts w:ascii="Times New Roman" w:hAnsi="Times New Roman" w:cs="Times New Roman"/>
          <w:i/>
          <w:iCs/>
          <w:sz w:val="24"/>
          <w:szCs w:val="24"/>
          <w:shd w:val="clear" w:color="auto" w:fill="FFFFFF"/>
        </w:rPr>
        <w:t xml:space="preserve">Revista Internacional </w:t>
      </w:r>
      <w:r w:rsidR="006C61DC">
        <w:rPr>
          <w:rFonts w:ascii="Times New Roman" w:hAnsi="Times New Roman" w:cs="Times New Roman"/>
          <w:i/>
          <w:iCs/>
          <w:sz w:val="24"/>
          <w:szCs w:val="24"/>
          <w:shd w:val="clear" w:color="auto" w:fill="FFFFFF"/>
        </w:rPr>
        <w:t>d</w:t>
      </w:r>
      <w:r w:rsidR="006C61DC" w:rsidRPr="00C6720C">
        <w:rPr>
          <w:rFonts w:ascii="Times New Roman" w:hAnsi="Times New Roman" w:cs="Times New Roman"/>
          <w:i/>
          <w:iCs/>
          <w:sz w:val="24"/>
          <w:szCs w:val="24"/>
          <w:shd w:val="clear" w:color="auto" w:fill="FFFFFF"/>
        </w:rPr>
        <w:t xml:space="preserve">e </w:t>
      </w:r>
      <w:r w:rsidRPr="00C6720C">
        <w:rPr>
          <w:rFonts w:ascii="Times New Roman" w:hAnsi="Times New Roman" w:cs="Times New Roman"/>
          <w:i/>
          <w:iCs/>
          <w:sz w:val="24"/>
          <w:szCs w:val="24"/>
          <w:shd w:val="clear" w:color="auto" w:fill="FFFFFF"/>
        </w:rPr>
        <w:t xml:space="preserve">Educación </w:t>
      </w:r>
      <w:r w:rsidR="006C61DC">
        <w:rPr>
          <w:rFonts w:ascii="Times New Roman" w:hAnsi="Times New Roman" w:cs="Times New Roman"/>
          <w:i/>
          <w:iCs/>
          <w:sz w:val="24"/>
          <w:szCs w:val="24"/>
          <w:shd w:val="clear" w:color="auto" w:fill="FFFFFF"/>
        </w:rPr>
        <w:t>y</w:t>
      </w:r>
      <w:r w:rsidR="006C61DC" w:rsidRPr="00C6720C">
        <w:rPr>
          <w:rFonts w:ascii="Times New Roman" w:hAnsi="Times New Roman" w:cs="Times New Roman"/>
          <w:i/>
          <w:iCs/>
          <w:sz w:val="24"/>
          <w:szCs w:val="24"/>
          <w:shd w:val="clear" w:color="auto" w:fill="FFFFFF"/>
        </w:rPr>
        <w:t xml:space="preserve"> </w:t>
      </w:r>
      <w:r w:rsidRPr="00C6720C">
        <w:rPr>
          <w:rFonts w:ascii="Times New Roman" w:hAnsi="Times New Roman" w:cs="Times New Roman"/>
          <w:i/>
          <w:iCs/>
          <w:sz w:val="24"/>
          <w:szCs w:val="24"/>
          <w:shd w:val="clear" w:color="auto" w:fill="FFFFFF"/>
        </w:rPr>
        <w:t>Aprendizaje</w:t>
      </w:r>
      <w:r w:rsidRPr="00C6720C">
        <w:rPr>
          <w:rFonts w:ascii="Times New Roman" w:hAnsi="Times New Roman" w:cs="Times New Roman"/>
          <w:sz w:val="24"/>
          <w:szCs w:val="24"/>
          <w:shd w:val="clear" w:color="auto" w:fill="FFFFFF"/>
        </w:rPr>
        <w:t>, </w:t>
      </w:r>
      <w:r w:rsidRPr="00C6720C">
        <w:rPr>
          <w:rFonts w:ascii="Times New Roman" w:hAnsi="Times New Roman" w:cs="Times New Roman"/>
          <w:i/>
          <w:iCs/>
          <w:sz w:val="24"/>
          <w:szCs w:val="24"/>
          <w:shd w:val="clear" w:color="auto" w:fill="FFFFFF"/>
        </w:rPr>
        <w:t>3</w:t>
      </w:r>
      <w:r w:rsidRPr="00C6720C">
        <w:rPr>
          <w:rFonts w:ascii="Times New Roman" w:hAnsi="Times New Roman" w:cs="Times New Roman"/>
          <w:sz w:val="24"/>
          <w:szCs w:val="24"/>
          <w:shd w:val="clear" w:color="auto" w:fill="FFFFFF"/>
        </w:rPr>
        <w:t xml:space="preserve">(2). </w:t>
      </w:r>
      <w:r w:rsidR="006C61DC">
        <w:rPr>
          <w:rFonts w:ascii="Times New Roman" w:hAnsi="Times New Roman" w:cs="Times New Roman"/>
          <w:sz w:val="24"/>
          <w:szCs w:val="24"/>
          <w:shd w:val="clear" w:color="auto" w:fill="FFFFFF"/>
        </w:rPr>
        <w:t xml:space="preserve">Recuperado de </w:t>
      </w:r>
      <w:r w:rsidRPr="001462B7">
        <w:rPr>
          <w:rFonts w:ascii="Times New Roman" w:hAnsi="Times New Roman" w:cs="Times New Roman"/>
          <w:sz w:val="24"/>
          <w:szCs w:val="24"/>
          <w:shd w:val="clear" w:color="auto" w:fill="FFFFFF"/>
        </w:rPr>
        <w:t>https://doi.org/10.37467/gka-revedu.v3.593</w:t>
      </w:r>
      <w:r w:rsidR="006C61DC">
        <w:rPr>
          <w:rFonts w:ascii="Times New Roman" w:hAnsi="Times New Roman" w:cs="Times New Roman"/>
          <w:sz w:val="24"/>
          <w:szCs w:val="24"/>
          <w:shd w:val="clear" w:color="auto" w:fill="FFFFFF"/>
        </w:rPr>
        <w:t>.</w:t>
      </w:r>
    </w:p>
    <w:p w14:paraId="060946D7" w14:textId="4F033B02" w:rsidR="00A829D7" w:rsidRPr="001462B7" w:rsidRDefault="00A829D7" w:rsidP="00FE3AD4">
      <w:pPr>
        <w:spacing w:after="0" w:line="360" w:lineRule="auto"/>
        <w:ind w:left="709" w:hanging="709"/>
        <w:jc w:val="both"/>
        <w:rPr>
          <w:rFonts w:ascii="Times New Roman" w:hAnsi="Times New Roman" w:cs="Times New Roman"/>
          <w:sz w:val="24"/>
          <w:szCs w:val="24"/>
        </w:rPr>
      </w:pPr>
      <w:r w:rsidRPr="001462B7">
        <w:rPr>
          <w:rFonts w:ascii="Times New Roman" w:hAnsi="Times New Roman" w:cs="Times New Roman"/>
          <w:sz w:val="24"/>
          <w:szCs w:val="24"/>
        </w:rPr>
        <w:t xml:space="preserve">Andrade, I., Facio, S., </w:t>
      </w:r>
      <w:r w:rsidR="000562C3" w:rsidRPr="001462B7">
        <w:rPr>
          <w:rFonts w:ascii="Times New Roman" w:hAnsi="Times New Roman" w:cs="Times New Roman"/>
          <w:sz w:val="24"/>
          <w:szCs w:val="24"/>
        </w:rPr>
        <w:t>Quiroz,</w:t>
      </w:r>
      <w:r w:rsidRPr="001462B7">
        <w:rPr>
          <w:rFonts w:ascii="Times New Roman" w:hAnsi="Times New Roman" w:cs="Times New Roman"/>
          <w:sz w:val="24"/>
          <w:szCs w:val="24"/>
        </w:rPr>
        <w:t xml:space="preserve"> A., Alemán, L., Flores, M.</w:t>
      </w:r>
      <w:r w:rsidR="00EE26E7">
        <w:rPr>
          <w:rFonts w:ascii="Times New Roman" w:hAnsi="Times New Roman" w:cs="Times New Roman"/>
          <w:sz w:val="24"/>
          <w:szCs w:val="24"/>
        </w:rPr>
        <w:t xml:space="preserve"> y</w:t>
      </w:r>
      <w:r w:rsidRPr="001462B7">
        <w:rPr>
          <w:rFonts w:ascii="Times New Roman" w:hAnsi="Times New Roman" w:cs="Times New Roman"/>
          <w:sz w:val="24"/>
          <w:szCs w:val="24"/>
        </w:rPr>
        <w:t xml:space="preserve"> Rosales, M. (2018). Actitud, hábitos de estudio y rendimiento académico: Abordaje desde la teoría de la acción razonada</w:t>
      </w:r>
      <w:r w:rsidR="00EE26E7">
        <w:rPr>
          <w:rFonts w:ascii="Times New Roman" w:hAnsi="Times New Roman" w:cs="Times New Roman"/>
          <w:i/>
          <w:iCs/>
          <w:sz w:val="24"/>
          <w:szCs w:val="24"/>
        </w:rPr>
        <w:t>.</w:t>
      </w:r>
      <w:r w:rsidR="001462B7" w:rsidRPr="001462B7">
        <w:rPr>
          <w:rFonts w:ascii="Times New Roman" w:hAnsi="Times New Roman" w:cs="Times New Roman"/>
          <w:sz w:val="24"/>
          <w:szCs w:val="24"/>
        </w:rPr>
        <w:t xml:space="preserve"> </w:t>
      </w:r>
      <w:r w:rsidR="001462B7" w:rsidRPr="001462B7">
        <w:rPr>
          <w:rFonts w:ascii="Times New Roman" w:hAnsi="Times New Roman" w:cs="Times New Roman"/>
          <w:i/>
          <w:iCs/>
          <w:sz w:val="24"/>
          <w:szCs w:val="24"/>
        </w:rPr>
        <w:t>Revista</w:t>
      </w:r>
      <w:r w:rsidR="00EE26E7">
        <w:rPr>
          <w:rFonts w:ascii="Times New Roman" w:hAnsi="Times New Roman" w:cs="Times New Roman"/>
          <w:sz w:val="24"/>
          <w:szCs w:val="24"/>
        </w:rPr>
        <w:t xml:space="preserve"> </w:t>
      </w:r>
      <w:r w:rsidRPr="001462B7">
        <w:rPr>
          <w:rFonts w:ascii="Times New Roman" w:hAnsi="Times New Roman" w:cs="Times New Roman"/>
          <w:i/>
          <w:iCs/>
          <w:sz w:val="24"/>
          <w:szCs w:val="24"/>
        </w:rPr>
        <w:t>Enfermería</w:t>
      </w:r>
      <w:r w:rsidR="00EE26E7">
        <w:rPr>
          <w:rFonts w:ascii="Times New Roman" w:hAnsi="Times New Roman" w:cs="Times New Roman"/>
          <w:i/>
          <w:iCs/>
          <w:sz w:val="24"/>
          <w:szCs w:val="24"/>
        </w:rPr>
        <w:t xml:space="preserve"> U</w:t>
      </w:r>
      <w:r w:rsidR="00EE26E7" w:rsidRPr="001462B7">
        <w:rPr>
          <w:rFonts w:ascii="Times New Roman" w:hAnsi="Times New Roman" w:cs="Times New Roman"/>
          <w:i/>
          <w:iCs/>
          <w:sz w:val="24"/>
          <w:szCs w:val="24"/>
        </w:rPr>
        <w:t>niversitaria</w:t>
      </w:r>
      <w:r w:rsidRPr="001462B7">
        <w:rPr>
          <w:rFonts w:ascii="Times New Roman" w:hAnsi="Times New Roman" w:cs="Times New Roman"/>
          <w:sz w:val="24"/>
          <w:szCs w:val="24"/>
        </w:rPr>
        <w:t>,</w:t>
      </w:r>
      <w:r w:rsidR="00EE26E7">
        <w:rPr>
          <w:rFonts w:ascii="Times New Roman" w:hAnsi="Times New Roman" w:cs="Times New Roman"/>
          <w:sz w:val="24"/>
          <w:szCs w:val="24"/>
        </w:rPr>
        <w:t xml:space="preserve"> </w:t>
      </w:r>
      <w:r w:rsidRPr="001462B7">
        <w:rPr>
          <w:rFonts w:ascii="Times New Roman" w:hAnsi="Times New Roman" w:cs="Times New Roman"/>
          <w:i/>
          <w:iCs/>
          <w:sz w:val="24"/>
          <w:szCs w:val="24"/>
        </w:rPr>
        <w:t>15</w:t>
      </w:r>
      <w:r w:rsidRPr="001462B7">
        <w:rPr>
          <w:rFonts w:ascii="Times New Roman" w:hAnsi="Times New Roman" w:cs="Times New Roman"/>
          <w:sz w:val="24"/>
          <w:szCs w:val="24"/>
        </w:rPr>
        <w:t>(4),</w:t>
      </w:r>
      <w:r w:rsidR="00EE26E7">
        <w:rPr>
          <w:rFonts w:ascii="Times New Roman" w:hAnsi="Times New Roman" w:cs="Times New Roman"/>
          <w:sz w:val="24"/>
          <w:szCs w:val="24"/>
        </w:rPr>
        <w:t xml:space="preserve"> </w:t>
      </w:r>
      <w:r w:rsidRPr="001462B7">
        <w:rPr>
          <w:rFonts w:ascii="Times New Roman" w:hAnsi="Times New Roman" w:cs="Times New Roman"/>
          <w:sz w:val="24"/>
          <w:szCs w:val="24"/>
        </w:rPr>
        <w:t>342-351.</w:t>
      </w:r>
      <w:r w:rsidR="00EE26E7">
        <w:rPr>
          <w:rFonts w:ascii="Times New Roman" w:hAnsi="Times New Roman" w:cs="Times New Roman"/>
          <w:sz w:val="24"/>
          <w:szCs w:val="24"/>
        </w:rPr>
        <w:t xml:space="preserve"> Recuperado de</w:t>
      </w:r>
      <w:r w:rsidRPr="001462B7">
        <w:rPr>
          <w:rFonts w:ascii="Times New Roman" w:hAnsi="Times New Roman" w:cs="Times New Roman"/>
          <w:sz w:val="24"/>
          <w:szCs w:val="24"/>
        </w:rPr>
        <w:t> </w:t>
      </w:r>
      <w:r w:rsidR="001462B7" w:rsidRPr="001462B7">
        <w:rPr>
          <w:rFonts w:ascii="Times New Roman" w:hAnsi="Times New Roman" w:cs="Times New Roman"/>
          <w:sz w:val="24"/>
          <w:szCs w:val="24"/>
        </w:rPr>
        <w:t xml:space="preserve">https://dx.doi.org/10.22201/ </w:t>
      </w:r>
      <w:r w:rsidRPr="001462B7">
        <w:rPr>
          <w:rFonts w:ascii="Times New Roman" w:hAnsi="Times New Roman" w:cs="Times New Roman"/>
          <w:sz w:val="24"/>
          <w:szCs w:val="24"/>
        </w:rPr>
        <w:t>eneo.23958421e.2018.4.533</w:t>
      </w:r>
      <w:r w:rsidR="00EE26E7">
        <w:rPr>
          <w:rFonts w:ascii="Times New Roman" w:hAnsi="Times New Roman" w:cs="Times New Roman"/>
          <w:sz w:val="24"/>
          <w:szCs w:val="24"/>
        </w:rPr>
        <w:t>.</w:t>
      </w:r>
    </w:p>
    <w:p w14:paraId="4DDC0073" w14:textId="26F21E62" w:rsidR="00D970AC" w:rsidRPr="009A6A55" w:rsidRDefault="00D970AC" w:rsidP="00FE3AD4">
      <w:pPr>
        <w:spacing w:after="0" w:line="360" w:lineRule="auto"/>
        <w:ind w:left="709" w:hanging="709"/>
        <w:jc w:val="both"/>
        <w:rPr>
          <w:rFonts w:ascii="Times New Roman" w:hAnsi="Times New Roman" w:cs="Times New Roman"/>
          <w:sz w:val="28"/>
        </w:rPr>
      </w:pPr>
      <w:r w:rsidRPr="009A6A55">
        <w:rPr>
          <w:rFonts w:ascii="Times New Roman" w:hAnsi="Times New Roman" w:cs="Times New Roman"/>
          <w:sz w:val="24"/>
        </w:rPr>
        <w:t>Arán, M.</w:t>
      </w:r>
      <w:r w:rsidR="00A14085">
        <w:rPr>
          <w:rFonts w:ascii="Times New Roman" w:hAnsi="Times New Roman" w:cs="Times New Roman"/>
          <w:sz w:val="24"/>
        </w:rPr>
        <w:t xml:space="preserve"> y</w:t>
      </w:r>
      <w:r w:rsidRPr="009A6A55">
        <w:rPr>
          <w:rFonts w:ascii="Times New Roman" w:hAnsi="Times New Roman" w:cs="Times New Roman"/>
          <w:sz w:val="24"/>
        </w:rPr>
        <w:t xml:space="preserve"> Ortega, M. (2012). Enfoques de aprendizaje y hábitos de estudio en estudiantes universitarios de primer año de tres carreras de la Universidad Mayor Temuco, Chile 2011</w:t>
      </w:r>
      <w:r w:rsidR="00A14085">
        <w:rPr>
          <w:rFonts w:ascii="Times New Roman" w:hAnsi="Times New Roman" w:cs="Times New Roman"/>
          <w:sz w:val="24"/>
        </w:rPr>
        <w:t>.</w:t>
      </w:r>
      <w:r w:rsidRPr="009A6A55">
        <w:rPr>
          <w:rFonts w:ascii="Times New Roman" w:hAnsi="Times New Roman" w:cs="Times New Roman"/>
          <w:sz w:val="24"/>
        </w:rPr>
        <w:t xml:space="preserve"> </w:t>
      </w:r>
      <w:r w:rsidRPr="0053263F">
        <w:rPr>
          <w:rFonts w:ascii="Times New Roman" w:hAnsi="Times New Roman" w:cs="Times New Roman"/>
          <w:i/>
          <w:sz w:val="24"/>
        </w:rPr>
        <w:t xml:space="preserve">Revista Educativa </w:t>
      </w:r>
      <w:proofErr w:type="spellStart"/>
      <w:r w:rsidRPr="0053263F">
        <w:rPr>
          <w:rFonts w:ascii="Times New Roman" w:hAnsi="Times New Roman" w:cs="Times New Roman"/>
          <w:i/>
          <w:sz w:val="24"/>
        </w:rPr>
        <w:t>Hekademos</w:t>
      </w:r>
      <w:proofErr w:type="spellEnd"/>
      <w:r w:rsidRPr="009A6A55">
        <w:rPr>
          <w:rFonts w:ascii="Times New Roman" w:hAnsi="Times New Roman" w:cs="Times New Roman"/>
          <w:sz w:val="24"/>
        </w:rPr>
        <w:t xml:space="preserve">, </w:t>
      </w:r>
      <w:r w:rsidR="00A14085">
        <w:rPr>
          <w:rFonts w:ascii="Times New Roman" w:hAnsi="Times New Roman" w:cs="Times New Roman"/>
          <w:sz w:val="24"/>
        </w:rPr>
        <w:t>(</w:t>
      </w:r>
      <w:r w:rsidRPr="009A6A55">
        <w:rPr>
          <w:rFonts w:ascii="Times New Roman" w:hAnsi="Times New Roman" w:cs="Times New Roman"/>
          <w:sz w:val="24"/>
        </w:rPr>
        <w:t>11</w:t>
      </w:r>
      <w:r w:rsidR="00A14085">
        <w:rPr>
          <w:rFonts w:ascii="Times New Roman" w:hAnsi="Times New Roman" w:cs="Times New Roman"/>
          <w:sz w:val="24"/>
        </w:rPr>
        <w:t>),</w:t>
      </w:r>
      <w:r w:rsidRPr="009A6A55">
        <w:rPr>
          <w:rFonts w:ascii="Times New Roman" w:hAnsi="Times New Roman" w:cs="Times New Roman"/>
          <w:sz w:val="24"/>
        </w:rPr>
        <w:t xml:space="preserve"> 37-46. </w:t>
      </w:r>
      <w:r w:rsidR="00A14085">
        <w:rPr>
          <w:rFonts w:ascii="Times New Roman" w:hAnsi="Times New Roman" w:cs="Times New Roman"/>
          <w:sz w:val="24"/>
        </w:rPr>
        <w:t>Recuperado de</w:t>
      </w:r>
      <w:r w:rsidRPr="009A6A55">
        <w:rPr>
          <w:rFonts w:ascii="Times New Roman" w:hAnsi="Times New Roman" w:cs="Times New Roman"/>
          <w:sz w:val="24"/>
        </w:rPr>
        <w:t xml:space="preserve"> http://www.hekademos.com/</w:t>
      </w:r>
      <w:r w:rsidR="00D01063" w:rsidRPr="009A6A55">
        <w:rPr>
          <w:rFonts w:ascii="Times New Roman" w:hAnsi="Times New Roman" w:cs="Times New Roman"/>
          <w:sz w:val="24"/>
        </w:rPr>
        <w:t>hekadem</w:t>
      </w:r>
      <w:r w:rsidRPr="009A6A55">
        <w:rPr>
          <w:rFonts w:ascii="Times New Roman" w:hAnsi="Times New Roman" w:cs="Times New Roman"/>
          <w:sz w:val="24"/>
        </w:rPr>
        <w:t xml:space="preserve"> os/ media/</w:t>
      </w:r>
      <w:r w:rsidR="00482050" w:rsidRPr="009A6A55">
        <w:rPr>
          <w:rFonts w:ascii="Times New Roman" w:hAnsi="Times New Roman" w:cs="Times New Roman"/>
          <w:sz w:val="24"/>
        </w:rPr>
        <w:t>artículos</w:t>
      </w:r>
      <w:r w:rsidRPr="009A6A55">
        <w:rPr>
          <w:rFonts w:ascii="Times New Roman" w:hAnsi="Times New Roman" w:cs="Times New Roman"/>
          <w:sz w:val="24"/>
        </w:rPr>
        <w:t>/11/04.pdf</w:t>
      </w:r>
      <w:r w:rsidR="00A14085">
        <w:rPr>
          <w:rFonts w:ascii="Times New Roman" w:hAnsi="Times New Roman" w:cs="Times New Roman"/>
          <w:sz w:val="24"/>
        </w:rPr>
        <w:t>.</w:t>
      </w:r>
    </w:p>
    <w:p w14:paraId="0C0A2282" w14:textId="3E9ADC23" w:rsidR="006A290A" w:rsidRPr="009A6A55" w:rsidRDefault="006A290A" w:rsidP="00FE3AD4">
      <w:pPr>
        <w:spacing w:after="0" w:line="360" w:lineRule="auto"/>
        <w:ind w:left="709" w:hanging="709"/>
        <w:jc w:val="both"/>
        <w:rPr>
          <w:rFonts w:ascii="Times New Roman" w:hAnsi="Times New Roman" w:cs="Times New Roman"/>
          <w:sz w:val="24"/>
        </w:rPr>
      </w:pPr>
      <w:r w:rsidRPr="009A6A55">
        <w:rPr>
          <w:rFonts w:ascii="Times New Roman" w:hAnsi="Times New Roman" w:cs="Times New Roman"/>
          <w:sz w:val="24"/>
        </w:rPr>
        <w:t xml:space="preserve">Asociación Nacional de Universidades e Instituciones de Educación Superior </w:t>
      </w:r>
      <w:r w:rsidR="0053263F">
        <w:rPr>
          <w:rFonts w:ascii="Times New Roman" w:hAnsi="Times New Roman" w:cs="Times New Roman"/>
          <w:sz w:val="24"/>
        </w:rPr>
        <w:t>[</w:t>
      </w:r>
      <w:proofErr w:type="spellStart"/>
      <w:r w:rsidR="00D77CC7" w:rsidRPr="009A6A55">
        <w:rPr>
          <w:rFonts w:ascii="Times New Roman" w:hAnsi="Times New Roman" w:cs="Times New Roman"/>
          <w:sz w:val="24"/>
        </w:rPr>
        <w:t>Anuies</w:t>
      </w:r>
      <w:proofErr w:type="spellEnd"/>
      <w:r w:rsidR="0053263F">
        <w:rPr>
          <w:rFonts w:ascii="Times New Roman" w:hAnsi="Times New Roman" w:cs="Times New Roman"/>
          <w:sz w:val="24"/>
        </w:rPr>
        <w:t>]</w:t>
      </w:r>
      <w:r w:rsidRPr="009A6A55">
        <w:rPr>
          <w:rFonts w:ascii="Times New Roman" w:hAnsi="Times New Roman" w:cs="Times New Roman"/>
          <w:sz w:val="24"/>
        </w:rPr>
        <w:t xml:space="preserve">. (2003). </w:t>
      </w:r>
      <w:r w:rsidRPr="00FE3AD4">
        <w:rPr>
          <w:rFonts w:ascii="Times New Roman" w:hAnsi="Times New Roman" w:cs="Times New Roman"/>
          <w:i/>
          <w:iCs/>
          <w:sz w:val="24"/>
        </w:rPr>
        <w:t xml:space="preserve">Programas </w:t>
      </w:r>
      <w:r w:rsidR="00D77CC7" w:rsidRPr="00FE3AD4">
        <w:rPr>
          <w:rFonts w:ascii="Times New Roman" w:hAnsi="Times New Roman" w:cs="Times New Roman"/>
          <w:i/>
          <w:iCs/>
          <w:sz w:val="24"/>
        </w:rPr>
        <w:t>i</w:t>
      </w:r>
      <w:r w:rsidRPr="00FE3AD4">
        <w:rPr>
          <w:rFonts w:ascii="Times New Roman" w:hAnsi="Times New Roman" w:cs="Times New Roman"/>
          <w:i/>
          <w:iCs/>
          <w:sz w:val="24"/>
        </w:rPr>
        <w:t xml:space="preserve">nstitucionales de tutoría. Una propuesta de la </w:t>
      </w:r>
      <w:proofErr w:type="spellStart"/>
      <w:r w:rsidR="00D77CC7" w:rsidRPr="00FE3AD4">
        <w:rPr>
          <w:rFonts w:ascii="Times New Roman" w:hAnsi="Times New Roman" w:cs="Times New Roman"/>
          <w:i/>
          <w:iCs/>
          <w:sz w:val="24"/>
        </w:rPr>
        <w:t>Anuies</w:t>
      </w:r>
      <w:proofErr w:type="spellEnd"/>
      <w:r w:rsidR="00D77CC7" w:rsidRPr="00FE3AD4">
        <w:rPr>
          <w:rFonts w:ascii="Times New Roman" w:hAnsi="Times New Roman" w:cs="Times New Roman"/>
          <w:i/>
          <w:iCs/>
          <w:sz w:val="24"/>
        </w:rPr>
        <w:t xml:space="preserve"> </w:t>
      </w:r>
      <w:r w:rsidRPr="00FE3AD4">
        <w:rPr>
          <w:rFonts w:ascii="Times New Roman" w:hAnsi="Times New Roman" w:cs="Times New Roman"/>
          <w:i/>
          <w:iCs/>
          <w:sz w:val="24"/>
        </w:rPr>
        <w:t xml:space="preserve">para su organización y funcionamiento en las </w:t>
      </w:r>
      <w:r w:rsidR="00D77CC7" w:rsidRPr="00D77CC7">
        <w:rPr>
          <w:rFonts w:ascii="Times New Roman" w:hAnsi="Times New Roman" w:cs="Times New Roman"/>
          <w:i/>
          <w:iCs/>
          <w:sz w:val="24"/>
        </w:rPr>
        <w:t>instituciones de educación superior</w:t>
      </w:r>
      <w:r w:rsidR="00D77CC7" w:rsidRPr="009A6A55">
        <w:rPr>
          <w:rFonts w:ascii="Times New Roman" w:hAnsi="Times New Roman" w:cs="Times New Roman"/>
          <w:sz w:val="24"/>
        </w:rPr>
        <w:t xml:space="preserve"> </w:t>
      </w:r>
      <w:r w:rsidR="00117DFB">
        <w:rPr>
          <w:rFonts w:ascii="Times New Roman" w:hAnsi="Times New Roman" w:cs="Times New Roman"/>
          <w:sz w:val="24"/>
        </w:rPr>
        <w:t>(</w:t>
      </w:r>
      <w:r w:rsidRPr="009A6A55">
        <w:rPr>
          <w:rFonts w:ascii="Times New Roman" w:hAnsi="Times New Roman" w:cs="Times New Roman"/>
          <w:sz w:val="24"/>
        </w:rPr>
        <w:t>2</w:t>
      </w:r>
      <w:r w:rsidR="00D77CC7">
        <w:rPr>
          <w:rFonts w:ascii="Times New Roman" w:hAnsi="Times New Roman" w:cs="Times New Roman"/>
          <w:sz w:val="24"/>
        </w:rPr>
        <w:t>.</w:t>
      </w:r>
      <w:r w:rsidRPr="009A6A55">
        <w:rPr>
          <w:rFonts w:ascii="Times New Roman" w:hAnsi="Times New Roman" w:cs="Times New Roman"/>
          <w:sz w:val="24"/>
        </w:rPr>
        <w:t>ª</w:t>
      </w:r>
      <w:r w:rsidR="00117DFB">
        <w:rPr>
          <w:rFonts w:ascii="Times New Roman" w:hAnsi="Times New Roman" w:cs="Times New Roman"/>
          <w:sz w:val="24"/>
        </w:rPr>
        <w:t xml:space="preserve"> ed.)</w:t>
      </w:r>
      <w:r w:rsidR="00D77CC7">
        <w:rPr>
          <w:rFonts w:ascii="Times New Roman" w:hAnsi="Times New Roman" w:cs="Times New Roman"/>
          <w:sz w:val="24"/>
        </w:rPr>
        <w:t>.</w:t>
      </w:r>
      <w:r w:rsidRPr="009A6A55">
        <w:rPr>
          <w:rFonts w:ascii="Times New Roman" w:hAnsi="Times New Roman" w:cs="Times New Roman"/>
          <w:sz w:val="24"/>
        </w:rPr>
        <w:t xml:space="preserve"> México</w:t>
      </w:r>
      <w:r w:rsidR="00117DFB">
        <w:rPr>
          <w:rFonts w:ascii="Times New Roman" w:hAnsi="Times New Roman" w:cs="Times New Roman"/>
          <w:sz w:val="24"/>
        </w:rPr>
        <w:t xml:space="preserve">: </w:t>
      </w:r>
      <w:r w:rsidR="00D77CC7" w:rsidRPr="009A6A55">
        <w:rPr>
          <w:rFonts w:ascii="Times New Roman" w:hAnsi="Times New Roman" w:cs="Times New Roman"/>
          <w:sz w:val="24"/>
        </w:rPr>
        <w:t>Asociación Nacional de Universidades e Instituciones de Educación Superior</w:t>
      </w:r>
      <w:r w:rsidRPr="009A6A55">
        <w:rPr>
          <w:rFonts w:ascii="Times New Roman" w:hAnsi="Times New Roman" w:cs="Times New Roman"/>
          <w:sz w:val="24"/>
        </w:rPr>
        <w:t>.</w:t>
      </w:r>
    </w:p>
    <w:p w14:paraId="7BDA89D3" w14:textId="1E2AC5EE" w:rsidR="006A290A" w:rsidRPr="009A6A55" w:rsidRDefault="006A290A" w:rsidP="00FE3AD4">
      <w:pPr>
        <w:spacing w:after="0" w:line="360" w:lineRule="auto"/>
        <w:ind w:left="709" w:hanging="709"/>
        <w:jc w:val="both"/>
        <w:rPr>
          <w:rFonts w:ascii="Times New Roman" w:hAnsi="Times New Roman" w:cs="Times New Roman"/>
          <w:sz w:val="24"/>
        </w:rPr>
      </w:pPr>
      <w:proofErr w:type="spellStart"/>
      <w:r w:rsidRPr="009A6A55">
        <w:rPr>
          <w:rFonts w:ascii="Times New Roman" w:hAnsi="Times New Roman" w:cs="Times New Roman"/>
          <w:sz w:val="24"/>
        </w:rPr>
        <w:t>Backhoff</w:t>
      </w:r>
      <w:proofErr w:type="spellEnd"/>
      <w:r w:rsidRPr="009A6A55">
        <w:rPr>
          <w:rFonts w:ascii="Times New Roman" w:hAnsi="Times New Roman" w:cs="Times New Roman"/>
          <w:sz w:val="24"/>
        </w:rPr>
        <w:t>, E., Velasco, V</w:t>
      </w:r>
      <w:r w:rsidR="006051BB" w:rsidRPr="009A6A55">
        <w:rPr>
          <w:rFonts w:ascii="Times New Roman" w:hAnsi="Times New Roman" w:cs="Times New Roman"/>
          <w:sz w:val="24"/>
        </w:rPr>
        <w:t>.</w:t>
      </w:r>
      <w:r w:rsidR="006051BB">
        <w:rPr>
          <w:rFonts w:ascii="Times New Roman" w:hAnsi="Times New Roman" w:cs="Times New Roman"/>
          <w:sz w:val="24"/>
        </w:rPr>
        <w:t xml:space="preserve"> y</w:t>
      </w:r>
      <w:r w:rsidR="006051BB" w:rsidRPr="009A6A55">
        <w:rPr>
          <w:rFonts w:ascii="Times New Roman" w:hAnsi="Times New Roman" w:cs="Times New Roman"/>
          <w:sz w:val="24"/>
        </w:rPr>
        <w:t xml:space="preserve"> </w:t>
      </w:r>
      <w:r w:rsidRPr="009A6A55">
        <w:rPr>
          <w:rFonts w:ascii="Times New Roman" w:hAnsi="Times New Roman" w:cs="Times New Roman"/>
          <w:sz w:val="24"/>
        </w:rPr>
        <w:t>Peón, M. (2013). Evaluación de la competencia de expresión escrita argumentativa de estudiantes universitarios</w:t>
      </w:r>
      <w:r w:rsidR="006051BB">
        <w:rPr>
          <w:rFonts w:ascii="Times New Roman" w:hAnsi="Times New Roman" w:cs="Times New Roman"/>
          <w:sz w:val="24"/>
        </w:rPr>
        <w:t>.</w:t>
      </w:r>
      <w:r w:rsidRPr="009A6A55">
        <w:rPr>
          <w:rFonts w:ascii="Times New Roman" w:hAnsi="Times New Roman" w:cs="Times New Roman"/>
          <w:sz w:val="24"/>
        </w:rPr>
        <w:t xml:space="preserve"> </w:t>
      </w:r>
      <w:r w:rsidRPr="009A6A55">
        <w:rPr>
          <w:rFonts w:ascii="Times New Roman" w:hAnsi="Times New Roman" w:cs="Times New Roman"/>
          <w:i/>
          <w:sz w:val="24"/>
        </w:rPr>
        <w:t>Revista de la Educación Superior</w:t>
      </w:r>
      <w:r w:rsidR="0019368F">
        <w:rPr>
          <w:rFonts w:ascii="Times New Roman" w:hAnsi="Times New Roman" w:cs="Times New Roman"/>
          <w:i/>
          <w:sz w:val="24"/>
        </w:rPr>
        <w:t>,</w:t>
      </w:r>
      <w:r w:rsidRPr="009A6A55">
        <w:rPr>
          <w:rFonts w:ascii="Times New Roman" w:hAnsi="Times New Roman" w:cs="Times New Roman"/>
          <w:i/>
          <w:sz w:val="24"/>
        </w:rPr>
        <w:t xml:space="preserve"> </w:t>
      </w:r>
      <w:r w:rsidR="003F773D">
        <w:rPr>
          <w:rFonts w:ascii="Times New Roman" w:hAnsi="Times New Roman" w:cs="Times New Roman"/>
          <w:i/>
          <w:sz w:val="24"/>
        </w:rPr>
        <w:t>42</w:t>
      </w:r>
      <w:r w:rsidR="006051BB" w:rsidRPr="00FE3AD4">
        <w:rPr>
          <w:rFonts w:ascii="Times New Roman" w:hAnsi="Times New Roman" w:cs="Times New Roman"/>
          <w:iCs/>
          <w:sz w:val="24"/>
        </w:rPr>
        <w:t>(</w:t>
      </w:r>
      <w:r w:rsidRPr="00FE3AD4">
        <w:rPr>
          <w:rFonts w:ascii="Times New Roman" w:hAnsi="Times New Roman" w:cs="Times New Roman"/>
          <w:iCs/>
          <w:sz w:val="24"/>
        </w:rPr>
        <w:t>167</w:t>
      </w:r>
      <w:r w:rsidR="005F050D" w:rsidRPr="00FE3AD4">
        <w:rPr>
          <w:rFonts w:ascii="Times New Roman" w:hAnsi="Times New Roman" w:cs="Times New Roman"/>
          <w:iCs/>
          <w:sz w:val="24"/>
        </w:rPr>
        <w:t>)</w:t>
      </w:r>
      <w:r w:rsidR="005F050D">
        <w:rPr>
          <w:rFonts w:ascii="Times New Roman" w:hAnsi="Times New Roman" w:cs="Times New Roman"/>
          <w:sz w:val="24"/>
        </w:rPr>
        <w:t>,</w:t>
      </w:r>
      <w:r w:rsidRPr="009A6A55">
        <w:rPr>
          <w:rFonts w:ascii="Times New Roman" w:hAnsi="Times New Roman" w:cs="Times New Roman"/>
          <w:sz w:val="24"/>
        </w:rPr>
        <w:t xml:space="preserve"> 9-39. </w:t>
      </w:r>
      <w:r w:rsidR="005F050D">
        <w:rPr>
          <w:rFonts w:ascii="Times New Roman" w:hAnsi="Times New Roman" w:cs="Times New Roman"/>
          <w:sz w:val="24"/>
        </w:rPr>
        <w:t>Recuperado de</w:t>
      </w:r>
      <w:r w:rsidRPr="009A6A55">
        <w:rPr>
          <w:rFonts w:ascii="Times New Roman" w:hAnsi="Times New Roman" w:cs="Times New Roman"/>
          <w:sz w:val="24"/>
        </w:rPr>
        <w:t xml:space="preserve"> </w:t>
      </w:r>
      <w:r w:rsidR="003F773D" w:rsidRPr="003F773D">
        <w:rPr>
          <w:rFonts w:ascii="Times New Roman" w:hAnsi="Times New Roman" w:cs="Times New Roman"/>
          <w:sz w:val="24"/>
        </w:rPr>
        <w:t>https://www.redalyc.org/pdf/604/60429658001.pdf</w:t>
      </w:r>
      <w:r w:rsidR="005F050D">
        <w:rPr>
          <w:rFonts w:ascii="Times New Roman" w:hAnsi="Times New Roman" w:cs="Times New Roman"/>
          <w:sz w:val="24"/>
        </w:rPr>
        <w:t>.</w:t>
      </w:r>
    </w:p>
    <w:p w14:paraId="0C2F162C" w14:textId="7B195655" w:rsidR="00007C1E" w:rsidRPr="00B37B51" w:rsidRDefault="00007C1E" w:rsidP="00FE3AD4">
      <w:pPr>
        <w:spacing w:after="0" w:line="360" w:lineRule="auto"/>
        <w:ind w:left="709" w:hanging="709"/>
        <w:jc w:val="both"/>
        <w:rPr>
          <w:rFonts w:ascii="Times New Roman" w:hAnsi="Times New Roman" w:cs="Times New Roman"/>
          <w:sz w:val="24"/>
          <w:szCs w:val="24"/>
        </w:rPr>
      </w:pPr>
      <w:proofErr w:type="spellStart"/>
      <w:r w:rsidRPr="001462B7">
        <w:rPr>
          <w:rFonts w:ascii="Times New Roman" w:hAnsi="Times New Roman" w:cs="Times New Roman"/>
          <w:sz w:val="24"/>
          <w:szCs w:val="24"/>
        </w:rPr>
        <w:t>Bajwa</w:t>
      </w:r>
      <w:proofErr w:type="spellEnd"/>
      <w:r w:rsidRPr="001462B7">
        <w:rPr>
          <w:rFonts w:ascii="Times New Roman" w:hAnsi="Times New Roman" w:cs="Times New Roman"/>
          <w:sz w:val="24"/>
          <w:szCs w:val="24"/>
        </w:rPr>
        <w:t xml:space="preserve">, N., </w:t>
      </w:r>
      <w:proofErr w:type="spellStart"/>
      <w:r w:rsidRPr="001462B7">
        <w:rPr>
          <w:rFonts w:ascii="Times New Roman" w:hAnsi="Times New Roman" w:cs="Times New Roman"/>
          <w:sz w:val="24"/>
          <w:szCs w:val="24"/>
        </w:rPr>
        <w:t>Gujjar</w:t>
      </w:r>
      <w:proofErr w:type="spellEnd"/>
      <w:r w:rsidRPr="001462B7">
        <w:rPr>
          <w:rFonts w:ascii="Times New Roman" w:hAnsi="Times New Roman" w:cs="Times New Roman"/>
          <w:sz w:val="24"/>
          <w:szCs w:val="24"/>
        </w:rPr>
        <w:t xml:space="preserve">, A., </w:t>
      </w:r>
      <w:proofErr w:type="spellStart"/>
      <w:r w:rsidRPr="001462B7">
        <w:rPr>
          <w:rFonts w:ascii="Times New Roman" w:hAnsi="Times New Roman" w:cs="Times New Roman"/>
          <w:sz w:val="24"/>
          <w:szCs w:val="24"/>
        </w:rPr>
        <w:t>Shaheen</w:t>
      </w:r>
      <w:proofErr w:type="spellEnd"/>
      <w:r w:rsidRPr="001462B7">
        <w:rPr>
          <w:rFonts w:ascii="Times New Roman" w:hAnsi="Times New Roman" w:cs="Times New Roman"/>
          <w:sz w:val="24"/>
          <w:szCs w:val="24"/>
        </w:rPr>
        <w:t xml:space="preserve">, G. y </w:t>
      </w:r>
      <w:proofErr w:type="spellStart"/>
      <w:r w:rsidRPr="001462B7">
        <w:rPr>
          <w:rFonts w:ascii="Times New Roman" w:hAnsi="Times New Roman" w:cs="Times New Roman"/>
          <w:sz w:val="24"/>
          <w:szCs w:val="24"/>
        </w:rPr>
        <w:t>Ramzan</w:t>
      </w:r>
      <w:proofErr w:type="spellEnd"/>
      <w:r w:rsidRPr="001462B7">
        <w:rPr>
          <w:rFonts w:ascii="Times New Roman" w:hAnsi="Times New Roman" w:cs="Times New Roman"/>
          <w:sz w:val="24"/>
          <w:szCs w:val="24"/>
        </w:rPr>
        <w:t xml:space="preserve">, M. (2011). </w:t>
      </w:r>
      <w:r w:rsidRPr="00756550">
        <w:rPr>
          <w:rFonts w:ascii="Times New Roman" w:hAnsi="Times New Roman" w:cs="Times New Roman"/>
          <w:sz w:val="24"/>
          <w:szCs w:val="24"/>
          <w:lang w:val="en-US"/>
        </w:rPr>
        <w:t>A comparative study of the study habits of the students from formal and non-formal systems of education in Pakistan</w:t>
      </w:r>
      <w:r w:rsidR="00F63E4F">
        <w:rPr>
          <w:rFonts w:ascii="Times New Roman" w:hAnsi="Times New Roman" w:cs="Times New Roman"/>
          <w:i/>
          <w:iCs/>
          <w:sz w:val="24"/>
          <w:szCs w:val="24"/>
          <w:lang w:val="en-US"/>
        </w:rPr>
        <w:t>.</w:t>
      </w:r>
      <w:r w:rsidR="001462B7" w:rsidRPr="00756550">
        <w:rPr>
          <w:rFonts w:ascii="Times New Roman" w:hAnsi="Times New Roman" w:cs="Times New Roman"/>
          <w:i/>
          <w:iCs/>
          <w:sz w:val="24"/>
          <w:szCs w:val="24"/>
          <w:lang w:val="en-US"/>
        </w:rPr>
        <w:t xml:space="preserve"> </w:t>
      </w:r>
      <w:r w:rsidRPr="00B37B51">
        <w:rPr>
          <w:rFonts w:ascii="Times New Roman" w:hAnsi="Times New Roman" w:cs="Times New Roman"/>
          <w:i/>
          <w:iCs/>
          <w:sz w:val="24"/>
          <w:szCs w:val="24"/>
        </w:rPr>
        <w:t xml:space="preserve">International </w:t>
      </w:r>
      <w:proofErr w:type="spellStart"/>
      <w:r w:rsidRPr="00B37B51">
        <w:rPr>
          <w:rFonts w:ascii="Times New Roman" w:hAnsi="Times New Roman" w:cs="Times New Roman"/>
          <w:i/>
          <w:iCs/>
          <w:sz w:val="24"/>
          <w:szCs w:val="24"/>
        </w:rPr>
        <w:t>Journal</w:t>
      </w:r>
      <w:proofErr w:type="spellEnd"/>
      <w:r w:rsidRPr="00B37B51">
        <w:rPr>
          <w:rFonts w:ascii="Times New Roman" w:hAnsi="Times New Roman" w:cs="Times New Roman"/>
          <w:i/>
          <w:iCs/>
          <w:sz w:val="24"/>
          <w:szCs w:val="24"/>
        </w:rPr>
        <w:t xml:space="preserve"> </w:t>
      </w:r>
      <w:proofErr w:type="spellStart"/>
      <w:r w:rsidR="00F63E4F" w:rsidRPr="00B37B51">
        <w:rPr>
          <w:rFonts w:ascii="Times New Roman" w:hAnsi="Times New Roman" w:cs="Times New Roman"/>
          <w:i/>
          <w:iCs/>
          <w:sz w:val="24"/>
          <w:szCs w:val="24"/>
        </w:rPr>
        <w:t>of</w:t>
      </w:r>
      <w:proofErr w:type="spellEnd"/>
      <w:r w:rsidRPr="00B37B51">
        <w:rPr>
          <w:rFonts w:ascii="Times New Roman" w:hAnsi="Times New Roman" w:cs="Times New Roman"/>
          <w:i/>
          <w:iCs/>
          <w:sz w:val="24"/>
          <w:szCs w:val="24"/>
        </w:rPr>
        <w:t xml:space="preserve"> Business &amp; Social </w:t>
      </w:r>
      <w:proofErr w:type="spellStart"/>
      <w:r w:rsidRPr="00B37B51">
        <w:rPr>
          <w:rFonts w:ascii="Times New Roman" w:hAnsi="Times New Roman" w:cs="Times New Roman"/>
          <w:i/>
          <w:iCs/>
          <w:sz w:val="24"/>
          <w:szCs w:val="24"/>
        </w:rPr>
        <w:t>Science</w:t>
      </w:r>
      <w:proofErr w:type="spellEnd"/>
      <w:r w:rsidRPr="00B37B51">
        <w:rPr>
          <w:rFonts w:ascii="Times New Roman" w:hAnsi="Times New Roman" w:cs="Times New Roman"/>
          <w:sz w:val="24"/>
          <w:szCs w:val="24"/>
        </w:rPr>
        <w:t xml:space="preserve">, </w:t>
      </w:r>
      <w:r w:rsidRPr="00B37B51">
        <w:rPr>
          <w:rFonts w:ascii="Times New Roman" w:hAnsi="Times New Roman" w:cs="Times New Roman"/>
          <w:i/>
          <w:iCs/>
          <w:sz w:val="24"/>
          <w:szCs w:val="24"/>
        </w:rPr>
        <w:t>2</w:t>
      </w:r>
      <w:r w:rsidRPr="00B37B51">
        <w:rPr>
          <w:rFonts w:ascii="Times New Roman" w:hAnsi="Times New Roman" w:cs="Times New Roman"/>
          <w:sz w:val="24"/>
          <w:szCs w:val="24"/>
        </w:rPr>
        <w:t>(14)</w:t>
      </w:r>
      <w:r w:rsidR="00F63E4F" w:rsidRPr="00B37B51">
        <w:rPr>
          <w:rFonts w:ascii="Times New Roman" w:hAnsi="Times New Roman" w:cs="Times New Roman"/>
          <w:sz w:val="24"/>
          <w:szCs w:val="24"/>
        </w:rPr>
        <w:t>.</w:t>
      </w:r>
    </w:p>
    <w:p w14:paraId="09E65120" w14:textId="37F56ABB" w:rsidR="00532285" w:rsidRPr="00B37B51" w:rsidRDefault="00532285" w:rsidP="00FE3AD4">
      <w:pPr>
        <w:spacing w:after="0" w:line="360" w:lineRule="auto"/>
        <w:ind w:left="709" w:hanging="709"/>
        <w:jc w:val="both"/>
        <w:rPr>
          <w:rFonts w:ascii="Times New Roman" w:hAnsi="Times New Roman" w:cs="Times New Roman"/>
          <w:sz w:val="24"/>
          <w:szCs w:val="24"/>
        </w:rPr>
      </w:pPr>
      <w:r w:rsidRPr="00131C76">
        <w:rPr>
          <w:rFonts w:ascii="Times New Roman" w:hAnsi="Times New Roman" w:cs="Times New Roman"/>
          <w:sz w:val="24"/>
          <w:szCs w:val="24"/>
        </w:rPr>
        <w:t xml:space="preserve">Barrio del Campo, J. A., </w:t>
      </w:r>
      <w:proofErr w:type="spellStart"/>
      <w:r w:rsidRPr="00131C76">
        <w:rPr>
          <w:rFonts w:ascii="Times New Roman" w:hAnsi="Times New Roman" w:cs="Times New Roman"/>
          <w:sz w:val="24"/>
          <w:szCs w:val="24"/>
        </w:rPr>
        <w:t>Borragá</w:t>
      </w:r>
      <w:proofErr w:type="spellEnd"/>
      <w:r w:rsidRPr="00131C76">
        <w:rPr>
          <w:rFonts w:ascii="Times New Roman" w:hAnsi="Times New Roman" w:cs="Times New Roman"/>
          <w:sz w:val="24"/>
          <w:szCs w:val="24"/>
        </w:rPr>
        <w:t>, A., Pérez, M</w:t>
      </w:r>
      <w:r w:rsidR="00131C76" w:rsidRPr="00131C76">
        <w:rPr>
          <w:rFonts w:ascii="Times New Roman" w:hAnsi="Times New Roman" w:cs="Times New Roman"/>
          <w:sz w:val="24"/>
          <w:szCs w:val="24"/>
        </w:rPr>
        <w:t>.</w:t>
      </w:r>
      <w:r w:rsidR="00131C76" w:rsidRPr="00FE3AD4">
        <w:rPr>
          <w:rFonts w:ascii="Times New Roman" w:hAnsi="Times New Roman" w:cs="Times New Roman"/>
          <w:sz w:val="24"/>
          <w:szCs w:val="24"/>
        </w:rPr>
        <w:t xml:space="preserve"> y</w:t>
      </w:r>
      <w:r w:rsidR="00131C76" w:rsidRPr="00131C76">
        <w:rPr>
          <w:rFonts w:ascii="Times New Roman" w:hAnsi="Times New Roman" w:cs="Times New Roman"/>
          <w:sz w:val="24"/>
          <w:szCs w:val="24"/>
        </w:rPr>
        <w:t xml:space="preserve"> </w:t>
      </w:r>
      <w:r w:rsidRPr="00131C76">
        <w:rPr>
          <w:rFonts w:ascii="Times New Roman" w:hAnsi="Times New Roman" w:cs="Times New Roman"/>
          <w:sz w:val="24"/>
          <w:szCs w:val="24"/>
        </w:rPr>
        <w:t xml:space="preserve">Castro, S. (2005). </w:t>
      </w:r>
      <w:r w:rsidRPr="009A6A55">
        <w:rPr>
          <w:rFonts w:ascii="Times New Roman" w:hAnsi="Times New Roman" w:cs="Times New Roman"/>
          <w:sz w:val="24"/>
          <w:szCs w:val="24"/>
        </w:rPr>
        <w:t xml:space="preserve">Potenciación de la lectura en estudiantes universitarios. Planteamientos para un reto futuro. </w:t>
      </w:r>
      <w:r w:rsidR="000B713C" w:rsidRPr="00B37B51">
        <w:rPr>
          <w:rFonts w:ascii="Times New Roman" w:hAnsi="Times New Roman" w:cs="Times New Roman"/>
          <w:i/>
          <w:sz w:val="24"/>
          <w:szCs w:val="24"/>
        </w:rPr>
        <w:t xml:space="preserve">International </w:t>
      </w:r>
      <w:proofErr w:type="spellStart"/>
      <w:r w:rsidR="000B713C" w:rsidRPr="00B37B51">
        <w:rPr>
          <w:rFonts w:ascii="Times New Roman" w:hAnsi="Times New Roman" w:cs="Times New Roman"/>
          <w:i/>
          <w:sz w:val="24"/>
          <w:szCs w:val="24"/>
        </w:rPr>
        <w:t>Journal</w:t>
      </w:r>
      <w:proofErr w:type="spellEnd"/>
      <w:r w:rsidR="000B713C" w:rsidRPr="00B37B51">
        <w:rPr>
          <w:rFonts w:ascii="Times New Roman" w:hAnsi="Times New Roman" w:cs="Times New Roman"/>
          <w:i/>
          <w:sz w:val="24"/>
          <w:szCs w:val="24"/>
        </w:rPr>
        <w:t xml:space="preserve"> </w:t>
      </w:r>
      <w:proofErr w:type="spellStart"/>
      <w:r w:rsidR="000B713C" w:rsidRPr="00B37B51">
        <w:rPr>
          <w:rFonts w:ascii="Times New Roman" w:hAnsi="Times New Roman" w:cs="Times New Roman"/>
          <w:i/>
          <w:sz w:val="24"/>
          <w:szCs w:val="24"/>
        </w:rPr>
        <w:t>of</w:t>
      </w:r>
      <w:proofErr w:type="spellEnd"/>
      <w:r w:rsidR="000B713C" w:rsidRPr="00B37B51">
        <w:rPr>
          <w:rFonts w:ascii="Times New Roman" w:hAnsi="Times New Roman" w:cs="Times New Roman"/>
          <w:i/>
          <w:sz w:val="24"/>
          <w:szCs w:val="24"/>
        </w:rPr>
        <w:t xml:space="preserve"> </w:t>
      </w:r>
      <w:proofErr w:type="spellStart"/>
      <w:r w:rsidR="000B713C" w:rsidRPr="00B37B51">
        <w:rPr>
          <w:rFonts w:ascii="Times New Roman" w:hAnsi="Times New Roman" w:cs="Times New Roman"/>
          <w:i/>
          <w:sz w:val="24"/>
          <w:szCs w:val="24"/>
        </w:rPr>
        <w:t>Developmental</w:t>
      </w:r>
      <w:proofErr w:type="spellEnd"/>
      <w:r w:rsidR="000B713C" w:rsidRPr="00B37B51">
        <w:rPr>
          <w:rFonts w:ascii="Times New Roman" w:hAnsi="Times New Roman" w:cs="Times New Roman"/>
          <w:i/>
          <w:sz w:val="24"/>
          <w:szCs w:val="24"/>
        </w:rPr>
        <w:t xml:space="preserve"> an</w:t>
      </w:r>
      <w:r w:rsidR="00204B24" w:rsidRPr="00B37B51">
        <w:rPr>
          <w:rFonts w:ascii="Times New Roman" w:hAnsi="Times New Roman" w:cs="Times New Roman"/>
          <w:i/>
          <w:sz w:val="24"/>
          <w:szCs w:val="24"/>
        </w:rPr>
        <w:t>d</w:t>
      </w:r>
      <w:r w:rsidR="000B713C" w:rsidRPr="00B37B51">
        <w:rPr>
          <w:rFonts w:ascii="Times New Roman" w:hAnsi="Times New Roman" w:cs="Times New Roman"/>
          <w:i/>
          <w:sz w:val="24"/>
          <w:szCs w:val="24"/>
        </w:rPr>
        <w:t xml:space="preserve"> </w:t>
      </w:r>
      <w:proofErr w:type="spellStart"/>
      <w:r w:rsidR="000B713C" w:rsidRPr="00B37B51">
        <w:rPr>
          <w:rFonts w:ascii="Times New Roman" w:hAnsi="Times New Roman" w:cs="Times New Roman"/>
          <w:i/>
          <w:sz w:val="24"/>
          <w:szCs w:val="24"/>
        </w:rPr>
        <w:t>Educational</w:t>
      </w:r>
      <w:proofErr w:type="spellEnd"/>
      <w:r w:rsidR="000B713C" w:rsidRPr="00B37B51">
        <w:rPr>
          <w:rFonts w:ascii="Times New Roman" w:hAnsi="Times New Roman" w:cs="Times New Roman"/>
          <w:i/>
          <w:sz w:val="24"/>
          <w:szCs w:val="24"/>
        </w:rPr>
        <w:t xml:space="preserve"> </w:t>
      </w:r>
      <w:proofErr w:type="spellStart"/>
      <w:r w:rsidR="000B713C" w:rsidRPr="00B37B51">
        <w:rPr>
          <w:rFonts w:ascii="Times New Roman" w:hAnsi="Times New Roman" w:cs="Times New Roman"/>
          <w:i/>
          <w:sz w:val="24"/>
          <w:szCs w:val="24"/>
        </w:rPr>
        <w:t>Psychology</w:t>
      </w:r>
      <w:proofErr w:type="spellEnd"/>
      <w:r w:rsidR="000B713C" w:rsidRPr="00B37B51">
        <w:rPr>
          <w:rFonts w:ascii="Times New Roman" w:hAnsi="Times New Roman" w:cs="Times New Roman"/>
          <w:i/>
          <w:sz w:val="24"/>
          <w:szCs w:val="24"/>
        </w:rPr>
        <w:t xml:space="preserve">, </w:t>
      </w:r>
      <w:r w:rsidRPr="00B37B51">
        <w:rPr>
          <w:rFonts w:ascii="Times New Roman" w:hAnsi="Times New Roman" w:cs="Times New Roman"/>
          <w:i/>
          <w:iCs/>
          <w:sz w:val="24"/>
          <w:szCs w:val="24"/>
        </w:rPr>
        <w:t>2</w:t>
      </w:r>
      <w:r w:rsidR="000B713C" w:rsidRPr="00B37B51">
        <w:rPr>
          <w:rFonts w:ascii="Times New Roman" w:hAnsi="Times New Roman" w:cs="Times New Roman"/>
          <w:sz w:val="24"/>
          <w:szCs w:val="24"/>
        </w:rPr>
        <w:t>(</w:t>
      </w:r>
      <w:r w:rsidRPr="00B37B51">
        <w:rPr>
          <w:rFonts w:ascii="Times New Roman" w:hAnsi="Times New Roman" w:cs="Times New Roman"/>
          <w:sz w:val="24"/>
          <w:szCs w:val="24"/>
        </w:rPr>
        <w:t>1</w:t>
      </w:r>
      <w:r w:rsidR="000B713C" w:rsidRPr="00B37B51">
        <w:rPr>
          <w:rFonts w:ascii="Times New Roman" w:hAnsi="Times New Roman" w:cs="Times New Roman"/>
          <w:sz w:val="24"/>
          <w:szCs w:val="24"/>
        </w:rPr>
        <w:t>),</w:t>
      </w:r>
      <w:r w:rsidRPr="00B37B51">
        <w:rPr>
          <w:rFonts w:ascii="Times New Roman" w:hAnsi="Times New Roman" w:cs="Times New Roman"/>
          <w:sz w:val="24"/>
          <w:szCs w:val="24"/>
        </w:rPr>
        <w:t xml:space="preserve"> 91-105</w:t>
      </w:r>
      <w:r w:rsidRPr="00B37B51">
        <w:rPr>
          <w:rFonts w:ascii="Times New Roman" w:hAnsi="Times New Roman" w:cs="Times New Roman"/>
          <w:i/>
          <w:sz w:val="24"/>
          <w:szCs w:val="24"/>
        </w:rPr>
        <w:t>.</w:t>
      </w:r>
      <w:r w:rsidR="0090214A" w:rsidRPr="00B37B51">
        <w:rPr>
          <w:rFonts w:ascii="Times New Roman" w:hAnsi="Times New Roman" w:cs="Times New Roman"/>
          <w:sz w:val="24"/>
          <w:szCs w:val="24"/>
        </w:rPr>
        <w:t xml:space="preserve"> </w:t>
      </w:r>
      <w:r w:rsidR="000B713C" w:rsidRPr="00B37B51">
        <w:rPr>
          <w:rFonts w:ascii="Times New Roman" w:hAnsi="Times New Roman" w:cs="Times New Roman"/>
          <w:iCs/>
          <w:sz w:val="24"/>
          <w:szCs w:val="24"/>
        </w:rPr>
        <w:t>Recuperado de</w:t>
      </w:r>
      <w:r w:rsidRPr="00B37B51">
        <w:rPr>
          <w:rFonts w:ascii="Times New Roman" w:hAnsi="Times New Roman" w:cs="Times New Roman"/>
          <w:sz w:val="24"/>
          <w:szCs w:val="24"/>
        </w:rPr>
        <w:t xml:space="preserve"> </w:t>
      </w:r>
      <w:r w:rsidR="00596467" w:rsidRPr="00B37B51">
        <w:rPr>
          <w:rFonts w:ascii="Times New Roman" w:hAnsi="Times New Roman" w:cs="Times New Roman"/>
          <w:sz w:val="24"/>
          <w:szCs w:val="24"/>
        </w:rPr>
        <w:t>http://www.redalyc</w:t>
      </w:r>
      <w:r w:rsidRPr="00B37B51">
        <w:rPr>
          <w:rFonts w:ascii="Times New Roman" w:hAnsi="Times New Roman" w:cs="Times New Roman"/>
          <w:sz w:val="24"/>
          <w:szCs w:val="24"/>
        </w:rPr>
        <w:t>.org/articulo.oa?id=349832309006</w:t>
      </w:r>
      <w:r w:rsidR="000B713C" w:rsidRPr="00B37B51">
        <w:rPr>
          <w:rFonts w:ascii="Times New Roman" w:hAnsi="Times New Roman" w:cs="Times New Roman"/>
          <w:sz w:val="24"/>
          <w:szCs w:val="24"/>
        </w:rPr>
        <w:t>.</w:t>
      </w:r>
    </w:p>
    <w:p w14:paraId="4B900A0B" w14:textId="7B898B44" w:rsidR="00596467" w:rsidRPr="00596467" w:rsidRDefault="00596467" w:rsidP="00FE3AD4">
      <w:pPr>
        <w:shd w:val="clear" w:color="auto" w:fill="FFFFFF"/>
        <w:spacing w:after="0" w:line="360" w:lineRule="auto"/>
        <w:ind w:left="709" w:hanging="709"/>
        <w:jc w:val="both"/>
        <w:rPr>
          <w:rFonts w:ascii="Times" w:eastAsia="Times New Roman" w:hAnsi="Times" w:cs="Times New Roman"/>
          <w:sz w:val="24"/>
          <w:szCs w:val="24"/>
          <w:lang w:eastAsia="es-MX"/>
        </w:rPr>
      </w:pPr>
      <w:r>
        <w:rPr>
          <w:rFonts w:ascii="Times New Roman" w:hAnsi="Times New Roman" w:cs="Times New Roman"/>
          <w:sz w:val="24"/>
        </w:rPr>
        <w:t xml:space="preserve">Bedolla, S. (2018). </w:t>
      </w:r>
      <w:r w:rsidRPr="00596467">
        <w:rPr>
          <w:rFonts w:ascii="Times New Roman" w:hAnsi="Times New Roman" w:cs="Times New Roman"/>
          <w:sz w:val="24"/>
        </w:rPr>
        <w:t>Programa educativo de técnicas y hábitos de estudio para lograr</w:t>
      </w:r>
      <w:r>
        <w:rPr>
          <w:rFonts w:ascii="Times New Roman" w:hAnsi="Times New Roman" w:cs="Times New Roman"/>
          <w:sz w:val="24"/>
        </w:rPr>
        <w:t xml:space="preserve"> </w:t>
      </w:r>
      <w:r w:rsidRPr="00596467">
        <w:rPr>
          <w:rFonts w:ascii="Times New Roman" w:hAnsi="Times New Roman" w:cs="Times New Roman"/>
          <w:sz w:val="24"/>
        </w:rPr>
        <w:t>aprendizajes sustentables en estudiantes de nuevo ingreso al nivel</w:t>
      </w:r>
      <w:r>
        <w:rPr>
          <w:rFonts w:ascii="Times New Roman" w:hAnsi="Times New Roman" w:cs="Times New Roman"/>
          <w:sz w:val="24"/>
        </w:rPr>
        <w:t xml:space="preserve"> </w:t>
      </w:r>
      <w:r w:rsidRPr="00596467">
        <w:rPr>
          <w:rFonts w:ascii="Times New Roman" w:hAnsi="Times New Roman" w:cs="Times New Roman"/>
          <w:sz w:val="24"/>
        </w:rPr>
        <w:t>superior</w:t>
      </w:r>
      <w:r>
        <w:rPr>
          <w:rFonts w:ascii="Times New Roman" w:hAnsi="Times New Roman" w:cs="Times New Roman"/>
          <w:sz w:val="24"/>
        </w:rPr>
        <w:t xml:space="preserve">. </w:t>
      </w:r>
      <w:r w:rsidRPr="00596467">
        <w:rPr>
          <w:rFonts w:ascii="Times New Roman" w:hAnsi="Times New Roman" w:cs="Times New Roman"/>
          <w:i/>
          <w:iCs/>
          <w:sz w:val="24"/>
        </w:rPr>
        <w:t>Revista Iberoamericana de Educación</w:t>
      </w:r>
      <w:r w:rsidR="00E903C3">
        <w:rPr>
          <w:rFonts w:ascii="Times New Roman" w:hAnsi="Times New Roman" w:cs="Times New Roman"/>
          <w:i/>
          <w:iCs/>
          <w:sz w:val="24"/>
        </w:rPr>
        <w:t>,</w:t>
      </w:r>
      <w:r w:rsidRPr="00596467">
        <w:rPr>
          <w:rFonts w:ascii="Times" w:eastAsia="Times New Roman" w:hAnsi="Times" w:cs="Times New Roman"/>
          <w:sz w:val="24"/>
          <w:szCs w:val="24"/>
          <w:lang w:eastAsia="es-MX"/>
        </w:rPr>
        <w:t xml:space="preserve"> </w:t>
      </w:r>
      <w:r w:rsidRPr="00FE3AD4">
        <w:rPr>
          <w:rFonts w:ascii="Times" w:eastAsia="Times New Roman" w:hAnsi="Times" w:cs="Times New Roman"/>
          <w:i/>
          <w:iCs/>
          <w:sz w:val="24"/>
          <w:szCs w:val="24"/>
          <w:lang w:eastAsia="es-MX"/>
        </w:rPr>
        <w:t>76</w:t>
      </w:r>
      <w:r w:rsidR="00E903C3">
        <w:rPr>
          <w:rFonts w:ascii="Times" w:eastAsia="Times New Roman" w:hAnsi="Times" w:cs="Times New Roman"/>
          <w:sz w:val="24"/>
          <w:szCs w:val="24"/>
          <w:lang w:eastAsia="es-MX"/>
        </w:rPr>
        <w:t>(</w:t>
      </w:r>
      <w:r w:rsidRPr="00596467">
        <w:rPr>
          <w:rFonts w:ascii="Times" w:eastAsia="Times New Roman" w:hAnsi="Times" w:cs="Times New Roman"/>
          <w:sz w:val="24"/>
          <w:szCs w:val="24"/>
          <w:lang w:eastAsia="es-MX"/>
        </w:rPr>
        <w:t>2</w:t>
      </w:r>
      <w:r w:rsidR="00E903C3">
        <w:rPr>
          <w:rFonts w:ascii="Times" w:eastAsia="Times New Roman" w:hAnsi="Times" w:cs="Times New Roman"/>
          <w:sz w:val="24"/>
          <w:szCs w:val="24"/>
          <w:lang w:eastAsia="es-MX"/>
        </w:rPr>
        <w:t xml:space="preserve">), </w:t>
      </w:r>
      <w:r w:rsidRPr="00596467">
        <w:rPr>
          <w:rFonts w:ascii="Times" w:eastAsia="Times New Roman" w:hAnsi="Times" w:cs="Times New Roman"/>
          <w:sz w:val="24"/>
          <w:szCs w:val="24"/>
          <w:lang w:eastAsia="es-MX"/>
        </w:rPr>
        <w:t>73-94</w:t>
      </w:r>
      <w:r w:rsidR="00E903C3">
        <w:rPr>
          <w:rFonts w:ascii="Times" w:eastAsia="Times New Roman" w:hAnsi="Times" w:cs="Times New Roman"/>
          <w:sz w:val="24"/>
          <w:szCs w:val="24"/>
          <w:lang w:eastAsia="es-MX"/>
        </w:rPr>
        <w:t xml:space="preserve">. Recuperado de </w:t>
      </w:r>
      <w:r w:rsidRPr="00596467">
        <w:rPr>
          <w:rFonts w:ascii="Times" w:eastAsia="Times New Roman" w:hAnsi="Times" w:cs="Times New Roman"/>
          <w:sz w:val="24"/>
          <w:szCs w:val="24"/>
          <w:lang w:eastAsia="es-MX"/>
        </w:rPr>
        <w:t>https://rieoei.org/RIE/article/view/295</w:t>
      </w:r>
      <w:r>
        <w:rPr>
          <w:rFonts w:ascii="Times" w:eastAsia="Times New Roman" w:hAnsi="Times" w:cs="Times New Roman"/>
          <w:sz w:val="24"/>
          <w:szCs w:val="24"/>
          <w:lang w:eastAsia="es-MX"/>
        </w:rPr>
        <w:t>9</w:t>
      </w:r>
      <w:r w:rsidR="00E903C3">
        <w:rPr>
          <w:rFonts w:ascii="Times" w:eastAsia="Times New Roman" w:hAnsi="Times" w:cs="Times New Roman"/>
          <w:sz w:val="24"/>
          <w:szCs w:val="24"/>
          <w:lang w:eastAsia="es-MX"/>
        </w:rPr>
        <w:t>.</w:t>
      </w:r>
    </w:p>
    <w:p w14:paraId="63C2FAA3" w14:textId="7F48139F" w:rsidR="006A290A" w:rsidRPr="009A6A55" w:rsidRDefault="006A290A" w:rsidP="00FE3AD4">
      <w:pPr>
        <w:spacing w:after="0" w:line="360" w:lineRule="auto"/>
        <w:ind w:left="709" w:hanging="709"/>
        <w:jc w:val="both"/>
        <w:rPr>
          <w:rFonts w:ascii="Times New Roman" w:hAnsi="Times New Roman" w:cs="Times New Roman"/>
          <w:sz w:val="24"/>
        </w:rPr>
      </w:pPr>
      <w:r w:rsidRPr="009A6A55">
        <w:rPr>
          <w:rFonts w:ascii="Times New Roman" w:hAnsi="Times New Roman" w:cs="Times New Roman"/>
          <w:sz w:val="24"/>
        </w:rPr>
        <w:lastRenderedPageBreak/>
        <w:t>Bonilla, C., E. (2009). La metodología de la investigación. Práctica social y científica</w:t>
      </w:r>
      <w:r w:rsidR="00E903C3">
        <w:rPr>
          <w:rFonts w:ascii="Times New Roman" w:hAnsi="Times New Roman" w:cs="Times New Roman"/>
          <w:sz w:val="24"/>
        </w:rPr>
        <w:t>.</w:t>
      </w:r>
      <w:r w:rsidR="00E903C3" w:rsidRPr="009A6A55">
        <w:rPr>
          <w:rFonts w:ascii="Times New Roman" w:hAnsi="Times New Roman" w:cs="Times New Roman"/>
          <w:sz w:val="24"/>
        </w:rPr>
        <w:t xml:space="preserve"> </w:t>
      </w:r>
      <w:r w:rsidR="00E903C3">
        <w:rPr>
          <w:rFonts w:ascii="Times New Roman" w:hAnsi="Times New Roman" w:cs="Times New Roman"/>
          <w:sz w:val="24"/>
        </w:rPr>
        <w:t>E</w:t>
      </w:r>
      <w:r w:rsidR="00E903C3" w:rsidRPr="009A6A55">
        <w:rPr>
          <w:rFonts w:ascii="Times New Roman" w:hAnsi="Times New Roman" w:cs="Times New Roman"/>
          <w:sz w:val="24"/>
        </w:rPr>
        <w:t>n</w:t>
      </w:r>
      <w:r w:rsidR="00E903C3">
        <w:rPr>
          <w:rFonts w:ascii="Times New Roman" w:hAnsi="Times New Roman" w:cs="Times New Roman"/>
          <w:sz w:val="24"/>
        </w:rPr>
        <w:t xml:space="preserve"> </w:t>
      </w:r>
      <w:r w:rsidR="00E903C3" w:rsidRPr="009A6A55">
        <w:rPr>
          <w:rFonts w:ascii="Times New Roman" w:hAnsi="Times New Roman" w:cs="Times New Roman"/>
          <w:sz w:val="24"/>
        </w:rPr>
        <w:t xml:space="preserve">Bonilla, C., Hurtado, P. y Jaramillo, H. </w:t>
      </w:r>
      <w:r w:rsidR="00E903C3">
        <w:rPr>
          <w:rFonts w:ascii="Times New Roman" w:hAnsi="Times New Roman" w:cs="Times New Roman"/>
          <w:sz w:val="24"/>
        </w:rPr>
        <w:t>(</w:t>
      </w:r>
      <w:proofErr w:type="spellStart"/>
      <w:r w:rsidR="00E903C3">
        <w:rPr>
          <w:rFonts w:ascii="Times New Roman" w:hAnsi="Times New Roman" w:cs="Times New Roman"/>
          <w:sz w:val="24"/>
        </w:rPr>
        <w:t>coords</w:t>
      </w:r>
      <w:proofErr w:type="spellEnd"/>
      <w:r w:rsidR="00E903C3">
        <w:rPr>
          <w:rFonts w:ascii="Times New Roman" w:hAnsi="Times New Roman" w:cs="Times New Roman"/>
          <w:sz w:val="24"/>
        </w:rPr>
        <w:t>.),</w:t>
      </w:r>
      <w:r w:rsidR="00E903C3" w:rsidRPr="009A6A55">
        <w:rPr>
          <w:rFonts w:ascii="Times New Roman" w:hAnsi="Times New Roman" w:cs="Times New Roman"/>
          <w:sz w:val="24"/>
        </w:rPr>
        <w:t xml:space="preserve"> </w:t>
      </w:r>
      <w:r w:rsidRPr="009A6A55">
        <w:rPr>
          <w:rFonts w:ascii="Times New Roman" w:hAnsi="Times New Roman" w:cs="Times New Roman"/>
          <w:i/>
          <w:sz w:val="24"/>
        </w:rPr>
        <w:t xml:space="preserve">La investigación. Aproximaciones a la construcción del conocimiento científico. </w:t>
      </w:r>
      <w:r w:rsidR="00117DFB" w:rsidRPr="009A6A55">
        <w:rPr>
          <w:rFonts w:ascii="Times New Roman" w:hAnsi="Times New Roman" w:cs="Times New Roman"/>
          <w:sz w:val="24"/>
        </w:rPr>
        <w:t>México</w:t>
      </w:r>
      <w:r w:rsidR="00117DFB">
        <w:rPr>
          <w:rFonts w:ascii="Times New Roman" w:hAnsi="Times New Roman" w:cs="Times New Roman"/>
          <w:sz w:val="24"/>
        </w:rPr>
        <w:t xml:space="preserve">: </w:t>
      </w:r>
      <w:r w:rsidRPr="009A6A55">
        <w:rPr>
          <w:rFonts w:ascii="Times New Roman" w:hAnsi="Times New Roman" w:cs="Times New Roman"/>
          <w:sz w:val="24"/>
        </w:rPr>
        <w:t xml:space="preserve">Alfaomega. </w:t>
      </w:r>
    </w:p>
    <w:p w14:paraId="4A161A07" w14:textId="77294A62" w:rsidR="006A290A" w:rsidRPr="009A6A55" w:rsidRDefault="006A290A" w:rsidP="00FE3AD4">
      <w:pPr>
        <w:spacing w:after="0" w:line="360" w:lineRule="auto"/>
        <w:ind w:left="709" w:hanging="709"/>
        <w:jc w:val="both"/>
        <w:rPr>
          <w:rFonts w:ascii="Times New Roman" w:hAnsi="Times New Roman" w:cs="Times New Roman"/>
          <w:sz w:val="24"/>
          <w:szCs w:val="24"/>
        </w:rPr>
      </w:pPr>
      <w:r w:rsidRPr="009A6A55">
        <w:rPr>
          <w:rFonts w:ascii="Times New Roman" w:hAnsi="Times New Roman" w:cs="Times New Roman"/>
          <w:sz w:val="24"/>
          <w:szCs w:val="24"/>
        </w:rPr>
        <w:t xml:space="preserve">Cartagena, M. (2008). Relación entre la autoeficacia, el rendimiento escolar y los hábitos de estudio en secundaria. </w:t>
      </w:r>
      <w:r w:rsidRPr="0053263F">
        <w:rPr>
          <w:rFonts w:ascii="Times New Roman" w:hAnsi="Times New Roman" w:cs="Times New Roman"/>
          <w:i/>
          <w:sz w:val="24"/>
          <w:szCs w:val="24"/>
        </w:rPr>
        <w:t xml:space="preserve">Revista Iberoamericana sobre Calidad, Eficacia y </w:t>
      </w:r>
      <w:r w:rsidR="001D1913">
        <w:rPr>
          <w:rFonts w:ascii="Times New Roman" w:hAnsi="Times New Roman" w:cs="Times New Roman"/>
          <w:i/>
          <w:sz w:val="24"/>
          <w:szCs w:val="24"/>
        </w:rPr>
        <w:t>C</w:t>
      </w:r>
      <w:r w:rsidR="001D1913" w:rsidRPr="0053263F">
        <w:rPr>
          <w:rFonts w:ascii="Times New Roman" w:hAnsi="Times New Roman" w:cs="Times New Roman"/>
          <w:i/>
          <w:sz w:val="24"/>
          <w:szCs w:val="24"/>
        </w:rPr>
        <w:t xml:space="preserve">ambio </w:t>
      </w:r>
      <w:r w:rsidRPr="0053263F">
        <w:rPr>
          <w:rFonts w:ascii="Times New Roman" w:hAnsi="Times New Roman" w:cs="Times New Roman"/>
          <w:i/>
          <w:sz w:val="24"/>
          <w:szCs w:val="24"/>
        </w:rPr>
        <w:t>en Educación</w:t>
      </w:r>
      <w:r w:rsidR="001D1913">
        <w:rPr>
          <w:rFonts w:ascii="Times New Roman" w:hAnsi="Times New Roman" w:cs="Times New Roman"/>
          <w:sz w:val="24"/>
          <w:szCs w:val="24"/>
        </w:rPr>
        <w:t>,</w:t>
      </w:r>
      <w:r w:rsidR="001D1913" w:rsidRPr="009A6A55">
        <w:rPr>
          <w:rFonts w:ascii="Times New Roman" w:hAnsi="Times New Roman" w:cs="Times New Roman"/>
          <w:sz w:val="24"/>
          <w:szCs w:val="24"/>
        </w:rPr>
        <w:t xml:space="preserve"> </w:t>
      </w:r>
      <w:r w:rsidRPr="00FE3AD4">
        <w:rPr>
          <w:rFonts w:ascii="Times New Roman" w:hAnsi="Times New Roman" w:cs="Times New Roman"/>
          <w:i/>
          <w:iCs/>
          <w:sz w:val="24"/>
          <w:szCs w:val="24"/>
        </w:rPr>
        <w:t>6</w:t>
      </w:r>
      <w:r w:rsidRPr="009A6A55">
        <w:rPr>
          <w:rFonts w:ascii="Times New Roman" w:hAnsi="Times New Roman" w:cs="Times New Roman"/>
          <w:sz w:val="24"/>
          <w:szCs w:val="24"/>
        </w:rPr>
        <w:t xml:space="preserve">(3). </w:t>
      </w:r>
      <w:r w:rsidR="001D1913">
        <w:rPr>
          <w:rFonts w:ascii="Times New Roman" w:hAnsi="Times New Roman" w:cs="Times New Roman"/>
          <w:sz w:val="24"/>
          <w:szCs w:val="24"/>
        </w:rPr>
        <w:t>Recuperado de</w:t>
      </w:r>
      <w:r w:rsidRPr="009A6A55">
        <w:rPr>
          <w:rFonts w:ascii="Times New Roman" w:hAnsi="Times New Roman" w:cs="Times New Roman"/>
          <w:sz w:val="24"/>
          <w:szCs w:val="24"/>
        </w:rPr>
        <w:t xml:space="preserve"> http://www.rinace.net/arts/ vol6num3/art3.pdf</w:t>
      </w:r>
      <w:r w:rsidR="001D1913">
        <w:rPr>
          <w:rFonts w:ascii="Times New Roman" w:hAnsi="Times New Roman" w:cs="Times New Roman"/>
          <w:sz w:val="24"/>
          <w:szCs w:val="24"/>
        </w:rPr>
        <w:t>.</w:t>
      </w:r>
    </w:p>
    <w:p w14:paraId="471E3AF9" w14:textId="1233E406" w:rsidR="004652B8" w:rsidRPr="001462B7" w:rsidRDefault="004652B8" w:rsidP="00FE3AD4">
      <w:pPr>
        <w:spacing w:after="0" w:line="360" w:lineRule="auto"/>
        <w:ind w:left="709" w:hanging="709"/>
        <w:jc w:val="both"/>
        <w:rPr>
          <w:rFonts w:ascii="Times New Roman" w:hAnsi="Times New Roman" w:cs="Times New Roman"/>
          <w:sz w:val="28"/>
          <w:szCs w:val="24"/>
        </w:rPr>
      </w:pPr>
      <w:r w:rsidRPr="001462B7">
        <w:rPr>
          <w:rFonts w:ascii="Times New Roman" w:hAnsi="Times New Roman" w:cs="Times New Roman"/>
          <w:sz w:val="24"/>
          <w:szCs w:val="24"/>
        </w:rPr>
        <w:t>Casta</w:t>
      </w:r>
      <w:r w:rsidR="000A04BE">
        <w:rPr>
          <w:rFonts w:ascii="Times New Roman" w:hAnsi="Times New Roman" w:cs="Times New Roman"/>
          <w:sz w:val="24"/>
          <w:szCs w:val="24"/>
        </w:rPr>
        <w:t>ñ</w:t>
      </w:r>
      <w:r w:rsidRPr="001462B7">
        <w:rPr>
          <w:rFonts w:ascii="Times New Roman" w:hAnsi="Times New Roman" w:cs="Times New Roman"/>
          <w:sz w:val="24"/>
          <w:szCs w:val="24"/>
        </w:rPr>
        <w:t xml:space="preserve">eda, S. </w:t>
      </w:r>
      <w:r w:rsidR="000A04BE">
        <w:rPr>
          <w:rFonts w:ascii="Times New Roman" w:hAnsi="Times New Roman" w:cs="Times New Roman"/>
          <w:sz w:val="24"/>
          <w:szCs w:val="24"/>
        </w:rPr>
        <w:t>y</w:t>
      </w:r>
      <w:r w:rsidR="000A04BE" w:rsidRPr="001462B7">
        <w:rPr>
          <w:rFonts w:ascii="Times New Roman" w:hAnsi="Times New Roman" w:cs="Times New Roman"/>
          <w:sz w:val="24"/>
          <w:szCs w:val="24"/>
        </w:rPr>
        <w:t xml:space="preserve"> </w:t>
      </w:r>
      <w:r w:rsidRPr="001462B7">
        <w:rPr>
          <w:rFonts w:ascii="Times New Roman" w:hAnsi="Times New Roman" w:cs="Times New Roman"/>
          <w:sz w:val="24"/>
          <w:szCs w:val="24"/>
        </w:rPr>
        <w:t>Ortega, I. (2004). Evaluación de estrategias de aprendizaje y orientación motivacional al estudio. En Casta</w:t>
      </w:r>
      <w:r w:rsidR="000A04BE">
        <w:rPr>
          <w:rFonts w:ascii="Times New Roman" w:hAnsi="Times New Roman" w:cs="Times New Roman"/>
          <w:sz w:val="24"/>
          <w:szCs w:val="24"/>
        </w:rPr>
        <w:t>ñ</w:t>
      </w:r>
      <w:r w:rsidRPr="001462B7">
        <w:rPr>
          <w:rFonts w:ascii="Times New Roman" w:hAnsi="Times New Roman" w:cs="Times New Roman"/>
          <w:sz w:val="24"/>
          <w:szCs w:val="24"/>
        </w:rPr>
        <w:t>eda</w:t>
      </w:r>
      <w:r w:rsidR="000A04BE">
        <w:rPr>
          <w:rFonts w:ascii="Times New Roman" w:hAnsi="Times New Roman" w:cs="Times New Roman"/>
          <w:sz w:val="24"/>
          <w:szCs w:val="24"/>
        </w:rPr>
        <w:t>, S.</w:t>
      </w:r>
      <w:r w:rsidRPr="001462B7">
        <w:rPr>
          <w:rFonts w:ascii="Times New Roman" w:hAnsi="Times New Roman" w:cs="Times New Roman"/>
          <w:sz w:val="24"/>
          <w:szCs w:val="24"/>
        </w:rPr>
        <w:t xml:space="preserve"> (</w:t>
      </w:r>
      <w:r w:rsidR="000A04BE">
        <w:rPr>
          <w:rFonts w:ascii="Times New Roman" w:hAnsi="Times New Roman" w:cs="Times New Roman"/>
          <w:sz w:val="24"/>
          <w:szCs w:val="24"/>
        </w:rPr>
        <w:t>e</w:t>
      </w:r>
      <w:r w:rsidR="000A04BE" w:rsidRPr="001462B7">
        <w:rPr>
          <w:rFonts w:ascii="Times New Roman" w:hAnsi="Times New Roman" w:cs="Times New Roman"/>
          <w:sz w:val="24"/>
          <w:szCs w:val="24"/>
        </w:rPr>
        <w:t>d</w:t>
      </w:r>
      <w:r w:rsidRPr="001462B7">
        <w:rPr>
          <w:rFonts w:ascii="Times New Roman" w:hAnsi="Times New Roman" w:cs="Times New Roman"/>
          <w:sz w:val="24"/>
          <w:szCs w:val="24"/>
        </w:rPr>
        <w:t xml:space="preserve">.), </w:t>
      </w:r>
      <w:r w:rsidRPr="00FE3AD4">
        <w:rPr>
          <w:rFonts w:ascii="Times New Roman" w:hAnsi="Times New Roman" w:cs="Times New Roman"/>
          <w:i/>
          <w:iCs/>
          <w:sz w:val="24"/>
          <w:szCs w:val="24"/>
        </w:rPr>
        <w:t>Educación, aprendizaje y cognición. Teoría y práctica</w:t>
      </w:r>
      <w:r w:rsidRPr="001462B7">
        <w:rPr>
          <w:rFonts w:ascii="Times New Roman" w:hAnsi="Times New Roman" w:cs="Times New Roman"/>
          <w:sz w:val="24"/>
          <w:szCs w:val="24"/>
        </w:rPr>
        <w:t xml:space="preserve"> (pp. 277-299). </w:t>
      </w:r>
      <w:r w:rsidR="000A04BE">
        <w:rPr>
          <w:rFonts w:ascii="Times New Roman" w:hAnsi="Times New Roman" w:cs="Times New Roman"/>
          <w:sz w:val="24"/>
          <w:szCs w:val="24"/>
        </w:rPr>
        <w:t xml:space="preserve">Ciudad de México, </w:t>
      </w:r>
      <w:r w:rsidRPr="001462B7">
        <w:rPr>
          <w:rFonts w:ascii="Times New Roman" w:hAnsi="Times New Roman" w:cs="Times New Roman"/>
          <w:sz w:val="24"/>
          <w:szCs w:val="24"/>
        </w:rPr>
        <w:t>México: Manual Moderno.</w:t>
      </w:r>
    </w:p>
    <w:p w14:paraId="0598BB83" w14:textId="46706BBA" w:rsidR="006A290A" w:rsidRPr="00756550" w:rsidRDefault="006A290A" w:rsidP="00FE3AD4">
      <w:pPr>
        <w:spacing w:after="0" w:line="360" w:lineRule="auto"/>
        <w:ind w:left="709" w:hanging="709"/>
        <w:jc w:val="both"/>
        <w:rPr>
          <w:rFonts w:ascii="Times New Roman" w:hAnsi="Times New Roman" w:cs="Times New Roman"/>
          <w:sz w:val="24"/>
        </w:rPr>
      </w:pPr>
      <w:r w:rsidRPr="009A6A55">
        <w:rPr>
          <w:rFonts w:ascii="Times New Roman" w:hAnsi="Times New Roman" w:cs="Times New Roman"/>
          <w:sz w:val="24"/>
        </w:rPr>
        <w:t>Castillo, S</w:t>
      </w:r>
      <w:r w:rsidR="00E903C3" w:rsidRPr="009A6A55">
        <w:rPr>
          <w:rFonts w:ascii="Times New Roman" w:hAnsi="Times New Roman" w:cs="Times New Roman"/>
          <w:sz w:val="24"/>
        </w:rPr>
        <w:t>.</w:t>
      </w:r>
      <w:r w:rsidR="00E903C3">
        <w:rPr>
          <w:rFonts w:ascii="Times New Roman" w:hAnsi="Times New Roman" w:cs="Times New Roman"/>
          <w:sz w:val="24"/>
        </w:rPr>
        <w:t xml:space="preserve"> y</w:t>
      </w:r>
      <w:r w:rsidR="00E903C3" w:rsidRPr="009A6A55">
        <w:rPr>
          <w:rFonts w:ascii="Times New Roman" w:hAnsi="Times New Roman" w:cs="Times New Roman"/>
          <w:sz w:val="24"/>
        </w:rPr>
        <w:t xml:space="preserve"> </w:t>
      </w:r>
      <w:r w:rsidR="00693636">
        <w:rPr>
          <w:rFonts w:ascii="Times New Roman" w:hAnsi="Times New Roman" w:cs="Times New Roman"/>
          <w:sz w:val="24"/>
        </w:rPr>
        <w:t>Polanco</w:t>
      </w:r>
      <w:r w:rsidRPr="009A6A55">
        <w:rPr>
          <w:rFonts w:ascii="Times New Roman" w:hAnsi="Times New Roman" w:cs="Times New Roman"/>
          <w:sz w:val="24"/>
        </w:rPr>
        <w:t xml:space="preserve">, L. (2008). </w:t>
      </w:r>
      <w:r w:rsidRPr="00FE3AD4">
        <w:rPr>
          <w:rFonts w:ascii="Times New Roman" w:hAnsi="Times New Roman" w:cs="Times New Roman"/>
          <w:i/>
          <w:iCs/>
          <w:sz w:val="24"/>
        </w:rPr>
        <w:t xml:space="preserve">Enseñar a estudiar… </w:t>
      </w:r>
      <w:r w:rsidR="00693636">
        <w:rPr>
          <w:rFonts w:ascii="Times New Roman" w:hAnsi="Times New Roman" w:cs="Times New Roman"/>
          <w:i/>
          <w:iCs/>
          <w:sz w:val="24"/>
        </w:rPr>
        <w:t>a</w:t>
      </w:r>
      <w:r w:rsidR="00693636" w:rsidRPr="00FE3AD4">
        <w:rPr>
          <w:rFonts w:ascii="Times New Roman" w:hAnsi="Times New Roman" w:cs="Times New Roman"/>
          <w:i/>
          <w:iCs/>
          <w:sz w:val="24"/>
        </w:rPr>
        <w:t xml:space="preserve">prender </w:t>
      </w:r>
      <w:r w:rsidRPr="00FE3AD4">
        <w:rPr>
          <w:rFonts w:ascii="Times New Roman" w:hAnsi="Times New Roman" w:cs="Times New Roman"/>
          <w:i/>
          <w:iCs/>
          <w:sz w:val="24"/>
        </w:rPr>
        <w:t>a aprender. Didáctica del estudio</w:t>
      </w:r>
      <w:r w:rsidRPr="009A6A55">
        <w:rPr>
          <w:rFonts w:ascii="Times New Roman" w:hAnsi="Times New Roman" w:cs="Times New Roman"/>
          <w:sz w:val="24"/>
        </w:rPr>
        <w:t xml:space="preserve">. </w:t>
      </w:r>
      <w:r w:rsidRPr="00756550">
        <w:rPr>
          <w:rFonts w:ascii="Times New Roman" w:hAnsi="Times New Roman" w:cs="Times New Roman"/>
          <w:sz w:val="24"/>
        </w:rPr>
        <w:t>Madrid</w:t>
      </w:r>
      <w:r w:rsidR="00EE6B71">
        <w:rPr>
          <w:rFonts w:ascii="Times New Roman" w:hAnsi="Times New Roman" w:cs="Times New Roman"/>
          <w:sz w:val="24"/>
        </w:rPr>
        <w:t>, España</w:t>
      </w:r>
      <w:r w:rsidRPr="00756550">
        <w:rPr>
          <w:rFonts w:ascii="Times New Roman" w:hAnsi="Times New Roman" w:cs="Times New Roman"/>
          <w:sz w:val="24"/>
        </w:rPr>
        <w:t>: Pearson Prentice Hall.</w:t>
      </w:r>
    </w:p>
    <w:p w14:paraId="4F5E54ED" w14:textId="79F1D322" w:rsidR="006A290A" w:rsidRPr="009A6A55" w:rsidRDefault="00904C0E" w:rsidP="00FE3AD4">
      <w:pPr>
        <w:spacing w:after="0" w:line="360" w:lineRule="auto"/>
        <w:ind w:left="709" w:hanging="709"/>
        <w:jc w:val="both"/>
        <w:rPr>
          <w:rFonts w:ascii="Times New Roman" w:hAnsi="Times New Roman" w:cs="Times New Roman"/>
          <w:sz w:val="24"/>
        </w:rPr>
      </w:pPr>
      <w:proofErr w:type="spellStart"/>
      <w:r w:rsidRPr="00C67EBE">
        <w:rPr>
          <w:rFonts w:ascii="Times New Roman" w:hAnsi="Times New Roman" w:cs="Times New Roman"/>
          <w:sz w:val="24"/>
        </w:rPr>
        <w:t>Chain</w:t>
      </w:r>
      <w:proofErr w:type="spellEnd"/>
      <w:r w:rsidR="006A290A" w:rsidRPr="00C67EBE">
        <w:rPr>
          <w:rFonts w:ascii="Times New Roman" w:hAnsi="Times New Roman" w:cs="Times New Roman"/>
          <w:sz w:val="24"/>
        </w:rPr>
        <w:t>, R</w:t>
      </w:r>
      <w:r w:rsidRPr="00FE3AD4">
        <w:rPr>
          <w:rFonts w:ascii="Times New Roman" w:hAnsi="Times New Roman" w:cs="Times New Roman"/>
          <w:sz w:val="24"/>
        </w:rPr>
        <w:t>. y</w:t>
      </w:r>
      <w:r w:rsidR="006A290A" w:rsidRPr="00C67EBE">
        <w:rPr>
          <w:rFonts w:ascii="Times New Roman" w:hAnsi="Times New Roman" w:cs="Times New Roman"/>
          <w:sz w:val="24"/>
        </w:rPr>
        <w:t xml:space="preserve"> Jácome, N. (2007). </w:t>
      </w:r>
      <w:r w:rsidR="006A290A" w:rsidRPr="00FE3AD4">
        <w:rPr>
          <w:rFonts w:ascii="Times New Roman" w:hAnsi="Times New Roman" w:cs="Times New Roman"/>
          <w:i/>
          <w:iCs/>
          <w:sz w:val="24"/>
        </w:rPr>
        <w:t>Perfil de ingreso y trayectoria escolar en la Universidad</w:t>
      </w:r>
      <w:r w:rsidR="006A290A" w:rsidRPr="009A6A55">
        <w:rPr>
          <w:rFonts w:ascii="Times New Roman" w:hAnsi="Times New Roman" w:cs="Times New Roman"/>
          <w:sz w:val="24"/>
        </w:rPr>
        <w:t xml:space="preserve">. </w:t>
      </w:r>
      <w:r w:rsidR="009F0504">
        <w:rPr>
          <w:rFonts w:ascii="Times New Roman" w:hAnsi="Times New Roman" w:cs="Times New Roman"/>
          <w:sz w:val="24"/>
        </w:rPr>
        <w:t xml:space="preserve">Veracruz, </w:t>
      </w:r>
      <w:r w:rsidR="009F0504" w:rsidRPr="009F0504">
        <w:rPr>
          <w:rFonts w:ascii="Times New Roman" w:hAnsi="Times New Roman" w:cs="Times New Roman"/>
          <w:sz w:val="24"/>
        </w:rPr>
        <w:t>México: Instituto de Investigaciones en Educación-Universidad</w:t>
      </w:r>
      <w:r w:rsidR="009F0504">
        <w:rPr>
          <w:rFonts w:ascii="Times New Roman" w:hAnsi="Times New Roman" w:cs="Times New Roman"/>
          <w:sz w:val="24"/>
        </w:rPr>
        <w:t xml:space="preserve"> </w:t>
      </w:r>
      <w:r w:rsidR="009F0504" w:rsidRPr="009F0504">
        <w:rPr>
          <w:rFonts w:ascii="Times New Roman" w:hAnsi="Times New Roman" w:cs="Times New Roman"/>
          <w:sz w:val="24"/>
        </w:rPr>
        <w:t>Veracruzana.</w:t>
      </w:r>
      <w:r w:rsidR="009F0504" w:rsidRPr="009F0504" w:rsidDel="009F0504">
        <w:rPr>
          <w:rFonts w:ascii="Times New Roman" w:hAnsi="Times New Roman" w:cs="Times New Roman"/>
          <w:sz w:val="24"/>
        </w:rPr>
        <w:t xml:space="preserve"> </w:t>
      </w:r>
    </w:p>
    <w:p w14:paraId="70ECD4BF" w14:textId="7E2DA94A" w:rsidR="006A290A" w:rsidRPr="009A6A55" w:rsidRDefault="006A290A" w:rsidP="00FE3AD4">
      <w:pPr>
        <w:spacing w:after="0" w:line="360" w:lineRule="auto"/>
        <w:ind w:left="709" w:hanging="709"/>
        <w:jc w:val="both"/>
        <w:rPr>
          <w:rFonts w:ascii="Times New Roman" w:hAnsi="Times New Roman" w:cs="Times New Roman"/>
          <w:sz w:val="24"/>
        </w:rPr>
      </w:pPr>
      <w:r w:rsidRPr="009A6A55">
        <w:rPr>
          <w:rFonts w:ascii="Times New Roman" w:hAnsi="Times New Roman" w:cs="Times New Roman"/>
          <w:sz w:val="24"/>
        </w:rPr>
        <w:t xml:space="preserve">Díaz, F. (2011). </w:t>
      </w:r>
      <w:r w:rsidRPr="00FE3AD4">
        <w:rPr>
          <w:rFonts w:ascii="Times New Roman" w:hAnsi="Times New Roman" w:cs="Times New Roman"/>
          <w:i/>
          <w:iCs/>
          <w:sz w:val="24"/>
        </w:rPr>
        <w:t xml:space="preserve">Metodología de diseño curricular para </w:t>
      </w:r>
      <w:r w:rsidR="00693636" w:rsidRPr="00693636">
        <w:rPr>
          <w:rFonts w:ascii="Times New Roman" w:hAnsi="Times New Roman" w:cs="Times New Roman"/>
          <w:i/>
          <w:iCs/>
          <w:sz w:val="24"/>
        </w:rPr>
        <w:t>educación superior</w:t>
      </w:r>
      <w:r w:rsidRPr="009A6A55">
        <w:rPr>
          <w:rFonts w:ascii="Times New Roman" w:hAnsi="Times New Roman" w:cs="Times New Roman"/>
          <w:sz w:val="24"/>
        </w:rPr>
        <w:t>. México: Trillas.</w:t>
      </w:r>
    </w:p>
    <w:p w14:paraId="48AA9C9F" w14:textId="47B91580" w:rsidR="006A290A" w:rsidRPr="009A6A55" w:rsidRDefault="006A290A" w:rsidP="00FE3AD4">
      <w:pPr>
        <w:spacing w:after="0" w:line="360" w:lineRule="auto"/>
        <w:ind w:left="709" w:hanging="709"/>
        <w:jc w:val="both"/>
        <w:rPr>
          <w:rFonts w:ascii="Times New Roman" w:hAnsi="Times New Roman" w:cs="Times New Roman"/>
          <w:sz w:val="24"/>
        </w:rPr>
      </w:pPr>
      <w:r w:rsidRPr="009A6A55">
        <w:rPr>
          <w:rFonts w:ascii="Times New Roman" w:hAnsi="Times New Roman" w:cs="Times New Roman"/>
          <w:sz w:val="24"/>
        </w:rPr>
        <w:t>Díaz, F. y Hernández, G. (2010). Estrategias docentes para un aprendizaje significativo. Una Interpretación constructivista (3</w:t>
      </w:r>
      <w:r w:rsidR="00693636">
        <w:rPr>
          <w:rFonts w:ascii="Times New Roman" w:hAnsi="Times New Roman" w:cs="Times New Roman"/>
          <w:sz w:val="24"/>
        </w:rPr>
        <w:t>.</w:t>
      </w:r>
      <w:r w:rsidRPr="009A6A55">
        <w:rPr>
          <w:rFonts w:ascii="Times New Roman" w:hAnsi="Times New Roman" w:cs="Times New Roman"/>
          <w:sz w:val="24"/>
        </w:rPr>
        <w:t xml:space="preserve">ª </w:t>
      </w:r>
      <w:r w:rsidR="00D33B5A">
        <w:rPr>
          <w:rFonts w:ascii="Times New Roman" w:hAnsi="Times New Roman" w:cs="Times New Roman"/>
          <w:sz w:val="24"/>
        </w:rPr>
        <w:t>ed</w:t>
      </w:r>
      <w:r w:rsidR="00693636">
        <w:rPr>
          <w:rFonts w:ascii="Times New Roman" w:hAnsi="Times New Roman" w:cs="Times New Roman"/>
          <w:sz w:val="24"/>
        </w:rPr>
        <w:t>.</w:t>
      </w:r>
      <w:r w:rsidRPr="009A6A55">
        <w:rPr>
          <w:rFonts w:ascii="Times New Roman" w:hAnsi="Times New Roman" w:cs="Times New Roman"/>
          <w:sz w:val="24"/>
        </w:rPr>
        <w:t>). México: McGraw</w:t>
      </w:r>
      <w:r w:rsidR="00693636">
        <w:rPr>
          <w:rFonts w:ascii="Times New Roman" w:hAnsi="Times New Roman" w:cs="Times New Roman"/>
          <w:sz w:val="24"/>
        </w:rPr>
        <w:t>-</w:t>
      </w:r>
      <w:r w:rsidRPr="009A6A55">
        <w:rPr>
          <w:rFonts w:ascii="Times New Roman" w:hAnsi="Times New Roman" w:cs="Times New Roman"/>
          <w:sz w:val="24"/>
        </w:rPr>
        <w:t>Hill</w:t>
      </w:r>
      <w:r w:rsidR="00693636">
        <w:rPr>
          <w:rFonts w:ascii="Times New Roman" w:hAnsi="Times New Roman" w:cs="Times New Roman"/>
          <w:sz w:val="24"/>
        </w:rPr>
        <w:t>.</w:t>
      </w:r>
    </w:p>
    <w:p w14:paraId="544755B4" w14:textId="5D38982E" w:rsidR="006A290A" w:rsidRPr="009A6A55" w:rsidRDefault="006A290A" w:rsidP="00FE3AD4">
      <w:pPr>
        <w:spacing w:after="0" w:line="360" w:lineRule="auto"/>
        <w:ind w:left="709" w:hanging="709"/>
        <w:jc w:val="both"/>
        <w:rPr>
          <w:rFonts w:ascii="Times New Roman" w:hAnsi="Times New Roman" w:cs="Times New Roman"/>
          <w:sz w:val="24"/>
        </w:rPr>
      </w:pPr>
      <w:r w:rsidRPr="009A6A55">
        <w:rPr>
          <w:rFonts w:ascii="Times New Roman" w:hAnsi="Times New Roman" w:cs="Times New Roman"/>
          <w:sz w:val="24"/>
        </w:rPr>
        <w:t xml:space="preserve">Durán, D. (Coord.). (2011). </w:t>
      </w:r>
      <w:r w:rsidRPr="00FE3AD4">
        <w:rPr>
          <w:rFonts w:ascii="Times New Roman" w:hAnsi="Times New Roman" w:cs="Times New Roman"/>
          <w:i/>
          <w:iCs/>
          <w:sz w:val="24"/>
        </w:rPr>
        <w:t>Leemos en pareja</w:t>
      </w:r>
      <w:r w:rsidR="00693636" w:rsidRPr="00FE3AD4">
        <w:rPr>
          <w:rFonts w:ascii="Times New Roman" w:hAnsi="Times New Roman" w:cs="Times New Roman"/>
          <w:i/>
          <w:iCs/>
          <w:sz w:val="24"/>
        </w:rPr>
        <w:t xml:space="preserve">. </w:t>
      </w:r>
      <w:r w:rsidRPr="00FE3AD4">
        <w:rPr>
          <w:rFonts w:ascii="Times New Roman" w:hAnsi="Times New Roman" w:cs="Times New Roman"/>
          <w:i/>
          <w:iCs/>
          <w:sz w:val="24"/>
        </w:rPr>
        <w:t>Tutoría entre iguales para la competencia lectora</w:t>
      </w:r>
      <w:r w:rsidRPr="009A6A55">
        <w:rPr>
          <w:rFonts w:ascii="Times New Roman" w:hAnsi="Times New Roman" w:cs="Times New Roman"/>
          <w:sz w:val="24"/>
        </w:rPr>
        <w:t>.</w:t>
      </w:r>
      <w:r w:rsidR="0090214A">
        <w:rPr>
          <w:rFonts w:ascii="Times New Roman" w:hAnsi="Times New Roman" w:cs="Times New Roman"/>
          <w:sz w:val="24"/>
        </w:rPr>
        <w:t xml:space="preserve"> </w:t>
      </w:r>
      <w:r w:rsidRPr="009A6A55">
        <w:rPr>
          <w:rFonts w:ascii="Times New Roman" w:hAnsi="Times New Roman" w:cs="Times New Roman"/>
          <w:sz w:val="24"/>
        </w:rPr>
        <w:t>Barcelona</w:t>
      </w:r>
      <w:r w:rsidR="00693636">
        <w:rPr>
          <w:rFonts w:ascii="Times New Roman" w:hAnsi="Times New Roman" w:cs="Times New Roman"/>
          <w:sz w:val="24"/>
        </w:rPr>
        <w:t>, España</w:t>
      </w:r>
      <w:r w:rsidRPr="009A6A55">
        <w:rPr>
          <w:rFonts w:ascii="Times New Roman" w:hAnsi="Times New Roman" w:cs="Times New Roman"/>
          <w:sz w:val="24"/>
        </w:rPr>
        <w:t>: Horsori</w:t>
      </w:r>
    </w:p>
    <w:p w14:paraId="4FAFC157" w14:textId="45CDD2F9" w:rsidR="00D970AC" w:rsidRPr="009A6A55" w:rsidRDefault="00D970AC" w:rsidP="00FE3AD4">
      <w:pPr>
        <w:spacing w:after="0" w:line="360" w:lineRule="auto"/>
        <w:ind w:left="709" w:hanging="709"/>
        <w:jc w:val="both"/>
        <w:rPr>
          <w:rFonts w:ascii="Times New Roman" w:hAnsi="Times New Roman" w:cs="Times New Roman"/>
          <w:sz w:val="24"/>
          <w:szCs w:val="24"/>
        </w:rPr>
      </w:pPr>
      <w:r w:rsidRPr="009A6A55">
        <w:rPr>
          <w:rFonts w:ascii="Times New Roman" w:hAnsi="Times New Roman" w:cs="Times New Roman"/>
          <w:sz w:val="24"/>
          <w:szCs w:val="24"/>
        </w:rPr>
        <w:t>Elizalde, A. (2017). Hábitos de estudio</w:t>
      </w:r>
      <w:r w:rsidR="00962FB8">
        <w:rPr>
          <w:rFonts w:ascii="Times New Roman" w:hAnsi="Times New Roman" w:cs="Times New Roman"/>
          <w:sz w:val="24"/>
          <w:szCs w:val="24"/>
        </w:rPr>
        <w:t>.</w:t>
      </w:r>
      <w:r w:rsidRPr="009A6A55">
        <w:rPr>
          <w:rFonts w:ascii="Times New Roman" w:hAnsi="Times New Roman" w:cs="Times New Roman"/>
          <w:sz w:val="24"/>
          <w:szCs w:val="24"/>
        </w:rPr>
        <w:t xml:space="preserve"> </w:t>
      </w:r>
      <w:r w:rsidRPr="00D33B5A">
        <w:rPr>
          <w:rFonts w:ascii="Times New Roman" w:hAnsi="Times New Roman" w:cs="Times New Roman"/>
          <w:i/>
          <w:sz w:val="24"/>
          <w:szCs w:val="24"/>
        </w:rPr>
        <w:t>Atlante</w:t>
      </w:r>
      <w:r w:rsidR="0098036A">
        <w:rPr>
          <w:rFonts w:ascii="Times New Roman" w:hAnsi="Times New Roman" w:cs="Times New Roman"/>
          <w:i/>
          <w:sz w:val="24"/>
          <w:szCs w:val="24"/>
        </w:rPr>
        <w:t>.</w:t>
      </w:r>
      <w:r w:rsidR="0098036A" w:rsidRPr="00D33B5A">
        <w:rPr>
          <w:rFonts w:ascii="Times New Roman" w:hAnsi="Times New Roman" w:cs="Times New Roman"/>
          <w:i/>
          <w:sz w:val="24"/>
          <w:szCs w:val="24"/>
        </w:rPr>
        <w:t xml:space="preserve"> </w:t>
      </w:r>
      <w:r w:rsidRPr="00D33B5A">
        <w:rPr>
          <w:rFonts w:ascii="Times New Roman" w:hAnsi="Times New Roman" w:cs="Times New Roman"/>
          <w:i/>
          <w:sz w:val="24"/>
          <w:szCs w:val="24"/>
        </w:rPr>
        <w:t>Cuadernos de Educación y Desarrollo</w:t>
      </w:r>
      <w:r w:rsidRPr="009A6A55">
        <w:rPr>
          <w:rFonts w:ascii="Times New Roman" w:hAnsi="Times New Roman" w:cs="Times New Roman"/>
          <w:sz w:val="24"/>
          <w:szCs w:val="24"/>
        </w:rPr>
        <w:t xml:space="preserve">. </w:t>
      </w:r>
      <w:r w:rsidR="00962FB8">
        <w:rPr>
          <w:rFonts w:ascii="Times New Roman" w:hAnsi="Times New Roman" w:cs="Times New Roman"/>
          <w:sz w:val="24"/>
          <w:szCs w:val="24"/>
        </w:rPr>
        <w:t>Recuperado de</w:t>
      </w:r>
      <w:r w:rsidRPr="009A6A55">
        <w:rPr>
          <w:rFonts w:ascii="Times New Roman" w:hAnsi="Times New Roman" w:cs="Times New Roman"/>
          <w:sz w:val="24"/>
          <w:szCs w:val="24"/>
        </w:rPr>
        <w:t xml:space="preserve"> http://www.eumed.net /</w:t>
      </w:r>
      <w:proofErr w:type="spellStart"/>
      <w:r w:rsidRPr="009A6A55">
        <w:rPr>
          <w:rFonts w:ascii="Times New Roman" w:hAnsi="Times New Roman" w:cs="Times New Roman"/>
          <w:sz w:val="24"/>
          <w:szCs w:val="24"/>
        </w:rPr>
        <w:t>rev</w:t>
      </w:r>
      <w:proofErr w:type="spellEnd"/>
      <w:r w:rsidRPr="009A6A55">
        <w:rPr>
          <w:rFonts w:ascii="Times New Roman" w:hAnsi="Times New Roman" w:cs="Times New Roman"/>
          <w:sz w:val="24"/>
          <w:szCs w:val="24"/>
        </w:rPr>
        <w:t>/atlante/ 2017/08/habitos-estudio.html</w:t>
      </w:r>
      <w:r w:rsidR="00962FB8">
        <w:rPr>
          <w:rFonts w:ascii="Times New Roman" w:hAnsi="Times New Roman" w:cs="Times New Roman"/>
          <w:sz w:val="24"/>
          <w:szCs w:val="24"/>
        </w:rPr>
        <w:t>.</w:t>
      </w:r>
    </w:p>
    <w:p w14:paraId="20000111" w14:textId="6F931EB7" w:rsidR="006A290A" w:rsidRPr="009A6A55" w:rsidRDefault="007A51E3" w:rsidP="00FE3AD4">
      <w:pPr>
        <w:spacing w:after="0" w:line="360" w:lineRule="auto"/>
        <w:ind w:left="709" w:hanging="709"/>
        <w:jc w:val="both"/>
        <w:rPr>
          <w:rFonts w:ascii="Times New Roman" w:hAnsi="Times New Roman" w:cs="Times New Roman"/>
          <w:sz w:val="24"/>
        </w:rPr>
      </w:pPr>
      <w:r>
        <w:rPr>
          <w:rFonts w:ascii="Times New Roman" w:hAnsi="Times New Roman" w:cs="Times New Roman"/>
          <w:sz w:val="24"/>
        </w:rPr>
        <w:t>Huidobro</w:t>
      </w:r>
      <w:r w:rsidR="006A290A" w:rsidRPr="009A6A55">
        <w:rPr>
          <w:rFonts w:ascii="Times New Roman" w:hAnsi="Times New Roman" w:cs="Times New Roman"/>
          <w:sz w:val="24"/>
        </w:rPr>
        <w:t>, C.</w:t>
      </w:r>
      <w:r>
        <w:rPr>
          <w:rFonts w:ascii="Times New Roman" w:hAnsi="Times New Roman" w:cs="Times New Roman"/>
          <w:sz w:val="24"/>
        </w:rPr>
        <w:t xml:space="preserve"> G.</w:t>
      </w:r>
      <w:r w:rsidR="006A290A" w:rsidRPr="009A6A55">
        <w:rPr>
          <w:rFonts w:ascii="Times New Roman" w:hAnsi="Times New Roman" w:cs="Times New Roman"/>
          <w:sz w:val="24"/>
        </w:rPr>
        <w:t>, Gutiérrez, M.</w:t>
      </w:r>
      <w:r>
        <w:rPr>
          <w:rFonts w:ascii="Times New Roman" w:hAnsi="Times New Roman" w:cs="Times New Roman"/>
          <w:sz w:val="24"/>
        </w:rPr>
        <w:t xml:space="preserve"> C.</w:t>
      </w:r>
      <w:r w:rsidR="000F0940">
        <w:rPr>
          <w:rFonts w:ascii="Times New Roman" w:hAnsi="Times New Roman" w:cs="Times New Roman"/>
          <w:sz w:val="24"/>
        </w:rPr>
        <w:t xml:space="preserve"> y</w:t>
      </w:r>
      <w:r w:rsidR="006A290A" w:rsidRPr="009A6A55">
        <w:rPr>
          <w:rFonts w:ascii="Times New Roman" w:hAnsi="Times New Roman" w:cs="Times New Roman"/>
          <w:sz w:val="24"/>
        </w:rPr>
        <w:t xml:space="preserve"> Condemarín, E. (2000)</w:t>
      </w:r>
      <w:r>
        <w:rPr>
          <w:rFonts w:ascii="Times New Roman" w:hAnsi="Times New Roman" w:cs="Times New Roman"/>
          <w:sz w:val="24"/>
        </w:rPr>
        <w:t>.</w:t>
      </w:r>
      <w:r w:rsidR="006A290A" w:rsidRPr="009A6A55">
        <w:rPr>
          <w:rFonts w:ascii="Times New Roman" w:hAnsi="Times New Roman" w:cs="Times New Roman"/>
          <w:sz w:val="24"/>
        </w:rPr>
        <w:t xml:space="preserve"> </w:t>
      </w:r>
      <w:r w:rsidR="006A290A" w:rsidRPr="00FE3AD4">
        <w:rPr>
          <w:rFonts w:ascii="Times New Roman" w:hAnsi="Times New Roman" w:cs="Times New Roman"/>
          <w:i/>
          <w:iCs/>
          <w:sz w:val="24"/>
        </w:rPr>
        <w:t>A estudiar también se aprende. Metodología de estudio sesión por sesión</w:t>
      </w:r>
      <w:r w:rsidR="007B237E">
        <w:rPr>
          <w:rFonts w:ascii="Times New Roman" w:hAnsi="Times New Roman" w:cs="Times New Roman"/>
          <w:sz w:val="24"/>
        </w:rPr>
        <w:t xml:space="preserve"> </w:t>
      </w:r>
      <w:r w:rsidR="006A290A" w:rsidRPr="009A6A55">
        <w:rPr>
          <w:rFonts w:ascii="Times New Roman" w:hAnsi="Times New Roman" w:cs="Times New Roman"/>
          <w:sz w:val="24"/>
        </w:rPr>
        <w:t>(4</w:t>
      </w:r>
      <w:r>
        <w:rPr>
          <w:rFonts w:ascii="Times New Roman" w:hAnsi="Times New Roman" w:cs="Times New Roman"/>
          <w:sz w:val="24"/>
        </w:rPr>
        <w:t>.</w:t>
      </w:r>
      <w:r w:rsidR="006A290A" w:rsidRPr="009A6A55">
        <w:rPr>
          <w:rFonts w:ascii="Times New Roman" w:hAnsi="Times New Roman" w:cs="Times New Roman"/>
          <w:sz w:val="24"/>
        </w:rPr>
        <w:t xml:space="preserve">ª </w:t>
      </w:r>
      <w:r w:rsidR="00117DFB">
        <w:rPr>
          <w:rFonts w:ascii="Times New Roman" w:hAnsi="Times New Roman" w:cs="Times New Roman"/>
          <w:sz w:val="24"/>
        </w:rPr>
        <w:t>e</w:t>
      </w:r>
      <w:r w:rsidR="006A290A" w:rsidRPr="009A6A55">
        <w:rPr>
          <w:rFonts w:ascii="Times New Roman" w:hAnsi="Times New Roman" w:cs="Times New Roman"/>
          <w:sz w:val="24"/>
        </w:rPr>
        <w:t>d.). México: Alfa Omega.</w:t>
      </w:r>
    </w:p>
    <w:p w14:paraId="1F8D55C1" w14:textId="0B3A7D9E" w:rsidR="007B237E" w:rsidRPr="00B24819" w:rsidRDefault="007B237E" w:rsidP="00FE3AD4">
      <w:pPr>
        <w:spacing w:after="0" w:line="360" w:lineRule="auto"/>
        <w:ind w:left="709" w:hanging="709"/>
        <w:jc w:val="both"/>
        <w:rPr>
          <w:rFonts w:ascii="Times New Roman" w:hAnsi="Times New Roman" w:cs="Times New Roman"/>
          <w:sz w:val="28"/>
          <w:szCs w:val="24"/>
        </w:rPr>
      </w:pPr>
      <w:r w:rsidRPr="00B24819">
        <w:rPr>
          <w:rFonts w:ascii="Times New Roman" w:hAnsi="Times New Roman" w:cs="Times New Roman"/>
          <w:sz w:val="24"/>
          <w:szCs w:val="24"/>
        </w:rPr>
        <w:t>García, F., Fonseca, G. y Concha, L. (2015</w:t>
      </w:r>
      <w:r w:rsidR="00482050">
        <w:rPr>
          <w:rFonts w:ascii="Times New Roman" w:hAnsi="Times New Roman" w:cs="Times New Roman"/>
          <w:sz w:val="24"/>
          <w:szCs w:val="24"/>
        </w:rPr>
        <w:t>)</w:t>
      </w:r>
      <w:r w:rsidRPr="00B24819">
        <w:rPr>
          <w:rFonts w:ascii="Times New Roman" w:hAnsi="Times New Roman" w:cs="Times New Roman"/>
          <w:sz w:val="24"/>
          <w:szCs w:val="24"/>
        </w:rPr>
        <w:t xml:space="preserve">. </w:t>
      </w:r>
      <w:r w:rsidR="00B24819" w:rsidRPr="00B24819">
        <w:rPr>
          <w:rFonts w:ascii="Times New Roman" w:hAnsi="Times New Roman" w:cs="Times New Roman"/>
          <w:sz w:val="24"/>
          <w:szCs w:val="24"/>
        </w:rPr>
        <w:t>Aprendizaje</w:t>
      </w:r>
      <w:r w:rsidRPr="00B24819">
        <w:rPr>
          <w:rFonts w:ascii="Times New Roman" w:hAnsi="Times New Roman" w:cs="Times New Roman"/>
          <w:sz w:val="24"/>
          <w:szCs w:val="24"/>
        </w:rPr>
        <w:t xml:space="preserve"> y rendimiento académico en educación superior: un estudio comparado</w:t>
      </w:r>
      <w:r w:rsidR="00B946A9">
        <w:rPr>
          <w:rFonts w:ascii="Times New Roman" w:hAnsi="Times New Roman" w:cs="Times New Roman"/>
          <w:sz w:val="24"/>
          <w:szCs w:val="24"/>
        </w:rPr>
        <w:t>.</w:t>
      </w:r>
      <w:r w:rsidR="00B24819" w:rsidRPr="00B24819">
        <w:rPr>
          <w:rFonts w:ascii="Times New Roman" w:hAnsi="Times New Roman" w:cs="Times New Roman"/>
          <w:sz w:val="24"/>
          <w:szCs w:val="24"/>
        </w:rPr>
        <w:t xml:space="preserve"> </w:t>
      </w:r>
      <w:r w:rsidRPr="00B24819">
        <w:rPr>
          <w:rFonts w:ascii="Times New Roman" w:hAnsi="Times New Roman" w:cs="Times New Roman"/>
          <w:i/>
          <w:iCs/>
          <w:sz w:val="24"/>
          <w:szCs w:val="24"/>
        </w:rPr>
        <w:t>Revista Actualidades Investigativas en Educación</w:t>
      </w:r>
      <w:r w:rsidR="00B946A9">
        <w:rPr>
          <w:rFonts w:ascii="Times New Roman" w:hAnsi="Times New Roman" w:cs="Times New Roman"/>
          <w:sz w:val="24"/>
          <w:szCs w:val="24"/>
        </w:rPr>
        <w:t>,</w:t>
      </w:r>
      <w:r w:rsidR="00B24819" w:rsidRPr="00B24819">
        <w:rPr>
          <w:rFonts w:ascii="Times New Roman" w:hAnsi="Times New Roman" w:cs="Times New Roman"/>
          <w:sz w:val="24"/>
          <w:szCs w:val="24"/>
        </w:rPr>
        <w:t xml:space="preserve"> </w:t>
      </w:r>
      <w:r w:rsidRPr="00FE3AD4">
        <w:rPr>
          <w:rFonts w:ascii="Times New Roman" w:hAnsi="Times New Roman" w:cs="Times New Roman"/>
          <w:i/>
          <w:iCs/>
          <w:sz w:val="24"/>
          <w:szCs w:val="24"/>
        </w:rPr>
        <w:t>15</w:t>
      </w:r>
      <w:r w:rsidR="00B946A9">
        <w:rPr>
          <w:rFonts w:ascii="Times New Roman" w:hAnsi="Times New Roman" w:cs="Times New Roman"/>
          <w:sz w:val="24"/>
          <w:szCs w:val="24"/>
        </w:rPr>
        <w:t>(</w:t>
      </w:r>
      <w:r w:rsidRPr="00B24819">
        <w:rPr>
          <w:rFonts w:ascii="Times New Roman" w:hAnsi="Times New Roman" w:cs="Times New Roman"/>
          <w:sz w:val="24"/>
          <w:szCs w:val="24"/>
        </w:rPr>
        <w:t>3</w:t>
      </w:r>
      <w:r w:rsidR="00B946A9">
        <w:rPr>
          <w:rFonts w:ascii="Times New Roman" w:hAnsi="Times New Roman" w:cs="Times New Roman"/>
          <w:sz w:val="24"/>
          <w:szCs w:val="24"/>
        </w:rPr>
        <w:t>), 1-26</w:t>
      </w:r>
      <w:r w:rsidR="00B24819" w:rsidRPr="00B24819">
        <w:rPr>
          <w:rFonts w:ascii="Times New Roman" w:hAnsi="Times New Roman" w:cs="Times New Roman"/>
          <w:sz w:val="24"/>
          <w:szCs w:val="24"/>
        </w:rPr>
        <w:t xml:space="preserve">. </w:t>
      </w:r>
      <w:r w:rsidR="00B946A9">
        <w:rPr>
          <w:rFonts w:ascii="Times New Roman" w:hAnsi="Times New Roman" w:cs="Times New Roman"/>
          <w:sz w:val="24"/>
          <w:szCs w:val="24"/>
        </w:rPr>
        <w:t xml:space="preserve">Recuperado de </w:t>
      </w:r>
      <w:r w:rsidR="00B24819" w:rsidRPr="00B24819">
        <w:rPr>
          <w:rFonts w:ascii="Times New Roman" w:hAnsi="Times New Roman" w:cs="Times New Roman"/>
          <w:sz w:val="24"/>
          <w:szCs w:val="24"/>
        </w:rPr>
        <w:t>https://www.redalyc.org/pdf/447/44741347019.pdf</w:t>
      </w:r>
      <w:r w:rsidR="00B946A9">
        <w:rPr>
          <w:rFonts w:ascii="Times New Roman" w:hAnsi="Times New Roman" w:cs="Times New Roman"/>
          <w:sz w:val="24"/>
          <w:szCs w:val="24"/>
        </w:rPr>
        <w:t>.</w:t>
      </w:r>
    </w:p>
    <w:p w14:paraId="3B35AC3D" w14:textId="46D56F53" w:rsidR="006A290A" w:rsidRPr="009A6A55" w:rsidRDefault="006A290A" w:rsidP="00FE3AD4">
      <w:pPr>
        <w:spacing w:after="0" w:line="360" w:lineRule="auto"/>
        <w:ind w:left="709" w:hanging="709"/>
        <w:jc w:val="both"/>
        <w:rPr>
          <w:rFonts w:ascii="Times New Roman" w:hAnsi="Times New Roman" w:cs="Times New Roman"/>
          <w:sz w:val="24"/>
        </w:rPr>
      </w:pPr>
      <w:r w:rsidRPr="009A6A55">
        <w:rPr>
          <w:rFonts w:ascii="Times New Roman" w:hAnsi="Times New Roman" w:cs="Times New Roman"/>
          <w:sz w:val="24"/>
        </w:rPr>
        <w:t>Garrido, F. (2014).</w:t>
      </w:r>
      <w:r w:rsidR="00AF41C0">
        <w:rPr>
          <w:rFonts w:ascii="Times New Roman" w:hAnsi="Times New Roman" w:cs="Times New Roman"/>
          <w:sz w:val="24"/>
        </w:rPr>
        <w:t xml:space="preserve"> </w:t>
      </w:r>
      <w:r w:rsidRPr="009A6A55">
        <w:rPr>
          <w:rFonts w:ascii="Times New Roman" w:hAnsi="Times New Roman" w:cs="Times New Roman"/>
          <w:sz w:val="24"/>
        </w:rPr>
        <w:t>Leer y escribir para ingresar a la Educación Superio</w:t>
      </w:r>
      <w:r w:rsidR="00AF41C0">
        <w:rPr>
          <w:rFonts w:ascii="Times New Roman" w:hAnsi="Times New Roman" w:cs="Times New Roman"/>
          <w:sz w:val="24"/>
        </w:rPr>
        <w:t>r.</w:t>
      </w:r>
      <w:r w:rsidRPr="009A6A55">
        <w:rPr>
          <w:rFonts w:ascii="Times New Roman" w:hAnsi="Times New Roman" w:cs="Times New Roman"/>
          <w:sz w:val="24"/>
        </w:rPr>
        <w:t xml:space="preserve"> </w:t>
      </w:r>
      <w:r w:rsidRPr="009A6A55">
        <w:rPr>
          <w:rFonts w:ascii="Times New Roman" w:hAnsi="Times New Roman" w:cs="Times New Roman"/>
          <w:i/>
          <w:sz w:val="24"/>
        </w:rPr>
        <w:t>Revista de la Educación Superior</w:t>
      </w:r>
      <w:r w:rsidR="00AF41C0">
        <w:rPr>
          <w:rFonts w:ascii="Times New Roman" w:hAnsi="Times New Roman" w:cs="Times New Roman"/>
          <w:i/>
          <w:sz w:val="24"/>
        </w:rPr>
        <w:t>,</w:t>
      </w:r>
      <w:r w:rsidRPr="009A6A55">
        <w:rPr>
          <w:rFonts w:ascii="Times New Roman" w:hAnsi="Times New Roman" w:cs="Times New Roman"/>
          <w:i/>
          <w:sz w:val="24"/>
        </w:rPr>
        <w:t xml:space="preserve"> </w:t>
      </w:r>
      <w:r w:rsidR="00AF41C0">
        <w:rPr>
          <w:rFonts w:ascii="Times New Roman" w:hAnsi="Times New Roman" w:cs="Times New Roman"/>
          <w:iCs/>
          <w:sz w:val="24"/>
        </w:rPr>
        <w:t>(</w:t>
      </w:r>
      <w:r w:rsidRPr="00FE3AD4">
        <w:rPr>
          <w:rFonts w:ascii="Times New Roman" w:hAnsi="Times New Roman" w:cs="Times New Roman"/>
          <w:iCs/>
          <w:sz w:val="24"/>
        </w:rPr>
        <w:t>172</w:t>
      </w:r>
      <w:r w:rsidR="007469BC">
        <w:rPr>
          <w:rFonts w:ascii="Times New Roman" w:hAnsi="Times New Roman" w:cs="Times New Roman"/>
          <w:iCs/>
          <w:sz w:val="24"/>
        </w:rPr>
        <w:t>),</w:t>
      </w:r>
      <w:r w:rsidRPr="009A6A55">
        <w:rPr>
          <w:rFonts w:ascii="Times New Roman" w:hAnsi="Times New Roman" w:cs="Times New Roman"/>
          <w:sz w:val="24"/>
        </w:rPr>
        <w:t xml:space="preserve"> 145-150. </w:t>
      </w:r>
      <w:r w:rsidR="007469BC">
        <w:rPr>
          <w:rFonts w:ascii="Times New Roman" w:hAnsi="Times New Roman" w:cs="Times New Roman"/>
          <w:sz w:val="24"/>
        </w:rPr>
        <w:t xml:space="preserve">Recuperado de </w:t>
      </w:r>
      <w:r w:rsidRPr="009A6A55">
        <w:rPr>
          <w:rFonts w:ascii="Times New Roman" w:hAnsi="Times New Roman" w:cs="Times New Roman"/>
          <w:sz w:val="24"/>
        </w:rPr>
        <w:t>http://publicaciones.anuies.mx/pdfs/revista/ Revista172_S4A1ES.pdf</w:t>
      </w:r>
      <w:r w:rsidR="007469BC">
        <w:rPr>
          <w:rFonts w:ascii="Times New Roman" w:hAnsi="Times New Roman" w:cs="Times New Roman"/>
          <w:sz w:val="24"/>
        </w:rPr>
        <w:t>.</w:t>
      </w:r>
    </w:p>
    <w:p w14:paraId="2462E041" w14:textId="3407174B" w:rsidR="006A290A" w:rsidRPr="009A6A55" w:rsidRDefault="006A290A" w:rsidP="00FE3AD4">
      <w:pPr>
        <w:pStyle w:val="Textonotapie"/>
        <w:spacing w:line="360" w:lineRule="auto"/>
        <w:ind w:left="709" w:hanging="709"/>
        <w:jc w:val="both"/>
        <w:rPr>
          <w:sz w:val="24"/>
          <w:szCs w:val="22"/>
        </w:rPr>
      </w:pPr>
      <w:r w:rsidRPr="009A6A55">
        <w:rPr>
          <w:sz w:val="24"/>
          <w:szCs w:val="22"/>
        </w:rPr>
        <w:t>González, R. (</w:t>
      </w:r>
      <w:r w:rsidR="0086451C">
        <w:rPr>
          <w:sz w:val="24"/>
          <w:szCs w:val="22"/>
        </w:rPr>
        <w:t>c</w:t>
      </w:r>
      <w:r w:rsidRPr="009A6A55">
        <w:rPr>
          <w:sz w:val="24"/>
          <w:szCs w:val="22"/>
        </w:rPr>
        <w:t xml:space="preserve">oord.) (2014). </w:t>
      </w:r>
      <w:r w:rsidRPr="00FE3AD4">
        <w:rPr>
          <w:i/>
          <w:iCs/>
          <w:sz w:val="24"/>
          <w:szCs w:val="22"/>
        </w:rPr>
        <w:t xml:space="preserve">Habilidades </w:t>
      </w:r>
      <w:r w:rsidR="0086451C">
        <w:rPr>
          <w:i/>
          <w:iCs/>
          <w:sz w:val="24"/>
          <w:szCs w:val="22"/>
        </w:rPr>
        <w:t>l</w:t>
      </w:r>
      <w:r w:rsidR="0086451C" w:rsidRPr="00FE3AD4">
        <w:rPr>
          <w:i/>
          <w:iCs/>
          <w:sz w:val="24"/>
          <w:szCs w:val="22"/>
        </w:rPr>
        <w:t xml:space="preserve">ingüísticas </w:t>
      </w:r>
      <w:r w:rsidRPr="00FE3AD4">
        <w:rPr>
          <w:i/>
          <w:iCs/>
          <w:sz w:val="24"/>
          <w:szCs w:val="22"/>
        </w:rPr>
        <w:t xml:space="preserve">de los estudiantes de primer ingreso a las </w:t>
      </w:r>
      <w:r w:rsidR="0086451C" w:rsidRPr="0086451C">
        <w:rPr>
          <w:i/>
          <w:iCs/>
          <w:sz w:val="24"/>
          <w:szCs w:val="22"/>
        </w:rPr>
        <w:t>instituciones de educación superior</w:t>
      </w:r>
      <w:r w:rsidRPr="00FE3AD4">
        <w:rPr>
          <w:i/>
          <w:iCs/>
          <w:sz w:val="24"/>
          <w:szCs w:val="22"/>
        </w:rPr>
        <w:t xml:space="preserve">. Área Metropolitana de la Ciudad de </w:t>
      </w:r>
      <w:r w:rsidRPr="00FE3AD4">
        <w:rPr>
          <w:i/>
          <w:iCs/>
          <w:sz w:val="24"/>
          <w:szCs w:val="22"/>
        </w:rPr>
        <w:lastRenderedPageBreak/>
        <w:t>México</w:t>
      </w:r>
      <w:r w:rsidRPr="009A6A55">
        <w:rPr>
          <w:sz w:val="24"/>
          <w:szCs w:val="22"/>
        </w:rPr>
        <w:t xml:space="preserve">. México: </w:t>
      </w:r>
      <w:r w:rsidR="0086451C" w:rsidRPr="009A6A55">
        <w:rPr>
          <w:sz w:val="24"/>
        </w:rPr>
        <w:t>Asociación Nacional de Universidades e Instituciones de Educación Superior</w:t>
      </w:r>
      <w:r w:rsidRPr="009A6A55">
        <w:rPr>
          <w:sz w:val="24"/>
          <w:szCs w:val="22"/>
        </w:rPr>
        <w:t>.</w:t>
      </w:r>
    </w:p>
    <w:p w14:paraId="0041ED0B" w14:textId="34C90314" w:rsidR="00DD1701" w:rsidRPr="009A6A55" w:rsidRDefault="00DD1701" w:rsidP="00FE3AD4">
      <w:pPr>
        <w:pStyle w:val="Textonotapie"/>
        <w:spacing w:line="360" w:lineRule="auto"/>
        <w:ind w:left="709" w:hanging="709"/>
        <w:jc w:val="both"/>
        <w:rPr>
          <w:sz w:val="36"/>
          <w:szCs w:val="22"/>
        </w:rPr>
      </w:pPr>
      <w:r w:rsidRPr="009A6A55">
        <w:rPr>
          <w:sz w:val="24"/>
          <w:szCs w:val="22"/>
        </w:rPr>
        <w:t>Hernández, C., Rodríguez, N.</w:t>
      </w:r>
      <w:r w:rsidR="0045594A">
        <w:rPr>
          <w:sz w:val="24"/>
          <w:szCs w:val="22"/>
        </w:rPr>
        <w:t xml:space="preserve"> y</w:t>
      </w:r>
      <w:r w:rsidRPr="009A6A55">
        <w:rPr>
          <w:sz w:val="24"/>
          <w:szCs w:val="22"/>
        </w:rPr>
        <w:t xml:space="preserve"> Vargas, </w:t>
      </w:r>
      <w:r w:rsidR="0045594A">
        <w:rPr>
          <w:sz w:val="24"/>
          <w:szCs w:val="22"/>
        </w:rPr>
        <w:t>Á</w:t>
      </w:r>
      <w:r w:rsidRPr="009A6A55">
        <w:rPr>
          <w:sz w:val="24"/>
          <w:szCs w:val="22"/>
        </w:rPr>
        <w:t>. (2012). Los hábitos de estudio y motivación para el aprendizaje de los alumnos en tres carreras de ingeniería</w:t>
      </w:r>
      <w:r w:rsidR="00523C2B">
        <w:rPr>
          <w:sz w:val="24"/>
          <w:szCs w:val="22"/>
        </w:rPr>
        <w:t xml:space="preserve">. </w:t>
      </w:r>
      <w:r w:rsidRPr="00D33B5A">
        <w:rPr>
          <w:i/>
          <w:sz w:val="24"/>
          <w:szCs w:val="22"/>
        </w:rPr>
        <w:t>Revista de la Educación Superior</w:t>
      </w:r>
      <w:r w:rsidR="00523C2B">
        <w:rPr>
          <w:i/>
          <w:sz w:val="24"/>
          <w:szCs w:val="22"/>
        </w:rPr>
        <w:t>,</w:t>
      </w:r>
      <w:r w:rsidR="00523C2B" w:rsidRPr="009A6A55">
        <w:rPr>
          <w:sz w:val="24"/>
          <w:szCs w:val="22"/>
        </w:rPr>
        <w:t xml:space="preserve"> </w:t>
      </w:r>
      <w:r w:rsidR="00523C2B" w:rsidRPr="00FE3AD4">
        <w:rPr>
          <w:i/>
          <w:iCs/>
          <w:sz w:val="24"/>
          <w:szCs w:val="22"/>
        </w:rPr>
        <w:t>41</w:t>
      </w:r>
      <w:r w:rsidR="00523C2B">
        <w:rPr>
          <w:sz w:val="24"/>
          <w:szCs w:val="22"/>
        </w:rPr>
        <w:t>(</w:t>
      </w:r>
      <w:r w:rsidRPr="009A6A55">
        <w:rPr>
          <w:sz w:val="24"/>
          <w:szCs w:val="22"/>
        </w:rPr>
        <w:t>163</w:t>
      </w:r>
      <w:r w:rsidR="00523C2B">
        <w:rPr>
          <w:sz w:val="24"/>
          <w:szCs w:val="22"/>
        </w:rPr>
        <w:t>),</w:t>
      </w:r>
      <w:r w:rsidRPr="009A6A55">
        <w:rPr>
          <w:sz w:val="24"/>
          <w:szCs w:val="22"/>
        </w:rPr>
        <w:t xml:space="preserve"> 67-87. </w:t>
      </w:r>
      <w:r w:rsidR="00523C2B">
        <w:rPr>
          <w:sz w:val="24"/>
          <w:szCs w:val="22"/>
        </w:rPr>
        <w:t>Recuperado de</w:t>
      </w:r>
      <w:r w:rsidRPr="009A6A55">
        <w:rPr>
          <w:sz w:val="24"/>
          <w:szCs w:val="22"/>
        </w:rPr>
        <w:t xml:space="preserve"> </w:t>
      </w:r>
      <w:r w:rsidRPr="009A6A55">
        <w:rPr>
          <w:sz w:val="24"/>
        </w:rPr>
        <w:t>http://www.redalyc.org/articulo.oa?id=6 0425380005</w:t>
      </w:r>
      <w:r w:rsidR="00523C2B">
        <w:rPr>
          <w:sz w:val="24"/>
        </w:rPr>
        <w:t>.</w:t>
      </w:r>
    </w:p>
    <w:p w14:paraId="7C2F60C9" w14:textId="0D767D49" w:rsidR="006A290A" w:rsidRPr="009A6A55" w:rsidRDefault="006A290A" w:rsidP="00FE3AD4">
      <w:pPr>
        <w:pStyle w:val="Textonotapie"/>
        <w:spacing w:line="360" w:lineRule="auto"/>
        <w:ind w:left="709" w:hanging="709"/>
        <w:jc w:val="both"/>
        <w:rPr>
          <w:sz w:val="24"/>
          <w:szCs w:val="22"/>
        </w:rPr>
      </w:pPr>
      <w:r w:rsidRPr="009A6A55">
        <w:rPr>
          <w:sz w:val="24"/>
          <w:szCs w:val="22"/>
        </w:rPr>
        <w:t>Hernández, R</w:t>
      </w:r>
      <w:r w:rsidR="000218FB" w:rsidRPr="009A6A55">
        <w:rPr>
          <w:sz w:val="24"/>
          <w:szCs w:val="22"/>
        </w:rPr>
        <w:t>.</w:t>
      </w:r>
      <w:r w:rsidR="000218FB">
        <w:rPr>
          <w:sz w:val="24"/>
          <w:szCs w:val="22"/>
        </w:rPr>
        <w:t>,</w:t>
      </w:r>
      <w:r w:rsidR="000218FB" w:rsidRPr="009A6A55">
        <w:rPr>
          <w:sz w:val="24"/>
          <w:szCs w:val="22"/>
        </w:rPr>
        <w:t xml:space="preserve"> </w:t>
      </w:r>
      <w:r w:rsidRPr="009A6A55">
        <w:rPr>
          <w:sz w:val="24"/>
          <w:szCs w:val="22"/>
        </w:rPr>
        <w:t xml:space="preserve">Fernández, C. </w:t>
      </w:r>
      <w:r w:rsidR="00F67006">
        <w:rPr>
          <w:sz w:val="24"/>
          <w:szCs w:val="22"/>
        </w:rPr>
        <w:t>y</w:t>
      </w:r>
      <w:r w:rsidR="00F67006" w:rsidRPr="009A6A55">
        <w:rPr>
          <w:sz w:val="24"/>
          <w:szCs w:val="22"/>
        </w:rPr>
        <w:t xml:space="preserve"> </w:t>
      </w:r>
      <w:r w:rsidRPr="009A6A55">
        <w:rPr>
          <w:sz w:val="24"/>
          <w:szCs w:val="22"/>
        </w:rPr>
        <w:t xml:space="preserve">Baptista L. (2014). </w:t>
      </w:r>
      <w:r w:rsidRPr="00FE3AD4">
        <w:rPr>
          <w:i/>
          <w:iCs/>
          <w:sz w:val="24"/>
          <w:szCs w:val="22"/>
        </w:rPr>
        <w:t xml:space="preserve">Metodología de la </w:t>
      </w:r>
      <w:r w:rsidR="000218FB" w:rsidRPr="00FE3AD4">
        <w:rPr>
          <w:i/>
          <w:iCs/>
          <w:sz w:val="24"/>
          <w:szCs w:val="22"/>
        </w:rPr>
        <w:t>i</w:t>
      </w:r>
      <w:r w:rsidRPr="00FE3AD4">
        <w:rPr>
          <w:i/>
          <w:iCs/>
          <w:sz w:val="24"/>
          <w:szCs w:val="22"/>
        </w:rPr>
        <w:t>nvestigación</w:t>
      </w:r>
      <w:r w:rsidRPr="009A6A55">
        <w:rPr>
          <w:sz w:val="24"/>
          <w:szCs w:val="22"/>
        </w:rPr>
        <w:t xml:space="preserve"> (6</w:t>
      </w:r>
      <w:r w:rsidR="000218FB">
        <w:rPr>
          <w:sz w:val="24"/>
          <w:szCs w:val="22"/>
        </w:rPr>
        <w:t>.</w:t>
      </w:r>
      <w:r w:rsidRPr="009A6A55">
        <w:rPr>
          <w:sz w:val="24"/>
          <w:szCs w:val="22"/>
        </w:rPr>
        <w:t xml:space="preserve">ª </w:t>
      </w:r>
      <w:r w:rsidR="000218FB">
        <w:rPr>
          <w:sz w:val="24"/>
          <w:szCs w:val="22"/>
        </w:rPr>
        <w:t>e</w:t>
      </w:r>
      <w:r w:rsidR="000218FB" w:rsidRPr="009A6A55">
        <w:rPr>
          <w:sz w:val="24"/>
          <w:szCs w:val="22"/>
        </w:rPr>
        <w:t>d</w:t>
      </w:r>
      <w:r w:rsidR="00693636">
        <w:rPr>
          <w:sz w:val="24"/>
          <w:szCs w:val="22"/>
        </w:rPr>
        <w:t>.</w:t>
      </w:r>
      <w:r w:rsidRPr="009A6A55">
        <w:rPr>
          <w:sz w:val="24"/>
          <w:szCs w:val="22"/>
        </w:rPr>
        <w:t>). México: McGraw</w:t>
      </w:r>
      <w:r w:rsidR="000218FB">
        <w:rPr>
          <w:sz w:val="24"/>
          <w:szCs w:val="22"/>
        </w:rPr>
        <w:t>-</w:t>
      </w:r>
      <w:r w:rsidRPr="009A6A55">
        <w:rPr>
          <w:sz w:val="24"/>
          <w:szCs w:val="22"/>
        </w:rPr>
        <w:t>Hill.</w:t>
      </w:r>
    </w:p>
    <w:p w14:paraId="40A0FC27" w14:textId="56471D79" w:rsidR="007D116B" w:rsidRPr="009A6A55" w:rsidRDefault="007D116B">
      <w:pPr>
        <w:shd w:val="clear" w:color="auto" w:fill="FFFFFF"/>
        <w:spacing w:after="0" w:line="360" w:lineRule="auto"/>
        <w:ind w:left="709" w:hanging="709"/>
        <w:jc w:val="both"/>
        <w:rPr>
          <w:rFonts w:ascii="Times New Roman" w:hAnsi="Times New Roman" w:cs="Times New Roman"/>
          <w:sz w:val="24"/>
        </w:rPr>
      </w:pPr>
      <w:r w:rsidRPr="009A6A55">
        <w:rPr>
          <w:rFonts w:ascii="Times New Roman" w:hAnsi="Times New Roman" w:cs="Times New Roman"/>
          <w:sz w:val="24"/>
          <w:szCs w:val="24"/>
          <w:shd w:val="clear" w:color="auto" w:fill="FFFFFF"/>
        </w:rPr>
        <w:t>Ibarrola, M. (2012). Los grandes problemas del sistema educativo mexicano</w:t>
      </w:r>
      <w:r w:rsidR="00693636">
        <w:rPr>
          <w:rFonts w:ascii="Times New Roman" w:hAnsi="Times New Roman" w:cs="Times New Roman"/>
          <w:sz w:val="24"/>
          <w:szCs w:val="24"/>
          <w:shd w:val="clear" w:color="auto" w:fill="FFFFFF"/>
        </w:rPr>
        <w:t>.</w:t>
      </w:r>
      <w:r w:rsidRPr="009A6A55">
        <w:rPr>
          <w:rFonts w:ascii="Times New Roman" w:hAnsi="Times New Roman" w:cs="Times New Roman"/>
          <w:sz w:val="24"/>
          <w:szCs w:val="24"/>
          <w:shd w:val="clear" w:color="auto" w:fill="FFFFFF"/>
        </w:rPr>
        <w:t xml:space="preserve"> </w:t>
      </w:r>
      <w:r w:rsidRPr="00D33B5A">
        <w:rPr>
          <w:rFonts w:ascii="Times New Roman" w:hAnsi="Times New Roman" w:cs="Times New Roman"/>
          <w:i/>
          <w:sz w:val="24"/>
          <w:szCs w:val="24"/>
          <w:shd w:val="clear" w:color="auto" w:fill="FFFFFF"/>
        </w:rPr>
        <w:t xml:space="preserve">Perfiles </w:t>
      </w:r>
      <w:r w:rsidR="00693636">
        <w:rPr>
          <w:rFonts w:ascii="Times New Roman" w:hAnsi="Times New Roman" w:cs="Times New Roman"/>
          <w:i/>
          <w:sz w:val="24"/>
          <w:szCs w:val="24"/>
          <w:shd w:val="clear" w:color="auto" w:fill="FFFFFF"/>
        </w:rPr>
        <w:t>E</w:t>
      </w:r>
      <w:r w:rsidR="00693636" w:rsidRPr="00D33B5A">
        <w:rPr>
          <w:rFonts w:ascii="Times New Roman" w:hAnsi="Times New Roman" w:cs="Times New Roman"/>
          <w:i/>
          <w:sz w:val="24"/>
          <w:szCs w:val="24"/>
          <w:shd w:val="clear" w:color="auto" w:fill="FFFFFF"/>
        </w:rPr>
        <w:t>ducativos</w:t>
      </w:r>
      <w:r w:rsidR="00693636">
        <w:rPr>
          <w:rFonts w:ascii="Times New Roman" w:hAnsi="Times New Roman" w:cs="Times New Roman"/>
          <w:sz w:val="24"/>
          <w:szCs w:val="24"/>
          <w:shd w:val="clear" w:color="auto" w:fill="FFFFFF"/>
        </w:rPr>
        <w:t>,</w:t>
      </w:r>
      <w:r w:rsidRPr="009A6A55">
        <w:rPr>
          <w:rFonts w:ascii="Times New Roman" w:hAnsi="Times New Roman" w:cs="Times New Roman"/>
          <w:sz w:val="24"/>
          <w:szCs w:val="24"/>
          <w:shd w:val="clear" w:color="auto" w:fill="FFFFFF"/>
        </w:rPr>
        <w:t xml:space="preserve"> </w:t>
      </w:r>
      <w:r w:rsidR="00693636" w:rsidRPr="00FE3AD4">
        <w:rPr>
          <w:rFonts w:ascii="Times New Roman" w:hAnsi="Times New Roman" w:cs="Times New Roman"/>
          <w:i/>
          <w:iCs/>
          <w:sz w:val="24"/>
          <w:szCs w:val="24"/>
          <w:shd w:val="clear" w:color="auto" w:fill="FFFFFF"/>
        </w:rPr>
        <w:t>34</w:t>
      </w:r>
      <w:r w:rsidR="00693636">
        <w:rPr>
          <w:rFonts w:ascii="Times New Roman" w:hAnsi="Times New Roman" w:cs="Times New Roman"/>
          <w:sz w:val="24"/>
          <w:szCs w:val="24"/>
          <w:shd w:val="clear" w:color="auto" w:fill="FFFFFF"/>
        </w:rPr>
        <w:t>(número especial),</w:t>
      </w:r>
      <w:r w:rsidRPr="009A6A55">
        <w:rPr>
          <w:rFonts w:ascii="Times New Roman" w:hAnsi="Times New Roman" w:cs="Times New Roman"/>
          <w:sz w:val="24"/>
          <w:szCs w:val="24"/>
          <w:shd w:val="clear" w:color="auto" w:fill="FFFFFF"/>
        </w:rPr>
        <w:t xml:space="preserve"> 16-28. </w:t>
      </w:r>
      <w:r w:rsidR="00693636">
        <w:rPr>
          <w:rFonts w:ascii="Times New Roman" w:hAnsi="Times New Roman" w:cs="Times New Roman"/>
          <w:sz w:val="24"/>
          <w:szCs w:val="24"/>
          <w:shd w:val="clear" w:color="auto" w:fill="FFFFFF"/>
        </w:rPr>
        <w:t>Recuperado de</w:t>
      </w:r>
      <w:r w:rsidRPr="009A6A55">
        <w:rPr>
          <w:rFonts w:ascii="Times New Roman" w:hAnsi="Times New Roman" w:cs="Times New Roman"/>
          <w:sz w:val="24"/>
          <w:szCs w:val="24"/>
          <w:shd w:val="clear" w:color="auto" w:fill="FFFFFF"/>
        </w:rPr>
        <w:t xml:space="preserve"> </w:t>
      </w:r>
      <w:r w:rsidRPr="009A6A55">
        <w:rPr>
          <w:rFonts w:ascii="Times New Roman" w:hAnsi="Times New Roman" w:cs="Times New Roman"/>
          <w:sz w:val="24"/>
        </w:rPr>
        <w:t xml:space="preserve">http://www.scielo.org.mx/pdf/peredu/v34 </w:t>
      </w:r>
      <w:proofErr w:type="spellStart"/>
      <w:r w:rsidRPr="009A6A55">
        <w:rPr>
          <w:rFonts w:ascii="Times New Roman" w:hAnsi="Times New Roman" w:cs="Times New Roman"/>
          <w:sz w:val="24"/>
        </w:rPr>
        <w:t>nspe</w:t>
      </w:r>
      <w:proofErr w:type="spellEnd"/>
      <w:r w:rsidRPr="009A6A55">
        <w:rPr>
          <w:rFonts w:ascii="Times New Roman" w:hAnsi="Times New Roman" w:cs="Times New Roman"/>
          <w:sz w:val="24"/>
        </w:rPr>
        <w:t>/v34nspea3.pdf</w:t>
      </w:r>
      <w:r w:rsidR="00693636">
        <w:rPr>
          <w:rFonts w:ascii="Times New Roman" w:hAnsi="Times New Roman" w:cs="Times New Roman"/>
          <w:sz w:val="24"/>
        </w:rPr>
        <w:t>.</w:t>
      </w:r>
    </w:p>
    <w:p w14:paraId="7AF63310" w14:textId="145856DC" w:rsidR="001F6E7A" w:rsidRPr="009A6A55" w:rsidRDefault="001F6E7A" w:rsidP="00FE3AD4">
      <w:pPr>
        <w:pStyle w:val="Default"/>
        <w:spacing w:line="360" w:lineRule="auto"/>
        <w:ind w:left="709" w:hanging="709"/>
        <w:jc w:val="both"/>
        <w:rPr>
          <w:rFonts w:ascii="Times New Roman" w:hAnsi="Times New Roman" w:cs="Times New Roman"/>
          <w:color w:val="auto"/>
        </w:rPr>
      </w:pPr>
      <w:r w:rsidRPr="009A6A55">
        <w:rPr>
          <w:rFonts w:ascii="Times New Roman" w:hAnsi="Times New Roman" w:cs="Times New Roman"/>
          <w:color w:val="auto"/>
        </w:rPr>
        <w:t>Instituto Nacional para la Evaluación de Educación</w:t>
      </w:r>
      <w:r w:rsidR="000658D5">
        <w:rPr>
          <w:rFonts w:ascii="Times New Roman" w:hAnsi="Times New Roman" w:cs="Times New Roman"/>
          <w:color w:val="auto"/>
        </w:rPr>
        <w:t xml:space="preserve"> [INEE].</w:t>
      </w:r>
      <w:r w:rsidRPr="009A6A55">
        <w:rPr>
          <w:rFonts w:ascii="Times New Roman" w:hAnsi="Times New Roman" w:cs="Times New Roman"/>
          <w:color w:val="auto"/>
        </w:rPr>
        <w:t xml:space="preserve"> (2011</w:t>
      </w:r>
      <w:r w:rsidR="001462B7" w:rsidRPr="009A6A55">
        <w:rPr>
          <w:rFonts w:ascii="Times New Roman" w:hAnsi="Times New Roman" w:cs="Times New Roman"/>
          <w:color w:val="auto"/>
        </w:rPr>
        <w:t>). ¿</w:t>
      </w:r>
      <w:r w:rsidRPr="009A6A55">
        <w:rPr>
          <w:rFonts w:ascii="Times New Roman" w:hAnsi="Times New Roman" w:cs="Times New Roman"/>
          <w:color w:val="auto"/>
        </w:rPr>
        <w:t xml:space="preserve">Qué saben los estudiantes al término de la educación media </w:t>
      </w:r>
      <w:r w:rsidR="001462B7" w:rsidRPr="009A6A55">
        <w:rPr>
          <w:rFonts w:ascii="Times New Roman" w:hAnsi="Times New Roman" w:cs="Times New Roman"/>
          <w:color w:val="auto"/>
        </w:rPr>
        <w:t>supe</w:t>
      </w:r>
      <w:r w:rsidR="001462B7" w:rsidRPr="009A6A55">
        <w:rPr>
          <w:rFonts w:ascii="Times New Roman" w:hAnsi="Times New Roman" w:cs="Times New Roman"/>
          <w:color w:val="auto"/>
        </w:rPr>
        <w:softHyphen/>
        <w:t>rior?</w:t>
      </w:r>
      <w:r w:rsidRPr="009A6A55">
        <w:rPr>
          <w:rFonts w:ascii="Times New Roman" w:hAnsi="Times New Roman" w:cs="Times New Roman"/>
          <w:color w:val="auto"/>
        </w:rPr>
        <w:t xml:space="preserve"> En </w:t>
      </w:r>
      <w:r w:rsidRPr="009A6A55">
        <w:rPr>
          <w:rFonts w:ascii="Times New Roman" w:hAnsi="Times New Roman" w:cs="Times New Roman"/>
          <w:i/>
          <w:iCs/>
          <w:color w:val="auto"/>
        </w:rPr>
        <w:t xml:space="preserve">La </w:t>
      </w:r>
      <w:r w:rsidR="00693636" w:rsidRPr="009A6A55">
        <w:rPr>
          <w:rFonts w:ascii="Times New Roman" w:hAnsi="Times New Roman" w:cs="Times New Roman"/>
          <w:i/>
          <w:iCs/>
          <w:color w:val="auto"/>
        </w:rPr>
        <w:t>educación media superior</w:t>
      </w:r>
      <w:r w:rsidRPr="009A6A55">
        <w:rPr>
          <w:rFonts w:ascii="Times New Roman" w:hAnsi="Times New Roman" w:cs="Times New Roman"/>
          <w:i/>
          <w:iCs/>
          <w:color w:val="auto"/>
        </w:rPr>
        <w:t xml:space="preserve"> en México </w:t>
      </w:r>
      <w:r w:rsidRPr="009A6A55">
        <w:rPr>
          <w:rFonts w:ascii="Times New Roman" w:hAnsi="Times New Roman" w:cs="Times New Roman"/>
          <w:color w:val="auto"/>
        </w:rPr>
        <w:t xml:space="preserve">(pp. 117-137). México: Instituto Nacional para la Evaluación de la Educación. </w:t>
      </w:r>
      <w:r w:rsidR="00693636">
        <w:rPr>
          <w:rFonts w:ascii="Times New Roman" w:hAnsi="Times New Roman" w:cs="Times New Roman"/>
          <w:color w:val="auto"/>
        </w:rPr>
        <w:t>Recuperado de</w:t>
      </w:r>
      <w:r w:rsidRPr="009A6A55">
        <w:rPr>
          <w:rFonts w:ascii="Times New Roman" w:hAnsi="Times New Roman" w:cs="Times New Roman"/>
          <w:color w:val="auto"/>
        </w:rPr>
        <w:t xml:space="preserve"> http://www.inee.edu.mx/images/informe2011/informe2011final.pdf</w:t>
      </w:r>
      <w:r w:rsidR="00693636">
        <w:rPr>
          <w:rFonts w:ascii="Times New Roman" w:hAnsi="Times New Roman" w:cs="Times New Roman"/>
          <w:color w:val="auto"/>
        </w:rPr>
        <w:t>.</w:t>
      </w:r>
    </w:p>
    <w:p w14:paraId="5211F747" w14:textId="4579C765" w:rsidR="006A290A" w:rsidRPr="009A6A55" w:rsidRDefault="006A290A" w:rsidP="00FE3AD4">
      <w:pPr>
        <w:pStyle w:val="Textonotapie"/>
        <w:spacing w:line="360" w:lineRule="auto"/>
        <w:ind w:left="709" w:hanging="709"/>
        <w:jc w:val="both"/>
        <w:rPr>
          <w:sz w:val="24"/>
          <w:szCs w:val="22"/>
        </w:rPr>
      </w:pPr>
      <w:proofErr w:type="spellStart"/>
      <w:r w:rsidRPr="009A6A55">
        <w:rPr>
          <w:sz w:val="24"/>
          <w:szCs w:val="22"/>
        </w:rPr>
        <w:t>Ireta</w:t>
      </w:r>
      <w:proofErr w:type="spellEnd"/>
      <w:r w:rsidRPr="009A6A55">
        <w:rPr>
          <w:sz w:val="24"/>
          <w:szCs w:val="22"/>
        </w:rPr>
        <w:t>, H., González, L. O.</w:t>
      </w:r>
      <w:r w:rsidR="00F27C0F">
        <w:rPr>
          <w:sz w:val="24"/>
          <w:szCs w:val="22"/>
        </w:rPr>
        <w:t xml:space="preserve"> y</w:t>
      </w:r>
      <w:r w:rsidRPr="009A6A55">
        <w:rPr>
          <w:sz w:val="24"/>
          <w:szCs w:val="22"/>
        </w:rPr>
        <w:t xml:space="preserve"> Pérez, M. (2008). Prácticas de estudio-aprendizaje y actitudes de estudiantes universitarios. Ponencia presentada en el XI Congreso Internacional sobre Innovaciones en Docencia e Investigación en Ciencias Económico Administrativas. Guanajuato</w:t>
      </w:r>
      <w:r w:rsidR="00F27C0F">
        <w:rPr>
          <w:sz w:val="24"/>
          <w:szCs w:val="22"/>
        </w:rPr>
        <w:t>, 2008</w:t>
      </w:r>
      <w:r w:rsidRPr="009A6A55">
        <w:rPr>
          <w:sz w:val="24"/>
          <w:szCs w:val="22"/>
        </w:rPr>
        <w:t>.</w:t>
      </w:r>
    </w:p>
    <w:p w14:paraId="16485269" w14:textId="08EB81B4" w:rsidR="006A290A" w:rsidRPr="009A6A55" w:rsidRDefault="006A290A" w:rsidP="00FE3AD4">
      <w:pPr>
        <w:spacing w:after="0" w:line="360" w:lineRule="auto"/>
        <w:ind w:left="709" w:hanging="709"/>
        <w:jc w:val="both"/>
        <w:rPr>
          <w:rFonts w:ascii="Times New Roman" w:hAnsi="Times New Roman" w:cs="Times New Roman"/>
          <w:sz w:val="24"/>
        </w:rPr>
      </w:pPr>
      <w:r w:rsidRPr="009A6A55">
        <w:rPr>
          <w:rFonts w:ascii="Times New Roman" w:hAnsi="Times New Roman" w:cs="Times New Roman"/>
          <w:sz w:val="24"/>
        </w:rPr>
        <w:t xml:space="preserve">Lara, M., E. (2015). </w:t>
      </w:r>
      <w:r w:rsidRPr="00FE3AD4">
        <w:rPr>
          <w:rFonts w:ascii="Times New Roman" w:hAnsi="Times New Roman" w:cs="Times New Roman"/>
          <w:i/>
          <w:iCs/>
          <w:sz w:val="24"/>
        </w:rPr>
        <w:t>Fundamentos de investigación. Un enfoque por competencias</w:t>
      </w:r>
      <w:r w:rsidRPr="009A6A55">
        <w:rPr>
          <w:rFonts w:ascii="Times New Roman" w:hAnsi="Times New Roman" w:cs="Times New Roman"/>
          <w:sz w:val="24"/>
        </w:rPr>
        <w:t xml:space="preserve"> </w:t>
      </w:r>
      <w:r w:rsidR="00D33B5A">
        <w:rPr>
          <w:rFonts w:ascii="Times New Roman" w:hAnsi="Times New Roman" w:cs="Times New Roman"/>
          <w:sz w:val="24"/>
        </w:rPr>
        <w:t>(2</w:t>
      </w:r>
      <w:r w:rsidR="00693636">
        <w:rPr>
          <w:rFonts w:ascii="Times New Roman" w:hAnsi="Times New Roman" w:cs="Times New Roman"/>
          <w:sz w:val="24"/>
        </w:rPr>
        <w:t>.</w:t>
      </w:r>
      <w:r w:rsidR="00D33B5A">
        <w:rPr>
          <w:rFonts w:ascii="Times New Roman" w:hAnsi="Times New Roman" w:cs="Times New Roman"/>
          <w:sz w:val="24"/>
        </w:rPr>
        <w:t>ª ed.)</w:t>
      </w:r>
      <w:r w:rsidRPr="009A6A55">
        <w:rPr>
          <w:rFonts w:ascii="Times New Roman" w:hAnsi="Times New Roman" w:cs="Times New Roman"/>
          <w:sz w:val="24"/>
        </w:rPr>
        <w:t>. México</w:t>
      </w:r>
      <w:r w:rsidR="00D33B5A">
        <w:rPr>
          <w:rFonts w:ascii="Times New Roman" w:hAnsi="Times New Roman" w:cs="Times New Roman"/>
          <w:sz w:val="24"/>
        </w:rPr>
        <w:t xml:space="preserve">: </w:t>
      </w:r>
      <w:r w:rsidR="00D33B5A" w:rsidRPr="009A6A55">
        <w:rPr>
          <w:rFonts w:ascii="Times New Roman" w:hAnsi="Times New Roman" w:cs="Times New Roman"/>
          <w:sz w:val="24"/>
        </w:rPr>
        <w:t>Alfaomega.</w:t>
      </w:r>
    </w:p>
    <w:p w14:paraId="6F8E4408" w14:textId="2C04096C" w:rsidR="006A290A" w:rsidRPr="009A6A55" w:rsidRDefault="006A290A" w:rsidP="00FE3AD4">
      <w:pPr>
        <w:pStyle w:val="Textonotapie"/>
        <w:spacing w:line="360" w:lineRule="auto"/>
        <w:ind w:left="709" w:hanging="709"/>
        <w:jc w:val="both"/>
        <w:rPr>
          <w:sz w:val="24"/>
          <w:szCs w:val="22"/>
        </w:rPr>
      </w:pPr>
      <w:r w:rsidRPr="009A6A55">
        <w:rPr>
          <w:sz w:val="24"/>
          <w:szCs w:val="22"/>
          <w:lang w:val="es-MX"/>
        </w:rPr>
        <w:t>Lerma, V., Garrido, P.</w:t>
      </w:r>
      <w:r w:rsidR="00593734">
        <w:rPr>
          <w:sz w:val="24"/>
          <w:szCs w:val="22"/>
          <w:lang w:val="es-MX"/>
        </w:rPr>
        <w:t xml:space="preserve"> y</w:t>
      </w:r>
      <w:r w:rsidRPr="009A6A55">
        <w:rPr>
          <w:sz w:val="24"/>
          <w:szCs w:val="22"/>
          <w:lang w:val="es-MX"/>
        </w:rPr>
        <w:t xml:space="preserve"> Hernández, H. (2008). Habilidades y métodos de estudio: competencia vigente. </w:t>
      </w:r>
      <w:r w:rsidRPr="009A6A55">
        <w:rPr>
          <w:sz w:val="24"/>
          <w:szCs w:val="22"/>
        </w:rPr>
        <w:t>Ponencia presentada en el XI Congreso Internacional sobre Innovaciones en Docencia e Investigación en Ciencias Económico Administrativas. Guanajuato</w:t>
      </w:r>
      <w:r w:rsidR="004042DB">
        <w:rPr>
          <w:sz w:val="24"/>
          <w:szCs w:val="22"/>
        </w:rPr>
        <w:t>, 2008</w:t>
      </w:r>
      <w:r w:rsidRPr="009A6A55">
        <w:rPr>
          <w:sz w:val="24"/>
          <w:szCs w:val="22"/>
        </w:rPr>
        <w:t>.</w:t>
      </w:r>
    </w:p>
    <w:p w14:paraId="3FD4E875" w14:textId="3E6D4379" w:rsidR="006A290A" w:rsidRPr="009A6A55" w:rsidRDefault="006A290A" w:rsidP="00FE3AD4">
      <w:pPr>
        <w:pStyle w:val="Textonotapie"/>
        <w:spacing w:line="360" w:lineRule="auto"/>
        <w:ind w:left="709" w:hanging="709"/>
        <w:jc w:val="both"/>
        <w:rPr>
          <w:sz w:val="24"/>
          <w:szCs w:val="22"/>
        </w:rPr>
      </w:pPr>
      <w:r w:rsidRPr="00C41102">
        <w:rPr>
          <w:sz w:val="24"/>
          <w:szCs w:val="22"/>
          <w:lang w:val="en-US"/>
        </w:rPr>
        <w:t xml:space="preserve">Lind, A., </w:t>
      </w:r>
      <w:proofErr w:type="spellStart"/>
      <w:r w:rsidRPr="00C41102">
        <w:rPr>
          <w:sz w:val="24"/>
          <w:szCs w:val="22"/>
          <w:lang w:val="en-US"/>
        </w:rPr>
        <w:t>Marchal</w:t>
      </w:r>
      <w:proofErr w:type="spellEnd"/>
      <w:r w:rsidRPr="00C41102">
        <w:rPr>
          <w:sz w:val="24"/>
          <w:szCs w:val="22"/>
          <w:lang w:val="en-US"/>
        </w:rPr>
        <w:t xml:space="preserve">, G., </w:t>
      </w:r>
      <w:proofErr w:type="spellStart"/>
      <w:r w:rsidRPr="00C41102">
        <w:rPr>
          <w:sz w:val="24"/>
          <w:szCs w:val="22"/>
          <w:lang w:val="en-US"/>
        </w:rPr>
        <w:t>Wathen</w:t>
      </w:r>
      <w:proofErr w:type="spellEnd"/>
      <w:r w:rsidRPr="00C41102">
        <w:rPr>
          <w:sz w:val="24"/>
          <w:szCs w:val="22"/>
          <w:lang w:val="en-US"/>
        </w:rPr>
        <w:t xml:space="preserve">,  A. (2012). </w:t>
      </w:r>
      <w:r w:rsidRPr="00FE3AD4">
        <w:rPr>
          <w:i/>
          <w:iCs/>
          <w:sz w:val="24"/>
          <w:szCs w:val="22"/>
        </w:rPr>
        <w:t>Estadística aplicada a los negocios y economía</w:t>
      </w:r>
      <w:r w:rsidRPr="009A6A55">
        <w:rPr>
          <w:sz w:val="24"/>
          <w:szCs w:val="22"/>
        </w:rPr>
        <w:t xml:space="preserve"> (15</w:t>
      </w:r>
      <w:r w:rsidR="000B0905">
        <w:rPr>
          <w:sz w:val="24"/>
          <w:szCs w:val="22"/>
        </w:rPr>
        <w:t>.</w:t>
      </w:r>
      <w:r w:rsidRPr="009A6A55">
        <w:rPr>
          <w:sz w:val="24"/>
          <w:szCs w:val="22"/>
        </w:rPr>
        <w:t xml:space="preserve">ª </w:t>
      </w:r>
      <w:r w:rsidR="00D33B5A">
        <w:rPr>
          <w:sz w:val="24"/>
          <w:szCs w:val="22"/>
        </w:rPr>
        <w:t>e</w:t>
      </w:r>
      <w:r w:rsidRPr="009A6A55">
        <w:rPr>
          <w:sz w:val="24"/>
          <w:szCs w:val="22"/>
        </w:rPr>
        <w:t>d</w:t>
      </w:r>
      <w:r w:rsidR="000B0905">
        <w:rPr>
          <w:sz w:val="24"/>
          <w:szCs w:val="22"/>
        </w:rPr>
        <w:t>.</w:t>
      </w:r>
      <w:r w:rsidRPr="009A6A55">
        <w:rPr>
          <w:sz w:val="24"/>
          <w:szCs w:val="22"/>
        </w:rPr>
        <w:t>). México: McGraw</w:t>
      </w:r>
      <w:r w:rsidR="000B0905">
        <w:rPr>
          <w:sz w:val="24"/>
          <w:szCs w:val="22"/>
        </w:rPr>
        <w:t>-</w:t>
      </w:r>
      <w:r w:rsidRPr="009A6A55">
        <w:rPr>
          <w:sz w:val="24"/>
          <w:szCs w:val="22"/>
        </w:rPr>
        <w:t xml:space="preserve">Hill. </w:t>
      </w:r>
    </w:p>
    <w:p w14:paraId="65E6AC97" w14:textId="60DA3374" w:rsidR="00877B72" w:rsidRPr="00877B72" w:rsidRDefault="009D7078" w:rsidP="00FE3AD4">
      <w:pPr>
        <w:spacing w:after="0" w:line="360" w:lineRule="auto"/>
        <w:ind w:left="709" w:hanging="709"/>
        <w:jc w:val="both"/>
        <w:rPr>
          <w:rFonts w:ascii="Times New Roman" w:hAnsi="Times New Roman" w:cs="Times New Roman"/>
          <w:sz w:val="24"/>
          <w:szCs w:val="24"/>
        </w:rPr>
      </w:pPr>
      <w:r w:rsidRPr="00877B72">
        <w:rPr>
          <w:rFonts w:ascii="Times New Roman" w:hAnsi="Times New Roman" w:cs="Times New Roman"/>
          <w:sz w:val="24"/>
        </w:rPr>
        <w:t>López, A., García, M</w:t>
      </w:r>
      <w:r w:rsidR="007F7159" w:rsidRPr="00877B72">
        <w:rPr>
          <w:rFonts w:ascii="Times New Roman" w:hAnsi="Times New Roman" w:cs="Times New Roman"/>
          <w:sz w:val="24"/>
        </w:rPr>
        <w:t>.</w:t>
      </w:r>
      <w:r w:rsidR="007F7159">
        <w:rPr>
          <w:rFonts w:ascii="Times New Roman" w:hAnsi="Times New Roman" w:cs="Times New Roman"/>
          <w:sz w:val="24"/>
        </w:rPr>
        <w:t xml:space="preserve"> y</w:t>
      </w:r>
      <w:r w:rsidR="007F7159" w:rsidRPr="00877B72">
        <w:rPr>
          <w:rFonts w:ascii="Times New Roman" w:hAnsi="Times New Roman" w:cs="Times New Roman"/>
          <w:sz w:val="24"/>
        </w:rPr>
        <w:t xml:space="preserve"> </w:t>
      </w:r>
      <w:r w:rsidRPr="00877B72">
        <w:rPr>
          <w:rFonts w:ascii="Times New Roman" w:hAnsi="Times New Roman" w:cs="Times New Roman"/>
          <w:sz w:val="24"/>
        </w:rPr>
        <w:t xml:space="preserve">Díaz, A. (2018). Hábitos de </w:t>
      </w:r>
      <w:r w:rsidR="007F7159" w:rsidRPr="00877B72">
        <w:rPr>
          <w:rFonts w:ascii="Times New Roman" w:hAnsi="Times New Roman" w:cs="Times New Roman"/>
          <w:sz w:val="24"/>
        </w:rPr>
        <w:t>estudio y fracaso escolar en educación media supe</w:t>
      </w:r>
      <w:r w:rsidRPr="00877B72">
        <w:rPr>
          <w:rFonts w:ascii="Times New Roman" w:hAnsi="Times New Roman" w:cs="Times New Roman"/>
          <w:sz w:val="24"/>
        </w:rPr>
        <w:t>rior</w:t>
      </w:r>
      <w:r w:rsidR="007F7159">
        <w:rPr>
          <w:rFonts w:ascii="Times New Roman" w:hAnsi="Times New Roman" w:cs="Times New Roman"/>
          <w:sz w:val="24"/>
        </w:rPr>
        <w:t>.</w:t>
      </w:r>
      <w:r w:rsidRPr="00877B72">
        <w:rPr>
          <w:rFonts w:ascii="Times New Roman" w:hAnsi="Times New Roman" w:cs="Times New Roman"/>
          <w:sz w:val="24"/>
        </w:rPr>
        <w:t xml:space="preserve"> </w:t>
      </w:r>
      <w:r w:rsidRPr="00D33B5A">
        <w:rPr>
          <w:rFonts w:ascii="Times New Roman" w:hAnsi="Times New Roman" w:cs="Times New Roman"/>
          <w:i/>
          <w:sz w:val="24"/>
        </w:rPr>
        <w:t xml:space="preserve">Revista Praxis Educativa </w:t>
      </w:r>
      <w:proofErr w:type="spellStart"/>
      <w:r w:rsidRPr="00D33B5A">
        <w:rPr>
          <w:rFonts w:ascii="Times New Roman" w:hAnsi="Times New Roman" w:cs="Times New Roman"/>
          <w:i/>
          <w:sz w:val="24"/>
        </w:rPr>
        <w:t>ReDIE</w:t>
      </w:r>
      <w:proofErr w:type="spellEnd"/>
      <w:r w:rsidR="007F7159">
        <w:rPr>
          <w:rFonts w:ascii="Times New Roman" w:hAnsi="Times New Roman" w:cs="Times New Roman"/>
          <w:sz w:val="24"/>
        </w:rPr>
        <w:t>,</w:t>
      </w:r>
      <w:r w:rsidR="00877B72" w:rsidRPr="009D7078">
        <w:rPr>
          <w:rFonts w:ascii="Times New Roman" w:hAnsi="Times New Roman" w:cs="Times New Roman"/>
          <w:sz w:val="24"/>
        </w:rPr>
        <w:t xml:space="preserve"> </w:t>
      </w:r>
      <w:r w:rsidR="00877B72" w:rsidRPr="00FE3AD4">
        <w:rPr>
          <w:rFonts w:ascii="Times New Roman" w:hAnsi="Times New Roman" w:cs="Times New Roman"/>
          <w:i/>
          <w:iCs/>
          <w:sz w:val="24"/>
        </w:rPr>
        <w:t>10</w:t>
      </w:r>
      <w:r w:rsidR="007F7159">
        <w:rPr>
          <w:rFonts w:ascii="Times New Roman" w:hAnsi="Times New Roman" w:cs="Times New Roman"/>
          <w:sz w:val="24"/>
        </w:rPr>
        <w:t>(</w:t>
      </w:r>
      <w:r w:rsidR="00877B72" w:rsidRPr="009D7078">
        <w:rPr>
          <w:rFonts w:ascii="Times New Roman" w:hAnsi="Times New Roman" w:cs="Times New Roman"/>
          <w:sz w:val="24"/>
        </w:rPr>
        <w:t>19</w:t>
      </w:r>
      <w:r w:rsidR="007F7159">
        <w:rPr>
          <w:rFonts w:ascii="Times New Roman" w:hAnsi="Times New Roman" w:cs="Times New Roman"/>
          <w:sz w:val="24"/>
        </w:rPr>
        <w:t xml:space="preserve">). Recuperado de </w:t>
      </w:r>
      <w:r w:rsidR="00877B72" w:rsidRPr="00877B72">
        <w:rPr>
          <w:rFonts w:ascii="Times New Roman" w:hAnsi="Times New Roman" w:cs="Times New Roman"/>
          <w:sz w:val="24"/>
          <w:szCs w:val="24"/>
        </w:rPr>
        <w:t xml:space="preserve"> http://praxisinvestigativa.mx/assets/</w:t>
      </w:r>
      <w:r w:rsidR="00877B72">
        <w:rPr>
          <w:rFonts w:ascii="Times New Roman" w:hAnsi="Times New Roman" w:cs="Times New Roman"/>
          <w:sz w:val="24"/>
          <w:szCs w:val="24"/>
        </w:rPr>
        <w:t xml:space="preserve">19_6_habi </w:t>
      </w:r>
      <w:r w:rsidR="00877B72" w:rsidRPr="00877B72">
        <w:rPr>
          <w:rFonts w:ascii="Times New Roman" w:hAnsi="Times New Roman" w:cs="Times New Roman"/>
          <w:sz w:val="24"/>
          <w:szCs w:val="24"/>
        </w:rPr>
        <w:t>tos.pdf</w:t>
      </w:r>
      <w:r w:rsidR="007F7159">
        <w:rPr>
          <w:rFonts w:ascii="Times New Roman" w:hAnsi="Times New Roman" w:cs="Times New Roman"/>
          <w:sz w:val="24"/>
          <w:szCs w:val="24"/>
        </w:rPr>
        <w:t>.</w:t>
      </w:r>
    </w:p>
    <w:p w14:paraId="78D02097" w14:textId="0E50D58A" w:rsidR="0076479F" w:rsidRPr="001462B7" w:rsidRDefault="0076479F" w:rsidP="00FE3AD4">
      <w:pPr>
        <w:pStyle w:val="Textonotapie"/>
        <w:spacing w:line="360" w:lineRule="auto"/>
        <w:ind w:left="709" w:hanging="709"/>
        <w:jc w:val="both"/>
        <w:rPr>
          <w:sz w:val="24"/>
          <w:szCs w:val="24"/>
        </w:rPr>
      </w:pPr>
      <w:proofErr w:type="spellStart"/>
      <w:r w:rsidRPr="001462B7">
        <w:rPr>
          <w:sz w:val="24"/>
          <w:szCs w:val="24"/>
        </w:rPr>
        <w:lastRenderedPageBreak/>
        <w:t>Malander</w:t>
      </w:r>
      <w:proofErr w:type="spellEnd"/>
      <w:r w:rsidRPr="001462B7">
        <w:rPr>
          <w:sz w:val="24"/>
          <w:szCs w:val="24"/>
        </w:rPr>
        <w:t>, N</w:t>
      </w:r>
      <w:r w:rsidR="001462B7">
        <w:rPr>
          <w:sz w:val="24"/>
          <w:szCs w:val="24"/>
        </w:rPr>
        <w:t>.</w:t>
      </w:r>
      <w:r w:rsidRPr="001462B7">
        <w:rPr>
          <w:sz w:val="24"/>
          <w:szCs w:val="24"/>
        </w:rPr>
        <w:t xml:space="preserve"> (201</w:t>
      </w:r>
      <w:r w:rsidR="002C7704">
        <w:rPr>
          <w:sz w:val="24"/>
          <w:szCs w:val="24"/>
        </w:rPr>
        <w:t>4</w:t>
      </w:r>
      <w:r w:rsidRPr="001462B7">
        <w:rPr>
          <w:sz w:val="24"/>
          <w:szCs w:val="24"/>
        </w:rPr>
        <w:t>). Estrategias de aprendizaje y hábitos de estudio en el nivel superior</w:t>
      </w:r>
      <w:r w:rsidR="005A74D7">
        <w:rPr>
          <w:sz w:val="24"/>
          <w:szCs w:val="24"/>
        </w:rPr>
        <w:t>.</w:t>
      </w:r>
      <w:r w:rsidR="005A74D7" w:rsidRPr="001462B7">
        <w:rPr>
          <w:sz w:val="24"/>
          <w:szCs w:val="24"/>
        </w:rPr>
        <w:t xml:space="preserve"> </w:t>
      </w:r>
      <w:r w:rsidRPr="001462B7">
        <w:rPr>
          <w:sz w:val="24"/>
          <w:szCs w:val="24"/>
        </w:rPr>
        <w:t>Diferencias según el año de cursado</w:t>
      </w:r>
      <w:r w:rsidR="00693636">
        <w:rPr>
          <w:sz w:val="24"/>
          <w:szCs w:val="24"/>
        </w:rPr>
        <w:t>.</w:t>
      </w:r>
      <w:r w:rsidR="001462B7">
        <w:rPr>
          <w:sz w:val="24"/>
          <w:szCs w:val="24"/>
        </w:rPr>
        <w:t xml:space="preserve"> </w:t>
      </w:r>
      <w:r w:rsidRPr="001462B7">
        <w:rPr>
          <w:i/>
          <w:iCs/>
          <w:sz w:val="24"/>
          <w:szCs w:val="24"/>
        </w:rPr>
        <w:t>Apuntes Universitarios</w:t>
      </w:r>
      <w:r w:rsidR="00693636">
        <w:rPr>
          <w:i/>
          <w:iCs/>
          <w:sz w:val="24"/>
          <w:szCs w:val="24"/>
        </w:rPr>
        <w:t>,</w:t>
      </w:r>
      <w:r w:rsidRPr="001462B7">
        <w:rPr>
          <w:sz w:val="24"/>
          <w:szCs w:val="24"/>
        </w:rPr>
        <w:t xml:space="preserve"> </w:t>
      </w:r>
      <w:r w:rsidRPr="00FE3AD4">
        <w:rPr>
          <w:i/>
          <w:iCs/>
          <w:sz w:val="24"/>
          <w:szCs w:val="24"/>
        </w:rPr>
        <w:t>4</w:t>
      </w:r>
      <w:r w:rsidR="00023A15">
        <w:rPr>
          <w:sz w:val="24"/>
          <w:szCs w:val="24"/>
        </w:rPr>
        <w:t>(1), 9-22.</w:t>
      </w:r>
      <w:r w:rsidRPr="001462B7">
        <w:rPr>
          <w:sz w:val="24"/>
          <w:szCs w:val="24"/>
        </w:rPr>
        <w:t xml:space="preserve"> </w:t>
      </w:r>
      <w:r w:rsidR="00693636">
        <w:rPr>
          <w:sz w:val="24"/>
          <w:szCs w:val="24"/>
        </w:rPr>
        <w:t>Recuperado de</w:t>
      </w:r>
      <w:r w:rsidRPr="001462B7">
        <w:rPr>
          <w:sz w:val="24"/>
          <w:szCs w:val="24"/>
        </w:rPr>
        <w:t xml:space="preserve"> </w:t>
      </w:r>
      <w:r w:rsidR="00023A15" w:rsidRPr="00023A15">
        <w:rPr>
          <w:sz w:val="24"/>
          <w:szCs w:val="24"/>
        </w:rPr>
        <w:t>https://dialnet.unirioja.es/servlet/articulo?codigo=4757914</w:t>
      </w:r>
      <w:r w:rsidR="00023A15">
        <w:rPr>
          <w:sz w:val="24"/>
          <w:szCs w:val="24"/>
        </w:rPr>
        <w:t>.</w:t>
      </w:r>
    </w:p>
    <w:p w14:paraId="5D77FFC2" w14:textId="4F31D46D" w:rsidR="006A290A" w:rsidRPr="009A6A55" w:rsidRDefault="006A290A" w:rsidP="00FE3AD4">
      <w:pPr>
        <w:pStyle w:val="Textonotapie"/>
        <w:spacing w:line="360" w:lineRule="auto"/>
        <w:ind w:left="709" w:hanging="709"/>
        <w:jc w:val="both"/>
        <w:rPr>
          <w:sz w:val="24"/>
          <w:szCs w:val="22"/>
        </w:rPr>
      </w:pPr>
      <w:r w:rsidRPr="009A6A55">
        <w:rPr>
          <w:sz w:val="24"/>
          <w:szCs w:val="22"/>
        </w:rPr>
        <w:t>Monereo, C. (2008). La enseñanza estratégica: enseñanza para la autonomía. En Monereo</w:t>
      </w:r>
      <w:r w:rsidR="00426CE4">
        <w:rPr>
          <w:sz w:val="24"/>
          <w:szCs w:val="22"/>
        </w:rPr>
        <w:t>,</w:t>
      </w:r>
      <w:r w:rsidRPr="009A6A55">
        <w:rPr>
          <w:sz w:val="24"/>
          <w:szCs w:val="22"/>
        </w:rPr>
        <w:t xml:space="preserve"> C. (</w:t>
      </w:r>
      <w:r w:rsidR="00426CE4">
        <w:rPr>
          <w:sz w:val="24"/>
          <w:szCs w:val="22"/>
        </w:rPr>
        <w:t>c</w:t>
      </w:r>
      <w:r w:rsidR="00426CE4" w:rsidRPr="009A6A55">
        <w:rPr>
          <w:sz w:val="24"/>
          <w:szCs w:val="22"/>
        </w:rPr>
        <w:t>oord</w:t>
      </w:r>
      <w:r w:rsidRPr="009A6A55">
        <w:rPr>
          <w:sz w:val="24"/>
          <w:szCs w:val="22"/>
        </w:rPr>
        <w:t>.)</w:t>
      </w:r>
      <w:r w:rsidR="00426CE4">
        <w:rPr>
          <w:sz w:val="24"/>
          <w:szCs w:val="22"/>
        </w:rPr>
        <w:t>,</w:t>
      </w:r>
      <w:r w:rsidRPr="009A6A55">
        <w:rPr>
          <w:sz w:val="24"/>
          <w:szCs w:val="22"/>
        </w:rPr>
        <w:t xml:space="preserve"> </w:t>
      </w:r>
      <w:r w:rsidRPr="009A6A55">
        <w:rPr>
          <w:i/>
          <w:sz w:val="24"/>
          <w:szCs w:val="22"/>
        </w:rPr>
        <w:t>Ser estratégico y autónomo aprendiendo</w:t>
      </w:r>
      <w:r w:rsidRPr="009A6A55">
        <w:rPr>
          <w:sz w:val="24"/>
          <w:szCs w:val="22"/>
        </w:rPr>
        <w:t xml:space="preserve"> </w:t>
      </w:r>
      <w:r w:rsidR="00426CE4" w:rsidRPr="009A6A55">
        <w:rPr>
          <w:sz w:val="24"/>
          <w:szCs w:val="22"/>
        </w:rPr>
        <w:t>(3</w:t>
      </w:r>
      <w:r w:rsidR="00426CE4">
        <w:rPr>
          <w:sz w:val="24"/>
          <w:szCs w:val="22"/>
        </w:rPr>
        <w:t>.</w:t>
      </w:r>
      <w:r w:rsidR="00426CE4" w:rsidRPr="009A6A55">
        <w:rPr>
          <w:sz w:val="24"/>
          <w:szCs w:val="22"/>
        </w:rPr>
        <w:t xml:space="preserve">ª </w:t>
      </w:r>
      <w:r w:rsidR="00426CE4">
        <w:rPr>
          <w:sz w:val="24"/>
          <w:szCs w:val="22"/>
        </w:rPr>
        <w:t>e</w:t>
      </w:r>
      <w:r w:rsidR="00426CE4" w:rsidRPr="009A6A55">
        <w:rPr>
          <w:sz w:val="24"/>
          <w:szCs w:val="22"/>
        </w:rPr>
        <w:t>d</w:t>
      </w:r>
      <w:r w:rsidR="00426CE4">
        <w:rPr>
          <w:sz w:val="24"/>
          <w:szCs w:val="22"/>
        </w:rPr>
        <w:t>.</w:t>
      </w:r>
      <w:r w:rsidR="00426CE4" w:rsidRPr="009A6A55">
        <w:rPr>
          <w:sz w:val="24"/>
          <w:szCs w:val="22"/>
        </w:rPr>
        <w:t xml:space="preserve">) </w:t>
      </w:r>
      <w:r w:rsidRPr="009A6A55">
        <w:rPr>
          <w:sz w:val="24"/>
          <w:szCs w:val="22"/>
        </w:rPr>
        <w:t>(pp. 10-25)</w:t>
      </w:r>
      <w:r w:rsidR="00426CE4">
        <w:rPr>
          <w:sz w:val="24"/>
          <w:szCs w:val="22"/>
        </w:rPr>
        <w:t>.</w:t>
      </w:r>
      <w:r w:rsidRPr="009A6A55">
        <w:rPr>
          <w:sz w:val="24"/>
          <w:szCs w:val="22"/>
        </w:rPr>
        <w:t xml:space="preserve"> Barcelona</w:t>
      </w:r>
      <w:r w:rsidR="00426CE4">
        <w:rPr>
          <w:sz w:val="24"/>
          <w:szCs w:val="22"/>
        </w:rPr>
        <w:t>, España</w:t>
      </w:r>
      <w:r w:rsidRPr="009A6A55">
        <w:rPr>
          <w:sz w:val="24"/>
          <w:szCs w:val="22"/>
        </w:rPr>
        <w:t>: Grao</w:t>
      </w:r>
      <w:r w:rsidR="00426CE4">
        <w:rPr>
          <w:sz w:val="24"/>
          <w:szCs w:val="22"/>
        </w:rPr>
        <w:t>.</w:t>
      </w:r>
    </w:p>
    <w:p w14:paraId="5F9BACB0" w14:textId="684D82A6" w:rsidR="0066512B" w:rsidRPr="009A6A55" w:rsidRDefault="0066512B" w:rsidP="00FE3AD4">
      <w:pPr>
        <w:spacing w:after="0" w:line="360" w:lineRule="auto"/>
        <w:ind w:left="709" w:hanging="709"/>
        <w:jc w:val="both"/>
        <w:rPr>
          <w:rFonts w:ascii="Times New Roman" w:hAnsi="Times New Roman" w:cs="Times New Roman"/>
          <w:sz w:val="24"/>
          <w:szCs w:val="24"/>
          <w:shd w:val="clear" w:color="auto" w:fill="FFFFFF"/>
        </w:rPr>
      </w:pPr>
      <w:r w:rsidRPr="009A6A55">
        <w:rPr>
          <w:rFonts w:ascii="Times New Roman" w:hAnsi="Times New Roman" w:cs="Times New Roman"/>
          <w:sz w:val="24"/>
          <w:szCs w:val="24"/>
          <w:shd w:val="clear" w:color="auto" w:fill="FFFFFF"/>
        </w:rPr>
        <w:t>Narro, R., J</w:t>
      </w:r>
      <w:r w:rsidR="00303536" w:rsidRPr="009A6A55">
        <w:rPr>
          <w:rFonts w:ascii="Times New Roman" w:hAnsi="Times New Roman" w:cs="Times New Roman"/>
          <w:sz w:val="24"/>
          <w:szCs w:val="24"/>
          <w:shd w:val="clear" w:color="auto" w:fill="FFFFFF"/>
        </w:rPr>
        <w:t>.</w:t>
      </w:r>
      <w:r w:rsidR="00303536">
        <w:rPr>
          <w:rFonts w:ascii="Times New Roman" w:hAnsi="Times New Roman" w:cs="Times New Roman"/>
          <w:sz w:val="24"/>
          <w:szCs w:val="24"/>
          <w:shd w:val="clear" w:color="auto" w:fill="FFFFFF"/>
        </w:rPr>
        <w:t>,</w:t>
      </w:r>
      <w:r w:rsidR="00303536" w:rsidRPr="009A6A55">
        <w:rPr>
          <w:rFonts w:ascii="Times New Roman" w:hAnsi="Times New Roman" w:cs="Times New Roman"/>
          <w:sz w:val="24"/>
          <w:szCs w:val="24"/>
          <w:shd w:val="clear" w:color="auto" w:fill="FFFFFF"/>
        </w:rPr>
        <w:t xml:space="preserve"> </w:t>
      </w:r>
      <w:proofErr w:type="spellStart"/>
      <w:r w:rsidRPr="009A6A55">
        <w:rPr>
          <w:rFonts w:ascii="Times New Roman" w:hAnsi="Times New Roman" w:cs="Times New Roman"/>
          <w:sz w:val="24"/>
          <w:szCs w:val="24"/>
          <w:shd w:val="clear" w:color="auto" w:fill="FFFFFF"/>
        </w:rPr>
        <w:t>Martuscelli</w:t>
      </w:r>
      <w:proofErr w:type="spellEnd"/>
      <w:r w:rsidRPr="009A6A55">
        <w:rPr>
          <w:rFonts w:ascii="Times New Roman" w:hAnsi="Times New Roman" w:cs="Times New Roman"/>
          <w:sz w:val="24"/>
          <w:szCs w:val="24"/>
          <w:shd w:val="clear" w:color="auto" w:fill="FFFFFF"/>
        </w:rPr>
        <w:t>, Q. J. y Barzana, G. E. (</w:t>
      </w:r>
      <w:proofErr w:type="spellStart"/>
      <w:r w:rsidR="00303536">
        <w:rPr>
          <w:rFonts w:ascii="Times New Roman" w:hAnsi="Times New Roman" w:cs="Times New Roman"/>
          <w:sz w:val="24"/>
          <w:szCs w:val="24"/>
          <w:shd w:val="clear" w:color="auto" w:fill="FFFFFF"/>
        </w:rPr>
        <w:t>c</w:t>
      </w:r>
      <w:r w:rsidR="00303536" w:rsidRPr="009A6A55">
        <w:rPr>
          <w:rFonts w:ascii="Times New Roman" w:hAnsi="Times New Roman" w:cs="Times New Roman"/>
          <w:sz w:val="24"/>
          <w:szCs w:val="24"/>
          <w:shd w:val="clear" w:color="auto" w:fill="FFFFFF"/>
        </w:rPr>
        <w:t>oord</w:t>
      </w:r>
      <w:r w:rsidR="00C6296A">
        <w:rPr>
          <w:rFonts w:ascii="Times New Roman" w:hAnsi="Times New Roman" w:cs="Times New Roman"/>
          <w:sz w:val="24"/>
          <w:szCs w:val="24"/>
          <w:shd w:val="clear" w:color="auto" w:fill="FFFFFF"/>
        </w:rPr>
        <w:t>s</w:t>
      </w:r>
      <w:proofErr w:type="spellEnd"/>
      <w:r w:rsidRPr="009A6A55">
        <w:rPr>
          <w:rFonts w:ascii="Times New Roman" w:hAnsi="Times New Roman" w:cs="Times New Roman"/>
          <w:sz w:val="24"/>
          <w:szCs w:val="24"/>
          <w:shd w:val="clear" w:color="auto" w:fill="FFFFFF"/>
        </w:rPr>
        <w:t>.</w:t>
      </w:r>
      <w:r w:rsidR="002C7704" w:rsidRPr="009A6A55">
        <w:rPr>
          <w:rFonts w:ascii="Times New Roman" w:hAnsi="Times New Roman" w:cs="Times New Roman"/>
          <w:sz w:val="24"/>
          <w:szCs w:val="24"/>
          <w:shd w:val="clear" w:color="auto" w:fill="FFFFFF"/>
        </w:rPr>
        <w:t>). (</w:t>
      </w:r>
      <w:r w:rsidRPr="009A6A55">
        <w:rPr>
          <w:rFonts w:ascii="Times New Roman" w:hAnsi="Times New Roman" w:cs="Times New Roman"/>
          <w:sz w:val="24"/>
          <w:szCs w:val="24"/>
          <w:shd w:val="clear" w:color="auto" w:fill="FFFFFF"/>
        </w:rPr>
        <w:t>2012)</w:t>
      </w:r>
      <w:r w:rsidR="00303536">
        <w:rPr>
          <w:rFonts w:ascii="Times New Roman" w:hAnsi="Times New Roman" w:cs="Times New Roman"/>
          <w:sz w:val="24"/>
          <w:szCs w:val="24"/>
          <w:shd w:val="clear" w:color="auto" w:fill="FFFFFF"/>
        </w:rPr>
        <w:t>.</w:t>
      </w:r>
      <w:r w:rsidRPr="009A6A55">
        <w:rPr>
          <w:rFonts w:ascii="Times New Roman" w:hAnsi="Times New Roman" w:cs="Times New Roman"/>
          <w:sz w:val="24"/>
          <w:szCs w:val="24"/>
          <w:shd w:val="clear" w:color="auto" w:fill="FFFFFF"/>
        </w:rPr>
        <w:t> </w:t>
      </w:r>
      <w:r w:rsidRPr="009A6A55">
        <w:rPr>
          <w:rStyle w:val="nfasis"/>
          <w:rFonts w:ascii="Times New Roman" w:hAnsi="Times New Roman" w:cs="Times New Roman"/>
          <w:sz w:val="24"/>
          <w:szCs w:val="24"/>
          <w:shd w:val="clear" w:color="auto" w:fill="FFFFFF"/>
        </w:rPr>
        <w:t>Plan de diez años para desarrollar el Sistema Educativo Nacional</w:t>
      </w:r>
      <w:r w:rsidRPr="009A6A55">
        <w:rPr>
          <w:rFonts w:ascii="Times New Roman" w:hAnsi="Times New Roman" w:cs="Times New Roman"/>
          <w:sz w:val="24"/>
          <w:szCs w:val="24"/>
          <w:shd w:val="clear" w:color="auto" w:fill="FFFFFF"/>
        </w:rPr>
        <w:t>. México: Dirección General de Publicaciones y Fomento Editorial, UNAM</w:t>
      </w:r>
      <w:r w:rsidR="00B16100" w:rsidRPr="009A6A55">
        <w:rPr>
          <w:rFonts w:ascii="Times New Roman" w:hAnsi="Times New Roman" w:cs="Times New Roman"/>
          <w:sz w:val="24"/>
          <w:szCs w:val="24"/>
          <w:shd w:val="clear" w:color="auto" w:fill="FFFFFF"/>
        </w:rPr>
        <w:t xml:space="preserve">. </w:t>
      </w:r>
      <w:r w:rsidR="00303536">
        <w:rPr>
          <w:rFonts w:ascii="Times New Roman" w:hAnsi="Times New Roman" w:cs="Times New Roman"/>
          <w:sz w:val="24"/>
          <w:szCs w:val="24"/>
          <w:shd w:val="clear" w:color="auto" w:fill="FFFFFF"/>
        </w:rPr>
        <w:t>Recuperado de</w:t>
      </w:r>
      <w:r w:rsidRPr="009A6A55">
        <w:rPr>
          <w:rFonts w:ascii="Times New Roman" w:hAnsi="Times New Roman" w:cs="Times New Roman"/>
          <w:sz w:val="24"/>
          <w:szCs w:val="24"/>
          <w:shd w:val="clear" w:color="auto" w:fill="FFFFFF"/>
        </w:rPr>
        <w:t xml:space="preserve"> </w:t>
      </w:r>
      <w:r w:rsidR="00B16100" w:rsidRPr="009A6A55">
        <w:rPr>
          <w:rFonts w:ascii="Times New Roman" w:hAnsi="Times New Roman" w:cs="Times New Roman"/>
          <w:sz w:val="24"/>
          <w:szCs w:val="24"/>
          <w:shd w:val="clear" w:color="auto" w:fill="FFFFFF"/>
        </w:rPr>
        <w:t>http://www.plan educativo</w:t>
      </w:r>
      <w:r w:rsidRPr="009A6A55">
        <w:rPr>
          <w:rFonts w:ascii="Times New Roman" w:hAnsi="Times New Roman" w:cs="Times New Roman"/>
          <w:sz w:val="24"/>
          <w:szCs w:val="24"/>
          <w:shd w:val="clear" w:color="auto" w:fill="FFFFFF"/>
        </w:rPr>
        <w:t>nacional.unam.mx</w:t>
      </w:r>
      <w:r w:rsidR="00303536">
        <w:rPr>
          <w:rFonts w:ascii="Times New Roman" w:hAnsi="Times New Roman" w:cs="Times New Roman"/>
          <w:sz w:val="24"/>
          <w:szCs w:val="24"/>
          <w:shd w:val="clear" w:color="auto" w:fill="FFFFFF"/>
        </w:rPr>
        <w:t>.</w:t>
      </w:r>
    </w:p>
    <w:p w14:paraId="723CB566" w14:textId="7B11D11A" w:rsidR="00B16100" w:rsidRPr="009A6A55" w:rsidRDefault="00B16100" w:rsidP="00FE3AD4">
      <w:pPr>
        <w:spacing w:after="0" w:line="360" w:lineRule="auto"/>
        <w:ind w:left="709" w:hanging="709"/>
        <w:jc w:val="both"/>
        <w:rPr>
          <w:rFonts w:ascii="Times New Roman" w:hAnsi="Times New Roman" w:cs="Times New Roman"/>
          <w:bCs/>
          <w:sz w:val="28"/>
          <w:szCs w:val="24"/>
        </w:rPr>
      </w:pPr>
      <w:r w:rsidRPr="009A6A55">
        <w:rPr>
          <w:rFonts w:ascii="Times New Roman" w:hAnsi="Times New Roman" w:cs="Times New Roman"/>
          <w:bCs/>
          <w:sz w:val="24"/>
          <w:szCs w:val="24"/>
        </w:rPr>
        <w:t xml:space="preserve">Organización para la Cooperación y Desarrollo Económico </w:t>
      </w:r>
      <w:r w:rsidR="000658D5">
        <w:rPr>
          <w:rFonts w:ascii="Times New Roman" w:hAnsi="Times New Roman" w:cs="Times New Roman"/>
          <w:bCs/>
          <w:sz w:val="24"/>
          <w:szCs w:val="24"/>
        </w:rPr>
        <w:t xml:space="preserve">[OCDE]. </w:t>
      </w:r>
      <w:r w:rsidRPr="009A6A55">
        <w:rPr>
          <w:rFonts w:ascii="Times New Roman" w:hAnsi="Times New Roman" w:cs="Times New Roman"/>
          <w:bCs/>
          <w:sz w:val="24"/>
          <w:szCs w:val="24"/>
        </w:rPr>
        <w:t xml:space="preserve">(2017). Panorama de la </w:t>
      </w:r>
      <w:r w:rsidR="005A74D7">
        <w:rPr>
          <w:rFonts w:ascii="Times New Roman" w:hAnsi="Times New Roman" w:cs="Times New Roman"/>
          <w:bCs/>
          <w:sz w:val="24"/>
          <w:szCs w:val="24"/>
        </w:rPr>
        <w:t>e</w:t>
      </w:r>
      <w:r w:rsidR="005A74D7" w:rsidRPr="009A6A55">
        <w:rPr>
          <w:rFonts w:ascii="Times New Roman" w:hAnsi="Times New Roman" w:cs="Times New Roman"/>
          <w:bCs/>
          <w:sz w:val="24"/>
          <w:szCs w:val="24"/>
        </w:rPr>
        <w:t>ducación</w:t>
      </w:r>
      <w:r w:rsidR="00E64101">
        <w:rPr>
          <w:rFonts w:ascii="Times New Roman" w:hAnsi="Times New Roman" w:cs="Times New Roman"/>
          <w:bCs/>
          <w:sz w:val="24"/>
          <w:szCs w:val="24"/>
        </w:rPr>
        <w:t xml:space="preserve"> 2017</w:t>
      </w:r>
      <w:r w:rsidR="005A74D7">
        <w:rPr>
          <w:rFonts w:ascii="Times New Roman" w:hAnsi="Times New Roman" w:cs="Times New Roman"/>
          <w:bCs/>
          <w:sz w:val="24"/>
          <w:szCs w:val="24"/>
        </w:rPr>
        <w:t>.</w:t>
      </w:r>
      <w:r w:rsidR="005A74D7" w:rsidRPr="009A6A55">
        <w:rPr>
          <w:rFonts w:ascii="Times New Roman" w:hAnsi="Times New Roman" w:cs="Times New Roman"/>
          <w:bCs/>
          <w:sz w:val="24"/>
          <w:szCs w:val="24"/>
        </w:rPr>
        <w:t xml:space="preserve"> </w:t>
      </w:r>
      <w:r w:rsidR="00E64101">
        <w:rPr>
          <w:rFonts w:ascii="Times New Roman" w:hAnsi="Times New Roman" w:cs="Times New Roman"/>
          <w:bCs/>
          <w:sz w:val="24"/>
          <w:szCs w:val="24"/>
        </w:rPr>
        <w:t xml:space="preserve">Nota País. </w:t>
      </w:r>
      <w:r w:rsidR="005A74D7">
        <w:rPr>
          <w:rFonts w:ascii="Times New Roman" w:hAnsi="Times New Roman" w:cs="Times New Roman"/>
          <w:bCs/>
          <w:sz w:val="24"/>
          <w:szCs w:val="24"/>
        </w:rPr>
        <w:t xml:space="preserve">Recuperado de </w:t>
      </w:r>
      <w:r w:rsidRPr="009A6A55">
        <w:rPr>
          <w:rFonts w:ascii="Times New Roman" w:hAnsi="Times New Roman" w:cs="Times New Roman"/>
          <w:sz w:val="24"/>
        </w:rPr>
        <w:t>https://www.oecd.org/education/skills-beyond-school/EAG2017CN-Mexico-Spanish.pdf</w:t>
      </w:r>
      <w:r w:rsidR="005A74D7">
        <w:rPr>
          <w:rFonts w:ascii="Times New Roman" w:hAnsi="Times New Roman" w:cs="Times New Roman"/>
          <w:sz w:val="24"/>
        </w:rPr>
        <w:t>.</w:t>
      </w:r>
    </w:p>
    <w:p w14:paraId="1E08059D" w14:textId="25A57673" w:rsidR="0066512B" w:rsidRPr="009A6A55" w:rsidRDefault="007D116B" w:rsidP="00FE3AD4">
      <w:pPr>
        <w:spacing w:after="0" w:line="360" w:lineRule="auto"/>
        <w:ind w:left="709" w:hanging="709"/>
        <w:jc w:val="both"/>
        <w:rPr>
          <w:rFonts w:ascii="Times New Roman" w:hAnsi="Times New Roman" w:cs="Times New Roman"/>
          <w:bCs/>
          <w:sz w:val="28"/>
          <w:szCs w:val="24"/>
        </w:rPr>
      </w:pPr>
      <w:r w:rsidRPr="009A6A55">
        <w:rPr>
          <w:rFonts w:ascii="Times New Roman" w:hAnsi="Times New Roman" w:cs="Times New Roman"/>
          <w:bCs/>
          <w:sz w:val="24"/>
          <w:szCs w:val="24"/>
        </w:rPr>
        <w:t xml:space="preserve">Pérez, M., Valenzuela, </w:t>
      </w:r>
      <w:r w:rsidR="00595AF3">
        <w:rPr>
          <w:rFonts w:ascii="Times New Roman" w:hAnsi="Times New Roman" w:cs="Times New Roman"/>
          <w:bCs/>
          <w:sz w:val="24"/>
          <w:szCs w:val="24"/>
        </w:rPr>
        <w:t>M</w:t>
      </w:r>
      <w:r w:rsidRPr="009A6A55">
        <w:rPr>
          <w:rFonts w:ascii="Times New Roman" w:hAnsi="Times New Roman" w:cs="Times New Roman"/>
          <w:bCs/>
          <w:sz w:val="24"/>
          <w:szCs w:val="24"/>
        </w:rPr>
        <w:t>., Díaz, A., González, J</w:t>
      </w:r>
      <w:r w:rsidR="00595AF3" w:rsidRPr="009A6A55">
        <w:rPr>
          <w:rFonts w:ascii="Times New Roman" w:hAnsi="Times New Roman" w:cs="Times New Roman"/>
          <w:bCs/>
          <w:sz w:val="24"/>
          <w:szCs w:val="24"/>
        </w:rPr>
        <w:t>.</w:t>
      </w:r>
      <w:r w:rsidR="00595AF3">
        <w:rPr>
          <w:rFonts w:ascii="Times New Roman" w:hAnsi="Times New Roman" w:cs="Times New Roman"/>
          <w:bCs/>
          <w:sz w:val="24"/>
          <w:szCs w:val="24"/>
        </w:rPr>
        <w:t xml:space="preserve"> y</w:t>
      </w:r>
      <w:r w:rsidR="00595AF3" w:rsidRPr="009A6A55">
        <w:rPr>
          <w:rFonts w:ascii="Times New Roman" w:hAnsi="Times New Roman" w:cs="Times New Roman"/>
          <w:bCs/>
          <w:sz w:val="24"/>
          <w:szCs w:val="24"/>
        </w:rPr>
        <w:t xml:space="preserve"> </w:t>
      </w:r>
      <w:r w:rsidRPr="009A6A55">
        <w:rPr>
          <w:rFonts w:ascii="Times New Roman" w:hAnsi="Times New Roman" w:cs="Times New Roman"/>
          <w:bCs/>
          <w:sz w:val="24"/>
          <w:szCs w:val="24"/>
        </w:rPr>
        <w:t>Núñez, J. C. (2013). Dificultades de aprendizaje en estudiantes universitarios de primer año</w:t>
      </w:r>
      <w:r w:rsidR="00FE2D2D">
        <w:rPr>
          <w:rFonts w:ascii="Times New Roman" w:hAnsi="Times New Roman" w:cs="Times New Roman"/>
          <w:bCs/>
          <w:sz w:val="24"/>
          <w:szCs w:val="24"/>
        </w:rPr>
        <w:t>.</w:t>
      </w:r>
      <w:r w:rsidR="00FE2D2D" w:rsidRPr="009A6A55">
        <w:rPr>
          <w:rFonts w:ascii="Times New Roman" w:hAnsi="Times New Roman" w:cs="Times New Roman"/>
          <w:bCs/>
          <w:sz w:val="24"/>
          <w:szCs w:val="24"/>
        </w:rPr>
        <w:t xml:space="preserve"> </w:t>
      </w:r>
      <w:r w:rsidRPr="00FE3AD4">
        <w:rPr>
          <w:rFonts w:ascii="Times New Roman" w:hAnsi="Times New Roman" w:cs="Times New Roman"/>
          <w:bCs/>
          <w:i/>
          <w:iCs/>
          <w:sz w:val="24"/>
          <w:szCs w:val="24"/>
        </w:rPr>
        <w:t>Atenea</w:t>
      </w:r>
      <w:r w:rsidR="00FE2D2D">
        <w:rPr>
          <w:rFonts w:ascii="Times New Roman" w:hAnsi="Times New Roman" w:cs="Times New Roman"/>
          <w:bCs/>
          <w:sz w:val="24"/>
          <w:szCs w:val="24"/>
        </w:rPr>
        <w:t>, (</w:t>
      </w:r>
      <w:r w:rsidRPr="009A6A55">
        <w:rPr>
          <w:rFonts w:ascii="Times New Roman" w:hAnsi="Times New Roman" w:cs="Times New Roman"/>
          <w:bCs/>
          <w:sz w:val="24"/>
          <w:szCs w:val="24"/>
        </w:rPr>
        <w:t>508</w:t>
      </w:r>
      <w:r w:rsidR="00FE2D2D">
        <w:rPr>
          <w:rFonts w:ascii="Times New Roman" w:hAnsi="Times New Roman" w:cs="Times New Roman"/>
          <w:bCs/>
          <w:sz w:val="24"/>
          <w:szCs w:val="24"/>
        </w:rPr>
        <w:t>)</w:t>
      </w:r>
      <w:r w:rsidRPr="009A6A55">
        <w:rPr>
          <w:rFonts w:ascii="Times New Roman" w:hAnsi="Times New Roman" w:cs="Times New Roman"/>
          <w:bCs/>
          <w:sz w:val="24"/>
          <w:szCs w:val="24"/>
        </w:rPr>
        <w:t xml:space="preserve">, 135-150. </w:t>
      </w:r>
      <w:r w:rsidR="00FE2D2D">
        <w:rPr>
          <w:rFonts w:ascii="Times New Roman" w:hAnsi="Times New Roman" w:cs="Times New Roman"/>
          <w:bCs/>
          <w:sz w:val="24"/>
          <w:szCs w:val="24"/>
        </w:rPr>
        <w:t>Recuperado de</w:t>
      </w:r>
      <w:r w:rsidRPr="009A6A55">
        <w:rPr>
          <w:rFonts w:ascii="Times New Roman" w:hAnsi="Times New Roman" w:cs="Times New Roman"/>
          <w:bCs/>
          <w:sz w:val="24"/>
          <w:szCs w:val="24"/>
        </w:rPr>
        <w:t xml:space="preserve"> </w:t>
      </w:r>
      <w:r w:rsidRPr="009A6A55">
        <w:rPr>
          <w:rFonts w:ascii="Times New Roman" w:hAnsi="Times New Roman" w:cs="Times New Roman"/>
          <w:sz w:val="24"/>
        </w:rPr>
        <w:t>https://scielo.conicyt.cl/scielo.php?script=sci_arttext&amp;pid=S0718-04622013000200 010</w:t>
      </w:r>
      <w:r w:rsidR="00FE2D2D">
        <w:rPr>
          <w:rFonts w:ascii="Times New Roman" w:hAnsi="Times New Roman" w:cs="Times New Roman"/>
          <w:sz w:val="24"/>
        </w:rPr>
        <w:t>.</w:t>
      </w:r>
    </w:p>
    <w:p w14:paraId="34CC1FBE" w14:textId="05E7FE63" w:rsidR="007D116B" w:rsidRPr="009A6A55" w:rsidRDefault="007D116B" w:rsidP="00FE3AD4">
      <w:pPr>
        <w:spacing w:after="0" w:line="360" w:lineRule="auto"/>
        <w:ind w:left="709" w:hanging="709"/>
        <w:jc w:val="both"/>
        <w:rPr>
          <w:rFonts w:ascii="Times New Roman" w:hAnsi="Times New Roman" w:cs="Times New Roman"/>
          <w:bCs/>
          <w:sz w:val="28"/>
          <w:szCs w:val="24"/>
        </w:rPr>
      </w:pPr>
      <w:r w:rsidRPr="009A6A55">
        <w:rPr>
          <w:rFonts w:ascii="Times New Roman" w:hAnsi="Times New Roman" w:cs="Times New Roman"/>
          <w:bCs/>
          <w:sz w:val="24"/>
          <w:szCs w:val="24"/>
        </w:rPr>
        <w:t>Román, M. (2013). Factores asociados al abandono y la deserción escolar en América Latina: una mirada en conjunto</w:t>
      </w:r>
      <w:r w:rsidR="000A04BE">
        <w:rPr>
          <w:rFonts w:ascii="Times New Roman" w:hAnsi="Times New Roman" w:cs="Times New Roman"/>
          <w:bCs/>
          <w:sz w:val="24"/>
          <w:szCs w:val="24"/>
        </w:rPr>
        <w:t>.</w:t>
      </w:r>
      <w:r w:rsidRPr="009A6A55">
        <w:rPr>
          <w:rFonts w:ascii="Times New Roman" w:hAnsi="Times New Roman" w:cs="Times New Roman"/>
          <w:bCs/>
          <w:sz w:val="24"/>
          <w:szCs w:val="24"/>
        </w:rPr>
        <w:t xml:space="preserve"> </w:t>
      </w:r>
      <w:r w:rsidRPr="00D33B5A">
        <w:rPr>
          <w:rFonts w:ascii="Times New Roman" w:hAnsi="Times New Roman" w:cs="Times New Roman"/>
          <w:bCs/>
          <w:i/>
          <w:sz w:val="24"/>
          <w:szCs w:val="24"/>
        </w:rPr>
        <w:t xml:space="preserve">Revista Iberoamericana sobre </w:t>
      </w:r>
      <w:r w:rsidR="000A04BE">
        <w:rPr>
          <w:rFonts w:ascii="Times New Roman" w:hAnsi="Times New Roman" w:cs="Times New Roman"/>
          <w:bCs/>
          <w:i/>
          <w:sz w:val="24"/>
          <w:szCs w:val="24"/>
        </w:rPr>
        <w:t>C</w:t>
      </w:r>
      <w:r w:rsidR="000A04BE" w:rsidRPr="00D33B5A">
        <w:rPr>
          <w:rFonts w:ascii="Times New Roman" w:hAnsi="Times New Roman" w:cs="Times New Roman"/>
          <w:bCs/>
          <w:i/>
          <w:sz w:val="24"/>
          <w:szCs w:val="24"/>
        </w:rPr>
        <w:t>alidad</w:t>
      </w:r>
      <w:r w:rsidRPr="00D33B5A">
        <w:rPr>
          <w:rFonts w:ascii="Times New Roman" w:hAnsi="Times New Roman" w:cs="Times New Roman"/>
          <w:bCs/>
          <w:i/>
          <w:sz w:val="24"/>
          <w:szCs w:val="24"/>
        </w:rPr>
        <w:t>, Eficacia y Cambio en Educación</w:t>
      </w:r>
      <w:r w:rsidR="000A04BE">
        <w:rPr>
          <w:rFonts w:ascii="Times New Roman" w:hAnsi="Times New Roman" w:cs="Times New Roman"/>
          <w:bCs/>
          <w:i/>
          <w:sz w:val="24"/>
          <w:szCs w:val="24"/>
        </w:rPr>
        <w:t xml:space="preserve">, </w:t>
      </w:r>
      <w:r w:rsidRPr="00FE3AD4">
        <w:rPr>
          <w:rFonts w:ascii="Times New Roman" w:hAnsi="Times New Roman" w:cs="Times New Roman"/>
          <w:bCs/>
          <w:i/>
          <w:iCs/>
          <w:sz w:val="24"/>
          <w:szCs w:val="24"/>
        </w:rPr>
        <w:t>11</w:t>
      </w:r>
      <w:r w:rsidR="000A04BE">
        <w:rPr>
          <w:rFonts w:ascii="Times New Roman" w:hAnsi="Times New Roman" w:cs="Times New Roman"/>
          <w:bCs/>
          <w:sz w:val="24"/>
          <w:szCs w:val="24"/>
        </w:rPr>
        <w:t>(</w:t>
      </w:r>
      <w:r w:rsidRPr="009A6A55">
        <w:rPr>
          <w:rFonts w:ascii="Times New Roman" w:hAnsi="Times New Roman" w:cs="Times New Roman"/>
          <w:bCs/>
          <w:sz w:val="24"/>
          <w:szCs w:val="24"/>
        </w:rPr>
        <w:t>2</w:t>
      </w:r>
      <w:r w:rsidR="000A04BE">
        <w:rPr>
          <w:rFonts w:ascii="Times New Roman" w:hAnsi="Times New Roman" w:cs="Times New Roman"/>
          <w:bCs/>
          <w:sz w:val="24"/>
          <w:szCs w:val="24"/>
        </w:rPr>
        <w:t>),</w:t>
      </w:r>
      <w:r w:rsidRPr="009A6A55">
        <w:rPr>
          <w:rFonts w:ascii="Times New Roman" w:hAnsi="Times New Roman" w:cs="Times New Roman"/>
          <w:bCs/>
          <w:sz w:val="24"/>
          <w:szCs w:val="24"/>
        </w:rPr>
        <w:t xml:space="preserve"> 33-59. </w:t>
      </w:r>
      <w:r w:rsidR="000A04BE">
        <w:rPr>
          <w:rFonts w:ascii="Times New Roman" w:hAnsi="Times New Roman" w:cs="Times New Roman"/>
          <w:bCs/>
          <w:sz w:val="24"/>
          <w:szCs w:val="24"/>
        </w:rPr>
        <w:t>Recuperado de</w:t>
      </w:r>
      <w:r w:rsidRPr="009A6A55">
        <w:rPr>
          <w:rFonts w:ascii="Times New Roman" w:hAnsi="Times New Roman" w:cs="Times New Roman"/>
          <w:bCs/>
          <w:sz w:val="28"/>
          <w:szCs w:val="24"/>
        </w:rPr>
        <w:t xml:space="preserve"> </w:t>
      </w:r>
      <w:r w:rsidRPr="009A6A55">
        <w:rPr>
          <w:rFonts w:ascii="Times New Roman" w:hAnsi="Times New Roman" w:cs="Times New Roman"/>
          <w:sz w:val="24"/>
        </w:rPr>
        <w:t>https://www.redalyc.org/pdf/551/55127024002.pdf</w:t>
      </w:r>
      <w:r w:rsidR="000A04BE">
        <w:rPr>
          <w:rFonts w:ascii="Times New Roman" w:hAnsi="Times New Roman" w:cs="Times New Roman"/>
          <w:sz w:val="24"/>
        </w:rPr>
        <w:t>.</w:t>
      </w:r>
    </w:p>
    <w:p w14:paraId="15EA8F59" w14:textId="0D6E1391" w:rsidR="006A290A" w:rsidRPr="009A6A55" w:rsidRDefault="006A290A" w:rsidP="00FE3AD4">
      <w:pPr>
        <w:spacing w:after="0" w:line="360" w:lineRule="auto"/>
        <w:ind w:left="709" w:hanging="709"/>
        <w:jc w:val="both"/>
        <w:rPr>
          <w:rFonts w:ascii="Times New Roman" w:hAnsi="Times New Roman" w:cs="Times New Roman"/>
          <w:bCs/>
          <w:sz w:val="24"/>
          <w:szCs w:val="24"/>
        </w:rPr>
      </w:pPr>
      <w:r w:rsidRPr="009A6A55">
        <w:rPr>
          <w:rFonts w:ascii="Times New Roman" w:hAnsi="Times New Roman" w:cs="Times New Roman"/>
          <w:bCs/>
          <w:sz w:val="24"/>
          <w:szCs w:val="24"/>
        </w:rPr>
        <w:t>Román, J., Gordillo, A.</w:t>
      </w:r>
      <w:r w:rsidR="00097285">
        <w:rPr>
          <w:rFonts w:ascii="Times New Roman" w:hAnsi="Times New Roman" w:cs="Times New Roman"/>
          <w:bCs/>
          <w:sz w:val="24"/>
          <w:szCs w:val="24"/>
        </w:rPr>
        <w:t xml:space="preserve"> y</w:t>
      </w:r>
      <w:r w:rsidRPr="009A6A55">
        <w:rPr>
          <w:rFonts w:ascii="Times New Roman" w:hAnsi="Times New Roman" w:cs="Times New Roman"/>
          <w:bCs/>
          <w:sz w:val="24"/>
          <w:szCs w:val="24"/>
        </w:rPr>
        <w:t xml:space="preserve"> Franco</w:t>
      </w:r>
      <w:r w:rsidR="00097285">
        <w:rPr>
          <w:rFonts w:ascii="Times New Roman" w:hAnsi="Times New Roman" w:cs="Times New Roman"/>
          <w:bCs/>
          <w:sz w:val="24"/>
          <w:szCs w:val="24"/>
        </w:rPr>
        <w:t>,</w:t>
      </w:r>
      <w:r w:rsidRPr="009A6A55">
        <w:rPr>
          <w:rFonts w:ascii="Times New Roman" w:hAnsi="Times New Roman" w:cs="Times New Roman"/>
          <w:bCs/>
          <w:sz w:val="24"/>
          <w:szCs w:val="24"/>
        </w:rPr>
        <w:t xml:space="preserve"> R. (2017). Egresados de licenciatura y hábitos de estudio: Evidencia de una Institución de Educación Superior</w:t>
      </w:r>
      <w:r w:rsidR="00097285">
        <w:rPr>
          <w:rFonts w:ascii="Times New Roman" w:hAnsi="Times New Roman" w:cs="Times New Roman"/>
          <w:bCs/>
          <w:sz w:val="24"/>
          <w:szCs w:val="24"/>
        </w:rPr>
        <w:t>.</w:t>
      </w:r>
      <w:r w:rsidRPr="009A6A55">
        <w:rPr>
          <w:rFonts w:ascii="Times New Roman" w:hAnsi="Times New Roman" w:cs="Times New Roman"/>
          <w:bCs/>
          <w:sz w:val="24"/>
          <w:szCs w:val="24"/>
        </w:rPr>
        <w:t xml:space="preserve"> </w:t>
      </w:r>
      <w:r w:rsidRPr="009A6A55">
        <w:rPr>
          <w:rFonts w:ascii="Times New Roman" w:hAnsi="Times New Roman" w:cs="Times New Roman"/>
          <w:bCs/>
          <w:i/>
          <w:sz w:val="24"/>
          <w:szCs w:val="24"/>
        </w:rPr>
        <w:t>Revista Global de Negocios</w:t>
      </w:r>
      <w:r w:rsidR="00097285">
        <w:rPr>
          <w:rFonts w:ascii="Times New Roman" w:hAnsi="Times New Roman" w:cs="Times New Roman"/>
          <w:bCs/>
          <w:i/>
          <w:sz w:val="24"/>
          <w:szCs w:val="24"/>
        </w:rPr>
        <w:t>,</w:t>
      </w:r>
      <w:r w:rsidRPr="009A6A55">
        <w:rPr>
          <w:rFonts w:ascii="Times New Roman" w:hAnsi="Times New Roman" w:cs="Times New Roman"/>
          <w:bCs/>
          <w:i/>
          <w:sz w:val="24"/>
          <w:szCs w:val="24"/>
        </w:rPr>
        <w:t xml:space="preserve"> </w:t>
      </w:r>
      <w:r w:rsidRPr="00FE3AD4">
        <w:rPr>
          <w:rFonts w:ascii="Times New Roman" w:hAnsi="Times New Roman" w:cs="Times New Roman"/>
          <w:bCs/>
          <w:i/>
          <w:iCs/>
          <w:sz w:val="24"/>
          <w:szCs w:val="24"/>
        </w:rPr>
        <w:t>5</w:t>
      </w:r>
      <w:r w:rsidR="00097285">
        <w:rPr>
          <w:rFonts w:ascii="Times New Roman" w:hAnsi="Times New Roman" w:cs="Times New Roman"/>
          <w:bCs/>
          <w:sz w:val="24"/>
          <w:szCs w:val="24"/>
        </w:rPr>
        <w:t>(</w:t>
      </w:r>
      <w:r w:rsidRPr="009A6A55">
        <w:rPr>
          <w:rFonts w:ascii="Times New Roman" w:hAnsi="Times New Roman" w:cs="Times New Roman"/>
          <w:bCs/>
          <w:sz w:val="24"/>
          <w:szCs w:val="24"/>
        </w:rPr>
        <w:t>3</w:t>
      </w:r>
      <w:r w:rsidR="00097285">
        <w:rPr>
          <w:rFonts w:ascii="Times New Roman" w:hAnsi="Times New Roman" w:cs="Times New Roman"/>
          <w:bCs/>
          <w:sz w:val="24"/>
          <w:szCs w:val="24"/>
        </w:rPr>
        <w:t>),</w:t>
      </w:r>
      <w:r w:rsidRPr="009A6A55">
        <w:rPr>
          <w:rFonts w:ascii="Times New Roman" w:hAnsi="Times New Roman" w:cs="Times New Roman"/>
          <w:bCs/>
          <w:sz w:val="24"/>
          <w:szCs w:val="24"/>
        </w:rPr>
        <w:t xml:space="preserve"> 33-44. </w:t>
      </w:r>
    </w:p>
    <w:p w14:paraId="6289FC35" w14:textId="72C92C05" w:rsidR="006A290A" w:rsidRPr="009A6A55" w:rsidRDefault="006A290A" w:rsidP="00FE3AD4">
      <w:pPr>
        <w:spacing w:after="0" w:line="360" w:lineRule="auto"/>
        <w:ind w:left="709" w:hanging="709"/>
        <w:jc w:val="both"/>
        <w:rPr>
          <w:rFonts w:ascii="Times New Roman" w:hAnsi="Times New Roman" w:cs="Times New Roman"/>
          <w:sz w:val="24"/>
          <w:szCs w:val="24"/>
        </w:rPr>
      </w:pPr>
      <w:r w:rsidRPr="009A6A55">
        <w:rPr>
          <w:rFonts w:ascii="Times New Roman" w:hAnsi="Times New Roman" w:cs="Times New Roman"/>
          <w:sz w:val="24"/>
          <w:szCs w:val="24"/>
        </w:rPr>
        <w:t>Román, J., Sotelo, H.</w:t>
      </w:r>
      <w:r w:rsidR="00B67832">
        <w:rPr>
          <w:rFonts w:ascii="Times New Roman" w:hAnsi="Times New Roman" w:cs="Times New Roman"/>
          <w:sz w:val="24"/>
          <w:szCs w:val="24"/>
        </w:rPr>
        <w:t xml:space="preserve"> y</w:t>
      </w:r>
      <w:r w:rsidRPr="009A6A55">
        <w:rPr>
          <w:rFonts w:ascii="Times New Roman" w:hAnsi="Times New Roman" w:cs="Times New Roman"/>
          <w:sz w:val="24"/>
          <w:szCs w:val="24"/>
        </w:rPr>
        <w:t xml:space="preserve"> Aguilar, D. (2016). Hábitos de estudio en egresados de Administración de la Universidad Autónoma de Chiapas</w:t>
      </w:r>
      <w:r w:rsidR="00D22BE9">
        <w:rPr>
          <w:rFonts w:ascii="Times New Roman" w:hAnsi="Times New Roman" w:cs="Times New Roman"/>
          <w:sz w:val="24"/>
          <w:szCs w:val="24"/>
        </w:rPr>
        <w:t>.</w:t>
      </w:r>
      <w:r w:rsidRPr="009A6A55">
        <w:rPr>
          <w:rFonts w:ascii="Times New Roman" w:hAnsi="Times New Roman" w:cs="Times New Roman"/>
          <w:sz w:val="24"/>
          <w:szCs w:val="24"/>
        </w:rPr>
        <w:t xml:space="preserve"> </w:t>
      </w:r>
      <w:r w:rsidRPr="00D33B5A">
        <w:rPr>
          <w:rFonts w:ascii="Times New Roman" w:hAnsi="Times New Roman" w:cs="Times New Roman"/>
          <w:i/>
          <w:sz w:val="24"/>
          <w:szCs w:val="24"/>
        </w:rPr>
        <w:t>Revista Global de Negocios</w:t>
      </w:r>
      <w:r w:rsidR="00D22BE9">
        <w:rPr>
          <w:rFonts w:ascii="Times New Roman" w:hAnsi="Times New Roman" w:cs="Times New Roman"/>
          <w:sz w:val="24"/>
          <w:szCs w:val="24"/>
        </w:rPr>
        <w:t>,</w:t>
      </w:r>
      <w:r w:rsidR="00D22BE9" w:rsidRPr="009A6A55">
        <w:rPr>
          <w:rFonts w:ascii="Times New Roman" w:hAnsi="Times New Roman" w:cs="Times New Roman"/>
          <w:sz w:val="24"/>
          <w:szCs w:val="24"/>
        </w:rPr>
        <w:t xml:space="preserve"> </w:t>
      </w:r>
      <w:r w:rsidRPr="00FE3AD4">
        <w:rPr>
          <w:rFonts w:ascii="Times New Roman" w:hAnsi="Times New Roman" w:cs="Times New Roman"/>
          <w:i/>
          <w:iCs/>
          <w:sz w:val="24"/>
          <w:szCs w:val="24"/>
        </w:rPr>
        <w:t>4</w:t>
      </w:r>
      <w:r w:rsidR="00D22BE9">
        <w:rPr>
          <w:rFonts w:ascii="Times New Roman" w:hAnsi="Times New Roman" w:cs="Times New Roman"/>
          <w:sz w:val="24"/>
          <w:szCs w:val="24"/>
        </w:rPr>
        <w:t>(</w:t>
      </w:r>
      <w:r w:rsidRPr="009A6A55">
        <w:rPr>
          <w:rFonts w:ascii="Times New Roman" w:hAnsi="Times New Roman" w:cs="Times New Roman"/>
          <w:sz w:val="24"/>
          <w:szCs w:val="24"/>
        </w:rPr>
        <w:t>5</w:t>
      </w:r>
      <w:r w:rsidR="00D22BE9">
        <w:rPr>
          <w:rFonts w:ascii="Times New Roman" w:hAnsi="Times New Roman" w:cs="Times New Roman"/>
          <w:sz w:val="24"/>
          <w:szCs w:val="24"/>
        </w:rPr>
        <w:t>),</w:t>
      </w:r>
      <w:r w:rsidRPr="009A6A55">
        <w:rPr>
          <w:rFonts w:ascii="Times New Roman" w:hAnsi="Times New Roman" w:cs="Times New Roman"/>
          <w:sz w:val="24"/>
          <w:szCs w:val="24"/>
        </w:rPr>
        <w:t xml:space="preserve"> 15-26 </w:t>
      </w:r>
    </w:p>
    <w:p w14:paraId="629D63E7" w14:textId="719D2D57" w:rsidR="006A290A" w:rsidRPr="009A6A55" w:rsidRDefault="006A290A" w:rsidP="00FE3AD4">
      <w:pPr>
        <w:pStyle w:val="Textonotapie"/>
        <w:spacing w:line="360" w:lineRule="auto"/>
        <w:ind w:left="709" w:hanging="709"/>
        <w:jc w:val="both"/>
        <w:rPr>
          <w:sz w:val="24"/>
          <w:szCs w:val="22"/>
        </w:rPr>
      </w:pPr>
      <w:proofErr w:type="spellStart"/>
      <w:r w:rsidRPr="009A6A55">
        <w:rPr>
          <w:sz w:val="24"/>
          <w:szCs w:val="22"/>
        </w:rPr>
        <w:t>Rowntre</w:t>
      </w:r>
      <w:r w:rsidR="002C7704">
        <w:rPr>
          <w:sz w:val="24"/>
          <w:szCs w:val="22"/>
        </w:rPr>
        <w:t>e</w:t>
      </w:r>
      <w:proofErr w:type="spellEnd"/>
      <w:r w:rsidRPr="009A6A55">
        <w:rPr>
          <w:sz w:val="24"/>
          <w:szCs w:val="22"/>
        </w:rPr>
        <w:t>, D. (</w:t>
      </w:r>
      <w:r w:rsidR="006D5F04" w:rsidRPr="009A6A55">
        <w:rPr>
          <w:sz w:val="24"/>
          <w:szCs w:val="22"/>
        </w:rPr>
        <w:t>2001</w:t>
      </w:r>
      <w:r w:rsidRPr="009A6A55">
        <w:rPr>
          <w:sz w:val="24"/>
          <w:szCs w:val="22"/>
        </w:rPr>
        <w:t xml:space="preserve">). </w:t>
      </w:r>
      <w:r w:rsidRPr="00FE3AD4">
        <w:rPr>
          <w:i/>
          <w:iCs/>
          <w:sz w:val="24"/>
          <w:szCs w:val="22"/>
        </w:rPr>
        <w:t>Aprende a estudiar</w:t>
      </w:r>
      <w:r w:rsidR="006D5F04" w:rsidRPr="00FE3AD4">
        <w:rPr>
          <w:i/>
          <w:iCs/>
          <w:sz w:val="24"/>
          <w:szCs w:val="22"/>
        </w:rPr>
        <w:t>. Introducción programada a unas mejores técnicas de estudio</w:t>
      </w:r>
      <w:r w:rsidRPr="009A6A55">
        <w:rPr>
          <w:sz w:val="24"/>
          <w:szCs w:val="22"/>
        </w:rPr>
        <w:t>. Barcelona</w:t>
      </w:r>
      <w:r w:rsidR="00E64101">
        <w:rPr>
          <w:sz w:val="24"/>
          <w:szCs w:val="22"/>
        </w:rPr>
        <w:t>, España</w:t>
      </w:r>
      <w:r w:rsidRPr="009A6A55">
        <w:rPr>
          <w:sz w:val="24"/>
          <w:szCs w:val="22"/>
        </w:rPr>
        <w:t xml:space="preserve">: Editorial Herder. </w:t>
      </w:r>
    </w:p>
    <w:p w14:paraId="4B0E8F47" w14:textId="67DCCF0C" w:rsidR="006A290A" w:rsidRPr="009A6A55" w:rsidRDefault="006A290A" w:rsidP="00FE3AD4">
      <w:pPr>
        <w:pStyle w:val="Textonotapie"/>
        <w:spacing w:line="360" w:lineRule="auto"/>
        <w:ind w:left="709" w:hanging="709"/>
        <w:jc w:val="both"/>
        <w:rPr>
          <w:sz w:val="24"/>
          <w:szCs w:val="22"/>
        </w:rPr>
      </w:pPr>
      <w:r w:rsidRPr="009A6A55">
        <w:rPr>
          <w:sz w:val="24"/>
          <w:szCs w:val="22"/>
        </w:rPr>
        <w:t>Sarabia</w:t>
      </w:r>
      <w:r w:rsidR="001B6980">
        <w:rPr>
          <w:sz w:val="24"/>
          <w:szCs w:val="22"/>
        </w:rPr>
        <w:t>,</w:t>
      </w:r>
      <w:r w:rsidRPr="009A6A55">
        <w:rPr>
          <w:sz w:val="24"/>
          <w:szCs w:val="22"/>
        </w:rPr>
        <w:t xml:space="preserve"> M</w:t>
      </w:r>
      <w:r w:rsidR="001B6980" w:rsidRPr="009A6A55">
        <w:rPr>
          <w:sz w:val="24"/>
          <w:szCs w:val="22"/>
        </w:rPr>
        <w:t>.</w:t>
      </w:r>
      <w:r w:rsidR="001B6980">
        <w:rPr>
          <w:sz w:val="24"/>
          <w:szCs w:val="22"/>
        </w:rPr>
        <w:t xml:space="preserve"> y </w:t>
      </w:r>
      <w:proofErr w:type="spellStart"/>
      <w:r w:rsidRPr="009A6A55">
        <w:rPr>
          <w:sz w:val="24"/>
          <w:szCs w:val="22"/>
        </w:rPr>
        <w:t>Garizurieta</w:t>
      </w:r>
      <w:proofErr w:type="spellEnd"/>
      <w:r w:rsidRPr="009A6A55">
        <w:rPr>
          <w:sz w:val="24"/>
          <w:szCs w:val="22"/>
        </w:rPr>
        <w:t xml:space="preserve">, M. (2006). Segunda etapa de la investigación sobre hábitos de estudio en estudiantes de la Facultad de Contaduría y Administración. Ponencia </w:t>
      </w:r>
      <w:r w:rsidRPr="009A6A55">
        <w:rPr>
          <w:sz w:val="24"/>
          <w:szCs w:val="22"/>
        </w:rPr>
        <w:lastRenderedPageBreak/>
        <w:t>presentada en el IX Congreso Internacional sobre Innovaciones en Docencia e Investigación en Ciencias Económico Administrativas. Tepic</w:t>
      </w:r>
      <w:r w:rsidR="00BE6867">
        <w:rPr>
          <w:sz w:val="24"/>
          <w:szCs w:val="22"/>
        </w:rPr>
        <w:t>, 2006</w:t>
      </w:r>
      <w:r w:rsidRPr="009A6A55">
        <w:rPr>
          <w:sz w:val="24"/>
          <w:szCs w:val="22"/>
        </w:rPr>
        <w:t>.</w:t>
      </w:r>
    </w:p>
    <w:p w14:paraId="7CDF55DD" w14:textId="1F1F60FC" w:rsidR="0039309A" w:rsidRPr="0039309A" w:rsidRDefault="0039309A" w:rsidP="00FE3AD4">
      <w:pPr>
        <w:spacing w:after="0" w:line="360" w:lineRule="auto"/>
        <w:ind w:left="709" w:hanging="709"/>
        <w:jc w:val="both"/>
        <w:rPr>
          <w:rFonts w:ascii="Times New Roman" w:hAnsi="Times New Roman" w:cs="Times New Roman"/>
          <w:bCs/>
          <w:sz w:val="28"/>
          <w:szCs w:val="24"/>
        </w:rPr>
      </w:pPr>
      <w:r w:rsidRPr="0039309A">
        <w:rPr>
          <w:rFonts w:ascii="Times New Roman" w:hAnsi="Times New Roman" w:cs="Times New Roman"/>
          <w:bCs/>
          <w:sz w:val="24"/>
        </w:rPr>
        <w:t>Secretaría de Educación Pública</w:t>
      </w:r>
      <w:r w:rsidR="000658D5">
        <w:rPr>
          <w:rFonts w:ascii="Times New Roman" w:hAnsi="Times New Roman" w:cs="Times New Roman"/>
          <w:bCs/>
          <w:sz w:val="24"/>
        </w:rPr>
        <w:t xml:space="preserve"> [SEP].</w:t>
      </w:r>
      <w:r w:rsidRPr="0039309A">
        <w:rPr>
          <w:rFonts w:ascii="Times New Roman" w:hAnsi="Times New Roman" w:cs="Times New Roman"/>
          <w:bCs/>
          <w:sz w:val="24"/>
        </w:rPr>
        <w:t xml:space="preserve"> (2014). </w:t>
      </w:r>
      <w:r w:rsidRPr="00FE3AD4">
        <w:rPr>
          <w:rFonts w:ascii="Times New Roman" w:hAnsi="Times New Roman" w:cs="Times New Roman"/>
          <w:bCs/>
          <w:i/>
          <w:iCs/>
          <w:sz w:val="24"/>
        </w:rPr>
        <w:t xml:space="preserve">Manual para impulsar mejores hábitos de estudio en </w:t>
      </w:r>
      <w:r w:rsidR="00E64101" w:rsidRPr="00E64101">
        <w:rPr>
          <w:rFonts w:ascii="Times New Roman" w:hAnsi="Times New Roman" w:cs="Times New Roman"/>
          <w:bCs/>
          <w:i/>
          <w:iCs/>
          <w:sz w:val="24"/>
        </w:rPr>
        <w:t>planteles de educación media superior</w:t>
      </w:r>
      <w:r w:rsidRPr="0039309A">
        <w:rPr>
          <w:rFonts w:ascii="Times New Roman" w:hAnsi="Times New Roman" w:cs="Times New Roman"/>
          <w:bCs/>
          <w:sz w:val="24"/>
        </w:rPr>
        <w:t xml:space="preserve">. </w:t>
      </w:r>
      <w:r>
        <w:rPr>
          <w:rFonts w:ascii="Times New Roman" w:hAnsi="Times New Roman" w:cs="Times New Roman"/>
          <w:bCs/>
          <w:sz w:val="24"/>
        </w:rPr>
        <w:t>México</w:t>
      </w:r>
      <w:r w:rsidR="00E64101">
        <w:rPr>
          <w:rFonts w:ascii="Times New Roman" w:hAnsi="Times New Roman" w:cs="Times New Roman"/>
          <w:bCs/>
          <w:sz w:val="24"/>
        </w:rPr>
        <w:t xml:space="preserve">: </w:t>
      </w:r>
      <w:r w:rsidR="00E64101" w:rsidRPr="0039309A">
        <w:rPr>
          <w:rFonts w:ascii="Times New Roman" w:hAnsi="Times New Roman" w:cs="Times New Roman"/>
          <w:bCs/>
          <w:sz w:val="24"/>
        </w:rPr>
        <w:t>Secretaría de Educación Pública</w:t>
      </w:r>
      <w:r>
        <w:rPr>
          <w:rFonts w:ascii="Times New Roman" w:hAnsi="Times New Roman" w:cs="Times New Roman"/>
          <w:bCs/>
          <w:sz w:val="24"/>
        </w:rPr>
        <w:t xml:space="preserve">. </w:t>
      </w:r>
      <w:r w:rsidR="00E64101">
        <w:rPr>
          <w:rFonts w:ascii="Times New Roman" w:hAnsi="Times New Roman" w:cs="Times New Roman"/>
          <w:bCs/>
          <w:sz w:val="24"/>
        </w:rPr>
        <w:t>Recuperado de</w:t>
      </w:r>
      <w:r>
        <w:rPr>
          <w:rFonts w:ascii="Times New Roman" w:hAnsi="Times New Roman" w:cs="Times New Roman"/>
          <w:bCs/>
          <w:sz w:val="24"/>
        </w:rPr>
        <w:t xml:space="preserve"> </w:t>
      </w:r>
      <w:r w:rsidRPr="0039309A">
        <w:rPr>
          <w:rFonts w:ascii="Times New Roman" w:hAnsi="Times New Roman" w:cs="Times New Roman"/>
          <w:sz w:val="24"/>
          <w:szCs w:val="24"/>
        </w:rPr>
        <w:t>https://www.gob.mx/cms</w:t>
      </w:r>
      <w:r>
        <w:rPr>
          <w:rFonts w:ascii="Times New Roman" w:hAnsi="Times New Roman" w:cs="Times New Roman"/>
          <w:sz w:val="24"/>
          <w:szCs w:val="24"/>
        </w:rPr>
        <w:t xml:space="preserve"> </w:t>
      </w:r>
      <w:r w:rsidRPr="0039309A">
        <w:rPr>
          <w:rFonts w:ascii="Times New Roman" w:hAnsi="Times New Roman" w:cs="Times New Roman"/>
          <w:sz w:val="24"/>
          <w:szCs w:val="24"/>
        </w:rPr>
        <w:t>/</w:t>
      </w:r>
      <w:proofErr w:type="spellStart"/>
      <w:r w:rsidRPr="0039309A">
        <w:rPr>
          <w:rFonts w:ascii="Times New Roman" w:hAnsi="Times New Roman" w:cs="Times New Roman"/>
          <w:sz w:val="24"/>
          <w:szCs w:val="24"/>
        </w:rPr>
        <w:t>uploads</w:t>
      </w:r>
      <w:proofErr w:type="spellEnd"/>
      <w:r w:rsidRPr="0039309A">
        <w:rPr>
          <w:rFonts w:ascii="Times New Roman" w:hAnsi="Times New Roman" w:cs="Times New Roman"/>
          <w:sz w:val="24"/>
          <w:szCs w:val="24"/>
        </w:rPr>
        <w:t>/</w:t>
      </w:r>
      <w:proofErr w:type="spellStart"/>
      <w:r w:rsidRPr="0039309A">
        <w:rPr>
          <w:rFonts w:ascii="Times New Roman" w:hAnsi="Times New Roman" w:cs="Times New Roman"/>
          <w:sz w:val="24"/>
          <w:szCs w:val="24"/>
        </w:rPr>
        <w:t>attachment</w:t>
      </w:r>
      <w:proofErr w:type="spellEnd"/>
      <w:r w:rsidRPr="0039309A">
        <w:rPr>
          <w:rFonts w:ascii="Times New Roman" w:hAnsi="Times New Roman" w:cs="Times New Roman"/>
          <w:sz w:val="24"/>
          <w:szCs w:val="24"/>
        </w:rPr>
        <w:t>/file/14844/yna_manual_3.pdf</w:t>
      </w:r>
      <w:r w:rsidR="00E64101">
        <w:rPr>
          <w:rFonts w:ascii="Times New Roman" w:hAnsi="Times New Roman" w:cs="Times New Roman"/>
          <w:sz w:val="24"/>
          <w:szCs w:val="24"/>
        </w:rPr>
        <w:t>.</w:t>
      </w:r>
    </w:p>
    <w:p w14:paraId="089B6206" w14:textId="04F222D5" w:rsidR="006A290A" w:rsidRPr="009A6A55" w:rsidRDefault="006A290A" w:rsidP="00FE3AD4">
      <w:pPr>
        <w:spacing w:after="0" w:line="360" w:lineRule="auto"/>
        <w:ind w:left="709" w:hanging="709"/>
        <w:jc w:val="both"/>
        <w:rPr>
          <w:rFonts w:ascii="Times New Roman" w:hAnsi="Times New Roman" w:cs="Times New Roman"/>
          <w:bCs/>
          <w:sz w:val="24"/>
        </w:rPr>
      </w:pPr>
      <w:r w:rsidRPr="009A6A55">
        <w:rPr>
          <w:rFonts w:ascii="Times New Roman" w:hAnsi="Times New Roman" w:cs="Times New Roman"/>
          <w:bCs/>
          <w:sz w:val="24"/>
        </w:rPr>
        <w:t xml:space="preserve">Universidad Autónoma de Chiapas </w:t>
      </w:r>
      <w:r w:rsidR="000658D5">
        <w:rPr>
          <w:rFonts w:ascii="Times New Roman" w:hAnsi="Times New Roman" w:cs="Times New Roman"/>
          <w:bCs/>
          <w:sz w:val="24"/>
        </w:rPr>
        <w:t>[</w:t>
      </w:r>
      <w:proofErr w:type="spellStart"/>
      <w:r w:rsidR="00B65D37" w:rsidRPr="009A6A55">
        <w:rPr>
          <w:rFonts w:ascii="Times New Roman" w:hAnsi="Times New Roman" w:cs="Times New Roman"/>
          <w:bCs/>
          <w:sz w:val="24"/>
        </w:rPr>
        <w:t>Unach</w:t>
      </w:r>
      <w:proofErr w:type="spellEnd"/>
      <w:r w:rsidR="000658D5">
        <w:rPr>
          <w:rFonts w:ascii="Times New Roman" w:hAnsi="Times New Roman" w:cs="Times New Roman"/>
          <w:bCs/>
          <w:sz w:val="24"/>
        </w:rPr>
        <w:t>]</w:t>
      </w:r>
      <w:r w:rsidRPr="009A6A55">
        <w:rPr>
          <w:rFonts w:ascii="Times New Roman" w:hAnsi="Times New Roman" w:cs="Times New Roman"/>
          <w:bCs/>
          <w:sz w:val="24"/>
        </w:rPr>
        <w:t>. (20</w:t>
      </w:r>
      <w:r w:rsidR="0066512B" w:rsidRPr="009A6A55">
        <w:rPr>
          <w:rFonts w:ascii="Times New Roman" w:hAnsi="Times New Roman" w:cs="Times New Roman"/>
          <w:bCs/>
          <w:sz w:val="24"/>
        </w:rPr>
        <w:t>1</w:t>
      </w:r>
      <w:r w:rsidRPr="009A6A55">
        <w:rPr>
          <w:rFonts w:ascii="Times New Roman" w:hAnsi="Times New Roman" w:cs="Times New Roman"/>
          <w:bCs/>
          <w:sz w:val="24"/>
        </w:rPr>
        <w:t xml:space="preserve">5). Plan de estudios de la Licenciatura en </w:t>
      </w:r>
      <w:r w:rsidR="0066512B" w:rsidRPr="009A6A55">
        <w:rPr>
          <w:rFonts w:ascii="Times New Roman" w:hAnsi="Times New Roman" w:cs="Times New Roman"/>
          <w:bCs/>
          <w:sz w:val="24"/>
        </w:rPr>
        <w:t>Administración. Basado en competencias</w:t>
      </w:r>
      <w:r w:rsidRPr="009A6A55">
        <w:rPr>
          <w:rFonts w:ascii="Times New Roman" w:hAnsi="Times New Roman" w:cs="Times New Roman"/>
          <w:bCs/>
          <w:sz w:val="24"/>
        </w:rPr>
        <w:t xml:space="preserve">. México: </w:t>
      </w:r>
      <w:r w:rsidR="00B65D37" w:rsidRPr="009A6A55">
        <w:rPr>
          <w:rFonts w:ascii="Times New Roman" w:hAnsi="Times New Roman" w:cs="Times New Roman"/>
          <w:bCs/>
          <w:sz w:val="24"/>
        </w:rPr>
        <w:t>Universidad Autónoma de Chiapas</w:t>
      </w:r>
      <w:r w:rsidRPr="009A6A55">
        <w:rPr>
          <w:rFonts w:ascii="Times New Roman" w:hAnsi="Times New Roman" w:cs="Times New Roman"/>
          <w:bCs/>
          <w:sz w:val="24"/>
        </w:rPr>
        <w:t xml:space="preserve">. </w:t>
      </w:r>
    </w:p>
    <w:p w14:paraId="4C0C41BE" w14:textId="6746C422" w:rsidR="0066512B" w:rsidRPr="009A6A55" w:rsidRDefault="0066512B" w:rsidP="00FE3AD4">
      <w:pPr>
        <w:spacing w:after="0" w:line="360" w:lineRule="auto"/>
        <w:ind w:left="709" w:hanging="709"/>
        <w:jc w:val="both"/>
        <w:rPr>
          <w:rFonts w:ascii="Times New Roman" w:hAnsi="Times New Roman" w:cs="Times New Roman"/>
          <w:bCs/>
          <w:sz w:val="24"/>
        </w:rPr>
      </w:pPr>
      <w:r w:rsidRPr="009A6A55">
        <w:rPr>
          <w:rFonts w:ascii="Times New Roman" w:hAnsi="Times New Roman" w:cs="Times New Roman"/>
          <w:bCs/>
          <w:sz w:val="24"/>
        </w:rPr>
        <w:t xml:space="preserve">Universidad Autónoma de Chiapas </w:t>
      </w:r>
      <w:r w:rsidR="000658D5">
        <w:rPr>
          <w:rFonts w:ascii="Times New Roman" w:hAnsi="Times New Roman" w:cs="Times New Roman"/>
          <w:bCs/>
          <w:sz w:val="24"/>
        </w:rPr>
        <w:t>[</w:t>
      </w:r>
      <w:proofErr w:type="spellStart"/>
      <w:r w:rsidR="00B65D37" w:rsidRPr="009A6A55">
        <w:rPr>
          <w:rFonts w:ascii="Times New Roman" w:hAnsi="Times New Roman" w:cs="Times New Roman"/>
          <w:bCs/>
          <w:sz w:val="24"/>
        </w:rPr>
        <w:t>Unach</w:t>
      </w:r>
      <w:proofErr w:type="spellEnd"/>
      <w:r w:rsidR="000658D5">
        <w:rPr>
          <w:rFonts w:ascii="Times New Roman" w:hAnsi="Times New Roman" w:cs="Times New Roman"/>
          <w:bCs/>
          <w:sz w:val="24"/>
        </w:rPr>
        <w:t>]</w:t>
      </w:r>
      <w:r w:rsidRPr="009A6A55">
        <w:rPr>
          <w:rFonts w:ascii="Times New Roman" w:hAnsi="Times New Roman" w:cs="Times New Roman"/>
          <w:bCs/>
          <w:sz w:val="24"/>
        </w:rPr>
        <w:t xml:space="preserve">. (2016). Plan de estudios de la Licenciatura en Contaduría. Basado en competencias. México: </w:t>
      </w:r>
      <w:r w:rsidR="00B65D37" w:rsidRPr="009A6A55">
        <w:rPr>
          <w:rFonts w:ascii="Times New Roman" w:hAnsi="Times New Roman" w:cs="Times New Roman"/>
          <w:bCs/>
          <w:sz w:val="24"/>
        </w:rPr>
        <w:t xml:space="preserve">Universidad Autónoma de Chiapas </w:t>
      </w:r>
      <w:r w:rsidRPr="009A6A55">
        <w:rPr>
          <w:rFonts w:ascii="Times New Roman" w:hAnsi="Times New Roman" w:cs="Times New Roman"/>
          <w:bCs/>
          <w:sz w:val="24"/>
        </w:rPr>
        <w:t xml:space="preserve">. </w:t>
      </w:r>
    </w:p>
    <w:p w14:paraId="73C8E91A" w14:textId="0E4FE7EA" w:rsidR="00A829D7" w:rsidRPr="001462B7" w:rsidRDefault="00A829D7" w:rsidP="00FE3AD4">
      <w:pPr>
        <w:spacing w:after="0" w:line="360" w:lineRule="auto"/>
        <w:ind w:left="709" w:hanging="709"/>
        <w:jc w:val="both"/>
        <w:rPr>
          <w:rFonts w:ascii="Times New Roman" w:hAnsi="Times New Roman" w:cs="Times New Roman"/>
          <w:bCs/>
          <w:sz w:val="24"/>
          <w:szCs w:val="24"/>
        </w:rPr>
      </w:pPr>
      <w:r w:rsidRPr="001462B7">
        <w:rPr>
          <w:rStyle w:val="personname"/>
          <w:rFonts w:ascii="Times New Roman" w:hAnsi="Times New Roman" w:cs="Times New Roman"/>
          <w:sz w:val="24"/>
          <w:szCs w:val="24"/>
          <w:shd w:val="clear" w:color="auto" w:fill="FFFFFF"/>
        </w:rPr>
        <w:t>Urízar, A.</w:t>
      </w:r>
      <w:r w:rsidRPr="001462B7">
        <w:rPr>
          <w:rFonts w:ascii="Times New Roman" w:hAnsi="Times New Roman" w:cs="Times New Roman"/>
          <w:sz w:val="24"/>
          <w:szCs w:val="24"/>
          <w:shd w:val="clear" w:color="auto" w:fill="FFFFFF"/>
        </w:rPr>
        <w:t> (2012)</w:t>
      </w:r>
      <w:r w:rsidR="001462B7">
        <w:rPr>
          <w:rFonts w:ascii="Times New Roman" w:hAnsi="Times New Roman" w:cs="Times New Roman"/>
          <w:sz w:val="24"/>
          <w:szCs w:val="24"/>
          <w:shd w:val="clear" w:color="auto" w:fill="FFFFFF"/>
        </w:rPr>
        <w:t>.</w:t>
      </w:r>
      <w:r w:rsidRPr="001462B7">
        <w:rPr>
          <w:rFonts w:ascii="Times New Roman" w:hAnsi="Times New Roman" w:cs="Times New Roman"/>
          <w:sz w:val="24"/>
          <w:szCs w:val="24"/>
          <w:shd w:val="clear" w:color="auto" w:fill="FFFFFF"/>
        </w:rPr>
        <w:t> </w:t>
      </w:r>
      <w:r w:rsidRPr="00FE3AD4">
        <w:rPr>
          <w:rStyle w:val="nfasis"/>
          <w:rFonts w:ascii="Times New Roman" w:hAnsi="Times New Roman" w:cs="Times New Roman"/>
          <w:sz w:val="24"/>
          <w:szCs w:val="24"/>
          <w:shd w:val="clear" w:color="auto" w:fill="FFFFFF"/>
        </w:rPr>
        <w:t>Hábitos de estudio de los estudiantes del primer ciclo de la Facultad de Medicina Veterinaria y Zootecnia durante el año 2012</w:t>
      </w:r>
      <w:r w:rsidR="001D3B9A">
        <w:rPr>
          <w:rStyle w:val="nfasis"/>
          <w:rFonts w:ascii="Times New Roman" w:hAnsi="Times New Roman" w:cs="Times New Roman"/>
          <w:i w:val="0"/>
          <w:iCs w:val="0"/>
          <w:sz w:val="24"/>
          <w:szCs w:val="24"/>
          <w:shd w:val="clear" w:color="auto" w:fill="FFFFFF"/>
        </w:rPr>
        <w:t>.</w:t>
      </w:r>
      <w:r w:rsidRPr="001462B7">
        <w:rPr>
          <w:rFonts w:ascii="Times New Roman" w:hAnsi="Times New Roman" w:cs="Times New Roman"/>
          <w:sz w:val="24"/>
          <w:szCs w:val="24"/>
          <w:shd w:val="clear" w:color="auto" w:fill="FFFFFF"/>
        </w:rPr>
        <w:t> </w:t>
      </w:r>
      <w:r w:rsidR="001D3B9A">
        <w:rPr>
          <w:rFonts w:ascii="Times New Roman" w:hAnsi="Times New Roman" w:cs="Times New Roman"/>
          <w:sz w:val="24"/>
          <w:szCs w:val="24"/>
          <w:shd w:val="clear" w:color="auto" w:fill="FFFFFF"/>
        </w:rPr>
        <w:t xml:space="preserve">(tesis </w:t>
      </w:r>
      <w:r w:rsidR="001462B7">
        <w:rPr>
          <w:rFonts w:ascii="Times New Roman" w:hAnsi="Times New Roman" w:cs="Times New Roman"/>
          <w:sz w:val="24"/>
          <w:szCs w:val="24"/>
          <w:shd w:val="clear" w:color="auto" w:fill="FFFFFF"/>
        </w:rPr>
        <w:t>de l</w:t>
      </w:r>
      <w:r w:rsidRPr="001462B7">
        <w:rPr>
          <w:rFonts w:ascii="Times New Roman" w:hAnsi="Times New Roman" w:cs="Times New Roman"/>
          <w:sz w:val="24"/>
          <w:szCs w:val="24"/>
          <w:shd w:val="clear" w:color="auto" w:fill="FFFFFF"/>
        </w:rPr>
        <w:t>icenciatura</w:t>
      </w:r>
      <w:r w:rsidR="001D3B9A">
        <w:rPr>
          <w:rFonts w:ascii="Times New Roman" w:hAnsi="Times New Roman" w:cs="Times New Roman"/>
          <w:sz w:val="24"/>
          <w:szCs w:val="24"/>
          <w:shd w:val="clear" w:color="auto" w:fill="FFFFFF"/>
        </w:rPr>
        <w:t>).</w:t>
      </w:r>
      <w:r w:rsidR="001D3B9A" w:rsidRPr="001462B7">
        <w:rPr>
          <w:rFonts w:ascii="Times New Roman" w:hAnsi="Times New Roman" w:cs="Times New Roman"/>
          <w:sz w:val="24"/>
          <w:szCs w:val="24"/>
          <w:shd w:val="clear" w:color="auto" w:fill="FFFFFF"/>
        </w:rPr>
        <w:t xml:space="preserve"> </w:t>
      </w:r>
      <w:r w:rsidRPr="001462B7">
        <w:rPr>
          <w:rFonts w:ascii="Times New Roman" w:hAnsi="Times New Roman" w:cs="Times New Roman"/>
          <w:sz w:val="24"/>
          <w:szCs w:val="24"/>
          <w:shd w:val="clear" w:color="auto" w:fill="FFFFFF"/>
        </w:rPr>
        <w:t xml:space="preserve">Universidad de San Carlos de Guatemala. </w:t>
      </w:r>
      <w:r w:rsidR="001D3B9A">
        <w:rPr>
          <w:rFonts w:ascii="Times New Roman" w:hAnsi="Times New Roman" w:cs="Times New Roman"/>
          <w:sz w:val="24"/>
          <w:szCs w:val="24"/>
          <w:shd w:val="clear" w:color="auto" w:fill="FFFFFF"/>
        </w:rPr>
        <w:t>Recuperado de</w:t>
      </w:r>
      <w:r w:rsidRPr="001462B7">
        <w:rPr>
          <w:rFonts w:ascii="Times New Roman" w:hAnsi="Times New Roman" w:cs="Times New Roman"/>
          <w:sz w:val="24"/>
          <w:szCs w:val="24"/>
          <w:shd w:val="clear" w:color="auto" w:fill="FFFFFF"/>
        </w:rPr>
        <w:t xml:space="preserve"> </w:t>
      </w:r>
      <w:r w:rsidRPr="001462B7">
        <w:rPr>
          <w:rFonts w:ascii="Times New Roman" w:hAnsi="Times New Roman" w:cs="Times New Roman"/>
          <w:sz w:val="24"/>
          <w:szCs w:val="24"/>
        </w:rPr>
        <w:t>http://www.repositorio.usac.edu.gt/10696/</w:t>
      </w:r>
      <w:r w:rsidR="001D3B9A">
        <w:rPr>
          <w:rFonts w:ascii="Times New Roman" w:hAnsi="Times New Roman" w:cs="Times New Roman"/>
          <w:sz w:val="24"/>
          <w:szCs w:val="24"/>
        </w:rPr>
        <w:t>.</w:t>
      </w:r>
    </w:p>
    <w:p w14:paraId="0D42ED65" w14:textId="27115D0B" w:rsidR="0066512B" w:rsidRPr="009A6A55" w:rsidRDefault="00532285" w:rsidP="00FE3AD4">
      <w:pPr>
        <w:spacing w:after="0" w:line="360" w:lineRule="auto"/>
        <w:ind w:left="709" w:hanging="709"/>
        <w:jc w:val="both"/>
        <w:rPr>
          <w:rFonts w:ascii="Times New Roman" w:hAnsi="Times New Roman" w:cs="Times New Roman"/>
          <w:bCs/>
          <w:sz w:val="28"/>
        </w:rPr>
      </w:pPr>
      <w:r w:rsidRPr="009A6A55">
        <w:rPr>
          <w:rFonts w:ascii="Times New Roman" w:hAnsi="Times New Roman" w:cs="Times New Roman"/>
          <w:bCs/>
          <w:sz w:val="24"/>
        </w:rPr>
        <w:t>Vidal, D</w:t>
      </w:r>
      <w:r w:rsidR="00894625" w:rsidRPr="009A6A55">
        <w:rPr>
          <w:rFonts w:ascii="Times New Roman" w:hAnsi="Times New Roman" w:cs="Times New Roman"/>
          <w:bCs/>
          <w:sz w:val="24"/>
        </w:rPr>
        <w:t>.</w:t>
      </w:r>
      <w:r w:rsidR="00894625">
        <w:rPr>
          <w:rFonts w:ascii="Times New Roman" w:hAnsi="Times New Roman" w:cs="Times New Roman"/>
          <w:bCs/>
          <w:sz w:val="24"/>
        </w:rPr>
        <w:t xml:space="preserve"> y</w:t>
      </w:r>
      <w:r w:rsidR="00894625" w:rsidRPr="009A6A55">
        <w:rPr>
          <w:rFonts w:ascii="Times New Roman" w:hAnsi="Times New Roman" w:cs="Times New Roman"/>
          <w:bCs/>
          <w:sz w:val="24"/>
        </w:rPr>
        <w:t xml:space="preserve"> </w:t>
      </w:r>
      <w:r w:rsidRPr="009A6A55">
        <w:rPr>
          <w:rFonts w:ascii="Times New Roman" w:hAnsi="Times New Roman" w:cs="Times New Roman"/>
          <w:bCs/>
          <w:sz w:val="24"/>
        </w:rPr>
        <w:t>Manríquez, L. (2016). El docente como mediador de la comprensión lectora en universitarios</w:t>
      </w:r>
      <w:r w:rsidR="00696858">
        <w:rPr>
          <w:rFonts w:ascii="Times New Roman" w:hAnsi="Times New Roman" w:cs="Times New Roman"/>
          <w:bCs/>
          <w:sz w:val="24"/>
        </w:rPr>
        <w:t>.</w:t>
      </w:r>
      <w:r w:rsidRPr="009A6A55">
        <w:rPr>
          <w:rFonts w:ascii="Times New Roman" w:hAnsi="Times New Roman" w:cs="Times New Roman"/>
          <w:bCs/>
          <w:sz w:val="24"/>
        </w:rPr>
        <w:t xml:space="preserve"> </w:t>
      </w:r>
      <w:r w:rsidRPr="00FE3AD4">
        <w:rPr>
          <w:rFonts w:ascii="Times New Roman" w:hAnsi="Times New Roman" w:cs="Times New Roman"/>
          <w:bCs/>
          <w:i/>
          <w:iCs/>
          <w:sz w:val="24"/>
        </w:rPr>
        <w:t>Revista de</w:t>
      </w:r>
      <w:r w:rsidR="00696858" w:rsidRPr="00FE3AD4">
        <w:rPr>
          <w:rFonts w:ascii="Times New Roman" w:hAnsi="Times New Roman" w:cs="Times New Roman"/>
          <w:bCs/>
          <w:i/>
          <w:iCs/>
          <w:sz w:val="24"/>
        </w:rPr>
        <w:t xml:space="preserve"> la</w:t>
      </w:r>
      <w:r w:rsidRPr="00FE3AD4">
        <w:rPr>
          <w:rFonts w:ascii="Times New Roman" w:hAnsi="Times New Roman" w:cs="Times New Roman"/>
          <w:bCs/>
          <w:i/>
          <w:iCs/>
          <w:sz w:val="24"/>
        </w:rPr>
        <w:t xml:space="preserve"> Educación Superior</w:t>
      </w:r>
      <w:r w:rsidRPr="009A6A55">
        <w:rPr>
          <w:rFonts w:ascii="Times New Roman" w:hAnsi="Times New Roman" w:cs="Times New Roman"/>
          <w:bCs/>
          <w:sz w:val="24"/>
        </w:rPr>
        <w:t xml:space="preserve">, </w:t>
      </w:r>
      <w:r w:rsidR="00770DA1" w:rsidRPr="00FE3AD4">
        <w:rPr>
          <w:rFonts w:ascii="Times New Roman" w:hAnsi="Times New Roman" w:cs="Times New Roman"/>
          <w:bCs/>
          <w:i/>
          <w:iCs/>
          <w:sz w:val="24"/>
        </w:rPr>
        <w:t>15</w:t>
      </w:r>
      <w:r w:rsidR="00894625">
        <w:rPr>
          <w:rFonts w:ascii="Times New Roman" w:hAnsi="Times New Roman" w:cs="Times New Roman"/>
          <w:bCs/>
          <w:sz w:val="24"/>
        </w:rPr>
        <w:t>(</w:t>
      </w:r>
      <w:r w:rsidRPr="009A6A55">
        <w:rPr>
          <w:rFonts w:ascii="Times New Roman" w:hAnsi="Times New Roman" w:cs="Times New Roman"/>
          <w:bCs/>
          <w:sz w:val="24"/>
        </w:rPr>
        <w:t>177</w:t>
      </w:r>
      <w:r w:rsidR="00894625">
        <w:rPr>
          <w:rFonts w:ascii="Times New Roman" w:hAnsi="Times New Roman" w:cs="Times New Roman"/>
          <w:bCs/>
          <w:sz w:val="24"/>
        </w:rPr>
        <w:t>)</w:t>
      </w:r>
      <w:r w:rsidRPr="009A6A55">
        <w:rPr>
          <w:rFonts w:ascii="Times New Roman" w:hAnsi="Times New Roman" w:cs="Times New Roman"/>
          <w:bCs/>
          <w:sz w:val="24"/>
        </w:rPr>
        <w:t xml:space="preserve">, 95-118. </w:t>
      </w:r>
      <w:r w:rsidR="00894625">
        <w:rPr>
          <w:rFonts w:ascii="Times New Roman" w:hAnsi="Times New Roman" w:cs="Times New Roman"/>
          <w:bCs/>
          <w:sz w:val="24"/>
        </w:rPr>
        <w:t>Recuperado de</w:t>
      </w:r>
      <w:r w:rsidRPr="009A6A55">
        <w:rPr>
          <w:rFonts w:ascii="Times New Roman" w:hAnsi="Times New Roman" w:cs="Times New Roman"/>
          <w:bCs/>
          <w:sz w:val="24"/>
        </w:rPr>
        <w:t xml:space="preserve"> </w:t>
      </w:r>
      <w:r w:rsidRPr="009A6A55">
        <w:rPr>
          <w:rFonts w:ascii="Times New Roman" w:hAnsi="Times New Roman" w:cs="Times New Roman"/>
          <w:sz w:val="24"/>
        </w:rPr>
        <w:t>http://publicaciones.anuies.mx/revista/177/3/4/es/el-docente-como-mediador-de-la-comprension-lectora-en-universitarios</w:t>
      </w:r>
      <w:r w:rsidR="00894625">
        <w:rPr>
          <w:rFonts w:ascii="Times New Roman" w:hAnsi="Times New Roman" w:cs="Times New Roman"/>
          <w:sz w:val="24"/>
        </w:rPr>
        <w:t>.</w:t>
      </w:r>
    </w:p>
    <w:p w14:paraId="5B99E739" w14:textId="7FB9745C" w:rsidR="008D23A6" w:rsidRDefault="008D23A6" w:rsidP="00756550">
      <w:pPr>
        <w:spacing w:after="0" w:line="360" w:lineRule="auto"/>
        <w:ind w:left="567" w:hanging="567"/>
        <w:jc w:val="both"/>
        <w:rPr>
          <w:rFonts w:ascii="Times New Roman" w:hAnsi="Times New Roman" w:cs="Times New Roman"/>
          <w:sz w:val="24"/>
          <w:szCs w:val="24"/>
          <w:shd w:val="clear" w:color="auto" w:fill="FFFFFF"/>
        </w:rPr>
      </w:pPr>
    </w:p>
    <w:p w14:paraId="08B1D906" w14:textId="29DF685D" w:rsidR="00BB3A45" w:rsidRDefault="00BB3A45" w:rsidP="00756550">
      <w:pPr>
        <w:spacing w:after="0" w:line="360" w:lineRule="auto"/>
        <w:ind w:left="567" w:hanging="567"/>
        <w:jc w:val="both"/>
        <w:rPr>
          <w:rFonts w:ascii="Times New Roman" w:hAnsi="Times New Roman" w:cs="Times New Roman"/>
          <w:sz w:val="24"/>
          <w:szCs w:val="24"/>
          <w:shd w:val="clear" w:color="auto" w:fill="FFFFFF"/>
        </w:rPr>
      </w:pPr>
    </w:p>
    <w:p w14:paraId="7AB37F90" w14:textId="5331B7F7" w:rsidR="00BB3A45" w:rsidRDefault="00BB3A45" w:rsidP="00756550">
      <w:pPr>
        <w:spacing w:after="0" w:line="360" w:lineRule="auto"/>
        <w:ind w:left="567" w:hanging="567"/>
        <w:jc w:val="both"/>
        <w:rPr>
          <w:rFonts w:ascii="Times New Roman" w:hAnsi="Times New Roman" w:cs="Times New Roman"/>
          <w:sz w:val="24"/>
          <w:szCs w:val="24"/>
          <w:shd w:val="clear" w:color="auto" w:fill="FFFFFF"/>
        </w:rPr>
      </w:pPr>
    </w:p>
    <w:p w14:paraId="356B53ED" w14:textId="717F72BA" w:rsidR="00BB3A45" w:rsidRDefault="00BB3A45" w:rsidP="00756550">
      <w:pPr>
        <w:spacing w:after="0" w:line="360" w:lineRule="auto"/>
        <w:ind w:left="567" w:hanging="567"/>
        <w:jc w:val="both"/>
        <w:rPr>
          <w:rFonts w:ascii="Times New Roman" w:hAnsi="Times New Roman" w:cs="Times New Roman"/>
          <w:sz w:val="24"/>
          <w:szCs w:val="24"/>
          <w:shd w:val="clear" w:color="auto" w:fill="FFFFFF"/>
        </w:rPr>
      </w:pPr>
    </w:p>
    <w:p w14:paraId="41613C49" w14:textId="4A5299F4" w:rsidR="00BB3A45" w:rsidRDefault="00BB3A45" w:rsidP="00756550">
      <w:pPr>
        <w:spacing w:after="0" w:line="360" w:lineRule="auto"/>
        <w:ind w:left="567" w:hanging="567"/>
        <w:jc w:val="both"/>
        <w:rPr>
          <w:rFonts w:ascii="Times New Roman" w:hAnsi="Times New Roman" w:cs="Times New Roman"/>
          <w:sz w:val="24"/>
          <w:szCs w:val="24"/>
          <w:shd w:val="clear" w:color="auto" w:fill="FFFFFF"/>
        </w:rPr>
      </w:pPr>
    </w:p>
    <w:p w14:paraId="5DE912E2" w14:textId="518661DC" w:rsidR="00BB3A45" w:rsidRDefault="00BB3A45" w:rsidP="00756550">
      <w:pPr>
        <w:spacing w:after="0" w:line="360" w:lineRule="auto"/>
        <w:ind w:left="567" w:hanging="567"/>
        <w:jc w:val="both"/>
        <w:rPr>
          <w:rFonts w:ascii="Times New Roman" w:hAnsi="Times New Roman" w:cs="Times New Roman"/>
          <w:sz w:val="24"/>
          <w:szCs w:val="24"/>
          <w:shd w:val="clear" w:color="auto" w:fill="FFFFFF"/>
        </w:rPr>
      </w:pPr>
    </w:p>
    <w:p w14:paraId="2B651522" w14:textId="5FE87584" w:rsidR="00BB3A45" w:rsidRDefault="00BB3A45" w:rsidP="00756550">
      <w:pPr>
        <w:spacing w:after="0" w:line="360" w:lineRule="auto"/>
        <w:ind w:left="567" w:hanging="567"/>
        <w:jc w:val="both"/>
        <w:rPr>
          <w:rFonts w:ascii="Times New Roman" w:hAnsi="Times New Roman" w:cs="Times New Roman"/>
          <w:sz w:val="24"/>
          <w:szCs w:val="24"/>
          <w:shd w:val="clear" w:color="auto" w:fill="FFFFFF"/>
        </w:rPr>
      </w:pPr>
    </w:p>
    <w:p w14:paraId="73F143AF" w14:textId="09BE7EA6" w:rsidR="00BB3A45" w:rsidRDefault="00BB3A45" w:rsidP="00756550">
      <w:pPr>
        <w:spacing w:after="0" w:line="360" w:lineRule="auto"/>
        <w:ind w:left="567" w:hanging="567"/>
        <w:jc w:val="both"/>
        <w:rPr>
          <w:rFonts w:ascii="Times New Roman" w:hAnsi="Times New Roman" w:cs="Times New Roman"/>
          <w:sz w:val="24"/>
          <w:szCs w:val="24"/>
          <w:shd w:val="clear" w:color="auto" w:fill="FFFFFF"/>
        </w:rPr>
      </w:pPr>
    </w:p>
    <w:p w14:paraId="6C0D5356" w14:textId="5642EA73" w:rsidR="00BB3A45" w:rsidRDefault="00BB3A45" w:rsidP="00756550">
      <w:pPr>
        <w:spacing w:after="0" w:line="360" w:lineRule="auto"/>
        <w:ind w:left="567" w:hanging="567"/>
        <w:jc w:val="both"/>
        <w:rPr>
          <w:rFonts w:ascii="Times New Roman" w:hAnsi="Times New Roman" w:cs="Times New Roman"/>
          <w:sz w:val="24"/>
          <w:szCs w:val="24"/>
          <w:shd w:val="clear" w:color="auto" w:fill="FFFFFF"/>
        </w:rPr>
      </w:pPr>
    </w:p>
    <w:p w14:paraId="6029204E" w14:textId="24C94B12" w:rsidR="00BB3A45" w:rsidRDefault="00BB3A45" w:rsidP="00756550">
      <w:pPr>
        <w:spacing w:after="0" w:line="360" w:lineRule="auto"/>
        <w:ind w:left="567" w:hanging="567"/>
        <w:jc w:val="both"/>
        <w:rPr>
          <w:rFonts w:ascii="Times New Roman" w:hAnsi="Times New Roman" w:cs="Times New Roman"/>
          <w:sz w:val="24"/>
          <w:szCs w:val="24"/>
          <w:shd w:val="clear" w:color="auto" w:fill="FFFFFF"/>
        </w:rPr>
      </w:pPr>
    </w:p>
    <w:p w14:paraId="5951B93F" w14:textId="2F3C7935" w:rsidR="00BB3A45" w:rsidRDefault="00BB3A45" w:rsidP="00756550">
      <w:pPr>
        <w:spacing w:after="0" w:line="360" w:lineRule="auto"/>
        <w:ind w:left="567" w:hanging="567"/>
        <w:jc w:val="both"/>
        <w:rPr>
          <w:rFonts w:ascii="Times New Roman" w:hAnsi="Times New Roman" w:cs="Times New Roman"/>
          <w:sz w:val="24"/>
          <w:szCs w:val="24"/>
          <w:shd w:val="clear" w:color="auto" w:fill="FFFFFF"/>
        </w:rPr>
      </w:pPr>
    </w:p>
    <w:p w14:paraId="3E02BF7E" w14:textId="0A792B6E" w:rsidR="00BB3A45" w:rsidRDefault="00BB3A45" w:rsidP="00756550">
      <w:pPr>
        <w:spacing w:after="0" w:line="360" w:lineRule="auto"/>
        <w:ind w:left="567" w:hanging="567"/>
        <w:jc w:val="both"/>
        <w:rPr>
          <w:rFonts w:ascii="Times New Roman" w:hAnsi="Times New Roman" w:cs="Times New Roman"/>
          <w:sz w:val="24"/>
          <w:szCs w:val="24"/>
          <w:shd w:val="clear" w:color="auto" w:fill="FFFFFF"/>
        </w:rPr>
      </w:pPr>
    </w:p>
    <w:p w14:paraId="6583C897" w14:textId="0BB33A73" w:rsidR="00BB3A45" w:rsidRDefault="00BB3A45" w:rsidP="00756550">
      <w:pPr>
        <w:spacing w:after="0" w:line="360" w:lineRule="auto"/>
        <w:ind w:left="567" w:hanging="567"/>
        <w:jc w:val="both"/>
        <w:rPr>
          <w:rFonts w:ascii="Times New Roman" w:hAnsi="Times New Roman" w:cs="Times New Roman"/>
          <w:sz w:val="24"/>
          <w:szCs w:val="24"/>
          <w:shd w:val="clear" w:color="auto" w:fill="FFFFFF"/>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BB3A45" w:rsidRPr="00BB3A45" w14:paraId="54F9AFBB" w14:textId="77777777" w:rsidTr="00BB3A45">
        <w:trPr>
          <w:jc w:val="center"/>
        </w:trPr>
        <w:tc>
          <w:tcPr>
            <w:tcW w:w="3045" w:type="dxa"/>
            <w:shd w:val="clear" w:color="auto" w:fill="auto"/>
            <w:tcMar>
              <w:top w:w="100" w:type="dxa"/>
              <w:left w:w="100" w:type="dxa"/>
              <w:bottom w:w="100" w:type="dxa"/>
              <w:right w:w="100" w:type="dxa"/>
            </w:tcMar>
          </w:tcPr>
          <w:p w14:paraId="301753F9" w14:textId="77777777" w:rsidR="00BB3A45" w:rsidRPr="00BB3A45" w:rsidRDefault="00BB3A45" w:rsidP="00BB3A45">
            <w:pPr>
              <w:pStyle w:val="Ttulo3"/>
              <w:widowControl w:val="0"/>
              <w:spacing w:before="0" w:after="0" w:afterAutospacing="0"/>
              <w:rPr>
                <w:sz w:val="24"/>
                <w:szCs w:val="24"/>
              </w:rPr>
            </w:pPr>
            <w:r w:rsidRPr="00BB3A45">
              <w:rPr>
                <w:sz w:val="24"/>
                <w:szCs w:val="24"/>
              </w:rPr>
              <w:lastRenderedPageBreak/>
              <w:t>Rol de Contribución</w:t>
            </w:r>
          </w:p>
        </w:tc>
        <w:tc>
          <w:tcPr>
            <w:tcW w:w="6315" w:type="dxa"/>
            <w:shd w:val="clear" w:color="auto" w:fill="auto"/>
            <w:tcMar>
              <w:top w:w="100" w:type="dxa"/>
              <w:left w:w="100" w:type="dxa"/>
              <w:bottom w:w="100" w:type="dxa"/>
              <w:right w:w="100" w:type="dxa"/>
            </w:tcMar>
          </w:tcPr>
          <w:p w14:paraId="09FD4982" w14:textId="35898FFD" w:rsidR="00BB3A45" w:rsidRPr="00BB3A45" w:rsidRDefault="00BB3A45" w:rsidP="00BB3A45">
            <w:pPr>
              <w:pStyle w:val="Ttulo3"/>
              <w:widowControl w:val="0"/>
              <w:spacing w:before="0" w:after="0" w:afterAutospacing="0"/>
              <w:rPr>
                <w:sz w:val="24"/>
                <w:szCs w:val="24"/>
              </w:rPr>
            </w:pPr>
            <w:bookmarkStart w:id="7" w:name="_btsjgdfgjwkr" w:colFirst="0" w:colLast="0"/>
            <w:bookmarkEnd w:id="7"/>
            <w:r w:rsidRPr="00BB3A45">
              <w:rPr>
                <w:sz w:val="24"/>
                <w:szCs w:val="24"/>
              </w:rPr>
              <w:t>Autor (es)</w:t>
            </w:r>
          </w:p>
        </w:tc>
      </w:tr>
      <w:tr w:rsidR="00BB3A45" w:rsidRPr="00BB3A45" w14:paraId="7201C35E" w14:textId="77777777" w:rsidTr="00BB3A45">
        <w:trPr>
          <w:jc w:val="center"/>
        </w:trPr>
        <w:tc>
          <w:tcPr>
            <w:tcW w:w="3045" w:type="dxa"/>
            <w:shd w:val="clear" w:color="auto" w:fill="auto"/>
            <w:tcMar>
              <w:top w:w="100" w:type="dxa"/>
              <w:left w:w="100" w:type="dxa"/>
              <w:bottom w:w="100" w:type="dxa"/>
              <w:right w:w="100" w:type="dxa"/>
            </w:tcMar>
          </w:tcPr>
          <w:p w14:paraId="09D778EC" w14:textId="77777777" w:rsidR="00BB3A45" w:rsidRPr="00BB3A45" w:rsidRDefault="00BB3A45" w:rsidP="00BB3A45">
            <w:pPr>
              <w:widowControl w:val="0"/>
              <w:spacing w:after="0" w:line="240" w:lineRule="auto"/>
              <w:rPr>
                <w:rFonts w:ascii="Times New Roman" w:hAnsi="Times New Roman" w:cs="Times New Roman"/>
                <w:b/>
                <w:sz w:val="24"/>
                <w:szCs w:val="24"/>
              </w:rPr>
            </w:pPr>
            <w:r w:rsidRPr="00BB3A45">
              <w:rPr>
                <w:rFonts w:ascii="Times New Roman" w:hAnsi="Times New Roman" w:cs="Times New Roman"/>
                <w:b/>
                <w:sz w:val="24"/>
                <w:szCs w:val="24"/>
              </w:rPr>
              <w:t>Conceptualización</w:t>
            </w:r>
          </w:p>
        </w:tc>
        <w:tc>
          <w:tcPr>
            <w:tcW w:w="6315" w:type="dxa"/>
            <w:shd w:val="clear" w:color="auto" w:fill="auto"/>
            <w:tcMar>
              <w:top w:w="100" w:type="dxa"/>
              <w:left w:w="100" w:type="dxa"/>
              <w:bottom w:w="100" w:type="dxa"/>
              <w:right w:w="100" w:type="dxa"/>
            </w:tcMar>
          </w:tcPr>
          <w:p w14:paraId="2A469D00" w14:textId="77777777" w:rsidR="00BB3A45" w:rsidRPr="00BB3A45" w:rsidRDefault="00BB3A45" w:rsidP="00BB3A45">
            <w:pPr>
              <w:widowControl w:val="0"/>
              <w:spacing w:after="0" w:line="240" w:lineRule="auto"/>
              <w:rPr>
                <w:rFonts w:ascii="Times New Roman" w:hAnsi="Times New Roman" w:cs="Times New Roman"/>
                <w:sz w:val="24"/>
                <w:szCs w:val="24"/>
              </w:rPr>
            </w:pPr>
            <w:r w:rsidRPr="00BB3A45">
              <w:rPr>
                <w:rFonts w:ascii="Times New Roman" w:hAnsi="Times New Roman" w:cs="Times New Roman"/>
                <w:sz w:val="24"/>
                <w:szCs w:val="24"/>
              </w:rPr>
              <w:t>Juan Carlos Román Fuentes (principal)/Rafael Timoteo Franco Gurría (igual)</w:t>
            </w:r>
          </w:p>
        </w:tc>
      </w:tr>
      <w:tr w:rsidR="00BB3A45" w:rsidRPr="00BB3A45" w14:paraId="2B75CC61" w14:textId="77777777" w:rsidTr="00BB3A45">
        <w:trPr>
          <w:jc w:val="center"/>
        </w:trPr>
        <w:tc>
          <w:tcPr>
            <w:tcW w:w="3045" w:type="dxa"/>
            <w:shd w:val="clear" w:color="auto" w:fill="auto"/>
            <w:tcMar>
              <w:top w:w="100" w:type="dxa"/>
              <w:left w:w="100" w:type="dxa"/>
              <w:bottom w:w="100" w:type="dxa"/>
              <w:right w:w="100" w:type="dxa"/>
            </w:tcMar>
          </w:tcPr>
          <w:p w14:paraId="48B0DA18" w14:textId="77777777" w:rsidR="00BB3A45" w:rsidRPr="00BB3A45" w:rsidRDefault="00BB3A45" w:rsidP="00BB3A45">
            <w:pPr>
              <w:widowControl w:val="0"/>
              <w:spacing w:after="0" w:line="240" w:lineRule="auto"/>
              <w:rPr>
                <w:rFonts w:ascii="Times New Roman" w:hAnsi="Times New Roman" w:cs="Times New Roman"/>
                <w:b/>
                <w:sz w:val="24"/>
                <w:szCs w:val="24"/>
              </w:rPr>
            </w:pPr>
            <w:r w:rsidRPr="00BB3A45">
              <w:rPr>
                <w:rFonts w:ascii="Times New Roman" w:hAnsi="Times New Roman" w:cs="Times New Roman"/>
                <w:b/>
                <w:sz w:val="24"/>
                <w:szCs w:val="24"/>
              </w:rPr>
              <w:t>Metodología</w:t>
            </w:r>
          </w:p>
        </w:tc>
        <w:tc>
          <w:tcPr>
            <w:tcW w:w="6315" w:type="dxa"/>
            <w:shd w:val="clear" w:color="auto" w:fill="auto"/>
            <w:tcMar>
              <w:top w:w="100" w:type="dxa"/>
              <w:left w:w="100" w:type="dxa"/>
              <w:bottom w:w="100" w:type="dxa"/>
              <w:right w:w="100" w:type="dxa"/>
            </w:tcMar>
          </w:tcPr>
          <w:p w14:paraId="43ABA8C1" w14:textId="77777777" w:rsidR="00BB3A45" w:rsidRPr="00BB3A45" w:rsidRDefault="00BB3A45" w:rsidP="00BB3A45">
            <w:pPr>
              <w:widowControl w:val="0"/>
              <w:spacing w:after="0" w:line="240" w:lineRule="auto"/>
              <w:rPr>
                <w:rFonts w:ascii="Times New Roman" w:hAnsi="Times New Roman" w:cs="Times New Roman"/>
                <w:sz w:val="24"/>
                <w:szCs w:val="24"/>
              </w:rPr>
            </w:pPr>
            <w:r w:rsidRPr="00BB3A45">
              <w:rPr>
                <w:rFonts w:ascii="Times New Roman" w:hAnsi="Times New Roman" w:cs="Times New Roman"/>
                <w:sz w:val="24"/>
                <w:szCs w:val="24"/>
              </w:rPr>
              <w:t>Juan Carlos Román Fuentes (principal) /Rebeca Román Julián (igual)</w:t>
            </w:r>
          </w:p>
        </w:tc>
      </w:tr>
      <w:tr w:rsidR="00BB3A45" w:rsidRPr="00BB3A45" w14:paraId="233A4D1C" w14:textId="77777777" w:rsidTr="00BB3A45">
        <w:trPr>
          <w:jc w:val="center"/>
        </w:trPr>
        <w:tc>
          <w:tcPr>
            <w:tcW w:w="3045" w:type="dxa"/>
            <w:shd w:val="clear" w:color="auto" w:fill="auto"/>
            <w:tcMar>
              <w:top w:w="100" w:type="dxa"/>
              <w:left w:w="100" w:type="dxa"/>
              <w:bottom w:w="100" w:type="dxa"/>
              <w:right w:w="100" w:type="dxa"/>
            </w:tcMar>
          </w:tcPr>
          <w:p w14:paraId="612E7E07" w14:textId="77777777" w:rsidR="00BB3A45" w:rsidRPr="00BB3A45" w:rsidRDefault="00BB3A45" w:rsidP="00BB3A45">
            <w:pPr>
              <w:widowControl w:val="0"/>
              <w:spacing w:after="0" w:line="240" w:lineRule="auto"/>
              <w:rPr>
                <w:rFonts w:ascii="Times New Roman" w:hAnsi="Times New Roman" w:cs="Times New Roman"/>
                <w:b/>
                <w:sz w:val="24"/>
                <w:szCs w:val="24"/>
              </w:rPr>
            </w:pPr>
            <w:r w:rsidRPr="00BB3A45">
              <w:rPr>
                <w:rFonts w:ascii="Times New Roman" w:hAnsi="Times New Roman" w:cs="Times New Roman"/>
                <w:b/>
                <w:sz w:val="24"/>
                <w:szCs w:val="24"/>
              </w:rPr>
              <w:t>Software</w:t>
            </w:r>
          </w:p>
        </w:tc>
        <w:tc>
          <w:tcPr>
            <w:tcW w:w="6315" w:type="dxa"/>
            <w:shd w:val="clear" w:color="auto" w:fill="auto"/>
            <w:tcMar>
              <w:top w:w="100" w:type="dxa"/>
              <w:left w:w="100" w:type="dxa"/>
              <w:bottom w:w="100" w:type="dxa"/>
              <w:right w:w="100" w:type="dxa"/>
            </w:tcMar>
          </w:tcPr>
          <w:p w14:paraId="4FA5B5BF" w14:textId="77777777" w:rsidR="00BB3A45" w:rsidRPr="00BB3A45" w:rsidRDefault="00BB3A45" w:rsidP="00BB3A45">
            <w:pPr>
              <w:widowControl w:val="0"/>
              <w:spacing w:after="0" w:line="240" w:lineRule="auto"/>
              <w:rPr>
                <w:rFonts w:ascii="Times New Roman" w:hAnsi="Times New Roman" w:cs="Times New Roman"/>
                <w:sz w:val="24"/>
                <w:szCs w:val="24"/>
              </w:rPr>
            </w:pPr>
            <w:r w:rsidRPr="00BB3A45">
              <w:rPr>
                <w:rFonts w:ascii="Times New Roman" w:hAnsi="Times New Roman" w:cs="Times New Roman"/>
                <w:sz w:val="24"/>
                <w:szCs w:val="24"/>
              </w:rPr>
              <w:t>Juan Carlos Román Fuentes (principal) /Rafael Timoteo Franco Gurría (apoyo) /Rebeca Román Julián (Apoyo)</w:t>
            </w:r>
          </w:p>
        </w:tc>
      </w:tr>
      <w:tr w:rsidR="00BB3A45" w:rsidRPr="00BB3A45" w14:paraId="78BAA1D4" w14:textId="77777777" w:rsidTr="00BB3A45">
        <w:trPr>
          <w:jc w:val="center"/>
        </w:trPr>
        <w:tc>
          <w:tcPr>
            <w:tcW w:w="3045" w:type="dxa"/>
            <w:shd w:val="clear" w:color="auto" w:fill="auto"/>
            <w:tcMar>
              <w:top w:w="100" w:type="dxa"/>
              <w:left w:w="100" w:type="dxa"/>
              <w:bottom w:w="100" w:type="dxa"/>
              <w:right w:w="100" w:type="dxa"/>
            </w:tcMar>
          </w:tcPr>
          <w:p w14:paraId="0EACF428" w14:textId="77777777" w:rsidR="00BB3A45" w:rsidRPr="00BB3A45" w:rsidRDefault="00BB3A45" w:rsidP="00BB3A45">
            <w:pPr>
              <w:widowControl w:val="0"/>
              <w:spacing w:after="0" w:line="240" w:lineRule="auto"/>
              <w:rPr>
                <w:rFonts w:ascii="Times New Roman" w:hAnsi="Times New Roman" w:cs="Times New Roman"/>
                <w:b/>
                <w:sz w:val="24"/>
                <w:szCs w:val="24"/>
              </w:rPr>
            </w:pPr>
            <w:r w:rsidRPr="00BB3A45">
              <w:rPr>
                <w:rFonts w:ascii="Times New Roman" w:hAnsi="Times New Roman" w:cs="Times New Roman"/>
                <w:b/>
                <w:sz w:val="24"/>
                <w:szCs w:val="24"/>
              </w:rPr>
              <w:t>Validación</w:t>
            </w:r>
          </w:p>
        </w:tc>
        <w:tc>
          <w:tcPr>
            <w:tcW w:w="6315" w:type="dxa"/>
            <w:shd w:val="clear" w:color="auto" w:fill="auto"/>
            <w:tcMar>
              <w:top w:w="100" w:type="dxa"/>
              <w:left w:w="100" w:type="dxa"/>
              <w:bottom w:w="100" w:type="dxa"/>
              <w:right w:w="100" w:type="dxa"/>
            </w:tcMar>
          </w:tcPr>
          <w:p w14:paraId="1C1F52DD" w14:textId="77777777" w:rsidR="00BB3A45" w:rsidRPr="00BB3A45" w:rsidRDefault="00BB3A45" w:rsidP="00BB3A45">
            <w:pPr>
              <w:widowControl w:val="0"/>
              <w:spacing w:after="0" w:line="240" w:lineRule="auto"/>
              <w:rPr>
                <w:rFonts w:ascii="Times New Roman" w:hAnsi="Times New Roman" w:cs="Times New Roman"/>
                <w:sz w:val="24"/>
                <w:szCs w:val="24"/>
              </w:rPr>
            </w:pPr>
            <w:r w:rsidRPr="00BB3A45">
              <w:rPr>
                <w:rFonts w:ascii="Times New Roman" w:hAnsi="Times New Roman" w:cs="Times New Roman"/>
                <w:sz w:val="24"/>
                <w:szCs w:val="24"/>
              </w:rPr>
              <w:t>Juan Carlos Román Fuentes (principal) /Rafael Timoteo Franco Gurría (Apoyo) /Rebeca Román Julián (Apoyo)</w:t>
            </w:r>
          </w:p>
        </w:tc>
      </w:tr>
      <w:tr w:rsidR="00BB3A45" w:rsidRPr="00BB3A45" w14:paraId="0C63DEB5" w14:textId="77777777" w:rsidTr="00BB3A45">
        <w:trPr>
          <w:jc w:val="center"/>
        </w:trPr>
        <w:tc>
          <w:tcPr>
            <w:tcW w:w="3045" w:type="dxa"/>
            <w:shd w:val="clear" w:color="auto" w:fill="auto"/>
            <w:tcMar>
              <w:top w:w="100" w:type="dxa"/>
              <w:left w:w="100" w:type="dxa"/>
              <w:bottom w:w="100" w:type="dxa"/>
              <w:right w:w="100" w:type="dxa"/>
            </w:tcMar>
          </w:tcPr>
          <w:p w14:paraId="2ADF2F0A" w14:textId="77777777" w:rsidR="00BB3A45" w:rsidRPr="00BB3A45" w:rsidRDefault="00BB3A45" w:rsidP="00BB3A45">
            <w:pPr>
              <w:widowControl w:val="0"/>
              <w:spacing w:after="0" w:line="240" w:lineRule="auto"/>
              <w:rPr>
                <w:rFonts w:ascii="Times New Roman" w:hAnsi="Times New Roman" w:cs="Times New Roman"/>
                <w:b/>
                <w:sz w:val="24"/>
                <w:szCs w:val="24"/>
              </w:rPr>
            </w:pPr>
            <w:r w:rsidRPr="00BB3A45">
              <w:rPr>
                <w:rFonts w:ascii="Times New Roman" w:hAnsi="Times New Roman" w:cs="Times New Roman"/>
                <w:b/>
                <w:sz w:val="24"/>
                <w:szCs w:val="24"/>
              </w:rPr>
              <w:t>Análisis Formal</w:t>
            </w:r>
          </w:p>
        </w:tc>
        <w:tc>
          <w:tcPr>
            <w:tcW w:w="6315" w:type="dxa"/>
            <w:shd w:val="clear" w:color="auto" w:fill="auto"/>
            <w:tcMar>
              <w:top w:w="100" w:type="dxa"/>
              <w:left w:w="100" w:type="dxa"/>
              <w:bottom w:w="100" w:type="dxa"/>
              <w:right w:w="100" w:type="dxa"/>
            </w:tcMar>
          </w:tcPr>
          <w:p w14:paraId="4F1C5133" w14:textId="77777777" w:rsidR="00BB3A45" w:rsidRPr="00BB3A45" w:rsidRDefault="00BB3A45" w:rsidP="00BB3A45">
            <w:pPr>
              <w:widowControl w:val="0"/>
              <w:spacing w:after="0" w:line="240" w:lineRule="auto"/>
              <w:rPr>
                <w:rFonts w:ascii="Times New Roman" w:hAnsi="Times New Roman" w:cs="Times New Roman"/>
                <w:sz w:val="24"/>
                <w:szCs w:val="24"/>
              </w:rPr>
            </w:pPr>
            <w:r w:rsidRPr="00BB3A45">
              <w:rPr>
                <w:rFonts w:ascii="Times New Roman" w:hAnsi="Times New Roman" w:cs="Times New Roman"/>
                <w:sz w:val="24"/>
                <w:szCs w:val="24"/>
              </w:rPr>
              <w:t>Juan Carlos Román Fuentes (principal) /Rebeca Román Julián (apoyo)</w:t>
            </w:r>
          </w:p>
        </w:tc>
      </w:tr>
      <w:tr w:rsidR="00BB3A45" w:rsidRPr="00BB3A45" w14:paraId="5D1B522B" w14:textId="77777777" w:rsidTr="00BB3A45">
        <w:trPr>
          <w:jc w:val="center"/>
        </w:trPr>
        <w:tc>
          <w:tcPr>
            <w:tcW w:w="3045" w:type="dxa"/>
            <w:shd w:val="clear" w:color="auto" w:fill="auto"/>
            <w:tcMar>
              <w:top w:w="100" w:type="dxa"/>
              <w:left w:w="100" w:type="dxa"/>
              <w:bottom w:w="100" w:type="dxa"/>
              <w:right w:w="100" w:type="dxa"/>
            </w:tcMar>
          </w:tcPr>
          <w:p w14:paraId="6E637CAD" w14:textId="77777777" w:rsidR="00BB3A45" w:rsidRPr="00BB3A45" w:rsidRDefault="00BB3A45" w:rsidP="00BB3A45">
            <w:pPr>
              <w:widowControl w:val="0"/>
              <w:spacing w:after="0" w:line="240" w:lineRule="auto"/>
              <w:rPr>
                <w:rFonts w:ascii="Times New Roman" w:hAnsi="Times New Roman" w:cs="Times New Roman"/>
                <w:b/>
                <w:sz w:val="24"/>
                <w:szCs w:val="24"/>
              </w:rPr>
            </w:pPr>
            <w:r w:rsidRPr="00BB3A45">
              <w:rPr>
                <w:rFonts w:ascii="Times New Roman" w:hAnsi="Times New Roman" w:cs="Times New Roman"/>
                <w:b/>
                <w:sz w:val="24"/>
                <w:szCs w:val="24"/>
              </w:rPr>
              <w:t>Investigación</w:t>
            </w:r>
          </w:p>
        </w:tc>
        <w:tc>
          <w:tcPr>
            <w:tcW w:w="6315" w:type="dxa"/>
            <w:shd w:val="clear" w:color="auto" w:fill="auto"/>
            <w:tcMar>
              <w:top w:w="100" w:type="dxa"/>
              <w:left w:w="100" w:type="dxa"/>
              <w:bottom w:w="100" w:type="dxa"/>
              <w:right w:w="100" w:type="dxa"/>
            </w:tcMar>
          </w:tcPr>
          <w:p w14:paraId="79B2D827" w14:textId="77777777" w:rsidR="00BB3A45" w:rsidRPr="00BB3A45" w:rsidRDefault="00BB3A45" w:rsidP="00BB3A45">
            <w:pPr>
              <w:widowControl w:val="0"/>
              <w:spacing w:after="0" w:line="240" w:lineRule="auto"/>
              <w:rPr>
                <w:rFonts w:ascii="Times New Roman" w:hAnsi="Times New Roman" w:cs="Times New Roman"/>
                <w:sz w:val="24"/>
                <w:szCs w:val="24"/>
              </w:rPr>
            </w:pPr>
            <w:r w:rsidRPr="00BB3A45">
              <w:rPr>
                <w:rFonts w:ascii="Times New Roman" w:hAnsi="Times New Roman" w:cs="Times New Roman"/>
                <w:sz w:val="24"/>
                <w:szCs w:val="24"/>
              </w:rPr>
              <w:t>Juan Carlos Román Fuentes (principal) /Rafael Timoteo Franco Gurría (igual) /Rebeca Román Julián (igual)</w:t>
            </w:r>
          </w:p>
        </w:tc>
      </w:tr>
      <w:tr w:rsidR="00BB3A45" w:rsidRPr="00BB3A45" w14:paraId="6E3AF45C" w14:textId="77777777" w:rsidTr="00BB3A45">
        <w:trPr>
          <w:jc w:val="center"/>
        </w:trPr>
        <w:tc>
          <w:tcPr>
            <w:tcW w:w="3045" w:type="dxa"/>
            <w:shd w:val="clear" w:color="auto" w:fill="auto"/>
            <w:tcMar>
              <w:top w:w="100" w:type="dxa"/>
              <w:left w:w="100" w:type="dxa"/>
              <w:bottom w:w="100" w:type="dxa"/>
              <w:right w:w="100" w:type="dxa"/>
            </w:tcMar>
          </w:tcPr>
          <w:p w14:paraId="7C2C1B27" w14:textId="77777777" w:rsidR="00BB3A45" w:rsidRPr="00BB3A45" w:rsidRDefault="00BB3A45" w:rsidP="00BB3A45">
            <w:pPr>
              <w:widowControl w:val="0"/>
              <w:spacing w:after="0" w:line="240" w:lineRule="auto"/>
              <w:rPr>
                <w:rFonts w:ascii="Times New Roman" w:hAnsi="Times New Roman" w:cs="Times New Roman"/>
                <w:b/>
                <w:sz w:val="24"/>
                <w:szCs w:val="24"/>
              </w:rPr>
            </w:pPr>
            <w:r w:rsidRPr="00BB3A45">
              <w:rPr>
                <w:rFonts w:ascii="Times New Roman" w:hAnsi="Times New Roman" w:cs="Times New Roman"/>
                <w:b/>
                <w:sz w:val="24"/>
                <w:szCs w:val="24"/>
              </w:rPr>
              <w:t>Recursos</w:t>
            </w:r>
          </w:p>
        </w:tc>
        <w:tc>
          <w:tcPr>
            <w:tcW w:w="6315" w:type="dxa"/>
            <w:shd w:val="clear" w:color="auto" w:fill="auto"/>
            <w:tcMar>
              <w:top w:w="100" w:type="dxa"/>
              <w:left w:w="100" w:type="dxa"/>
              <w:bottom w:w="100" w:type="dxa"/>
              <w:right w:w="100" w:type="dxa"/>
            </w:tcMar>
          </w:tcPr>
          <w:p w14:paraId="431A97B6" w14:textId="77777777" w:rsidR="00BB3A45" w:rsidRPr="00BB3A45" w:rsidRDefault="00BB3A45" w:rsidP="00BB3A45">
            <w:pPr>
              <w:widowControl w:val="0"/>
              <w:spacing w:after="0" w:line="240" w:lineRule="auto"/>
              <w:rPr>
                <w:rFonts w:ascii="Times New Roman" w:hAnsi="Times New Roman" w:cs="Times New Roman"/>
                <w:sz w:val="24"/>
                <w:szCs w:val="24"/>
              </w:rPr>
            </w:pPr>
            <w:r w:rsidRPr="00BB3A45">
              <w:rPr>
                <w:rFonts w:ascii="Times New Roman" w:hAnsi="Times New Roman" w:cs="Times New Roman"/>
                <w:sz w:val="24"/>
                <w:szCs w:val="24"/>
              </w:rPr>
              <w:t>Juan Carlos Román Fuentes (principal) /Rafael Timoteo Franco Gurría (apoyo) /Rebeca Román Julián (apoyo)</w:t>
            </w:r>
          </w:p>
        </w:tc>
      </w:tr>
      <w:tr w:rsidR="00BB3A45" w:rsidRPr="00BB3A45" w14:paraId="431CB849" w14:textId="77777777" w:rsidTr="00BB3A45">
        <w:trPr>
          <w:jc w:val="center"/>
        </w:trPr>
        <w:tc>
          <w:tcPr>
            <w:tcW w:w="3045" w:type="dxa"/>
            <w:shd w:val="clear" w:color="auto" w:fill="auto"/>
            <w:tcMar>
              <w:top w:w="100" w:type="dxa"/>
              <w:left w:w="100" w:type="dxa"/>
              <w:bottom w:w="100" w:type="dxa"/>
              <w:right w:w="100" w:type="dxa"/>
            </w:tcMar>
          </w:tcPr>
          <w:p w14:paraId="66BD660E" w14:textId="77777777" w:rsidR="00BB3A45" w:rsidRPr="00BB3A45" w:rsidRDefault="00BB3A45" w:rsidP="00BB3A45">
            <w:pPr>
              <w:widowControl w:val="0"/>
              <w:spacing w:after="0" w:line="240" w:lineRule="auto"/>
              <w:rPr>
                <w:rFonts w:ascii="Times New Roman" w:hAnsi="Times New Roman" w:cs="Times New Roman"/>
                <w:b/>
                <w:sz w:val="24"/>
                <w:szCs w:val="24"/>
              </w:rPr>
            </w:pPr>
            <w:r w:rsidRPr="00BB3A45">
              <w:rPr>
                <w:rFonts w:ascii="Times New Roman" w:hAnsi="Times New Roman" w:cs="Times New Roman"/>
                <w:b/>
                <w:sz w:val="24"/>
                <w:szCs w:val="24"/>
              </w:rPr>
              <w:t>Curación de datos</w:t>
            </w:r>
          </w:p>
        </w:tc>
        <w:tc>
          <w:tcPr>
            <w:tcW w:w="6315" w:type="dxa"/>
            <w:shd w:val="clear" w:color="auto" w:fill="auto"/>
            <w:tcMar>
              <w:top w:w="100" w:type="dxa"/>
              <w:left w:w="100" w:type="dxa"/>
              <w:bottom w:w="100" w:type="dxa"/>
              <w:right w:w="100" w:type="dxa"/>
            </w:tcMar>
          </w:tcPr>
          <w:p w14:paraId="0B011203" w14:textId="77777777" w:rsidR="00BB3A45" w:rsidRPr="00BB3A45" w:rsidRDefault="00BB3A45" w:rsidP="00BB3A45">
            <w:pPr>
              <w:widowControl w:val="0"/>
              <w:spacing w:after="0" w:line="240" w:lineRule="auto"/>
              <w:rPr>
                <w:rFonts w:ascii="Times New Roman" w:hAnsi="Times New Roman" w:cs="Times New Roman"/>
                <w:sz w:val="24"/>
                <w:szCs w:val="24"/>
              </w:rPr>
            </w:pPr>
            <w:r w:rsidRPr="00BB3A45">
              <w:rPr>
                <w:rFonts w:ascii="Times New Roman" w:hAnsi="Times New Roman" w:cs="Times New Roman"/>
                <w:sz w:val="24"/>
                <w:szCs w:val="24"/>
              </w:rPr>
              <w:t>Juan Carlos Román Fuentes (principal) /Rafael Timoteo Franco Gurría (apoyo)</w:t>
            </w:r>
          </w:p>
        </w:tc>
      </w:tr>
      <w:tr w:rsidR="00BB3A45" w:rsidRPr="00BB3A45" w14:paraId="36E53B51" w14:textId="77777777" w:rsidTr="00BB3A45">
        <w:trPr>
          <w:jc w:val="center"/>
        </w:trPr>
        <w:tc>
          <w:tcPr>
            <w:tcW w:w="3045" w:type="dxa"/>
            <w:shd w:val="clear" w:color="auto" w:fill="auto"/>
            <w:tcMar>
              <w:top w:w="100" w:type="dxa"/>
              <w:left w:w="100" w:type="dxa"/>
              <w:bottom w:w="100" w:type="dxa"/>
              <w:right w:w="100" w:type="dxa"/>
            </w:tcMar>
          </w:tcPr>
          <w:p w14:paraId="3FD68F07" w14:textId="77777777" w:rsidR="00BB3A45" w:rsidRPr="00BB3A45" w:rsidRDefault="00BB3A45" w:rsidP="00BB3A45">
            <w:pPr>
              <w:widowControl w:val="0"/>
              <w:spacing w:after="0" w:line="240" w:lineRule="auto"/>
              <w:rPr>
                <w:rFonts w:ascii="Times New Roman" w:hAnsi="Times New Roman" w:cs="Times New Roman"/>
                <w:b/>
                <w:sz w:val="24"/>
                <w:szCs w:val="24"/>
              </w:rPr>
            </w:pPr>
            <w:r w:rsidRPr="00BB3A45">
              <w:rPr>
                <w:rFonts w:ascii="Times New Roman" w:hAnsi="Times New Roman" w:cs="Times New Roman"/>
                <w:b/>
                <w:sz w:val="24"/>
                <w:szCs w:val="24"/>
              </w:rPr>
              <w:t>Escritura - Preparación del borrador original</w:t>
            </w:r>
          </w:p>
        </w:tc>
        <w:tc>
          <w:tcPr>
            <w:tcW w:w="6315" w:type="dxa"/>
            <w:shd w:val="clear" w:color="auto" w:fill="auto"/>
            <w:tcMar>
              <w:top w:w="100" w:type="dxa"/>
              <w:left w:w="100" w:type="dxa"/>
              <w:bottom w:w="100" w:type="dxa"/>
              <w:right w:w="100" w:type="dxa"/>
            </w:tcMar>
          </w:tcPr>
          <w:p w14:paraId="2539D676" w14:textId="77777777" w:rsidR="00BB3A45" w:rsidRPr="00BB3A45" w:rsidRDefault="00BB3A45" w:rsidP="00BB3A45">
            <w:pPr>
              <w:widowControl w:val="0"/>
              <w:spacing w:after="0" w:line="240" w:lineRule="auto"/>
              <w:rPr>
                <w:rFonts w:ascii="Times New Roman" w:hAnsi="Times New Roman" w:cs="Times New Roman"/>
                <w:sz w:val="24"/>
                <w:szCs w:val="24"/>
              </w:rPr>
            </w:pPr>
            <w:r w:rsidRPr="00BB3A45">
              <w:rPr>
                <w:rFonts w:ascii="Times New Roman" w:hAnsi="Times New Roman" w:cs="Times New Roman"/>
                <w:sz w:val="24"/>
                <w:szCs w:val="24"/>
              </w:rPr>
              <w:t>Juan Carlos Román Fuentes</w:t>
            </w:r>
          </w:p>
        </w:tc>
      </w:tr>
      <w:tr w:rsidR="00BB3A45" w:rsidRPr="00BB3A45" w14:paraId="55C46650" w14:textId="77777777" w:rsidTr="00BB3A45">
        <w:trPr>
          <w:jc w:val="center"/>
        </w:trPr>
        <w:tc>
          <w:tcPr>
            <w:tcW w:w="3045" w:type="dxa"/>
            <w:shd w:val="clear" w:color="auto" w:fill="auto"/>
            <w:tcMar>
              <w:top w:w="100" w:type="dxa"/>
              <w:left w:w="100" w:type="dxa"/>
              <w:bottom w:w="100" w:type="dxa"/>
              <w:right w:w="100" w:type="dxa"/>
            </w:tcMar>
          </w:tcPr>
          <w:p w14:paraId="13217316" w14:textId="77777777" w:rsidR="00BB3A45" w:rsidRPr="00BB3A45" w:rsidRDefault="00BB3A45" w:rsidP="00BB3A45">
            <w:pPr>
              <w:widowControl w:val="0"/>
              <w:spacing w:after="0" w:line="240" w:lineRule="auto"/>
              <w:rPr>
                <w:rFonts w:ascii="Times New Roman" w:hAnsi="Times New Roman" w:cs="Times New Roman"/>
                <w:b/>
                <w:sz w:val="24"/>
                <w:szCs w:val="24"/>
              </w:rPr>
            </w:pPr>
            <w:r w:rsidRPr="00BB3A45">
              <w:rPr>
                <w:rFonts w:ascii="Times New Roman" w:hAnsi="Times New Roman" w:cs="Times New Roman"/>
                <w:b/>
                <w:sz w:val="24"/>
                <w:szCs w:val="24"/>
              </w:rPr>
              <w:t>Escritura - Revisión y edición</w:t>
            </w:r>
          </w:p>
        </w:tc>
        <w:tc>
          <w:tcPr>
            <w:tcW w:w="6315" w:type="dxa"/>
            <w:shd w:val="clear" w:color="auto" w:fill="auto"/>
            <w:tcMar>
              <w:top w:w="100" w:type="dxa"/>
              <w:left w:w="100" w:type="dxa"/>
              <w:bottom w:w="100" w:type="dxa"/>
              <w:right w:w="100" w:type="dxa"/>
            </w:tcMar>
          </w:tcPr>
          <w:p w14:paraId="0548D29C" w14:textId="77777777" w:rsidR="00BB3A45" w:rsidRPr="00BB3A45" w:rsidRDefault="00BB3A45" w:rsidP="00BB3A45">
            <w:pPr>
              <w:widowControl w:val="0"/>
              <w:spacing w:after="0" w:line="240" w:lineRule="auto"/>
              <w:rPr>
                <w:rFonts w:ascii="Times New Roman" w:hAnsi="Times New Roman" w:cs="Times New Roman"/>
                <w:sz w:val="24"/>
                <w:szCs w:val="24"/>
              </w:rPr>
            </w:pPr>
            <w:r w:rsidRPr="00BB3A45">
              <w:rPr>
                <w:rFonts w:ascii="Times New Roman" w:hAnsi="Times New Roman" w:cs="Times New Roman"/>
                <w:sz w:val="24"/>
                <w:szCs w:val="24"/>
              </w:rPr>
              <w:t>Juan Carlos Román Fuentes (principal) /Rafael Timoteo Franco Gurría (apoyo)  /Rebeca Román Julián (apoyo)</w:t>
            </w:r>
          </w:p>
        </w:tc>
      </w:tr>
      <w:tr w:rsidR="00BB3A45" w:rsidRPr="00BB3A45" w14:paraId="3560E872" w14:textId="77777777" w:rsidTr="00BB3A45">
        <w:trPr>
          <w:jc w:val="center"/>
        </w:trPr>
        <w:tc>
          <w:tcPr>
            <w:tcW w:w="3045" w:type="dxa"/>
            <w:shd w:val="clear" w:color="auto" w:fill="auto"/>
            <w:tcMar>
              <w:top w:w="100" w:type="dxa"/>
              <w:left w:w="100" w:type="dxa"/>
              <w:bottom w:w="100" w:type="dxa"/>
              <w:right w:w="100" w:type="dxa"/>
            </w:tcMar>
          </w:tcPr>
          <w:p w14:paraId="6A95FB61" w14:textId="77777777" w:rsidR="00BB3A45" w:rsidRPr="00BB3A45" w:rsidRDefault="00BB3A45" w:rsidP="00BB3A45">
            <w:pPr>
              <w:widowControl w:val="0"/>
              <w:spacing w:after="0" w:line="240" w:lineRule="auto"/>
              <w:rPr>
                <w:rFonts w:ascii="Times New Roman" w:hAnsi="Times New Roman" w:cs="Times New Roman"/>
                <w:b/>
                <w:sz w:val="24"/>
                <w:szCs w:val="24"/>
              </w:rPr>
            </w:pPr>
            <w:r w:rsidRPr="00BB3A45">
              <w:rPr>
                <w:rFonts w:ascii="Times New Roman" w:hAnsi="Times New Roman" w:cs="Times New Roman"/>
                <w:b/>
                <w:sz w:val="24"/>
                <w:szCs w:val="24"/>
              </w:rPr>
              <w:t>Visualización</w:t>
            </w:r>
          </w:p>
        </w:tc>
        <w:tc>
          <w:tcPr>
            <w:tcW w:w="6315" w:type="dxa"/>
            <w:shd w:val="clear" w:color="auto" w:fill="auto"/>
            <w:tcMar>
              <w:top w:w="100" w:type="dxa"/>
              <w:left w:w="100" w:type="dxa"/>
              <w:bottom w:w="100" w:type="dxa"/>
              <w:right w:w="100" w:type="dxa"/>
            </w:tcMar>
          </w:tcPr>
          <w:p w14:paraId="16D99CCB" w14:textId="77777777" w:rsidR="00BB3A45" w:rsidRPr="00BB3A45" w:rsidRDefault="00BB3A45" w:rsidP="00BB3A45">
            <w:pPr>
              <w:widowControl w:val="0"/>
              <w:spacing w:after="0" w:line="240" w:lineRule="auto"/>
              <w:rPr>
                <w:rFonts w:ascii="Times New Roman" w:hAnsi="Times New Roman" w:cs="Times New Roman"/>
                <w:sz w:val="24"/>
                <w:szCs w:val="24"/>
              </w:rPr>
            </w:pPr>
            <w:r w:rsidRPr="00BB3A45">
              <w:rPr>
                <w:rFonts w:ascii="Times New Roman" w:hAnsi="Times New Roman" w:cs="Times New Roman"/>
                <w:sz w:val="24"/>
                <w:szCs w:val="24"/>
              </w:rPr>
              <w:t>Juan Carlos Román Fuentes (principal) /Rafael Timoteo Franco Gurría (apoyo) /Rebeca Román Julián (apoyo)</w:t>
            </w:r>
          </w:p>
        </w:tc>
      </w:tr>
      <w:tr w:rsidR="00BB3A45" w:rsidRPr="00BB3A45" w14:paraId="3212EACB" w14:textId="77777777" w:rsidTr="00BB3A45">
        <w:trPr>
          <w:jc w:val="center"/>
        </w:trPr>
        <w:tc>
          <w:tcPr>
            <w:tcW w:w="3045" w:type="dxa"/>
            <w:shd w:val="clear" w:color="auto" w:fill="auto"/>
            <w:tcMar>
              <w:top w:w="100" w:type="dxa"/>
              <w:left w:w="100" w:type="dxa"/>
              <w:bottom w:w="100" w:type="dxa"/>
              <w:right w:w="100" w:type="dxa"/>
            </w:tcMar>
          </w:tcPr>
          <w:p w14:paraId="61C228F1" w14:textId="77777777" w:rsidR="00BB3A45" w:rsidRPr="00BB3A45" w:rsidRDefault="00BB3A45" w:rsidP="00BB3A45">
            <w:pPr>
              <w:widowControl w:val="0"/>
              <w:spacing w:after="0" w:line="240" w:lineRule="auto"/>
              <w:rPr>
                <w:rFonts w:ascii="Times New Roman" w:hAnsi="Times New Roman" w:cs="Times New Roman"/>
                <w:b/>
                <w:sz w:val="24"/>
                <w:szCs w:val="24"/>
              </w:rPr>
            </w:pPr>
            <w:r w:rsidRPr="00BB3A45">
              <w:rPr>
                <w:rFonts w:ascii="Times New Roman" w:hAnsi="Times New Roman" w:cs="Times New Roman"/>
                <w:b/>
                <w:sz w:val="24"/>
                <w:szCs w:val="24"/>
              </w:rPr>
              <w:t>Supervisión</w:t>
            </w:r>
          </w:p>
        </w:tc>
        <w:tc>
          <w:tcPr>
            <w:tcW w:w="6315" w:type="dxa"/>
            <w:shd w:val="clear" w:color="auto" w:fill="auto"/>
            <w:tcMar>
              <w:top w:w="100" w:type="dxa"/>
              <w:left w:w="100" w:type="dxa"/>
              <w:bottom w:w="100" w:type="dxa"/>
              <w:right w:w="100" w:type="dxa"/>
            </w:tcMar>
          </w:tcPr>
          <w:p w14:paraId="70A982FC" w14:textId="77777777" w:rsidR="00BB3A45" w:rsidRPr="00BB3A45" w:rsidRDefault="00BB3A45" w:rsidP="00BB3A45">
            <w:pPr>
              <w:widowControl w:val="0"/>
              <w:spacing w:after="0" w:line="240" w:lineRule="auto"/>
              <w:rPr>
                <w:rFonts w:ascii="Times New Roman" w:hAnsi="Times New Roman" w:cs="Times New Roman"/>
                <w:sz w:val="24"/>
                <w:szCs w:val="24"/>
              </w:rPr>
            </w:pPr>
            <w:r w:rsidRPr="00BB3A45">
              <w:rPr>
                <w:rFonts w:ascii="Times New Roman" w:hAnsi="Times New Roman" w:cs="Times New Roman"/>
                <w:sz w:val="24"/>
                <w:szCs w:val="24"/>
              </w:rPr>
              <w:t>Juan Carlos Román Fuentes</w:t>
            </w:r>
          </w:p>
        </w:tc>
      </w:tr>
      <w:tr w:rsidR="00BB3A45" w:rsidRPr="00BB3A45" w14:paraId="662BC0D4" w14:textId="77777777" w:rsidTr="00BB3A45">
        <w:trPr>
          <w:jc w:val="center"/>
        </w:trPr>
        <w:tc>
          <w:tcPr>
            <w:tcW w:w="3045" w:type="dxa"/>
            <w:shd w:val="clear" w:color="auto" w:fill="auto"/>
            <w:tcMar>
              <w:top w:w="100" w:type="dxa"/>
              <w:left w:w="100" w:type="dxa"/>
              <w:bottom w:w="100" w:type="dxa"/>
              <w:right w:w="100" w:type="dxa"/>
            </w:tcMar>
          </w:tcPr>
          <w:p w14:paraId="1AC6414B" w14:textId="77777777" w:rsidR="00BB3A45" w:rsidRPr="00BB3A45" w:rsidRDefault="00BB3A45" w:rsidP="00BB3A45">
            <w:pPr>
              <w:widowControl w:val="0"/>
              <w:spacing w:after="0" w:line="240" w:lineRule="auto"/>
              <w:rPr>
                <w:rFonts w:ascii="Times New Roman" w:hAnsi="Times New Roman" w:cs="Times New Roman"/>
                <w:b/>
                <w:sz w:val="24"/>
                <w:szCs w:val="24"/>
              </w:rPr>
            </w:pPr>
            <w:r w:rsidRPr="00BB3A45">
              <w:rPr>
                <w:rFonts w:ascii="Times New Roman" w:hAnsi="Times New Roman" w:cs="Times New Roman"/>
                <w:b/>
                <w:sz w:val="24"/>
                <w:szCs w:val="24"/>
              </w:rPr>
              <w:t>Administración de Proyectos</w:t>
            </w:r>
          </w:p>
        </w:tc>
        <w:tc>
          <w:tcPr>
            <w:tcW w:w="6315" w:type="dxa"/>
            <w:shd w:val="clear" w:color="auto" w:fill="auto"/>
            <w:tcMar>
              <w:top w:w="100" w:type="dxa"/>
              <w:left w:w="100" w:type="dxa"/>
              <w:bottom w:w="100" w:type="dxa"/>
              <w:right w:w="100" w:type="dxa"/>
            </w:tcMar>
          </w:tcPr>
          <w:p w14:paraId="42C3A207" w14:textId="77777777" w:rsidR="00BB3A45" w:rsidRPr="00BB3A45" w:rsidRDefault="00BB3A45" w:rsidP="00BB3A45">
            <w:pPr>
              <w:widowControl w:val="0"/>
              <w:spacing w:after="0" w:line="240" w:lineRule="auto"/>
              <w:rPr>
                <w:rFonts w:ascii="Times New Roman" w:hAnsi="Times New Roman" w:cs="Times New Roman"/>
                <w:sz w:val="24"/>
                <w:szCs w:val="24"/>
              </w:rPr>
            </w:pPr>
            <w:r w:rsidRPr="00BB3A45">
              <w:rPr>
                <w:rFonts w:ascii="Times New Roman" w:hAnsi="Times New Roman" w:cs="Times New Roman"/>
                <w:sz w:val="24"/>
                <w:szCs w:val="24"/>
              </w:rPr>
              <w:t>Juan Carlos Román Fuentes</w:t>
            </w:r>
          </w:p>
        </w:tc>
      </w:tr>
      <w:tr w:rsidR="00BB3A45" w:rsidRPr="00BB3A45" w14:paraId="3FE46EBB" w14:textId="77777777" w:rsidTr="00BB3A45">
        <w:trPr>
          <w:jc w:val="center"/>
        </w:trPr>
        <w:tc>
          <w:tcPr>
            <w:tcW w:w="3045" w:type="dxa"/>
            <w:shd w:val="clear" w:color="auto" w:fill="auto"/>
            <w:tcMar>
              <w:top w:w="100" w:type="dxa"/>
              <w:left w:w="100" w:type="dxa"/>
              <w:bottom w:w="100" w:type="dxa"/>
              <w:right w:w="100" w:type="dxa"/>
            </w:tcMar>
          </w:tcPr>
          <w:p w14:paraId="37918080" w14:textId="77777777" w:rsidR="00BB3A45" w:rsidRPr="00BB3A45" w:rsidRDefault="00BB3A45" w:rsidP="00BB3A45">
            <w:pPr>
              <w:widowControl w:val="0"/>
              <w:spacing w:after="0" w:line="240" w:lineRule="auto"/>
              <w:rPr>
                <w:rFonts w:ascii="Times New Roman" w:hAnsi="Times New Roman" w:cs="Times New Roman"/>
                <w:b/>
                <w:sz w:val="24"/>
                <w:szCs w:val="24"/>
              </w:rPr>
            </w:pPr>
            <w:r w:rsidRPr="00BB3A45">
              <w:rPr>
                <w:rFonts w:ascii="Times New Roman" w:hAnsi="Times New Roman" w:cs="Times New Roman"/>
                <w:b/>
                <w:sz w:val="24"/>
                <w:szCs w:val="24"/>
              </w:rPr>
              <w:t>Adquisición de fondos</w:t>
            </w:r>
          </w:p>
        </w:tc>
        <w:tc>
          <w:tcPr>
            <w:tcW w:w="6315" w:type="dxa"/>
            <w:shd w:val="clear" w:color="auto" w:fill="auto"/>
            <w:tcMar>
              <w:top w:w="100" w:type="dxa"/>
              <w:left w:w="100" w:type="dxa"/>
              <w:bottom w:w="100" w:type="dxa"/>
              <w:right w:w="100" w:type="dxa"/>
            </w:tcMar>
          </w:tcPr>
          <w:p w14:paraId="63FB6F29" w14:textId="77777777" w:rsidR="00BB3A45" w:rsidRPr="00BB3A45" w:rsidRDefault="00BB3A45" w:rsidP="00BB3A45">
            <w:pPr>
              <w:widowControl w:val="0"/>
              <w:spacing w:after="0" w:line="240" w:lineRule="auto"/>
              <w:rPr>
                <w:rFonts w:ascii="Times New Roman" w:hAnsi="Times New Roman" w:cs="Times New Roman"/>
                <w:sz w:val="24"/>
                <w:szCs w:val="24"/>
              </w:rPr>
            </w:pPr>
            <w:r w:rsidRPr="00BB3A45">
              <w:rPr>
                <w:rFonts w:ascii="Times New Roman" w:hAnsi="Times New Roman" w:cs="Times New Roman"/>
                <w:sz w:val="24"/>
                <w:szCs w:val="24"/>
              </w:rPr>
              <w:t>Juan Carlos Román Fuentes (principal) /Rafael Timoteo Franco Gurría (igual) /Rebeca Román Julián (igual)</w:t>
            </w:r>
          </w:p>
        </w:tc>
      </w:tr>
    </w:tbl>
    <w:p w14:paraId="75D60F56" w14:textId="77777777" w:rsidR="00BB3A45" w:rsidRDefault="00BB3A45" w:rsidP="00756550">
      <w:pPr>
        <w:spacing w:after="0" w:line="360" w:lineRule="auto"/>
        <w:ind w:left="567" w:hanging="567"/>
        <w:jc w:val="both"/>
        <w:rPr>
          <w:rFonts w:ascii="Times New Roman" w:hAnsi="Times New Roman" w:cs="Times New Roman"/>
          <w:sz w:val="24"/>
          <w:szCs w:val="24"/>
          <w:shd w:val="clear" w:color="auto" w:fill="FFFFFF"/>
        </w:rPr>
      </w:pPr>
    </w:p>
    <w:sectPr w:rsidR="00BB3A45" w:rsidSect="00F12623">
      <w:headerReference w:type="default" r:id="rId9"/>
      <w:footerReference w:type="default" r:id="rId10"/>
      <w:pgSz w:w="12240" w:h="15840" w:code="1"/>
      <w:pgMar w:top="1417" w:right="1701" w:bottom="993" w:left="1701" w:header="284" w:footer="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C92380" w14:textId="77777777" w:rsidR="00C434AE" w:rsidRDefault="00C434AE" w:rsidP="003B35A3">
      <w:pPr>
        <w:spacing w:after="0" w:line="240" w:lineRule="auto"/>
      </w:pPr>
      <w:r>
        <w:separator/>
      </w:r>
    </w:p>
  </w:endnote>
  <w:endnote w:type="continuationSeparator" w:id="0">
    <w:p w14:paraId="0B9CCD3A" w14:textId="77777777" w:rsidR="00C434AE" w:rsidRDefault="00C434AE" w:rsidP="003B3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7A6C7B" w14:textId="43C22294" w:rsidR="00C41102" w:rsidRDefault="00C41102">
    <w:pPr>
      <w:pStyle w:val="Piedepgina"/>
    </w:pPr>
    <w:r>
      <w:t xml:space="preserve">      </w:t>
    </w:r>
    <w:r>
      <w:rPr>
        <w:noProof/>
        <w:lang w:eastAsia="es-MX"/>
      </w:rPr>
      <w:drawing>
        <wp:inline distT="0" distB="0" distL="0" distR="0" wp14:anchorId="2BA12A8D" wp14:editId="60EA265B">
          <wp:extent cx="1600200" cy="419100"/>
          <wp:effectExtent l="0" t="0" r="0" b="0"/>
          <wp:docPr id="13" name="Imagen 13"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19492F">
      <w:rPr>
        <w:rFonts w:ascii="Calibri" w:hAnsi="Calibri" w:cs="Calibri"/>
        <w:b/>
      </w:rPr>
      <w:t>Vol. 11, Núm. 21 Julio - Diciembre 2020, e</w:t>
    </w:r>
    <w:r w:rsidR="00DF323C">
      <w:rPr>
        <w:rFonts w:ascii="Calibri" w:hAnsi="Calibri" w:cs="Calibri"/>
        <w:b/>
      </w:rPr>
      <w:t>102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D05020" w14:textId="77777777" w:rsidR="00C434AE" w:rsidRDefault="00C434AE" w:rsidP="003B35A3">
      <w:pPr>
        <w:spacing w:after="0" w:line="240" w:lineRule="auto"/>
      </w:pPr>
      <w:r>
        <w:separator/>
      </w:r>
    </w:p>
  </w:footnote>
  <w:footnote w:type="continuationSeparator" w:id="0">
    <w:p w14:paraId="6FA9D09F" w14:textId="77777777" w:rsidR="00C434AE" w:rsidRDefault="00C434AE" w:rsidP="003B35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4928C" w14:textId="0B96D2C4" w:rsidR="00C41102" w:rsidRDefault="00C41102" w:rsidP="00FE3AD4">
    <w:pPr>
      <w:pStyle w:val="Encabezado"/>
      <w:jc w:val="center"/>
    </w:pPr>
    <w:r w:rsidRPr="005A563C">
      <w:rPr>
        <w:noProof/>
        <w:lang w:eastAsia="es-MX"/>
      </w:rPr>
      <w:drawing>
        <wp:inline distT="0" distB="0" distL="0" distR="0" wp14:anchorId="342055A3" wp14:editId="57821D0A">
          <wp:extent cx="5400040" cy="632602"/>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6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24FA0"/>
    <w:multiLevelType w:val="multilevel"/>
    <w:tmpl w:val="F4D09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5C595A"/>
    <w:multiLevelType w:val="multilevel"/>
    <w:tmpl w:val="1202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FB0A99"/>
    <w:multiLevelType w:val="multilevel"/>
    <w:tmpl w:val="8E365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7F243E"/>
    <w:multiLevelType w:val="multilevel"/>
    <w:tmpl w:val="2C7CE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3C3673"/>
    <w:multiLevelType w:val="hybridMultilevel"/>
    <w:tmpl w:val="5F221598"/>
    <w:lvl w:ilvl="0" w:tplc="B5481A1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BF068E"/>
    <w:multiLevelType w:val="multilevel"/>
    <w:tmpl w:val="576E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C20B83"/>
    <w:multiLevelType w:val="multilevel"/>
    <w:tmpl w:val="8F368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9F2FDB"/>
    <w:multiLevelType w:val="multilevel"/>
    <w:tmpl w:val="4DC27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5504B8"/>
    <w:multiLevelType w:val="multilevel"/>
    <w:tmpl w:val="5FB4E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74025C"/>
    <w:multiLevelType w:val="hybridMultilevel"/>
    <w:tmpl w:val="30F20E1E"/>
    <w:lvl w:ilvl="0" w:tplc="EF7E4A56">
      <w:start w:val="7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13B182D"/>
    <w:multiLevelType w:val="multilevel"/>
    <w:tmpl w:val="38DCE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F66EE7"/>
    <w:multiLevelType w:val="multilevel"/>
    <w:tmpl w:val="E92A8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D71560"/>
    <w:multiLevelType w:val="multilevel"/>
    <w:tmpl w:val="7BB67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8F2F99"/>
    <w:multiLevelType w:val="hybridMultilevel"/>
    <w:tmpl w:val="2690B7A6"/>
    <w:lvl w:ilvl="0" w:tplc="4E20964A">
      <w:start w:val="6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3840B27"/>
    <w:multiLevelType w:val="multilevel"/>
    <w:tmpl w:val="ED020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6A673B"/>
    <w:multiLevelType w:val="multilevel"/>
    <w:tmpl w:val="01D4A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D6636F3"/>
    <w:multiLevelType w:val="multilevel"/>
    <w:tmpl w:val="9ED4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3721BF8"/>
    <w:multiLevelType w:val="hybridMultilevel"/>
    <w:tmpl w:val="688AE10C"/>
    <w:lvl w:ilvl="0" w:tplc="5FFA6FA4">
      <w:start w:val="1"/>
      <w:numFmt w:val="upperRoman"/>
      <w:lvlText w:val="%1."/>
      <w:lvlJc w:val="left"/>
      <w:pPr>
        <w:ind w:left="751" w:hanging="720"/>
      </w:pPr>
      <w:rPr>
        <w:rFonts w:hint="default"/>
      </w:rPr>
    </w:lvl>
    <w:lvl w:ilvl="1" w:tplc="080A0019" w:tentative="1">
      <w:start w:val="1"/>
      <w:numFmt w:val="lowerLetter"/>
      <w:lvlText w:val="%2."/>
      <w:lvlJc w:val="left"/>
      <w:pPr>
        <w:ind w:left="1111" w:hanging="360"/>
      </w:pPr>
    </w:lvl>
    <w:lvl w:ilvl="2" w:tplc="080A001B" w:tentative="1">
      <w:start w:val="1"/>
      <w:numFmt w:val="lowerRoman"/>
      <w:lvlText w:val="%3."/>
      <w:lvlJc w:val="right"/>
      <w:pPr>
        <w:ind w:left="1831" w:hanging="180"/>
      </w:pPr>
    </w:lvl>
    <w:lvl w:ilvl="3" w:tplc="080A000F" w:tentative="1">
      <w:start w:val="1"/>
      <w:numFmt w:val="decimal"/>
      <w:lvlText w:val="%4."/>
      <w:lvlJc w:val="left"/>
      <w:pPr>
        <w:ind w:left="2551" w:hanging="360"/>
      </w:pPr>
    </w:lvl>
    <w:lvl w:ilvl="4" w:tplc="080A0019" w:tentative="1">
      <w:start w:val="1"/>
      <w:numFmt w:val="lowerLetter"/>
      <w:lvlText w:val="%5."/>
      <w:lvlJc w:val="left"/>
      <w:pPr>
        <w:ind w:left="3271" w:hanging="360"/>
      </w:pPr>
    </w:lvl>
    <w:lvl w:ilvl="5" w:tplc="080A001B" w:tentative="1">
      <w:start w:val="1"/>
      <w:numFmt w:val="lowerRoman"/>
      <w:lvlText w:val="%6."/>
      <w:lvlJc w:val="right"/>
      <w:pPr>
        <w:ind w:left="3991" w:hanging="180"/>
      </w:pPr>
    </w:lvl>
    <w:lvl w:ilvl="6" w:tplc="080A000F" w:tentative="1">
      <w:start w:val="1"/>
      <w:numFmt w:val="decimal"/>
      <w:lvlText w:val="%7."/>
      <w:lvlJc w:val="left"/>
      <w:pPr>
        <w:ind w:left="4711" w:hanging="360"/>
      </w:pPr>
    </w:lvl>
    <w:lvl w:ilvl="7" w:tplc="080A0019" w:tentative="1">
      <w:start w:val="1"/>
      <w:numFmt w:val="lowerLetter"/>
      <w:lvlText w:val="%8."/>
      <w:lvlJc w:val="left"/>
      <w:pPr>
        <w:ind w:left="5431" w:hanging="360"/>
      </w:pPr>
    </w:lvl>
    <w:lvl w:ilvl="8" w:tplc="080A001B" w:tentative="1">
      <w:start w:val="1"/>
      <w:numFmt w:val="lowerRoman"/>
      <w:lvlText w:val="%9."/>
      <w:lvlJc w:val="right"/>
      <w:pPr>
        <w:ind w:left="6151" w:hanging="180"/>
      </w:pPr>
    </w:lvl>
  </w:abstractNum>
  <w:abstractNum w:abstractNumId="18" w15:restartNumberingAfterBreak="0">
    <w:nsid w:val="4497171A"/>
    <w:multiLevelType w:val="multilevel"/>
    <w:tmpl w:val="1096A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E46487"/>
    <w:multiLevelType w:val="multilevel"/>
    <w:tmpl w:val="B4A21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F413839"/>
    <w:multiLevelType w:val="multilevel"/>
    <w:tmpl w:val="4F4EF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5D6A00"/>
    <w:multiLevelType w:val="multilevel"/>
    <w:tmpl w:val="AA8E9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F6611B"/>
    <w:multiLevelType w:val="hybridMultilevel"/>
    <w:tmpl w:val="1A441868"/>
    <w:lvl w:ilvl="0" w:tplc="B8DA3388">
      <w:start w:val="1"/>
      <w:numFmt w:val="bullet"/>
      <w:lvlText w:val=""/>
      <w:lvlJc w:val="left"/>
      <w:pPr>
        <w:tabs>
          <w:tab w:val="num" w:pos="720"/>
        </w:tabs>
        <w:ind w:left="720" w:hanging="360"/>
      </w:pPr>
      <w:rPr>
        <w:rFonts w:ascii="Wingdings" w:hAnsi="Wingdings" w:hint="default"/>
      </w:rPr>
    </w:lvl>
    <w:lvl w:ilvl="1" w:tplc="574434B0">
      <w:start w:val="1"/>
      <w:numFmt w:val="bullet"/>
      <w:lvlText w:val=""/>
      <w:lvlJc w:val="left"/>
      <w:pPr>
        <w:tabs>
          <w:tab w:val="num" w:pos="1440"/>
        </w:tabs>
        <w:ind w:left="1440" w:hanging="360"/>
      </w:pPr>
      <w:rPr>
        <w:rFonts w:ascii="Wingdings" w:hAnsi="Wingdings" w:hint="default"/>
      </w:rPr>
    </w:lvl>
    <w:lvl w:ilvl="2" w:tplc="C5C49982" w:tentative="1">
      <w:start w:val="1"/>
      <w:numFmt w:val="bullet"/>
      <w:lvlText w:val=""/>
      <w:lvlJc w:val="left"/>
      <w:pPr>
        <w:tabs>
          <w:tab w:val="num" w:pos="2160"/>
        </w:tabs>
        <w:ind w:left="2160" w:hanging="360"/>
      </w:pPr>
      <w:rPr>
        <w:rFonts w:ascii="Wingdings" w:hAnsi="Wingdings" w:hint="default"/>
      </w:rPr>
    </w:lvl>
    <w:lvl w:ilvl="3" w:tplc="BF0CBB66" w:tentative="1">
      <w:start w:val="1"/>
      <w:numFmt w:val="bullet"/>
      <w:lvlText w:val=""/>
      <w:lvlJc w:val="left"/>
      <w:pPr>
        <w:tabs>
          <w:tab w:val="num" w:pos="2880"/>
        </w:tabs>
        <w:ind w:left="2880" w:hanging="360"/>
      </w:pPr>
      <w:rPr>
        <w:rFonts w:ascii="Wingdings" w:hAnsi="Wingdings" w:hint="default"/>
      </w:rPr>
    </w:lvl>
    <w:lvl w:ilvl="4" w:tplc="B8F2C3B2" w:tentative="1">
      <w:start w:val="1"/>
      <w:numFmt w:val="bullet"/>
      <w:lvlText w:val=""/>
      <w:lvlJc w:val="left"/>
      <w:pPr>
        <w:tabs>
          <w:tab w:val="num" w:pos="3600"/>
        </w:tabs>
        <w:ind w:left="3600" w:hanging="360"/>
      </w:pPr>
      <w:rPr>
        <w:rFonts w:ascii="Wingdings" w:hAnsi="Wingdings" w:hint="default"/>
      </w:rPr>
    </w:lvl>
    <w:lvl w:ilvl="5" w:tplc="17EC2B34" w:tentative="1">
      <w:start w:val="1"/>
      <w:numFmt w:val="bullet"/>
      <w:lvlText w:val=""/>
      <w:lvlJc w:val="left"/>
      <w:pPr>
        <w:tabs>
          <w:tab w:val="num" w:pos="4320"/>
        </w:tabs>
        <w:ind w:left="4320" w:hanging="360"/>
      </w:pPr>
      <w:rPr>
        <w:rFonts w:ascii="Wingdings" w:hAnsi="Wingdings" w:hint="default"/>
      </w:rPr>
    </w:lvl>
    <w:lvl w:ilvl="6" w:tplc="C14E57A4" w:tentative="1">
      <w:start w:val="1"/>
      <w:numFmt w:val="bullet"/>
      <w:lvlText w:val=""/>
      <w:lvlJc w:val="left"/>
      <w:pPr>
        <w:tabs>
          <w:tab w:val="num" w:pos="5040"/>
        </w:tabs>
        <w:ind w:left="5040" w:hanging="360"/>
      </w:pPr>
      <w:rPr>
        <w:rFonts w:ascii="Wingdings" w:hAnsi="Wingdings" w:hint="default"/>
      </w:rPr>
    </w:lvl>
    <w:lvl w:ilvl="7" w:tplc="9A58C1C8" w:tentative="1">
      <w:start w:val="1"/>
      <w:numFmt w:val="bullet"/>
      <w:lvlText w:val=""/>
      <w:lvlJc w:val="left"/>
      <w:pPr>
        <w:tabs>
          <w:tab w:val="num" w:pos="5760"/>
        </w:tabs>
        <w:ind w:left="5760" w:hanging="360"/>
      </w:pPr>
      <w:rPr>
        <w:rFonts w:ascii="Wingdings" w:hAnsi="Wingdings" w:hint="default"/>
      </w:rPr>
    </w:lvl>
    <w:lvl w:ilvl="8" w:tplc="D1D8007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390D7B"/>
    <w:multiLevelType w:val="hybridMultilevel"/>
    <w:tmpl w:val="01128FD2"/>
    <w:lvl w:ilvl="0" w:tplc="7F3C9B52">
      <w:start w:val="8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75038F5"/>
    <w:multiLevelType w:val="hybridMultilevel"/>
    <w:tmpl w:val="86A4C2FC"/>
    <w:lvl w:ilvl="0" w:tplc="080A0005">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5" w15:restartNumberingAfterBreak="0">
    <w:nsid w:val="69646532"/>
    <w:multiLevelType w:val="multilevel"/>
    <w:tmpl w:val="02026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D7F73ED"/>
    <w:multiLevelType w:val="multilevel"/>
    <w:tmpl w:val="183AC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DEA699A"/>
    <w:multiLevelType w:val="multilevel"/>
    <w:tmpl w:val="0F800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5091BF6"/>
    <w:multiLevelType w:val="hybridMultilevel"/>
    <w:tmpl w:val="2A8477BC"/>
    <w:lvl w:ilvl="0" w:tplc="D592EE28">
      <w:start w:val="9"/>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A3C26E8"/>
    <w:multiLevelType w:val="multilevel"/>
    <w:tmpl w:val="9ECC8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A7B1486"/>
    <w:multiLevelType w:val="multilevel"/>
    <w:tmpl w:val="0A2C9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B2E6004"/>
    <w:multiLevelType w:val="multilevel"/>
    <w:tmpl w:val="84F06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C1041E9"/>
    <w:multiLevelType w:val="multilevel"/>
    <w:tmpl w:val="6F22C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F8C7C34"/>
    <w:multiLevelType w:val="multilevel"/>
    <w:tmpl w:val="688AE10C"/>
    <w:lvl w:ilvl="0">
      <w:start w:val="1"/>
      <w:numFmt w:val="upperRoman"/>
      <w:lvlText w:val="%1."/>
      <w:lvlJc w:val="left"/>
      <w:pPr>
        <w:ind w:left="751" w:hanging="720"/>
      </w:pPr>
      <w:rPr>
        <w:rFonts w:hint="default"/>
      </w:rPr>
    </w:lvl>
    <w:lvl w:ilvl="1">
      <w:start w:val="1"/>
      <w:numFmt w:val="lowerLetter"/>
      <w:lvlText w:val="%2."/>
      <w:lvlJc w:val="left"/>
      <w:pPr>
        <w:ind w:left="1111" w:hanging="360"/>
      </w:pPr>
    </w:lvl>
    <w:lvl w:ilvl="2">
      <w:start w:val="1"/>
      <w:numFmt w:val="lowerRoman"/>
      <w:lvlText w:val="%3."/>
      <w:lvlJc w:val="right"/>
      <w:pPr>
        <w:ind w:left="1831" w:hanging="180"/>
      </w:pPr>
    </w:lvl>
    <w:lvl w:ilvl="3">
      <w:start w:val="1"/>
      <w:numFmt w:val="decimal"/>
      <w:lvlText w:val="%4."/>
      <w:lvlJc w:val="left"/>
      <w:pPr>
        <w:ind w:left="2551" w:hanging="360"/>
      </w:pPr>
    </w:lvl>
    <w:lvl w:ilvl="4">
      <w:start w:val="1"/>
      <w:numFmt w:val="lowerLetter"/>
      <w:lvlText w:val="%5."/>
      <w:lvlJc w:val="left"/>
      <w:pPr>
        <w:ind w:left="3271" w:hanging="360"/>
      </w:pPr>
    </w:lvl>
    <w:lvl w:ilvl="5">
      <w:start w:val="1"/>
      <w:numFmt w:val="lowerRoman"/>
      <w:lvlText w:val="%6."/>
      <w:lvlJc w:val="right"/>
      <w:pPr>
        <w:ind w:left="3991" w:hanging="180"/>
      </w:pPr>
    </w:lvl>
    <w:lvl w:ilvl="6">
      <w:start w:val="1"/>
      <w:numFmt w:val="decimal"/>
      <w:lvlText w:val="%7."/>
      <w:lvlJc w:val="left"/>
      <w:pPr>
        <w:ind w:left="4711" w:hanging="360"/>
      </w:pPr>
    </w:lvl>
    <w:lvl w:ilvl="7">
      <w:start w:val="1"/>
      <w:numFmt w:val="lowerLetter"/>
      <w:lvlText w:val="%8."/>
      <w:lvlJc w:val="left"/>
      <w:pPr>
        <w:ind w:left="5431" w:hanging="360"/>
      </w:pPr>
    </w:lvl>
    <w:lvl w:ilvl="8">
      <w:start w:val="1"/>
      <w:numFmt w:val="lowerRoman"/>
      <w:lvlText w:val="%9."/>
      <w:lvlJc w:val="right"/>
      <w:pPr>
        <w:ind w:left="6151" w:hanging="180"/>
      </w:pPr>
    </w:lvl>
  </w:abstractNum>
  <w:num w:numId="1">
    <w:abstractNumId w:val="22"/>
  </w:num>
  <w:num w:numId="2">
    <w:abstractNumId w:val="4"/>
  </w:num>
  <w:num w:numId="3">
    <w:abstractNumId w:val="28"/>
  </w:num>
  <w:num w:numId="4">
    <w:abstractNumId w:val="17"/>
  </w:num>
  <w:num w:numId="5">
    <w:abstractNumId w:val="9"/>
  </w:num>
  <w:num w:numId="6">
    <w:abstractNumId w:val="33"/>
  </w:num>
  <w:num w:numId="7">
    <w:abstractNumId w:val="23"/>
  </w:num>
  <w:num w:numId="8">
    <w:abstractNumId w:val="13"/>
  </w:num>
  <w:num w:numId="9">
    <w:abstractNumId w:val="18"/>
  </w:num>
  <w:num w:numId="10">
    <w:abstractNumId w:val="8"/>
  </w:num>
  <w:num w:numId="11">
    <w:abstractNumId w:val="10"/>
  </w:num>
  <w:num w:numId="12">
    <w:abstractNumId w:val="1"/>
  </w:num>
  <w:num w:numId="13">
    <w:abstractNumId w:val="31"/>
  </w:num>
  <w:num w:numId="14">
    <w:abstractNumId w:val="32"/>
  </w:num>
  <w:num w:numId="15">
    <w:abstractNumId w:val="5"/>
  </w:num>
  <w:num w:numId="16">
    <w:abstractNumId w:val="26"/>
  </w:num>
  <w:num w:numId="17">
    <w:abstractNumId w:val="2"/>
  </w:num>
  <w:num w:numId="18">
    <w:abstractNumId w:val="7"/>
  </w:num>
  <w:num w:numId="19">
    <w:abstractNumId w:val="12"/>
  </w:num>
  <w:num w:numId="20">
    <w:abstractNumId w:val="20"/>
  </w:num>
  <w:num w:numId="21">
    <w:abstractNumId w:val="29"/>
  </w:num>
  <w:num w:numId="22">
    <w:abstractNumId w:val="27"/>
  </w:num>
  <w:num w:numId="23">
    <w:abstractNumId w:val="21"/>
  </w:num>
  <w:num w:numId="24">
    <w:abstractNumId w:val="19"/>
  </w:num>
  <w:num w:numId="25">
    <w:abstractNumId w:val="3"/>
  </w:num>
  <w:num w:numId="26">
    <w:abstractNumId w:val="14"/>
  </w:num>
  <w:num w:numId="27">
    <w:abstractNumId w:val="16"/>
  </w:num>
  <w:num w:numId="28">
    <w:abstractNumId w:val="25"/>
  </w:num>
  <w:num w:numId="29">
    <w:abstractNumId w:val="11"/>
  </w:num>
  <w:num w:numId="30">
    <w:abstractNumId w:val="0"/>
  </w:num>
  <w:num w:numId="31">
    <w:abstractNumId w:val="30"/>
  </w:num>
  <w:num w:numId="32">
    <w:abstractNumId w:val="15"/>
  </w:num>
  <w:num w:numId="33">
    <w:abstractNumId w:val="24"/>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1AB"/>
    <w:rsid w:val="00002948"/>
    <w:rsid w:val="00007C1E"/>
    <w:rsid w:val="0001637D"/>
    <w:rsid w:val="00017492"/>
    <w:rsid w:val="00017BE5"/>
    <w:rsid w:val="000218FB"/>
    <w:rsid w:val="00023215"/>
    <w:rsid w:val="00023A15"/>
    <w:rsid w:val="00023D7C"/>
    <w:rsid w:val="00027250"/>
    <w:rsid w:val="00031E05"/>
    <w:rsid w:val="00035BC4"/>
    <w:rsid w:val="000406EF"/>
    <w:rsid w:val="00042EF8"/>
    <w:rsid w:val="0004600E"/>
    <w:rsid w:val="00046793"/>
    <w:rsid w:val="000526A3"/>
    <w:rsid w:val="00053017"/>
    <w:rsid w:val="000562C3"/>
    <w:rsid w:val="00063C53"/>
    <w:rsid w:val="00064955"/>
    <w:rsid w:val="00064BCE"/>
    <w:rsid w:val="000658D5"/>
    <w:rsid w:val="0007003C"/>
    <w:rsid w:val="00080178"/>
    <w:rsid w:val="0008383C"/>
    <w:rsid w:val="00097285"/>
    <w:rsid w:val="000A04BE"/>
    <w:rsid w:val="000B0905"/>
    <w:rsid w:val="000B25F3"/>
    <w:rsid w:val="000B2B9D"/>
    <w:rsid w:val="000B713C"/>
    <w:rsid w:val="000C2884"/>
    <w:rsid w:val="000D0789"/>
    <w:rsid w:val="000D0BA2"/>
    <w:rsid w:val="000D1E27"/>
    <w:rsid w:val="000D26D8"/>
    <w:rsid w:val="000E333A"/>
    <w:rsid w:val="000F0940"/>
    <w:rsid w:val="000F1F67"/>
    <w:rsid w:val="000F2FE2"/>
    <w:rsid w:val="000F6862"/>
    <w:rsid w:val="000F7839"/>
    <w:rsid w:val="001025FA"/>
    <w:rsid w:val="00103A0D"/>
    <w:rsid w:val="00104B69"/>
    <w:rsid w:val="0010650F"/>
    <w:rsid w:val="00111C8A"/>
    <w:rsid w:val="00112CCB"/>
    <w:rsid w:val="001136B6"/>
    <w:rsid w:val="001137C1"/>
    <w:rsid w:val="00117085"/>
    <w:rsid w:val="00117DFB"/>
    <w:rsid w:val="00126864"/>
    <w:rsid w:val="00127993"/>
    <w:rsid w:val="0013014B"/>
    <w:rsid w:val="00131BDD"/>
    <w:rsid w:val="00131C76"/>
    <w:rsid w:val="00133B15"/>
    <w:rsid w:val="00135ED0"/>
    <w:rsid w:val="00141DCA"/>
    <w:rsid w:val="001462B7"/>
    <w:rsid w:val="001510A8"/>
    <w:rsid w:val="00154D06"/>
    <w:rsid w:val="001567A8"/>
    <w:rsid w:val="00156D96"/>
    <w:rsid w:val="001617B9"/>
    <w:rsid w:val="00163D39"/>
    <w:rsid w:val="00170D9D"/>
    <w:rsid w:val="0017309A"/>
    <w:rsid w:val="001812F2"/>
    <w:rsid w:val="00181583"/>
    <w:rsid w:val="00182E5C"/>
    <w:rsid w:val="00191639"/>
    <w:rsid w:val="00192A5F"/>
    <w:rsid w:val="00192CD0"/>
    <w:rsid w:val="0019368F"/>
    <w:rsid w:val="001A1A96"/>
    <w:rsid w:val="001A2995"/>
    <w:rsid w:val="001A41FB"/>
    <w:rsid w:val="001A436B"/>
    <w:rsid w:val="001A6AD7"/>
    <w:rsid w:val="001A7DAD"/>
    <w:rsid w:val="001B2C77"/>
    <w:rsid w:val="001B59E4"/>
    <w:rsid w:val="001B6980"/>
    <w:rsid w:val="001B6CCD"/>
    <w:rsid w:val="001B7D82"/>
    <w:rsid w:val="001C20BB"/>
    <w:rsid w:val="001C4028"/>
    <w:rsid w:val="001C7F20"/>
    <w:rsid w:val="001D1913"/>
    <w:rsid w:val="001D3B9A"/>
    <w:rsid w:val="001D4DB0"/>
    <w:rsid w:val="001D5F5C"/>
    <w:rsid w:val="001E7D52"/>
    <w:rsid w:val="001F17AB"/>
    <w:rsid w:val="001F49ED"/>
    <w:rsid w:val="001F6E7A"/>
    <w:rsid w:val="002008C9"/>
    <w:rsid w:val="00202D43"/>
    <w:rsid w:val="002031B7"/>
    <w:rsid w:val="002040C9"/>
    <w:rsid w:val="00204B24"/>
    <w:rsid w:val="00204F54"/>
    <w:rsid w:val="00206720"/>
    <w:rsid w:val="002101FB"/>
    <w:rsid w:val="00211201"/>
    <w:rsid w:val="0021747D"/>
    <w:rsid w:val="002251B3"/>
    <w:rsid w:val="00225567"/>
    <w:rsid w:val="0022720A"/>
    <w:rsid w:val="0023156E"/>
    <w:rsid w:val="002342DC"/>
    <w:rsid w:val="00236DE7"/>
    <w:rsid w:val="002370DE"/>
    <w:rsid w:val="00242D3F"/>
    <w:rsid w:val="0024460B"/>
    <w:rsid w:val="002457F5"/>
    <w:rsid w:val="00245995"/>
    <w:rsid w:val="0024735D"/>
    <w:rsid w:val="0025469F"/>
    <w:rsid w:val="00262C92"/>
    <w:rsid w:val="002708EC"/>
    <w:rsid w:val="002716B9"/>
    <w:rsid w:val="00271B0D"/>
    <w:rsid w:val="00274467"/>
    <w:rsid w:val="00277A65"/>
    <w:rsid w:val="00280E5E"/>
    <w:rsid w:val="00293395"/>
    <w:rsid w:val="002956E6"/>
    <w:rsid w:val="00296C2C"/>
    <w:rsid w:val="002A293C"/>
    <w:rsid w:val="002A294F"/>
    <w:rsid w:val="002B4591"/>
    <w:rsid w:val="002C0543"/>
    <w:rsid w:val="002C1D20"/>
    <w:rsid w:val="002C375B"/>
    <w:rsid w:val="002C3F08"/>
    <w:rsid w:val="002C4683"/>
    <w:rsid w:val="002C4F39"/>
    <w:rsid w:val="002C5CFD"/>
    <w:rsid w:val="002C6FAD"/>
    <w:rsid w:val="002C7704"/>
    <w:rsid w:val="002D13EC"/>
    <w:rsid w:val="002E2229"/>
    <w:rsid w:val="002E5E39"/>
    <w:rsid w:val="002F02F0"/>
    <w:rsid w:val="002F2045"/>
    <w:rsid w:val="002F565F"/>
    <w:rsid w:val="002F58BA"/>
    <w:rsid w:val="00303536"/>
    <w:rsid w:val="00305B73"/>
    <w:rsid w:val="0030700D"/>
    <w:rsid w:val="00311554"/>
    <w:rsid w:val="0031245D"/>
    <w:rsid w:val="00312EC8"/>
    <w:rsid w:val="0031346F"/>
    <w:rsid w:val="003231F1"/>
    <w:rsid w:val="00325B95"/>
    <w:rsid w:val="003301FB"/>
    <w:rsid w:val="003320FC"/>
    <w:rsid w:val="00337889"/>
    <w:rsid w:val="003446ED"/>
    <w:rsid w:val="003474C5"/>
    <w:rsid w:val="00355C2E"/>
    <w:rsid w:val="003628E9"/>
    <w:rsid w:val="003630E9"/>
    <w:rsid w:val="00365151"/>
    <w:rsid w:val="0036685A"/>
    <w:rsid w:val="00371944"/>
    <w:rsid w:val="0038179D"/>
    <w:rsid w:val="00390B74"/>
    <w:rsid w:val="00391AAE"/>
    <w:rsid w:val="0039309A"/>
    <w:rsid w:val="0039628B"/>
    <w:rsid w:val="003A0D7B"/>
    <w:rsid w:val="003A1C77"/>
    <w:rsid w:val="003A64CE"/>
    <w:rsid w:val="003B35A3"/>
    <w:rsid w:val="003C0B21"/>
    <w:rsid w:val="003C1AA4"/>
    <w:rsid w:val="003C312E"/>
    <w:rsid w:val="003C5DA5"/>
    <w:rsid w:val="003D0BB0"/>
    <w:rsid w:val="003D4D14"/>
    <w:rsid w:val="003D60C3"/>
    <w:rsid w:val="003D7573"/>
    <w:rsid w:val="003E540C"/>
    <w:rsid w:val="003F0418"/>
    <w:rsid w:val="003F4363"/>
    <w:rsid w:val="003F773D"/>
    <w:rsid w:val="00401F88"/>
    <w:rsid w:val="00402396"/>
    <w:rsid w:val="004039B5"/>
    <w:rsid w:val="004042DB"/>
    <w:rsid w:val="00410AF8"/>
    <w:rsid w:val="0041345A"/>
    <w:rsid w:val="00415E10"/>
    <w:rsid w:val="00416A06"/>
    <w:rsid w:val="0042336A"/>
    <w:rsid w:val="00425A1E"/>
    <w:rsid w:val="0042673A"/>
    <w:rsid w:val="00426CE4"/>
    <w:rsid w:val="00426E5C"/>
    <w:rsid w:val="00434E7B"/>
    <w:rsid w:val="004370CE"/>
    <w:rsid w:val="00437263"/>
    <w:rsid w:val="00445522"/>
    <w:rsid w:val="0044731E"/>
    <w:rsid w:val="004500C8"/>
    <w:rsid w:val="00453DCF"/>
    <w:rsid w:val="00454859"/>
    <w:rsid w:val="0045594A"/>
    <w:rsid w:val="004563B4"/>
    <w:rsid w:val="0045730A"/>
    <w:rsid w:val="004577AF"/>
    <w:rsid w:val="00463706"/>
    <w:rsid w:val="004652B8"/>
    <w:rsid w:val="004663A6"/>
    <w:rsid w:val="00466D06"/>
    <w:rsid w:val="00471178"/>
    <w:rsid w:val="00474245"/>
    <w:rsid w:val="00480348"/>
    <w:rsid w:val="00480DCF"/>
    <w:rsid w:val="00482050"/>
    <w:rsid w:val="00482AFE"/>
    <w:rsid w:val="00483F93"/>
    <w:rsid w:val="004849CC"/>
    <w:rsid w:val="00486342"/>
    <w:rsid w:val="00486FE0"/>
    <w:rsid w:val="00493E37"/>
    <w:rsid w:val="00495283"/>
    <w:rsid w:val="004A1A14"/>
    <w:rsid w:val="004A1D51"/>
    <w:rsid w:val="004A2719"/>
    <w:rsid w:val="004A3881"/>
    <w:rsid w:val="004A44CF"/>
    <w:rsid w:val="004A4846"/>
    <w:rsid w:val="004B0AD8"/>
    <w:rsid w:val="004B4A3B"/>
    <w:rsid w:val="004B63F1"/>
    <w:rsid w:val="004B73A2"/>
    <w:rsid w:val="004C2712"/>
    <w:rsid w:val="004C6095"/>
    <w:rsid w:val="004D21CB"/>
    <w:rsid w:val="004E1115"/>
    <w:rsid w:val="004E173B"/>
    <w:rsid w:val="004E5637"/>
    <w:rsid w:val="004E738D"/>
    <w:rsid w:val="004E775D"/>
    <w:rsid w:val="004F236F"/>
    <w:rsid w:val="004F67C0"/>
    <w:rsid w:val="00500C55"/>
    <w:rsid w:val="00501F79"/>
    <w:rsid w:val="0051180F"/>
    <w:rsid w:val="0051758B"/>
    <w:rsid w:val="0052199F"/>
    <w:rsid w:val="00523C2B"/>
    <w:rsid w:val="00527B53"/>
    <w:rsid w:val="00532285"/>
    <w:rsid w:val="0053263F"/>
    <w:rsid w:val="00533B2F"/>
    <w:rsid w:val="00535944"/>
    <w:rsid w:val="00537D56"/>
    <w:rsid w:val="0054031B"/>
    <w:rsid w:val="0054305B"/>
    <w:rsid w:val="005437B5"/>
    <w:rsid w:val="00544ECF"/>
    <w:rsid w:val="005459D9"/>
    <w:rsid w:val="0055143C"/>
    <w:rsid w:val="00551CFA"/>
    <w:rsid w:val="005548B5"/>
    <w:rsid w:val="00557A7E"/>
    <w:rsid w:val="00560BEA"/>
    <w:rsid w:val="0056279B"/>
    <w:rsid w:val="0057246A"/>
    <w:rsid w:val="00575021"/>
    <w:rsid w:val="0057552B"/>
    <w:rsid w:val="00582A15"/>
    <w:rsid w:val="00592859"/>
    <w:rsid w:val="00593734"/>
    <w:rsid w:val="00594915"/>
    <w:rsid w:val="00595AF3"/>
    <w:rsid w:val="00596467"/>
    <w:rsid w:val="00596EB2"/>
    <w:rsid w:val="005A0C03"/>
    <w:rsid w:val="005A0D00"/>
    <w:rsid w:val="005A74D7"/>
    <w:rsid w:val="005A7AA6"/>
    <w:rsid w:val="005B2ED1"/>
    <w:rsid w:val="005B3EE8"/>
    <w:rsid w:val="005B5FC4"/>
    <w:rsid w:val="005B5FF7"/>
    <w:rsid w:val="005B66EF"/>
    <w:rsid w:val="005C06EA"/>
    <w:rsid w:val="005C1271"/>
    <w:rsid w:val="005C78E0"/>
    <w:rsid w:val="005D72AB"/>
    <w:rsid w:val="005D7C7D"/>
    <w:rsid w:val="005E1EFB"/>
    <w:rsid w:val="005F0352"/>
    <w:rsid w:val="005F050D"/>
    <w:rsid w:val="005F0CFD"/>
    <w:rsid w:val="005F590F"/>
    <w:rsid w:val="00600CEC"/>
    <w:rsid w:val="00603D23"/>
    <w:rsid w:val="006051BB"/>
    <w:rsid w:val="0060782E"/>
    <w:rsid w:val="00607A61"/>
    <w:rsid w:val="00611143"/>
    <w:rsid w:val="006245DD"/>
    <w:rsid w:val="00625468"/>
    <w:rsid w:val="00633B40"/>
    <w:rsid w:val="00634416"/>
    <w:rsid w:val="00636227"/>
    <w:rsid w:val="006367E8"/>
    <w:rsid w:val="00640296"/>
    <w:rsid w:val="0064102B"/>
    <w:rsid w:val="00642455"/>
    <w:rsid w:val="0064247B"/>
    <w:rsid w:val="00642E67"/>
    <w:rsid w:val="00646D33"/>
    <w:rsid w:val="00651F5A"/>
    <w:rsid w:val="006564AD"/>
    <w:rsid w:val="0065788E"/>
    <w:rsid w:val="006608D4"/>
    <w:rsid w:val="0066512B"/>
    <w:rsid w:val="0067300A"/>
    <w:rsid w:val="00675758"/>
    <w:rsid w:val="006803E6"/>
    <w:rsid w:val="00682274"/>
    <w:rsid w:val="00682CC4"/>
    <w:rsid w:val="006835C1"/>
    <w:rsid w:val="00685088"/>
    <w:rsid w:val="00693636"/>
    <w:rsid w:val="00696858"/>
    <w:rsid w:val="006976EA"/>
    <w:rsid w:val="006A1B6F"/>
    <w:rsid w:val="006A290A"/>
    <w:rsid w:val="006B24CD"/>
    <w:rsid w:val="006B4D7F"/>
    <w:rsid w:val="006B7099"/>
    <w:rsid w:val="006C4618"/>
    <w:rsid w:val="006C5858"/>
    <w:rsid w:val="006C61DC"/>
    <w:rsid w:val="006C6D4E"/>
    <w:rsid w:val="006D4C86"/>
    <w:rsid w:val="006D5F04"/>
    <w:rsid w:val="006E051F"/>
    <w:rsid w:val="006E483D"/>
    <w:rsid w:val="006E5934"/>
    <w:rsid w:val="006E7313"/>
    <w:rsid w:val="006F2B22"/>
    <w:rsid w:val="006F3F12"/>
    <w:rsid w:val="00700896"/>
    <w:rsid w:val="0070486D"/>
    <w:rsid w:val="00704D9A"/>
    <w:rsid w:val="007104FC"/>
    <w:rsid w:val="00712962"/>
    <w:rsid w:val="00714B2B"/>
    <w:rsid w:val="00717CF1"/>
    <w:rsid w:val="007208CF"/>
    <w:rsid w:val="00722C24"/>
    <w:rsid w:val="00723347"/>
    <w:rsid w:val="00727793"/>
    <w:rsid w:val="00727FE8"/>
    <w:rsid w:val="00743A91"/>
    <w:rsid w:val="0074480E"/>
    <w:rsid w:val="0074617F"/>
    <w:rsid w:val="007469BC"/>
    <w:rsid w:val="0075142C"/>
    <w:rsid w:val="00754537"/>
    <w:rsid w:val="00756550"/>
    <w:rsid w:val="00756A93"/>
    <w:rsid w:val="00760419"/>
    <w:rsid w:val="00762E67"/>
    <w:rsid w:val="007639E9"/>
    <w:rsid w:val="0076479F"/>
    <w:rsid w:val="00767478"/>
    <w:rsid w:val="00770DA1"/>
    <w:rsid w:val="007747A2"/>
    <w:rsid w:val="00775FA3"/>
    <w:rsid w:val="00780260"/>
    <w:rsid w:val="007817D8"/>
    <w:rsid w:val="0079359E"/>
    <w:rsid w:val="007965F2"/>
    <w:rsid w:val="007A0289"/>
    <w:rsid w:val="007A0E82"/>
    <w:rsid w:val="007A51E3"/>
    <w:rsid w:val="007A6EDE"/>
    <w:rsid w:val="007B0754"/>
    <w:rsid w:val="007B237E"/>
    <w:rsid w:val="007B252F"/>
    <w:rsid w:val="007C0DA7"/>
    <w:rsid w:val="007C30CC"/>
    <w:rsid w:val="007C3D1A"/>
    <w:rsid w:val="007C4089"/>
    <w:rsid w:val="007D116B"/>
    <w:rsid w:val="007D196D"/>
    <w:rsid w:val="007D3130"/>
    <w:rsid w:val="007E064A"/>
    <w:rsid w:val="007E2156"/>
    <w:rsid w:val="007E7187"/>
    <w:rsid w:val="007F34AA"/>
    <w:rsid w:val="007F3AD3"/>
    <w:rsid w:val="007F7159"/>
    <w:rsid w:val="008006E8"/>
    <w:rsid w:val="0080688A"/>
    <w:rsid w:val="0080757F"/>
    <w:rsid w:val="00814754"/>
    <w:rsid w:val="008177DB"/>
    <w:rsid w:val="00821F8A"/>
    <w:rsid w:val="00822824"/>
    <w:rsid w:val="00824B23"/>
    <w:rsid w:val="00826E8F"/>
    <w:rsid w:val="0083543C"/>
    <w:rsid w:val="00852E5F"/>
    <w:rsid w:val="00852E8C"/>
    <w:rsid w:val="00856A27"/>
    <w:rsid w:val="0086451C"/>
    <w:rsid w:val="00865E6D"/>
    <w:rsid w:val="00866301"/>
    <w:rsid w:val="00877B72"/>
    <w:rsid w:val="00882720"/>
    <w:rsid w:val="008873F3"/>
    <w:rsid w:val="00890143"/>
    <w:rsid w:val="0089359D"/>
    <w:rsid w:val="00894625"/>
    <w:rsid w:val="00894CE9"/>
    <w:rsid w:val="008A1848"/>
    <w:rsid w:val="008A351A"/>
    <w:rsid w:val="008A7BE5"/>
    <w:rsid w:val="008B11BC"/>
    <w:rsid w:val="008B2203"/>
    <w:rsid w:val="008C6F96"/>
    <w:rsid w:val="008D0478"/>
    <w:rsid w:val="008D0C06"/>
    <w:rsid w:val="008D23A6"/>
    <w:rsid w:val="008D3849"/>
    <w:rsid w:val="008D3967"/>
    <w:rsid w:val="008E1008"/>
    <w:rsid w:val="008E63B4"/>
    <w:rsid w:val="008F17CE"/>
    <w:rsid w:val="008F4778"/>
    <w:rsid w:val="008F64CA"/>
    <w:rsid w:val="008F6903"/>
    <w:rsid w:val="0090214A"/>
    <w:rsid w:val="00904C0E"/>
    <w:rsid w:val="00907FE9"/>
    <w:rsid w:val="00913A00"/>
    <w:rsid w:val="009157B3"/>
    <w:rsid w:val="00920B83"/>
    <w:rsid w:val="009239A0"/>
    <w:rsid w:val="00926B62"/>
    <w:rsid w:val="0092771B"/>
    <w:rsid w:val="00930334"/>
    <w:rsid w:val="00940FEE"/>
    <w:rsid w:val="009417C6"/>
    <w:rsid w:val="009462B4"/>
    <w:rsid w:val="00962FB8"/>
    <w:rsid w:val="00963B24"/>
    <w:rsid w:val="00964FD9"/>
    <w:rsid w:val="00971FA1"/>
    <w:rsid w:val="0098036A"/>
    <w:rsid w:val="00980BC1"/>
    <w:rsid w:val="009831FE"/>
    <w:rsid w:val="0099167A"/>
    <w:rsid w:val="009967F5"/>
    <w:rsid w:val="00996CBD"/>
    <w:rsid w:val="00996E9F"/>
    <w:rsid w:val="009A047D"/>
    <w:rsid w:val="009A04A6"/>
    <w:rsid w:val="009A2CF6"/>
    <w:rsid w:val="009A6A55"/>
    <w:rsid w:val="009B57E0"/>
    <w:rsid w:val="009B6399"/>
    <w:rsid w:val="009C276B"/>
    <w:rsid w:val="009C4FA6"/>
    <w:rsid w:val="009C5957"/>
    <w:rsid w:val="009C5A78"/>
    <w:rsid w:val="009C5AE2"/>
    <w:rsid w:val="009D15CF"/>
    <w:rsid w:val="009D1E02"/>
    <w:rsid w:val="009D2CF6"/>
    <w:rsid w:val="009D4646"/>
    <w:rsid w:val="009D63E2"/>
    <w:rsid w:val="009D7078"/>
    <w:rsid w:val="009E04BB"/>
    <w:rsid w:val="009E0619"/>
    <w:rsid w:val="009E35AD"/>
    <w:rsid w:val="009F0504"/>
    <w:rsid w:val="009F11AB"/>
    <w:rsid w:val="009F6BA6"/>
    <w:rsid w:val="00A05C39"/>
    <w:rsid w:val="00A07BCC"/>
    <w:rsid w:val="00A113B4"/>
    <w:rsid w:val="00A11778"/>
    <w:rsid w:val="00A12DA9"/>
    <w:rsid w:val="00A14085"/>
    <w:rsid w:val="00A14C41"/>
    <w:rsid w:val="00A22C0B"/>
    <w:rsid w:val="00A27F6B"/>
    <w:rsid w:val="00A33939"/>
    <w:rsid w:val="00A367EF"/>
    <w:rsid w:val="00A40B91"/>
    <w:rsid w:val="00A41202"/>
    <w:rsid w:val="00A436AE"/>
    <w:rsid w:val="00A43E15"/>
    <w:rsid w:val="00A44010"/>
    <w:rsid w:val="00A44CEC"/>
    <w:rsid w:val="00A4584A"/>
    <w:rsid w:val="00A468D3"/>
    <w:rsid w:val="00A51F04"/>
    <w:rsid w:val="00A5277F"/>
    <w:rsid w:val="00A52944"/>
    <w:rsid w:val="00A52EE4"/>
    <w:rsid w:val="00A53990"/>
    <w:rsid w:val="00A6330E"/>
    <w:rsid w:val="00A63473"/>
    <w:rsid w:val="00A67027"/>
    <w:rsid w:val="00A67866"/>
    <w:rsid w:val="00A8246E"/>
    <w:rsid w:val="00A829D7"/>
    <w:rsid w:val="00A83BC2"/>
    <w:rsid w:val="00A84A9E"/>
    <w:rsid w:val="00A90075"/>
    <w:rsid w:val="00A93C29"/>
    <w:rsid w:val="00A93E2C"/>
    <w:rsid w:val="00A96F4D"/>
    <w:rsid w:val="00AA2384"/>
    <w:rsid w:val="00AA414F"/>
    <w:rsid w:val="00AA432A"/>
    <w:rsid w:val="00AA4990"/>
    <w:rsid w:val="00AA4B30"/>
    <w:rsid w:val="00AB13D0"/>
    <w:rsid w:val="00AB57FC"/>
    <w:rsid w:val="00AB6EE9"/>
    <w:rsid w:val="00AC4D00"/>
    <w:rsid w:val="00AD33DA"/>
    <w:rsid w:val="00AD680E"/>
    <w:rsid w:val="00AD75D2"/>
    <w:rsid w:val="00AE4C63"/>
    <w:rsid w:val="00AE7505"/>
    <w:rsid w:val="00AF11C6"/>
    <w:rsid w:val="00AF3472"/>
    <w:rsid w:val="00AF41C0"/>
    <w:rsid w:val="00AF65B9"/>
    <w:rsid w:val="00AF6A0C"/>
    <w:rsid w:val="00AF789B"/>
    <w:rsid w:val="00B00EE8"/>
    <w:rsid w:val="00B109A3"/>
    <w:rsid w:val="00B12F70"/>
    <w:rsid w:val="00B15A7A"/>
    <w:rsid w:val="00B16100"/>
    <w:rsid w:val="00B2089A"/>
    <w:rsid w:val="00B23C1D"/>
    <w:rsid w:val="00B24819"/>
    <w:rsid w:val="00B25095"/>
    <w:rsid w:val="00B27D3B"/>
    <w:rsid w:val="00B3027B"/>
    <w:rsid w:val="00B32958"/>
    <w:rsid w:val="00B32A6D"/>
    <w:rsid w:val="00B33BDC"/>
    <w:rsid w:val="00B35F56"/>
    <w:rsid w:val="00B37B51"/>
    <w:rsid w:val="00B45BA9"/>
    <w:rsid w:val="00B503A8"/>
    <w:rsid w:val="00B521E3"/>
    <w:rsid w:val="00B5239E"/>
    <w:rsid w:val="00B52FC2"/>
    <w:rsid w:val="00B54DA4"/>
    <w:rsid w:val="00B561C3"/>
    <w:rsid w:val="00B64F3F"/>
    <w:rsid w:val="00B65D37"/>
    <w:rsid w:val="00B67832"/>
    <w:rsid w:val="00B70C01"/>
    <w:rsid w:val="00B7411A"/>
    <w:rsid w:val="00B75239"/>
    <w:rsid w:val="00B81AF0"/>
    <w:rsid w:val="00B83091"/>
    <w:rsid w:val="00B9233F"/>
    <w:rsid w:val="00B92C3B"/>
    <w:rsid w:val="00B931AB"/>
    <w:rsid w:val="00B946A9"/>
    <w:rsid w:val="00BA0FF5"/>
    <w:rsid w:val="00BA5CE7"/>
    <w:rsid w:val="00BA73C1"/>
    <w:rsid w:val="00BA74A3"/>
    <w:rsid w:val="00BB0E80"/>
    <w:rsid w:val="00BB0EC2"/>
    <w:rsid w:val="00BB3A45"/>
    <w:rsid w:val="00BC0431"/>
    <w:rsid w:val="00BC21F6"/>
    <w:rsid w:val="00BC30A0"/>
    <w:rsid w:val="00BC4884"/>
    <w:rsid w:val="00BC4B69"/>
    <w:rsid w:val="00BC4CE2"/>
    <w:rsid w:val="00BD100A"/>
    <w:rsid w:val="00BD1BBE"/>
    <w:rsid w:val="00BD3342"/>
    <w:rsid w:val="00BD4B98"/>
    <w:rsid w:val="00BE08E5"/>
    <w:rsid w:val="00BE518E"/>
    <w:rsid w:val="00BE6867"/>
    <w:rsid w:val="00BF1EF8"/>
    <w:rsid w:val="00BF48B9"/>
    <w:rsid w:val="00C024AC"/>
    <w:rsid w:val="00C0277D"/>
    <w:rsid w:val="00C02B3D"/>
    <w:rsid w:val="00C0501E"/>
    <w:rsid w:val="00C11B32"/>
    <w:rsid w:val="00C12B0F"/>
    <w:rsid w:val="00C13BF4"/>
    <w:rsid w:val="00C14B06"/>
    <w:rsid w:val="00C14EE2"/>
    <w:rsid w:val="00C217B2"/>
    <w:rsid w:val="00C258EF"/>
    <w:rsid w:val="00C25F37"/>
    <w:rsid w:val="00C33546"/>
    <w:rsid w:val="00C363C1"/>
    <w:rsid w:val="00C378C1"/>
    <w:rsid w:val="00C41102"/>
    <w:rsid w:val="00C434AE"/>
    <w:rsid w:val="00C51E1B"/>
    <w:rsid w:val="00C53374"/>
    <w:rsid w:val="00C552B5"/>
    <w:rsid w:val="00C6296A"/>
    <w:rsid w:val="00C6720C"/>
    <w:rsid w:val="00C677EE"/>
    <w:rsid w:val="00C67EBE"/>
    <w:rsid w:val="00C7538F"/>
    <w:rsid w:val="00C76B57"/>
    <w:rsid w:val="00C77CF0"/>
    <w:rsid w:val="00C8025E"/>
    <w:rsid w:val="00C80519"/>
    <w:rsid w:val="00C81F4C"/>
    <w:rsid w:val="00C84914"/>
    <w:rsid w:val="00C85ECB"/>
    <w:rsid w:val="00C924C4"/>
    <w:rsid w:val="00C929E3"/>
    <w:rsid w:val="00C9484F"/>
    <w:rsid w:val="00C94FCE"/>
    <w:rsid w:val="00C95725"/>
    <w:rsid w:val="00CA49FC"/>
    <w:rsid w:val="00CA6399"/>
    <w:rsid w:val="00CB3F0D"/>
    <w:rsid w:val="00CB4FA9"/>
    <w:rsid w:val="00CC02CF"/>
    <w:rsid w:val="00CC2B06"/>
    <w:rsid w:val="00CC4B2D"/>
    <w:rsid w:val="00CC4B38"/>
    <w:rsid w:val="00CD17BA"/>
    <w:rsid w:val="00CD6E1C"/>
    <w:rsid w:val="00CE0902"/>
    <w:rsid w:val="00CF0889"/>
    <w:rsid w:val="00CF31E5"/>
    <w:rsid w:val="00CF34AE"/>
    <w:rsid w:val="00CF36A5"/>
    <w:rsid w:val="00CF5607"/>
    <w:rsid w:val="00D00F5B"/>
    <w:rsid w:val="00D01063"/>
    <w:rsid w:val="00D03C28"/>
    <w:rsid w:val="00D04DC7"/>
    <w:rsid w:val="00D04E74"/>
    <w:rsid w:val="00D06A48"/>
    <w:rsid w:val="00D06C61"/>
    <w:rsid w:val="00D12E3E"/>
    <w:rsid w:val="00D221B0"/>
    <w:rsid w:val="00D223FD"/>
    <w:rsid w:val="00D22BE9"/>
    <w:rsid w:val="00D25C18"/>
    <w:rsid w:val="00D266E5"/>
    <w:rsid w:val="00D32BD1"/>
    <w:rsid w:val="00D33B5A"/>
    <w:rsid w:val="00D4131C"/>
    <w:rsid w:val="00D4241E"/>
    <w:rsid w:val="00D529B1"/>
    <w:rsid w:val="00D561A2"/>
    <w:rsid w:val="00D62F60"/>
    <w:rsid w:val="00D63840"/>
    <w:rsid w:val="00D641C1"/>
    <w:rsid w:val="00D64319"/>
    <w:rsid w:val="00D65F68"/>
    <w:rsid w:val="00D66440"/>
    <w:rsid w:val="00D76A74"/>
    <w:rsid w:val="00D77CC7"/>
    <w:rsid w:val="00D803AC"/>
    <w:rsid w:val="00D84012"/>
    <w:rsid w:val="00D8661D"/>
    <w:rsid w:val="00D907F4"/>
    <w:rsid w:val="00D970AC"/>
    <w:rsid w:val="00D9759C"/>
    <w:rsid w:val="00DA02CC"/>
    <w:rsid w:val="00DA6F17"/>
    <w:rsid w:val="00DA7BAA"/>
    <w:rsid w:val="00DB2017"/>
    <w:rsid w:val="00DB3D40"/>
    <w:rsid w:val="00DB60A4"/>
    <w:rsid w:val="00DC3D83"/>
    <w:rsid w:val="00DC686A"/>
    <w:rsid w:val="00DD096A"/>
    <w:rsid w:val="00DD13C8"/>
    <w:rsid w:val="00DD1701"/>
    <w:rsid w:val="00DD6DC0"/>
    <w:rsid w:val="00DE4784"/>
    <w:rsid w:val="00DE4DA3"/>
    <w:rsid w:val="00DE7C88"/>
    <w:rsid w:val="00DF004C"/>
    <w:rsid w:val="00DF1E50"/>
    <w:rsid w:val="00DF20AB"/>
    <w:rsid w:val="00DF323C"/>
    <w:rsid w:val="00DF4D66"/>
    <w:rsid w:val="00E1129E"/>
    <w:rsid w:val="00E22438"/>
    <w:rsid w:val="00E22C73"/>
    <w:rsid w:val="00E22F17"/>
    <w:rsid w:val="00E24A3D"/>
    <w:rsid w:val="00E24C1E"/>
    <w:rsid w:val="00E34FC3"/>
    <w:rsid w:val="00E416FF"/>
    <w:rsid w:val="00E46E4A"/>
    <w:rsid w:val="00E50774"/>
    <w:rsid w:val="00E561A8"/>
    <w:rsid w:val="00E6351A"/>
    <w:rsid w:val="00E637AE"/>
    <w:rsid w:val="00E64101"/>
    <w:rsid w:val="00E655A8"/>
    <w:rsid w:val="00E66378"/>
    <w:rsid w:val="00E70646"/>
    <w:rsid w:val="00E71DFA"/>
    <w:rsid w:val="00E776FC"/>
    <w:rsid w:val="00E83D81"/>
    <w:rsid w:val="00E903C3"/>
    <w:rsid w:val="00E94109"/>
    <w:rsid w:val="00EA1E39"/>
    <w:rsid w:val="00EA1F7E"/>
    <w:rsid w:val="00EA3B28"/>
    <w:rsid w:val="00EA3D61"/>
    <w:rsid w:val="00EA3DFF"/>
    <w:rsid w:val="00EB264A"/>
    <w:rsid w:val="00EB53F3"/>
    <w:rsid w:val="00EB54B2"/>
    <w:rsid w:val="00EB6B2B"/>
    <w:rsid w:val="00EB7A83"/>
    <w:rsid w:val="00EC04D5"/>
    <w:rsid w:val="00EC1237"/>
    <w:rsid w:val="00ED07A7"/>
    <w:rsid w:val="00ED1268"/>
    <w:rsid w:val="00ED6EC8"/>
    <w:rsid w:val="00EE26E7"/>
    <w:rsid w:val="00EE4D41"/>
    <w:rsid w:val="00EE5BB3"/>
    <w:rsid w:val="00EE6B71"/>
    <w:rsid w:val="00EE6D5F"/>
    <w:rsid w:val="00EE77F1"/>
    <w:rsid w:val="00EF0C8D"/>
    <w:rsid w:val="00F0687F"/>
    <w:rsid w:val="00F12623"/>
    <w:rsid w:val="00F2020C"/>
    <w:rsid w:val="00F23ED5"/>
    <w:rsid w:val="00F27C0F"/>
    <w:rsid w:val="00F3051D"/>
    <w:rsid w:val="00F36475"/>
    <w:rsid w:val="00F4371B"/>
    <w:rsid w:val="00F453D1"/>
    <w:rsid w:val="00F51636"/>
    <w:rsid w:val="00F534E7"/>
    <w:rsid w:val="00F57E4E"/>
    <w:rsid w:val="00F63A2C"/>
    <w:rsid w:val="00F63E4F"/>
    <w:rsid w:val="00F67006"/>
    <w:rsid w:val="00F716A9"/>
    <w:rsid w:val="00F752D7"/>
    <w:rsid w:val="00F75C1F"/>
    <w:rsid w:val="00F87F9F"/>
    <w:rsid w:val="00F91F43"/>
    <w:rsid w:val="00F95B37"/>
    <w:rsid w:val="00F96807"/>
    <w:rsid w:val="00FA0DB8"/>
    <w:rsid w:val="00FB140A"/>
    <w:rsid w:val="00FB1AB5"/>
    <w:rsid w:val="00FB3B3C"/>
    <w:rsid w:val="00FB53F1"/>
    <w:rsid w:val="00FC35E8"/>
    <w:rsid w:val="00FC4590"/>
    <w:rsid w:val="00FC5900"/>
    <w:rsid w:val="00FD0BF9"/>
    <w:rsid w:val="00FD18C9"/>
    <w:rsid w:val="00FD19CB"/>
    <w:rsid w:val="00FD1AA1"/>
    <w:rsid w:val="00FD3B90"/>
    <w:rsid w:val="00FE2D2D"/>
    <w:rsid w:val="00FE3AD4"/>
    <w:rsid w:val="00FF1648"/>
    <w:rsid w:val="00FF167B"/>
    <w:rsid w:val="00FF1890"/>
    <w:rsid w:val="00FF51C1"/>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CAF558"/>
  <w15:docId w15:val="{7D7560FF-8054-4DAC-A2AC-4E50558DC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7B5"/>
  </w:style>
  <w:style w:type="paragraph" w:styleId="Ttulo1">
    <w:name w:val="heading 1"/>
    <w:basedOn w:val="Normal"/>
    <w:next w:val="Normal"/>
    <w:link w:val="Ttulo1Car"/>
    <w:uiPriority w:val="9"/>
    <w:qFormat/>
    <w:rsid w:val="00FB1AB5"/>
    <w:pPr>
      <w:keepNext/>
      <w:keepLines/>
      <w:spacing w:before="480" w:after="0"/>
      <w:outlineLvl w:val="0"/>
    </w:pPr>
    <w:rPr>
      <w:rFonts w:asciiTheme="majorHAnsi" w:eastAsiaTheme="majorEastAsia" w:hAnsiTheme="majorHAnsi" w:cstheme="majorBidi"/>
      <w:b/>
      <w:bCs/>
      <w:color w:val="276E8B" w:themeColor="accent1" w:themeShade="BF"/>
      <w:sz w:val="28"/>
      <w:szCs w:val="28"/>
    </w:rPr>
  </w:style>
  <w:style w:type="paragraph" w:styleId="Ttulo2">
    <w:name w:val="heading 2"/>
    <w:basedOn w:val="Normal"/>
    <w:next w:val="Normal"/>
    <w:link w:val="Ttulo2Car"/>
    <w:uiPriority w:val="9"/>
    <w:semiHidden/>
    <w:unhideWhenUsed/>
    <w:qFormat/>
    <w:rsid w:val="00466D06"/>
    <w:pPr>
      <w:keepNext/>
      <w:keepLines/>
      <w:spacing w:before="40" w:after="0"/>
      <w:outlineLvl w:val="1"/>
    </w:pPr>
    <w:rPr>
      <w:rFonts w:asciiTheme="majorHAnsi" w:eastAsiaTheme="majorEastAsia" w:hAnsiTheme="majorHAnsi" w:cstheme="majorBidi"/>
      <w:color w:val="276E8B" w:themeColor="accent1" w:themeShade="BF"/>
      <w:sz w:val="26"/>
      <w:szCs w:val="26"/>
    </w:rPr>
  </w:style>
  <w:style w:type="paragraph" w:styleId="Ttulo3">
    <w:name w:val="heading 3"/>
    <w:basedOn w:val="Normal"/>
    <w:link w:val="Ttulo3Car"/>
    <w:uiPriority w:val="9"/>
    <w:qFormat/>
    <w:rsid w:val="009C5957"/>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E24C1E"/>
  </w:style>
  <w:style w:type="table" w:styleId="Sombreadoclaro">
    <w:name w:val="Light Shading"/>
    <w:basedOn w:val="Tablanormal"/>
    <w:uiPriority w:val="60"/>
    <w:rsid w:val="00BC488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aconcuadrcula">
    <w:name w:val="Table Grid"/>
    <w:basedOn w:val="Tablanormal"/>
    <w:uiPriority w:val="59"/>
    <w:rsid w:val="00BC48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BC4884"/>
    <w:rPr>
      <w:b/>
      <w:bCs/>
    </w:rPr>
  </w:style>
  <w:style w:type="character" w:styleId="Hipervnculo">
    <w:name w:val="Hyperlink"/>
    <w:basedOn w:val="Fuentedeprrafopredeter"/>
    <w:uiPriority w:val="99"/>
    <w:unhideWhenUsed/>
    <w:rsid w:val="00BC4884"/>
    <w:rPr>
      <w:color w:val="0000FF"/>
      <w:u w:val="single"/>
    </w:rPr>
  </w:style>
  <w:style w:type="paragraph" w:styleId="NormalWeb">
    <w:name w:val="Normal (Web)"/>
    <w:basedOn w:val="Normal"/>
    <w:uiPriority w:val="99"/>
    <w:semiHidden/>
    <w:unhideWhenUsed/>
    <w:rsid w:val="00BC488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basedOn w:val="Normal"/>
    <w:rsid w:val="00BC488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ps">
    <w:name w:val="hps"/>
    <w:basedOn w:val="Fuentedeprrafopredeter"/>
    <w:rsid w:val="00BC4884"/>
  </w:style>
  <w:style w:type="paragraph" w:styleId="Prrafodelista">
    <w:name w:val="List Paragraph"/>
    <w:basedOn w:val="Normal"/>
    <w:uiPriority w:val="34"/>
    <w:qFormat/>
    <w:rsid w:val="00BC4884"/>
    <w:pPr>
      <w:ind w:left="720"/>
      <w:contextualSpacing/>
    </w:pPr>
    <w:rPr>
      <w:rFonts w:ascii="Calibri" w:eastAsia="Calibri" w:hAnsi="Calibri" w:cs="Times New Roman"/>
    </w:rPr>
  </w:style>
  <w:style w:type="table" w:customStyle="1" w:styleId="Sombreadoclaro1">
    <w:name w:val="Sombreado claro1"/>
    <w:basedOn w:val="Tablanormal"/>
    <w:uiPriority w:val="60"/>
    <w:rsid w:val="00BC4884"/>
    <w:pPr>
      <w:spacing w:after="0" w:line="240" w:lineRule="auto"/>
    </w:pPr>
    <w:rPr>
      <w:rFonts w:ascii="Times New Roman" w:eastAsia="Times New Roman" w:hAnsi="Times New Roman" w:cs="Times New Roman"/>
      <w:color w:val="000000" w:themeColor="text1" w:themeShade="BF"/>
      <w:sz w:val="20"/>
      <w:szCs w:val="20"/>
      <w:lang w:val="es-ES"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xtodeglobo">
    <w:name w:val="Balloon Text"/>
    <w:basedOn w:val="Normal"/>
    <w:link w:val="TextodegloboCar"/>
    <w:uiPriority w:val="99"/>
    <w:semiHidden/>
    <w:unhideWhenUsed/>
    <w:rsid w:val="00BC488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C4884"/>
    <w:rPr>
      <w:rFonts w:ascii="Tahoma" w:hAnsi="Tahoma" w:cs="Tahoma"/>
      <w:sz w:val="16"/>
      <w:szCs w:val="16"/>
    </w:rPr>
  </w:style>
  <w:style w:type="paragraph" w:styleId="Textonotapie">
    <w:name w:val="footnote text"/>
    <w:aliases w:val="o al final."/>
    <w:basedOn w:val="Normal"/>
    <w:link w:val="TextonotapieCar"/>
    <w:uiPriority w:val="99"/>
    <w:rsid w:val="00BC4884"/>
    <w:pPr>
      <w:spacing w:after="0" w:line="240" w:lineRule="auto"/>
      <w:ind w:left="360" w:hanging="360"/>
    </w:pPr>
    <w:rPr>
      <w:rFonts w:ascii="Times New Roman" w:eastAsia="Times New Roman" w:hAnsi="Times New Roman" w:cs="Times New Roman"/>
      <w:sz w:val="18"/>
      <w:szCs w:val="20"/>
      <w:lang w:val="es-ES" w:eastAsia="es-ES"/>
    </w:rPr>
  </w:style>
  <w:style w:type="character" w:customStyle="1" w:styleId="TextonotapieCar">
    <w:name w:val="Texto nota pie Car"/>
    <w:aliases w:val="o al final. Car"/>
    <w:basedOn w:val="Fuentedeprrafopredeter"/>
    <w:link w:val="Textonotapie"/>
    <w:uiPriority w:val="99"/>
    <w:rsid w:val="00BC4884"/>
    <w:rPr>
      <w:rFonts w:ascii="Times New Roman" w:eastAsia="Times New Roman" w:hAnsi="Times New Roman" w:cs="Times New Roman"/>
      <w:sz w:val="18"/>
      <w:szCs w:val="20"/>
      <w:lang w:val="es-ES" w:eastAsia="es-ES"/>
    </w:rPr>
  </w:style>
  <w:style w:type="paragraph" w:styleId="Textoindependiente">
    <w:name w:val="Body Text"/>
    <w:basedOn w:val="Normal"/>
    <w:link w:val="TextoindependienteCar"/>
    <w:uiPriority w:val="99"/>
    <w:semiHidden/>
    <w:unhideWhenUsed/>
    <w:rsid w:val="00BC4884"/>
    <w:pPr>
      <w:spacing w:after="120"/>
    </w:pPr>
  </w:style>
  <w:style w:type="character" w:customStyle="1" w:styleId="TextoindependienteCar">
    <w:name w:val="Texto independiente Car"/>
    <w:basedOn w:val="Fuentedeprrafopredeter"/>
    <w:link w:val="Textoindependiente"/>
    <w:uiPriority w:val="99"/>
    <w:semiHidden/>
    <w:rsid w:val="00BC4884"/>
  </w:style>
  <w:style w:type="character" w:styleId="nfasissutil">
    <w:name w:val="Subtle Emphasis"/>
    <w:basedOn w:val="Fuentedeprrafopredeter"/>
    <w:uiPriority w:val="19"/>
    <w:qFormat/>
    <w:rsid w:val="006B4D7F"/>
    <w:rPr>
      <w:i/>
      <w:iCs/>
      <w:color w:val="808080" w:themeColor="text1" w:themeTint="7F"/>
    </w:rPr>
  </w:style>
  <w:style w:type="character" w:customStyle="1" w:styleId="Mencinsinresolver1">
    <w:name w:val="Mención sin resolver1"/>
    <w:basedOn w:val="Fuentedeprrafopredeter"/>
    <w:uiPriority w:val="99"/>
    <w:semiHidden/>
    <w:unhideWhenUsed/>
    <w:rsid w:val="00A83BC2"/>
    <w:rPr>
      <w:color w:val="808080"/>
      <w:shd w:val="clear" w:color="auto" w:fill="E6E6E6"/>
    </w:rPr>
  </w:style>
  <w:style w:type="paragraph" w:styleId="Encabezado">
    <w:name w:val="header"/>
    <w:basedOn w:val="Normal"/>
    <w:link w:val="EncabezadoCar"/>
    <w:uiPriority w:val="99"/>
    <w:unhideWhenUsed/>
    <w:rsid w:val="00B2089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2089A"/>
  </w:style>
  <w:style w:type="paragraph" w:styleId="Piedepgina">
    <w:name w:val="footer"/>
    <w:basedOn w:val="Normal"/>
    <w:link w:val="PiedepginaCar"/>
    <w:uiPriority w:val="99"/>
    <w:unhideWhenUsed/>
    <w:rsid w:val="00B208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2089A"/>
  </w:style>
  <w:style w:type="character" w:styleId="nfasis">
    <w:name w:val="Emphasis"/>
    <w:basedOn w:val="Fuentedeprrafopredeter"/>
    <w:uiPriority w:val="20"/>
    <w:qFormat/>
    <w:rsid w:val="00274467"/>
    <w:rPr>
      <w:i/>
      <w:iCs/>
    </w:rPr>
  </w:style>
  <w:style w:type="character" w:styleId="Hipervnculovisitado">
    <w:name w:val="FollowedHyperlink"/>
    <w:basedOn w:val="Fuentedeprrafopredeter"/>
    <w:uiPriority w:val="99"/>
    <w:semiHidden/>
    <w:unhideWhenUsed/>
    <w:rsid w:val="00532285"/>
    <w:rPr>
      <w:color w:val="9F6715" w:themeColor="followedHyperlink"/>
      <w:u w:val="single"/>
    </w:rPr>
  </w:style>
  <w:style w:type="paragraph" w:customStyle="1" w:styleId="Default">
    <w:name w:val="Default"/>
    <w:rsid w:val="001F6E7A"/>
    <w:pPr>
      <w:autoSpaceDE w:val="0"/>
      <w:autoSpaceDN w:val="0"/>
      <w:adjustRightInd w:val="0"/>
      <w:spacing w:after="0" w:line="240" w:lineRule="auto"/>
    </w:pPr>
    <w:rPr>
      <w:rFonts w:ascii="Book Antiqua" w:eastAsiaTheme="minorEastAsia" w:hAnsi="Book Antiqua" w:cs="Book Antiqua"/>
      <w:color w:val="000000"/>
      <w:sz w:val="24"/>
      <w:szCs w:val="24"/>
      <w:lang w:eastAsia="es-MX"/>
    </w:rPr>
  </w:style>
  <w:style w:type="character" w:customStyle="1" w:styleId="Ttulo3Car">
    <w:name w:val="Título 3 Car"/>
    <w:basedOn w:val="Fuentedeprrafopredeter"/>
    <w:link w:val="Ttulo3"/>
    <w:uiPriority w:val="9"/>
    <w:rsid w:val="009C5957"/>
    <w:rPr>
      <w:rFonts w:ascii="Times New Roman" w:eastAsia="Times New Roman" w:hAnsi="Times New Roman" w:cs="Times New Roman"/>
      <w:b/>
      <w:bCs/>
      <w:sz w:val="27"/>
      <w:szCs w:val="27"/>
      <w:lang w:eastAsia="es-MX"/>
    </w:rPr>
  </w:style>
  <w:style w:type="character" w:customStyle="1" w:styleId="go">
    <w:name w:val="go"/>
    <w:basedOn w:val="Fuentedeprrafopredeter"/>
    <w:rsid w:val="009C5957"/>
  </w:style>
  <w:style w:type="character" w:customStyle="1" w:styleId="Ttulo1Car">
    <w:name w:val="Título 1 Car"/>
    <w:basedOn w:val="Fuentedeprrafopredeter"/>
    <w:link w:val="Ttulo1"/>
    <w:uiPriority w:val="9"/>
    <w:rsid w:val="00FB1AB5"/>
    <w:rPr>
      <w:rFonts w:asciiTheme="majorHAnsi" w:eastAsiaTheme="majorEastAsia" w:hAnsiTheme="majorHAnsi" w:cstheme="majorBidi"/>
      <w:b/>
      <w:bCs/>
      <w:color w:val="276E8B" w:themeColor="accent1" w:themeShade="BF"/>
      <w:sz w:val="28"/>
      <w:szCs w:val="28"/>
    </w:rPr>
  </w:style>
  <w:style w:type="character" w:customStyle="1" w:styleId="entry-label">
    <w:name w:val="entry-label"/>
    <w:basedOn w:val="Fuentedeprrafopredeter"/>
    <w:rsid w:val="00FB1AB5"/>
  </w:style>
  <w:style w:type="paragraph" w:styleId="DireccinHTML">
    <w:name w:val="HTML Address"/>
    <w:basedOn w:val="Normal"/>
    <w:link w:val="DireccinHTMLCar"/>
    <w:uiPriority w:val="99"/>
    <w:semiHidden/>
    <w:unhideWhenUsed/>
    <w:rsid w:val="00FB1AB5"/>
    <w:pPr>
      <w:spacing w:after="0" w:line="240" w:lineRule="auto"/>
    </w:pPr>
    <w:rPr>
      <w:rFonts w:ascii="Times New Roman" w:eastAsia="Times New Roman" w:hAnsi="Times New Roman" w:cs="Times New Roman"/>
      <w:i/>
      <w:iCs/>
      <w:sz w:val="24"/>
      <w:szCs w:val="24"/>
      <w:lang w:eastAsia="es-MX"/>
    </w:rPr>
  </w:style>
  <w:style w:type="character" w:customStyle="1" w:styleId="DireccinHTMLCar">
    <w:name w:val="Dirección HTML Car"/>
    <w:basedOn w:val="Fuentedeprrafopredeter"/>
    <w:link w:val="DireccinHTML"/>
    <w:uiPriority w:val="99"/>
    <w:semiHidden/>
    <w:rsid w:val="00FB1AB5"/>
    <w:rPr>
      <w:rFonts w:ascii="Times New Roman" w:eastAsia="Times New Roman" w:hAnsi="Times New Roman" w:cs="Times New Roman"/>
      <w:i/>
      <w:iCs/>
      <w:sz w:val="24"/>
      <w:szCs w:val="24"/>
      <w:lang w:eastAsia="es-MX"/>
    </w:rPr>
  </w:style>
  <w:style w:type="character" w:customStyle="1" w:styleId="article-date">
    <w:name w:val="article-date"/>
    <w:basedOn w:val="Fuentedeprrafopredeter"/>
    <w:rsid w:val="00FB1AB5"/>
  </w:style>
  <w:style w:type="character" w:customStyle="1" w:styleId="personname">
    <w:name w:val="person_name"/>
    <w:basedOn w:val="Fuentedeprrafopredeter"/>
    <w:rsid w:val="00A829D7"/>
  </w:style>
  <w:style w:type="character" w:styleId="AcrnimoHTML">
    <w:name w:val="HTML Acronym"/>
    <w:basedOn w:val="Fuentedeprrafopredeter"/>
    <w:uiPriority w:val="99"/>
    <w:semiHidden/>
    <w:unhideWhenUsed/>
    <w:rsid w:val="00466D06"/>
  </w:style>
  <w:style w:type="character" w:customStyle="1" w:styleId="Ttulo2Car">
    <w:name w:val="Título 2 Car"/>
    <w:basedOn w:val="Fuentedeprrafopredeter"/>
    <w:link w:val="Ttulo2"/>
    <w:uiPriority w:val="9"/>
    <w:semiHidden/>
    <w:rsid w:val="00466D06"/>
    <w:rPr>
      <w:rFonts w:asciiTheme="majorHAnsi" w:eastAsiaTheme="majorEastAsia" w:hAnsiTheme="majorHAnsi" w:cstheme="majorBidi"/>
      <w:color w:val="276E8B" w:themeColor="accent1" w:themeShade="BF"/>
      <w:sz w:val="26"/>
      <w:szCs w:val="26"/>
    </w:rPr>
  </w:style>
  <w:style w:type="character" w:customStyle="1" w:styleId="titulo">
    <w:name w:val="titulo"/>
    <w:basedOn w:val="Fuentedeprrafopredeter"/>
    <w:rsid w:val="00466D06"/>
  </w:style>
  <w:style w:type="character" w:customStyle="1" w:styleId="subtitulo">
    <w:name w:val="subtitulo"/>
    <w:basedOn w:val="Fuentedeprrafopredeter"/>
    <w:rsid w:val="00466D06"/>
  </w:style>
  <w:style w:type="character" w:styleId="Mencinsinresolver">
    <w:name w:val="Unresolved Mention"/>
    <w:basedOn w:val="Fuentedeprrafopredeter"/>
    <w:uiPriority w:val="99"/>
    <w:semiHidden/>
    <w:unhideWhenUsed/>
    <w:rsid w:val="00466D06"/>
    <w:rPr>
      <w:color w:val="605E5C"/>
      <w:shd w:val="clear" w:color="auto" w:fill="E1DFDD"/>
    </w:rPr>
  </w:style>
  <w:style w:type="character" w:styleId="Refdenotaalpie">
    <w:name w:val="footnote reference"/>
    <w:basedOn w:val="Fuentedeprrafopredeter"/>
    <w:uiPriority w:val="99"/>
    <w:semiHidden/>
    <w:unhideWhenUsed/>
    <w:rsid w:val="003C0B21"/>
    <w:rPr>
      <w:vertAlign w:val="superscript"/>
    </w:rPr>
  </w:style>
  <w:style w:type="character" w:styleId="Refdecomentario">
    <w:name w:val="annotation reference"/>
    <w:basedOn w:val="Fuentedeprrafopredeter"/>
    <w:uiPriority w:val="99"/>
    <w:semiHidden/>
    <w:unhideWhenUsed/>
    <w:rsid w:val="004500C8"/>
    <w:rPr>
      <w:sz w:val="16"/>
      <w:szCs w:val="16"/>
    </w:rPr>
  </w:style>
  <w:style w:type="paragraph" w:styleId="Textocomentario">
    <w:name w:val="annotation text"/>
    <w:basedOn w:val="Normal"/>
    <w:link w:val="TextocomentarioCar"/>
    <w:uiPriority w:val="99"/>
    <w:semiHidden/>
    <w:unhideWhenUsed/>
    <w:rsid w:val="004500C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500C8"/>
    <w:rPr>
      <w:sz w:val="20"/>
      <w:szCs w:val="20"/>
    </w:rPr>
  </w:style>
  <w:style w:type="paragraph" w:styleId="Asuntodelcomentario">
    <w:name w:val="annotation subject"/>
    <w:basedOn w:val="Textocomentario"/>
    <w:next w:val="Textocomentario"/>
    <w:link w:val="AsuntodelcomentarioCar"/>
    <w:uiPriority w:val="99"/>
    <w:semiHidden/>
    <w:unhideWhenUsed/>
    <w:rsid w:val="004500C8"/>
    <w:rPr>
      <w:b/>
      <w:bCs/>
    </w:rPr>
  </w:style>
  <w:style w:type="character" w:customStyle="1" w:styleId="AsuntodelcomentarioCar">
    <w:name w:val="Asunto del comentario Car"/>
    <w:basedOn w:val="TextocomentarioCar"/>
    <w:link w:val="Asuntodelcomentario"/>
    <w:uiPriority w:val="99"/>
    <w:semiHidden/>
    <w:rsid w:val="004500C8"/>
    <w:rPr>
      <w:b/>
      <w:bCs/>
      <w:sz w:val="20"/>
      <w:szCs w:val="20"/>
    </w:rPr>
  </w:style>
  <w:style w:type="paragraph" w:styleId="HTMLconformatoprevio">
    <w:name w:val="HTML Preformatted"/>
    <w:basedOn w:val="Normal"/>
    <w:link w:val="HTMLconformatoprevioCar"/>
    <w:uiPriority w:val="99"/>
    <w:unhideWhenUsed/>
    <w:rsid w:val="00FE3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FE3AD4"/>
    <w:rPr>
      <w:rFonts w:ascii="Courier New" w:eastAsia="Times New Roman" w:hAnsi="Courier New" w:cs="Courier New"/>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28000">
      <w:bodyDiv w:val="1"/>
      <w:marLeft w:val="0"/>
      <w:marRight w:val="0"/>
      <w:marTop w:val="0"/>
      <w:marBottom w:val="0"/>
      <w:divBdr>
        <w:top w:val="none" w:sz="0" w:space="0" w:color="auto"/>
        <w:left w:val="none" w:sz="0" w:space="0" w:color="auto"/>
        <w:bottom w:val="none" w:sz="0" w:space="0" w:color="auto"/>
        <w:right w:val="none" w:sz="0" w:space="0" w:color="auto"/>
      </w:divBdr>
      <w:divsChild>
        <w:div w:id="1574656338">
          <w:marLeft w:val="0"/>
          <w:marRight w:val="0"/>
          <w:marTop w:val="0"/>
          <w:marBottom w:val="0"/>
          <w:divBdr>
            <w:top w:val="none" w:sz="0" w:space="0" w:color="auto"/>
            <w:left w:val="none" w:sz="0" w:space="0" w:color="auto"/>
            <w:bottom w:val="none" w:sz="0" w:space="0" w:color="auto"/>
            <w:right w:val="none" w:sz="0" w:space="0" w:color="auto"/>
          </w:divBdr>
          <w:divsChild>
            <w:div w:id="1949702340">
              <w:marLeft w:val="30"/>
              <w:marRight w:val="0"/>
              <w:marTop w:val="0"/>
              <w:marBottom w:val="255"/>
              <w:divBdr>
                <w:top w:val="none" w:sz="0" w:space="0" w:color="auto"/>
                <w:left w:val="none" w:sz="0" w:space="0" w:color="auto"/>
                <w:bottom w:val="none" w:sz="0" w:space="0" w:color="auto"/>
                <w:right w:val="none" w:sz="0" w:space="0" w:color="auto"/>
              </w:divBdr>
            </w:div>
            <w:div w:id="352927727">
              <w:marLeft w:val="0"/>
              <w:marRight w:val="0"/>
              <w:marTop w:val="0"/>
              <w:marBottom w:val="0"/>
              <w:divBdr>
                <w:top w:val="none" w:sz="0" w:space="0" w:color="auto"/>
                <w:left w:val="none" w:sz="0" w:space="0" w:color="auto"/>
                <w:bottom w:val="none" w:sz="0" w:space="0" w:color="auto"/>
                <w:right w:val="none" w:sz="0" w:space="0" w:color="auto"/>
              </w:divBdr>
            </w:div>
          </w:divsChild>
        </w:div>
        <w:div w:id="730346937">
          <w:marLeft w:val="0"/>
          <w:marRight w:val="0"/>
          <w:marTop w:val="285"/>
          <w:marBottom w:val="330"/>
          <w:divBdr>
            <w:top w:val="none" w:sz="0" w:space="0" w:color="auto"/>
            <w:left w:val="none" w:sz="0" w:space="0" w:color="auto"/>
            <w:bottom w:val="none" w:sz="0" w:space="0" w:color="auto"/>
            <w:right w:val="none" w:sz="0" w:space="0" w:color="auto"/>
          </w:divBdr>
          <w:divsChild>
            <w:div w:id="824008768">
              <w:marLeft w:val="0"/>
              <w:marRight w:val="0"/>
              <w:marTop w:val="0"/>
              <w:marBottom w:val="0"/>
              <w:divBdr>
                <w:top w:val="none" w:sz="0" w:space="0" w:color="auto"/>
                <w:left w:val="none" w:sz="0" w:space="0" w:color="auto"/>
                <w:bottom w:val="none" w:sz="0" w:space="0" w:color="auto"/>
                <w:right w:val="none" w:sz="0" w:space="0" w:color="auto"/>
              </w:divBdr>
              <w:divsChild>
                <w:div w:id="85079621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44661479">
      <w:bodyDiv w:val="1"/>
      <w:marLeft w:val="0"/>
      <w:marRight w:val="0"/>
      <w:marTop w:val="0"/>
      <w:marBottom w:val="0"/>
      <w:divBdr>
        <w:top w:val="none" w:sz="0" w:space="0" w:color="auto"/>
        <w:left w:val="none" w:sz="0" w:space="0" w:color="auto"/>
        <w:bottom w:val="none" w:sz="0" w:space="0" w:color="auto"/>
        <w:right w:val="none" w:sz="0" w:space="0" w:color="auto"/>
      </w:divBdr>
    </w:div>
    <w:div w:id="426200006">
      <w:bodyDiv w:val="1"/>
      <w:marLeft w:val="0"/>
      <w:marRight w:val="0"/>
      <w:marTop w:val="0"/>
      <w:marBottom w:val="0"/>
      <w:divBdr>
        <w:top w:val="none" w:sz="0" w:space="0" w:color="auto"/>
        <w:left w:val="none" w:sz="0" w:space="0" w:color="auto"/>
        <w:bottom w:val="none" w:sz="0" w:space="0" w:color="auto"/>
        <w:right w:val="none" w:sz="0" w:space="0" w:color="auto"/>
      </w:divBdr>
    </w:div>
    <w:div w:id="439423733">
      <w:bodyDiv w:val="1"/>
      <w:marLeft w:val="0"/>
      <w:marRight w:val="0"/>
      <w:marTop w:val="0"/>
      <w:marBottom w:val="0"/>
      <w:divBdr>
        <w:top w:val="none" w:sz="0" w:space="0" w:color="auto"/>
        <w:left w:val="none" w:sz="0" w:space="0" w:color="auto"/>
        <w:bottom w:val="none" w:sz="0" w:space="0" w:color="auto"/>
        <w:right w:val="none" w:sz="0" w:space="0" w:color="auto"/>
      </w:divBdr>
    </w:div>
    <w:div w:id="722216460">
      <w:bodyDiv w:val="1"/>
      <w:marLeft w:val="0"/>
      <w:marRight w:val="0"/>
      <w:marTop w:val="0"/>
      <w:marBottom w:val="0"/>
      <w:divBdr>
        <w:top w:val="none" w:sz="0" w:space="0" w:color="auto"/>
        <w:left w:val="none" w:sz="0" w:space="0" w:color="auto"/>
        <w:bottom w:val="none" w:sz="0" w:space="0" w:color="auto"/>
        <w:right w:val="none" w:sz="0" w:space="0" w:color="auto"/>
      </w:divBdr>
    </w:div>
    <w:div w:id="747389049">
      <w:bodyDiv w:val="1"/>
      <w:marLeft w:val="0"/>
      <w:marRight w:val="0"/>
      <w:marTop w:val="0"/>
      <w:marBottom w:val="0"/>
      <w:divBdr>
        <w:top w:val="none" w:sz="0" w:space="0" w:color="auto"/>
        <w:left w:val="none" w:sz="0" w:space="0" w:color="auto"/>
        <w:bottom w:val="none" w:sz="0" w:space="0" w:color="auto"/>
        <w:right w:val="none" w:sz="0" w:space="0" w:color="auto"/>
      </w:divBdr>
    </w:div>
    <w:div w:id="792554174">
      <w:bodyDiv w:val="1"/>
      <w:marLeft w:val="0"/>
      <w:marRight w:val="0"/>
      <w:marTop w:val="0"/>
      <w:marBottom w:val="0"/>
      <w:divBdr>
        <w:top w:val="none" w:sz="0" w:space="0" w:color="auto"/>
        <w:left w:val="none" w:sz="0" w:space="0" w:color="auto"/>
        <w:bottom w:val="none" w:sz="0" w:space="0" w:color="auto"/>
        <w:right w:val="none" w:sz="0" w:space="0" w:color="auto"/>
      </w:divBdr>
    </w:div>
    <w:div w:id="798035721">
      <w:bodyDiv w:val="1"/>
      <w:marLeft w:val="0"/>
      <w:marRight w:val="0"/>
      <w:marTop w:val="0"/>
      <w:marBottom w:val="0"/>
      <w:divBdr>
        <w:top w:val="none" w:sz="0" w:space="0" w:color="auto"/>
        <w:left w:val="none" w:sz="0" w:space="0" w:color="auto"/>
        <w:bottom w:val="none" w:sz="0" w:space="0" w:color="auto"/>
        <w:right w:val="none" w:sz="0" w:space="0" w:color="auto"/>
      </w:divBdr>
    </w:div>
    <w:div w:id="927541186">
      <w:bodyDiv w:val="1"/>
      <w:marLeft w:val="0"/>
      <w:marRight w:val="0"/>
      <w:marTop w:val="0"/>
      <w:marBottom w:val="0"/>
      <w:divBdr>
        <w:top w:val="none" w:sz="0" w:space="0" w:color="auto"/>
        <w:left w:val="none" w:sz="0" w:space="0" w:color="auto"/>
        <w:bottom w:val="none" w:sz="0" w:space="0" w:color="auto"/>
        <w:right w:val="none" w:sz="0" w:space="0" w:color="auto"/>
      </w:divBdr>
    </w:div>
    <w:div w:id="991258127">
      <w:bodyDiv w:val="1"/>
      <w:marLeft w:val="0"/>
      <w:marRight w:val="0"/>
      <w:marTop w:val="0"/>
      <w:marBottom w:val="0"/>
      <w:divBdr>
        <w:top w:val="none" w:sz="0" w:space="0" w:color="auto"/>
        <w:left w:val="none" w:sz="0" w:space="0" w:color="auto"/>
        <w:bottom w:val="none" w:sz="0" w:space="0" w:color="auto"/>
        <w:right w:val="none" w:sz="0" w:space="0" w:color="auto"/>
      </w:divBdr>
    </w:div>
    <w:div w:id="1052073397">
      <w:bodyDiv w:val="1"/>
      <w:marLeft w:val="0"/>
      <w:marRight w:val="0"/>
      <w:marTop w:val="0"/>
      <w:marBottom w:val="0"/>
      <w:divBdr>
        <w:top w:val="none" w:sz="0" w:space="0" w:color="auto"/>
        <w:left w:val="none" w:sz="0" w:space="0" w:color="auto"/>
        <w:bottom w:val="none" w:sz="0" w:space="0" w:color="auto"/>
        <w:right w:val="none" w:sz="0" w:space="0" w:color="auto"/>
      </w:divBdr>
    </w:div>
    <w:div w:id="1112742809">
      <w:bodyDiv w:val="1"/>
      <w:marLeft w:val="0"/>
      <w:marRight w:val="0"/>
      <w:marTop w:val="0"/>
      <w:marBottom w:val="0"/>
      <w:divBdr>
        <w:top w:val="none" w:sz="0" w:space="0" w:color="auto"/>
        <w:left w:val="none" w:sz="0" w:space="0" w:color="auto"/>
        <w:bottom w:val="none" w:sz="0" w:space="0" w:color="auto"/>
        <w:right w:val="none" w:sz="0" w:space="0" w:color="auto"/>
      </w:divBdr>
    </w:div>
    <w:div w:id="1149589899">
      <w:bodyDiv w:val="1"/>
      <w:marLeft w:val="0"/>
      <w:marRight w:val="0"/>
      <w:marTop w:val="0"/>
      <w:marBottom w:val="0"/>
      <w:divBdr>
        <w:top w:val="none" w:sz="0" w:space="0" w:color="auto"/>
        <w:left w:val="none" w:sz="0" w:space="0" w:color="auto"/>
        <w:bottom w:val="none" w:sz="0" w:space="0" w:color="auto"/>
        <w:right w:val="none" w:sz="0" w:space="0" w:color="auto"/>
      </w:divBdr>
    </w:div>
    <w:div w:id="1189022334">
      <w:bodyDiv w:val="1"/>
      <w:marLeft w:val="0"/>
      <w:marRight w:val="0"/>
      <w:marTop w:val="0"/>
      <w:marBottom w:val="0"/>
      <w:divBdr>
        <w:top w:val="none" w:sz="0" w:space="0" w:color="auto"/>
        <w:left w:val="none" w:sz="0" w:space="0" w:color="auto"/>
        <w:bottom w:val="none" w:sz="0" w:space="0" w:color="auto"/>
        <w:right w:val="none" w:sz="0" w:space="0" w:color="auto"/>
      </w:divBdr>
      <w:divsChild>
        <w:div w:id="1547183819">
          <w:marLeft w:val="0"/>
          <w:marRight w:val="0"/>
          <w:marTop w:val="0"/>
          <w:marBottom w:val="0"/>
          <w:divBdr>
            <w:top w:val="none" w:sz="0" w:space="0" w:color="auto"/>
            <w:left w:val="none" w:sz="0" w:space="0" w:color="auto"/>
            <w:bottom w:val="none" w:sz="0" w:space="0" w:color="auto"/>
            <w:right w:val="none" w:sz="0" w:space="0" w:color="auto"/>
          </w:divBdr>
        </w:div>
        <w:div w:id="1178616605">
          <w:marLeft w:val="0"/>
          <w:marRight w:val="0"/>
          <w:marTop w:val="0"/>
          <w:marBottom w:val="0"/>
          <w:divBdr>
            <w:top w:val="none" w:sz="0" w:space="0" w:color="auto"/>
            <w:left w:val="none" w:sz="0" w:space="0" w:color="auto"/>
            <w:bottom w:val="none" w:sz="0" w:space="0" w:color="auto"/>
            <w:right w:val="none" w:sz="0" w:space="0" w:color="auto"/>
          </w:divBdr>
        </w:div>
      </w:divsChild>
    </w:div>
    <w:div w:id="1255364662">
      <w:bodyDiv w:val="1"/>
      <w:marLeft w:val="0"/>
      <w:marRight w:val="0"/>
      <w:marTop w:val="0"/>
      <w:marBottom w:val="0"/>
      <w:divBdr>
        <w:top w:val="none" w:sz="0" w:space="0" w:color="auto"/>
        <w:left w:val="none" w:sz="0" w:space="0" w:color="auto"/>
        <w:bottom w:val="none" w:sz="0" w:space="0" w:color="auto"/>
        <w:right w:val="none" w:sz="0" w:space="0" w:color="auto"/>
      </w:divBdr>
    </w:div>
    <w:div w:id="1475947572">
      <w:bodyDiv w:val="1"/>
      <w:marLeft w:val="0"/>
      <w:marRight w:val="0"/>
      <w:marTop w:val="0"/>
      <w:marBottom w:val="0"/>
      <w:divBdr>
        <w:top w:val="none" w:sz="0" w:space="0" w:color="auto"/>
        <w:left w:val="none" w:sz="0" w:space="0" w:color="auto"/>
        <w:bottom w:val="none" w:sz="0" w:space="0" w:color="auto"/>
        <w:right w:val="none" w:sz="0" w:space="0" w:color="auto"/>
      </w:divBdr>
    </w:div>
    <w:div w:id="1578903586">
      <w:bodyDiv w:val="1"/>
      <w:marLeft w:val="0"/>
      <w:marRight w:val="0"/>
      <w:marTop w:val="0"/>
      <w:marBottom w:val="0"/>
      <w:divBdr>
        <w:top w:val="none" w:sz="0" w:space="0" w:color="auto"/>
        <w:left w:val="none" w:sz="0" w:space="0" w:color="auto"/>
        <w:bottom w:val="none" w:sz="0" w:space="0" w:color="auto"/>
        <w:right w:val="none" w:sz="0" w:space="0" w:color="auto"/>
      </w:divBdr>
    </w:div>
    <w:div w:id="1603948433">
      <w:bodyDiv w:val="1"/>
      <w:marLeft w:val="0"/>
      <w:marRight w:val="0"/>
      <w:marTop w:val="0"/>
      <w:marBottom w:val="0"/>
      <w:divBdr>
        <w:top w:val="none" w:sz="0" w:space="0" w:color="auto"/>
        <w:left w:val="none" w:sz="0" w:space="0" w:color="auto"/>
        <w:bottom w:val="none" w:sz="0" w:space="0" w:color="auto"/>
        <w:right w:val="none" w:sz="0" w:space="0" w:color="auto"/>
      </w:divBdr>
    </w:div>
    <w:div w:id="1623463007">
      <w:bodyDiv w:val="1"/>
      <w:marLeft w:val="0"/>
      <w:marRight w:val="0"/>
      <w:marTop w:val="0"/>
      <w:marBottom w:val="0"/>
      <w:divBdr>
        <w:top w:val="none" w:sz="0" w:space="0" w:color="auto"/>
        <w:left w:val="none" w:sz="0" w:space="0" w:color="auto"/>
        <w:bottom w:val="none" w:sz="0" w:space="0" w:color="auto"/>
        <w:right w:val="none" w:sz="0" w:space="0" w:color="auto"/>
      </w:divBdr>
    </w:div>
    <w:div w:id="1738631792">
      <w:bodyDiv w:val="1"/>
      <w:marLeft w:val="0"/>
      <w:marRight w:val="0"/>
      <w:marTop w:val="0"/>
      <w:marBottom w:val="0"/>
      <w:divBdr>
        <w:top w:val="none" w:sz="0" w:space="0" w:color="auto"/>
        <w:left w:val="none" w:sz="0" w:space="0" w:color="auto"/>
        <w:bottom w:val="none" w:sz="0" w:space="0" w:color="auto"/>
        <w:right w:val="none" w:sz="0" w:space="0" w:color="auto"/>
      </w:divBdr>
    </w:div>
    <w:div w:id="1759711807">
      <w:bodyDiv w:val="1"/>
      <w:marLeft w:val="0"/>
      <w:marRight w:val="0"/>
      <w:marTop w:val="0"/>
      <w:marBottom w:val="0"/>
      <w:divBdr>
        <w:top w:val="none" w:sz="0" w:space="0" w:color="auto"/>
        <w:left w:val="none" w:sz="0" w:space="0" w:color="auto"/>
        <w:bottom w:val="none" w:sz="0" w:space="0" w:color="auto"/>
        <w:right w:val="none" w:sz="0" w:space="0" w:color="auto"/>
      </w:divBdr>
    </w:div>
    <w:div w:id="1785997362">
      <w:bodyDiv w:val="1"/>
      <w:marLeft w:val="0"/>
      <w:marRight w:val="0"/>
      <w:marTop w:val="0"/>
      <w:marBottom w:val="0"/>
      <w:divBdr>
        <w:top w:val="none" w:sz="0" w:space="0" w:color="auto"/>
        <w:left w:val="none" w:sz="0" w:space="0" w:color="auto"/>
        <w:bottom w:val="none" w:sz="0" w:space="0" w:color="auto"/>
        <w:right w:val="none" w:sz="0" w:space="0" w:color="auto"/>
      </w:divBdr>
    </w:div>
    <w:div w:id="1853834944">
      <w:bodyDiv w:val="1"/>
      <w:marLeft w:val="0"/>
      <w:marRight w:val="0"/>
      <w:marTop w:val="0"/>
      <w:marBottom w:val="0"/>
      <w:divBdr>
        <w:top w:val="none" w:sz="0" w:space="0" w:color="auto"/>
        <w:left w:val="none" w:sz="0" w:space="0" w:color="auto"/>
        <w:bottom w:val="none" w:sz="0" w:space="0" w:color="auto"/>
        <w:right w:val="none" w:sz="0" w:space="0" w:color="auto"/>
      </w:divBdr>
    </w:div>
    <w:div w:id="1857504503">
      <w:bodyDiv w:val="1"/>
      <w:marLeft w:val="0"/>
      <w:marRight w:val="0"/>
      <w:marTop w:val="0"/>
      <w:marBottom w:val="0"/>
      <w:divBdr>
        <w:top w:val="none" w:sz="0" w:space="0" w:color="auto"/>
        <w:left w:val="none" w:sz="0" w:space="0" w:color="auto"/>
        <w:bottom w:val="none" w:sz="0" w:space="0" w:color="auto"/>
        <w:right w:val="none" w:sz="0" w:space="0" w:color="auto"/>
      </w:divBdr>
    </w:div>
    <w:div w:id="1968851345">
      <w:bodyDiv w:val="1"/>
      <w:marLeft w:val="0"/>
      <w:marRight w:val="0"/>
      <w:marTop w:val="0"/>
      <w:marBottom w:val="0"/>
      <w:divBdr>
        <w:top w:val="none" w:sz="0" w:space="0" w:color="auto"/>
        <w:left w:val="none" w:sz="0" w:space="0" w:color="auto"/>
        <w:bottom w:val="none" w:sz="0" w:space="0" w:color="auto"/>
        <w:right w:val="none" w:sz="0" w:space="0" w:color="auto"/>
      </w:divBdr>
    </w:div>
    <w:div w:id="2055617389">
      <w:bodyDiv w:val="1"/>
      <w:marLeft w:val="0"/>
      <w:marRight w:val="0"/>
      <w:marTop w:val="0"/>
      <w:marBottom w:val="0"/>
      <w:divBdr>
        <w:top w:val="none" w:sz="0" w:space="0" w:color="auto"/>
        <w:left w:val="none" w:sz="0" w:space="0" w:color="auto"/>
        <w:bottom w:val="none" w:sz="0" w:space="0" w:color="auto"/>
        <w:right w:val="none" w:sz="0" w:space="0" w:color="auto"/>
      </w:divBdr>
    </w:div>
    <w:div w:id="2062241535">
      <w:bodyDiv w:val="1"/>
      <w:marLeft w:val="0"/>
      <w:marRight w:val="0"/>
      <w:marTop w:val="0"/>
      <w:marBottom w:val="0"/>
      <w:divBdr>
        <w:top w:val="none" w:sz="0" w:space="0" w:color="auto"/>
        <w:left w:val="none" w:sz="0" w:space="0" w:color="auto"/>
        <w:bottom w:val="none" w:sz="0" w:space="0" w:color="auto"/>
        <w:right w:val="none" w:sz="0" w:space="0" w:color="auto"/>
      </w:divBdr>
    </w:div>
    <w:div w:id="208039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Verde azulado">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E7B97-65A5-4187-AC62-A709D3AC3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35</Pages>
  <Words>10839</Words>
  <Characters>59619</Characters>
  <Application>Microsoft Office Word</Application>
  <DocSecurity>0</DocSecurity>
  <Lines>496</Lines>
  <Paragraphs>140</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70318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Carlos Román Fuentes</dc:creator>
  <cp:lastModifiedBy>elsom</cp:lastModifiedBy>
  <cp:revision>10</cp:revision>
  <cp:lastPrinted>2020-05-27T02:42:00Z</cp:lastPrinted>
  <dcterms:created xsi:type="dcterms:W3CDTF">2020-07-03T23:23:00Z</dcterms:created>
  <dcterms:modified xsi:type="dcterms:W3CDTF">2020-07-10T02:25:00Z</dcterms:modified>
</cp:coreProperties>
</file>