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E11A9" w14:textId="06B6FEB9" w:rsidR="007A57DF" w:rsidRDefault="003C2572" w:rsidP="00D86CF1">
      <w:pPr>
        <w:spacing w:before="240" w:line="360" w:lineRule="auto"/>
        <w:jc w:val="right"/>
        <w:rPr>
          <w:rFonts w:ascii="Times New Roman" w:hAnsi="Times New Roman" w:cs="Times New Roman"/>
          <w:b/>
          <w:bCs/>
          <w:i/>
          <w:iCs/>
          <w:sz w:val="24"/>
          <w:szCs w:val="24"/>
        </w:rPr>
      </w:pPr>
      <w:bookmarkStart w:id="0" w:name="_Hlk40820640"/>
      <w:bookmarkStart w:id="1" w:name="OLE_LINK1"/>
      <w:bookmarkStart w:id="2" w:name="OLE_LINK2"/>
      <w:r w:rsidRPr="003C2572">
        <w:rPr>
          <w:rFonts w:ascii="Times New Roman" w:hAnsi="Times New Roman" w:cs="Times New Roman"/>
          <w:b/>
          <w:bCs/>
          <w:i/>
          <w:iCs/>
          <w:sz w:val="24"/>
          <w:szCs w:val="24"/>
        </w:rPr>
        <w:t>https://doi.org/10.23913/ride.v11i21.684</w:t>
      </w:r>
    </w:p>
    <w:p w14:paraId="0AE86181" w14:textId="7038D41B" w:rsidR="00D86CF1" w:rsidRDefault="00D86CF1" w:rsidP="00D86CF1">
      <w:pPr>
        <w:spacing w:before="240" w:line="360" w:lineRule="auto"/>
        <w:jc w:val="right"/>
        <w:rPr>
          <w:rFonts w:ascii="Times New Roman" w:hAnsi="Times New Roman" w:cs="Times New Roman"/>
          <w:b/>
          <w:bCs/>
          <w:sz w:val="32"/>
          <w:szCs w:val="32"/>
        </w:rPr>
      </w:pPr>
      <w:r w:rsidRPr="00EC7F47">
        <w:rPr>
          <w:rFonts w:ascii="Times New Roman" w:hAnsi="Times New Roman" w:cs="Times New Roman"/>
          <w:b/>
          <w:bCs/>
          <w:i/>
          <w:iCs/>
          <w:sz w:val="24"/>
          <w:szCs w:val="24"/>
        </w:rPr>
        <w:t>Artículos Científicos</w:t>
      </w:r>
    </w:p>
    <w:p w14:paraId="09889190" w14:textId="60F750EC" w:rsidR="00853F28" w:rsidRPr="00D86CF1" w:rsidRDefault="00CA3F08" w:rsidP="00D86CF1">
      <w:pPr>
        <w:spacing w:after="0"/>
        <w:jc w:val="right"/>
        <w:rPr>
          <w:rFonts w:ascii="Calibri" w:eastAsia="Times New Roman" w:hAnsi="Calibri" w:cs="Calibri"/>
          <w:b/>
          <w:color w:val="000000"/>
          <w:sz w:val="36"/>
          <w:szCs w:val="36"/>
          <w:lang w:eastAsia="es-MX"/>
        </w:rPr>
      </w:pPr>
      <w:r w:rsidRPr="00D86CF1">
        <w:rPr>
          <w:rFonts w:ascii="Calibri" w:eastAsia="Times New Roman" w:hAnsi="Calibri" w:cs="Calibri"/>
          <w:b/>
          <w:color w:val="000000"/>
          <w:sz w:val="36"/>
          <w:szCs w:val="36"/>
          <w:lang w:eastAsia="es-MX"/>
        </w:rPr>
        <w:t xml:space="preserve">La importancia de utilizar </w:t>
      </w:r>
      <w:r w:rsidR="00CE077B" w:rsidRPr="00D86CF1">
        <w:rPr>
          <w:rFonts w:ascii="Calibri" w:eastAsia="Times New Roman" w:hAnsi="Calibri" w:cs="Calibri"/>
          <w:b/>
          <w:color w:val="000000"/>
          <w:sz w:val="36"/>
          <w:szCs w:val="36"/>
          <w:lang w:eastAsia="es-MX"/>
        </w:rPr>
        <w:t xml:space="preserve">herramientas y soportes de la comunicación en el proceso </w:t>
      </w:r>
      <w:r w:rsidRPr="00D86CF1">
        <w:rPr>
          <w:rFonts w:ascii="Calibri" w:eastAsia="Times New Roman" w:hAnsi="Calibri" w:cs="Calibri"/>
          <w:b/>
          <w:color w:val="000000"/>
          <w:sz w:val="36"/>
          <w:szCs w:val="36"/>
          <w:lang w:eastAsia="es-MX"/>
        </w:rPr>
        <w:t>enseñanza-aprendizaje en el Instituto Tecnológico de Veracruz</w:t>
      </w:r>
      <w:bookmarkEnd w:id="0"/>
    </w:p>
    <w:p w14:paraId="6D58DD0D" w14:textId="77777777" w:rsidR="00D86CF1" w:rsidRDefault="00D86CF1" w:rsidP="00D86CF1">
      <w:pPr>
        <w:spacing w:after="0"/>
        <w:jc w:val="right"/>
        <w:rPr>
          <w:rFonts w:ascii="Calibri" w:eastAsia="Times New Roman" w:hAnsi="Calibri" w:cs="Calibri"/>
          <w:b/>
          <w:i/>
          <w:iCs/>
          <w:color w:val="000000"/>
          <w:sz w:val="28"/>
          <w:szCs w:val="28"/>
          <w:lang w:eastAsia="es-MX"/>
        </w:rPr>
      </w:pPr>
    </w:p>
    <w:p w14:paraId="0E9A5697" w14:textId="5E4A8EE5" w:rsidR="00853F28" w:rsidRPr="00D86CF1" w:rsidRDefault="00853F28" w:rsidP="00D86CF1">
      <w:pPr>
        <w:spacing w:after="0"/>
        <w:jc w:val="right"/>
        <w:rPr>
          <w:rFonts w:ascii="Calibri" w:eastAsia="Times New Roman" w:hAnsi="Calibri" w:cs="Calibri"/>
          <w:b/>
          <w:i/>
          <w:iCs/>
          <w:color w:val="000000"/>
          <w:sz w:val="28"/>
          <w:szCs w:val="28"/>
          <w:lang w:eastAsia="es-MX"/>
        </w:rPr>
      </w:pPr>
      <w:proofErr w:type="spellStart"/>
      <w:r w:rsidRPr="00D86CF1">
        <w:rPr>
          <w:rFonts w:ascii="Calibri" w:eastAsia="Times New Roman" w:hAnsi="Calibri" w:cs="Calibri"/>
          <w:b/>
          <w:i/>
          <w:iCs/>
          <w:color w:val="000000"/>
          <w:sz w:val="28"/>
          <w:szCs w:val="28"/>
          <w:lang w:eastAsia="es-MX"/>
        </w:rPr>
        <w:t>Importance</w:t>
      </w:r>
      <w:proofErr w:type="spellEnd"/>
      <w:r w:rsidRPr="00D86CF1">
        <w:rPr>
          <w:rFonts w:ascii="Calibri" w:eastAsia="Times New Roman" w:hAnsi="Calibri" w:cs="Calibri"/>
          <w:b/>
          <w:i/>
          <w:iCs/>
          <w:color w:val="000000"/>
          <w:sz w:val="28"/>
          <w:szCs w:val="28"/>
          <w:lang w:eastAsia="es-MX"/>
        </w:rPr>
        <w:t xml:space="preserve"> </w:t>
      </w:r>
      <w:proofErr w:type="spellStart"/>
      <w:r w:rsidRPr="00D86CF1">
        <w:rPr>
          <w:rFonts w:ascii="Calibri" w:eastAsia="Times New Roman" w:hAnsi="Calibri" w:cs="Calibri"/>
          <w:b/>
          <w:i/>
          <w:iCs/>
          <w:color w:val="000000"/>
          <w:sz w:val="28"/>
          <w:szCs w:val="28"/>
          <w:lang w:eastAsia="es-MX"/>
        </w:rPr>
        <w:t>of</w:t>
      </w:r>
      <w:proofErr w:type="spellEnd"/>
      <w:r w:rsidRPr="00D86CF1">
        <w:rPr>
          <w:rFonts w:ascii="Calibri" w:eastAsia="Times New Roman" w:hAnsi="Calibri" w:cs="Calibri"/>
          <w:b/>
          <w:i/>
          <w:iCs/>
          <w:color w:val="000000"/>
          <w:sz w:val="28"/>
          <w:szCs w:val="28"/>
          <w:lang w:eastAsia="es-MX"/>
        </w:rPr>
        <w:t xml:space="preserve"> </w:t>
      </w:r>
      <w:proofErr w:type="spellStart"/>
      <w:r w:rsidR="00164C31" w:rsidRPr="00D86CF1">
        <w:rPr>
          <w:rFonts w:ascii="Calibri" w:eastAsia="Times New Roman" w:hAnsi="Calibri" w:cs="Calibri"/>
          <w:b/>
          <w:i/>
          <w:iCs/>
          <w:color w:val="000000"/>
          <w:sz w:val="28"/>
          <w:szCs w:val="28"/>
          <w:lang w:eastAsia="es-MX"/>
        </w:rPr>
        <w:t>Using</w:t>
      </w:r>
      <w:proofErr w:type="spellEnd"/>
      <w:r w:rsidR="00164C31" w:rsidRPr="00D86CF1">
        <w:rPr>
          <w:rFonts w:ascii="Calibri" w:eastAsia="Times New Roman" w:hAnsi="Calibri" w:cs="Calibri"/>
          <w:b/>
          <w:i/>
          <w:iCs/>
          <w:color w:val="000000"/>
          <w:sz w:val="28"/>
          <w:szCs w:val="28"/>
          <w:lang w:eastAsia="es-MX"/>
        </w:rPr>
        <w:t xml:space="preserve"> </w:t>
      </w:r>
      <w:proofErr w:type="spellStart"/>
      <w:r w:rsidR="00164C31" w:rsidRPr="00D86CF1">
        <w:rPr>
          <w:rFonts w:ascii="Calibri" w:eastAsia="Times New Roman" w:hAnsi="Calibri" w:cs="Calibri"/>
          <w:b/>
          <w:i/>
          <w:iCs/>
          <w:color w:val="000000"/>
          <w:sz w:val="28"/>
          <w:szCs w:val="28"/>
          <w:lang w:eastAsia="es-MX"/>
        </w:rPr>
        <w:t>Communication</w:t>
      </w:r>
      <w:proofErr w:type="spellEnd"/>
      <w:r w:rsidR="00164C31" w:rsidRPr="00D86CF1">
        <w:rPr>
          <w:rFonts w:ascii="Calibri" w:eastAsia="Times New Roman" w:hAnsi="Calibri" w:cs="Calibri"/>
          <w:b/>
          <w:i/>
          <w:iCs/>
          <w:color w:val="000000"/>
          <w:sz w:val="28"/>
          <w:szCs w:val="28"/>
          <w:lang w:eastAsia="es-MX"/>
        </w:rPr>
        <w:t xml:space="preserve"> Tools </w:t>
      </w:r>
      <w:r w:rsidRPr="00D86CF1">
        <w:rPr>
          <w:rFonts w:ascii="Calibri" w:eastAsia="Times New Roman" w:hAnsi="Calibri" w:cs="Calibri"/>
          <w:b/>
          <w:i/>
          <w:iCs/>
          <w:color w:val="000000"/>
          <w:sz w:val="28"/>
          <w:szCs w:val="28"/>
          <w:lang w:eastAsia="es-MX"/>
        </w:rPr>
        <w:t xml:space="preserve">and </w:t>
      </w:r>
      <w:proofErr w:type="spellStart"/>
      <w:r w:rsidR="00164C31" w:rsidRPr="00D86CF1">
        <w:rPr>
          <w:rFonts w:ascii="Calibri" w:eastAsia="Times New Roman" w:hAnsi="Calibri" w:cs="Calibri"/>
          <w:b/>
          <w:i/>
          <w:iCs/>
          <w:color w:val="000000"/>
          <w:sz w:val="28"/>
          <w:szCs w:val="28"/>
          <w:lang w:eastAsia="es-MX"/>
        </w:rPr>
        <w:t>Supports</w:t>
      </w:r>
      <w:proofErr w:type="spellEnd"/>
      <w:r w:rsidR="00164C31" w:rsidRPr="00D86CF1">
        <w:rPr>
          <w:rFonts w:ascii="Calibri" w:eastAsia="Times New Roman" w:hAnsi="Calibri" w:cs="Calibri"/>
          <w:b/>
          <w:i/>
          <w:iCs/>
          <w:color w:val="000000"/>
          <w:sz w:val="28"/>
          <w:szCs w:val="28"/>
          <w:lang w:eastAsia="es-MX"/>
        </w:rPr>
        <w:t xml:space="preserve"> </w:t>
      </w:r>
      <w:r w:rsidRPr="00D86CF1">
        <w:rPr>
          <w:rFonts w:ascii="Calibri" w:eastAsia="Times New Roman" w:hAnsi="Calibri" w:cs="Calibri"/>
          <w:b/>
          <w:i/>
          <w:iCs/>
          <w:color w:val="000000"/>
          <w:sz w:val="28"/>
          <w:szCs w:val="28"/>
          <w:lang w:eastAsia="es-MX"/>
        </w:rPr>
        <w:t>in</w:t>
      </w:r>
      <w:r w:rsidR="001533DD" w:rsidRPr="00D86CF1">
        <w:rPr>
          <w:rFonts w:ascii="Calibri" w:eastAsia="Times New Roman" w:hAnsi="Calibri" w:cs="Calibri"/>
          <w:b/>
          <w:i/>
          <w:iCs/>
          <w:color w:val="000000"/>
          <w:sz w:val="28"/>
          <w:szCs w:val="28"/>
          <w:lang w:eastAsia="es-MX"/>
        </w:rPr>
        <w:t xml:space="preserve"> </w:t>
      </w:r>
      <w:proofErr w:type="spellStart"/>
      <w:r w:rsidR="001533DD" w:rsidRPr="00D86CF1">
        <w:rPr>
          <w:rFonts w:ascii="Calibri" w:eastAsia="Times New Roman" w:hAnsi="Calibri" w:cs="Calibri"/>
          <w:b/>
          <w:i/>
          <w:iCs/>
          <w:color w:val="000000"/>
          <w:sz w:val="28"/>
          <w:szCs w:val="28"/>
          <w:lang w:eastAsia="es-MX"/>
        </w:rPr>
        <w:t>the</w:t>
      </w:r>
      <w:proofErr w:type="spellEnd"/>
      <w:r w:rsidR="001533DD" w:rsidRPr="00D86CF1">
        <w:rPr>
          <w:rFonts w:ascii="Calibri" w:eastAsia="Times New Roman" w:hAnsi="Calibri" w:cs="Calibri"/>
          <w:b/>
          <w:i/>
          <w:iCs/>
          <w:color w:val="000000"/>
          <w:sz w:val="28"/>
          <w:szCs w:val="28"/>
          <w:lang w:eastAsia="es-MX"/>
        </w:rPr>
        <w:t xml:space="preserve"> </w:t>
      </w:r>
      <w:proofErr w:type="spellStart"/>
      <w:r w:rsidR="00164C31" w:rsidRPr="00D86CF1">
        <w:rPr>
          <w:rFonts w:ascii="Calibri" w:eastAsia="Times New Roman" w:hAnsi="Calibri" w:cs="Calibri"/>
          <w:b/>
          <w:i/>
          <w:iCs/>
          <w:color w:val="000000"/>
          <w:sz w:val="28"/>
          <w:szCs w:val="28"/>
          <w:lang w:eastAsia="es-MX"/>
        </w:rPr>
        <w:t>Teaching</w:t>
      </w:r>
      <w:r w:rsidR="001533DD" w:rsidRPr="00D86CF1">
        <w:rPr>
          <w:rFonts w:ascii="Calibri" w:eastAsia="Times New Roman" w:hAnsi="Calibri" w:cs="Calibri"/>
          <w:b/>
          <w:i/>
          <w:iCs/>
          <w:color w:val="000000"/>
          <w:sz w:val="28"/>
          <w:szCs w:val="28"/>
          <w:lang w:eastAsia="es-MX"/>
        </w:rPr>
        <w:t>-</w:t>
      </w:r>
      <w:r w:rsidR="00164C31" w:rsidRPr="00D86CF1">
        <w:rPr>
          <w:rFonts w:ascii="Calibri" w:eastAsia="Times New Roman" w:hAnsi="Calibri" w:cs="Calibri"/>
          <w:b/>
          <w:i/>
          <w:iCs/>
          <w:color w:val="000000"/>
          <w:sz w:val="28"/>
          <w:szCs w:val="28"/>
          <w:lang w:eastAsia="es-MX"/>
        </w:rPr>
        <w:t>Learning</w:t>
      </w:r>
      <w:proofErr w:type="spellEnd"/>
      <w:r w:rsidR="00164C31" w:rsidRPr="00D86CF1">
        <w:rPr>
          <w:rFonts w:ascii="Calibri" w:eastAsia="Times New Roman" w:hAnsi="Calibri" w:cs="Calibri"/>
          <w:b/>
          <w:i/>
          <w:iCs/>
          <w:color w:val="000000"/>
          <w:sz w:val="28"/>
          <w:szCs w:val="28"/>
          <w:lang w:eastAsia="es-MX"/>
        </w:rPr>
        <w:t xml:space="preserve"> </w:t>
      </w:r>
      <w:proofErr w:type="spellStart"/>
      <w:r w:rsidR="00164C31" w:rsidRPr="00D86CF1">
        <w:rPr>
          <w:rFonts w:ascii="Calibri" w:eastAsia="Times New Roman" w:hAnsi="Calibri" w:cs="Calibri"/>
          <w:b/>
          <w:i/>
          <w:iCs/>
          <w:color w:val="000000"/>
          <w:sz w:val="28"/>
          <w:szCs w:val="28"/>
          <w:lang w:eastAsia="es-MX"/>
        </w:rPr>
        <w:t>Process</w:t>
      </w:r>
      <w:proofErr w:type="spellEnd"/>
      <w:r w:rsidR="00164C31" w:rsidRPr="00D86CF1">
        <w:rPr>
          <w:rFonts w:ascii="Calibri" w:eastAsia="Times New Roman" w:hAnsi="Calibri" w:cs="Calibri"/>
          <w:b/>
          <w:i/>
          <w:iCs/>
          <w:color w:val="000000"/>
          <w:sz w:val="28"/>
          <w:szCs w:val="28"/>
          <w:lang w:eastAsia="es-MX"/>
        </w:rPr>
        <w:t xml:space="preserve"> in </w:t>
      </w:r>
      <w:proofErr w:type="spellStart"/>
      <w:r w:rsidR="00164C31" w:rsidRPr="00D86CF1">
        <w:rPr>
          <w:rFonts w:ascii="Calibri" w:eastAsia="Times New Roman" w:hAnsi="Calibri" w:cs="Calibri"/>
          <w:b/>
          <w:i/>
          <w:iCs/>
          <w:color w:val="000000"/>
          <w:sz w:val="28"/>
          <w:szCs w:val="28"/>
          <w:lang w:eastAsia="es-MX"/>
        </w:rPr>
        <w:t>the</w:t>
      </w:r>
      <w:proofErr w:type="spellEnd"/>
      <w:r w:rsidR="00164C31" w:rsidRPr="00D86CF1">
        <w:rPr>
          <w:rFonts w:ascii="Calibri" w:eastAsia="Times New Roman" w:hAnsi="Calibri" w:cs="Calibri"/>
          <w:b/>
          <w:i/>
          <w:iCs/>
          <w:color w:val="000000"/>
          <w:sz w:val="28"/>
          <w:szCs w:val="28"/>
          <w:lang w:eastAsia="es-MX"/>
        </w:rPr>
        <w:t xml:space="preserve"> </w:t>
      </w:r>
      <w:r w:rsidR="001533DD" w:rsidRPr="00D86CF1">
        <w:rPr>
          <w:rFonts w:ascii="Calibri" w:eastAsia="Times New Roman" w:hAnsi="Calibri" w:cs="Calibri"/>
          <w:b/>
          <w:i/>
          <w:iCs/>
          <w:color w:val="000000"/>
          <w:sz w:val="28"/>
          <w:szCs w:val="28"/>
          <w:lang w:eastAsia="es-MX"/>
        </w:rPr>
        <w:t>Instituto Tecnol</w:t>
      </w:r>
      <w:r w:rsidR="00164C31" w:rsidRPr="00D86CF1">
        <w:rPr>
          <w:rFonts w:ascii="Calibri" w:eastAsia="Times New Roman" w:hAnsi="Calibri" w:cs="Calibri"/>
          <w:b/>
          <w:i/>
          <w:iCs/>
          <w:color w:val="000000"/>
          <w:sz w:val="28"/>
          <w:szCs w:val="28"/>
          <w:lang w:eastAsia="es-MX"/>
        </w:rPr>
        <w:t>ó</w:t>
      </w:r>
      <w:r w:rsidR="001533DD" w:rsidRPr="00D86CF1">
        <w:rPr>
          <w:rFonts w:ascii="Calibri" w:eastAsia="Times New Roman" w:hAnsi="Calibri" w:cs="Calibri"/>
          <w:b/>
          <w:i/>
          <w:iCs/>
          <w:color w:val="000000"/>
          <w:sz w:val="28"/>
          <w:szCs w:val="28"/>
          <w:lang w:eastAsia="es-MX"/>
        </w:rPr>
        <w:t xml:space="preserve">gico </w:t>
      </w:r>
      <w:r w:rsidR="00164C31" w:rsidRPr="00D86CF1">
        <w:rPr>
          <w:rFonts w:ascii="Calibri" w:eastAsia="Times New Roman" w:hAnsi="Calibri" w:cs="Calibri"/>
          <w:b/>
          <w:i/>
          <w:iCs/>
          <w:color w:val="000000"/>
          <w:sz w:val="28"/>
          <w:szCs w:val="28"/>
          <w:lang w:eastAsia="es-MX"/>
        </w:rPr>
        <w:t xml:space="preserve">de </w:t>
      </w:r>
      <w:r w:rsidR="001533DD" w:rsidRPr="00D86CF1">
        <w:rPr>
          <w:rFonts w:ascii="Calibri" w:eastAsia="Times New Roman" w:hAnsi="Calibri" w:cs="Calibri"/>
          <w:b/>
          <w:i/>
          <w:iCs/>
          <w:color w:val="000000"/>
          <w:sz w:val="28"/>
          <w:szCs w:val="28"/>
          <w:lang w:eastAsia="es-MX"/>
        </w:rPr>
        <w:t>Veracruz</w:t>
      </w:r>
    </w:p>
    <w:p w14:paraId="7EDDB742" w14:textId="77777777" w:rsidR="00D86CF1" w:rsidRDefault="00D86CF1" w:rsidP="00D86CF1">
      <w:pPr>
        <w:spacing w:after="0"/>
        <w:jc w:val="right"/>
        <w:rPr>
          <w:rFonts w:ascii="Calibri" w:eastAsia="Times New Roman" w:hAnsi="Calibri" w:cs="Calibri"/>
          <w:b/>
          <w:i/>
          <w:iCs/>
          <w:color w:val="000000"/>
          <w:sz w:val="28"/>
          <w:szCs w:val="28"/>
          <w:lang w:eastAsia="es-MX"/>
        </w:rPr>
      </w:pPr>
    </w:p>
    <w:p w14:paraId="7235B505" w14:textId="05253137" w:rsidR="00D86CF1" w:rsidRPr="00D86CF1" w:rsidRDefault="00D86CF1" w:rsidP="00D86CF1">
      <w:pPr>
        <w:spacing w:after="0"/>
        <w:jc w:val="right"/>
        <w:rPr>
          <w:rFonts w:ascii="Calibri" w:eastAsia="Times New Roman" w:hAnsi="Calibri" w:cs="Calibri"/>
          <w:b/>
          <w:i/>
          <w:iCs/>
          <w:color w:val="000000"/>
          <w:sz w:val="28"/>
          <w:szCs w:val="28"/>
          <w:lang w:eastAsia="es-MX"/>
        </w:rPr>
      </w:pPr>
      <w:r w:rsidRPr="00D86CF1">
        <w:rPr>
          <w:rFonts w:ascii="Calibri" w:eastAsia="Times New Roman" w:hAnsi="Calibri" w:cs="Calibri"/>
          <w:b/>
          <w:i/>
          <w:iCs/>
          <w:color w:val="000000"/>
          <w:sz w:val="28"/>
          <w:szCs w:val="28"/>
          <w:lang w:eastAsia="es-MX"/>
        </w:rPr>
        <w:t xml:space="preserve">A </w:t>
      </w:r>
      <w:proofErr w:type="spellStart"/>
      <w:r w:rsidRPr="00D86CF1">
        <w:rPr>
          <w:rFonts w:ascii="Calibri" w:eastAsia="Times New Roman" w:hAnsi="Calibri" w:cs="Calibri"/>
          <w:b/>
          <w:i/>
          <w:iCs/>
          <w:color w:val="000000"/>
          <w:sz w:val="28"/>
          <w:szCs w:val="28"/>
          <w:lang w:eastAsia="es-MX"/>
        </w:rPr>
        <w:t>importância</w:t>
      </w:r>
      <w:proofErr w:type="spellEnd"/>
      <w:r w:rsidRPr="00D86CF1">
        <w:rPr>
          <w:rFonts w:ascii="Calibri" w:eastAsia="Times New Roman" w:hAnsi="Calibri" w:cs="Calibri"/>
          <w:b/>
          <w:i/>
          <w:iCs/>
          <w:color w:val="000000"/>
          <w:sz w:val="28"/>
          <w:szCs w:val="28"/>
          <w:lang w:eastAsia="es-MX"/>
        </w:rPr>
        <w:t xml:space="preserve"> do uso de </w:t>
      </w:r>
      <w:proofErr w:type="spellStart"/>
      <w:r w:rsidRPr="00D86CF1">
        <w:rPr>
          <w:rFonts w:ascii="Calibri" w:eastAsia="Times New Roman" w:hAnsi="Calibri" w:cs="Calibri"/>
          <w:b/>
          <w:i/>
          <w:iCs/>
          <w:color w:val="000000"/>
          <w:sz w:val="28"/>
          <w:szCs w:val="28"/>
          <w:lang w:eastAsia="es-MX"/>
        </w:rPr>
        <w:t>ferramentas</w:t>
      </w:r>
      <w:proofErr w:type="spellEnd"/>
      <w:r w:rsidRPr="00D86CF1">
        <w:rPr>
          <w:rFonts w:ascii="Calibri" w:eastAsia="Times New Roman" w:hAnsi="Calibri" w:cs="Calibri"/>
          <w:b/>
          <w:i/>
          <w:iCs/>
          <w:color w:val="000000"/>
          <w:sz w:val="28"/>
          <w:szCs w:val="28"/>
          <w:lang w:eastAsia="es-MX"/>
        </w:rPr>
        <w:t xml:space="preserve"> e suportes de </w:t>
      </w:r>
      <w:proofErr w:type="spellStart"/>
      <w:r w:rsidRPr="00D86CF1">
        <w:rPr>
          <w:rFonts w:ascii="Calibri" w:eastAsia="Times New Roman" w:hAnsi="Calibri" w:cs="Calibri"/>
          <w:b/>
          <w:i/>
          <w:iCs/>
          <w:color w:val="000000"/>
          <w:sz w:val="28"/>
          <w:szCs w:val="28"/>
          <w:lang w:eastAsia="es-MX"/>
        </w:rPr>
        <w:t>comunicação</w:t>
      </w:r>
      <w:proofErr w:type="spellEnd"/>
      <w:r w:rsidRPr="00D86CF1">
        <w:rPr>
          <w:rFonts w:ascii="Calibri" w:eastAsia="Times New Roman" w:hAnsi="Calibri" w:cs="Calibri"/>
          <w:b/>
          <w:i/>
          <w:iCs/>
          <w:color w:val="000000"/>
          <w:sz w:val="28"/>
          <w:szCs w:val="28"/>
          <w:lang w:eastAsia="es-MX"/>
        </w:rPr>
        <w:t xml:space="preserve"> no </w:t>
      </w:r>
      <w:proofErr w:type="spellStart"/>
      <w:r w:rsidRPr="00D86CF1">
        <w:rPr>
          <w:rFonts w:ascii="Calibri" w:eastAsia="Times New Roman" w:hAnsi="Calibri" w:cs="Calibri"/>
          <w:b/>
          <w:i/>
          <w:iCs/>
          <w:color w:val="000000"/>
          <w:sz w:val="28"/>
          <w:szCs w:val="28"/>
          <w:lang w:eastAsia="es-MX"/>
        </w:rPr>
        <w:t>processo</w:t>
      </w:r>
      <w:proofErr w:type="spellEnd"/>
      <w:r w:rsidRPr="00D86CF1">
        <w:rPr>
          <w:rFonts w:ascii="Calibri" w:eastAsia="Times New Roman" w:hAnsi="Calibri" w:cs="Calibri"/>
          <w:b/>
          <w:i/>
          <w:iCs/>
          <w:color w:val="000000"/>
          <w:sz w:val="28"/>
          <w:szCs w:val="28"/>
          <w:lang w:eastAsia="es-MX"/>
        </w:rPr>
        <w:t xml:space="preserve"> de </w:t>
      </w:r>
      <w:proofErr w:type="spellStart"/>
      <w:r w:rsidRPr="00D86CF1">
        <w:rPr>
          <w:rFonts w:ascii="Calibri" w:eastAsia="Times New Roman" w:hAnsi="Calibri" w:cs="Calibri"/>
          <w:b/>
          <w:i/>
          <w:iCs/>
          <w:color w:val="000000"/>
          <w:sz w:val="28"/>
          <w:szCs w:val="28"/>
          <w:lang w:eastAsia="es-MX"/>
        </w:rPr>
        <w:t>ensino-aprendizagem</w:t>
      </w:r>
      <w:proofErr w:type="spellEnd"/>
      <w:r w:rsidRPr="00D86CF1">
        <w:rPr>
          <w:rFonts w:ascii="Calibri" w:eastAsia="Times New Roman" w:hAnsi="Calibri" w:cs="Calibri"/>
          <w:b/>
          <w:i/>
          <w:iCs/>
          <w:color w:val="000000"/>
          <w:sz w:val="28"/>
          <w:szCs w:val="28"/>
          <w:lang w:eastAsia="es-MX"/>
        </w:rPr>
        <w:t xml:space="preserve"> do Instituto Tecnológico de Veracruz</w:t>
      </w:r>
    </w:p>
    <w:p w14:paraId="2E7A797F" w14:textId="77777777" w:rsidR="00DA4319" w:rsidRPr="00D86CF1" w:rsidRDefault="00DA4319" w:rsidP="003068D2">
      <w:pPr>
        <w:spacing w:after="0" w:line="360" w:lineRule="auto"/>
        <w:jc w:val="both"/>
        <w:rPr>
          <w:rFonts w:ascii="Times New Roman" w:hAnsi="Times New Roman" w:cs="Times New Roman"/>
          <w:sz w:val="24"/>
          <w:szCs w:val="24"/>
          <w:lang w:val="en-US"/>
        </w:rPr>
      </w:pPr>
    </w:p>
    <w:p w14:paraId="2C4A6C04" w14:textId="2490D0D5" w:rsidR="00FC5434" w:rsidRPr="00D86CF1" w:rsidRDefault="000067CE" w:rsidP="00D86CF1">
      <w:pPr>
        <w:spacing w:after="0"/>
        <w:jc w:val="right"/>
        <w:rPr>
          <w:rFonts w:ascii="Calibri" w:hAnsi="Calibri" w:cs="Calibri"/>
          <w:b/>
          <w:bCs/>
          <w:sz w:val="24"/>
          <w:szCs w:val="24"/>
        </w:rPr>
      </w:pPr>
      <w:r w:rsidRPr="00D86CF1">
        <w:rPr>
          <w:rFonts w:ascii="Calibri" w:hAnsi="Calibri" w:cs="Calibri"/>
          <w:b/>
          <w:bCs/>
          <w:sz w:val="24"/>
          <w:szCs w:val="24"/>
        </w:rPr>
        <w:t>M</w:t>
      </w:r>
      <w:r w:rsidR="002803AE" w:rsidRPr="00D86CF1">
        <w:rPr>
          <w:rFonts w:ascii="Calibri" w:hAnsi="Calibri" w:cs="Calibri"/>
          <w:b/>
          <w:bCs/>
          <w:sz w:val="24"/>
          <w:szCs w:val="24"/>
        </w:rPr>
        <w:t>arina Cecilia Pérez Castillo</w:t>
      </w:r>
    </w:p>
    <w:p w14:paraId="15435F82" w14:textId="7E1E4FB1" w:rsidR="00D86CF1" w:rsidRPr="00D86CF1" w:rsidRDefault="00D86CF1" w:rsidP="00D86CF1">
      <w:pPr>
        <w:spacing w:after="0"/>
        <w:jc w:val="right"/>
        <w:rPr>
          <w:rFonts w:ascii="Times New Roman" w:hAnsi="Times New Roman" w:cs="Times New Roman"/>
          <w:sz w:val="24"/>
          <w:szCs w:val="24"/>
        </w:rPr>
      </w:pPr>
      <w:r w:rsidRPr="00D86CF1">
        <w:rPr>
          <w:rFonts w:ascii="Times New Roman" w:hAnsi="Times New Roman" w:cs="Times New Roman"/>
          <w:sz w:val="24"/>
          <w:szCs w:val="24"/>
        </w:rPr>
        <w:t>Tecnológico Nacional de México</w:t>
      </w:r>
      <w:r w:rsidR="007A57DF">
        <w:rPr>
          <w:rFonts w:ascii="Times New Roman" w:hAnsi="Times New Roman" w:cs="Times New Roman"/>
          <w:sz w:val="24"/>
          <w:szCs w:val="24"/>
        </w:rPr>
        <w:t>,</w:t>
      </w:r>
      <w:r w:rsidRPr="00D86CF1">
        <w:rPr>
          <w:rFonts w:ascii="Times New Roman" w:hAnsi="Times New Roman" w:cs="Times New Roman"/>
          <w:sz w:val="24"/>
          <w:szCs w:val="24"/>
        </w:rPr>
        <w:t xml:space="preserve"> Instituto Tecnológico de Veracruz, México</w:t>
      </w:r>
    </w:p>
    <w:p w14:paraId="4C59EF93" w14:textId="789207D5" w:rsidR="00D86CF1" w:rsidRPr="00D86CF1" w:rsidRDefault="00D86CF1" w:rsidP="00D86CF1">
      <w:pPr>
        <w:spacing w:after="0"/>
        <w:jc w:val="right"/>
        <w:rPr>
          <w:rFonts w:ascii="Calibri" w:hAnsi="Calibri" w:cs="Calibri"/>
          <w:color w:val="FF0000"/>
          <w:sz w:val="32"/>
          <w:szCs w:val="32"/>
        </w:rPr>
      </w:pPr>
      <w:r w:rsidRPr="00D86CF1">
        <w:rPr>
          <w:rFonts w:ascii="Calibri" w:hAnsi="Calibri" w:cs="Calibri"/>
          <w:color w:val="FF0000"/>
          <w:sz w:val="24"/>
          <w:szCs w:val="24"/>
        </w:rPr>
        <w:t>marina.pc@veracruz.tecnm.mx</w:t>
      </w:r>
    </w:p>
    <w:p w14:paraId="07E24E42" w14:textId="3376CA62" w:rsidR="00D86CF1" w:rsidRPr="007A57DF" w:rsidRDefault="00D47CEF" w:rsidP="00D86CF1">
      <w:pPr>
        <w:spacing w:after="0"/>
        <w:jc w:val="right"/>
        <w:rPr>
          <w:rFonts w:ascii="Times New Roman" w:hAnsi="Times New Roman" w:cs="Times New Roman"/>
          <w:sz w:val="24"/>
          <w:szCs w:val="24"/>
        </w:rPr>
      </w:pPr>
      <w:r w:rsidRPr="007A57DF">
        <w:rPr>
          <w:rFonts w:ascii="Times New Roman" w:hAnsi="Times New Roman" w:cs="Times New Roman"/>
          <w:sz w:val="24"/>
          <w:szCs w:val="24"/>
        </w:rPr>
        <w:t>https://orcid.org/0000-0002-6302-7978</w:t>
      </w:r>
    </w:p>
    <w:p w14:paraId="5979BB23" w14:textId="77777777" w:rsidR="00D47CEF" w:rsidRDefault="00D47CEF" w:rsidP="00D86CF1">
      <w:pPr>
        <w:spacing w:after="0"/>
        <w:jc w:val="right"/>
        <w:rPr>
          <w:rFonts w:ascii="Calibri" w:hAnsi="Calibri" w:cs="Calibri"/>
          <w:b/>
          <w:bCs/>
          <w:sz w:val="24"/>
          <w:szCs w:val="24"/>
        </w:rPr>
      </w:pPr>
    </w:p>
    <w:p w14:paraId="5C7BCDB9" w14:textId="6F3EDB8E" w:rsidR="00FC5434" w:rsidRPr="00D86CF1" w:rsidRDefault="002803AE" w:rsidP="00D86CF1">
      <w:pPr>
        <w:spacing w:after="0"/>
        <w:jc w:val="right"/>
        <w:rPr>
          <w:rFonts w:ascii="Calibri" w:hAnsi="Calibri" w:cs="Calibri"/>
          <w:b/>
          <w:bCs/>
          <w:sz w:val="24"/>
          <w:szCs w:val="24"/>
        </w:rPr>
      </w:pPr>
      <w:r w:rsidRPr="00D86CF1">
        <w:rPr>
          <w:rFonts w:ascii="Calibri" w:hAnsi="Calibri" w:cs="Calibri"/>
          <w:b/>
          <w:bCs/>
          <w:sz w:val="24"/>
          <w:szCs w:val="24"/>
        </w:rPr>
        <w:t>Perfe</w:t>
      </w:r>
      <w:r w:rsidR="00CD0DDA" w:rsidRPr="00D86CF1">
        <w:rPr>
          <w:rFonts w:ascii="Calibri" w:hAnsi="Calibri" w:cs="Calibri"/>
          <w:b/>
          <w:bCs/>
          <w:sz w:val="24"/>
          <w:szCs w:val="24"/>
        </w:rPr>
        <w:t>cto Gabriel Trujillo Castro</w:t>
      </w:r>
    </w:p>
    <w:p w14:paraId="71C48121" w14:textId="7288F25B" w:rsidR="00D86CF1" w:rsidRPr="00D86CF1" w:rsidRDefault="00D86CF1" w:rsidP="00D86CF1">
      <w:pPr>
        <w:spacing w:after="0"/>
        <w:jc w:val="right"/>
        <w:rPr>
          <w:rFonts w:ascii="Times New Roman" w:hAnsi="Times New Roman" w:cs="Times New Roman"/>
          <w:sz w:val="24"/>
          <w:szCs w:val="24"/>
        </w:rPr>
      </w:pPr>
      <w:r w:rsidRPr="00D86CF1">
        <w:rPr>
          <w:rFonts w:ascii="Times New Roman" w:hAnsi="Times New Roman" w:cs="Times New Roman"/>
          <w:sz w:val="24"/>
          <w:szCs w:val="24"/>
        </w:rPr>
        <w:t>Tecnológico Nacional de México</w:t>
      </w:r>
      <w:r w:rsidR="007A57DF">
        <w:rPr>
          <w:rFonts w:ascii="Times New Roman" w:hAnsi="Times New Roman" w:cs="Times New Roman"/>
          <w:sz w:val="24"/>
          <w:szCs w:val="24"/>
        </w:rPr>
        <w:t>,</w:t>
      </w:r>
      <w:r w:rsidRPr="00D86CF1">
        <w:rPr>
          <w:rFonts w:ascii="Times New Roman" w:hAnsi="Times New Roman" w:cs="Times New Roman"/>
          <w:sz w:val="24"/>
          <w:szCs w:val="24"/>
        </w:rPr>
        <w:t xml:space="preserve"> Instituto Tecnológico de Veracruz, México</w:t>
      </w:r>
    </w:p>
    <w:p w14:paraId="3DC9969E" w14:textId="50A6287A" w:rsidR="00D86CF1" w:rsidRPr="00D86CF1" w:rsidRDefault="00D86CF1" w:rsidP="00D86CF1">
      <w:pPr>
        <w:spacing w:after="0"/>
        <w:jc w:val="right"/>
        <w:rPr>
          <w:rFonts w:ascii="Calibri" w:hAnsi="Calibri" w:cs="Calibri"/>
          <w:color w:val="FF0000"/>
          <w:sz w:val="24"/>
          <w:szCs w:val="24"/>
        </w:rPr>
      </w:pPr>
      <w:r w:rsidRPr="00D86CF1">
        <w:rPr>
          <w:rFonts w:ascii="Calibri" w:hAnsi="Calibri" w:cs="Calibri"/>
          <w:color w:val="FF0000"/>
          <w:sz w:val="24"/>
          <w:szCs w:val="24"/>
        </w:rPr>
        <w:t>perfecto.tc@veracruz.tecnm.mx</w:t>
      </w:r>
    </w:p>
    <w:p w14:paraId="455B11C9" w14:textId="0F7DB002" w:rsidR="00D86CF1" w:rsidRPr="007A57DF" w:rsidRDefault="00D47CEF" w:rsidP="00D86CF1">
      <w:pPr>
        <w:spacing w:after="0"/>
        <w:jc w:val="right"/>
        <w:rPr>
          <w:rFonts w:ascii="Times New Roman" w:hAnsi="Times New Roman" w:cs="Times New Roman"/>
          <w:sz w:val="24"/>
          <w:szCs w:val="24"/>
        </w:rPr>
      </w:pPr>
      <w:r w:rsidRPr="007A57DF">
        <w:rPr>
          <w:rFonts w:ascii="Times New Roman" w:hAnsi="Times New Roman" w:cs="Times New Roman"/>
          <w:sz w:val="24"/>
          <w:szCs w:val="24"/>
        </w:rPr>
        <w:t>https://orcid.org/0000-0001-7511-7674</w:t>
      </w:r>
    </w:p>
    <w:p w14:paraId="494E7190" w14:textId="77777777" w:rsidR="00D47CEF" w:rsidRDefault="00D47CEF" w:rsidP="00D86CF1">
      <w:pPr>
        <w:spacing w:after="0"/>
        <w:jc w:val="right"/>
        <w:rPr>
          <w:rFonts w:ascii="Calibri" w:hAnsi="Calibri" w:cs="Calibri"/>
          <w:b/>
          <w:bCs/>
          <w:sz w:val="24"/>
          <w:szCs w:val="24"/>
        </w:rPr>
      </w:pPr>
    </w:p>
    <w:p w14:paraId="7D9E869E" w14:textId="2E0D24ED" w:rsidR="00FC5434" w:rsidRPr="00D86CF1" w:rsidRDefault="002803AE" w:rsidP="00D86CF1">
      <w:pPr>
        <w:spacing w:after="0"/>
        <w:jc w:val="right"/>
        <w:rPr>
          <w:rFonts w:ascii="Calibri" w:hAnsi="Calibri" w:cs="Calibri"/>
          <w:b/>
          <w:bCs/>
          <w:sz w:val="24"/>
          <w:szCs w:val="24"/>
        </w:rPr>
      </w:pPr>
      <w:r w:rsidRPr="00D86CF1">
        <w:rPr>
          <w:rFonts w:ascii="Calibri" w:hAnsi="Calibri" w:cs="Calibri"/>
          <w:b/>
          <w:bCs/>
          <w:sz w:val="24"/>
          <w:szCs w:val="24"/>
        </w:rPr>
        <w:t>Sonia Báez Lagunes</w:t>
      </w:r>
    </w:p>
    <w:p w14:paraId="0B03B405" w14:textId="5D2D18A7" w:rsidR="00D86CF1" w:rsidRPr="00D86CF1" w:rsidRDefault="00D86CF1" w:rsidP="00D86CF1">
      <w:pPr>
        <w:spacing w:after="0"/>
        <w:jc w:val="right"/>
        <w:rPr>
          <w:rFonts w:ascii="Times New Roman" w:hAnsi="Times New Roman" w:cs="Times New Roman"/>
          <w:sz w:val="24"/>
          <w:szCs w:val="24"/>
        </w:rPr>
      </w:pPr>
      <w:r w:rsidRPr="00D86CF1">
        <w:rPr>
          <w:rFonts w:ascii="Times New Roman" w:hAnsi="Times New Roman" w:cs="Times New Roman"/>
          <w:sz w:val="24"/>
          <w:szCs w:val="24"/>
        </w:rPr>
        <w:t>Tecnológico Nacional de México</w:t>
      </w:r>
      <w:r w:rsidR="007A57DF">
        <w:rPr>
          <w:rFonts w:ascii="Times New Roman" w:hAnsi="Times New Roman" w:cs="Times New Roman"/>
          <w:sz w:val="24"/>
          <w:szCs w:val="24"/>
        </w:rPr>
        <w:t>,</w:t>
      </w:r>
      <w:r w:rsidRPr="00D86CF1">
        <w:rPr>
          <w:rFonts w:ascii="Times New Roman" w:hAnsi="Times New Roman" w:cs="Times New Roman"/>
          <w:sz w:val="24"/>
          <w:szCs w:val="24"/>
        </w:rPr>
        <w:t xml:space="preserve"> Instituto Tecnológico de Veracruz, México</w:t>
      </w:r>
    </w:p>
    <w:p w14:paraId="24166A96" w14:textId="51863B38" w:rsidR="00D86CF1" w:rsidRPr="00D86CF1" w:rsidRDefault="00D86CF1" w:rsidP="00D86CF1">
      <w:pPr>
        <w:spacing w:after="0"/>
        <w:jc w:val="right"/>
        <w:rPr>
          <w:rFonts w:ascii="Calibri" w:hAnsi="Calibri" w:cs="Calibri"/>
          <w:color w:val="FF0000"/>
          <w:sz w:val="24"/>
          <w:szCs w:val="24"/>
        </w:rPr>
      </w:pPr>
      <w:r w:rsidRPr="00D86CF1">
        <w:rPr>
          <w:rFonts w:ascii="Calibri" w:hAnsi="Calibri" w:cs="Calibri"/>
          <w:color w:val="FF0000"/>
          <w:sz w:val="24"/>
          <w:szCs w:val="24"/>
        </w:rPr>
        <w:t>sonia.bl@veracruz.tecnm.mx</w:t>
      </w:r>
    </w:p>
    <w:p w14:paraId="36FDF93F" w14:textId="1D5A69C6" w:rsidR="00D86CF1" w:rsidRPr="007A57DF" w:rsidRDefault="00D47CEF" w:rsidP="00D86CF1">
      <w:pPr>
        <w:spacing w:after="0"/>
        <w:jc w:val="right"/>
        <w:rPr>
          <w:rFonts w:ascii="Times New Roman" w:hAnsi="Times New Roman" w:cs="Times New Roman"/>
          <w:sz w:val="24"/>
          <w:szCs w:val="24"/>
        </w:rPr>
      </w:pPr>
      <w:r w:rsidRPr="007A57DF">
        <w:rPr>
          <w:rFonts w:ascii="Times New Roman" w:hAnsi="Times New Roman" w:cs="Times New Roman"/>
          <w:sz w:val="24"/>
          <w:szCs w:val="24"/>
        </w:rPr>
        <w:t>https://orcid.org/0000-0001-6429-9388</w:t>
      </w:r>
    </w:p>
    <w:p w14:paraId="593A20DB" w14:textId="77777777" w:rsidR="00D47CEF" w:rsidRDefault="00D47CEF" w:rsidP="00D86CF1">
      <w:pPr>
        <w:spacing w:after="0"/>
        <w:jc w:val="right"/>
        <w:rPr>
          <w:rFonts w:ascii="Calibri" w:hAnsi="Calibri" w:cs="Calibri"/>
          <w:b/>
          <w:bCs/>
          <w:sz w:val="24"/>
          <w:szCs w:val="24"/>
        </w:rPr>
      </w:pPr>
    </w:p>
    <w:p w14:paraId="614B6A04" w14:textId="61677681" w:rsidR="002803AE" w:rsidRPr="00D86CF1" w:rsidRDefault="002803AE" w:rsidP="00D86CF1">
      <w:pPr>
        <w:spacing w:after="0"/>
        <w:jc w:val="right"/>
        <w:rPr>
          <w:rFonts w:ascii="Calibri" w:hAnsi="Calibri" w:cs="Calibri"/>
          <w:b/>
          <w:bCs/>
          <w:sz w:val="24"/>
          <w:szCs w:val="24"/>
        </w:rPr>
      </w:pPr>
      <w:r w:rsidRPr="00D86CF1">
        <w:rPr>
          <w:rFonts w:ascii="Calibri" w:hAnsi="Calibri" w:cs="Calibri"/>
          <w:b/>
          <w:bCs/>
          <w:sz w:val="24"/>
          <w:szCs w:val="24"/>
        </w:rPr>
        <w:t>Bertha Conde Carreño</w:t>
      </w:r>
    </w:p>
    <w:p w14:paraId="4A3A5665" w14:textId="73830683" w:rsidR="00D86CF1" w:rsidRDefault="00D86CF1" w:rsidP="00D86CF1">
      <w:pPr>
        <w:spacing w:after="0"/>
        <w:jc w:val="right"/>
        <w:rPr>
          <w:rFonts w:ascii="Times New Roman" w:hAnsi="Times New Roman" w:cs="Times New Roman"/>
          <w:sz w:val="24"/>
          <w:szCs w:val="24"/>
        </w:rPr>
      </w:pPr>
      <w:r w:rsidRPr="00D86CF1">
        <w:rPr>
          <w:rFonts w:ascii="Times New Roman" w:hAnsi="Times New Roman" w:cs="Times New Roman"/>
          <w:sz w:val="24"/>
          <w:szCs w:val="24"/>
        </w:rPr>
        <w:t>Tecnológico Nacional de México</w:t>
      </w:r>
      <w:r w:rsidR="007A57DF">
        <w:rPr>
          <w:rFonts w:ascii="Times New Roman" w:hAnsi="Times New Roman" w:cs="Times New Roman"/>
          <w:sz w:val="24"/>
          <w:szCs w:val="24"/>
        </w:rPr>
        <w:t>,</w:t>
      </w:r>
      <w:r w:rsidRPr="00D86CF1">
        <w:rPr>
          <w:rFonts w:ascii="Times New Roman" w:hAnsi="Times New Roman" w:cs="Times New Roman"/>
          <w:sz w:val="24"/>
          <w:szCs w:val="24"/>
        </w:rPr>
        <w:t xml:space="preserve"> Instituto Tecnológico de Veracruz, México</w:t>
      </w:r>
    </w:p>
    <w:p w14:paraId="62A0667E" w14:textId="3E88E39D" w:rsidR="00D86CF1" w:rsidRPr="00D86CF1" w:rsidRDefault="00D86CF1" w:rsidP="00D86CF1">
      <w:pPr>
        <w:spacing w:after="0"/>
        <w:jc w:val="right"/>
        <w:rPr>
          <w:rFonts w:ascii="Calibri" w:hAnsi="Calibri" w:cs="Calibri"/>
          <w:color w:val="FF0000"/>
          <w:sz w:val="24"/>
          <w:szCs w:val="24"/>
        </w:rPr>
      </w:pPr>
      <w:r w:rsidRPr="00D86CF1">
        <w:rPr>
          <w:rFonts w:ascii="Calibri" w:hAnsi="Calibri" w:cs="Calibri"/>
          <w:color w:val="FF0000"/>
          <w:sz w:val="24"/>
          <w:szCs w:val="24"/>
        </w:rPr>
        <w:t>bertha.cc@veracruz.tecnm.mx</w:t>
      </w:r>
    </w:p>
    <w:p w14:paraId="198624B1" w14:textId="700E1402" w:rsidR="00D86CF1" w:rsidRPr="007A57DF" w:rsidRDefault="00D47CEF" w:rsidP="00D86CF1">
      <w:pPr>
        <w:spacing w:after="0"/>
        <w:jc w:val="right"/>
        <w:rPr>
          <w:rFonts w:ascii="Times New Roman" w:hAnsi="Times New Roman" w:cs="Times New Roman"/>
          <w:sz w:val="24"/>
          <w:szCs w:val="24"/>
        </w:rPr>
      </w:pPr>
      <w:r w:rsidRPr="007A57DF">
        <w:rPr>
          <w:rFonts w:ascii="Times New Roman" w:hAnsi="Times New Roman" w:cs="Times New Roman"/>
          <w:sz w:val="24"/>
          <w:szCs w:val="24"/>
        </w:rPr>
        <w:t>https://orcid.org/0000-0002-7470-628X</w:t>
      </w:r>
    </w:p>
    <w:p w14:paraId="1E12AECB" w14:textId="77777777" w:rsidR="00D47CEF" w:rsidRPr="007A57DF" w:rsidRDefault="00D47CEF" w:rsidP="00D86CF1">
      <w:pPr>
        <w:spacing w:after="0"/>
        <w:jc w:val="right"/>
        <w:rPr>
          <w:rFonts w:ascii="Times New Roman" w:hAnsi="Times New Roman" w:cs="Times New Roman"/>
          <w:sz w:val="24"/>
          <w:szCs w:val="24"/>
        </w:rPr>
      </w:pPr>
    </w:p>
    <w:p w14:paraId="65141A58" w14:textId="77777777" w:rsidR="007A57DF" w:rsidRDefault="007A57DF" w:rsidP="00D86CF1">
      <w:pPr>
        <w:spacing w:after="0"/>
        <w:jc w:val="right"/>
        <w:rPr>
          <w:rFonts w:ascii="Calibri" w:hAnsi="Calibri" w:cs="Calibri"/>
          <w:b/>
          <w:bCs/>
          <w:sz w:val="24"/>
          <w:szCs w:val="24"/>
        </w:rPr>
      </w:pPr>
    </w:p>
    <w:p w14:paraId="6C029995" w14:textId="77777777" w:rsidR="007A57DF" w:rsidRDefault="007A57DF" w:rsidP="00D86CF1">
      <w:pPr>
        <w:spacing w:after="0"/>
        <w:jc w:val="right"/>
        <w:rPr>
          <w:rFonts w:ascii="Calibri" w:hAnsi="Calibri" w:cs="Calibri"/>
          <w:b/>
          <w:bCs/>
          <w:sz w:val="24"/>
          <w:szCs w:val="24"/>
        </w:rPr>
      </w:pPr>
    </w:p>
    <w:p w14:paraId="190538A7" w14:textId="4F4382ED" w:rsidR="008B6C0A" w:rsidRPr="00D86CF1" w:rsidRDefault="00355D15" w:rsidP="00D86CF1">
      <w:pPr>
        <w:spacing w:after="0"/>
        <w:jc w:val="right"/>
        <w:rPr>
          <w:rFonts w:ascii="Calibri" w:hAnsi="Calibri" w:cs="Calibri"/>
          <w:b/>
          <w:bCs/>
          <w:sz w:val="24"/>
          <w:szCs w:val="24"/>
        </w:rPr>
      </w:pPr>
      <w:r w:rsidRPr="00D86CF1">
        <w:rPr>
          <w:rFonts w:ascii="Calibri" w:hAnsi="Calibri" w:cs="Calibri"/>
          <w:b/>
          <w:bCs/>
          <w:sz w:val="24"/>
          <w:szCs w:val="24"/>
        </w:rPr>
        <w:lastRenderedPageBreak/>
        <w:t>Selene Magdala Ramos Cortés</w:t>
      </w:r>
    </w:p>
    <w:p w14:paraId="40613FCE" w14:textId="35CEE9C5" w:rsidR="00D86CF1" w:rsidRDefault="00D86CF1" w:rsidP="00D86CF1">
      <w:pPr>
        <w:spacing w:after="0"/>
        <w:jc w:val="right"/>
        <w:rPr>
          <w:rFonts w:ascii="Times New Roman" w:hAnsi="Times New Roman" w:cs="Times New Roman"/>
          <w:sz w:val="24"/>
          <w:szCs w:val="24"/>
        </w:rPr>
      </w:pPr>
      <w:r w:rsidRPr="00D86CF1">
        <w:rPr>
          <w:rFonts w:ascii="Times New Roman" w:hAnsi="Times New Roman" w:cs="Times New Roman"/>
          <w:sz w:val="24"/>
          <w:szCs w:val="24"/>
        </w:rPr>
        <w:t>Tecnológico Nacional de México</w:t>
      </w:r>
      <w:r w:rsidR="007A57DF">
        <w:rPr>
          <w:rFonts w:ascii="Times New Roman" w:hAnsi="Times New Roman" w:cs="Times New Roman"/>
          <w:sz w:val="24"/>
          <w:szCs w:val="24"/>
        </w:rPr>
        <w:t>,</w:t>
      </w:r>
      <w:r w:rsidRPr="00D86CF1">
        <w:rPr>
          <w:rFonts w:ascii="Times New Roman" w:hAnsi="Times New Roman" w:cs="Times New Roman"/>
          <w:sz w:val="24"/>
          <w:szCs w:val="24"/>
        </w:rPr>
        <w:t xml:space="preserve"> Instituto Tecnológico de Veracruz, México</w:t>
      </w:r>
    </w:p>
    <w:p w14:paraId="418D8E4E" w14:textId="38824B6A" w:rsidR="00D86CF1" w:rsidRDefault="00D86CF1" w:rsidP="00D86CF1">
      <w:pPr>
        <w:spacing w:after="0"/>
        <w:jc w:val="right"/>
        <w:rPr>
          <w:rFonts w:ascii="Calibri" w:hAnsi="Calibri" w:cs="Calibri"/>
          <w:color w:val="FF0000"/>
          <w:sz w:val="24"/>
          <w:szCs w:val="24"/>
        </w:rPr>
      </w:pPr>
      <w:r w:rsidRPr="00D86CF1">
        <w:rPr>
          <w:rFonts w:ascii="Calibri" w:hAnsi="Calibri" w:cs="Calibri"/>
          <w:color w:val="FF0000"/>
          <w:sz w:val="24"/>
          <w:szCs w:val="24"/>
        </w:rPr>
        <w:t>selene.rc@veracruz.tecnm.mx</w:t>
      </w:r>
    </w:p>
    <w:p w14:paraId="7993F9FF" w14:textId="729C193C" w:rsidR="00D47CEF" w:rsidRPr="007A57DF" w:rsidRDefault="00D47CEF" w:rsidP="00D86CF1">
      <w:pPr>
        <w:spacing w:after="0"/>
        <w:jc w:val="right"/>
        <w:rPr>
          <w:rFonts w:ascii="Times New Roman" w:hAnsi="Times New Roman" w:cs="Times New Roman"/>
          <w:sz w:val="24"/>
          <w:szCs w:val="24"/>
        </w:rPr>
      </w:pPr>
      <w:r w:rsidRPr="007A57DF">
        <w:rPr>
          <w:rFonts w:ascii="Times New Roman" w:hAnsi="Times New Roman" w:cs="Times New Roman"/>
          <w:sz w:val="24"/>
          <w:szCs w:val="24"/>
        </w:rPr>
        <w:t>https://orcid.org/0000-0001-5689-4224</w:t>
      </w:r>
    </w:p>
    <w:p w14:paraId="7E50CED5" w14:textId="77777777" w:rsidR="00D86CF1" w:rsidRPr="00CA211A" w:rsidRDefault="00D86CF1" w:rsidP="003068D2">
      <w:pPr>
        <w:spacing w:after="0" w:line="360" w:lineRule="auto"/>
        <w:jc w:val="right"/>
        <w:rPr>
          <w:rFonts w:ascii="Times New Roman" w:hAnsi="Times New Roman" w:cs="Times New Roman"/>
          <w:sz w:val="20"/>
          <w:szCs w:val="20"/>
        </w:rPr>
      </w:pPr>
    </w:p>
    <w:p w14:paraId="117DA357" w14:textId="4E0BB33D" w:rsidR="00332AC0" w:rsidRPr="00FA4D8B" w:rsidRDefault="00332AC0" w:rsidP="003068D2">
      <w:pPr>
        <w:spacing w:after="0" w:line="360" w:lineRule="auto"/>
        <w:rPr>
          <w:rFonts w:ascii="Calibri" w:hAnsi="Calibri" w:cs="Calibri"/>
          <w:b/>
          <w:sz w:val="28"/>
          <w:szCs w:val="24"/>
          <w:lang w:val="es-ES"/>
        </w:rPr>
      </w:pPr>
      <w:r w:rsidRPr="00FA4D8B">
        <w:rPr>
          <w:rFonts w:ascii="Calibri" w:hAnsi="Calibri" w:cs="Calibri"/>
          <w:b/>
          <w:sz w:val="28"/>
          <w:szCs w:val="24"/>
          <w:lang w:val="es-ES"/>
        </w:rPr>
        <w:t>Resumen</w:t>
      </w:r>
    </w:p>
    <w:p w14:paraId="532A67CA" w14:textId="32227B52" w:rsidR="00B74C99" w:rsidRPr="00CA211A" w:rsidRDefault="00D4722E" w:rsidP="00D86CF1">
      <w:pPr>
        <w:spacing w:after="0" w:line="360" w:lineRule="auto"/>
        <w:jc w:val="both"/>
        <w:rPr>
          <w:rFonts w:ascii="Times New Roman" w:hAnsi="Times New Roman" w:cs="Times New Roman"/>
          <w:sz w:val="24"/>
          <w:szCs w:val="24"/>
          <w:lang w:eastAsia="es-ES"/>
        </w:rPr>
      </w:pPr>
      <w:r w:rsidRPr="00CA211A">
        <w:rPr>
          <w:rFonts w:ascii="Times New Roman" w:hAnsi="Times New Roman" w:cs="Times New Roman"/>
          <w:sz w:val="24"/>
          <w:szCs w:val="24"/>
          <w:lang w:eastAsia="es-ES"/>
        </w:rPr>
        <w:t>La incorporación de las herramientas y soportes de la comunicación en el proceso</w:t>
      </w:r>
      <w:r w:rsidR="0045645A">
        <w:rPr>
          <w:rFonts w:ascii="Times New Roman" w:hAnsi="Times New Roman" w:cs="Times New Roman"/>
          <w:sz w:val="24"/>
          <w:szCs w:val="24"/>
          <w:lang w:eastAsia="es-ES"/>
        </w:rPr>
        <w:t xml:space="preserve"> de</w:t>
      </w:r>
      <w:r w:rsidRPr="00CA211A">
        <w:rPr>
          <w:rFonts w:ascii="Times New Roman" w:hAnsi="Times New Roman" w:cs="Times New Roman"/>
          <w:sz w:val="24"/>
          <w:szCs w:val="24"/>
          <w:lang w:eastAsia="es-ES"/>
        </w:rPr>
        <w:t xml:space="preserve"> enseñanza-aprendizaje da la posibilidad de acceder a una gran cantidad de información</w:t>
      </w:r>
      <w:r w:rsidR="0045645A">
        <w:rPr>
          <w:rFonts w:ascii="Times New Roman" w:hAnsi="Times New Roman" w:cs="Times New Roman"/>
          <w:sz w:val="24"/>
          <w:szCs w:val="24"/>
          <w:lang w:eastAsia="es-ES"/>
        </w:rPr>
        <w:t xml:space="preserve">. </w:t>
      </w:r>
      <w:r w:rsidR="00307BD5">
        <w:rPr>
          <w:rFonts w:ascii="Times New Roman" w:hAnsi="Times New Roman" w:cs="Times New Roman"/>
          <w:sz w:val="24"/>
          <w:szCs w:val="24"/>
          <w:lang w:eastAsia="es-ES"/>
        </w:rPr>
        <w:t>Y t</w:t>
      </w:r>
      <w:r w:rsidR="0045645A">
        <w:rPr>
          <w:rFonts w:ascii="Times New Roman" w:hAnsi="Times New Roman" w:cs="Times New Roman"/>
          <w:sz w:val="24"/>
          <w:szCs w:val="24"/>
          <w:lang w:eastAsia="es-ES"/>
        </w:rPr>
        <w:t xml:space="preserve">ambién </w:t>
      </w:r>
      <w:r w:rsidR="00307BD5">
        <w:rPr>
          <w:rFonts w:ascii="Times New Roman" w:hAnsi="Times New Roman" w:cs="Times New Roman"/>
          <w:sz w:val="24"/>
          <w:szCs w:val="24"/>
          <w:lang w:eastAsia="es-ES"/>
        </w:rPr>
        <w:t>ofrece la oportunidad de que</w:t>
      </w:r>
      <w:r w:rsidRPr="00CA211A">
        <w:rPr>
          <w:rFonts w:ascii="Times New Roman" w:hAnsi="Times New Roman" w:cs="Times New Roman"/>
          <w:sz w:val="24"/>
          <w:szCs w:val="24"/>
          <w:lang w:eastAsia="es-ES"/>
        </w:rPr>
        <w:t xml:space="preserve"> el profesor abandone su actividad tradicional consistente en la transmisión de conocimientos y comience a dirigir sus esfuerzos hacia el aprendizaje del alumnado. La docencia, por lo tanto, se dirige hacia el desarrollo de procesos de aprendizaje con la finalidad de orientar al estudiante hacia la creación de su propio conocimiento a partir del conjunto de recursos de información disponible</w:t>
      </w:r>
      <w:r w:rsidR="00F5009C">
        <w:rPr>
          <w:rFonts w:ascii="Times New Roman" w:hAnsi="Times New Roman" w:cs="Times New Roman"/>
          <w:sz w:val="24"/>
          <w:szCs w:val="24"/>
          <w:lang w:eastAsia="es-ES"/>
        </w:rPr>
        <w:t>.</w:t>
      </w:r>
      <w:r w:rsidR="00F5009C" w:rsidRPr="00CA211A">
        <w:rPr>
          <w:rFonts w:ascii="Times New Roman" w:hAnsi="Times New Roman" w:cs="Times New Roman"/>
          <w:sz w:val="24"/>
          <w:szCs w:val="24"/>
          <w:lang w:eastAsia="es-ES"/>
        </w:rPr>
        <w:t xml:space="preserve"> </w:t>
      </w:r>
      <w:r w:rsidR="00F5009C">
        <w:rPr>
          <w:rFonts w:ascii="Times New Roman" w:hAnsi="Times New Roman" w:cs="Times New Roman"/>
          <w:sz w:val="24"/>
          <w:szCs w:val="24"/>
          <w:lang w:eastAsia="es-ES"/>
        </w:rPr>
        <w:t>De allí</w:t>
      </w:r>
      <w:r w:rsidRPr="00CA211A">
        <w:rPr>
          <w:rFonts w:ascii="Times New Roman" w:hAnsi="Times New Roman" w:cs="Times New Roman"/>
          <w:sz w:val="24"/>
          <w:szCs w:val="24"/>
          <w:lang w:eastAsia="es-ES"/>
        </w:rPr>
        <w:t xml:space="preserve"> la necesidad imperiosa de que tanto en el aula</w:t>
      </w:r>
      <w:r w:rsidR="00F5009C">
        <w:rPr>
          <w:rFonts w:ascii="Times New Roman" w:hAnsi="Times New Roman" w:cs="Times New Roman"/>
          <w:sz w:val="24"/>
          <w:szCs w:val="24"/>
          <w:lang w:eastAsia="es-ES"/>
        </w:rPr>
        <w:t xml:space="preserve"> como en el</w:t>
      </w:r>
      <w:r w:rsidR="00F5009C" w:rsidRPr="00CA211A">
        <w:rPr>
          <w:rFonts w:ascii="Times New Roman" w:hAnsi="Times New Roman" w:cs="Times New Roman"/>
          <w:sz w:val="24"/>
          <w:szCs w:val="24"/>
          <w:lang w:eastAsia="es-ES"/>
        </w:rPr>
        <w:t xml:space="preserve"> </w:t>
      </w:r>
      <w:r w:rsidRPr="00CA211A">
        <w:rPr>
          <w:rFonts w:ascii="Times New Roman" w:hAnsi="Times New Roman" w:cs="Times New Roman"/>
          <w:sz w:val="24"/>
          <w:szCs w:val="24"/>
          <w:lang w:eastAsia="es-ES"/>
        </w:rPr>
        <w:t xml:space="preserve">laboratorio y en el entorno del profesor se haga uso de </w:t>
      </w:r>
      <w:r w:rsidR="00CC2217">
        <w:rPr>
          <w:rFonts w:ascii="Times New Roman" w:hAnsi="Times New Roman" w:cs="Times New Roman"/>
          <w:sz w:val="24"/>
          <w:szCs w:val="24"/>
          <w:lang w:eastAsia="es-ES"/>
        </w:rPr>
        <w:t>ambos</w:t>
      </w:r>
      <w:r w:rsidRPr="00CA211A">
        <w:rPr>
          <w:rFonts w:ascii="Times New Roman" w:hAnsi="Times New Roman" w:cs="Times New Roman"/>
          <w:sz w:val="24"/>
          <w:szCs w:val="24"/>
          <w:lang w:eastAsia="es-ES"/>
        </w:rPr>
        <w:t>. El objetivo de la presente investigación es d</w:t>
      </w:r>
      <w:r w:rsidR="00332AC0" w:rsidRPr="00CA211A">
        <w:rPr>
          <w:rFonts w:ascii="Times New Roman" w:hAnsi="Times New Roman" w:cs="Times New Roman"/>
          <w:sz w:val="24"/>
          <w:szCs w:val="24"/>
        </w:rPr>
        <w:t xml:space="preserve">eterminar el conocimiento y el uso de las herramientas y soportes de la comunicación de los docentes y estudiantes en la </w:t>
      </w:r>
      <w:r w:rsidR="009F3182">
        <w:rPr>
          <w:rFonts w:ascii="Times New Roman" w:hAnsi="Times New Roman" w:cs="Times New Roman"/>
          <w:sz w:val="24"/>
          <w:szCs w:val="24"/>
        </w:rPr>
        <w:t>l</w:t>
      </w:r>
      <w:r w:rsidR="009F3182" w:rsidRPr="00CA211A">
        <w:rPr>
          <w:rFonts w:ascii="Times New Roman" w:hAnsi="Times New Roman" w:cs="Times New Roman"/>
          <w:sz w:val="24"/>
          <w:szCs w:val="24"/>
        </w:rPr>
        <w:t xml:space="preserve">icenciatura </w:t>
      </w:r>
      <w:r w:rsidR="00332AC0" w:rsidRPr="00CA211A">
        <w:rPr>
          <w:rFonts w:ascii="Times New Roman" w:hAnsi="Times New Roman" w:cs="Times New Roman"/>
          <w:sz w:val="24"/>
          <w:szCs w:val="24"/>
        </w:rPr>
        <w:t xml:space="preserve">en Administración e </w:t>
      </w:r>
      <w:r w:rsidR="009F3182">
        <w:rPr>
          <w:rFonts w:ascii="Times New Roman" w:hAnsi="Times New Roman" w:cs="Times New Roman"/>
          <w:sz w:val="24"/>
          <w:szCs w:val="24"/>
        </w:rPr>
        <w:t>i</w:t>
      </w:r>
      <w:r w:rsidR="009F3182" w:rsidRPr="00CA211A">
        <w:rPr>
          <w:rFonts w:ascii="Times New Roman" w:hAnsi="Times New Roman" w:cs="Times New Roman"/>
          <w:sz w:val="24"/>
          <w:szCs w:val="24"/>
        </w:rPr>
        <w:t xml:space="preserve">ngeniería </w:t>
      </w:r>
      <w:r w:rsidR="00332AC0" w:rsidRPr="00CA211A">
        <w:rPr>
          <w:rFonts w:ascii="Times New Roman" w:hAnsi="Times New Roman" w:cs="Times New Roman"/>
          <w:sz w:val="24"/>
          <w:szCs w:val="24"/>
        </w:rPr>
        <w:t xml:space="preserve">en Gestión Empresarial que se imparten en el Instituto Tecnológico de Veracruz, </w:t>
      </w:r>
      <w:r w:rsidR="008158C3">
        <w:rPr>
          <w:rFonts w:ascii="Times New Roman" w:hAnsi="Times New Roman" w:cs="Times New Roman"/>
          <w:sz w:val="24"/>
          <w:szCs w:val="24"/>
        </w:rPr>
        <w:t xml:space="preserve">dependiente del </w:t>
      </w:r>
      <w:r w:rsidR="008158C3" w:rsidRPr="00CA211A">
        <w:rPr>
          <w:rFonts w:ascii="Times New Roman" w:hAnsi="Times New Roman" w:cs="Times New Roman"/>
          <w:sz w:val="24"/>
          <w:szCs w:val="24"/>
        </w:rPr>
        <w:t>Tecnológico Nacional de México</w:t>
      </w:r>
      <w:r w:rsidR="00332AC0" w:rsidRPr="00CA211A">
        <w:rPr>
          <w:rFonts w:ascii="Times New Roman" w:hAnsi="Times New Roman" w:cs="Times New Roman"/>
          <w:sz w:val="24"/>
          <w:szCs w:val="24"/>
        </w:rPr>
        <w:t>.</w:t>
      </w:r>
    </w:p>
    <w:p w14:paraId="0B1B96C0" w14:textId="414F6AB8" w:rsidR="000046C0" w:rsidRPr="00CA211A" w:rsidRDefault="007F5A32" w:rsidP="003068D2">
      <w:pPr>
        <w:spacing w:after="0" w:line="360" w:lineRule="auto"/>
        <w:jc w:val="both"/>
        <w:rPr>
          <w:rFonts w:ascii="Times New Roman" w:hAnsi="Times New Roman" w:cs="Times New Roman"/>
          <w:sz w:val="24"/>
          <w:szCs w:val="24"/>
        </w:rPr>
      </w:pPr>
      <w:r w:rsidRPr="00FA4D8B">
        <w:rPr>
          <w:rFonts w:ascii="Calibri" w:hAnsi="Calibri" w:cs="Calibri"/>
          <w:b/>
          <w:sz w:val="28"/>
          <w:szCs w:val="24"/>
          <w:lang w:val="es-ES"/>
        </w:rPr>
        <w:t xml:space="preserve">Palabras </w:t>
      </w:r>
      <w:r w:rsidR="00B45E2F" w:rsidRPr="00FA4D8B">
        <w:rPr>
          <w:rFonts w:ascii="Calibri" w:hAnsi="Calibri" w:cs="Calibri"/>
          <w:b/>
          <w:sz w:val="28"/>
          <w:szCs w:val="24"/>
          <w:lang w:val="es-ES"/>
        </w:rPr>
        <w:t>c</w:t>
      </w:r>
      <w:r w:rsidRPr="00FA4D8B">
        <w:rPr>
          <w:rFonts w:ascii="Calibri" w:hAnsi="Calibri" w:cs="Calibri"/>
          <w:b/>
          <w:sz w:val="28"/>
          <w:szCs w:val="24"/>
          <w:lang w:val="es-ES"/>
        </w:rPr>
        <w:t>lave</w:t>
      </w:r>
      <w:r w:rsidR="00FC5434" w:rsidRPr="00FA4D8B">
        <w:rPr>
          <w:rFonts w:ascii="Calibri" w:hAnsi="Calibri" w:cs="Calibri"/>
          <w:b/>
          <w:sz w:val="28"/>
          <w:szCs w:val="24"/>
          <w:lang w:val="es-ES"/>
        </w:rPr>
        <w:t>:</w:t>
      </w:r>
      <w:r w:rsidR="00FC5434" w:rsidRPr="00CA211A">
        <w:rPr>
          <w:rFonts w:ascii="Times New Roman" w:hAnsi="Times New Roman" w:cs="Times New Roman"/>
          <w:sz w:val="24"/>
          <w:szCs w:val="24"/>
        </w:rPr>
        <w:t xml:space="preserve"> </w:t>
      </w:r>
      <w:r w:rsidR="00E515EF" w:rsidRPr="00CA211A">
        <w:rPr>
          <w:rFonts w:ascii="Times New Roman" w:hAnsi="Times New Roman" w:cs="Times New Roman"/>
          <w:sz w:val="24"/>
          <w:szCs w:val="24"/>
        </w:rPr>
        <w:t>comunicación, educación</w:t>
      </w:r>
      <w:r w:rsidR="00E515EF">
        <w:rPr>
          <w:rFonts w:ascii="Times New Roman" w:hAnsi="Times New Roman" w:cs="Times New Roman"/>
          <w:sz w:val="24"/>
          <w:szCs w:val="24"/>
        </w:rPr>
        <w:t>,</w:t>
      </w:r>
      <w:r w:rsidR="00E515EF" w:rsidRPr="00CA211A">
        <w:rPr>
          <w:rFonts w:ascii="Times New Roman" w:hAnsi="Times New Roman" w:cs="Times New Roman"/>
          <w:sz w:val="24"/>
          <w:szCs w:val="24"/>
        </w:rPr>
        <w:t xml:space="preserve"> </w:t>
      </w:r>
      <w:r w:rsidR="00FC5434" w:rsidRPr="00CA211A">
        <w:rPr>
          <w:rFonts w:ascii="Times New Roman" w:hAnsi="Times New Roman" w:cs="Times New Roman"/>
          <w:sz w:val="24"/>
          <w:szCs w:val="24"/>
        </w:rPr>
        <w:t>herramientas, soportes.</w:t>
      </w:r>
    </w:p>
    <w:p w14:paraId="0EB3AFD7" w14:textId="77777777" w:rsidR="008E6EE9" w:rsidRPr="00CA211A" w:rsidRDefault="008E6EE9" w:rsidP="003068D2">
      <w:pPr>
        <w:spacing w:after="0" w:line="360" w:lineRule="auto"/>
        <w:jc w:val="both"/>
        <w:rPr>
          <w:rFonts w:ascii="Times New Roman" w:hAnsi="Times New Roman" w:cs="Times New Roman"/>
          <w:sz w:val="24"/>
          <w:szCs w:val="24"/>
        </w:rPr>
      </w:pPr>
    </w:p>
    <w:p w14:paraId="62E6C162" w14:textId="49524D08" w:rsidR="00851D1D" w:rsidRPr="00FA4D8B" w:rsidRDefault="00851D1D" w:rsidP="003068D2">
      <w:pPr>
        <w:spacing w:after="0" w:line="360" w:lineRule="auto"/>
        <w:jc w:val="both"/>
        <w:rPr>
          <w:rFonts w:ascii="Calibri" w:hAnsi="Calibri" w:cs="Calibri"/>
          <w:b/>
          <w:sz w:val="28"/>
          <w:szCs w:val="24"/>
          <w:lang w:val="es-ES"/>
        </w:rPr>
      </w:pPr>
      <w:r w:rsidRPr="00FA4D8B">
        <w:rPr>
          <w:rFonts w:ascii="Calibri" w:hAnsi="Calibri" w:cs="Calibri"/>
          <w:b/>
          <w:sz w:val="28"/>
          <w:szCs w:val="24"/>
          <w:lang w:val="es-ES"/>
        </w:rPr>
        <w:t>Abstract</w:t>
      </w:r>
    </w:p>
    <w:p w14:paraId="10918706" w14:textId="0A602107" w:rsidR="00851D1D" w:rsidRPr="00D86CF1" w:rsidRDefault="00851D1D" w:rsidP="003068D2">
      <w:pPr>
        <w:spacing w:after="0" w:line="360" w:lineRule="auto"/>
        <w:jc w:val="both"/>
        <w:rPr>
          <w:rFonts w:ascii="Times New Roman" w:hAnsi="Times New Roman" w:cs="Times New Roman"/>
          <w:sz w:val="24"/>
          <w:szCs w:val="24"/>
          <w:lang w:val="en-US"/>
        </w:rPr>
      </w:pPr>
      <w:r w:rsidRPr="00D86CF1">
        <w:rPr>
          <w:rFonts w:ascii="Times New Roman" w:hAnsi="Times New Roman" w:cs="Times New Roman"/>
          <w:sz w:val="24"/>
          <w:szCs w:val="24"/>
          <w:lang w:val="en-US"/>
        </w:rPr>
        <w:t>The incorporation of communication tools and supports in the teaching-learning process gives the possibility of accessing a large amount of information</w:t>
      </w:r>
      <w:r w:rsidR="007154A4">
        <w:rPr>
          <w:rFonts w:ascii="Times New Roman" w:hAnsi="Times New Roman" w:cs="Times New Roman"/>
          <w:sz w:val="24"/>
          <w:szCs w:val="24"/>
          <w:lang w:val="en-US"/>
        </w:rPr>
        <w:t>. And also provides the opportunity for the</w:t>
      </w:r>
      <w:r w:rsidRPr="00D86CF1">
        <w:rPr>
          <w:rFonts w:ascii="Times New Roman" w:hAnsi="Times New Roman" w:cs="Times New Roman"/>
          <w:sz w:val="24"/>
          <w:szCs w:val="24"/>
          <w:lang w:val="en-US"/>
        </w:rPr>
        <w:t xml:space="preserve"> teacher to abandon </w:t>
      </w:r>
      <w:r w:rsidR="00446F42">
        <w:rPr>
          <w:rFonts w:ascii="Times New Roman" w:hAnsi="Times New Roman" w:cs="Times New Roman"/>
          <w:sz w:val="24"/>
          <w:szCs w:val="24"/>
          <w:lang w:val="en-US"/>
        </w:rPr>
        <w:t>their</w:t>
      </w:r>
      <w:r w:rsidR="00446F42" w:rsidRPr="00D86CF1">
        <w:rPr>
          <w:rFonts w:ascii="Times New Roman" w:hAnsi="Times New Roman" w:cs="Times New Roman"/>
          <w:sz w:val="24"/>
          <w:szCs w:val="24"/>
          <w:lang w:val="en-US"/>
        </w:rPr>
        <w:t xml:space="preserve"> </w:t>
      </w:r>
      <w:r w:rsidRPr="00D86CF1">
        <w:rPr>
          <w:rFonts w:ascii="Times New Roman" w:hAnsi="Times New Roman" w:cs="Times New Roman"/>
          <w:sz w:val="24"/>
          <w:szCs w:val="24"/>
          <w:lang w:val="en-US"/>
        </w:rPr>
        <w:t xml:space="preserve">traditional activity consisting in the transmission of knowledge and begin to direct </w:t>
      </w:r>
      <w:r w:rsidR="00446F42">
        <w:rPr>
          <w:rFonts w:ascii="Times New Roman" w:hAnsi="Times New Roman" w:cs="Times New Roman"/>
          <w:sz w:val="24"/>
          <w:szCs w:val="24"/>
          <w:lang w:val="en-US"/>
        </w:rPr>
        <w:t>their</w:t>
      </w:r>
      <w:r w:rsidR="00446F42" w:rsidRPr="00D86CF1">
        <w:rPr>
          <w:rFonts w:ascii="Times New Roman" w:hAnsi="Times New Roman" w:cs="Times New Roman"/>
          <w:sz w:val="24"/>
          <w:szCs w:val="24"/>
          <w:lang w:val="en-US"/>
        </w:rPr>
        <w:t xml:space="preserve"> </w:t>
      </w:r>
      <w:r w:rsidRPr="00D86CF1">
        <w:rPr>
          <w:rFonts w:ascii="Times New Roman" w:hAnsi="Times New Roman" w:cs="Times New Roman"/>
          <w:sz w:val="24"/>
          <w:szCs w:val="24"/>
          <w:lang w:val="en-US"/>
        </w:rPr>
        <w:t>efforts towards student</w:t>
      </w:r>
      <w:r w:rsidR="00446F42">
        <w:rPr>
          <w:rFonts w:ascii="Times New Roman" w:hAnsi="Times New Roman" w:cs="Times New Roman"/>
          <w:sz w:val="24"/>
          <w:szCs w:val="24"/>
          <w:lang w:val="en-US"/>
        </w:rPr>
        <w:t xml:space="preserve"> learning</w:t>
      </w:r>
      <w:r w:rsidRPr="00D86CF1">
        <w:rPr>
          <w:rFonts w:ascii="Times New Roman" w:hAnsi="Times New Roman" w:cs="Times New Roman"/>
          <w:sz w:val="24"/>
          <w:szCs w:val="24"/>
          <w:lang w:val="en-US"/>
        </w:rPr>
        <w:t>. Teaching, therefore, is directed towards the development of learning processes in order to guide the student towards the creation of their own knowledge from the set of available information resources</w:t>
      </w:r>
      <w:r w:rsidR="00CB1C0E">
        <w:rPr>
          <w:rFonts w:ascii="Times New Roman" w:hAnsi="Times New Roman" w:cs="Times New Roman"/>
          <w:sz w:val="24"/>
          <w:szCs w:val="24"/>
          <w:lang w:val="en-US"/>
        </w:rPr>
        <w:t>.</w:t>
      </w:r>
      <w:r w:rsidR="00CB1C0E" w:rsidRPr="00D86CF1">
        <w:rPr>
          <w:rFonts w:ascii="Times New Roman" w:hAnsi="Times New Roman" w:cs="Times New Roman"/>
          <w:sz w:val="24"/>
          <w:szCs w:val="24"/>
          <w:lang w:val="en-US"/>
        </w:rPr>
        <w:t xml:space="preserve"> </w:t>
      </w:r>
      <w:r w:rsidRPr="00D86CF1">
        <w:rPr>
          <w:rFonts w:ascii="Times New Roman" w:hAnsi="Times New Roman" w:cs="Times New Roman"/>
          <w:sz w:val="24"/>
          <w:szCs w:val="24"/>
          <w:lang w:val="en-US"/>
        </w:rPr>
        <w:t xml:space="preserve">That is why the imperative need for them to be used both in the classroom, laboratory and in the teacher's environment. The objective of this research is to determine the knowledge and use of communication tools and supports for teachers and students in the </w:t>
      </w:r>
      <w:r w:rsidR="00402B63">
        <w:rPr>
          <w:rFonts w:ascii="Times New Roman" w:hAnsi="Times New Roman" w:cs="Times New Roman"/>
          <w:sz w:val="24"/>
          <w:szCs w:val="24"/>
          <w:lang w:val="en-US"/>
        </w:rPr>
        <w:t>degree</w:t>
      </w:r>
      <w:r w:rsidR="00402B63" w:rsidRPr="00D86CF1">
        <w:rPr>
          <w:rFonts w:ascii="Times New Roman" w:hAnsi="Times New Roman" w:cs="Times New Roman"/>
          <w:sz w:val="24"/>
          <w:szCs w:val="24"/>
          <w:lang w:val="en-US"/>
        </w:rPr>
        <w:t xml:space="preserve"> </w:t>
      </w:r>
      <w:r w:rsidR="009F259C" w:rsidRPr="00417EB9">
        <w:rPr>
          <w:rFonts w:ascii="Times New Roman" w:hAnsi="Times New Roman" w:cs="Times New Roman"/>
          <w:sz w:val="24"/>
          <w:szCs w:val="24"/>
          <w:lang w:val="en-US"/>
        </w:rPr>
        <w:t xml:space="preserve">and </w:t>
      </w:r>
      <w:r w:rsidR="009F259C">
        <w:rPr>
          <w:rFonts w:ascii="Times New Roman" w:hAnsi="Times New Roman" w:cs="Times New Roman"/>
          <w:sz w:val="24"/>
          <w:szCs w:val="24"/>
          <w:lang w:val="en-US"/>
        </w:rPr>
        <w:lastRenderedPageBreak/>
        <w:t>e</w:t>
      </w:r>
      <w:r w:rsidR="009F259C" w:rsidRPr="00417EB9">
        <w:rPr>
          <w:rFonts w:ascii="Times New Roman" w:hAnsi="Times New Roman" w:cs="Times New Roman"/>
          <w:sz w:val="24"/>
          <w:szCs w:val="24"/>
          <w:lang w:val="en-US"/>
        </w:rPr>
        <w:t>ngineering</w:t>
      </w:r>
      <w:r w:rsidR="009F259C">
        <w:rPr>
          <w:rFonts w:ascii="Times New Roman" w:hAnsi="Times New Roman" w:cs="Times New Roman"/>
          <w:sz w:val="24"/>
          <w:szCs w:val="24"/>
          <w:lang w:val="en-US"/>
        </w:rPr>
        <w:t xml:space="preserve"> </w:t>
      </w:r>
      <w:r w:rsidR="00E515EF">
        <w:rPr>
          <w:rFonts w:ascii="Times New Roman" w:hAnsi="Times New Roman" w:cs="Times New Roman"/>
          <w:sz w:val="24"/>
          <w:szCs w:val="24"/>
          <w:lang w:val="en-US"/>
        </w:rPr>
        <w:t>in</w:t>
      </w:r>
      <w:r w:rsidR="00E515EF" w:rsidRPr="00D86CF1">
        <w:rPr>
          <w:rFonts w:ascii="Times New Roman" w:hAnsi="Times New Roman" w:cs="Times New Roman"/>
          <w:sz w:val="24"/>
          <w:szCs w:val="24"/>
          <w:lang w:val="en-US"/>
        </w:rPr>
        <w:t xml:space="preserve"> </w:t>
      </w:r>
      <w:r w:rsidRPr="00D86CF1">
        <w:rPr>
          <w:rFonts w:ascii="Times New Roman" w:hAnsi="Times New Roman" w:cs="Times New Roman"/>
          <w:sz w:val="24"/>
          <w:szCs w:val="24"/>
          <w:lang w:val="en-US"/>
        </w:rPr>
        <w:t xml:space="preserve">Business Administration in the Instituto </w:t>
      </w:r>
      <w:proofErr w:type="spellStart"/>
      <w:r w:rsidRPr="00D86CF1">
        <w:rPr>
          <w:rFonts w:ascii="Times New Roman" w:hAnsi="Times New Roman" w:cs="Times New Roman"/>
          <w:sz w:val="24"/>
          <w:szCs w:val="24"/>
          <w:lang w:val="en-US"/>
        </w:rPr>
        <w:t>Tecnológico</w:t>
      </w:r>
      <w:proofErr w:type="spellEnd"/>
      <w:r w:rsidRPr="00D86CF1">
        <w:rPr>
          <w:rFonts w:ascii="Times New Roman" w:hAnsi="Times New Roman" w:cs="Times New Roman"/>
          <w:sz w:val="24"/>
          <w:szCs w:val="24"/>
          <w:lang w:val="en-US"/>
        </w:rPr>
        <w:t xml:space="preserve"> de Veracruz</w:t>
      </w:r>
      <w:r w:rsidR="00E64B9D">
        <w:rPr>
          <w:rFonts w:ascii="Times New Roman" w:hAnsi="Times New Roman" w:cs="Times New Roman"/>
          <w:sz w:val="24"/>
          <w:szCs w:val="24"/>
          <w:lang w:val="en-US"/>
        </w:rPr>
        <w:t xml:space="preserve">, dependent of the </w:t>
      </w:r>
      <w:proofErr w:type="spellStart"/>
      <w:r w:rsidR="00E64B9D" w:rsidRPr="00D86CF1">
        <w:rPr>
          <w:rFonts w:ascii="Times New Roman" w:hAnsi="Times New Roman" w:cs="Times New Roman"/>
          <w:sz w:val="24"/>
          <w:szCs w:val="24"/>
          <w:lang w:val="en-US"/>
        </w:rPr>
        <w:t>Tecnológico</w:t>
      </w:r>
      <w:proofErr w:type="spellEnd"/>
      <w:r w:rsidR="00E64B9D" w:rsidRPr="00D86CF1">
        <w:rPr>
          <w:rFonts w:ascii="Times New Roman" w:hAnsi="Times New Roman" w:cs="Times New Roman"/>
          <w:sz w:val="24"/>
          <w:szCs w:val="24"/>
          <w:lang w:val="en-US"/>
        </w:rPr>
        <w:t xml:space="preserve"> Nacional de México</w:t>
      </w:r>
      <w:r w:rsidRPr="00D86CF1">
        <w:rPr>
          <w:rFonts w:ascii="Times New Roman" w:hAnsi="Times New Roman" w:cs="Times New Roman"/>
          <w:sz w:val="24"/>
          <w:szCs w:val="24"/>
          <w:lang w:val="en-US"/>
        </w:rPr>
        <w:t>.</w:t>
      </w:r>
    </w:p>
    <w:p w14:paraId="0DB53BA6" w14:textId="06A39B83" w:rsidR="00E12C2A" w:rsidRDefault="00E12C2A" w:rsidP="0030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proofErr w:type="spellStart"/>
      <w:r w:rsidRPr="00FA4D8B">
        <w:rPr>
          <w:rFonts w:ascii="Calibri" w:hAnsi="Calibri" w:cs="Calibri"/>
          <w:b/>
          <w:sz w:val="28"/>
          <w:szCs w:val="24"/>
          <w:lang w:val="es-ES"/>
        </w:rPr>
        <w:t>Keywords</w:t>
      </w:r>
      <w:proofErr w:type="spellEnd"/>
      <w:r w:rsidRPr="00FA4D8B">
        <w:rPr>
          <w:rFonts w:ascii="Calibri" w:hAnsi="Calibri" w:cs="Calibri"/>
          <w:b/>
          <w:sz w:val="28"/>
          <w:szCs w:val="24"/>
          <w:lang w:val="es-ES"/>
        </w:rPr>
        <w:t>:</w:t>
      </w:r>
      <w:r w:rsidRPr="00CA211A">
        <w:rPr>
          <w:rFonts w:ascii="Times New Roman" w:hAnsi="Times New Roman" w:cs="Times New Roman"/>
          <w:b/>
          <w:sz w:val="24"/>
          <w:szCs w:val="24"/>
          <w:lang w:val="en-US"/>
        </w:rPr>
        <w:t xml:space="preserve"> </w:t>
      </w:r>
      <w:r w:rsidR="00644F22" w:rsidRPr="00CA211A">
        <w:rPr>
          <w:rFonts w:ascii="Times New Roman" w:hAnsi="Times New Roman" w:cs="Times New Roman"/>
          <w:sz w:val="24"/>
          <w:szCs w:val="24"/>
          <w:lang w:val="en-US"/>
        </w:rPr>
        <w:t>communication, education</w:t>
      </w:r>
      <w:r w:rsidR="00644F22">
        <w:rPr>
          <w:rFonts w:ascii="Times New Roman" w:hAnsi="Times New Roman" w:cs="Times New Roman"/>
          <w:sz w:val="24"/>
          <w:szCs w:val="24"/>
          <w:lang w:val="en-US"/>
        </w:rPr>
        <w:t>,</w:t>
      </w:r>
      <w:r w:rsidR="00644F22" w:rsidRPr="00CA211A">
        <w:rPr>
          <w:rFonts w:ascii="Times New Roman" w:hAnsi="Times New Roman" w:cs="Times New Roman"/>
          <w:sz w:val="24"/>
          <w:szCs w:val="24"/>
          <w:lang w:val="en-US"/>
        </w:rPr>
        <w:t xml:space="preserve"> </w:t>
      </w:r>
      <w:r w:rsidR="00652772" w:rsidRPr="00CA211A">
        <w:rPr>
          <w:rFonts w:ascii="Times New Roman" w:hAnsi="Times New Roman" w:cs="Times New Roman"/>
          <w:sz w:val="24"/>
          <w:szCs w:val="24"/>
          <w:lang w:val="en-US"/>
        </w:rPr>
        <w:t>tools, support.</w:t>
      </w:r>
    </w:p>
    <w:p w14:paraId="4580EB2B" w14:textId="7DCAA48A" w:rsidR="00FA4D8B" w:rsidRDefault="00FA4D8B" w:rsidP="0030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p>
    <w:p w14:paraId="62172CC1" w14:textId="07A6999F" w:rsidR="00FA4D8B" w:rsidRPr="00FA4D8B" w:rsidRDefault="00FA4D8B" w:rsidP="0030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hAnsi="Calibri" w:cs="Calibri"/>
          <w:b/>
          <w:sz w:val="28"/>
          <w:szCs w:val="24"/>
          <w:lang w:val="es-ES"/>
        </w:rPr>
      </w:pPr>
      <w:r w:rsidRPr="00FA4D8B">
        <w:rPr>
          <w:rFonts w:ascii="Calibri" w:hAnsi="Calibri" w:cs="Calibri"/>
          <w:b/>
          <w:sz w:val="28"/>
          <w:szCs w:val="24"/>
          <w:lang w:val="es-ES"/>
        </w:rPr>
        <w:t>Resumo</w:t>
      </w:r>
    </w:p>
    <w:p w14:paraId="5B5C4FDF" w14:textId="77777777" w:rsidR="00FA4D8B" w:rsidRPr="00FA4D8B" w:rsidRDefault="00FA4D8B" w:rsidP="00FA4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r w:rsidRPr="00FA4D8B">
        <w:rPr>
          <w:rFonts w:ascii="Times New Roman" w:hAnsi="Times New Roman" w:cs="Times New Roman"/>
          <w:sz w:val="24"/>
          <w:szCs w:val="24"/>
          <w:lang w:val="en-US"/>
        </w:rPr>
        <w:t xml:space="preserve">A </w:t>
      </w:r>
      <w:proofErr w:type="spellStart"/>
      <w:r w:rsidRPr="00FA4D8B">
        <w:rPr>
          <w:rFonts w:ascii="Times New Roman" w:hAnsi="Times New Roman" w:cs="Times New Roman"/>
          <w:sz w:val="24"/>
          <w:szCs w:val="24"/>
          <w:lang w:val="en-US"/>
        </w:rPr>
        <w:t>incorporação</w:t>
      </w:r>
      <w:proofErr w:type="spellEnd"/>
      <w:r w:rsidRPr="00FA4D8B">
        <w:rPr>
          <w:rFonts w:ascii="Times New Roman" w:hAnsi="Times New Roman" w:cs="Times New Roman"/>
          <w:sz w:val="24"/>
          <w:szCs w:val="24"/>
          <w:lang w:val="en-US"/>
        </w:rPr>
        <w:t xml:space="preserve"> de ferramentas e </w:t>
      </w:r>
      <w:proofErr w:type="spellStart"/>
      <w:r w:rsidRPr="00FA4D8B">
        <w:rPr>
          <w:rFonts w:ascii="Times New Roman" w:hAnsi="Times New Roman" w:cs="Times New Roman"/>
          <w:sz w:val="24"/>
          <w:szCs w:val="24"/>
          <w:lang w:val="en-US"/>
        </w:rPr>
        <w:t>suportes</w:t>
      </w:r>
      <w:proofErr w:type="spellEnd"/>
      <w:r w:rsidRPr="00FA4D8B">
        <w:rPr>
          <w:rFonts w:ascii="Times New Roman" w:hAnsi="Times New Roman" w:cs="Times New Roman"/>
          <w:sz w:val="24"/>
          <w:szCs w:val="24"/>
          <w:lang w:val="en-US"/>
        </w:rPr>
        <w:t xml:space="preserve"> de </w:t>
      </w:r>
      <w:proofErr w:type="spellStart"/>
      <w:r w:rsidRPr="00FA4D8B">
        <w:rPr>
          <w:rFonts w:ascii="Times New Roman" w:hAnsi="Times New Roman" w:cs="Times New Roman"/>
          <w:sz w:val="24"/>
          <w:szCs w:val="24"/>
          <w:lang w:val="en-US"/>
        </w:rPr>
        <w:t>comunicação</w:t>
      </w:r>
      <w:proofErr w:type="spellEnd"/>
      <w:r w:rsidRPr="00FA4D8B">
        <w:rPr>
          <w:rFonts w:ascii="Times New Roman" w:hAnsi="Times New Roman" w:cs="Times New Roman"/>
          <w:sz w:val="24"/>
          <w:szCs w:val="24"/>
          <w:lang w:val="en-US"/>
        </w:rPr>
        <w:t xml:space="preserve"> no </w:t>
      </w:r>
      <w:proofErr w:type="spellStart"/>
      <w:r w:rsidRPr="00FA4D8B">
        <w:rPr>
          <w:rFonts w:ascii="Times New Roman" w:hAnsi="Times New Roman" w:cs="Times New Roman"/>
          <w:sz w:val="24"/>
          <w:szCs w:val="24"/>
          <w:lang w:val="en-US"/>
        </w:rPr>
        <w:t>processo</w:t>
      </w:r>
      <w:proofErr w:type="spellEnd"/>
      <w:r w:rsidRPr="00FA4D8B">
        <w:rPr>
          <w:rFonts w:ascii="Times New Roman" w:hAnsi="Times New Roman" w:cs="Times New Roman"/>
          <w:sz w:val="24"/>
          <w:szCs w:val="24"/>
          <w:lang w:val="en-US"/>
        </w:rPr>
        <w:t xml:space="preserve"> de </w:t>
      </w:r>
      <w:proofErr w:type="spellStart"/>
      <w:r w:rsidRPr="00FA4D8B">
        <w:rPr>
          <w:rFonts w:ascii="Times New Roman" w:hAnsi="Times New Roman" w:cs="Times New Roman"/>
          <w:sz w:val="24"/>
          <w:szCs w:val="24"/>
          <w:lang w:val="en-US"/>
        </w:rPr>
        <w:t>ensino-aprendizagem</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oferece</w:t>
      </w:r>
      <w:proofErr w:type="spellEnd"/>
      <w:r w:rsidRPr="00FA4D8B">
        <w:rPr>
          <w:rFonts w:ascii="Times New Roman" w:hAnsi="Times New Roman" w:cs="Times New Roman"/>
          <w:sz w:val="24"/>
          <w:szCs w:val="24"/>
          <w:lang w:val="en-US"/>
        </w:rPr>
        <w:t xml:space="preserve"> a </w:t>
      </w:r>
      <w:proofErr w:type="spellStart"/>
      <w:r w:rsidRPr="00FA4D8B">
        <w:rPr>
          <w:rFonts w:ascii="Times New Roman" w:hAnsi="Times New Roman" w:cs="Times New Roman"/>
          <w:sz w:val="24"/>
          <w:szCs w:val="24"/>
          <w:lang w:val="en-US"/>
        </w:rPr>
        <w:t>possibilidade</w:t>
      </w:r>
      <w:proofErr w:type="spellEnd"/>
      <w:r w:rsidRPr="00FA4D8B">
        <w:rPr>
          <w:rFonts w:ascii="Times New Roman" w:hAnsi="Times New Roman" w:cs="Times New Roman"/>
          <w:sz w:val="24"/>
          <w:szCs w:val="24"/>
          <w:lang w:val="en-US"/>
        </w:rPr>
        <w:t xml:space="preserve"> de </w:t>
      </w:r>
      <w:proofErr w:type="spellStart"/>
      <w:r w:rsidRPr="00FA4D8B">
        <w:rPr>
          <w:rFonts w:ascii="Times New Roman" w:hAnsi="Times New Roman" w:cs="Times New Roman"/>
          <w:sz w:val="24"/>
          <w:szCs w:val="24"/>
          <w:lang w:val="en-US"/>
        </w:rPr>
        <w:t>acessar</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uma</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grande</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quantidade</w:t>
      </w:r>
      <w:proofErr w:type="spellEnd"/>
      <w:r w:rsidRPr="00FA4D8B">
        <w:rPr>
          <w:rFonts w:ascii="Times New Roman" w:hAnsi="Times New Roman" w:cs="Times New Roman"/>
          <w:sz w:val="24"/>
          <w:szCs w:val="24"/>
          <w:lang w:val="en-US"/>
        </w:rPr>
        <w:t xml:space="preserve"> de </w:t>
      </w:r>
      <w:proofErr w:type="spellStart"/>
      <w:r w:rsidRPr="00FA4D8B">
        <w:rPr>
          <w:rFonts w:ascii="Times New Roman" w:hAnsi="Times New Roman" w:cs="Times New Roman"/>
          <w:sz w:val="24"/>
          <w:szCs w:val="24"/>
          <w:lang w:val="en-US"/>
        </w:rPr>
        <w:t>informações</w:t>
      </w:r>
      <w:proofErr w:type="spellEnd"/>
      <w:r w:rsidRPr="00FA4D8B">
        <w:rPr>
          <w:rFonts w:ascii="Times New Roman" w:hAnsi="Times New Roman" w:cs="Times New Roman"/>
          <w:sz w:val="24"/>
          <w:szCs w:val="24"/>
          <w:lang w:val="en-US"/>
        </w:rPr>
        <w:t xml:space="preserve">. E </w:t>
      </w:r>
      <w:proofErr w:type="spellStart"/>
      <w:r w:rsidRPr="00FA4D8B">
        <w:rPr>
          <w:rFonts w:ascii="Times New Roman" w:hAnsi="Times New Roman" w:cs="Times New Roman"/>
          <w:sz w:val="24"/>
          <w:szCs w:val="24"/>
          <w:lang w:val="en-US"/>
        </w:rPr>
        <w:t>também</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oferece</w:t>
      </w:r>
      <w:proofErr w:type="spellEnd"/>
      <w:r w:rsidRPr="00FA4D8B">
        <w:rPr>
          <w:rFonts w:ascii="Times New Roman" w:hAnsi="Times New Roman" w:cs="Times New Roman"/>
          <w:sz w:val="24"/>
          <w:szCs w:val="24"/>
          <w:lang w:val="en-US"/>
        </w:rPr>
        <w:t xml:space="preserve"> a </w:t>
      </w:r>
      <w:proofErr w:type="spellStart"/>
      <w:r w:rsidRPr="00FA4D8B">
        <w:rPr>
          <w:rFonts w:ascii="Times New Roman" w:hAnsi="Times New Roman" w:cs="Times New Roman"/>
          <w:sz w:val="24"/>
          <w:szCs w:val="24"/>
          <w:lang w:val="en-US"/>
        </w:rPr>
        <w:t>oportunidade</w:t>
      </w:r>
      <w:proofErr w:type="spellEnd"/>
      <w:r w:rsidRPr="00FA4D8B">
        <w:rPr>
          <w:rFonts w:ascii="Times New Roman" w:hAnsi="Times New Roman" w:cs="Times New Roman"/>
          <w:sz w:val="24"/>
          <w:szCs w:val="24"/>
          <w:lang w:val="en-US"/>
        </w:rPr>
        <w:t xml:space="preserve"> para o professor </w:t>
      </w:r>
      <w:proofErr w:type="spellStart"/>
      <w:r w:rsidRPr="00FA4D8B">
        <w:rPr>
          <w:rFonts w:ascii="Times New Roman" w:hAnsi="Times New Roman" w:cs="Times New Roman"/>
          <w:sz w:val="24"/>
          <w:szCs w:val="24"/>
          <w:lang w:val="en-US"/>
        </w:rPr>
        <w:t>abandonar</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sua</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atividade</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tradicional</w:t>
      </w:r>
      <w:proofErr w:type="spellEnd"/>
      <w:r w:rsidRPr="00FA4D8B">
        <w:rPr>
          <w:rFonts w:ascii="Times New Roman" w:hAnsi="Times New Roman" w:cs="Times New Roman"/>
          <w:sz w:val="24"/>
          <w:szCs w:val="24"/>
          <w:lang w:val="en-US"/>
        </w:rPr>
        <w:t xml:space="preserve"> que </w:t>
      </w:r>
      <w:proofErr w:type="spellStart"/>
      <w:r w:rsidRPr="00FA4D8B">
        <w:rPr>
          <w:rFonts w:ascii="Times New Roman" w:hAnsi="Times New Roman" w:cs="Times New Roman"/>
          <w:sz w:val="24"/>
          <w:szCs w:val="24"/>
          <w:lang w:val="en-US"/>
        </w:rPr>
        <w:t>consiste</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na</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transmissão</w:t>
      </w:r>
      <w:proofErr w:type="spellEnd"/>
      <w:r w:rsidRPr="00FA4D8B">
        <w:rPr>
          <w:rFonts w:ascii="Times New Roman" w:hAnsi="Times New Roman" w:cs="Times New Roman"/>
          <w:sz w:val="24"/>
          <w:szCs w:val="24"/>
          <w:lang w:val="en-US"/>
        </w:rPr>
        <w:t xml:space="preserve"> de </w:t>
      </w:r>
      <w:proofErr w:type="spellStart"/>
      <w:r w:rsidRPr="00FA4D8B">
        <w:rPr>
          <w:rFonts w:ascii="Times New Roman" w:hAnsi="Times New Roman" w:cs="Times New Roman"/>
          <w:sz w:val="24"/>
          <w:szCs w:val="24"/>
          <w:lang w:val="en-US"/>
        </w:rPr>
        <w:t>conhecimento</w:t>
      </w:r>
      <w:proofErr w:type="spellEnd"/>
      <w:r w:rsidRPr="00FA4D8B">
        <w:rPr>
          <w:rFonts w:ascii="Times New Roman" w:hAnsi="Times New Roman" w:cs="Times New Roman"/>
          <w:sz w:val="24"/>
          <w:szCs w:val="24"/>
          <w:lang w:val="en-US"/>
        </w:rPr>
        <w:t xml:space="preserve"> e </w:t>
      </w:r>
      <w:proofErr w:type="spellStart"/>
      <w:r w:rsidRPr="00FA4D8B">
        <w:rPr>
          <w:rFonts w:ascii="Times New Roman" w:hAnsi="Times New Roman" w:cs="Times New Roman"/>
          <w:sz w:val="24"/>
          <w:szCs w:val="24"/>
          <w:lang w:val="en-US"/>
        </w:rPr>
        <w:t>começar</w:t>
      </w:r>
      <w:proofErr w:type="spellEnd"/>
      <w:r w:rsidRPr="00FA4D8B">
        <w:rPr>
          <w:rFonts w:ascii="Times New Roman" w:hAnsi="Times New Roman" w:cs="Times New Roman"/>
          <w:sz w:val="24"/>
          <w:szCs w:val="24"/>
          <w:lang w:val="en-US"/>
        </w:rPr>
        <w:t xml:space="preserve"> a </w:t>
      </w:r>
      <w:proofErr w:type="spellStart"/>
      <w:r w:rsidRPr="00FA4D8B">
        <w:rPr>
          <w:rFonts w:ascii="Times New Roman" w:hAnsi="Times New Roman" w:cs="Times New Roman"/>
          <w:sz w:val="24"/>
          <w:szCs w:val="24"/>
          <w:lang w:val="en-US"/>
        </w:rPr>
        <w:t>direcionar</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seus</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esforços</w:t>
      </w:r>
      <w:proofErr w:type="spellEnd"/>
      <w:r w:rsidRPr="00FA4D8B">
        <w:rPr>
          <w:rFonts w:ascii="Times New Roman" w:hAnsi="Times New Roman" w:cs="Times New Roman"/>
          <w:sz w:val="24"/>
          <w:szCs w:val="24"/>
          <w:lang w:val="en-US"/>
        </w:rPr>
        <w:t xml:space="preserve"> para a </w:t>
      </w:r>
      <w:proofErr w:type="spellStart"/>
      <w:r w:rsidRPr="00FA4D8B">
        <w:rPr>
          <w:rFonts w:ascii="Times New Roman" w:hAnsi="Times New Roman" w:cs="Times New Roman"/>
          <w:sz w:val="24"/>
          <w:szCs w:val="24"/>
          <w:lang w:val="en-US"/>
        </w:rPr>
        <w:t>aprendizagem</w:t>
      </w:r>
      <w:proofErr w:type="spellEnd"/>
      <w:r w:rsidRPr="00FA4D8B">
        <w:rPr>
          <w:rFonts w:ascii="Times New Roman" w:hAnsi="Times New Roman" w:cs="Times New Roman"/>
          <w:sz w:val="24"/>
          <w:szCs w:val="24"/>
          <w:lang w:val="en-US"/>
        </w:rPr>
        <w:t xml:space="preserve"> do </w:t>
      </w:r>
      <w:proofErr w:type="spellStart"/>
      <w:r w:rsidRPr="00FA4D8B">
        <w:rPr>
          <w:rFonts w:ascii="Times New Roman" w:hAnsi="Times New Roman" w:cs="Times New Roman"/>
          <w:sz w:val="24"/>
          <w:szCs w:val="24"/>
          <w:lang w:val="en-US"/>
        </w:rPr>
        <w:t>aluno</w:t>
      </w:r>
      <w:proofErr w:type="spellEnd"/>
      <w:r w:rsidRPr="00FA4D8B">
        <w:rPr>
          <w:rFonts w:ascii="Times New Roman" w:hAnsi="Times New Roman" w:cs="Times New Roman"/>
          <w:sz w:val="24"/>
          <w:szCs w:val="24"/>
          <w:lang w:val="en-US"/>
        </w:rPr>
        <w:t xml:space="preserve">. O </w:t>
      </w:r>
      <w:proofErr w:type="spellStart"/>
      <w:r w:rsidRPr="00FA4D8B">
        <w:rPr>
          <w:rFonts w:ascii="Times New Roman" w:hAnsi="Times New Roman" w:cs="Times New Roman"/>
          <w:sz w:val="24"/>
          <w:szCs w:val="24"/>
          <w:lang w:val="en-US"/>
        </w:rPr>
        <w:t>ensino</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portanto</w:t>
      </w:r>
      <w:proofErr w:type="spellEnd"/>
      <w:r w:rsidRPr="00FA4D8B">
        <w:rPr>
          <w:rFonts w:ascii="Times New Roman" w:hAnsi="Times New Roman" w:cs="Times New Roman"/>
          <w:sz w:val="24"/>
          <w:szCs w:val="24"/>
          <w:lang w:val="en-US"/>
        </w:rPr>
        <w:t xml:space="preserve">, é </w:t>
      </w:r>
      <w:proofErr w:type="spellStart"/>
      <w:r w:rsidRPr="00FA4D8B">
        <w:rPr>
          <w:rFonts w:ascii="Times New Roman" w:hAnsi="Times New Roman" w:cs="Times New Roman"/>
          <w:sz w:val="24"/>
          <w:szCs w:val="24"/>
          <w:lang w:val="en-US"/>
        </w:rPr>
        <w:t>direcionado</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ao</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desenvolvimento</w:t>
      </w:r>
      <w:proofErr w:type="spellEnd"/>
      <w:r w:rsidRPr="00FA4D8B">
        <w:rPr>
          <w:rFonts w:ascii="Times New Roman" w:hAnsi="Times New Roman" w:cs="Times New Roman"/>
          <w:sz w:val="24"/>
          <w:szCs w:val="24"/>
          <w:lang w:val="en-US"/>
        </w:rPr>
        <w:t xml:space="preserve"> de </w:t>
      </w:r>
      <w:proofErr w:type="spellStart"/>
      <w:r w:rsidRPr="00FA4D8B">
        <w:rPr>
          <w:rFonts w:ascii="Times New Roman" w:hAnsi="Times New Roman" w:cs="Times New Roman"/>
          <w:sz w:val="24"/>
          <w:szCs w:val="24"/>
          <w:lang w:val="en-US"/>
        </w:rPr>
        <w:t>processos</w:t>
      </w:r>
      <w:proofErr w:type="spellEnd"/>
      <w:r w:rsidRPr="00FA4D8B">
        <w:rPr>
          <w:rFonts w:ascii="Times New Roman" w:hAnsi="Times New Roman" w:cs="Times New Roman"/>
          <w:sz w:val="24"/>
          <w:szCs w:val="24"/>
          <w:lang w:val="en-US"/>
        </w:rPr>
        <w:t xml:space="preserve"> de </w:t>
      </w:r>
      <w:proofErr w:type="spellStart"/>
      <w:r w:rsidRPr="00FA4D8B">
        <w:rPr>
          <w:rFonts w:ascii="Times New Roman" w:hAnsi="Times New Roman" w:cs="Times New Roman"/>
          <w:sz w:val="24"/>
          <w:szCs w:val="24"/>
          <w:lang w:val="en-US"/>
        </w:rPr>
        <w:t>aprendizagem</w:t>
      </w:r>
      <w:proofErr w:type="spellEnd"/>
      <w:r w:rsidRPr="00FA4D8B">
        <w:rPr>
          <w:rFonts w:ascii="Times New Roman" w:hAnsi="Times New Roman" w:cs="Times New Roman"/>
          <w:sz w:val="24"/>
          <w:szCs w:val="24"/>
          <w:lang w:val="en-US"/>
        </w:rPr>
        <w:t xml:space="preserve">, a </w:t>
      </w:r>
      <w:proofErr w:type="spellStart"/>
      <w:r w:rsidRPr="00FA4D8B">
        <w:rPr>
          <w:rFonts w:ascii="Times New Roman" w:hAnsi="Times New Roman" w:cs="Times New Roman"/>
          <w:sz w:val="24"/>
          <w:szCs w:val="24"/>
          <w:lang w:val="en-US"/>
        </w:rPr>
        <w:t>fim</w:t>
      </w:r>
      <w:proofErr w:type="spellEnd"/>
      <w:r w:rsidRPr="00FA4D8B">
        <w:rPr>
          <w:rFonts w:ascii="Times New Roman" w:hAnsi="Times New Roman" w:cs="Times New Roman"/>
          <w:sz w:val="24"/>
          <w:szCs w:val="24"/>
          <w:lang w:val="en-US"/>
        </w:rPr>
        <w:t xml:space="preserve"> de </w:t>
      </w:r>
      <w:proofErr w:type="spellStart"/>
      <w:r w:rsidRPr="00FA4D8B">
        <w:rPr>
          <w:rFonts w:ascii="Times New Roman" w:hAnsi="Times New Roman" w:cs="Times New Roman"/>
          <w:sz w:val="24"/>
          <w:szCs w:val="24"/>
          <w:lang w:val="en-US"/>
        </w:rPr>
        <w:t>orientar</w:t>
      </w:r>
      <w:proofErr w:type="spellEnd"/>
      <w:r w:rsidRPr="00FA4D8B">
        <w:rPr>
          <w:rFonts w:ascii="Times New Roman" w:hAnsi="Times New Roman" w:cs="Times New Roman"/>
          <w:sz w:val="24"/>
          <w:szCs w:val="24"/>
          <w:lang w:val="en-US"/>
        </w:rPr>
        <w:t xml:space="preserve"> o </w:t>
      </w:r>
      <w:proofErr w:type="spellStart"/>
      <w:r w:rsidRPr="00FA4D8B">
        <w:rPr>
          <w:rFonts w:ascii="Times New Roman" w:hAnsi="Times New Roman" w:cs="Times New Roman"/>
          <w:sz w:val="24"/>
          <w:szCs w:val="24"/>
          <w:lang w:val="en-US"/>
        </w:rPr>
        <w:t>aluno</w:t>
      </w:r>
      <w:proofErr w:type="spellEnd"/>
      <w:r w:rsidRPr="00FA4D8B">
        <w:rPr>
          <w:rFonts w:ascii="Times New Roman" w:hAnsi="Times New Roman" w:cs="Times New Roman"/>
          <w:sz w:val="24"/>
          <w:szCs w:val="24"/>
          <w:lang w:val="en-US"/>
        </w:rPr>
        <w:t xml:space="preserve"> para a </w:t>
      </w:r>
      <w:proofErr w:type="spellStart"/>
      <w:r w:rsidRPr="00FA4D8B">
        <w:rPr>
          <w:rFonts w:ascii="Times New Roman" w:hAnsi="Times New Roman" w:cs="Times New Roman"/>
          <w:sz w:val="24"/>
          <w:szCs w:val="24"/>
          <w:lang w:val="en-US"/>
        </w:rPr>
        <w:t>criação</w:t>
      </w:r>
      <w:proofErr w:type="spellEnd"/>
      <w:r w:rsidRPr="00FA4D8B">
        <w:rPr>
          <w:rFonts w:ascii="Times New Roman" w:hAnsi="Times New Roman" w:cs="Times New Roman"/>
          <w:sz w:val="24"/>
          <w:szCs w:val="24"/>
          <w:lang w:val="en-US"/>
        </w:rPr>
        <w:t xml:space="preserve"> de </w:t>
      </w:r>
      <w:proofErr w:type="spellStart"/>
      <w:r w:rsidRPr="00FA4D8B">
        <w:rPr>
          <w:rFonts w:ascii="Times New Roman" w:hAnsi="Times New Roman" w:cs="Times New Roman"/>
          <w:sz w:val="24"/>
          <w:szCs w:val="24"/>
          <w:lang w:val="en-US"/>
        </w:rPr>
        <w:t>seu</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próprio</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conhecimento</w:t>
      </w:r>
      <w:proofErr w:type="spellEnd"/>
      <w:r w:rsidRPr="00FA4D8B">
        <w:rPr>
          <w:rFonts w:ascii="Times New Roman" w:hAnsi="Times New Roman" w:cs="Times New Roman"/>
          <w:sz w:val="24"/>
          <w:szCs w:val="24"/>
          <w:lang w:val="en-US"/>
        </w:rPr>
        <w:t xml:space="preserve"> a </w:t>
      </w:r>
      <w:proofErr w:type="spellStart"/>
      <w:r w:rsidRPr="00FA4D8B">
        <w:rPr>
          <w:rFonts w:ascii="Times New Roman" w:hAnsi="Times New Roman" w:cs="Times New Roman"/>
          <w:sz w:val="24"/>
          <w:szCs w:val="24"/>
          <w:lang w:val="en-US"/>
        </w:rPr>
        <w:t>partir</w:t>
      </w:r>
      <w:proofErr w:type="spellEnd"/>
      <w:r w:rsidRPr="00FA4D8B">
        <w:rPr>
          <w:rFonts w:ascii="Times New Roman" w:hAnsi="Times New Roman" w:cs="Times New Roman"/>
          <w:sz w:val="24"/>
          <w:szCs w:val="24"/>
          <w:lang w:val="en-US"/>
        </w:rPr>
        <w:t xml:space="preserve"> do conjunto de </w:t>
      </w:r>
      <w:proofErr w:type="spellStart"/>
      <w:r w:rsidRPr="00FA4D8B">
        <w:rPr>
          <w:rFonts w:ascii="Times New Roman" w:hAnsi="Times New Roman" w:cs="Times New Roman"/>
          <w:sz w:val="24"/>
          <w:szCs w:val="24"/>
          <w:lang w:val="en-US"/>
        </w:rPr>
        <w:t>recursos</w:t>
      </w:r>
      <w:proofErr w:type="spellEnd"/>
      <w:r w:rsidRPr="00FA4D8B">
        <w:rPr>
          <w:rFonts w:ascii="Times New Roman" w:hAnsi="Times New Roman" w:cs="Times New Roman"/>
          <w:sz w:val="24"/>
          <w:szCs w:val="24"/>
          <w:lang w:val="en-US"/>
        </w:rPr>
        <w:t xml:space="preserve"> de </w:t>
      </w:r>
      <w:proofErr w:type="spellStart"/>
      <w:r w:rsidRPr="00FA4D8B">
        <w:rPr>
          <w:rFonts w:ascii="Times New Roman" w:hAnsi="Times New Roman" w:cs="Times New Roman"/>
          <w:sz w:val="24"/>
          <w:szCs w:val="24"/>
          <w:lang w:val="en-US"/>
        </w:rPr>
        <w:t>informação</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disponíveis</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Daí</w:t>
      </w:r>
      <w:proofErr w:type="spellEnd"/>
      <w:r w:rsidRPr="00FA4D8B">
        <w:rPr>
          <w:rFonts w:ascii="Times New Roman" w:hAnsi="Times New Roman" w:cs="Times New Roman"/>
          <w:sz w:val="24"/>
          <w:szCs w:val="24"/>
          <w:lang w:val="en-US"/>
        </w:rPr>
        <w:t xml:space="preserve"> a </w:t>
      </w:r>
      <w:proofErr w:type="spellStart"/>
      <w:r w:rsidRPr="00FA4D8B">
        <w:rPr>
          <w:rFonts w:ascii="Times New Roman" w:hAnsi="Times New Roman" w:cs="Times New Roman"/>
          <w:sz w:val="24"/>
          <w:szCs w:val="24"/>
          <w:lang w:val="en-US"/>
        </w:rPr>
        <w:t>necessidade</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urgente</w:t>
      </w:r>
      <w:proofErr w:type="spellEnd"/>
      <w:r w:rsidRPr="00FA4D8B">
        <w:rPr>
          <w:rFonts w:ascii="Times New Roman" w:hAnsi="Times New Roman" w:cs="Times New Roman"/>
          <w:sz w:val="24"/>
          <w:szCs w:val="24"/>
          <w:lang w:val="en-US"/>
        </w:rPr>
        <w:t xml:space="preserve"> de que, tanto </w:t>
      </w:r>
      <w:proofErr w:type="spellStart"/>
      <w:r w:rsidRPr="00FA4D8B">
        <w:rPr>
          <w:rFonts w:ascii="Times New Roman" w:hAnsi="Times New Roman" w:cs="Times New Roman"/>
          <w:sz w:val="24"/>
          <w:szCs w:val="24"/>
          <w:lang w:val="en-US"/>
        </w:rPr>
        <w:t>na</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sala</w:t>
      </w:r>
      <w:proofErr w:type="spellEnd"/>
      <w:r w:rsidRPr="00FA4D8B">
        <w:rPr>
          <w:rFonts w:ascii="Times New Roman" w:hAnsi="Times New Roman" w:cs="Times New Roman"/>
          <w:sz w:val="24"/>
          <w:szCs w:val="24"/>
          <w:lang w:val="en-US"/>
        </w:rPr>
        <w:t xml:space="preserve"> de aula </w:t>
      </w:r>
      <w:proofErr w:type="spellStart"/>
      <w:r w:rsidRPr="00FA4D8B">
        <w:rPr>
          <w:rFonts w:ascii="Times New Roman" w:hAnsi="Times New Roman" w:cs="Times New Roman"/>
          <w:sz w:val="24"/>
          <w:szCs w:val="24"/>
          <w:lang w:val="en-US"/>
        </w:rPr>
        <w:t>como</w:t>
      </w:r>
      <w:proofErr w:type="spellEnd"/>
      <w:r w:rsidRPr="00FA4D8B">
        <w:rPr>
          <w:rFonts w:ascii="Times New Roman" w:hAnsi="Times New Roman" w:cs="Times New Roman"/>
          <w:sz w:val="24"/>
          <w:szCs w:val="24"/>
          <w:lang w:val="en-US"/>
        </w:rPr>
        <w:t xml:space="preserve"> no </w:t>
      </w:r>
      <w:proofErr w:type="spellStart"/>
      <w:r w:rsidRPr="00FA4D8B">
        <w:rPr>
          <w:rFonts w:ascii="Times New Roman" w:hAnsi="Times New Roman" w:cs="Times New Roman"/>
          <w:sz w:val="24"/>
          <w:szCs w:val="24"/>
          <w:lang w:val="en-US"/>
        </w:rPr>
        <w:t>laboratório</w:t>
      </w:r>
      <w:proofErr w:type="spellEnd"/>
      <w:r w:rsidRPr="00FA4D8B">
        <w:rPr>
          <w:rFonts w:ascii="Times New Roman" w:hAnsi="Times New Roman" w:cs="Times New Roman"/>
          <w:sz w:val="24"/>
          <w:szCs w:val="24"/>
          <w:lang w:val="en-US"/>
        </w:rPr>
        <w:t xml:space="preserve"> e no </w:t>
      </w:r>
      <w:proofErr w:type="spellStart"/>
      <w:r w:rsidRPr="00FA4D8B">
        <w:rPr>
          <w:rFonts w:ascii="Times New Roman" w:hAnsi="Times New Roman" w:cs="Times New Roman"/>
          <w:sz w:val="24"/>
          <w:szCs w:val="24"/>
          <w:lang w:val="en-US"/>
        </w:rPr>
        <w:t>ambiente</w:t>
      </w:r>
      <w:proofErr w:type="spellEnd"/>
      <w:r w:rsidRPr="00FA4D8B">
        <w:rPr>
          <w:rFonts w:ascii="Times New Roman" w:hAnsi="Times New Roman" w:cs="Times New Roman"/>
          <w:sz w:val="24"/>
          <w:szCs w:val="24"/>
          <w:lang w:val="en-US"/>
        </w:rPr>
        <w:t xml:space="preserve"> do professor, se </w:t>
      </w:r>
      <w:proofErr w:type="spellStart"/>
      <w:r w:rsidRPr="00FA4D8B">
        <w:rPr>
          <w:rFonts w:ascii="Times New Roman" w:hAnsi="Times New Roman" w:cs="Times New Roman"/>
          <w:sz w:val="24"/>
          <w:szCs w:val="24"/>
          <w:lang w:val="en-US"/>
        </w:rPr>
        <w:t>utilizem</w:t>
      </w:r>
      <w:proofErr w:type="spellEnd"/>
      <w:r w:rsidRPr="00FA4D8B">
        <w:rPr>
          <w:rFonts w:ascii="Times New Roman" w:hAnsi="Times New Roman" w:cs="Times New Roman"/>
          <w:sz w:val="24"/>
          <w:szCs w:val="24"/>
          <w:lang w:val="en-US"/>
        </w:rPr>
        <w:t xml:space="preserve"> de ambos. O </w:t>
      </w:r>
      <w:proofErr w:type="spellStart"/>
      <w:r w:rsidRPr="00FA4D8B">
        <w:rPr>
          <w:rFonts w:ascii="Times New Roman" w:hAnsi="Times New Roman" w:cs="Times New Roman"/>
          <w:sz w:val="24"/>
          <w:szCs w:val="24"/>
          <w:lang w:val="en-US"/>
        </w:rPr>
        <w:t>objetivo</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desta</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pesquisa</w:t>
      </w:r>
      <w:proofErr w:type="spellEnd"/>
      <w:r w:rsidRPr="00FA4D8B">
        <w:rPr>
          <w:rFonts w:ascii="Times New Roman" w:hAnsi="Times New Roman" w:cs="Times New Roman"/>
          <w:sz w:val="24"/>
          <w:szCs w:val="24"/>
          <w:lang w:val="en-US"/>
        </w:rPr>
        <w:t xml:space="preserve"> é </w:t>
      </w:r>
      <w:proofErr w:type="spellStart"/>
      <w:r w:rsidRPr="00FA4D8B">
        <w:rPr>
          <w:rFonts w:ascii="Times New Roman" w:hAnsi="Times New Roman" w:cs="Times New Roman"/>
          <w:sz w:val="24"/>
          <w:szCs w:val="24"/>
          <w:lang w:val="en-US"/>
        </w:rPr>
        <w:t>determinar</w:t>
      </w:r>
      <w:proofErr w:type="spellEnd"/>
      <w:r w:rsidRPr="00FA4D8B">
        <w:rPr>
          <w:rFonts w:ascii="Times New Roman" w:hAnsi="Times New Roman" w:cs="Times New Roman"/>
          <w:sz w:val="24"/>
          <w:szCs w:val="24"/>
          <w:lang w:val="en-US"/>
        </w:rPr>
        <w:t xml:space="preserve"> o </w:t>
      </w:r>
      <w:proofErr w:type="spellStart"/>
      <w:r w:rsidRPr="00FA4D8B">
        <w:rPr>
          <w:rFonts w:ascii="Times New Roman" w:hAnsi="Times New Roman" w:cs="Times New Roman"/>
          <w:sz w:val="24"/>
          <w:szCs w:val="24"/>
          <w:lang w:val="en-US"/>
        </w:rPr>
        <w:t>conhecimento</w:t>
      </w:r>
      <w:proofErr w:type="spellEnd"/>
      <w:r w:rsidRPr="00FA4D8B">
        <w:rPr>
          <w:rFonts w:ascii="Times New Roman" w:hAnsi="Times New Roman" w:cs="Times New Roman"/>
          <w:sz w:val="24"/>
          <w:szCs w:val="24"/>
          <w:lang w:val="en-US"/>
        </w:rPr>
        <w:t xml:space="preserve"> e o </w:t>
      </w:r>
      <w:proofErr w:type="spellStart"/>
      <w:r w:rsidRPr="00FA4D8B">
        <w:rPr>
          <w:rFonts w:ascii="Times New Roman" w:hAnsi="Times New Roman" w:cs="Times New Roman"/>
          <w:sz w:val="24"/>
          <w:szCs w:val="24"/>
          <w:lang w:val="en-US"/>
        </w:rPr>
        <w:t>uso</w:t>
      </w:r>
      <w:proofErr w:type="spellEnd"/>
      <w:r w:rsidRPr="00FA4D8B">
        <w:rPr>
          <w:rFonts w:ascii="Times New Roman" w:hAnsi="Times New Roman" w:cs="Times New Roman"/>
          <w:sz w:val="24"/>
          <w:szCs w:val="24"/>
          <w:lang w:val="en-US"/>
        </w:rPr>
        <w:t xml:space="preserve"> de ferramentas e </w:t>
      </w:r>
      <w:proofErr w:type="spellStart"/>
      <w:r w:rsidRPr="00FA4D8B">
        <w:rPr>
          <w:rFonts w:ascii="Times New Roman" w:hAnsi="Times New Roman" w:cs="Times New Roman"/>
          <w:sz w:val="24"/>
          <w:szCs w:val="24"/>
          <w:lang w:val="en-US"/>
        </w:rPr>
        <w:t>suportes</w:t>
      </w:r>
      <w:proofErr w:type="spellEnd"/>
      <w:r w:rsidRPr="00FA4D8B">
        <w:rPr>
          <w:rFonts w:ascii="Times New Roman" w:hAnsi="Times New Roman" w:cs="Times New Roman"/>
          <w:sz w:val="24"/>
          <w:szCs w:val="24"/>
          <w:lang w:val="en-US"/>
        </w:rPr>
        <w:t xml:space="preserve"> de </w:t>
      </w:r>
      <w:proofErr w:type="spellStart"/>
      <w:r w:rsidRPr="00FA4D8B">
        <w:rPr>
          <w:rFonts w:ascii="Times New Roman" w:hAnsi="Times New Roman" w:cs="Times New Roman"/>
          <w:sz w:val="24"/>
          <w:szCs w:val="24"/>
          <w:lang w:val="en-US"/>
        </w:rPr>
        <w:t>comunicação</w:t>
      </w:r>
      <w:proofErr w:type="spellEnd"/>
      <w:r w:rsidRPr="00FA4D8B">
        <w:rPr>
          <w:rFonts w:ascii="Times New Roman" w:hAnsi="Times New Roman" w:cs="Times New Roman"/>
          <w:sz w:val="24"/>
          <w:szCs w:val="24"/>
          <w:lang w:val="en-US"/>
        </w:rPr>
        <w:t xml:space="preserve"> para </w:t>
      </w:r>
      <w:proofErr w:type="spellStart"/>
      <w:r w:rsidRPr="00FA4D8B">
        <w:rPr>
          <w:rFonts w:ascii="Times New Roman" w:hAnsi="Times New Roman" w:cs="Times New Roman"/>
          <w:sz w:val="24"/>
          <w:szCs w:val="24"/>
          <w:lang w:val="en-US"/>
        </w:rPr>
        <w:t>professores</w:t>
      </w:r>
      <w:proofErr w:type="spellEnd"/>
      <w:r w:rsidRPr="00FA4D8B">
        <w:rPr>
          <w:rFonts w:ascii="Times New Roman" w:hAnsi="Times New Roman" w:cs="Times New Roman"/>
          <w:sz w:val="24"/>
          <w:szCs w:val="24"/>
          <w:lang w:val="en-US"/>
        </w:rPr>
        <w:t xml:space="preserve"> e </w:t>
      </w:r>
      <w:proofErr w:type="spellStart"/>
      <w:r w:rsidRPr="00FA4D8B">
        <w:rPr>
          <w:rFonts w:ascii="Times New Roman" w:hAnsi="Times New Roman" w:cs="Times New Roman"/>
          <w:sz w:val="24"/>
          <w:szCs w:val="24"/>
          <w:lang w:val="en-US"/>
        </w:rPr>
        <w:t>alunos</w:t>
      </w:r>
      <w:proofErr w:type="spellEnd"/>
      <w:r w:rsidRPr="00FA4D8B">
        <w:rPr>
          <w:rFonts w:ascii="Times New Roman" w:hAnsi="Times New Roman" w:cs="Times New Roman"/>
          <w:sz w:val="24"/>
          <w:szCs w:val="24"/>
          <w:lang w:val="en-US"/>
        </w:rPr>
        <w:t xml:space="preserve"> do </w:t>
      </w:r>
      <w:proofErr w:type="spellStart"/>
      <w:r w:rsidRPr="00FA4D8B">
        <w:rPr>
          <w:rFonts w:ascii="Times New Roman" w:hAnsi="Times New Roman" w:cs="Times New Roman"/>
          <w:sz w:val="24"/>
          <w:szCs w:val="24"/>
          <w:lang w:val="en-US"/>
        </w:rPr>
        <w:t>Bacharelado</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em</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Administração</w:t>
      </w:r>
      <w:proofErr w:type="spellEnd"/>
      <w:r w:rsidRPr="00FA4D8B">
        <w:rPr>
          <w:rFonts w:ascii="Times New Roman" w:hAnsi="Times New Roman" w:cs="Times New Roman"/>
          <w:sz w:val="24"/>
          <w:szCs w:val="24"/>
          <w:lang w:val="en-US"/>
        </w:rPr>
        <w:t xml:space="preserve"> de </w:t>
      </w:r>
      <w:proofErr w:type="spellStart"/>
      <w:r w:rsidRPr="00FA4D8B">
        <w:rPr>
          <w:rFonts w:ascii="Times New Roman" w:hAnsi="Times New Roman" w:cs="Times New Roman"/>
          <w:sz w:val="24"/>
          <w:szCs w:val="24"/>
          <w:lang w:val="en-US"/>
        </w:rPr>
        <w:t>Empresas</w:t>
      </w:r>
      <w:proofErr w:type="spellEnd"/>
      <w:r w:rsidRPr="00FA4D8B">
        <w:rPr>
          <w:rFonts w:ascii="Times New Roman" w:hAnsi="Times New Roman" w:cs="Times New Roman"/>
          <w:sz w:val="24"/>
          <w:szCs w:val="24"/>
          <w:lang w:val="en-US"/>
        </w:rPr>
        <w:t xml:space="preserve"> e </w:t>
      </w:r>
      <w:proofErr w:type="spellStart"/>
      <w:r w:rsidRPr="00FA4D8B">
        <w:rPr>
          <w:rFonts w:ascii="Times New Roman" w:hAnsi="Times New Roman" w:cs="Times New Roman"/>
          <w:sz w:val="24"/>
          <w:szCs w:val="24"/>
          <w:lang w:val="en-US"/>
        </w:rPr>
        <w:t>Engenharia</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ministrado</w:t>
      </w:r>
      <w:proofErr w:type="spellEnd"/>
      <w:r w:rsidRPr="00FA4D8B">
        <w:rPr>
          <w:rFonts w:ascii="Times New Roman" w:hAnsi="Times New Roman" w:cs="Times New Roman"/>
          <w:sz w:val="24"/>
          <w:szCs w:val="24"/>
          <w:lang w:val="en-US"/>
        </w:rPr>
        <w:t xml:space="preserve"> no Instituto </w:t>
      </w:r>
      <w:proofErr w:type="spellStart"/>
      <w:r w:rsidRPr="00FA4D8B">
        <w:rPr>
          <w:rFonts w:ascii="Times New Roman" w:hAnsi="Times New Roman" w:cs="Times New Roman"/>
          <w:sz w:val="24"/>
          <w:szCs w:val="24"/>
          <w:lang w:val="en-US"/>
        </w:rPr>
        <w:t>Tecnológico</w:t>
      </w:r>
      <w:proofErr w:type="spellEnd"/>
      <w:r w:rsidRPr="00FA4D8B">
        <w:rPr>
          <w:rFonts w:ascii="Times New Roman" w:hAnsi="Times New Roman" w:cs="Times New Roman"/>
          <w:sz w:val="24"/>
          <w:szCs w:val="24"/>
          <w:lang w:val="en-US"/>
        </w:rPr>
        <w:t xml:space="preserve"> de Veracruz, </w:t>
      </w:r>
      <w:proofErr w:type="spellStart"/>
      <w:r w:rsidRPr="00FA4D8B">
        <w:rPr>
          <w:rFonts w:ascii="Times New Roman" w:hAnsi="Times New Roman" w:cs="Times New Roman"/>
          <w:sz w:val="24"/>
          <w:szCs w:val="24"/>
          <w:lang w:val="en-US"/>
        </w:rPr>
        <w:t>dependente</w:t>
      </w:r>
      <w:proofErr w:type="spellEnd"/>
      <w:r w:rsidRPr="00FA4D8B">
        <w:rPr>
          <w:rFonts w:ascii="Times New Roman" w:hAnsi="Times New Roman" w:cs="Times New Roman"/>
          <w:sz w:val="24"/>
          <w:szCs w:val="24"/>
          <w:lang w:val="en-US"/>
        </w:rPr>
        <w:t xml:space="preserve"> do Instituto </w:t>
      </w:r>
      <w:proofErr w:type="spellStart"/>
      <w:r w:rsidRPr="00FA4D8B">
        <w:rPr>
          <w:rFonts w:ascii="Times New Roman" w:hAnsi="Times New Roman" w:cs="Times New Roman"/>
          <w:sz w:val="24"/>
          <w:szCs w:val="24"/>
          <w:lang w:val="en-US"/>
        </w:rPr>
        <w:t>Tecnológico</w:t>
      </w:r>
      <w:proofErr w:type="spellEnd"/>
      <w:r w:rsidRPr="00FA4D8B">
        <w:rPr>
          <w:rFonts w:ascii="Times New Roman" w:hAnsi="Times New Roman" w:cs="Times New Roman"/>
          <w:sz w:val="24"/>
          <w:szCs w:val="24"/>
          <w:lang w:val="en-US"/>
        </w:rPr>
        <w:t xml:space="preserve"> Nacional. do México.</w:t>
      </w:r>
    </w:p>
    <w:p w14:paraId="1D601067" w14:textId="4C56F197" w:rsidR="00FA4D8B" w:rsidRDefault="00FA4D8B" w:rsidP="00FA4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proofErr w:type="spellStart"/>
      <w:r w:rsidRPr="00FA4D8B">
        <w:rPr>
          <w:rFonts w:ascii="Calibri" w:hAnsi="Calibri" w:cs="Calibri"/>
          <w:b/>
          <w:sz w:val="28"/>
          <w:szCs w:val="24"/>
          <w:lang w:val="es-ES"/>
        </w:rPr>
        <w:t>Palavras</w:t>
      </w:r>
      <w:proofErr w:type="spellEnd"/>
      <w:r w:rsidRPr="00FA4D8B">
        <w:rPr>
          <w:rFonts w:ascii="Calibri" w:hAnsi="Calibri" w:cs="Calibri"/>
          <w:b/>
          <w:sz w:val="28"/>
          <w:szCs w:val="24"/>
          <w:lang w:val="es-ES"/>
        </w:rPr>
        <w:t>-chave:</w:t>
      </w:r>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comunicação</w:t>
      </w:r>
      <w:proofErr w:type="spellEnd"/>
      <w:r w:rsidRPr="00FA4D8B">
        <w:rPr>
          <w:rFonts w:ascii="Times New Roman" w:hAnsi="Times New Roman" w:cs="Times New Roman"/>
          <w:sz w:val="24"/>
          <w:szCs w:val="24"/>
          <w:lang w:val="en-US"/>
        </w:rPr>
        <w:t xml:space="preserve">, </w:t>
      </w:r>
      <w:proofErr w:type="spellStart"/>
      <w:r w:rsidRPr="00FA4D8B">
        <w:rPr>
          <w:rFonts w:ascii="Times New Roman" w:hAnsi="Times New Roman" w:cs="Times New Roman"/>
          <w:sz w:val="24"/>
          <w:szCs w:val="24"/>
          <w:lang w:val="en-US"/>
        </w:rPr>
        <w:t>educação</w:t>
      </w:r>
      <w:proofErr w:type="spellEnd"/>
      <w:r w:rsidRPr="00FA4D8B">
        <w:rPr>
          <w:rFonts w:ascii="Times New Roman" w:hAnsi="Times New Roman" w:cs="Times New Roman"/>
          <w:sz w:val="24"/>
          <w:szCs w:val="24"/>
          <w:lang w:val="en-US"/>
        </w:rPr>
        <w:t xml:space="preserve">, ferramentas, </w:t>
      </w:r>
      <w:proofErr w:type="spellStart"/>
      <w:r w:rsidRPr="00FA4D8B">
        <w:rPr>
          <w:rFonts w:ascii="Times New Roman" w:hAnsi="Times New Roman" w:cs="Times New Roman"/>
          <w:sz w:val="24"/>
          <w:szCs w:val="24"/>
          <w:lang w:val="en-US"/>
        </w:rPr>
        <w:t>suportes</w:t>
      </w:r>
      <w:proofErr w:type="spellEnd"/>
      <w:r w:rsidRPr="00FA4D8B">
        <w:rPr>
          <w:rFonts w:ascii="Times New Roman" w:hAnsi="Times New Roman" w:cs="Times New Roman"/>
          <w:sz w:val="24"/>
          <w:szCs w:val="24"/>
          <w:lang w:val="en-US"/>
        </w:rPr>
        <w:t>.</w:t>
      </w:r>
    </w:p>
    <w:p w14:paraId="5E21543C" w14:textId="5B9904EF" w:rsidR="00FA4D8B" w:rsidRDefault="00FA4D8B" w:rsidP="00FA4D8B">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Septiembre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2020</w:t>
      </w:r>
    </w:p>
    <w:p w14:paraId="3E7F0D64" w14:textId="3FA97D34" w:rsidR="00FA4D8B" w:rsidRPr="00CA211A" w:rsidRDefault="00536049" w:rsidP="00FA4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r>
        <w:rPr>
          <w:noProof/>
        </w:rPr>
        <w:pict w14:anchorId="6DF4A9C1">
          <v:rect id="_x0000_i1025" alt="" style="width:441.9pt;height:.05pt;mso-width-percent:0;mso-height-percent:0;mso-width-percent:0;mso-height-percent:0" o:hralign="center" o:hrstd="t" o:hr="t" fillcolor="#a0a0a0" stroked="f"/>
        </w:pict>
      </w:r>
    </w:p>
    <w:p w14:paraId="15D8FCAD" w14:textId="38D61D0C" w:rsidR="00B11D47" w:rsidRPr="00CA211A" w:rsidRDefault="00B11D47" w:rsidP="003068D2">
      <w:pPr>
        <w:pStyle w:val="HTMLconformatoprevio"/>
        <w:spacing w:line="360" w:lineRule="auto"/>
        <w:jc w:val="both"/>
        <w:rPr>
          <w:rFonts w:ascii="Times New Roman" w:hAnsi="Times New Roman" w:cs="Times New Roman"/>
          <w:sz w:val="24"/>
          <w:szCs w:val="24"/>
          <w:lang w:val="en-US"/>
        </w:rPr>
      </w:pPr>
    </w:p>
    <w:p w14:paraId="243230C9" w14:textId="36B3B6DE" w:rsidR="008E6EE9" w:rsidRPr="00D86CF1" w:rsidRDefault="00E37364" w:rsidP="00FA4D8B">
      <w:pPr>
        <w:spacing w:after="0" w:line="360" w:lineRule="auto"/>
        <w:jc w:val="center"/>
        <w:rPr>
          <w:rFonts w:ascii="Times New Roman" w:hAnsi="Times New Roman" w:cs="Times New Roman"/>
          <w:b/>
          <w:bCs/>
          <w:sz w:val="28"/>
          <w:szCs w:val="28"/>
        </w:rPr>
      </w:pPr>
      <w:r w:rsidRPr="00D86CF1">
        <w:rPr>
          <w:rFonts w:ascii="Times New Roman" w:hAnsi="Times New Roman" w:cs="Times New Roman"/>
          <w:b/>
          <w:bCs/>
          <w:sz w:val="32"/>
          <w:szCs w:val="32"/>
        </w:rPr>
        <w:t>Introducción</w:t>
      </w:r>
    </w:p>
    <w:p w14:paraId="662D502D" w14:textId="1E168F6D" w:rsidR="009311EA" w:rsidRPr="00CA211A" w:rsidRDefault="009311EA">
      <w:pPr>
        <w:spacing w:after="0" w:line="360" w:lineRule="auto"/>
        <w:ind w:firstLine="709"/>
        <w:jc w:val="both"/>
        <w:rPr>
          <w:rFonts w:ascii="Times New Roman" w:hAnsi="Times New Roman" w:cs="Times New Roman"/>
          <w:sz w:val="24"/>
          <w:szCs w:val="24"/>
        </w:rPr>
      </w:pPr>
      <w:r w:rsidRPr="00CA211A">
        <w:rPr>
          <w:rFonts w:ascii="Times New Roman" w:hAnsi="Times New Roman" w:cs="Times New Roman"/>
          <w:sz w:val="24"/>
          <w:szCs w:val="24"/>
        </w:rPr>
        <w:t xml:space="preserve">La historia de los soportes y herramientas de la comunicación en el Instituto Tecnológico de Veracruz ha sido </w:t>
      </w:r>
      <w:r w:rsidR="00644F22" w:rsidRPr="00CA211A">
        <w:rPr>
          <w:rFonts w:ascii="Times New Roman" w:hAnsi="Times New Roman" w:cs="Times New Roman"/>
          <w:sz w:val="24"/>
          <w:szCs w:val="24"/>
        </w:rPr>
        <w:t>l</w:t>
      </w:r>
      <w:r w:rsidR="00644F22">
        <w:rPr>
          <w:rFonts w:ascii="Times New Roman" w:hAnsi="Times New Roman" w:cs="Times New Roman"/>
          <w:sz w:val="24"/>
          <w:szCs w:val="24"/>
        </w:rPr>
        <w:t>a</w:t>
      </w:r>
      <w:r w:rsidR="00644F22" w:rsidRPr="00CA211A">
        <w:rPr>
          <w:rFonts w:ascii="Times New Roman" w:hAnsi="Times New Roman" w:cs="Times New Roman"/>
          <w:sz w:val="24"/>
          <w:szCs w:val="24"/>
        </w:rPr>
        <w:t xml:space="preserve"> </w:t>
      </w:r>
      <w:r w:rsidRPr="00CA211A">
        <w:rPr>
          <w:rFonts w:ascii="Times New Roman" w:hAnsi="Times New Roman" w:cs="Times New Roman"/>
          <w:sz w:val="24"/>
          <w:szCs w:val="24"/>
        </w:rPr>
        <w:t xml:space="preserve">siguiente: a inicios de los 70 </w:t>
      </w:r>
      <w:r w:rsidR="002B3637">
        <w:rPr>
          <w:rFonts w:ascii="Times New Roman" w:hAnsi="Times New Roman" w:cs="Times New Roman"/>
          <w:sz w:val="24"/>
          <w:szCs w:val="24"/>
        </w:rPr>
        <w:t>existió</w:t>
      </w:r>
      <w:r w:rsidR="00783D68" w:rsidRPr="00CA211A">
        <w:rPr>
          <w:rFonts w:ascii="Times New Roman" w:hAnsi="Times New Roman" w:cs="Times New Roman"/>
          <w:sz w:val="24"/>
          <w:szCs w:val="24"/>
        </w:rPr>
        <w:t xml:space="preserve"> </w:t>
      </w:r>
      <w:r w:rsidRPr="00CA211A">
        <w:rPr>
          <w:rFonts w:ascii="Times New Roman" w:hAnsi="Times New Roman" w:cs="Times New Roman"/>
          <w:sz w:val="24"/>
          <w:szCs w:val="24"/>
        </w:rPr>
        <w:t xml:space="preserve">una computadora IBM 1130 que todavía utilizaba tarjetas para perforar y correr los programas, </w:t>
      </w:r>
      <w:r w:rsidR="00276DE3">
        <w:rPr>
          <w:rFonts w:ascii="Times New Roman" w:hAnsi="Times New Roman" w:cs="Times New Roman"/>
          <w:sz w:val="24"/>
          <w:szCs w:val="24"/>
        </w:rPr>
        <w:t>utilizada</w:t>
      </w:r>
      <w:r w:rsidR="00783D68" w:rsidRPr="00CA211A">
        <w:rPr>
          <w:rFonts w:ascii="Times New Roman" w:hAnsi="Times New Roman" w:cs="Times New Roman"/>
          <w:sz w:val="24"/>
          <w:szCs w:val="24"/>
        </w:rPr>
        <w:t xml:space="preserve"> </w:t>
      </w:r>
      <w:r w:rsidRPr="00CA211A">
        <w:rPr>
          <w:rFonts w:ascii="Times New Roman" w:hAnsi="Times New Roman" w:cs="Times New Roman"/>
          <w:sz w:val="24"/>
          <w:szCs w:val="24"/>
        </w:rPr>
        <w:t xml:space="preserve">para las actividades administrativas y </w:t>
      </w:r>
      <w:r w:rsidR="00091589">
        <w:rPr>
          <w:rFonts w:ascii="Times New Roman" w:hAnsi="Times New Roman" w:cs="Times New Roman"/>
          <w:sz w:val="24"/>
          <w:szCs w:val="24"/>
        </w:rPr>
        <w:t xml:space="preserve">por las </w:t>
      </w:r>
      <w:r w:rsidRPr="00CA211A">
        <w:rPr>
          <w:rFonts w:ascii="Times New Roman" w:hAnsi="Times New Roman" w:cs="Times New Roman"/>
          <w:sz w:val="24"/>
          <w:szCs w:val="24"/>
        </w:rPr>
        <w:t>áreas académicas.</w:t>
      </w:r>
      <w:r w:rsidR="00644F22">
        <w:rPr>
          <w:rFonts w:ascii="Times New Roman" w:hAnsi="Times New Roman" w:cs="Times New Roman"/>
          <w:sz w:val="24"/>
          <w:szCs w:val="24"/>
        </w:rPr>
        <w:t xml:space="preserve"> </w:t>
      </w:r>
      <w:r w:rsidRPr="00CA211A">
        <w:rPr>
          <w:rFonts w:ascii="Times New Roman" w:hAnsi="Times New Roman" w:cs="Times New Roman"/>
          <w:sz w:val="24"/>
          <w:szCs w:val="24"/>
        </w:rPr>
        <w:t>En 1992 se instal</w:t>
      </w:r>
      <w:r w:rsidR="002430BD">
        <w:rPr>
          <w:rFonts w:ascii="Times New Roman" w:hAnsi="Times New Roman" w:cs="Times New Roman"/>
          <w:sz w:val="24"/>
          <w:szCs w:val="24"/>
        </w:rPr>
        <w:t>ó</w:t>
      </w:r>
      <w:r w:rsidRPr="00CA211A">
        <w:rPr>
          <w:rFonts w:ascii="Times New Roman" w:hAnsi="Times New Roman" w:cs="Times New Roman"/>
          <w:sz w:val="24"/>
          <w:szCs w:val="24"/>
        </w:rPr>
        <w:t xml:space="preserve"> la primera PC en el área administrativa y posteriormente se introdujeron computadoras para los laboratorios de las ingenierías</w:t>
      </w:r>
      <w:r w:rsidR="00B82C4C">
        <w:rPr>
          <w:rFonts w:ascii="Times New Roman" w:hAnsi="Times New Roman" w:cs="Times New Roman"/>
          <w:sz w:val="24"/>
          <w:szCs w:val="24"/>
        </w:rPr>
        <w:t>;</w:t>
      </w:r>
      <w:r w:rsidRPr="00CA211A">
        <w:rPr>
          <w:rFonts w:ascii="Times New Roman" w:hAnsi="Times New Roman" w:cs="Times New Roman"/>
          <w:sz w:val="24"/>
          <w:szCs w:val="24"/>
        </w:rPr>
        <w:t xml:space="preserve"> las carreras de </w:t>
      </w:r>
      <w:r w:rsidR="00B82C4C">
        <w:rPr>
          <w:rFonts w:ascii="Times New Roman" w:hAnsi="Times New Roman" w:cs="Times New Roman"/>
          <w:sz w:val="24"/>
          <w:szCs w:val="24"/>
        </w:rPr>
        <w:t>i</w:t>
      </w:r>
      <w:r w:rsidR="00B82C4C" w:rsidRPr="00CA211A">
        <w:rPr>
          <w:rFonts w:ascii="Times New Roman" w:hAnsi="Times New Roman" w:cs="Times New Roman"/>
          <w:sz w:val="24"/>
          <w:szCs w:val="24"/>
        </w:rPr>
        <w:t xml:space="preserve">ngeniería </w:t>
      </w:r>
      <w:r w:rsidRPr="00CA211A">
        <w:rPr>
          <w:rFonts w:ascii="Times New Roman" w:hAnsi="Times New Roman" w:cs="Times New Roman"/>
          <w:sz w:val="24"/>
          <w:szCs w:val="24"/>
        </w:rPr>
        <w:t>en Sistemas Computacionales y Electrónica</w:t>
      </w:r>
      <w:r w:rsidR="00B82C4C">
        <w:rPr>
          <w:rFonts w:ascii="Times New Roman" w:hAnsi="Times New Roman" w:cs="Times New Roman"/>
          <w:sz w:val="24"/>
          <w:szCs w:val="24"/>
        </w:rPr>
        <w:t xml:space="preserve"> tuvieron prioridad</w:t>
      </w:r>
      <w:r w:rsidR="00F83CAC" w:rsidRPr="00CA211A">
        <w:rPr>
          <w:rFonts w:ascii="Times New Roman" w:hAnsi="Times New Roman" w:cs="Times New Roman"/>
          <w:sz w:val="24"/>
          <w:szCs w:val="24"/>
        </w:rPr>
        <w:t>.</w:t>
      </w:r>
      <w:r w:rsidR="00260405">
        <w:rPr>
          <w:rFonts w:ascii="Times New Roman" w:hAnsi="Times New Roman" w:cs="Times New Roman"/>
          <w:sz w:val="24"/>
          <w:szCs w:val="24"/>
        </w:rPr>
        <w:t xml:space="preserve"> </w:t>
      </w:r>
      <w:r w:rsidRPr="00CA211A">
        <w:rPr>
          <w:rFonts w:ascii="Times New Roman" w:hAnsi="Times New Roman" w:cs="Times New Roman"/>
          <w:sz w:val="24"/>
          <w:szCs w:val="24"/>
        </w:rPr>
        <w:t xml:space="preserve">En el año 2005 se inaugura el Laboratorio de Informática Administrativa para uso de los alumnos de la </w:t>
      </w:r>
      <w:r w:rsidR="00B82C4C">
        <w:rPr>
          <w:rFonts w:ascii="Times New Roman" w:hAnsi="Times New Roman" w:cs="Times New Roman"/>
          <w:sz w:val="24"/>
          <w:szCs w:val="24"/>
        </w:rPr>
        <w:t>l</w:t>
      </w:r>
      <w:r w:rsidR="00B82C4C" w:rsidRPr="00CA211A">
        <w:rPr>
          <w:rFonts w:ascii="Times New Roman" w:hAnsi="Times New Roman" w:cs="Times New Roman"/>
          <w:sz w:val="24"/>
          <w:szCs w:val="24"/>
        </w:rPr>
        <w:t xml:space="preserve">icenciatura </w:t>
      </w:r>
      <w:r w:rsidRPr="00CA211A">
        <w:rPr>
          <w:rFonts w:ascii="Times New Roman" w:hAnsi="Times New Roman" w:cs="Times New Roman"/>
          <w:sz w:val="24"/>
          <w:szCs w:val="24"/>
        </w:rPr>
        <w:t>en Administración, y en el año 2010 se implementa el Simulador de Negocios</w:t>
      </w:r>
      <w:r w:rsidR="00260405">
        <w:rPr>
          <w:rFonts w:ascii="Times New Roman" w:hAnsi="Times New Roman" w:cs="Times New Roman"/>
          <w:sz w:val="24"/>
          <w:szCs w:val="24"/>
        </w:rPr>
        <w:t xml:space="preserve">, </w:t>
      </w:r>
      <w:r w:rsidRPr="00CA211A">
        <w:rPr>
          <w:rFonts w:ascii="Times New Roman" w:hAnsi="Times New Roman" w:cs="Times New Roman"/>
          <w:sz w:val="24"/>
          <w:szCs w:val="24"/>
        </w:rPr>
        <w:t xml:space="preserve">que </w:t>
      </w:r>
      <w:r w:rsidR="00260405">
        <w:rPr>
          <w:rFonts w:ascii="Times New Roman" w:hAnsi="Times New Roman" w:cs="Times New Roman"/>
          <w:sz w:val="24"/>
          <w:szCs w:val="24"/>
        </w:rPr>
        <w:t>es utilizado por</w:t>
      </w:r>
      <w:r w:rsidR="00260405" w:rsidRPr="00CA211A">
        <w:rPr>
          <w:rFonts w:ascii="Times New Roman" w:hAnsi="Times New Roman" w:cs="Times New Roman"/>
          <w:sz w:val="24"/>
          <w:szCs w:val="24"/>
        </w:rPr>
        <w:t xml:space="preserve"> </w:t>
      </w:r>
      <w:r w:rsidRPr="00CA211A">
        <w:rPr>
          <w:rFonts w:ascii="Times New Roman" w:hAnsi="Times New Roman" w:cs="Times New Roman"/>
          <w:sz w:val="24"/>
          <w:szCs w:val="24"/>
        </w:rPr>
        <w:t xml:space="preserve">los alumnos de las </w:t>
      </w:r>
      <w:r w:rsidR="00260405">
        <w:rPr>
          <w:rFonts w:ascii="Times New Roman" w:hAnsi="Times New Roman" w:cs="Times New Roman"/>
          <w:sz w:val="24"/>
          <w:szCs w:val="24"/>
        </w:rPr>
        <w:t>l</w:t>
      </w:r>
      <w:r w:rsidRPr="00CA211A">
        <w:rPr>
          <w:rFonts w:ascii="Times New Roman" w:hAnsi="Times New Roman" w:cs="Times New Roman"/>
          <w:sz w:val="24"/>
          <w:szCs w:val="24"/>
        </w:rPr>
        <w:t xml:space="preserve">icenciatura en </w:t>
      </w:r>
      <w:r w:rsidRPr="00CA211A">
        <w:rPr>
          <w:rFonts w:ascii="Times New Roman" w:hAnsi="Times New Roman" w:cs="Times New Roman"/>
          <w:sz w:val="24"/>
          <w:szCs w:val="24"/>
        </w:rPr>
        <w:lastRenderedPageBreak/>
        <w:t xml:space="preserve">Administración e </w:t>
      </w:r>
      <w:r w:rsidR="00260405">
        <w:rPr>
          <w:rFonts w:ascii="Times New Roman" w:hAnsi="Times New Roman" w:cs="Times New Roman"/>
          <w:sz w:val="24"/>
          <w:szCs w:val="24"/>
        </w:rPr>
        <w:t>i</w:t>
      </w:r>
      <w:r w:rsidR="00260405" w:rsidRPr="00CA211A">
        <w:rPr>
          <w:rFonts w:ascii="Times New Roman" w:hAnsi="Times New Roman" w:cs="Times New Roman"/>
          <w:sz w:val="24"/>
          <w:szCs w:val="24"/>
        </w:rPr>
        <w:t xml:space="preserve">ngeniería </w:t>
      </w:r>
      <w:r w:rsidRPr="00CA211A">
        <w:rPr>
          <w:rFonts w:ascii="Times New Roman" w:hAnsi="Times New Roman" w:cs="Times New Roman"/>
          <w:sz w:val="24"/>
          <w:szCs w:val="24"/>
        </w:rPr>
        <w:t>en Gestión Empresarial para actividades académicas.</w:t>
      </w:r>
      <w:r w:rsidR="00AA7174">
        <w:rPr>
          <w:rFonts w:ascii="Times New Roman" w:hAnsi="Times New Roman" w:cs="Times New Roman"/>
          <w:sz w:val="24"/>
          <w:szCs w:val="24"/>
        </w:rPr>
        <w:t xml:space="preserve"> </w:t>
      </w:r>
      <w:r w:rsidRPr="00CA211A">
        <w:rPr>
          <w:rFonts w:ascii="Times New Roman" w:hAnsi="Times New Roman" w:cs="Times New Roman"/>
          <w:sz w:val="24"/>
          <w:szCs w:val="24"/>
        </w:rPr>
        <w:t>Actualmente se cuenta con una red de internet que comunica a todos los usuarios en el plantel</w:t>
      </w:r>
      <w:r w:rsidR="00AA7174">
        <w:rPr>
          <w:rFonts w:ascii="Times New Roman" w:hAnsi="Times New Roman" w:cs="Times New Roman"/>
          <w:sz w:val="24"/>
          <w:szCs w:val="24"/>
        </w:rPr>
        <w:t xml:space="preserve">: </w:t>
      </w:r>
      <w:r w:rsidRPr="00CA211A">
        <w:rPr>
          <w:rFonts w:ascii="Times New Roman" w:hAnsi="Times New Roman" w:cs="Times New Roman"/>
          <w:sz w:val="24"/>
          <w:szCs w:val="24"/>
        </w:rPr>
        <w:t xml:space="preserve">alumnos, docentes </w:t>
      </w:r>
      <w:r w:rsidR="00AA7174">
        <w:rPr>
          <w:rFonts w:ascii="Times New Roman" w:hAnsi="Times New Roman" w:cs="Times New Roman"/>
          <w:sz w:val="24"/>
          <w:szCs w:val="24"/>
        </w:rPr>
        <w:t>y administrativos</w:t>
      </w:r>
      <w:r w:rsidRPr="00CA211A">
        <w:rPr>
          <w:rFonts w:ascii="Times New Roman" w:hAnsi="Times New Roman" w:cs="Times New Roman"/>
          <w:sz w:val="24"/>
          <w:szCs w:val="24"/>
        </w:rPr>
        <w:t>.</w:t>
      </w:r>
    </w:p>
    <w:p w14:paraId="5A1B27FB" w14:textId="77777777" w:rsidR="00264220" w:rsidRPr="00CA211A" w:rsidRDefault="00264220" w:rsidP="003068D2">
      <w:pPr>
        <w:spacing w:after="0" w:line="360" w:lineRule="auto"/>
        <w:ind w:firstLine="709"/>
        <w:jc w:val="center"/>
        <w:rPr>
          <w:rFonts w:ascii="Times New Roman" w:hAnsi="Times New Roman" w:cs="Times New Roman"/>
          <w:b/>
          <w:sz w:val="28"/>
          <w:szCs w:val="28"/>
        </w:rPr>
      </w:pPr>
    </w:p>
    <w:p w14:paraId="7369C1F6" w14:textId="77777777" w:rsidR="009311EA" w:rsidRPr="00B45E2F" w:rsidRDefault="009311EA" w:rsidP="00FA4D8B">
      <w:pPr>
        <w:spacing w:after="0" w:line="360" w:lineRule="auto"/>
        <w:jc w:val="center"/>
        <w:rPr>
          <w:rFonts w:ascii="Times New Roman" w:hAnsi="Times New Roman" w:cs="Times New Roman"/>
          <w:b/>
          <w:sz w:val="28"/>
          <w:szCs w:val="28"/>
        </w:rPr>
      </w:pPr>
      <w:r w:rsidRPr="00B45E2F">
        <w:rPr>
          <w:rFonts w:ascii="Times New Roman" w:hAnsi="Times New Roman" w:cs="Times New Roman"/>
          <w:b/>
          <w:sz w:val="28"/>
          <w:szCs w:val="28"/>
        </w:rPr>
        <w:t>Justificación</w:t>
      </w:r>
    </w:p>
    <w:p w14:paraId="5B8E3D07" w14:textId="7C259F9C" w:rsidR="009311EA" w:rsidRPr="00CA211A" w:rsidRDefault="009311EA" w:rsidP="003068D2">
      <w:pPr>
        <w:spacing w:after="0" w:line="360" w:lineRule="auto"/>
        <w:ind w:firstLine="709"/>
        <w:jc w:val="both"/>
        <w:rPr>
          <w:rFonts w:ascii="Times New Roman" w:hAnsi="Times New Roman" w:cs="Times New Roman"/>
          <w:sz w:val="24"/>
          <w:szCs w:val="24"/>
        </w:rPr>
      </w:pPr>
      <w:r w:rsidRPr="00CA211A">
        <w:rPr>
          <w:rFonts w:ascii="Times New Roman" w:hAnsi="Times New Roman" w:cs="Times New Roman"/>
          <w:sz w:val="24"/>
          <w:szCs w:val="24"/>
        </w:rPr>
        <w:t xml:space="preserve">La presente investigación </w:t>
      </w:r>
      <w:r w:rsidR="002C2333">
        <w:rPr>
          <w:rFonts w:ascii="Times New Roman" w:hAnsi="Times New Roman" w:cs="Times New Roman"/>
          <w:sz w:val="24"/>
          <w:szCs w:val="24"/>
        </w:rPr>
        <w:t>es</w:t>
      </w:r>
      <w:r w:rsidRPr="00CA211A">
        <w:rPr>
          <w:rFonts w:ascii="Times New Roman" w:hAnsi="Times New Roman" w:cs="Times New Roman"/>
          <w:sz w:val="24"/>
          <w:szCs w:val="24"/>
        </w:rPr>
        <w:t xml:space="preserve"> necesaria debido a que el uso de los soportes y herramientas de la comunicación </w:t>
      </w:r>
      <w:r w:rsidR="002C2333">
        <w:rPr>
          <w:rFonts w:ascii="Times New Roman" w:hAnsi="Times New Roman" w:cs="Times New Roman"/>
          <w:sz w:val="24"/>
          <w:szCs w:val="24"/>
        </w:rPr>
        <w:t>en la</w:t>
      </w:r>
      <w:r w:rsidRPr="00CA211A">
        <w:rPr>
          <w:rFonts w:ascii="Times New Roman" w:hAnsi="Times New Roman" w:cs="Times New Roman"/>
          <w:sz w:val="24"/>
          <w:szCs w:val="24"/>
        </w:rPr>
        <w:t xml:space="preserve"> </w:t>
      </w:r>
      <w:r w:rsidR="002C2333">
        <w:rPr>
          <w:rFonts w:ascii="Times New Roman" w:hAnsi="Times New Roman" w:cs="Times New Roman"/>
          <w:sz w:val="24"/>
          <w:szCs w:val="24"/>
        </w:rPr>
        <w:t>l</w:t>
      </w:r>
      <w:r w:rsidR="002C2333" w:rsidRPr="00CA211A">
        <w:rPr>
          <w:rFonts w:ascii="Times New Roman" w:hAnsi="Times New Roman" w:cs="Times New Roman"/>
          <w:sz w:val="24"/>
          <w:szCs w:val="24"/>
        </w:rPr>
        <w:t xml:space="preserve">icenciatura </w:t>
      </w:r>
      <w:r w:rsidRPr="00CA211A">
        <w:rPr>
          <w:rFonts w:ascii="Times New Roman" w:hAnsi="Times New Roman" w:cs="Times New Roman"/>
          <w:sz w:val="24"/>
          <w:szCs w:val="24"/>
        </w:rPr>
        <w:t xml:space="preserve">en Administración </w:t>
      </w:r>
      <w:r w:rsidR="002C2333">
        <w:rPr>
          <w:rFonts w:ascii="Times New Roman" w:hAnsi="Times New Roman" w:cs="Times New Roman"/>
          <w:sz w:val="24"/>
          <w:szCs w:val="24"/>
        </w:rPr>
        <w:t>y en la</w:t>
      </w:r>
      <w:r w:rsidR="002C2333" w:rsidRPr="00CA211A">
        <w:rPr>
          <w:rFonts w:ascii="Times New Roman" w:hAnsi="Times New Roman" w:cs="Times New Roman"/>
          <w:sz w:val="24"/>
          <w:szCs w:val="24"/>
        </w:rPr>
        <w:t xml:space="preserve"> </w:t>
      </w:r>
      <w:r w:rsidR="002C2333">
        <w:rPr>
          <w:rFonts w:ascii="Times New Roman" w:hAnsi="Times New Roman" w:cs="Times New Roman"/>
          <w:sz w:val="24"/>
          <w:szCs w:val="24"/>
        </w:rPr>
        <w:t>i</w:t>
      </w:r>
      <w:r w:rsidR="002C2333" w:rsidRPr="00CA211A">
        <w:rPr>
          <w:rFonts w:ascii="Times New Roman" w:hAnsi="Times New Roman" w:cs="Times New Roman"/>
          <w:sz w:val="24"/>
          <w:szCs w:val="24"/>
        </w:rPr>
        <w:t xml:space="preserve">ngeniería </w:t>
      </w:r>
      <w:r w:rsidRPr="00CA211A">
        <w:rPr>
          <w:rFonts w:ascii="Times New Roman" w:hAnsi="Times New Roman" w:cs="Times New Roman"/>
          <w:sz w:val="24"/>
          <w:szCs w:val="24"/>
        </w:rPr>
        <w:t xml:space="preserve">en Gestión Empresarial beneficia nuevos estilos de aprendizaje y educación, </w:t>
      </w:r>
      <w:r w:rsidR="00D4722E" w:rsidRPr="00CA211A">
        <w:rPr>
          <w:rFonts w:ascii="Times New Roman" w:hAnsi="Times New Roman" w:cs="Times New Roman"/>
          <w:sz w:val="24"/>
          <w:szCs w:val="24"/>
        </w:rPr>
        <w:t xml:space="preserve">al </w:t>
      </w:r>
      <w:r w:rsidRPr="00CA211A">
        <w:rPr>
          <w:rFonts w:ascii="Times New Roman" w:hAnsi="Times New Roman" w:cs="Times New Roman"/>
          <w:sz w:val="24"/>
          <w:szCs w:val="24"/>
        </w:rPr>
        <w:t>facilitar la comunicación desde cualquier lugar y en cualquier momento</w:t>
      </w:r>
      <w:r w:rsidR="00E80BDD">
        <w:rPr>
          <w:rFonts w:ascii="Times New Roman" w:hAnsi="Times New Roman" w:cs="Times New Roman"/>
          <w:sz w:val="24"/>
          <w:szCs w:val="24"/>
        </w:rPr>
        <w:t xml:space="preserve"> y al dar</w:t>
      </w:r>
      <w:r w:rsidRPr="00CA211A">
        <w:rPr>
          <w:rFonts w:ascii="Times New Roman" w:hAnsi="Times New Roman" w:cs="Times New Roman"/>
          <w:sz w:val="24"/>
          <w:szCs w:val="24"/>
        </w:rPr>
        <w:t xml:space="preserve"> mayor autonomía</w:t>
      </w:r>
      <w:r w:rsidR="00E80BDD">
        <w:rPr>
          <w:rFonts w:ascii="Times New Roman" w:hAnsi="Times New Roman" w:cs="Times New Roman"/>
          <w:sz w:val="24"/>
          <w:szCs w:val="24"/>
        </w:rPr>
        <w:t>,</w:t>
      </w:r>
      <w:r w:rsidR="007655B2">
        <w:rPr>
          <w:rFonts w:ascii="Times New Roman" w:hAnsi="Times New Roman" w:cs="Times New Roman"/>
          <w:sz w:val="24"/>
          <w:szCs w:val="24"/>
        </w:rPr>
        <w:t xml:space="preserve"> por mencionar tan solo un par</w:t>
      </w:r>
      <w:r w:rsidR="00E80BDD">
        <w:rPr>
          <w:rFonts w:ascii="Times New Roman" w:hAnsi="Times New Roman" w:cs="Times New Roman"/>
          <w:sz w:val="24"/>
          <w:szCs w:val="24"/>
        </w:rPr>
        <w:t xml:space="preserve"> características que</w:t>
      </w:r>
      <w:r w:rsidRPr="00CA211A">
        <w:rPr>
          <w:rFonts w:ascii="Times New Roman" w:hAnsi="Times New Roman" w:cs="Times New Roman"/>
          <w:sz w:val="24"/>
          <w:szCs w:val="24"/>
        </w:rPr>
        <w:t xml:space="preserve"> ha</w:t>
      </w:r>
      <w:r w:rsidR="00E80BDD">
        <w:rPr>
          <w:rFonts w:ascii="Times New Roman" w:hAnsi="Times New Roman" w:cs="Times New Roman"/>
          <w:sz w:val="24"/>
          <w:szCs w:val="24"/>
        </w:rPr>
        <w:t>n</w:t>
      </w:r>
      <w:r w:rsidRPr="00CA211A">
        <w:rPr>
          <w:rFonts w:ascii="Times New Roman" w:hAnsi="Times New Roman" w:cs="Times New Roman"/>
          <w:sz w:val="24"/>
          <w:szCs w:val="24"/>
        </w:rPr>
        <w:t xml:space="preserve"> convertido</w:t>
      </w:r>
      <w:r w:rsidR="007655B2">
        <w:rPr>
          <w:rFonts w:ascii="Times New Roman" w:hAnsi="Times New Roman" w:cs="Times New Roman"/>
          <w:sz w:val="24"/>
          <w:szCs w:val="24"/>
        </w:rPr>
        <w:t xml:space="preserve"> a estas</w:t>
      </w:r>
      <w:r w:rsidRPr="00CA211A">
        <w:rPr>
          <w:rFonts w:ascii="Times New Roman" w:hAnsi="Times New Roman" w:cs="Times New Roman"/>
          <w:sz w:val="24"/>
          <w:szCs w:val="24"/>
        </w:rPr>
        <w:t xml:space="preserve"> </w:t>
      </w:r>
      <w:r w:rsidR="007655B2">
        <w:rPr>
          <w:rFonts w:ascii="Times New Roman" w:hAnsi="Times New Roman" w:cs="Times New Roman"/>
          <w:sz w:val="24"/>
          <w:szCs w:val="24"/>
        </w:rPr>
        <w:t xml:space="preserve">herramientas </w:t>
      </w:r>
      <w:r w:rsidRPr="00CA211A">
        <w:rPr>
          <w:rFonts w:ascii="Times New Roman" w:hAnsi="Times New Roman" w:cs="Times New Roman"/>
          <w:sz w:val="24"/>
          <w:szCs w:val="24"/>
        </w:rPr>
        <w:t>en una</w:t>
      </w:r>
      <w:r w:rsidR="007655B2">
        <w:rPr>
          <w:rFonts w:ascii="Times New Roman" w:hAnsi="Times New Roman" w:cs="Times New Roman"/>
          <w:sz w:val="24"/>
          <w:szCs w:val="24"/>
        </w:rPr>
        <w:t xml:space="preserve">s </w:t>
      </w:r>
      <w:r w:rsidRPr="00CA211A">
        <w:rPr>
          <w:rFonts w:ascii="Times New Roman" w:hAnsi="Times New Roman" w:cs="Times New Roman"/>
          <w:sz w:val="24"/>
          <w:szCs w:val="24"/>
        </w:rPr>
        <w:t>de las más importantes en la educación formal e informal.</w:t>
      </w:r>
    </w:p>
    <w:p w14:paraId="2823255D" w14:textId="77777777" w:rsidR="00B45E2F" w:rsidRPr="00D86CF1" w:rsidRDefault="00B45E2F" w:rsidP="00B45E2F">
      <w:pPr>
        <w:spacing w:after="0" w:line="360" w:lineRule="auto"/>
        <w:rPr>
          <w:rFonts w:ascii="Times New Roman" w:hAnsi="Times New Roman" w:cs="Times New Roman"/>
          <w:b/>
          <w:sz w:val="28"/>
          <w:szCs w:val="28"/>
          <w14:textOutline w14:w="12700" w14:cap="flat" w14:cmpd="sng" w14:algn="ctr">
            <w14:noFill/>
            <w14:prstDash w14:val="solid"/>
            <w14:round/>
          </w14:textOutline>
        </w:rPr>
      </w:pPr>
    </w:p>
    <w:p w14:paraId="3F2DC585" w14:textId="0D198C2C" w:rsidR="005F2EEA" w:rsidRPr="00CA211A" w:rsidRDefault="008E6EE9" w:rsidP="00FA4D8B">
      <w:pPr>
        <w:spacing w:after="0" w:line="360" w:lineRule="auto"/>
        <w:jc w:val="center"/>
        <w:rPr>
          <w:rFonts w:ascii="Times New Roman" w:hAnsi="Times New Roman" w:cs="Times New Roman"/>
          <w:b/>
          <w:sz w:val="28"/>
          <w:szCs w:val="28"/>
          <w:lang w:val="es-ES"/>
          <w14:textOutline w14:w="12700" w14:cap="flat" w14:cmpd="sng" w14:algn="ctr">
            <w14:noFill/>
            <w14:prstDash w14:val="solid"/>
            <w14:round/>
          </w14:textOutline>
        </w:rPr>
      </w:pPr>
      <w:r w:rsidRPr="00CA211A">
        <w:rPr>
          <w:rFonts w:ascii="Times New Roman" w:hAnsi="Times New Roman" w:cs="Times New Roman"/>
          <w:b/>
          <w:sz w:val="28"/>
          <w:szCs w:val="28"/>
          <w:lang w:val="es-ES"/>
          <w14:textOutline w14:w="12700" w14:cap="flat" w14:cmpd="sng" w14:algn="ctr">
            <w14:noFill/>
            <w14:prstDash w14:val="solid"/>
            <w14:round/>
          </w14:textOutline>
        </w:rPr>
        <w:t>Marco teórico</w:t>
      </w:r>
    </w:p>
    <w:p w14:paraId="11AFD94D" w14:textId="5BF558CA" w:rsidR="00331E75" w:rsidRPr="00CA211A" w:rsidRDefault="009B5847" w:rsidP="003068D2">
      <w:pPr>
        <w:spacing w:after="0" w:line="360" w:lineRule="auto"/>
        <w:ind w:firstLine="709"/>
        <w:jc w:val="both"/>
        <w:rPr>
          <w:rFonts w:ascii="Times New Roman" w:hAnsi="Times New Roman" w:cs="Times New Roman"/>
          <w:sz w:val="24"/>
          <w:szCs w:val="24"/>
          <w:lang w:val="es-ES"/>
          <w14:textOutline w14:w="12700" w14:cap="flat" w14:cmpd="sng" w14:algn="ctr">
            <w14:noFill/>
            <w14:prstDash w14:val="solid"/>
            <w14:round/>
          </w14:textOutline>
        </w:rPr>
      </w:pPr>
      <w:r w:rsidRPr="00CA211A">
        <w:rPr>
          <w:rFonts w:ascii="Times New Roman" w:hAnsi="Times New Roman" w:cs="Times New Roman"/>
          <w:sz w:val="24"/>
          <w:szCs w:val="24"/>
          <w:lang w:val="es-ES"/>
          <w14:textOutline w14:w="12700" w14:cap="flat" w14:cmpd="sng" w14:algn="ctr">
            <w14:noFill/>
            <w14:prstDash w14:val="solid"/>
            <w14:round/>
          </w14:textOutline>
        </w:rPr>
        <w:t>De acuerdo con</w:t>
      </w:r>
      <w:r w:rsidR="00331E75" w:rsidRPr="00CA211A">
        <w:rPr>
          <w:rFonts w:ascii="Times New Roman" w:hAnsi="Times New Roman" w:cs="Times New Roman"/>
          <w:sz w:val="24"/>
          <w:szCs w:val="24"/>
          <w:lang w:val="es-ES"/>
          <w14:textOutline w14:w="12700" w14:cap="flat" w14:cmpd="sng" w14:algn="ctr">
            <w14:noFill/>
            <w14:prstDash w14:val="solid"/>
            <w14:round/>
          </w14:textOutline>
        </w:rPr>
        <w:t xml:space="preserve"> Muñoz, Rodríguez </w:t>
      </w:r>
      <w:r w:rsidR="002A5079">
        <w:rPr>
          <w:rFonts w:ascii="Times New Roman" w:hAnsi="Times New Roman" w:cs="Times New Roman"/>
          <w:sz w:val="24"/>
          <w:szCs w:val="24"/>
          <w:lang w:val="es-ES"/>
          <w14:textOutline w14:w="12700" w14:cap="flat" w14:cmpd="sng" w14:algn="ctr">
            <w14:noFill/>
            <w14:prstDash w14:val="solid"/>
            <w14:round/>
          </w14:textOutline>
        </w:rPr>
        <w:t>y</w:t>
      </w:r>
      <w:r w:rsidR="002A5079" w:rsidRPr="00CA211A">
        <w:rPr>
          <w:rFonts w:ascii="Times New Roman" w:hAnsi="Times New Roman" w:cs="Times New Roman"/>
          <w:sz w:val="24"/>
          <w:szCs w:val="24"/>
          <w:lang w:val="es-ES"/>
          <w14:textOutline w14:w="12700" w14:cap="flat" w14:cmpd="sng" w14:algn="ctr">
            <w14:noFill/>
            <w14:prstDash w14:val="solid"/>
            <w14:round/>
          </w14:textOutline>
        </w:rPr>
        <w:t xml:space="preserve"> </w:t>
      </w:r>
      <w:r w:rsidR="00331E75" w:rsidRPr="00CA211A">
        <w:rPr>
          <w:rFonts w:ascii="Times New Roman" w:hAnsi="Times New Roman" w:cs="Times New Roman"/>
          <w:sz w:val="24"/>
          <w:szCs w:val="24"/>
          <w:lang w:val="es-ES"/>
          <w14:textOutline w14:w="12700" w14:cap="flat" w14:cmpd="sng" w14:algn="ctr">
            <w14:noFill/>
            <w14:prstDash w14:val="solid"/>
            <w14:round/>
          </w14:textOutline>
        </w:rPr>
        <w:t xml:space="preserve">Barrera </w:t>
      </w:r>
      <w:r w:rsidRPr="00CA211A">
        <w:rPr>
          <w:rFonts w:ascii="Times New Roman" w:hAnsi="Times New Roman" w:cs="Times New Roman"/>
          <w:sz w:val="24"/>
          <w:szCs w:val="24"/>
          <w:lang w:val="es-ES"/>
          <w14:textOutline w14:w="12700" w14:cap="flat" w14:cmpd="sng" w14:algn="ctr">
            <w14:noFill/>
            <w14:prstDash w14:val="solid"/>
            <w14:round/>
          </w14:textOutline>
        </w:rPr>
        <w:t>(</w:t>
      </w:r>
      <w:r w:rsidR="00331E75" w:rsidRPr="00CA211A">
        <w:rPr>
          <w:rFonts w:ascii="Times New Roman" w:hAnsi="Times New Roman" w:cs="Times New Roman"/>
          <w:sz w:val="24"/>
          <w:szCs w:val="24"/>
          <w:lang w:val="es-ES"/>
          <w14:textOutline w14:w="12700" w14:cap="flat" w14:cmpd="sng" w14:algn="ctr">
            <w14:noFill/>
            <w14:prstDash w14:val="solid"/>
            <w14:round/>
          </w14:textOutline>
        </w:rPr>
        <w:t>2013)</w:t>
      </w:r>
      <w:r w:rsidR="002A5079">
        <w:rPr>
          <w:rFonts w:ascii="Times New Roman" w:hAnsi="Times New Roman" w:cs="Times New Roman"/>
          <w:sz w:val="24"/>
          <w:szCs w:val="24"/>
          <w:lang w:val="es-ES"/>
          <w14:textOutline w14:w="12700" w14:cap="flat" w14:cmpd="sng" w14:algn="ctr">
            <w14:noFill/>
            <w14:prstDash w14:val="solid"/>
            <w14:round/>
          </w14:textOutline>
        </w:rPr>
        <w:t>,</w:t>
      </w:r>
      <w:r w:rsidR="00331E75" w:rsidRPr="00CA211A">
        <w:rPr>
          <w:rFonts w:ascii="Times New Roman" w:hAnsi="Times New Roman" w:cs="Times New Roman"/>
          <w:sz w:val="24"/>
          <w:szCs w:val="24"/>
          <w:lang w:val="es-ES"/>
          <w14:textOutline w14:w="12700" w14:cap="flat" w14:cmpd="sng" w14:algn="ctr">
            <w14:noFill/>
            <w14:prstDash w14:val="solid"/>
            <w14:round/>
          </w14:textOutline>
        </w:rPr>
        <w:t xml:space="preserve"> </w:t>
      </w:r>
      <w:r w:rsidR="006F17D6" w:rsidRPr="00CA211A">
        <w:rPr>
          <w:rFonts w:ascii="Times New Roman" w:hAnsi="Times New Roman" w:cs="Times New Roman"/>
          <w:sz w:val="24"/>
          <w:szCs w:val="24"/>
          <w:lang w:val="es-ES"/>
          <w14:textOutline w14:w="12700" w14:cap="flat" w14:cmpd="sng" w14:algn="ctr">
            <w14:noFill/>
            <w14:prstDash w14:val="solid"/>
            <w14:round/>
          </w14:textOutline>
        </w:rPr>
        <w:t>“</w:t>
      </w:r>
      <w:r w:rsidR="00331E75" w:rsidRPr="00CA211A">
        <w:rPr>
          <w:rFonts w:ascii="Times New Roman" w:hAnsi="Times New Roman" w:cs="Times New Roman"/>
          <w:sz w:val="24"/>
          <w:szCs w:val="24"/>
          <w:lang w:val="es-ES"/>
          <w14:textOutline w14:w="12700" w14:cap="flat" w14:cmpd="sng" w14:algn="ctr">
            <w14:noFill/>
            <w14:prstDash w14:val="solid"/>
            <w14:round/>
          </w14:textOutline>
        </w:rPr>
        <w:t>el mejoramiento y eficiencia de los centros educativos es una de las principales preocupaciones de teóricos y prácticos en educación desde hace varias décadas</w:t>
      </w:r>
      <w:r w:rsidR="006F17D6" w:rsidRPr="00CA211A">
        <w:rPr>
          <w:rFonts w:ascii="Times New Roman" w:hAnsi="Times New Roman" w:cs="Times New Roman"/>
          <w:sz w:val="24"/>
          <w:szCs w:val="24"/>
          <w:lang w:val="es-ES"/>
          <w14:textOutline w14:w="12700" w14:cap="flat" w14:cmpd="sng" w14:algn="ctr">
            <w14:noFill/>
            <w14:prstDash w14:val="solid"/>
            <w14:round/>
          </w14:textOutline>
        </w:rPr>
        <w:t>” (</w:t>
      </w:r>
      <w:r w:rsidR="00014446" w:rsidRPr="00CA211A">
        <w:rPr>
          <w:rFonts w:ascii="Times New Roman" w:hAnsi="Times New Roman" w:cs="Times New Roman"/>
          <w:sz w:val="24"/>
          <w:szCs w:val="24"/>
          <w:lang w:val="es-ES"/>
          <w14:textOutline w14:w="12700" w14:cap="flat" w14:cmpd="sng" w14:algn="ctr">
            <w14:noFill/>
            <w14:prstDash w14:val="solid"/>
            <w14:round/>
          </w14:textOutline>
        </w:rPr>
        <w:t>p.</w:t>
      </w:r>
      <w:r w:rsidR="002A5079">
        <w:rPr>
          <w:rFonts w:ascii="Times New Roman" w:hAnsi="Times New Roman" w:cs="Times New Roman"/>
          <w:sz w:val="24"/>
          <w:szCs w:val="24"/>
          <w:lang w:val="es-ES"/>
          <w14:textOutline w14:w="12700" w14:cap="flat" w14:cmpd="sng" w14:algn="ctr">
            <w14:noFill/>
            <w14:prstDash w14:val="solid"/>
            <w14:round/>
          </w14:textOutline>
        </w:rPr>
        <w:t xml:space="preserve"> </w:t>
      </w:r>
      <w:r w:rsidR="00014446" w:rsidRPr="00CA211A">
        <w:rPr>
          <w:rFonts w:ascii="Times New Roman" w:hAnsi="Times New Roman" w:cs="Times New Roman"/>
          <w:sz w:val="24"/>
          <w:szCs w:val="24"/>
          <w:lang w:val="es-ES"/>
          <w14:textOutline w14:w="12700" w14:cap="flat" w14:cmpd="sng" w14:algn="ctr">
            <w14:noFill/>
            <w14:prstDash w14:val="solid"/>
            <w14:round/>
          </w14:textOutline>
        </w:rPr>
        <w:t>100</w:t>
      </w:r>
      <w:r w:rsidR="006F17D6" w:rsidRPr="00CA211A">
        <w:rPr>
          <w:rFonts w:ascii="Times New Roman" w:hAnsi="Times New Roman" w:cs="Times New Roman"/>
          <w:sz w:val="24"/>
          <w:szCs w:val="24"/>
          <w:lang w:val="es-ES"/>
          <w14:textOutline w14:w="12700" w14:cap="flat" w14:cmpd="sng" w14:algn="ctr">
            <w14:noFill/>
            <w14:prstDash w14:val="solid"/>
            <w14:round/>
          </w14:textOutline>
        </w:rPr>
        <w:t>).</w:t>
      </w:r>
    </w:p>
    <w:p w14:paraId="22301B38" w14:textId="62EB679D" w:rsidR="00E2303C" w:rsidRPr="00CA211A" w:rsidRDefault="00E2303C" w:rsidP="003068D2">
      <w:pPr>
        <w:spacing w:after="0" w:line="360" w:lineRule="auto"/>
        <w:ind w:firstLine="709"/>
        <w:jc w:val="both"/>
        <w:rPr>
          <w:rFonts w:ascii="Times New Roman" w:hAnsi="Times New Roman" w:cs="Times New Roman"/>
          <w:sz w:val="24"/>
          <w:szCs w:val="24"/>
          <w:lang w:eastAsia="es-ES"/>
        </w:rPr>
      </w:pPr>
      <w:r w:rsidRPr="00AF7470">
        <w:rPr>
          <w:rFonts w:ascii="Times New Roman" w:hAnsi="Times New Roman" w:cs="Times New Roman"/>
          <w:sz w:val="24"/>
          <w:szCs w:val="24"/>
          <w:lang w:val="es-ES"/>
          <w14:textOutline w14:w="12700" w14:cap="flat" w14:cmpd="sng" w14:algn="ctr">
            <w14:noFill/>
            <w14:prstDash w14:val="solid"/>
            <w14:round/>
          </w14:textOutline>
        </w:rPr>
        <w:t xml:space="preserve">Para Chase </w:t>
      </w:r>
      <w:r w:rsidR="002A5079" w:rsidRPr="00AF7470">
        <w:rPr>
          <w:rFonts w:ascii="Times New Roman" w:hAnsi="Times New Roman" w:cs="Times New Roman"/>
          <w:sz w:val="24"/>
          <w:szCs w:val="24"/>
          <w:lang w:val="es-ES"/>
          <w14:textOutline w14:w="12700" w14:cap="flat" w14:cmpd="sng" w14:algn="ctr">
            <w14:noFill/>
            <w14:prstDash w14:val="solid"/>
            <w14:round/>
          </w14:textOutline>
        </w:rPr>
        <w:t>y</w:t>
      </w:r>
      <w:r w:rsidRPr="00AF7470">
        <w:rPr>
          <w:rFonts w:ascii="Times New Roman" w:hAnsi="Times New Roman" w:cs="Times New Roman"/>
          <w:sz w:val="24"/>
          <w:szCs w:val="24"/>
          <w:lang w:val="es-ES"/>
          <w14:textOutline w14:w="12700" w14:cap="flat" w14:cmpd="sng" w14:algn="ctr">
            <w14:noFill/>
            <w14:prstDash w14:val="solid"/>
            <w14:round/>
          </w14:textOutline>
        </w:rPr>
        <w:t xml:space="preserve"> Aquilano (</w:t>
      </w:r>
      <w:r w:rsidR="00E0525D">
        <w:rPr>
          <w:rFonts w:ascii="Times New Roman" w:hAnsi="Times New Roman" w:cs="Times New Roman"/>
          <w:sz w:val="24"/>
          <w:szCs w:val="24"/>
          <w:lang w:val="es-ES"/>
          <w14:textOutline w14:w="12700" w14:cap="flat" w14:cmpd="sng" w14:algn="ctr">
            <w14:noFill/>
            <w14:prstDash w14:val="solid"/>
            <w14:round/>
          </w14:textOutline>
        </w:rPr>
        <w:t xml:space="preserve">1995, citados en </w:t>
      </w:r>
      <w:r w:rsidR="008802BE">
        <w:rPr>
          <w:rFonts w:ascii="Times New Roman" w:hAnsi="Times New Roman" w:cs="Times New Roman"/>
          <w:sz w:val="24"/>
          <w:szCs w:val="24"/>
          <w:lang w:val="es-ES"/>
          <w14:textOutline w14:w="12700" w14:cap="flat" w14:cmpd="sng" w14:algn="ctr">
            <w14:noFill/>
            <w14:prstDash w14:val="solid"/>
            <w14:round/>
          </w14:textOutline>
        </w:rPr>
        <w:t>Silva, Cruz, Méndez y Hernández, 2013</w:t>
      </w:r>
      <w:r w:rsidRPr="00AF7470">
        <w:rPr>
          <w:rFonts w:ascii="Times New Roman" w:hAnsi="Times New Roman" w:cs="Times New Roman"/>
          <w:sz w:val="24"/>
          <w:szCs w:val="24"/>
          <w:lang w:val="es-ES"/>
          <w14:textOutline w14:w="12700" w14:cap="flat" w14:cmpd="sng" w14:algn="ctr">
            <w14:noFill/>
            <w14:prstDash w14:val="solid"/>
            <w14:round/>
          </w14:textOutline>
        </w:rPr>
        <w:t>)</w:t>
      </w:r>
      <w:r w:rsidR="002A5079" w:rsidRPr="00AF7470">
        <w:rPr>
          <w:rFonts w:ascii="Times New Roman" w:hAnsi="Times New Roman" w:cs="Times New Roman"/>
          <w:sz w:val="24"/>
          <w:szCs w:val="24"/>
          <w:lang w:val="es-ES"/>
          <w14:textOutline w14:w="12700" w14:cap="flat" w14:cmpd="sng" w14:algn="ctr">
            <w14:noFill/>
            <w14:prstDash w14:val="solid"/>
            <w14:round/>
          </w14:textOutline>
        </w:rPr>
        <w:t>,</w:t>
      </w:r>
      <w:r w:rsidRPr="00AF7470">
        <w:rPr>
          <w:rFonts w:ascii="Times New Roman" w:hAnsi="Times New Roman" w:cs="Times New Roman"/>
          <w:sz w:val="24"/>
          <w:szCs w:val="24"/>
          <w:lang w:val="es-ES"/>
          <w14:textOutline w14:w="12700" w14:cap="flat" w14:cmpd="sng" w14:algn="ctr">
            <w14:noFill/>
            <w14:prstDash w14:val="solid"/>
            <w14:round/>
          </w14:textOutline>
        </w:rPr>
        <w:t xml:space="preserve"> </w:t>
      </w:r>
      <w:r w:rsidR="00E0525D">
        <w:rPr>
          <w:rFonts w:ascii="Times New Roman" w:hAnsi="Times New Roman" w:cs="Times New Roman"/>
          <w:sz w:val="24"/>
          <w:szCs w:val="24"/>
          <w:lang w:val="es-ES"/>
          <w14:textOutline w14:w="12700" w14:cap="flat" w14:cmpd="sng" w14:algn="ctr">
            <w14:noFill/>
            <w14:prstDash w14:val="solid"/>
            <w14:round/>
          </w14:textOutline>
        </w:rPr>
        <w:t>l</w:t>
      </w:r>
      <w:r w:rsidR="00E0525D" w:rsidRPr="00AF7470">
        <w:rPr>
          <w:rFonts w:ascii="Times New Roman" w:hAnsi="Times New Roman" w:cs="Times New Roman"/>
          <w:sz w:val="24"/>
          <w:szCs w:val="24"/>
          <w:lang w:val="es-ES"/>
          <w14:textOutline w14:w="12700" w14:cap="flat" w14:cmpd="sng" w14:algn="ctr">
            <w14:noFill/>
            <w14:prstDash w14:val="solid"/>
            <w14:round/>
          </w14:textOutline>
        </w:rPr>
        <w:t xml:space="preserve">as instituciones de educación superior </w:t>
      </w:r>
      <w:r w:rsidR="00E0525D">
        <w:rPr>
          <w:rFonts w:ascii="Times New Roman" w:hAnsi="Times New Roman" w:cs="Times New Roman"/>
          <w:sz w:val="24"/>
          <w:szCs w:val="24"/>
          <w:lang w:val="es-ES"/>
          <w14:textOutline w14:w="12700" w14:cap="flat" w14:cmpd="sng" w14:algn="ctr">
            <w14:noFill/>
            <w14:prstDash w14:val="solid"/>
            <w14:round/>
          </w14:textOutline>
        </w:rPr>
        <w:t>“</w:t>
      </w:r>
      <w:r w:rsidR="00DA4319" w:rsidRPr="00AF7470">
        <w:rPr>
          <w:rFonts w:ascii="Times New Roman" w:hAnsi="Times New Roman" w:cs="Times New Roman"/>
          <w:sz w:val="24"/>
          <w:szCs w:val="24"/>
          <w:lang w:val="es-ES"/>
          <w14:textOutline w14:w="12700" w14:cap="flat" w14:cmpd="sng" w14:algn="ctr">
            <w14:noFill/>
            <w14:prstDash w14:val="solid"/>
            <w14:round/>
          </w14:textOutline>
        </w:rPr>
        <w:t xml:space="preserve">no </w:t>
      </w:r>
      <w:r w:rsidR="002A5079" w:rsidRPr="00AF7470">
        <w:rPr>
          <w:rFonts w:ascii="Times New Roman" w:hAnsi="Times New Roman" w:cs="Times New Roman"/>
          <w:sz w:val="24"/>
          <w:szCs w:val="24"/>
          <w:lang w:val="es-ES"/>
          <w14:textOutline w14:w="12700" w14:cap="flat" w14:cmpd="sng" w14:algn="ctr">
            <w14:noFill/>
            <w14:prstDash w14:val="solid"/>
            <w14:round/>
          </w14:textOutline>
        </w:rPr>
        <w:t xml:space="preserve">solo </w:t>
      </w:r>
      <w:r w:rsidRPr="00AF7470">
        <w:rPr>
          <w:rFonts w:ascii="Times New Roman" w:hAnsi="Times New Roman" w:cs="Times New Roman"/>
          <w:sz w:val="24"/>
          <w:szCs w:val="24"/>
          <w:lang w:val="es-ES"/>
          <w14:textOutline w14:w="12700" w14:cap="flat" w14:cmpd="sng" w14:algn="ctr">
            <w14:noFill/>
            <w14:prstDash w14:val="solid"/>
            <w14:round/>
          </w14:textOutline>
        </w:rPr>
        <w:t>deben ser eficaces, sino que deben buscar y alcanzar la eficiencia. La eficacia es la obtención de los resultados deseados y la eficiencia se logra cuando se obtiene un resultado deseado con el mínimo de insumos</w:t>
      </w:r>
      <w:r w:rsidR="00D71D26" w:rsidRPr="00AF7470">
        <w:rPr>
          <w:rFonts w:ascii="Times New Roman" w:hAnsi="Times New Roman" w:cs="Times New Roman"/>
          <w:sz w:val="24"/>
          <w:szCs w:val="24"/>
          <w:lang w:val="es-ES"/>
          <w14:textOutline w14:w="12700" w14:cap="flat" w14:cmpd="sng" w14:algn="ctr">
            <w14:noFill/>
            <w14:prstDash w14:val="solid"/>
            <w14:round/>
          </w14:textOutline>
        </w:rPr>
        <w:t>”</w:t>
      </w:r>
      <w:r w:rsidR="006905DD">
        <w:rPr>
          <w:rFonts w:ascii="Times New Roman" w:hAnsi="Times New Roman" w:cs="Times New Roman"/>
          <w:sz w:val="24"/>
          <w:szCs w:val="24"/>
          <w:lang w:val="es-ES"/>
          <w14:textOutline w14:w="12700" w14:cap="flat" w14:cmpd="sng" w14:algn="ctr">
            <w14:noFill/>
            <w14:prstDash w14:val="solid"/>
            <w14:round/>
          </w14:textOutline>
        </w:rPr>
        <w:t xml:space="preserve"> (p. 105)</w:t>
      </w:r>
      <w:r w:rsidRPr="00AF7470">
        <w:rPr>
          <w:rFonts w:ascii="Times New Roman" w:hAnsi="Times New Roman" w:cs="Times New Roman"/>
          <w:sz w:val="24"/>
          <w:szCs w:val="24"/>
          <w:lang w:val="es-ES"/>
          <w14:textOutline w14:w="12700" w14:cap="flat" w14:cmpd="sng" w14:algn="ctr">
            <w14:noFill/>
            <w14:prstDash w14:val="solid"/>
            <w14:round/>
          </w14:textOutline>
        </w:rPr>
        <w:t>.</w:t>
      </w:r>
    </w:p>
    <w:p w14:paraId="2A90E852" w14:textId="77777777" w:rsidR="00E2303C" w:rsidRPr="00CA211A" w:rsidRDefault="00E2303C" w:rsidP="003068D2">
      <w:pPr>
        <w:spacing w:after="0" w:line="360" w:lineRule="auto"/>
        <w:ind w:firstLine="709"/>
        <w:jc w:val="both"/>
        <w:rPr>
          <w:rFonts w:ascii="Times New Roman" w:hAnsi="Times New Roman" w:cs="Times New Roman"/>
          <w:sz w:val="24"/>
          <w:szCs w:val="24"/>
          <w:lang w:eastAsia="es-ES"/>
        </w:rPr>
      </w:pPr>
      <w:r w:rsidRPr="00CA211A">
        <w:rPr>
          <w:rFonts w:ascii="Times New Roman" w:hAnsi="Times New Roman" w:cs="Times New Roman"/>
          <w:sz w:val="24"/>
          <w:szCs w:val="24"/>
          <w:lang w:eastAsia="es-ES"/>
        </w:rPr>
        <w:t>Un docente innovador es el que busca capacitarse, el que investiga y participa en esta nueva sociedad del conocimiento. Es también un docente que se adapta al aprendizaje permanente y busca estrategias para adquirir habilidades en el uso de programas y aplicaciones que sirvan para innovar en sus clases.</w:t>
      </w:r>
    </w:p>
    <w:p w14:paraId="2A311792" w14:textId="4A0B2AD1" w:rsidR="002F5627" w:rsidRPr="00CA211A" w:rsidRDefault="002F5627" w:rsidP="003068D2">
      <w:pPr>
        <w:spacing w:after="0" w:line="360" w:lineRule="auto"/>
        <w:ind w:firstLine="709"/>
        <w:jc w:val="both"/>
        <w:rPr>
          <w:rFonts w:ascii="Times New Roman" w:hAnsi="Times New Roman" w:cs="Times New Roman"/>
          <w:sz w:val="24"/>
          <w:szCs w:val="24"/>
          <w:lang w:val="es-ES"/>
          <w14:textOutline w14:w="12700" w14:cap="flat" w14:cmpd="sng" w14:algn="ctr">
            <w14:noFill/>
            <w14:prstDash w14:val="solid"/>
            <w14:round/>
          </w14:textOutline>
        </w:rPr>
      </w:pPr>
      <w:r w:rsidRPr="00CA211A">
        <w:rPr>
          <w:rFonts w:ascii="Times New Roman" w:hAnsi="Times New Roman" w:cs="Times New Roman"/>
          <w:sz w:val="24"/>
          <w:szCs w:val="24"/>
          <w:lang w:eastAsia="es-ES"/>
        </w:rPr>
        <w:t>T</w:t>
      </w:r>
      <w:r w:rsidR="00532B56" w:rsidRPr="00CA211A">
        <w:rPr>
          <w:rFonts w:ascii="Times New Roman" w:hAnsi="Times New Roman" w:cs="Times New Roman"/>
          <w:sz w:val="24"/>
          <w:szCs w:val="24"/>
          <w:lang w:eastAsia="es-ES"/>
        </w:rPr>
        <w:t xml:space="preserve">oda </w:t>
      </w:r>
      <w:r w:rsidR="006905DD">
        <w:rPr>
          <w:rFonts w:ascii="Times New Roman" w:hAnsi="Times New Roman" w:cs="Times New Roman"/>
          <w:sz w:val="24"/>
          <w:szCs w:val="24"/>
          <w:lang w:eastAsia="es-ES"/>
        </w:rPr>
        <w:t>i</w:t>
      </w:r>
      <w:r w:rsidR="006905DD" w:rsidRPr="00CA211A">
        <w:rPr>
          <w:rFonts w:ascii="Times New Roman" w:hAnsi="Times New Roman" w:cs="Times New Roman"/>
          <w:sz w:val="24"/>
          <w:szCs w:val="24"/>
          <w:lang w:eastAsia="es-ES"/>
        </w:rPr>
        <w:t xml:space="preserve">nstitución </w:t>
      </w:r>
      <w:r w:rsidR="00532B56" w:rsidRPr="00CA211A">
        <w:rPr>
          <w:rFonts w:ascii="Times New Roman" w:hAnsi="Times New Roman" w:cs="Times New Roman"/>
          <w:sz w:val="24"/>
          <w:szCs w:val="24"/>
          <w:lang w:eastAsia="es-ES"/>
        </w:rPr>
        <w:t>de educación superior</w:t>
      </w:r>
      <w:r w:rsidRPr="00CA211A">
        <w:rPr>
          <w:rFonts w:ascii="Times New Roman" w:hAnsi="Times New Roman" w:cs="Times New Roman"/>
          <w:sz w:val="24"/>
          <w:szCs w:val="24"/>
          <w:lang w:eastAsia="es-ES"/>
        </w:rPr>
        <w:t xml:space="preserve"> debe planificar la integración de las herramientas y soportes de la comunicación, </w:t>
      </w:r>
      <w:r w:rsidR="00532B56" w:rsidRPr="00CA211A">
        <w:rPr>
          <w:rFonts w:ascii="Times New Roman" w:hAnsi="Times New Roman" w:cs="Times New Roman"/>
          <w:sz w:val="24"/>
          <w:szCs w:val="24"/>
          <w:lang w:eastAsia="es-ES"/>
        </w:rPr>
        <w:t>haciendo participar a todos los involucrados, tales como: funcionarios</w:t>
      </w:r>
      <w:r w:rsidRPr="00CA211A">
        <w:rPr>
          <w:rFonts w:ascii="Times New Roman" w:hAnsi="Times New Roman" w:cs="Times New Roman"/>
          <w:sz w:val="24"/>
          <w:szCs w:val="24"/>
          <w:lang w:eastAsia="es-ES"/>
        </w:rPr>
        <w:t>, docentes</w:t>
      </w:r>
      <w:r w:rsidR="004203BB">
        <w:rPr>
          <w:rFonts w:ascii="Times New Roman" w:hAnsi="Times New Roman" w:cs="Times New Roman"/>
          <w:sz w:val="24"/>
          <w:szCs w:val="24"/>
          <w:lang w:eastAsia="es-ES"/>
        </w:rPr>
        <w:t xml:space="preserve"> y</w:t>
      </w:r>
      <w:r w:rsidR="004203BB" w:rsidRPr="00CA211A">
        <w:rPr>
          <w:rFonts w:ascii="Times New Roman" w:hAnsi="Times New Roman" w:cs="Times New Roman"/>
          <w:sz w:val="24"/>
          <w:szCs w:val="24"/>
          <w:lang w:eastAsia="es-ES"/>
        </w:rPr>
        <w:t xml:space="preserve"> </w:t>
      </w:r>
      <w:r w:rsidR="005404B6" w:rsidRPr="00CA211A">
        <w:rPr>
          <w:rFonts w:ascii="Times New Roman" w:hAnsi="Times New Roman" w:cs="Times New Roman"/>
          <w:sz w:val="24"/>
          <w:szCs w:val="24"/>
          <w:lang w:eastAsia="es-ES"/>
        </w:rPr>
        <w:t>alumnos</w:t>
      </w:r>
      <w:r w:rsidR="004203BB">
        <w:rPr>
          <w:rFonts w:ascii="Times New Roman" w:hAnsi="Times New Roman" w:cs="Times New Roman"/>
          <w:sz w:val="24"/>
          <w:szCs w:val="24"/>
          <w:lang w:eastAsia="es-ES"/>
        </w:rPr>
        <w:t>.</w:t>
      </w:r>
      <w:r w:rsidR="00754133" w:rsidRPr="00CA211A">
        <w:rPr>
          <w:rFonts w:ascii="Times New Roman" w:hAnsi="Times New Roman" w:cs="Times New Roman"/>
          <w:sz w:val="24"/>
          <w:szCs w:val="24"/>
          <w:lang w:eastAsia="es-ES"/>
        </w:rPr>
        <w:t xml:space="preserve"> </w:t>
      </w:r>
      <w:r w:rsidR="004203BB">
        <w:rPr>
          <w:rFonts w:ascii="Times New Roman" w:hAnsi="Times New Roman" w:cs="Times New Roman"/>
          <w:sz w:val="24"/>
          <w:szCs w:val="24"/>
          <w:lang w:eastAsia="es-ES"/>
        </w:rPr>
        <w:t>Y</w:t>
      </w:r>
      <w:r w:rsidR="004203BB" w:rsidRPr="00CA211A">
        <w:rPr>
          <w:rFonts w:ascii="Times New Roman" w:hAnsi="Times New Roman" w:cs="Times New Roman"/>
          <w:sz w:val="24"/>
          <w:szCs w:val="24"/>
          <w:lang w:eastAsia="es-ES"/>
        </w:rPr>
        <w:t xml:space="preserve"> </w:t>
      </w:r>
      <w:r w:rsidR="00532B56" w:rsidRPr="00CA211A">
        <w:rPr>
          <w:rFonts w:ascii="Times New Roman" w:hAnsi="Times New Roman" w:cs="Times New Roman"/>
          <w:sz w:val="24"/>
          <w:szCs w:val="24"/>
          <w:lang w:eastAsia="es-ES"/>
        </w:rPr>
        <w:t xml:space="preserve">es aquí donde la gestión </w:t>
      </w:r>
      <w:r w:rsidR="00754133" w:rsidRPr="00CA211A">
        <w:rPr>
          <w:rFonts w:ascii="Times New Roman" w:hAnsi="Times New Roman" w:cs="Times New Roman"/>
          <w:sz w:val="24"/>
          <w:szCs w:val="24"/>
          <w:lang w:eastAsia="es-ES"/>
        </w:rPr>
        <w:t xml:space="preserve">educativa y </w:t>
      </w:r>
      <w:r w:rsidR="00532B56" w:rsidRPr="00CA211A">
        <w:rPr>
          <w:rFonts w:ascii="Times New Roman" w:hAnsi="Times New Roman" w:cs="Times New Roman"/>
          <w:sz w:val="24"/>
          <w:szCs w:val="24"/>
          <w:lang w:eastAsia="es-ES"/>
        </w:rPr>
        <w:t>el uso de las herramientas y soportes de la comunicación implica</w:t>
      </w:r>
      <w:r w:rsidR="004203BB">
        <w:rPr>
          <w:rFonts w:ascii="Times New Roman" w:hAnsi="Times New Roman" w:cs="Times New Roman"/>
          <w:sz w:val="24"/>
          <w:szCs w:val="24"/>
          <w:lang w:eastAsia="es-ES"/>
        </w:rPr>
        <w:t>, a su vez,</w:t>
      </w:r>
      <w:r w:rsidR="00532B56" w:rsidRPr="00CA211A">
        <w:rPr>
          <w:rFonts w:ascii="Times New Roman" w:hAnsi="Times New Roman" w:cs="Times New Roman"/>
          <w:sz w:val="24"/>
          <w:szCs w:val="24"/>
          <w:lang w:eastAsia="es-ES"/>
        </w:rPr>
        <w:t xml:space="preserve"> la gestión de procesos claves que contribuyan a la toma de decisiones </w:t>
      </w:r>
      <w:r w:rsidR="00754133" w:rsidRPr="00CA211A">
        <w:rPr>
          <w:rFonts w:ascii="Times New Roman" w:hAnsi="Times New Roman" w:cs="Times New Roman"/>
          <w:sz w:val="24"/>
          <w:szCs w:val="24"/>
          <w:lang w:eastAsia="es-ES"/>
        </w:rPr>
        <w:t>estratégicas</w:t>
      </w:r>
      <w:r w:rsidR="00532B56" w:rsidRPr="00CA211A">
        <w:rPr>
          <w:rFonts w:ascii="Times New Roman" w:hAnsi="Times New Roman" w:cs="Times New Roman"/>
          <w:sz w:val="24"/>
          <w:szCs w:val="24"/>
          <w:lang w:eastAsia="es-ES"/>
        </w:rPr>
        <w:t>, basándo</w:t>
      </w:r>
      <w:r w:rsidR="00754133" w:rsidRPr="00CA211A">
        <w:rPr>
          <w:rFonts w:ascii="Times New Roman" w:hAnsi="Times New Roman" w:cs="Times New Roman"/>
          <w:sz w:val="24"/>
          <w:szCs w:val="24"/>
          <w:lang w:eastAsia="es-ES"/>
        </w:rPr>
        <w:t xml:space="preserve">se en el modelado de </w:t>
      </w:r>
      <w:r w:rsidR="005C1FA5" w:rsidRPr="00CA211A">
        <w:rPr>
          <w:rFonts w:ascii="Times New Roman" w:hAnsi="Times New Roman" w:cs="Times New Roman"/>
          <w:sz w:val="24"/>
          <w:szCs w:val="24"/>
          <w:lang w:eastAsia="es-ES"/>
        </w:rPr>
        <w:t>procesos, de</w:t>
      </w:r>
      <w:r w:rsidR="00532B56" w:rsidRPr="00CA211A">
        <w:rPr>
          <w:rFonts w:ascii="Times New Roman" w:hAnsi="Times New Roman" w:cs="Times New Roman"/>
          <w:sz w:val="24"/>
          <w:szCs w:val="24"/>
          <w:lang w:eastAsia="es-ES"/>
        </w:rPr>
        <w:t xml:space="preserve"> preferencia que sea un proceso automatizado</w:t>
      </w:r>
      <w:r w:rsidR="001853F9" w:rsidRPr="00CA211A">
        <w:rPr>
          <w:rFonts w:ascii="Times New Roman" w:hAnsi="Times New Roman" w:cs="Times New Roman"/>
          <w:sz w:val="24"/>
          <w:szCs w:val="24"/>
          <w:lang w:eastAsia="es-ES"/>
        </w:rPr>
        <w:t>.</w:t>
      </w:r>
    </w:p>
    <w:p w14:paraId="386211C2" w14:textId="3B587485" w:rsidR="00067337" w:rsidRPr="00CA211A" w:rsidRDefault="00067337" w:rsidP="003068D2">
      <w:pPr>
        <w:spacing w:after="0" w:line="360" w:lineRule="auto"/>
        <w:ind w:firstLine="709"/>
        <w:jc w:val="both"/>
        <w:rPr>
          <w:rFonts w:ascii="Times New Roman" w:hAnsi="Times New Roman" w:cs="Times New Roman"/>
          <w:sz w:val="24"/>
          <w:szCs w:val="24"/>
        </w:rPr>
      </w:pPr>
      <w:r w:rsidRPr="00CA211A">
        <w:rPr>
          <w:rFonts w:ascii="Times New Roman" w:hAnsi="Times New Roman" w:cs="Times New Roman"/>
          <w:sz w:val="24"/>
          <w:szCs w:val="24"/>
        </w:rPr>
        <w:lastRenderedPageBreak/>
        <w:t xml:space="preserve">Por un lado, maestros y alumnos necesitan incorporar a sus quehaceres las habilidades y destrezas en el manejo de la tecnología educativa y, por el otro, requieren </w:t>
      </w:r>
      <w:r w:rsidR="00E2303C" w:rsidRPr="00CA211A">
        <w:rPr>
          <w:rFonts w:ascii="Times New Roman" w:hAnsi="Times New Roman" w:cs="Times New Roman"/>
          <w:sz w:val="24"/>
          <w:szCs w:val="24"/>
        </w:rPr>
        <w:t xml:space="preserve">no </w:t>
      </w:r>
      <w:r w:rsidR="004203BB" w:rsidRPr="00CA211A">
        <w:rPr>
          <w:rFonts w:ascii="Times New Roman" w:hAnsi="Times New Roman" w:cs="Times New Roman"/>
          <w:sz w:val="24"/>
          <w:szCs w:val="24"/>
        </w:rPr>
        <w:t>s</w:t>
      </w:r>
      <w:r w:rsidR="004203BB">
        <w:rPr>
          <w:rFonts w:ascii="Times New Roman" w:hAnsi="Times New Roman" w:cs="Times New Roman"/>
          <w:sz w:val="24"/>
          <w:szCs w:val="24"/>
        </w:rPr>
        <w:t>o</w:t>
      </w:r>
      <w:r w:rsidR="004203BB" w:rsidRPr="00CA211A">
        <w:rPr>
          <w:rFonts w:ascii="Times New Roman" w:hAnsi="Times New Roman" w:cs="Times New Roman"/>
          <w:sz w:val="24"/>
          <w:szCs w:val="24"/>
        </w:rPr>
        <w:t xml:space="preserve">lo </w:t>
      </w:r>
      <w:r w:rsidR="00F61773">
        <w:rPr>
          <w:rFonts w:ascii="Times New Roman" w:hAnsi="Times New Roman" w:cs="Times New Roman"/>
          <w:sz w:val="24"/>
          <w:szCs w:val="24"/>
        </w:rPr>
        <w:t xml:space="preserve">de </w:t>
      </w:r>
      <w:r w:rsidRPr="00CA211A">
        <w:rPr>
          <w:rFonts w:ascii="Times New Roman" w:hAnsi="Times New Roman" w:cs="Times New Roman"/>
          <w:sz w:val="24"/>
          <w:szCs w:val="24"/>
        </w:rPr>
        <w:t>estrategias educativas apropiadas para la potenciación del aprendizaje, sino</w:t>
      </w:r>
      <w:r w:rsidR="004203BB">
        <w:rPr>
          <w:rFonts w:ascii="Times New Roman" w:hAnsi="Times New Roman" w:cs="Times New Roman"/>
          <w:sz w:val="24"/>
          <w:szCs w:val="24"/>
        </w:rPr>
        <w:t>,</w:t>
      </w:r>
      <w:r w:rsidRPr="00CA211A">
        <w:rPr>
          <w:rFonts w:ascii="Times New Roman" w:hAnsi="Times New Roman" w:cs="Times New Roman"/>
          <w:sz w:val="24"/>
          <w:szCs w:val="24"/>
        </w:rPr>
        <w:t xml:space="preserve"> por supuesto</w:t>
      </w:r>
      <w:r w:rsidR="00BC6342" w:rsidRPr="00CA211A">
        <w:rPr>
          <w:rFonts w:ascii="Times New Roman" w:hAnsi="Times New Roman" w:cs="Times New Roman"/>
          <w:sz w:val="24"/>
          <w:szCs w:val="24"/>
        </w:rPr>
        <w:t xml:space="preserve">, </w:t>
      </w:r>
      <w:r w:rsidR="00F61773">
        <w:rPr>
          <w:rFonts w:ascii="Times New Roman" w:hAnsi="Times New Roman" w:cs="Times New Roman"/>
          <w:sz w:val="24"/>
          <w:szCs w:val="24"/>
        </w:rPr>
        <w:t xml:space="preserve">de </w:t>
      </w:r>
      <w:r w:rsidR="00BC6342" w:rsidRPr="00CA211A">
        <w:rPr>
          <w:rFonts w:ascii="Times New Roman" w:hAnsi="Times New Roman" w:cs="Times New Roman"/>
          <w:sz w:val="24"/>
          <w:szCs w:val="24"/>
        </w:rPr>
        <w:t>las</w:t>
      </w:r>
      <w:r w:rsidRPr="00CA211A">
        <w:rPr>
          <w:rFonts w:ascii="Times New Roman" w:hAnsi="Times New Roman" w:cs="Times New Roman"/>
          <w:sz w:val="24"/>
          <w:szCs w:val="24"/>
        </w:rPr>
        <w:t xml:space="preserve"> </w:t>
      </w:r>
      <w:r w:rsidR="00BC6342" w:rsidRPr="00CA211A">
        <w:rPr>
          <w:rFonts w:ascii="Times New Roman" w:hAnsi="Times New Roman" w:cs="Times New Roman"/>
          <w:sz w:val="24"/>
          <w:szCs w:val="24"/>
        </w:rPr>
        <w:t>herramientas para</w:t>
      </w:r>
      <w:r w:rsidRPr="00CA211A">
        <w:rPr>
          <w:rFonts w:ascii="Times New Roman" w:hAnsi="Times New Roman" w:cs="Times New Roman"/>
          <w:sz w:val="24"/>
          <w:szCs w:val="24"/>
        </w:rPr>
        <w:t xml:space="preserve"> lograr el objetivo del queh</w:t>
      </w:r>
      <w:r w:rsidR="00E2303C" w:rsidRPr="00CA211A">
        <w:rPr>
          <w:rFonts w:ascii="Times New Roman" w:hAnsi="Times New Roman" w:cs="Times New Roman"/>
          <w:sz w:val="24"/>
          <w:szCs w:val="24"/>
        </w:rPr>
        <w:t>acer docente</w:t>
      </w:r>
      <w:r w:rsidR="004203BB">
        <w:rPr>
          <w:rFonts w:ascii="Times New Roman" w:hAnsi="Times New Roman" w:cs="Times New Roman"/>
          <w:sz w:val="24"/>
          <w:szCs w:val="24"/>
        </w:rPr>
        <w:t>.</w:t>
      </w:r>
      <w:r w:rsidR="00E2303C" w:rsidRPr="00CA211A">
        <w:rPr>
          <w:rFonts w:ascii="Times New Roman" w:hAnsi="Times New Roman" w:cs="Times New Roman"/>
          <w:sz w:val="24"/>
          <w:szCs w:val="24"/>
        </w:rPr>
        <w:t xml:space="preserve"> </w:t>
      </w:r>
      <w:r w:rsidR="002B26E8">
        <w:rPr>
          <w:rFonts w:ascii="Times New Roman" w:hAnsi="Times New Roman" w:cs="Times New Roman"/>
          <w:sz w:val="24"/>
          <w:szCs w:val="24"/>
        </w:rPr>
        <w:t>Esto es:</w:t>
      </w:r>
      <w:r w:rsidR="002B26E8" w:rsidRPr="00CA211A">
        <w:rPr>
          <w:rFonts w:ascii="Times New Roman" w:hAnsi="Times New Roman" w:cs="Times New Roman"/>
          <w:sz w:val="24"/>
          <w:szCs w:val="24"/>
        </w:rPr>
        <w:t xml:space="preserve"> </w:t>
      </w:r>
      <w:r w:rsidR="00E2303C" w:rsidRPr="00CA211A">
        <w:rPr>
          <w:rFonts w:ascii="Times New Roman" w:hAnsi="Times New Roman" w:cs="Times New Roman"/>
          <w:sz w:val="24"/>
          <w:szCs w:val="24"/>
        </w:rPr>
        <w:t>las herramienta</w:t>
      </w:r>
      <w:r w:rsidR="006041BE" w:rsidRPr="00CA211A">
        <w:rPr>
          <w:rFonts w:ascii="Times New Roman" w:hAnsi="Times New Roman" w:cs="Times New Roman"/>
          <w:sz w:val="24"/>
          <w:szCs w:val="24"/>
        </w:rPr>
        <w:t>s y soportes de la comunicación</w:t>
      </w:r>
      <w:r w:rsidR="00F87D0D">
        <w:rPr>
          <w:rFonts w:ascii="Times New Roman" w:hAnsi="Times New Roman" w:cs="Times New Roman"/>
          <w:sz w:val="24"/>
          <w:szCs w:val="24"/>
        </w:rPr>
        <w:t xml:space="preserve">. También, valga decir, se requiere </w:t>
      </w:r>
      <w:r w:rsidR="001D521D">
        <w:rPr>
          <w:rFonts w:ascii="Times New Roman" w:hAnsi="Times New Roman" w:cs="Times New Roman"/>
          <w:sz w:val="24"/>
          <w:szCs w:val="24"/>
        </w:rPr>
        <w:t>el ejercicio de la</w:t>
      </w:r>
      <w:r w:rsidR="002B26E8" w:rsidRPr="00CA211A">
        <w:rPr>
          <w:rFonts w:ascii="Times New Roman" w:hAnsi="Times New Roman" w:cs="Times New Roman"/>
          <w:sz w:val="24"/>
          <w:szCs w:val="24"/>
        </w:rPr>
        <w:t xml:space="preserve"> </w:t>
      </w:r>
      <w:r w:rsidR="006041BE" w:rsidRPr="00CA211A">
        <w:rPr>
          <w:rFonts w:ascii="Times New Roman" w:hAnsi="Times New Roman" w:cs="Times New Roman"/>
          <w:sz w:val="24"/>
          <w:szCs w:val="24"/>
        </w:rPr>
        <w:t>inteligencia emocional</w:t>
      </w:r>
      <w:r w:rsidR="001853F9" w:rsidRPr="00CA211A">
        <w:rPr>
          <w:rFonts w:ascii="Times New Roman" w:hAnsi="Times New Roman" w:cs="Times New Roman"/>
          <w:sz w:val="24"/>
          <w:szCs w:val="24"/>
        </w:rPr>
        <w:t>.</w:t>
      </w:r>
    </w:p>
    <w:p w14:paraId="14C23BFC" w14:textId="4B7AD77A" w:rsidR="001D521D" w:rsidRDefault="003C6B74" w:rsidP="003068D2">
      <w:pPr>
        <w:spacing w:after="0" w:line="360" w:lineRule="auto"/>
        <w:ind w:firstLine="709"/>
        <w:jc w:val="both"/>
        <w:rPr>
          <w:rFonts w:ascii="Times New Roman" w:hAnsi="Times New Roman" w:cs="Times New Roman"/>
          <w:sz w:val="24"/>
          <w:szCs w:val="24"/>
          <w:shd w:val="clear" w:color="auto" w:fill="FFFFFF"/>
        </w:rPr>
      </w:pPr>
      <w:r w:rsidRPr="00CA211A">
        <w:rPr>
          <w:rFonts w:ascii="Times New Roman" w:hAnsi="Times New Roman" w:cs="Times New Roman"/>
          <w:sz w:val="24"/>
          <w:szCs w:val="24"/>
          <w:shd w:val="clear" w:color="auto" w:fill="FFFFFF"/>
        </w:rPr>
        <w:t xml:space="preserve">Alfie y Veloso (2011) explican </w:t>
      </w:r>
      <w:r w:rsidR="001D521D">
        <w:rPr>
          <w:rFonts w:ascii="Times New Roman" w:hAnsi="Times New Roman" w:cs="Times New Roman"/>
          <w:sz w:val="24"/>
          <w:szCs w:val="24"/>
          <w:shd w:val="clear" w:color="auto" w:fill="FFFFFF"/>
        </w:rPr>
        <w:t>lo siguiente:</w:t>
      </w:r>
      <w:r w:rsidR="001D521D" w:rsidRPr="00CA211A">
        <w:rPr>
          <w:rFonts w:ascii="Times New Roman" w:hAnsi="Times New Roman" w:cs="Times New Roman"/>
          <w:sz w:val="24"/>
          <w:szCs w:val="24"/>
          <w:shd w:val="clear" w:color="auto" w:fill="FFFFFF"/>
        </w:rPr>
        <w:t xml:space="preserve"> </w:t>
      </w:r>
    </w:p>
    <w:p w14:paraId="25501186" w14:textId="4EC4A06B" w:rsidR="009469BC" w:rsidRPr="00CA211A" w:rsidRDefault="001D521D" w:rsidP="00D86CF1">
      <w:pPr>
        <w:spacing w:after="0" w:line="360" w:lineRule="auto"/>
        <w:ind w:left="141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w:t>
      </w:r>
      <w:r w:rsidRPr="00CA211A">
        <w:rPr>
          <w:rFonts w:ascii="Times New Roman" w:hAnsi="Times New Roman" w:cs="Times New Roman"/>
          <w:sz w:val="24"/>
          <w:szCs w:val="24"/>
          <w:shd w:val="clear" w:color="auto" w:fill="FFFFFF"/>
        </w:rPr>
        <w:t xml:space="preserve">n </w:t>
      </w:r>
      <w:r w:rsidR="009469BC" w:rsidRPr="00CA211A">
        <w:rPr>
          <w:rFonts w:ascii="Times New Roman" w:hAnsi="Times New Roman" w:cs="Times New Roman"/>
          <w:sz w:val="24"/>
          <w:szCs w:val="24"/>
          <w:shd w:val="clear" w:color="auto" w:fill="FFFFFF"/>
        </w:rPr>
        <w:t>el siglo XXI</w:t>
      </w:r>
      <w:r w:rsidR="00E36C97" w:rsidRPr="00CA211A">
        <w:rPr>
          <w:rFonts w:ascii="Times New Roman" w:hAnsi="Times New Roman" w:cs="Times New Roman"/>
          <w:sz w:val="24"/>
          <w:szCs w:val="24"/>
          <w:shd w:val="clear" w:color="auto" w:fill="FFFFFF"/>
        </w:rPr>
        <w:t>, el docente</w:t>
      </w:r>
      <w:r w:rsidR="009469BC" w:rsidRPr="00CA211A">
        <w:rPr>
          <w:rFonts w:ascii="Times New Roman" w:hAnsi="Times New Roman" w:cs="Times New Roman"/>
          <w:sz w:val="24"/>
          <w:szCs w:val="24"/>
          <w:shd w:val="clear" w:color="auto" w:fill="FFFFFF"/>
        </w:rPr>
        <w:t xml:space="preserve"> se encuentra en el contexto de la </w:t>
      </w:r>
      <w:r w:rsidR="0042056B" w:rsidRPr="00CA211A">
        <w:rPr>
          <w:rFonts w:ascii="Times New Roman" w:hAnsi="Times New Roman" w:cs="Times New Roman"/>
          <w:sz w:val="24"/>
          <w:szCs w:val="24"/>
          <w:shd w:val="clear" w:color="auto" w:fill="FFFFFF"/>
        </w:rPr>
        <w:t>sociedad del conocimien</w:t>
      </w:r>
      <w:r w:rsidR="00E36C97" w:rsidRPr="00CA211A">
        <w:rPr>
          <w:rFonts w:ascii="Times New Roman" w:hAnsi="Times New Roman" w:cs="Times New Roman"/>
          <w:sz w:val="24"/>
          <w:szCs w:val="24"/>
          <w:shd w:val="clear" w:color="auto" w:fill="FFFFFF"/>
        </w:rPr>
        <w:t>to, en la</w:t>
      </w:r>
      <w:r w:rsidR="009469BC" w:rsidRPr="00CA211A">
        <w:rPr>
          <w:rFonts w:ascii="Times New Roman" w:hAnsi="Times New Roman" w:cs="Times New Roman"/>
          <w:sz w:val="24"/>
          <w:szCs w:val="24"/>
          <w:shd w:val="clear" w:color="auto" w:fill="FFFFFF"/>
        </w:rPr>
        <w:t xml:space="preserve"> cual las nuevas tecnologías como </w:t>
      </w:r>
      <w:r w:rsidR="004E3E2D">
        <w:rPr>
          <w:rFonts w:ascii="Times New Roman" w:hAnsi="Times New Roman" w:cs="Times New Roman"/>
          <w:sz w:val="24"/>
          <w:szCs w:val="24"/>
          <w:shd w:val="clear" w:color="auto" w:fill="FFFFFF"/>
        </w:rPr>
        <w:t>I</w:t>
      </w:r>
      <w:r w:rsidR="009469BC" w:rsidRPr="00CA211A">
        <w:rPr>
          <w:rFonts w:ascii="Times New Roman" w:hAnsi="Times New Roman" w:cs="Times New Roman"/>
          <w:sz w:val="24"/>
          <w:szCs w:val="24"/>
          <w:shd w:val="clear" w:color="auto" w:fill="FFFFFF"/>
        </w:rPr>
        <w:t>nternet, con la s</w:t>
      </w:r>
      <w:r w:rsidR="000B46C5" w:rsidRPr="00CA211A">
        <w:rPr>
          <w:rFonts w:ascii="Times New Roman" w:hAnsi="Times New Roman" w:cs="Times New Roman"/>
          <w:sz w:val="24"/>
          <w:szCs w:val="24"/>
          <w:shd w:val="clear" w:color="auto" w:fill="FFFFFF"/>
        </w:rPr>
        <w:t>u</w:t>
      </w:r>
      <w:r w:rsidR="009469BC" w:rsidRPr="00CA211A">
        <w:rPr>
          <w:rFonts w:ascii="Times New Roman" w:hAnsi="Times New Roman" w:cs="Times New Roman"/>
          <w:sz w:val="24"/>
          <w:szCs w:val="24"/>
          <w:shd w:val="clear" w:color="auto" w:fill="FFFFFF"/>
        </w:rPr>
        <w:t xml:space="preserve">per abundante producción de información, han generado cambios en </w:t>
      </w:r>
      <w:r w:rsidR="00E36C97" w:rsidRPr="00CA211A">
        <w:rPr>
          <w:rFonts w:ascii="Times New Roman" w:hAnsi="Times New Roman" w:cs="Times New Roman"/>
          <w:sz w:val="24"/>
          <w:szCs w:val="24"/>
          <w:shd w:val="clear" w:color="auto" w:fill="FFFFFF"/>
        </w:rPr>
        <w:t>todos los ámbitos</w:t>
      </w:r>
      <w:r w:rsidR="0048043E" w:rsidRPr="00CA211A">
        <w:rPr>
          <w:rFonts w:ascii="Times New Roman" w:hAnsi="Times New Roman" w:cs="Times New Roman"/>
          <w:sz w:val="24"/>
          <w:szCs w:val="24"/>
          <w:shd w:val="clear" w:color="auto" w:fill="FFFFFF"/>
        </w:rPr>
        <w:t xml:space="preserve">. </w:t>
      </w:r>
      <w:r w:rsidR="00E36C97" w:rsidRPr="00CA211A">
        <w:rPr>
          <w:rFonts w:ascii="Times New Roman" w:hAnsi="Times New Roman" w:cs="Times New Roman"/>
          <w:sz w:val="24"/>
          <w:szCs w:val="24"/>
          <w:shd w:val="clear" w:color="auto" w:fill="FFFFFF"/>
        </w:rPr>
        <w:t>L</w:t>
      </w:r>
      <w:r w:rsidR="009469BC" w:rsidRPr="00CA211A">
        <w:rPr>
          <w:rFonts w:ascii="Times New Roman" w:hAnsi="Times New Roman" w:cs="Times New Roman"/>
          <w:sz w:val="24"/>
          <w:szCs w:val="24"/>
          <w:shd w:val="clear" w:color="auto" w:fill="FFFFFF"/>
        </w:rPr>
        <w:t>os docentes también deben ser protagonistas de estos cambios para pasar de simples espectadores a transformadores de la sociedad, incorporando el “</w:t>
      </w:r>
      <w:r w:rsidR="0042056B" w:rsidRPr="00CA211A">
        <w:rPr>
          <w:rFonts w:ascii="Times New Roman" w:hAnsi="Times New Roman" w:cs="Times New Roman"/>
          <w:sz w:val="24"/>
          <w:szCs w:val="24"/>
          <w:shd w:val="clear" w:color="auto" w:fill="FFFFFF"/>
        </w:rPr>
        <w:t xml:space="preserve">aprendizaje permanente </w:t>
      </w:r>
      <w:r w:rsidR="009469BC" w:rsidRPr="00CA211A">
        <w:rPr>
          <w:rFonts w:ascii="Times New Roman" w:hAnsi="Times New Roman" w:cs="Times New Roman"/>
          <w:sz w:val="24"/>
          <w:szCs w:val="24"/>
          <w:shd w:val="clear" w:color="auto" w:fill="FFFFFF"/>
        </w:rPr>
        <w:t>y durante toda la vida”</w:t>
      </w:r>
      <w:r w:rsidR="003C6B74" w:rsidRPr="00CA211A">
        <w:rPr>
          <w:rFonts w:ascii="Times New Roman" w:hAnsi="Times New Roman" w:cs="Times New Roman"/>
          <w:sz w:val="24"/>
          <w:szCs w:val="24"/>
          <w:shd w:val="clear" w:color="auto" w:fill="FFFFFF"/>
        </w:rPr>
        <w:t xml:space="preserve"> (p.</w:t>
      </w:r>
      <w:r>
        <w:rPr>
          <w:rFonts w:ascii="Times New Roman" w:hAnsi="Times New Roman" w:cs="Times New Roman"/>
          <w:sz w:val="24"/>
          <w:szCs w:val="24"/>
          <w:shd w:val="clear" w:color="auto" w:fill="FFFFFF"/>
        </w:rPr>
        <w:t xml:space="preserve"> </w:t>
      </w:r>
      <w:r w:rsidR="003C6B74" w:rsidRPr="00CA211A">
        <w:rPr>
          <w:rFonts w:ascii="Times New Roman" w:hAnsi="Times New Roman" w:cs="Times New Roman"/>
          <w:sz w:val="24"/>
          <w:szCs w:val="24"/>
          <w:shd w:val="clear" w:color="auto" w:fill="FFFFFF"/>
        </w:rPr>
        <w:t>7).</w:t>
      </w:r>
    </w:p>
    <w:p w14:paraId="565478E8" w14:textId="491D6D85" w:rsidR="001D521D" w:rsidRDefault="001D521D" w:rsidP="003068D2">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También afirman lo puesto a continuación:</w:t>
      </w:r>
      <w:r w:rsidR="003E0109" w:rsidRPr="00CA211A">
        <w:rPr>
          <w:rFonts w:ascii="Times New Roman" w:hAnsi="Times New Roman" w:cs="Times New Roman"/>
          <w:sz w:val="24"/>
          <w:szCs w:val="24"/>
          <w:shd w:val="clear" w:color="auto" w:fill="FFFFFF"/>
        </w:rPr>
        <w:t xml:space="preserve"> </w:t>
      </w:r>
    </w:p>
    <w:p w14:paraId="65DCF398" w14:textId="08FF75EA" w:rsidR="009F4391" w:rsidRPr="00CA211A" w:rsidRDefault="009469BC" w:rsidP="00D86CF1">
      <w:pPr>
        <w:spacing w:after="0" w:line="360" w:lineRule="auto"/>
        <w:ind w:left="1418"/>
        <w:jc w:val="both"/>
        <w:rPr>
          <w:rFonts w:ascii="Times New Roman" w:hAnsi="Times New Roman" w:cs="Times New Roman"/>
          <w:sz w:val="24"/>
          <w:szCs w:val="24"/>
          <w:shd w:val="clear" w:color="auto" w:fill="FFFFFF"/>
        </w:rPr>
      </w:pPr>
      <w:r w:rsidRPr="00CA211A">
        <w:rPr>
          <w:rFonts w:ascii="Times New Roman" w:hAnsi="Times New Roman" w:cs="Times New Roman"/>
          <w:sz w:val="24"/>
          <w:szCs w:val="24"/>
          <w:shd w:val="clear" w:color="auto" w:fill="FFFFFF"/>
        </w:rPr>
        <w:t>El docente debe contar con las competencias de estar capacitado en las herramientas y soportes de la comunicación necesarias para favorecer en sus estudiantes la adquisición de habilidades imprescindibles para llegar a ser:</w:t>
      </w:r>
      <w:r w:rsidR="003E0109" w:rsidRPr="00CA211A">
        <w:rPr>
          <w:rFonts w:ascii="Times New Roman" w:hAnsi="Times New Roman" w:cs="Times New Roman"/>
          <w:sz w:val="24"/>
          <w:szCs w:val="24"/>
          <w:shd w:val="clear" w:color="auto" w:fill="FFFFFF"/>
        </w:rPr>
        <w:t xml:space="preserve"> c</w:t>
      </w:r>
      <w:r w:rsidRPr="00CA211A">
        <w:rPr>
          <w:rFonts w:ascii="Times New Roman" w:hAnsi="Times New Roman" w:cs="Times New Roman"/>
          <w:sz w:val="24"/>
          <w:szCs w:val="24"/>
          <w:shd w:val="clear" w:color="auto" w:fill="FFFFFF"/>
        </w:rPr>
        <w:t xml:space="preserve">ompetentes para utilizar las </w:t>
      </w:r>
      <w:r w:rsidR="003E0109" w:rsidRPr="00CA211A">
        <w:rPr>
          <w:rFonts w:ascii="Times New Roman" w:hAnsi="Times New Roman" w:cs="Times New Roman"/>
          <w:sz w:val="24"/>
          <w:szCs w:val="24"/>
          <w:shd w:val="clear" w:color="auto" w:fill="FFFFFF"/>
        </w:rPr>
        <w:t>tecnologías, buscadores</w:t>
      </w:r>
      <w:r w:rsidRPr="00CA211A">
        <w:rPr>
          <w:rFonts w:ascii="Times New Roman" w:hAnsi="Times New Roman" w:cs="Times New Roman"/>
          <w:sz w:val="24"/>
          <w:szCs w:val="24"/>
          <w:shd w:val="clear" w:color="auto" w:fill="FFFFFF"/>
        </w:rPr>
        <w:t>, analizador</w:t>
      </w:r>
      <w:r w:rsidR="003E0109" w:rsidRPr="00CA211A">
        <w:rPr>
          <w:rFonts w:ascii="Times New Roman" w:hAnsi="Times New Roman" w:cs="Times New Roman"/>
          <w:sz w:val="24"/>
          <w:szCs w:val="24"/>
          <w:shd w:val="clear" w:color="auto" w:fill="FFFFFF"/>
        </w:rPr>
        <w:t>es y evaluadores de información, solucionadores</w:t>
      </w:r>
      <w:r w:rsidRPr="00CA211A">
        <w:rPr>
          <w:rFonts w:ascii="Times New Roman" w:hAnsi="Times New Roman" w:cs="Times New Roman"/>
          <w:sz w:val="24"/>
          <w:szCs w:val="24"/>
          <w:shd w:val="clear" w:color="auto" w:fill="FFFFFF"/>
        </w:rPr>
        <w:t xml:space="preserve"> de prob</w:t>
      </w:r>
      <w:r w:rsidR="003E0109" w:rsidRPr="00CA211A">
        <w:rPr>
          <w:rFonts w:ascii="Times New Roman" w:hAnsi="Times New Roman" w:cs="Times New Roman"/>
          <w:sz w:val="24"/>
          <w:szCs w:val="24"/>
          <w:shd w:val="clear" w:color="auto" w:fill="FFFFFF"/>
        </w:rPr>
        <w:t>lemas y tomadores de decisiones, u</w:t>
      </w:r>
      <w:r w:rsidRPr="00CA211A">
        <w:rPr>
          <w:rFonts w:ascii="Times New Roman" w:hAnsi="Times New Roman" w:cs="Times New Roman"/>
          <w:sz w:val="24"/>
          <w:szCs w:val="24"/>
          <w:shd w:val="clear" w:color="auto" w:fill="FFFFFF"/>
        </w:rPr>
        <w:t>suarios creativos y eficaces en el manejo de la</w:t>
      </w:r>
      <w:r w:rsidR="003E0109" w:rsidRPr="00CA211A">
        <w:rPr>
          <w:rFonts w:ascii="Times New Roman" w:hAnsi="Times New Roman" w:cs="Times New Roman"/>
          <w:sz w:val="24"/>
          <w:szCs w:val="24"/>
          <w:shd w:val="clear" w:color="auto" w:fill="FFFFFF"/>
        </w:rPr>
        <w:t>s herramientas de productividad, c</w:t>
      </w:r>
      <w:r w:rsidRPr="00CA211A">
        <w:rPr>
          <w:rFonts w:ascii="Times New Roman" w:hAnsi="Times New Roman" w:cs="Times New Roman"/>
          <w:sz w:val="24"/>
          <w:szCs w:val="24"/>
          <w:shd w:val="clear" w:color="auto" w:fill="FFFFFF"/>
        </w:rPr>
        <w:t>omunicadores, colaboradores</w:t>
      </w:r>
      <w:r w:rsidR="009A0441" w:rsidRPr="00CA211A">
        <w:rPr>
          <w:rFonts w:ascii="Times New Roman" w:hAnsi="Times New Roman" w:cs="Times New Roman"/>
          <w:sz w:val="24"/>
          <w:szCs w:val="24"/>
          <w:shd w:val="clear" w:color="auto" w:fill="FFFFFF"/>
        </w:rPr>
        <w:t>,</w:t>
      </w:r>
      <w:r w:rsidR="003E0109" w:rsidRPr="00CA211A">
        <w:rPr>
          <w:rFonts w:ascii="Times New Roman" w:hAnsi="Times New Roman" w:cs="Times New Roman"/>
          <w:sz w:val="24"/>
          <w:szCs w:val="24"/>
          <w:shd w:val="clear" w:color="auto" w:fill="FFFFFF"/>
        </w:rPr>
        <w:t xml:space="preserve"> publicadores, y</w:t>
      </w:r>
      <w:r w:rsidR="00440C4E" w:rsidRPr="00CA211A">
        <w:rPr>
          <w:rFonts w:ascii="Times New Roman" w:hAnsi="Times New Roman" w:cs="Times New Roman"/>
          <w:sz w:val="24"/>
          <w:szCs w:val="24"/>
          <w:shd w:val="clear" w:color="auto" w:fill="FFFFFF"/>
        </w:rPr>
        <w:t xml:space="preserve"> </w:t>
      </w:r>
      <w:r w:rsidR="003E0109" w:rsidRPr="00CA211A">
        <w:rPr>
          <w:rFonts w:ascii="Times New Roman" w:hAnsi="Times New Roman" w:cs="Times New Roman"/>
          <w:sz w:val="24"/>
          <w:szCs w:val="24"/>
          <w:shd w:val="clear" w:color="auto" w:fill="FFFFFF"/>
        </w:rPr>
        <w:t>productores, c</w:t>
      </w:r>
      <w:r w:rsidRPr="00CA211A">
        <w:rPr>
          <w:rFonts w:ascii="Times New Roman" w:hAnsi="Times New Roman" w:cs="Times New Roman"/>
          <w:sz w:val="24"/>
          <w:szCs w:val="24"/>
          <w:shd w:val="clear" w:color="auto" w:fill="FFFFFF"/>
        </w:rPr>
        <w:t>iudadanos informados, responsables y capa</w:t>
      </w:r>
      <w:r w:rsidR="00F54936" w:rsidRPr="00CA211A">
        <w:rPr>
          <w:rFonts w:ascii="Times New Roman" w:hAnsi="Times New Roman" w:cs="Times New Roman"/>
          <w:sz w:val="24"/>
          <w:szCs w:val="24"/>
          <w:shd w:val="clear" w:color="auto" w:fill="FFFFFF"/>
        </w:rPr>
        <w:t>ces de contribuir a la sociedad</w:t>
      </w:r>
      <w:r w:rsidR="008014BC" w:rsidRPr="00CA211A">
        <w:rPr>
          <w:rFonts w:ascii="Times New Roman" w:hAnsi="Times New Roman" w:cs="Times New Roman"/>
          <w:sz w:val="24"/>
          <w:szCs w:val="24"/>
          <w:shd w:val="clear" w:color="auto" w:fill="FFFFFF"/>
        </w:rPr>
        <w:t xml:space="preserve"> </w:t>
      </w:r>
      <w:r w:rsidR="003E0109" w:rsidRPr="00CA211A">
        <w:rPr>
          <w:rFonts w:ascii="Times New Roman" w:hAnsi="Times New Roman" w:cs="Times New Roman"/>
          <w:sz w:val="24"/>
          <w:szCs w:val="24"/>
          <w:shd w:val="clear" w:color="auto" w:fill="FFFFFF"/>
        </w:rPr>
        <w:t>(</w:t>
      </w:r>
      <w:r w:rsidR="001D521D" w:rsidRPr="00CA211A">
        <w:rPr>
          <w:rFonts w:ascii="Times New Roman" w:hAnsi="Times New Roman" w:cs="Times New Roman"/>
          <w:sz w:val="24"/>
          <w:szCs w:val="24"/>
          <w:shd w:val="clear" w:color="auto" w:fill="FFFFFF"/>
        </w:rPr>
        <w:t>Alfie y Veloso</w:t>
      </w:r>
      <w:r w:rsidR="001D521D">
        <w:rPr>
          <w:rFonts w:ascii="Times New Roman" w:hAnsi="Times New Roman" w:cs="Times New Roman"/>
          <w:sz w:val="24"/>
          <w:szCs w:val="24"/>
          <w:shd w:val="clear" w:color="auto" w:fill="FFFFFF"/>
        </w:rPr>
        <w:t xml:space="preserve">, </w:t>
      </w:r>
      <w:r w:rsidR="001D521D" w:rsidRPr="00CA211A">
        <w:rPr>
          <w:rFonts w:ascii="Times New Roman" w:hAnsi="Times New Roman" w:cs="Times New Roman"/>
          <w:sz w:val="24"/>
          <w:szCs w:val="24"/>
          <w:shd w:val="clear" w:color="auto" w:fill="FFFFFF"/>
        </w:rPr>
        <w:t>2011</w:t>
      </w:r>
      <w:r w:rsidR="001D521D">
        <w:rPr>
          <w:rFonts w:ascii="Times New Roman" w:hAnsi="Times New Roman" w:cs="Times New Roman"/>
          <w:sz w:val="24"/>
          <w:szCs w:val="24"/>
          <w:shd w:val="clear" w:color="auto" w:fill="FFFFFF"/>
        </w:rPr>
        <w:t xml:space="preserve">, </w:t>
      </w:r>
      <w:r w:rsidR="003E0109" w:rsidRPr="00CA211A">
        <w:rPr>
          <w:rFonts w:ascii="Times New Roman" w:hAnsi="Times New Roman" w:cs="Times New Roman"/>
          <w:sz w:val="24"/>
          <w:szCs w:val="24"/>
          <w:shd w:val="clear" w:color="auto" w:fill="FFFFFF"/>
        </w:rPr>
        <w:t>p.</w:t>
      </w:r>
      <w:r w:rsidR="001D521D">
        <w:rPr>
          <w:rFonts w:ascii="Times New Roman" w:hAnsi="Times New Roman" w:cs="Times New Roman"/>
          <w:sz w:val="24"/>
          <w:szCs w:val="24"/>
          <w:shd w:val="clear" w:color="auto" w:fill="FFFFFF"/>
        </w:rPr>
        <w:t xml:space="preserve"> </w:t>
      </w:r>
      <w:r w:rsidR="003E0109" w:rsidRPr="00CA211A">
        <w:rPr>
          <w:rFonts w:ascii="Times New Roman" w:hAnsi="Times New Roman" w:cs="Times New Roman"/>
          <w:sz w:val="24"/>
          <w:szCs w:val="24"/>
          <w:shd w:val="clear" w:color="auto" w:fill="FFFFFF"/>
        </w:rPr>
        <w:t>7).</w:t>
      </w:r>
    </w:p>
    <w:p w14:paraId="73BA05C1" w14:textId="44F8AC1F" w:rsidR="000414D5" w:rsidRPr="00CA211A" w:rsidRDefault="00EC006A"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Pr="00CA211A">
        <w:rPr>
          <w:rFonts w:ascii="Times New Roman" w:hAnsi="Times New Roman" w:cs="Times New Roman"/>
          <w:sz w:val="24"/>
          <w:szCs w:val="24"/>
        </w:rPr>
        <w:t>rientado por el docente</w:t>
      </w:r>
      <w:r>
        <w:rPr>
          <w:rFonts w:ascii="Times New Roman" w:hAnsi="Times New Roman" w:cs="Times New Roman"/>
          <w:sz w:val="24"/>
          <w:szCs w:val="24"/>
        </w:rPr>
        <w:t>,</w:t>
      </w:r>
      <w:r w:rsidRPr="00CA211A" w:rsidDel="00EC006A">
        <w:rPr>
          <w:rFonts w:ascii="Times New Roman" w:hAnsi="Times New Roman" w:cs="Times New Roman"/>
          <w:sz w:val="24"/>
          <w:szCs w:val="24"/>
        </w:rPr>
        <w:t xml:space="preserve"> </w:t>
      </w:r>
      <w:r>
        <w:rPr>
          <w:rFonts w:ascii="Times New Roman" w:hAnsi="Times New Roman" w:cs="Times New Roman"/>
          <w:sz w:val="24"/>
          <w:szCs w:val="24"/>
        </w:rPr>
        <w:t>el</w:t>
      </w:r>
      <w:r w:rsidR="00BA2F42" w:rsidRPr="00CA211A">
        <w:rPr>
          <w:rFonts w:ascii="Times New Roman" w:hAnsi="Times New Roman" w:cs="Times New Roman"/>
          <w:sz w:val="24"/>
          <w:szCs w:val="24"/>
        </w:rPr>
        <w:t xml:space="preserve"> estudiante</w:t>
      </w:r>
      <w:r w:rsidR="00674CDE" w:rsidRPr="00CA211A">
        <w:rPr>
          <w:rFonts w:ascii="Times New Roman" w:hAnsi="Times New Roman" w:cs="Times New Roman"/>
          <w:sz w:val="24"/>
          <w:szCs w:val="24"/>
        </w:rPr>
        <w:t xml:space="preserve"> conoce las técnicas de enseñanza, y ampl</w:t>
      </w:r>
      <w:r w:rsidR="009A2C5D" w:rsidRPr="00CA211A">
        <w:rPr>
          <w:rFonts w:ascii="Times New Roman" w:hAnsi="Times New Roman" w:cs="Times New Roman"/>
          <w:sz w:val="24"/>
          <w:szCs w:val="24"/>
        </w:rPr>
        <w:t>ía</w:t>
      </w:r>
      <w:r w:rsidR="00674CDE" w:rsidRPr="00CA211A">
        <w:rPr>
          <w:rFonts w:ascii="Times New Roman" w:hAnsi="Times New Roman" w:cs="Times New Roman"/>
          <w:sz w:val="24"/>
          <w:szCs w:val="24"/>
        </w:rPr>
        <w:t xml:space="preserve"> su visión a través de las es</w:t>
      </w:r>
      <w:r w:rsidR="00AA3937" w:rsidRPr="00CA211A">
        <w:rPr>
          <w:rFonts w:ascii="Times New Roman" w:hAnsi="Times New Roman" w:cs="Times New Roman"/>
          <w:sz w:val="24"/>
          <w:szCs w:val="24"/>
        </w:rPr>
        <w:t>trategias de aprendizaje</w:t>
      </w:r>
      <w:r>
        <w:rPr>
          <w:rFonts w:ascii="Times New Roman" w:hAnsi="Times New Roman" w:cs="Times New Roman"/>
          <w:sz w:val="24"/>
          <w:szCs w:val="24"/>
        </w:rPr>
        <w:t>,</w:t>
      </w:r>
      <w:r w:rsidR="00AA3937" w:rsidRPr="00CA211A">
        <w:rPr>
          <w:rFonts w:ascii="Times New Roman" w:hAnsi="Times New Roman" w:cs="Times New Roman"/>
          <w:sz w:val="24"/>
          <w:szCs w:val="24"/>
        </w:rPr>
        <w:t xml:space="preserve"> </w:t>
      </w:r>
      <w:r w:rsidR="00FB6CE9">
        <w:rPr>
          <w:rFonts w:ascii="Times New Roman" w:hAnsi="Times New Roman" w:cs="Times New Roman"/>
          <w:sz w:val="24"/>
          <w:szCs w:val="24"/>
        </w:rPr>
        <w:t>gracias a lo cual</w:t>
      </w:r>
      <w:r w:rsidR="00674CDE" w:rsidRPr="00CA211A">
        <w:rPr>
          <w:rFonts w:ascii="Times New Roman" w:hAnsi="Times New Roman" w:cs="Times New Roman"/>
          <w:sz w:val="24"/>
          <w:szCs w:val="24"/>
        </w:rPr>
        <w:t xml:space="preserve"> </w:t>
      </w:r>
      <w:r w:rsidR="001E5D84" w:rsidRPr="00CA211A">
        <w:rPr>
          <w:rFonts w:ascii="Times New Roman" w:hAnsi="Times New Roman" w:cs="Times New Roman"/>
          <w:sz w:val="24"/>
          <w:szCs w:val="24"/>
        </w:rPr>
        <w:t>tendría la oportunidad de lograr</w:t>
      </w:r>
      <w:r w:rsidR="00674CDE" w:rsidRPr="00CA211A">
        <w:rPr>
          <w:rFonts w:ascii="Times New Roman" w:hAnsi="Times New Roman" w:cs="Times New Roman"/>
          <w:sz w:val="24"/>
          <w:szCs w:val="24"/>
        </w:rPr>
        <w:t xml:space="preserve"> su </w:t>
      </w:r>
      <w:r w:rsidR="00563F80" w:rsidRPr="00CA211A">
        <w:rPr>
          <w:rFonts w:ascii="Times New Roman" w:hAnsi="Times New Roman" w:cs="Times New Roman"/>
          <w:sz w:val="24"/>
          <w:szCs w:val="24"/>
        </w:rPr>
        <w:t>competencia,</w:t>
      </w:r>
      <w:r w:rsidR="00674CDE" w:rsidRPr="00CA211A">
        <w:rPr>
          <w:rFonts w:ascii="Times New Roman" w:hAnsi="Times New Roman" w:cs="Times New Roman"/>
          <w:sz w:val="24"/>
          <w:szCs w:val="24"/>
        </w:rPr>
        <w:t xml:space="preserve"> </w:t>
      </w:r>
      <w:r w:rsidR="009E41E7">
        <w:rPr>
          <w:rFonts w:ascii="Times New Roman" w:hAnsi="Times New Roman" w:cs="Times New Roman"/>
          <w:sz w:val="24"/>
          <w:szCs w:val="24"/>
        </w:rPr>
        <w:t xml:space="preserve">siempre </w:t>
      </w:r>
      <w:r>
        <w:rPr>
          <w:rFonts w:ascii="Times New Roman" w:hAnsi="Times New Roman" w:cs="Times New Roman"/>
          <w:sz w:val="24"/>
          <w:szCs w:val="24"/>
        </w:rPr>
        <w:t>en relación</w:t>
      </w:r>
      <w:r w:rsidRPr="00CA211A">
        <w:rPr>
          <w:rFonts w:ascii="Times New Roman" w:hAnsi="Times New Roman" w:cs="Times New Roman"/>
          <w:sz w:val="24"/>
          <w:szCs w:val="24"/>
        </w:rPr>
        <w:t xml:space="preserve"> </w:t>
      </w:r>
      <w:r w:rsidR="00674CDE" w:rsidRPr="00CA211A">
        <w:rPr>
          <w:rFonts w:ascii="Times New Roman" w:hAnsi="Times New Roman" w:cs="Times New Roman"/>
          <w:sz w:val="24"/>
          <w:szCs w:val="24"/>
        </w:rPr>
        <w:t>con su</w:t>
      </w:r>
      <w:r w:rsidR="00563F80" w:rsidRPr="00CA211A">
        <w:rPr>
          <w:rFonts w:ascii="Times New Roman" w:hAnsi="Times New Roman" w:cs="Times New Roman"/>
          <w:sz w:val="24"/>
          <w:szCs w:val="24"/>
        </w:rPr>
        <w:t xml:space="preserve"> experiencia,</w:t>
      </w:r>
      <w:r w:rsidR="00674CDE" w:rsidRPr="00CA211A">
        <w:rPr>
          <w:rFonts w:ascii="Times New Roman" w:hAnsi="Times New Roman" w:cs="Times New Roman"/>
          <w:sz w:val="24"/>
          <w:szCs w:val="24"/>
        </w:rPr>
        <w:t xml:space="preserve"> conocimientos anteriores, aptitudes y actitudes</w:t>
      </w:r>
      <w:r w:rsidR="001E5D84" w:rsidRPr="00CA211A">
        <w:rPr>
          <w:rFonts w:ascii="Times New Roman" w:hAnsi="Times New Roman" w:cs="Times New Roman"/>
          <w:sz w:val="24"/>
          <w:szCs w:val="24"/>
        </w:rPr>
        <w:t>.</w:t>
      </w:r>
    </w:p>
    <w:p w14:paraId="7CE71195" w14:textId="51069C84" w:rsidR="00B45E2F" w:rsidRDefault="00B45E2F" w:rsidP="00B45E2F">
      <w:pPr>
        <w:spacing w:after="0" w:line="360" w:lineRule="auto"/>
        <w:rPr>
          <w:rFonts w:ascii="Times New Roman" w:hAnsi="Times New Roman" w:cs="Times New Roman"/>
          <w:b/>
          <w:bCs/>
          <w:sz w:val="28"/>
          <w:szCs w:val="28"/>
        </w:rPr>
      </w:pPr>
    </w:p>
    <w:p w14:paraId="05AF5F2E" w14:textId="33E3186A" w:rsidR="003A4D00" w:rsidRDefault="003A4D00" w:rsidP="00B45E2F">
      <w:pPr>
        <w:spacing w:after="0" w:line="360" w:lineRule="auto"/>
        <w:rPr>
          <w:rFonts w:ascii="Times New Roman" w:hAnsi="Times New Roman" w:cs="Times New Roman"/>
          <w:b/>
          <w:bCs/>
          <w:sz w:val="28"/>
          <w:szCs w:val="28"/>
        </w:rPr>
      </w:pPr>
    </w:p>
    <w:p w14:paraId="2A2C76E5" w14:textId="06DA079C" w:rsidR="003A4D00" w:rsidRDefault="003A4D00" w:rsidP="00B45E2F">
      <w:pPr>
        <w:spacing w:after="0" w:line="360" w:lineRule="auto"/>
        <w:rPr>
          <w:rFonts w:ascii="Times New Roman" w:hAnsi="Times New Roman" w:cs="Times New Roman"/>
          <w:b/>
          <w:bCs/>
          <w:sz w:val="28"/>
          <w:szCs w:val="28"/>
        </w:rPr>
      </w:pPr>
    </w:p>
    <w:p w14:paraId="7562AC08" w14:textId="77777777" w:rsidR="003A4D00" w:rsidRDefault="003A4D00" w:rsidP="00B45E2F">
      <w:pPr>
        <w:spacing w:after="0" w:line="360" w:lineRule="auto"/>
        <w:rPr>
          <w:rFonts w:ascii="Times New Roman" w:hAnsi="Times New Roman" w:cs="Times New Roman"/>
          <w:b/>
          <w:bCs/>
          <w:sz w:val="28"/>
          <w:szCs w:val="28"/>
        </w:rPr>
      </w:pPr>
    </w:p>
    <w:p w14:paraId="6CE1ADC7" w14:textId="12EFEFF1" w:rsidR="008E6EE9" w:rsidRPr="00CA211A" w:rsidRDefault="008E6EE9" w:rsidP="00FA4D8B">
      <w:pPr>
        <w:spacing w:after="0" w:line="360" w:lineRule="auto"/>
        <w:jc w:val="center"/>
        <w:rPr>
          <w:rFonts w:ascii="Times New Roman" w:hAnsi="Times New Roman" w:cs="Times New Roman"/>
          <w:b/>
          <w:bCs/>
          <w:sz w:val="28"/>
          <w:szCs w:val="28"/>
        </w:rPr>
      </w:pPr>
      <w:r w:rsidRPr="00D86CF1">
        <w:rPr>
          <w:rFonts w:ascii="Times New Roman" w:hAnsi="Times New Roman" w:cs="Times New Roman"/>
          <w:b/>
          <w:bCs/>
          <w:sz w:val="32"/>
          <w:szCs w:val="32"/>
        </w:rPr>
        <w:lastRenderedPageBreak/>
        <w:t>Metodología</w:t>
      </w:r>
    </w:p>
    <w:p w14:paraId="2A1EB932" w14:textId="69635825" w:rsidR="00364C94" w:rsidRPr="00CA211A" w:rsidRDefault="000414D5" w:rsidP="003068D2">
      <w:pPr>
        <w:spacing w:after="0" w:line="360" w:lineRule="auto"/>
        <w:ind w:firstLine="709"/>
        <w:jc w:val="both"/>
        <w:rPr>
          <w:rFonts w:ascii="Times New Roman" w:hAnsi="Times New Roman" w:cs="Times New Roman"/>
          <w:sz w:val="24"/>
          <w:szCs w:val="24"/>
        </w:rPr>
      </w:pPr>
      <w:r w:rsidRPr="00CA211A">
        <w:rPr>
          <w:rFonts w:ascii="Times New Roman" w:hAnsi="Times New Roman" w:cs="Times New Roman"/>
          <w:sz w:val="24"/>
          <w:szCs w:val="24"/>
        </w:rPr>
        <w:t>Se consideraron las poblaciones de</w:t>
      </w:r>
      <w:r w:rsidR="0077196A" w:rsidRPr="00CA211A">
        <w:rPr>
          <w:rFonts w:ascii="Times New Roman" w:hAnsi="Times New Roman" w:cs="Times New Roman"/>
          <w:sz w:val="24"/>
          <w:szCs w:val="24"/>
        </w:rPr>
        <w:t xml:space="preserve"> dos de</w:t>
      </w:r>
      <w:r w:rsidRPr="00CA211A">
        <w:rPr>
          <w:rFonts w:ascii="Times New Roman" w:hAnsi="Times New Roman" w:cs="Times New Roman"/>
          <w:sz w:val="24"/>
          <w:szCs w:val="24"/>
        </w:rPr>
        <w:t xml:space="preserve"> las </w:t>
      </w:r>
      <w:r w:rsidR="00FB6CE9">
        <w:rPr>
          <w:rFonts w:ascii="Times New Roman" w:hAnsi="Times New Roman" w:cs="Times New Roman"/>
          <w:sz w:val="24"/>
          <w:szCs w:val="24"/>
        </w:rPr>
        <w:t>l</w:t>
      </w:r>
      <w:r w:rsidR="00FB6CE9" w:rsidRPr="00CA211A">
        <w:rPr>
          <w:rFonts w:ascii="Times New Roman" w:hAnsi="Times New Roman" w:cs="Times New Roman"/>
          <w:sz w:val="24"/>
          <w:szCs w:val="24"/>
        </w:rPr>
        <w:t xml:space="preserve">icenciaturas </w:t>
      </w:r>
      <w:r w:rsidR="009F4391" w:rsidRPr="00CA211A">
        <w:rPr>
          <w:rFonts w:ascii="Times New Roman" w:hAnsi="Times New Roman" w:cs="Times New Roman"/>
          <w:sz w:val="24"/>
          <w:szCs w:val="24"/>
        </w:rPr>
        <w:t>del Instituto Tecnológico de Veracruz,</w:t>
      </w:r>
      <w:r w:rsidR="00FB6CE9">
        <w:rPr>
          <w:rFonts w:ascii="Times New Roman" w:hAnsi="Times New Roman" w:cs="Times New Roman"/>
          <w:sz w:val="24"/>
          <w:szCs w:val="24"/>
        </w:rPr>
        <w:t xml:space="preserve"> perteneciente al </w:t>
      </w:r>
      <w:r w:rsidR="00FB6CE9" w:rsidRPr="00CA211A">
        <w:rPr>
          <w:rFonts w:ascii="Times New Roman" w:hAnsi="Times New Roman" w:cs="Times New Roman"/>
          <w:sz w:val="24"/>
          <w:szCs w:val="24"/>
        </w:rPr>
        <w:t>Tecnológico Nacional de México</w:t>
      </w:r>
      <w:r w:rsidR="007102CD">
        <w:rPr>
          <w:rFonts w:ascii="Times New Roman" w:hAnsi="Times New Roman" w:cs="Times New Roman"/>
          <w:sz w:val="24"/>
          <w:szCs w:val="24"/>
        </w:rPr>
        <w:t>, a saber,</w:t>
      </w:r>
      <w:r w:rsidRPr="00CA211A">
        <w:rPr>
          <w:rFonts w:ascii="Times New Roman" w:hAnsi="Times New Roman" w:cs="Times New Roman"/>
          <w:sz w:val="24"/>
          <w:szCs w:val="24"/>
        </w:rPr>
        <w:t xml:space="preserve"> </w:t>
      </w:r>
      <w:r w:rsidR="007102CD">
        <w:rPr>
          <w:rFonts w:ascii="Times New Roman" w:hAnsi="Times New Roman" w:cs="Times New Roman"/>
          <w:sz w:val="24"/>
          <w:szCs w:val="24"/>
        </w:rPr>
        <w:t>la l</w:t>
      </w:r>
      <w:r w:rsidR="007102CD" w:rsidRPr="00CA211A">
        <w:rPr>
          <w:rFonts w:ascii="Times New Roman" w:hAnsi="Times New Roman" w:cs="Times New Roman"/>
          <w:sz w:val="24"/>
          <w:szCs w:val="24"/>
        </w:rPr>
        <w:t xml:space="preserve">icenciatura </w:t>
      </w:r>
      <w:r w:rsidRPr="00CA211A">
        <w:rPr>
          <w:rFonts w:ascii="Times New Roman" w:hAnsi="Times New Roman" w:cs="Times New Roman"/>
          <w:sz w:val="24"/>
          <w:szCs w:val="24"/>
        </w:rPr>
        <w:t>en Administración con</w:t>
      </w:r>
      <w:r w:rsidR="0077196A" w:rsidRPr="00CA211A">
        <w:rPr>
          <w:rFonts w:ascii="Times New Roman" w:hAnsi="Times New Roman" w:cs="Times New Roman"/>
          <w:sz w:val="24"/>
          <w:szCs w:val="24"/>
        </w:rPr>
        <w:t xml:space="preserve"> una población de</w:t>
      </w:r>
      <w:r w:rsidRPr="00CA211A">
        <w:rPr>
          <w:rFonts w:ascii="Times New Roman" w:hAnsi="Times New Roman" w:cs="Times New Roman"/>
          <w:sz w:val="24"/>
          <w:szCs w:val="24"/>
        </w:rPr>
        <w:t xml:space="preserve"> 379 alumnos </w:t>
      </w:r>
      <w:r w:rsidR="007102CD">
        <w:rPr>
          <w:rFonts w:ascii="Times New Roman" w:hAnsi="Times New Roman" w:cs="Times New Roman"/>
          <w:sz w:val="24"/>
          <w:szCs w:val="24"/>
        </w:rPr>
        <w:t>y la i</w:t>
      </w:r>
      <w:r w:rsidRPr="00CA211A">
        <w:rPr>
          <w:rFonts w:ascii="Times New Roman" w:hAnsi="Times New Roman" w:cs="Times New Roman"/>
          <w:sz w:val="24"/>
          <w:szCs w:val="24"/>
        </w:rPr>
        <w:t xml:space="preserve">ngeniería en Gestión Empresarial con </w:t>
      </w:r>
      <w:r w:rsidR="0077196A" w:rsidRPr="00CA211A">
        <w:rPr>
          <w:rFonts w:ascii="Times New Roman" w:hAnsi="Times New Roman" w:cs="Times New Roman"/>
          <w:sz w:val="24"/>
          <w:szCs w:val="24"/>
        </w:rPr>
        <w:t xml:space="preserve">una población de </w:t>
      </w:r>
      <w:r w:rsidRPr="00CA211A">
        <w:rPr>
          <w:rFonts w:ascii="Times New Roman" w:hAnsi="Times New Roman" w:cs="Times New Roman"/>
          <w:sz w:val="24"/>
          <w:szCs w:val="24"/>
        </w:rPr>
        <w:t>264 alumnos</w:t>
      </w:r>
      <w:r w:rsidR="005521FD" w:rsidRPr="00CA211A">
        <w:rPr>
          <w:rFonts w:ascii="Times New Roman" w:hAnsi="Times New Roman" w:cs="Times New Roman"/>
          <w:sz w:val="24"/>
          <w:szCs w:val="24"/>
        </w:rPr>
        <w:t>.</w:t>
      </w:r>
      <w:r w:rsidR="00D4722E" w:rsidRPr="00CA211A">
        <w:rPr>
          <w:rFonts w:ascii="Times New Roman" w:hAnsi="Times New Roman" w:cs="Times New Roman"/>
          <w:sz w:val="24"/>
          <w:szCs w:val="24"/>
        </w:rPr>
        <w:t xml:space="preserve"> Se utilizó un método para cálculo de muestras </w:t>
      </w:r>
      <w:r w:rsidR="00364C94" w:rsidRPr="00CA211A">
        <w:rPr>
          <w:rFonts w:ascii="Times New Roman" w:hAnsi="Times New Roman" w:cs="Times New Roman"/>
          <w:sz w:val="24"/>
          <w:szCs w:val="24"/>
        </w:rPr>
        <w:t>grandes</w:t>
      </w:r>
      <w:r w:rsidR="00364C94">
        <w:rPr>
          <w:rFonts w:ascii="Times New Roman" w:hAnsi="Times New Roman" w:cs="Times New Roman"/>
          <w:sz w:val="24"/>
          <w:szCs w:val="24"/>
        </w:rPr>
        <w:t> </w:t>
      </w:r>
      <w:r w:rsidR="00364C94" w:rsidRPr="00CA211A">
        <w:rPr>
          <w:rFonts w:ascii="Times New Roman" w:hAnsi="Times New Roman" w:cs="Times New Roman"/>
          <w:sz w:val="24"/>
          <w:szCs w:val="24"/>
        </w:rPr>
        <w:t>≥</w:t>
      </w:r>
      <w:r w:rsidR="00364C94">
        <w:rPr>
          <w:rFonts w:ascii="Times New Roman" w:hAnsi="Times New Roman" w:cs="Times New Roman"/>
          <w:sz w:val="24"/>
          <w:szCs w:val="24"/>
        </w:rPr>
        <w:t> </w:t>
      </w:r>
      <w:r w:rsidR="00D4722E" w:rsidRPr="00CA211A">
        <w:rPr>
          <w:rFonts w:ascii="Times New Roman" w:hAnsi="Times New Roman" w:cs="Times New Roman"/>
          <w:sz w:val="24"/>
          <w:szCs w:val="24"/>
        </w:rPr>
        <w:t>30.</w:t>
      </w:r>
    </w:p>
    <w:p w14:paraId="18F9AB9B" w14:textId="6147C20B" w:rsidR="00BB4624" w:rsidRPr="00CA211A" w:rsidRDefault="005521FD">
      <w:pPr>
        <w:spacing w:after="0" w:line="360" w:lineRule="auto"/>
        <w:ind w:firstLine="709"/>
        <w:jc w:val="both"/>
        <w:rPr>
          <w:rFonts w:ascii="Times New Roman" w:hAnsi="Times New Roman" w:cs="Times New Roman"/>
          <w:sz w:val="24"/>
          <w:szCs w:val="24"/>
        </w:rPr>
      </w:pPr>
      <w:r w:rsidRPr="00CA211A">
        <w:rPr>
          <w:rFonts w:ascii="Times New Roman" w:hAnsi="Times New Roman" w:cs="Times New Roman"/>
          <w:sz w:val="24"/>
          <w:szCs w:val="24"/>
        </w:rPr>
        <w:t>El cálculo de las muestras de cada una de ellas es la siguiente:</w:t>
      </w:r>
      <w:r w:rsidR="00364C94">
        <w:rPr>
          <w:rFonts w:ascii="Times New Roman" w:hAnsi="Times New Roman" w:cs="Times New Roman"/>
          <w:sz w:val="24"/>
          <w:szCs w:val="24"/>
        </w:rPr>
        <w:t xml:space="preserve"> s</w:t>
      </w:r>
      <w:r w:rsidR="00E96F74" w:rsidRPr="00CA211A">
        <w:rPr>
          <w:rFonts w:ascii="Times New Roman" w:hAnsi="Times New Roman" w:cs="Times New Roman"/>
          <w:sz w:val="24"/>
          <w:szCs w:val="24"/>
        </w:rPr>
        <w:t>e utiliza un muestreo estratificado dado que la población</w:t>
      </w:r>
      <w:r w:rsidR="00A66557" w:rsidRPr="00CA211A">
        <w:rPr>
          <w:rFonts w:ascii="Times New Roman" w:hAnsi="Times New Roman" w:cs="Times New Roman"/>
          <w:sz w:val="24"/>
          <w:szCs w:val="24"/>
        </w:rPr>
        <w:t xml:space="preserve"> de alumnos</w:t>
      </w:r>
      <w:r w:rsidR="00E96F74" w:rsidRPr="00CA211A">
        <w:rPr>
          <w:rFonts w:ascii="Times New Roman" w:hAnsi="Times New Roman" w:cs="Times New Roman"/>
          <w:sz w:val="24"/>
          <w:szCs w:val="24"/>
        </w:rPr>
        <w:t xml:space="preserve"> del Departamento Académico de</w:t>
      </w:r>
      <w:r w:rsidR="002A0743" w:rsidRPr="00CA211A">
        <w:rPr>
          <w:rFonts w:ascii="Times New Roman" w:hAnsi="Times New Roman" w:cs="Times New Roman"/>
          <w:sz w:val="24"/>
          <w:szCs w:val="24"/>
        </w:rPr>
        <w:t xml:space="preserve"> Ciencias</w:t>
      </w:r>
      <w:r w:rsidR="00E96F74" w:rsidRPr="00CA211A">
        <w:rPr>
          <w:rFonts w:ascii="Times New Roman" w:hAnsi="Times New Roman" w:cs="Times New Roman"/>
          <w:sz w:val="24"/>
          <w:szCs w:val="24"/>
        </w:rPr>
        <w:t xml:space="preserve"> Económico-Administrativas</w:t>
      </w:r>
      <w:r w:rsidR="00A66557" w:rsidRPr="00CA211A">
        <w:rPr>
          <w:rFonts w:ascii="Times New Roman" w:hAnsi="Times New Roman" w:cs="Times New Roman"/>
          <w:sz w:val="24"/>
          <w:szCs w:val="24"/>
        </w:rPr>
        <w:t xml:space="preserve"> es de 643. Para el muestreo, esta población se ha dividido en las dos licenciaturas que atiende el </w:t>
      </w:r>
      <w:r w:rsidR="00884E10">
        <w:rPr>
          <w:rFonts w:ascii="Times New Roman" w:hAnsi="Times New Roman" w:cs="Times New Roman"/>
          <w:sz w:val="24"/>
          <w:szCs w:val="24"/>
        </w:rPr>
        <w:t>dicho d</w:t>
      </w:r>
      <w:r w:rsidR="00A66557" w:rsidRPr="00CA211A">
        <w:rPr>
          <w:rFonts w:ascii="Times New Roman" w:hAnsi="Times New Roman" w:cs="Times New Roman"/>
          <w:sz w:val="24"/>
          <w:szCs w:val="24"/>
        </w:rPr>
        <w:t>epartamento, como se mencionó anteriormente, y en la edad de los alumnos que oscila entre 16 y 35 años.</w:t>
      </w:r>
      <w:r w:rsidR="0017599C" w:rsidRPr="00CA211A">
        <w:rPr>
          <w:rFonts w:ascii="Times New Roman" w:hAnsi="Times New Roman" w:cs="Times New Roman"/>
          <w:sz w:val="24"/>
          <w:szCs w:val="24"/>
        </w:rPr>
        <w:t xml:space="preserve"> </w:t>
      </w:r>
    </w:p>
    <w:p w14:paraId="7F7F403E" w14:textId="18EC1689" w:rsidR="001E0921" w:rsidRPr="00CA211A" w:rsidRDefault="001E0921" w:rsidP="003068D2">
      <w:pPr>
        <w:spacing w:after="0" w:line="360" w:lineRule="auto"/>
        <w:ind w:firstLine="709"/>
        <w:jc w:val="both"/>
        <w:rPr>
          <w:rFonts w:ascii="Times New Roman" w:hAnsi="Times New Roman" w:cs="Times New Roman"/>
          <w:sz w:val="24"/>
          <w:szCs w:val="24"/>
        </w:rPr>
      </w:pPr>
      <w:r w:rsidRPr="00CA211A">
        <w:rPr>
          <w:rFonts w:ascii="Times New Roman" w:hAnsi="Times New Roman" w:cs="Times New Roman"/>
          <w:sz w:val="24"/>
          <w:szCs w:val="24"/>
        </w:rPr>
        <w:t xml:space="preserve">Para los docentes se buscó aplicar un censo al total de </w:t>
      </w:r>
      <w:r w:rsidR="00884E10">
        <w:rPr>
          <w:rFonts w:ascii="Times New Roman" w:hAnsi="Times New Roman" w:cs="Times New Roman"/>
          <w:sz w:val="24"/>
          <w:szCs w:val="24"/>
        </w:rPr>
        <w:t>estos</w:t>
      </w:r>
      <w:r w:rsidR="00580872" w:rsidRPr="00CA211A">
        <w:rPr>
          <w:rFonts w:ascii="Times New Roman" w:hAnsi="Times New Roman" w:cs="Times New Roman"/>
          <w:sz w:val="24"/>
          <w:szCs w:val="24"/>
        </w:rPr>
        <w:t>, que son 60.</w:t>
      </w:r>
    </w:p>
    <w:p w14:paraId="34C97634" w14:textId="2E912006" w:rsidR="000D62F1" w:rsidRPr="00D86CF1" w:rsidRDefault="000D62F1" w:rsidP="00D86CF1">
      <w:pPr>
        <w:pStyle w:val="Prrafodelista"/>
        <w:numPr>
          <w:ilvl w:val="0"/>
          <w:numId w:val="5"/>
        </w:numPr>
        <w:spacing w:after="0" w:line="360" w:lineRule="auto"/>
        <w:ind w:hanging="11"/>
        <w:jc w:val="both"/>
        <w:rPr>
          <w:rFonts w:ascii="Times New Roman" w:hAnsi="Times New Roman"/>
          <w:sz w:val="24"/>
          <w:szCs w:val="24"/>
        </w:rPr>
      </w:pPr>
      <w:r w:rsidRPr="00D86CF1">
        <w:rPr>
          <w:rFonts w:ascii="Times New Roman" w:hAnsi="Times New Roman"/>
          <w:sz w:val="24"/>
          <w:szCs w:val="24"/>
        </w:rPr>
        <w:t xml:space="preserve">Muestra para la </w:t>
      </w:r>
      <w:r w:rsidR="00791719">
        <w:rPr>
          <w:rFonts w:ascii="Times New Roman" w:hAnsi="Times New Roman"/>
          <w:sz w:val="24"/>
          <w:szCs w:val="24"/>
        </w:rPr>
        <w:t>l</w:t>
      </w:r>
      <w:r w:rsidRPr="00D86CF1">
        <w:rPr>
          <w:rFonts w:ascii="Times New Roman" w:hAnsi="Times New Roman"/>
          <w:sz w:val="24"/>
          <w:szCs w:val="24"/>
        </w:rPr>
        <w:t>icenciatura en Administración</w:t>
      </w:r>
      <w:r w:rsidR="00791719">
        <w:rPr>
          <w:rFonts w:ascii="Times New Roman" w:hAnsi="Times New Roman"/>
          <w:sz w:val="24"/>
          <w:szCs w:val="24"/>
        </w:rPr>
        <w:t>:</w:t>
      </w:r>
    </w:p>
    <w:p w14:paraId="19E03CFF" w14:textId="77777777" w:rsidR="00250441" w:rsidRPr="00CA211A" w:rsidRDefault="00250441" w:rsidP="003068D2">
      <w:pPr>
        <w:spacing w:after="0" w:line="360" w:lineRule="auto"/>
        <w:jc w:val="both"/>
        <w:rPr>
          <w:rFonts w:ascii="Times New Roman" w:hAnsi="Times New Roman" w:cs="Times New Roman"/>
          <w:sz w:val="24"/>
          <w:szCs w:val="24"/>
        </w:rPr>
      </w:pPr>
    </w:p>
    <w:p w14:paraId="6FBC62E2" w14:textId="10864A71" w:rsidR="001820A1" w:rsidRPr="00CA211A" w:rsidRDefault="001820A1" w:rsidP="003068D2">
      <w:pPr>
        <w:spacing w:after="0" w:line="360" w:lineRule="auto"/>
        <w:jc w:val="both"/>
        <w:rPr>
          <w:rFonts w:ascii="Times New Roman" w:hAnsi="Times New Roman" w:cs="Times New Roman"/>
          <w:sz w:val="24"/>
          <w:szCs w:val="24"/>
        </w:rPr>
      </w:pPr>
      <m:oMathPara>
        <m:oMath>
          <m:r>
            <m:rPr>
              <m:nor/>
            </m:rPr>
            <w:rPr>
              <w:rFonts w:ascii="Cambria Math" w:hAnsi="Cambria Math"/>
            </w:rPr>
            <m:t>N =</m:t>
          </m:r>
          <m:f>
            <m:fPr>
              <m:ctrlPr>
                <w:rPr>
                  <w:rFonts w:ascii="Cambria Math" w:hAnsi="Cambria Math"/>
                  <w:i/>
                </w:rPr>
              </m:ctrlPr>
            </m:fPr>
            <m:num>
              <m:r>
                <w:rPr>
                  <w:rFonts w:ascii="Cambria Math" w:hAnsi="Cambria Math"/>
                </w:rPr>
                <m:t xml:space="preserve">   </m:t>
              </m:r>
              <m:sSup>
                <m:sSupPr>
                  <m:ctrlPr>
                    <w:rPr>
                      <w:rFonts w:ascii="Cambria Math" w:hAnsi="Cambria Math"/>
                      <w:i/>
                    </w:rPr>
                  </m:ctrlPr>
                </m:sSupPr>
                <m:e>
                  <m:r>
                    <m:rPr>
                      <m:nor/>
                    </m:rPr>
                    <w:rPr>
                      <w:rFonts w:ascii="Cambria Math" w:hAnsi="Cambria Math"/>
                    </w:rPr>
                    <m:t>Z</m:t>
                  </m:r>
                </m:e>
                <m:sup>
                  <m:r>
                    <w:rPr>
                      <w:rFonts w:ascii="Cambria Math" w:hAnsi="Cambria Math"/>
                    </w:rPr>
                    <m:t>2</m:t>
                  </m:r>
                </m:sup>
              </m:sSup>
              <m:r>
                <m:rPr>
                  <m:nor/>
                </m:rPr>
                <w:rPr>
                  <w:rFonts w:ascii="Cambria Math" w:hAnsi="Cambria Math"/>
                </w:rPr>
                <m:t xml:space="preserve">Npq    </m:t>
              </m:r>
            </m:num>
            <m:den>
              <m:sSup>
                <m:sSupPr>
                  <m:ctrlPr>
                    <w:rPr>
                      <w:rFonts w:ascii="Cambria Math" w:hAnsi="Cambria Math"/>
                      <w:i/>
                    </w:rPr>
                  </m:ctrlPr>
                </m:sSupPr>
                <m:e>
                  <m:r>
                    <m:rPr>
                      <m:nor/>
                    </m:rPr>
                    <w:rPr>
                      <w:rFonts w:ascii="Cambria Math" w:hAnsi="Cambria Math"/>
                    </w:rPr>
                    <m:t>NE</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m:rPr>
                      <m:nor/>
                    </m:rPr>
                    <w:rPr>
                      <w:rFonts w:ascii="Cambria Math" w:hAnsi="Cambria Math"/>
                    </w:rPr>
                    <m:t>Z</m:t>
                  </m:r>
                </m:e>
                <m:sup>
                  <m:r>
                    <w:rPr>
                      <w:rFonts w:ascii="Cambria Math" w:hAnsi="Cambria Math"/>
                    </w:rPr>
                    <m:t xml:space="preserve">2 </m:t>
                  </m:r>
                </m:sup>
              </m:sSup>
              <m:r>
                <m:rPr>
                  <m:nor/>
                </m:rPr>
                <w:rPr>
                  <w:rFonts w:ascii="Cambria Math" w:hAnsi="Cambria Math"/>
                </w:rPr>
                <m:t>pq</m:t>
              </m:r>
            </m:den>
          </m:f>
          <m:r>
            <m:rPr>
              <m:nor/>
            </m:rPr>
            <w:rPr>
              <w:rFonts w:ascii="Cambria Math" w:hAnsi="Cambria Math"/>
            </w:rPr>
            <m:t>=</m:t>
          </m:r>
          <m:f>
            <m:fPr>
              <m:ctrlPr>
                <w:rPr>
                  <w:rFonts w:ascii="Cambria Math" w:hAnsi="Cambria Math"/>
                </w:rPr>
              </m:ctrlPr>
            </m:fPr>
            <m:num>
              <m:r>
                <m:rPr>
                  <m:nor/>
                </m:rPr>
                <w:rPr>
                  <w:rFonts w:ascii="Cambria Math" w:hAnsi="Cambria Math"/>
                </w:rPr>
                <m:t xml:space="preserve">     </m:t>
              </m:r>
              <m:sSup>
                <m:sSupPr>
                  <m:ctrlPr>
                    <w:rPr>
                      <w:rFonts w:ascii="Cambria Math" w:hAnsi="Cambria Math"/>
                      <w:i/>
                    </w:rPr>
                  </m:ctrlPr>
                </m:sSupPr>
                <m:e>
                  <m:d>
                    <m:dPr>
                      <m:ctrlPr>
                        <w:rPr>
                          <w:rFonts w:ascii="Cambria Math" w:hAnsi="Cambria Math"/>
                          <w:i/>
                        </w:rPr>
                      </m:ctrlPr>
                    </m:dPr>
                    <m:e>
                      <m:r>
                        <m:rPr>
                          <m:nor/>
                        </m:rPr>
                        <w:rPr>
                          <w:rFonts w:ascii="Cambria Math" w:hAnsi="Cambria Math"/>
                        </w:rPr>
                        <m:t>1.96</m:t>
                      </m:r>
                    </m:e>
                  </m:d>
                </m:e>
                <m:sup>
                  <m:r>
                    <m:rPr>
                      <m:nor/>
                    </m:rPr>
                    <w:rPr>
                      <w:rFonts w:ascii="Cambria Math" w:hAnsi="Cambria Math"/>
                    </w:rPr>
                    <m:t>2</m:t>
                  </m:r>
                </m:sup>
              </m:sSup>
              <m:r>
                <m:rPr>
                  <m:nor/>
                </m:rPr>
                <w:rPr>
                  <w:rFonts w:ascii="Cambria Math" w:hAnsi="Cambria Math"/>
                </w:rPr>
                <m:t xml:space="preserve"> </m:t>
              </m:r>
              <m:d>
                <m:dPr>
                  <m:ctrlPr>
                    <w:rPr>
                      <w:rFonts w:ascii="Cambria Math" w:hAnsi="Cambria Math"/>
                      <w:i/>
                    </w:rPr>
                  </m:ctrlPr>
                </m:dPr>
                <m:e>
                  <m:r>
                    <m:rPr>
                      <m:nor/>
                    </m:rPr>
                    <w:rPr>
                      <w:rFonts w:ascii="Cambria Math" w:hAnsi="Cambria Math"/>
                    </w:rPr>
                    <m:t>379</m:t>
                  </m:r>
                </m:e>
              </m:d>
              <m:r>
                <m:rPr>
                  <m:nor/>
                </m:rPr>
                <w:rPr>
                  <w:rFonts w:ascii="Cambria Math" w:hAnsi="Cambria Math"/>
                </w:rPr>
                <m:t xml:space="preserve"> </m:t>
              </m:r>
              <m:d>
                <m:dPr>
                  <m:ctrlPr>
                    <w:rPr>
                      <w:rFonts w:ascii="Cambria Math" w:hAnsi="Cambria Math"/>
                      <w:i/>
                    </w:rPr>
                  </m:ctrlPr>
                </m:dPr>
                <m:e>
                  <m:r>
                    <m:rPr>
                      <m:nor/>
                    </m:rPr>
                    <w:rPr>
                      <w:rFonts w:ascii="Cambria Math" w:hAnsi="Cambria Math"/>
                    </w:rPr>
                    <m:t>0.5</m:t>
                  </m:r>
                </m:e>
              </m:d>
              <m:r>
                <m:rPr>
                  <m:nor/>
                </m:rPr>
                <w:rPr>
                  <w:rFonts w:ascii="Cambria Math" w:hAnsi="Cambria Math"/>
                </w:rPr>
                <m:t xml:space="preserve"> </m:t>
              </m:r>
              <m:d>
                <m:dPr>
                  <m:ctrlPr>
                    <w:rPr>
                      <w:rFonts w:ascii="Cambria Math" w:hAnsi="Cambria Math"/>
                      <w:i/>
                    </w:rPr>
                  </m:ctrlPr>
                </m:dPr>
                <m:e>
                  <m:r>
                    <m:rPr>
                      <m:nor/>
                    </m:rPr>
                    <w:rPr>
                      <w:rFonts w:ascii="Cambria Math" w:hAnsi="Cambria Math"/>
                    </w:rPr>
                    <m:t>0.5</m:t>
                  </m:r>
                </m:e>
              </m:d>
              <m:r>
                <m:rPr>
                  <m:nor/>
                </m:rPr>
                <w:rPr>
                  <w:rFonts w:ascii="Cambria Math" w:hAnsi="Cambria Math"/>
                </w:rPr>
                <m:t xml:space="preserve"> </m:t>
              </m:r>
              <m:ctrlPr>
                <w:rPr>
                  <w:rFonts w:ascii="Cambria Math" w:hAnsi="Cambria Math"/>
                  <w:i/>
                </w:rPr>
              </m:ctrlPr>
            </m:num>
            <m:den>
              <m:d>
                <m:dPr>
                  <m:ctrlPr>
                    <w:rPr>
                      <w:rFonts w:ascii="Cambria Math" w:hAnsi="Cambria Math"/>
                      <w:i/>
                    </w:rPr>
                  </m:ctrlPr>
                </m:dPr>
                <m:e>
                  <m:r>
                    <m:rPr>
                      <m:nor/>
                    </m:rPr>
                    <w:rPr>
                      <w:rFonts w:ascii="Cambria Math" w:hAnsi="Cambria Math"/>
                    </w:rPr>
                    <m:t>379</m:t>
                  </m:r>
                </m:e>
              </m:d>
              <m:sSup>
                <m:sSupPr>
                  <m:ctrlPr>
                    <w:rPr>
                      <w:rFonts w:ascii="Cambria Math" w:hAnsi="Cambria Math"/>
                      <w:i/>
                    </w:rPr>
                  </m:ctrlPr>
                </m:sSupPr>
                <m:e>
                  <m:d>
                    <m:dPr>
                      <m:ctrlPr>
                        <w:rPr>
                          <w:rFonts w:ascii="Cambria Math" w:hAnsi="Cambria Math"/>
                          <w:i/>
                        </w:rPr>
                      </m:ctrlPr>
                    </m:dPr>
                    <m:e>
                      <m:r>
                        <m:rPr>
                          <m:nor/>
                        </m:rPr>
                        <w:rPr>
                          <w:rFonts w:ascii="Cambria Math" w:hAnsi="Cambria Math"/>
                        </w:rPr>
                        <m:t>0.05</m:t>
                      </m:r>
                    </m:e>
                  </m:d>
                </m:e>
                <m:sup>
                  <m:r>
                    <m:rPr>
                      <m:nor/>
                    </m:rPr>
                    <w:rPr>
                      <w:rFonts w:ascii="Cambria Math" w:hAnsi="Cambria Math"/>
                    </w:rPr>
                    <m:t>2</m:t>
                  </m:r>
                </m:sup>
              </m:sSup>
              <m:r>
                <m:rPr>
                  <m:nor/>
                </m:rPr>
                <w:rPr>
                  <w:rFonts w:ascii="Cambria Math" w:hAnsi="Cambria Math"/>
                </w:rPr>
                <m:t xml:space="preserve"> + </m:t>
              </m:r>
              <m:sSup>
                <m:sSupPr>
                  <m:ctrlPr>
                    <w:rPr>
                      <w:rFonts w:ascii="Cambria Math" w:hAnsi="Cambria Math"/>
                      <w:i/>
                    </w:rPr>
                  </m:ctrlPr>
                </m:sSupPr>
                <m:e>
                  <m:d>
                    <m:dPr>
                      <m:ctrlPr>
                        <w:rPr>
                          <w:rFonts w:ascii="Cambria Math" w:hAnsi="Cambria Math"/>
                          <w:i/>
                        </w:rPr>
                      </m:ctrlPr>
                    </m:dPr>
                    <m:e>
                      <m:r>
                        <m:rPr>
                          <m:nor/>
                        </m:rPr>
                        <w:rPr>
                          <w:rFonts w:ascii="Cambria Math" w:hAnsi="Cambria Math"/>
                        </w:rPr>
                        <m:t>1.96</m:t>
                      </m:r>
                    </m:e>
                  </m:d>
                </m:e>
                <m:sup>
                  <m:r>
                    <m:rPr>
                      <m:nor/>
                    </m:rPr>
                    <w:rPr>
                      <w:rFonts w:ascii="Cambria Math" w:hAnsi="Cambria Math"/>
                    </w:rPr>
                    <m:t>2</m:t>
                  </m:r>
                </m:sup>
              </m:sSup>
              <m:r>
                <m:rPr>
                  <m:nor/>
                </m:rPr>
                <w:rPr>
                  <w:rFonts w:ascii="Cambria Math" w:hAnsi="Cambria Math"/>
                </w:rPr>
                <m:t xml:space="preserve"> </m:t>
              </m:r>
              <m:d>
                <m:dPr>
                  <m:ctrlPr>
                    <w:rPr>
                      <w:rFonts w:ascii="Cambria Math" w:hAnsi="Cambria Math"/>
                      <w:i/>
                    </w:rPr>
                  </m:ctrlPr>
                </m:dPr>
                <m:e>
                  <m:r>
                    <m:rPr>
                      <m:nor/>
                    </m:rPr>
                    <w:rPr>
                      <w:rFonts w:ascii="Cambria Math" w:hAnsi="Cambria Math"/>
                    </w:rPr>
                    <m:t>0.5</m:t>
                  </m:r>
                </m:e>
              </m:d>
              <m:d>
                <m:dPr>
                  <m:ctrlPr>
                    <w:rPr>
                      <w:rFonts w:ascii="Cambria Math" w:hAnsi="Cambria Math"/>
                      <w:i/>
                    </w:rPr>
                  </m:ctrlPr>
                </m:dPr>
                <m:e>
                  <m:r>
                    <m:rPr>
                      <m:nor/>
                    </m:rPr>
                    <w:rPr>
                      <w:rFonts w:ascii="Cambria Math" w:hAnsi="Cambria Math"/>
                    </w:rPr>
                    <m:t>0.5</m:t>
                  </m:r>
                </m:e>
              </m:d>
            </m:den>
          </m:f>
        </m:oMath>
      </m:oMathPara>
    </w:p>
    <w:p w14:paraId="292A73BC" w14:textId="77777777" w:rsidR="001820A1" w:rsidRPr="00CA211A" w:rsidRDefault="001820A1" w:rsidP="003068D2">
      <w:pPr>
        <w:spacing w:after="0" w:line="360" w:lineRule="auto"/>
        <w:jc w:val="both"/>
        <w:rPr>
          <w:rFonts w:ascii="Times New Roman" w:hAnsi="Times New Roman" w:cs="Times New Roman"/>
          <w:sz w:val="24"/>
          <w:szCs w:val="24"/>
        </w:rPr>
      </w:pPr>
    </w:p>
    <w:p w14:paraId="4CBD5177" w14:textId="479A6B3A" w:rsidR="001820A1" w:rsidRPr="0055063A" w:rsidRDefault="001820A1" w:rsidP="003068D2">
      <w:pPr>
        <w:spacing w:after="0" w:line="360" w:lineRule="auto"/>
        <w:rPr>
          <w:rFonts w:ascii="Times New Roman" w:eastAsiaTheme="minorEastAsia" w:hAnsi="Times New Roman" w:cs="Times New Roman"/>
          <w:oMath/>
        </w:rPr>
      </w:pPr>
      <m:oMathPara>
        <m:oMathParaPr>
          <m:jc m:val="center"/>
        </m:oMathParaPr>
        <m:oMath>
          <m:r>
            <m:rPr>
              <m:nor/>
            </m:rPr>
            <w:rPr>
              <w:rFonts w:ascii="Cambria Math" w:eastAsiaTheme="minorEastAsia" w:hAnsi="Cambria Math" w:cs="Times New Roman"/>
            </w:rPr>
            <m:t>N =</m:t>
          </m:r>
          <m:f>
            <m:fPr>
              <m:ctrlPr>
                <w:rPr>
                  <w:rFonts w:ascii="Cambria Math" w:eastAsiaTheme="minorEastAsia" w:hAnsi="Cambria Math" w:cs="Times New Roman"/>
                </w:rPr>
              </m:ctrlPr>
            </m:fPr>
            <m:num>
              <m:r>
                <m:rPr>
                  <m:nor/>
                </m:rPr>
                <w:rPr>
                  <w:rFonts w:ascii="Cambria Math" w:eastAsiaTheme="minorEastAsia" w:hAnsi="Cambria Math" w:cs="Times New Roman"/>
                </w:rPr>
                <m:t xml:space="preserve">           363.9916           </m:t>
              </m:r>
            </m:num>
            <m:den>
              <m:r>
                <m:rPr>
                  <m:nor/>
                </m:rPr>
                <w:rPr>
                  <w:rFonts w:ascii="Cambria Math" w:eastAsiaTheme="minorEastAsia" w:hAnsi="Cambria Math" w:cs="Times New Roman"/>
                </w:rPr>
                <m:t>0.9475 + 0.9604</m:t>
              </m:r>
            </m:den>
          </m:f>
          <m:r>
            <m:rPr>
              <m:nor/>
            </m:rPr>
            <w:rPr>
              <w:rFonts w:ascii="Cambria Math" w:eastAsiaTheme="minorEastAsia" w:hAnsi="Cambria Math" w:cs="Times New Roman"/>
            </w:rPr>
            <m:t xml:space="preserve">= </m:t>
          </m:r>
          <m:f>
            <m:fPr>
              <m:ctrlPr>
                <w:rPr>
                  <w:rFonts w:ascii="Cambria Math" w:eastAsiaTheme="minorEastAsia" w:hAnsi="Cambria Math" w:cs="Times New Roman"/>
                </w:rPr>
              </m:ctrlPr>
            </m:fPr>
            <m:num>
              <m:r>
                <m:rPr>
                  <m:nor/>
                </m:rPr>
                <w:rPr>
                  <w:rFonts w:ascii="Cambria Math" w:eastAsiaTheme="minorEastAsia" w:hAnsi="Cambria Math" w:cs="Times New Roman"/>
                </w:rPr>
                <m:t xml:space="preserve">     363.9916       </m:t>
              </m:r>
            </m:num>
            <m:den>
              <m:r>
                <m:rPr>
                  <m:nor/>
                </m:rPr>
                <w:rPr>
                  <w:rFonts w:ascii="Cambria Math" w:eastAsiaTheme="minorEastAsia" w:hAnsi="Cambria Math" w:cs="Times New Roman"/>
                </w:rPr>
                <m:t>1.6204</m:t>
              </m:r>
            </m:den>
          </m:f>
          <m:r>
            <m:rPr>
              <m:nor/>
            </m:rPr>
            <w:rPr>
              <w:rFonts w:ascii="Cambria Math" w:eastAsiaTheme="minorEastAsia" w:hAnsi="Cambria Math" w:cs="Times New Roman"/>
            </w:rPr>
            <m:t>= 190.78 = 191 encuestas</m:t>
          </m:r>
        </m:oMath>
      </m:oMathPara>
    </w:p>
    <w:p w14:paraId="42BD559E" w14:textId="77777777" w:rsidR="000D62F1" w:rsidRPr="00CA211A" w:rsidRDefault="000D62F1" w:rsidP="003068D2">
      <w:pPr>
        <w:spacing w:after="0" w:line="360" w:lineRule="auto"/>
        <w:jc w:val="both"/>
        <w:rPr>
          <w:rFonts w:ascii="Times New Roman" w:hAnsi="Times New Roman" w:cs="Times New Roman"/>
          <w:sz w:val="24"/>
          <w:szCs w:val="24"/>
        </w:rPr>
      </w:pPr>
    </w:p>
    <w:p w14:paraId="35A17742" w14:textId="31BD814A" w:rsidR="004B4F0B" w:rsidRPr="00D86CF1" w:rsidRDefault="004B4F0B" w:rsidP="00D86CF1">
      <w:pPr>
        <w:pStyle w:val="Prrafodelista"/>
        <w:numPr>
          <w:ilvl w:val="0"/>
          <w:numId w:val="5"/>
        </w:numPr>
        <w:spacing w:after="0" w:line="360" w:lineRule="auto"/>
        <w:ind w:hanging="11"/>
        <w:jc w:val="both"/>
        <w:rPr>
          <w:rFonts w:ascii="Times New Roman" w:hAnsi="Times New Roman"/>
          <w:sz w:val="24"/>
          <w:szCs w:val="24"/>
        </w:rPr>
      </w:pPr>
      <w:r w:rsidRPr="00D86CF1">
        <w:rPr>
          <w:rFonts w:ascii="Times New Roman" w:hAnsi="Times New Roman"/>
          <w:sz w:val="24"/>
          <w:szCs w:val="24"/>
        </w:rPr>
        <w:t xml:space="preserve">Muestra para </w:t>
      </w:r>
      <w:r w:rsidR="00791719">
        <w:rPr>
          <w:rFonts w:ascii="Times New Roman" w:hAnsi="Times New Roman"/>
          <w:sz w:val="24"/>
          <w:szCs w:val="24"/>
        </w:rPr>
        <w:t>la i</w:t>
      </w:r>
      <w:r w:rsidR="00791719" w:rsidRPr="00D86CF1">
        <w:rPr>
          <w:rFonts w:ascii="Times New Roman" w:hAnsi="Times New Roman"/>
          <w:sz w:val="24"/>
          <w:szCs w:val="24"/>
        </w:rPr>
        <w:t xml:space="preserve">ngeniería </w:t>
      </w:r>
      <w:r w:rsidRPr="00D86CF1">
        <w:rPr>
          <w:rFonts w:ascii="Times New Roman" w:hAnsi="Times New Roman"/>
          <w:sz w:val="24"/>
          <w:szCs w:val="24"/>
        </w:rPr>
        <w:t>en Gestión Empresarial</w:t>
      </w:r>
      <w:r w:rsidR="00791719">
        <w:rPr>
          <w:rFonts w:ascii="Times New Roman" w:hAnsi="Times New Roman"/>
          <w:sz w:val="24"/>
          <w:szCs w:val="24"/>
        </w:rPr>
        <w:t>:</w:t>
      </w:r>
    </w:p>
    <w:p w14:paraId="5E7F84D3" w14:textId="77777777" w:rsidR="004B4F0B" w:rsidRPr="00CA211A" w:rsidRDefault="004B4F0B" w:rsidP="003068D2">
      <w:pPr>
        <w:spacing w:after="0" w:line="360" w:lineRule="auto"/>
        <w:jc w:val="both"/>
        <w:rPr>
          <w:rFonts w:ascii="Times New Roman" w:hAnsi="Times New Roman" w:cs="Times New Roman"/>
          <w:sz w:val="24"/>
          <w:szCs w:val="24"/>
        </w:rPr>
      </w:pPr>
    </w:p>
    <w:p w14:paraId="6ACBBFDA" w14:textId="2FF5C010" w:rsidR="004B4F0B" w:rsidRPr="00CA211A" w:rsidRDefault="001820A1" w:rsidP="003068D2">
      <w:pPr>
        <w:spacing w:after="0" w:line="360" w:lineRule="auto"/>
        <w:jc w:val="both"/>
        <w:rPr>
          <w:rFonts w:ascii="Times New Roman" w:hAnsi="Times New Roman" w:cs="Times New Roman"/>
          <w:sz w:val="24"/>
          <w:szCs w:val="24"/>
        </w:rPr>
      </w:pPr>
      <m:oMathPara>
        <m:oMath>
          <m:r>
            <m:rPr>
              <m:nor/>
            </m:rPr>
            <w:rPr>
              <w:rFonts w:ascii="Cambria Math" w:hAnsi="Cambria Math"/>
            </w:rPr>
            <m:t xml:space="preserve">N = </m:t>
          </m:r>
          <m:f>
            <m:fPr>
              <m:ctrlPr>
                <w:rPr>
                  <w:rFonts w:ascii="Cambria Math" w:hAnsi="Cambria Math"/>
                  <w:i/>
                </w:rPr>
              </m:ctrlPr>
            </m:fPr>
            <m:num>
              <m:r>
                <w:rPr>
                  <w:rFonts w:ascii="Cambria Math" w:hAnsi="Cambria Math"/>
                </w:rPr>
                <m:t xml:space="preserve">   </m:t>
              </m:r>
              <m:sSup>
                <m:sSupPr>
                  <m:ctrlPr>
                    <w:rPr>
                      <w:rFonts w:ascii="Cambria Math" w:hAnsi="Cambria Math"/>
                      <w:i/>
                    </w:rPr>
                  </m:ctrlPr>
                </m:sSupPr>
                <m:e>
                  <m:r>
                    <m:rPr>
                      <m:nor/>
                    </m:rPr>
                    <w:rPr>
                      <w:rFonts w:ascii="Cambria Math" w:hAnsi="Cambria Math"/>
                    </w:rPr>
                    <m:t>Z</m:t>
                  </m:r>
                </m:e>
                <m:sup>
                  <m:r>
                    <w:rPr>
                      <w:rFonts w:ascii="Cambria Math" w:hAnsi="Cambria Math"/>
                    </w:rPr>
                    <m:t>2</m:t>
                  </m:r>
                </m:sup>
              </m:sSup>
              <m:r>
                <m:rPr>
                  <m:nor/>
                </m:rPr>
                <w:rPr>
                  <w:rFonts w:ascii="Cambria Math" w:hAnsi="Cambria Math"/>
                </w:rPr>
                <m:t xml:space="preserve">Npq    </m:t>
              </m:r>
            </m:num>
            <m:den>
              <m:sSup>
                <m:sSupPr>
                  <m:ctrlPr>
                    <w:rPr>
                      <w:rFonts w:ascii="Cambria Math" w:hAnsi="Cambria Math"/>
                      <w:i/>
                    </w:rPr>
                  </m:ctrlPr>
                </m:sSupPr>
                <m:e>
                  <m:r>
                    <m:rPr>
                      <m:nor/>
                    </m:rPr>
                    <w:rPr>
                      <w:rFonts w:ascii="Cambria Math" w:hAnsi="Cambria Math"/>
                    </w:rPr>
                    <m:t>NE</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m:rPr>
                      <m:nor/>
                    </m:rPr>
                    <w:rPr>
                      <w:rFonts w:ascii="Cambria Math" w:hAnsi="Cambria Math"/>
                    </w:rPr>
                    <m:t>Z</m:t>
                  </m:r>
                </m:e>
                <m:sup>
                  <m:r>
                    <w:rPr>
                      <w:rFonts w:ascii="Cambria Math" w:hAnsi="Cambria Math"/>
                    </w:rPr>
                    <m:t xml:space="preserve">2 </m:t>
                  </m:r>
                </m:sup>
              </m:sSup>
              <m:r>
                <m:rPr>
                  <m:nor/>
                </m:rPr>
                <w:rPr>
                  <w:rFonts w:ascii="Cambria Math" w:hAnsi="Cambria Math"/>
                </w:rPr>
                <m:t>pq</m:t>
              </m:r>
            </m:den>
          </m:f>
          <m:r>
            <m:rPr>
              <m:nor/>
            </m:rPr>
            <w:rPr>
              <w:rFonts w:ascii="Cambria Math" w:hAnsi="Cambria Math"/>
            </w:rPr>
            <m:t>=</m:t>
          </m:r>
          <m:f>
            <m:fPr>
              <m:ctrlPr>
                <w:rPr>
                  <w:rFonts w:ascii="Cambria Math" w:hAnsi="Cambria Math"/>
                </w:rPr>
              </m:ctrlPr>
            </m:fPr>
            <m:num>
              <m:r>
                <m:rPr>
                  <m:nor/>
                </m:rPr>
                <w:rPr>
                  <w:rFonts w:ascii="Cambria Math" w:hAnsi="Cambria Math"/>
                </w:rPr>
                <m:t xml:space="preserve">     </m:t>
              </m:r>
              <m:sSup>
                <m:sSupPr>
                  <m:ctrlPr>
                    <w:rPr>
                      <w:rFonts w:ascii="Cambria Math" w:hAnsi="Cambria Math"/>
                      <w:i/>
                    </w:rPr>
                  </m:ctrlPr>
                </m:sSupPr>
                <m:e>
                  <m:d>
                    <m:dPr>
                      <m:ctrlPr>
                        <w:rPr>
                          <w:rFonts w:ascii="Cambria Math" w:hAnsi="Cambria Math"/>
                          <w:i/>
                        </w:rPr>
                      </m:ctrlPr>
                    </m:dPr>
                    <m:e>
                      <m:r>
                        <m:rPr>
                          <m:nor/>
                        </m:rPr>
                        <w:rPr>
                          <w:rFonts w:ascii="Cambria Math" w:hAnsi="Cambria Math"/>
                        </w:rPr>
                        <m:t>1.96</m:t>
                      </m:r>
                    </m:e>
                  </m:d>
                </m:e>
                <m:sup>
                  <m:r>
                    <m:rPr>
                      <m:nor/>
                    </m:rPr>
                    <w:rPr>
                      <w:rFonts w:ascii="Cambria Math" w:hAnsi="Cambria Math"/>
                    </w:rPr>
                    <m:t>2</m:t>
                  </m:r>
                </m:sup>
              </m:sSup>
              <m:r>
                <m:rPr>
                  <m:nor/>
                </m:rPr>
                <w:rPr>
                  <w:rFonts w:ascii="Cambria Math" w:hAnsi="Cambria Math"/>
                </w:rPr>
                <m:t xml:space="preserve"> </m:t>
              </m:r>
              <m:d>
                <m:dPr>
                  <m:ctrlPr>
                    <w:rPr>
                      <w:rFonts w:ascii="Cambria Math" w:hAnsi="Cambria Math"/>
                      <w:i/>
                    </w:rPr>
                  </m:ctrlPr>
                </m:dPr>
                <m:e>
                  <m:r>
                    <m:rPr>
                      <m:nor/>
                    </m:rPr>
                    <w:rPr>
                      <w:rFonts w:ascii="Cambria Math" w:hAnsi="Cambria Math"/>
                    </w:rPr>
                    <m:t>264</m:t>
                  </m:r>
                </m:e>
              </m:d>
              <m:r>
                <m:rPr>
                  <m:nor/>
                </m:rPr>
                <w:rPr>
                  <w:rFonts w:ascii="Cambria Math" w:hAnsi="Cambria Math"/>
                </w:rPr>
                <m:t xml:space="preserve"> </m:t>
              </m:r>
              <m:d>
                <m:dPr>
                  <m:ctrlPr>
                    <w:rPr>
                      <w:rFonts w:ascii="Cambria Math" w:hAnsi="Cambria Math"/>
                      <w:i/>
                    </w:rPr>
                  </m:ctrlPr>
                </m:dPr>
                <m:e>
                  <m:r>
                    <m:rPr>
                      <m:nor/>
                    </m:rPr>
                    <w:rPr>
                      <w:rFonts w:ascii="Cambria Math" w:hAnsi="Cambria Math"/>
                    </w:rPr>
                    <m:t>0.5</m:t>
                  </m:r>
                </m:e>
              </m:d>
              <m:r>
                <m:rPr>
                  <m:nor/>
                </m:rPr>
                <w:rPr>
                  <w:rFonts w:ascii="Cambria Math" w:hAnsi="Cambria Math"/>
                </w:rPr>
                <m:t xml:space="preserve"> </m:t>
              </m:r>
              <m:d>
                <m:dPr>
                  <m:ctrlPr>
                    <w:rPr>
                      <w:rFonts w:ascii="Cambria Math" w:hAnsi="Cambria Math"/>
                      <w:i/>
                    </w:rPr>
                  </m:ctrlPr>
                </m:dPr>
                <m:e>
                  <m:r>
                    <m:rPr>
                      <m:nor/>
                    </m:rPr>
                    <w:rPr>
                      <w:rFonts w:ascii="Cambria Math" w:hAnsi="Cambria Math"/>
                    </w:rPr>
                    <m:t>0.5</m:t>
                  </m:r>
                </m:e>
              </m:d>
              <m:r>
                <m:rPr>
                  <m:nor/>
                </m:rPr>
                <w:rPr>
                  <w:rFonts w:ascii="Cambria Math" w:hAnsi="Cambria Math"/>
                </w:rPr>
                <m:t xml:space="preserve"> </m:t>
              </m:r>
              <m:ctrlPr>
                <w:rPr>
                  <w:rFonts w:ascii="Cambria Math" w:hAnsi="Cambria Math"/>
                  <w:i/>
                </w:rPr>
              </m:ctrlPr>
            </m:num>
            <m:den>
              <m:d>
                <m:dPr>
                  <m:ctrlPr>
                    <w:rPr>
                      <w:rFonts w:ascii="Cambria Math" w:hAnsi="Cambria Math"/>
                      <w:i/>
                    </w:rPr>
                  </m:ctrlPr>
                </m:dPr>
                <m:e>
                  <m:r>
                    <m:rPr>
                      <m:nor/>
                    </m:rPr>
                    <w:rPr>
                      <w:rFonts w:ascii="Cambria Math" w:hAnsi="Cambria Math"/>
                    </w:rPr>
                    <m:t>264</m:t>
                  </m:r>
                </m:e>
              </m:d>
              <m:sSup>
                <m:sSupPr>
                  <m:ctrlPr>
                    <w:rPr>
                      <w:rFonts w:ascii="Cambria Math" w:hAnsi="Cambria Math"/>
                      <w:i/>
                    </w:rPr>
                  </m:ctrlPr>
                </m:sSupPr>
                <m:e>
                  <m:d>
                    <m:dPr>
                      <m:ctrlPr>
                        <w:rPr>
                          <w:rFonts w:ascii="Cambria Math" w:hAnsi="Cambria Math"/>
                          <w:i/>
                        </w:rPr>
                      </m:ctrlPr>
                    </m:dPr>
                    <m:e>
                      <m:r>
                        <m:rPr>
                          <m:nor/>
                        </m:rPr>
                        <w:rPr>
                          <w:rFonts w:ascii="Cambria Math" w:hAnsi="Cambria Math"/>
                        </w:rPr>
                        <m:t>0.05</m:t>
                      </m:r>
                    </m:e>
                  </m:d>
                </m:e>
                <m:sup>
                  <m:r>
                    <m:rPr>
                      <m:nor/>
                    </m:rPr>
                    <w:rPr>
                      <w:rFonts w:ascii="Cambria Math" w:hAnsi="Cambria Math"/>
                    </w:rPr>
                    <m:t>2</m:t>
                  </m:r>
                </m:sup>
              </m:sSup>
              <m:r>
                <m:rPr>
                  <m:nor/>
                </m:rPr>
                <w:rPr>
                  <w:rFonts w:ascii="Cambria Math" w:hAnsi="Cambria Math"/>
                </w:rPr>
                <m:t xml:space="preserve"> + </m:t>
              </m:r>
              <m:sSup>
                <m:sSupPr>
                  <m:ctrlPr>
                    <w:rPr>
                      <w:rFonts w:ascii="Cambria Math" w:hAnsi="Cambria Math"/>
                      <w:i/>
                    </w:rPr>
                  </m:ctrlPr>
                </m:sSupPr>
                <m:e>
                  <m:d>
                    <m:dPr>
                      <m:ctrlPr>
                        <w:rPr>
                          <w:rFonts w:ascii="Cambria Math" w:hAnsi="Cambria Math"/>
                          <w:i/>
                        </w:rPr>
                      </m:ctrlPr>
                    </m:dPr>
                    <m:e>
                      <m:r>
                        <m:rPr>
                          <m:nor/>
                        </m:rPr>
                        <w:rPr>
                          <w:rFonts w:ascii="Cambria Math" w:hAnsi="Cambria Math"/>
                        </w:rPr>
                        <m:t>1.96</m:t>
                      </m:r>
                    </m:e>
                  </m:d>
                </m:e>
                <m:sup>
                  <m:r>
                    <m:rPr>
                      <m:nor/>
                    </m:rPr>
                    <w:rPr>
                      <w:rFonts w:ascii="Cambria Math" w:hAnsi="Cambria Math"/>
                    </w:rPr>
                    <m:t>2</m:t>
                  </m:r>
                </m:sup>
              </m:sSup>
              <m:r>
                <m:rPr>
                  <m:nor/>
                </m:rPr>
                <w:rPr>
                  <w:rFonts w:ascii="Cambria Math" w:hAnsi="Cambria Math"/>
                </w:rPr>
                <m:t xml:space="preserve"> </m:t>
              </m:r>
              <m:d>
                <m:dPr>
                  <m:ctrlPr>
                    <w:rPr>
                      <w:rFonts w:ascii="Cambria Math" w:hAnsi="Cambria Math"/>
                      <w:i/>
                    </w:rPr>
                  </m:ctrlPr>
                </m:dPr>
                <m:e>
                  <m:r>
                    <m:rPr>
                      <m:nor/>
                    </m:rPr>
                    <w:rPr>
                      <w:rFonts w:ascii="Cambria Math" w:hAnsi="Cambria Math"/>
                    </w:rPr>
                    <m:t>0.5</m:t>
                  </m:r>
                </m:e>
              </m:d>
              <m:d>
                <m:dPr>
                  <m:ctrlPr>
                    <w:rPr>
                      <w:rFonts w:ascii="Cambria Math" w:hAnsi="Cambria Math"/>
                      <w:i/>
                    </w:rPr>
                  </m:ctrlPr>
                </m:dPr>
                <m:e>
                  <m:r>
                    <m:rPr>
                      <m:nor/>
                    </m:rPr>
                    <w:rPr>
                      <w:rFonts w:ascii="Cambria Math" w:hAnsi="Cambria Math"/>
                    </w:rPr>
                    <m:t>0.5</m:t>
                  </m:r>
                </m:e>
              </m:d>
            </m:den>
          </m:f>
        </m:oMath>
      </m:oMathPara>
    </w:p>
    <w:p w14:paraId="05D9E9EB" w14:textId="77777777" w:rsidR="001820A1" w:rsidRPr="00CA211A" w:rsidRDefault="001820A1" w:rsidP="003068D2">
      <w:pPr>
        <w:spacing w:after="0" w:line="360" w:lineRule="auto"/>
        <w:jc w:val="both"/>
        <w:rPr>
          <w:rFonts w:ascii="Times New Roman" w:hAnsi="Times New Roman" w:cs="Times New Roman"/>
          <w:sz w:val="24"/>
          <w:szCs w:val="24"/>
        </w:rPr>
      </w:pPr>
    </w:p>
    <w:p w14:paraId="13EF7DB8" w14:textId="451274E4" w:rsidR="001820A1" w:rsidRPr="00CA211A" w:rsidRDefault="001820A1" w:rsidP="003068D2">
      <w:pPr>
        <w:spacing w:after="0" w:line="360" w:lineRule="auto"/>
        <w:jc w:val="both"/>
        <w:rPr>
          <w:rFonts w:ascii="Times New Roman" w:hAnsi="Times New Roman" w:cs="Times New Roman"/>
          <w:sz w:val="24"/>
          <w:szCs w:val="24"/>
        </w:rPr>
      </w:pPr>
      <m:oMathPara>
        <m:oMath>
          <m:r>
            <m:rPr>
              <m:nor/>
            </m:rPr>
            <w:rPr>
              <w:rFonts w:ascii="Cambria Math" w:eastAsiaTheme="minorEastAsia" w:hAnsi="Cambria Math" w:cs="Times New Roman"/>
            </w:rPr>
            <m:t>N =</m:t>
          </m:r>
          <m:f>
            <m:fPr>
              <m:ctrlPr>
                <w:rPr>
                  <w:rFonts w:ascii="Cambria Math" w:eastAsiaTheme="minorEastAsia" w:hAnsi="Cambria Math" w:cs="Times New Roman"/>
                </w:rPr>
              </m:ctrlPr>
            </m:fPr>
            <m:num>
              <m:r>
                <m:rPr>
                  <m:nor/>
                </m:rPr>
                <w:rPr>
                  <w:rFonts w:ascii="Cambria Math" w:eastAsiaTheme="minorEastAsia" w:hAnsi="Cambria Math" w:cs="Times New Roman"/>
                </w:rPr>
                <m:t xml:space="preserve">           129.36           </m:t>
              </m:r>
            </m:num>
            <m:den>
              <m:r>
                <m:rPr>
                  <m:nor/>
                </m:rPr>
                <w:rPr>
                  <w:rFonts w:ascii="Cambria Math" w:eastAsiaTheme="minorEastAsia" w:hAnsi="Cambria Math" w:cs="Times New Roman"/>
                </w:rPr>
                <m:t>0.66+0.9604</m:t>
              </m:r>
            </m:den>
          </m:f>
          <m:r>
            <m:rPr>
              <m:nor/>
            </m:rPr>
            <w:rPr>
              <w:rFonts w:ascii="Cambria Math" w:eastAsiaTheme="minorEastAsia" w:hAnsi="Cambria Math" w:cs="Times New Roman"/>
            </w:rPr>
            <m:t xml:space="preserve"> = </m:t>
          </m:r>
          <m:f>
            <m:fPr>
              <m:ctrlPr>
                <w:rPr>
                  <w:rFonts w:ascii="Cambria Math" w:eastAsiaTheme="minorEastAsia" w:hAnsi="Cambria Math" w:cs="Times New Roman"/>
                </w:rPr>
              </m:ctrlPr>
            </m:fPr>
            <m:num>
              <m:r>
                <m:rPr>
                  <m:nor/>
                </m:rPr>
                <w:rPr>
                  <w:rFonts w:ascii="Cambria Math" w:eastAsiaTheme="minorEastAsia" w:hAnsi="Cambria Math" w:cs="Times New Roman"/>
                </w:rPr>
                <m:t>129.36</m:t>
              </m:r>
            </m:num>
            <m:den>
              <m:r>
                <m:rPr>
                  <m:nor/>
                </m:rPr>
                <w:rPr>
                  <w:rFonts w:ascii="Cambria Math" w:eastAsiaTheme="minorEastAsia" w:hAnsi="Cambria Math" w:cs="Times New Roman"/>
                </w:rPr>
                <m:t>1.6204</m:t>
              </m:r>
            </m:den>
          </m:f>
          <m:r>
            <m:rPr>
              <m:nor/>
            </m:rPr>
            <w:rPr>
              <w:rFonts w:ascii="Cambria Math" w:eastAsiaTheme="minorEastAsia" w:hAnsi="Cambria Math" w:cs="Times New Roman"/>
            </w:rPr>
            <m:t xml:space="preserve"> = 79.8321=80 encuestas</m:t>
          </m:r>
        </m:oMath>
      </m:oMathPara>
    </w:p>
    <w:p w14:paraId="7A7042B2" w14:textId="77777777" w:rsidR="001820A1" w:rsidRPr="00CA211A" w:rsidRDefault="001820A1" w:rsidP="003068D2">
      <w:pPr>
        <w:spacing w:after="0" w:line="360" w:lineRule="auto"/>
        <w:jc w:val="both"/>
        <w:rPr>
          <w:rFonts w:ascii="Times New Roman" w:hAnsi="Times New Roman" w:cs="Times New Roman"/>
          <w:sz w:val="24"/>
          <w:szCs w:val="24"/>
        </w:rPr>
      </w:pPr>
    </w:p>
    <w:p w14:paraId="11FED9CF" w14:textId="7C3E0DF7" w:rsidR="00E96F74" w:rsidRPr="00CA211A" w:rsidRDefault="0017599C" w:rsidP="003068D2">
      <w:pPr>
        <w:spacing w:after="0" w:line="360" w:lineRule="auto"/>
        <w:ind w:firstLine="709"/>
        <w:jc w:val="both"/>
        <w:rPr>
          <w:rFonts w:ascii="Times New Roman" w:hAnsi="Times New Roman" w:cs="Times New Roman"/>
          <w:sz w:val="24"/>
          <w:szCs w:val="24"/>
        </w:rPr>
      </w:pPr>
      <w:r w:rsidRPr="00CA211A">
        <w:rPr>
          <w:rFonts w:ascii="Times New Roman" w:hAnsi="Times New Roman" w:cs="Times New Roman"/>
          <w:sz w:val="24"/>
          <w:szCs w:val="24"/>
        </w:rPr>
        <w:t>Se utilizaron y aplicaron encuestas</w:t>
      </w:r>
      <w:r w:rsidR="00B54F7F" w:rsidRPr="00CA211A">
        <w:rPr>
          <w:rFonts w:ascii="Times New Roman" w:hAnsi="Times New Roman" w:cs="Times New Roman"/>
          <w:sz w:val="24"/>
          <w:szCs w:val="24"/>
        </w:rPr>
        <w:t xml:space="preserve"> de </w:t>
      </w:r>
      <w:r w:rsidR="00364C94">
        <w:rPr>
          <w:rFonts w:ascii="Times New Roman" w:hAnsi="Times New Roman" w:cs="Times New Roman"/>
          <w:sz w:val="24"/>
          <w:szCs w:val="24"/>
        </w:rPr>
        <w:t>I</w:t>
      </w:r>
      <w:r w:rsidR="00364C94" w:rsidRPr="00CA211A">
        <w:rPr>
          <w:rFonts w:ascii="Times New Roman" w:hAnsi="Times New Roman" w:cs="Times New Roman"/>
          <w:sz w:val="24"/>
          <w:szCs w:val="24"/>
        </w:rPr>
        <w:t>nternet</w:t>
      </w:r>
      <w:r w:rsidR="00B54F7F" w:rsidRPr="00CA211A">
        <w:rPr>
          <w:rFonts w:ascii="Times New Roman" w:hAnsi="Times New Roman" w:cs="Times New Roman"/>
          <w:sz w:val="24"/>
          <w:szCs w:val="24"/>
        </w:rPr>
        <w:t xml:space="preserve">: para docentes </w:t>
      </w:r>
      <w:r w:rsidR="00DE31D7">
        <w:rPr>
          <w:rFonts w:ascii="Times New Roman" w:hAnsi="Times New Roman" w:cs="Times New Roman"/>
          <w:sz w:val="24"/>
          <w:szCs w:val="24"/>
        </w:rPr>
        <w:t>se recurrió al sitio</w:t>
      </w:r>
      <w:r w:rsidR="00DE31D7" w:rsidRPr="00CA211A">
        <w:rPr>
          <w:rFonts w:ascii="Times New Roman" w:hAnsi="Times New Roman" w:cs="Times New Roman"/>
          <w:sz w:val="24"/>
          <w:szCs w:val="24"/>
        </w:rPr>
        <w:t xml:space="preserve"> </w:t>
      </w:r>
      <w:r w:rsidR="00B54F7F" w:rsidRPr="003A4D00">
        <w:rPr>
          <w:rFonts w:ascii="Times New Roman" w:hAnsi="Times New Roman" w:cs="Times New Roman"/>
          <w:sz w:val="24"/>
          <w:szCs w:val="24"/>
        </w:rPr>
        <w:t>www.e-encuesta.com</w:t>
      </w:r>
      <w:r w:rsidR="00B54F7F" w:rsidRPr="00CA211A">
        <w:rPr>
          <w:rFonts w:ascii="Times New Roman" w:hAnsi="Times New Roman" w:cs="Times New Roman"/>
          <w:sz w:val="24"/>
          <w:szCs w:val="24"/>
        </w:rPr>
        <w:t xml:space="preserve"> y la encuesta para alumnos</w:t>
      </w:r>
      <w:r w:rsidR="00DE31D7">
        <w:rPr>
          <w:rFonts w:ascii="Times New Roman" w:hAnsi="Times New Roman" w:cs="Times New Roman"/>
          <w:sz w:val="24"/>
          <w:szCs w:val="24"/>
        </w:rPr>
        <w:t xml:space="preserve"> se tomó</w:t>
      </w:r>
      <w:r w:rsidR="00B54F7F" w:rsidRPr="00CA211A">
        <w:rPr>
          <w:rFonts w:ascii="Times New Roman" w:hAnsi="Times New Roman" w:cs="Times New Roman"/>
          <w:sz w:val="24"/>
          <w:szCs w:val="24"/>
        </w:rPr>
        <w:t xml:space="preserve"> de la </w:t>
      </w:r>
      <w:proofErr w:type="spellStart"/>
      <w:r w:rsidR="00B54F7F" w:rsidRPr="00CA211A">
        <w:rPr>
          <w:rFonts w:ascii="Times New Roman" w:hAnsi="Times New Roman" w:cs="Times New Roman"/>
          <w:sz w:val="24"/>
          <w:szCs w:val="24"/>
        </w:rPr>
        <w:t>Universitat</w:t>
      </w:r>
      <w:proofErr w:type="spellEnd"/>
      <w:r w:rsidR="00B54F7F" w:rsidRPr="00CA211A">
        <w:rPr>
          <w:rFonts w:ascii="Times New Roman" w:hAnsi="Times New Roman" w:cs="Times New Roman"/>
          <w:sz w:val="24"/>
          <w:szCs w:val="24"/>
        </w:rPr>
        <w:t xml:space="preserve"> Oberta de Catalunya</w:t>
      </w:r>
      <w:r w:rsidR="00AF0E1B">
        <w:rPr>
          <w:rFonts w:ascii="Times New Roman" w:hAnsi="Times New Roman" w:cs="Times New Roman"/>
          <w:sz w:val="24"/>
          <w:szCs w:val="24"/>
        </w:rPr>
        <w:t>,</w:t>
      </w:r>
      <w:r w:rsidR="00B54F7F" w:rsidRPr="00CA211A">
        <w:rPr>
          <w:rFonts w:ascii="Times New Roman" w:hAnsi="Times New Roman" w:cs="Times New Roman"/>
          <w:sz w:val="24"/>
          <w:szCs w:val="24"/>
        </w:rPr>
        <w:t xml:space="preserve"> con dirección electrónica </w:t>
      </w:r>
      <w:r w:rsidR="00884E10">
        <w:rPr>
          <w:rFonts w:ascii="Times New Roman" w:hAnsi="Times New Roman" w:cs="Times New Roman"/>
          <w:sz w:val="24"/>
          <w:szCs w:val="24"/>
        </w:rPr>
        <w:t xml:space="preserve">de </w:t>
      </w:r>
      <w:r w:rsidR="00884E10" w:rsidRPr="003A4D00">
        <w:rPr>
          <w:rFonts w:ascii="Times New Roman" w:hAnsi="Times New Roman" w:cs="Times New Roman"/>
          <w:sz w:val="24"/>
          <w:szCs w:val="24"/>
        </w:rPr>
        <w:t>http://ijedict.uwi.edu/include/getdoc.php?id01161&amp;pubkic=true</w:t>
      </w:r>
      <w:r w:rsidR="00577728" w:rsidRPr="00CA211A">
        <w:rPr>
          <w:rFonts w:ascii="Times New Roman" w:hAnsi="Times New Roman" w:cs="Times New Roman"/>
          <w:sz w:val="24"/>
          <w:szCs w:val="24"/>
        </w:rPr>
        <w:t>. En ambos casos, la encuesta fu</w:t>
      </w:r>
      <w:r w:rsidR="00DE381C">
        <w:rPr>
          <w:rFonts w:ascii="Times New Roman" w:hAnsi="Times New Roman" w:cs="Times New Roman"/>
          <w:sz w:val="24"/>
          <w:szCs w:val="24"/>
        </w:rPr>
        <w:t>e</w:t>
      </w:r>
      <w:r w:rsidR="00577728" w:rsidRPr="00CA211A">
        <w:rPr>
          <w:rFonts w:ascii="Times New Roman" w:hAnsi="Times New Roman" w:cs="Times New Roman"/>
          <w:sz w:val="24"/>
          <w:szCs w:val="24"/>
        </w:rPr>
        <w:t xml:space="preserve"> adaptada de acuerdo </w:t>
      </w:r>
      <w:r w:rsidR="00DE31D7">
        <w:rPr>
          <w:rFonts w:ascii="Times New Roman" w:hAnsi="Times New Roman" w:cs="Times New Roman"/>
          <w:sz w:val="24"/>
          <w:szCs w:val="24"/>
        </w:rPr>
        <w:t>con</w:t>
      </w:r>
      <w:r w:rsidR="00DE31D7" w:rsidRPr="00CA211A">
        <w:rPr>
          <w:rFonts w:ascii="Times New Roman" w:hAnsi="Times New Roman" w:cs="Times New Roman"/>
          <w:sz w:val="24"/>
          <w:szCs w:val="24"/>
        </w:rPr>
        <w:t xml:space="preserve"> </w:t>
      </w:r>
      <w:r w:rsidR="00577728" w:rsidRPr="00CA211A">
        <w:rPr>
          <w:rFonts w:ascii="Times New Roman" w:hAnsi="Times New Roman" w:cs="Times New Roman"/>
          <w:sz w:val="24"/>
          <w:szCs w:val="24"/>
        </w:rPr>
        <w:t>los fines de esta investigación.</w:t>
      </w:r>
    </w:p>
    <w:p w14:paraId="32163407" w14:textId="185F263C" w:rsidR="00B9165F" w:rsidRPr="00D86CF1" w:rsidRDefault="001820A1" w:rsidP="00FA4D8B">
      <w:pPr>
        <w:spacing w:after="0" w:line="360" w:lineRule="auto"/>
        <w:jc w:val="center"/>
        <w:rPr>
          <w:rFonts w:ascii="Times New Roman" w:hAnsi="Times New Roman" w:cs="Times New Roman"/>
          <w:b/>
          <w:bCs/>
          <w:sz w:val="32"/>
          <w:szCs w:val="32"/>
        </w:rPr>
      </w:pPr>
      <w:r w:rsidRPr="00D86CF1">
        <w:rPr>
          <w:rFonts w:ascii="Times New Roman" w:hAnsi="Times New Roman" w:cs="Times New Roman"/>
          <w:b/>
          <w:bCs/>
          <w:sz w:val="32"/>
          <w:szCs w:val="32"/>
        </w:rPr>
        <w:lastRenderedPageBreak/>
        <w:t>Resultados</w:t>
      </w:r>
    </w:p>
    <w:p w14:paraId="75518C17" w14:textId="185AC2DE" w:rsidR="00BB66D4" w:rsidRDefault="00635182" w:rsidP="00D86CF1">
      <w:pPr>
        <w:spacing w:after="0" w:line="360" w:lineRule="auto"/>
        <w:ind w:firstLine="709"/>
        <w:jc w:val="both"/>
        <w:rPr>
          <w:rFonts w:ascii="Times New Roman" w:hAnsi="Times New Roman" w:cs="Times New Roman"/>
          <w:b/>
          <w:bCs/>
          <w:sz w:val="28"/>
          <w:szCs w:val="28"/>
        </w:rPr>
      </w:pPr>
      <w:r w:rsidRPr="00CA211A">
        <w:rPr>
          <w:rFonts w:ascii="Times New Roman" w:hAnsi="Times New Roman" w:cs="Times New Roman"/>
          <w:sz w:val="24"/>
          <w:szCs w:val="24"/>
        </w:rPr>
        <w:t>Los resultados de las encuestas aplicadas se exponen a continuación</w:t>
      </w:r>
      <w:r w:rsidR="00DE381C">
        <w:rPr>
          <w:rFonts w:ascii="Times New Roman" w:hAnsi="Times New Roman" w:cs="Times New Roman"/>
          <w:sz w:val="24"/>
          <w:szCs w:val="24"/>
        </w:rPr>
        <w:t>.</w:t>
      </w:r>
    </w:p>
    <w:p w14:paraId="5A3B95FA" w14:textId="77777777" w:rsidR="00B45E2F" w:rsidRDefault="00B45E2F" w:rsidP="00B45E2F">
      <w:pPr>
        <w:spacing w:after="0" w:line="360" w:lineRule="auto"/>
        <w:rPr>
          <w:rFonts w:ascii="Times New Roman" w:hAnsi="Times New Roman" w:cs="Times New Roman"/>
          <w:b/>
          <w:bCs/>
          <w:sz w:val="28"/>
          <w:szCs w:val="28"/>
        </w:rPr>
      </w:pPr>
    </w:p>
    <w:p w14:paraId="14BC00BD" w14:textId="6CF28381" w:rsidR="00B9165F" w:rsidRPr="00CA211A" w:rsidRDefault="00991DEC" w:rsidP="003A4D00">
      <w:pPr>
        <w:spacing w:after="0" w:line="360" w:lineRule="auto"/>
        <w:jc w:val="center"/>
        <w:rPr>
          <w:rFonts w:ascii="Times New Roman" w:hAnsi="Times New Roman" w:cs="Times New Roman"/>
          <w:b/>
          <w:bCs/>
          <w:sz w:val="28"/>
          <w:szCs w:val="28"/>
        </w:rPr>
      </w:pPr>
      <w:r w:rsidRPr="00CA211A">
        <w:rPr>
          <w:rFonts w:ascii="Times New Roman" w:hAnsi="Times New Roman" w:cs="Times New Roman"/>
          <w:b/>
          <w:bCs/>
          <w:sz w:val="28"/>
          <w:szCs w:val="28"/>
        </w:rPr>
        <w:t>Resultados de encuestas aplicadas a los docentes</w:t>
      </w:r>
    </w:p>
    <w:p w14:paraId="24710D86" w14:textId="2EECDFD1" w:rsidR="00E655F0" w:rsidRPr="00CA211A" w:rsidRDefault="000A7BDC"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este apartado se muestran los</w:t>
      </w:r>
      <w:r w:rsidRPr="00CA211A">
        <w:rPr>
          <w:rFonts w:ascii="Times New Roman" w:hAnsi="Times New Roman" w:cs="Times New Roman"/>
          <w:sz w:val="24"/>
          <w:szCs w:val="24"/>
        </w:rPr>
        <w:t xml:space="preserve"> </w:t>
      </w:r>
      <w:r w:rsidR="00E655F0" w:rsidRPr="00CA211A">
        <w:rPr>
          <w:rFonts w:ascii="Times New Roman" w:hAnsi="Times New Roman" w:cs="Times New Roman"/>
          <w:sz w:val="24"/>
          <w:szCs w:val="24"/>
        </w:rPr>
        <w:t xml:space="preserve">resultados de las encuestas aplicadas a los docentes </w:t>
      </w:r>
      <w:r w:rsidR="00991DEC" w:rsidRPr="00CA211A">
        <w:rPr>
          <w:rFonts w:ascii="Times New Roman" w:hAnsi="Times New Roman" w:cs="Times New Roman"/>
          <w:sz w:val="24"/>
          <w:szCs w:val="24"/>
        </w:rPr>
        <w:t>del Departamento de Ciencias Económic</w:t>
      </w:r>
      <w:r w:rsidR="001853F9" w:rsidRPr="00CA211A">
        <w:rPr>
          <w:rFonts w:ascii="Times New Roman" w:hAnsi="Times New Roman" w:cs="Times New Roman"/>
          <w:sz w:val="24"/>
          <w:szCs w:val="24"/>
        </w:rPr>
        <w:t>o-</w:t>
      </w:r>
      <w:r w:rsidR="00991DEC" w:rsidRPr="00CA211A">
        <w:rPr>
          <w:rFonts w:ascii="Times New Roman" w:hAnsi="Times New Roman" w:cs="Times New Roman"/>
          <w:sz w:val="24"/>
          <w:szCs w:val="24"/>
        </w:rPr>
        <w:t>Administrativas</w:t>
      </w:r>
      <w:r>
        <w:rPr>
          <w:rFonts w:ascii="Times New Roman" w:hAnsi="Times New Roman" w:cs="Times New Roman"/>
          <w:sz w:val="24"/>
          <w:szCs w:val="24"/>
        </w:rPr>
        <w:t>,</w:t>
      </w:r>
      <w:r w:rsidR="00991DEC" w:rsidRPr="00CA211A">
        <w:rPr>
          <w:rFonts w:ascii="Times New Roman" w:hAnsi="Times New Roman" w:cs="Times New Roman"/>
          <w:sz w:val="24"/>
          <w:szCs w:val="24"/>
        </w:rPr>
        <w:t xml:space="preserve"> que tiene a su cargo las carreras de la </w:t>
      </w:r>
      <w:r>
        <w:rPr>
          <w:rFonts w:ascii="Times New Roman" w:hAnsi="Times New Roman" w:cs="Times New Roman"/>
          <w:sz w:val="24"/>
          <w:szCs w:val="24"/>
        </w:rPr>
        <w:t>l</w:t>
      </w:r>
      <w:r w:rsidRPr="00CA211A">
        <w:rPr>
          <w:rFonts w:ascii="Times New Roman" w:hAnsi="Times New Roman" w:cs="Times New Roman"/>
          <w:sz w:val="24"/>
          <w:szCs w:val="24"/>
        </w:rPr>
        <w:t xml:space="preserve">icenciatura </w:t>
      </w:r>
      <w:r w:rsidR="00991DEC" w:rsidRPr="00CA211A">
        <w:rPr>
          <w:rFonts w:ascii="Times New Roman" w:hAnsi="Times New Roman" w:cs="Times New Roman"/>
          <w:sz w:val="24"/>
          <w:szCs w:val="24"/>
        </w:rPr>
        <w:t xml:space="preserve">en Administración e </w:t>
      </w:r>
      <w:r>
        <w:rPr>
          <w:rFonts w:ascii="Times New Roman" w:hAnsi="Times New Roman" w:cs="Times New Roman"/>
          <w:sz w:val="24"/>
          <w:szCs w:val="24"/>
        </w:rPr>
        <w:t>i</w:t>
      </w:r>
      <w:r w:rsidRPr="00CA211A">
        <w:rPr>
          <w:rFonts w:ascii="Times New Roman" w:hAnsi="Times New Roman" w:cs="Times New Roman"/>
          <w:sz w:val="24"/>
          <w:szCs w:val="24"/>
        </w:rPr>
        <w:t xml:space="preserve">ngeniería </w:t>
      </w:r>
      <w:r w:rsidR="00991DEC" w:rsidRPr="00CA211A">
        <w:rPr>
          <w:rFonts w:ascii="Times New Roman" w:hAnsi="Times New Roman" w:cs="Times New Roman"/>
          <w:sz w:val="24"/>
          <w:szCs w:val="24"/>
        </w:rPr>
        <w:t>en Gestión Empresarial, del Tecnológico Nacional de México, Instituto Tecnológico de Veracruz, México. La encuesta fue aplicada a 60 docentes</w:t>
      </w:r>
      <w:r w:rsidR="006A6D98">
        <w:rPr>
          <w:rFonts w:ascii="Times New Roman" w:hAnsi="Times New Roman" w:cs="Times New Roman"/>
          <w:sz w:val="24"/>
          <w:szCs w:val="24"/>
        </w:rPr>
        <w:t>:</w:t>
      </w:r>
      <w:r w:rsidR="00991DEC" w:rsidRPr="00CA211A">
        <w:rPr>
          <w:rFonts w:ascii="Times New Roman" w:hAnsi="Times New Roman" w:cs="Times New Roman"/>
          <w:sz w:val="24"/>
          <w:szCs w:val="24"/>
        </w:rPr>
        <w:t xml:space="preserve"> contestaron</w:t>
      </w:r>
      <w:r w:rsidR="00A206CF" w:rsidRPr="00CA211A">
        <w:rPr>
          <w:rFonts w:ascii="Times New Roman" w:hAnsi="Times New Roman" w:cs="Times New Roman"/>
          <w:sz w:val="24"/>
          <w:szCs w:val="24"/>
        </w:rPr>
        <w:t xml:space="preserve"> 54</w:t>
      </w:r>
      <w:r>
        <w:rPr>
          <w:rFonts w:ascii="Times New Roman" w:hAnsi="Times New Roman" w:cs="Times New Roman"/>
          <w:sz w:val="24"/>
          <w:szCs w:val="24"/>
        </w:rPr>
        <w:t>,</w:t>
      </w:r>
      <w:r w:rsidR="00A206CF" w:rsidRPr="00CA211A">
        <w:rPr>
          <w:rFonts w:ascii="Times New Roman" w:hAnsi="Times New Roman" w:cs="Times New Roman"/>
          <w:sz w:val="24"/>
          <w:szCs w:val="24"/>
        </w:rPr>
        <w:t xml:space="preserve"> </w:t>
      </w:r>
      <w:r>
        <w:rPr>
          <w:rFonts w:ascii="Times New Roman" w:hAnsi="Times New Roman" w:cs="Times New Roman"/>
          <w:sz w:val="24"/>
          <w:szCs w:val="24"/>
        </w:rPr>
        <w:t xml:space="preserve">cifra </w:t>
      </w:r>
      <w:r w:rsidR="00A206CF" w:rsidRPr="00CA211A">
        <w:rPr>
          <w:rFonts w:ascii="Times New Roman" w:hAnsi="Times New Roman" w:cs="Times New Roman"/>
          <w:sz w:val="24"/>
          <w:szCs w:val="24"/>
        </w:rPr>
        <w:t xml:space="preserve">que </w:t>
      </w:r>
      <w:r w:rsidR="00E03860" w:rsidRPr="00CA211A">
        <w:rPr>
          <w:rFonts w:ascii="Times New Roman" w:hAnsi="Times New Roman" w:cs="Times New Roman"/>
          <w:sz w:val="24"/>
          <w:szCs w:val="24"/>
        </w:rPr>
        <w:t xml:space="preserve">representa </w:t>
      </w:r>
      <w:r>
        <w:rPr>
          <w:rFonts w:ascii="Times New Roman" w:hAnsi="Times New Roman" w:cs="Times New Roman"/>
          <w:sz w:val="24"/>
          <w:szCs w:val="24"/>
        </w:rPr>
        <w:t>90 %</w:t>
      </w:r>
      <w:r w:rsidR="00991DEC" w:rsidRPr="00CA211A">
        <w:rPr>
          <w:rFonts w:ascii="Times New Roman" w:hAnsi="Times New Roman" w:cs="Times New Roman"/>
          <w:sz w:val="24"/>
          <w:szCs w:val="24"/>
        </w:rPr>
        <w:t xml:space="preserve">. </w:t>
      </w:r>
    </w:p>
    <w:p w14:paraId="17F2C615" w14:textId="26176CD6" w:rsidR="00991DEC" w:rsidRPr="00CA211A" w:rsidRDefault="00991DEC" w:rsidP="003068D2">
      <w:pPr>
        <w:spacing w:after="0" w:line="360" w:lineRule="auto"/>
        <w:ind w:firstLine="709"/>
        <w:jc w:val="both"/>
        <w:rPr>
          <w:rFonts w:ascii="Times New Roman" w:hAnsi="Times New Roman" w:cs="Times New Roman"/>
          <w:sz w:val="24"/>
          <w:szCs w:val="24"/>
        </w:rPr>
      </w:pPr>
      <w:r w:rsidRPr="00CA211A">
        <w:rPr>
          <w:rFonts w:ascii="Times New Roman" w:hAnsi="Times New Roman" w:cs="Times New Roman"/>
          <w:sz w:val="24"/>
          <w:szCs w:val="24"/>
        </w:rPr>
        <w:t>Se presentan a continuación</w:t>
      </w:r>
      <w:r w:rsidR="00283993" w:rsidRPr="00CA211A">
        <w:rPr>
          <w:rFonts w:ascii="Times New Roman" w:hAnsi="Times New Roman" w:cs="Times New Roman"/>
          <w:sz w:val="24"/>
          <w:szCs w:val="24"/>
        </w:rPr>
        <w:t xml:space="preserve"> los resultados de los rubros estudiados.</w:t>
      </w:r>
    </w:p>
    <w:p w14:paraId="6B19A618" w14:textId="77777777" w:rsidR="00B45E2F" w:rsidRDefault="00B45E2F" w:rsidP="00B45E2F">
      <w:pPr>
        <w:spacing w:after="0" w:line="360" w:lineRule="auto"/>
        <w:jc w:val="both"/>
        <w:rPr>
          <w:rFonts w:ascii="Times New Roman" w:hAnsi="Times New Roman"/>
          <w:b/>
          <w:bCs/>
          <w:sz w:val="24"/>
          <w:szCs w:val="24"/>
        </w:rPr>
      </w:pPr>
    </w:p>
    <w:p w14:paraId="6BB7069C" w14:textId="50530FE5" w:rsidR="00283993" w:rsidRPr="00FA4D8B" w:rsidRDefault="00283993" w:rsidP="00FA4D8B">
      <w:pPr>
        <w:spacing w:after="0" w:line="360" w:lineRule="auto"/>
        <w:jc w:val="center"/>
        <w:rPr>
          <w:rFonts w:ascii="Times New Roman" w:hAnsi="Times New Roman"/>
          <w:b/>
          <w:bCs/>
          <w:sz w:val="26"/>
          <w:szCs w:val="26"/>
        </w:rPr>
      </w:pPr>
      <w:r w:rsidRPr="00FA4D8B">
        <w:rPr>
          <w:rFonts w:ascii="Times New Roman" w:hAnsi="Times New Roman"/>
          <w:b/>
          <w:bCs/>
          <w:sz w:val="26"/>
          <w:szCs w:val="26"/>
        </w:rPr>
        <w:t>Comunicación</w:t>
      </w:r>
    </w:p>
    <w:p w14:paraId="0A611AB2" w14:textId="4185BD2E" w:rsidR="00283993" w:rsidRDefault="006A6D9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primer lugar, </w:t>
      </w:r>
      <w:r w:rsidR="000A7BDC">
        <w:rPr>
          <w:rFonts w:ascii="Times New Roman" w:hAnsi="Times New Roman" w:cs="Times New Roman"/>
          <w:sz w:val="24"/>
          <w:szCs w:val="24"/>
        </w:rPr>
        <w:t>87</w:t>
      </w:r>
      <w:r w:rsidR="00553A3F" w:rsidRPr="00CA211A">
        <w:rPr>
          <w:rFonts w:ascii="Times New Roman" w:hAnsi="Times New Roman" w:cs="Times New Roman"/>
          <w:sz w:val="24"/>
          <w:szCs w:val="24"/>
        </w:rPr>
        <w:t xml:space="preserve"> </w:t>
      </w:r>
      <w:r w:rsidR="000A7BDC">
        <w:rPr>
          <w:rFonts w:ascii="Times New Roman" w:hAnsi="Times New Roman" w:cs="Times New Roman"/>
          <w:sz w:val="24"/>
          <w:szCs w:val="24"/>
        </w:rPr>
        <w:t>%</w:t>
      </w:r>
      <w:r w:rsidR="000A7BDC" w:rsidRPr="00CA211A">
        <w:rPr>
          <w:rFonts w:ascii="Times New Roman" w:hAnsi="Times New Roman" w:cs="Times New Roman"/>
          <w:sz w:val="24"/>
          <w:szCs w:val="24"/>
        </w:rPr>
        <w:t xml:space="preserve"> </w:t>
      </w:r>
      <w:r w:rsidR="00991DEC" w:rsidRPr="00CA211A">
        <w:rPr>
          <w:rFonts w:ascii="Times New Roman" w:hAnsi="Times New Roman" w:cs="Times New Roman"/>
          <w:sz w:val="24"/>
          <w:szCs w:val="24"/>
        </w:rPr>
        <w:t xml:space="preserve">de los encuestados </w:t>
      </w:r>
      <w:r w:rsidR="000A7BDC" w:rsidRPr="00CA211A">
        <w:rPr>
          <w:rFonts w:ascii="Times New Roman" w:hAnsi="Times New Roman" w:cs="Times New Roman"/>
          <w:sz w:val="24"/>
          <w:szCs w:val="24"/>
        </w:rPr>
        <w:t>s</w:t>
      </w:r>
      <w:r w:rsidR="000A7BDC">
        <w:rPr>
          <w:rFonts w:ascii="Times New Roman" w:hAnsi="Times New Roman" w:cs="Times New Roman"/>
          <w:sz w:val="24"/>
          <w:szCs w:val="24"/>
        </w:rPr>
        <w:t>í</w:t>
      </w:r>
      <w:r w:rsidR="000A7BDC" w:rsidRPr="00CA211A">
        <w:rPr>
          <w:rFonts w:ascii="Times New Roman" w:hAnsi="Times New Roman" w:cs="Times New Roman"/>
          <w:sz w:val="24"/>
          <w:szCs w:val="24"/>
        </w:rPr>
        <w:t xml:space="preserve"> </w:t>
      </w:r>
      <w:r w:rsidR="00991DEC" w:rsidRPr="00CA211A">
        <w:rPr>
          <w:rFonts w:ascii="Times New Roman" w:hAnsi="Times New Roman" w:cs="Times New Roman"/>
          <w:sz w:val="24"/>
          <w:szCs w:val="24"/>
        </w:rPr>
        <w:t xml:space="preserve">conoce las herramientas y soportes de la comunicación y </w:t>
      </w:r>
      <w:r w:rsidR="000A7BDC">
        <w:rPr>
          <w:rFonts w:ascii="Times New Roman" w:hAnsi="Times New Roman" w:cs="Times New Roman"/>
          <w:sz w:val="24"/>
          <w:szCs w:val="24"/>
        </w:rPr>
        <w:t>13 %</w:t>
      </w:r>
      <w:r w:rsidR="00180F90" w:rsidRPr="00CA211A">
        <w:rPr>
          <w:rFonts w:ascii="Times New Roman" w:hAnsi="Times New Roman" w:cs="Times New Roman"/>
          <w:sz w:val="24"/>
          <w:szCs w:val="24"/>
        </w:rPr>
        <w:t xml:space="preserve"> no.</w:t>
      </w:r>
      <w:r>
        <w:rPr>
          <w:rFonts w:ascii="Times New Roman" w:hAnsi="Times New Roman" w:cs="Times New Roman"/>
          <w:sz w:val="24"/>
          <w:szCs w:val="24"/>
        </w:rPr>
        <w:t xml:space="preserve"> </w:t>
      </w:r>
      <w:r w:rsidR="00467466">
        <w:rPr>
          <w:rFonts w:ascii="Times New Roman" w:hAnsi="Times New Roman" w:cs="Times New Roman"/>
          <w:sz w:val="24"/>
          <w:szCs w:val="24"/>
        </w:rPr>
        <w:t xml:space="preserve">Asimismo, </w:t>
      </w:r>
      <w:r w:rsidR="000A7BDC">
        <w:rPr>
          <w:rFonts w:ascii="Times New Roman" w:hAnsi="Times New Roman" w:cs="Times New Roman"/>
          <w:sz w:val="24"/>
          <w:szCs w:val="24"/>
        </w:rPr>
        <w:t>43 %</w:t>
      </w:r>
      <w:r w:rsidR="00683461" w:rsidRPr="00CA211A">
        <w:rPr>
          <w:rFonts w:ascii="Times New Roman" w:hAnsi="Times New Roman" w:cs="Times New Roman"/>
          <w:sz w:val="24"/>
          <w:szCs w:val="24"/>
        </w:rPr>
        <w:t xml:space="preserve"> considera que utiliza entre </w:t>
      </w:r>
      <w:r w:rsidR="000A7BDC">
        <w:rPr>
          <w:rFonts w:ascii="Times New Roman" w:hAnsi="Times New Roman" w:cs="Times New Roman"/>
          <w:sz w:val="24"/>
          <w:szCs w:val="24"/>
        </w:rPr>
        <w:t>50 %</w:t>
      </w:r>
      <w:r w:rsidR="00683461" w:rsidRPr="00CA211A">
        <w:rPr>
          <w:rFonts w:ascii="Times New Roman" w:hAnsi="Times New Roman" w:cs="Times New Roman"/>
          <w:sz w:val="24"/>
          <w:szCs w:val="24"/>
        </w:rPr>
        <w:t xml:space="preserve"> y </w:t>
      </w:r>
      <w:r w:rsidR="000A7BDC">
        <w:rPr>
          <w:rFonts w:ascii="Times New Roman" w:hAnsi="Times New Roman" w:cs="Times New Roman"/>
          <w:sz w:val="24"/>
          <w:szCs w:val="24"/>
        </w:rPr>
        <w:t>65 %</w:t>
      </w:r>
      <w:r w:rsidR="00683461" w:rsidRPr="00CA211A">
        <w:rPr>
          <w:rFonts w:ascii="Times New Roman" w:hAnsi="Times New Roman" w:cs="Times New Roman"/>
          <w:sz w:val="24"/>
          <w:szCs w:val="24"/>
        </w:rPr>
        <w:t xml:space="preserve"> las herramientas y soportes de la comunicación en su clase. </w:t>
      </w:r>
      <w:r w:rsidR="00467466">
        <w:rPr>
          <w:rFonts w:ascii="Times New Roman" w:hAnsi="Times New Roman" w:cs="Times New Roman"/>
          <w:sz w:val="24"/>
          <w:szCs w:val="24"/>
        </w:rPr>
        <w:t xml:space="preserve">Y </w:t>
      </w:r>
      <w:r w:rsidR="000A7BDC">
        <w:rPr>
          <w:rFonts w:ascii="Times New Roman" w:hAnsi="Times New Roman" w:cs="Times New Roman"/>
          <w:sz w:val="24"/>
          <w:szCs w:val="24"/>
        </w:rPr>
        <w:t>93 %</w:t>
      </w:r>
      <w:r w:rsidR="00991DEC" w:rsidRPr="00CA211A">
        <w:rPr>
          <w:rFonts w:ascii="Times New Roman" w:hAnsi="Times New Roman" w:cs="Times New Roman"/>
          <w:sz w:val="24"/>
          <w:szCs w:val="24"/>
        </w:rPr>
        <w:t xml:space="preserve"> de los encuestados cree que los recursos tecnológicos favorecen la adquisición de aprendizajes gracias a los ambientes de las diversas comunidades virtuales</w:t>
      </w:r>
      <w:r w:rsidR="00467466">
        <w:rPr>
          <w:rFonts w:ascii="Times New Roman" w:hAnsi="Times New Roman" w:cs="Times New Roman"/>
          <w:sz w:val="24"/>
          <w:szCs w:val="24"/>
        </w:rPr>
        <w:t>; el restante</w:t>
      </w:r>
      <w:r w:rsidR="00991DEC" w:rsidRPr="00CA211A">
        <w:rPr>
          <w:rFonts w:ascii="Times New Roman" w:hAnsi="Times New Roman" w:cs="Times New Roman"/>
          <w:sz w:val="24"/>
          <w:szCs w:val="24"/>
        </w:rPr>
        <w:t xml:space="preserve"> </w:t>
      </w:r>
      <w:r w:rsidR="005B33F4">
        <w:rPr>
          <w:rFonts w:ascii="Times New Roman" w:hAnsi="Times New Roman" w:cs="Times New Roman"/>
          <w:sz w:val="24"/>
          <w:szCs w:val="24"/>
        </w:rPr>
        <w:t>7 %</w:t>
      </w:r>
      <w:r w:rsidR="00991DEC" w:rsidRPr="00CA211A">
        <w:rPr>
          <w:rFonts w:ascii="Times New Roman" w:hAnsi="Times New Roman" w:cs="Times New Roman"/>
          <w:sz w:val="24"/>
          <w:szCs w:val="24"/>
        </w:rPr>
        <w:t xml:space="preserve"> no cree</w:t>
      </w:r>
      <w:r w:rsidR="005B33F4">
        <w:rPr>
          <w:rFonts w:ascii="Times New Roman" w:hAnsi="Times New Roman" w:cs="Times New Roman"/>
          <w:sz w:val="24"/>
          <w:szCs w:val="24"/>
        </w:rPr>
        <w:t xml:space="preserve"> en esto</w:t>
      </w:r>
      <w:r w:rsidR="00283993" w:rsidRPr="00CA211A">
        <w:rPr>
          <w:rFonts w:ascii="Times New Roman" w:hAnsi="Times New Roman" w:cs="Times New Roman"/>
          <w:sz w:val="24"/>
          <w:szCs w:val="24"/>
        </w:rPr>
        <w:t>.</w:t>
      </w:r>
    </w:p>
    <w:p w14:paraId="76914B69" w14:textId="6707BEF9" w:rsidR="002455A4" w:rsidRPr="002455A4" w:rsidRDefault="00DB68CD" w:rsidP="00D86CF1">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Los resultados que arroja la </w:t>
      </w:r>
      <w:r w:rsidR="002455A4">
        <w:rPr>
          <w:rFonts w:ascii="Times New Roman" w:hAnsi="Times New Roman" w:cs="Times New Roman"/>
          <w:sz w:val="24"/>
          <w:szCs w:val="24"/>
        </w:rPr>
        <w:t>encuesta aplicada demuestran que un porcentaje</w:t>
      </w:r>
      <w:r w:rsidR="005B33F4">
        <w:rPr>
          <w:rFonts w:ascii="Times New Roman" w:hAnsi="Times New Roman" w:cs="Times New Roman"/>
          <w:sz w:val="24"/>
          <w:szCs w:val="24"/>
        </w:rPr>
        <w:t xml:space="preserve"> significativo aunque no mayoritario</w:t>
      </w:r>
      <w:r w:rsidR="002455A4">
        <w:rPr>
          <w:rFonts w:ascii="Times New Roman" w:hAnsi="Times New Roman" w:cs="Times New Roman"/>
          <w:sz w:val="24"/>
          <w:szCs w:val="24"/>
        </w:rPr>
        <w:t xml:space="preserve"> de docentes utiliza </w:t>
      </w:r>
      <w:r w:rsidR="002455A4" w:rsidRPr="002455A4">
        <w:rPr>
          <w:rFonts w:ascii="Times New Roman" w:hAnsi="Times New Roman" w:cs="Times New Roman"/>
          <w:sz w:val="24"/>
          <w:szCs w:val="24"/>
        </w:rPr>
        <w:t>las nuevas tecnologías mediante dispositivos móviles para comunicarse con sus alumno</w:t>
      </w:r>
      <w:r w:rsidR="002455A4">
        <w:rPr>
          <w:rFonts w:ascii="Times New Roman" w:hAnsi="Times New Roman" w:cs="Times New Roman"/>
          <w:sz w:val="24"/>
          <w:szCs w:val="24"/>
        </w:rPr>
        <w:t xml:space="preserve">s. </w:t>
      </w:r>
      <w:r w:rsidR="005B33F4">
        <w:rPr>
          <w:rFonts w:ascii="Times New Roman" w:hAnsi="Times New Roman" w:cs="Times New Roman"/>
          <w:sz w:val="24"/>
          <w:szCs w:val="24"/>
        </w:rPr>
        <w:t>Dicha información</w:t>
      </w:r>
      <w:r w:rsidR="002455A4">
        <w:rPr>
          <w:rFonts w:ascii="Times New Roman" w:hAnsi="Times New Roman" w:cs="Times New Roman"/>
          <w:sz w:val="24"/>
          <w:szCs w:val="24"/>
        </w:rPr>
        <w:t xml:space="preserve"> </w:t>
      </w:r>
      <w:r w:rsidR="002455A4" w:rsidRPr="002455A4">
        <w:rPr>
          <w:rFonts w:ascii="Times New Roman" w:hAnsi="Times New Roman" w:cs="Times New Roman"/>
          <w:sz w:val="24"/>
          <w:szCs w:val="24"/>
        </w:rPr>
        <w:t xml:space="preserve">se presenta de </w:t>
      </w:r>
      <w:r w:rsidR="005B33F4">
        <w:rPr>
          <w:rFonts w:ascii="Times New Roman" w:hAnsi="Times New Roman" w:cs="Times New Roman"/>
          <w:sz w:val="24"/>
          <w:szCs w:val="24"/>
        </w:rPr>
        <w:t>manera gráfica</w:t>
      </w:r>
      <w:r w:rsidR="002455A4">
        <w:rPr>
          <w:rFonts w:ascii="Times New Roman" w:hAnsi="Times New Roman" w:cs="Times New Roman"/>
          <w:sz w:val="24"/>
          <w:szCs w:val="24"/>
        </w:rPr>
        <w:t xml:space="preserve"> </w:t>
      </w:r>
      <w:r w:rsidR="002455A4" w:rsidRPr="002455A4">
        <w:rPr>
          <w:rFonts w:ascii="Times New Roman" w:hAnsi="Times New Roman" w:cs="Times New Roman"/>
          <w:sz w:val="24"/>
          <w:szCs w:val="24"/>
        </w:rPr>
        <w:t>en la</w:t>
      </w:r>
      <w:r w:rsidR="002455A4">
        <w:rPr>
          <w:rFonts w:ascii="Times New Roman" w:hAnsi="Times New Roman" w:cs="Times New Roman"/>
          <w:sz w:val="24"/>
          <w:szCs w:val="24"/>
        </w:rPr>
        <w:t xml:space="preserve"> </w:t>
      </w:r>
      <w:r w:rsidR="002455A4" w:rsidRPr="002455A4">
        <w:rPr>
          <w:rFonts w:ascii="Times New Roman" w:hAnsi="Times New Roman" w:cs="Times New Roman"/>
          <w:sz w:val="24"/>
          <w:szCs w:val="24"/>
        </w:rPr>
        <w:t>figura 1</w:t>
      </w:r>
      <w:r w:rsidR="002455A4">
        <w:rPr>
          <w:rFonts w:ascii="Times New Roman" w:hAnsi="Times New Roman" w:cs="Times New Roman"/>
          <w:sz w:val="24"/>
          <w:szCs w:val="24"/>
        </w:rPr>
        <w:t>.</w:t>
      </w:r>
    </w:p>
    <w:p w14:paraId="50F01EE8" w14:textId="73AAC77F" w:rsidR="002455A4" w:rsidRDefault="002455A4" w:rsidP="003068D2">
      <w:pPr>
        <w:spacing w:after="0" w:line="360" w:lineRule="auto"/>
        <w:ind w:firstLine="709"/>
        <w:jc w:val="both"/>
        <w:rPr>
          <w:rFonts w:ascii="Times New Roman" w:hAnsi="Times New Roman" w:cs="Times New Roman"/>
          <w:sz w:val="24"/>
          <w:szCs w:val="24"/>
        </w:rPr>
      </w:pPr>
    </w:p>
    <w:p w14:paraId="79B43C42" w14:textId="1278AA30" w:rsidR="003A4D00" w:rsidRDefault="003A4D00" w:rsidP="003068D2">
      <w:pPr>
        <w:spacing w:after="0" w:line="360" w:lineRule="auto"/>
        <w:ind w:firstLine="709"/>
        <w:jc w:val="both"/>
        <w:rPr>
          <w:rFonts w:ascii="Times New Roman" w:hAnsi="Times New Roman" w:cs="Times New Roman"/>
          <w:sz w:val="24"/>
          <w:szCs w:val="24"/>
        </w:rPr>
      </w:pPr>
    </w:p>
    <w:p w14:paraId="3A25B0CE" w14:textId="52FC9F9C" w:rsidR="003A4D00" w:rsidRDefault="003A4D00" w:rsidP="003068D2">
      <w:pPr>
        <w:spacing w:after="0" w:line="360" w:lineRule="auto"/>
        <w:ind w:firstLine="709"/>
        <w:jc w:val="both"/>
        <w:rPr>
          <w:rFonts w:ascii="Times New Roman" w:hAnsi="Times New Roman" w:cs="Times New Roman"/>
          <w:sz w:val="24"/>
          <w:szCs w:val="24"/>
        </w:rPr>
      </w:pPr>
    </w:p>
    <w:p w14:paraId="4083F62B" w14:textId="2187A8F0" w:rsidR="003A4D00" w:rsidRDefault="003A4D00" w:rsidP="003068D2">
      <w:pPr>
        <w:spacing w:after="0" w:line="360" w:lineRule="auto"/>
        <w:ind w:firstLine="709"/>
        <w:jc w:val="both"/>
        <w:rPr>
          <w:rFonts w:ascii="Times New Roman" w:hAnsi="Times New Roman" w:cs="Times New Roman"/>
          <w:sz w:val="24"/>
          <w:szCs w:val="24"/>
        </w:rPr>
      </w:pPr>
    </w:p>
    <w:p w14:paraId="6C68C671" w14:textId="0A91D34B" w:rsidR="003A4D00" w:rsidRDefault="003A4D00" w:rsidP="003068D2">
      <w:pPr>
        <w:spacing w:after="0" w:line="360" w:lineRule="auto"/>
        <w:ind w:firstLine="709"/>
        <w:jc w:val="both"/>
        <w:rPr>
          <w:rFonts w:ascii="Times New Roman" w:hAnsi="Times New Roman" w:cs="Times New Roman"/>
          <w:sz w:val="24"/>
          <w:szCs w:val="24"/>
        </w:rPr>
      </w:pPr>
    </w:p>
    <w:p w14:paraId="176389A3" w14:textId="60A3FE31" w:rsidR="003A4D00" w:rsidRDefault="003A4D00" w:rsidP="003068D2">
      <w:pPr>
        <w:spacing w:after="0" w:line="360" w:lineRule="auto"/>
        <w:ind w:firstLine="709"/>
        <w:jc w:val="both"/>
        <w:rPr>
          <w:rFonts w:ascii="Times New Roman" w:hAnsi="Times New Roman" w:cs="Times New Roman"/>
          <w:sz w:val="24"/>
          <w:szCs w:val="24"/>
        </w:rPr>
      </w:pPr>
    </w:p>
    <w:p w14:paraId="0E5B7EB0" w14:textId="6717D417" w:rsidR="003A4D00" w:rsidRDefault="003A4D00" w:rsidP="003068D2">
      <w:pPr>
        <w:spacing w:after="0" w:line="360" w:lineRule="auto"/>
        <w:ind w:firstLine="709"/>
        <w:jc w:val="both"/>
        <w:rPr>
          <w:rFonts w:ascii="Times New Roman" w:hAnsi="Times New Roman" w:cs="Times New Roman"/>
          <w:sz w:val="24"/>
          <w:szCs w:val="24"/>
        </w:rPr>
      </w:pPr>
    </w:p>
    <w:p w14:paraId="1830725D" w14:textId="15A024DE" w:rsidR="003A4D00" w:rsidRDefault="003A4D00" w:rsidP="003068D2">
      <w:pPr>
        <w:spacing w:after="0" w:line="360" w:lineRule="auto"/>
        <w:ind w:firstLine="709"/>
        <w:jc w:val="both"/>
        <w:rPr>
          <w:rFonts w:ascii="Times New Roman" w:hAnsi="Times New Roman" w:cs="Times New Roman"/>
          <w:sz w:val="24"/>
          <w:szCs w:val="24"/>
        </w:rPr>
      </w:pPr>
    </w:p>
    <w:p w14:paraId="3BB30C46" w14:textId="77777777" w:rsidR="003A4D00" w:rsidRPr="002455A4" w:rsidRDefault="003A4D00" w:rsidP="003068D2">
      <w:pPr>
        <w:spacing w:after="0" w:line="360" w:lineRule="auto"/>
        <w:ind w:firstLine="709"/>
        <w:jc w:val="both"/>
        <w:rPr>
          <w:rFonts w:ascii="Times New Roman" w:hAnsi="Times New Roman" w:cs="Times New Roman"/>
          <w:sz w:val="24"/>
          <w:szCs w:val="24"/>
        </w:rPr>
      </w:pPr>
    </w:p>
    <w:p w14:paraId="735DC61E" w14:textId="2A71372F" w:rsidR="00974140" w:rsidRDefault="00974140" w:rsidP="00D86CF1">
      <w:pPr>
        <w:spacing w:after="0" w:line="360" w:lineRule="auto"/>
        <w:ind w:left="567" w:hanging="567"/>
        <w:jc w:val="center"/>
        <w:rPr>
          <w:rFonts w:ascii="Times New Roman" w:hAnsi="Times New Roman" w:cs="Times New Roman"/>
          <w:sz w:val="24"/>
          <w:szCs w:val="24"/>
        </w:rPr>
      </w:pPr>
      <w:r w:rsidRPr="00D86CF1">
        <w:rPr>
          <w:rFonts w:ascii="Times New Roman" w:hAnsi="Times New Roman" w:cs="Times New Roman"/>
          <w:b/>
          <w:bCs/>
          <w:sz w:val="24"/>
          <w:szCs w:val="24"/>
        </w:rPr>
        <w:lastRenderedPageBreak/>
        <w:t>Figura 1</w:t>
      </w:r>
      <w:r w:rsidR="00B45E2F">
        <w:rPr>
          <w:rFonts w:ascii="Times New Roman" w:hAnsi="Times New Roman" w:cs="Times New Roman"/>
          <w:sz w:val="24"/>
          <w:szCs w:val="24"/>
        </w:rPr>
        <w:t>.</w:t>
      </w:r>
      <w:r w:rsidR="002455A4" w:rsidRPr="00D86CF1">
        <w:rPr>
          <w:rFonts w:ascii="Times New Roman" w:hAnsi="Times New Roman" w:cs="Times New Roman"/>
          <w:sz w:val="24"/>
          <w:szCs w:val="24"/>
        </w:rPr>
        <w:t xml:space="preserve"> Docentes que utilizan las nuevas tecnologías mediante dispositivos móviles para comunicarse con sus alumnos</w:t>
      </w:r>
    </w:p>
    <w:p w14:paraId="057D84B3" w14:textId="7E2B0B85" w:rsidR="00B84C09" w:rsidRDefault="00B84C09" w:rsidP="00D86CF1">
      <w:pPr>
        <w:spacing w:after="0" w:line="360" w:lineRule="auto"/>
        <w:ind w:left="567" w:hanging="567"/>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6B2FD06B" wp14:editId="26CA454E">
            <wp:extent cx="3597357" cy="2183642"/>
            <wp:effectExtent l="0" t="0" r="3175" b="7620"/>
            <wp:docPr id="3" name="Imagen 3"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A 1 .png"/>
                    <pic:cNvPicPr/>
                  </pic:nvPicPr>
                  <pic:blipFill rotWithShape="1">
                    <a:blip r:embed="rId8">
                      <a:extLst>
                        <a:ext uri="{28A0092B-C50C-407E-A947-70E740481C1C}">
                          <a14:useLocalDpi xmlns:a14="http://schemas.microsoft.com/office/drawing/2010/main" val="0"/>
                        </a:ext>
                      </a:extLst>
                    </a:blip>
                    <a:srcRect l="1693" t="1354" r="1817" b="2777"/>
                    <a:stretch/>
                  </pic:blipFill>
                  <pic:spPr bwMode="auto">
                    <a:xfrm>
                      <a:off x="0" y="0"/>
                      <a:ext cx="3702000" cy="2247162"/>
                    </a:xfrm>
                    <a:prstGeom prst="rect">
                      <a:avLst/>
                    </a:prstGeom>
                    <a:ln>
                      <a:noFill/>
                    </a:ln>
                    <a:extLst>
                      <a:ext uri="{53640926-AAD7-44D8-BBD7-CCE9431645EC}">
                        <a14:shadowObscured xmlns:a14="http://schemas.microsoft.com/office/drawing/2010/main"/>
                      </a:ext>
                    </a:extLst>
                  </pic:spPr>
                </pic:pic>
              </a:graphicData>
            </a:graphic>
          </wp:inline>
        </w:drawing>
      </w:r>
    </w:p>
    <w:p w14:paraId="0FCEACAA" w14:textId="6A32C253" w:rsidR="00974140" w:rsidRPr="00D86CF1" w:rsidRDefault="004853A1" w:rsidP="00D86CF1">
      <w:pPr>
        <w:spacing w:after="0" w:line="360" w:lineRule="auto"/>
        <w:jc w:val="center"/>
        <w:rPr>
          <w:rFonts w:ascii="Times New Roman" w:hAnsi="Times New Roman" w:cs="Times New Roman"/>
          <w:sz w:val="24"/>
          <w:szCs w:val="24"/>
        </w:rPr>
      </w:pPr>
      <w:r w:rsidRPr="00D86CF1">
        <w:rPr>
          <w:rFonts w:ascii="Times New Roman" w:hAnsi="Times New Roman" w:cs="Times New Roman"/>
          <w:sz w:val="24"/>
          <w:szCs w:val="24"/>
        </w:rPr>
        <w:t>Fuente: Elaboración propia</w:t>
      </w:r>
    </w:p>
    <w:p w14:paraId="0B4F5B6B" w14:textId="77777777" w:rsidR="00974140" w:rsidRDefault="00974140" w:rsidP="003068D2">
      <w:pPr>
        <w:spacing w:after="0" w:line="360" w:lineRule="auto"/>
        <w:ind w:firstLine="709"/>
        <w:jc w:val="both"/>
        <w:rPr>
          <w:rFonts w:ascii="Times New Roman" w:hAnsi="Times New Roman" w:cs="Times New Roman"/>
          <w:sz w:val="24"/>
          <w:szCs w:val="24"/>
        </w:rPr>
      </w:pPr>
    </w:p>
    <w:p w14:paraId="1A2E9056" w14:textId="4D4960E2" w:rsidR="00283993" w:rsidRPr="00FA4D8B" w:rsidRDefault="00283993" w:rsidP="00FA4D8B">
      <w:pPr>
        <w:spacing w:after="0" w:line="360" w:lineRule="auto"/>
        <w:jc w:val="center"/>
        <w:rPr>
          <w:rFonts w:ascii="Times New Roman" w:hAnsi="Times New Roman"/>
          <w:b/>
          <w:bCs/>
          <w:sz w:val="26"/>
          <w:szCs w:val="26"/>
        </w:rPr>
      </w:pPr>
      <w:r w:rsidRPr="00FA4D8B">
        <w:rPr>
          <w:rFonts w:ascii="Times New Roman" w:hAnsi="Times New Roman"/>
          <w:b/>
          <w:bCs/>
          <w:sz w:val="26"/>
          <w:szCs w:val="26"/>
        </w:rPr>
        <w:t>Procesos de enseñanza</w:t>
      </w:r>
    </w:p>
    <w:p w14:paraId="5026D819" w14:textId="1B3B5E30" w:rsidR="004853A1" w:rsidRDefault="00FB7A88" w:rsidP="003068D2">
      <w:pPr>
        <w:spacing w:after="0" w:line="360" w:lineRule="auto"/>
        <w:ind w:firstLine="709"/>
        <w:jc w:val="both"/>
        <w:rPr>
          <w:rFonts w:ascii="Times New Roman" w:hAnsi="Times New Roman"/>
          <w:sz w:val="24"/>
          <w:szCs w:val="24"/>
        </w:rPr>
      </w:pPr>
      <w:r>
        <w:rPr>
          <w:rFonts w:ascii="Times New Roman" w:hAnsi="Times New Roman"/>
          <w:sz w:val="24"/>
          <w:szCs w:val="24"/>
        </w:rPr>
        <w:t xml:space="preserve">En este rubro, </w:t>
      </w:r>
      <w:r w:rsidR="005B33F4">
        <w:rPr>
          <w:rFonts w:ascii="Times New Roman" w:hAnsi="Times New Roman"/>
          <w:sz w:val="24"/>
          <w:szCs w:val="24"/>
        </w:rPr>
        <w:t>8</w:t>
      </w:r>
      <w:r w:rsidR="00D915F5">
        <w:rPr>
          <w:rFonts w:ascii="Times New Roman" w:hAnsi="Times New Roman"/>
          <w:sz w:val="24"/>
          <w:szCs w:val="24"/>
        </w:rPr>
        <w:t>7 %</w:t>
      </w:r>
      <w:r w:rsidR="00683461" w:rsidRPr="00701124">
        <w:rPr>
          <w:rFonts w:ascii="Times New Roman" w:hAnsi="Times New Roman"/>
          <w:sz w:val="24"/>
          <w:szCs w:val="24"/>
        </w:rPr>
        <w:t xml:space="preserve"> de los encuestados menciona que es necesario la importancia de la utilización de recursos tecnológicos como apoyo didáctico en los procesos de enseñanza y </w:t>
      </w:r>
      <w:r w:rsidR="00D915F5">
        <w:rPr>
          <w:rFonts w:ascii="Times New Roman" w:hAnsi="Times New Roman"/>
          <w:sz w:val="24"/>
          <w:szCs w:val="24"/>
        </w:rPr>
        <w:t>13 %</w:t>
      </w:r>
      <w:r w:rsidR="00683461" w:rsidRPr="00701124">
        <w:rPr>
          <w:rFonts w:ascii="Times New Roman" w:hAnsi="Times New Roman"/>
          <w:sz w:val="24"/>
          <w:szCs w:val="24"/>
        </w:rPr>
        <w:t xml:space="preserve"> lo considera opcional.</w:t>
      </w:r>
      <w:r w:rsidR="00A52F74">
        <w:rPr>
          <w:rFonts w:ascii="Times New Roman" w:hAnsi="Times New Roman"/>
          <w:sz w:val="24"/>
          <w:szCs w:val="24"/>
        </w:rPr>
        <w:t xml:space="preserve"> </w:t>
      </w:r>
    </w:p>
    <w:p w14:paraId="39F7EB94" w14:textId="5FA71037" w:rsidR="00683461" w:rsidRDefault="00791719" w:rsidP="003068D2">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004853A1">
        <w:rPr>
          <w:rFonts w:ascii="Times New Roman" w:hAnsi="Times New Roman"/>
          <w:sz w:val="24"/>
          <w:szCs w:val="24"/>
        </w:rPr>
        <w:t xml:space="preserve">Los resultados obtenidos en la </w:t>
      </w:r>
      <w:r w:rsidR="00855079">
        <w:rPr>
          <w:rFonts w:ascii="Times New Roman" w:hAnsi="Times New Roman"/>
          <w:sz w:val="24"/>
          <w:szCs w:val="24"/>
        </w:rPr>
        <w:t>investigación</w:t>
      </w:r>
      <w:r w:rsidR="004853A1">
        <w:rPr>
          <w:rFonts w:ascii="Times New Roman" w:hAnsi="Times New Roman"/>
          <w:sz w:val="24"/>
          <w:szCs w:val="24"/>
        </w:rPr>
        <w:t xml:space="preserve"> permite</w:t>
      </w:r>
      <w:r w:rsidR="00D915F5">
        <w:rPr>
          <w:rFonts w:ascii="Times New Roman" w:hAnsi="Times New Roman"/>
          <w:sz w:val="24"/>
          <w:szCs w:val="24"/>
        </w:rPr>
        <w:t>n</w:t>
      </w:r>
      <w:r w:rsidR="004853A1">
        <w:rPr>
          <w:rFonts w:ascii="Times New Roman" w:hAnsi="Times New Roman"/>
          <w:sz w:val="24"/>
          <w:szCs w:val="24"/>
        </w:rPr>
        <w:t xml:space="preserve"> destacar que los docentes consideran la falta de disponibilidad de equipos y materiales en el uso</w:t>
      </w:r>
      <w:r w:rsidR="00855079">
        <w:rPr>
          <w:rFonts w:ascii="Times New Roman" w:hAnsi="Times New Roman"/>
          <w:sz w:val="24"/>
          <w:szCs w:val="24"/>
        </w:rPr>
        <w:t xml:space="preserve"> de herramientas y soportes de la comunicación</w:t>
      </w:r>
      <w:r>
        <w:rPr>
          <w:rFonts w:ascii="Times New Roman" w:hAnsi="Times New Roman"/>
          <w:sz w:val="24"/>
          <w:szCs w:val="24"/>
        </w:rPr>
        <w:t xml:space="preserve"> </w:t>
      </w:r>
      <w:r w:rsidR="00855079">
        <w:rPr>
          <w:rFonts w:ascii="Times New Roman" w:hAnsi="Times New Roman"/>
          <w:sz w:val="24"/>
          <w:szCs w:val="24"/>
        </w:rPr>
        <w:t>como una desventaja para su actividad docente</w:t>
      </w:r>
      <w:r w:rsidR="005E2523">
        <w:rPr>
          <w:rFonts w:ascii="Times New Roman" w:hAnsi="Times New Roman"/>
          <w:sz w:val="24"/>
          <w:szCs w:val="24"/>
        </w:rPr>
        <w:t>, t</w:t>
      </w:r>
      <w:r w:rsidR="00855079">
        <w:rPr>
          <w:rFonts w:ascii="Times New Roman" w:hAnsi="Times New Roman"/>
          <w:sz w:val="24"/>
          <w:szCs w:val="24"/>
        </w:rPr>
        <w:t xml:space="preserve">al como se presenta en la </w:t>
      </w:r>
      <w:r w:rsidR="00B45E2F">
        <w:rPr>
          <w:rFonts w:ascii="Times New Roman" w:hAnsi="Times New Roman"/>
          <w:sz w:val="24"/>
          <w:szCs w:val="24"/>
        </w:rPr>
        <w:t xml:space="preserve">figura </w:t>
      </w:r>
      <w:r w:rsidR="00855079">
        <w:rPr>
          <w:rFonts w:ascii="Times New Roman" w:hAnsi="Times New Roman"/>
          <w:sz w:val="24"/>
          <w:szCs w:val="24"/>
        </w:rPr>
        <w:t>2.</w:t>
      </w:r>
    </w:p>
    <w:p w14:paraId="50F4F1AB" w14:textId="77777777" w:rsidR="00855079" w:rsidRDefault="00855079" w:rsidP="003068D2">
      <w:pPr>
        <w:spacing w:after="0" w:line="360" w:lineRule="auto"/>
        <w:ind w:firstLine="709"/>
        <w:jc w:val="both"/>
        <w:rPr>
          <w:rFonts w:ascii="Times New Roman" w:hAnsi="Times New Roman"/>
          <w:b/>
          <w:bCs/>
          <w:sz w:val="18"/>
          <w:szCs w:val="18"/>
        </w:rPr>
      </w:pPr>
    </w:p>
    <w:p w14:paraId="2F628C30" w14:textId="0D6BFB9A" w:rsidR="004853A1" w:rsidRDefault="004853A1" w:rsidP="00D86CF1">
      <w:pPr>
        <w:spacing w:after="0" w:line="360" w:lineRule="auto"/>
        <w:jc w:val="center"/>
        <w:rPr>
          <w:rFonts w:ascii="Times New Roman" w:hAnsi="Times New Roman"/>
          <w:sz w:val="24"/>
          <w:szCs w:val="24"/>
        </w:rPr>
      </w:pPr>
      <w:r w:rsidRPr="00D86CF1">
        <w:rPr>
          <w:rFonts w:ascii="Times New Roman" w:hAnsi="Times New Roman"/>
          <w:b/>
          <w:bCs/>
          <w:sz w:val="24"/>
          <w:szCs w:val="24"/>
        </w:rPr>
        <w:t>Figura 2</w:t>
      </w:r>
      <w:r w:rsidRPr="00D86CF1">
        <w:rPr>
          <w:rFonts w:ascii="Times New Roman" w:hAnsi="Times New Roman"/>
          <w:sz w:val="24"/>
          <w:szCs w:val="24"/>
        </w:rPr>
        <w:t>. Docentes consideran desventaja la falta de disponibilidad de equipos y materiales en el uso de herramientas y soportes de la comunicación</w:t>
      </w:r>
    </w:p>
    <w:p w14:paraId="02A004A9" w14:textId="1A2A1C47" w:rsidR="00B84C09" w:rsidRPr="00D86CF1" w:rsidRDefault="00B84C09" w:rsidP="00D86CF1">
      <w:pPr>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7979093C" wp14:editId="1D202CDF">
            <wp:extent cx="3396552" cy="1862919"/>
            <wp:effectExtent l="0" t="0" r="0" b="4445"/>
            <wp:docPr id="4" name="Imagen 4"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A 2.png"/>
                    <pic:cNvPicPr/>
                  </pic:nvPicPr>
                  <pic:blipFill rotWithShape="1">
                    <a:blip r:embed="rId9">
                      <a:extLst>
                        <a:ext uri="{28A0092B-C50C-407E-A947-70E740481C1C}">
                          <a14:useLocalDpi xmlns:a14="http://schemas.microsoft.com/office/drawing/2010/main" val="0"/>
                        </a:ext>
                      </a:extLst>
                    </a:blip>
                    <a:srcRect l="850" t="17182" r="903" b="1820"/>
                    <a:stretch/>
                  </pic:blipFill>
                  <pic:spPr bwMode="auto">
                    <a:xfrm>
                      <a:off x="0" y="0"/>
                      <a:ext cx="3541062" cy="1942179"/>
                    </a:xfrm>
                    <a:prstGeom prst="rect">
                      <a:avLst/>
                    </a:prstGeom>
                    <a:ln>
                      <a:noFill/>
                    </a:ln>
                    <a:extLst>
                      <a:ext uri="{53640926-AAD7-44D8-BBD7-CCE9431645EC}">
                        <a14:shadowObscured xmlns:a14="http://schemas.microsoft.com/office/drawing/2010/main"/>
                      </a:ext>
                    </a:extLst>
                  </pic:spPr>
                </pic:pic>
              </a:graphicData>
            </a:graphic>
          </wp:inline>
        </w:drawing>
      </w:r>
    </w:p>
    <w:p w14:paraId="7A25C903" w14:textId="15F63EC1" w:rsidR="005E2523" w:rsidRPr="00D86CF1" w:rsidRDefault="004853A1" w:rsidP="00D86CF1">
      <w:pPr>
        <w:spacing w:after="0" w:line="360" w:lineRule="auto"/>
        <w:jc w:val="center"/>
        <w:rPr>
          <w:rFonts w:ascii="Times New Roman" w:hAnsi="Times New Roman"/>
          <w:sz w:val="24"/>
          <w:szCs w:val="24"/>
        </w:rPr>
      </w:pPr>
      <w:r w:rsidRPr="00D86CF1">
        <w:rPr>
          <w:rFonts w:ascii="Times New Roman" w:hAnsi="Times New Roman"/>
          <w:sz w:val="24"/>
          <w:szCs w:val="24"/>
        </w:rPr>
        <w:t>Fuente: Elaboración propia</w:t>
      </w:r>
    </w:p>
    <w:p w14:paraId="56ABD080" w14:textId="48A91252" w:rsidR="00991DEC" w:rsidRPr="00701124" w:rsidRDefault="00D36D6A"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Ahora bien, </w:t>
      </w:r>
      <w:r w:rsidR="005E2523">
        <w:rPr>
          <w:rFonts w:ascii="Times New Roman" w:hAnsi="Times New Roman" w:cs="Times New Roman"/>
          <w:sz w:val="24"/>
          <w:szCs w:val="24"/>
        </w:rPr>
        <w:t>74 %</w:t>
      </w:r>
      <w:r w:rsidR="00C678C4" w:rsidRPr="00701124">
        <w:rPr>
          <w:rFonts w:ascii="Times New Roman" w:hAnsi="Times New Roman" w:cs="Times New Roman"/>
          <w:sz w:val="24"/>
          <w:szCs w:val="24"/>
        </w:rPr>
        <w:t xml:space="preserve"> siente</w:t>
      </w:r>
      <w:r w:rsidR="006270F0" w:rsidRPr="00701124">
        <w:rPr>
          <w:rFonts w:ascii="Times New Roman" w:hAnsi="Times New Roman" w:cs="Times New Roman"/>
          <w:sz w:val="24"/>
          <w:szCs w:val="24"/>
        </w:rPr>
        <w:t xml:space="preserve"> de excelente a b</w:t>
      </w:r>
      <w:r w:rsidR="00991DEC" w:rsidRPr="00701124">
        <w:rPr>
          <w:rFonts w:ascii="Times New Roman" w:hAnsi="Times New Roman" w:cs="Times New Roman"/>
          <w:sz w:val="24"/>
          <w:szCs w:val="24"/>
        </w:rPr>
        <w:t xml:space="preserve">uena confianza </w:t>
      </w:r>
      <w:r w:rsidR="005E2523">
        <w:rPr>
          <w:rFonts w:ascii="Times New Roman" w:hAnsi="Times New Roman" w:cs="Times New Roman"/>
          <w:sz w:val="24"/>
          <w:szCs w:val="24"/>
        </w:rPr>
        <w:t>al momento de</w:t>
      </w:r>
      <w:r w:rsidR="005E2523" w:rsidRPr="00701124">
        <w:rPr>
          <w:rFonts w:ascii="Times New Roman" w:hAnsi="Times New Roman" w:cs="Times New Roman"/>
          <w:sz w:val="24"/>
          <w:szCs w:val="24"/>
        </w:rPr>
        <w:t xml:space="preserve"> </w:t>
      </w:r>
      <w:r w:rsidR="00991DEC" w:rsidRPr="00701124">
        <w:rPr>
          <w:rFonts w:ascii="Times New Roman" w:hAnsi="Times New Roman" w:cs="Times New Roman"/>
          <w:sz w:val="24"/>
          <w:szCs w:val="24"/>
        </w:rPr>
        <w:t>emplear los medios tecnológicos frente a grupo</w:t>
      </w:r>
      <w:r w:rsidR="006270F0" w:rsidRPr="00701124">
        <w:rPr>
          <w:rFonts w:ascii="Times New Roman" w:hAnsi="Times New Roman" w:cs="Times New Roman"/>
          <w:sz w:val="24"/>
          <w:szCs w:val="24"/>
        </w:rPr>
        <w:t>.</w:t>
      </w:r>
    </w:p>
    <w:p w14:paraId="651C08A3" w14:textId="1930BBDE" w:rsidR="00402DF6" w:rsidRPr="00701124" w:rsidRDefault="00D36D6A"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Asimismo, 35 %</w:t>
      </w:r>
      <w:r w:rsidR="00402DF6" w:rsidRPr="00701124">
        <w:rPr>
          <w:rFonts w:ascii="Times New Roman" w:hAnsi="Times New Roman" w:cs="Times New Roman"/>
          <w:sz w:val="24"/>
          <w:szCs w:val="24"/>
        </w:rPr>
        <w:t xml:space="preserve"> considera que el uso de las herramientas y soportes de la comunicación en clase son una herramienta de apoyo</w:t>
      </w:r>
      <w:r>
        <w:rPr>
          <w:rFonts w:ascii="Times New Roman" w:hAnsi="Times New Roman" w:cs="Times New Roman"/>
          <w:sz w:val="24"/>
          <w:szCs w:val="24"/>
        </w:rPr>
        <w:t>, una</w:t>
      </w:r>
      <w:r w:rsidR="00402DF6" w:rsidRPr="00701124">
        <w:rPr>
          <w:rFonts w:ascii="Times New Roman" w:hAnsi="Times New Roman" w:cs="Times New Roman"/>
          <w:sz w:val="24"/>
          <w:szCs w:val="24"/>
        </w:rPr>
        <w:t xml:space="preserve"> alternativa para la enseñanza de los diversos contenidos.</w:t>
      </w:r>
    </w:p>
    <w:p w14:paraId="71CB8CD5" w14:textId="761CEE58" w:rsidR="00991DEC" w:rsidRPr="00701124" w:rsidRDefault="003052D7"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Sin embargo, como se ha visto en la figura 2, 68 %</w:t>
      </w:r>
      <w:r w:rsidR="00B95ADB" w:rsidRPr="00701124">
        <w:rPr>
          <w:rFonts w:ascii="Times New Roman" w:hAnsi="Times New Roman" w:cs="Times New Roman"/>
          <w:sz w:val="24"/>
          <w:szCs w:val="24"/>
        </w:rPr>
        <w:t xml:space="preserve"> </w:t>
      </w:r>
      <w:r w:rsidR="00991DEC" w:rsidRPr="00701124">
        <w:rPr>
          <w:rFonts w:ascii="Times New Roman" w:hAnsi="Times New Roman" w:cs="Times New Roman"/>
          <w:sz w:val="24"/>
          <w:szCs w:val="24"/>
        </w:rPr>
        <w:t>de los encuestados considera una desventaja la falta de disponibilidad de equipos y materiales en el uso de las herramientas y soportes de la comunicación en el salón de clase</w:t>
      </w:r>
      <w:r w:rsidR="00402DF6" w:rsidRPr="00701124">
        <w:rPr>
          <w:rFonts w:ascii="Times New Roman" w:hAnsi="Times New Roman" w:cs="Times New Roman"/>
          <w:sz w:val="24"/>
          <w:szCs w:val="24"/>
        </w:rPr>
        <w:t>.</w:t>
      </w:r>
    </w:p>
    <w:p w14:paraId="4C8DF652" w14:textId="7FA78EB5" w:rsidR="001820A1" w:rsidRDefault="003052D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otro lado,</w:t>
      </w:r>
      <w:r w:rsidR="00FB7A88">
        <w:rPr>
          <w:rFonts w:ascii="Times New Roman" w:hAnsi="Times New Roman" w:cs="Times New Roman"/>
          <w:sz w:val="24"/>
          <w:szCs w:val="24"/>
        </w:rPr>
        <w:t xml:space="preserve"> a</w:t>
      </w:r>
      <w:r>
        <w:rPr>
          <w:rFonts w:ascii="Times New Roman" w:hAnsi="Times New Roman" w:cs="Times New Roman"/>
          <w:sz w:val="24"/>
          <w:szCs w:val="24"/>
        </w:rPr>
        <w:t xml:space="preserve"> </w:t>
      </w:r>
      <w:r w:rsidR="005544F3">
        <w:rPr>
          <w:rFonts w:ascii="Times New Roman" w:hAnsi="Times New Roman" w:cs="Times New Roman"/>
          <w:sz w:val="24"/>
          <w:szCs w:val="24"/>
        </w:rPr>
        <w:t>59 %</w:t>
      </w:r>
      <w:r w:rsidR="00B95ADB" w:rsidRPr="00701124">
        <w:rPr>
          <w:rFonts w:ascii="Times New Roman" w:hAnsi="Times New Roman" w:cs="Times New Roman"/>
          <w:sz w:val="24"/>
          <w:szCs w:val="24"/>
        </w:rPr>
        <w:t xml:space="preserve"> </w:t>
      </w:r>
      <w:r w:rsidR="00991DEC" w:rsidRPr="00701124">
        <w:rPr>
          <w:rFonts w:ascii="Times New Roman" w:hAnsi="Times New Roman" w:cs="Times New Roman"/>
          <w:sz w:val="24"/>
          <w:szCs w:val="24"/>
        </w:rPr>
        <w:t>de los docentes le gustaría conocer y aprender</w:t>
      </w:r>
      <w:r w:rsidR="008F7FDE">
        <w:rPr>
          <w:rFonts w:ascii="Times New Roman" w:hAnsi="Times New Roman" w:cs="Times New Roman"/>
          <w:sz w:val="24"/>
          <w:szCs w:val="24"/>
        </w:rPr>
        <w:t xml:space="preserve"> de</w:t>
      </w:r>
      <w:r w:rsidR="00991DEC" w:rsidRPr="00701124">
        <w:rPr>
          <w:rFonts w:ascii="Times New Roman" w:hAnsi="Times New Roman" w:cs="Times New Roman"/>
          <w:sz w:val="24"/>
          <w:szCs w:val="24"/>
        </w:rPr>
        <w:t xml:space="preserve"> sitios web </w:t>
      </w:r>
      <w:r w:rsidR="008F7FDE">
        <w:rPr>
          <w:rFonts w:ascii="Times New Roman" w:hAnsi="Times New Roman" w:cs="Times New Roman"/>
          <w:sz w:val="24"/>
          <w:szCs w:val="24"/>
        </w:rPr>
        <w:t xml:space="preserve">relacionados con las </w:t>
      </w:r>
      <w:r w:rsidR="00991DEC" w:rsidRPr="00701124">
        <w:rPr>
          <w:rFonts w:ascii="Times New Roman" w:hAnsi="Times New Roman" w:cs="Times New Roman"/>
          <w:sz w:val="24"/>
          <w:szCs w:val="24"/>
        </w:rPr>
        <w:t>nuevas herramientas y soportes de la comunicación</w:t>
      </w:r>
      <w:r w:rsidR="005544F3">
        <w:rPr>
          <w:rFonts w:ascii="Times New Roman" w:hAnsi="Times New Roman" w:cs="Times New Roman"/>
          <w:sz w:val="24"/>
          <w:szCs w:val="24"/>
        </w:rPr>
        <w:t>; 66 %</w:t>
      </w:r>
      <w:r w:rsidR="00B95ADB" w:rsidRPr="00701124">
        <w:rPr>
          <w:rFonts w:ascii="Times New Roman" w:hAnsi="Times New Roman" w:cs="Times New Roman"/>
          <w:sz w:val="24"/>
          <w:szCs w:val="24"/>
        </w:rPr>
        <w:t xml:space="preserve"> </w:t>
      </w:r>
      <w:r w:rsidR="00991DEC" w:rsidRPr="00701124">
        <w:rPr>
          <w:rFonts w:ascii="Times New Roman" w:hAnsi="Times New Roman" w:cs="Times New Roman"/>
          <w:sz w:val="24"/>
          <w:szCs w:val="24"/>
        </w:rPr>
        <w:t>de los docentes le gustaría conocer y aprender el uso de plataformas educativas de las nuevas herramientas y soportes de la comunicación</w:t>
      </w:r>
      <w:r w:rsidR="005544F3">
        <w:rPr>
          <w:rFonts w:ascii="Times New Roman" w:hAnsi="Times New Roman" w:cs="Times New Roman"/>
          <w:sz w:val="24"/>
          <w:szCs w:val="24"/>
        </w:rPr>
        <w:t>, y 67 %</w:t>
      </w:r>
      <w:r w:rsidR="005544F3" w:rsidRPr="00701124">
        <w:rPr>
          <w:rFonts w:ascii="Times New Roman" w:hAnsi="Times New Roman" w:cs="Times New Roman"/>
          <w:sz w:val="24"/>
          <w:szCs w:val="24"/>
        </w:rPr>
        <w:t xml:space="preserve"> </w:t>
      </w:r>
      <w:r w:rsidR="00991DEC" w:rsidRPr="00701124">
        <w:rPr>
          <w:rFonts w:ascii="Times New Roman" w:hAnsi="Times New Roman" w:cs="Times New Roman"/>
          <w:sz w:val="24"/>
          <w:szCs w:val="24"/>
        </w:rPr>
        <w:t xml:space="preserve">le gustaría conocer y aprender el uso de </w:t>
      </w:r>
      <w:r w:rsidR="00991DEC" w:rsidRPr="00D86CF1">
        <w:rPr>
          <w:rFonts w:ascii="Times New Roman" w:hAnsi="Times New Roman" w:cs="Times New Roman"/>
          <w:i/>
          <w:iCs/>
          <w:sz w:val="24"/>
          <w:szCs w:val="24"/>
        </w:rPr>
        <w:t>software</w:t>
      </w:r>
      <w:r w:rsidR="00991DEC" w:rsidRPr="00701124">
        <w:rPr>
          <w:rFonts w:ascii="Times New Roman" w:hAnsi="Times New Roman" w:cs="Times New Roman"/>
          <w:sz w:val="24"/>
          <w:szCs w:val="24"/>
        </w:rPr>
        <w:t xml:space="preserve"> específico de las nuevas herramientas y soportes de la comunicación.</w:t>
      </w:r>
      <w:r w:rsidR="00B95ADB" w:rsidRPr="00701124">
        <w:rPr>
          <w:rFonts w:ascii="Times New Roman" w:hAnsi="Times New Roman" w:cs="Times New Roman"/>
          <w:sz w:val="24"/>
          <w:szCs w:val="24"/>
        </w:rPr>
        <w:t xml:space="preserve"> </w:t>
      </w:r>
    </w:p>
    <w:p w14:paraId="4FBC50DA" w14:textId="5A1AA279" w:rsidR="00113B39" w:rsidRDefault="00855079"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Siguiendo con</w:t>
      </w:r>
      <w:r w:rsidRPr="00855079">
        <w:rPr>
          <w:rFonts w:ascii="Times New Roman" w:hAnsi="Times New Roman" w:cs="Times New Roman"/>
          <w:sz w:val="24"/>
          <w:szCs w:val="24"/>
        </w:rPr>
        <w:t xml:space="preserve"> la </w:t>
      </w:r>
      <w:r>
        <w:rPr>
          <w:rFonts w:ascii="Times New Roman" w:hAnsi="Times New Roman" w:cs="Times New Roman"/>
          <w:sz w:val="24"/>
          <w:szCs w:val="24"/>
        </w:rPr>
        <w:t>investigación, esta permite observar</w:t>
      </w:r>
      <w:r w:rsidR="00113B39">
        <w:rPr>
          <w:rFonts w:ascii="Times New Roman" w:hAnsi="Times New Roman" w:cs="Times New Roman"/>
          <w:sz w:val="24"/>
          <w:szCs w:val="24"/>
        </w:rPr>
        <w:t xml:space="preserve"> que los docentes consideran necesario recibir cursos especiales, como lo muestra la </w:t>
      </w:r>
      <w:r w:rsidR="003052D7">
        <w:rPr>
          <w:rFonts w:ascii="Times New Roman" w:hAnsi="Times New Roman" w:cs="Times New Roman"/>
          <w:sz w:val="24"/>
          <w:szCs w:val="24"/>
        </w:rPr>
        <w:t xml:space="preserve">figura </w:t>
      </w:r>
      <w:r w:rsidR="00113B39">
        <w:rPr>
          <w:rFonts w:ascii="Times New Roman" w:hAnsi="Times New Roman" w:cs="Times New Roman"/>
          <w:sz w:val="24"/>
          <w:szCs w:val="24"/>
        </w:rPr>
        <w:t xml:space="preserve">3. </w:t>
      </w:r>
    </w:p>
    <w:p w14:paraId="38C9BF86" w14:textId="0D74AA77" w:rsidR="000F6A8B" w:rsidRPr="00855079" w:rsidRDefault="00113B39"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224B79F2" w14:textId="59D6BF46" w:rsidR="00855079" w:rsidRDefault="00855079" w:rsidP="00D86CF1">
      <w:pPr>
        <w:spacing w:after="0" w:line="360" w:lineRule="auto"/>
        <w:jc w:val="center"/>
        <w:rPr>
          <w:rFonts w:ascii="Times New Roman" w:hAnsi="Times New Roman" w:cs="Times New Roman"/>
          <w:sz w:val="24"/>
          <w:szCs w:val="24"/>
        </w:rPr>
      </w:pPr>
      <w:r w:rsidRPr="00D86CF1">
        <w:rPr>
          <w:rFonts w:ascii="Times New Roman" w:hAnsi="Times New Roman" w:cs="Times New Roman"/>
          <w:b/>
          <w:bCs/>
          <w:sz w:val="24"/>
          <w:szCs w:val="24"/>
        </w:rPr>
        <w:t xml:space="preserve">Figura 3. </w:t>
      </w:r>
      <w:r w:rsidRPr="00D86CF1">
        <w:rPr>
          <w:rFonts w:ascii="Times New Roman" w:hAnsi="Times New Roman" w:cs="Times New Roman"/>
          <w:sz w:val="24"/>
          <w:szCs w:val="24"/>
        </w:rPr>
        <w:t>Docentes consideran necesario cursos especiales de formación en el uso de herramientas y soportes de la comunicación</w:t>
      </w:r>
    </w:p>
    <w:p w14:paraId="1E74CECD" w14:textId="1877664D" w:rsidR="00B84C09" w:rsidRPr="00D86CF1" w:rsidRDefault="00B84C09" w:rsidP="00D86CF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A879E82" wp14:editId="3AE9E899">
            <wp:extent cx="3537663" cy="2019868"/>
            <wp:effectExtent l="0" t="0" r="5715" b="0"/>
            <wp:docPr id="5" name="Imagen 5"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CA 3.png"/>
                    <pic:cNvPicPr/>
                  </pic:nvPicPr>
                  <pic:blipFill rotWithShape="1">
                    <a:blip r:embed="rId10">
                      <a:extLst>
                        <a:ext uri="{28A0092B-C50C-407E-A947-70E740481C1C}">
                          <a14:useLocalDpi xmlns:a14="http://schemas.microsoft.com/office/drawing/2010/main" val="0"/>
                        </a:ext>
                      </a:extLst>
                    </a:blip>
                    <a:srcRect l="972" t="11833" r="903" b="1560"/>
                    <a:stretch/>
                  </pic:blipFill>
                  <pic:spPr bwMode="auto">
                    <a:xfrm>
                      <a:off x="0" y="0"/>
                      <a:ext cx="3676789" cy="2099303"/>
                    </a:xfrm>
                    <a:prstGeom prst="rect">
                      <a:avLst/>
                    </a:prstGeom>
                    <a:ln>
                      <a:noFill/>
                    </a:ln>
                    <a:extLst>
                      <a:ext uri="{53640926-AAD7-44D8-BBD7-CCE9431645EC}">
                        <a14:shadowObscured xmlns:a14="http://schemas.microsoft.com/office/drawing/2010/main"/>
                      </a:ext>
                    </a:extLst>
                  </pic:spPr>
                </pic:pic>
              </a:graphicData>
            </a:graphic>
          </wp:inline>
        </w:drawing>
      </w:r>
    </w:p>
    <w:p w14:paraId="1C843CCB" w14:textId="586D9F89" w:rsidR="00974140" w:rsidRDefault="00855079" w:rsidP="00D86CF1">
      <w:pPr>
        <w:spacing w:after="0" w:line="360" w:lineRule="auto"/>
        <w:ind w:firstLine="709"/>
        <w:jc w:val="center"/>
        <w:rPr>
          <w:rFonts w:ascii="Times New Roman" w:hAnsi="Times New Roman" w:cs="Times New Roman"/>
          <w:sz w:val="18"/>
          <w:szCs w:val="18"/>
        </w:rPr>
      </w:pPr>
      <w:r w:rsidRPr="00D86CF1">
        <w:rPr>
          <w:rFonts w:ascii="Times New Roman" w:hAnsi="Times New Roman" w:cs="Times New Roman"/>
          <w:sz w:val="24"/>
          <w:szCs w:val="24"/>
        </w:rPr>
        <w:t>Fuente: Elaboración propia</w:t>
      </w:r>
    </w:p>
    <w:p w14:paraId="242D13AE" w14:textId="5EEAB909" w:rsidR="00113B39" w:rsidRDefault="00113B39" w:rsidP="00D86CF1">
      <w:pPr>
        <w:spacing w:after="0" w:line="360" w:lineRule="auto"/>
        <w:jc w:val="both"/>
        <w:rPr>
          <w:rFonts w:ascii="Times New Roman" w:hAnsi="Times New Roman" w:cs="Times New Roman"/>
          <w:sz w:val="24"/>
          <w:szCs w:val="24"/>
        </w:rPr>
      </w:pPr>
    </w:p>
    <w:p w14:paraId="6DC985C7" w14:textId="671E18A1" w:rsidR="003A4D00" w:rsidRDefault="003A4D00" w:rsidP="00D86CF1">
      <w:pPr>
        <w:spacing w:after="0" w:line="360" w:lineRule="auto"/>
        <w:jc w:val="both"/>
        <w:rPr>
          <w:rFonts w:ascii="Times New Roman" w:hAnsi="Times New Roman" w:cs="Times New Roman"/>
          <w:sz w:val="24"/>
          <w:szCs w:val="24"/>
        </w:rPr>
      </w:pPr>
    </w:p>
    <w:p w14:paraId="08A3C3B7" w14:textId="0D97F430" w:rsidR="003A4D00" w:rsidRDefault="003A4D00" w:rsidP="00D86CF1">
      <w:pPr>
        <w:spacing w:after="0" w:line="360" w:lineRule="auto"/>
        <w:jc w:val="both"/>
        <w:rPr>
          <w:rFonts w:ascii="Times New Roman" w:hAnsi="Times New Roman" w:cs="Times New Roman"/>
          <w:sz w:val="24"/>
          <w:szCs w:val="24"/>
        </w:rPr>
      </w:pPr>
    </w:p>
    <w:p w14:paraId="197F8B77" w14:textId="4D160648" w:rsidR="003A4D00" w:rsidRDefault="003A4D00" w:rsidP="00D86CF1">
      <w:pPr>
        <w:spacing w:after="0" w:line="360" w:lineRule="auto"/>
        <w:jc w:val="both"/>
        <w:rPr>
          <w:rFonts w:ascii="Times New Roman" w:hAnsi="Times New Roman" w:cs="Times New Roman"/>
          <w:sz w:val="24"/>
          <w:szCs w:val="24"/>
        </w:rPr>
      </w:pPr>
    </w:p>
    <w:p w14:paraId="60FBDEE2" w14:textId="77777777" w:rsidR="003A4D00" w:rsidRPr="00D86CF1" w:rsidRDefault="003A4D00" w:rsidP="00D86CF1">
      <w:pPr>
        <w:spacing w:after="0" w:line="360" w:lineRule="auto"/>
        <w:jc w:val="both"/>
        <w:rPr>
          <w:rFonts w:ascii="Times New Roman" w:hAnsi="Times New Roman" w:cs="Times New Roman"/>
          <w:sz w:val="24"/>
          <w:szCs w:val="24"/>
        </w:rPr>
      </w:pPr>
    </w:p>
    <w:p w14:paraId="0C607E2F" w14:textId="008E2690" w:rsidR="00B3471E" w:rsidRPr="00CA211A" w:rsidRDefault="00B3471E" w:rsidP="00FA4D8B">
      <w:pPr>
        <w:spacing w:after="0" w:line="360" w:lineRule="auto"/>
        <w:jc w:val="center"/>
        <w:rPr>
          <w:rFonts w:ascii="Times New Roman" w:hAnsi="Times New Roman" w:cs="Times New Roman"/>
          <w:b/>
          <w:bCs/>
          <w:sz w:val="28"/>
          <w:szCs w:val="28"/>
        </w:rPr>
      </w:pPr>
      <w:r w:rsidRPr="00CA211A">
        <w:rPr>
          <w:rFonts w:ascii="Times New Roman" w:hAnsi="Times New Roman" w:cs="Times New Roman"/>
          <w:b/>
          <w:bCs/>
          <w:sz w:val="28"/>
          <w:szCs w:val="28"/>
        </w:rPr>
        <w:lastRenderedPageBreak/>
        <w:t>Resultados de encuestas</w:t>
      </w:r>
      <w:r w:rsidR="00E655F0" w:rsidRPr="00CA211A">
        <w:rPr>
          <w:rFonts w:ascii="Times New Roman" w:hAnsi="Times New Roman" w:cs="Times New Roman"/>
          <w:b/>
          <w:bCs/>
          <w:sz w:val="28"/>
          <w:szCs w:val="28"/>
        </w:rPr>
        <w:t xml:space="preserve"> aplicadas</w:t>
      </w:r>
      <w:r w:rsidRPr="00CA211A">
        <w:rPr>
          <w:rFonts w:ascii="Times New Roman" w:hAnsi="Times New Roman" w:cs="Times New Roman"/>
          <w:b/>
          <w:bCs/>
          <w:sz w:val="28"/>
          <w:szCs w:val="28"/>
        </w:rPr>
        <w:t xml:space="preserve"> a estudiantes</w:t>
      </w:r>
    </w:p>
    <w:p w14:paraId="29062851" w14:textId="686A02FB" w:rsidR="00683461" w:rsidRPr="00FA4D8B" w:rsidRDefault="00683461" w:rsidP="00FA4D8B">
      <w:pPr>
        <w:spacing w:after="0" w:line="360" w:lineRule="auto"/>
        <w:jc w:val="center"/>
        <w:rPr>
          <w:rFonts w:ascii="Times New Roman" w:hAnsi="Times New Roman"/>
          <w:b/>
          <w:bCs/>
          <w:sz w:val="26"/>
          <w:szCs w:val="26"/>
        </w:rPr>
      </w:pPr>
      <w:r w:rsidRPr="00FA4D8B">
        <w:rPr>
          <w:rFonts w:ascii="Times New Roman" w:hAnsi="Times New Roman"/>
          <w:b/>
          <w:bCs/>
          <w:sz w:val="26"/>
          <w:szCs w:val="26"/>
        </w:rPr>
        <w:t>Comunicación</w:t>
      </w:r>
    </w:p>
    <w:p w14:paraId="153C71E6" w14:textId="0536CE99" w:rsidR="00A37F7E" w:rsidRPr="00CA211A" w:rsidRDefault="006305C0"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Casi la totalidad</w:t>
      </w:r>
      <w:r w:rsidR="00A37F7E" w:rsidRPr="00CA211A">
        <w:rPr>
          <w:rFonts w:ascii="Times New Roman" w:hAnsi="Times New Roman" w:cs="Times New Roman"/>
          <w:sz w:val="24"/>
          <w:szCs w:val="24"/>
        </w:rPr>
        <w:t xml:space="preserve"> de los encuestados</w:t>
      </w:r>
      <w:r w:rsidR="00B72C65">
        <w:rPr>
          <w:rFonts w:ascii="Times New Roman" w:hAnsi="Times New Roman" w:cs="Times New Roman"/>
          <w:sz w:val="24"/>
          <w:szCs w:val="24"/>
        </w:rPr>
        <w:t xml:space="preserve"> (99 %)</w:t>
      </w:r>
      <w:r w:rsidR="00A37F7E" w:rsidRPr="00CA211A">
        <w:rPr>
          <w:rFonts w:ascii="Times New Roman" w:hAnsi="Times New Roman" w:cs="Times New Roman"/>
          <w:sz w:val="24"/>
          <w:szCs w:val="24"/>
        </w:rPr>
        <w:t xml:space="preserve"> utiliza </w:t>
      </w:r>
      <w:r w:rsidR="00B72C65">
        <w:rPr>
          <w:rFonts w:ascii="Times New Roman" w:hAnsi="Times New Roman" w:cs="Times New Roman"/>
          <w:sz w:val="24"/>
          <w:szCs w:val="24"/>
        </w:rPr>
        <w:t>I</w:t>
      </w:r>
      <w:r w:rsidR="00B72C65" w:rsidRPr="00CA211A">
        <w:rPr>
          <w:rFonts w:ascii="Times New Roman" w:hAnsi="Times New Roman" w:cs="Times New Roman"/>
          <w:sz w:val="24"/>
          <w:szCs w:val="24"/>
        </w:rPr>
        <w:t xml:space="preserve">nternet </w:t>
      </w:r>
      <w:r w:rsidR="003E4BDD" w:rsidRPr="00CA211A">
        <w:rPr>
          <w:rFonts w:ascii="Times New Roman" w:hAnsi="Times New Roman" w:cs="Times New Roman"/>
          <w:sz w:val="24"/>
          <w:szCs w:val="24"/>
        </w:rPr>
        <w:t>(</w:t>
      </w:r>
      <w:r>
        <w:rPr>
          <w:rFonts w:ascii="Times New Roman" w:hAnsi="Times New Roman" w:cs="Times New Roman"/>
          <w:sz w:val="24"/>
          <w:szCs w:val="24"/>
        </w:rPr>
        <w:t>acceden a sitios web</w:t>
      </w:r>
      <w:r w:rsidR="00A37F7E" w:rsidRPr="00CA211A">
        <w:rPr>
          <w:rFonts w:ascii="Times New Roman" w:hAnsi="Times New Roman" w:cs="Times New Roman"/>
          <w:sz w:val="24"/>
          <w:szCs w:val="24"/>
        </w:rPr>
        <w:t xml:space="preserve">, </w:t>
      </w:r>
      <w:r w:rsidR="00A37F7E" w:rsidRPr="00D86CF1">
        <w:rPr>
          <w:rFonts w:ascii="Times New Roman" w:hAnsi="Times New Roman" w:cs="Times New Roman"/>
          <w:i/>
          <w:iCs/>
          <w:sz w:val="24"/>
          <w:szCs w:val="24"/>
        </w:rPr>
        <w:t>e-mail</w:t>
      </w:r>
      <w:r w:rsidR="00A37F7E" w:rsidRPr="00CA211A">
        <w:rPr>
          <w:rFonts w:ascii="Times New Roman" w:hAnsi="Times New Roman" w:cs="Times New Roman"/>
          <w:sz w:val="24"/>
          <w:szCs w:val="24"/>
        </w:rPr>
        <w:t xml:space="preserve"> </w:t>
      </w:r>
      <w:r w:rsidR="008D511B" w:rsidRPr="00CA211A">
        <w:rPr>
          <w:rFonts w:ascii="Times New Roman" w:hAnsi="Times New Roman" w:cs="Times New Roman"/>
          <w:sz w:val="24"/>
          <w:szCs w:val="24"/>
        </w:rPr>
        <w:t>y</w:t>
      </w:r>
      <w:r w:rsidR="00A37F7E" w:rsidRPr="00CA211A">
        <w:rPr>
          <w:rFonts w:ascii="Times New Roman" w:hAnsi="Times New Roman" w:cs="Times New Roman"/>
          <w:sz w:val="24"/>
          <w:szCs w:val="24"/>
        </w:rPr>
        <w:t xml:space="preserve"> otros servicios de la </w:t>
      </w:r>
      <w:r>
        <w:rPr>
          <w:rFonts w:ascii="Times New Roman" w:hAnsi="Times New Roman" w:cs="Times New Roman"/>
          <w:sz w:val="24"/>
          <w:szCs w:val="24"/>
        </w:rPr>
        <w:t>R</w:t>
      </w:r>
      <w:r w:rsidRPr="00CA211A">
        <w:rPr>
          <w:rFonts w:ascii="Times New Roman" w:hAnsi="Times New Roman" w:cs="Times New Roman"/>
          <w:sz w:val="24"/>
          <w:szCs w:val="24"/>
        </w:rPr>
        <w:t>ed</w:t>
      </w:r>
      <w:r w:rsidR="00150892" w:rsidRPr="00CA211A">
        <w:rPr>
          <w:rFonts w:ascii="Times New Roman" w:hAnsi="Times New Roman" w:cs="Times New Roman"/>
          <w:sz w:val="24"/>
          <w:szCs w:val="24"/>
        </w:rPr>
        <w:t>)</w:t>
      </w:r>
      <w:r w:rsidR="00D1336B" w:rsidRPr="00CA211A">
        <w:rPr>
          <w:rFonts w:ascii="Times New Roman" w:hAnsi="Times New Roman" w:cs="Times New Roman"/>
          <w:sz w:val="24"/>
          <w:szCs w:val="24"/>
        </w:rPr>
        <w:t>.</w:t>
      </w:r>
    </w:p>
    <w:p w14:paraId="597A269B" w14:textId="1CEA773C" w:rsidR="00AE2D49" w:rsidRPr="00CA211A" w:rsidRDefault="00960AEF"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cuanto al tiempo que le dedican, 11 %</w:t>
      </w:r>
      <w:r w:rsidR="00AE2D49" w:rsidRPr="00CA211A">
        <w:rPr>
          <w:rFonts w:ascii="Times New Roman" w:hAnsi="Times New Roman" w:cs="Times New Roman"/>
          <w:sz w:val="24"/>
          <w:szCs w:val="24"/>
        </w:rPr>
        <w:t xml:space="preserve"> de los encuestados se conecta menos de </w:t>
      </w:r>
      <w:bookmarkStart w:id="3" w:name="_Hlk8672768"/>
      <w:r>
        <w:rPr>
          <w:rFonts w:ascii="Times New Roman" w:hAnsi="Times New Roman" w:cs="Times New Roman"/>
          <w:sz w:val="24"/>
          <w:szCs w:val="24"/>
        </w:rPr>
        <w:t>tres</w:t>
      </w:r>
      <w:r w:rsidRPr="00CA211A">
        <w:rPr>
          <w:rFonts w:ascii="Times New Roman" w:hAnsi="Times New Roman" w:cs="Times New Roman"/>
          <w:sz w:val="24"/>
          <w:szCs w:val="24"/>
        </w:rPr>
        <w:t xml:space="preserve"> </w:t>
      </w:r>
      <w:r w:rsidR="00AE2D49" w:rsidRPr="00CA211A">
        <w:rPr>
          <w:rFonts w:ascii="Times New Roman" w:hAnsi="Times New Roman" w:cs="Times New Roman"/>
          <w:sz w:val="24"/>
          <w:szCs w:val="24"/>
        </w:rPr>
        <w:t>horas a la semana (</w:t>
      </w:r>
      <w:r>
        <w:rPr>
          <w:rFonts w:ascii="Times New Roman" w:hAnsi="Times New Roman" w:cs="Times New Roman"/>
          <w:sz w:val="24"/>
          <w:szCs w:val="24"/>
        </w:rPr>
        <w:t>sitios web</w:t>
      </w:r>
      <w:r w:rsidR="00AE2D49" w:rsidRPr="00CA211A">
        <w:rPr>
          <w:rFonts w:ascii="Times New Roman" w:hAnsi="Times New Roman" w:cs="Times New Roman"/>
          <w:sz w:val="24"/>
          <w:szCs w:val="24"/>
        </w:rPr>
        <w:t xml:space="preserve">, </w:t>
      </w:r>
      <w:r w:rsidR="00AE2D49" w:rsidRPr="00D86CF1">
        <w:rPr>
          <w:rFonts w:ascii="Times New Roman" w:hAnsi="Times New Roman" w:cs="Times New Roman"/>
          <w:i/>
          <w:iCs/>
          <w:sz w:val="24"/>
          <w:szCs w:val="24"/>
        </w:rPr>
        <w:t>e-mail</w:t>
      </w:r>
      <w:r w:rsidR="00AE2D49" w:rsidRPr="00CA211A">
        <w:rPr>
          <w:rFonts w:ascii="Times New Roman" w:hAnsi="Times New Roman" w:cs="Times New Roman"/>
          <w:sz w:val="24"/>
          <w:szCs w:val="24"/>
        </w:rPr>
        <w:t xml:space="preserve"> u otros servicios de la </w:t>
      </w:r>
      <w:r w:rsidR="001F48A1">
        <w:rPr>
          <w:rFonts w:ascii="Times New Roman" w:hAnsi="Times New Roman" w:cs="Times New Roman"/>
          <w:sz w:val="24"/>
          <w:szCs w:val="24"/>
        </w:rPr>
        <w:t>R</w:t>
      </w:r>
      <w:r w:rsidR="001F48A1" w:rsidRPr="00CA211A">
        <w:rPr>
          <w:rFonts w:ascii="Times New Roman" w:hAnsi="Times New Roman" w:cs="Times New Roman"/>
          <w:sz w:val="24"/>
          <w:szCs w:val="24"/>
        </w:rPr>
        <w:t>ed</w:t>
      </w:r>
      <w:r w:rsidR="00AE2D49" w:rsidRPr="00CA211A">
        <w:rPr>
          <w:rFonts w:ascii="Times New Roman" w:hAnsi="Times New Roman" w:cs="Times New Roman"/>
          <w:sz w:val="24"/>
          <w:szCs w:val="24"/>
        </w:rPr>
        <w:t>),</w:t>
      </w:r>
      <w:bookmarkEnd w:id="3"/>
      <w:r w:rsidR="00791719">
        <w:rPr>
          <w:rFonts w:ascii="Times New Roman" w:hAnsi="Times New Roman" w:cs="Times New Roman"/>
          <w:sz w:val="24"/>
          <w:szCs w:val="24"/>
        </w:rPr>
        <w:t xml:space="preserve"> </w:t>
      </w:r>
      <w:r>
        <w:rPr>
          <w:rFonts w:ascii="Times New Roman" w:hAnsi="Times New Roman" w:cs="Times New Roman"/>
          <w:sz w:val="24"/>
          <w:szCs w:val="24"/>
        </w:rPr>
        <w:t>25 %</w:t>
      </w:r>
      <w:r w:rsidR="00AE2D49" w:rsidRPr="00CA211A">
        <w:rPr>
          <w:rFonts w:ascii="Times New Roman" w:hAnsi="Times New Roman" w:cs="Times New Roman"/>
          <w:sz w:val="24"/>
          <w:szCs w:val="24"/>
        </w:rPr>
        <w:t xml:space="preserve"> se conecta entre </w:t>
      </w:r>
      <w:r>
        <w:rPr>
          <w:rFonts w:ascii="Times New Roman" w:hAnsi="Times New Roman" w:cs="Times New Roman"/>
          <w:sz w:val="24"/>
          <w:szCs w:val="24"/>
        </w:rPr>
        <w:t>cuatro y siete</w:t>
      </w:r>
      <w:r w:rsidR="00AE2D49" w:rsidRPr="00CA211A">
        <w:rPr>
          <w:rFonts w:ascii="Times New Roman" w:hAnsi="Times New Roman" w:cs="Times New Roman"/>
          <w:sz w:val="24"/>
          <w:szCs w:val="24"/>
        </w:rPr>
        <w:t xml:space="preserve"> horas a la semana, </w:t>
      </w:r>
      <w:r>
        <w:rPr>
          <w:rFonts w:ascii="Times New Roman" w:hAnsi="Times New Roman" w:cs="Times New Roman"/>
          <w:sz w:val="24"/>
          <w:szCs w:val="24"/>
        </w:rPr>
        <w:t>otro 25 %</w:t>
      </w:r>
      <w:r w:rsidR="00AE2D49" w:rsidRPr="00CA211A">
        <w:rPr>
          <w:rFonts w:ascii="Times New Roman" w:hAnsi="Times New Roman" w:cs="Times New Roman"/>
          <w:sz w:val="24"/>
          <w:szCs w:val="24"/>
        </w:rPr>
        <w:t xml:space="preserve"> se conecta entre 8</w:t>
      </w:r>
      <w:r>
        <w:rPr>
          <w:rFonts w:ascii="Times New Roman" w:hAnsi="Times New Roman" w:cs="Times New Roman"/>
          <w:sz w:val="24"/>
          <w:szCs w:val="24"/>
        </w:rPr>
        <w:t xml:space="preserve"> y </w:t>
      </w:r>
      <w:r w:rsidR="00AE2D49" w:rsidRPr="00CA211A">
        <w:rPr>
          <w:rFonts w:ascii="Times New Roman" w:hAnsi="Times New Roman" w:cs="Times New Roman"/>
          <w:sz w:val="24"/>
          <w:szCs w:val="24"/>
        </w:rPr>
        <w:t>12 horas a la semana,</w:t>
      </w:r>
      <w:r w:rsidR="00791719">
        <w:rPr>
          <w:rFonts w:ascii="Times New Roman" w:hAnsi="Times New Roman" w:cs="Times New Roman"/>
          <w:sz w:val="24"/>
          <w:szCs w:val="24"/>
        </w:rPr>
        <w:t xml:space="preserve"> </w:t>
      </w:r>
      <w:r>
        <w:rPr>
          <w:rFonts w:ascii="Times New Roman" w:hAnsi="Times New Roman" w:cs="Times New Roman"/>
          <w:sz w:val="24"/>
          <w:szCs w:val="24"/>
        </w:rPr>
        <w:t>21 %</w:t>
      </w:r>
      <w:r w:rsidR="00AE2D49" w:rsidRPr="00CA211A">
        <w:rPr>
          <w:rFonts w:ascii="Times New Roman" w:hAnsi="Times New Roman" w:cs="Times New Roman"/>
          <w:sz w:val="24"/>
          <w:szCs w:val="24"/>
        </w:rPr>
        <w:t xml:space="preserve"> </w:t>
      </w:r>
      <w:r>
        <w:rPr>
          <w:rFonts w:ascii="Times New Roman" w:hAnsi="Times New Roman" w:cs="Times New Roman"/>
          <w:sz w:val="24"/>
          <w:szCs w:val="24"/>
        </w:rPr>
        <w:t>pasa entre</w:t>
      </w:r>
      <w:r w:rsidR="00AE2D49" w:rsidRPr="00CA211A">
        <w:rPr>
          <w:rFonts w:ascii="Times New Roman" w:hAnsi="Times New Roman" w:cs="Times New Roman"/>
          <w:sz w:val="24"/>
          <w:szCs w:val="24"/>
        </w:rPr>
        <w:t xml:space="preserve"> 13</w:t>
      </w:r>
      <w:r>
        <w:rPr>
          <w:rFonts w:ascii="Times New Roman" w:hAnsi="Times New Roman" w:cs="Times New Roman"/>
          <w:sz w:val="24"/>
          <w:szCs w:val="24"/>
        </w:rPr>
        <w:t xml:space="preserve"> y </w:t>
      </w:r>
      <w:r w:rsidR="00AE2D49" w:rsidRPr="00CA211A">
        <w:rPr>
          <w:rFonts w:ascii="Times New Roman" w:hAnsi="Times New Roman" w:cs="Times New Roman"/>
          <w:sz w:val="24"/>
          <w:szCs w:val="24"/>
        </w:rPr>
        <w:t>20 horas</w:t>
      </w:r>
      <w:r>
        <w:rPr>
          <w:rFonts w:ascii="Times New Roman" w:hAnsi="Times New Roman" w:cs="Times New Roman"/>
          <w:sz w:val="24"/>
          <w:szCs w:val="24"/>
        </w:rPr>
        <w:t xml:space="preserve"> </w:t>
      </w:r>
      <w:r w:rsidR="00531248">
        <w:rPr>
          <w:rFonts w:ascii="Times New Roman" w:hAnsi="Times New Roman" w:cs="Times New Roman"/>
          <w:sz w:val="24"/>
          <w:szCs w:val="24"/>
        </w:rPr>
        <w:t>navegando semanalmente y</w:t>
      </w:r>
      <w:r>
        <w:rPr>
          <w:rFonts w:ascii="Times New Roman" w:hAnsi="Times New Roman" w:cs="Times New Roman"/>
          <w:sz w:val="24"/>
          <w:szCs w:val="24"/>
        </w:rPr>
        <w:t>, por último,</w:t>
      </w:r>
      <w:r w:rsidR="00AE2D49" w:rsidRPr="00CA211A">
        <w:rPr>
          <w:rFonts w:ascii="Times New Roman" w:hAnsi="Times New Roman" w:cs="Times New Roman"/>
          <w:sz w:val="24"/>
          <w:szCs w:val="24"/>
        </w:rPr>
        <w:t xml:space="preserve"> </w:t>
      </w:r>
      <w:r>
        <w:rPr>
          <w:rFonts w:ascii="Times New Roman" w:hAnsi="Times New Roman" w:cs="Times New Roman"/>
          <w:sz w:val="24"/>
          <w:szCs w:val="24"/>
        </w:rPr>
        <w:t>18 %</w:t>
      </w:r>
      <w:r w:rsidR="00AE2D49" w:rsidRPr="00CA211A">
        <w:rPr>
          <w:rFonts w:ascii="Times New Roman" w:hAnsi="Times New Roman" w:cs="Times New Roman"/>
          <w:sz w:val="24"/>
          <w:szCs w:val="24"/>
        </w:rPr>
        <w:t xml:space="preserve"> se conecta más de 20 horas a la semana.</w:t>
      </w:r>
    </w:p>
    <w:p w14:paraId="34EEB785" w14:textId="63F28BC3" w:rsidR="00AE2D49" w:rsidRPr="00CA211A" w:rsidRDefault="005346B1"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mayoría (66 %) c</w:t>
      </w:r>
      <w:r w:rsidR="00AE2D49" w:rsidRPr="00CA211A">
        <w:rPr>
          <w:rFonts w:ascii="Times New Roman" w:hAnsi="Times New Roman" w:cs="Times New Roman"/>
          <w:sz w:val="24"/>
          <w:szCs w:val="24"/>
        </w:rPr>
        <w:t xml:space="preserve">asi siempre utiliza las computadoras y otras herramientas de la comunicación cuando realiza presentaciones en clase y </w:t>
      </w:r>
      <w:r>
        <w:rPr>
          <w:rFonts w:ascii="Times New Roman" w:hAnsi="Times New Roman" w:cs="Times New Roman"/>
          <w:sz w:val="24"/>
          <w:szCs w:val="24"/>
        </w:rPr>
        <w:t>34 %</w:t>
      </w:r>
      <w:r w:rsidR="00AE2D49" w:rsidRPr="00CA211A">
        <w:rPr>
          <w:rFonts w:ascii="Times New Roman" w:hAnsi="Times New Roman" w:cs="Times New Roman"/>
          <w:sz w:val="24"/>
          <w:szCs w:val="24"/>
        </w:rPr>
        <w:t xml:space="preserve"> de los encuestados algunas veces las utiliza.</w:t>
      </w:r>
    </w:p>
    <w:p w14:paraId="1BBF891A" w14:textId="77ED0916" w:rsidR="00DB3C0A" w:rsidRPr="00524400" w:rsidRDefault="00C33004"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Cabe señalar que 45 %</w:t>
      </w:r>
      <w:r w:rsidR="00DB3C0A" w:rsidRPr="00524400">
        <w:rPr>
          <w:rFonts w:ascii="Times New Roman" w:hAnsi="Times New Roman" w:cs="Times New Roman"/>
          <w:sz w:val="24"/>
          <w:szCs w:val="24"/>
        </w:rPr>
        <w:t xml:space="preserve"> de los encuestados nunca ha establecido comunicación </w:t>
      </w:r>
      <w:r w:rsidR="00DB3C0A" w:rsidRPr="00D86CF1">
        <w:rPr>
          <w:rFonts w:ascii="Times New Roman" w:hAnsi="Times New Roman" w:cs="Times New Roman"/>
          <w:i/>
          <w:iCs/>
          <w:sz w:val="24"/>
          <w:szCs w:val="24"/>
        </w:rPr>
        <w:t>online</w:t>
      </w:r>
      <w:r w:rsidR="00DB3C0A" w:rsidRPr="00524400">
        <w:rPr>
          <w:rFonts w:ascii="Times New Roman" w:hAnsi="Times New Roman" w:cs="Times New Roman"/>
          <w:sz w:val="24"/>
          <w:szCs w:val="24"/>
        </w:rPr>
        <w:t xml:space="preserve"> con compañeros de clase para realizar alguna actividad académica.</w:t>
      </w:r>
    </w:p>
    <w:p w14:paraId="5356E9FA" w14:textId="2C5DABC2" w:rsidR="00DB3C0A" w:rsidRDefault="002E6BF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00DB3C0A" w:rsidRPr="00CA211A">
        <w:rPr>
          <w:rFonts w:ascii="Times New Roman" w:hAnsi="Times New Roman" w:cs="Times New Roman"/>
          <w:sz w:val="24"/>
          <w:szCs w:val="24"/>
        </w:rPr>
        <w:t>e los encuestados</w:t>
      </w:r>
      <w:r>
        <w:rPr>
          <w:rFonts w:ascii="Times New Roman" w:hAnsi="Times New Roman" w:cs="Times New Roman"/>
          <w:sz w:val="24"/>
          <w:szCs w:val="24"/>
        </w:rPr>
        <w:t>, 66 %</w:t>
      </w:r>
      <w:r w:rsidR="00DB3C0A" w:rsidRPr="00CA211A">
        <w:rPr>
          <w:rFonts w:ascii="Times New Roman" w:hAnsi="Times New Roman" w:cs="Times New Roman"/>
          <w:sz w:val="24"/>
          <w:szCs w:val="24"/>
        </w:rPr>
        <w:t xml:space="preserve"> casi siempre ha tenido la oportunidad de trabajar en equipo. </w:t>
      </w:r>
      <w:r>
        <w:rPr>
          <w:rFonts w:ascii="Times New Roman" w:hAnsi="Times New Roman" w:cs="Times New Roman"/>
          <w:sz w:val="24"/>
          <w:szCs w:val="24"/>
        </w:rPr>
        <w:t xml:space="preserve">Y del total, 58 % de los participantes </w:t>
      </w:r>
      <w:r w:rsidR="00DB3C0A" w:rsidRPr="00CA211A">
        <w:rPr>
          <w:rFonts w:ascii="Times New Roman" w:hAnsi="Times New Roman" w:cs="Times New Roman"/>
          <w:sz w:val="24"/>
          <w:szCs w:val="24"/>
        </w:rPr>
        <w:t>algunas veces ha tenido la oportunidad de trabajar en equipo fuera del horario de clases</w:t>
      </w:r>
      <w:r>
        <w:rPr>
          <w:rFonts w:ascii="Times New Roman" w:hAnsi="Times New Roman" w:cs="Times New Roman"/>
          <w:sz w:val="24"/>
          <w:szCs w:val="24"/>
        </w:rPr>
        <w:t>,</w:t>
      </w:r>
      <w:r w:rsidR="00DB3C0A" w:rsidRPr="00CA211A">
        <w:rPr>
          <w:rFonts w:ascii="Times New Roman" w:hAnsi="Times New Roman" w:cs="Times New Roman"/>
          <w:sz w:val="24"/>
          <w:szCs w:val="24"/>
        </w:rPr>
        <w:t xml:space="preserve"> con apoyo del uso de las herramientas y soportes de la comunicación.</w:t>
      </w:r>
    </w:p>
    <w:p w14:paraId="6E35A9EF" w14:textId="5609812B" w:rsidR="00113B39" w:rsidRDefault="00113B39"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investigación mostró el nivel de comunicación que existe entre el docente y los estudiantes </w:t>
      </w:r>
      <w:r w:rsidR="005346B1">
        <w:rPr>
          <w:rFonts w:ascii="Times New Roman" w:hAnsi="Times New Roman" w:cs="Times New Roman"/>
          <w:sz w:val="24"/>
          <w:szCs w:val="24"/>
        </w:rPr>
        <w:t>mediante el</w:t>
      </w:r>
      <w:r>
        <w:rPr>
          <w:rFonts w:ascii="Times New Roman" w:hAnsi="Times New Roman" w:cs="Times New Roman"/>
          <w:sz w:val="24"/>
          <w:szCs w:val="24"/>
        </w:rPr>
        <w:t xml:space="preserve"> correo electrónico</w:t>
      </w:r>
      <w:r w:rsidR="002E6BF1">
        <w:rPr>
          <w:rFonts w:ascii="Times New Roman" w:hAnsi="Times New Roman" w:cs="Times New Roman"/>
          <w:sz w:val="24"/>
          <w:szCs w:val="24"/>
        </w:rPr>
        <w:t>,</w:t>
      </w:r>
      <w:r>
        <w:rPr>
          <w:rFonts w:ascii="Times New Roman" w:hAnsi="Times New Roman" w:cs="Times New Roman"/>
          <w:sz w:val="24"/>
          <w:szCs w:val="24"/>
        </w:rPr>
        <w:t xml:space="preserve"> </w:t>
      </w:r>
      <w:r w:rsidR="002E6BF1">
        <w:rPr>
          <w:rFonts w:ascii="Times New Roman" w:hAnsi="Times New Roman" w:cs="Times New Roman"/>
          <w:sz w:val="24"/>
          <w:szCs w:val="24"/>
        </w:rPr>
        <w:t xml:space="preserve">el </w:t>
      </w:r>
      <w:r w:rsidR="005346B1">
        <w:rPr>
          <w:rFonts w:ascii="Times New Roman" w:hAnsi="Times New Roman" w:cs="Times New Roman"/>
          <w:sz w:val="24"/>
          <w:szCs w:val="24"/>
        </w:rPr>
        <w:t>cual</w:t>
      </w:r>
      <w:r w:rsidR="002E6BF1">
        <w:rPr>
          <w:rFonts w:ascii="Times New Roman" w:hAnsi="Times New Roman" w:cs="Times New Roman"/>
          <w:sz w:val="24"/>
          <w:szCs w:val="24"/>
        </w:rPr>
        <w:t xml:space="preserve"> </w:t>
      </w:r>
      <w:r>
        <w:rPr>
          <w:rFonts w:ascii="Times New Roman" w:hAnsi="Times New Roman" w:cs="Times New Roman"/>
          <w:sz w:val="24"/>
          <w:szCs w:val="24"/>
        </w:rPr>
        <w:t xml:space="preserve">se muestra en la </w:t>
      </w:r>
      <w:r w:rsidR="005346B1">
        <w:rPr>
          <w:rFonts w:ascii="Times New Roman" w:hAnsi="Times New Roman" w:cs="Times New Roman"/>
          <w:sz w:val="24"/>
          <w:szCs w:val="24"/>
        </w:rPr>
        <w:t xml:space="preserve">figura </w:t>
      </w:r>
      <w:r>
        <w:rPr>
          <w:rFonts w:ascii="Times New Roman" w:hAnsi="Times New Roman" w:cs="Times New Roman"/>
          <w:sz w:val="24"/>
          <w:szCs w:val="24"/>
        </w:rPr>
        <w:t>4.</w:t>
      </w:r>
    </w:p>
    <w:p w14:paraId="68CDCCFB" w14:textId="77777777" w:rsidR="00B45E2F" w:rsidRDefault="00B45E2F" w:rsidP="00B45E2F">
      <w:pPr>
        <w:spacing w:after="0" w:line="360" w:lineRule="auto"/>
        <w:jc w:val="both"/>
        <w:rPr>
          <w:rFonts w:ascii="Times New Roman" w:hAnsi="Times New Roman" w:cs="Times New Roman"/>
          <w:b/>
          <w:bCs/>
          <w:sz w:val="18"/>
          <w:szCs w:val="18"/>
        </w:rPr>
      </w:pPr>
    </w:p>
    <w:p w14:paraId="18710340" w14:textId="2E0DF92C" w:rsidR="00113B39" w:rsidRDefault="00113B39" w:rsidP="00D86CF1">
      <w:pPr>
        <w:spacing w:after="0" w:line="360" w:lineRule="auto"/>
        <w:jc w:val="center"/>
        <w:rPr>
          <w:rFonts w:ascii="Times New Roman" w:hAnsi="Times New Roman" w:cs="Times New Roman"/>
          <w:sz w:val="24"/>
          <w:szCs w:val="24"/>
        </w:rPr>
      </w:pPr>
      <w:r w:rsidRPr="00D86CF1">
        <w:rPr>
          <w:rFonts w:ascii="Times New Roman" w:hAnsi="Times New Roman" w:cs="Times New Roman"/>
          <w:b/>
          <w:bCs/>
          <w:sz w:val="24"/>
          <w:szCs w:val="24"/>
        </w:rPr>
        <w:t xml:space="preserve">Figura 4. </w:t>
      </w:r>
      <w:r w:rsidRPr="00D86CF1">
        <w:rPr>
          <w:rFonts w:ascii="Times New Roman" w:hAnsi="Times New Roman" w:cs="Times New Roman"/>
          <w:sz w:val="24"/>
          <w:szCs w:val="24"/>
        </w:rPr>
        <w:t xml:space="preserve">Estudiantes que han enviado un </w:t>
      </w:r>
      <w:r w:rsidRPr="00D86CF1">
        <w:rPr>
          <w:rFonts w:ascii="Times New Roman" w:hAnsi="Times New Roman" w:cs="Times New Roman"/>
          <w:i/>
          <w:iCs/>
          <w:sz w:val="24"/>
          <w:szCs w:val="24"/>
        </w:rPr>
        <w:t>e-mail</w:t>
      </w:r>
      <w:r w:rsidRPr="00D86CF1">
        <w:rPr>
          <w:rFonts w:ascii="Times New Roman" w:hAnsi="Times New Roman" w:cs="Times New Roman"/>
          <w:sz w:val="24"/>
          <w:szCs w:val="24"/>
        </w:rPr>
        <w:t xml:space="preserve"> a un docente para aclarar dudas</w:t>
      </w:r>
    </w:p>
    <w:p w14:paraId="691CD42A" w14:textId="47DF90C4" w:rsidR="00ED274E" w:rsidRDefault="00ED274E" w:rsidP="00D86CF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C1933B" wp14:editId="4ACCD365">
            <wp:extent cx="3777626" cy="2074460"/>
            <wp:effectExtent l="0" t="0" r="0" b="2540"/>
            <wp:docPr id="6" name="Imagen 6"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CA 4.png"/>
                    <pic:cNvPicPr/>
                  </pic:nvPicPr>
                  <pic:blipFill>
                    <a:blip r:embed="rId11">
                      <a:extLst>
                        <a:ext uri="{28A0092B-C50C-407E-A947-70E740481C1C}">
                          <a14:useLocalDpi xmlns:a14="http://schemas.microsoft.com/office/drawing/2010/main" val="0"/>
                        </a:ext>
                      </a:extLst>
                    </a:blip>
                    <a:stretch>
                      <a:fillRect/>
                    </a:stretch>
                  </pic:blipFill>
                  <pic:spPr>
                    <a:xfrm>
                      <a:off x="0" y="0"/>
                      <a:ext cx="3894889" cy="2138854"/>
                    </a:xfrm>
                    <a:prstGeom prst="rect">
                      <a:avLst/>
                    </a:prstGeom>
                  </pic:spPr>
                </pic:pic>
              </a:graphicData>
            </a:graphic>
          </wp:inline>
        </w:drawing>
      </w:r>
    </w:p>
    <w:p w14:paraId="1DAE7467" w14:textId="6397106C" w:rsidR="00113B39" w:rsidRPr="00D86CF1" w:rsidRDefault="00113B39" w:rsidP="00D86CF1">
      <w:pPr>
        <w:spacing w:after="0" w:line="360" w:lineRule="auto"/>
        <w:jc w:val="center"/>
        <w:rPr>
          <w:rFonts w:ascii="Times New Roman" w:hAnsi="Times New Roman" w:cs="Times New Roman"/>
          <w:sz w:val="24"/>
          <w:szCs w:val="24"/>
        </w:rPr>
      </w:pPr>
      <w:r w:rsidRPr="00D86CF1">
        <w:rPr>
          <w:rFonts w:ascii="Times New Roman" w:hAnsi="Times New Roman" w:cs="Times New Roman"/>
          <w:sz w:val="24"/>
          <w:szCs w:val="24"/>
        </w:rPr>
        <w:t>Fuente: Elaboración propia</w:t>
      </w:r>
    </w:p>
    <w:p w14:paraId="355DFD44" w14:textId="77777777" w:rsidR="00B45E2F" w:rsidRPr="00855079" w:rsidRDefault="00B45E2F" w:rsidP="003068D2">
      <w:pPr>
        <w:spacing w:after="0" w:line="360" w:lineRule="auto"/>
        <w:ind w:firstLine="709"/>
        <w:jc w:val="center"/>
        <w:rPr>
          <w:rFonts w:ascii="Times New Roman" w:hAnsi="Times New Roman" w:cs="Times New Roman"/>
          <w:b/>
          <w:bCs/>
          <w:sz w:val="18"/>
          <w:szCs w:val="18"/>
        </w:rPr>
      </w:pPr>
    </w:p>
    <w:p w14:paraId="66FEEA00" w14:textId="099998BF" w:rsidR="00DB3C0A" w:rsidRDefault="003730DE"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También es de resaltar que 61 %</w:t>
      </w:r>
      <w:r w:rsidR="00DB3C0A" w:rsidRPr="00123C2A">
        <w:rPr>
          <w:rFonts w:ascii="Times New Roman" w:hAnsi="Times New Roman" w:cs="Times New Roman"/>
          <w:sz w:val="24"/>
          <w:szCs w:val="24"/>
        </w:rPr>
        <w:t xml:space="preserve"> de los encuestados nunca se ha dirigido a un profesor vía </w:t>
      </w:r>
      <w:r w:rsidR="00DB3C0A" w:rsidRPr="00D86CF1">
        <w:rPr>
          <w:rFonts w:ascii="Times New Roman" w:hAnsi="Times New Roman" w:cs="Times New Roman"/>
          <w:i/>
          <w:iCs/>
          <w:sz w:val="24"/>
          <w:szCs w:val="24"/>
        </w:rPr>
        <w:t>e-mail</w:t>
      </w:r>
      <w:r w:rsidR="00DB3C0A" w:rsidRPr="00123C2A">
        <w:rPr>
          <w:rFonts w:ascii="Times New Roman" w:hAnsi="Times New Roman" w:cs="Times New Roman"/>
          <w:sz w:val="24"/>
          <w:szCs w:val="24"/>
        </w:rPr>
        <w:t xml:space="preserve"> para expresarle ideas que no se atreverían a decirle cara a cara en clase.</w:t>
      </w:r>
    </w:p>
    <w:p w14:paraId="0177251D" w14:textId="730C5DEE" w:rsidR="00113B39" w:rsidRDefault="00113B39"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w:t>
      </w:r>
      <w:r w:rsidR="008E5B9A">
        <w:rPr>
          <w:rFonts w:ascii="Times New Roman" w:hAnsi="Times New Roman" w:cs="Times New Roman"/>
          <w:sz w:val="24"/>
          <w:szCs w:val="24"/>
        </w:rPr>
        <w:t xml:space="preserve">la </w:t>
      </w:r>
      <w:r w:rsidR="003730DE">
        <w:rPr>
          <w:rFonts w:ascii="Times New Roman" w:hAnsi="Times New Roman" w:cs="Times New Roman"/>
          <w:sz w:val="24"/>
          <w:szCs w:val="24"/>
        </w:rPr>
        <w:t xml:space="preserve">figura </w:t>
      </w:r>
      <w:r w:rsidR="008E5B9A">
        <w:rPr>
          <w:rFonts w:ascii="Times New Roman" w:hAnsi="Times New Roman" w:cs="Times New Roman"/>
          <w:sz w:val="24"/>
          <w:szCs w:val="24"/>
        </w:rPr>
        <w:t>5 se presentan los resultados de</w:t>
      </w:r>
      <w:r w:rsidR="00791719">
        <w:rPr>
          <w:rFonts w:ascii="Times New Roman" w:hAnsi="Times New Roman" w:cs="Times New Roman"/>
          <w:sz w:val="24"/>
          <w:szCs w:val="24"/>
        </w:rPr>
        <w:t xml:space="preserve"> </w:t>
      </w:r>
      <w:r w:rsidR="008E5B9A">
        <w:rPr>
          <w:rFonts w:ascii="Times New Roman" w:hAnsi="Times New Roman" w:cs="Times New Roman"/>
          <w:sz w:val="24"/>
          <w:szCs w:val="24"/>
        </w:rPr>
        <w:t xml:space="preserve">los estudiantes que han tomado cursos </w:t>
      </w:r>
      <w:r w:rsidR="008E5B9A" w:rsidRPr="00D86CF1">
        <w:rPr>
          <w:rFonts w:ascii="Times New Roman" w:hAnsi="Times New Roman" w:cs="Times New Roman"/>
          <w:i/>
          <w:iCs/>
          <w:sz w:val="24"/>
          <w:szCs w:val="24"/>
        </w:rPr>
        <w:t>online</w:t>
      </w:r>
      <w:r w:rsidR="008E5B9A">
        <w:rPr>
          <w:rFonts w:ascii="Times New Roman" w:hAnsi="Times New Roman" w:cs="Times New Roman"/>
          <w:sz w:val="24"/>
          <w:szCs w:val="24"/>
        </w:rPr>
        <w:t>.</w:t>
      </w:r>
    </w:p>
    <w:p w14:paraId="6C804852" w14:textId="77777777" w:rsidR="00ED274E" w:rsidRDefault="00ED274E" w:rsidP="00D86CF1">
      <w:pPr>
        <w:spacing w:after="0" w:line="360" w:lineRule="auto"/>
        <w:jc w:val="center"/>
        <w:rPr>
          <w:rFonts w:ascii="Times New Roman" w:hAnsi="Times New Roman" w:cs="Times New Roman"/>
          <w:b/>
          <w:bCs/>
          <w:sz w:val="24"/>
          <w:szCs w:val="24"/>
        </w:rPr>
      </w:pPr>
    </w:p>
    <w:p w14:paraId="37C3682B" w14:textId="5D89048C" w:rsidR="00113B39" w:rsidRDefault="00113B39" w:rsidP="00D86CF1">
      <w:pPr>
        <w:spacing w:after="0" w:line="360" w:lineRule="auto"/>
        <w:jc w:val="center"/>
        <w:rPr>
          <w:rFonts w:ascii="Times New Roman" w:hAnsi="Times New Roman" w:cs="Times New Roman"/>
          <w:i/>
          <w:iCs/>
          <w:sz w:val="24"/>
          <w:szCs w:val="24"/>
        </w:rPr>
      </w:pPr>
      <w:r w:rsidRPr="00D86CF1">
        <w:rPr>
          <w:rFonts w:ascii="Times New Roman" w:hAnsi="Times New Roman" w:cs="Times New Roman"/>
          <w:b/>
          <w:bCs/>
          <w:sz w:val="24"/>
          <w:szCs w:val="24"/>
        </w:rPr>
        <w:t>Figura 5</w:t>
      </w:r>
      <w:r w:rsidRPr="00D86CF1">
        <w:rPr>
          <w:rFonts w:ascii="Times New Roman" w:hAnsi="Times New Roman" w:cs="Times New Roman"/>
          <w:sz w:val="24"/>
          <w:szCs w:val="24"/>
        </w:rPr>
        <w:t xml:space="preserve">. Estudiantes que no han tomado ningún curso </w:t>
      </w:r>
      <w:r w:rsidRPr="00D86CF1">
        <w:rPr>
          <w:rFonts w:ascii="Times New Roman" w:hAnsi="Times New Roman" w:cs="Times New Roman"/>
          <w:i/>
          <w:iCs/>
          <w:sz w:val="24"/>
          <w:szCs w:val="24"/>
        </w:rPr>
        <w:t>online</w:t>
      </w:r>
    </w:p>
    <w:p w14:paraId="3567D390" w14:textId="0932BA71" w:rsidR="000F6A8B" w:rsidRDefault="000F6A8B" w:rsidP="003068D2">
      <w:pPr>
        <w:spacing w:after="0" w:line="360" w:lineRule="auto"/>
        <w:ind w:firstLine="709"/>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AF86695" wp14:editId="78E76BF8">
            <wp:extent cx="3609397" cy="1872404"/>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9397" cy="1872404"/>
                    </a:xfrm>
                    <a:prstGeom prst="rect">
                      <a:avLst/>
                    </a:prstGeom>
                    <a:noFill/>
                  </pic:spPr>
                </pic:pic>
              </a:graphicData>
            </a:graphic>
          </wp:inline>
        </w:drawing>
      </w:r>
    </w:p>
    <w:p w14:paraId="53DC8732" w14:textId="77777777" w:rsidR="00113B39" w:rsidRPr="00D86CF1" w:rsidRDefault="00113B39" w:rsidP="003068D2">
      <w:pPr>
        <w:spacing w:after="0" w:line="360" w:lineRule="auto"/>
        <w:ind w:firstLine="709"/>
        <w:jc w:val="center"/>
        <w:rPr>
          <w:rFonts w:ascii="Times New Roman" w:hAnsi="Times New Roman" w:cs="Times New Roman"/>
          <w:sz w:val="24"/>
          <w:szCs w:val="24"/>
        </w:rPr>
      </w:pPr>
      <w:r w:rsidRPr="00D86CF1">
        <w:rPr>
          <w:rFonts w:ascii="Times New Roman" w:hAnsi="Times New Roman" w:cs="Times New Roman"/>
          <w:sz w:val="24"/>
          <w:szCs w:val="24"/>
        </w:rPr>
        <w:t>Fuente: Elaboración propia</w:t>
      </w:r>
    </w:p>
    <w:p w14:paraId="297430AF" w14:textId="0A80C446" w:rsidR="00DB3C0A" w:rsidRPr="00CA211A" w:rsidRDefault="003730D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Ahondando más en el tema, 68</w:t>
      </w:r>
      <w:r w:rsidR="00DB3C0A" w:rsidRPr="00CA211A">
        <w:rPr>
          <w:rFonts w:ascii="Times New Roman" w:hAnsi="Times New Roman" w:cs="Times New Roman"/>
          <w:sz w:val="24"/>
          <w:szCs w:val="24"/>
        </w:rPr>
        <w:t xml:space="preserve"> </w:t>
      </w:r>
      <w:r>
        <w:rPr>
          <w:rFonts w:ascii="Times New Roman" w:hAnsi="Times New Roman" w:cs="Times New Roman"/>
          <w:sz w:val="24"/>
          <w:szCs w:val="24"/>
        </w:rPr>
        <w:t>%</w:t>
      </w:r>
      <w:r w:rsidRPr="00CA211A">
        <w:rPr>
          <w:rFonts w:ascii="Times New Roman" w:hAnsi="Times New Roman" w:cs="Times New Roman"/>
          <w:sz w:val="24"/>
          <w:szCs w:val="24"/>
        </w:rPr>
        <w:t xml:space="preserve"> </w:t>
      </w:r>
      <w:r w:rsidR="00DB3C0A" w:rsidRPr="00CA211A">
        <w:rPr>
          <w:rFonts w:ascii="Times New Roman" w:hAnsi="Times New Roman" w:cs="Times New Roman"/>
          <w:sz w:val="24"/>
          <w:szCs w:val="24"/>
        </w:rPr>
        <w:t xml:space="preserve">de los encuestados </w:t>
      </w:r>
      <w:r w:rsidR="00535DDA">
        <w:rPr>
          <w:rFonts w:ascii="Times New Roman" w:hAnsi="Times New Roman" w:cs="Times New Roman"/>
          <w:sz w:val="24"/>
          <w:szCs w:val="24"/>
        </w:rPr>
        <w:t>valora positivamente su</w:t>
      </w:r>
      <w:r w:rsidR="00DB3C0A" w:rsidRPr="00CA211A">
        <w:rPr>
          <w:rFonts w:ascii="Times New Roman" w:hAnsi="Times New Roman" w:cs="Times New Roman"/>
          <w:sz w:val="24"/>
          <w:szCs w:val="24"/>
        </w:rPr>
        <w:t xml:space="preserve"> habilidad en el uso de los programas informáticos</w:t>
      </w:r>
      <w:r w:rsidR="00535DDA">
        <w:rPr>
          <w:rFonts w:ascii="Times New Roman" w:hAnsi="Times New Roman" w:cs="Times New Roman"/>
          <w:sz w:val="24"/>
          <w:szCs w:val="24"/>
        </w:rPr>
        <w:t>, pues se cree</w:t>
      </w:r>
      <w:r w:rsidR="00F9779E">
        <w:rPr>
          <w:rFonts w:ascii="Times New Roman" w:hAnsi="Times New Roman" w:cs="Times New Roman"/>
          <w:sz w:val="24"/>
          <w:szCs w:val="24"/>
        </w:rPr>
        <w:t>n</w:t>
      </w:r>
      <w:r w:rsidR="00535DDA">
        <w:rPr>
          <w:rFonts w:ascii="Times New Roman" w:hAnsi="Times New Roman" w:cs="Times New Roman"/>
          <w:sz w:val="24"/>
          <w:szCs w:val="24"/>
        </w:rPr>
        <w:t xml:space="preserve"> capa</w:t>
      </w:r>
      <w:r w:rsidR="00CE3EF5">
        <w:rPr>
          <w:rFonts w:ascii="Times New Roman" w:hAnsi="Times New Roman" w:cs="Times New Roman"/>
          <w:sz w:val="24"/>
          <w:szCs w:val="24"/>
        </w:rPr>
        <w:t>ces</w:t>
      </w:r>
      <w:r w:rsidR="00535DDA">
        <w:rPr>
          <w:rFonts w:ascii="Times New Roman" w:hAnsi="Times New Roman" w:cs="Times New Roman"/>
          <w:sz w:val="24"/>
          <w:szCs w:val="24"/>
        </w:rPr>
        <w:t xml:space="preserve"> </w:t>
      </w:r>
      <w:r w:rsidR="00F9779E">
        <w:rPr>
          <w:rFonts w:ascii="Times New Roman" w:hAnsi="Times New Roman" w:cs="Times New Roman"/>
          <w:sz w:val="24"/>
          <w:szCs w:val="24"/>
        </w:rPr>
        <w:t>de ejecutarlos por sí</w:t>
      </w:r>
      <w:r w:rsidR="00DB3C0A" w:rsidRPr="00CA211A">
        <w:rPr>
          <w:rFonts w:ascii="Times New Roman" w:hAnsi="Times New Roman" w:cs="Times New Roman"/>
          <w:sz w:val="24"/>
          <w:szCs w:val="24"/>
        </w:rPr>
        <w:t xml:space="preserve"> solo</w:t>
      </w:r>
      <w:r w:rsidR="00F9779E">
        <w:rPr>
          <w:rFonts w:ascii="Times New Roman" w:hAnsi="Times New Roman" w:cs="Times New Roman"/>
          <w:sz w:val="24"/>
          <w:szCs w:val="24"/>
        </w:rPr>
        <w:t>s</w:t>
      </w:r>
      <w:r w:rsidR="00DB3C0A" w:rsidRPr="00CA211A">
        <w:rPr>
          <w:rFonts w:ascii="Times New Roman" w:hAnsi="Times New Roman" w:cs="Times New Roman"/>
          <w:sz w:val="24"/>
          <w:szCs w:val="24"/>
        </w:rPr>
        <w:t xml:space="preserve">. </w:t>
      </w:r>
      <w:r w:rsidR="00F9779E">
        <w:rPr>
          <w:rFonts w:ascii="Times New Roman" w:hAnsi="Times New Roman" w:cs="Times New Roman"/>
          <w:sz w:val="24"/>
          <w:szCs w:val="24"/>
        </w:rPr>
        <w:t xml:space="preserve">En </w:t>
      </w:r>
      <w:r w:rsidR="00CE3EF5">
        <w:rPr>
          <w:rFonts w:ascii="Times New Roman" w:hAnsi="Times New Roman" w:cs="Times New Roman"/>
          <w:sz w:val="24"/>
          <w:szCs w:val="24"/>
        </w:rPr>
        <w:t>esa misma línea</w:t>
      </w:r>
      <w:r w:rsidR="00F9779E">
        <w:rPr>
          <w:rFonts w:ascii="Times New Roman" w:hAnsi="Times New Roman" w:cs="Times New Roman"/>
          <w:sz w:val="24"/>
          <w:szCs w:val="24"/>
        </w:rPr>
        <w:t>, 90 %</w:t>
      </w:r>
      <w:r w:rsidR="00DB3C0A" w:rsidRPr="00CA211A">
        <w:rPr>
          <w:rFonts w:ascii="Times New Roman" w:hAnsi="Times New Roman" w:cs="Times New Roman"/>
          <w:sz w:val="24"/>
          <w:szCs w:val="24"/>
        </w:rPr>
        <w:t xml:space="preserve"> de los encuestados considera </w:t>
      </w:r>
      <w:r w:rsidR="00F9779E">
        <w:rPr>
          <w:rFonts w:ascii="Times New Roman" w:hAnsi="Times New Roman" w:cs="Times New Roman"/>
          <w:sz w:val="24"/>
          <w:szCs w:val="24"/>
        </w:rPr>
        <w:t>que puede utilizar el n</w:t>
      </w:r>
      <w:r w:rsidR="00DB3C0A" w:rsidRPr="00CA211A">
        <w:rPr>
          <w:rFonts w:ascii="Times New Roman" w:hAnsi="Times New Roman" w:cs="Times New Roman"/>
          <w:sz w:val="24"/>
          <w:szCs w:val="24"/>
        </w:rPr>
        <w:t xml:space="preserve">avegador de </w:t>
      </w:r>
      <w:r w:rsidR="00F9779E">
        <w:rPr>
          <w:rFonts w:ascii="Times New Roman" w:hAnsi="Times New Roman" w:cs="Times New Roman"/>
          <w:sz w:val="24"/>
          <w:szCs w:val="24"/>
        </w:rPr>
        <w:t>I</w:t>
      </w:r>
      <w:r w:rsidR="00F9779E" w:rsidRPr="00CA211A">
        <w:rPr>
          <w:rFonts w:ascii="Times New Roman" w:hAnsi="Times New Roman" w:cs="Times New Roman"/>
          <w:sz w:val="24"/>
          <w:szCs w:val="24"/>
        </w:rPr>
        <w:t xml:space="preserve">nternet </w:t>
      </w:r>
      <w:r w:rsidR="00F9779E">
        <w:rPr>
          <w:rFonts w:ascii="Times New Roman" w:hAnsi="Times New Roman" w:cs="Times New Roman"/>
          <w:sz w:val="24"/>
          <w:szCs w:val="24"/>
        </w:rPr>
        <w:t xml:space="preserve">sin ayuda </w:t>
      </w:r>
      <w:r w:rsidR="00DB3C0A" w:rsidRPr="00CA211A">
        <w:rPr>
          <w:rFonts w:ascii="Times New Roman" w:hAnsi="Times New Roman" w:cs="Times New Roman"/>
          <w:sz w:val="24"/>
          <w:szCs w:val="24"/>
        </w:rPr>
        <w:t>(ejemplo</w:t>
      </w:r>
      <w:r w:rsidR="00F9779E">
        <w:rPr>
          <w:rFonts w:ascii="Times New Roman" w:hAnsi="Times New Roman" w:cs="Times New Roman"/>
          <w:sz w:val="24"/>
          <w:szCs w:val="24"/>
        </w:rPr>
        <w:t>:</w:t>
      </w:r>
      <w:r w:rsidR="00DB3C0A" w:rsidRPr="00CA211A">
        <w:rPr>
          <w:rFonts w:ascii="Times New Roman" w:hAnsi="Times New Roman" w:cs="Times New Roman"/>
          <w:sz w:val="24"/>
          <w:szCs w:val="24"/>
        </w:rPr>
        <w:t xml:space="preserve"> buscar información meteorológica o bajar archivos de música)</w:t>
      </w:r>
      <w:r w:rsidR="00F9779E">
        <w:rPr>
          <w:rFonts w:ascii="Times New Roman" w:hAnsi="Times New Roman" w:cs="Times New Roman"/>
          <w:sz w:val="24"/>
          <w:szCs w:val="24"/>
        </w:rPr>
        <w:t>.</w:t>
      </w:r>
    </w:p>
    <w:p w14:paraId="43696B5E" w14:textId="6F7AFC67" w:rsidR="00683461" w:rsidRPr="00CA211A" w:rsidRDefault="00F9779E"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último, 74 %</w:t>
      </w:r>
      <w:r w:rsidR="00DB3C0A" w:rsidRPr="00CA211A">
        <w:rPr>
          <w:rFonts w:ascii="Times New Roman" w:hAnsi="Times New Roman" w:cs="Times New Roman"/>
          <w:sz w:val="24"/>
          <w:szCs w:val="24"/>
        </w:rPr>
        <w:t xml:space="preserve"> de los encuestados considera que se enfrenta con mucha confianza </w:t>
      </w:r>
      <w:r w:rsidR="00CE3EF5">
        <w:rPr>
          <w:rFonts w:ascii="Times New Roman" w:hAnsi="Times New Roman" w:cs="Times New Roman"/>
          <w:sz w:val="24"/>
          <w:szCs w:val="24"/>
        </w:rPr>
        <w:t>al</w:t>
      </w:r>
      <w:r w:rsidR="00900656" w:rsidRPr="00CA211A">
        <w:rPr>
          <w:rFonts w:ascii="Times New Roman" w:hAnsi="Times New Roman" w:cs="Times New Roman"/>
          <w:sz w:val="24"/>
          <w:szCs w:val="24"/>
        </w:rPr>
        <w:t xml:space="preserve"> </w:t>
      </w:r>
      <w:r w:rsidR="00DB3C0A" w:rsidRPr="00CA211A">
        <w:rPr>
          <w:rFonts w:ascii="Times New Roman" w:hAnsi="Times New Roman" w:cs="Times New Roman"/>
          <w:sz w:val="24"/>
          <w:szCs w:val="24"/>
        </w:rPr>
        <w:t>uso de las herramientas y soportes de la comunicación en sus estudios universitarios.</w:t>
      </w:r>
    </w:p>
    <w:p w14:paraId="7A986493" w14:textId="77777777" w:rsidR="00B45E2F" w:rsidRDefault="00B45E2F" w:rsidP="00B45E2F">
      <w:pPr>
        <w:spacing w:after="0" w:line="360" w:lineRule="auto"/>
        <w:jc w:val="both"/>
        <w:rPr>
          <w:rFonts w:ascii="Times New Roman" w:hAnsi="Times New Roman"/>
          <w:b/>
          <w:bCs/>
          <w:sz w:val="24"/>
          <w:szCs w:val="24"/>
        </w:rPr>
      </w:pPr>
    </w:p>
    <w:p w14:paraId="08DDC13C" w14:textId="5C31F912" w:rsidR="00683461" w:rsidRPr="00FA4D8B" w:rsidRDefault="00683461" w:rsidP="00FA4D8B">
      <w:pPr>
        <w:spacing w:after="0" w:line="360" w:lineRule="auto"/>
        <w:jc w:val="center"/>
        <w:rPr>
          <w:rFonts w:ascii="Times New Roman" w:hAnsi="Times New Roman"/>
          <w:b/>
          <w:bCs/>
          <w:sz w:val="26"/>
          <w:szCs w:val="26"/>
        </w:rPr>
      </w:pPr>
      <w:r w:rsidRPr="00FA4D8B">
        <w:rPr>
          <w:rFonts w:ascii="Times New Roman" w:hAnsi="Times New Roman"/>
          <w:b/>
          <w:bCs/>
          <w:sz w:val="26"/>
          <w:szCs w:val="26"/>
        </w:rPr>
        <w:t>Procesos de enseñanza</w:t>
      </w:r>
    </w:p>
    <w:p w14:paraId="1DA197D5" w14:textId="746E2D28" w:rsidR="00A37F7E" w:rsidRDefault="00CE3EF5" w:rsidP="003068D2">
      <w:pPr>
        <w:spacing w:after="0" w:line="360" w:lineRule="auto"/>
        <w:ind w:firstLine="709"/>
        <w:jc w:val="both"/>
        <w:rPr>
          <w:rFonts w:ascii="Times New Roman" w:hAnsi="Times New Roman" w:cs="Times New Roman"/>
          <w:sz w:val="24"/>
          <w:szCs w:val="24"/>
        </w:rPr>
      </w:pPr>
      <w:bookmarkStart w:id="4" w:name="_Hlk8673258"/>
      <w:r>
        <w:rPr>
          <w:rFonts w:ascii="Times New Roman" w:hAnsi="Times New Roman" w:cs="Times New Roman"/>
          <w:sz w:val="24"/>
          <w:szCs w:val="24"/>
        </w:rPr>
        <w:t>D</w:t>
      </w:r>
      <w:r w:rsidR="00A37F7E" w:rsidRPr="00CA211A">
        <w:rPr>
          <w:rFonts w:ascii="Times New Roman" w:hAnsi="Times New Roman" w:cs="Times New Roman"/>
          <w:sz w:val="24"/>
          <w:szCs w:val="24"/>
        </w:rPr>
        <w:t>urante su desempeño académico,</w:t>
      </w:r>
      <w:r>
        <w:rPr>
          <w:rFonts w:ascii="Times New Roman" w:hAnsi="Times New Roman" w:cs="Times New Roman"/>
          <w:sz w:val="24"/>
          <w:szCs w:val="24"/>
        </w:rPr>
        <w:t xml:space="preserve"> 69 %</w:t>
      </w:r>
      <w:r w:rsidR="00A37F7E" w:rsidRPr="00CA211A">
        <w:rPr>
          <w:rFonts w:ascii="Times New Roman" w:hAnsi="Times New Roman" w:cs="Times New Roman"/>
          <w:sz w:val="24"/>
          <w:szCs w:val="24"/>
        </w:rPr>
        <w:t xml:space="preserve"> realiza con mayor frecuencia sus trabajos utilizando una computadora en su casa</w:t>
      </w:r>
      <w:bookmarkEnd w:id="4"/>
      <w:r w:rsidR="00AE2D49" w:rsidRPr="00CA211A">
        <w:rPr>
          <w:rFonts w:ascii="Times New Roman" w:hAnsi="Times New Roman" w:cs="Times New Roman"/>
          <w:sz w:val="24"/>
          <w:szCs w:val="24"/>
        </w:rPr>
        <w:t xml:space="preserve"> y</w:t>
      </w:r>
      <w:r w:rsidR="005C5E1F" w:rsidRPr="00CA211A">
        <w:rPr>
          <w:rFonts w:ascii="Times New Roman" w:hAnsi="Times New Roman" w:cs="Times New Roman"/>
          <w:sz w:val="24"/>
          <w:szCs w:val="24"/>
        </w:rPr>
        <w:t xml:space="preserve"> </w:t>
      </w:r>
      <w:r>
        <w:rPr>
          <w:rFonts w:ascii="Times New Roman" w:hAnsi="Times New Roman" w:cs="Times New Roman"/>
          <w:sz w:val="24"/>
          <w:szCs w:val="24"/>
        </w:rPr>
        <w:t>26 %</w:t>
      </w:r>
      <w:r w:rsidR="00A37F7E" w:rsidRPr="00CA211A">
        <w:rPr>
          <w:rFonts w:ascii="Times New Roman" w:hAnsi="Times New Roman" w:cs="Times New Roman"/>
          <w:sz w:val="24"/>
          <w:szCs w:val="24"/>
        </w:rPr>
        <w:t xml:space="preserve"> realiza con mayor frecuencia sus trabajos utilizando una computadora en la </w:t>
      </w:r>
      <w:r>
        <w:rPr>
          <w:rFonts w:ascii="Times New Roman" w:hAnsi="Times New Roman" w:cs="Times New Roman"/>
          <w:sz w:val="24"/>
          <w:szCs w:val="24"/>
        </w:rPr>
        <w:t>u</w:t>
      </w:r>
      <w:r w:rsidRPr="00CA211A">
        <w:rPr>
          <w:rFonts w:ascii="Times New Roman" w:hAnsi="Times New Roman" w:cs="Times New Roman"/>
          <w:sz w:val="24"/>
          <w:szCs w:val="24"/>
        </w:rPr>
        <w:t>niversidad</w:t>
      </w:r>
      <w:r w:rsidR="006E3F20" w:rsidRPr="00CA211A">
        <w:rPr>
          <w:rFonts w:ascii="Times New Roman" w:hAnsi="Times New Roman" w:cs="Times New Roman"/>
          <w:sz w:val="24"/>
          <w:szCs w:val="24"/>
        </w:rPr>
        <w:t>.</w:t>
      </w:r>
      <w:r w:rsidR="00A37F7E" w:rsidRPr="00CA211A">
        <w:rPr>
          <w:rFonts w:ascii="Times New Roman" w:hAnsi="Times New Roman" w:cs="Times New Roman"/>
          <w:sz w:val="24"/>
          <w:szCs w:val="24"/>
        </w:rPr>
        <w:t xml:space="preserve"> </w:t>
      </w:r>
    </w:p>
    <w:p w14:paraId="40F60101" w14:textId="12BEA17C" w:rsidR="000F6A8B" w:rsidRDefault="008E5B9A" w:rsidP="003068D2">
      <w:pPr>
        <w:spacing w:after="0" w:line="360" w:lineRule="auto"/>
        <w:ind w:firstLine="709"/>
        <w:jc w:val="both"/>
        <w:rPr>
          <w:rFonts w:ascii="Times New Roman" w:hAnsi="Times New Roman" w:cs="Times New Roman"/>
          <w:sz w:val="18"/>
          <w:szCs w:val="18"/>
        </w:rPr>
      </w:pPr>
      <w:r>
        <w:rPr>
          <w:rFonts w:ascii="Times New Roman" w:hAnsi="Times New Roman" w:cs="Times New Roman"/>
          <w:sz w:val="24"/>
          <w:szCs w:val="24"/>
        </w:rPr>
        <w:t>En la figura 6 se presenta la frecuencia con que los docentes hacen requerimientos de utilizar las herramientas y soportes de la comunicación a los estudiantes.</w:t>
      </w:r>
    </w:p>
    <w:p w14:paraId="3BE5233C" w14:textId="39A25F11" w:rsidR="000F6A8B" w:rsidRDefault="000F6A8B" w:rsidP="003068D2">
      <w:pPr>
        <w:spacing w:after="0" w:line="360" w:lineRule="auto"/>
        <w:ind w:firstLine="709"/>
        <w:jc w:val="center"/>
        <w:rPr>
          <w:rFonts w:ascii="Times New Roman" w:hAnsi="Times New Roman" w:cs="Times New Roman"/>
          <w:sz w:val="18"/>
          <w:szCs w:val="18"/>
        </w:rPr>
      </w:pPr>
    </w:p>
    <w:p w14:paraId="2525D649" w14:textId="379A7075" w:rsidR="003A4D00" w:rsidRDefault="003A4D00" w:rsidP="003068D2">
      <w:pPr>
        <w:spacing w:after="0" w:line="360" w:lineRule="auto"/>
        <w:ind w:firstLine="709"/>
        <w:jc w:val="center"/>
        <w:rPr>
          <w:rFonts w:ascii="Times New Roman" w:hAnsi="Times New Roman" w:cs="Times New Roman"/>
          <w:sz w:val="18"/>
          <w:szCs w:val="18"/>
        </w:rPr>
      </w:pPr>
    </w:p>
    <w:p w14:paraId="3AD90C59" w14:textId="33BB95FD" w:rsidR="003A4D00" w:rsidRDefault="003A4D00" w:rsidP="003068D2">
      <w:pPr>
        <w:spacing w:after="0" w:line="360" w:lineRule="auto"/>
        <w:ind w:firstLine="709"/>
        <w:jc w:val="center"/>
        <w:rPr>
          <w:rFonts w:ascii="Times New Roman" w:hAnsi="Times New Roman" w:cs="Times New Roman"/>
          <w:sz w:val="18"/>
          <w:szCs w:val="18"/>
        </w:rPr>
      </w:pPr>
    </w:p>
    <w:p w14:paraId="3E75D4B7" w14:textId="77777777" w:rsidR="003A4D00" w:rsidRDefault="003A4D00" w:rsidP="003068D2">
      <w:pPr>
        <w:spacing w:after="0" w:line="360" w:lineRule="auto"/>
        <w:ind w:firstLine="709"/>
        <w:jc w:val="center"/>
        <w:rPr>
          <w:rFonts w:ascii="Times New Roman" w:hAnsi="Times New Roman" w:cs="Times New Roman"/>
          <w:sz w:val="18"/>
          <w:szCs w:val="18"/>
        </w:rPr>
      </w:pPr>
    </w:p>
    <w:p w14:paraId="774D4BCA" w14:textId="41C748AC" w:rsidR="008E5B9A" w:rsidRPr="00D86CF1" w:rsidRDefault="008E5B9A" w:rsidP="00D86CF1">
      <w:pPr>
        <w:spacing w:after="0" w:line="360" w:lineRule="auto"/>
        <w:jc w:val="center"/>
        <w:rPr>
          <w:rFonts w:ascii="Times New Roman" w:hAnsi="Times New Roman" w:cs="Times New Roman"/>
          <w:sz w:val="24"/>
          <w:szCs w:val="24"/>
        </w:rPr>
      </w:pPr>
      <w:r w:rsidRPr="00D86CF1">
        <w:rPr>
          <w:rFonts w:ascii="Times New Roman" w:hAnsi="Times New Roman" w:cs="Times New Roman"/>
          <w:b/>
          <w:bCs/>
          <w:sz w:val="24"/>
          <w:szCs w:val="24"/>
        </w:rPr>
        <w:lastRenderedPageBreak/>
        <w:t xml:space="preserve">Figura 6. </w:t>
      </w:r>
      <w:r w:rsidRPr="00D86CF1">
        <w:rPr>
          <w:rFonts w:ascii="Times New Roman" w:hAnsi="Times New Roman" w:cs="Times New Roman"/>
          <w:sz w:val="24"/>
          <w:szCs w:val="24"/>
        </w:rPr>
        <w:t>Docentes que piden a los estudiantes utilicen las herramientas y soportes de la comunicación</w:t>
      </w:r>
    </w:p>
    <w:p w14:paraId="5E484933" w14:textId="7A2BA572" w:rsidR="000F6A8B" w:rsidRDefault="00ED274E" w:rsidP="00D86CF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42E5C4E" wp14:editId="01C26CDD">
            <wp:extent cx="3575714" cy="2113280"/>
            <wp:effectExtent l="0" t="0" r="5715" b="1270"/>
            <wp:docPr id="15" name="Imagen 15"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CA 6.png"/>
                    <pic:cNvPicPr/>
                  </pic:nvPicPr>
                  <pic:blipFill rotWithShape="1">
                    <a:blip r:embed="rId13">
                      <a:extLst>
                        <a:ext uri="{28A0092B-C50C-407E-A947-70E740481C1C}">
                          <a14:useLocalDpi xmlns:a14="http://schemas.microsoft.com/office/drawing/2010/main" val="0"/>
                        </a:ext>
                      </a:extLst>
                    </a:blip>
                    <a:srcRect l="852" t="11815" r="1025" b="1072"/>
                    <a:stretch/>
                  </pic:blipFill>
                  <pic:spPr bwMode="auto">
                    <a:xfrm>
                      <a:off x="0" y="0"/>
                      <a:ext cx="3627816" cy="2144073"/>
                    </a:xfrm>
                    <a:prstGeom prst="rect">
                      <a:avLst/>
                    </a:prstGeom>
                    <a:ln>
                      <a:noFill/>
                    </a:ln>
                    <a:extLst>
                      <a:ext uri="{53640926-AAD7-44D8-BBD7-CCE9431645EC}">
                        <a14:shadowObscured xmlns:a14="http://schemas.microsoft.com/office/drawing/2010/main"/>
                      </a:ext>
                    </a:extLst>
                  </pic:spPr>
                </pic:pic>
              </a:graphicData>
            </a:graphic>
          </wp:inline>
        </w:drawing>
      </w:r>
    </w:p>
    <w:p w14:paraId="31722D2B" w14:textId="14794586" w:rsidR="008E5B9A" w:rsidRPr="00D86CF1" w:rsidRDefault="008E5B9A" w:rsidP="00D86CF1">
      <w:pPr>
        <w:spacing w:after="0" w:line="360" w:lineRule="auto"/>
        <w:jc w:val="center"/>
        <w:rPr>
          <w:rFonts w:ascii="Times New Roman" w:hAnsi="Times New Roman" w:cs="Times New Roman"/>
          <w:sz w:val="24"/>
          <w:szCs w:val="24"/>
        </w:rPr>
      </w:pPr>
      <w:r w:rsidRPr="00D86CF1">
        <w:rPr>
          <w:rFonts w:ascii="Times New Roman" w:hAnsi="Times New Roman" w:cs="Times New Roman"/>
          <w:sz w:val="24"/>
          <w:szCs w:val="24"/>
        </w:rPr>
        <w:t>Fuente: Elaboración propia</w:t>
      </w:r>
    </w:p>
    <w:p w14:paraId="63295018" w14:textId="61C1005F" w:rsidR="00DB3C0A" w:rsidRPr="00CA211A" w:rsidRDefault="0056333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Además, </w:t>
      </w:r>
      <w:r w:rsidR="00CE3EF5">
        <w:rPr>
          <w:rFonts w:ascii="Times New Roman" w:hAnsi="Times New Roman" w:cs="Times New Roman"/>
          <w:sz w:val="24"/>
          <w:szCs w:val="24"/>
        </w:rPr>
        <w:t>52 %</w:t>
      </w:r>
      <w:r w:rsidR="00DB3C0A" w:rsidRPr="00CA211A">
        <w:rPr>
          <w:rFonts w:ascii="Times New Roman" w:hAnsi="Times New Roman" w:cs="Times New Roman"/>
          <w:sz w:val="24"/>
          <w:szCs w:val="24"/>
        </w:rPr>
        <w:t xml:space="preserve"> de los encuestados algunas veces utiliza las páginas web de la biblioteca de su universidad para consultar el catálogo en línea, las bases de datos posibles o bajar materiales que emplea en sus actividades académicas</w:t>
      </w:r>
      <w:r w:rsidR="00AA69AA">
        <w:rPr>
          <w:rFonts w:ascii="Times New Roman" w:hAnsi="Times New Roman" w:cs="Times New Roman"/>
          <w:sz w:val="24"/>
          <w:szCs w:val="24"/>
        </w:rPr>
        <w:t>; 38 %</w:t>
      </w:r>
      <w:r w:rsidR="00DB3C0A" w:rsidRPr="00CA211A">
        <w:rPr>
          <w:rFonts w:ascii="Times New Roman" w:hAnsi="Times New Roman" w:cs="Times New Roman"/>
          <w:sz w:val="24"/>
          <w:szCs w:val="24"/>
        </w:rPr>
        <w:t xml:space="preserve"> nunca las utiliza.</w:t>
      </w:r>
      <w:r w:rsidR="000B229D">
        <w:rPr>
          <w:rFonts w:ascii="Times New Roman" w:hAnsi="Times New Roman" w:cs="Times New Roman"/>
          <w:sz w:val="24"/>
          <w:szCs w:val="24"/>
        </w:rPr>
        <w:t xml:space="preserve"> Mientras que 58 %</w:t>
      </w:r>
      <w:r w:rsidR="00BB66D4">
        <w:rPr>
          <w:rFonts w:ascii="Times New Roman" w:hAnsi="Times New Roman" w:cs="Times New Roman"/>
          <w:sz w:val="24"/>
          <w:szCs w:val="24"/>
        </w:rPr>
        <w:t xml:space="preserve"> </w:t>
      </w:r>
      <w:r w:rsidR="00DB3C0A" w:rsidRPr="00CA211A">
        <w:rPr>
          <w:rFonts w:ascii="Times New Roman" w:hAnsi="Times New Roman" w:cs="Times New Roman"/>
          <w:sz w:val="24"/>
          <w:szCs w:val="24"/>
        </w:rPr>
        <w:t xml:space="preserve">casi siempre recurre a la </w:t>
      </w:r>
      <w:r w:rsidR="000B229D">
        <w:rPr>
          <w:rFonts w:ascii="Times New Roman" w:hAnsi="Times New Roman" w:cs="Times New Roman"/>
          <w:sz w:val="24"/>
          <w:szCs w:val="24"/>
        </w:rPr>
        <w:t>R</w:t>
      </w:r>
      <w:r w:rsidR="000B229D" w:rsidRPr="00CA211A">
        <w:rPr>
          <w:rFonts w:ascii="Times New Roman" w:hAnsi="Times New Roman" w:cs="Times New Roman"/>
          <w:sz w:val="24"/>
          <w:szCs w:val="24"/>
        </w:rPr>
        <w:t xml:space="preserve">ed </w:t>
      </w:r>
      <w:r w:rsidR="00DB3C0A" w:rsidRPr="00CA211A">
        <w:rPr>
          <w:rFonts w:ascii="Times New Roman" w:hAnsi="Times New Roman" w:cs="Times New Roman"/>
          <w:sz w:val="24"/>
          <w:szCs w:val="24"/>
        </w:rPr>
        <w:t>informática para obtener recursos que pueden emplear en sus labores académicas.</w:t>
      </w:r>
    </w:p>
    <w:p w14:paraId="67E239EC" w14:textId="20C566B4" w:rsidR="00A37F7E" w:rsidRPr="00CA211A" w:rsidRDefault="006709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cuanto a su capacidad para ejecutar distintas herramienta</w:t>
      </w:r>
      <w:r w:rsidR="00D159EC">
        <w:rPr>
          <w:rFonts w:ascii="Times New Roman" w:hAnsi="Times New Roman" w:cs="Times New Roman"/>
          <w:sz w:val="24"/>
          <w:szCs w:val="24"/>
        </w:rPr>
        <w:t>s</w:t>
      </w:r>
      <w:r>
        <w:rPr>
          <w:rFonts w:ascii="Times New Roman" w:hAnsi="Times New Roman" w:cs="Times New Roman"/>
          <w:sz w:val="24"/>
          <w:szCs w:val="24"/>
        </w:rPr>
        <w:t xml:space="preserve">, </w:t>
      </w:r>
      <w:r w:rsidR="00590F68">
        <w:rPr>
          <w:rFonts w:ascii="Times New Roman" w:hAnsi="Times New Roman" w:cs="Times New Roman"/>
          <w:sz w:val="24"/>
          <w:szCs w:val="24"/>
        </w:rPr>
        <w:t>55</w:t>
      </w:r>
      <w:r w:rsidR="00BB66D4">
        <w:rPr>
          <w:rFonts w:ascii="Times New Roman" w:hAnsi="Times New Roman" w:cs="Times New Roman"/>
          <w:sz w:val="24"/>
          <w:szCs w:val="24"/>
        </w:rPr>
        <w:t xml:space="preserve"> </w:t>
      </w:r>
      <w:r w:rsidR="00590F68">
        <w:rPr>
          <w:rFonts w:ascii="Times New Roman" w:hAnsi="Times New Roman" w:cs="Times New Roman"/>
          <w:sz w:val="24"/>
          <w:szCs w:val="24"/>
        </w:rPr>
        <w:t>%</w:t>
      </w:r>
      <w:r w:rsidR="00590F68" w:rsidRPr="00CA211A">
        <w:rPr>
          <w:rFonts w:ascii="Times New Roman" w:hAnsi="Times New Roman" w:cs="Times New Roman"/>
          <w:sz w:val="24"/>
          <w:szCs w:val="24"/>
        </w:rPr>
        <w:t xml:space="preserve"> </w:t>
      </w:r>
      <w:r w:rsidR="00A37F7E" w:rsidRPr="00CA211A">
        <w:rPr>
          <w:rFonts w:ascii="Times New Roman" w:hAnsi="Times New Roman" w:cs="Times New Roman"/>
          <w:sz w:val="24"/>
          <w:szCs w:val="24"/>
        </w:rPr>
        <w:t xml:space="preserve">de los </w:t>
      </w:r>
      <w:r w:rsidR="00590F68">
        <w:rPr>
          <w:rFonts w:ascii="Times New Roman" w:hAnsi="Times New Roman" w:cs="Times New Roman"/>
          <w:sz w:val="24"/>
          <w:szCs w:val="24"/>
        </w:rPr>
        <w:t>participante</w:t>
      </w:r>
      <w:r w:rsidR="00660C65">
        <w:rPr>
          <w:rFonts w:ascii="Times New Roman" w:hAnsi="Times New Roman" w:cs="Times New Roman"/>
          <w:sz w:val="24"/>
          <w:szCs w:val="24"/>
        </w:rPr>
        <w:t>s</w:t>
      </w:r>
      <w:r w:rsidR="00590F68" w:rsidRPr="00CA211A">
        <w:rPr>
          <w:rFonts w:ascii="Times New Roman" w:hAnsi="Times New Roman" w:cs="Times New Roman"/>
          <w:sz w:val="24"/>
          <w:szCs w:val="24"/>
        </w:rPr>
        <w:t xml:space="preserve"> </w:t>
      </w:r>
      <w:r w:rsidR="00A37F7E" w:rsidRPr="00CA211A">
        <w:rPr>
          <w:rFonts w:ascii="Times New Roman" w:hAnsi="Times New Roman" w:cs="Times New Roman"/>
          <w:sz w:val="24"/>
          <w:szCs w:val="24"/>
        </w:rPr>
        <w:t>considera que</w:t>
      </w:r>
      <w:r w:rsidR="00590F68">
        <w:rPr>
          <w:rFonts w:ascii="Times New Roman" w:hAnsi="Times New Roman" w:cs="Times New Roman"/>
          <w:sz w:val="24"/>
          <w:szCs w:val="24"/>
        </w:rPr>
        <w:t xml:space="preserve"> puede</w:t>
      </w:r>
      <w:r w:rsidR="00A37F7E" w:rsidRPr="00CA211A">
        <w:rPr>
          <w:rFonts w:ascii="Times New Roman" w:hAnsi="Times New Roman" w:cs="Times New Roman"/>
          <w:sz w:val="24"/>
          <w:szCs w:val="24"/>
        </w:rPr>
        <w:t xml:space="preserve"> </w:t>
      </w:r>
      <w:r w:rsidR="00590F68">
        <w:rPr>
          <w:rFonts w:ascii="Times New Roman" w:hAnsi="Times New Roman" w:cs="Times New Roman"/>
          <w:sz w:val="24"/>
          <w:szCs w:val="24"/>
        </w:rPr>
        <w:t>hacer una</w:t>
      </w:r>
      <w:r w:rsidR="00A37F7E" w:rsidRPr="00CA211A">
        <w:rPr>
          <w:rFonts w:ascii="Times New Roman" w:hAnsi="Times New Roman" w:cs="Times New Roman"/>
          <w:sz w:val="24"/>
          <w:szCs w:val="24"/>
        </w:rPr>
        <w:t xml:space="preserve"> hoja de cálculo</w:t>
      </w:r>
      <w:r w:rsidR="00590F68">
        <w:rPr>
          <w:rFonts w:ascii="Times New Roman" w:hAnsi="Times New Roman" w:cs="Times New Roman"/>
          <w:sz w:val="24"/>
          <w:szCs w:val="24"/>
        </w:rPr>
        <w:t xml:space="preserve"> por sí solo</w:t>
      </w:r>
      <w:r w:rsidR="00A37F7E" w:rsidRPr="00CA211A">
        <w:rPr>
          <w:rFonts w:ascii="Times New Roman" w:hAnsi="Times New Roman" w:cs="Times New Roman"/>
          <w:sz w:val="24"/>
          <w:szCs w:val="24"/>
        </w:rPr>
        <w:t xml:space="preserve"> (</w:t>
      </w:r>
      <w:r w:rsidR="000B229D">
        <w:rPr>
          <w:rFonts w:ascii="Times New Roman" w:hAnsi="Times New Roman" w:cs="Times New Roman"/>
          <w:sz w:val="24"/>
          <w:szCs w:val="24"/>
        </w:rPr>
        <w:t xml:space="preserve">por </w:t>
      </w:r>
      <w:r w:rsidR="00A37F7E" w:rsidRPr="00CA211A">
        <w:rPr>
          <w:rFonts w:ascii="Times New Roman" w:hAnsi="Times New Roman" w:cs="Times New Roman"/>
          <w:sz w:val="24"/>
          <w:szCs w:val="24"/>
        </w:rPr>
        <w:t>ejemplo</w:t>
      </w:r>
      <w:r w:rsidR="000B229D">
        <w:rPr>
          <w:rFonts w:ascii="Times New Roman" w:hAnsi="Times New Roman" w:cs="Times New Roman"/>
          <w:sz w:val="24"/>
          <w:szCs w:val="24"/>
        </w:rPr>
        <w:t>, utilizar</w:t>
      </w:r>
      <w:r w:rsidR="00A37F7E" w:rsidRPr="00CA211A">
        <w:rPr>
          <w:rFonts w:ascii="Times New Roman" w:hAnsi="Times New Roman" w:cs="Times New Roman"/>
          <w:sz w:val="24"/>
          <w:szCs w:val="24"/>
        </w:rPr>
        <w:t xml:space="preserve"> Excel</w:t>
      </w:r>
      <w:r w:rsidR="000B229D">
        <w:rPr>
          <w:rFonts w:ascii="Times New Roman" w:hAnsi="Times New Roman" w:cs="Times New Roman"/>
          <w:sz w:val="24"/>
          <w:szCs w:val="24"/>
        </w:rPr>
        <w:t xml:space="preserve"> para</w:t>
      </w:r>
      <w:r w:rsidR="00A37F7E" w:rsidRPr="00CA211A">
        <w:rPr>
          <w:rFonts w:ascii="Times New Roman" w:hAnsi="Times New Roman" w:cs="Times New Roman"/>
          <w:sz w:val="24"/>
          <w:szCs w:val="24"/>
        </w:rPr>
        <w:t xml:space="preserve"> hacer un documento que tenga datos numéri</w:t>
      </w:r>
      <w:r w:rsidR="00FD42CF" w:rsidRPr="00CA211A">
        <w:rPr>
          <w:rFonts w:ascii="Times New Roman" w:hAnsi="Times New Roman" w:cs="Times New Roman"/>
          <w:sz w:val="24"/>
          <w:szCs w:val="24"/>
        </w:rPr>
        <w:t>cos simples)</w:t>
      </w:r>
      <w:r>
        <w:rPr>
          <w:rFonts w:ascii="Times New Roman" w:hAnsi="Times New Roman" w:cs="Times New Roman"/>
          <w:sz w:val="24"/>
          <w:szCs w:val="24"/>
        </w:rPr>
        <w:t xml:space="preserve">; </w:t>
      </w:r>
      <w:r w:rsidR="00590F68">
        <w:rPr>
          <w:rFonts w:ascii="Times New Roman" w:hAnsi="Times New Roman" w:cs="Times New Roman"/>
          <w:sz w:val="24"/>
          <w:szCs w:val="24"/>
        </w:rPr>
        <w:t>90 %</w:t>
      </w:r>
      <w:r w:rsidR="00A37F7E" w:rsidRPr="00CA211A">
        <w:rPr>
          <w:rFonts w:ascii="Times New Roman" w:hAnsi="Times New Roman" w:cs="Times New Roman"/>
          <w:sz w:val="24"/>
          <w:szCs w:val="24"/>
        </w:rPr>
        <w:t xml:space="preserve"> considera que su habilidad en el uso de</w:t>
      </w:r>
      <w:r w:rsidR="00CB0D15">
        <w:rPr>
          <w:rFonts w:ascii="Times New Roman" w:hAnsi="Times New Roman" w:cs="Times New Roman"/>
          <w:sz w:val="24"/>
          <w:szCs w:val="24"/>
        </w:rPr>
        <w:t xml:space="preserve"> cualquier</w:t>
      </w:r>
      <w:r w:rsidR="00A37F7E" w:rsidRPr="00CA211A">
        <w:rPr>
          <w:rFonts w:ascii="Times New Roman" w:hAnsi="Times New Roman" w:cs="Times New Roman"/>
          <w:sz w:val="24"/>
          <w:szCs w:val="24"/>
        </w:rPr>
        <w:t xml:space="preserve"> programa de correo electrónico </w:t>
      </w:r>
      <w:r w:rsidR="00563333">
        <w:rPr>
          <w:rFonts w:ascii="Times New Roman" w:hAnsi="Times New Roman" w:cs="Times New Roman"/>
          <w:sz w:val="24"/>
          <w:szCs w:val="24"/>
        </w:rPr>
        <w:t xml:space="preserve">es alta y no requiere de ayuda de alguien más </w:t>
      </w:r>
      <w:r w:rsidR="00A37F7E" w:rsidRPr="00CA211A">
        <w:rPr>
          <w:rFonts w:ascii="Times New Roman" w:hAnsi="Times New Roman" w:cs="Times New Roman"/>
          <w:sz w:val="24"/>
          <w:szCs w:val="24"/>
        </w:rPr>
        <w:t>(</w:t>
      </w:r>
      <w:r w:rsidR="00563333">
        <w:rPr>
          <w:rFonts w:ascii="Times New Roman" w:hAnsi="Times New Roman" w:cs="Times New Roman"/>
          <w:sz w:val="24"/>
          <w:szCs w:val="24"/>
        </w:rPr>
        <w:t xml:space="preserve">por </w:t>
      </w:r>
      <w:r w:rsidR="00A37F7E" w:rsidRPr="00CA211A">
        <w:rPr>
          <w:rFonts w:ascii="Times New Roman" w:hAnsi="Times New Roman" w:cs="Times New Roman"/>
          <w:sz w:val="24"/>
          <w:szCs w:val="24"/>
        </w:rPr>
        <w:t>ejemplo</w:t>
      </w:r>
      <w:r w:rsidR="00563333">
        <w:rPr>
          <w:rFonts w:ascii="Times New Roman" w:hAnsi="Times New Roman" w:cs="Times New Roman"/>
          <w:sz w:val="24"/>
          <w:szCs w:val="24"/>
        </w:rPr>
        <w:t>,</w:t>
      </w:r>
      <w:r w:rsidR="00A37F7E" w:rsidRPr="00CA211A">
        <w:rPr>
          <w:rFonts w:ascii="Times New Roman" w:hAnsi="Times New Roman" w:cs="Times New Roman"/>
          <w:sz w:val="24"/>
          <w:szCs w:val="24"/>
        </w:rPr>
        <w:t xml:space="preserve"> </w:t>
      </w:r>
      <w:r w:rsidR="00563333">
        <w:rPr>
          <w:rFonts w:ascii="Times New Roman" w:hAnsi="Times New Roman" w:cs="Times New Roman"/>
          <w:sz w:val="24"/>
          <w:szCs w:val="24"/>
        </w:rPr>
        <w:t>recurrir a</w:t>
      </w:r>
      <w:r w:rsidR="00563333" w:rsidRPr="00CA211A">
        <w:rPr>
          <w:rFonts w:ascii="Times New Roman" w:hAnsi="Times New Roman" w:cs="Times New Roman"/>
          <w:sz w:val="24"/>
          <w:szCs w:val="24"/>
        </w:rPr>
        <w:t xml:space="preserve"> </w:t>
      </w:r>
      <w:r w:rsidR="00A37F7E" w:rsidRPr="00CA211A">
        <w:rPr>
          <w:rFonts w:ascii="Times New Roman" w:hAnsi="Times New Roman" w:cs="Times New Roman"/>
          <w:sz w:val="24"/>
          <w:szCs w:val="24"/>
        </w:rPr>
        <w:t>Outlook Express</w:t>
      </w:r>
      <w:r w:rsidR="00563333">
        <w:rPr>
          <w:rFonts w:ascii="Times New Roman" w:hAnsi="Times New Roman" w:cs="Times New Roman"/>
          <w:sz w:val="24"/>
          <w:szCs w:val="24"/>
        </w:rPr>
        <w:t xml:space="preserve"> para</w:t>
      </w:r>
      <w:r w:rsidR="00A37F7E" w:rsidRPr="00CA211A">
        <w:rPr>
          <w:rFonts w:ascii="Times New Roman" w:hAnsi="Times New Roman" w:cs="Times New Roman"/>
          <w:sz w:val="24"/>
          <w:szCs w:val="24"/>
        </w:rPr>
        <w:t xml:space="preserve"> enviar un documento o una imagen adjunta</w:t>
      </w:r>
      <w:r w:rsidR="008C415A" w:rsidRPr="00CA211A">
        <w:rPr>
          <w:rFonts w:ascii="Times New Roman" w:hAnsi="Times New Roman" w:cs="Times New Roman"/>
          <w:sz w:val="24"/>
          <w:szCs w:val="24"/>
        </w:rPr>
        <w:t>).</w:t>
      </w:r>
      <w:r w:rsidR="00563333">
        <w:rPr>
          <w:rFonts w:ascii="Times New Roman" w:hAnsi="Times New Roman" w:cs="Times New Roman"/>
          <w:sz w:val="24"/>
          <w:szCs w:val="24"/>
        </w:rPr>
        <w:t xml:space="preserve"> De igual manera, 59 %</w:t>
      </w:r>
      <w:r w:rsidR="00A37F7E" w:rsidRPr="00CA211A">
        <w:rPr>
          <w:rFonts w:ascii="Times New Roman" w:hAnsi="Times New Roman" w:cs="Times New Roman"/>
          <w:sz w:val="24"/>
          <w:szCs w:val="24"/>
        </w:rPr>
        <w:t xml:space="preserve"> de los encuestados considera que su habilidad en los programas de gráficos</w:t>
      </w:r>
      <w:r w:rsidR="00B511B7">
        <w:rPr>
          <w:rFonts w:ascii="Times New Roman" w:hAnsi="Times New Roman" w:cs="Times New Roman"/>
          <w:sz w:val="24"/>
          <w:szCs w:val="24"/>
        </w:rPr>
        <w:t xml:space="preserve"> es buena y los puede ejecutar solo</w:t>
      </w:r>
      <w:r w:rsidR="00A37F7E" w:rsidRPr="00CA211A">
        <w:rPr>
          <w:rFonts w:ascii="Times New Roman" w:hAnsi="Times New Roman" w:cs="Times New Roman"/>
          <w:sz w:val="24"/>
          <w:szCs w:val="24"/>
        </w:rPr>
        <w:t xml:space="preserve"> (ejemplo con Paint manejar el tamaño con el color de una imagen</w:t>
      </w:r>
      <w:r w:rsidR="008C415A" w:rsidRPr="00CA211A">
        <w:rPr>
          <w:rFonts w:ascii="Times New Roman" w:hAnsi="Times New Roman" w:cs="Times New Roman"/>
          <w:sz w:val="24"/>
          <w:szCs w:val="24"/>
        </w:rPr>
        <w:t>)</w:t>
      </w:r>
      <w:r w:rsidR="00881109" w:rsidRPr="00CA211A">
        <w:rPr>
          <w:rFonts w:ascii="Times New Roman" w:hAnsi="Times New Roman" w:cs="Times New Roman"/>
          <w:sz w:val="24"/>
          <w:szCs w:val="24"/>
        </w:rPr>
        <w:t>.</w:t>
      </w:r>
      <w:r w:rsidR="00CB0D15">
        <w:rPr>
          <w:rFonts w:ascii="Times New Roman" w:hAnsi="Times New Roman" w:cs="Times New Roman"/>
          <w:sz w:val="24"/>
          <w:szCs w:val="24"/>
        </w:rPr>
        <w:t xml:space="preserve"> </w:t>
      </w:r>
      <w:r w:rsidR="00044F9D">
        <w:rPr>
          <w:rFonts w:ascii="Times New Roman" w:hAnsi="Times New Roman" w:cs="Times New Roman"/>
          <w:sz w:val="24"/>
          <w:szCs w:val="24"/>
        </w:rPr>
        <w:t>Incluso 48 %</w:t>
      </w:r>
      <w:r w:rsidR="0004418A" w:rsidRPr="00CA211A">
        <w:rPr>
          <w:rFonts w:ascii="Times New Roman" w:hAnsi="Times New Roman" w:cs="Times New Roman"/>
          <w:sz w:val="24"/>
          <w:szCs w:val="24"/>
        </w:rPr>
        <w:t xml:space="preserve"> </w:t>
      </w:r>
      <w:r w:rsidR="00044F9D">
        <w:rPr>
          <w:rFonts w:ascii="Times New Roman" w:hAnsi="Times New Roman" w:cs="Times New Roman"/>
          <w:sz w:val="24"/>
          <w:szCs w:val="24"/>
        </w:rPr>
        <w:t xml:space="preserve">de los alumnos </w:t>
      </w:r>
      <w:r w:rsidR="00A37F7E" w:rsidRPr="00CA211A">
        <w:rPr>
          <w:rFonts w:ascii="Times New Roman" w:hAnsi="Times New Roman" w:cs="Times New Roman"/>
          <w:sz w:val="24"/>
          <w:szCs w:val="24"/>
        </w:rPr>
        <w:t xml:space="preserve">considera </w:t>
      </w:r>
      <w:r w:rsidR="00044F9D">
        <w:rPr>
          <w:rFonts w:ascii="Times New Roman" w:hAnsi="Times New Roman" w:cs="Times New Roman"/>
          <w:sz w:val="24"/>
          <w:szCs w:val="24"/>
        </w:rPr>
        <w:t>que podría ejecutar</w:t>
      </w:r>
      <w:r w:rsidR="00A37F7E" w:rsidRPr="00CA211A">
        <w:rPr>
          <w:rFonts w:ascii="Times New Roman" w:hAnsi="Times New Roman" w:cs="Times New Roman"/>
          <w:sz w:val="24"/>
          <w:szCs w:val="24"/>
        </w:rPr>
        <w:t xml:space="preserve"> programas de creación de páginas en </w:t>
      </w:r>
      <w:r w:rsidR="00044F9D">
        <w:rPr>
          <w:rFonts w:ascii="Times New Roman" w:hAnsi="Times New Roman" w:cs="Times New Roman"/>
          <w:sz w:val="24"/>
          <w:szCs w:val="24"/>
        </w:rPr>
        <w:t>I</w:t>
      </w:r>
      <w:r w:rsidR="00044F9D" w:rsidRPr="00CA211A">
        <w:rPr>
          <w:rFonts w:ascii="Times New Roman" w:hAnsi="Times New Roman" w:cs="Times New Roman"/>
          <w:sz w:val="24"/>
          <w:szCs w:val="24"/>
        </w:rPr>
        <w:t>nternet</w:t>
      </w:r>
      <w:r w:rsidR="00044F9D">
        <w:rPr>
          <w:rFonts w:ascii="Times New Roman" w:hAnsi="Times New Roman" w:cs="Times New Roman"/>
          <w:sz w:val="24"/>
          <w:szCs w:val="24"/>
        </w:rPr>
        <w:t xml:space="preserve"> </w:t>
      </w:r>
      <w:r w:rsidR="00044F9D" w:rsidRPr="00CA211A">
        <w:rPr>
          <w:rFonts w:ascii="Times New Roman" w:hAnsi="Times New Roman" w:cs="Times New Roman"/>
          <w:sz w:val="24"/>
          <w:szCs w:val="24"/>
        </w:rPr>
        <w:t>con un poco de ayud</w:t>
      </w:r>
      <w:r w:rsidR="00044F9D">
        <w:rPr>
          <w:rFonts w:ascii="Times New Roman" w:hAnsi="Times New Roman" w:cs="Times New Roman"/>
          <w:sz w:val="24"/>
          <w:szCs w:val="24"/>
        </w:rPr>
        <w:t>a</w:t>
      </w:r>
      <w:r w:rsidR="00A37F7E" w:rsidRPr="00CA211A">
        <w:rPr>
          <w:rFonts w:ascii="Times New Roman" w:hAnsi="Times New Roman" w:cs="Times New Roman"/>
          <w:sz w:val="24"/>
          <w:szCs w:val="24"/>
        </w:rPr>
        <w:t xml:space="preserve"> (ejemplo</w:t>
      </w:r>
      <w:r w:rsidR="00044F9D">
        <w:rPr>
          <w:rFonts w:ascii="Times New Roman" w:hAnsi="Times New Roman" w:cs="Times New Roman"/>
          <w:sz w:val="24"/>
          <w:szCs w:val="24"/>
        </w:rPr>
        <w:t>:</w:t>
      </w:r>
      <w:r w:rsidR="00A37F7E" w:rsidRPr="00CA211A">
        <w:rPr>
          <w:rFonts w:ascii="Times New Roman" w:hAnsi="Times New Roman" w:cs="Times New Roman"/>
          <w:sz w:val="24"/>
          <w:szCs w:val="24"/>
        </w:rPr>
        <w:t xml:space="preserve"> crear</w:t>
      </w:r>
      <w:r w:rsidR="00044F9D">
        <w:rPr>
          <w:rFonts w:ascii="Times New Roman" w:hAnsi="Times New Roman" w:cs="Times New Roman"/>
          <w:sz w:val="24"/>
          <w:szCs w:val="24"/>
        </w:rPr>
        <w:t xml:space="preserve"> con </w:t>
      </w:r>
      <w:proofErr w:type="spellStart"/>
      <w:r w:rsidR="00044F9D" w:rsidRPr="00CA211A">
        <w:rPr>
          <w:rFonts w:ascii="Times New Roman" w:hAnsi="Times New Roman" w:cs="Times New Roman"/>
          <w:sz w:val="24"/>
          <w:szCs w:val="24"/>
        </w:rPr>
        <w:t>Frontpage</w:t>
      </w:r>
      <w:proofErr w:type="spellEnd"/>
      <w:r w:rsidR="00A37F7E" w:rsidRPr="00CA211A">
        <w:rPr>
          <w:rFonts w:ascii="Times New Roman" w:hAnsi="Times New Roman" w:cs="Times New Roman"/>
          <w:sz w:val="24"/>
          <w:szCs w:val="24"/>
        </w:rPr>
        <w:t xml:space="preserve"> su propia página web)</w:t>
      </w:r>
      <w:r w:rsidR="00044F9D">
        <w:rPr>
          <w:rFonts w:ascii="Times New Roman" w:hAnsi="Times New Roman" w:cs="Times New Roman"/>
          <w:sz w:val="24"/>
          <w:szCs w:val="24"/>
        </w:rPr>
        <w:t>.</w:t>
      </w:r>
      <w:r w:rsidR="00F6453D">
        <w:rPr>
          <w:rFonts w:ascii="Times New Roman" w:hAnsi="Times New Roman" w:cs="Times New Roman"/>
          <w:sz w:val="24"/>
          <w:szCs w:val="24"/>
        </w:rPr>
        <w:t xml:space="preserve"> Por último, 95</w:t>
      </w:r>
      <w:r w:rsidR="00A37F7E" w:rsidRPr="00CA211A">
        <w:rPr>
          <w:rFonts w:ascii="Times New Roman" w:hAnsi="Times New Roman" w:cs="Times New Roman"/>
          <w:sz w:val="24"/>
          <w:szCs w:val="24"/>
        </w:rPr>
        <w:t xml:space="preserve"> </w:t>
      </w:r>
      <w:r w:rsidR="00F6453D">
        <w:rPr>
          <w:rFonts w:ascii="Times New Roman" w:hAnsi="Times New Roman" w:cs="Times New Roman"/>
          <w:sz w:val="24"/>
          <w:szCs w:val="24"/>
        </w:rPr>
        <w:t xml:space="preserve">% </w:t>
      </w:r>
      <w:r w:rsidR="00A37F7E" w:rsidRPr="00CA211A">
        <w:rPr>
          <w:rFonts w:ascii="Times New Roman" w:hAnsi="Times New Roman" w:cs="Times New Roman"/>
          <w:sz w:val="24"/>
          <w:szCs w:val="24"/>
        </w:rPr>
        <w:t>de los encuestados considera que su habilidad como manejador de presentaciones</w:t>
      </w:r>
      <w:r w:rsidR="00F6453D">
        <w:rPr>
          <w:rFonts w:ascii="Times New Roman" w:hAnsi="Times New Roman" w:cs="Times New Roman"/>
          <w:sz w:val="24"/>
          <w:szCs w:val="24"/>
        </w:rPr>
        <w:t xml:space="preserve"> es alta y puede </w:t>
      </w:r>
      <w:r w:rsidR="00F019EB">
        <w:rPr>
          <w:rFonts w:ascii="Times New Roman" w:hAnsi="Times New Roman" w:cs="Times New Roman"/>
          <w:sz w:val="24"/>
          <w:szCs w:val="24"/>
        </w:rPr>
        <w:t>hacerlo solo</w:t>
      </w:r>
      <w:r w:rsidR="00A37F7E" w:rsidRPr="00CA211A">
        <w:rPr>
          <w:rFonts w:ascii="Times New Roman" w:hAnsi="Times New Roman" w:cs="Times New Roman"/>
          <w:sz w:val="24"/>
          <w:szCs w:val="24"/>
        </w:rPr>
        <w:t xml:space="preserve"> (</w:t>
      </w:r>
      <w:r w:rsidR="00F019EB">
        <w:rPr>
          <w:rFonts w:ascii="Times New Roman" w:hAnsi="Times New Roman" w:cs="Times New Roman"/>
          <w:sz w:val="24"/>
          <w:szCs w:val="24"/>
        </w:rPr>
        <w:t xml:space="preserve">en </w:t>
      </w:r>
      <w:proofErr w:type="spellStart"/>
      <w:r w:rsidR="00A37F7E" w:rsidRPr="00CA211A">
        <w:rPr>
          <w:rFonts w:ascii="Times New Roman" w:hAnsi="Times New Roman" w:cs="Times New Roman"/>
          <w:sz w:val="24"/>
          <w:szCs w:val="24"/>
        </w:rPr>
        <w:t>Power</w:t>
      </w:r>
      <w:proofErr w:type="spellEnd"/>
      <w:r w:rsidR="00A37F7E" w:rsidRPr="00CA211A">
        <w:rPr>
          <w:rFonts w:ascii="Times New Roman" w:hAnsi="Times New Roman" w:cs="Times New Roman"/>
          <w:sz w:val="24"/>
          <w:szCs w:val="24"/>
        </w:rPr>
        <w:t xml:space="preserve"> Point crear una breve presentación con diapositivas)</w:t>
      </w:r>
      <w:r w:rsidR="00F019EB">
        <w:rPr>
          <w:rFonts w:ascii="Times New Roman" w:hAnsi="Times New Roman" w:cs="Times New Roman"/>
          <w:sz w:val="24"/>
          <w:szCs w:val="24"/>
        </w:rPr>
        <w:t xml:space="preserve"> y 88 %</w:t>
      </w:r>
      <w:r w:rsidR="00A37F7E" w:rsidRPr="00CA211A">
        <w:rPr>
          <w:rFonts w:ascii="Times New Roman" w:hAnsi="Times New Roman" w:cs="Times New Roman"/>
          <w:sz w:val="24"/>
          <w:szCs w:val="24"/>
        </w:rPr>
        <w:t xml:space="preserve"> menciona que </w:t>
      </w:r>
      <w:r w:rsidR="00F019EB">
        <w:rPr>
          <w:rFonts w:ascii="Times New Roman" w:hAnsi="Times New Roman" w:cs="Times New Roman"/>
          <w:sz w:val="24"/>
          <w:szCs w:val="24"/>
        </w:rPr>
        <w:t>puede consultar</w:t>
      </w:r>
      <w:r w:rsidR="00A37F7E" w:rsidRPr="00CA211A">
        <w:rPr>
          <w:rFonts w:ascii="Times New Roman" w:hAnsi="Times New Roman" w:cs="Times New Roman"/>
          <w:sz w:val="24"/>
          <w:szCs w:val="24"/>
        </w:rPr>
        <w:t xml:space="preserve"> bases de datos bibliográficos</w:t>
      </w:r>
      <w:r w:rsidR="00F019EB">
        <w:rPr>
          <w:rFonts w:ascii="Times New Roman" w:hAnsi="Times New Roman" w:cs="Times New Roman"/>
          <w:sz w:val="24"/>
          <w:szCs w:val="24"/>
        </w:rPr>
        <w:t xml:space="preserve"> sin </w:t>
      </w:r>
      <w:r w:rsidR="00092C56">
        <w:rPr>
          <w:rFonts w:ascii="Times New Roman" w:hAnsi="Times New Roman" w:cs="Times New Roman"/>
          <w:sz w:val="24"/>
          <w:szCs w:val="24"/>
        </w:rPr>
        <w:t>supervisión, es decir, solo</w:t>
      </w:r>
      <w:r w:rsidR="00A37F7E" w:rsidRPr="00CA211A">
        <w:rPr>
          <w:rFonts w:ascii="Times New Roman" w:hAnsi="Times New Roman" w:cs="Times New Roman"/>
          <w:sz w:val="24"/>
          <w:szCs w:val="24"/>
        </w:rPr>
        <w:t xml:space="preserve"> (ejemplo</w:t>
      </w:r>
      <w:r w:rsidR="00092C56">
        <w:rPr>
          <w:rFonts w:ascii="Times New Roman" w:hAnsi="Times New Roman" w:cs="Times New Roman"/>
          <w:sz w:val="24"/>
          <w:szCs w:val="24"/>
        </w:rPr>
        <w:t>:</w:t>
      </w:r>
      <w:r w:rsidR="00A37F7E" w:rsidRPr="00CA211A">
        <w:rPr>
          <w:rFonts w:ascii="Times New Roman" w:hAnsi="Times New Roman" w:cs="Times New Roman"/>
          <w:sz w:val="24"/>
          <w:szCs w:val="24"/>
        </w:rPr>
        <w:t xml:space="preserve"> encontrar un artículo sobre un tema de interés</w:t>
      </w:r>
      <w:r w:rsidR="008C415A" w:rsidRPr="00CA211A">
        <w:rPr>
          <w:rFonts w:ascii="Times New Roman" w:hAnsi="Times New Roman" w:cs="Times New Roman"/>
          <w:sz w:val="24"/>
          <w:szCs w:val="24"/>
        </w:rPr>
        <w:t>)</w:t>
      </w:r>
      <w:r w:rsidR="003E65D2" w:rsidRPr="00CA211A">
        <w:rPr>
          <w:rFonts w:ascii="Times New Roman" w:hAnsi="Times New Roman" w:cs="Times New Roman"/>
          <w:sz w:val="24"/>
          <w:szCs w:val="24"/>
        </w:rPr>
        <w:t>.</w:t>
      </w:r>
    </w:p>
    <w:p w14:paraId="26AA6306" w14:textId="77777777" w:rsidR="003A4D00" w:rsidRDefault="003A4D00" w:rsidP="003068D2">
      <w:pPr>
        <w:spacing w:after="0" w:line="360" w:lineRule="auto"/>
        <w:ind w:firstLine="709"/>
        <w:jc w:val="both"/>
        <w:rPr>
          <w:rFonts w:ascii="Times New Roman" w:hAnsi="Times New Roman" w:cs="Times New Roman"/>
          <w:sz w:val="24"/>
          <w:szCs w:val="24"/>
        </w:rPr>
      </w:pPr>
    </w:p>
    <w:p w14:paraId="10E5F886" w14:textId="496E4719" w:rsidR="00531468" w:rsidRDefault="00092C56"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Ahora bien, casi el total de los participante (98 %)</w:t>
      </w:r>
      <w:r w:rsidR="00A37F7E" w:rsidRPr="00524400">
        <w:rPr>
          <w:rFonts w:ascii="Times New Roman" w:hAnsi="Times New Roman" w:cs="Times New Roman"/>
          <w:sz w:val="24"/>
          <w:szCs w:val="24"/>
        </w:rPr>
        <w:t xml:space="preserve"> considera </w:t>
      </w:r>
      <w:r w:rsidR="003E65D2" w:rsidRPr="00524400">
        <w:rPr>
          <w:rFonts w:ascii="Times New Roman" w:hAnsi="Times New Roman" w:cs="Times New Roman"/>
          <w:sz w:val="24"/>
          <w:szCs w:val="24"/>
        </w:rPr>
        <w:t>c</w:t>
      </w:r>
      <w:r w:rsidR="00A37F7E" w:rsidRPr="00524400">
        <w:rPr>
          <w:rFonts w:ascii="Times New Roman" w:hAnsi="Times New Roman" w:cs="Times New Roman"/>
          <w:sz w:val="24"/>
          <w:szCs w:val="24"/>
        </w:rPr>
        <w:t>omo muy importante</w:t>
      </w:r>
      <w:r w:rsidR="003E65D2" w:rsidRPr="00524400">
        <w:rPr>
          <w:rFonts w:ascii="Times New Roman" w:hAnsi="Times New Roman" w:cs="Times New Roman"/>
          <w:sz w:val="24"/>
          <w:szCs w:val="24"/>
        </w:rPr>
        <w:t xml:space="preserve"> e importante</w:t>
      </w:r>
      <w:r w:rsidR="00A37F7E" w:rsidRPr="00524400">
        <w:rPr>
          <w:rFonts w:ascii="Times New Roman" w:hAnsi="Times New Roman" w:cs="Times New Roman"/>
          <w:sz w:val="24"/>
          <w:szCs w:val="24"/>
        </w:rPr>
        <w:t xml:space="preserve"> en su futura profesión las herramientas y soportes de la comunicación</w:t>
      </w:r>
      <w:r w:rsidR="003E65D2" w:rsidRPr="00524400">
        <w:rPr>
          <w:rFonts w:ascii="Times New Roman" w:hAnsi="Times New Roman" w:cs="Times New Roman"/>
          <w:sz w:val="24"/>
          <w:szCs w:val="24"/>
        </w:rPr>
        <w:t>.</w:t>
      </w:r>
      <w:r w:rsidR="00531468">
        <w:rPr>
          <w:rFonts w:ascii="Times New Roman" w:hAnsi="Times New Roman" w:cs="Times New Roman"/>
          <w:sz w:val="24"/>
          <w:szCs w:val="24"/>
        </w:rPr>
        <w:t xml:space="preserve"> </w:t>
      </w:r>
    </w:p>
    <w:p w14:paraId="6CD4F377" w14:textId="679316FE" w:rsidR="00A37F7E" w:rsidRPr="00524400" w:rsidRDefault="00531468"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Algo negativo es que más de la mitad (67 %)</w:t>
      </w:r>
      <w:r w:rsidRPr="00CA211A">
        <w:rPr>
          <w:rFonts w:ascii="Times New Roman" w:hAnsi="Times New Roman" w:cs="Times New Roman"/>
          <w:sz w:val="24"/>
          <w:szCs w:val="24"/>
        </w:rPr>
        <w:t xml:space="preserve"> casi siempre con frecuencia piensa que otros estudiantes de su universidad copian y pegan de </w:t>
      </w:r>
      <w:r>
        <w:rPr>
          <w:rFonts w:ascii="Times New Roman" w:hAnsi="Times New Roman" w:cs="Times New Roman"/>
          <w:sz w:val="24"/>
          <w:szCs w:val="24"/>
        </w:rPr>
        <w:t>I</w:t>
      </w:r>
      <w:r w:rsidRPr="00CA211A">
        <w:rPr>
          <w:rFonts w:ascii="Times New Roman" w:hAnsi="Times New Roman" w:cs="Times New Roman"/>
          <w:sz w:val="24"/>
          <w:szCs w:val="24"/>
        </w:rPr>
        <w:t>nternet información que luego utilizan en sus trabajos sin citar la fuente.</w:t>
      </w:r>
    </w:p>
    <w:p w14:paraId="162ECC2D" w14:textId="0EF12A4A" w:rsidR="00DF515E" w:rsidRPr="00CA211A" w:rsidRDefault="00D075DA" w:rsidP="00D86C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las características de la población encuestada, 34%</w:t>
      </w:r>
      <w:r w:rsidR="00BB4624" w:rsidRPr="00CA211A">
        <w:rPr>
          <w:rFonts w:ascii="Times New Roman" w:hAnsi="Times New Roman" w:cs="Times New Roman"/>
          <w:sz w:val="24"/>
          <w:szCs w:val="24"/>
        </w:rPr>
        <w:t xml:space="preserve"> de los encuestados son del género masculino y </w:t>
      </w:r>
      <w:r>
        <w:rPr>
          <w:rFonts w:ascii="Times New Roman" w:hAnsi="Times New Roman" w:cs="Times New Roman"/>
          <w:sz w:val="24"/>
          <w:szCs w:val="24"/>
        </w:rPr>
        <w:t>66 %</w:t>
      </w:r>
      <w:r w:rsidR="00BB4624" w:rsidRPr="00CA211A">
        <w:rPr>
          <w:rFonts w:ascii="Times New Roman" w:hAnsi="Times New Roman" w:cs="Times New Roman"/>
          <w:sz w:val="24"/>
          <w:szCs w:val="24"/>
        </w:rPr>
        <w:t xml:space="preserve"> del género femenino</w:t>
      </w:r>
      <w:r>
        <w:rPr>
          <w:rFonts w:ascii="Times New Roman" w:hAnsi="Times New Roman" w:cs="Times New Roman"/>
          <w:sz w:val="24"/>
          <w:szCs w:val="24"/>
        </w:rPr>
        <w:t>; 61 %</w:t>
      </w:r>
      <w:r w:rsidR="00BB4624" w:rsidRPr="00CA211A">
        <w:rPr>
          <w:rFonts w:ascii="Times New Roman" w:hAnsi="Times New Roman" w:cs="Times New Roman"/>
          <w:sz w:val="24"/>
          <w:szCs w:val="24"/>
        </w:rPr>
        <w:t xml:space="preserve"> de los encuestados se encuentra entre los 16-20 años de edad,</w:t>
      </w:r>
      <w:r>
        <w:rPr>
          <w:rFonts w:ascii="Times New Roman" w:hAnsi="Times New Roman" w:cs="Times New Roman"/>
          <w:sz w:val="24"/>
          <w:szCs w:val="24"/>
        </w:rPr>
        <w:t xml:space="preserve"> y</w:t>
      </w:r>
      <w:r w:rsidR="00BB4624" w:rsidRPr="00CA211A">
        <w:rPr>
          <w:rFonts w:ascii="Times New Roman" w:hAnsi="Times New Roman" w:cs="Times New Roman"/>
          <w:sz w:val="24"/>
          <w:szCs w:val="24"/>
        </w:rPr>
        <w:t xml:space="preserve"> 38 </w:t>
      </w:r>
      <w:r>
        <w:rPr>
          <w:rFonts w:ascii="Times New Roman" w:hAnsi="Times New Roman" w:cs="Times New Roman"/>
          <w:sz w:val="24"/>
          <w:szCs w:val="24"/>
        </w:rPr>
        <w:t>%</w:t>
      </w:r>
      <w:r w:rsidR="00BB4624" w:rsidRPr="00CA211A">
        <w:rPr>
          <w:rFonts w:ascii="Times New Roman" w:hAnsi="Times New Roman" w:cs="Times New Roman"/>
          <w:sz w:val="24"/>
          <w:szCs w:val="24"/>
        </w:rPr>
        <w:t xml:space="preserve"> se encuentra entre los 21-25 años de edad.</w:t>
      </w:r>
      <w:r w:rsidR="00531468">
        <w:rPr>
          <w:rFonts w:ascii="Times New Roman" w:hAnsi="Times New Roman" w:cs="Times New Roman"/>
          <w:sz w:val="24"/>
          <w:szCs w:val="24"/>
        </w:rPr>
        <w:t xml:space="preserve"> </w:t>
      </w:r>
      <w:r w:rsidR="00CF4C19">
        <w:rPr>
          <w:rFonts w:ascii="Times New Roman" w:hAnsi="Times New Roman" w:cs="Times New Roman"/>
          <w:sz w:val="24"/>
          <w:szCs w:val="24"/>
        </w:rPr>
        <w:t>Finalmente, 62 %</w:t>
      </w:r>
      <w:r w:rsidR="00A37F7E" w:rsidRPr="00CA211A">
        <w:rPr>
          <w:rFonts w:ascii="Times New Roman" w:hAnsi="Times New Roman" w:cs="Times New Roman"/>
          <w:sz w:val="24"/>
          <w:szCs w:val="24"/>
        </w:rPr>
        <w:t xml:space="preserve"> pertenecen a</w:t>
      </w:r>
      <w:r w:rsidR="004D47A1" w:rsidRPr="00CA211A">
        <w:rPr>
          <w:rFonts w:ascii="Times New Roman" w:hAnsi="Times New Roman" w:cs="Times New Roman"/>
          <w:sz w:val="24"/>
          <w:szCs w:val="24"/>
        </w:rPr>
        <w:t xml:space="preserve"> la </w:t>
      </w:r>
      <w:r w:rsidR="00CF4C19">
        <w:rPr>
          <w:rFonts w:ascii="Times New Roman" w:hAnsi="Times New Roman" w:cs="Times New Roman"/>
          <w:sz w:val="24"/>
          <w:szCs w:val="24"/>
        </w:rPr>
        <w:t>l</w:t>
      </w:r>
      <w:r w:rsidR="00CF4C19" w:rsidRPr="00CA211A">
        <w:rPr>
          <w:rFonts w:ascii="Times New Roman" w:hAnsi="Times New Roman" w:cs="Times New Roman"/>
          <w:sz w:val="24"/>
          <w:szCs w:val="24"/>
        </w:rPr>
        <w:t xml:space="preserve">icenciatura </w:t>
      </w:r>
      <w:r w:rsidR="004D47A1" w:rsidRPr="00CA211A">
        <w:rPr>
          <w:rFonts w:ascii="Times New Roman" w:hAnsi="Times New Roman" w:cs="Times New Roman"/>
          <w:sz w:val="24"/>
          <w:szCs w:val="24"/>
        </w:rPr>
        <w:t xml:space="preserve">en Administración </w:t>
      </w:r>
      <w:r w:rsidR="00A37F7E" w:rsidRPr="00CA211A">
        <w:rPr>
          <w:rFonts w:ascii="Times New Roman" w:hAnsi="Times New Roman" w:cs="Times New Roman"/>
          <w:sz w:val="24"/>
          <w:szCs w:val="24"/>
        </w:rPr>
        <w:t>y</w:t>
      </w:r>
      <w:r w:rsidR="00CF4C19">
        <w:rPr>
          <w:rFonts w:ascii="Times New Roman" w:hAnsi="Times New Roman" w:cs="Times New Roman"/>
          <w:sz w:val="24"/>
          <w:szCs w:val="24"/>
        </w:rPr>
        <w:t xml:space="preserve"> 28 % a la i</w:t>
      </w:r>
      <w:r w:rsidR="00A37F7E" w:rsidRPr="00CA211A">
        <w:rPr>
          <w:rFonts w:ascii="Times New Roman" w:hAnsi="Times New Roman" w:cs="Times New Roman"/>
          <w:sz w:val="24"/>
          <w:szCs w:val="24"/>
        </w:rPr>
        <w:t>ngeniería</w:t>
      </w:r>
      <w:r w:rsidR="004D47A1" w:rsidRPr="00CA211A">
        <w:rPr>
          <w:rFonts w:ascii="Times New Roman" w:hAnsi="Times New Roman" w:cs="Times New Roman"/>
          <w:sz w:val="24"/>
          <w:szCs w:val="24"/>
        </w:rPr>
        <w:t xml:space="preserve"> en Gestión Empresarial</w:t>
      </w:r>
      <w:r w:rsidR="00A37F7E" w:rsidRPr="00CA211A">
        <w:rPr>
          <w:rFonts w:ascii="Times New Roman" w:hAnsi="Times New Roman" w:cs="Times New Roman"/>
          <w:sz w:val="24"/>
          <w:szCs w:val="24"/>
        </w:rPr>
        <w:t>.</w:t>
      </w:r>
      <w:r w:rsidR="00791719">
        <w:rPr>
          <w:rFonts w:ascii="Times New Roman" w:hAnsi="Times New Roman" w:cs="Times New Roman"/>
          <w:sz w:val="24"/>
          <w:szCs w:val="24"/>
        </w:rPr>
        <w:t xml:space="preserve"> </w:t>
      </w:r>
    </w:p>
    <w:p w14:paraId="26ADE3A1" w14:textId="77777777" w:rsidR="00BB66D4" w:rsidRDefault="00BB66D4" w:rsidP="003068D2">
      <w:pPr>
        <w:spacing w:after="0" w:line="360" w:lineRule="auto"/>
        <w:jc w:val="center"/>
        <w:rPr>
          <w:rFonts w:ascii="Times New Roman" w:hAnsi="Times New Roman" w:cs="Times New Roman"/>
          <w:b/>
          <w:bCs/>
          <w:sz w:val="28"/>
          <w:szCs w:val="28"/>
        </w:rPr>
      </w:pPr>
    </w:p>
    <w:p w14:paraId="13CE690F" w14:textId="54F00A7C" w:rsidR="00415176" w:rsidRPr="00CA211A" w:rsidRDefault="001820A1" w:rsidP="00FA4D8B">
      <w:pPr>
        <w:spacing w:after="0" w:line="360" w:lineRule="auto"/>
        <w:jc w:val="center"/>
        <w:rPr>
          <w:rFonts w:ascii="Times New Roman" w:hAnsi="Times New Roman" w:cs="Times New Roman"/>
          <w:b/>
          <w:bCs/>
          <w:sz w:val="28"/>
          <w:szCs w:val="28"/>
        </w:rPr>
      </w:pPr>
      <w:r w:rsidRPr="00D86CF1">
        <w:rPr>
          <w:rFonts w:ascii="Times New Roman" w:hAnsi="Times New Roman" w:cs="Times New Roman"/>
          <w:b/>
          <w:bCs/>
          <w:sz w:val="32"/>
          <w:szCs w:val="32"/>
        </w:rPr>
        <w:t>Discusión</w:t>
      </w:r>
    </w:p>
    <w:p w14:paraId="4377871F" w14:textId="35E58454" w:rsidR="00CC769F" w:rsidRPr="00CA211A" w:rsidRDefault="00CC769F" w:rsidP="003068D2">
      <w:pPr>
        <w:spacing w:after="0" w:line="360" w:lineRule="auto"/>
        <w:ind w:firstLine="709"/>
        <w:jc w:val="both"/>
        <w:rPr>
          <w:rFonts w:ascii="Times New Roman" w:hAnsi="Times New Roman" w:cs="Times New Roman"/>
          <w:sz w:val="24"/>
          <w:szCs w:val="24"/>
        </w:rPr>
      </w:pPr>
      <w:r w:rsidRPr="00CA211A">
        <w:rPr>
          <w:rFonts w:ascii="Times New Roman" w:hAnsi="Times New Roman" w:cs="Times New Roman"/>
          <w:sz w:val="24"/>
          <w:szCs w:val="24"/>
        </w:rPr>
        <w:t>El servidor</w:t>
      </w:r>
      <w:r w:rsidR="00137ACA" w:rsidRPr="00CA211A">
        <w:rPr>
          <w:rFonts w:ascii="Times New Roman" w:hAnsi="Times New Roman" w:cs="Times New Roman"/>
          <w:sz w:val="24"/>
          <w:szCs w:val="24"/>
        </w:rPr>
        <w:t xml:space="preserve"> de internet del plantel es insuficiente para todas las áreas y espacios educativos, dado que la superficie es de </w:t>
      </w:r>
      <w:r w:rsidR="00364C94">
        <w:rPr>
          <w:rFonts w:ascii="Times New Roman" w:hAnsi="Times New Roman" w:cs="Times New Roman"/>
          <w:sz w:val="24"/>
          <w:szCs w:val="24"/>
        </w:rPr>
        <w:t>20</w:t>
      </w:r>
      <w:r w:rsidR="00364C94" w:rsidRPr="00CA211A">
        <w:rPr>
          <w:rFonts w:ascii="Times New Roman" w:hAnsi="Times New Roman" w:cs="Times New Roman"/>
          <w:sz w:val="24"/>
          <w:szCs w:val="24"/>
        </w:rPr>
        <w:t xml:space="preserve"> </w:t>
      </w:r>
      <w:r w:rsidR="00137ACA" w:rsidRPr="00CA211A">
        <w:rPr>
          <w:rFonts w:ascii="Times New Roman" w:hAnsi="Times New Roman" w:cs="Times New Roman"/>
          <w:sz w:val="24"/>
          <w:szCs w:val="24"/>
        </w:rPr>
        <w:t>hectáreas. El docente t</w:t>
      </w:r>
      <w:r w:rsidR="00D4722E" w:rsidRPr="00CA211A">
        <w:rPr>
          <w:rFonts w:ascii="Times New Roman" w:hAnsi="Times New Roman" w:cs="Times New Roman"/>
          <w:sz w:val="24"/>
          <w:szCs w:val="24"/>
        </w:rPr>
        <w:t>iene resistencia al cambio, por</w:t>
      </w:r>
      <w:r w:rsidR="00137ACA" w:rsidRPr="00CA211A">
        <w:rPr>
          <w:rFonts w:ascii="Times New Roman" w:hAnsi="Times New Roman" w:cs="Times New Roman"/>
          <w:sz w:val="24"/>
          <w:szCs w:val="24"/>
        </w:rPr>
        <w:t xml:space="preserve">que </w:t>
      </w:r>
      <w:r w:rsidR="00364C94">
        <w:rPr>
          <w:rFonts w:ascii="Times New Roman" w:hAnsi="Times New Roman" w:cs="Times New Roman"/>
          <w:sz w:val="24"/>
          <w:szCs w:val="24"/>
        </w:rPr>
        <w:t>35 %</w:t>
      </w:r>
      <w:r w:rsidR="00137ACA" w:rsidRPr="00CA211A">
        <w:rPr>
          <w:rFonts w:ascii="Times New Roman" w:hAnsi="Times New Roman" w:cs="Times New Roman"/>
          <w:sz w:val="24"/>
          <w:szCs w:val="24"/>
        </w:rPr>
        <w:t xml:space="preserve"> considera que los soportes y herramientas de la comunicación son de uso alternativo. Los docentes argumentan falta capacitación por falta de recursos financieros.</w:t>
      </w:r>
    </w:p>
    <w:p w14:paraId="50BA35A6" w14:textId="7E360226" w:rsidR="00137ACA" w:rsidRPr="00CA211A" w:rsidRDefault="00137ACA" w:rsidP="003068D2">
      <w:pPr>
        <w:spacing w:after="0" w:line="360" w:lineRule="auto"/>
        <w:ind w:firstLine="709"/>
        <w:jc w:val="both"/>
        <w:rPr>
          <w:rFonts w:ascii="Times New Roman" w:hAnsi="Times New Roman" w:cs="Times New Roman"/>
          <w:sz w:val="24"/>
          <w:szCs w:val="24"/>
        </w:rPr>
      </w:pPr>
      <w:r w:rsidRPr="00CA211A">
        <w:rPr>
          <w:rFonts w:ascii="Times New Roman" w:hAnsi="Times New Roman" w:cs="Times New Roman"/>
          <w:sz w:val="24"/>
          <w:szCs w:val="24"/>
        </w:rPr>
        <w:t xml:space="preserve">Los estudiantes no cuentan con los equipos necesarios para acceder a </w:t>
      </w:r>
      <w:r w:rsidR="00364C94">
        <w:rPr>
          <w:rFonts w:ascii="Times New Roman" w:hAnsi="Times New Roman" w:cs="Times New Roman"/>
          <w:sz w:val="24"/>
          <w:szCs w:val="24"/>
        </w:rPr>
        <w:t>I</w:t>
      </w:r>
      <w:r w:rsidR="00364C94" w:rsidRPr="00CA211A">
        <w:rPr>
          <w:rFonts w:ascii="Times New Roman" w:hAnsi="Times New Roman" w:cs="Times New Roman"/>
          <w:sz w:val="24"/>
          <w:szCs w:val="24"/>
        </w:rPr>
        <w:t xml:space="preserve">nternet </w:t>
      </w:r>
      <w:r w:rsidRPr="00CA211A">
        <w:rPr>
          <w:rFonts w:ascii="Times New Roman" w:hAnsi="Times New Roman" w:cs="Times New Roman"/>
          <w:sz w:val="24"/>
          <w:szCs w:val="24"/>
        </w:rPr>
        <w:t xml:space="preserve">y a las plataformas digitales. </w:t>
      </w:r>
      <w:r w:rsidR="00364C94" w:rsidRPr="00CA211A">
        <w:rPr>
          <w:rFonts w:ascii="Times New Roman" w:hAnsi="Times New Roman" w:cs="Times New Roman"/>
          <w:sz w:val="24"/>
          <w:szCs w:val="24"/>
        </w:rPr>
        <w:t>S</w:t>
      </w:r>
      <w:r w:rsidR="00364C94">
        <w:rPr>
          <w:rFonts w:ascii="Times New Roman" w:hAnsi="Times New Roman" w:cs="Times New Roman"/>
          <w:sz w:val="24"/>
          <w:szCs w:val="24"/>
        </w:rPr>
        <w:t>o</w:t>
      </w:r>
      <w:r w:rsidR="00364C94" w:rsidRPr="00CA211A">
        <w:rPr>
          <w:rFonts w:ascii="Times New Roman" w:hAnsi="Times New Roman" w:cs="Times New Roman"/>
          <w:sz w:val="24"/>
          <w:szCs w:val="24"/>
        </w:rPr>
        <w:t xml:space="preserve">lo </w:t>
      </w:r>
      <w:r w:rsidR="00364C94">
        <w:rPr>
          <w:rFonts w:ascii="Times New Roman" w:hAnsi="Times New Roman" w:cs="Times New Roman"/>
          <w:sz w:val="24"/>
          <w:szCs w:val="24"/>
        </w:rPr>
        <w:t>52 %</w:t>
      </w:r>
      <w:r w:rsidRPr="00CA211A">
        <w:rPr>
          <w:rFonts w:ascii="Times New Roman" w:hAnsi="Times New Roman" w:cs="Times New Roman"/>
          <w:sz w:val="24"/>
          <w:szCs w:val="24"/>
        </w:rPr>
        <w:t xml:space="preserve"> de los estudiantes utiliza páginas web del plantel para sus actividades académicas.</w:t>
      </w:r>
    </w:p>
    <w:p w14:paraId="3E88FF9A" w14:textId="77777777" w:rsidR="00B45E2F" w:rsidRDefault="00B45E2F" w:rsidP="00B45E2F">
      <w:pPr>
        <w:spacing w:after="0" w:line="360" w:lineRule="auto"/>
        <w:jc w:val="both"/>
        <w:rPr>
          <w:rFonts w:ascii="Times New Roman" w:hAnsi="Times New Roman" w:cs="Times New Roman"/>
          <w:sz w:val="24"/>
          <w:szCs w:val="24"/>
        </w:rPr>
      </w:pPr>
    </w:p>
    <w:p w14:paraId="31E98752" w14:textId="154A845F" w:rsidR="00B45E2F" w:rsidRPr="00D86CF1" w:rsidRDefault="00137ACA" w:rsidP="00FA4D8B">
      <w:pPr>
        <w:spacing w:after="0" w:line="360" w:lineRule="auto"/>
        <w:jc w:val="center"/>
        <w:rPr>
          <w:rFonts w:ascii="Times New Roman" w:hAnsi="Times New Roman" w:cs="Times New Roman"/>
          <w:b/>
          <w:bCs/>
          <w:sz w:val="28"/>
          <w:szCs w:val="28"/>
        </w:rPr>
      </w:pPr>
      <w:r w:rsidRPr="00D86CF1">
        <w:rPr>
          <w:rFonts w:ascii="Times New Roman" w:hAnsi="Times New Roman" w:cs="Times New Roman"/>
          <w:b/>
          <w:bCs/>
          <w:sz w:val="28"/>
          <w:szCs w:val="28"/>
        </w:rPr>
        <w:t>Fortalezas</w:t>
      </w:r>
    </w:p>
    <w:p w14:paraId="059E9AF0" w14:textId="2A50AC5A" w:rsidR="00137ACA" w:rsidRPr="00CA211A" w:rsidRDefault="00CF501B" w:rsidP="00D86C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gran mayoría de los </w:t>
      </w:r>
      <w:r w:rsidR="00137ACA" w:rsidRPr="00CA211A">
        <w:rPr>
          <w:rFonts w:ascii="Times New Roman" w:hAnsi="Times New Roman" w:cs="Times New Roman"/>
          <w:sz w:val="24"/>
          <w:szCs w:val="24"/>
        </w:rPr>
        <w:t>estudiantes</w:t>
      </w:r>
      <w:r>
        <w:rPr>
          <w:rFonts w:ascii="Times New Roman" w:hAnsi="Times New Roman" w:cs="Times New Roman"/>
          <w:sz w:val="24"/>
          <w:szCs w:val="24"/>
        </w:rPr>
        <w:t xml:space="preserve"> (95 %)</w:t>
      </w:r>
      <w:r w:rsidR="00137ACA" w:rsidRPr="00CA211A">
        <w:rPr>
          <w:rFonts w:ascii="Times New Roman" w:hAnsi="Times New Roman" w:cs="Times New Roman"/>
          <w:sz w:val="24"/>
          <w:szCs w:val="24"/>
        </w:rPr>
        <w:t xml:space="preserve"> puede trabajar en casa o fuera de la institución. </w:t>
      </w:r>
      <w:r>
        <w:rPr>
          <w:rFonts w:ascii="Times New Roman" w:hAnsi="Times New Roman" w:cs="Times New Roman"/>
          <w:sz w:val="24"/>
          <w:szCs w:val="24"/>
        </w:rPr>
        <w:t>De igual manera, 98 %</w:t>
      </w:r>
      <w:r w:rsidR="00137ACA" w:rsidRPr="00CA211A">
        <w:rPr>
          <w:rFonts w:ascii="Times New Roman" w:hAnsi="Times New Roman" w:cs="Times New Roman"/>
          <w:sz w:val="24"/>
          <w:szCs w:val="24"/>
        </w:rPr>
        <w:t xml:space="preserve"> de los estudiantes considera importante para su pro</w:t>
      </w:r>
      <w:r w:rsidR="007D21F1" w:rsidRPr="00CA211A">
        <w:rPr>
          <w:rFonts w:ascii="Times New Roman" w:hAnsi="Times New Roman" w:cs="Times New Roman"/>
          <w:sz w:val="24"/>
          <w:szCs w:val="24"/>
        </w:rPr>
        <w:t>f</w:t>
      </w:r>
      <w:r w:rsidR="00137ACA" w:rsidRPr="00CA211A">
        <w:rPr>
          <w:rFonts w:ascii="Times New Roman" w:hAnsi="Times New Roman" w:cs="Times New Roman"/>
          <w:sz w:val="24"/>
          <w:szCs w:val="24"/>
        </w:rPr>
        <w:t>esión el uso de las herramientas y soportes de la comunicación. L</w:t>
      </w:r>
      <w:r w:rsidR="007D21F1" w:rsidRPr="00CA211A">
        <w:rPr>
          <w:rFonts w:ascii="Times New Roman" w:hAnsi="Times New Roman" w:cs="Times New Roman"/>
          <w:sz w:val="24"/>
          <w:szCs w:val="24"/>
        </w:rPr>
        <w:t>os docentes usan las herramientas y soportes de la comunicación, y tienen disposición para emplearlas más.</w:t>
      </w:r>
    </w:p>
    <w:p w14:paraId="55EC1204" w14:textId="77777777" w:rsidR="00B45E2F" w:rsidRDefault="00B45E2F" w:rsidP="00B45E2F">
      <w:pPr>
        <w:spacing w:after="0" w:line="360" w:lineRule="auto"/>
        <w:jc w:val="both"/>
        <w:rPr>
          <w:rFonts w:ascii="Times New Roman" w:hAnsi="Times New Roman" w:cs="Times New Roman"/>
          <w:sz w:val="24"/>
          <w:szCs w:val="24"/>
        </w:rPr>
      </w:pPr>
    </w:p>
    <w:p w14:paraId="3E4D78F3" w14:textId="73F0D53B" w:rsidR="007D21F1" w:rsidRPr="00D86CF1" w:rsidRDefault="007D21F1" w:rsidP="00FA4D8B">
      <w:pPr>
        <w:spacing w:after="0" w:line="360" w:lineRule="auto"/>
        <w:jc w:val="center"/>
        <w:rPr>
          <w:rFonts w:ascii="Times New Roman" w:hAnsi="Times New Roman" w:cs="Times New Roman"/>
          <w:b/>
          <w:bCs/>
          <w:sz w:val="24"/>
          <w:szCs w:val="24"/>
        </w:rPr>
      </w:pPr>
      <w:r w:rsidRPr="00D86CF1">
        <w:rPr>
          <w:rFonts w:ascii="Times New Roman" w:hAnsi="Times New Roman" w:cs="Times New Roman"/>
          <w:b/>
          <w:bCs/>
          <w:sz w:val="28"/>
          <w:szCs w:val="28"/>
        </w:rPr>
        <w:t>Debilidades</w:t>
      </w:r>
    </w:p>
    <w:p w14:paraId="620D4F4D" w14:textId="3E89EF88" w:rsidR="007D21F1" w:rsidRPr="00CA211A" w:rsidRDefault="007D21F1" w:rsidP="003068D2">
      <w:pPr>
        <w:spacing w:after="0" w:line="360" w:lineRule="auto"/>
        <w:ind w:firstLine="709"/>
        <w:jc w:val="both"/>
        <w:rPr>
          <w:rFonts w:ascii="Times New Roman" w:hAnsi="Times New Roman" w:cs="Times New Roman"/>
          <w:sz w:val="24"/>
          <w:szCs w:val="24"/>
        </w:rPr>
      </w:pPr>
      <w:r w:rsidRPr="00CA211A">
        <w:rPr>
          <w:rFonts w:ascii="Times New Roman" w:hAnsi="Times New Roman" w:cs="Times New Roman"/>
          <w:sz w:val="24"/>
          <w:szCs w:val="24"/>
        </w:rPr>
        <w:t>Los docentes mencionan falta de disponibilidad de equipos y materiales en herramientas y soportes de la comunicación.</w:t>
      </w:r>
    </w:p>
    <w:p w14:paraId="0AFB598F" w14:textId="0C17B844" w:rsidR="007D21F1" w:rsidRPr="00CA211A" w:rsidRDefault="001B49A5"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Del total de los alumnos participante</w:t>
      </w:r>
      <w:r w:rsidR="00320031">
        <w:rPr>
          <w:rFonts w:ascii="Times New Roman" w:hAnsi="Times New Roman" w:cs="Times New Roman"/>
          <w:sz w:val="24"/>
          <w:szCs w:val="24"/>
        </w:rPr>
        <w:t>s</w:t>
      </w:r>
      <w:r>
        <w:rPr>
          <w:rFonts w:ascii="Times New Roman" w:hAnsi="Times New Roman" w:cs="Times New Roman"/>
          <w:sz w:val="24"/>
          <w:szCs w:val="24"/>
        </w:rPr>
        <w:t>,</w:t>
      </w:r>
      <w:r w:rsidR="007D21F1" w:rsidRPr="00CA211A">
        <w:rPr>
          <w:rFonts w:ascii="Times New Roman" w:hAnsi="Times New Roman" w:cs="Times New Roman"/>
          <w:sz w:val="24"/>
          <w:szCs w:val="24"/>
        </w:rPr>
        <w:t xml:space="preserve"> </w:t>
      </w:r>
      <w:r>
        <w:rPr>
          <w:rFonts w:ascii="Times New Roman" w:hAnsi="Times New Roman" w:cs="Times New Roman"/>
          <w:sz w:val="24"/>
          <w:szCs w:val="24"/>
        </w:rPr>
        <w:t>67 %</w:t>
      </w:r>
      <w:r w:rsidR="007D21F1" w:rsidRPr="00CA211A">
        <w:rPr>
          <w:rFonts w:ascii="Times New Roman" w:hAnsi="Times New Roman" w:cs="Times New Roman"/>
          <w:sz w:val="24"/>
          <w:szCs w:val="24"/>
        </w:rPr>
        <w:t xml:space="preserve"> de ellos solo consulta fuentes y lo hace para copiar y pegar, sin citar las fuentes.</w:t>
      </w:r>
    </w:p>
    <w:p w14:paraId="7D39F846" w14:textId="0504AFE5" w:rsidR="00684DB3" w:rsidRPr="00CA211A" w:rsidRDefault="00684DB3" w:rsidP="003068D2">
      <w:pPr>
        <w:spacing w:after="0" w:line="360" w:lineRule="auto"/>
        <w:ind w:firstLine="709"/>
        <w:jc w:val="both"/>
        <w:rPr>
          <w:rFonts w:ascii="Times New Roman" w:hAnsi="Times New Roman" w:cs="Times New Roman"/>
          <w:sz w:val="24"/>
          <w:szCs w:val="24"/>
        </w:rPr>
      </w:pPr>
      <w:r w:rsidRPr="00CA211A">
        <w:rPr>
          <w:rFonts w:ascii="Times New Roman" w:hAnsi="Times New Roman" w:cs="Times New Roman"/>
          <w:sz w:val="24"/>
          <w:szCs w:val="24"/>
        </w:rPr>
        <w:lastRenderedPageBreak/>
        <w:t>Para futuras investigaciones se sugiere realizar el estudio en otras instituciones de educación superior para comparar los resultados.</w:t>
      </w:r>
    </w:p>
    <w:p w14:paraId="28D49AA3" w14:textId="77777777" w:rsidR="008E6EE9" w:rsidRPr="00CA211A" w:rsidRDefault="008E6EE9" w:rsidP="003068D2">
      <w:pPr>
        <w:spacing w:after="0" w:line="360" w:lineRule="auto"/>
        <w:ind w:firstLine="709"/>
        <w:jc w:val="both"/>
        <w:rPr>
          <w:rFonts w:ascii="Times New Roman" w:hAnsi="Times New Roman" w:cs="Times New Roman"/>
          <w:sz w:val="24"/>
          <w:szCs w:val="24"/>
        </w:rPr>
      </w:pPr>
    </w:p>
    <w:p w14:paraId="7F3D360E" w14:textId="1FDC9798" w:rsidR="008E6EE9" w:rsidRPr="00CA211A" w:rsidRDefault="001820A1" w:rsidP="00FA4D8B">
      <w:pPr>
        <w:spacing w:after="0" w:line="360" w:lineRule="auto"/>
        <w:jc w:val="center"/>
        <w:rPr>
          <w:rFonts w:ascii="Times New Roman" w:hAnsi="Times New Roman" w:cs="Times New Roman"/>
          <w:sz w:val="28"/>
          <w:szCs w:val="28"/>
        </w:rPr>
      </w:pPr>
      <w:bookmarkStart w:id="5" w:name="_Hlk21338119"/>
      <w:r w:rsidRPr="00D86CF1">
        <w:rPr>
          <w:rFonts w:ascii="Times New Roman" w:hAnsi="Times New Roman" w:cs="Times New Roman"/>
          <w:b/>
          <w:bCs/>
          <w:sz w:val="32"/>
          <w:szCs w:val="32"/>
        </w:rPr>
        <w:t>Conclusiones</w:t>
      </w:r>
    </w:p>
    <w:bookmarkEnd w:id="5"/>
    <w:p w14:paraId="772DB4EB" w14:textId="173BEF30" w:rsidR="00E251AD" w:rsidRPr="00CA211A" w:rsidRDefault="0092021E">
      <w:pPr>
        <w:spacing w:after="0" w:line="360" w:lineRule="auto"/>
        <w:ind w:firstLine="709"/>
        <w:jc w:val="both"/>
        <w:rPr>
          <w:rFonts w:ascii="Times New Roman" w:hAnsi="Times New Roman" w:cs="Times New Roman"/>
          <w:sz w:val="24"/>
          <w:szCs w:val="24"/>
        </w:rPr>
      </w:pPr>
      <w:r w:rsidRPr="00CA211A">
        <w:rPr>
          <w:rFonts w:ascii="Times New Roman" w:hAnsi="Times New Roman" w:cs="Times New Roman"/>
          <w:sz w:val="24"/>
          <w:szCs w:val="24"/>
        </w:rPr>
        <w:t>Las herramientas y soportes de la comunicación son importantes porque</w:t>
      </w:r>
      <w:r w:rsidR="00B45E2F">
        <w:rPr>
          <w:rFonts w:ascii="Times New Roman" w:hAnsi="Times New Roman" w:cs="Times New Roman"/>
          <w:sz w:val="24"/>
          <w:szCs w:val="24"/>
        </w:rPr>
        <w:t xml:space="preserve"> f</w:t>
      </w:r>
      <w:r w:rsidR="00E251AD" w:rsidRPr="00CA211A">
        <w:rPr>
          <w:rFonts w:ascii="Times New Roman" w:hAnsi="Times New Roman" w:cs="Times New Roman"/>
          <w:sz w:val="24"/>
          <w:szCs w:val="24"/>
        </w:rPr>
        <w:t>acilitan la comunicación desde cualquier lugar y en cualquier momento</w:t>
      </w:r>
      <w:r w:rsidR="005E4FDA">
        <w:rPr>
          <w:rFonts w:ascii="Times New Roman" w:hAnsi="Times New Roman" w:cs="Times New Roman"/>
          <w:sz w:val="24"/>
          <w:szCs w:val="24"/>
        </w:rPr>
        <w:t>.</w:t>
      </w:r>
      <w:r w:rsidR="005E4FDA" w:rsidRPr="00CA211A">
        <w:rPr>
          <w:rFonts w:ascii="Times New Roman" w:hAnsi="Times New Roman" w:cs="Times New Roman"/>
          <w:sz w:val="24"/>
          <w:szCs w:val="24"/>
        </w:rPr>
        <w:t xml:space="preserve"> </w:t>
      </w:r>
      <w:r w:rsidR="005E4FDA">
        <w:rPr>
          <w:rFonts w:ascii="Times New Roman" w:hAnsi="Times New Roman" w:cs="Times New Roman"/>
          <w:sz w:val="24"/>
          <w:szCs w:val="24"/>
        </w:rPr>
        <w:t>En la presenta investigación, 78 %</w:t>
      </w:r>
      <w:r w:rsidR="00E251AD" w:rsidRPr="00CA211A">
        <w:rPr>
          <w:rFonts w:ascii="Times New Roman" w:hAnsi="Times New Roman" w:cs="Times New Roman"/>
          <w:sz w:val="24"/>
          <w:szCs w:val="24"/>
        </w:rPr>
        <w:t xml:space="preserve"> de los docentes casi siempre hace uso de las herramientas y soportes de la comunicación. </w:t>
      </w:r>
      <w:r w:rsidR="005E4FDA">
        <w:rPr>
          <w:rFonts w:ascii="Times New Roman" w:hAnsi="Times New Roman" w:cs="Times New Roman"/>
          <w:sz w:val="24"/>
          <w:szCs w:val="24"/>
        </w:rPr>
        <w:t>Además, 41 %</w:t>
      </w:r>
      <w:r w:rsidR="00E251AD" w:rsidRPr="00CA211A">
        <w:rPr>
          <w:rFonts w:ascii="Times New Roman" w:hAnsi="Times New Roman" w:cs="Times New Roman"/>
          <w:sz w:val="24"/>
          <w:szCs w:val="24"/>
        </w:rPr>
        <w:t xml:space="preserve"> utiliza dispositivos móviles para comunicarse con sus alumnos. </w:t>
      </w:r>
    </w:p>
    <w:p w14:paraId="315A78EF" w14:textId="0CF41897" w:rsidR="00E251AD" w:rsidRPr="00CA211A" w:rsidRDefault="005E4FDA"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otro lado, 99 %</w:t>
      </w:r>
      <w:r w:rsidR="00BD6A34" w:rsidRPr="00CA211A">
        <w:rPr>
          <w:rFonts w:ascii="Times New Roman" w:hAnsi="Times New Roman" w:cs="Times New Roman"/>
          <w:sz w:val="24"/>
          <w:szCs w:val="24"/>
        </w:rPr>
        <w:t xml:space="preserve"> de los estudiantes utilizan </w:t>
      </w:r>
      <w:r w:rsidR="00364C94">
        <w:rPr>
          <w:rFonts w:ascii="Times New Roman" w:hAnsi="Times New Roman" w:cs="Times New Roman"/>
          <w:sz w:val="24"/>
          <w:szCs w:val="24"/>
        </w:rPr>
        <w:t>I</w:t>
      </w:r>
      <w:r w:rsidR="00364C94" w:rsidRPr="00CA211A">
        <w:rPr>
          <w:rFonts w:ascii="Times New Roman" w:hAnsi="Times New Roman" w:cs="Times New Roman"/>
          <w:sz w:val="24"/>
          <w:szCs w:val="24"/>
        </w:rPr>
        <w:t>nternet</w:t>
      </w:r>
      <w:r w:rsidR="00BD6A34" w:rsidRPr="00CA211A">
        <w:rPr>
          <w:rFonts w:ascii="Times New Roman" w:hAnsi="Times New Roman" w:cs="Times New Roman"/>
          <w:sz w:val="24"/>
          <w:szCs w:val="24"/>
        </w:rPr>
        <w:t xml:space="preserve"> </w:t>
      </w:r>
      <w:r>
        <w:rPr>
          <w:rFonts w:ascii="Times New Roman" w:hAnsi="Times New Roman" w:cs="Times New Roman"/>
          <w:sz w:val="24"/>
          <w:szCs w:val="24"/>
        </w:rPr>
        <w:t>(34 %</w:t>
      </w:r>
      <w:r w:rsidR="00BD6A34" w:rsidRPr="00CA211A">
        <w:rPr>
          <w:rFonts w:ascii="Times New Roman" w:hAnsi="Times New Roman" w:cs="Times New Roman"/>
          <w:sz w:val="24"/>
          <w:szCs w:val="24"/>
        </w:rPr>
        <w:t xml:space="preserve"> son hombres y </w:t>
      </w:r>
      <w:r>
        <w:rPr>
          <w:rFonts w:ascii="Times New Roman" w:hAnsi="Times New Roman" w:cs="Times New Roman"/>
          <w:sz w:val="24"/>
          <w:szCs w:val="24"/>
        </w:rPr>
        <w:t>66 %</w:t>
      </w:r>
      <w:r w:rsidR="00BD6A34" w:rsidRPr="00CA211A">
        <w:rPr>
          <w:rFonts w:ascii="Times New Roman" w:hAnsi="Times New Roman" w:cs="Times New Roman"/>
          <w:sz w:val="24"/>
          <w:szCs w:val="24"/>
        </w:rPr>
        <w:t xml:space="preserve"> son mujeres</w:t>
      </w:r>
      <w:r>
        <w:rPr>
          <w:rFonts w:ascii="Times New Roman" w:hAnsi="Times New Roman" w:cs="Times New Roman"/>
          <w:sz w:val="24"/>
          <w:szCs w:val="24"/>
        </w:rPr>
        <w:t>)</w:t>
      </w:r>
      <w:r w:rsidR="00BD6A34" w:rsidRPr="00CA211A">
        <w:rPr>
          <w:rFonts w:ascii="Times New Roman" w:hAnsi="Times New Roman" w:cs="Times New Roman"/>
          <w:sz w:val="24"/>
          <w:szCs w:val="24"/>
        </w:rPr>
        <w:t xml:space="preserve">. </w:t>
      </w:r>
      <w:r>
        <w:rPr>
          <w:rFonts w:ascii="Times New Roman" w:hAnsi="Times New Roman" w:cs="Times New Roman"/>
          <w:sz w:val="24"/>
          <w:szCs w:val="24"/>
        </w:rPr>
        <w:t>Respecto al tiempo que le dedican, 89 %</w:t>
      </w:r>
      <w:r w:rsidR="00BD6A34" w:rsidRPr="00CA211A">
        <w:rPr>
          <w:rFonts w:ascii="Times New Roman" w:hAnsi="Times New Roman" w:cs="Times New Roman"/>
          <w:sz w:val="24"/>
          <w:szCs w:val="24"/>
        </w:rPr>
        <w:t xml:space="preserve"> utiliza cuatro horas o más a la semana las herramientas y soportes de la comunicación,</w:t>
      </w:r>
      <w:r w:rsidR="00F80389">
        <w:rPr>
          <w:rFonts w:ascii="Times New Roman" w:hAnsi="Times New Roman" w:cs="Times New Roman"/>
          <w:sz w:val="24"/>
          <w:szCs w:val="24"/>
        </w:rPr>
        <w:t xml:space="preserve"> </w:t>
      </w:r>
      <w:r w:rsidR="00BD6A34" w:rsidRPr="00CA211A">
        <w:rPr>
          <w:rFonts w:ascii="Times New Roman" w:hAnsi="Times New Roman" w:cs="Times New Roman"/>
          <w:sz w:val="24"/>
          <w:szCs w:val="24"/>
        </w:rPr>
        <w:t xml:space="preserve">y </w:t>
      </w:r>
      <w:r w:rsidR="00340D73">
        <w:rPr>
          <w:rFonts w:ascii="Times New Roman" w:hAnsi="Times New Roman" w:cs="Times New Roman"/>
          <w:sz w:val="24"/>
          <w:szCs w:val="24"/>
        </w:rPr>
        <w:t>65 %</w:t>
      </w:r>
      <w:r w:rsidR="00BD6A34" w:rsidRPr="00CA211A">
        <w:rPr>
          <w:rFonts w:ascii="Times New Roman" w:hAnsi="Times New Roman" w:cs="Times New Roman"/>
          <w:sz w:val="24"/>
          <w:szCs w:val="24"/>
        </w:rPr>
        <w:t xml:space="preserve"> de ellos envía correos electrónicos a profesores para aclarar dudas sobre algún trabajo.</w:t>
      </w:r>
    </w:p>
    <w:p w14:paraId="595B7386" w14:textId="24E197AE" w:rsidR="0092021E" w:rsidRPr="00CA211A" w:rsidRDefault="00340D73"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Sin duda estas herramientas b</w:t>
      </w:r>
      <w:r w:rsidRPr="00CA211A">
        <w:rPr>
          <w:rFonts w:ascii="Times New Roman" w:hAnsi="Times New Roman" w:cs="Times New Roman"/>
          <w:sz w:val="24"/>
          <w:szCs w:val="24"/>
        </w:rPr>
        <w:t xml:space="preserve">enefician </w:t>
      </w:r>
      <w:r w:rsidR="0092021E" w:rsidRPr="00CA211A">
        <w:rPr>
          <w:rFonts w:ascii="Times New Roman" w:hAnsi="Times New Roman" w:cs="Times New Roman"/>
          <w:sz w:val="24"/>
          <w:szCs w:val="24"/>
        </w:rPr>
        <w:t>nuevos estilos de aprendizaje y educación</w:t>
      </w:r>
      <w:r>
        <w:rPr>
          <w:rFonts w:ascii="Times New Roman" w:hAnsi="Times New Roman" w:cs="Times New Roman"/>
          <w:sz w:val="24"/>
          <w:szCs w:val="24"/>
        </w:rPr>
        <w:t>. Al respecto,</w:t>
      </w:r>
      <w:r w:rsidRPr="00CA211A">
        <w:rPr>
          <w:rFonts w:ascii="Times New Roman" w:hAnsi="Times New Roman" w:cs="Times New Roman"/>
          <w:sz w:val="24"/>
          <w:szCs w:val="24"/>
        </w:rPr>
        <w:t xml:space="preserve"> </w:t>
      </w:r>
      <w:r>
        <w:rPr>
          <w:rFonts w:ascii="Times New Roman" w:hAnsi="Times New Roman" w:cs="Times New Roman"/>
          <w:sz w:val="24"/>
          <w:szCs w:val="24"/>
        </w:rPr>
        <w:t>35 %</w:t>
      </w:r>
      <w:r w:rsidR="004D328A" w:rsidRPr="00CA211A">
        <w:rPr>
          <w:rFonts w:ascii="Times New Roman" w:hAnsi="Times New Roman" w:cs="Times New Roman"/>
          <w:sz w:val="24"/>
          <w:szCs w:val="24"/>
        </w:rPr>
        <w:t xml:space="preserve"> de los docentes considera que las herramientas y soportes de la comunicación son </w:t>
      </w:r>
      <w:r>
        <w:rPr>
          <w:rFonts w:ascii="Times New Roman" w:hAnsi="Times New Roman" w:cs="Times New Roman"/>
          <w:sz w:val="24"/>
          <w:szCs w:val="24"/>
        </w:rPr>
        <w:t xml:space="preserve">un </w:t>
      </w:r>
      <w:r w:rsidR="004D328A" w:rsidRPr="00CA211A">
        <w:rPr>
          <w:rFonts w:ascii="Times New Roman" w:hAnsi="Times New Roman" w:cs="Times New Roman"/>
          <w:sz w:val="24"/>
          <w:szCs w:val="24"/>
        </w:rPr>
        <w:t>apoyo alternativo para la enseñanza</w:t>
      </w:r>
      <w:r>
        <w:rPr>
          <w:rFonts w:ascii="Times New Roman" w:hAnsi="Times New Roman" w:cs="Times New Roman"/>
          <w:sz w:val="24"/>
          <w:szCs w:val="24"/>
        </w:rPr>
        <w:t>; 87 %</w:t>
      </w:r>
      <w:r w:rsidR="004D328A" w:rsidRPr="00CA211A">
        <w:rPr>
          <w:rFonts w:ascii="Times New Roman" w:hAnsi="Times New Roman" w:cs="Times New Roman"/>
          <w:sz w:val="24"/>
          <w:szCs w:val="24"/>
        </w:rPr>
        <w:t xml:space="preserve"> s</w:t>
      </w:r>
      <w:r>
        <w:rPr>
          <w:rFonts w:ascii="Times New Roman" w:hAnsi="Times New Roman" w:cs="Times New Roman"/>
          <w:sz w:val="24"/>
          <w:szCs w:val="24"/>
        </w:rPr>
        <w:t>í</w:t>
      </w:r>
      <w:r w:rsidR="004D328A" w:rsidRPr="00CA211A">
        <w:rPr>
          <w:rFonts w:ascii="Times New Roman" w:hAnsi="Times New Roman" w:cs="Times New Roman"/>
          <w:sz w:val="24"/>
          <w:szCs w:val="24"/>
        </w:rPr>
        <w:t xml:space="preserve"> conoce las herramientas y soportes de la comunicación. </w:t>
      </w:r>
      <w:r w:rsidR="00D908D3">
        <w:rPr>
          <w:rFonts w:ascii="Times New Roman" w:hAnsi="Times New Roman" w:cs="Times New Roman"/>
          <w:sz w:val="24"/>
          <w:szCs w:val="24"/>
        </w:rPr>
        <w:t>Es de destacar que a 66 %</w:t>
      </w:r>
      <w:r w:rsidR="004D328A" w:rsidRPr="00CA211A">
        <w:rPr>
          <w:rFonts w:ascii="Times New Roman" w:hAnsi="Times New Roman" w:cs="Times New Roman"/>
          <w:sz w:val="24"/>
          <w:szCs w:val="24"/>
        </w:rPr>
        <w:t xml:space="preserve"> de los docentes le gustaría conocer plataformas educativas</w:t>
      </w:r>
      <w:r w:rsidR="00684B60">
        <w:rPr>
          <w:rFonts w:ascii="Times New Roman" w:hAnsi="Times New Roman" w:cs="Times New Roman"/>
          <w:sz w:val="24"/>
          <w:szCs w:val="24"/>
        </w:rPr>
        <w:t>;</w:t>
      </w:r>
      <w:r w:rsidR="00E251AD" w:rsidRPr="00CA211A">
        <w:rPr>
          <w:rFonts w:ascii="Times New Roman" w:hAnsi="Times New Roman" w:cs="Times New Roman"/>
          <w:sz w:val="24"/>
          <w:szCs w:val="24"/>
        </w:rPr>
        <w:t xml:space="preserve"> </w:t>
      </w:r>
      <w:r w:rsidR="00D908D3">
        <w:rPr>
          <w:rFonts w:ascii="Times New Roman" w:hAnsi="Times New Roman" w:cs="Times New Roman"/>
          <w:sz w:val="24"/>
          <w:szCs w:val="24"/>
        </w:rPr>
        <w:t>96 %</w:t>
      </w:r>
      <w:r w:rsidR="00E251AD" w:rsidRPr="00CA211A">
        <w:rPr>
          <w:rFonts w:ascii="Times New Roman" w:hAnsi="Times New Roman" w:cs="Times New Roman"/>
          <w:sz w:val="24"/>
          <w:szCs w:val="24"/>
        </w:rPr>
        <w:t xml:space="preserve"> considera necesario cursos especiales de formación </w:t>
      </w:r>
      <w:r w:rsidR="004D328A" w:rsidRPr="00CA211A">
        <w:rPr>
          <w:rFonts w:ascii="Times New Roman" w:hAnsi="Times New Roman" w:cs="Times New Roman"/>
          <w:sz w:val="24"/>
          <w:szCs w:val="24"/>
        </w:rPr>
        <w:t>de las herramientas y soportes de la comunicación</w:t>
      </w:r>
      <w:r w:rsidR="00684B60">
        <w:rPr>
          <w:rFonts w:ascii="Times New Roman" w:hAnsi="Times New Roman" w:cs="Times New Roman"/>
          <w:sz w:val="24"/>
          <w:szCs w:val="24"/>
        </w:rPr>
        <w:t>, y 43 %</w:t>
      </w:r>
      <w:r w:rsidR="00B50BBC" w:rsidRPr="00CA211A">
        <w:rPr>
          <w:rFonts w:ascii="Times New Roman" w:hAnsi="Times New Roman" w:cs="Times New Roman"/>
          <w:sz w:val="24"/>
          <w:szCs w:val="24"/>
        </w:rPr>
        <w:t xml:space="preserve"> de los docentes usa las herramientas y soportes de la comunicación entre</w:t>
      </w:r>
      <w:r w:rsidR="00FB6E16" w:rsidRPr="00CA211A">
        <w:rPr>
          <w:rFonts w:ascii="Times New Roman" w:hAnsi="Times New Roman" w:cs="Times New Roman"/>
          <w:sz w:val="24"/>
          <w:szCs w:val="24"/>
        </w:rPr>
        <w:t xml:space="preserve"> </w:t>
      </w:r>
      <w:r w:rsidR="00684B60">
        <w:rPr>
          <w:rFonts w:ascii="Times New Roman" w:hAnsi="Times New Roman" w:cs="Times New Roman"/>
          <w:sz w:val="24"/>
          <w:szCs w:val="24"/>
        </w:rPr>
        <w:t>50 %</w:t>
      </w:r>
      <w:r w:rsidR="00FB6E16" w:rsidRPr="00CA211A">
        <w:rPr>
          <w:rFonts w:ascii="Times New Roman" w:hAnsi="Times New Roman" w:cs="Times New Roman"/>
          <w:sz w:val="24"/>
          <w:szCs w:val="24"/>
        </w:rPr>
        <w:t xml:space="preserve"> y </w:t>
      </w:r>
      <w:r w:rsidR="00684B60">
        <w:rPr>
          <w:rFonts w:ascii="Times New Roman" w:hAnsi="Times New Roman" w:cs="Times New Roman"/>
          <w:sz w:val="24"/>
          <w:szCs w:val="24"/>
        </w:rPr>
        <w:t>65 %</w:t>
      </w:r>
      <w:r w:rsidR="00FB6E16" w:rsidRPr="00CA211A">
        <w:rPr>
          <w:rFonts w:ascii="Times New Roman" w:hAnsi="Times New Roman" w:cs="Times New Roman"/>
          <w:sz w:val="24"/>
          <w:szCs w:val="24"/>
        </w:rPr>
        <w:t xml:space="preserve"> en su clase.</w:t>
      </w:r>
    </w:p>
    <w:p w14:paraId="2C071C54" w14:textId="68775DDA" w:rsidR="00B74C99" w:rsidRPr="00CA211A" w:rsidRDefault="00684B60"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Del otro lado del escritorio, 52 %</w:t>
      </w:r>
      <w:r w:rsidR="00B74C99" w:rsidRPr="00CA211A">
        <w:rPr>
          <w:rFonts w:ascii="Times New Roman" w:hAnsi="Times New Roman" w:cs="Times New Roman"/>
          <w:sz w:val="24"/>
          <w:szCs w:val="24"/>
        </w:rPr>
        <w:t xml:space="preserve"> de los estudiantes utilizan páginas web de la biblioteca de su universidad para actividades académicas.</w:t>
      </w:r>
    </w:p>
    <w:p w14:paraId="777D9C2F" w14:textId="28F41E0D" w:rsidR="00BD6A34" w:rsidRPr="00CA211A" w:rsidRDefault="00684B60"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Aunado a todo lo anterior, lo resultados aquí obtenidos respaldan la idea de que estas herramientas p</w:t>
      </w:r>
      <w:r w:rsidRPr="00CA211A">
        <w:rPr>
          <w:rFonts w:ascii="Times New Roman" w:hAnsi="Times New Roman" w:cs="Times New Roman"/>
          <w:sz w:val="24"/>
          <w:szCs w:val="24"/>
        </w:rPr>
        <w:t xml:space="preserve">ermiten </w:t>
      </w:r>
      <w:r w:rsidR="00BD6A34" w:rsidRPr="00CA211A">
        <w:rPr>
          <w:rFonts w:ascii="Times New Roman" w:hAnsi="Times New Roman" w:cs="Times New Roman"/>
          <w:sz w:val="24"/>
          <w:szCs w:val="24"/>
        </w:rPr>
        <w:t>mayor autonomía</w:t>
      </w:r>
      <w:r>
        <w:rPr>
          <w:rFonts w:ascii="Times New Roman" w:hAnsi="Times New Roman" w:cs="Times New Roman"/>
          <w:sz w:val="24"/>
          <w:szCs w:val="24"/>
        </w:rPr>
        <w:t>, ya que 95 %</w:t>
      </w:r>
      <w:r w:rsidR="00BD6A34" w:rsidRPr="00CA211A">
        <w:rPr>
          <w:rFonts w:ascii="Times New Roman" w:hAnsi="Times New Roman" w:cs="Times New Roman"/>
          <w:sz w:val="24"/>
          <w:szCs w:val="24"/>
        </w:rPr>
        <w:t xml:space="preserve"> de los estudiantes usa las herramientas en la casa o en la universidad</w:t>
      </w:r>
      <w:r w:rsidR="001B3B73" w:rsidRPr="00CA211A">
        <w:rPr>
          <w:rFonts w:ascii="Times New Roman" w:hAnsi="Times New Roman" w:cs="Times New Roman"/>
          <w:sz w:val="24"/>
          <w:szCs w:val="24"/>
        </w:rPr>
        <w:t xml:space="preserve"> </w:t>
      </w:r>
      <w:r w:rsidR="00FA47E0">
        <w:rPr>
          <w:rFonts w:ascii="Times New Roman" w:hAnsi="Times New Roman" w:cs="Times New Roman"/>
          <w:sz w:val="24"/>
          <w:szCs w:val="24"/>
        </w:rPr>
        <w:t xml:space="preserve">y </w:t>
      </w:r>
      <w:r>
        <w:rPr>
          <w:rFonts w:ascii="Times New Roman" w:hAnsi="Times New Roman" w:cs="Times New Roman"/>
          <w:sz w:val="24"/>
          <w:szCs w:val="24"/>
        </w:rPr>
        <w:t>58 %</w:t>
      </w:r>
      <w:r w:rsidR="001B3B73" w:rsidRPr="00CA211A">
        <w:rPr>
          <w:rFonts w:ascii="Times New Roman" w:hAnsi="Times New Roman" w:cs="Times New Roman"/>
          <w:sz w:val="24"/>
          <w:szCs w:val="24"/>
        </w:rPr>
        <w:t xml:space="preserve"> ha tenido la oportunidad de trabajar en equipo fuera de clase.</w:t>
      </w:r>
    </w:p>
    <w:p w14:paraId="466D17AB" w14:textId="5C98DCAD" w:rsidR="00BD6A34" w:rsidRPr="00CA211A" w:rsidRDefault="00D26750" w:rsidP="003068D2">
      <w:pPr>
        <w:spacing w:after="0" w:line="360" w:lineRule="auto"/>
        <w:ind w:firstLine="709"/>
        <w:jc w:val="both"/>
        <w:rPr>
          <w:rFonts w:ascii="Times New Roman" w:hAnsi="Times New Roman" w:cs="Times New Roman"/>
          <w:sz w:val="24"/>
          <w:szCs w:val="24"/>
        </w:rPr>
      </w:pPr>
      <w:bookmarkStart w:id="6" w:name="_Hlk21337877"/>
      <w:r>
        <w:rPr>
          <w:rFonts w:ascii="Times New Roman" w:hAnsi="Times New Roman" w:cs="Times New Roman"/>
          <w:sz w:val="24"/>
          <w:szCs w:val="24"/>
        </w:rPr>
        <w:t>También es valioso resaltar que 87 %</w:t>
      </w:r>
      <w:r w:rsidR="00BD6A34" w:rsidRPr="00CA211A">
        <w:rPr>
          <w:rFonts w:ascii="Times New Roman" w:hAnsi="Times New Roman" w:cs="Times New Roman"/>
          <w:sz w:val="24"/>
          <w:szCs w:val="24"/>
        </w:rPr>
        <w:t xml:space="preserve"> los docentes considera que s</w:t>
      </w:r>
      <w:r>
        <w:rPr>
          <w:rFonts w:ascii="Times New Roman" w:hAnsi="Times New Roman" w:cs="Times New Roman"/>
          <w:sz w:val="24"/>
          <w:szCs w:val="24"/>
        </w:rPr>
        <w:t>í</w:t>
      </w:r>
      <w:r w:rsidR="00BD6A34" w:rsidRPr="00CA211A">
        <w:rPr>
          <w:rFonts w:ascii="Times New Roman" w:hAnsi="Times New Roman" w:cs="Times New Roman"/>
          <w:sz w:val="24"/>
          <w:szCs w:val="24"/>
        </w:rPr>
        <w:t xml:space="preserve"> es necesario la utilización de recursos tecnológicos, </w:t>
      </w:r>
      <w:r w:rsidR="006537D3">
        <w:rPr>
          <w:rFonts w:ascii="Times New Roman" w:hAnsi="Times New Roman" w:cs="Times New Roman"/>
          <w:sz w:val="24"/>
          <w:szCs w:val="24"/>
        </w:rPr>
        <w:t>74 %</w:t>
      </w:r>
      <w:r w:rsidR="00933BB2" w:rsidRPr="00CA211A">
        <w:rPr>
          <w:rFonts w:ascii="Times New Roman" w:hAnsi="Times New Roman" w:cs="Times New Roman"/>
          <w:sz w:val="24"/>
          <w:szCs w:val="24"/>
        </w:rPr>
        <w:t xml:space="preserve"> siente de excelente a buena confianza </w:t>
      </w:r>
      <w:r w:rsidR="006537D3">
        <w:rPr>
          <w:rFonts w:ascii="Times New Roman" w:hAnsi="Times New Roman" w:cs="Times New Roman"/>
          <w:sz w:val="24"/>
          <w:szCs w:val="24"/>
        </w:rPr>
        <w:t xml:space="preserve">al momento de </w:t>
      </w:r>
      <w:r w:rsidR="00933BB2" w:rsidRPr="00CA211A">
        <w:rPr>
          <w:rFonts w:ascii="Times New Roman" w:hAnsi="Times New Roman" w:cs="Times New Roman"/>
          <w:sz w:val="24"/>
          <w:szCs w:val="24"/>
        </w:rPr>
        <w:t xml:space="preserve">emplear medios tecnológicos frente a grupo. Los docentes mencionan en </w:t>
      </w:r>
      <w:r w:rsidR="006537D3">
        <w:rPr>
          <w:rFonts w:ascii="Times New Roman" w:hAnsi="Times New Roman" w:cs="Times New Roman"/>
          <w:sz w:val="24"/>
          <w:szCs w:val="24"/>
        </w:rPr>
        <w:t>78 %</w:t>
      </w:r>
      <w:r w:rsidR="00933BB2" w:rsidRPr="00CA211A">
        <w:rPr>
          <w:rFonts w:ascii="Times New Roman" w:hAnsi="Times New Roman" w:cs="Times New Roman"/>
          <w:sz w:val="24"/>
          <w:szCs w:val="24"/>
        </w:rPr>
        <w:t xml:space="preserve"> la desventaja de la falta de disponibilidad de equipo y materiales en el uso de las herramientas y soportes de la comunicación.</w:t>
      </w:r>
    </w:p>
    <w:p w14:paraId="03B75887" w14:textId="71D17E68" w:rsidR="00933BB2" w:rsidRPr="00CA211A" w:rsidRDefault="006537D3" w:rsidP="003068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Por otro parte, 58 %</w:t>
      </w:r>
      <w:r w:rsidR="00933BB2" w:rsidRPr="00CA211A">
        <w:rPr>
          <w:rFonts w:ascii="Times New Roman" w:hAnsi="Times New Roman" w:cs="Times New Roman"/>
          <w:sz w:val="24"/>
          <w:szCs w:val="24"/>
        </w:rPr>
        <w:t xml:space="preserve"> de</w:t>
      </w:r>
      <w:r>
        <w:rPr>
          <w:rFonts w:ascii="Times New Roman" w:hAnsi="Times New Roman" w:cs="Times New Roman"/>
          <w:sz w:val="24"/>
          <w:szCs w:val="24"/>
        </w:rPr>
        <w:t>l alumnado</w:t>
      </w:r>
      <w:r w:rsidR="00933BB2" w:rsidRPr="00CA211A">
        <w:rPr>
          <w:rFonts w:ascii="Times New Roman" w:hAnsi="Times New Roman" w:cs="Times New Roman"/>
          <w:sz w:val="24"/>
          <w:szCs w:val="24"/>
        </w:rPr>
        <w:t xml:space="preserve"> recurre a la </w:t>
      </w:r>
      <w:r>
        <w:rPr>
          <w:rFonts w:ascii="Times New Roman" w:hAnsi="Times New Roman" w:cs="Times New Roman"/>
          <w:sz w:val="24"/>
          <w:szCs w:val="24"/>
        </w:rPr>
        <w:t>R</w:t>
      </w:r>
      <w:r w:rsidRPr="00CA211A">
        <w:rPr>
          <w:rFonts w:ascii="Times New Roman" w:hAnsi="Times New Roman" w:cs="Times New Roman"/>
          <w:sz w:val="24"/>
          <w:szCs w:val="24"/>
        </w:rPr>
        <w:t xml:space="preserve">ed </w:t>
      </w:r>
      <w:r w:rsidR="00933BB2" w:rsidRPr="00CA211A">
        <w:rPr>
          <w:rFonts w:ascii="Times New Roman" w:hAnsi="Times New Roman" w:cs="Times New Roman"/>
          <w:sz w:val="24"/>
          <w:szCs w:val="24"/>
        </w:rPr>
        <w:t>para obtener recursos para las actividades académicas,</w:t>
      </w:r>
      <w:r w:rsidR="00FB0CDB" w:rsidRPr="00CA211A">
        <w:rPr>
          <w:rFonts w:ascii="Times New Roman" w:hAnsi="Times New Roman" w:cs="Times New Roman"/>
          <w:sz w:val="24"/>
          <w:szCs w:val="24"/>
        </w:rPr>
        <w:t xml:space="preserve"> y </w:t>
      </w:r>
      <w:r>
        <w:rPr>
          <w:rFonts w:ascii="Times New Roman" w:hAnsi="Times New Roman" w:cs="Times New Roman"/>
          <w:sz w:val="24"/>
          <w:szCs w:val="24"/>
        </w:rPr>
        <w:t xml:space="preserve">67 % </w:t>
      </w:r>
      <w:r w:rsidR="007B5C44">
        <w:rPr>
          <w:rFonts w:ascii="Times New Roman" w:hAnsi="Times New Roman" w:cs="Times New Roman"/>
          <w:sz w:val="24"/>
          <w:szCs w:val="24"/>
        </w:rPr>
        <w:t>sugiere</w:t>
      </w:r>
      <w:r w:rsidR="00FB0CDB" w:rsidRPr="00CA211A">
        <w:rPr>
          <w:rFonts w:ascii="Times New Roman" w:hAnsi="Times New Roman" w:cs="Times New Roman"/>
          <w:sz w:val="24"/>
          <w:szCs w:val="24"/>
        </w:rPr>
        <w:t xml:space="preserve"> que solo copia</w:t>
      </w:r>
      <w:r w:rsidR="00D600A4">
        <w:rPr>
          <w:rFonts w:ascii="Times New Roman" w:hAnsi="Times New Roman" w:cs="Times New Roman"/>
          <w:sz w:val="24"/>
          <w:szCs w:val="24"/>
        </w:rPr>
        <w:t xml:space="preserve"> </w:t>
      </w:r>
      <w:r w:rsidR="00FB0CDB" w:rsidRPr="00CA211A">
        <w:rPr>
          <w:rFonts w:ascii="Times New Roman" w:hAnsi="Times New Roman" w:cs="Times New Roman"/>
          <w:sz w:val="24"/>
          <w:szCs w:val="24"/>
        </w:rPr>
        <w:t xml:space="preserve">y pega sin citar la fuente. </w:t>
      </w:r>
      <w:r w:rsidR="00D600A4">
        <w:rPr>
          <w:rFonts w:ascii="Times New Roman" w:hAnsi="Times New Roman" w:cs="Times New Roman"/>
          <w:sz w:val="24"/>
          <w:szCs w:val="24"/>
        </w:rPr>
        <w:t xml:space="preserve">Más de la mitad </w:t>
      </w:r>
      <w:r w:rsidR="00FB0CDB" w:rsidRPr="00CA211A">
        <w:rPr>
          <w:rFonts w:ascii="Times New Roman" w:hAnsi="Times New Roman" w:cs="Times New Roman"/>
          <w:sz w:val="24"/>
          <w:szCs w:val="24"/>
        </w:rPr>
        <w:t>de los estudiantes</w:t>
      </w:r>
      <w:r w:rsidR="00D600A4">
        <w:rPr>
          <w:rFonts w:ascii="Times New Roman" w:hAnsi="Times New Roman" w:cs="Times New Roman"/>
          <w:sz w:val="24"/>
          <w:szCs w:val="24"/>
        </w:rPr>
        <w:t xml:space="preserve"> (64 %)</w:t>
      </w:r>
      <w:r w:rsidR="00FB0CDB" w:rsidRPr="00CA211A">
        <w:rPr>
          <w:rFonts w:ascii="Times New Roman" w:hAnsi="Times New Roman" w:cs="Times New Roman"/>
          <w:sz w:val="24"/>
          <w:szCs w:val="24"/>
        </w:rPr>
        <w:t xml:space="preserve"> enfrenta con confianza el uso de las herramientas y soportes de la comunicación en sus estudios y </w:t>
      </w:r>
      <w:r w:rsidR="00D600A4">
        <w:rPr>
          <w:rFonts w:ascii="Times New Roman" w:hAnsi="Times New Roman" w:cs="Times New Roman"/>
          <w:sz w:val="24"/>
          <w:szCs w:val="24"/>
        </w:rPr>
        <w:t>98 %</w:t>
      </w:r>
      <w:r w:rsidR="00FB0CDB" w:rsidRPr="00CA211A">
        <w:rPr>
          <w:rFonts w:ascii="Times New Roman" w:hAnsi="Times New Roman" w:cs="Times New Roman"/>
          <w:sz w:val="24"/>
          <w:szCs w:val="24"/>
        </w:rPr>
        <w:t xml:space="preserve"> </w:t>
      </w:r>
      <w:r w:rsidR="00933BB2" w:rsidRPr="00CA211A">
        <w:rPr>
          <w:rFonts w:ascii="Times New Roman" w:hAnsi="Times New Roman" w:cs="Times New Roman"/>
          <w:sz w:val="24"/>
          <w:szCs w:val="24"/>
        </w:rPr>
        <w:t>considera importante en su profesión el uso de los soportes y herramientas de la comunicación.</w:t>
      </w:r>
    </w:p>
    <w:bookmarkEnd w:id="6"/>
    <w:p w14:paraId="638E7E36" w14:textId="10114C17" w:rsidR="00E25531" w:rsidRPr="00CA211A" w:rsidRDefault="00E25531" w:rsidP="003068D2">
      <w:pPr>
        <w:spacing w:after="0" w:line="360" w:lineRule="auto"/>
        <w:ind w:firstLine="709"/>
        <w:jc w:val="both"/>
        <w:rPr>
          <w:rFonts w:ascii="Times New Roman" w:hAnsi="Times New Roman" w:cs="Times New Roman"/>
          <w:sz w:val="24"/>
          <w:szCs w:val="24"/>
        </w:rPr>
      </w:pPr>
      <w:r w:rsidRPr="00CA211A">
        <w:rPr>
          <w:rFonts w:ascii="Times New Roman" w:hAnsi="Times New Roman" w:cs="Times New Roman"/>
          <w:sz w:val="24"/>
          <w:szCs w:val="24"/>
        </w:rPr>
        <w:t xml:space="preserve">Es posible incrementar el uso de las herramientas y soportes de la comunicación en el futuro en el proceso de enseñanza-aprendizaje para </w:t>
      </w:r>
      <w:proofErr w:type="spellStart"/>
      <w:r w:rsidRPr="00CA211A">
        <w:rPr>
          <w:rFonts w:ascii="Times New Roman" w:hAnsi="Times New Roman" w:cs="Times New Roman"/>
          <w:sz w:val="24"/>
          <w:szCs w:val="24"/>
        </w:rPr>
        <w:t>eficientar</w:t>
      </w:r>
      <w:proofErr w:type="spellEnd"/>
      <w:r w:rsidRPr="00CA211A">
        <w:rPr>
          <w:rFonts w:ascii="Times New Roman" w:hAnsi="Times New Roman" w:cs="Times New Roman"/>
          <w:sz w:val="24"/>
          <w:szCs w:val="24"/>
        </w:rPr>
        <w:t xml:space="preserve"> ambientes de aprendizaje para la formación de competencias no solo pedagógicas, sino para toda la vida.</w:t>
      </w:r>
    </w:p>
    <w:p w14:paraId="171542CF" w14:textId="77777777" w:rsidR="00B45E2F" w:rsidRDefault="00B45E2F" w:rsidP="00B45E2F">
      <w:pPr>
        <w:spacing w:after="0" w:line="360" w:lineRule="auto"/>
        <w:rPr>
          <w:rFonts w:ascii="Times New Roman" w:hAnsi="Times New Roman" w:cs="Times New Roman"/>
          <w:b/>
          <w:bCs/>
          <w:sz w:val="28"/>
          <w:szCs w:val="28"/>
        </w:rPr>
      </w:pPr>
    </w:p>
    <w:p w14:paraId="0758AF9C" w14:textId="0A49FFEA" w:rsidR="003C4E4B" w:rsidRPr="00CA211A" w:rsidRDefault="003C4E4B" w:rsidP="00FA4D8B">
      <w:pPr>
        <w:spacing w:after="0" w:line="360" w:lineRule="auto"/>
        <w:jc w:val="center"/>
        <w:rPr>
          <w:rFonts w:ascii="Times New Roman" w:hAnsi="Times New Roman" w:cs="Times New Roman"/>
          <w:b/>
          <w:bCs/>
          <w:sz w:val="28"/>
          <w:szCs w:val="28"/>
        </w:rPr>
      </w:pPr>
      <w:r w:rsidRPr="00CA211A">
        <w:rPr>
          <w:rFonts w:ascii="Times New Roman" w:hAnsi="Times New Roman" w:cs="Times New Roman"/>
          <w:b/>
          <w:bCs/>
          <w:sz w:val="28"/>
          <w:szCs w:val="28"/>
        </w:rPr>
        <w:t xml:space="preserve">Contribuciones a futuras </w:t>
      </w:r>
      <w:r w:rsidR="00B45E2F" w:rsidRPr="00CA211A">
        <w:rPr>
          <w:rFonts w:ascii="Times New Roman" w:hAnsi="Times New Roman" w:cs="Times New Roman"/>
          <w:b/>
          <w:bCs/>
          <w:sz w:val="28"/>
          <w:szCs w:val="28"/>
        </w:rPr>
        <w:t>líneas de investigación</w:t>
      </w:r>
    </w:p>
    <w:p w14:paraId="60BC9790" w14:textId="3CFB310F" w:rsidR="008974C6" w:rsidRDefault="006357BC" w:rsidP="00D86CF1">
      <w:pPr>
        <w:spacing w:after="0" w:line="360" w:lineRule="auto"/>
        <w:ind w:firstLine="708"/>
        <w:jc w:val="both"/>
        <w:rPr>
          <w:rFonts w:ascii="Times New Roman" w:hAnsi="Times New Roman" w:cs="Times New Roman"/>
          <w:b/>
          <w:sz w:val="24"/>
          <w:szCs w:val="24"/>
        </w:rPr>
      </w:pPr>
      <w:r w:rsidRPr="00CA211A">
        <w:rPr>
          <w:rFonts w:ascii="Times New Roman" w:hAnsi="Times New Roman" w:cs="Times New Roman"/>
          <w:bCs/>
          <w:sz w:val="24"/>
          <w:szCs w:val="24"/>
        </w:rPr>
        <w:t>Como futuras líneas de investigación se propone que</w:t>
      </w:r>
      <w:r w:rsidR="00D600A4">
        <w:rPr>
          <w:rFonts w:ascii="Times New Roman" w:hAnsi="Times New Roman" w:cs="Times New Roman"/>
          <w:bCs/>
          <w:sz w:val="24"/>
          <w:szCs w:val="24"/>
        </w:rPr>
        <w:t>,</w:t>
      </w:r>
      <w:r w:rsidRPr="00CA211A">
        <w:rPr>
          <w:rFonts w:ascii="Times New Roman" w:hAnsi="Times New Roman" w:cs="Times New Roman"/>
          <w:bCs/>
          <w:sz w:val="24"/>
          <w:szCs w:val="24"/>
        </w:rPr>
        <w:t xml:space="preserve"> a través de la capacitación de los docentes</w:t>
      </w:r>
      <w:r w:rsidR="00D600A4">
        <w:rPr>
          <w:rFonts w:ascii="Times New Roman" w:hAnsi="Times New Roman" w:cs="Times New Roman"/>
          <w:bCs/>
          <w:sz w:val="24"/>
          <w:szCs w:val="24"/>
        </w:rPr>
        <w:t>,</w:t>
      </w:r>
      <w:r w:rsidRPr="00CA211A">
        <w:rPr>
          <w:rFonts w:ascii="Times New Roman" w:hAnsi="Times New Roman" w:cs="Times New Roman"/>
          <w:bCs/>
          <w:sz w:val="24"/>
          <w:szCs w:val="24"/>
        </w:rPr>
        <w:t xml:space="preserve"> se generen materiales didácticos en plataformas educativas</w:t>
      </w:r>
      <w:r w:rsidR="00807A79">
        <w:rPr>
          <w:rFonts w:ascii="Times New Roman" w:hAnsi="Times New Roman" w:cs="Times New Roman"/>
          <w:bCs/>
          <w:sz w:val="24"/>
          <w:szCs w:val="24"/>
        </w:rPr>
        <w:t xml:space="preserve"> que</w:t>
      </w:r>
      <w:r w:rsidR="00D600A4" w:rsidRPr="00CA211A">
        <w:rPr>
          <w:rFonts w:ascii="Times New Roman" w:hAnsi="Times New Roman" w:cs="Times New Roman"/>
          <w:bCs/>
          <w:sz w:val="24"/>
          <w:szCs w:val="24"/>
        </w:rPr>
        <w:t xml:space="preserve"> </w:t>
      </w:r>
      <w:r w:rsidRPr="00CA211A">
        <w:rPr>
          <w:rFonts w:ascii="Times New Roman" w:hAnsi="Times New Roman" w:cs="Times New Roman"/>
          <w:bCs/>
          <w:sz w:val="24"/>
          <w:szCs w:val="24"/>
        </w:rPr>
        <w:t>facilit</w:t>
      </w:r>
      <w:r w:rsidR="00CB297C" w:rsidRPr="00CA211A">
        <w:rPr>
          <w:rFonts w:ascii="Times New Roman" w:hAnsi="Times New Roman" w:cs="Times New Roman"/>
          <w:bCs/>
          <w:sz w:val="24"/>
          <w:szCs w:val="24"/>
        </w:rPr>
        <w:t xml:space="preserve">en el proceso de </w:t>
      </w:r>
      <w:r w:rsidR="00807A79" w:rsidRPr="00CA211A">
        <w:rPr>
          <w:rFonts w:ascii="Times New Roman" w:hAnsi="Times New Roman" w:cs="Times New Roman"/>
          <w:bCs/>
          <w:sz w:val="24"/>
          <w:szCs w:val="24"/>
        </w:rPr>
        <w:t>enseñanza</w:t>
      </w:r>
      <w:r w:rsidR="00807A79">
        <w:rPr>
          <w:rFonts w:ascii="Times New Roman" w:hAnsi="Times New Roman" w:cs="Times New Roman"/>
          <w:bCs/>
          <w:sz w:val="24"/>
          <w:szCs w:val="24"/>
        </w:rPr>
        <w:t>-</w:t>
      </w:r>
      <w:r w:rsidRPr="00CA211A">
        <w:rPr>
          <w:rFonts w:ascii="Times New Roman" w:hAnsi="Times New Roman" w:cs="Times New Roman"/>
          <w:bCs/>
          <w:sz w:val="24"/>
          <w:szCs w:val="24"/>
        </w:rPr>
        <w:t>aprendizaje</w:t>
      </w:r>
      <w:r w:rsidR="00CB297C" w:rsidRPr="00CA211A">
        <w:rPr>
          <w:rFonts w:ascii="Times New Roman" w:hAnsi="Times New Roman" w:cs="Times New Roman"/>
          <w:bCs/>
          <w:sz w:val="24"/>
          <w:szCs w:val="24"/>
        </w:rPr>
        <w:t xml:space="preserve"> del estudiante. Generar cursos y diplomados en línea al interior y al exterior de la </w:t>
      </w:r>
      <w:r w:rsidR="00D600A4">
        <w:rPr>
          <w:rFonts w:ascii="Times New Roman" w:hAnsi="Times New Roman" w:cs="Times New Roman"/>
          <w:bCs/>
          <w:sz w:val="24"/>
          <w:szCs w:val="24"/>
        </w:rPr>
        <w:t>i</w:t>
      </w:r>
      <w:r w:rsidR="00CB297C" w:rsidRPr="00CA211A">
        <w:rPr>
          <w:rFonts w:ascii="Times New Roman" w:hAnsi="Times New Roman" w:cs="Times New Roman"/>
          <w:bCs/>
          <w:sz w:val="24"/>
          <w:szCs w:val="24"/>
        </w:rPr>
        <w:t xml:space="preserve">nstitución educativa. Que los docentes se puedan certificar y convertirse en tutores en línea. </w:t>
      </w:r>
      <w:r w:rsidR="00D600A4">
        <w:rPr>
          <w:rFonts w:ascii="Times New Roman" w:hAnsi="Times New Roman" w:cs="Times New Roman"/>
          <w:bCs/>
          <w:sz w:val="24"/>
          <w:szCs w:val="24"/>
        </w:rPr>
        <w:t>Y f</w:t>
      </w:r>
      <w:r w:rsidR="00D600A4" w:rsidRPr="00CA211A">
        <w:rPr>
          <w:rFonts w:ascii="Times New Roman" w:hAnsi="Times New Roman" w:cs="Times New Roman"/>
          <w:bCs/>
          <w:sz w:val="24"/>
          <w:szCs w:val="24"/>
        </w:rPr>
        <w:t>acilitar</w:t>
      </w:r>
      <w:r w:rsidR="00D600A4">
        <w:rPr>
          <w:rFonts w:ascii="Times New Roman" w:hAnsi="Times New Roman" w:cs="Times New Roman"/>
          <w:bCs/>
          <w:sz w:val="24"/>
          <w:szCs w:val="24"/>
        </w:rPr>
        <w:t xml:space="preserve"> </w:t>
      </w:r>
      <w:r w:rsidR="00CB297C" w:rsidRPr="00CA211A">
        <w:rPr>
          <w:rFonts w:ascii="Times New Roman" w:hAnsi="Times New Roman" w:cs="Times New Roman"/>
          <w:bCs/>
          <w:sz w:val="24"/>
          <w:szCs w:val="24"/>
        </w:rPr>
        <w:t>la utilización de las plataformas virtuales para la educación a distancia.</w:t>
      </w:r>
    </w:p>
    <w:p w14:paraId="6B4B10C7" w14:textId="0307B5C2" w:rsidR="008974C6" w:rsidRDefault="008974C6" w:rsidP="003068D2">
      <w:pPr>
        <w:spacing w:after="0" w:line="360" w:lineRule="auto"/>
        <w:rPr>
          <w:rFonts w:ascii="Times New Roman" w:hAnsi="Times New Roman" w:cs="Times New Roman"/>
          <w:b/>
          <w:sz w:val="24"/>
          <w:szCs w:val="24"/>
        </w:rPr>
      </w:pPr>
    </w:p>
    <w:p w14:paraId="59D495F0" w14:textId="4B88F673" w:rsidR="00FA4D8B" w:rsidRDefault="00FA4D8B" w:rsidP="003068D2">
      <w:pPr>
        <w:spacing w:after="0" w:line="360" w:lineRule="auto"/>
        <w:rPr>
          <w:rFonts w:ascii="Times New Roman" w:hAnsi="Times New Roman" w:cs="Times New Roman"/>
          <w:b/>
          <w:sz w:val="24"/>
          <w:szCs w:val="24"/>
        </w:rPr>
      </w:pPr>
    </w:p>
    <w:p w14:paraId="60637796" w14:textId="62EF9F37" w:rsidR="00FA4D8B" w:rsidRDefault="00FA4D8B" w:rsidP="003068D2">
      <w:pPr>
        <w:spacing w:after="0" w:line="360" w:lineRule="auto"/>
        <w:rPr>
          <w:rFonts w:ascii="Times New Roman" w:hAnsi="Times New Roman" w:cs="Times New Roman"/>
          <w:b/>
          <w:sz w:val="24"/>
          <w:szCs w:val="24"/>
        </w:rPr>
      </w:pPr>
    </w:p>
    <w:p w14:paraId="1DBBE623" w14:textId="4C78886F" w:rsidR="00FA4D8B" w:rsidRDefault="00FA4D8B" w:rsidP="003068D2">
      <w:pPr>
        <w:spacing w:after="0" w:line="360" w:lineRule="auto"/>
        <w:rPr>
          <w:rFonts w:ascii="Times New Roman" w:hAnsi="Times New Roman" w:cs="Times New Roman"/>
          <w:b/>
          <w:sz w:val="24"/>
          <w:szCs w:val="24"/>
        </w:rPr>
      </w:pPr>
    </w:p>
    <w:p w14:paraId="4716DB3F" w14:textId="52E5E052" w:rsidR="00FA4D8B" w:rsidRDefault="00FA4D8B" w:rsidP="003068D2">
      <w:pPr>
        <w:spacing w:after="0" w:line="360" w:lineRule="auto"/>
        <w:rPr>
          <w:rFonts w:ascii="Times New Roman" w:hAnsi="Times New Roman" w:cs="Times New Roman"/>
          <w:b/>
          <w:sz w:val="24"/>
          <w:szCs w:val="24"/>
        </w:rPr>
      </w:pPr>
    </w:p>
    <w:p w14:paraId="57DB7ADC" w14:textId="1A05384B" w:rsidR="00FA4D8B" w:rsidRDefault="00FA4D8B" w:rsidP="003068D2">
      <w:pPr>
        <w:spacing w:after="0" w:line="360" w:lineRule="auto"/>
        <w:rPr>
          <w:rFonts w:ascii="Times New Roman" w:hAnsi="Times New Roman" w:cs="Times New Roman"/>
          <w:b/>
          <w:sz w:val="24"/>
          <w:szCs w:val="24"/>
        </w:rPr>
      </w:pPr>
    </w:p>
    <w:p w14:paraId="554D5E13" w14:textId="141EEE06" w:rsidR="00FA4D8B" w:rsidRDefault="00FA4D8B" w:rsidP="003068D2">
      <w:pPr>
        <w:spacing w:after="0" w:line="360" w:lineRule="auto"/>
        <w:rPr>
          <w:rFonts w:ascii="Times New Roman" w:hAnsi="Times New Roman" w:cs="Times New Roman"/>
          <w:b/>
          <w:sz w:val="24"/>
          <w:szCs w:val="24"/>
        </w:rPr>
      </w:pPr>
    </w:p>
    <w:p w14:paraId="019E1DF9" w14:textId="29F07901" w:rsidR="00FA4D8B" w:rsidRDefault="00FA4D8B" w:rsidP="003068D2">
      <w:pPr>
        <w:spacing w:after="0" w:line="360" w:lineRule="auto"/>
        <w:rPr>
          <w:rFonts w:ascii="Times New Roman" w:hAnsi="Times New Roman" w:cs="Times New Roman"/>
          <w:b/>
          <w:sz w:val="24"/>
          <w:szCs w:val="24"/>
        </w:rPr>
      </w:pPr>
    </w:p>
    <w:p w14:paraId="095EE0E7" w14:textId="17E6AC1D" w:rsidR="00FA4D8B" w:rsidRDefault="00FA4D8B" w:rsidP="003068D2">
      <w:pPr>
        <w:spacing w:after="0" w:line="360" w:lineRule="auto"/>
        <w:rPr>
          <w:rFonts w:ascii="Times New Roman" w:hAnsi="Times New Roman" w:cs="Times New Roman"/>
          <w:b/>
          <w:sz w:val="24"/>
          <w:szCs w:val="24"/>
        </w:rPr>
      </w:pPr>
    </w:p>
    <w:p w14:paraId="07659A7C" w14:textId="5FE43CE2" w:rsidR="00FA4D8B" w:rsidRDefault="00FA4D8B" w:rsidP="003068D2">
      <w:pPr>
        <w:spacing w:after="0" w:line="360" w:lineRule="auto"/>
        <w:rPr>
          <w:rFonts w:ascii="Times New Roman" w:hAnsi="Times New Roman" w:cs="Times New Roman"/>
          <w:b/>
          <w:sz w:val="24"/>
          <w:szCs w:val="24"/>
        </w:rPr>
      </w:pPr>
    </w:p>
    <w:p w14:paraId="52008447" w14:textId="78DF759A" w:rsidR="00FA4D8B" w:rsidRDefault="00FA4D8B" w:rsidP="003068D2">
      <w:pPr>
        <w:spacing w:after="0" w:line="360" w:lineRule="auto"/>
        <w:rPr>
          <w:rFonts w:ascii="Times New Roman" w:hAnsi="Times New Roman" w:cs="Times New Roman"/>
          <w:b/>
          <w:sz w:val="24"/>
          <w:szCs w:val="24"/>
        </w:rPr>
      </w:pPr>
    </w:p>
    <w:p w14:paraId="2FAF7EAC" w14:textId="7A9B4B59" w:rsidR="00FA4D8B" w:rsidRDefault="00FA4D8B" w:rsidP="003068D2">
      <w:pPr>
        <w:spacing w:after="0" w:line="360" w:lineRule="auto"/>
        <w:rPr>
          <w:rFonts w:ascii="Times New Roman" w:hAnsi="Times New Roman" w:cs="Times New Roman"/>
          <w:b/>
          <w:sz w:val="24"/>
          <w:szCs w:val="24"/>
        </w:rPr>
      </w:pPr>
    </w:p>
    <w:p w14:paraId="32A67E62" w14:textId="384B428E" w:rsidR="00FA4D8B" w:rsidRDefault="00FA4D8B" w:rsidP="003068D2">
      <w:pPr>
        <w:spacing w:after="0" w:line="360" w:lineRule="auto"/>
        <w:rPr>
          <w:rFonts w:ascii="Times New Roman" w:hAnsi="Times New Roman" w:cs="Times New Roman"/>
          <w:b/>
          <w:sz w:val="24"/>
          <w:szCs w:val="24"/>
        </w:rPr>
      </w:pPr>
    </w:p>
    <w:p w14:paraId="3A4509F8" w14:textId="059C3468" w:rsidR="00FA4D8B" w:rsidRDefault="00FA4D8B" w:rsidP="003068D2">
      <w:pPr>
        <w:spacing w:after="0" w:line="360" w:lineRule="auto"/>
        <w:rPr>
          <w:rFonts w:ascii="Times New Roman" w:hAnsi="Times New Roman" w:cs="Times New Roman"/>
          <w:b/>
          <w:sz w:val="24"/>
          <w:szCs w:val="24"/>
        </w:rPr>
      </w:pPr>
    </w:p>
    <w:p w14:paraId="1D1DF56D" w14:textId="77777777" w:rsidR="00FA4D8B" w:rsidRDefault="00FA4D8B" w:rsidP="003068D2">
      <w:pPr>
        <w:spacing w:after="0" w:line="360" w:lineRule="auto"/>
        <w:rPr>
          <w:rFonts w:ascii="Times New Roman" w:hAnsi="Times New Roman" w:cs="Times New Roman"/>
          <w:b/>
          <w:sz w:val="24"/>
          <w:szCs w:val="24"/>
        </w:rPr>
      </w:pPr>
    </w:p>
    <w:p w14:paraId="1CBE6DEF" w14:textId="3E0F4807" w:rsidR="00E37364" w:rsidRPr="00FA4D8B" w:rsidRDefault="00F27C5F" w:rsidP="003068D2">
      <w:pPr>
        <w:spacing w:after="0" w:line="360" w:lineRule="auto"/>
        <w:rPr>
          <w:rFonts w:ascii="Calibri" w:hAnsi="Calibri" w:cs="Calibri"/>
          <w:b/>
          <w:sz w:val="28"/>
          <w:szCs w:val="24"/>
          <w:lang w:val="es-ES"/>
        </w:rPr>
      </w:pPr>
      <w:r w:rsidRPr="00FA4D8B">
        <w:rPr>
          <w:rFonts w:ascii="Calibri" w:hAnsi="Calibri" w:cs="Calibri"/>
          <w:b/>
          <w:sz w:val="28"/>
          <w:szCs w:val="24"/>
          <w:lang w:val="es-ES"/>
        </w:rPr>
        <w:lastRenderedPageBreak/>
        <w:t>Referencias</w:t>
      </w:r>
    </w:p>
    <w:p w14:paraId="353C1827" w14:textId="6AF157EC" w:rsidR="00E37364" w:rsidRPr="00CA211A" w:rsidRDefault="00E37364" w:rsidP="00D86CF1">
      <w:pPr>
        <w:spacing w:after="0" w:line="360" w:lineRule="auto"/>
        <w:ind w:left="709" w:hanging="709"/>
        <w:jc w:val="both"/>
        <w:rPr>
          <w:rFonts w:ascii="Times New Roman" w:hAnsi="Times New Roman" w:cs="Times New Roman"/>
          <w:sz w:val="24"/>
          <w:szCs w:val="24"/>
        </w:rPr>
      </w:pPr>
      <w:r w:rsidRPr="00CA211A">
        <w:rPr>
          <w:rFonts w:ascii="Times New Roman" w:hAnsi="Times New Roman" w:cs="Times New Roman"/>
          <w:sz w:val="24"/>
          <w:szCs w:val="24"/>
        </w:rPr>
        <w:t>Alfie, G.</w:t>
      </w:r>
      <w:r w:rsidR="001D521D">
        <w:rPr>
          <w:rFonts w:ascii="Times New Roman" w:hAnsi="Times New Roman" w:cs="Times New Roman"/>
          <w:sz w:val="24"/>
          <w:szCs w:val="24"/>
        </w:rPr>
        <w:t xml:space="preserve"> y</w:t>
      </w:r>
      <w:r w:rsidRPr="00CA211A">
        <w:rPr>
          <w:rFonts w:ascii="Times New Roman" w:hAnsi="Times New Roman" w:cs="Times New Roman"/>
          <w:sz w:val="24"/>
          <w:szCs w:val="24"/>
        </w:rPr>
        <w:t xml:space="preserve"> Veloso, C. (2011). </w:t>
      </w:r>
      <w:r w:rsidRPr="00CA211A">
        <w:rPr>
          <w:rFonts w:ascii="Times New Roman" w:hAnsi="Times New Roman" w:cs="Times New Roman"/>
          <w:i/>
          <w:sz w:val="24"/>
          <w:szCs w:val="24"/>
        </w:rPr>
        <w:t xml:space="preserve">Computación </w:t>
      </w:r>
      <w:r w:rsidR="001D521D">
        <w:rPr>
          <w:rFonts w:ascii="Times New Roman" w:hAnsi="Times New Roman" w:cs="Times New Roman"/>
          <w:i/>
          <w:sz w:val="24"/>
          <w:szCs w:val="24"/>
        </w:rPr>
        <w:t>p</w:t>
      </w:r>
      <w:r w:rsidR="001D521D" w:rsidRPr="00CA211A">
        <w:rPr>
          <w:rFonts w:ascii="Times New Roman" w:hAnsi="Times New Roman" w:cs="Times New Roman"/>
          <w:i/>
          <w:sz w:val="24"/>
          <w:szCs w:val="24"/>
        </w:rPr>
        <w:t xml:space="preserve">ráctica </w:t>
      </w:r>
      <w:r w:rsidRPr="00CA211A">
        <w:rPr>
          <w:rFonts w:ascii="Times New Roman" w:hAnsi="Times New Roman" w:cs="Times New Roman"/>
          <w:i/>
          <w:sz w:val="24"/>
          <w:szCs w:val="24"/>
        </w:rPr>
        <w:t>para docentes</w:t>
      </w:r>
      <w:r w:rsidRPr="00CA211A">
        <w:rPr>
          <w:rFonts w:ascii="Times New Roman" w:hAnsi="Times New Roman" w:cs="Times New Roman"/>
          <w:sz w:val="24"/>
          <w:szCs w:val="24"/>
        </w:rPr>
        <w:t>. México</w:t>
      </w:r>
      <w:r w:rsidR="001D521D">
        <w:rPr>
          <w:rFonts w:ascii="Times New Roman" w:hAnsi="Times New Roman" w:cs="Times New Roman"/>
          <w:sz w:val="24"/>
          <w:szCs w:val="24"/>
        </w:rPr>
        <w:t>:</w:t>
      </w:r>
      <w:r w:rsidR="001D521D" w:rsidRPr="00CA211A">
        <w:rPr>
          <w:rFonts w:ascii="Times New Roman" w:hAnsi="Times New Roman" w:cs="Times New Roman"/>
          <w:sz w:val="24"/>
          <w:szCs w:val="24"/>
        </w:rPr>
        <w:t xml:space="preserve"> </w:t>
      </w:r>
      <w:r w:rsidRPr="00CA211A">
        <w:rPr>
          <w:rFonts w:ascii="Times New Roman" w:hAnsi="Times New Roman" w:cs="Times New Roman"/>
          <w:sz w:val="24"/>
          <w:szCs w:val="24"/>
        </w:rPr>
        <w:t>Alfaomega.</w:t>
      </w:r>
    </w:p>
    <w:p w14:paraId="47D48FCA" w14:textId="34CD9D97" w:rsidR="00E37364" w:rsidRPr="00CA211A" w:rsidRDefault="00E37364" w:rsidP="00D86CF1">
      <w:pPr>
        <w:spacing w:after="0" w:line="360" w:lineRule="auto"/>
        <w:ind w:left="709" w:hanging="709"/>
        <w:jc w:val="both"/>
        <w:rPr>
          <w:rFonts w:ascii="Times New Roman" w:hAnsi="Times New Roman" w:cs="Times New Roman"/>
          <w:sz w:val="24"/>
          <w:szCs w:val="24"/>
        </w:rPr>
      </w:pPr>
      <w:r w:rsidRPr="00CA211A">
        <w:rPr>
          <w:rFonts w:ascii="Times New Roman" w:hAnsi="Times New Roman" w:cs="Times New Roman"/>
          <w:sz w:val="24"/>
          <w:szCs w:val="24"/>
        </w:rPr>
        <w:t>Briceño, J.</w:t>
      </w:r>
      <w:r w:rsidR="004A540E">
        <w:rPr>
          <w:rFonts w:ascii="Times New Roman" w:hAnsi="Times New Roman" w:cs="Times New Roman"/>
          <w:sz w:val="24"/>
          <w:szCs w:val="24"/>
        </w:rPr>
        <w:t xml:space="preserve"> </w:t>
      </w:r>
      <w:r w:rsidRPr="00CA211A">
        <w:rPr>
          <w:rFonts w:ascii="Times New Roman" w:hAnsi="Times New Roman" w:cs="Times New Roman"/>
          <w:sz w:val="24"/>
          <w:szCs w:val="24"/>
        </w:rPr>
        <w:t xml:space="preserve">J. (2013) </w:t>
      </w:r>
      <w:r w:rsidRPr="00CA211A">
        <w:rPr>
          <w:rFonts w:ascii="Times New Roman" w:hAnsi="Times New Roman" w:cs="Times New Roman"/>
          <w:i/>
          <w:sz w:val="24"/>
          <w:szCs w:val="24"/>
        </w:rPr>
        <w:t>La argumentación y la reflexión en los procesos de mejora de los profesores universitarios colombianos de ciencia en activo. Aplicación de estrategias formativas sobre ciencia, aprendizaje y enseñanza</w:t>
      </w:r>
      <w:r w:rsidRPr="00CA211A">
        <w:rPr>
          <w:rFonts w:ascii="Times New Roman" w:hAnsi="Times New Roman" w:cs="Times New Roman"/>
          <w:sz w:val="24"/>
          <w:szCs w:val="24"/>
        </w:rPr>
        <w:t>. (</w:t>
      </w:r>
      <w:r w:rsidR="004A540E">
        <w:rPr>
          <w:rFonts w:ascii="Times New Roman" w:hAnsi="Times New Roman" w:cs="Times New Roman"/>
          <w:sz w:val="24"/>
          <w:szCs w:val="24"/>
        </w:rPr>
        <w:t>t</w:t>
      </w:r>
      <w:r w:rsidRPr="00CA211A">
        <w:rPr>
          <w:rFonts w:ascii="Times New Roman" w:hAnsi="Times New Roman" w:cs="Times New Roman"/>
          <w:sz w:val="24"/>
          <w:szCs w:val="24"/>
        </w:rPr>
        <w:t xml:space="preserve">esis doctoral) Universidad de Granada, España. </w:t>
      </w:r>
    </w:p>
    <w:p w14:paraId="409D0975" w14:textId="4F238737" w:rsidR="00E37364" w:rsidRPr="008046F1" w:rsidRDefault="00E37364" w:rsidP="00D86CF1">
      <w:pPr>
        <w:autoSpaceDE w:val="0"/>
        <w:autoSpaceDN w:val="0"/>
        <w:adjustRightInd w:val="0"/>
        <w:spacing w:after="0" w:line="360" w:lineRule="auto"/>
        <w:ind w:left="709" w:hanging="709"/>
        <w:jc w:val="both"/>
        <w:rPr>
          <w:rFonts w:ascii="Times New Roman" w:hAnsi="Times New Roman" w:cs="Times New Roman"/>
          <w:sz w:val="24"/>
          <w:szCs w:val="24"/>
          <w:lang w:eastAsia="es-MX"/>
        </w:rPr>
      </w:pPr>
      <w:r w:rsidRPr="00CA211A">
        <w:rPr>
          <w:rFonts w:ascii="Times New Roman" w:hAnsi="Times New Roman" w:cs="Times New Roman"/>
          <w:sz w:val="24"/>
          <w:szCs w:val="24"/>
        </w:rPr>
        <w:t xml:space="preserve">Cabello, M. (2007). </w:t>
      </w:r>
      <w:r w:rsidRPr="00D86CF1">
        <w:rPr>
          <w:rFonts w:ascii="Times New Roman" w:hAnsi="Times New Roman" w:cs="Times New Roman"/>
          <w:iCs/>
          <w:sz w:val="24"/>
          <w:szCs w:val="24"/>
        </w:rPr>
        <w:t>Sistemas de información y gestión de la empresa</w:t>
      </w:r>
      <w:r w:rsidRPr="00CA211A">
        <w:rPr>
          <w:rFonts w:ascii="Times New Roman" w:hAnsi="Times New Roman" w:cs="Times New Roman"/>
          <w:sz w:val="24"/>
          <w:szCs w:val="24"/>
        </w:rPr>
        <w:t xml:space="preserve">. </w:t>
      </w:r>
      <w:r w:rsidRPr="00D86CF1">
        <w:rPr>
          <w:rFonts w:ascii="Times New Roman" w:hAnsi="Times New Roman" w:cs="Times New Roman"/>
          <w:sz w:val="24"/>
          <w:szCs w:val="24"/>
          <w:lang w:val="en-US"/>
        </w:rPr>
        <w:t xml:space="preserve">Digital Learning. </w:t>
      </w:r>
      <w:r w:rsidR="008046F1" w:rsidRPr="00D86CF1">
        <w:rPr>
          <w:rFonts w:ascii="Times New Roman" w:hAnsi="Times New Roman" w:cs="Times New Roman"/>
          <w:sz w:val="24"/>
          <w:szCs w:val="24"/>
        </w:rPr>
        <w:t xml:space="preserve">Recuperado de </w:t>
      </w:r>
      <w:r w:rsidRPr="008046F1">
        <w:rPr>
          <w:rFonts w:ascii="Times New Roman" w:hAnsi="Times New Roman" w:cs="Times New Roman"/>
          <w:sz w:val="24"/>
          <w:szCs w:val="24"/>
        </w:rPr>
        <w:t>https://www.digitallearning.es/tutoriales/introduccion-a-los-sistemas-de-informacion-y-gestion-de-la-empresa.html</w:t>
      </w:r>
      <w:r w:rsidR="008046F1" w:rsidRPr="00D86CF1">
        <w:rPr>
          <w:rFonts w:ascii="Times New Roman" w:hAnsi="Times New Roman" w:cs="Times New Roman"/>
          <w:sz w:val="24"/>
          <w:szCs w:val="24"/>
        </w:rPr>
        <w:t>.</w:t>
      </w:r>
    </w:p>
    <w:p w14:paraId="56F48B6B" w14:textId="1F7A979C" w:rsidR="00E37364" w:rsidRPr="00CA211A" w:rsidRDefault="00E37364" w:rsidP="00D86CF1">
      <w:pPr>
        <w:autoSpaceDE w:val="0"/>
        <w:autoSpaceDN w:val="0"/>
        <w:adjustRightInd w:val="0"/>
        <w:spacing w:after="0" w:line="360" w:lineRule="auto"/>
        <w:ind w:left="709" w:hanging="709"/>
        <w:jc w:val="both"/>
        <w:rPr>
          <w:rFonts w:ascii="Times New Roman" w:hAnsi="Times New Roman" w:cs="Times New Roman"/>
          <w:sz w:val="24"/>
          <w:szCs w:val="24"/>
        </w:rPr>
      </w:pPr>
      <w:r w:rsidRPr="00CA211A">
        <w:rPr>
          <w:rFonts w:ascii="Times New Roman" w:hAnsi="Times New Roman" w:cs="Times New Roman"/>
          <w:sz w:val="24"/>
          <w:szCs w:val="24"/>
          <w:lang w:eastAsia="es-MX"/>
        </w:rPr>
        <w:t xml:space="preserve">Camacho, P. X. (2015). </w:t>
      </w:r>
      <w:r w:rsidRPr="00D86CF1">
        <w:rPr>
          <w:rFonts w:ascii="Times New Roman" w:hAnsi="Times New Roman" w:cs="Times New Roman"/>
          <w:sz w:val="24"/>
          <w:szCs w:val="24"/>
          <w:lang w:eastAsia="es-MX"/>
        </w:rPr>
        <w:t xml:space="preserve">Metodología </w:t>
      </w:r>
      <w:proofErr w:type="spellStart"/>
      <w:r w:rsidRPr="00D86CF1">
        <w:rPr>
          <w:rFonts w:ascii="Times New Roman" w:hAnsi="Times New Roman" w:cs="Times New Roman"/>
          <w:sz w:val="24"/>
          <w:szCs w:val="24"/>
          <w:lang w:eastAsia="es-MX"/>
        </w:rPr>
        <w:t>Pacie</w:t>
      </w:r>
      <w:proofErr w:type="spellEnd"/>
      <w:r w:rsidRPr="00D86CF1">
        <w:rPr>
          <w:rFonts w:ascii="Times New Roman" w:hAnsi="Times New Roman" w:cs="Times New Roman"/>
          <w:sz w:val="24"/>
          <w:szCs w:val="24"/>
          <w:lang w:eastAsia="es-MX"/>
        </w:rPr>
        <w:t xml:space="preserve"> como diseño instruccional para entornos </w:t>
      </w:r>
      <w:r w:rsidR="00A37ECF" w:rsidRPr="00A37ECF">
        <w:rPr>
          <w:rFonts w:ascii="Times New Roman" w:hAnsi="Times New Roman" w:cs="Times New Roman"/>
          <w:sz w:val="24"/>
          <w:szCs w:val="24"/>
          <w:lang w:eastAsia="es-MX"/>
        </w:rPr>
        <w:t>virtuales de aprendizaje</w:t>
      </w:r>
      <w:r w:rsidRPr="00CA211A">
        <w:rPr>
          <w:rFonts w:ascii="Times New Roman" w:hAnsi="Times New Roman" w:cs="Times New Roman"/>
          <w:sz w:val="24"/>
          <w:szCs w:val="24"/>
          <w:lang w:eastAsia="es-MX"/>
        </w:rPr>
        <w:t>. Recuperado de https://es.calameo.com/read/005902376ae4826f9d6b3</w:t>
      </w:r>
      <w:r w:rsidR="00A37ECF">
        <w:rPr>
          <w:rFonts w:ascii="Times New Roman" w:hAnsi="Times New Roman" w:cs="Times New Roman"/>
          <w:sz w:val="24"/>
          <w:szCs w:val="24"/>
          <w:lang w:eastAsia="es-MX"/>
        </w:rPr>
        <w:t>.</w:t>
      </w:r>
    </w:p>
    <w:p w14:paraId="4702B00F" w14:textId="3F4CA6C3" w:rsidR="00E37364" w:rsidRPr="00CA211A" w:rsidRDefault="00E37364" w:rsidP="00D86CF1">
      <w:pPr>
        <w:spacing w:after="0" w:line="360" w:lineRule="auto"/>
        <w:ind w:left="709" w:hanging="709"/>
        <w:jc w:val="both"/>
        <w:rPr>
          <w:rFonts w:ascii="Times New Roman" w:hAnsi="Times New Roman" w:cs="Times New Roman"/>
          <w:sz w:val="24"/>
          <w:szCs w:val="24"/>
        </w:rPr>
      </w:pPr>
      <w:r w:rsidRPr="002773DD">
        <w:rPr>
          <w:rFonts w:ascii="Times New Roman" w:hAnsi="Times New Roman" w:cs="Times New Roman"/>
          <w:sz w:val="24"/>
          <w:szCs w:val="24"/>
        </w:rPr>
        <w:t xml:space="preserve">Chase, R. B. </w:t>
      </w:r>
      <w:r w:rsidR="00AF7470">
        <w:rPr>
          <w:rFonts w:ascii="Times New Roman" w:hAnsi="Times New Roman" w:cs="Times New Roman"/>
          <w:sz w:val="24"/>
          <w:szCs w:val="24"/>
        </w:rPr>
        <w:t>y</w:t>
      </w:r>
      <w:r w:rsidRPr="00CA211A">
        <w:rPr>
          <w:rFonts w:ascii="Times New Roman" w:hAnsi="Times New Roman" w:cs="Times New Roman"/>
          <w:sz w:val="24"/>
          <w:szCs w:val="24"/>
        </w:rPr>
        <w:t xml:space="preserve"> Aquilano, N. J. (</w:t>
      </w:r>
      <w:r w:rsidR="005A7A13">
        <w:rPr>
          <w:rFonts w:ascii="Times New Roman" w:hAnsi="Times New Roman" w:cs="Times New Roman"/>
          <w:sz w:val="24"/>
          <w:szCs w:val="24"/>
        </w:rPr>
        <w:t>1995</w:t>
      </w:r>
      <w:r w:rsidRPr="00CA211A">
        <w:rPr>
          <w:rFonts w:ascii="Times New Roman" w:hAnsi="Times New Roman" w:cs="Times New Roman"/>
          <w:sz w:val="24"/>
          <w:szCs w:val="24"/>
        </w:rPr>
        <w:t xml:space="preserve">). </w:t>
      </w:r>
      <w:r w:rsidR="005A7A13" w:rsidRPr="005A7A13">
        <w:rPr>
          <w:rFonts w:ascii="Times New Roman" w:hAnsi="Times New Roman" w:cs="Times New Roman"/>
          <w:i/>
          <w:sz w:val="24"/>
          <w:szCs w:val="24"/>
        </w:rPr>
        <w:t>Dirección y administración de la producción y de</w:t>
      </w:r>
      <w:r w:rsidR="005A7A13">
        <w:rPr>
          <w:rFonts w:ascii="Times New Roman" w:hAnsi="Times New Roman" w:cs="Times New Roman"/>
          <w:i/>
          <w:sz w:val="24"/>
          <w:szCs w:val="24"/>
        </w:rPr>
        <w:t xml:space="preserve"> </w:t>
      </w:r>
      <w:r w:rsidR="005A7A13" w:rsidRPr="005A7A13">
        <w:rPr>
          <w:rFonts w:ascii="Times New Roman" w:hAnsi="Times New Roman" w:cs="Times New Roman"/>
          <w:i/>
          <w:sz w:val="24"/>
          <w:szCs w:val="24"/>
        </w:rPr>
        <w:t>las operaciones</w:t>
      </w:r>
      <w:r w:rsidR="005A7A13">
        <w:rPr>
          <w:rFonts w:ascii="Times New Roman" w:hAnsi="Times New Roman" w:cs="Times New Roman"/>
          <w:i/>
          <w:sz w:val="24"/>
          <w:szCs w:val="24"/>
        </w:rPr>
        <w:t xml:space="preserve"> </w:t>
      </w:r>
      <w:r w:rsidR="005A7A13">
        <w:rPr>
          <w:rFonts w:ascii="Times New Roman" w:hAnsi="Times New Roman" w:cs="Times New Roman"/>
          <w:iCs/>
          <w:sz w:val="24"/>
          <w:szCs w:val="24"/>
        </w:rPr>
        <w:t>(6.</w:t>
      </w:r>
      <w:r w:rsidR="005A7A13" w:rsidRPr="00D86CF1">
        <w:rPr>
          <w:rFonts w:ascii="Times New Roman" w:hAnsi="Times New Roman" w:cs="Times New Roman"/>
          <w:iCs/>
          <w:sz w:val="24"/>
          <w:szCs w:val="24"/>
          <w:vertAlign w:val="superscript"/>
        </w:rPr>
        <w:t>a</w:t>
      </w:r>
      <w:r w:rsidR="005A7A13">
        <w:rPr>
          <w:rFonts w:ascii="Times New Roman" w:hAnsi="Times New Roman" w:cs="Times New Roman"/>
          <w:iCs/>
          <w:sz w:val="24"/>
          <w:szCs w:val="24"/>
        </w:rPr>
        <w:t xml:space="preserve"> ed.)</w:t>
      </w:r>
      <w:r w:rsidR="005A7A13" w:rsidRPr="005A7A13">
        <w:rPr>
          <w:rFonts w:ascii="Times New Roman" w:hAnsi="Times New Roman" w:cs="Times New Roman"/>
          <w:i/>
          <w:sz w:val="24"/>
          <w:szCs w:val="24"/>
        </w:rPr>
        <w:t xml:space="preserve">. </w:t>
      </w:r>
      <w:r w:rsidR="005A7A13">
        <w:rPr>
          <w:rFonts w:ascii="Times New Roman" w:hAnsi="Times New Roman" w:cs="Times New Roman"/>
          <w:iCs/>
          <w:sz w:val="24"/>
          <w:szCs w:val="24"/>
        </w:rPr>
        <w:t xml:space="preserve">México: </w:t>
      </w:r>
      <w:r w:rsidR="005A7A13" w:rsidRPr="00D86CF1">
        <w:rPr>
          <w:rFonts w:ascii="Times New Roman" w:hAnsi="Times New Roman" w:cs="Times New Roman"/>
          <w:iCs/>
          <w:sz w:val="24"/>
          <w:szCs w:val="24"/>
        </w:rPr>
        <w:t>Editorial Irwin</w:t>
      </w:r>
      <w:r w:rsidR="005A7A13" w:rsidRPr="005A7A13">
        <w:rPr>
          <w:rFonts w:ascii="Times New Roman" w:hAnsi="Times New Roman" w:cs="Times New Roman"/>
          <w:i/>
          <w:sz w:val="24"/>
          <w:szCs w:val="24"/>
        </w:rPr>
        <w:t>.</w:t>
      </w:r>
      <w:r w:rsidR="005A7A13" w:rsidRPr="005A7A13" w:rsidDel="00D51DC0">
        <w:rPr>
          <w:rFonts w:ascii="Times New Roman" w:hAnsi="Times New Roman" w:cs="Times New Roman"/>
          <w:i/>
          <w:sz w:val="24"/>
          <w:szCs w:val="24"/>
        </w:rPr>
        <w:t xml:space="preserve"> </w:t>
      </w:r>
    </w:p>
    <w:p w14:paraId="3D1F0D7B" w14:textId="232F0D42" w:rsidR="00E37364" w:rsidRPr="00CA211A" w:rsidRDefault="00E37364" w:rsidP="00D86CF1">
      <w:pPr>
        <w:spacing w:after="0" w:line="360" w:lineRule="auto"/>
        <w:ind w:left="709" w:hanging="709"/>
        <w:jc w:val="both"/>
        <w:rPr>
          <w:rFonts w:ascii="Times New Roman" w:hAnsi="Times New Roman" w:cs="Times New Roman"/>
          <w:sz w:val="24"/>
          <w:szCs w:val="24"/>
        </w:rPr>
      </w:pPr>
      <w:r w:rsidRPr="00CA211A">
        <w:rPr>
          <w:rFonts w:ascii="Times New Roman" w:hAnsi="Times New Roman" w:cs="Times New Roman"/>
          <w:sz w:val="24"/>
          <w:szCs w:val="24"/>
        </w:rPr>
        <w:t>Henríquez, M. A. (2002)</w:t>
      </w:r>
      <w:r w:rsidR="00A46970">
        <w:rPr>
          <w:rFonts w:ascii="Times New Roman" w:hAnsi="Times New Roman" w:cs="Times New Roman"/>
          <w:sz w:val="24"/>
          <w:szCs w:val="24"/>
        </w:rPr>
        <w:t>.</w:t>
      </w:r>
      <w:r w:rsidRPr="00CA211A">
        <w:rPr>
          <w:rFonts w:ascii="Times New Roman" w:hAnsi="Times New Roman" w:cs="Times New Roman"/>
          <w:sz w:val="24"/>
          <w:szCs w:val="24"/>
        </w:rPr>
        <w:t xml:space="preserve"> </w:t>
      </w:r>
      <w:r w:rsidRPr="00D86CF1">
        <w:rPr>
          <w:rFonts w:ascii="Times New Roman" w:hAnsi="Times New Roman" w:cs="Times New Roman"/>
          <w:sz w:val="24"/>
          <w:szCs w:val="24"/>
        </w:rPr>
        <w:t xml:space="preserve">La incorporación de las </w:t>
      </w:r>
      <w:r w:rsidR="00A46970">
        <w:rPr>
          <w:rFonts w:ascii="Times New Roman" w:hAnsi="Times New Roman" w:cs="Times New Roman"/>
          <w:sz w:val="24"/>
          <w:szCs w:val="24"/>
        </w:rPr>
        <w:t>T</w:t>
      </w:r>
      <w:r w:rsidR="00A46970" w:rsidRPr="00D86CF1">
        <w:rPr>
          <w:rFonts w:ascii="Times New Roman" w:hAnsi="Times New Roman" w:cs="Times New Roman"/>
          <w:sz w:val="24"/>
          <w:szCs w:val="24"/>
        </w:rPr>
        <w:t xml:space="preserve">ecnologías </w:t>
      </w:r>
      <w:r w:rsidRPr="00D86CF1">
        <w:rPr>
          <w:rFonts w:ascii="Times New Roman" w:hAnsi="Times New Roman" w:cs="Times New Roman"/>
          <w:sz w:val="24"/>
          <w:szCs w:val="24"/>
        </w:rPr>
        <w:t xml:space="preserve">de la </w:t>
      </w:r>
      <w:r w:rsidR="00A46970">
        <w:rPr>
          <w:rFonts w:ascii="Times New Roman" w:hAnsi="Times New Roman" w:cs="Times New Roman"/>
          <w:sz w:val="24"/>
          <w:szCs w:val="24"/>
        </w:rPr>
        <w:t>I</w:t>
      </w:r>
      <w:r w:rsidR="00A46970" w:rsidRPr="00D86CF1">
        <w:rPr>
          <w:rFonts w:ascii="Times New Roman" w:hAnsi="Times New Roman" w:cs="Times New Roman"/>
          <w:sz w:val="24"/>
          <w:szCs w:val="24"/>
        </w:rPr>
        <w:t xml:space="preserve">nformación </w:t>
      </w:r>
      <w:r w:rsidR="00A46970">
        <w:rPr>
          <w:rFonts w:ascii="Times New Roman" w:hAnsi="Times New Roman" w:cs="Times New Roman"/>
          <w:sz w:val="24"/>
          <w:szCs w:val="24"/>
        </w:rPr>
        <w:t>y</w:t>
      </w:r>
      <w:r w:rsidR="00A46970" w:rsidRPr="00D86CF1">
        <w:rPr>
          <w:rFonts w:ascii="Times New Roman" w:hAnsi="Times New Roman" w:cs="Times New Roman"/>
          <w:sz w:val="24"/>
          <w:szCs w:val="24"/>
        </w:rPr>
        <w:t xml:space="preserve"> </w:t>
      </w:r>
      <w:r w:rsidRPr="00D86CF1">
        <w:rPr>
          <w:rFonts w:ascii="Times New Roman" w:hAnsi="Times New Roman" w:cs="Times New Roman"/>
          <w:sz w:val="24"/>
          <w:szCs w:val="24"/>
        </w:rPr>
        <w:t xml:space="preserve">la </w:t>
      </w:r>
      <w:r w:rsidR="00A46970">
        <w:rPr>
          <w:rFonts w:ascii="Times New Roman" w:hAnsi="Times New Roman" w:cs="Times New Roman"/>
          <w:sz w:val="24"/>
          <w:szCs w:val="24"/>
        </w:rPr>
        <w:t>C</w:t>
      </w:r>
      <w:r w:rsidR="00A46970" w:rsidRPr="00D86CF1">
        <w:rPr>
          <w:rFonts w:ascii="Times New Roman" w:hAnsi="Times New Roman" w:cs="Times New Roman"/>
          <w:sz w:val="24"/>
          <w:szCs w:val="24"/>
        </w:rPr>
        <w:t xml:space="preserve">omunicación </w:t>
      </w:r>
      <w:r w:rsidRPr="00D86CF1">
        <w:rPr>
          <w:rFonts w:ascii="Times New Roman" w:hAnsi="Times New Roman" w:cs="Times New Roman"/>
          <w:sz w:val="24"/>
          <w:szCs w:val="24"/>
        </w:rPr>
        <w:t>en la formación inicial docente</w:t>
      </w:r>
      <w:r w:rsidR="00F2504D">
        <w:rPr>
          <w:rFonts w:ascii="Times New Roman" w:hAnsi="Times New Roman" w:cs="Times New Roman"/>
          <w:sz w:val="24"/>
          <w:szCs w:val="24"/>
        </w:rPr>
        <w:t xml:space="preserve">. </w:t>
      </w:r>
      <w:r w:rsidR="00F2504D" w:rsidRPr="00CA211A">
        <w:rPr>
          <w:rFonts w:ascii="Times New Roman" w:hAnsi="Times New Roman" w:cs="Times New Roman"/>
          <w:sz w:val="24"/>
          <w:szCs w:val="24"/>
        </w:rPr>
        <w:t>Caso Universidad de los Andes-Táchira.</w:t>
      </w:r>
      <w:r w:rsidRPr="00CA211A">
        <w:rPr>
          <w:rFonts w:ascii="Times New Roman" w:hAnsi="Times New Roman" w:cs="Times New Roman"/>
          <w:sz w:val="24"/>
          <w:szCs w:val="24"/>
        </w:rPr>
        <w:t xml:space="preserve"> </w:t>
      </w:r>
      <w:r w:rsidR="00F2504D" w:rsidRPr="00D86CF1">
        <w:rPr>
          <w:rFonts w:ascii="Times New Roman" w:hAnsi="Times New Roman" w:cs="Times New Roman"/>
          <w:i/>
          <w:iCs/>
          <w:sz w:val="24"/>
          <w:szCs w:val="24"/>
        </w:rPr>
        <w:t>Revista Acción</w:t>
      </w:r>
      <w:r w:rsidR="00F2504D">
        <w:rPr>
          <w:rFonts w:ascii="Times New Roman" w:hAnsi="Times New Roman" w:cs="Times New Roman"/>
          <w:sz w:val="24"/>
          <w:szCs w:val="24"/>
        </w:rPr>
        <w:t>,</w:t>
      </w:r>
      <w:r w:rsidR="00F2504D" w:rsidRPr="00A46970">
        <w:rPr>
          <w:rFonts w:ascii="Times New Roman" w:hAnsi="Times New Roman" w:cs="Times New Roman"/>
          <w:i/>
          <w:iCs/>
          <w:sz w:val="24"/>
          <w:szCs w:val="24"/>
        </w:rPr>
        <w:t xml:space="preserve"> </w:t>
      </w:r>
      <w:r w:rsidRPr="00D86CF1">
        <w:rPr>
          <w:rFonts w:ascii="Times New Roman" w:hAnsi="Times New Roman" w:cs="Times New Roman"/>
          <w:i/>
          <w:iCs/>
          <w:sz w:val="24"/>
          <w:szCs w:val="24"/>
        </w:rPr>
        <w:t>5</w:t>
      </w:r>
      <w:r w:rsidRPr="00CA211A">
        <w:rPr>
          <w:rFonts w:ascii="Times New Roman" w:hAnsi="Times New Roman" w:cs="Times New Roman"/>
          <w:sz w:val="24"/>
          <w:szCs w:val="24"/>
        </w:rPr>
        <w:t xml:space="preserve">(1) 60-73. </w:t>
      </w:r>
    </w:p>
    <w:p w14:paraId="3927EC55" w14:textId="4BD7228B" w:rsidR="00E37364" w:rsidRPr="00CA211A" w:rsidRDefault="00E37364" w:rsidP="00D86CF1">
      <w:pPr>
        <w:spacing w:after="0" w:line="360" w:lineRule="auto"/>
        <w:ind w:left="709" w:hanging="709"/>
        <w:jc w:val="both"/>
        <w:rPr>
          <w:rFonts w:ascii="Times New Roman" w:hAnsi="Times New Roman" w:cs="Times New Roman"/>
          <w:sz w:val="24"/>
          <w:szCs w:val="24"/>
        </w:rPr>
      </w:pPr>
      <w:r w:rsidRPr="00CA211A">
        <w:rPr>
          <w:rFonts w:ascii="Times New Roman" w:hAnsi="Times New Roman" w:cs="Times New Roman"/>
          <w:sz w:val="24"/>
          <w:szCs w:val="24"/>
        </w:rPr>
        <w:t>Lugo</w:t>
      </w:r>
      <w:r w:rsidR="00F2504D">
        <w:rPr>
          <w:rFonts w:ascii="Times New Roman" w:hAnsi="Times New Roman" w:cs="Times New Roman"/>
          <w:sz w:val="24"/>
          <w:szCs w:val="24"/>
        </w:rPr>
        <w:t>,</w:t>
      </w:r>
      <w:r w:rsidRPr="00CA211A">
        <w:rPr>
          <w:rFonts w:ascii="Times New Roman" w:hAnsi="Times New Roman" w:cs="Times New Roman"/>
          <w:sz w:val="24"/>
          <w:szCs w:val="24"/>
        </w:rPr>
        <w:t xml:space="preserve"> M., López, N.</w:t>
      </w:r>
      <w:r w:rsidR="00F2504D">
        <w:rPr>
          <w:rFonts w:ascii="Times New Roman" w:hAnsi="Times New Roman" w:cs="Times New Roman"/>
          <w:sz w:val="24"/>
          <w:szCs w:val="24"/>
        </w:rPr>
        <w:t xml:space="preserve"> y</w:t>
      </w:r>
      <w:r w:rsidRPr="00CA211A">
        <w:rPr>
          <w:rFonts w:ascii="Times New Roman" w:hAnsi="Times New Roman" w:cs="Times New Roman"/>
          <w:sz w:val="24"/>
          <w:szCs w:val="24"/>
        </w:rPr>
        <w:t xml:space="preserve"> Toranzos L. (2014). </w:t>
      </w:r>
      <w:r w:rsidRPr="00CA211A">
        <w:rPr>
          <w:rFonts w:ascii="Times New Roman" w:hAnsi="Times New Roman" w:cs="Times New Roman"/>
          <w:i/>
          <w:sz w:val="24"/>
          <w:szCs w:val="24"/>
        </w:rPr>
        <w:t xml:space="preserve">Informe sobre tendencias sociales y educativas en </w:t>
      </w:r>
      <w:r w:rsidR="00EA0716">
        <w:rPr>
          <w:rFonts w:ascii="Times New Roman" w:hAnsi="Times New Roman" w:cs="Times New Roman"/>
          <w:i/>
          <w:sz w:val="24"/>
          <w:szCs w:val="24"/>
        </w:rPr>
        <w:t>A</w:t>
      </w:r>
      <w:r w:rsidR="00EA0716" w:rsidRPr="00CA211A">
        <w:rPr>
          <w:rFonts w:ascii="Times New Roman" w:hAnsi="Times New Roman" w:cs="Times New Roman"/>
          <w:i/>
          <w:sz w:val="24"/>
          <w:szCs w:val="24"/>
        </w:rPr>
        <w:t xml:space="preserve">mérica </w:t>
      </w:r>
      <w:r w:rsidR="00EA0716">
        <w:rPr>
          <w:rFonts w:ascii="Times New Roman" w:hAnsi="Times New Roman" w:cs="Times New Roman"/>
          <w:i/>
          <w:sz w:val="24"/>
          <w:szCs w:val="24"/>
        </w:rPr>
        <w:t>L</w:t>
      </w:r>
      <w:r w:rsidR="00EA0716" w:rsidRPr="00CA211A">
        <w:rPr>
          <w:rFonts w:ascii="Times New Roman" w:hAnsi="Times New Roman" w:cs="Times New Roman"/>
          <w:i/>
          <w:sz w:val="24"/>
          <w:szCs w:val="24"/>
        </w:rPr>
        <w:t xml:space="preserve">atina </w:t>
      </w:r>
      <w:r w:rsidRPr="00CA211A">
        <w:rPr>
          <w:rFonts w:ascii="Times New Roman" w:hAnsi="Times New Roman" w:cs="Times New Roman"/>
          <w:i/>
          <w:sz w:val="24"/>
          <w:szCs w:val="24"/>
        </w:rPr>
        <w:t>2014</w:t>
      </w:r>
      <w:r w:rsidRPr="00CA211A">
        <w:rPr>
          <w:rFonts w:ascii="Times New Roman" w:hAnsi="Times New Roman" w:cs="Times New Roman"/>
          <w:sz w:val="24"/>
          <w:szCs w:val="24"/>
        </w:rPr>
        <w:t>.</w:t>
      </w:r>
      <w:r w:rsidR="00791719">
        <w:rPr>
          <w:rFonts w:ascii="Times New Roman" w:hAnsi="Times New Roman" w:cs="Times New Roman"/>
          <w:sz w:val="24"/>
          <w:szCs w:val="24"/>
        </w:rPr>
        <w:t xml:space="preserve"> </w:t>
      </w:r>
      <w:r w:rsidRPr="00CA211A">
        <w:rPr>
          <w:rFonts w:ascii="Times New Roman" w:hAnsi="Times New Roman" w:cs="Times New Roman"/>
          <w:sz w:val="24"/>
          <w:szCs w:val="24"/>
        </w:rPr>
        <w:t>Francia: Unesco.</w:t>
      </w:r>
    </w:p>
    <w:p w14:paraId="2C88B750" w14:textId="3CCB3C6E" w:rsidR="00E37364" w:rsidRPr="00CA211A" w:rsidRDefault="00E37364" w:rsidP="00D86CF1">
      <w:pPr>
        <w:spacing w:after="0" w:line="360" w:lineRule="auto"/>
        <w:ind w:left="709" w:hanging="709"/>
        <w:jc w:val="both"/>
        <w:rPr>
          <w:rFonts w:ascii="Times New Roman" w:hAnsi="Times New Roman" w:cs="Times New Roman"/>
          <w:sz w:val="24"/>
          <w:szCs w:val="24"/>
        </w:rPr>
      </w:pPr>
      <w:r w:rsidRPr="00CA211A">
        <w:rPr>
          <w:rFonts w:ascii="Times New Roman" w:hAnsi="Times New Roman" w:cs="Times New Roman"/>
          <w:sz w:val="24"/>
          <w:szCs w:val="24"/>
        </w:rPr>
        <w:t>Muñoz</w:t>
      </w:r>
      <w:r w:rsidR="002A5079">
        <w:rPr>
          <w:rFonts w:ascii="Times New Roman" w:hAnsi="Times New Roman" w:cs="Times New Roman"/>
          <w:sz w:val="24"/>
          <w:szCs w:val="24"/>
        </w:rPr>
        <w:t>,</w:t>
      </w:r>
      <w:r w:rsidRPr="00CA211A">
        <w:rPr>
          <w:rFonts w:ascii="Times New Roman" w:hAnsi="Times New Roman" w:cs="Times New Roman"/>
          <w:sz w:val="24"/>
          <w:szCs w:val="24"/>
        </w:rPr>
        <w:t xml:space="preserve"> J. L., Rodríguez, D. </w:t>
      </w:r>
      <w:r w:rsidR="002A5079">
        <w:rPr>
          <w:rFonts w:ascii="Times New Roman" w:hAnsi="Times New Roman" w:cs="Times New Roman"/>
          <w:sz w:val="24"/>
          <w:szCs w:val="24"/>
        </w:rPr>
        <w:t>y</w:t>
      </w:r>
      <w:r w:rsidR="002A5079" w:rsidRPr="00CA211A">
        <w:rPr>
          <w:rFonts w:ascii="Times New Roman" w:hAnsi="Times New Roman" w:cs="Times New Roman"/>
          <w:sz w:val="24"/>
          <w:szCs w:val="24"/>
        </w:rPr>
        <w:t xml:space="preserve"> </w:t>
      </w:r>
      <w:r w:rsidRPr="00CA211A">
        <w:rPr>
          <w:rFonts w:ascii="Times New Roman" w:hAnsi="Times New Roman" w:cs="Times New Roman"/>
          <w:sz w:val="24"/>
          <w:szCs w:val="24"/>
        </w:rPr>
        <w:t xml:space="preserve">Barrera, A. (2013). </w:t>
      </w:r>
      <w:r w:rsidRPr="00D86CF1">
        <w:rPr>
          <w:rFonts w:ascii="Times New Roman" w:hAnsi="Times New Roman" w:cs="Times New Roman"/>
          <w:iCs/>
          <w:sz w:val="24"/>
          <w:szCs w:val="24"/>
        </w:rPr>
        <w:t>Herramientas para la mejora de las organizaciones educativas y su relación con el entorno</w:t>
      </w:r>
      <w:r w:rsidRPr="00CA211A">
        <w:rPr>
          <w:rFonts w:ascii="Times New Roman" w:hAnsi="Times New Roman" w:cs="Times New Roman"/>
          <w:sz w:val="24"/>
          <w:szCs w:val="24"/>
        </w:rPr>
        <w:t xml:space="preserve">. </w:t>
      </w:r>
      <w:r w:rsidRPr="00D86CF1">
        <w:rPr>
          <w:rFonts w:ascii="Times New Roman" w:hAnsi="Times New Roman" w:cs="Times New Roman"/>
          <w:i/>
          <w:iCs/>
          <w:sz w:val="24"/>
          <w:szCs w:val="24"/>
        </w:rPr>
        <w:t xml:space="preserve">Perspectiva </w:t>
      </w:r>
      <w:r w:rsidR="002A5079">
        <w:rPr>
          <w:rFonts w:ascii="Times New Roman" w:hAnsi="Times New Roman" w:cs="Times New Roman"/>
          <w:i/>
          <w:iCs/>
          <w:sz w:val="24"/>
          <w:szCs w:val="24"/>
        </w:rPr>
        <w:t>E</w:t>
      </w:r>
      <w:r w:rsidR="002A5079" w:rsidRPr="00D86CF1">
        <w:rPr>
          <w:rFonts w:ascii="Times New Roman" w:hAnsi="Times New Roman" w:cs="Times New Roman"/>
          <w:i/>
          <w:iCs/>
          <w:sz w:val="24"/>
          <w:szCs w:val="24"/>
        </w:rPr>
        <w:t>ducacional</w:t>
      </w:r>
      <w:r w:rsidRPr="00CA211A">
        <w:rPr>
          <w:rFonts w:ascii="Times New Roman" w:hAnsi="Times New Roman" w:cs="Times New Roman"/>
          <w:sz w:val="24"/>
          <w:szCs w:val="24"/>
        </w:rPr>
        <w:t>,</w:t>
      </w:r>
      <w:r w:rsidR="00791719">
        <w:rPr>
          <w:rFonts w:ascii="Times New Roman" w:hAnsi="Times New Roman" w:cs="Times New Roman"/>
          <w:sz w:val="24"/>
          <w:szCs w:val="24"/>
        </w:rPr>
        <w:t xml:space="preserve"> </w:t>
      </w:r>
      <w:r w:rsidRPr="00D86CF1">
        <w:rPr>
          <w:rFonts w:ascii="Times New Roman" w:hAnsi="Times New Roman" w:cs="Times New Roman"/>
          <w:i/>
          <w:iCs/>
          <w:sz w:val="24"/>
          <w:szCs w:val="24"/>
        </w:rPr>
        <w:t>52</w:t>
      </w:r>
      <w:r w:rsidRPr="00CA211A">
        <w:rPr>
          <w:rFonts w:ascii="Times New Roman" w:hAnsi="Times New Roman" w:cs="Times New Roman"/>
          <w:sz w:val="24"/>
          <w:szCs w:val="24"/>
        </w:rPr>
        <w:t>(1), 97-123. Recuperado de http://www.perspectivaeducacional.cl/index.php/peducacional/article/view/148/0</w:t>
      </w:r>
      <w:r w:rsidR="002A5079">
        <w:rPr>
          <w:rFonts w:ascii="Times New Roman" w:hAnsi="Times New Roman" w:cs="Times New Roman"/>
          <w:sz w:val="24"/>
          <w:szCs w:val="24"/>
        </w:rPr>
        <w:t>.</w:t>
      </w:r>
    </w:p>
    <w:p w14:paraId="58826D93" w14:textId="4931A6A3" w:rsidR="00120AD6" w:rsidRDefault="00120AD6" w:rsidP="00B45E2F">
      <w:pPr>
        <w:spacing w:after="0" w:line="360" w:lineRule="auto"/>
        <w:ind w:left="709" w:hanging="709"/>
        <w:jc w:val="both"/>
        <w:rPr>
          <w:rFonts w:ascii="Times New Roman" w:hAnsi="Times New Roman" w:cs="Times New Roman"/>
          <w:sz w:val="24"/>
          <w:szCs w:val="24"/>
        </w:rPr>
      </w:pPr>
      <w:r w:rsidRPr="00CA211A">
        <w:rPr>
          <w:rFonts w:ascii="Times New Roman" w:hAnsi="Times New Roman" w:cs="Times New Roman"/>
          <w:sz w:val="24"/>
          <w:szCs w:val="24"/>
        </w:rPr>
        <w:t xml:space="preserve">Osorio, M. </w:t>
      </w:r>
      <w:r>
        <w:rPr>
          <w:rFonts w:ascii="Times New Roman" w:hAnsi="Times New Roman" w:cs="Times New Roman"/>
          <w:sz w:val="24"/>
          <w:szCs w:val="24"/>
        </w:rPr>
        <w:t>(</w:t>
      </w:r>
      <w:proofErr w:type="spellStart"/>
      <w:r>
        <w:rPr>
          <w:rFonts w:ascii="Times New Roman" w:hAnsi="Times New Roman" w:cs="Times New Roman"/>
          <w:sz w:val="24"/>
          <w:szCs w:val="24"/>
        </w:rPr>
        <w:t>coord.</w:t>
      </w:r>
      <w:r w:rsidRPr="00417EB9">
        <w:rPr>
          <w:rFonts w:ascii="Times New Roman" w:hAnsi="Times New Roman" w:cs="Times New Roman"/>
          <w:sz w:val="24"/>
          <w:szCs w:val="24"/>
          <w:vertAlign w:val="superscript"/>
        </w:rPr>
        <w:t>a</w:t>
      </w:r>
      <w:proofErr w:type="spellEnd"/>
      <w:r>
        <w:rPr>
          <w:rFonts w:ascii="Times New Roman" w:hAnsi="Times New Roman" w:cs="Times New Roman"/>
          <w:sz w:val="24"/>
          <w:szCs w:val="24"/>
        </w:rPr>
        <w:t xml:space="preserve">) </w:t>
      </w:r>
      <w:r w:rsidRPr="00CA211A">
        <w:rPr>
          <w:rFonts w:ascii="Times New Roman" w:hAnsi="Times New Roman" w:cs="Times New Roman"/>
          <w:sz w:val="24"/>
          <w:szCs w:val="24"/>
        </w:rPr>
        <w:t>(2015)</w:t>
      </w:r>
      <w:r>
        <w:rPr>
          <w:rFonts w:ascii="Times New Roman" w:hAnsi="Times New Roman" w:cs="Times New Roman"/>
          <w:sz w:val="24"/>
          <w:szCs w:val="24"/>
        </w:rPr>
        <w:t xml:space="preserve">. </w:t>
      </w:r>
      <w:r w:rsidRPr="00417EB9">
        <w:rPr>
          <w:rFonts w:ascii="Times New Roman" w:hAnsi="Times New Roman" w:cs="Times New Roman"/>
          <w:i/>
          <w:sz w:val="24"/>
          <w:szCs w:val="24"/>
        </w:rPr>
        <w:t>II Congreso Internacional de Transformación Educativa</w:t>
      </w:r>
      <w:r>
        <w:rPr>
          <w:rFonts w:ascii="Times New Roman" w:hAnsi="Times New Roman" w:cs="Times New Roman"/>
          <w:sz w:val="24"/>
          <w:szCs w:val="24"/>
        </w:rPr>
        <w:t xml:space="preserve">. </w:t>
      </w:r>
      <w:r w:rsidRPr="00CA211A">
        <w:rPr>
          <w:rFonts w:ascii="Times New Roman" w:hAnsi="Times New Roman" w:cs="Times New Roman"/>
          <w:i/>
          <w:sz w:val="24"/>
          <w:szCs w:val="24"/>
        </w:rPr>
        <w:t>Alternativas para nuevas prácticas educativas</w:t>
      </w:r>
      <w:r>
        <w:rPr>
          <w:rFonts w:ascii="Times New Roman" w:hAnsi="Times New Roman" w:cs="Times New Roman"/>
          <w:i/>
          <w:sz w:val="24"/>
          <w:szCs w:val="24"/>
        </w:rPr>
        <w:t>.</w:t>
      </w:r>
      <w:r w:rsidR="00F23459">
        <w:rPr>
          <w:rFonts w:ascii="Times New Roman" w:hAnsi="Times New Roman" w:cs="Times New Roman"/>
          <w:i/>
          <w:sz w:val="24"/>
          <w:szCs w:val="24"/>
        </w:rPr>
        <w:t xml:space="preserve"> 3 Las tecnologías de la información y la comunicación (TIC)</w:t>
      </w:r>
      <w:r w:rsidR="00F23459">
        <w:rPr>
          <w:rFonts w:ascii="Times New Roman" w:hAnsi="Times New Roman" w:cs="Times New Roman"/>
          <w:sz w:val="24"/>
          <w:szCs w:val="24"/>
        </w:rPr>
        <w:t>.</w:t>
      </w:r>
      <w:r w:rsidRPr="00CA211A">
        <w:rPr>
          <w:rFonts w:ascii="Times New Roman" w:hAnsi="Times New Roman" w:cs="Times New Roman"/>
          <w:i/>
          <w:sz w:val="24"/>
          <w:szCs w:val="24"/>
        </w:rPr>
        <w:t xml:space="preserve"> </w:t>
      </w:r>
      <w:r>
        <w:rPr>
          <w:rFonts w:ascii="Times New Roman" w:hAnsi="Times New Roman" w:cs="Times New Roman"/>
          <w:sz w:val="24"/>
          <w:szCs w:val="24"/>
        </w:rPr>
        <w:t xml:space="preserve">Ciudad de México, México: </w:t>
      </w:r>
      <w:proofErr w:type="spellStart"/>
      <w:r>
        <w:rPr>
          <w:rFonts w:ascii="Times New Roman" w:hAnsi="Times New Roman" w:cs="Times New Roman"/>
          <w:sz w:val="24"/>
          <w:szCs w:val="24"/>
        </w:rPr>
        <w:t>Amapsi</w:t>
      </w:r>
      <w:proofErr w:type="spellEnd"/>
      <w:r>
        <w:rPr>
          <w:rFonts w:ascii="Times New Roman" w:hAnsi="Times New Roman" w:cs="Times New Roman"/>
          <w:sz w:val="24"/>
          <w:szCs w:val="24"/>
        </w:rPr>
        <w:t xml:space="preserve"> Editorial.</w:t>
      </w:r>
    </w:p>
    <w:p w14:paraId="5F68A9D3" w14:textId="4A9D30DE" w:rsidR="00E37364" w:rsidRPr="00CA211A" w:rsidRDefault="00E37364" w:rsidP="00D86CF1">
      <w:pPr>
        <w:spacing w:after="0" w:line="360" w:lineRule="auto"/>
        <w:ind w:left="709" w:hanging="709"/>
        <w:jc w:val="both"/>
        <w:rPr>
          <w:rFonts w:ascii="Times New Roman" w:hAnsi="Times New Roman" w:cs="Times New Roman"/>
          <w:sz w:val="24"/>
          <w:szCs w:val="24"/>
        </w:rPr>
      </w:pPr>
      <w:r w:rsidRPr="00CA211A">
        <w:rPr>
          <w:rFonts w:ascii="Times New Roman" w:hAnsi="Times New Roman" w:cs="Times New Roman"/>
          <w:sz w:val="24"/>
          <w:szCs w:val="24"/>
        </w:rPr>
        <w:t xml:space="preserve">Osorio, M. </w:t>
      </w:r>
      <w:r w:rsidR="007215BA">
        <w:rPr>
          <w:rFonts w:ascii="Times New Roman" w:hAnsi="Times New Roman" w:cs="Times New Roman"/>
          <w:sz w:val="24"/>
          <w:szCs w:val="24"/>
        </w:rPr>
        <w:t>y</w:t>
      </w:r>
      <w:r w:rsidRPr="00CA211A">
        <w:rPr>
          <w:rFonts w:ascii="Times New Roman" w:hAnsi="Times New Roman" w:cs="Times New Roman"/>
          <w:sz w:val="24"/>
          <w:szCs w:val="24"/>
        </w:rPr>
        <w:t xml:space="preserve"> Zárate, L. G.</w:t>
      </w:r>
      <w:r w:rsidR="00C85C73">
        <w:rPr>
          <w:rFonts w:ascii="Times New Roman" w:hAnsi="Times New Roman" w:cs="Times New Roman"/>
          <w:sz w:val="24"/>
          <w:szCs w:val="24"/>
        </w:rPr>
        <w:t xml:space="preserve"> (coord</w:t>
      </w:r>
      <w:r w:rsidR="00A83748">
        <w:rPr>
          <w:rFonts w:ascii="Times New Roman" w:hAnsi="Times New Roman" w:cs="Times New Roman"/>
          <w:sz w:val="24"/>
          <w:szCs w:val="24"/>
        </w:rPr>
        <w:t>.</w:t>
      </w:r>
      <w:r w:rsidR="00A83748" w:rsidRPr="00D86CF1">
        <w:rPr>
          <w:rFonts w:ascii="Times New Roman" w:hAnsi="Times New Roman" w:cs="Times New Roman"/>
          <w:sz w:val="24"/>
          <w:szCs w:val="24"/>
          <w:vertAlign w:val="superscript"/>
        </w:rPr>
        <w:t>a</w:t>
      </w:r>
      <w:r w:rsidR="00C85C73" w:rsidRPr="00D86CF1">
        <w:rPr>
          <w:rFonts w:ascii="Times New Roman" w:hAnsi="Times New Roman" w:cs="Times New Roman"/>
          <w:sz w:val="24"/>
          <w:szCs w:val="24"/>
          <w:vertAlign w:val="superscript"/>
        </w:rPr>
        <w:t>s</w:t>
      </w:r>
      <w:r w:rsidR="00A83748">
        <w:rPr>
          <w:rFonts w:ascii="Times New Roman" w:hAnsi="Times New Roman" w:cs="Times New Roman"/>
          <w:sz w:val="24"/>
          <w:szCs w:val="24"/>
        </w:rPr>
        <w:t xml:space="preserve">) </w:t>
      </w:r>
      <w:r w:rsidRPr="00CA211A">
        <w:rPr>
          <w:rFonts w:ascii="Times New Roman" w:hAnsi="Times New Roman" w:cs="Times New Roman"/>
          <w:sz w:val="24"/>
          <w:szCs w:val="24"/>
        </w:rPr>
        <w:t>(2015)</w:t>
      </w:r>
      <w:r w:rsidR="007215BA">
        <w:rPr>
          <w:rFonts w:ascii="Times New Roman" w:hAnsi="Times New Roman" w:cs="Times New Roman"/>
          <w:sz w:val="24"/>
          <w:szCs w:val="24"/>
        </w:rPr>
        <w:t>.</w:t>
      </w:r>
      <w:r w:rsidR="00791719">
        <w:rPr>
          <w:rFonts w:ascii="Times New Roman" w:hAnsi="Times New Roman" w:cs="Times New Roman"/>
          <w:sz w:val="24"/>
          <w:szCs w:val="24"/>
        </w:rPr>
        <w:t xml:space="preserve"> </w:t>
      </w:r>
      <w:r w:rsidRPr="00D86CF1">
        <w:rPr>
          <w:rFonts w:ascii="Times New Roman" w:hAnsi="Times New Roman" w:cs="Times New Roman"/>
          <w:i/>
          <w:sz w:val="24"/>
          <w:szCs w:val="24"/>
        </w:rPr>
        <w:t>II Congreso Internacional de Transformación Educativa</w:t>
      </w:r>
      <w:r w:rsidR="007215BA">
        <w:rPr>
          <w:rFonts w:ascii="Times New Roman" w:hAnsi="Times New Roman" w:cs="Times New Roman"/>
          <w:sz w:val="24"/>
          <w:szCs w:val="24"/>
        </w:rPr>
        <w:t>.</w:t>
      </w:r>
      <w:r w:rsidR="00756694">
        <w:rPr>
          <w:rFonts w:ascii="Times New Roman" w:hAnsi="Times New Roman" w:cs="Times New Roman"/>
          <w:sz w:val="24"/>
          <w:szCs w:val="24"/>
        </w:rPr>
        <w:t xml:space="preserve"> </w:t>
      </w:r>
      <w:r w:rsidR="007652D2" w:rsidRPr="00CA211A">
        <w:rPr>
          <w:rFonts w:ascii="Times New Roman" w:hAnsi="Times New Roman" w:cs="Times New Roman"/>
          <w:i/>
          <w:sz w:val="24"/>
          <w:szCs w:val="24"/>
        </w:rPr>
        <w:t>Alternativas para nuevas prácticas educativas</w:t>
      </w:r>
      <w:r w:rsidR="007652D2">
        <w:rPr>
          <w:rFonts w:ascii="Times New Roman" w:hAnsi="Times New Roman" w:cs="Times New Roman"/>
          <w:i/>
          <w:sz w:val="24"/>
          <w:szCs w:val="24"/>
        </w:rPr>
        <w:t>.</w:t>
      </w:r>
      <w:r w:rsidR="007652D2" w:rsidRPr="00CA211A">
        <w:rPr>
          <w:rFonts w:ascii="Times New Roman" w:hAnsi="Times New Roman" w:cs="Times New Roman"/>
          <w:i/>
          <w:sz w:val="24"/>
          <w:szCs w:val="24"/>
        </w:rPr>
        <w:t xml:space="preserve"> </w:t>
      </w:r>
      <w:r w:rsidR="00F23459">
        <w:rPr>
          <w:rFonts w:ascii="Times New Roman" w:hAnsi="Times New Roman" w:cs="Times New Roman"/>
          <w:i/>
          <w:sz w:val="24"/>
          <w:szCs w:val="24"/>
        </w:rPr>
        <w:t>1 Estrategias para la transformación de la enseñanza de la lectura</w:t>
      </w:r>
      <w:r w:rsidR="00F23459">
        <w:rPr>
          <w:rFonts w:ascii="Times New Roman" w:hAnsi="Times New Roman" w:cs="Times New Roman"/>
          <w:sz w:val="24"/>
          <w:szCs w:val="24"/>
        </w:rPr>
        <w:t xml:space="preserve">. </w:t>
      </w:r>
      <w:r w:rsidR="00756694">
        <w:rPr>
          <w:rFonts w:ascii="Times New Roman" w:hAnsi="Times New Roman" w:cs="Times New Roman"/>
          <w:sz w:val="24"/>
          <w:szCs w:val="24"/>
        </w:rPr>
        <w:t xml:space="preserve">Ciudad de México, México: </w:t>
      </w:r>
      <w:proofErr w:type="spellStart"/>
      <w:r w:rsidR="00120AD6">
        <w:rPr>
          <w:rFonts w:ascii="Times New Roman" w:hAnsi="Times New Roman" w:cs="Times New Roman"/>
          <w:sz w:val="24"/>
          <w:szCs w:val="24"/>
        </w:rPr>
        <w:t>Amapsi</w:t>
      </w:r>
      <w:proofErr w:type="spellEnd"/>
      <w:r w:rsidR="00120AD6">
        <w:rPr>
          <w:rFonts w:ascii="Times New Roman" w:hAnsi="Times New Roman" w:cs="Times New Roman"/>
          <w:sz w:val="24"/>
          <w:szCs w:val="24"/>
        </w:rPr>
        <w:t xml:space="preserve"> Editorial</w:t>
      </w:r>
      <w:r w:rsidR="00756694">
        <w:rPr>
          <w:rFonts w:ascii="Times New Roman" w:hAnsi="Times New Roman" w:cs="Times New Roman"/>
          <w:sz w:val="24"/>
          <w:szCs w:val="24"/>
        </w:rPr>
        <w:t xml:space="preserve">. </w:t>
      </w:r>
    </w:p>
    <w:p w14:paraId="59F791B6" w14:textId="7B29467B" w:rsidR="00E37364" w:rsidRPr="00CA211A" w:rsidRDefault="00E37364" w:rsidP="00D86CF1">
      <w:pPr>
        <w:spacing w:after="0" w:line="360" w:lineRule="auto"/>
        <w:ind w:left="709" w:hanging="709"/>
        <w:jc w:val="both"/>
        <w:rPr>
          <w:rFonts w:ascii="Times New Roman" w:hAnsi="Times New Roman" w:cs="Times New Roman"/>
          <w:sz w:val="24"/>
          <w:szCs w:val="24"/>
        </w:rPr>
      </w:pPr>
      <w:r w:rsidRPr="00CA211A">
        <w:rPr>
          <w:rFonts w:ascii="Times New Roman" w:hAnsi="Times New Roman" w:cs="Times New Roman"/>
          <w:sz w:val="24"/>
          <w:szCs w:val="24"/>
        </w:rPr>
        <w:lastRenderedPageBreak/>
        <w:t>Polanco, I.</w:t>
      </w:r>
      <w:r w:rsidR="002814C9">
        <w:rPr>
          <w:rFonts w:ascii="Times New Roman" w:hAnsi="Times New Roman" w:cs="Times New Roman"/>
          <w:sz w:val="24"/>
          <w:szCs w:val="24"/>
        </w:rPr>
        <w:t xml:space="preserve"> </w:t>
      </w:r>
      <w:r w:rsidR="002814C9" w:rsidRPr="00CA211A">
        <w:rPr>
          <w:rFonts w:ascii="Times New Roman" w:hAnsi="Times New Roman" w:cs="Times New Roman"/>
          <w:sz w:val="24"/>
          <w:szCs w:val="24"/>
        </w:rPr>
        <w:t>(2008)</w:t>
      </w:r>
      <w:r w:rsidR="002814C9">
        <w:rPr>
          <w:rFonts w:ascii="Times New Roman" w:hAnsi="Times New Roman" w:cs="Times New Roman"/>
          <w:sz w:val="24"/>
          <w:szCs w:val="24"/>
        </w:rPr>
        <w:t>.</w:t>
      </w:r>
      <w:r w:rsidRPr="00CA211A">
        <w:rPr>
          <w:rFonts w:ascii="Times New Roman" w:hAnsi="Times New Roman" w:cs="Times New Roman"/>
          <w:sz w:val="24"/>
          <w:szCs w:val="24"/>
        </w:rPr>
        <w:t xml:space="preserve"> </w:t>
      </w:r>
      <w:r w:rsidRPr="00CA211A">
        <w:rPr>
          <w:rFonts w:ascii="Times New Roman" w:hAnsi="Times New Roman" w:cs="Times New Roman"/>
          <w:i/>
          <w:sz w:val="24"/>
          <w:szCs w:val="24"/>
        </w:rPr>
        <w:t xml:space="preserve">Las </w:t>
      </w:r>
      <w:r w:rsidR="002814C9" w:rsidRPr="00CA211A">
        <w:rPr>
          <w:rFonts w:ascii="Times New Roman" w:hAnsi="Times New Roman" w:cs="Times New Roman"/>
          <w:i/>
          <w:sz w:val="24"/>
          <w:szCs w:val="24"/>
        </w:rPr>
        <w:t xml:space="preserve">tecnologías de la información y la comunicación </w:t>
      </w:r>
      <w:r w:rsidRPr="00CA211A">
        <w:rPr>
          <w:rFonts w:ascii="Times New Roman" w:hAnsi="Times New Roman" w:cs="Times New Roman"/>
          <w:i/>
          <w:sz w:val="24"/>
          <w:szCs w:val="24"/>
        </w:rPr>
        <w:t>(</w:t>
      </w:r>
      <w:r w:rsidR="002814C9" w:rsidRPr="00CA211A">
        <w:rPr>
          <w:rFonts w:ascii="Times New Roman" w:hAnsi="Times New Roman" w:cs="Times New Roman"/>
          <w:i/>
          <w:sz w:val="24"/>
          <w:szCs w:val="24"/>
        </w:rPr>
        <w:t>T</w:t>
      </w:r>
      <w:r w:rsidR="002814C9">
        <w:rPr>
          <w:rFonts w:ascii="Times New Roman" w:hAnsi="Times New Roman" w:cs="Times New Roman"/>
          <w:i/>
          <w:sz w:val="24"/>
          <w:szCs w:val="24"/>
        </w:rPr>
        <w:t>IC</w:t>
      </w:r>
      <w:r w:rsidRPr="00CA211A">
        <w:rPr>
          <w:rFonts w:ascii="Times New Roman" w:hAnsi="Times New Roman" w:cs="Times New Roman"/>
          <w:i/>
          <w:sz w:val="24"/>
          <w:szCs w:val="24"/>
        </w:rPr>
        <w:t xml:space="preserve">) en </w:t>
      </w:r>
      <w:r w:rsidR="00261B17">
        <w:rPr>
          <w:rFonts w:ascii="Times New Roman" w:hAnsi="Times New Roman" w:cs="Times New Roman"/>
          <w:i/>
          <w:sz w:val="24"/>
          <w:szCs w:val="24"/>
        </w:rPr>
        <w:t>la</w:t>
      </w:r>
      <w:r w:rsidR="00261B17" w:rsidRPr="00CA211A">
        <w:rPr>
          <w:rFonts w:ascii="Times New Roman" w:hAnsi="Times New Roman" w:cs="Times New Roman"/>
          <w:i/>
          <w:sz w:val="24"/>
          <w:szCs w:val="24"/>
        </w:rPr>
        <w:t xml:space="preserve"> </w:t>
      </w:r>
      <w:r w:rsidR="00261B17">
        <w:rPr>
          <w:rFonts w:ascii="Times New Roman" w:hAnsi="Times New Roman" w:cs="Times New Roman"/>
          <w:i/>
          <w:sz w:val="24"/>
          <w:szCs w:val="24"/>
        </w:rPr>
        <w:t>e</w:t>
      </w:r>
      <w:r w:rsidR="00261B17" w:rsidRPr="00CA211A">
        <w:rPr>
          <w:rFonts w:ascii="Times New Roman" w:hAnsi="Times New Roman" w:cs="Times New Roman"/>
          <w:i/>
          <w:sz w:val="24"/>
          <w:szCs w:val="24"/>
        </w:rPr>
        <w:t>ducación</w:t>
      </w:r>
      <w:r w:rsidRPr="00CA211A">
        <w:rPr>
          <w:rFonts w:ascii="Times New Roman" w:hAnsi="Times New Roman" w:cs="Times New Roman"/>
          <w:i/>
          <w:sz w:val="24"/>
          <w:szCs w:val="24"/>
        </w:rPr>
        <w:t xml:space="preserve">: </w:t>
      </w:r>
      <w:r w:rsidR="00261B17">
        <w:rPr>
          <w:rFonts w:ascii="Times New Roman" w:hAnsi="Times New Roman" w:cs="Times New Roman"/>
          <w:i/>
          <w:sz w:val="24"/>
          <w:szCs w:val="24"/>
        </w:rPr>
        <w:t>r</w:t>
      </w:r>
      <w:r w:rsidR="00261B17" w:rsidRPr="00CA211A">
        <w:rPr>
          <w:rFonts w:ascii="Times New Roman" w:hAnsi="Times New Roman" w:cs="Times New Roman"/>
          <w:i/>
          <w:sz w:val="24"/>
          <w:szCs w:val="24"/>
        </w:rPr>
        <w:t xml:space="preserve">etos </w:t>
      </w:r>
      <w:r w:rsidRPr="00CA211A">
        <w:rPr>
          <w:rFonts w:ascii="Times New Roman" w:hAnsi="Times New Roman" w:cs="Times New Roman"/>
          <w:i/>
          <w:sz w:val="24"/>
          <w:szCs w:val="24"/>
        </w:rPr>
        <w:t xml:space="preserve">y </w:t>
      </w:r>
      <w:r w:rsidR="00261B17">
        <w:rPr>
          <w:rFonts w:ascii="Times New Roman" w:hAnsi="Times New Roman" w:cs="Times New Roman"/>
          <w:i/>
          <w:sz w:val="24"/>
          <w:szCs w:val="24"/>
        </w:rPr>
        <w:t>p</w:t>
      </w:r>
      <w:r w:rsidR="00261B17" w:rsidRPr="00CA211A">
        <w:rPr>
          <w:rFonts w:ascii="Times New Roman" w:hAnsi="Times New Roman" w:cs="Times New Roman"/>
          <w:i/>
          <w:sz w:val="24"/>
          <w:szCs w:val="24"/>
        </w:rPr>
        <w:t>osibilidades</w:t>
      </w:r>
      <w:r w:rsidRPr="00CA211A">
        <w:rPr>
          <w:rFonts w:ascii="Times New Roman" w:hAnsi="Times New Roman" w:cs="Times New Roman"/>
          <w:sz w:val="24"/>
          <w:szCs w:val="24"/>
        </w:rPr>
        <w:t xml:space="preserve">. </w:t>
      </w:r>
      <w:r w:rsidR="00C93D61">
        <w:rPr>
          <w:rFonts w:ascii="Times New Roman" w:hAnsi="Times New Roman" w:cs="Times New Roman"/>
          <w:sz w:val="24"/>
          <w:szCs w:val="24"/>
        </w:rPr>
        <w:t xml:space="preserve">Fundación Santillana. </w:t>
      </w:r>
      <w:r w:rsidR="00261B17">
        <w:rPr>
          <w:rFonts w:ascii="Times New Roman" w:hAnsi="Times New Roman" w:cs="Times New Roman"/>
          <w:sz w:val="24"/>
          <w:szCs w:val="24"/>
        </w:rPr>
        <w:t xml:space="preserve">Recuperado de </w:t>
      </w:r>
      <w:r w:rsidRPr="003A4D00">
        <w:rPr>
          <w:rFonts w:ascii="Times New Roman" w:hAnsi="Times New Roman" w:cs="Times New Roman"/>
          <w:sz w:val="24"/>
          <w:szCs w:val="24"/>
        </w:rPr>
        <w:t>http://www.fundacionsantillana.com/PDFs/xxii_semana_monografica.pdf</w:t>
      </w:r>
      <w:r w:rsidR="00261B17">
        <w:rPr>
          <w:rStyle w:val="Hipervnculo"/>
          <w:rFonts w:ascii="Times New Roman" w:hAnsi="Times New Roman" w:cs="Times New Roman"/>
          <w:color w:val="auto"/>
          <w:sz w:val="24"/>
          <w:szCs w:val="24"/>
        </w:rPr>
        <w:t>.</w:t>
      </w:r>
    </w:p>
    <w:p w14:paraId="0703A832" w14:textId="744FA042" w:rsidR="00E37364" w:rsidRPr="00CA211A" w:rsidRDefault="00E37364" w:rsidP="00D86CF1">
      <w:pPr>
        <w:spacing w:after="0" w:line="360" w:lineRule="auto"/>
        <w:ind w:left="709" w:hanging="709"/>
        <w:jc w:val="both"/>
        <w:rPr>
          <w:rFonts w:ascii="Times New Roman" w:hAnsi="Times New Roman" w:cs="Times New Roman"/>
          <w:sz w:val="24"/>
          <w:szCs w:val="24"/>
        </w:rPr>
      </w:pPr>
      <w:r w:rsidRPr="00CA211A">
        <w:rPr>
          <w:rFonts w:ascii="Times New Roman" w:hAnsi="Times New Roman" w:cs="Times New Roman"/>
          <w:sz w:val="24"/>
          <w:szCs w:val="24"/>
        </w:rPr>
        <w:t>Reyes, D. A.</w:t>
      </w:r>
      <w:r w:rsidRPr="00CA211A">
        <w:rPr>
          <w:rFonts w:ascii="Times New Roman" w:hAnsi="Times New Roman" w:cs="Times New Roman"/>
          <w:i/>
          <w:sz w:val="24"/>
          <w:szCs w:val="24"/>
        </w:rPr>
        <w:t xml:space="preserve"> </w:t>
      </w:r>
      <w:r w:rsidRPr="00CA211A">
        <w:rPr>
          <w:rFonts w:ascii="Times New Roman" w:hAnsi="Times New Roman" w:cs="Times New Roman"/>
          <w:sz w:val="24"/>
          <w:szCs w:val="24"/>
        </w:rPr>
        <w:t xml:space="preserve">(2016) </w:t>
      </w:r>
      <w:r w:rsidRPr="00CA211A">
        <w:rPr>
          <w:rFonts w:ascii="Times New Roman" w:hAnsi="Times New Roman" w:cs="Times New Roman"/>
          <w:i/>
          <w:sz w:val="24"/>
          <w:szCs w:val="24"/>
        </w:rPr>
        <w:t xml:space="preserve">Tecnologías de </w:t>
      </w:r>
      <w:r w:rsidR="00544E79" w:rsidRPr="00CA211A">
        <w:rPr>
          <w:rFonts w:ascii="Times New Roman" w:hAnsi="Times New Roman" w:cs="Times New Roman"/>
          <w:i/>
          <w:sz w:val="24"/>
          <w:szCs w:val="24"/>
        </w:rPr>
        <w:t xml:space="preserve">información y comunicación en las </w:t>
      </w:r>
      <w:r w:rsidRPr="00CA211A">
        <w:rPr>
          <w:rFonts w:ascii="Times New Roman" w:hAnsi="Times New Roman" w:cs="Times New Roman"/>
          <w:i/>
          <w:sz w:val="24"/>
          <w:szCs w:val="24"/>
        </w:rPr>
        <w:t>organizaciones.</w:t>
      </w:r>
      <w:r w:rsidRPr="00CA211A">
        <w:rPr>
          <w:rFonts w:ascii="Times New Roman" w:hAnsi="Times New Roman" w:cs="Times New Roman"/>
          <w:sz w:val="24"/>
          <w:szCs w:val="24"/>
        </w:rPr>
        <w:t xml:space="preserve"> México: Publicaciones Empresariales UNAM</w:t>
      </w:r>
      <w:r w:rsidR="00544E79">
        <w:rPr>
          <w:rFonts w:ascii="Times New Roman" w:hAnsi="Times New Roman" w:cs="Times New Roman"/>
          <w:sz w:val="24"/>
          <w:szCs w:val="24"/>
        </w:rPr>
        <w:t>.</w:t>
      </w:r>
    </w:p>
    <w:p w14:paraId="21444B5D" w14:textId="2A61ED73" w:rsidR="00E37364" w:rsidRPr="00CA211A" w:rsidRDefault="00E37364" w:rsidP="00D86CF1">
      <w:pPr>
        <w:tabs>
          <w:tab w:val="left" w:pos="7320"/>
        </w:tabs>
        <w:spacing w:after="0" w:line="360" w:lineRule="auto"/>
        <w:ind w:left="709" w:hanging="709"/>
        <w:jc w:val="both"/>
        <w:rPr>
          <w:rFonts w:ascii="Times New Roman" w:hAnsi="Times New Roman" w:cs="Times New Roman"/>
          <w:sz w:val="24"/>
          <w:szCs w:val="24"/>
        </w:rPr>
      </w:pPr>
      <w:r w:rsidRPr="00CA211A">
        <w:rPr>
          <w:rFonts w:ascii="Times New Roman" w:hAnsi="Times New Roman" w:cs="Times New Roman"/>
          <w:sz w:val="24"/>
          <w:szCs w:val="24"/>
        </w:rPr>
        <w:t>Sandoval, C.</w:t>
      </w:r>
      <w:r w:rsidR="00544E79">
        <w:rPr>
          <w:rFonts w:ascii="Times New Roman" w:hAnsi="Times New Roman" w:cs="Times New Roman"/>
          <w:sz w:val="24"/>
          <w:szCs w:val="24"/>
        </w:rPr>
        <w:t xml:space="preserve"> (14 de marzo de 2017).</w:t>
      </w:r>
      <w:r w:rsidRPr="00CA211A">
        <w:rPr>
          <w:rFonts w:ascii="Times New Roman" w:hAnsi="Times New Roman" w:cs="Times New Roman"/>
          <w:sz w:val="24"/>
          <w:szCs w:val="24"/>
        </w:rPr>
        <w:t xml:space="preserve"> </w:t>
      </w:r>
      <w:r w:rsidRPr="00D86CF1">
        <w:rPr>
          <w:rFonts w:ascii="Times New Roman" w:hAnsi="Times New Roman" w:cs="Times New Roman"/>
          <w:iCs/>
          <w:sz w:val="24"/>
          <w:szCs w:val="24"/>
        </w:rPr>
        <w:t>Uso de tecnología para el Aprendizaje Adaptativo</w:t>
      </w:r>
      <w:r w:rsidRPr="00CA211A">
        <w:rPr>
          <w:rFonts w:ascii="Times New Roman" w:hAnsi="Times New Roman" w:cs="Times New Roman"/>
          <w:sz w:val="24"/>
          <w:szCs w:val="24"/>
        </w:rPr>
        <w:t>.</w:t>
      </w:r>
      <w:r w:rsidR="004B49C9">
        <w:rPr>
          <w:rFonts w:ascii="Times New Roman" w:hAnsi="Times New Roman" w:cs="Times New Roman"/>
          <w:sz w:val="24"/>
          <w:szCs w:val="24"/>
        </w:rPr>
        <w:t xml:space="preserve"> E-Learning Masters.</w:t>
      </w:r>
      <w:r w:rsidRPr="00CA211A">
        <w:rPr>
          <w:rFonts w:ascii="Times New Roman" w:hAnsi="Times New Roman" w:cs="Times New Roman"/>
          <w:sz w:val="24"/>
          <w:szCs w:val="24"/>
        </w:rPr>
        <w:t xml:space="preserve"> </w:t>
      </w:r>
      <w:r w:rsidR="00544E79">
        <w:rPr>
          <w:rFonts w:ascii="Times New Roman" w:hAnsi="Times New Roman" w:cs="Times New Roman"/>
          <w:sz w:val="24"/>
          <w:szCs w:val="24"/>
        </w:rPr>
        <w:t xml:space="preserve">Recuperado de </w:t>
      </w:r>
      <w:r w:rsidR="00544E79" w:rsidRPr="003A4D00">
        <w:rPr>
          <w:rFonts w:ascii="Times New Roman" w:hAnsi="Times New Roman" w:cs="Times New Roman"/>
          <w:sz w:val="24"/>
          <w:szCs w:val="24"/>
        </w:rPr>
        <w:t>http://elearningmasters.galileo.edu/2017/03/14/tecnologia-en-el-aprendizaje-adaptativo/</w:t>
      </w:r>
    </w:p>
    <w:p w14:paraId="66E87687" w14:textId="6E1844EC" w:rsidR="00E37364" w:rsidRPr="00D86CF1" w:rsidRDefault="00E37364" w:rsidP="00D86CF1">
      <w:pPr>
        <w:spacing w:after="0" w:line="360" w:lineRule="auto"/>
        <w:ind w:left="709" w:hanging="709"/>
        <w:jc w:val="both"/>
        <w:rPr>
          <w:rFonts w:ascii="Times New Roman" w:hAnsi="Times New Roman" w:cs="Times New Roman"/>
          <w:sz w:val="24"/>
          <w:szCs w:val="24"/>
          <w:lang w:val="en-US"/>
        </w:rPr>
      </w:pPr>
      <w:r w:rsidRPr="00CA211A">
        <w:rPr>
          <w:rFonts w:ascii="Times New Roman" w:hAnsi="Times New Roman" w:cs="Times New Roman"/>
          <w:sz w:val="24"/>
          <w:szCs w:val="24"/>
        </w:rPr>
        <w:t xml:space="preserve">Sandoval, C. </w:t>
      </w:r>
      <w:r w:rsidR="0084341F">
        <w:rPr>
          <w:rFonts w:ascii="Times New Roman" w:hAnsi="Times New Roman" w:cs="Times New Roman"/>
          <w:sz w:val="24"/>
          <w:szCs w:val="24"/>
        </w:rPr>
        <w:t xml:space="preserve">(29 de marzo de 2017). </w:t>
      </w:r>
      <w:r w:rsidRPr="00D86CF1">
        <w:rPr>
          <w:rFonts w:ascii="Times New Roman" w:hAnsi="Times New Roman" w:cs="Times New Roman"/>
          <w:iCs/>
          <w:sz w:val="24"/>
          <w:szCs w:val="24"/>
        </w:rPr>
        <w:t xml:space="preserve">¿Qué habilidades digitales deberían tener los docentes? </w:t>
      </w:r>
      <w:r w:rsidR="0084341F" w:rsidRPr="00D86CF1">
        <w:rPr>
          <w:rFonts w:ascii="Times New Roman" w:hAnsi="Times New Roman" w:cs="Times New Roman"/>
          <w:sz w:val="24"/>
          <w:szCs w:val="24"/>
          <w:lang w:val="en-US"/>
        </w:rPr>
        <w:t xml:space="preserve">E-Learning </w:t>
      </w:r>
      <w:r w:rsidR="005E67D8" w:rsidRPr="00D86CF1">
        <w:rPr>
          <w:rFonts w:ascii="Times New Roman" w:hAnsi="Times New Roman" w:cs="Times New Roman"/>
          <w:sz w:val="24"/>
          <w:szCs w:val="24"/>
          <w:lang w:val="en-US"/>
        </w:rPr>
        <w:t>Masters.</w:t>
      </w:r>
      <w:r w:rsidR="005E67D8">
        <w:rPr>
          <w:rFonts w:ascii="Times New Roman" w:hAnsi="Times New Roman" w:cs="Times New Roman"/>
          <w:sz w:val="24"/>
          <w:szCs w:val="24"/>
          <w:lang w:val="en-US"/>
        </w:rPr>
        <w:t xml:space="preserve"> </w:t>
      </w:r>
      <w:proofErr w:type="spellStart"/>
      <w:r w:rsidR="005E67D8">
        <w:rPr>
          <w:rFonts w:ascii="Times New Roman" w:hAnsi="Times New Roman" w:cs="Times New Roman"/>
          <w:sz w:val="24"/>
          <w:szCs w:val="24"/>
          <w:lang w:val="en-US"/>
        </w:rPr>
        <w:t>Recuperado</w:t>
      </w:r>
      <w:proofErr w:type="spellEnd"/>
      <w:r w:rsidR="005E67D8">
        <w:rPr>
          <w:rFonts w:ascii="Times New Roman" w:hAnsi="Times New Roman" w:cs="Times New Roman"/>
          <w:sz w:val="24"/>
          <w:szCs w:val="24"/>
          <w:lang w:val="en-US"/>
        </w:rPr>
        <w:t xml:space="preserve"> de</w:t>
      </w:r>
      <w:r w:rsidRPr="00D86CF1">
        <w:rPr>
          <w:rFonts w:ascii="Times New Roman" w:hAnsi="Times New Roman" w:cs="Times New Roman"/>
          <w:sz w:val="24"/>
          <w:szCs w:val="24"/>
          <w:lang w:val="en-US"/>
        </w:rPr>
        <w:t xml:space="preserve"> </w:t>
      </w:r>
      <w:hyperlink r:id="rId14" w:history="1">
        <w:r w:rsidRPr="00D86CF1">
          <w:rPr>
            <w:rFonts w:ascii="Times New Roman" w:hAnsi="Times New Roman" w:cs="Times New Roman"/>
            <w:sz w:val="24"/>
            <w:szCs w:val="24"/>
            <w:lang w:val="en-US"/>
          </w:rPr>
          <w:t>http://elearningmasters.galileo.edu/2017/03/29/habilidades-digitales-docentes/</w:t>
        </w:r>
      </w:hyperlink>
      <w:r w:rsidR="005E67D8">
        <w:rPr>
          <w:rFonts w:ascii="Times New Roman" w:hAnsi="Times New Roman" w:cs="Times New Roman"/>
          <w:sz w:val="24"/>
          <w:szCs w:val="24"/>
        </w:rPr>
        <w:t>.</w:t>
      </w:r>
    </w:p>
    <w:p w14:paraId="3E1F03EA" w14:textId="61FA6D8C" w:rsidR="002773DD" w:rsidRPr="00D86CF1" w:rsidRDefault="002773DD">
      <w:pPr>
        <w:spacing w:after="0" w:line="360" w:lineRule="auto"/>
        <w:ind w:left="709" w:hanging="709"/>
        <w:jc w:val="both"/>
        <w:rPr>
          <w:rFonts w:ascii="Times New Roman" w:hAnsi="Times New Roman" w:cs="Times New Roman"/>
          <w:sz w:val="24"/>
          <w:szCs w:val="24"/>
          <w:lang w:val="es-ES"/>
          <w14:textOutline w14:w="12700" w14:cap="flat" w14:cmpd="sng" w14:algn="ctr">
            <w14:noFill/>
            <w14:prstDash w14:val="solid"/>
            <w14:round/>
          </w14:textOutline>
        </w:rPr>
      </w:pPr>
      <w:r>
        <w:rPr>
          <w:rFonts w:ascii="Times New Roman" w:hAnsi="Times New Roman" w:cs="Times New Roman"/>
          <w:sz w:val="24"/>
          <w:szCs w:val="24"/>
          <w:lang w:val="es-ES"/>
          <w14:textOutline w14:w="12700" w14:cap="flat" w14:cmpd="sng" w14:algn="ctr">
            <w14:noFill/>
            <w14:prstDash w14:val="solid"/>
            <w14:round/>
          </w14:textOutline>
        </w:rPr>
        <w:t>Silva, R., Cruz, E., Méndez</w:t>
      </w:r>
      <w:r w:rsidR="0018337E">
        <w:rPr>
          <w:rFonts w:ascii="Times New Roman" w:hAnsi="Times New Roman" w:cs="Times New Roman"/>
          <w:sz w:val="24"/>
          <w:szCs w:val="24"/>
          <w:lang w:val="es-ES"/>
          <w14:textOutline w14:w="12700" w14:cap="flat" w14:cmpd="sng" w14:algn="ctr">
            <w14:noFill/>
            <w14:prstDash w14:val="solid"/>
            <w14:round/>
          </w14:textOutline>
        </w:rPr>
        <w:t>, I.</w:t>
      </w:r>
      <w:r>
        <w:rPr>
          <w:rFonts w:ascii="Times New Roman" w:hAnsi="Times New Roman" w:cs="Times New Roman"/>
          <w:sz w:val="24"/>
          <w:szCs w:val="24"/>
          <w:lang w:val="es-ES"/>
          <w14:textOutline w14:w="12700" w14:cap="flat" w14:cmpd="sng" w14:algn="ctr">
            <w14:noFill/>
            <w14:prstDash w14:val="solid"/>
            <w14:round/>
          </w14:textOutline>
        </w:rPr>
        <w:t xml:space="preserve"> y Hernández,</w:t>
      </w:r>
      <w:r w:rsidR="0018337E">
        <w:rPr>
          <w:rFonts w:ascii="Times New Roman" w:hAnsi="Times New Roman" w:cs="Times New Roman"/>
          <w:sz w:val="24"/>
          <w:szCs w:val="24"/>
          <w:lang w:val="es-ES"/>
          <w14:textOutline w14:w="12700" w14:cap="flat" w14:cmpd="sng" w14:algn="ctr">
            <w14:noFill/>
            <w14:prstDash w14:val="solid"/>
            <w14:round/>
          </w14:textOutline>
        </w:rPr>
        <w:t xml:space="preserve"> J. Á.</w:t>
      </w:r>
      <w:r>
        <w:rPr>
          <w:rFonts w:ascii="Times New Roman" w:hAnsi="Times New Roman" w:cs="Times New Roman"/>
          <w:sz w:val="24"/>
          <w:szCs w:val="24"/>
          <w:lang w:val="es-ES"/>
          <w14:textOutline w14:w="12700" w14:cap="flat" w14:cmpd="sng" w14:algn="ctr">
            <w14:noFill/>
            <w14:prstDash w14:val="solid"/>
            <w14:round/>
          </w14:textOutline>
        </w:rPr>
        <w:t xml:space="preserve"> </w:t>
      </w:r>
      <w:r w:rsidR="0018337E">
        <w:rPr>
          <w:rFonts w:ascii="Times New Roman" w:hAnsi="Times New Roman" w:cs="Times New Roman"/>
          <w:sz w:val="24"/>
          <w:szCs w:val="24"/>
          <w:lang w:val="es-ES"/>
          <w14:textOutline w14:w="12700" w14:cap="flat" w14:cmpd="sng" w14:algn="ctr">
            <w14:noFill/>
            <w14:prstDash w14:val="solid"/>
            <w14:round/>
          </w14:textOutline>
        </w:rPr>
        <w:t>(</w:t>
      </w:r>
      <w:r>
        <w:rPr>
          <w:rFonts w:ascii="Times New Roman" w:hAnsi="Times New Roman" w:cs="Times New Roman"/>
          <w:sz w:val="24"/>
          <w:szCs w:val="24"/>
          <w:lang w:val="es-ES"/>
          <w14:textOutline w14:w="12700" w14:cap="flat" w14:cmpd="sng" w14:algn="ctr">
            <w14:noFill/>
            <w14:prstDash w14:val="solid"/>
            <w14:round/>
          </w14:textOutline>
        </w:rPr>
        <w:t>2013</w:t>
      </w:r>
      <w:r w:rsidR="0018337E">
        <w:rPr>
          <w:rFonts w:ascii="Times New Roman" w:hAnsi="Times New Roman" w:cs="Times New Roman"/>
          <w:sz w:val="24"/>
          <w:szCs w:val="24"/>
          <w:lang w:val="es-ES"/>
          <w14:textOutline w14:w="12700" w14:cap="flat" w14:cmpd="sng" w14:algn="ctr">
            <w14:noFill/>
            <w14:prstDash w14:val="solid"/>
            <w14:round/>
          </w14:textOutline>
        </w:rPr>
        <w:t xml:space="preserve">). </w:t>
      </w:r>
      <w:r w:rsidR="0018337E" w:rsidRPr="0018337E">
        <w:rPr>
          <w:rFonts w:ascii="Times New Roman" w:hAnsi="Times New Roman" w:cs="Times New Roman"/>
          <w:sz w:val="24"/>
          <w:szCs w:val="24"/>
          <w:lang w:val="es-ES"/>
          <w14:textOutline w14:w="12700" w14:cap="flat" w14:cmpd="sng" w14:algn="ctr">
            <w14:noFill/>
            <w14:prstDash w14:val="solid"/>
            <w14:round/>
          </w14:textOutline>
        </w:rPr>
        <w:t>Sistema de Gestión Digital para mejorar los procesos administrativos de Instituciones de Educación</w:t>
      </w:r>
      <w:r w:rsidR="0018337E">
        <w:rPr>
          <w:rFonts w:ascii="Times New Roman" w:hAnsi="Times New Roman" w:cs="Times New Roman"/>
          <w:sz w:val="24"/>
          <w:szCs w:val="24"/>
          <w:lang w:val="es-ES"/>
          <w14:textOutline w14:w="12700" w14:cap="flat" w14:cmpd="sng" w14:algn="ctr">
            <w14:noFill/>
            <w14:prstDash w14:val="solid"/>
            <w14:round/>
          </w14:textOutline>
        </w:rPr>
        <w:t xml:space="preserve"> </w:t>
      </w:r>
      <w:r w:rsidR="0018337E" w:rsidRPr="0018337E">
        <w:rPr>
          <w:rFonts w:ascii="Times New Roman" w:hAnsi="Times New Roman" w:cs="Times New Roman"/>
          <w:sz w:val="24"/>
          <w:szCs w:val="24"/>
          <w:lang w:val="es-ES"/>
          <w14:textOutline w14:w="12700" w14:cap="flat" w14:cmpd="sng" w14:algn="ctr">
            <w14:noFill/>
            <w14:prstDash w14:val="solid"/>
            <w14:round/>
          </w14:textOutline>
        </w:rPr>
        <w:t>Superior: Caso de estudio en la Universidad Autónoma Metropolitana</w:t>
      </w:r>
      <w:r w:rsidR="0018337E">
        <w:rPr>
          <w:rFonts w:ascii="Times New Roman" w:hAnsi="Times New Roman" w:cs="Times New Roman"/>
          <w:sz w:val="24"/>
          <w:szCs w:val="24"/>
          <w:lang w:val="es-ES"/>
          <w14:textOutline w14:w="12700" w14:cap="flat" w14:cmpd="sng" w14:algn="ctr">
            <w14:noFill/>
            <w14:prstDash w14:val="solid"/>
            <w14:round/>
          </w14:textOutline>
        </w:rPr>
        <w:t xml:space="preserve">. </w:t>
      </w:r>
      <w:r w:rsidR="0018337E" w:rsidRPr="00D86CF1">
        <w:rPr>
          <w:rFonts w:ascii="Times New Roman" w:hAnsi="Times New Roman" w:cs="Times New Roman"/>
          <w:i/>
          <w:iCs/>
          <w:sz w:val="24"/>
          <w:szCs w:val="24"/>
          <w:lang w:val="es-ES"/>
          <w14:textOutline w14:w="12700" w14:cap="flat" w14:cmpd="sng" w14:algn="ctr">
            <w14:noFill/>
            <w14:prstDash w14:val="solid"/>
            <w14:round/>
          </w14:textOutline>
        </w:rPr>
        <w:t>Perspectiva Educacional, Formación de Profesores</w:t>
      </w:r>
      <w:r w:rsidR="0018337E" w:rsidRPr="0018337E">
        <w:rPr>
          <w:rFonts w:ascii="Times New Roman" w:hAnsi="Times New Roman" w:cs="Times New Roman"/>
          <w:sz w:val="24"/>
          <w:szCs w:val="24"/>
          <w:lang w:val="es-ES"/>
          <w14:textOutline w14:w="12700" w14:cap="flat" w14:cmpd="sng" w14:algn="ctr">
            <w14:noFill/>
            <w14:prstDash w14:val="solid"/>
            <w14:round/>
          </w14:textOutline>
        </w:rPr>
        <w:t xml:space="preserve">, </w:t>
      </w:r>
      <w:r w:rsidR="0018337E" w:rsidRPr="00D86CF1">
        <w:rPr>
          <w:rFonts w:ascii="Times New Roman" w:hAnsi="Times New Roman" w:cs="Times New Roman"/>
          <w:i/>
          <w:iCs/>
          <w:sz w:val="24"/>
          <w:szCs w:val="24"/>
          <w:lang w:val="es-ES"/>
          <w14:textOutline w14:w="12700" w14:cap="flat" w14:cmpd="sng" w14:algn="ctr">
            <w14:noFill/>
            <w14:prstDash w14:val="solid"/>
            <w14:round/>
          </w14:textOutline>
        </w:rPr>
        <w:t>52</w:t>
      </w:r>
      <w:r w:rsidR="0018337E">
        <w:rPr>
          <w:rFonts w:ascii="Times New Roman" w:hAnsi="Times New Roman" w:cs="Times New Roman"/>
          <w:sz w:val="24"/>
          <w:szCs w:val="24"/>
          <w:lang w:val="es-ES"/>
          <w14:textOutline w14:w="12700" w14:cap="flat" w14:cmpd="sng" w14:algn="ctr">
            <w14:noFill/>
            <w14:prstDash w14:val="solid"/>
            <w14:round/>
          </w14:textOutline>
        </w:rPr>
        <w:t>(</w:t>
      </w:r>
      <w:r w:rsidR="0018337E" w:rsidRPr="0018337E">
        <w:rPr>
          <w:rFonts w:ascii="Times New Roman" w:hAnsi="Times New Roman" w:cs="Times New Roman"/>
          <w:sz w:val="24"/>
          <w:szCs w:val="24"/>
          <w:lang w:val="es-ES"/>
          <w14:textOutline w14:w="12700" w14:cap="flat" w14:cmpd="sng" w14:algn="ctr">
            <w14:noFill/>
            <w14:prstDash w14:val="solid"/>
            <w14:round/>
          </w14:textOutline>
        </w:rPr>
        <w:t>2</w:t>
      </w:r>
      <w:r w:rsidR="0018337E">
        <w:rPr>
          <w:rFonts w:ascii="Times New Roman" w:hAnsi="Times New Roman" w:cs="Times New Roman"/>
          <w:sz w:val="24"/>
          <w:szCs w:val="24"/>
          <w:lang w:val="es-ES"/>
          <w14:textOutline w14:w="12700" w14:cap="flat" w14:cmpd="sng" w14:algn="ctr">
            <w14:noFill/>
            <w14:prstDash w14:val="solid"/>
            <w14:round/>
          </w14:textOutline>
        </w:rPr>
        <w:t xml:space="preserve">9), </w:t>
      </w:r>
      <w:r w:rsidR="0018337E" w:rsidRPr="0018337E">
        <w:rPr>
          <w:rFonts w:ascii="Times New Roman" w:hAnsi="Times New Roman" w:cs="Times New Roman"/>
          <w:sz w:val="24"/>
          <w:szCs w:val="24"/>
          <w:lang w:val="es-ES"/>
          <w14:textOutline w14:w="12700" w14:cap="flat" w14:cmpd="sng" w14:algn="ctr">
            <w14:noFill/>
            <w14:prstDash w14:val="solid"/>
            <w14:round/>
          </w14:textOutline>
        </w:rPr>
        <w:t>104-134</w:t>
      </w:r>
      <w:r w:rsidR="0018337E">
        <w:rPr>
          <w:rFonts w:ascii="Times New Roman" w:hAnsi="Times New Roman" w:cs="Times New Roman"/>
          <w:sz w:val="24"/>
          <w:szCs w:val="24"/>
          <w:lang w:val="es-ES"/>
          <w14:textOutline w14:w="12700" w14:cap="flat" w14:cmpd="sng" w14:algn="ctr">
            <w14:noFill/>
            <w14:prstDash w14:val="solid"/>
            <w14:round/>
          </w14:textOutline>
        </w:rPr>
        <w:t>.</w:t>
      </w:r>
    </w:p>
    <w:p w14:paraId="5734BE19" w14:textId="3CA1C640" w:rsidR="00E37364" w:rsidRPr="00CA211A" w:rsidRDefault="00E37364" w:rsidP="00D86CF1">
      <w:pPr>
        <w:spacing w:after="0" w:line="360" w:lineRule="auto"/>
        <w:ind w:left="709" w:hanging="709"/>
        <w:jc w:val="both"/>
        <w:rPr>
          <w:rFonts w:ascii="Times New Roman" w:hAnsi="Times New Roman" w:cs="Times New Roman"/>
          <w:sz w:val="24"/>
          <w:szCs w:val="24"/>
        </w:rPr>
      </w:pPr>
      <w:r w:rsidRPr="00CA211A">
        <w:rPr>
          <w:rFonts w:ascii="Times New Roman" w:hAnsi="Times New Roman" w:cs="Times New Roman"/>
          <w:sz w:val="24"/>
          <w:szCs w:val="24"/>
        </w:rPr>
        <w:t>Snell, N. (1995</w:t>
      </w:r>
      <w:r w:rsidR="005E67D8" w:rsidRPr="00CA211A">
        <w:rPr>
          <w:rFonts w:ascii="Times New Roman" w:hAnsi="Times New Roman" w:cs="Times New Roman"/>
          <w:sz w:val="24"/>
          <w:szCs w:val="24"/>
        </w:rPr>
        <w:t>)</w:t>
      </w:r>
      <w:r w:rsidR="005E67D8">
        <w:rPr>
          <w:rFonts w:ascii="Times New Roman" w:hAnsi="Times New Roman" w:cs="Times New Roman"/>
          <w:sz w:val="24"/>
          <w:szCs w:val="24"/>
        </w:rPr>
        <w:t>.</w:t>
      </w:r>
      <w:r w:rsidR="005E67D8" w:rsidRPr="00CA211A">
        <w:rPr>
          <w:rFonts w:ascii="Times New Roman" w:hAnsi="Times New Roman" w:cs="Times New Roman"/>
          <w:sz w:val="24"/>
          <w:szCs w:val="24"/>
        </w:rPr>
        <w:t xml:space="preserve"> </w:t>
      </w:r>
      <w:r w:rsidRPr="00CA211A">
        <w:rPr>
          <w:rFonts w:ascii="Times New Roman" w:hAnsi="Times New Roman" w:cs="Times New Roman"/>
          <w:i/>
          <w:sz w:val="24"/>
          <w:szCs w:val="24"/>
        </w:rPr>
        <w:t>Internet ¿Qué hay que saber?</w:t>
      </w:r>
      <w:r w:rsidRPr="00CA211A">
        <w:rPr>
          <w:rFonts w:ascii="Times New Roman" w:hAnsi="Times New Roman" w:cs="Times New Roman"/>
          <w:sz w:val="24"/>
          <w:szCs w:val="24"/>
        </w:rPr>
        <w:t xml:space="preserve"> Madrid</w:t>
      </w:r>
      <w:r w:rsidR="005E67D8">
        <w:rPr>
          <w:rFonts w:ascii="Times New Roman" w:hAnsi="Times New Roman" w:cs="Times New Roman"/>
          <w:sz w:val="24"/>
          <w:szCs w:val="24"/>
        </w:rPr>
        <w:t>, España</w:t>
      </w:r>
      <w:r w:rsidRPr="00CA211A">
        <w:rPr>
          <w:rFonts w:ascii="Times New Roman" w:hAnsi="Times New Roman" w:cs="Times New Roman"/>
          <w:sz w:val="24"/>
          <w:szCs w:val="24"/>
        </w:rPr>
        <w:t xml:space="preserve">: Prentice Hall.. </w:t>
      </w:r>
    </w:p>
    <w:p w14:paraId="11769569" w14:textId="07DA0D71" w:rsidR="00E37364" w:rsidRPr="00CA211A" w:rsidRDefault="00E37364" w:rsidP="00D86CF1">
      <w:pPr>
        <w:spacing w:after="0" w:line="360" w:lineRule="auto"/>
        <w:ind w:left="709" w:hanging="709"/>
        <w:jc w:val="both"/>
        <w:rPr>
          <w:rFonts w:ascii="Times New Roman" w:eastAsia="Times New Roman" w:hAnsi="Times New Roman" w:cs="Times New Roman"/>
          <w:sz w:val="24"/>
          <w:szCs w:val="24"/>
          <w:lang w:eastAsia="es-MX"/>
        </w:rPr>
      </w:pPr>
      <w:proofErr w:type="spellStart"/>
      <w:r w:rsidRPr="00CA211A">
        <w:rPr>
          <w:rFonts w:ascii="Times New Roman" w:eastAsia="Times New Roman" w:hAnsi="Times New Roman" w:cs="Times New Roman"/>
          <w:sz w:val="24"/>
          <w:szCs w:val="24"/>
          <w:lang w:eastAsia="es-MX"/>
        </w:rPr>
        <w:t>Tapscott</w:t>
      </w:r>
      <w:proofErr w:type="spellEnd"/>
      <w:r w:rsidRPr="00CA211A">
        <w:rPr>
          <w:rFonts w:ascii="Times New Roman" w:eastAsia="Times New Roman" w:hAnsi="Times New Roman" w:cs="Times New Roman"/>
          <w:sz w:val="24"/>
          <w:szCs w:val="24"/>
          <w:lang w:eastAsia="es-MX"/>
        </w:rPr>
        <w:t>, D. (1997</w:t>
      </w:r>
      <w:r w:rsidR="005E67D8" w:rsidRPr="00CA211A">
        <w:rPr>
          <w:rFonts w:ascii="Times New Roman" w:eastAsia="Times New Roman" w:hAnsi="Times New Roman" w:cs="Times New Roman"/>
          <w:sz w:val="24"/>
          <w:szCs w:val="24"/>
          <w:lang w:eastAsia="es-MX"/>
        </w:rPr>
        <w:t>)</w:t>
      </w:r>
      <w:r w:rsidR="005E67D8">
        <w:rPr>
          <w:rFonts w:ascii="Times New Roman" w:eastAsia="Times New Roman" w:hAnsi="Times New Roman" w:cs="Times New Roman"/>
          <w:sz w:val="24"/>
          <w:szCs w:val="24"/>
          <w:lang w:eastAsia="es-MX"/>
        </w:rPr>
        <w:t>.</w:t>
      </w:r>
      <w:r w:rsidR="005E67D8" w:rsidRPr="00CA211A">
        <w:rPr>
          <w:rFonts w:ascii="Times New Roman" w:eastAsia="Times New Roman" w:hAnsi="Times New Roman" w:cs="Times New Roman"/>
          <w:sz w:val="24"/>
          <w:szCs w:val="24"/>
          <w:lang w:eastAsia="es-MX"/>
        </w:rPr>
        <w:t xml:space="preserve"> </w:t>
      </w:r>
      <w:r w:rsidRPr="00CA211A">
        <w:rPr>
          <w:rFonts w:ascii="Times New Roman" w:eastAsia="Times New Roman" w:hAnsi="Times New Roman" w:cs="Times New Roman"/>
          <w:i/>
          <w:sz w:val="24"/>
          <w:szCs w:val="24"/>
          <w:lang w:eastAsia="es-MX"/>
        </w:rPr>
        <w:t>Creciendo en un entorno digital</w:t>
      </w:r>
      <w:r w:rsidRPr="00CA211A">
        <w:rPr>
          <w:rFonts w:ascii="Times New Roman" w:eastAsia="Times New Roman" w:hAnsi="Times New Roman" w:cs="Times New Roman"/>
          <w:sz w:val="24"/>
          <w:szCs w:val="24"/>
          <w:lang w:eastAsia="es-MX"/>
        </w:rPr>
        <w:t>. Bogotá</w:t>
      </w:r>
      <w:r w:rsidR="005E67D8">
        <w:rPr>
          <w:rFonts w:ascii="Times New Roman" w:eastAsia="Times New Roman" w:hAnsi="Times New Roman" w:cs="Times New Roman"/>
          <w:sz w:val="24"/>
          <w:szCs w:val="24"/>
          <w:lang w:eastAsia="es-MX"/>
        </w:rPr>
        <w:t>, Colombia</w:t>
      </w:r>
      <w:r w:rsidRPr="00CA211A">
        <w:rPr>
          <w:rFonts w:ascii="Times New Roman" w:eastAsia="Times New Roman" w:hAnsi="Times New Roman" w:cs="Times New Roman"/>
          <w:sz w:val="24"/>
          <w:szCs w:val="24"/>
          <w:lang w:eastAsia="es-MX"/>
        </w:rPr>
        <w:t>: McGraw-Hill.</w:t>
      </w:r>
    </w:p>
    <w:p w14:paraId="19FDB636" w14:textId="332002D4" w:rsidR="00E37364" w:rsidRPr="00CA211A" w:rsidRDefault="00E37364">
      <w:pPr>
        <w:spacing w:after="0" w:line="360" w:lineRule="auto"/>
        <w:ind w:left="709" w:hanging="709"/>
        <w:jc w:val="both"/>
      </w:pPr>
      <w:proofErr w:type="spellStart"/>
      <w:r w:rsidRPr="00CA211A">
        <w:rPr>
          <w:rFonts w:ascii="Times New Roman" w:hAnsi="Times New Roman" w:cs="Times New Roman"/>
          <w:sz w:val="24"/>
          <w:szCs w:val="24"/>
        </w:rPr>
        <w:t>Vittadini</w:t>
      </w:r>
      <w:proofErr w:type="spellEnd"/>
      <w:r w:rsidRPr="00CA211A">
        <w:rPr>
          <w:rFonts w:ascii="Times New Roman" w:hAnsi="Times New Roman" w:cs="Times New Roman"/>
          <w:sz w:val="24"/>
          <w:szCs w:val="24"/>
        </w:rPr>
        <w:t>, N. (1995</w:t>
      </w:r>
      <w:r w:rsidR="005E67D8" w:rsidRPr="00CA211A">
        <w:rPr>
          <w:rFonts w:ascii="Times New Roman" w:hAnsi="Times New Roman" w:cs="Times New Roman"/>
          <w:sz w:val="24"/>
          <w:szCs w:val="24"/>
        </w:rPr>
        <w:t>)</w:t>
      </w:r>
      <w:r w:rsidR="005E67D8">
        <w:rPr>
          <w:rFonts w:ascii="Times New Roman" w:hAnsi="Times New Roman" w:cs="Times New Roman"/>
          <w:sz w:val="24"/>
          <w:szCs w:val="24"/>
        </w:rPr>
        <w:t>.</w:t>
      </w:r>
      <w:r w:rsidR="005E67D8" w:rsidRPr="00CA211A">
        <w:rPr>
          <w:rFonts w:ascii="Times New Roman" w:hAnsi="Times New Roman" w:cs="Times New Roman"/>
          <w:sz w:val="24"/>
          <w:szCs w:val="24"/>
        </w:rPr>
        <w:t xml:space="preserve"> </w:t>
      </w:r>
      <w:r w:rsidRPr="00CA211A">
        <w:rPr>
          <w:rFonts w:ascii="Times New Roman" w:hAnsi="Times New Roman" w:cs="Times New Roman"/>
          <w:i/>
          <w:sz w:val="24"/>
          <w:szCs w:val="24"/>
        </w:rPr>
        <w:t>Las nuevas tecnologías de comunicación</w:t>
      </w:r>
      <w:r w:rsidRPr="00CA211A">
        <w:rPr>
          <w:rFonts w:ascii="Times New Roman" w:hAnsi="Times New Roman" w:cs="Times New Roman"/>
          <w:sz w:val="24"/>
          <w:szCs w:val="24"/>
        </w:rPr>
        <w:t>. Barcelona</w:t>
      </w:r>
      <w:r w:rsidR="005E67D8">
        <w:rPr>
          <w:rFonts w:ascii="Times New Roman" w:hAnsi="Times New Roman" w:cs="Times New Roman"/>
          <w:sz w:val="24"/>
          <w:szCs w:val="24"/>
        </w:rPr>
        <w:t>, España</w:t>
      </w:r>
      <w:r w:rsidRPr="00CA211A">
        <w:rPr>
          <w:rFonts w:ascii="Times New Roman" w:hAnsi="Times New Roman" w:cs="Times New Roman"/>
          <w:sz w:val="24"/>
          <w:szCs w:val="24"/>
        </w:rPr>
        <w:t>: Paidós.</w:t>
      </w:r>
    </w:p>
    <w:p w14:paraId="091F1A3B" w14:textId="77777777" w:rsidR="0058140F" w:rsidRPr="00CA211A" w:rsidRDefault="0058140F" w:rsidP="003068D2">
      <w:pPr>
        <w:spacing w:after="0" w:line="360" w:lineRule="auto"/>
        <w:jc w:val="both"/>
        <w:rPr>
          <w:rFonts w:ascii="Times New Roman" w:hAnsi="Times New Roman" w:cs="Times New Roman"/>
          <w:sz w:val="24"/>
          <w:szCs w:val="24"/>
        </w:rPr>
      </w:pPr>
    </w:p>
    <w:p w14:paraId="174F7F55" w14:textId="5CDA4215" w:rsidR="00437120" w:rsidRPr="00D86CF1" w:rsidRDefault="00437120" w:rsidP="003068D2">
      <w:pPr>
        <w:spacing w:after="0" w:line="360" w:lineRule="auto"/>
        <w:jc w:val="both"/>
        <w:rPr>
          <w:rFonts w:ascii="Times New Roman" w:hAnsi="Times New Roman" w:cs="Times New Roman"/>
          <w:b/>
          <w:bCs/>
          <w:sz w:val="24"/>
          <w:szCs w:val="24"/>
        </w:rPr>
      </w:pPr>
      <w:r w:rsidRPr="00D86CF1">
        <w:rPr>
          <w:rFonts w:ascii="Times New Roman" w:hAnsi="Times New Roman" w:cs="Times New Roman"/>
          <w:b/>
          <w:bCs/>
          <w:sz w:val="24"/>
          <w:szCs w:val="24"/>
        </w:rPr>
        <w:t>Marina Cecilia Pérez Castillo</w:t>
      </w:r>
    </w:p>
    <w:p w14:paraId="1108A7B1" w14:textId="1208ECC2" w:rsidR="00437120" w:rsidRPr="00CA211A" w:rsidRDefault="00437120" w:rsidP="003068D2">
      <w:pPr>
        <w:spacing w:after="0" w:line="360" w:lineRule="auto"/>
        <w:jc w:val="both"/>
        <w:rPr>
          <w:rFonts w:ascii="Times New Roman" w:hAnsi="Times New Roman" w:cs="Times New Roman"/>
          <w:sz w:val="24"/>
          <w:szCs w:val="24"/>
        </w:rPr>
      </w:pPr>
      <w:r w:rsidRPr="00CA211A">
        <w:rPr>
          <w:rFonts w:ascii="Times New Roman" w:hAnsi="Times New Roman" w:cs="Times New Roman"/>
          <w:sz w:val="24"/>
          <w:szCs w:val="24"/>
        </w:rPr>
        <w:t>Maest</w:t>
      </w:r>
      <w:r w:rsidR="00A43D88">
        <w:rPr>
          <w:rFonts w:ascii="Times New Roman" w:hAnsi="Times New Roman" w:cs="Times New Roman"/>
          <w:sz w:val="24"/>
          <w:szCs w:val="24"/>
        </w:rPr>
        <w:t>r</w:t>
      </w:r>
      <w:r w:rsidR="00FD30A1" w:rsidRPr="00CA211A">
        <w:rPr>
          <w:rFonts w:ascii="Times New Roman" w:hAnsi="Times New Roman" w:cs="Times New Roman"/>
          <w:sz w:val="24"/>
          <w:szCs w:val="24"/>
        </w:rPr>
        <w:t xml:space="preserve">a en Educación </w:t>
      </w:r>
      <w:r w:rsidRPr="00CA211A">
        <w:rPr>
          <w:rFonts w:ascii="Times New Roman" w:hAnsi="Times New Roman" w:cs="Times New Roman"/>
          <w:sz w:val="24"/>
          <w:szCs w:val="24"/>
        </w:rPr>
        <w:t>B</w:t>
      </w:r>
      <w:r w:rsidR="00FD30A1" w:rsidRPr="00CA211A">
        <w:rPr>
          <w:rFonts w:ascii="Times New Roman" w:hAnsi="Times New Roman" w:cs="Times New Roman"/>
          <w:sz w:val="24"/>
          <w:szCs w:val="24"/>
        </w:rPr>
        <w:t xml:space="preserve">asada en </w:t>
      </w:r>
      <w:r w:rsidRPr="00CA211A">
        <w:rPr>
          <w:rFonts w:ascii="Times New Roman" w:hAnsi="Times New Roman" w:cs="Times New Roman"/>
          <w:sz w:val="24"/>
          <w:szCs w:val="24"/>
        </w:rPr>
        <w:t>C</w:t>
      </w:r>
      <w:r w:rsidR="00FD30A1" w:rsidRPr="00CA211A">
        <w:rPr>
          <w:rFonts w:ascii="Times New Roman" w:hAnsi="Times New Roman" w:cs="Times New Roman"/>
          <w:sz w:val="24"/>
          <w:szCs w:val="24"/>
        </w:rPr>
        <w:t>ompetencias</w:t>
      </w:r>
      <w:r w:rsidR="00A43D88">
        <w:rPr>
          <w:rFonts w:ascii="Times New Roman" w:hAnsi="Times New Roman" w:cs="Times New Roman"/>
          <w:sz w:val="24"/>
          <w:szCs w:val="24"/>
        </w:rPr>
        <w:t xml:space="preserve"> por</w:t>
      </w:r>
      <w:r w:rsidR="00FD30A1" w:rsidRPr="00CA211A">
        <w:rPr>
          <w:rFonts w:ascii="Times New Roman" w:hAnsi="Times New Roman" w:cs="Times New Roman"/>
          <w:sz w:val="24"/>
          <w:szCs w:val="24"/>
        </w:rPr>
        <w:t xml:space="preserve"> la Universidad Valle de México (UVM)</w:t>
      </w:r>
      <w:r w:rsidR="00A43D88">
        <w:rPr>
          <w:rFonts w:ascii="Times New Roman" w:hAnsi="Times New Roman" w:cs="Times New Roman"/>
          <w:sz w:val="24"/>
          <w:szCs w:val="24"/>
        </w:rPr>
        <w:t>,</w:t>
      </w:r>
      <w:r w:rsidR="00FD30A1" w:rsidRPr="00CA211A">
        <w:rPr>
          <w:rFonts w:ascii="Times New Roman" w:hAnsi="Times New Roman" w:cs="Times New Roman"/>
          <w:sz w:val="24"/>
          <w:szCs w:val="24"/>
        </w:rPr>
        <w:t xml:space="preserve"> </w:t>
      </w:r>
      <w:r w:rsidR="007D5C46" w:rsidRPr="00CA211A">
        <w:rPr>
          <w:rFonts w:ascii="Times New Roman" w:hAnsi="Times New Roman" w:cs="Times New Roman"/>
          <w:sz w:val="24"/>
          <w:szCs w:val="24"/>
        </w:rPr>
        <w:t>C</w:t>
      </w:r>
      <w:r w:rsidR="00FD30A1" w:rsidRPr="00CA211A">
        <w:rPr>
          <w:rFonts w:ascii="Times New Roman" w:hAnsi="Times New Roman" w:cs="Times New Roman"/>
          <w:sz w:val="24"/>
          <w:szCs w:val="24"/>
        </w:rPr>
        <w:t>ampus Veracruz</w:t>
      </w:r>
      <w:r w:rsidR="00A43D88">
        <w:rPr>
          <w:rFonts w:ascii="Times New Roman" w:hAnsi="Times New Roman" w:cs="Times New Roman"/>
          <w:sz w:val="24"/>
          <w:szCs w:val="24"/>
        </w:rPr>
        <w:t xml:space="preserve">, y licenciada en </w:t>
      </w:r>
      <w:r w:rsidR="00A43D88" w:rsidRPr="00CA211A">
        <w:rPr>
          <w:rFonts w:ascii="Times New Roman" w:hAnsi="Times New Roman" w:cs="Times New Roman"/>
          <w:sz w:val="24"/>
          <w:szCs w:val="24"/>
        </w:rPr>
        <w:t>Contador Público y Auditor por la Universidad Cristóbal Colón</w:t>
      </w:r>
      <w:r w:rsidR="008406F4">
        <w:rPr>
          <w:rFonts w:ascii="Times New Roman" w:hAnsi="Times New Roman" w:cs="Times New Roman"/>
          <w:sz w:val="24"/>
          <w:szCs w:val="24"/>
        </w:rPr>
        <w:t>.</w:t>
      </w:r>
      <w:r w:rsidR="008406F4" w:rsidRPr="00CA211A">
        <w:rPr>
          <w:rFonts w:ascii="Times New Roman" w:hAnsi="Times New Roman" w:cs="Times New Roman"/>
          <w:sz w:val="24"/>
          <w:szCs w:val="24"/>
        </w:rPr>
        <w:t xml:space="preserve"> </w:t>
      </w:r>
      <w:r w:rsidR="008406F4">
        <w:rPr>
          <w:rFonts w:ascii="Times New Roman" w:hAnsi="Times New Roman" w:cs="Times New Roman"/>
          <w:sz w:val="24"/>
          <w:szCs w:val="24"/>
        </w:rPr>
        <w:t xml:space="preserve">Ha cursado </w:t>
      </w:r>
      <w:r w:rsidR="00A02048">
        <w:rPr>
          <w:rFonts w:ascii="Times New Roman" w:hAnsi="Times New Roman" w:cs="Times New Roman"/>
          <w:sz w:val="24"/>
          <w:szCs w:val="24"/>
        </w:rPr>
        <w:t>el diplomado</w:t>
      </w:r>
      <w:r w:rsidR="008406F4" w:rsidRPr="00CA211A">
        <w:rPr>
          <w:rFonts w:ascii="Times New Roman" w:hAnsi="Times New Roman" w:cs="Times New Roman"/>
          <w:sz w:val="24"/>
          <w:szCs w:val="24"/>
        </w:rPr>
        <w:t xml:space="preserve"> </w:t>
      </w:r>
      <w:r w:rsidR="00FD30A1" w:rsidRPr="00CA211A">
        <w:rPr>
          <w:rFonts w:ascii="Times New Roman" w:hAnsi="Times New Roman" w:cs="Times New Roman"/>
          <w:sz w:val="24"/>
          <w:szCs w:val="24"/>
        </w:rPr>
        <w:t xml:space="preserve">en Competencias Docentes Básicas en </w:t>
      </w:r>
      <w:r w:rsidR="008406F4">
        <w:rPr>
          <w:rFonts w:ascii="Times New Roman" w:hAnsi="Times New Roman" w:cs="Times New Roman"/>
          <w:sz w:val="24"/>
          <w:szCs w:val="24"/>
        </w:rPr>
        <w:t xml:space="preserve">el </w:t>
      </w:r>
      <w:r w:rsidR="00A02048" w:rsidRPr="00A02048">
        <w:rPr>
          <w:rFonts w:ascii="Times New Roman" w:hAnsi="Times New Roman" w:cs="Times New Roman"/>
          <w:sz w:val="24"/>
          <w:szCs w:val="24"/>
        </w:rPr>
        <w:t>Centro Interdisciplinario de Investigación y Docencia en Educación Técnica (</w:t>
      </w:r>
      <w:proofErr w:type="spellStart"/>
      <w:r w:rsidR="00A02048" w:rsidRPr="00A02048">
        <w:rPr>
          <w:rFonts w:ascii="Times New Roman" w:hAnsi="Times New Roman" w:cs="Times New Roman"/>
          <w:sz w:val="24"/>
          <w:szCs w:val="24"/>
        </w:rPr>
        <w:t>Ciidet</w:t>
      </w:r>
      <w:proofErr w:type="spellEnd"/>
      <w:r w:rsidR="00A02048" w:rsidRPr="00A02048">
        <w:rPr>
          <w:rFonts w:ascii="Times New Roman" w:hAnsi="Times New Roman" w:cs="Times New Roman"/>
          <w:sz w:val="24"/>
          <w:szCs w:val="24"/>
        </w:rPr>
        <w:t>)</w:t>
      </w:r>
      <w:r w:rsidR="00FD30A1" w:rsidRPr="00CA211A">
        <w:rPr>
          <w:rFonts w:ascii="Times New Roman" w:hAnsi="Times New Roman" w:cs="Times New Roman"/>
          <w:sz w:val="24"/>
          <w:szCs w:val="24"/>
        </w:rPr>
        <w:t xml:space="preserve">, </w:t>
      </w:r>
      <w:r w:rsidR="00A02048">
        <w:rPr>
          <w:rFonts w:ascii="Times New Roman" w:hAnsi="Times New Roman" w:cs="Times New Roman"/>
          <w:sz w:val="24"/>
          <w:szCs w:val="24"/>
        </w:rPr>
        <w:t xml:space="preserve">el diplomado </w:t>
      </w:r>
      <w:r w:rsidR="00FD30A1" w:rsidRPr="00CA211A">
        <w:rPr>
          <w:rFonts w:ascii="Times New Roman" w:hAnsi="Times New Roman" w:cs="Times New Roman"/>
          <w:sz w:val="24"/>
          <w:szCs w:val="24"/>
        </w:rPr>
        <w:t>en Administración Gerencial en la Universidad Veracruzana (UV</w:t>
      </w:r>
      <w:r w:rsidR="00A02048" w:rsidRPr="00CA211A">
        <w:rPr>
          <w:rFonts w:ascii="Times New Roman" w:hAnsi="Times New Roman" w:cs="Times New Roman"/>
          <w:sz w:val="24"/>
          <w:szCs w:val="24"/>
        </w:rPr>
        <w:t>)</w:t>
      </w:r>
      <w:r w:rsidR="00A02048">
        <w:rPr>
          <w:rFonts w:ascii="Times New Roman" w:hAnsi="Times New Roman" w:cs="Times New Roman"/>
          <w:sz w:val="24"/>
          <w:szCs w:val="24"/>
        </w:rPr>
        <w:t xml:space="preserve"> y el d</w:t>
      </w:r>
      <w:r w:rsidR="00FD30A1" w:rsidRPr="00CA211A">
        <w:rPr>
          <w:rFonts w:ascii="Times New Roman" w:hAnsi="Times New Roman" w:cs="Times New Roman"/>
          <w:sz w:val="24"/>
          <w:szCs w:val="24"/>
        </w:rPr>
        <w:t>iplomado para la Formación y Desarrollo de Competencias Docentes</w:t>
      </w:r>
      <w:r w:rsidR="008406F4">
        <w:rPr>
          <w:rFonts w:ascii="Times New Roman" w:hAnsi="Times New Roman" w:cs="Times New Roman"/>
          <w:sz w:val="24"/>
          <w:szCs w:val="24"/>
        </w:rPr>
        <w:t>.</w:t>
      </w:r>
      <w:r w:rsidR="00791719">
        <w:rPr>
          <w:rFonts w:ascii="Times New Roman" w:hAnsi="Times New Roman" w:cs="Times New Roman"/>
          <w:sz w:val="24"/>
          <w:szCs w:val="24"/>
        </w:rPr>
        <w:t xml:space="preserve"> </w:t>
      </w:r>
      <w:r w:rsidR="006018A2">
        <w:rPr>
          <w:rFonts w:ascii="Times New Roman" w:hAnsi="Times New Roman" w:cs="Times New Roman"/>
          <w:sz w:val="24"/>
          <w:szCs w:val="24"/>
        </w:rPr>
        <w:t>Es c</w:t>
      </w:r>
      <w:r w:rsidR="006018A2" w:rsidRPr="00CA211A">
        <w:rPr>
          <w:rFonts w:ascii="Times New Roman" w:hAnsi="Times New Roman" w:cs="Times New Roman"/>
          <w:sz w:val="24"/>
          <w:szCs w:val="24"/>
        </w:rPr>
        <w:t>atedrática de tiempo completo en el Tecnológico Nacional de México</w:t>
      </w:r>
      <w:r w:rsidR="006018A2">
        <w:rPr>
          <w:rFonts w:ascii="Times New Roman" w:hAnsi="Times New Roman" w:cs="Times New Roman"/>
          <w:sz w:val="24"/>
          <w:szCs w:val="24"/>
        </w:rPr>
        <w:t>,</w:t>
      </w:r>
      <w:r w:rsidR="006018A2" w:rsidRPr="00CA211A">
        <w:rPr>
          <w:rFonts w:ascii="Times New Roman" w:hAnsi="Times New Roman" w:cs="Times New Roman"/>
          <w:sz w:val="24"/>
          <w:szCs w:val="24"/>
        </w:rPr>
        <w:t xml:space="preserve"> Campus Instituto Tecnológico de Veracruz</w:t>
      </w:r>
      <w:r w:rsidR="006018A2">
        <w:rPr>
          <w:rFonts w:ascii="Times New Roman" w:hAnsi="Times New Roman" w:cs="Times New Roman"/>
          <w:sz w:val="24"/>
          <w:szCs w:val="24"/>
        </w:rPr>
        <w:t xml:space="preserve">. </w:t>
      </w:r>
      <w:r w:rsidR="006B3780">
        <w:rPr>
          <w:rFonts w:ascii="Times New Roman" w:hAnsi="Times New Roman" w:cs="Times New Roman"/>
          <w:sz w:val="24"/>
          <w:szCs w:val="24"/>
        </w:rPr>
        <w:t>Forma parte</w:t>
      </w:r>
      <w:r w:rsidR="00A02048" w:rsidRPr="00CA211A">
        <w:rPr>
          <w:rFonts w:ascii="Times New Roman" w:hAnsi="Times New Roman" w:cs="Times New Roman"/>
          <w:sz w:val="24"/>
          <w:szCs w:val="24"/>
        </w:rPr>
        <w:t xml:space="preserve"> </w:t>
      </w:r>
      <w:r w:rsidR="004009E6" w:rsidRPr="00CA211A">
        <w:rPr>
          <w:rFonts w:ascii="Times New Roman" w:hAnsi="Times New Roman" w:cs="Times New Roman"/>
          <w:sz w:val="24"/>
          <w:szCs w:val="24"/>
        </w:rPr>
        <w:t xml:space="preserve">del </w:t>
      </w:r>
      <w:r w:rsidR="00524A5B" w:rsidRPr="00CA211A">
        <w:rPr>
          <w:rFonts w:ascii="Times New Roman" w:hAnsi="Times New Roman" w:cs="Times New Roman"/>
          <w:sz w:val="24"/>
          <w:szCs w:val="24"/>
        </w:rPr>
        <w:t xml:space="preserve">cuerpo académico </w:t>
      </w:r>
      <w:r w:rsidR="003D77BE" w:rsidRPr="00CA211A">
        <w:rPr>
          <w:rFonts w:ascii="Times New Roman" w:hAnsi="Times New Roman" w:cs="Times New Roman"/>
          <w:sz w:val="24"/>
          <w:szCs w:val="24"/>
        </w:rPr>
        <w:t xml:space="preserve">en formación </w:t>
      </w:r>
      <w:r w:rsidR="008406F4">
        <w:rPr>
          <w:rFonts w:ascii="Times New Roman" w:hAnsi="Times New Roman" w:cs="Times New Roman"/>
          <w:sz w:val="24"/>
          <w:szCs w:val="24"/>
        </w:rPr>
        <w:t>“</w:t>
      </w:r>
      <w:r w:rsidR="004009E6" w:rsidRPr="00CA211A">
        <w:rPr>
          <w:rFonts w:ascii="Times New Roman" w:hAnsi="Times New Roman" w:cs="Times New Roman"/>
          <w:sz w:val="24"/>
          <w:szCs w:val="24"/>
        </w:rPr>
        <w:t xml:space="preserve">Administración y Gestión Empresarial para el Desarrollo Humano Integral </w:t>
      </w:r>
      <w:proofErr w:type="spellStart"/>
      <w:r w:rsidR="004009E6" w:rsidRPr="00CA211A">
        <w:rPr>
          <w:rFonts w:ascii="Times New Roman" w:hAnsi="Times New Roman" w:cs="Times New Roman"/>
          <w:sz w:val="24"/>
          <w:szCs w:val="24"/>
        </w:rPr>
        <w:t>Promep</w:t>
      </w:r>
      <w:proofErr w:type="spellEnd"/>
      <w:r w:rsidR="008406F4">
        <w:rPr>
          <w:rFonts w:ascii="Times New Roman" w:hAnsi="Times New Roman" w:cs="Times New Roman"/>
          <w:sz w:val="24"/>
          <w:szCs w:val="24"/>
        </w:rPr>
        <w:t>”.</w:t>
      </w:r>
      <w:r w:rsidR="008406F4" w:rsidRPr="00CA211A">
        <w:rPr>
          <w:rFonts w:ascii="Times New Roman" w:hAnsi="Times New Roman" w:cs="Times New Roman"/>
          <w:sz w:val="24"/>
          <w:szCs w:val="24"/>
        </w:rPr>
        <w:t xml:space="preserve"> </w:t>
      </w:r>
    </w:p>
    <w:p w14:paraId="39D447D6" w14:textId="09DF2268" w:rsidR="00D33ACF" w:rsidRDefault="00D33ACF" w:rsidP="003068D2">
      <w:pPr>
        <w:spacing w:after="0" w:line="360" w:lineRule="auto"/>
        <w:jc w:val="both"/>
        <w:rPr>
          <w:rFonts w:ascii="Times New Roman" w:hAnsi="Times New Roman" w:cs="Times New Roman"/>
          <w:sz w:val="24"/>
          <w:szCs w:val="24"/>
        </w:rPr>
      </w:pPr>
    </w:p>
    <w:p w14:paraId="5037AA26" w14:textId="77777777" w:rsidR="003A4D00" w:rsidRPr="00CA211A" w:rsidRDefault="003A4D00" w:rsidP="003068D2">
      <w:pPr>
        <w:spacing w:after="0" w:line="360" w:lineRule="auto"/>
        <w:jc w:val="both"/>
        <w:rPr>
          <w:rFonts w:ascii="Times New Roman" w:hAnsi="Times New Roman" w:cs="Times New Roman"/>
          <w:sz w:val="24"/>
          <w:szCs w:val="24"/>
        </w:rPr>
      </w:pPr>
    </w:p>
    <w:p w14:paraId="22E0ECDC" w14:textId="35535905" w:rsidR="00E93BD5" w:rsidRPr="00D86CF1" w:rsidRDefault="00437120" w:rsidP="003068D2">
      <w:pPr>
        <w:spacing w:after="0" w:line="360" w:lineRule="auto"/>
        <w:jc w:val="both"/>
        <w:rPr>
          <w:rFonts w:ascii="Times New Roman" w:hAnsi="Times New Roman" w:cs="Times New Roman"/>
          <w:b/>
          <w:bCs/>
          <w:sz w:val="24"/>
          <w:szCs w:val="24"/>
        </w:rPr>
      </w:pPr>
      <w:r w:rsidRPr="00D86CF1">
        <w:rPr>
          <w:rFonts w:ascii="Times New Roman" w:hAnsi="Times New Roman" w:cs="Times New Roman"/>
          <w:b/>
          <w:bCs/>
          <w:sz w:val="24"/>
          <w:szCs w:val="24"/>
        </w:rPr>
        <w:lastRenderedPageBreak/>
        <w:t>Perfecto Gabriel Trujillo Castro</w:t>
      </w:r>
    </w:p>
    <w:p w14:paraId="45F9109B" w14:textId="7084E290" w:rsidR="00A40642" w:rsidRPr="00CA211A" w:rsidRDefault="002C7DCC" w:rsidP="003068D2">
      <w:pPr>
        <w:spacing w:after="0" w:line="360" w:lineRule="auto"/>
        <w:jc w:val="both"/>
        <w:rPr>
          <w:rFonts w:ascii="Times New Roman" w:hAnsi="Times New Roman" w:cs="Times New Roman"/>
          <w:sz w:val="24"/>
          <w:szCs w:val="24"/>
        </w:rPr>
      </w:pPr>
      <w:r w:rsidRPr="00CA211A">
        <w:rPr>
          <w:rFonts w:ascii="Times New Roman" w:hAnsi="Times New Roman" w:cs="Times New Roman"/>
          <w:sz w:val="24"/>
          <w:szCs w:val="24"/>
        </w:rPr>
        <w:t xml:space="preserve">Doctor en Ciencias </w:t>
      </w:r>
      <w:r w:rsidR="00042E42">
        <w:rPr>
          <w:rFonts w:ascii="Times New Roman" w:hAnsi="Times New Roman" w:cs="Times New Roman"/>
          <w:sz w:val="24"/>
          <w:szCs w:val="24"/>
        </w:rPr>
        <w:t>J</w:t>
      </w:r>
      <w:r w:rsidRPr="00CA211A">
        <w:rPr>
          <w:rFonts w:ascii="Times New Roman" w:hAnsi="Times New Roman" w:cs="Times New Roman"/>
          <w:sz w:val="24"/>
          <w:szCs w:val="24"/>
        </w:rPr>
        <w:t>urídicas, Administrativas y de la Educación por la Universidad de las Naciones</w:t>
      </w:r>
      <w:r>
        <w:rPr>
          <w:rFonts w:ascii="Times New Roman" w:hAnsi="Times New Roman" w:cs="Times New Roman"/>
          <w:sz w:val="24"/>
          <w:szCs w:val="24"/>
        </w:rPr>
        <w:t>, maestro</w:t>
      </w:r>
      <w:r w:rsidRPr="00CA211A">
        <w:rPr>
          <w:rFonts w:ascii="Times New Roman" w:hAnsi="Times New Roman" w:cs="Times New Roman"/>
          <w:sz w:val="24"/>
          <w:szCs w:val="24"/>
        </w:rPr>
        <w:t xml:space="preserve"> en Administración por la Universidad Cristóbal Colón</w:t>
      </w:r>
      <w:r>
        <w:rPr>
          <w:rFonts w:ascii="Times New Roman" w:hAnsi="Times New Roman" w:cs="Times New Roman"/>
          <w:sz w:val="24"/>
          <w:szCs w:val="24"/>
        </w:rPr>
        <w:t xml:space="preserve"> e</w:t>
      </w:r>
      <w:r w:rsidRPr="00CA211A">
        <w:rPr>
          <w:rFonts w:ascii="Times New Roman" w:hAnsi="Times New Roman" w:cs="Times New Roman"/>
          <w:sz w:val="24"/>
          <w:szCs w:val="24"/>
        </w:rPr>
        <w:t xml:space="preserve"> </w:t>
      </w:r>
      <w:r>
        <w:rPr>
          <w:rFonts w:ascii="Times New Roman" w:hAnsi="Times New Roman" w:cs="Times New Roman"/>
          <w:sz w:val="24"/>
          <w:szCs w:val="24"/>
        </w:rPr>
        <w:t>i</w:t>
      </w:r>
      <w:r w:rsidRPr="00CA211A">
        <w:rPr>
          <w:rFonts w:ascii="Times New Roman" w:hAnsi="Times New Roman" w:cs="Times New Roman"/>
          <w:sz w:val="24"/>
          <w:szCs w:val="24"/>
        </w:rPr>
        <w:t xml:space="preserve">ngeniero </w:t>
      </w:r>
      <w:r w:rsidR="008074B6" w:rsidRPr="00CA211A">
        <w:rPr>
          <w:rFonts w:ascii="Times New Roman" w:hAnsi="Times New Roman" w:cs="Times New Roman"/>
          <w:sz w:val="24"/>
          <w:szCs w:val="24"/>
        </w:rPr>
        <w:t xml:space="preserve">Industrial en Producción por el Instituto Tecnológico de Veracruz. </w:t>
      </w:r>
      <w:r w:rsidR="009219A9">
        <w:rPr>
          <w:rFonts w:ascii="Times New Roman" w:hAnsi="Times New Roman" w:cs="Times New Roman"/>
          <w:sz w:val="24"/>
          <w:szCs w:val="24"/>
        </w:rPr>
        <w:t>Cuenta con el d</w:t>
      </w:r>
      <w:r w:rsidR="009219A9" w:rsidRPr="00CA211A">
        <w:rPr>
          <w:rFonts w:ascii="Times New Roman" w:hAnsi="Times New Roman" w:cs="Times New Roman"/>
          <w:sz w:val="24"/>
          <w:szCs w:val="24"/>
        </w:rPr>
        <w:t xml:space="preserve">iploma </w:t>
      </w:r>
      <w:r w:rsidR="008074B6" w:rsidRPr="00CA211A">
        <w:rPr>
          <w:rFonts w:ascii="Times New Roman" w:hAnsi="Times New Roman" w:cs="Times New Roman"/>
          <w:sz w:val="24"/>
          <w:szCs w:val="24"/>
        </w:rPr>
        <w:t>de Suficiencia Investigadora del Doctorado en Ciencias Económicas y Administrativas por la Universidad de Almería</w:t>
      </w:r>
      <w:r w:rsidR="009219A9">
        <w:rPr>
          <w:rFonts w:ascii="Times New Roman" w:hAnsi="Times New Roman" w:cs="Times New Roman"/>
          <w:sz w:val="24"/>
          <w:szCs w:val="24"/>
        </w:rPr>
        <w:t xml:space="preserve"> (</w:t>
      </w:r>
      <w:r w:rsidR="008074B6" w:rsidRPr="00CA211A">
        <w:rPr>
          <w:rFonts w:ascii="Times New Roman" w:hAnsi="Times New Roman" w:cs="Times New Roman"/>
          <w:sz w:val="24"/>
          <w:szCs w:val="24"/>
        </w:rPr>
        <w:t>España</w:t>
      </w:r>
      <w:r w:rsidR="009219A9">
        <w:rPr>
          <w:rFonts w:ascii="Times New Roman" w:hAnsi="Times New Roman" w:cs="Times New Roman"/>
          <w:sz w:val="24"/>
          <w:szCs w:val="24"/>
        </w:rPr>
        <w:t>)</w:t>
      </w:r>
      <w:r w:rsidR="008074B6" w:rsidRPr="00CA211A">
        <w:rPr>
          <w:rFonts w:ascii="Times New Roman" w:hAnsi="Times New Roman" w:cs="Times New Roman"/>
          <w:sz w:val="24"/>
          <w:szCs w:val="24"/>
        </w:rPr>
        <w:t xml:space="preserve"> y la Universidad de Xalapa. </w:t>
      </w:r>
      <w:r w:rsidR="000A1B1B">
        <w:rPr>
          <w:rFonts w:ascii="Times New Roman" w:hAnsi="Times New Roman" w:cs="Times New Roman"/>
          <w:sz w:val="24"/>
          <w:szCs w:val="24"/>
        </w:rPr>
        <w:t>Tiene experiencia</w:t>
      </w:r>
      <w:r w:rsidR="000A1B1B" w:rsidRPr="00CA211A">
        <w:rPr>
          <w:rFonts w:ascii="Times New Roman" w:hAnsi="Times New Roman" w:cs="Times New Roman"/>
          <w:sz w:val="24"/>
          <w:szCs w:val="24"/>
        </w:rPr>
        <w:t xml:space="preserve"> </w:t>
      </w:r>
      <w:r w:rsidR="008074B6" w:rsidRPr="00CA211A">
        <w:rPr>
          <w:rFonts w:ascii="Times New Roman" w:hAnsi="Times New Roman" w:cs="Times New Roman"/>
          <w:sz w:val="24"/>
          <w:szCs w:val="24"/>
        </w:rPr>
        <w:t xml:space="preserve">profesional en la industria alimenticia y naval, desarrollo rural </w:t>
      </w:r>
      <w:r w:rsidR="000A1B1B">
        <w:rPr>
          <w:rFonts w:ascii="Times New Roman" w:hAnsi="Times New Roman" w:cs="Times New Roman"/>
          <w:sz w:val="24"/>
          <w:szCs w:val="24"/>
        </w:rPr>
        <w:t>y en</w:t>
      </w:r>
      <w:r w:rsidR="000A1B1B" w:rsidRPr="00CA211A">
        <w:rPr>
          <w:rFonts w:ascii="Times New Roman" w:hAnsi="Times New Roman" w:cs="Times New Roman"/>
          <w:sz w:val="24"/>
          <w:szCs w:val="24"/>
        </w:rPr>
        <w:t xml:space="preserve"> </w:t>
      </w:r>
      <w:r w:rsidR="008074B6" w:rsidRPr="00CA211A">
        <w:rPr>
          <w:rFonts w:ascii="Times New Roman" w:hAnsi="Times New Roman" w:cs="Times New Roman"/>
          <w:sz w:val="24"/>
          <w:szCs w:val="24"/>
        </w:rPr>
        <w:t xml:space="preserve">instituciones educativas. </w:t>
      </w:r>
      <w:r w:rsidR="000A1B1B">
        <w:rPr>
          <w:rFonts w:ascii="Times New Roman" w:hAnsi="Times New Roman" w:cs="Times New Roman"/>
          <w:sz w:val="24"/>
          <w:szCs w:val="24"/>
        </w:rPr>
        <w:t>Es i</w:t>
      </w:r>
      <w:r w:rsidR="000A1B1B" w:rsidRPr="00CA211A">
        <w:rPr>
          <w:rFonts w:ascii="Times New Roman" w:hAnsi="Times New Roman" w:cs="Times New Roman"/>
          <w:sz w:val="24"/>
          <w:szCs w:val="24"/>
        </w:rPr>
        <w:t xml:space="preserve">nstructor </w:t>
      </w:r>
      <w:r w:rsidR="008074B6" w:rsidRPr="00CA211A">
        <w:rPr>
          <w:rFonts w:ascii="Times New Roman" w:hAnsi="Times New Roman" w:cs="Times New Roman"/>
          <w:sz w:val="24"/>
          <w:szCs w:val="24"/>
        </w:rPr>
        <w:t>certificado de empresas</w:t>
      </w:r>
      <w:r w:rsidR="000A1B1B">
        <w:rPr>
          <w:rFonts w:ascii="Times New Roman" w:hAnsi="Times New Roman" w:cs="Times New Roman"/>
          <w:sz w:val="24"/>
          <w:szCs w:val="24"/>
        </w:rPr>
        <w:t>: imparte</w:t>
      </w:r>
      <w:r w:rsidR="008074B6" w:rsidRPr="00CA211A">
        <w:rPr>
          <w:rFonts w:ascii="Times New Roman" w:hAnsi="Times New Roman" w:cs="Times New Roman"/>
          <w:sz w:val="24"/>
          <w:szCs w:val="24"/>
        </w:rPr>
        <w:t xml:space="preserve"> cursos y conferencias y </w:t>
      </w:r>
      <w:r w:rsidR="000A1B1B">
        <w:rPr>
          <w:rFonts w:ascii="Times New Roman" w:hAnsi="Times New Roman" w:cs="Times New Roman"/>
          <w:sz w:val="24"/>
          <w:szCs w:val="24"/>
        </w:rPr>
        <w:t>proporciona</w:t>
      </w:r>
      <w:r w:rsidR="000A1B1B" w:rsidRPr="00CA211A">
        <w:rPr>
          <w:rFonts w:ascii="Times New Roman" w:hAnsi="Times New Roman" w:cs="Times New Roman"/>
          <w:sz w:val="24"/>
          <w:szCs w:val="24"/>
        </w:rPr>
        <w:t xml:space="preserve"> </w:t>
      </w:r>
      <w:r w:rsidR="008074B6" w:rsidRPr="00CA211A">
        <w:rPr>
          <w:rFonts w:ascii="Times New Roman" w:hAnsi="Times New Roman" w:cs="Times New Roman"/>
          <w:sz w:val="24"/>
          <w:szCs w:val="24"/>
        </w:rPr>
        <w:t xml:space="preserve">consultoría en </w:t>
      </w:r>
      <w:r w:rsidR="000A1B1B" w:rsidRPr="00CA211A">
        <w:rPr>
          <w:rFonts w:ascii="Times New Roman" w:hAnsi="Times New Roman" w:cs="Times New Roman"/>
          <w:sz w:val="24"/>
          <w:szCs w:val="24"/>
        </w:rPr>
        <w:t>calidad y recursos human</w:t>
      </w:r>
      <w:r w:rsidR="008074B6" w:rsidRPr="00CA211A">
        <w:rPr>
          <w:rFonts w:ascii="Times New Roman" w:hAnsi="Times New Roman" w:cs="Times New Roman"/>
          <w:sz w:val="24"/>
          <w:szCs w:val="24"/>
        </w:rPr>
        <w:t xml:space="preserve">os. </w:t>
      </w:r>
      <w:r w:rsidR="001C1C6C">
        <w:rPr>
          <w:rFonts w:ascii="Times New Roman" w:hAnsi="Times New Roman" w:cs="Times New Roman"/>
          <w:sz w:val="24"/>
          <w:szCs w:val="24"/>
        </w:rPr>
        <w:t>Es profesor con P</w:t>
      </w:r>
      <w:r w:rsidR="001C1C6C" w:rsidRPr="00CA211A">
        <w:rPr>
          <w:rFonts w:ascii="Times New Roman" w:hAnsi="Times New Roman" w:cs="Times New Roman"/>
          <w:sz w:val="24"/>
          <w:szCs w:val="24"/>
        </w:rPr>
        <w:t xml:space="preserve">erfil Deseable </w:t>
      </w:r>
      <w:r w:rsidR="001C1C6C">
        <w:rPr>
          <w:rFonts w:ascii="Times New Roman" w:hAnsi="Times New Roman" w:cs="Times New Roman"/>
          <w:sz w:val="24"/>
          <w:szCs w:val="24"/>
        </w:rPr>
        <w:t xml:space="preserve">del </w:t>
      </w:r>
      <w:r w:rsidR="001C1C6C" w:rsidRPr="001C1C6C">
        <w:rPr>
          <w:rFonts w:ascii="Times New Roman" w:hAnsi="Times New Roman" w:cs="Times New Roman"/>
          <w:sz w:val="24"/>
          <w:szCs w:val="24"/>
        </w:rPr>
        <w:t xml:space="preserve">Programa de Mejoramiento del Profesorado </w:t>
      </w:r>
      <w:r w:rsidR="001C1C6C">
        <w:rPr>
          <w:rFonts w:ascii="Times New Roman" w:hAnsi="Times New Roman" w:cs="Times New Roman"/>
          <w:sz w:val="24"/>
          <w:szCs w:val="24"/>
        </w:rPr>
        <w:t>(</w:t>
      </w:r>
      <w:proofErr w:type="spellStart"/>
      <w:r w:rsidR="001C1C6C" w:rsidRPr="00CA211A">
        <w:rPr>
          <w:rFonts w:ascii="Times New Roman" w:hAnsi="Times New Roman" w:cs="Times New Roman"/>
          <w:sz w:val="24"/>
          <w:szCs w:val="24"/>
        </w:rPr>
        <w:t>Promep</w:t>
      </w:r>
      <w:proofErr w:type="spellEnd"/>
      <w:r w:rsidR="001C1C6C">
        <w:rPr>
          <w:rFonts w:ascii="Times New Roman" w:hAnsi="Times New Roman" w:cs="Times New Roman"/>
          <w:sz w:val="24"/>
          <w:szCs w:val="24"/>
        </w:rPr>
        <w:t>); l</w:t>
      </w:r>
      <w:r w:rsidR="001C1C6C" w:rsidRPr="00CA211A">
        <w:rPr>
          <w:rFonts w:ascii="Times New Roman" w:hAnsi="Times New Roman" w:cs="Times New Roman"/>
          <w:sz w:val="24"/>
          <w:szCs w:val="24"/>
        </w:rPr>
        <w:t xml:space="preserve">abora </w:t>
      </w:r>
      <w:r w:rsidR="008074B6" w:rsidRPr="00CA211A">
        <w:rPr>
          <w:rFonts w:ascii="Times New Roman" w:hAnsi="Times New Roman" w:cs="Times New Roman"/>
          <w:sz w:val="24"/>
          <w:szCs w:val="24"/>
        </w:rPr>
        <w:t xml:space="preserve">en el Tecnológico Nacional de México, </w:t>
      </w:r>
      <w:r w:rsidR="006748F9" w:rsidRPr="00CA211A">
        <w:rPr>
          <w:rFonts w:ascii="Times New Roman" w:hAnsi="Times New Roman" w:cs="Times New Roman"/>
          <w:sz w:val="24"/>
          <w:szCs w:val="24"/>
        </w:rPr>
        <w:t>Campus</w:t>
      </w:r>
      <w:r w:rsidR="008074B6" w:rsidRPr="00CA211A">
        <w:rPr>
          <w:rFonts w:ascii="Times New Roman" w:hAnsi="Times New Roman" w:cs="Times New Roman"/>
          <w:sz w:val="24"/>
          <w:szCs w:val="24"/>
        </w:rPr>
        <w:t xml:space="preserve"> Instituto Tecnológico de Veracruz</w:t>
      </w:r>
      <w:r w:rsidR="001C1C6C">
        <w:rPr>
          <w:rFonts w:ascii="Times New Roman" w:hAnsi="Times New Roman" w:cs="Times New Roman"/>
          <w:sz w:val="24"/>
          <w:szCs w:val="24"/>
        </w:rPr>
        <w:t>.</w:t>
      </w:r>
      <w:r w:rsidR="008074B6" w:rsidRPr="00CA211A">
        <w:rPr>
          <w:rFonts w:ascii="Times New Roman" w:hAnsi="Times New Roman" w:cs="Times New Roman"/>
          <w:sz w:val="24"/>
          <w:szCs w:val="24"/>
        </w:rPr>
        <w:t xml:space="preserve"> </w:t>
      </w:r>
      <w:r w:rsidR="000A1B1B">
        <w:rPr>
          <w:rFonts w:ascii="Times New Roman" w:hAnsi="Times New Roman" w:cs="Times New Roman"/>
          <w:sz w:val="24"/>
          <w:szCs w:val="24"/>
        </w:rPr>
        <w:t>E</w:t>
      </w:r>
      <w:r w:rsidR="008074B6" w:rsidRPr="00CA211A">
        <w:rPr>
          <w:rFonts w:ascii="Times New Roman" w:hAnsi="Times New Roman" w:cs="Times New Roman"/>
          <w:sz w:val="24"/>
          <w:szCs w:val="24"/>
        </w:rPr>
        <w:t xml:space="preserve">s líder del </w:t>
      </w:r>
      <w:r w:rsidR="000A1B1B" w:rsidRPr="00CA211A">
        <w:rPr>
          <w:rFonts w:ascii="Times New Roman" w:hAnsi="Times New Roman" w:cs="Times New Roman"/>
          <w:sz w:val="24"/>
          <w:szCs w:val="24"/>
        </w:rPr>
        <w:t>cuerpo ac</w:t>
      </w:r>
      <w:r w:rsidR="008074B6" w:rsidRPr="00CA211A">
        <w:rPr>
          <w:rFonts w:ascii="Times New Roman" w:hAnsi="Times New Roman" w:cs="Times New Roman"/>
          <w:sz w:val="24"/>
          <w:szCs w:val="24"/>
        </w:rPr>
        <w:t xml:space="preserve">adémico en formación </w:t>
      </w:r>
      <w:r w:rsidR="00524A5B">
        <w:rPr>
          <w:rFonts w:ascii="Times New Roman" w:hAnsi="Times New Roman" w:cs="Times New Roman"/>
          <w:sz w:val="24"/>
          <w:szCs w:val="24"/>
        </w:rPr>
        <w:t>“</w:t>
      </w:r>
      <w:r w:rsidR="008074B6" w:rsidRPr="00CA211A">
        <w:rPr>
          <w:rFonts w:ascii="Times New Roman" w:hAnsi="Times New Roman" w:cs="Times New Roman"/>
          <w:sz w:val="24"/>
          <w:szCs w:val="24"/>
        </w:rPr>
        <w:t>Administración y Gestión Empresarial para el Desarrollo Humano Integral</w:t>
      </w:r>
      <w:r w:rsidR="00F2457C" w:rsidRPr="00CA211A">
        <w:rPr>
          <w:rFonts w:ascii="Times New Roman" w:hAnsi="Times New Roman" w:cs="Times New Roman"/>
          <w:sz w:val="24"/>
          <w:szCs w:val="24"/>
        </w:rPr>
        <w:t xml:space="preserve"> </w:t>
      </w:r>
      <w:r w:rsidR="00A40642" w:rsidRPr="00CA211A">
        <w:rPr>
          <w:rFonts w:ascii="Times New Roman" w:hAnsi="Times New Roman" w:cs="Times New Roman"/>
          <w:sz w:val="24"/>
          <w:szCs w:val="24"/>
        </w:rPr>
        <w:t>P</w:t>
      </w:r>
      <w:r w:rsidR="00F2457C" w:rsidRPr="00CA211A">
        <w:rPr>
          <w:rFonts w:ascii="Times New Roman" w:hAnsi="Times New Roman" w:cs="Times New Roman"/>
          <w:sz w:val="24"/>
          <w:szCs w:val="24"/>
        </w:rPr>
        <w:t>romep</w:t>
      </w:r>
      <w:r w:rsidR="00524A5B">
        <w:rPr>
          <w:rFonts w:ascii="Times New Roman" w:hAnsi="Times New Roman" w:cs="Times New Roman"/>
          <w:sz w:val="24"/>
          <w:szCs w:val="24"/>
        </w:rPr>
        <w:t>”</w:t>
      </w:r>
      <w:r w:rsidR="00F2457C" w:rsidRPr="00CA211A">
        <w:rPr>
          <w:rFonts w:ascii="Times New Roman" w:hAnsi="Times New Roman" w:cs="Times New Roman"/>
          <w:sz w:val="24"/>
          <w:szCs w:val="24"/>
        </w:rPr>
        <w:t>.</w:t>
      </w:r>
      <w:r w:rsidR="008074B6" w:rsidRPr="00CA211A">
        <w:rPr>
          <w:rFonts w:ascii="Times New Roman" w:hAnsi="Times New Roman" w:cs="Times New Roman"/>
          <w:sz w:val="24"/>
          <w:szCs w:val="24"/>
        </w:rPr>
        <w:t xml:space="preserve"> </w:t>
      </w:r>
      <w:r w:rsidR="00524A5B">
        <w:rPr>
          <w:rFonts w:ascii="Times New Roman" w:hAnsi="Times New Roman" w:cs="Times New Roman"/>
          <w:sz w:val="24"/>
          <w:szCs w:val="24"/>
        </w:rPr>
        <w:t>Ha publicado un</w:t>
      </w:r>
      <w:r w:rsidR="008074B6" w:rsidRPr="00CA211A">
        <w:rPr>
          <w:rFonts w:ascii="Times New Roman" w:hAnsi="Times New Roman" w:cs="Times New Roman"/>
          <w:sz w:val="24"/>
          <w:szCs w:val="24"/>
        </w:rPr>
        <w:t xml:space="preserve"> libro y varios artículos.</w:t>
      </w:r>
      <w:r w:rsidR="0026648E" w:rsidRPr="00CA211A">
        <w:rPr>
          <w:rFonts w:ascii="Times New Roman" w:hAnsi="Times New Roman" w:cs="Times New Roman"/>
          <w:sz w:val="24"/>
          <w:szCs w:val="24"/>
        </w:rPr>
        <w:t xml:space="preserve"> </w:t>
      </w:r>
    </w:p>
    <w:p w14:paraId="36D03AF1" w14:textId="77777777" w:rsidR="00A7793B" w:rsidRPr="00CA211A" w:rsidRDefault="00A7793B" w:rsidP="003068D2">
      <w:pPr>
        <w:spacing w:after="0" w:line="360" w:lineRule="auto"/>
        <w:jc w:val="both"/>
        <w:rPr>
          <w:rFonts w:ascii="Times New Roman" w:hAnsi="Times New Roman" w:cs="Times New Roman"/>
          <w:sz w:val="24"/>
          <w:szCs w:val="24"/>
        </w:rPr>
      </w:pPr>
    </w:p>
    <w:p w14:paraId="7E94B5F8" w14:textId="4C2424B9" w:rsidR="00E928D1" w:rsidRPr="00D86CF1" w:rsidRDefault="00437120" w:rsidP="003068D2">
      <w:pPr>
        <w:spacing w:after="0" w:line="360" w:lineRule="auto"/>
        <w:jc w:val="both"/>
        <w:rPr>
          <w:rFonts w:ascii="Times New Roman" w:hAnsi="Times New Roman" w:cs="Times New Roman"/>
          <w:b/>
          <w:bCs/>
          <w:sz w:val="24"/>
          <w:szCs w:val="24"/>
        </w:rPr>
      </w:pPr>
      <w:r w:rsidRPr="00D86CF1">
        <w:rPr>
          <w:rFonts w:ascii="Times New Roman" w:hAnsi="Times New Roman" w:cs="Times New Roman"/>
          <w:b/>
          <w:bCs/>
          <w:sz w:val="24"/>
          <w:szCs w:val="24"/>
        </w:rPr>
        <w:t>Sonia Báez Lagunes</w:t>
      </w:r>
    </w:p>
    <w:p w14:paraId="0F4B691B" w14:textId="7708E0C3" w:rsidR="004009E6" w:rsidRPr="00CA211A" w:rsidRDefault="00D678FD" w:rsidP="003068D2">
      <w:pPr>
        <w:spacing w:after="0" w:line="360" w:lineRule="auto"/>
        <w:jc w:val="both"/>
        <w:rPr>
          <w:rFonts w:ascii="Times New Roman" w:hAnsi="Times New Roman" w:cs="Times New Roman"/>
          <w:sz w:val="24"/>
          <w:szCs w:val="24"/>
        </w:rPr>
      </w:pPr>
      <w:r w:rsidRPr="00CA211A">
        <w:rPr>
          <w:rFonts w:ascii="Times New Roman" w:hAnsi="Times New Roman" w:cs="Times New Roman"/>
          <w:sz w:val="24"/>
          <w:szCs w:val="24"/>
        </w:rPr>
        <w:t xml:space="preserve">Doctora en Ciencias Jurídicas, Administrativas y de la Educación </w:t>
      </w:r>
      <w:r>
        <w:rPr>
          <w:rFonts w:ascii="Times New Roman" w:hAnsi="Times New Roman" w:cs="Times New Roman"/>
          <w:sz w:val="24"/>
          <w:szCs w:val="24"/>
        </w:rPr>
        <w:t>por</w:t>
      </w:r>
      <w:r w:rsidRPr="00CA211A">
        <w:rPr>
          <w:rFonts w:ascii="Times New Roman" w:hAnsi="Times New Roman" w:cs="Times New Roman"/>
          <w:sz w:val="24"/>
          <w:szCs w:val="24"/>
        </w:rPr>
        <w:t xml:space="preserve"> la Universidad de las Naciones</w:t>
      </w:r>
      <w:r>
        <w:rPr>
          <w:rFonts w:ascii="Times New Roman" w:hAnsi="Times New Roman" w:cs="Times New Roman"/>
          <w:sz w:val="24"/>
          <w:szCs w:val="24"/>
        </w:rPr>
        <w:t>, m</w:t>
      </w:r>
      <w:r w:rsidR="00E928D1" w:rsidRPr="00CA211A">
        <w:rPr>
          <w:rFonts w:ascii="Times New Roman" w:hAnsi="Times New Roman" w:cs="Times New Roman"/>
          <w:sz w:val="24"/>
          <w:szCs w:val="24"/>
        </w:rPr>
        <w:t>aestra en Ciencias de la Administración</w:t>
      </w:r>
      <w:r>
        <w:rPr>
          <w:rFonts w:ascii="Times New Roman" w:hAnsi="Times New Roman" w:cs="Times New Roman"/>
          <w:sz w:val="24"/>
          <w:szCs w:val="24"/>
        </w:rPr>
        <w:t xml:space="preserve"> por la misma universidad</w:t>
      </w:r>
      <w:r w:rsidR="00E928D1" w:rsidRPr="00CA211A">
        <w:rPr>
          <w:rFonts w:ascii="Times New Roman" w:hAnsi="Times New Roman" w:cs="Times New Roman"/>
          <w:sz w:val="24"/>
          <w:szCs w:val="24"/>
        </w:rPr>
        <w:t xml:space="preserve"> y</w:t>
      </w:r>
      <w:r w:rsidR="001C1C6C">
        <w:rPr>
          <w:rFonts w:ascii="Times New Roman" w:hAnsi="Times New Roman" w:cs="Times New Roman"/>
          <w:sz w:val="24"/>
          <w:szCs w:val="24"/>
        </w:rPr>
        <w:t xml:space="preserve"> l</w:t>
      </w:r>
      <w:r w:rsidR="001C1C6C" w:rsidRPr="00CA211A">
        <w:rPr>
          <w:rFonts w:ascii="Times New Roman" w:hAnsi="Times New Roman" w:cs="Times New Roman"/>
          <w:sz w:val="24"/>
          <w:szCs w:val="24"/>
        </w:rPr>
        <w:t xml:space="preserve">icenciada en Administración de Empresas </w:t>
      </w:r>
      <w:r w:rsidR="001C1C6C">
        <w:rPr>
          <w:rFonts w:ascii="Times New Roman" w:hAnsi="Times New Roman" w:cs="Times New Roman"/>
          <w:sz w:val="24"/>
          <w:szCs w:val="24"/>
        </w:rPr>
        <w:t>por</w:t>
      </w:r>
      <w:r w:rsidR="001C1C6C" w:rsidRPr="00CA211A">
        <w:rPr>
          <w:rFonts w:ascii="Times New Roman" w:hAnsi="Times New Roman" w:cs="Times New Roman"/>
          <w:sz w:val="24"/>
          <w:szCs w:val="24"/>
        </w:rPr>
        <w:t xml:space="preserve"> la Universidad Veracruzana (UV)</w:t>
      </w:r>
      <w:r>
        <w:rPr>
          <w:rFonts w:ascii="Times New Roman" w:hAnsi="Times New Roman" w:cs="Times New Roman"/>
          <w:sz w:val="24"/>
          <w:szCs w:val="24"/>
        </w:rPr>
        <w:t>.</w:t>
      </w:r>
      <w:r w:rsidR="00E928D1" w:rsidRPr="00CA211A">
        <w:rPr>
          <w:rFonts w:ascii="Times New Roman" w:hAnsi="Times New Roman" w:cs="Times New Roman"/>
          <w:sz w:val="24"/>
          <w:szCs w:val="24"/>
        </w:rPr>
        <w:t xml:space="preserve"> </w:t>
      </w:r>
      <w:r w:rsidR="000B61D4">
        <w:rPr>
          <w:rFonts w:ascii="Times New Roman" w:hAnsi="Times New Roman" w:cs="Times New Roman"/>
          <w:sz w:val="24"/>
          <w:szCs w:val="24"/>
        </w:rPr>
        <w:t>Es c</w:t>
      </w:r>
      <w:r w:rsidR="000B61D4" w:rsidRPr="00CA211A">
        <w:rPr>
          <w:rFonts w:ascii="Times New Roman" w:hAnsi="Times New Roman" w:cs="Times New Roman"/>
          <w:sz w:val="24"/>
          <w:szCs w:val="24"/>
        </w:rPr>
        <w:t>atedrática de tiempo completo en el Tecnológico Nacional de México</w:t>
      </w:r>
      <w:r w:rsidR="000B61D4">
        <w:rPr>
          <w:rFonts w:ascii="Times New Roman" w:hAnsi="Times New Roman" w:cs="Times New Roman"/>
          <w:sz w:val="24"/>
          <w:szCs w:val="24"/>
        </w:rPr>
        <w:t xml:space="preserve">, </w:t>
      </w:r>
      <w:r w:rsidR="000B61D4" w:rsidRPr="00CA211A">
        <w:rPr>
          <w:rFonts w:ascii="Times New Roman" w:hAnsi="Times New Roman" w:cs="Times New Roman"/>
          <w:sz w:val="24"/>
          <w:szCs w:val="24"/>
        </w:rPr>
        <w:t>Campus Instituto Tecnológico de Veracruz</w:t>
      </w:r>
      <w:r w:rsidR="000B61D4">
        <w:rPr>
          <w:rFonts w:ascii="Times New Roman" w:hAnsi="Times New Roman" w:cs="Times New Roman"/>
          <w:sz w:val="24"/>
          <w:szCs w:val="24"/>
        </w:rPr>
        <w:t>,</w:t>
      </w:r>
      <w:r w:rsidR="000B61D4" w:rsidRPr="00CA211A">
        <w:rPr>
          <w:rFonts w:ascii="Times New Roman" w:hAnsi="Times New Roman" w:cs="Times New Roman"/>
          <w:sz w:val="24"/>
          <w:szCs w:val="24"/>
        </w:rPr>
        <w:t xml:space="preserve"> y actualmente </w:t>
      </w:r>
      <w:r w:rsidR="000B61D4">
        <w:rPr>
          <w:rFonts w:ascii="Times New Roman" w:hAnsi="Times New Roman" w:cs="Times New Roman"/>
          <w:sz w:val="24"/>
          <w:szCs w:val="24"/>
        </w:rPr>
        <w:t>funge como p</w:t>
      </w:r>
      <w:r w:rsidR="000B61D4" w:rsidRPr="00CA211A">
        <w:rPr>
          <w:rFonts w:ascii="Times New Roman" w:hAnsi="Times New Roman" w:cs="Times New Roman"/>
          <w:sz w:val="24"/>
          <w:szCs w:val="24"/>
        </w:rPr>
        <w:t xml:space="preserve">residenta de </w:t>
      </w:r>
      <w:r w:rsidR="000B61D4">
        <w:rPr>
          <w:rFonts w:ascii="Times New Roman" w:hAnsi="Times New Roman" w:cs="Times New Roman"/>
          <w:sz w:val="24"/>
          <w:szCs w:val="24"/>
        </w:rPr>
        <w:t>a</w:t>
      </w:r>
      <w:r w:rsidR="000B61D4" w:rsidRPr="00CA211A">
        <w:rPr>
          <w:rFonts w:ascii="Times New Roman" w:hAnsi="Times New Roman" w:cs="Times New Roman"/>
          <w:sz w:val="24"/>
          <w:szCs w:val="24"/>
        </w:rPr>
        <w:t>cademia de Ciencias Económico Administrativas.</w:t>
      </w:r>
      <w:r w:rsidR="000B61D4">
        <w:rPr>
          <w:rFonts w:ascii="Times New Roman" w:hAnsi="Times New Roman" w:cs="Times New Roman"/>
          <w:sz w:val="24"/>
          <w:szCs w:val="24"/>
        </w:rPr>
        <w:t xml:space="preserve"> Cuenta</w:t>
      </w:r>
      <w:r>
        <w:rPr>
          <w:rFonts w:ascii="Times New Roman" w:hAnsi="Times New Roman" w:cs="Times New Roman"/>
          <w:sz w:val="24"/>
          <w:szCs w:val="24"/>
        </w:rPr>
        <w:t xml:space="preserve"> con Perfil</w:t>
      </w:r>
      <w:r w:rsidR="0076375B" w:rsidRPr="00CA211A">
        <w:rPr>
          <w:rFonts w:ascii="Times New Roman" w:hAnsi="Times New Roman" w:cs="Times New Roman"/>
          <w:sz w:val="24"/>
          <w:szCs w:val="24"/>
        </w:rPr>
        <w:t xml:space="preserve"> </w:t>
      </w:r>
      <w:r w:rsidR="00CC62BE" w:rsidRPr="00CA211A">
        <w:rPr>
          <w:rFonts w:ascii="Times New Roman" w:hAnsi="Times New Roman" w:cs="Times New Roman"/>
          <w:sz w:val="24"/>
          <w:szCs w:val="24"/>
        </w:rPr>
        <w:t xml:space="preserve">Deseable </w:t>
      </w:r>
      <w:r w:rsidR="000B61D4">
        <w:rPr>
          <w:rFonts w:ascii="Times New Roman" w:hAnsi="Times New Roman" w:cs="Times New Roman"/>
          <w:sz w:val="24"/>
          <w:szCs w:val="24"/>
        </w:rPr>
        <w:t xml:space="preserve">del </w:t>
      </w:r>
      <w:r w:rsidRPr="001C1C6C">
        <w:rPr>
          <w:rFonts w:ascii="Times New Roman" w:hAnsi="Times New Roman" w:cs="Times New Roman"/>
          <w:sz w:val="24"/>
          <w:szCs w:val="24"/>
        </w:rPr>
        <w:t xml:space="preserve">Programa de Mejoramiento del Profesorado </w:t>
      </w:r>
      <w:r>
        <w:rPr>
          <w:rFonts w:ascii="Times New Roman" w:hAnsi="Times New Roman" w:cs="Times New Roman"/>
          <w:sz w:val="24"/>
          <w:szCs w:val="24"/>
        </w:rPr>
        <w:t>(</w:t>
      </w:r>
      <w:r w:rsidRPr="00CA211A">
        <w:rPr>
          <w:rFonts w:ascii="Times New Roman" w:hAnsi="Times New Roman" w:cs="Times New Roman"/>
          <w:sz w:val="24"/>
          <w:szCs w:val="24"/>
        </w:rPr>
        <w:t>Promep</w:t>
      </w:r>
      <w:r>
        <w:rPr>
          <w:rFonts w:ascii="Times New Roman" w:hAnsi="Times New Roman" w:cs="Times New Roman"/>
          <w:sz w:val="24"/>
          <w:szCs w:val="24"/>
        </w:rPr>
        <w:t>)</w:t>
      </w:r>
      <w:r w:rsidR="004A540E">
        <w:rPr>
          <w:rFonts w:ascii="Times New Roman" w:hAnsi="Times New Roman" w:cs="Times New Roman"/>
          <w:sz w:val="24"/>
          <w:szCs w:val="24"/>
        </w:rPr>
        <w:t>.</w:t>
      </w:r>
      <w:r w:rsidR="004A540E" w:rsidRPr="00CA211A">
        <w:rPr>
          <w:rFonts w:ascii="Times New Roman" w:hAnsi="Times New Roman" w:cs="Times New Roman"/>
          <w:sz w:val="24"/>
          <w:szCs w:val="24"/>
        </w:rPr>
        <w:t xml:space="preserve"> </w:t>
      </w:r>
      <w:r w:rsidR="006B3780">
        <w:rPr>
          <w:rFonts w:ascii="Times New Roman" w:hAnsi="Times New Roman" w:cs="Times New Roman"/>
          <w:sz w:val="24"/>
          <w:szCs w:val="24"/>
        </w:rPr>
        <w:t>Forma parte</w:t>
      </w:r>
      <w:r w:rsidR="000B61D4" w:rsidRPr="00CA211A">
        <w:rPr>
          <w:rFonts w:ascii="Times New Roman" w:hAnsi="Times New Roman" w:cs="Times New Roman"/>
          <w:sz w:val="24"/>
          <w:szCs w:val="24"/>
        </w:rPr>
        <w:t xml:space="preserve"> </w:t>
      </w:r>
      <w:r w:rsidR="004009E6" w:rsidRPr="00CA211A">
        <w:rPr>
          <w:rFonts w:ascii="Times New Roman" w:hAnsi="Times New Roman" w:cs="Times New Roman"/>
          <w:sz w:val="24"/>
          <w:szCs w:val="24"/>
        </w:rPr>
        <w:t xml:space="preserve">del </w:t>
      </w:r>
      <w:r w:rsidR="000B61D4" w:rsidRPr="00CA211A">
        <w:rPr>
          <w:rFonts w:ascii="Times New Roman" w:hAnsi="Times New Roman" w:cs="Times New Roman"/>
          <w:sz w:val="24"/>
          <w:szCs w:val="24"/>
        </w:rPr>
        <w:t xml:space="preserve">cuerpo académico </w:t>
      </w:r>
      <w:r w:rsidR="003D77BE" w:rsidRPr="00CA211A">
        <w:rPr>
          <w:rFonts w:ascii="Times New Roman" w:hAnsi="Times New Roman" w:cs="Times New Roman"/>
          <w:sz w:val="24"/>
          <w:szCs w:val="24"/>
        </w:rPr>
        <w:t xml:space="preserve">en formación </w:t>
      </w:r>
      <w:r w:rsidR="000B61D4">
        <w:rPr>
          <w:rFonts w:ascii="Times New Roman" w:hAnsi="Times New Roman" w:cs="Times New Roman"/>
          <w:sz w:val="24"/>
          <w:szCs w:val="24"/>
        </w:rPr>
        <w:t>“</w:t>
      </w:r>
      <w:r w:rsidR="004009E6" w:rsidRPr="00CA211A">
        <w:rPr>
          <w:rFonts w:ascii="Times New Roman" w:hAnsi="Times New Roman" w:cs="Times New Roman"/>
          <w:sz w:val="24"/>
          <w:szCs w:val="24"/>
        </w:rPr>
        <w:t>Administración y Gestión Empresarial para el Desarrollo Humano Integral Promep</w:t>
      </w:r>
      <w:r w:rsidR="000B61D4">
        <w:rPr>
          <w:rFonts w:ascii="Times New Roman" w:hAnsi="Times New Roman" w:cs="Times New Roman"/>
          <w:sz w:val="24"/>
          <w:szCs w:val="24"/>
        </w:rPr>
        <w:t>”</w:t>
      </w:r>
      <w:r w:rsidR="004009E6" w:rsidRPr="00CA211A">
        <w:rPr>
          <w:rFonts w:ascii="Times New Roman" w:hAnsi="Times New Roman" w:cs="Times New Roman"/>
          <w:sz w:val="24"/>
          <w:szCs w:val="24"/>
        </w:rPr>
        <w:t xml:space="preserve">. </w:t>
      </w:r>
    </w:p>
    <w:p w14:paraId="7E524FE7" w14:textId="77777777" w:rsidR="00A7793B" w:rsidRPr="00CA211A" w:rsidRDefault="00A7793B" w:rsidP="003068D2">
      <w:pPr>
        <w:spacing w:after="0" w:line="360" w:lineRule="auto"/>
        <w:jc w:val="both"/>
        <w:rPr>
          <w:rFonts w:ascii="Times New Roman" w:hAnsi="Times New Roman" w:cs="Times New Roman"/>
          <w:sz w:val="24"/>
          <w:szCs w:val="24"/>
        </w:rPr>
      </w:pPr>
    </w:p>
    <w:p w14:paraId="7DF9D372" w14:textId="577F1B5D" w:rsidR="00437120" w:rsidRPr="00D86CF1" w:rsidRDefault="00437120" w:rsidP="003068D2">
      <w:pPr>
        <w:spacing w:after="0" w:line="360" w:lineRule="auto"/>
        <w:jc w:val="both"/>
        <w:rPr>
          <w:rFonts w:ascii="Times New Roman" w:hAnsi="Times New Roman" w:cs="Times New Roman"/>
          <w:b/>
          <w:bCs/>
          <w:sz w:val="24"/>
          <w:szCs w:val="24"/>
        </w:rPr>
      </w:pPr>
      <w:r w:rsidRPr="00D86CF1">
        <w:rPr>
          <w:rFonts w:ascii="Times New Roman" w:hAnsi="Times New Roman" w:cs="Times New Roman"/>
          <w:b/>
          <w:bCs/>
          <w:sz w:val="24"/>
          <w:szCs w:val="24"/>
        </w:rPr>
        <w:t>Bertha Conde Carreño</w:t>
      </w:r>
    </w:p>
    <w:p w14:paraId="02C7A839" w14:textId="0D09C303" w:rsidR="004E41B7" w:rsidRPr="00CA211A" w:rsidRDefault="004E41B7" w:rsidP="003068D2">
      <w:pPr>
        <w:spacing w:after="0" w:line="360" w:lineRule="auto"/>
        <w:jc w:val="both"/>
        <w:rPr>
          <w:rFonts w:ascii="Times New Roman" w:hAnsi="Times New Roman" w:cs="Times New Roman"/>
          <w:sz w:val="24"/>
          <w:szCs w:val="24"/>
        </w:rPr>
      </w:pPr>
      <w:r w:rsidRPr="00CA211A">
        <w:rPr>
          <w:rFonts w:ascii="Times New Roman" w:hAnsi="Times New Roman" w:cs="Times New Roman"/>
          <w:sz w:val="24"/>
          <w:szCs w:val="24"/>
        </w:rPr>
        <w:t xml:space="preserve">Candidata al grado en </w:t>
      </w:r>
      <w:r w:rsidR="00042E42">
        <w:rPr>
          <w:rFonts w:ascii="Times New Roman" w:hAnsi="Times New Roman" w:cs="Times New Roman"/>
          <w:sz w:val="24"/>
          <w:szCs w:val="24"/>
        </w:rPr>
        <w:t>m</w:t>
      </w:r>
      <w:r w:rsidR="00042E42" w:rsidRPr="00CA211A">
        <w:rPr>
          <w:rFonts w:ascii="Times New Roman" w:hAnsi="Times New Roman" w:cs="Times New Roman"/>
          <w:sz w:val="24"/>
          <w:szCs w:val="24"/>
        </w:rPr>
        <w:t xml:space="preserve">aestría </w:t>
      </w:r>
      <w:r w:rsidRPr="00CA211A">
        <w:rPr>
          <w:rFonts w:ascii="Times New Roman" w:hAnsi="Times New Roman" w:cs="Times New Roman"/>
          <w:sz w:val="24"/>
          <w:szCs w:val="24"/>
        </w:rPr>
        <w:t>en Administración Especialidad en Finanzas por la Universidad La Salle</w:t>
      </w:r>
      <w:r w:rsidR="00042E42">
        <w:rPr>
          <w:rFonts w:ascii="Times New Roman" w:hAnsi="Times New Roman" w:cs="Times New Roman"/>
          <w:sz w:val="24"/>
          <w:szCs w:val="24"/>
        </w:rPr>
        <w:t>,</w:t>
      </w:r>
      <w:r w:rsidRPr="00CA211A">
        <w:rPr>
          <w:rFonts w:ascii="Times New Roman" w:hAnsi="Times New Roman" w:cs="Times New Roman"/>
          <w:sz w:val="24"/>
          <w:szCs w:val="24"/>
        </w:rPr>
        <w:t xml:space="preserve"> Campus Veracruz,</w:t>
      </w:r>
      <w:r w:rsidR="00042E42">
        <w:rPr>
          <w:rFonts w:ascii="Times New Roman" w:hAnsi="Times New Roman" w:cs="Times New Roman"/>
          <w:sz w:val="24"/>
          <w:szCs w:val="24"/>
        </w:rPr>
        <w:t xml:space="preserve"> y licenciada en </w:t>
      </w:r>
      <w:r w:rsidR="00042E42" w:rsidRPr="00CA211A">
        <w:rPr>
          <w:rFonts w:ascii="Times New Roman" w:hAnsi="Times New Roman" w:cs="Times New Roman"/>
          <w:sz w:val="24"/>
          <w:szCs w:val="24"/>
        </w:rPr>
        <w:t xml:space="preserve">Contador Público y Auditor </w:t>
      </w:r>
      <w:r w:rsidR="00042E42">
        <w:rPr>
          <w:rFonts w:ascii="Times New Roman" w:hAnsi="Times New Roman" w:cs="Times New Roman"/>
          <w:sz w:val="24"/>
          <w:szCs w:val="24"/>
        </w:rPr>
        <w:t>por</w:t>
      </w:r>
      <w:r w:rsidR="00042E42" w:rsidRPr="00CA211A">
        <w:rPr>
          <w:rFonts w:ascii="Times New Roman" w:hAnsi="Times New Roman" w:cs="Times New Roman"/>
          <w:sz w:val="24"/>
          <w:szCs w:val="24"/>
        </w:rPr>
        <w:t xml:space="preserve"> </w:t>
      </w:r>
      <w:r w:rsidR="00042E42">
        <w:rPr>
          <w:rFonts w:ascii="Times New Roman" w:hAnsi="Times New Roman" w:cs="Times New Roman"/>
          <w:sz w:val="24"/>
          <w:szCs w:val="24"/>
        </w:rPr>
        <w:t xml:space="preserve">la </w:t>
      </w:r>
      <w:r w:rsidR="00042E42" w:rsidRPr="00CA211A">
        <w:rPr>
          <w:rFonts w:ascii="Times New Roman" w:hAnsi="Times New Roman" w:cs="Times New Roman"/>
          <w:sz w:val="24"/>
          <w:szCs w:val="24"/>
        </w:rPr>
        <w:t>Universidad Veracruzana</w:t>
      </w:r>
      <w:r w:rsidR="00F82F54">
        <w:rPr>
          <w:rFonts w:ascii="Times New Roman" w:hAnsi="Times New Roman" w:cs="Times New Roman"/>
          <w:sz w:val="24"/>
          <w:szCs w:val="24"/>
        </w:rPr>
        <w:t xml:space="preserve"> (UV)</w:t>
      </w:r>
      <w:r w:rsidR="001649E0">
        <w:rPr>
          <w:rFonts w:ascii="Times New Roman" w:hAnsi="Times New Roman" w:cs="Times New Roman"/>
          <w:sz w:val="24"/>
          <w:szCs w:val="24"/>
        </w:rPr>
        <w:t>. Es c</w:t>
      </w:r>
      <w:r w:rsidRPr="00CA211A">
        <w:rPr>
          <w:rFonts w:ascii="Times New Roman" w:hAnsi="Times New Roman" w:cs="Times New Roman"/>
          <w:sz w:val="24"/>
          <w:szCs w:val="24"/>
        </w:rPr>
        <w:t xml:space="preserve">atedrática de </w:t>
      </w:r>
      <w:r w:rsidR="001649E0" w:rsidRPr="00CA211A">
        <w:rPr>
          <w:rFonts w:ascii="Times New Roman" w:hAnsi="Times New Roman" w:cs="Times New Roman"/>
          <w:sz w:val="24"/>
          <w:szCs w:val="24"/>
        </w:rPr>
        <w:t xml:space="preserve">tiempo completo </w:t>
      </w:r>
      <w:r w:rsidR="001649E0">
        <w:rPr>
          <w:rFonts w:ascii="Times New Roman" w:hAnsi="Times New Roman" w:cs="Times New Roman"/>
          <w:sz w:val="24"/>
          <w:szCs w:val="24"/>
        </w:rPr>
        <w:t>en el</w:t>
      </w:r>
      <w:r w:rsidR="001649E0" w:rsidRPr="00CA211A">
        <w:rPr>
          <w:rFonts w:ascii="Times New Roman" w:hAnsi="Times New Roman" w:cs="Times New Roman"/>
          <w:sz w:val="24"/>
          <w:szCs w:val="24"/>
        </w:rPr>
        <w:t xml:space="preserve"> </w:t>
      </w:r>
      <w:r w:rsidRPr="00CA211A">
        <w:rPr>
          <w:rFonts w:ascii="Times New Roman" w:hAnsi="Times New Roman" w:cs="Times New Roman"/>
          <w:sz w:val="24"/>
          <w:szCs w:val="24"/>
        </w:rPr>
        <w:t xml:space="preserve">Tecnológico Nacional </w:t>
      </w:r>
      <w:r w:rsidR="00E93BD5" w:rsidRPr="00CA211A">
        <w:rPr>
          <w:rFonts w:ascii="Times New Roman" w:hAnsi="Times New Roman" w:cs="Times New Roman"/>
          <w:sz w:val="24"/>
          <w:szCs w:val="24"/>
        </w:rPr>
        <w:t>d</w:t>
      </w:r>
      <w:r w:rsidRPr="00CA211A">
        <w:rPr>
          <w:rFonts w:ascii="Times New Roman" w:hAnsi="Times New Roman" w:cs="Times New Roman"/>
          <w:sz w:val="24"/>
          <w:szCs w:val="24"/>
        </w:rPr>
        <w:t>e México</w:t>
      </w:r>
      <w:r w:rsidR="001649E0">
        <w:rPr>
          <w:rFonts w:ascii="Times New Roman" w:hAnsi="Times New Roman" w:cs="Times New Roman"/>
          <w:sz w:val="24"/>
          <w:szCs w:val="24"/>
        </w:rPr>
        <w:t>,</w:t>
      </w:r>
      <w:r w:rsidRPr="00CA211A">
        <w:rPr>
          <w:rFonts w:ascii="Times New Roman" w:hAnsi="Times New Roman" w:cs="Times New Roman"/>
          <w:sz w:val="24"/>
          <w:szCs w:val="24"/>
        </w:rPr>
        <w:t xml:space="preserve"> Campus Instituto Tecnológico de Veracruz</w:t>
      </w:r>
      <w:r w:rsidR="001649E0">
        <w:rPr>
          <w:rFonts w:ascii="Times New Roman" w:hAnsi="Times New Roman" w:cs="Times New Roman"/>
          <w:sz w:val="24"/>
          <w:szCs w:val="24"/>
        </w:rPr>
        <w:t>.</w:t>
      </w:r>
      <w:r w:rsidR="001649E0" w:rsidRPr="00CA211A">
        <w:rPr>
          <w:rFonts w:ascii="Times New Roman" w:hAnsi="Times New Roman" w:cs="Times New Roman"/>
          <w:sz w:val="24"/>
          <w:szCs w:val="24"/>
        </w:rPr>
        <w:t xml:space="preserve"> </w:t>
      </w:r>
      <w:r w:rsidR="006B3780">
        <w:rPr>
          <w:rFonts w:ascii="Times New Roman" w:hAnsi="Times New Roman" w:cs="Times New Roman"/>
          <w:sz w:val="24"/>
          <w:szCs w:val="24"/>
        </w:rPr>
        <w:t>Forma parte</w:t>
      </w:r>
      <w:r w:rsidR="001649E0" w:rsidRPr="00CA211A">
        <w:rPr>
          <w:rFonts w:ascii="Times New Roman" w:hAnsi="Times New Roman" w:cs="Times New Roman"/>
          <w:sz w:val="24"/>
          <w:szCs w:val="24"/>
        </w:rPr>
        <w:t xml:space="preserve"> </w:t>
      </w:r>
      <w:r w:rsidRPr="00CA211A">
        <w:rPr>
          <w:rFonts w:ascii="Times New Roman" w:hAnsi="Times New Roman" w:cs="Times New Roman"/>
          <w:sz w:val="24"/>
          <w:szCs w:val="24"/>
        </w:rPr>
        <w:t xml:space="preserve">del </w:t>
      </w:r>
      <w:r w:rsidR="001649E0" w:rsidRPr="00CA211A">
        <w:rPr>
          <w:rFonts w:ascii="Times New Roman" w:hAnsi="Times New Roman" w:cs="Times New Roman"/>
          <w:sz w:val="24"/>
          <w:szCs w:val="24"/>
        </w:rPr>
        <w:t>cuerpo académico en formación</w:t>
      </w:r>
      <w:r w:rsidR="00791719">
        <w:rPr>
          <w:rFonts w:ascii="Times New Roman" w:hAnsi="Times New Roman" w:cs="Times New Roman"/>
          <w:sz w:val="24"/>
          <w:szCs w:val="24"/>
        </w:rPr>
        <w:t xml:space="preserve"> </w:t>
      </w:r>
      <w:r w:rsidR="001649E0">
        <w:rPr>
          <w:rFonts w:ascii="Times New Roman" w:hAnsi="Times New Roman" w:cs="Times New Roman"/>
          <w:sz w:val="24"/>
          <w:szCs w:val="24"/>
        </w:rPr>
        <w:t>“</w:t>
      </w:r>
      <w:r w:rsidRPr="00CA211A">
        <w:rPr>
          <w:rFonts w:ascii="Times New Roman" w:hAnsi="Times New Roman" w:cs="Times New Roman"/>
          <w:sz w:val="24"/>
          <w:szCs w:val="24"/>
        </w:rPr>
        <w:t xml:space="preserve">Administración </w:t>
      </w:r>
      <w:r w:rsidR="003D77BE" w:rsidRPr="00CA211A">
        <w:rPr>
          <w:rFonts w:ascii="Times New Roman" w:hAnsi="Times New Roman" w:cs="Times New Roman"/>
          <w:sz w:val="24"/>
          <w:szCs w:val="24"/>
        </w:rPr>
        <w:t>y</w:t>
      </w:r>
      <w:r w:rsidRPr="00CA211A">
        <w:rPr>
          <w:rFonts w:ascii="Times New Roman" w:hAnsi="Times New Roman" w:cs="Times New Roman"/>
          <w:sz w:val="24"/>
          <w:szCs w:val="24"/>
        </w:rPr>
        <w:t xml:space="preserve"> Gestión Empresarial </w:t>
      </w:r>
      <w:r w:rsidR="003D77BE" w:rsidRPr="00CA211A">
        <w:rPr>
          <w:rFonts w:ascii="Times New Roman" w:hAnsi="Times New Roman" w:cs="Times New Roman"/>
          <w:sz w:val="24"/>
          <w:szCs w:val="24"/>
        </w:rPr>
        <w:t>p</w:t>
      </w:r>
      <w:r w:rsidRPr="00CA211A">
        <w:rPr>
          <w:rFonts w:ascii="Times New Roman" w:hAnsi="Times New Roman" w:cs="Times New Roman"/>
          <w:sz w:val="24"/>
          <w:szCs w:val="24"/>
        </w:rPr>
        <w:t xml:space="preserve">ara </w:t>
      </w:r>
      <w:r w:rsidR="003D77BE" w:rsidRPr="00CA211A">
        <w:rPr>
          <w:rFonts w:ascii="Times New Roman" w:hAnsi="Times New Roman" w:cs="Times New Roman"/>
          <w:sz w:val="24"/>
          <w:szCs w:val="24"/>
        </w:rPr>
        <w:t>e</w:t>
      </w:r>
      <w:r w:rsidRPr="00CA211A">
        <w:rPr>
          <w:rFonts w:ascii="Times New Roman" w:hAnsi="Times New Roman" w:cs="Times New Roman"/>
          <w:sz w:val="24"/>
          <w:szCs w:val="24"/>
        </w:rPr>
        <w:t>l Desarrollo Humano Integral</w:t>
      </w:r>
      <w:r w:rsidR="00130117" w:rsidRPr="00CA211A">
        <w:rPr>
          <w:rFonts w:ascii="Times New Roman" w:hAnsi="Times New Roman" w:cs="Times New Roman"/>
          <w:sz w:val="24"/>
          <w:szCs w:val="24"/>
        </w:rPr>
        <w:t xml:space="preserve"> </w:t>
      </w:r>
      <w:proofErr w:type="spellStart"/>
      <w:r w:rsidR="00130117" w:rsidRPr="00CA211A">
        <w:rPr>
          <w:rFonts w:ascii="Times New Roman" w:hAnsi="Times New Roman" w:cs="Times New Roman"/>
          <w:sz w:val="24"/>
          <w:szCs w:val="24"/>
        </w:rPr>
        <w:t>Promep</w:t>
      </w:r>
      <w:proofErr w:type="spellEnd"/>
      <w:r w:rsidR="001649E0">
        <w:rPr>
          <w:rFonts w:ascii="Times New Roman" w:hAnsi="Times New Roman" w:cs="Times New Roman"/>
          <w:sz w:val="24"/>
          <w:szCs w:val="24"/>
        </w:rPr>
        <w:t>”.</w:t>
      </w:r>
      <w:r w:rsidR="001649E0" w:rsidRPr="00CA211A">
        <w:rPr>
          <w:rFonts w:ascii="Times New Roman" w:hAnsi="Times New Roman" w:cs="Times New Roman"/>
          <w:sz w:val="24"/>
          <w:szCs w:val="24"/>
        </w:rPr>
        <w:t xml:space="preserve"> </w:t>
      </w:r>
      <w:r w:rsidR="006B3780">
        <w:rPr>
          <w:rFonts w:ascii="Times New Roman" w:hAnsi="Times New Roman" w:cs="Times New Roman"/>
          <w:sz w:val="24"/>
          <w:szCs w:val="24"/>
        </w:rPr>
        <w:t>Y es l</w:t>
      </w:r>
      <w:r w:rsidR="006B3780" w:rsidRPr="00CA211A">
        <w:rPr>
          <w:rFonts w:ascii="Times New Roman" w:hAnsi="Times New Roman" w:cs="Times New Roman"/>
          <w:sz w:val="24"/>
          <w:szCs w:val="24"/>
        </w:rPr>
        <w:t xml:space="preserve">íder </w:t>
      </w:r>
      <w:r w:rsidRPr="00CA211A">
        <w:rPr>
          <w:rFonts w:ascii="Times New Roman" w:hAnsi="Times New Roman" w:cs="Times New Roman"/>
          <w:sz w:val="24"/>
          <w:szCs w:val="24"/>
        </w:rPr>
        <w:t>de la</w:t>
      </w:r>
      <w:r w:rsidR="006B3780" w:rsidRPr="00CA211A">
        <w:rPr>
          <w:rFonts w:ascii="Times New Roman" w:hAnsi="Times New Roman" w:cs="Times New Roman"/>
          <w:sz w:val="24"/>
          <w:szCs w:val="24"/>
        </w:rPr>
        <w:t xml:space="preserve"> línea de in</w:t>
      </w:r>
      <w:r w:rsidRPr="00CA211A">
        <w:rPr>
          <w:rFonts w:ascii="Times New Roman" w:hAnsi="Times New Roman" w:cs="Times New Roman"/>
          <w:sz w:val="24"/>
          <w:szCs w:val="24"/>
        </w:rPr>
        <w:t xml:space="preserve">vestigación en Agronegocios, </w:t>
      </w:r>
      <w:r w:rsidR="006B3780">
        <w:rPr>
          <w:rFonts w:ascii="Times New Roman" w:hAnsi="Times New Roman" w:cs="Times New Roman"/>
          <w:sz w:val="24"/>
          <w:szCs w:val="24"/>
        </w:rPr>
        <w:t>c</w:t>
      </w:r>
      <w:r w:rsidR="006B3780" w:rsidRPr="00CA211A">
        <w:rPr>
          <w:rFonts w:ascii="Times New Roman" w:hAnsi="Times New Roman" w:cs="Times New Roman"/>
          <w:sz w:val="24"/>
          <w:szCs w:val="24"/>
        </w:rPr>
        <w:t xml:space="preserve">oordinadora </w:t>
      </w:r>
      <w:r w:rsidRPr="00CA211A">
        <w:rPr>
          <w:rFonts w:ascii="Times New Roman" w:hAnsi="Times New Roman" w:cs="Times New Roman"/>
          <w:sz w:val="24"/>
          <w:szCs w:val="24"/>
        </w:rPr>
        <w:t xml:space="preserve">y </w:t>
      </w:r>
      <w:r w:rsidR="006B3780">
        <w:rPr>
          <w:rFonts w:ascii="Times New Roman" w:hAnsi="Times New Roman" w:cs="Times New Roman"/>
          <w:sz w:val="24"/>
          <w:szCs w:val="24"/>
        </w:rPr>
        <w:lastRenderedPageBreak/>
        <w:t>c</w:t>
      </w:r>
      <w:r w:rsidR="006B3780" w:rsidRPr="00CA211A">
        <w:rPr>
          <w:rFonts w:ascii="Times New Roman" w:hAnsi="Times New Roman" w:cs="Times New Roman"/>
          <w:sz w:val="24"/>
          <w:szCs w:val="24"/>
        </w:rPr>
        <w:t xml:space="preserve">olaboradora </w:t>
      </w:r>
      <w:r w:rsidRPr="00CA211A">
        <w:rPr>
          <w:rFonts w:ascii="Times New Roman" w:hAnsi="Times New Roman" w:cs="Times New Roman"/>
          <w:sz w:val="24"/>
          <w:szCs w:val="24"/>
        </w:rPr>
        <w:t>en Proyectos Integradores en la Licenciatura en Administración</w:t>
      </w:r>
      <w:r w:rsidR="00692DDD" w:rsidRPr="00CA211A">
        <w:rPr>
          <w:rFonts w:ascii="Times New Roman" w:hAnsi="Times New Roman" w:cs="Times New Roman"/>
          <w:sz w:val="24"/>
          <w:szCs w:val="24"/>
        </w:rPr>
        <w:t xml:space="preserve"> y</w:t>
      </w:r>
      <w:r w:rsidRPr="00CA211A">
        <w:rPr>
          <w:rFonts w:ascii="Times New Roman" w:hAnsi="Times New Roman" w:cs="Times New Roman"/>
          <w:sz w:val="24"/>
          <w:szCs w:val="24"/>
        </w:rPr>
        <w:t xml:space="preserve"> </w:t>
      </w:r>
      <w:r w:rsidR="00692DDD" w:rsidRPr="00CA211A">
        <w:rPr>
          <w:rFonts w:ascii="Times New Roman" w:hAnsi="Times New Roman" w:cs="Times New Roman"/>
          <w:sz w:val="24"/>
          <w:szCs w:val="24"/>
        </w:rPr>
        <w:t xml:space="preserve">actualmente </w:t>
      </w:r>
      <w:r w:rsidR="006B3780" w:rsidRPr="00CA211A">
        <w:rPr>
          <w:rFonts w:ascii="Times New Roman" w:hAnsi="Times New Roman" w:cs="Times New Roman"/>
          <w:sz w:val="24"/>
          <w:szCs w:val="24"/>
        </w:rPr>
        <w:t xml:space="preserve">secretaria de academia </w:t>
      </w:r>
      <w:r w:rsidRPr="00CA211A">
        <w:rPr>
          <w:rFonts w:ascii="Times New Roman" w:hAnsi="Times New Roman" w:cs="Times New Roman"/>
          <w:sz w:val="24"/>
          <w:szCs w:val="24"/>
        </w:rPr>
        <w:t>de Ciencias Económico Administrativas.</w:t>
      </w:r>
    </w:p>
    <w:p w14:paraId="1EC7C7D5" w14:textId="7149F564" w:rsidR="008074B6" w:rsidRPr="00CA211A" w:rsidRDefault="008074B6" w:rsidP="003068D2">
      <w:pPr>
        <w:spacing w:after="0" w:line="360" w:lineRule="auto"/>
        <w:jc w:val="both"/>
        <w:rPr>
          <w:rFonts w:ascii="Times New Roman" w:hAnsi="Times New Roman" w:cs="Times New Roman"/>
          <w:sz w:val="24"/>
          <w:szCs w:val="24"/>
        </w:rPr>
      </w:pPr>
    </w:p>
    <w:p w14:paraId="4ABB241A" w14:textId="7548E623" w:rsidR="008074B6" w:rsidRPr="00D86CF1" w:rsidRDefault="008074B6" w:rsidP="003068D2">
      <w:pPr>
        <w:spacing w:after="0" w:line="360" w:lineRule="auto"/>
        <w:jc w:val="both"/>
        <w:rPr>
          <w:rFonts w:ascii="Times New Roman" w:hAnsi="Times New Roman" w:cs="Times New Roman"/>
          <w:b/>
          <w:bCs/>
          <w:sz w:val="24"/>
          <w:szCs w:val="24"/>
        </w:rPr>
      </w:pPr>
      <w:r w:rsidRPr="00D86CF1">
        <w:rPr>
          <w:rFonts w:ascii="Times New Roman" w:hAnsi="Times New Roman" w:cs="Times New Roman"/>
          <w:b/>
          <w:bCs/>
          <w:sz w:val="24"/>
          <w:szCs w:val="24"/>
        </w:rPr>
        <w:t>Selene Magdala Ramos Cortés</w:t>
      </w:r>
    </w:p>
    <w:p w14:paraId="6B0B213B" w14:textId="6C92F66C" w:rsidR="00A40642" w:rsidRPr="00CA211A" w:rsidRDefault="0086525C">
      <w:pPr>
        <w:spacing w:after="0" w:line="360" w:lineRule="auto"/>
        <w:jc w:val="both"/>
        <w:rPr>
          <w:rFonts w:ascii="Times New Roman" w:hAnsi="Times New Roman" w:cs="Times New Roman"/>
          <w:sz w:val="24"/>
          <w:szCs w:val="24"/>
        </w:rPr>
      </w:pPr>
      <w:r w:rsidRPr="00CA211A">
        <w:rPr>
          <w:rFonts w:ascii="Times New Roman" w:hAnsi="Times New Roman" w:cs="Times New Roman"/>
          <w:sz w:val="24"/>
          <w:szCs w:val="24"/>
        </w:rPr>
        <w:t xml:space="preserve">Candidata al grado de </w:t>
      </w:r>
      <w:r>
        <w:rPr>
          <w:rFonts w:ascii="Times New Roman" w:hAnsi="Times New Roman" w:cs="Times New Roman"/>
          <w:sz w:val="24"/>
          <w:szCs w:val="24"/>
        </w:rPr>
        <w:t>m</w:t>
      </w:r>
      <w:r w:rsidRPr="00CA211A">
        <w:rPr>
          <w:rFonts w:ascii="Times New Roman" w:hAnsi="Times New Roman" w:cs="Times New Roman"/>
          <w:sz w:val="24"/>
          <w:szCs w:val="24"/>
        </w:rPr>
        <w:t xml:space="preserve">aestría de Impuestos </w:t>
      </w:r>
      <w:r>
        <w:rPr>
          <w:rFonts w:ascii="Times New Roman" w:hAnsi="Times New Roman" w:cs="Times New Roman"/>
          <w:sz w:val="24"/>
          <w:szCs w:val="24"/>
        </w:rPr>
        <w:t>por</w:t>
      </w:r>
      <w:r w:rsidRPr="00CA211A">
        <w:rPr>
          <w:rFonts w:ascii="Times New Roman" w:hAnsi="Times New Roman" w:cs="Times New Roman"/>
          <w:sz w:val="24"/>
          <w:szCs w:val="24"/>
        </w:rPr>
        <w:t xml:space="preserve"> la Universidad Cristóbal Colón</w:t>
      </w:r>
      <w:r>
        <w:rPr>
          <w:rFonts w:ascii="Times New Roman" w:hAnsi="Times New Roman" w:cs="Times New Roman"/>
          <w:sz w:val="24"/>
          <w:szCs w:val="24"/>
        </w:rPr>
        <w:t xml:space="preserve"> y l</w:t>
      </w:r>
      <w:r w:rsidR="008074B6" w:rsidRPr="00CA211A">
        <w:rPr>
          <w:rFonts w:ascii="Times New Roman" w:hAnsi="Times New Roman" w:cs="Times New Roman"/>
          <w:sz w:val="24"/>
          <w:szCs w:val="24"/>
        </w:rPr>
        <w:t xml:space="preserve">icenciada en Contaduría Pública </w:t>
      </w:r>
      <w:r>
        <w:rPr>
          <w:rFonts w:ascii="Times New Roman" w:hAnsi="Times New Roman" w:cs="Times New Roman"/>
          <w:sz w:val="24"/>
          <w:szCs w:val="24"/>
        </w:rPr>
        <w:t>por</w:t>
      </w:r>
      <w:r w:rsidRPr="00CA211A">
        <w:rPr>
          <w:rFonts w:ascii="Times New Roman" w:hAnsi="Times New Roman" w:cs="Times New Roman"/>
          <w:sz w:val="24"/>
          <w:szCs w:val="24"/>
        </w:rPr>
        <w:t xml:space="preserve"> </w:t>
      </w:r>
      <w:r w:rsidR="008074B6" w:rsidRPr="00CA211A">
        <w:rPr>
          <w:rFonts w:ascii="Times New Roman" w:hAnsi="Times New Roman" w:cs="Times New Roman"/>
          <w:sz w:val="24"/>
          <w:szCs w:val="24"/>
        </w:rPr>
        <w:t xml:space="preserve">la </w:t>
      </w:r>
      <w:r>
        <w:rPr>
          <w:rFonts w:ascii="Times New Roman" w:hAnsi="Times New Roman" w:cs="Times New Roman"/>
          <w:sz w:val="24"/>
          <w:szCs w:val="24"/>
        </w:rPr>
        <w:t>misma universidad</w:t>
      </w:r>
      <w:r w:rsidR="008074B6" w:rsidRPr="00CA211A">
        <w:rPr>
          <w:rFonts w:ascii="Times New Roman" w:hAnsi="Times New Roman" w:cs="Times New Roman"/>
          <w:sz w:val="24"/>
          <w:szCs w:val="24"/>
        </w:rPr>
        <w:t xml:space="preserve">. </w:t>
      </w:r>
      <w:r w:rsidR="008C252B">
        <w:rPr>
          <w:rFonts w:ascii="Times New Roman" w:hAnsi="Times New Roman" w:cs="Times New Roman"/>
          <w:sz w:val="24"/>
          <w:szCs w:val="24"/>
        </w:rPr>
        <w:t>Cuenta con un diplomado</w:t>
      </w:r>
      <w:r w:rsidR="008074B6" w:rsidRPr="00CA211A">
        <w:rPr>
          <w:rFonts w:ascii="Times New Roman" w:hAnsi="Times New Roman" w:cs="Times New Roman"/>
          <w:sz w:val="24"/>
          <w:szCs w:val="24"/>
        </w:rPr>
        <w:t xml:space="preserve"> en Ofimática Aplicada </w:t>
      </w:r>
      <w:r w:rsidR="008C252B">
        <w:rPr>
          <w:rFonts w:ascii="Times New Roman" w:hAnsi="Times New Roman" w:cs="Times New Roman"/>
          <w:sz w:val="24"/>
          <w:szCs w:val="24"/>
        </w:rPr>
        <w:t>por</w:t>
      </w:r>
      <w:r w:rsidR="008C252B" w:rsidRPr="00CA211A">
        <w:rPr>
          <w:rFonts w:ascii="Times New Roman" w:hAnsi="Times New Roman" w:cs="Times New Roman"/>
          <w:sz w:val="24"/>
          <w:szCs w:val="24"/>
        </w:rPr>
        <w:t xml:space="preserve"> </w:t>
      </w:r>
      <w:r w:rsidR="006B0957" w:rsidRPr="00CA211A">
        <w:rPr>
          <w:rFonts w:ascii="Times New Roman" w:hAnsi="Times New Roman" w:cs="Times New Roman"/>
          <w:sz w:val="24"/>
          <w:szCs w:val="24"/>
        </w:rPr>
        <w:t>el Instituto Tecnológico de Veracruz</w:t>
      </w:r>
      <w:r w:rsidR="008074B6" w:rsidRPr="00CA211A">
        <w:rPr>
          <w:rFonts w:ascii="Times New Roman" w:hAnsi="Times New Roman" w:cs="Times New Roman"/>
          <w:sz w:val="24"/>
          <w:szCs w:val="24"/>
        </w:rPr>
        <w:t xml:space="preserve">. </w:t>
      </w:r>
      <w:r>
        <w:rPr>
          <w:rFonts w:ascii="Times New Roman" w:hAnsi="Times New Roman" w:cs="Times New Roman"/>
          <w:sz w:val="24"/>
          <w:szCs w:val="24"/>
        </w:rPr>
        <w:t>Es c</w:t>
      </w:r>
      <w:r w:rsidRPr="00CA211A">
        <w:rPr>
          <w:rFonts w:ascii="Times New Roman" w:hAnsi="Times New Roman" w:cs="Times New Roman"/>
          <w:sz w:val="24"/>
          <w:szCs w:val="24"/>
        </w:rPr>
        <w:t xml:space="preserve">onsultora </w:t>
      </w:r>
      <w:r>
        <w:rPr>
          <w:rFonts w:ascii="Times New Roman" w:hAnsi="Times New Roman" w:cs="Times New Roman"/>
          <w:sz w:val="24"/>
          <w:szCs w:val="24"/>
        </w:rPr>
        <w:t>c</w:t>
      </w:r>
      <w:r w:rsidRPr="00CA211A">
        <w:rPr>
          <w:rFonts w:ascii="Times New Roman" w:hAnsi="Times New Roman" w:cs="Times New Roman"/>
          <w:sz w:val="24"/>
          <w:szCs w:val="24"/>
        </w:rPr>
        <w:t>ertificada de competencia laboral</w:t>
      </w:r>
      <w:r>
        <w:rPr>
          <w:rFonts w:ascii="Times New Roman" w:hAnsi="Times New Roman" w:cs="Times New Roman"/>
          <w:sz w:val="24"/>
          <w:szCs w:val="24"/>
        </w:rPr>
        <w:t xml:space="preserve"> y c</w:t>
      </w:r>
      <w:r w:rsidR="008074B6" w:rsidRPr="00CA211A">
        <w:rPr>
          <w:rFonts w:ascii="Times New Roman" w:hAnsi="Times New Roman" w:cs="Times New Roman"/>
          <w:sz w:val="24"/>
          <w:szCs w:val="24"/>
        </w:rPr>
        <w:t xml:space="preserve">atedrática </w:t>
      </w:r>
      <w:r w:rsidRPr="00CA211A">
        <w:rPr>
          <w:rFonts w:ascii="Times New Roman" w:hAnsi="Times New Roman" w:cs="Times New Roman"/>
          <w:sz w:val="24"/>
          <w:szCs w:val="24"/>
        </w:rPr>
        <w:t xml:space="preserve">de tiempo completo </w:t>
      </w:r>
      <w:r w:rsidR="008074B6" w:rsidRPr="00CA211A">
        <w:rPr>
          <w:rFonts w:ascii="Times New Roman" w:hAnsi="Times New Roman" w:cs="Times New Roman"/>
          <w:sz w:val="24"/>
          <w:szCs w:val="24"/>
        </w:rPr>
        <w:t xml:space="preserve">en el Tecnológico Nacional de México, </w:t>
      </w:r>
      <w:r w:rsidR="004F3579" w:rsidRPr="00CA211A">
        <w:rPr>
          <w:rFonts w:ascii="Times New Roman" w:hAnsi="Times New Roman" w:cs="Times New Roman"/>
          <w:sz w:val="24"/>
          <w:szCs w:val="24"/>
        </w:rPr>
        <w:t>C</w:t>
      </w:r>
      <w:r w:rsidR="008074B6" w:rsidRPr="00CA211A">
        <w:rPr>
          <w:rFonts w:ascii="Times New Roman" w:hAnsi="Times New Roman" w:cs="Times New Roman"/>
          <w:sz w:val="24"/>
          <w:szCs w:val="24"/>
        </w:rPr>
        <w:t>ampus Instituto Tecnológico de Veracruz</w:t>
      </w:r>
      <w:r w:rsidR="008C252B">
        <w:rPr>
          <w:rFonts w:ascii="Times New Roman" w:hAnsi="Times New Roman" w:cs="Times New Roman"/>
          <w:sz w:val="24"/>
          <w:szCs w:val="24"/>
        </w:rPr>
        <w:t>; imparte</w:t>
      </w:r>
      <w:r w:rsidR="008074B6" w:rsidRPr="00CA211A">
        <w:rPr>
          <w:rFonts w:ascii="Times New Roman" w:hAnsi="Times New Roman" w:cs="Times New Roman"/>
          <w:sz w:val="24"/>
          <w:szCs w:val="24"/>
        </w:rPr>
        <w:t xml:space="preserve"> materias </w:t>
      </w:r>
      <w:r w:rsidR="008C252B">
        <w:rPr>
          <w:rFonts w:ascii="Times New Roman" w:hAnsi="Times New Roman" w:cs="Times New Roman"/>
          <w:sz w:val="24"/>
          <w:szCs w:val="24"/>
        </w:rPr>
        <w:t>d</w:t>
      </w:r>
      <w:r w:rsidR="006B0957" w:rsidRPr="00CA211A">
        <w:rPr>
          <w:rFonts w:ascii="Times New Roman" w:hAnsi="Times New Roman" w:cs="Times New Roman"/>
          <w:sz w:val="24"/>
          <w:szCs w:val="24"/>
        </w:rPr>
        <w:t>el Departamento Ciencias E</w:t>
      </w:r>
      <w:r w:rsidR="008074B6" w:rsidRPr="00CA211A">
        <w:rPr>
          <w:rFonts w:ascii="Times New Roman" w:hAnsi="Times New Roman" w:cs="Times New Roman"/>
          <w:sz w:val="24"/>
          <w:szCs w:val="24"/>
        </w:rPr>
        <w:t>conómico</w:t>
      </w:r>
      <w:r w:rsidR="006B0957" w:rsidRPr="00CA211A">
        <w:rPr>
          <w:rFonts w:ascii="Times New Roman" w:hAnsi="Times New Roman" w:cs="Times New Roman"/>
          <w:sz w:val="24"/>
          <w:szCs w:val="24"/>
        </w:rPr>
        <w:t xml:space="preserve"> A</w:t>
      </w:r>
      <w:r w:rsidR="008074B6" w:rsidRPr="00CA211A">
        <w:rPr>
          <w:rFonts w:ascii="Times New Roman" w:hAnsi="Times New Roman" w:cs="Times New Roman"/>
          <w:sz w:val="24"/>
          <w:szCs w:val="24"/>
        </w:rPr>
        <w:t>dministrativas</w:t>
      </w:r>
      <w:r w:rsidR="006B0957" w:rsidRPr="00CA211A">
        <w:rPr>
          <w:rFonts w:ascii="Times New Roman" w:hAnsi="Times New Roman" w:cs="Times New Roman"/>
          <w:sz w:val="24"/>
          <w:szCs w:val="24"/>
        </w:rPr>
        <w:t>.</w:t>
      </w:r>
      <w:r w:rsidR="008074B6" w:rsidRPr="00CA211A">
        <w:rPr>
          <w:rFonts w:ascii="Times New Roman" w:hAnsi="Times New Roman" w:cs="Times New Roman"/>
          <w:sz w:val="24"/>
          <w:szCs w:val="24"/>
        </w:rPr>
        <w:t xml:space="preserve"> </w:t>
      </w:r>
      <w:r w:rsidR="008C252B">
        <w:rPr>
          <w:rFonts w:ascii="Times New Roman" w:hAnsi="Times New Roman" w:cs="Times New Roman"/>
          <w:sz w:val="24"/>
          <w:szCs w:val="24"/>
        </w:rPr>
        <w:t>Es c</w:t>
      </w:r>
      <w:r w:rsidR="008C252B" w:rsidRPr="00CA211A">
        <w:rPr>
          <w:rFonts w:ascii="Times New Roman" w:hAnsi="Times New Roman" w:cs="Times New Roman"/>
          <w:sz w:val="24"/>
          <w:szCs w:val="24"/>
        </w:rPr>
        <w:t xml:space="preserve">olaboradora </w:t>
      </w:r>
      <w:r w:rsidR="008074B6" w:rsidRPr="00CA211A">
        <w:rPr>
          <w:rFonts w:ascii="Times New Roman" w:hAnsi="Times New Roman" w:cs="Times New Roman"/>
          <w:sz w:val="24"/>
          <w:szCs w:val="24"/>
        </w:rPr>
        <w:t>de Proyectos Integradores en la Licenciatura en Administración</w:t>
      </w:r>
      <w:r w:rsidR="008C252B">
        <w:rPr>
          <w:rFonts w:ascii="Times New Roman" w:hAnsi="Times New Roman" w:cs="Times New Roman"/>
          <w:sz w:val="24"/>
          <w:szCs w:val="24"/>
        </w:rPr>
        <w:t xml:space="preserve"> y </w:t>
      </w:r>
      <w:r w:rsidR="008074B6" w:rsidRPr="00CA211A">
        <w:rPr>
          <w:rFonts w:ascii="Times New Roman" w:hAnsi="Times New Roman" w:cs="Times New Roman"/>
          <w:sz w:val="24"/>
          <w:szCs w:val="24"/>
        </w:rPr>
        <w:t xml:space="preserve">del </w:t>
      </w:r>
      <w:r w:rsidR="008C252B" w:rsidRPr="00CA211A">
        <w:rPr>
          <w:rFonts w:ascii="Times New Roman" w:hAnsi="Times New Roman" w:cs="Times New Roman"/>
          <w:sz w:val="24"/>
          <w:szCs w:val="24"/>
        </w:rPr>
        <w:t xml:space="preserve">cuerpo académico </w:t>
      </w:r>
      <w:r w:rsidR="003D77BE" w:rsidRPr="00CA211A">
        <w:rPr>
          <w:rFonts w:ascii="Times New Roman" w:hAnsi="Times New Roman" w:cs="Times New Roman"/>
          <w:sz w:val="24"/>
          <w:szCs w:val="24"/>
        </w:rPr>
        <w:t>en formación</w:t>
      </w:r>
      <w:r w:rsidR="008074B6" w:rsidRPr="00CA211A">
        <w:rPr>
          <w:rFonts w:ascii="Times New Roman" w:hAnsi="Times New Roman" w:cs="Times New Roman"/>
          <w:sz w:val="24"/>
          <w:szCs w:val="24"/>
        </w:rPr>
        <w:t xml:space="preserve"> </w:t>
      </w:r>
      <w:r w:rsidR="008C252B">
        <w:rPr>
          <w:rFonts w:ascii="Times New Roman" w:hAnsi="Times New Roman" w:cs="Times New Roman"/>
          <w:sz w:val="24"/>
          <w:szCs w:val="24"/>
        </w:rPr>
        <w:t>“</w:t>
      </w:r>
      <w:r w:rsidR="008074B6" w:rsidRPr="00CA211A">
        <w:rPr>
          <w:rFonts w:ascii="Times New Roman" w:hAnsi="Times New Roman" w:cs="Times New Roman"/>
          <w:sz w:val="24"/>
          <w:szCs w:val="24"/>
        </w:rPr>
        <w:t xml:space="preserve">Administración y Gestión Empresarial para el Desarrollo Humano </w:t>
      </w:r>
      <w:r w:rsidR="008C252B" w:rsidRPr="00CA211A">
        <w:rPr>
          <w:rFonts w:ascii="Times New Roman" w:hAnsi="Times New Roman" w:cs="Times New Roman"/>
          <w:sz w:val="24"/>
          <w:szCs w:val="24"/>
        </w:rPr>
        <w:t>Integral Promep</w:t>
      </w:r>
      <w:r w:rsidR="008C252B">
        <w:rPr>
          <w:rFonts w:ascii="Times New Roman" w:hAnsi="Times New Roman" w:cs="Times New Roman"/>
          <w:sz w:val="24"/>
          <w:szCs w:val="24"/>
        </w:rPr>
        <w:t>”.</w:t>
      </w:r>
      <w:r w:rsidR="008C252B" w:rsidRPr="00CA211A">
        <w:rPr>
          <w:rFonts w:ascii="Times New Roman" w:hAnsi="Times New Roman" w:cs="Times New Roman"/>
          <w:sz w:val="24"/>
          <w:szCs w:val="24"/>
        </w:rPr>
        <w:t xml:space="preserve"> </w:t>
      </w:r>
    </w:p>
    <w:bookmarkEnd w:id="1"/>
    <w:bookmarkEnd w:id="2"/>
    <w:p w14:paraId="095337AB" w14:textId="028760C1" w:rsidR="00AC5FC0" w:rsidRDefault="00AC5FC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1E9783A3" w14:textId="35A1CE8C"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1B7DA289" w14:textId="3DD114CC"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1917A456" w14:textId="3B0842FF"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46FEFC9D" w14:textId="3F2DF3EB"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60F352E3" w14:textId="71BFCA78"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65C74F09" w14:textId="2A2FE669"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0AA71154" w14:textId="46508C6C"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1B27DAF6" w14:textId="6307CD08"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3D51988E" w14:textId="7E564198"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4E1F6565" w14:textId="2581B33A"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7BC5823F" w14:textId="6322A458"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4307AEBE" w14:textId="18C782A5"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38EBC2B1" w14:textId="4798D678"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4D688F16" w14:textId="3F46227F"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00A6445F" w14:textId="0599A903"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72F589EA" w14:textId="50B8D9B0"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5E84234E" w14:textId="0E4B5688"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7B436829" w14:textId="63FFD50B"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p w14:paraId="689CF36A" w14:textId="68332357" w:rsidR="003A4D00"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A4D00" w:rsidRPr="003A4D00" w14:paraId="02DAE928" w14:textId="77777777" w:rsidTr="0036005A">
        <w:tc>
          <w:tcPr>
            <w:tcW w:w="3045" w:type="dxa"/>
            <w:shd w:val="clear" w:color="auto" w:fill="auto"/>
            <w:tcMar>
              <w:top w:w="100" w:type="dxa"/>
              <w:left w:w="100" w:type="dxa"/>
              <w:bottom w:w="100" w:type="dxa"/>
              <w:right w:w="100" w:type="dxa"/>
            </w:tcMar>
          </w:tcPr>
          <w:p w14:paraId="3AD77E27" w14:textId="77777777" w:rsidR="003A4D00" w:rsidRPr="003A4D00" w:rsidRDefault="003A4D00" w:rsidP="0036005A">
            <w:pPr>
              <w:pStyle w:val="Ttulo3"/>
              <w:widowControl w:val="0"/>
              <w:spacing w:before="0" w:line="240" w:lineRule="auto"/>
              <w:rPr>
                <w:rFonts w:ascii="Times New Roman" w:hAnsi="Times New Roman" w:cs="Times New Roman"/>
                <w:b/>
                <w:bCs/>
                <w:color w:val="000000" w:themeColor="text1"/>
              </w:rPr>
            </w:pPr>
            <w:r w:rsidRPr="003A4D00">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780F6D24" w14:textId="35A7930B" w:rsidR="003A4D00" w:rsidRPr="003A4D00" w:rsidRDefault="003A4D00" w:rsidP="0036005A">
            <w:pPr>
              <w:pStyle w:val="Ttulo3"/>
              <w:widowControl w:val="0"/>
              <w:spacing w:before="0" w:line="240" w:lineRule="auto"/>
              <w:rPr>
                <w:rFonts w:ascii="Times New Roman" w:hAnsi="Times New Roman" w:cs="Times New Roman"/>
                <w:b/>
                <w:bCs/>
                <w:color w:val="000000" w:themeColor="text1"/>
              </w:rPr>
            </w:pPr>
            <w:bookmarkStart w:id="7" w:name="_btsjgdfgjwkr" w:colFirst="0" w:colLast="0"/>
            <w:bookmarkEnd w:id="7"/>
            <w:r w:rsidRPr="003A4D00">
              <w:rPr>
                <w:rFonts w:ascii="Times New Roman" w:hAnsi="Times New Roman" w:cs="Times New Roman"/>
                <w:b/>
                <w:bCs/>
                <w:color w:val="000000" w:themeColor="text1"/>
              </w:rPr>
              <w:t>Autor (es)</w:t>
            </w:r>
          </w:p>
        </w:tc>
      </w:tr>
      <w:tr w:rsidR="003A4D00" w:rsidRPr="003A4D00" w14:paraId="3CAA9AB8" w14:textId="77777777" w:rsidTr="0036005A">
        <w:tc>
          <w:tcPr>
            <w:tcW w:w="3045" w:type="dxa"/>
            <w:shd w:val="clear" w:color="auto" w:fill="auto"/>
            <w:tcMar>
              <w:top w:w="100" w:type="dxa"/>
              <w:left w:w="100" w:type="dxa"/>
              <w:bottom w:w="100" w:type="dxa"/>
              <w:right w:w="100" w:type="dxa"/>
            </w:tcMar>
          </w:tcPr>
          <w:p w14:paraId="232F4660" w14:textId="77777777" w:rsidR="003A4D00" w:rsidRPr="003A4D00" w:rsidRDefault="003A4D00" w:rsidP="0036005A">
            <w:pPr>
              <w:widowControl w:val="0"/>
              <w:spacing w:line="240" w:lineRule="auto"/>
              <w:rPr>
                <w:rFonts w:ascii="Times New Roman" w:hAnsi="Times New Roman" w:cs="Times New Roman"/>
                <w:b/>
                <w:color w:val="000000" w:themeColor="text1"/>
                <w:sz w:val="24"/>
                <w:szCs w:val="24"/>
              </w:rPr>
            </w:pPr>
            <w:r w:rsidRPr="003A4D00">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67AB961C" w14:textId="77777777" w:rsidR="003A4D00" w:rsidRPr="003A4D00" w:rsidRDefault="003A4D00" w:rsidP="003A4D00">
            <w:pPr>
              <w:widowControl w:val="0"/>
              <w:spacing w:after="0" w:line="240" w:lineRule="auto"/>
              <w:rPr>
                <w:rFonts w:ascii="Times New Roman" w:hAnsi="Times New Roman" w:cs="Times New Roman"/>
                <w:color w:val="000000" w:themeColor="text1"/>
                <w:sz w:val="24"/>
                <w:szCs w:val="24"/>
              </w:rPr>
            </w:pPr>
            <w:r w:rsidRPr="003A4D00">
              <w:rPr>
                <w:rFonts w:ascii="Times New Roman" w:hAnsi="Times New Roman" w:cs="Times New Roman"/>
                <w:color w:val="000000" w:themeColor="text1"/>
                <w:sz w:val="24"/>
                <w:szCs w:val="24"/>
              </w:rPr>
              <w:t>Marina Cecilia Pérez Castillo, principal; Perfecto Gabriel Trujillo Castro, igual.</w:t>
            </w:r>
          </w:p>
        </w:tc>
      </w:tr>
      <w:tr w:rsidR="003A4D00" w:rsidRPr="003A4D00" w14:paraId="054722E1" w14:textId="77777777" w:rsidTr="0036005A">
        <w:tc>
          <w:tcPr>
            <w:tcW w:w="3045" w:type="dxa"/>
            <w:shd w:val="clear" w:color="auto" w:fill="auto"/>
            <w:tcMar>
              <w:top w:w="100" w:type="dxa"/>
              <w:left w:w="100" w:type="dxa"/>
              <w:bottom w:w="100" w:type="dxa"/>
              <w:right w:w="100" w:type="dxa"/>
            </w:tcMar>
          </w:tcPr>
          <w:p w14:paraId="77FE69EB" w14:textId="77777777" w:rsidR="003A4D00" w:rsidRPr="003A4D00" w:rsidRDefault="003A4D00" w:rsidP="0036005A">
            <w:pPr>
              <w:widowControl w:val="0"/>
              <w:spacing w:line="240" w:lineRule="auto"/>
              <w:rPr>
                <w:rFonts w:ascii="Times New Roman" w:hAnsi="Times New Roman" w:cs="Times New Roman"/>
                <w:b/>
                <w:color w:val="000000" w:themeColor="text1"/>
                <w:sz w:val="24"/>
                <w:szCs w:val="24"/>
              </w:rPr>
            </w:pPr>
            <w:r w:rsidRPr="003A4D00">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76325DD8" w14:textId="77777777" w:rsidR="003A4D00" w:rsidRPr="003A4D00" w:rsidRDefault="003A4D00" w:rsidP="003A4D00">
            <w:pPr>
              <w:widowControl w:val="0"/>
              <w:spacing w:after="0" w:line="240" w:lineRule="auto"/>
              <w:rPr>
                <w:rFonts w:ascii="Times New Roman" w:hAnsi="Times New Roman" w:cs="Times New Roman"/>
                <w:color w:val="000000" w:themeColor="text1"/>
                <w:sz w:val="24"/>
                <w:szCs w:val="24"/>
              </w:rPr>
            </w:pPr>
            <w:r w:rsidRPr="003A4D00">
              <w:rPr>
                <w:rFonts w:ascii="Times New Roman" w:hAnsi="Times New Roman" w:cs="Times New Roman"/>
                <w:color w:val="000000" w:themeColor="text1"/>
                <w:sz w:val="24"/>
                <w:szCs w:val="24"/>
              </w:rPr>
              <w:t>Perfecto Gabriel Trujillo Castro.</w:t>
            </w:r>
          </w:p>
        </w:tc>
      </w:tr>
      <w:tr w:rsidR="003A4D00" w:rsidRPr="003A4D00" w14:paraId="6585BEDF" w14:textId="77777777" w:rsidTr="0036005A">
        <w:tc>
          <w:tcPr>
            <w:tcW w:w="3045" w:type="dxa"/>
            <w:shd w:val="clear" w:color="auto" w:fill="auto"/>
            <w:tcMar>
              <w:top w:w="100" w:type="dxa"/>
              <w:left w:w="100" w:type="dxa"/>
              <w:bottom w:w="100" w:type="dxa"/>
              <w:right w:w="100" w:type="dxa"/>
            </w:tcMar>
          </w:tcPr>
          <w:p w14:paraId="1511CB83" w14:textId="77777777" w:rsidR="003A4D00" w:rsidRPr="003A4D00" w:rsidRDefault="003A4D00" w:rsidP="0036005A">
            <w:pPr>
              <w:widowControl w:val="0"/>
              <w:spacing w:line="240" w:lineRule="auto"/>
              <w:rPr>
                <w:rFonts w:ascii="Times New Roman" w:hAnsi="Times New Roman" w:cs="Times New Roman"/>
                <w:b/>
                <w:color w:val="000000" w:themeColor="text1"/>
                <w:sz w:val="24"/>
                <w:szCs w:val="24"/>
              </w:rPr>
            </w:pPr>
            <w:r w:rsidRPr="003A4D00">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66B915C9" w14:textId="77777777" w:rsidR="003A4D00" w:rsidRPr="003A4D00" w:rsidRDefault="003A4D00" w:rsidP="003A4D00">
            <w:pPr>
              <w:widowControl w:val="0"/>
              <w:spacing w:after="0" w:line="240" w:lineRule="auto"/>
              <w:rPr>
                <w:rFonts w:ascii="Times New Roman" w:hAnsi="Times New Roman" w:cs="Times New Roman"/>
                <w:color w:val="000000" w:themeColor="text1"/>
                <w:sz w:val="24"/>
                <w:szCs w:val="24"/>
              </w:rPr>
            </w:pPr>
            <w:r w:rsidRPr="003A4D00">
              <w:rPr>
                <w:rFonts w:ascii="Times New Roman" w:hAnsi="Times New Roman" w:cs="Times New Roman"/>
                <w:color w:val="000000" w:themeColor="text1"/>
                <w:sz w:val="24"/>
                <w:szCs w:val="24"/>
              </w:rPr>
              <w:t>Bertha Conde Carreño, principal: Selene Magdala Ramos Cortés, igual</w:t>
            </w:r>
          </w:p>
        </w:tc>
      </w:tr>
      <w:tr w:rsidR="003A4D00" w:rsidRPr="003A4D00" w14:paraId="2F93E111" w14:textId="77777777" w:rsidTr="0036005A">
        <w:tc>
          <w:tcPr>
            <w:tcW w:w="3045" w:type="dxa"/>
            <w:shd w:val="clear" w:color="auto" w:fill="auto"/>
            <w:tcMar>
              <w:top w:w="100" w:type="dxa"/>
              <w:left w:w="100" w:type="dxa"/>
              <w:bottom w:w="100" w:type="dxa"/>
              <w:right w:w="100" w:type="dxa"/>
            </w:tcMar>
          </w:tcPr>
          <w:p w14:paraId="56F85EB5" w14:textId="77777777" w:rsidR="003A4D00" w:rsidRPr="003A4D00" w:rsidRDefault="003A4D00" w:rsidP="0036005A">
            <w:pPr>
              <w:widowControl w:val="0"/>
              <w:spacing w:line="240" w:lineRule="auto"/>
              <w:rPr>
                <w:rFonts w:ascii="Times New Roman" w:hAnsi="Times New Roman" w:cs="Times New Roman"/>
                <w:b/>
                <w:color w:val="000000" w:themeColor="text1"/>
                <w:sz w:val="24"/>
                <w:szCs w:val="24"/>
              </w:rPr>
            </w:pPr>
            <w:r w:rsidRPr="003A4D00">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11561C99" w14:textId="77777777" w:rsidR="003A4D00" w:rsidRPr="003A4D00" w:rsidRDefault="003A4D00" w:rsidP="003A4D00">
            <w:pPr>
              <w:widowControl w:val="0"/>
              <w:spacing w:after="0" w:line="240" w:lineRule="auto"/>
              <w:rPr>
                <w:rFonts w:ascii="Times New Roman" w:hAnsi="Times New Roman" w:cs="Times New Roman"/>
                <w:color w:val="000000" w:themeColor="text1"/>
                <w:sz w:val="24"/>
                <w:szCs w:val="24"/>
              </w:rPr>
            </w:pPr>
            <w:r w:rsidRPr="003A4D00">
              <w:rPr>
                <w:rFonts w:ascii="Times New Roman" w:hAnsi="Times New Roman" w:cs="Times New Roman"/>
                <w:color w:val="000000" w:themeColor="text1"/>
                <w:sz w:val="24"/>
                <w:szCs w:val="24"/>
              </w:rPr>
              <w:t>Perfecto Gabriel Trujillo Castro, principal; Sonia Báez Lagunes, igual.</w:t>
            </w:r>
          </w:p>
        </w:tc>
      </w:tr>
      <w:tr w:rsidR="003A4D00" w:rsidRPr="003A4D00" w14:paraId="64389B08" w14:textId="77777777" w:rsidTr="0036005A">
        <w:tc>
          <w:tcPr>
            <w:tcW w:w="3045" w:type="dxa"/>
            <w:shd w:val="clear" w:color="auto" w:fill="auto"/>
            <w:tcMar>
              <w:top w:w="100" w:type="dxa"/>
              <w:left w:w="100" w:type="dxa"/>
              <w:bottom w:w="100" w:type="dxa"/>
              <w:right w:w="100" w:type="dxa"/>
            </w:tcMar>
          </w:tcPr>
          <w:p w14:paraId="572E0797" w14:textId="77777777" w:rsidR="003A4D00" w:rsidRPr="003A4D00" w:rsidRDefault="003A4D00" w:rsidP="0036005A">
            <w:pPr>
              <w:widowControl w:val="0"/>
              <w:spacing w:line="240" w:lineRule="auto"/>
              <w:rPr>
                <w:rFonts w:ascii="Times New Roman" w:hAnsi="Times New Roman" w:cs="Times New Roman"/>
                <w:b/>
                <w:color w:val="000000" w:themeColor="text1"/>
                <w:sz w:val="24"/>
                <w:szCs w:val="24"/>
              </w:rPr>
            </w:pPr>
            <w:r w:rsidRPr="003A4D00">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1BE61176" w14:textId="77777777" w:rsidR="003A4D00" w:rsidRPr="003A4D00" w:rsidRDefault="003A4D00" w:rsidP="003A4D00">
            <w:pPr>
              <w:widowControl w:val="0"/>
              <w:spacing w:after="0" w:line="240" w:lineRule="auto"/>
              <w:rPr>
                <w:rFonts w:ascii="Times New Roman" w:hAnsi="Times New Roman" w:cs="Times New Roman"/>
                <w:color w:val="000000" w:themeColor="text1"/>
                <w:sz w:val="24"/>
                <w:szCs w:val="24"/>
              </w:rPr>
            </w:pPr>
            <w:r w:rsidRPr="003A4D00">
              <w:rPr>
                <w:rFonts w:ascii="Times New Roman" w:hAnsi="Times New Roman" w:cs="Times New Roman"/>
                <w:color w:val="000000" w:themeColor="text1"/>
                <w:sz w:val="24"/>
                <w:szCs w:val="24"/>
              </w:rPr>
              <w:t>Sonia Báez Lagunes, principal; Bertha Conde Carreño, igual; Perfecto Gabriel Trujillo Castro; igual.</w:t>
            </w:r>
          </w:p>
        </w:tc>
      </w:tr>
      <w:tr w:rsidR="003A4D00" w:rsidRPr="003A4D00" w14:paraId="434DA7F3" w14:textId="77777777" w:rsidTr="0036005A">
        <w:tc>
          <w:tcPr>
            <w:tcW w:w="3045" w:type="dxa"/>
            <w:shd w:val="clear" w:color="auto" w:fill="auto"/>
            <w:tcMar>
              <w:top w:w="100" w:type="dxa"/>
              <w:left w:w="100" w:type="dxa"/>
              <w:bottom w:w="100" w:type="dxa"/>
              <w:right w:w="100" w:type="dxa"/>
            </w:tcMar>
          </w:tcPr>
          <w:p w14:paraId="6AA06077" w14:textId="77777777" w:rsidR="003A4D00" w:rsidRPr="003A4D00" w:rsidRDefault="003A4D00" w:rsidP="0036005A">
            <w:pPr>
              <w:widowControl w:val="0"/>
              <w:spacing w:line="240" w:lineRule="auto"/>
              <w:rPr>
                <w:rFonts w:ascii="Times New Roman" w:hAnsi="Times New Roman" w:cs="Times New Roman"/>
                <w:b/>
                <w:color w:val="000000" w:themeColor="text1"/>
                <w:sz w:val="24"/>
                <w:szCs w:val="24"/>
              </w:rPr>
            </w:pPr>
            <w:r w:rsidRPr="003A4D00">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25A197EA" w14:textId="77777777" w:rsidR="003A4D00" w:rsidRPr="003A4D00" w:rsidRDefault="003A4D00" w:rsidP="003A4D00">
            <w:pPr>
              <w:widowControl w:val="0"/>
              <w:spacing w:after="0" w:line="240" w:lineRule="auto"/>
              <w:rPr>
                <w:rFonts w:ascii="Times New Roman" w:hAnsi="Times New Roman" w:cs="Times New Roman"/>
                <w:color w:val="000000" w:themeColor="text1"/>
                <w:sz w:val="24"/>
                <w:szCs w:val="24"/>
              </w:rPr>
            </w:pPr>
            <w:r w:rsidRPr="003A4D00">
              <w:rPr>
                <w:rFonts w:ascii="Times New Roman" w:hAnsi="Times New Roman" w:cs="Times New Roman"/>
                <w:color w:val="000000" w:themeColor="text1"/>
                <w:sz w:val="24"/>
                <w:szCs w:val="24"/>
              </w:rPr>
              <w:t>Marina Cecilia Pérez Castillo, principal; Perfecto Gabriel Trujillo Castro; igual.</w:t>
            </w:r>
          </w:p>
        </w:tc>
      </w:tr>
      <w:tr w:rsidR="003A4D00" w:rsidRPr="003A4D00" w14:paraId="032D9FF0" w14:textId="77777777" w:rsidTr="0036005A">
        <w:tc>
          <w:tcPr>
            <w:tcW w:w="3045" w:type="dxa"/>
            <w:shd w:val="clear" w:color="auto" w:fill="auto"/>
            <w:tcMar>
              <w:top w:w="100" w:type="dxa"/>
              <w:left w:w="100" w:type="dxa"/>
              <w:bottom w:w="100" w:type="dxa"/>
              <w:right w:w="100" w:type="dxa"/>
            </w:tcMar>
          </w:tcPr>
          <w:p w14:paraId="1530FB1C" w14:textId="77777777" w:rsidR="003A4D00" w:rsidRPr="003A4D00" w:rsidRDefault="003A4D00" w:rsidP="0036005A">
            <w:pPr>
              <w:widowControl w:val="0"/>
              <w:spacing w:line="240" w:lineRule="auto"/>
              <w:rPr>
                <w:rFonts w:ascii="Times New Roman" w:hAnsi="Times New Roman" w:cs="Times New Roman"/>
                <w:b/>
                <w:color w:val="000000" w:themeColor="text1"/>
                <w:sz w:val="24"/>
                <w:szCs w:val="24"/>
              </w:rPr>
            </w:pPr>
            <w:r w:rsidRPr="003A4D00">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131E0EE2" w14:textId="77777777" w:rsidR="003A4D00" w:rsidRPr="003A4D00" w:rsidRDefault="003A4D00" w:rsidP="003A4D00">
            <w:pPr>
              <w:widowControl w:val="0"/>
              <w:spacing w:after="0" w:line="240" w:lineRule="auto"/>
              <w:rPr>
                <w:rFonts w:ascii="Times New Roman" w:hAnsi="Times New Roman" w:cs="Times New Roman"/>
                <w:color w:val="000000" w:themeColor="text1"/>
                <w:sz w:val="24"/>
                <w:szCs w:val="24"/>
              </w:rPr>
            </w:pPr>
            <w:r w:rsidRPr="003A4D00">
              <w:rPr>
                <w:rFonts w:ascii="Times New Roman" w:hAnsi="Times New Roman" w:cs="Times New Roman"/>
                <w:color w:val="000000" w:themeColor="text1"/>
                <w:sz w:val="24"/>
                <w:szCs w:val="24"/>
              </w:rPr>
              <w:t>Sonia Báez Lagunes, principal; Perfecto Gabriel Trujillo Castro, que apoya; Bertha Conde Carreño, que apoya; Selene Magdala Ramos Cortés, que apoya</w:t>
            </w:r>
          </w:p>
        </w:tc>
      </w:tr>
      <w:tr w:rsidR="003A4D00" w:rsidRPr="003A4D00" w14:paraId="4F9143CD" w14:textId="77777777" w:rsidTr="0036005A">
        <w:tc>
          <w:tcPr>
            <w:tcW w:w="3045" w:type="dxa"/>
            <w:shd w:val="clear" w:color="auto" w:fill="auto"/>
            <w:tcMar>
              <w:top w:w="100" w:type="dxa"/>
              <w:left w:w="100" w:type="dxa"/>
              <w:bottom w:w="100" w:type="dxa"/>
              <w:right w:w="100" w:type="dxa"/>
            </w:tcMar>
          </w:tcPr>
          <w:p w14:paraId="085D77A2" w14:textId="77777777" w:rsidR="003A4D00" w:rsidRPr="003A4D00" w:rsidRDefault="003A4D00" w:rsidP="0036005A">
            <w:pPr>
              <w:widowControl w:val="0"/>
              <w:spacing w:line="240" w:lineRule="auto"/>
              <w:rPr>
                <w:rFonts w:ascii="Times New Roman" w:hAnsi="Times New Roman" w:cs="Times New Roman"/>
                <w:b/>
                <w:color w:val="000000" w:themeColor="text1"/>
                <w:sz w:val="24"/>
                <w:szCs w:val="24"/>
              </w:rPr>
            </w:pPr>
            <w:r w:rsidRPr="003A4D00">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04C3333C" w14:textId="77777777" w:rsidR="003A4D00" w:rsidRPr="003A4D00" w:rsidRDefault="003A4D00" w:rsidP="003A4D00">
            <w:pPr>
              <w:widowControl w:val="0"/>
              <w:spacing w:after="0" w:line="240" w:lineRule="auto"/>
              <w:rPr>
                <w:rFonts w:ascii="Times New Roman" w:hAnsi="Times New Roman" w:cs="Times New Roman"/>
                <w:color w:val="000000" w:themeColor="text1"/>
                <w:sz w:val="24"/>
                <w:szCs w:val="24"/>
              </w:rPr>
            </w:pPr>
            <w:r w:rsidRPr="003A4D00">
              <w:rPr>
                <w:rFonts w:ascii="Times New Roman" w:hAnsi="Times New Roman" w:cs="Times New Roman"/>
                <w:color w:val="000000" w:themeColor="text1"/>
                <w:sz w:val="24"/>
                <w:szCs w:val="24"/>
              </w:rPr>
              <w:t>Perfecto Gabriel Trujillo Castro, principal; Sonia Báez Lagunes, igual.</w:t>
            </w:r>
          </w:p>
        </w:tc>
      </w:tr>
      <w:tr w:rsidR="003A4D00" w:rsidRPr="003A4D00" w14:paraId="2D2B1627" w14:textId="77777777" w:rsidTr="0036005A">
        <w:tc>
          <w:tcPr>
            <w:tcW w:w="3045" w:type="dxa"/>
            <w:shd w:val="clear" w:color="auto" w:fill="auto"/>
            <w:tcMar>
              <w:top w:w="100" w:type="dxa"/>
              <w:left w:w="100" w:type="dxa"/>
              <w:bottom w:w="100" w:type="dxa"/>
              <w:right w:w="100" w:type="dxa"/>
            </w:tcMar>
          </w:tcPr>
          <w:p w14:paraId="12E2F734" w14:textId="77777777" w:rsidR="003A4D00" w:rsidRPr="003A4D00" w:rsidRDefault="003A4D00" w:rsidP="0036005A">
            <w:pPr>
              <w:widowControl w:val="0"/>
              <w:spacing w:line="240" w:lineRule="auto"/>
              <w:rPr>
                <w:rFonts w:ascii="Times New Roman" w:hAnsi="Times New Roman" w:cs="Times New Roman"/>
                <w:b/>
                <w:color w:val="000000" w:themeColor="text1"/>
                <w:sz w:val="24"/>
                <w:szCs w:val="24"/>
              </w:rPr>
            </w:pPr>
            <w:r w:rsidRPr="003A4D00">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28324FC6" w14:textId="77777777" w:rsidR="003A4D00" w:rsidRPr="003A4D00" w:rsidRDefault="003A4D00" w:rsidP="003A4D00">
            <w:pPr>
              <w:widowControl w:val="0"/>
              <w:spacing w:after="0" w:line="240" w:lineRule="auto"/>
              <w:rPr>
                <w:rFonts w:ascii="Times New Roman" w:hAnsi="Times New Roman" w:cs="Times New Roman"/>
                <w:color w:val="000000" w:themeColor="text1"/>
                <w:sz w:val="24"/>
                <w:szCs w:val="24"/>
              </w:rPr>
            </w:pPr>
            <w:r w:rsidRPr="003A4D00">
              <w:rPr>
                <w:rFonts w:ascii="Times New Roman" w:hAnsi="Times New Roman" w:cs="Times New Roman"/>
                <w:color w:val="000000" w:themeColor="text1"/>
                <w:sz w:val="24"/>
                <w:szCs w:val="24"/>
              </w:rPr>
              <w:t>Marina Cecilia Pérez Castillo, principal; Perfecto Gabriel Trujillo Castro, igual.</w:t>
            </w:r>
          </w:p>
        </w:tc>
      </w:tr>
      <w:tr w:rsidR="003A4D00" w:rsidRPr="003A4D00" w14:paraId="0F0581C6" w14:textId="77777777" w:rsidTr="0036005A">
        <w:tc>
          <w:tcPr>
            <w:tcW w:w="3045" w:type="dxa"/>
            <w:shd w:val="clear" w:color="auto" w:fill="auto"/>
            <w:tcMar>
              <w:top w:w="100" w:type="dxa"/>
              <w:left w:w="100" w:type="dxa"/>
              <w:bottom w:w="100" w:type="dxa"/>
              <w:right w:w="100" w:type="dxa"/>
            </w:tcMar>
          </w:tcPr>
          <w:p w14:paraId="68FDAAFC" w14:textId="77777777" w:rsidR="003A4D00" w:rsidRPr="003A4D00" w:rsidRDefault="003A4D00" w:rsidP="0036005A">
            <w:pPr>
              <w:widowControl w:val="0"/>
              <w:spacing w:line="240" w:lineRule="auto"/>
              <w:rPr>
                <w:rFonts w:ascii="Times New Roman" w:hAnsi="Times New Roman" w:cs="Times New Roman"/>
                <w:b/>
                <w:color w:val="000000" w:themeColor="text1"/>
                <w:sz w:val="24"/>
                <w:szCs w:val="24"/>
              </w:rPr>
            </w:pPr>
            <w:r w:rsidRPr="003A4D00">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6957710" w14:textId="77777777" w:rsidR="003A4D00" w:rsidRPr="003A4D00" w:rsidRDefault="003A4D00" w:rsidP="003A4D00">
            <w:pPr>
              <w:widowControl w:val="0"/>
              <w:spacing w:after="0" w:line="240" w:lineRule="auto"/>
              <w:rPr>
                <w:rFonts w:ascii="Times New Roman" w:hAnsi="Times New Roman" w:cs="Times New Roman"/>
                <w:color w:val="000000" w:themeColor="text1"/>
                <w:sz w:val="24"/>
                <w:szCs w:val="24"/>
              </w:rPr>
            </w:pPr>
            <w:r w:rsidRPr="003A4D00">
              <w:rPr>
                <w:rFonts w:ascii="Times New Roman" w:hAnsi="Times New Roman" w:cs="Times New Roman"/>
                <w:color w:val="000000" w:themeColor="text1"/>
                <w:sz w:val="24"/>
                <w:szCs w:val="24"/>
              </w:rPr>
              <w:t>Bertha Conde Carreño, Perfecto Gabriel Trujillo Castro, Marina Cecilia Pérez Castillo, Sonia Báez Lagunes, Selene Magdala Ramos Cortés. Todos igual.</w:t>
            </w:r>
          </w:p>
        </w:tc>
      </w:tr>
      <w:tr w:rsidR="003A4D00" w:rsidRPr="003A4D00" w14:paraId="0E11DC21" w14:textId="77777777" w:rsidTr="0036005A">
        <w:tc>
          <w:tcPr>
            <w:tcW w:w="3045" w:type="dxa"/>
            <w:shd w:val="clear" w:color="auto" w:fill="auto"/>
            <w:tcMar>
              <w:top w:w="100" w:type="dxa"/>
              <w:left w:w="100" w:type="dxa"/>
              <w:bottom w:w="100" w:type="dxa"/>
              <w:right w:w="100" w:type="dxa"/>
            </w:tcMar>
          </w:tcPr>
          <w:p w14:paraId="61503E0D" w14:textId="77777777" w:rsidR="003A4D00" w:rsidRPr="003A4D00" w:rsidRDefault="003A4D00" w:rsidP="0036005A">
            <w:pPr>
              <w:widowControl w:val="0"/>
              <w:spacing w:line="240" w:lineRule="auto"/>
              <w:rPr>
                <w:rFonts w:ascii="Times New Roman" w:hAnsi="Times New Roman" w:cs="Times New Roman"/>
                <w:b/>
                <w:color w:val="000000" w:themeColor="text1"/>
                <w:sz w:val="24"/>
                <w:szCs w:val="24"/>
              </w:rPr>
            </w:pPr>
            <w:r w:rsidRPr="003A4D00">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5E69709B" w14:textId="77777777" w:rsidR="003A4D00" w:rsidRPr="003A4D00" w:rsidRDefault="003A4D00" w:rsidP="003A4D00">
            <w:pPr>
              <w:widowControl w:val="0"/>
              <w:spacing w:after="0" w:line="240" w:lineRule="auto"/>
              <w:rPr>
                <w:rFonts w:ascii="Times New Roman" w:hAnsi="Times New Roman" w:cs="Times New Roman"/>
                <w:color w:val="000000" w:themeColor="text1"/>
                <w:sz w:val="24"/>
                <w:szCs w:val="24"/>
              </w:rPr>
            </w:pPr>
            <w:r w:rsidRPr="003A4D00">
              <w:rPr>
                <w:rFonts w:ascii="Times New Roman" w:hAnsi="Times New Roman" w:cs="Times New Roman"/>
                <w:color w:val="000000" w:themeColor="text1"/>
                <w:sz w:val="24"/>
                <w:szCs w:val="24"/>
              </w:rPr>
              <w:t>Sonia Báez Lagunes, principal; Perfecto Gabriel Trujillo Castro, igual</w:t>
            </w:r>
          </w:p>
        </w:tc>
      </w:tr>
      <w:tr w:rsidR="003A4D00" w:rsidRPr="003A4D00" w14:paraId="107A013B" w14:textId="77777777" w:rsidTr="0036005A">
        <w:tc>
          <w:tcPr>
            <w:tcW w:w="3045" w:type="dxa"/>
            <w:shd w:val="clear" w:color="auto" w:fill="auto"/>
            <w:tcMar>
              <w:top w:w="100" w:type="dxa"/>
              <w:left w:w="100" w:type="dxa"/>
              <w:bottom w:w="100" w:type="dxa"/>
              <w:right w:w="100" w:type="dxa"/>
            </w:tcMar>
          </w:tcPr>
          <w:p w14:paraId="5E368E17" w14:textId="77777777" w:rsidR="003A4D00" w:rsidRPr="003A4D00" w:rsidRDefault="003A4D00" w:rsidP="0036005A">
            <w:pPr>
              <w:widowControl w:val="0"/>
              <w:spacing w:line="240" w:lineRule="auto"/>
              <w:rPr>
                <w:rFonts w:ascii="Times New Roman" w:hAnsi="Times New Roman" w:cs="Times New Roman"/>
                <w:b/>
                <w:color w:val="000000" w:themeColor="text1"/>
                <w:sz w:val="24"/>
                <w:szCs w:val="24"/>
              </w:rPr>
            </w:pPr>
            <w:r w:rsidRPr="003A4D00">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6DF5F9B8" w14:textId="77777777" w:rsidR="003A4D00" w:rsidRPr="003A4D00" w:rsidRDefault="003A4D00" w:rsidP="003A4D00">
            <w:pPr>
              <w:widowControl w:val="0"/>
              <w:spacing w:after="0" w:line="240" w:lineRule="auto"/>
              <w:rPr>
                <w:rFonts w:ascii="Times New Roman" w:hAnsi="Times New Roman" w:cs="Times New Roman"/>
                <w:color w:val="000000" w:themeColor="text1"/>
                <w:sz w:val="24"/>
                <w:szCs w:val="24"/>
              </w:rPr>
            </w:pPr>
            <w:r w:rsidRPr="003A4D00">
              <w:rPr>
                <w:rFonts w:ascii="Times New Roman" w:hAnsi="Times New Roman" w:cs="Times New Roman"/>
                <w:color w:val="000000" w:themeColor="text1"/>
                <w:sz w:val="24"/>
                <w:szCs w:val="24"/>
              </w:rPr>
              <w:t>Sonia Báez Lagunes.</w:t>
            </w:r>
          </w:p>
        </w:tc>
      </w:tr>
      <w:tr w:rsidR="003A4D00" w:rsidRPr="003A4D00" w14:paraId="049C4163" w14:textId="77777777" w:rsidTr="0036005A">
        <w:tc>
          <w:tcPr>
            <w:tcW w:w="3045" w:type="dxa"/>
            <w:shd w:val="clear" w:color="auto" w:fill="auto"/>
            <w:tcMar>
              <w:top w:w="100" w:type="dxa"/>
              <w:left w:w="100" w:type="dxa"/>
              <w:bottom w:w="100" w:type="dxa"/>
              <w:right w:w="100" w:type="dxa"/>
            </w:tcMar>
          </w:tcPr>
          <w:p w14:paraId="338DF1CD" w14:textId="77777777" w:rsidR="003A4D00" w:rsidRPr="003A4D00" w:rsidRDefault="003A4D00" w:rsidP="0036005A">
            <w:pPr>
              <w:widowControl w:val="0"/>
              <w:spacing w:line="240" w:lineRule="auto"/>
              <w:rPr>
                <w:rFonts w:ascii="Times New Roman" w:hAnsi="Times New Roman" w:cs="Times New Roman"/>
                <w:b/>
                <w:color w:val="000000" w:themeColor="text1"/>
                <w:sz w:val="24"/>
                <w:szCs w:val="24"/>
              </w:rPr>
            </w:pPr>
            <w:r w:rsidRPr="003A4D00">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6782163E" w14:textId="77777777" w:rsidR="003A4D00" w:rsidRPr="003A4D00" w:rsidRDefault="003A4D00" w:rsidP="003A4D00">
            <w:pPr>
              <w:widowControl w:val="0"/>
              <w:spacing w:after="0" w:line="240" w:lineRule="auto"/>
              <w:rPr>
                <w:rFonts w:ascii="Times New Roman" w:hAnsi="Times New Roman" w:cs="Times New Roman"/>
                <w:color w:val="000000" w:themeColor="text1"/>
                <w:sz w:val="24"/>
                <w:szCs w:val="24"/>
              </w:rPr>
            </w:pPr>
            <w:r w:rsidRPr="003A4D00">
              <w:rPr>
                <w:rFonts w:ascii="Times New Roman" w:hAnsi="Times New Roman" w:cs="Times New Roman"/>
                <w:color w:val="000000" w:themeColor="text1"/>
                <w:sz w:val="24"/>
                <w:szCs w:val="24"/>
              </w:rPr>
              <w:t>Perfecto Gabriel Trujillo Castro.</w:t>
            </w:r>
          </w:p>
        </w:tc>
      </w:tr>
      <w:tr w:rsidR="003A4D00" w:rsidRPr="003A4D00" w14:paraId="6C23436F" w14:textId="77777777" w:rsidTr="0036005A">
        <w:tc>
          <w:tcPr>
            <w:tcW w:w="3045" w:type="dxa"/>
            <w:shd w:val="clear" w:color="auto" w:fill="auto"/>
            <w:tcMar>
              <w:top w:w="100" w:type="dxa"/>
              <w:left w:w="100" w:type="dxa"/>
              <w:bottom w:w="100" w:type="dxa"/>
              <w:right w:w="100" w:type="dxa"/>
            </w:tcMar>
          </w:tcPr>
          <w:p w14:paraId="798525EA" w14:textId="77777777" w:rsidR="003A4D00" w:rsidRPr="003A4D00" w:rsidRDefault="003A4D00" w:rsidP="0036005A">
            <w:pPr>
              <w:widowControl w:val="0"/>
              <w:spacing w:line="240" w:lineRule="auto"/>
              <w:rPr>
                <w:rFonts w:ascii="Times New Roman" w:hAnsi="Times New Roman" w:cs="Times New Roman"/>
                <w:b/>
                <w:color w:val="000000" w:themeColor="text1"/>
                <w:sz w:val="24"/>
                <w:szCs w:val="24"/>
              </w:rPr>
            </w:pPr>
            <w:r w:rsidRPr="003A4D00">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040C6FA2" w14:textId="77777777" w:rsidR="003A4D00" w:rsidRPr="003A4D00" w:rsidRDefault="003A4D00" w:rsidP="003A4D00">
            <w:pPr>
              <w:widowControl w:val="0"/>
              <w:spacing w:after="0" w:line="240" w:lineRule="auto"/>
              <w:rPr>
                <w:rFonts w:ascii="Times New Roman" w:hAnsi="Times New Roman" w:cs="Times New Roman"/>
                <w:color w:val="000000" w:themeColor="text1"/>
                <w:sz w:val="24"/>
                <w:szCs w:val="24"/>
              </w:rPr>
            </w:pPr>
            <w:r w:rsidRPr="003A4D00">
              <w:rPr>
                <w:rFonts w:ascii="Times New Roman" w:hAnsi="Times New Roman" w:cs="Times New Roman"/>
                <w:color w:val="000000" w:themeColor="text1"/>
                <w:sz w:val="24"/>
                <w:szCs w:val="24"/>
              </w:rPr>
              <w:t>Bertha Conde Carreño, Perfecto Gabriel Trujillo Castro, Marina Cecilia Pérez Castillo, Sonia Báez Lagunes, Selene Magdala Ramos Cortés; todos Igual.</w:t>
            </w:r>
          </w:p>
        </w:tc>
      </w:tr>
    </w:tbl>
    <w:p w14:paraId="286E9AEC" w14:textId="77777777" w:rsidR="003A4D00" w:rsidRPr="00CA211A" w:rsidRDefault="003A4D00" w:rsidP="003068D2">
      <w:pPr>
        <w:spacing w:after="0" w:line="360" w:lineRule="auto"/>
        <w:jc w:val="both"/>
        <w:rPr>
          <w:rFonts w:ascii="Times New Roman" w:hAnsi="Times New Roman" w:cs="Times New Roman"/>
          <w:b/>
          <w:bCs/>
          <w:sz w:val="24"/>
          <w:szCs w:val="24"/>
          <w14:textOutline w14:w="12700" w14:cap="flat" w14:cmpd="sng" w14:algn="ctr">
            <w14:noFill/>
            <w14:prstDash w14:val="solid"/>
            <w14:round/>
          </w14:textOutline>
        </w:rPr>
      </w:pPr>
    </w:p>
    <w:sectPr w:rsidR="003A4D00" w:rsidRPr="00CA211A" w:rsidSect="00D86CF1">
      <w:headerReference w:type="default" r:id="rId15"/>
      <w:footerReference w:type="default" r:id="rId16"/>
      <w:pgSz w:w="12240" w:h="15840"/>
      <w:pgMar w:top="1276" w:right="1701" w:bottom="1276"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61A31" w14:textId="77777777" w:rsidR="00536049" w:rsidRDefault="00536049" w:rsidP="00332AC0">
      <w:pPr>
        <w:spacing w:after="0" w:line="240" w:lineRule="auto"/>
      </w:pPr>
      <w:r>
        <w:separator/>
      </w:r>
    </w:p>
  </w:endnote>
  <w:endnote w:type="continuationSeparator" w:id="0">
    <w:p w14:paraId="3DAC2D44" w14:textId="77777777" w:rsidR="00536049" w:rsidRDefault="00536049" w:rsidP="0033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D3BB4" w14:textId="13195CA3" w:rsidR="00CC769F" w:rsidRDefault="00D86CF1" w:rsidP="00D86CF1">
    <w:pPr>
      <w:pStyle w:val="Piedepgina"/>
    </w:pPr>
    <w:r>
      <w:t xml:space="preserve">          </w:t>
    </w:r>
    <w:r>
      <w:rPr>
        <w:noProof/>
        <w:lang w:eastAsia="es-MX"/>
      </w:rPr>
      <w:drawing>
        <wp:inline distT="0" distB="0" distL="0" distR="0" wp14:anchorId="376D8352" wp14:editId="7F53A8CB">
          <wp:extent cx="1600200" cy="419100"/>
          <wp:effectExtent l="0" t="0" r="0" b="0"/>
          <wp:docPr id="48" name="Imagen 4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w:t>
    </w:r>
    <w:r>
      <w:rPr>
        <w:rFonts w:cstheme="minorHAnsi"/>
        <w:b/>
      </w:rPr>
      <w:t>1</w:t>
    </w:r>
    <w:r w:rsidRPr="00403384">
      <w:rPr>
        <w:rFonts w:cstheme="minorHAnsi"/>
        <w:b/>
      </w:rPr>
      <w:t>, Núm</w:t>
    </w:r>
    <w:r>
      <w:rPr>
        <w:rFonts w:cstheme="minorHAnsi"/>
        <w:b/>
      </w:rPr>
      <w:t>. 21 Julio - Diciembre 2020, e0</w:t>
    </w:r>
    <w:r w:rsidR="003C2572">
      <w:rPr>
        <w:rFonts w:cstheme="minorHAnsi"/>
        <w:b/>
      </w:rPr>
      <w:t>97</w:t>
    </w:r>
  </w:p>
  <w:p w14:paraId="6770E63C" w14:textId="77777777" w:rsidR="00CC769F" w:rsidRDefault="00CC76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28F5B" w14:textId="77777777" w:rsidR="00536049" w:rsidRDefault="00536049" w:rsidP="00332AC0">
      <w:pPr>
        <w:spacing w:after="0" w:line="240" w:lineRule="auto"/>
      </w:pPr>
      <w:r>
        <w:separator/>
      </w:r>
    </w:p>
  </w:footnote>
  <w:footnote w:type="continuationSeparator" w:id="0">
    <w:p w14:paraId="2800AFD4" w14:textId="77777777" w:rsidR="00536049" w:rsidRDefault="00536049" w:rsidP="00332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4969D" w14:textId="6FCC3DEF" w:rsidR="00D86CF1" w:rsidRDefault="00D86CF1">
    <w:pPr>
      <w:pStyle w:val="Encabezado"/>
    </w:pPr>
    <w:r w:rsidRPr="005A563C">
      <w:rPr>
        <w:noProof/>
        <w:lang w:eastAsia="es-MX"/>
      </w:rPr>
      <w:drawing>
        <wp:inline distT="0" distB="0" distL="0" distR="0" wp14:anchorId="67B32E50" wp14:editId="6004AE18">
          <wp:extent cx="5400040" cy="632602"/>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9084C"/>
    <w:multiLevelType w:val="hybridMultilevel"/>
    <w:tmpl w:val="48E4A55A"/>
    <w:lvl w:ilvl="0" w:tplc="DE1429B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3ADD5F94"/>
    <w:multiLevelType w:val="hybridMultilevel"/>
    <w:tmpl w:val="8D009C88"/>
    <w:lvl w:ilvl="0" w:tplc="17B6207C">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52025479"/>
    <w:multiLevelType w:val="hybridMultilevel"/>
    <w:tmpl w:val="7A5C9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476B8A"/>
    <w:multiLevelType w:val="hybridMultilevel"/>
    <w:tmpl w:val="D1FE99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3E292E"/>
    <w:multiLevelType w:val="hybridMultilevel"/>
    <w:tmpl w:val="F0A6A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47"/>
    <w:rsid w:val="000046C0"/>
    <w:rsid w:val="000067CE"/>
    <w:rsid w:val="000103A2"/>
    <w:rsid w:val="000119A9"/>
    <w:rsid w:val="00014446"/>
    <w:rsid w:val="00014DC4"/>
    <w:rsid w:val="00017832"/>
    <w:rsid w:val="00021C17"/>
    <w:rsid w:val="000414D5"/>
    <w:rsid w:val="00042A5D"/>
    <w:rsid w:val="00042E42"/>
    <w:rsid w:val="0004418A"/>
    <w:rsid w:val="00044F9D"/>
    <w:rsid w:val="000566C5"/>
    <w:rsid w:val="0006278A"/>
    <w:rsid w:val="00067337"/>
    <w:rsid w:val="00087F51"/>
    <w:rsid w:val="00091589"/>
    <w:rsid w:val="00092C56"/>
    <w:rsid w:val="000934F9"/>
    <w:rsid w:val="000A1B1B"/>
    <w:rsid w:val="000A4801"/>
    <w:rsid w:val="000A7BDC"/>
    <w:rsid w:val="000B15BF"/>
    <w:rsid w:val="000B229D"/>
    <w:rsid w:val="000B46C5"/>
    <w:rsid w:val="000B61D4"/>
    <w:rsid w:val="000C01B1"/>
    <w:rsid w:val="000D62F1"/>
    <w:rsid w:val="000E27ED"/>
    <w:rsid w:val="000F6A8B"/>
    <w:rsid w:val="001004F9"/>
    <w:rsid w:val="00113B39"/>
    <w:rsid w:val="00114640"/>
    <w:rsid w:val="00120AD6"/>
    <w:rsid w:val="00120F29"/>
    <w:rsid w:val="00123C2A"/>
    <w:rsid w:val="00130117"/>
    <w:rsid w:val="00137ACA"/>
    <w:rsid w:val="00150892"/>
    <w:rsid w:val="001533DD"/>
    <w:rsid w:val="00154679"/>
    <w:rsid w:val="0016116A"/>
    <w:rsid w:val="001649E0"/>
    <w:rsid w:val="00164C31"/>
    <w:rsid w:val="00164CA8"/>
    <w:rsid w:val="00164F54"/>
    <w:rsid w:val="0016726B"/>
    <w:rsid w:val="001702AE"/>
    <w:rsid w:val="0017599C"/>
    <w:rsid w:val="001775F6"/>
    <w:rsid w:val="00180F90"/>
    <w:rsid w:val="00181278"/>
    <w:rsid w:val="001820A1"/>
    <w:rsid w:val="0018229B"/>
    <w:rsid w:val="0018337E"/>
    <w:rsid w:val="001848DA"/>
    <w:rsid w:val="001853F9"/>
    <w:rsid w:val="00196C21"/>
    <w:rsid w:val="001B3B73"/>
    <w:rsid w:val="001B49A5"/>
    <w:rsid w:val="001C1B39"/>
    <w:rsid w:val="001C1C6C"/>
    <w:rsid w:val="001C64A1"/>
    <w:rsid w:val="001D384E"/>
    <w:rsid w:val="001D521D"/>
    <w:rsid w:val="001E0921"/>
    <w:rsid w:val="001E5D84"/>
    <w:rsid w:val="001E7E11"/>
    <w:rsid w:val="001F48A1"/>
    <w:rsid w:val="00222F80"/>
    <w:rsid w:val="00230888"/>
    <w:rsid w:val="002430BD"/>
    <w:rsid w:val="002455A4"/>
    <w:rsid w:val="00250441"/>
    <w:rsid w:val="00256C23"/>
    <w:rsid w:val="00260405"/>
    <w:rsid w:val="002618A5"/>
    <w:rsid w:val="00261B17"/>
    <w:rsid w:val="00264220"/>
    <w:rsid w:val="00265C70"/>
    <w:rsid w:val="0026648E"/>
    <w:rsid w:val="00276741"/>
    <w:rsid w:val="00276DE3"/>
    <w:rsid w:val="002773DD"/>
    <w:rsid w:val="002803AE"/>
    <w:rsid w:val="002814C9"/>
    <w:rsid w:val="00281EAE"/>
    <w:rsid w:val="00282F45"/>
    <w:rsid w:val="00283993"/>
    <w:rsid w:val="002A0743"/>
    <w:rsid w:val="002A37F3"/>
    <w:rsid w:val="002A4B08"/>
    <w:rsid w:val="002A5079"/>
    <w:rsid w:val="002B08E2"/>
    <w:rsid w:val="002B26E8"/>
    <w:rsid w:val="002B3637"/>
    <w:rsid w:val="002C2333"/>
    <w:rsid w:val="002C2790"/>
    <w:rsid w:val="002C68F2"/>
    <w:rsid w:val="002C786D"/>
    <w:rsid w:val="002C7DCC"/>
    <w:rsid w:val="002E18B3"/>
    <w:rsid w:val="002E3CF9"/>
    <w:rsid w:val="002E6BF1"/>
    <w:rsid w:val="002F4386"/>
    <w:rsid w:val="002F5627"/>
    <w:rsid w:val="002F6B94"/>
    <w:rsid w:val="002F7B3B"/>
    <w:rsid w:val="00300377"/>
    <w:rsid w:val="0030324F"/>
    <w:rsid w:val="003052D7"/>
    <w:rsid w:val="003068D2"/>
    <w:rsid w:val="00307BD5"/>
    <w:rsid w:val="00313253"/>
    <w:rsid w:val="00320031"/>
    <w:rsid w:val="0032757D"/>
    <w:rsid w:val="0032760C"/>
    <w:rsid w:val="00331E75"/>
    <w:rsid w:val="00332AC0"/>
    <w:rsid w:val="00334CF5"/>
    <w:rsid w:val="00335F57"/>
    <w:rsid w:val="00337D73"/>
    <w:rsid w:val="00340D73"/>
    <w:rsid w:val="003444BD"/>
    <w:rsid w:val="00353698"/>
    <w:rsid w:val="00355D15"/>
    <w:rsid w:val="00357B4B"/>
    <w:rsid w:val="00364C94"/>
    <w:rsid w:val="003730DE"/>
    <w:rsid w:val="003734D8"/>
    <w:rsid w:val="003A4D00"/>
    <w:rsid w:val="003A65FD"/>
    <w:rsid w:val="003C2572"/>
    <w:rsid w:val="003C4E4B"/>
    <w:rsid w:val="003C6B74"/>
    <w:rsid w:val="003D06B9"/>
    <w:rsid w:val="003D511A"/>
    <w:rsid w:val="003D5D25"/>
    <w:rsid w:val="003D77BE"/>
    <w:rsid w:val="003E0109"/>
    <w:rsid w:val="003E1B7C"/>
    <w:rsid w:val="003E4BDD"/>
    <w:rsid w:val="003E5015"/>
    <w:rsid w:val="003E65D2"/>
    <w:rsid w:val="003F3866"/>
    <w:rsid w:val="003F6D2B"/>
    <w:rsid w:val="004009E6"/>
    <w:rsid w:val="00401A0A"/>
    <w:rsid w:val="00402B63"/>
    <w:rsid w:val="00402DF6"/>
    <w:rsid w:val="00415176"/>
    <w:rsid w:val="004203BB"/>
    <w:rsid w:val="0042056B"/>
    <w:rsid w:val="00433F5B"/>
    <w:rsid w:val="004366EC"/>
    <w:rsid w:val="00437120"/>
    <w:rsid w:val="00437ABF"/>
    <w:rsid w:val="00440C4E"/>
    <w:rsid w:val="00446F42"/>
    <w:rsid w:val="00450120"/>
    <w:rsid w:val="0045511C"/>
    <w:rsid w:val="0045645A"/>
    <w:rsid w:val="00463F58"/>
    <w:rsid w:val="00464F49"/>
    <w:rsid w:val="00465BE9"/>
    <w:rsid w:val="00467466"/>
    <w:rsid w:val="0047125D"/>
    <w:rsid w:val="0048043E"/>
    <w:rsid w:val="004853A1"/>
    <w:rsid w:val="00486374"/>
    <w:rsid w:val="004957D1"/>
    <w:rsid w:val="004A540E"/>
    <w:rsid w:val="004B3498"/>
    <w:rsid w:val="004B454C"/>
    <w:rsid w:val="004B49C9"/>
    <w:rsid w:val="004B4F0B"/>
    <w:rsid w:val="004B5018"/>
    <w:rsid w:val="004B5D40"/>
    <w:rsid w:val="004D328A"/>
    <w:rsid w:val="004D40B5"/>
    <w:rsid w:val="004D47A1"/>
    <w:rsid w:val="004E3196"/>
    <w:rsid w:val="004E3E2D"/>
    <w:rsid w:val="004E408D"/>
    <w:rsid w:val="004E41B7"/>
    <w:rsid w:val="004E4523"/>
    <w:rsid w:val="004E5847"/>
    <w:rsid w:val="004F3579"/>
    <w:rsid w:val="00502140"/>
    <w:rsid w:val="00507FDA"/>
    <w:rsid w:val="00517969"/>
    <w:rsid w:val="00521592"/>
    <w:rsid w:val="00523D44"/>
    <w:rsid w:val="00524400"/>
    <w:rsid w:val="00524A5B"/>
    <w:rsid w:val="00526710"/>
    <w:rsid w:val="00531248"/>
    <w:rsid w:val="00531468"/>
    <w:rsid w:val="00532B56"/>
    <w:rsid w:val="005346B1"/>
    <w:rsid w:val="00535DDA"/>
    <w:rsid w:val="00536049"/>
    <w:rsid w:val="005368DB"/>
    <w:rsid w:val="005404B6"/>
    <w:rsid w:val="00542500"/>
    <w:rsid w:val="005440EE"/>
    <w:rsid w:val="00544E79"/>
    <w:rsid w:val="0055063A"/>
    <w:rsid w:val="005521FD"/>
    <w:rsid w:val="00553A3F"/>
    <w:rsid w:val="005543C9"/>
    <w:rsid w:val="005544F3"/>
    <w:rsid w:val="0055514E"/>
    <w:rsid w:val="00562898"/>
    <w:rsid w:val="00563333"/>
    <w:rsid w:val="00563F80"/>
    <w:rsid w:val="00577728"/>
    <w:rsid w:val="00580872"/>
    <w:rsid w:val="0058140F"/>
    <w:rsid w:val="005840F9"/>
    <w:rsid w:val="00586C06"/>
    <w:rsid w:val="00590F68"/>
    <w:rsid w:val="00597FB2"/>
    <w:rsid w:val="005A3D12"/>
    <w:rsid w:val="005A55D1"/>
    <w:rsid w:val="005A7A13"/>
    <w:rsid w:val="005B33F4"/>
    <w:rsid w:val="005B6360"/>
    <w:rsid w:val="005C1FA5"/>
    <w:rsid w:val="005C5E1F"/>
    <w:rsid w:val="005C6E33"/>
    <w:rsid w:val="005C7D23"/>
    <w:rsid w:val="005C7F43"/>
    <w:rsid w:val="005D6448"/>
    <w:rsid w:val="005E2523"/>
    <w:rsid w:val="005E4FDA"/>
    <w:rsid w:val="005E67D8"/>
    <w:rsid w:val="005F2278"/>
    <w:rsid w:val="005F2EEA"/>
    <w:rsid w:val="005F6049"/>
    <w:rsid w:val="005F7A21"/>
    <w:rsid w:val="006018A2"/>
    <w:rsid w:val="006041BE"/>
    <w:rsid w:val="006270F0"/>
    <w:rsid w:val="006305C0"/>
    <w:rsid w:val="00635182"/>
    <w:rsid w:val="006357BC"/>
    <w:rsid w:val="006375A4"/>
    <w:rsid w:val="00643282"/>
    <w:rsid w:val="00644F22"/>
    <w:rsid w:val="006460BE"/>
    <w:rsid w:val="00646352"/>
    <w:rsid w:val="00652772"/>
    <w:rsid w:val="006537D3"/>
    <w:rsid w:val="0065440C"/>
    <w:rsid w:val="00657C71"/>
    <w:rsid w:val="00660C65"/>
    <w:rsid w:val="0066286B"/>
    <w:rsid w:val="00663D3E"/>
    <w:rsid w:val="006709D8"/>
    <w:rsid w:val="006748F9"/>
    <w:rsid w:val="00674CDE"/>
    <w:rsid w:val="006769D0"/>
    <w:rsid w:val="00681F55"/>
    <w:rsid w:val="00682C50"/>
    <w:rsid w:val="00683461"/>
    <w:rsid w:val="00684B60"/>
    <w:rsid w:val="00684DB3"/>
    <w:rsid w:val="00687D1F"/>
    <w:rsid w:val="006905DD"/>
    <w:rsid w:val="00691181"/>
    <w:rsid w:val="00692DDD"/>
    <w:rsid w:val="00693D79"/>
    <w:rsid w:val="00695609"/>
    <w:rsid w:val="006A6C95"/>
    <w:rsid w:val="006A6D98"/>
    <w:rsid w:val="006A6E1A"/>
    <w:rsid w:val="006B06C1"/>
    <w:rsid w:val="006B0957"/>
    <w:rsid w:val="006B3780"/>
    <w:rsid w:val="006C5CEB"/>
    <w:rsid w:val="006D6731"/>
    <w:rsid w:val="006E21E6"/>
    <w:rsid w:val="006E3F20"/>
    <w:rsid w:val="006E77A7"/>
    <w:rsid w:val="006E7DA3"/>
    <w:rsid w:val="006F17D6"/>
    <w:rsid w:val="006F1C1F"/>
    <w:rsid w:val="00701124"/>
    <w:rsid w:val="00706DCE"/>
    <w:rsid w:val="007102CD"/>
    <w:rsid w:val="007154A4"/>
    <w:rsid w:val="0071656A"/>
    <w:rsid w:val="007215BA"/>
    <w:rsid w:val="00724FAB"/>
    <w:rsid w:val="007276DF"/>
    <w:rsid w:val="00730230"/>
    <w:rsid w:val="0075330E"/>
    <w:rsid w:val="00754133"/>
    <w:rsid w:val="007542C3"/>
    <w:rsid w:val="00756694"/>
    <w:rsid w:val="0076375B"/>
    <w:rsid w:val="007652D2"/>
    <w:rsid w:val="007655B2"/>
    <w:rsid w:val="0077196A"/>
    <w:rsid w:val="00772C35"/>
    <w:rsid w:val="00776159"/>
    <w:rsid w:val="00783D68"/>
    <w:rsid w:val="007864E5"/>
    <w:rsid w:val="00791719"/>
    <w:rsid w:val="007A2CE3"/>
    <w:rsid w:val="007A4E31"/>
    <w:rsid w:val="007A5409"/>
    <w:rsid w:val="007A57DF"/>
    <w:rsid w:val="007B317D"/>
    <w:rsid w:val="007B5C44"/>
    <w:rsid w:val="007C0733"/>
    <w:rsid w:val="007D09FD"/>
    <w:rsid w:val="007D180E"/>
    <w:rsid w:val="007D21F1"/>
    <w:rsid w:val="007D5C46"/>
    <w:rsid w:val="007E4847"/>
    <w:rsid w:val="007E6D48"/>
    <w:rsid w:val="007F5A32"/>
    <w:rsid w:val="008014BC"/>
    <w:rsid w:val="008046F1"/>
    <w:rsid w:val="00804D3D"/>
    <w:rsid w:val="008074B6"/>
    <w:rsid w:val="00807A79"/>
    <w:rsid w:val="008158C3"/>
    <w:rsid w:val="008215A7"/>
    <w:rsid w:val="00821CBC"/>
    <w:rsid w:val="0082671A"/>
    <w:rsid w:val="0083115C"/>
    <w:rsid w:val="008406F4"/>
    <w:rsid w:val="0084341F"/>
    <w:rsid w:val="00846FC1"/>
    <w:rsid w:val="00851D1D"/>
    <w:rsid w:val="00853F28"/>
    <w:rsid w:val="00855079"/>
    <w:rsid w:val="0086525C"/>
    <w:rsid w:val="00865E42"/>
    <w:rsid w:val="00872A6F"/>
    <w:rsid w:val="00874765"/>
    <w:rsid w:val="00876495"/>
    <w:rsid w:val="008802BE"/>
    <w:rsid w:val="00881109"/>
    <w:rsid w:val="00884E10"/>
    <w:rsid w:val="008974C6"/>
    <w:rsid w:val="008A51CC"/>
    <w:rsid w:val="008A7E3D"/>
    <w:rsid w:val="008B5E19"/>
    <w:rsid w:val="008B63A6"/>
    <w:rsid w:val="008B6C0A"/>
    <w:rsid w:val="008B7B51"/>
    <w:rsid w:val="008C252B"/>
    <w:rsid w:val="008C415A"/>
    <w:rsid w:val="008D03F1"/>
    <w:rsid w:val="008D173A"/>
    <w:rsid w:val="008D511B"/>
    <w:rsid w:val="008D5CEA"/>
    <w:rsid w:val="008E5B9A"/>
    <w:rsid w:val="008E6EE9"/>
    <w:rsid w:val="008F7FDE"/>
    <w:rsid w:val="00900656"/>
    <w:rsid w:val="00902BEE"/>
    <w:rsid w:val="00916C28"/>
    <w:rsid w:val="009173A7"/>
    <w:rsid w:val="0092021E"/>
    <w:rsid w:val="009209AD"/>
    <w:rsid w:val="009219A9"/>
    <w:rsid w:val="00925466"/>
    <w:rsid w:val="009311EA"/>
    <w:rsid w:val="00933BB2"/>
    <w:rsid w:val="009469BC"/>
    <w:rsid w:val="00946C24"/>
    <w:rsid w:val="00950839"/>
    <w:rsid w:val="00954EA1"/>
    <w:rsid w:val="00960AEF"/>
    <w:rsid w:val="00960EFB"/>
    <w:rsid w:val="00963C0C"/>
    <w:rsid w:val="00971F74"/>
    <w:rsid w:val="00974140"/>
    <w:rsid w:val="00983FE5"/>
    <w:rsid w:val="00991DEC"/>
    <w:rsid w:val="00996A18"/>
    <w:rsid w:val="009A0441"/>
    <w:rsid w:val="009A2C5D"/>
    <w:rsid w:val="009B5847"/>
    <w:rsid w:val="009C3768"/>
    <w:rsid w:val="009C6AF4"/>
    <w:rsid w:val="009D76EB"/>
    <w:rsid w:val="009E41E7"/>
    <w:rsid w:val="009F259C"/>
    <w:rsid w:val="009F2A33"/>
    <w:rsid w:val="009F3182"/>
    <w:rsid w:val="009F4391"/>
    <w:rsid w:val="009F5CF9"/>
    <w:rsid w:val="009F6AEA"/>
    <w:rsid w:val="00A02048"/>
    <w:rsid w:val="00A05D47"/>
    <w:rsid w:val="00A07485"/>
    <w:rsid w:val="00A128CE"/>
    <w:rsid w:val="00A139D6"/>
    <w:rsid w:val="00A15E4E"/>
    <w:rsid w:val="00A16829"/>
    <w:rsid w:val="00A206CF"/>
    <w:rsid w:val="00A21ED9"/>
    <w:rsid w:val="00A31FE0"/>
    <w:rsid w:val="00A37ECF"/>
    <w:rsid w:val="00A37F7E"/>
    <w:rsid w:val="00A40642"/>
    <w:rsid w:val="00A43D88"/>
    <w:rsid w:val="00A46970"/>
    <w:rsid w:val="00A52F74"/>
    <w:rsid w:val="00A5398A"/>
    <w:rsid w:val="00A57180"/>
    <w:rsid w:val="00A66557"/>
    <w:rsid w:val="00A725AE"/>
    <w:rsid w:val="00A735AB"/>
    <w:rsid w:val="00A7793B"/>
    <w:rsid w:val="00A81BFD"/>
    <w:rsid w:val="00A83748"/>
    <w:rsid w:val="00A84E2B"/>
    <w:rsid w:val="00A86CF6"/>
    <w:rsid w:val="00AA3937"/>
    <w:rsid w:val="00AA4A8F"/>
    <w:rsid w:val="00AA5B0C"/>
    <w:rsid w:val="00AA69AA"/>
    <w:rsid w:val="00AA7174"/>
    <w:rsid w:val="00AB1E05"/>
    <w:rsid w:val="00AB7A1C"/>
    <w:rsid w:val="00AC507F"/>
    <w:rsid w:val="00AC5FC0"/>
    <w:rsid w:val="00AD4495"/>
    <w:rsid w:val="00AD50D7"/>
    <w:rsid w:val="00AE2D49"/>
    <w:rsid w:val="00AF0794"/>
    <w:rsid w:val="00AF0E1B"/>
    <w:rsid w:val="00AF4474"/>
    <w:rsid w:val="00AF7470"/>
    <w:rsid w:val="00AF7A6A"/>
    <w:rsid w:val="00B053B4"/>
    <w:rsid w:val="00B11D47"/>
    <w:rsid w:val="00B120F6"/>
    <w:rsid w:val="00B226B7"/>
    <w:rsid w:val="00B3471E"/>
    <w:rsid w:val="00B42FAF"/>
    <w:rsid w:val="00B45E2F"/>
    <w:rsid w:val="00B50BBC"/>
    <w:rsid w:val="00B511B7"/>
    <w:rsid w:val="00B543BD"/>
    <w:rsid w:val="00B54F7F"/>
    <w:rsid w:val="00B72C65"/>
    <w:rsid w:val="00B74C99"/>
    <w:rsid w:val="00B82C4C"/>
    <w:rsid w:val="00B84C09"/>
    <w:rsid w:val="00B9165F"/>
    <w:rsid w:val="00B95ADB"/>
    <w:rsid w:val="00B97CD8"/>
    <w:rsid w:val="00BA2F42"/>
    <w:rsid w:val="00BA76E8"/>
    <w:rsid w:val="00BB4624"/>
    <w:rsid w:val="00BB66D4"/>
    <w:rsid w:val="00BC41DE"/>
    <w:rsid w:val="00BC6342"/>
    <w:rsid w:val="00BC6D8E"/>
    <w:rsid w:val="00BD4EC6"/>
    <w:rsid w:val="00BD6A34"/>
    <w:rsid w:val="00BE0AA5"/>
    <w:rsid w:val="00BE2DAA"/>
    <w:rsid w:val="00BE423B"/>
    <w:rsid w:val="00BF23E5"/>
    <w:rsid w:val="00BF7BA7"/>
    <w:rsid w:val="00C071D5"/>
    <w:rsid w:val="00C202F1"/>
    <w:rsid w:val="00C22BB0"/>
    <w:rsid w:val="00C33004"/>
    <w:rsid w:val="00C65380"/>
    <w:rsid w:val="00C678C4"/>
    <w:rsid w:val="00C71281"/>
    <w:rsid w:val="00C85C73"/>
    <w:rsid w:val="00C903C3"/>
    <w:rsid w:val="00C90597"/>
    <w:rsid w:val="00C93D61"/>
    <w:rsid w:val="00C9761B"/>
    <w:rsid w:val="00CA1991"/>
    <w:rsid w:val="00CA211A"/>
    <w:rsid w:val="00CA3F08"/>
    <w:rsid w:val="00CB0D15"/>
    <w:rsid w:val="00CB1C0E"/>
    <w:rsid w:val="00CB297C"/>
    <w:rsid w:val="00CC1E53"/>
    <w:rsid w:val="00CC2217"/>
    <w:rsid w:val="00CC62BE"/>
    <w:rsid w:val="00CC769F"/>
    <w:rsid w:val="00CD0D7D"/>
    <w:rsid w:val="00CD0DDA"/>
    <w:rsid w:val="00CD70E5"/>
    <w:rsid w:val="00CE077B"/>
    <w:rsid w:val="00CE3EF5"/>
    <w:rsid w:val="00CE4BAE"/>
    <w:rsid w:val="00CF4443"/>
    <w:rsid w:val="00CF4C19"/>
    <w:rsid w:val="00CF501B"/>
    <w:rsid w:val="00D00569"/>
    <w:rsid w:val="00D0570D"/>
    <w:rsid w:val="00D075DA"/>
    <w:rsid w:val="00D12CFF"/>
    <w:rsid w:val="00D1336B"/>
    <w:rsid w:val="00D14CC7"/>
    <w:rsid w:val="00D150FA"/>
    <w:rsid w:val="00D159EC"/>
    <w:rsid w:val="00D249DC"/>
    <w:rsid w:val="00D26750"/>
    <w:rsid w:val="00D268B5"/>
    <w:rsid w:val="00D33ACF"/>
    <w:rsid w:val="00D36D6A"/>
    <w:rsid w:val="00D422B1"/>
    <w:rsid w:val="00D42A37"/>
    <w:rsid w:val="00D4722E"/>
    <w:rsid w:val="00D47CEF"/>
    <w:rsid w:val="00D51DC0"/>
    <w:rsid w:val="00D600A4"/>
    <w:rsid w:val="00D67877"/>
    <w:rsid w:val="00D678FD"/>
    <w:rsid w:val="00D71D26"/>
    <w:rsid w:val="00D81887"/>
    <w:rsid w:val="00D86CF1"/>
    <w:rsid w:val="00D86EA0"/>
    <w:rsid w:val="00D87AA7"/>
    <w:rsid w:val="00D908D3"/>
    <w:rsid w:val="00D915F5"/>
    <w:rsid w:val="00DA40F3"/>
    <w:rsid w:val="00DA4319"/>
    <w:rsid w:val="00DA4E34"/>
    <w:rsid w:val="00DB3C0A"/>
    <w:rsid w:val="00DB446B"/>
    <w:rsid w:val="00DB4B49"/>
    <w:rsid w:val="00DB68CD"/>
    <w:rsid w:val="00DC50F1"/>
    <w:rsid w:val="00DD0941"/>
    <w:rsid w:val="00DD188F"/>
    <w:rsid w:val="00DE2D0C"/>
    <w:rsid w:val="00DE31D7"/>
    <w:rsid w:val="00DE381C"/>
    <w:rsid w:val="00DE4040"/>
    <w:rsid w:val="00DF0453"/>
    <w:rsid w:val="00DF515E"/>
    <w:rsid w:val="00E03860"/>
    <w:rsid w:val="00E04AFA"/>
    <w:rsid w:val="00E0525D"/>
    <w:rsid w:val="00E067C8"/>
    <w:rsid w:val="00E12C2A"/>
    <w:rsid w:val="00E174FD"/>
    <w:rsid w:val="00E2303C"/>
    <w:rsid w:val="00E251AD"/>
    <w:rsid w:val="00E25531"/>
    <w:rsid w:val="00E277FE"/>
    <w:rsid w:val="00E36C97"/>
    <w:rsid w:val="00E37364"/>
    <w:rsid w:val="00E378DB"/>
    <w:rsid w:val="00E50B92"/>
    <w:rsid w:val="00E515EF"/>
    <w:rsid w:val="00E64B9D"/>
    <w:rsid w:val="00E655F0"/>
    <w:rsid w:val="00E80BDD"/>
    <w:rsid w:val="00E84C60"/>
    <w:rsid w:val="00E87985"/>
    <w:rsid w:val="00E928D1"/>
    <w:rsid w:val="00E93BD5"/>
    <w:rsid w:val="00E96F74"/>
    <w:rsid w:val="00EA0716"/>
    <w:rsid w:val="00EB3D90"/>
    <w:rsid w:val="00EC006A"/>
    <w:rsid w:val="00EC3A82"/>
    <w:rsid w:val="00EC4B5C"/>
    <w:rsid w:val="00EC6A48"/>
    <w:rsid w:val="00ED274E"/>
    <w:rsid w:val="00ED323B"/>
    <w:rsid w:val="00EE12A5"/>
    <w:rsid w:val="00EE47E4"/>
    <w:rsid w:val="00EE4D81"/>
    <w:rsid w:val="00EF0A45"/>
    <w:rsid w:val="00EF3267"/>
    <w:rsid w:val="00EF334F"/>
    <w:rsid w:val="00F019EB"/>
    <w:rsid w:val="00F06E86"/>
    <w:rsid w:val="00F1722E"/>
    <w:rsid w:val="00F23459"/>
    <w:rsid w:val="00F2457C"/>
    <w:rsid w:val="00F2504D"/>
    <w:rsid w:val="00F27C5F"/>
    <w:rsid w:val="00F369C1"/>
    <w:rsid w:val="00F36E35"/>
    <w:rsid w:val="00F3701A"/>
    <w:rsid w:val="00F5009C"/>
    <w:rsid w:val="00F51B64"/>
    <w:rsid w:val="00F54936"/>
    <w:rsid w:val="00F61773"/>
    <w:rsid w:val="00F622E0"/>
    <w:rsid w:val="00F6453D"/>
    <w:rsid w:val="00F67E9E"/>
    <w:rsid w:val="00F749FA"/>
    <w:rsid w:val="00F80389"/>
    <w:rsid w:val="00F82F54"/>
    <w:rsid w:val="00F83CAC"/>
    <w:rsid w:val="00F87D0D"/>
    <w:rsid w:val="00F9159D"/>
    <w:rsid w:val="00F9168F"/>
    <w:rsid w:val="00F93D0E"/>
    <w:rsid w:val="00F9779E"/>
    <w:rsid w:val="00FA30DD"/>
    <w:rsid w:val="00FA47E0"/>
    <w:rsid w:val="00FA4D8B"/>
    <w:rsid w:val="00FB08E7"/>
    <w:rsid w:val="00FB0CDB"/>
    <w:rsid w:val="00FB5781"/>
    <w:rsid w:val="00FB6CE9"/>
    <w:rsid w:val="00FB6E16"/>
    <w:rsid w:val="00FB7A88"/>
    <w:rsid w:val="00FC5434"/>
    <w:rsid w:val="00FC7ACA"/>
    <w:rsid w:val="00FD30A1"/>
    <w:rsid w:val="00FD3533"/>
    <w:rsid w:val="00FD42CF"/>
    <w:rsid w:val="00FD5F20"/>
    <w:rsid w:val="00FF1F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9CFD4"/>
  <w15:docId w15:val="{85E925A0-3960-4831-A30C-9436D221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02B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semiHidden/>
    <w:unhideWhenUsed/>
    <w:qFormat/>
    <w:rsid w:val="003A4D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69BC"/>
    <w:pPr>
      <w:ind w:left="720"/>
      <w:contextualSpacing/>
    </w:pPr>
    <w:rPr>
      <w:rFonts w:ascii="Calibri" w:eastAsia="Calibri" w:hAnsi="Calibri" w:cs="Times New Roman"/>
    </w:rPr>
  </w:style>
  <w:style w:type="character" w:styleId="Refdecomentario">
    <w:name w:val="annotation reference"/>
    <w:basedOn w:val="Fuentedeprrafopredeter"/>
    <w:uiPriority w:val="99"/>
    <w:semiHidden/>
    <w:unhideWhenUsed/>
    <w:rsid w:val="00DE2D0C"/>
    <w:rPr>
      <w:sz w:val="16"/>
      <w:szCs w:val="16"/>
    </w:rPr>
  </w:style>
  <w:style w:type="paragraph" w:styleId="Textocomentario">
    <w:name w:val="annotation text"/>
    <w:basedOn w:val="Normal"/>
    <w:link w:val="TextocomentarioCar"/>
    <w:uiPriority w:val="99"/>
    <w:semiHidden/>
    <w:unhideWhenUsed/>
    <w:rsid w:val="00DE2D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2D0C"/>
    <w:rPr>
      <w:sz w:val="20"/>
      <w:szCs w:val="20"/>
    </w:rPr>
  </w:style>
  <w:style w:type="paragraph" w:styleId="Asuntodelcomentario">
    <w:name w:val="annotation subject"/>
    <w:basedOn w:val="Textocomentario"/>
    <w:next w:val="Textocomentario"/>
    <w:link w:val="AsuntodelcomentarioCar"/>
    <w:uiPriority w:val="99"/>
    <w:semiHidden/>
    <w:unhideWhenUsed/>
    <w:rsid w:val="00DE2D0C"/>
    <w:rPr>
      <w:b/>
      <w:bCs/>
    </w:rPr>
  </w:style>
  <w:style w:type="character" w:customStyle="1" w:styleId="AsuntodelcomentarioCar">
    <w:name w:val="Asunto del comentario Car"/>
    <w:basedOn w:val="TextocomentarioCar"/>
    <w:link w:val="Asuntodelcomentario"/>
    <w:uiPriority w:val="99"/>
    <w:semiHidden/>
    <w:rsid w:val="00DE2D0C"/>
    <w:rPr>
      <w:b/>
      <w:bCs/>
      <w:sz w:val="20"/>
      <w:szCs w:val="20"/>
    </w:rPr>
  </w:style>
  <w:style w:type="paragraph" w:styleId="Textodeglobo">
    <w:name w:val="Balloon Text"/>
    <w:basedOn w:val="Normal"/>
    <w:link w:val="TextodegloboCar"/>
    <w:uiPriority w:val="99"/>
    <w:semiHidden/>
    <w:unhideWhenUsed/>
    <w:rsid w:val="00DE2D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2D0C"/>
    <w:rPr>
      <w:rFonts w:ascii="Segoe UI" w:hAnsi="Segoe UI" w:cs="Segoe UI"/>
      <w:sz w:val="18"/>
      <w:szCs w:val="18"/>
    </w:rPr>
  </w:style>
  <w:style w:type="paragraph" w:styleId="HTMLconformatoprevio">
    <w:name w:val="HTML Preformatted"/>
    <w:basedOn w:val="Normal"/>
    <w:link w:val="HTMLconformatoprevioCar"/>
    <w:uiPriority w:val="99"/>
    <w:unhideWhenUsed/>
    <w:rsid w:val="00017832"/>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017832"/>
    <w:rPr>
      <w:rFonts w:ascii="Consolas" w:hAnsi="Consolas" w:cs="Consolas"/>
      <w:sz w:val="20"/>
      <w:szCs w:val="20"/>
    </w:rPr>
  </w:style>
  <w:style w:type="paragraph" w:styleId="NormalWeb">
    <w:name w:val="Normal (Web)"/>
    <w:basedOn w:val="Normal"/>
    <w:uiPriority w:val="99"/>
    <w:semiHidden/>
    <w:unhideWhenUsed/>
    <w:rsid w:val="0043712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21C17"/>
    <w:rPr>
      <w:color w:val="0000FF" w:themeColor="hyperlink"/>
      <w:u w:val="single"/>
    </w:rPr>
  </w:style>
  <w:style w:type="character" w:customStyle="1" w:styleId="Mencinsinresolver1">
    <w:name w:val="Mención sin resolver1"/>
    <w:basedOn w:val="Fuentedeprrafopredeter"/>
    <w:uiPriority w:val="99"/>
    <w:semiHidden/>
    <w:unhideWhenUsed/>
    <w:rsid w:val="00021C17"/>
    <w:rPr>
      <w:color w:val="605E5C"/>
      <w:shd w:val="clear" w:color="auto" w:fill="E1DFDD"/>
    </w:rPr>
  </w:style>
  <w:style w:type="character" w:customStyle="1" w:styleId="Ttulo1Car">
    <w:name w:val="Título 1 Car"/>
    <w:basedOn w:val="Fuentedeprrafopredeter"/>
    <w:link w:val="Ttulo1"/>
    <w:uiPriority w:val="9"/>
    <w:rsid w:val="00902BEE"/>
    <w:rPr>
      <w:rFonts w:ascii="Times New Roman" w:eastAsia="Times New Roman" w:hAnsi="Times New Roman" w:cs="Times New Roman"/>
      <w:b/>
      <w:bCs/>
      <w:kern w:val="36"/>
      <w:sz w:val="48"/>
      <w:szCs w:val="48"/>
      <w:lang w:eastAsia="es-MX"/>
    </w:rPr>
  </w:style>
  <w:style w:type="character" w:customStyle="1" w:styleId="updated">
    <w:name w:val="updated"/>
    <w:basedOn w:val="Fuentedeprrafopredeter"/>
    <w:rsid w:val="00902BEE"/>
  </w:style>
  <w:style w:type="paragraph" w:styleId="Encabezado">
    <w:name w:val="header"/>
    <w:basedOn w:val="Normal"/>
    <w:link w:val="EncabezadoCar"/>
    <w:uiPriority w:val="99"/>
    <w:unhideWhenUsed/>
    <w:rsid w:val="00332A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2AC0"/>
  </w:style>
  <w:style w:type="paragraph" w:styleId="Piedepgina">
    <w:name w:val="footer"/>
    <w:basedOn w:val="Normal"/>
    <w:link w:val="PiedepginaCar"/>
    <w:uiPriority w:val="99"/>
    <w:unhideWhenUsed/>
    <w:rsid w:val="00332A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2AC0"/>
  </w:style>
  <w:style w:type="character" w:customStyle="1" w:styleId="Mencinsinresolver2">
    <w:name w:val="Mención sin resolver2"/>
    <w:basedOn w:val="Fuentedeprrafopredeter"/>
    <w:uiPriority w:val="99"/>
    <w:semiHidden/>
    <w:unhideWhenUsed/>
    <w:rsid w:val="00B54F7F"/>
    <w:rPr>
      <w:color w:val="605E5C"/>
      <w:shd w:val="clear" w:color="auto" w:fill="E1DFDD"/>
    </w:rPr>
  </w:style>
  <w:style w:type="character" w:styleId="Mencinsinresolver">
    <w:name w:val="Unresolved Mention"/>
    <w:basedOn w:val="Fuentedeprrafopredeter"/>
    <w:uiPriority w:val="99"/>
    <w:semiHidden/>
    <w:unhideWhenUsed/>
    <w:rsid w:val="0016726B"/>
    <w:rPr>
      <w:color w:val="605E5C"/>
      <w:shd w:val="clear" w:color="auto" w:fill="E1DFDD"/>
    </w:rPr>
  </w:style>
  <w:style w:type="paragraph" w:styleId="Textonotapie">
    <w:name w:val="footnote text"/>
    <w:basedOn w:val="Normal"/>
    <w:link w:val="TextonotapieCar"/>
    <w:uiPriority w:val="99"/>
    <w:unhideWhenUsed/>
    <w:rsid w:val="00A725AE"/>
    <w:pPr>
      <w:spacing w:after="0" w:line="240" w:lineRule="auto"/>
    </w:pPr>
    <w:rPr>
      <w:sz w:val="20"/>
      <w:szCs w:val="20"/>
    </w:rPr>
  </w:style>
  <w:style w:type="character" w:customStyle="1" w:styleId="TextonotapieCar">
    <w:name w:val="Texto nota pie Car"/>
    <w:basedOn w:val="Fuentedeprrafopredeter"/>
    <w:link w:val="Textonotapie"/>
    <w:uiPriority w:val="99"/>
    <w:rsid w:val="00A725AE"/>
    <w:rPr>
      <w:sz w:val="20"/>
      <w:szCs w:val="20"/>
    </w:rPr>
  </w:style>
  <w:style w:type="character" w:styleId="Refdenotaalpie">
    <w:name w:val="footnote reference"/>
    <w:basedOn w:val="Fuentedeprrafopredeter"/>
    <w:uiPriority w:val="99"/>
    <w:semiHidden/>
    <w:unhideWhenUsed/>
    <w:rsid w:val="00A725AE"/>
    <w:rPr>
      <w:vertAlign w:val="superscript"/>
    </w:rPr>
  </w:style>
  <w:style w:type="character" w:styleId="Hipervnculovisitado">
    <w:name w:val="FollowedHyperlink"/>
    <w:basedOn w:val="Fuentedeprrafopredeter"/>
    <w:uiPriority w:val="99"/>
    <w:semiHidden/>
    <w:unhideWhenUsed/>
    <w:rsid w:val="00AF0E1B"/>
    <w:rPr>
      <w:color w:val="800080" w:themeColor="followedHyperlink"/>
      <w:u w:val="single"/>
    </w:rPr>
  </w:style>
  <w:style w:type="character" w:customStyle="1" w:styleId="Ttulo3Car">
    <w:name w:val="Título 3 Car"/>
    <w:basedOn w:val="Fuentedeprrafopredeter"/>
    <w:link w:val="Ttulo3"/>
    <w:uiPriority w:val="9"/>
    <w:semiHidden/>
    <w:rsid w:val="003A4D0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9642">
      <w:bodyDiv w:val="1"/>
      <w:marLeft w:val="0"/>
      <w:marRight w:val="0"/>
      <w:marTop w:val="0"/>
      <w:marBottom w:val="0"/>
      <w:divBdr>
        <w:top w:val="none" w:sz="0" w:space="0" w:color="auto"/>
        <w:left w:val="none" w:sz="0" w:space="0" w:color="auto"/>
        <w:bottom w:val="none" w:sz="0" w:space="0" w:color="auto"/>
        <w:right w:val="none" w:sz="0" w:space="0" w:color="auto"/>
      </w:divBdr>
      <w:divsChild>
        <w:div w:id="669017635">
          <w:marLeft w:val="0"/>
          <w:marRight w:val="0"/>
          <w:marTop w:val="15"/>
          <w:marBottom w:val="0"/>
          <w:divBdr>
            <w:top w:val="none" w:sz="0" w:space="0" w:color="auto"/>
            <w:left w:val="none" w:sz="0" w:space="0" w:color="auto"/>
            <w:bottom w:val="none" w:sz="0" w:space="0" w:color="auto"/>
            <w:right w:val="none" w:sz="0" w:space="0" w:color="auto"/>
          </w:divBdr>
          <w:divsChild>
            <w:div w:id="597448891">
              <w:marLeft w:val="0"/>
              <w:marRight w:val="0"/>
              <w:marTop w:val="0"/>
              <w:marBottom w:val="0"/>
              <w:divBdr>
                <w:top w:val="none" w:sz="0" w:space="0" w:color="auto"/>
                <w:left w:val="none" w:sz="0" w:space="0" w:color="auto"/>
                <w:bottom w:val="none" w:sz="0" w:space="0" w:color="auto"/>
                <w:right w:val="none" w:sz="0" w:space="0" w:color="auto"/>
              </w:divBdr>
              <w:divsChild>
                <w:div w:id="1645622897">
                  <w:marLeft w:val="0"/>
                  <w:marRight w:val="0"/>
                  <w:marTop w:val="0"/>
                  <w:marBottom w:val="0"/>
                  <w:divBdr>
                    <w:top w:val="none" w:sz="0" w:space="0" w:color="auto"/>
                    <w:left w:val="none" w:sz="0" w:space="0" w:color="auto"/>
                    <w:bottom w:val="none" w:sz="0" w:space="0" w:color="auto"/>
                    <w:right w:val="none" w:sz="0" w:space="0" w:color="auto"/>
                  </w:divBdr>
                </w:div>
                <w:div w:id="342899598">
                  <w:marLeft w:val="0"/>
                  <w:marRight w:val="0"/>
                  <w:marTop w:val="0"/>
                  <w:marBottom w:val="0"/>
                  <w:divBdr>
                    <w:top w:val="none" w:sz="0" w:space="0" w:color="auto"/>
                    <w:left w:val="none" w:sz="0" w:space="0" w:color="auto"/>
                    <w:bottom w:val="none" w:sz="0" w:space="0" w:color="auto"/>
                    <w:right w:val="none" w:sz="0" w:space="0" w:color="auto"/>
                  </w:divBdr>
                </w:div>
                <w:div w:id="1293514817">
                  <w:marLeft w:val="0"/>
                  <w:marRight w:val="0"/>
                  <w:marTop w:val="0"/>
                  <w:marBottom w:val="0"/>
                  <w:divBdr>
                    <w:top w:val="none" w:sz="0" w:space="0" w:color="auto"/>
                    <w:left w:val="none" w:sz="0" w:space="0" w:color="auto"/>
                    <w:bottom w:val="none" w:sz="0" w:space="0" w:color="auto"/>
                    <w:right w:val="none" w:sz="0" w:space="0" w:color="auto"/>
                  </w:divBdr>
                </w:div>
                <w:div w:id="257064254">
                  <w:marLeft w:val="0"/>
                  <w:marRight w:val="0"/>
                  <w:marTop w:val="0"/>
                  <w:marBottom w:val="0"/>
                  <w:divBdr>
                    <w:top w:val="none" w:sz="0" w:space="0" w:color="auto"/>
                    <w:left w:val="none" w:sz="0" w:space="0" w:color="auto"/>
                    <w:bottom w:val="none" w:sz="0" w:space="0" w:color="auto"/>
                    <w:right w:val="none" w:sz="0" w:space="0" w:color="auto"/>
                  </w:divBdr>
                </w:div>
                <w:div w:id="1523590399">
                  <w:marLeft w:val="0"/>
                  <w:marRight w:val="0"/>
                  <w:marTop w:val="0"/>
                  <w:marBottom w:val="0"/>
                  <w:divBdr>
                    <w:top w:val="none" w:sz="0" w:space="0" w:color="auto"/>
                    <w:left w:val="none" w:sz="0" w:space="0" w:color="auto"/>
                    <w:bottom w:val="none" w:sz="0" w:space="0" w:color="auto"/>
                    <w:right w:val="none" w:sz="0" w:space="0" w:color="auto"/>
                  </w:divBdr>
                </w:div>
                <w:div w:id="1833567471">
                  <w:marLeft w:val="0"/>
                  <w:marRight w:val="0"/>
                  <w:marTop w:val="0"/>
                  <w:marBottom w:val="0"/>
                  <w:divBdr>
                    <w:top w:val="none" w:sz="0" w:space="0" w:color="auto"/>
                    <w:left w:val="none" w:sz="0" w:space="0" w:color="auto"/>
                    <w:bottom w:val="none" w:sz="0" w:space="0" w:color="auto"/>
                    <w:right w:val="none" w:sz="0" w:space="0" w:color="auto"/>
                  </w:divBdr>
                </w:div>
                <w:div w:id="1506477157">
                  <w:marLeft w:val="0"/>
                  <w:marRight w:val="0"/>
                  <w:marTop w:val="0"/>
                  <w:marBottom w:val="0"/>
                  <w:divBdr>
                    <w:top w:val="none" w:sz="0" w:space="0" w:color="auto"/>
                    <w:left w:val="none" w:sz="0" w:space="0" w:color="auto"/>
                    <w:bottom w:val="none" w:sz="0" w:space="0" w:color="auto"/>
                    <w:right w:val="none" w:sz="0" w:space="0" w:color="auto"/>
                  </w:divBdr>
                </w:div>
                <w:div w:id="4555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85340">
      <w:bodyDiv w:val="1"/>
      <w:marLeft w:val="0"/>
      <w:marRight w:val="0"/>
      <w:marTop w:val="0"/>
      <w:marBottom w:val="0"/>
      <w:divBdr>
        <w:top w:val="none" w:sz="0" w:space="0" w:color="auto"/>
        <w:left w:val="none" w:sz="0" w:space="0" w:color="auto"/>
        <w:bottom w:val="none" w:sz="0" w:space="0" w:color="auto"/>
        <w:right w:val="none" w:sz="0" w:space="0" w:color="auto"/>
      </w:divBdr>
    </w:div>
    <w:div w:id="321853965">
      <w:bodyDiv w:val="1"/>
      <w:marLeft w:val="0"/>
      <w:marRight w:val="0"/>
      <w:marTop w:val="0"/>
      <w:marBottom w:val="0"/>
      <w:divBdr>
        <w:top w:val="none" w:sz="0" w:space="0" w:color="auto"/>
        <w:left w:val="none" w:sz="0" w:space="0" w:color="auto"/>
        <w:bottom w:val="none" w:sz="0" w:space="0" w:color="auto"/>
        <w:right w:val="none" w:sz="0" w:space="0" w:color="auto"/>
      </w:divBdr>
    </w:div>
    <w:div w:id="513955225">
      <w:bodyDiv w:val="1"/>
      <w:marLeft w:val="0"/>
      <w:marRight w:val="0"/>
      <w:marTop w:val="0"/>
      <w:marBottom w:val="0"/>
      <w:divBdr>
        <w:top w:val="none" w:sz="0" w:space="0" w:color="auto"/>
        <w:left w:val="none" w:sz="0" w:space="0" w:color="auto"/>
        <w:bottom w:val="none" w:sz="0" w:space="0" w:color="auto"/>
        <w:right w:val="none" w:sz="0" w:space="0" w:color="auto"/>
      </w:divBdr>
      <w:divsChild>
        <w:div w:id="2005743637">
          <w:marLeft w:val="0"/>
          <w:marRight w:val="0"/>
          <w:marTop w:val="0"/>
          <w:marBottom w:val="0"/>
          <w:divBdr>
            <w:top w:val="none" w:sz="0" w:space="0" w:color="auto"/>
            <w:left w:val="none" w:sz="0" w:space="0" w:color="auto"/>
            <w:bottom w:val="none" w:sz="0" w:space="0" w:color="auto"/>
            <w:right w:val="none" w:sz="0" w:space="0" w:color="auto"/>
          </w:divBdr>
        </w:div>
      </w:divsChild>
    </w:div>
    <w:div w:id="714887796">
      <w:bodyDiv w:val="1"/>
      <w:marLeft w:val="0"/>
      <w:marRight w:val="0"/>
      <w:marTop w:val="0"/>
      <w:marBottom w:val="0"/>
      <w:divBdr>
        <w:top w:val="none" w:sz="0" w:space="0" w:color="auto"/>
        <w:left w:val="none" w:sz="0" w:space="0" w:color="auto"/>
        <w:bottom w:val="none" w:sz="0" w:space="0" w:color="auto"/>
        <w:right w:val="none" w:sz="0" w:space="0" w:color="auto"/>
      </w:divBdr>
    </w:div>
    <w:div w:id="842479239">
      <w:bodyDiv w:val="1"/>
      <w:marLeft w:val="0"/>
      <w:marRight w:val="0"/>
      <w:marTop w:val="0"/>
      <w:marBottom w:val="0"/>
      <w:divBdr>
        <w:top w:val="none" w:sz="0" w:space="0" w:color="auto"/>
        <w:left w:val="none" w:sz="0" w:space="0" w:color="auto"/>
        <w:bottom w:val="none" w:sz="0" w:space="0" w:color="auto"/>
        <w:right w:val="none" w:sz="0" w:space="0" w:color="auto"/>
      </w:divBdr>
    </w:div>
    <w:div w:id="904100446">
      <w:bodyDiv w:val="1"/>
      <w:marLeft w:val="0"/>
      <w:marRight w:val="0"/>
      <w:marTop w:val="0"/>
      <w:marBottom w:val="0"/>
      <w:divBdr>
        <w:top w:val="none" w:sz="0" w:space="0" w:color="auto"/>
        <w:left w:val="none" w:sz="0" w:space="0" w:color="auto"/>
        <w:bottom w:val="none" w:sz="0" w:space="0" w:color="auto"/>
        <w:right w:val="none" w:sz="0" w:space="0" w:color="auto"/>
      </w:divBdr>
    </w:div>
    <w:div w:id="948513011">
      <w:bodyDiv w:val="1"/>
      <w:marLeft w:val="0"/>
      <w:marRight w:val="0"/>
      <w:marTop w:val="0"/>
      <w:marBottom w:val="0"/>
      <w:divBdr>
        <w:top w:val="none" w:sz="0" w:space="0" w:color="auto"/>
        <w:left w:val="none" w:sz="0" w:space="0" w:color="auto"/>
        <w:bottom w:val="none" w:sz="0" w:space="0" w:color="auto"/>
        <w:right w:val="none" w:sz="0" w:space="0" w:color="auto"/>
      </w:divBdr>
    </w:div>
    <w:div w:id="955598718">
      <w:bodyDiv w:val="1"/>
      <w:marLeft w:val="0"/>
      <w:marRight w:val="0"/>
      <w:marTop w:val="0"/>
      <w:marBottom w:val="0"/>
      <w:divBdr>
        <w:top w:val="none" w:sz="0" w:space="0" w:color="auto"/>
        <w:left w:val="none" w:sz="0" w:space="0" w:color="auto"/>
        <w:bottom w:val="none" w:sz="0" w:space="0" w:color="auto"/>
        <w:right w:val="none" w:sz="0" w:space="0" w:color="auto"/>
      </w:divBdr>
    </w:div>
    <w:div w:id="956792115">
      <w:bodyDiv w:val="1"/>
      <w:marLeft w:val="0"/>
      <w:marRight w:val="0"/>
      <w:marTop w:val="0"/>
      <w:marBottom w:val="0"/>
      <w:divBdr>
        <w:top w:val="none" w:sz="0" w:space="0" w:color="auto"/>
        <w:left w:val="none" w:sz="0" w:space="0" w:color="auto"/>
        <w:bottom w:val="none" w:sz="0" w:space="0" w:color="auto"/>
        <w:right w:val="none" w:sz="0" w:space="0" w:color="auto"/>
      </w:divBdr>
    </w:div>
    <w:div w:id="1191526774">
      <w:bodyDiv w:val="1"/>
      <w:marLeft w:val="0"/>
      <w:marRight w:val="0"/>
      <w:marTop w:val="0"/>
      <w:marBottom w:val="0"/>
      <w:divBdr>
        <w:top w:val="none" w:sz="0" w:space="0" w:color="auto"/>
        <w:left w:val="none" w:sz="0" w:space="0" w:color="auto"/>
        <w:bottom w:val="none" w:sz="0" w:space="0" w:color="auto"/>
        <w:right w:val="none" w:sz="0" w:space="0" w:color="auto"/>
      </w:divBdr>
    </w:div>
    <w:div w:id="1363870576">
      <w:bodyDiv w:val="1"/>
      <w:marLeft w:val="0"/>
      <w:marRight w:val="0"/>
      <w:marTop w:val="0"/>
      <w:marBottom w:val="0"/>
      <w:divBdr>
        <w:top w:val="none" w:sz="0" w:space="0" w:color="auto"/>
        <w:left w:val="none" w:sz="0" w:space="0" w:color="auto"/>
        <w:bottom w:val="none" w:sz="0" w:space="0" w:color="auto"/>
        <w:right w:val="none" w:sz="0" w:space="0" w:color="auto"/>
      </w:divBdr>
    </w:div>
    <w:div w:id="1400444606">
      <w:bodyDiv w:val="1"/>
      <w:marLeft w:val="0"/>
      <w:marRight w:val="0"/>
      <w:marTop w:val="0"/>
      <w:marBottom w:val="0"/>
      <w:divBdr>
        <w:top w:val="none" w:sz="0" w:space="0" w:color="auto"/>
        <w:left w:val="none" w:sz="0" w:space="0" w:color="auto"/>
        <w:bottom w:val="none" w:sz="0" w:space="0" w:color="auto"/>
        <w:right w:val="none" w:sz="0" w:space="0" w:color="auto"/>
      </w:divBdr>
    </w:div>
    <w:div w:id="1430662017">
      <w:bodyDiv w:val="1"/>
      <w:marLeft w:val="0"/>
      <w:marRight w:val="0"/>
      <w:marTop w:val="0"/>
      <w:marBottom w:val="0"/>
      <w:divBdr>
        <w:top w:val="none" w:sz="0" w:space="0" w:color="auto"/>
        <w:left w:val="none" w:sz="0" w:space="0" w:color="auto"/>
        <w:bottom w:val="none" w:sz="0" w:space="0" w:color="auto"/>
        <w:right w:val="none" w:sz="0" w:space="0" w:color="auto"/>
      </w:divBdr>
    </w:div>
    <w:div w:id="1432700430">
      <w:bodyDiv w:val="1"/>
      <w:marLeft w:val="0"/>
      <w:marRight w:val="0"/>
      <w:marTop w:val="0"/>
      <w:marBottom w:val="0"/>
      <w:divBdr>
        <w:top w:val="none" w:sz="0" w:space="0" w:color="auto"/>
        <w:left w:val="none" w:sz="0" w:space="0" w:color="auto"/>
        <w:bottom w:val="none" w:sz="0" w:space="0" w:color="auto"/>
        <w:right w:val="none" w:sz="0" w:space="0" w:color="auto"/>
      </w:divBdr>
    </w:div>
    <w:div w:id="18295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learningmasters.galileo.edu/2017/03/29/habilidades-digitales-docent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8C47E-0878-4B6C-8F64-4AC57A7C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20</Pages>
  <Words>5095</Words>
  <Characters>28025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Trujillo</dc:creator>
  <cp:lastModifiedBy>elsom</cp:lastModifiedBy>
  <cp:revision>8</cp:revision>
  <cp:lastPrinted>2020-05-19T02:48:00Z</cp:lastPrinted>
  <dcterms:created xsi:type="dcterms:W3CDTF">2020-06-27T03:46:00Z</dcterms:created>
  <dcterms:modified xsi:type="dcterms:W3CDTF">2020-06-29T21:44:00Z</dcterms:modified>
</cp:coreProperties>
</file>